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725B26D" w14:textId="77777777" w:rsidR="0043000F" w:rsidRDefault="0043000F" w:rsidP="00E9099F">
      <w:pPr>
        <w:spacing w:line="360" w:lineRule="auto"/>
      </w:pPr>
      <w:r w:rsidRPr="00261CAE">
        <w:rPr>
          <w:noProof/>
          <w:sz w:val="20"/>
        </w:rPr>
        <w:drawing>
          <wp:inline distT="0" distB="0" distL="0" distR="0" wp14:anchorId="4F8D5D41" wp14:editId="7D3F74AE">
            <wp:extent cx="1813560" cy="723900"/>
            <wp:effectExtent l="0" t="0" r="0" b="0"/>
            <wp:docPr id="842155684"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13560" cy="723900"/>
                    </a:xfrm>
                    <a:prstGeom prst="rect">
                      <a:avLst/>
                    </a:prstGeom>
                    <a:noFill/>
                    <a:ln>
                      <a:noFill/>
                    </a:ln>
                  </pic:spPr>
                </pic:pic>
              </a:graphicData>
            </a:graphic>
          </wp:inline>
        </w:drawing>
      </w:r>
    </w:p>
    <w:p w14:paraId="0C3AD0D3" w14:textId="39F087EB" w:rsidR="0043000F" w:rsidRDefault="0043000F" w:rsidP="00E9099F">
      <w:pPr>
        <w:spacing w:line="360" w:lineRule="auto"/>
        <w:rPr>
          <w:b/>
        </w:rPr>
      </w:pPr>
      <w:r>
        <w:rPr>
          <w:b/>
        </w:rPr>
        <w:t>Student Name:</w:t>
      </w:r>
      <w:r w:rsidR="009A4A3A">
        <w:rPr>
          <w:b/>
        </w:rPr>
        <w:t xml:space="preserve"> Alex-Andrei Perca</w:t>
      </w:r>
    </w:p>
    <w:p w14:paraId="4769DE3B" w14:textId="3A471BA9" w:rsidR="0043000F" w:rsidRDefault="0043000F" w:rsidP="00E9099F">
      <w:pPr>
        <w:spacing w:line="360" w:lineRule="auto"/>
        <w:rPr>
          <w:b/>
        </w:rPr>
      </w:pPr>
      <w:r>
        <w:rPr>
          <w:b/>
        </w:rPr>
        <w:t>Student ID number:</w:t>
      </w:r>
      <w:r w:rsidR="009A4A3A">
        <w:rPr>
          <w:b/>
        </w:rPr>
        <w:t xml:space="preserve"> 2020362</w:t>
      </w:r>
    </w:p>
    <w:p w14:paraId="437F6463" w14:textId="77777777" w:rsidR="0043000F" w:rsidRDefault="0043000F" w:rsidP="00E9099F">
      <w:pPr>
        <w:spacing w:line="360" w:lineRule="auto"/>
      </w:pPr>
      <w:r>
        <w:rPr>
          <w:b/>
        </w:rPr>
        <w:t>Programme: BA (Hons) Business Management</w:t>
      </w:r>
      <w:r>
        <w:t xml:space="preserve"> </w:t>
      </w:r>
    </w:p>
    <w:p w14:paraId="093AF379" w14:textId="77777777" w:rsidR="0043000F" w:rsidRDefault="0043000F" w:rsidP="00E9099F">
      <w:pPr>
        <w:spacing w:line="360" w:lineRule="auto"/>
      </w:pPr>
      <w:r>
        <w:rPr>
          <w:b/>
        </w:rPr>
        <w:t>Module: Global Business Environment</w:t>
      </w:r>
      <w:r>
        <w:t xml:space="preserve"> </w:t>
      </w:r>
    </w:p>
    <w:p w14:paraId="07A7A402" w14:textId="77777777" w:rsidR="009A4A3A" w:rsidRDefault="0043000F" w:rsidP="00E9099F">
      <w:pPr>
        <w:spacing w:line="360" w:lineRule="auto"/>
        <w:rPr>
          <w:b/>
        </w:rPr>
      </w:pPr>
      <w:r w:rsidRPr="0043000F">
        <w:rPr>
          <w:b/>
        </w:rPr>
        <w:t>Module Code:</w:t>
      </w:r>
      <w:r>
        <w:rPr>
          <w:b/>
        </w:rPr>
        <w:t xml:space="preserve"> LCBB4010</w:t>
      </w:r>
    </w:p>
    <w:p w14:paraId="359B23B4" w14:textId="7F476DF3" w:rsidR="00872E81" w:rsidRPr="0043000F" w:rsidRDefault="009A4A3A" w:rsidP="00E9099F">
      <w:pPr>
        <w:spacing w:line="360" w:lineRule="auto"/>
        <w:rPr>
          <w:b/>
        </w:rPr>
      </w:pPr>
      <w:r>
        <w:rPr>
          <w:b/>
        </w:rPr>
        <w:t>Lecturer: Abdi Rahman</w:t>
      </w:r>
      <w:r w:rsidR="003773A3" w:rsidRPr="0043000F">
        <w:rPr>
          <w:b/>
        </w:rPr>
        <w:br w:type="page"/>
      </w:r>
    </w:p>
    <w:sdt>
      <w:sdtPr>
        <w:rPr>
          <w:rFonts w:ascii="Times New Roman" w:eastAsiaTheme="minorHAnsi" w:hAnsi="Times New Roman" w:cstheme="minorBidi"/>
          <w:b w:val="0"/>
          <w:bCs w:val="0"/>
          <w:color w:val="auto"/>
          <w:sz w:val="24"/>
          <w:szCs w:val="22"/>
          <w:lang w:val="en-GB" w:eastAsia="en-US"/>
        </w:rPr>
        <w:id w:val="554133866"/>
        <w:docPartObj>
          <w:docPartGallery w:val="Table of Contents"/>
          <w:docPartUnique/>
        </w:docPartObj>
      </w:sdtPr>
      <w:sdtEndPr>
        <w:rPr>
          <w:noProof/>
        </w:rPr>
      </w:sdtEndPr>
      <w:sdtContent>
        <w:p w14:paraId="1BB57374" w14:textId="77777777" w:rsidR="00B57B36" w:rsidRDefault="003773A3">
          <w:pPr>
            <w:pStyle w:val="TOCHeading"/>
          </w:pPr>
          <w:r>
            <w:t>Table of Contents</w:t>
          </w:r>
        </w:p>
        <w:p w14:paraId="1B1AF26C" w14:textId="77777777" w:rsidR="0043000F" w:rsidRDefault="003773A3">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67523995" w:history="1">
            <w:r w:rsidR="0043000F" w:rsidRPr="00B30E09">
              <w:rPr>
                <w:rStyle w:val="Hyperlink"/>
                <w:rFonts w:eastAsia="Times New Roman"/>
                <w:noProof/>
                <w:lang w:val="en-US"/>
              </w:rPr>
              <w:t>Introduction:</w:t>
            </w:r>
            <w:r w:rsidR="0043000F">
              <w:rPr>
                <w:noProof/>
                <w:webHidden/>
              </w:rPr>
              <w:tab/>
            </w:r>
            <w:r w:rsidR="0043000F">
              <w:rPr>
                <w:noProof/>
                <w:webHidden/>
              </w:rPr>
              <w:fldChar w:fldCharType="begin"/>
            </w:r>
            <w:r w:rsidR="0043000F">
              <w:rPr>
                <w:noProof/>
                <w:webHidden/>
              </w:rPr>
              <w:instrText xml:space="preserve"> PAGEREF _Toc167523995 \h </w:instrText>
            </w:r>
            <w:r w:rsidR="0043000F">
              <w:rPr>
                <w:noProof/>
                <w:webHidden/>
              </w:rPr>
            </w:r>
            <w:r w:rsidR="0043000F">
              <w:rPr>
                <w:noProof/>
                <w:webHidden/>
              </w:rPr>
              <w:fldChar w:fldCharType="separate"/>
            </w:r>
            <w:r w:rsidR="0043000F">
              <w:rPr>
                <w:noProof/>
                <w:webHidden/>
              </w:rPr>
              <w:t>3</w:t>
            </w:r>
            <w:r w:rsidR="0043000F">
              <w:rPr>
                <w:noProof/>
                <w:webHidden/>
              </w:rPr>
              <w:fldChar w:fldCharType="end"/>
            </w:r>
          </w:hyperlink>
        </w:p>
        <w:p w14:paraId="73D2E56F" w14:textId="77777777" w:rsidR="0043000F" w:rsidRDefault="00000000">
          <w:pPr>
            <w:pStyle w:val="TOC1"/>
            <w:tabs>
              <w:tab w:val="right" w:leader="dot" w:pos="9350"/>
            </w:tabs>
            <w:rPr>
              <w:rFonts w:asciiTheme="minorHAnsi" w:eastAsiaTheme="minorEastAsia" w:hAnsiTheme="minorHAnsi"/>
              <w:noProof/>
              <w:sz w:val="22"/>
              <w:lang w:val="en-US"/>
            </w:rPr>
          </w:pPr>
          <w:hyperlink w:anchor="_Toc167523996" w:history="1">
            <w:r w:rsidR="0043000F" w:rsidRPr="00B30E09">
              <w:rPr>
                <w:rStyle w:val="Hyperlink"/>
                <w:rFonts w:eastAsia="Times New Roman"/>
                <w:noProof/>
                <w:lang w:val="en-US"/>
              </w:rPr>
              <w:t>Main discussions:</w:t>
            </w:r>
            <w:r w:rsidR="0043000F">
              <w:rPr>
                <w:noProof/>
                <w:webHidden/>
              </w:rPr>
              <w:tab/>
            </w:r>
            <w:r w:rsidR="0043000F">
              <w:rPr>
                <w:noProof/>
                <w:webHidden/>
              </w:rPr>
              <w:fldChar w:fldCharType="begin"/>
            </w:r>
            <w:r w:rsidR="0043000F">
              <w:rPr>
                <w:noProof/>
                <w:webHidden/>
              </w:rPr>
              <w:instrText xml:space="preserve"> PAGEREF _Toc167523996 \h </w:instrText>
            </w:r>
            <w:r w:rsidR="0043000F">
              <w:rPr>
                <w:noProof/>
                <w:webHidden/>
              </w:rPr>
            </w:r>
            <w:r w:rsidR="0043000F">
              <w:rPr>
                <w:noProof/>
                <w:webHidden/>
              </w:rPr>
              <w:fldChar w:fldCharType="separate"/>
            </w:r>
            <w:r w:rsidR="0043000F">
              <w:rPr>
                <w:noProof/>
                <w:webHidden/>
              </w:rPr>
              <w:t>4</w:t>
            </w:r>
            <w:r w:rsidR="0043000F">
              <w:rPr>
                <w:noProof/>
                <w:webHidden/>
              </w:rPr>
              <w:fldChar w:fldCharType="end"/>
            </w:r>
          </w:hyperlink>
        </w:p>
        <w:p w14:paraId="7CB8C91C" w14:textId="77777777" w:rsidR="0043000F" w:rsidRDefault="00000000">
          <w:pPr>
            <w:pStyle w:val="TOC1"/>
            <w:tabs>
              <w:tab w:val="right" w:leader="dot" w:pos="9350"/>
            </w:tabs>
            <w:rPr>
              <w:rFonts w:asciiTheme="minorHAnsi" w:eastAsiaTheme="minorEastAsia" w:hAnsiTheme="minorHAnsi"/>
              <w:noProof/>
              <w:sz w:val="22"/>
              <w:lang w:val="en-US"/>
            </w:rPr>
          </w:pPr>
          <w:hyperlink w:anchor="_Toc167523997" w:history="1">
            <w:r w:rsidR="0043000F" w:rsidRPr="00B30E09">
              <w:rPr>
                <w:rStyle w:val="Hyperlink"/>
                <w:noProof/>
              </w:rPr>
              <w:t>Conclusion:</w:t>
            </w:r>
            <w:r w:rsidR="0043000F">
              <w:rPr>
                <w:noProof/>
                <w:webHidden/>
              </w:rPr>
              <w:tab/>
            </w:r>
            <w:r w:rsidR="0043000F">
              <w:rPr>
                <w:noProof/>
                <w:webHidden/>
              </w:rPr>
              <w:fldChar w:fldCharType="begin"/>
            </w:r>
            <w:r w:rsidR="0043000F">
              <w:rPr>
                <w:noProof/>
                <w:webHidden/>
              </w:rPr>
              <w:instrText xml:space="preserve"> PAGEREF _Toc167523997 \h </w:instrText>
            </w:r>
            <w:r w:rsidR="0043000F">
              <w:rPr>
                <w:noProof/>
                <w:webHidden/>
              </w:rPr>
            </w:r>
            <w:r w:rsidR="0043000F">
              <w:rPr>
                <w:noProof/>
                <w:webHidden/>
              </w:rPr>
              <w:fldChar w:fldCharType="separate"/>
            </w:r>
            <w:r w:rsidR="0043000F">
              <w:rPr>
                <w:noProof/>
                <w:webHidden/>
              </w:rPr>
              <w:t>8</w:t>
            </w:r>
            <w:r w:rsidR="0043000F">
              <w:rPr>
                <w:noProof/>
                <w:webHidden/>
              </w:rPr>
              <w:fldChar w:fldCharType="end"/>
            </w:r>
          </w:hyperlink>
        </w:p>
        <w:p w14:paraId="580825B1" w14:textId="77777777" w:rsidR="0043000F" w:rsidRDefault="00000000">
          <w:pPr>
            <w:pStyle w:val="TOC1"/>
            <w:tabs>
              <w:tab w:val="right" w:leader="dot" w:pos="9350"/>
            </w:tabs>
            <w:rPr>
              <w:rFonts w:asciiTheme="minorHAnsi" w:eastAsiaTheme="minorEastAsia" w:hAnsiTheme="minorHAnsi"/>
              <w:noProof/>
              <w:sz w:val="22"/>
              <w:lang w:val="en-US"/>
            </w:rPr>
          </w:pPr>
          <w:hyperlink w:anchor="_Toc167523998" w:history="1">
            <w:r w:rsidR="0043000F" w:rsidRPr="00B30E09">
              <w:rPr>
                <w:rStyle w:val="Hyperlink"/>
                <w:noProof/>
              </w:rPr>
              <w:t>Reference list</w:t>
            </w:r>
            <w:r w:rsidR="0043000F">
              <w:rPr>
                <w:noProof/>
                <w:webHidden/>
              </w:rPr>
              <w:tab/>
            </w:r>
            <w:r w:rsidR="0043000F">
              <w:rPr>
                <w:noProof/>
                <w:webHidden/>
              </w:rPr>
              <w:fldChar w:fldCharType="begin"/>
            </w:r>
            <w:r w:rsidR="0043000F">
              <w:rPr>
                <w:noProof/>
                <w:webHidden/>
              </w:rPr>
              <w:instrText xml:space="preserve"> PAGEREF _Toc167523998 \h </w:instrText>
            </w:r>
            <w:r w:rsidR="0043000F">
              <w:rPr>
                <w:noProof/>
                <w:webHidden/>
              </w:rPr>
            </w:r>
            <w:r w:rsidR="0043000F">
              <w:rPr>
                <w:noProof/>
                <w:webHidden/>
              </w:rPr>
              <w:fldChar w:fldCharType="separate"/>
            </w:r>
            <w:r w:rsidR="0043000F">
              <w:rPr>
                <w:noProof/>
                <w:webHidden/>
              </w:rPr>
              <w:t>9</w:t>
            </w:r>
            <w:r w:rsidR="0043000F">
              <w:rPr>
                <w:noProof/>
                <w:webHidden/>
              </w:rPr>
              <w:fldChar w:fldCharType="end"/>
            </w:r>
          </w:hyperlink>
        </w:p>
        <w:p w14:paraId="4B9ACE24" w14:textId="77777777" w:rsidR="00B57B36" w:rsidRDefault="003773A3">
          <w:r>
            <w:rPr>
              <w:b/>
              <w:bCs/>
              <w:noProof/>
            </w:rPr>
            <w:fldChar w:fldCharType="end"/>
          </w:r>
        </w:p>
      </w:sdtContent>
    </w:sdt>
    <w:p w14:paraId="0CE328ED" w14:textId="77777777" w:rsidR="003169C8" w:rsidRPr="00760AEE" w:rsidRDefault="003773A3" w:rsidP="00E9099F">
      <w:pPr>
        <w:spacing w:line="360" w:lineRule="auto"/>
        <w:rPr>
          <w:rFonts w:eastAsia="Times New Roman" w:cs="Times New Roman"/>
          <w:szCs w:val="24"/>
          <w:lang w:val="en-US"/>
        </w:rPr>
      </w:pPr>
      <w:r>
        <w:br w:type="page"/>
      </w:r>
    </w:p>
    <w:p w14:paraId="01A5CA84" w14:textId="77777777" w:rsidR="00E9099F" w:rsidRDefault="003773A3" w:rsidP="00E9099F">
      <w:pPr>
        <w:pStyle w:val="Heading1"/>
        <w:spacing w:line="360" w:lineRule="auto"/>
        <w:rPr>
          <w:rFonts w:eastAsia="Times New Roman"/>
          <w:lang w:val="en-US"/>
        </w:rPr>
      </w:pPr>
      <w:bookmarkStart w:id="0" w:name="_Toc167523995"/>
      <w:r>
        <w:rPr>
          <w:rFonts w:eastAsia="Times New Roman"/>
          <w:lang w:val="en-US"/>
        </w:rPr>
        <w:lastRenderedPageBreak/>
        <w:t>Introduction:</w:t>
      </w:r>
      <w:bookmarkEnd w:id="0"/>
    </w:p>
    <w:p w14:paraId="5056E931" w14:textId="77777777" w:rsidR="00E9099F" w:rsidRDefault="003773A3" w:rsidP="00E9099F">
      <w:pPr>
        <w:spacing w:line="360" w:lineRule="auto"/>
        <w:rPr>
          <w:lang w:val="en-US"/>
        </w:rPr>
      </w:pPr>
      <w:r>
        <w:rPr>
          <w:lang w:val="en-US"/>
        </w:rPr>
        <w:t xml:space="preserve">By PESTLE analysis an organization can make a good knock in the markets and the customer's mind. For attracting customers and enlarging the business, PESTLE analysis played a great role. Many factors affect the PESTLE analysis. To make a strong position in the markets it is also very essential. This analysis helps anyone reduce uncertainty and maximize the areas of the business. </w:t>
      </w:r>
      <w:r>
        <w:rPr>
          <w:lang w:val="en-US"/>
        </w:rPr>
        <w:br w:type="page"/>
      </w:r>
    </w:p>
    <w:p w14:paraId="313CE255" w14:textId="77777777" w:rsidR="00FA7455" w:rsidRDefault="003773A3" w:rsidP="00FA7455">
      <w:pPr>
        <w:pStyle w:val="Heading1"/>
        <w:rPr>
          <w:rFonts w:eastAsia="Times New Roman"/>
          <w:lang w:val="en-US"/>
        </w:rPr>
      </w:pPr>
      <w:bookmarkStart w:id="1" w:name="_Toc167523996"/>
      <w:r>
        <w:rPr>
          <w:rFonts w:eastAsia="Times New Roman"/>
          <w:lang w:val="en-US"/>
        </w:rPr>
        <w:lastRenderedPageBreak/>
        <w:t>Main discussions:</w:t>
      </w:r>
      <w:bookmarkEnd w:id="1"/>
    </w:p>
    <w:p w14:paraId="07C39A8B" w14:textId="77777777" w:rsidR="00E9099F" w:rsidRDefault="003773A3" w:rsidP="00E9099F">
      <w:pPr>
        <w:spacing w:after="0" w:line="360" w:lineRule="auto"/>
        <w:rPr>
          <w:rFonts w:eastAsia="Times New Roman" w:cs="Times New Roman"/>
          <w:szCs w:val="24"/>
          <w:lang w:val="en-US"/>
        </w:rPr>
      </w:pPr>
      <w:r>
        <w:rPr>
          <w:rFonts w:eastAsia="Times New Roman" w:cs="Times New Roman"/>
          <w:szCs w:val="24"/>
          <w:lang w:val="en-US"/>
        </w:rPr>
        <w:t>PESTLE analysis is a very important factor for an organization to know the position of the markets and the customer's information. PESTLE analysis shows which sectors are weak and which are strong. PESTLE analysis is given below:</w:t>
      </w:r>
    </w:p>
    <w:p w14:paraId="760C7ACB" w14:textId="77777777" w:rsidR="003169C8" w:rsidRDefault="003773A3" w:rsidP="003675C7">
      <w:pPr>
        <w:rPr>
          <w:rFonts w:eastAsia="Times New Roman" w:cs="Times New Roman"/>
          <w:szCs w:val="24"/>
          <w:lang w:val="en-US"/>
        </w:rPr>
      </w:pPr>
      <w:r w:rsidRPr="00E9099F">
        <w:rPr>
          <w:rFonts w:eastAsia="Times New Roman" w:cs="Times New Roman"/>
          <w:b/>
          <w:szCs w:val="24"/>
          <w:lang w:val="en-US"/>
        </w:rPr>
        <w:t>Political factors:</w:t>
      </w:r>
      <w:r>
        <w:rPr>
          <w:rFonts w:eastAsia="Times New Roman" w:cs="Times New Roman"/>
          <w:szCs w:val="24"/>
          <w:lang w:val="en-US"/>
        </w:rPr>
        <w:t xml:space="preserve"> Is very essential factors for running business activities properly. Political factors play </w:t>
      </w:r>
      <w:r w:rsidR="00FC69C9">
        <w:rPr>
          <w:rFonts w:eastAsia="Times New Roman" w:cs="Times New Roman"/>
          <w:szCs w:val="24"/>
          <w:lang w:val="en-US"/>
        </w:rPr>
        <w:t>a great role</w:t>
      </w:r>
      <w:r>
        <w:rPr>
          <w:rFonts w:eastAsia="Times New Roman" w:cs="Times New Roman"/>
          <w:szCs w:val="24"/>
          <w:lang w:val="en-US"/>
        </w:rPr>
        <w:t xml:space="preserve"> in the business</w:t>
      </w:r>
      <w:r w:rsidR="003675C7" w:rsidRPr="003675C7">
        <w:rPr>
          <w:rFonts w:eastAsia="Times New Roman" w:cs="Times New Roman"/>
          <w:szCs w:val="24"/>
          <w:lang w:val="en-US"/>
        </w:rPr>
        <w:t>(Awan, 2019)</w:t>
      </w:r>
      <w:r>
        <w:rPr>
          <w:rFonts w:eastAsia="Times New Roman" w:cs="Times New Roman"/>
          <w:szCs w:val="24"/>
          <w:lang w:val="en-US"/>
        </w:rPr>
        <w:t xml:space="preserve">. If the political factors provide positive services to the organization then it will be profitable for the organization. on the other hand, negative political factors can make the business environment hostile. </w:t>
      </w:r>
      <w:r w:rsidR="00831E62">
        <w:rPr>
          <w:rFonts w:eastAsia="Times New Roman" w:cs="Times New Roman"/>
          <w:szCs w:val="24"/>
          <w:lang w:val="en-US"/>
        </w:rPr>
        <w:t>Many elements have an effect on political factors these are given below:</w:t>
      </w:r>
    </w:p>
    <w:p w14:paraId="57CFB5B5" w14:textId="77777777" w:rsidR="00FC69C9" w:rsidRDefault="003773A3" w:rsidP="00E9099F">
      <w:pPr>
        <w:pStyle w:val="ListParagraph"/>
        <w:numPr>
          <w:ilvl w:val="0"/>
          <w:numId w:val="11"/>
        </w:numPr>
        <w:spacing w:after="0" w:line="360" w:lineRule="auto"/>
        <w:rPr>
          <w:rFonts w:eastAsia="Times New Roman" w:cs="Times New Roman"/>
          <w:szCs w:val="24"/>
          <w:lang w:val="en-US"/>
        </w:rPr>
      </w:pPr>
      <w:r w:rsidRPr="00FC69C9">
        <w:rPr>
          <w:rFonts w:eastAsia="Times New Roman" w:cs="Times New Roman"/>
          <w:b/>
          <w:szCs w:val="24"/>
          <w:lang w:val="en-US"/>
        </w:rPr>
        <w:t>Government regulations</w:t>
      </w:r>
      <w:r w:rsidRPr="00FC69C9">
        <w:rPr>
          <w:rFonts w:eastAsia="Times New Roman" w:cs="Times New Roman"/>
          <w:szCs w:val="24"/>
          <w:lang w:val="en-US"/>
        </w:rPr>
        <w:t xml:space="preserve">: It is one of the very noticeable elements of political factors. Government rules and regulations affected the business both positively and negatively. </w:t>
      </w:r>
      <w:r w:rsidR="00FC0BB2" w:rsidRPr="00FC69C9">
        <w:rPr>
          <w:rFonts w:eastAsia="Times New Roman" w:cs="Times New Roman"/>
          <w:szCs w:val="24"/>
          <w:lang w:val="en-US"/>
        </w:rPr>
        <w:t xml:space="preserve"> Sometimes government can monitor the market very hard and start new rules in business which affects the business. hard rules of the government can create barriers for the organization to reach the organizational goals and soft rules where governments provide many opportunities like tax reductions and others can be reasons for reaching the goals easily. </w:t>
      </w:r>
    </w:p>
    <w:p w14:paraId="567AB340" w14:textId="77777777" w:rsidR="003675C7" w:rsidRDefault="003773A3" w:rsidP="003675C7">
      <w:pPr>
        <w:pStyle w:val="ListParagraph"/>
        <w:numPr>
          <w:ilvl w:val="0"/>
          <w:numId w:val="11"/>
        </w:numPr>
        <w:spacing w:after="0" w:line="360" w:lineRule="auto"/>
        <w:rPr>
          <w:rFonts w:eastAsia="Times New Roman" w:cs="Times New Roman"/>
          <w:szCs w:val="24"/>
          <w:lang w:val="en-US"/>
        </w:rPr>
      </w:pPr>
      <w:r w:rsidRPr="00FC69C9">
        <w:rPr>
          <w:rFonts w:eastAsia="Times New Roman" w:cs="Times New Roman"/>
          <w:b/>
          <w:szCs w:val="24"/>
          <w:lang w:val="en-US"/>
        </w:rPr>
        <w:t>Political impacts:</w:t>
      </w:r>
      <w:r w:rsidRPr="00FC69C9">
        <w:rPr>
          <w:rFonts w:eastAsia="Times New Roman" w:cs="Times New Roman"/>
          <w:szCs w:val="24"/>
          <w:lang w:val="en-US"/>
        </w:rPr>
        <w:t xml:space="preserve"> Tax policies, labour laws, environmental laws, trade restrictions, tariffs, and political stability are all examples of PESTEL analysis elements. The possibility for an individual to provide the government with specific goods and services is one political factor. The political forces at play in the project region, as well as the extent to which it is democratic, participatory, and respects human rights, are other considerations.</w:t>
      </w:r>
    </w:p>
    <w:p w14:paraId="3C3B7791" w14:textId="77777777" w:rsidR="003675C7" w:rsidRDefault="003773A3" w:rsidP="003675C7">
      <w:pPr>
        <w:pStyle w:val="ListParagraph"/>
        <w:numPr>
          <w:ilvl w:val="0"/>
          <w:numId w:val="11"/>
        </w:numPr>
        <w:spacing w:after="0" w:line="360" w:lineRule="auto"/>
        <w:rPr>
          <w:rFonts w:eastAsia="Times New Roman" w:cs="Times New Roman"/>
          <w:szCs w:val="24"/>
          <w:lang w:val="en-US"/>
        </w:rPr>
      </w:pPr>
      <w:r w:rsidRPr="003675C7">
        <w:rPr>
          <w:rFonts w:eastAsia="Times New Roman" w:cs="Times New Roman"/>
          <w:b/>
          <w:szCs w:val="24"/>
          <w:lang w:val="en-US"/>
        </w:rPr>
        <w:t>Tax rate:</w:t>
      </w:r>
      <w:r w:rsidRPr="003675C7">
        <w:rPr>
          <w:rFonts w:eastAsia="Times New Roman" w:cs="Times New Roman"/>
          <w:szCs w:val="24"/>
          <w:lang w:val="en-US"/>
        </w:rPr>
        <w:t xml:space="preserve"> Changing the tax of a country's </w:t>
      </w:r>
      <w:r w:rsidR="00FC0BB2" w:rsidRPr="003675C7">
        <w:rPr>
          <w:rFonts w:eastAsia="Times New Roman" w:cs="Times New Roman"/>
          <w:szCs w:val="24"/>
          <w:lang w:val="en-US"/>
        </w:rPr>
        <w:t>political</w:t>
      </w:r>
      <w:r w:rsidRPr="003675C7">
        <w:rPr>
          <w:rFonts w:eastAsia="Times New Roman" w:cs="Times New Roman"/>
          <w:szCs w:val="24"/>
          <w:lang w:val="en-US"/>
        </w:rPr>
        <w:t xml:space="preserve"> situation can be played badly on the organization. For changing the tax rate of any country organization can't fulfil its duties and can't provide the desired products to the customers as a result it can't reach the organizational goals(HOWELL, 2020). </w:t>
      </w:r>
    </w:p>
    <w:p w14:paraId="5066BCEF" w14:textId="77777777" w:rsidR="00FC69C9" w:rsidRPr="003675C7" w:rsidRDefault="003773A3" w:rsidP="003675C7">
      <w:pPr>
        <w:pStyle w:val="ListParagraph"/>
        <w:numPr>
          <w:ilvl w:val="0"/>
          <w:numId w:val="11"/>
        </w:numPr>
        <w:spacing w:after="0" w:line="360" w:lineRule="auto"/>
        <w:rPr>
          <w:rFonts w:eastAsia="Times New Roman" w:cs="Times New Roman"/>
          <w:szCs w:val="24"/>
          <w:lang w:val="en-US"/>
        </w:rPr>
      </w:pPr>
      <w:r w:rsidRPr="003675C7">
        <w:rPr>
          <w:rFonts w:eastAsia="Times New Roman" w:cs="Times New Roman"/>
          <w:szCs w:val="24"/>
          <w:lang w:val="en-US"/>
        </w:rPr>
        <w:t xml:space="preserve">Another trade policy factor that affects online retailers is the ongoing trade conflict between the United States and China. The tariffs implemented as a result of the trade dispute have had an important effect on many goods provided by online retailers. The tariffs' effect on product prices resulted in a decline in demand for particular online retailers. </w:t>
      </w:r>
      <w:r w:rsidR="00872E81" w:rsidRPr="003675C7">
        <w:rPr>
          <w:rFonts w:eastAsia="Times New Roman" w:cs="Times New Roman"/>
          <w:szCs w:val="24"/>
          <w:lang w:val="en-US"/>
        </w:rPr>
        <w:t xml:space="preserve">China is the origin of roughly twenty per cent of all automobile components, a </w:t>
      </w:r>
      <w:r w:rsidR="00872E81" w:rsidRPr="003675C7">
        <w:rPr>
          <w:rFonts w:eastAsia="Times New Roman" w:cs="Times New Roman"/>
          <w:szCs w:val="24"/>
          <w:lang w:val="en-US"/>
        </w:rPr>
        <w:lastRenderedPageBreak/>
        <w:t>nation with which India occasionally experiences conflicts. These components are at an elevated risk of being subject to a ban or heavy tariffs. It's the reason why component procurement in India is regarded as risky. Furthermore, the automobile business is subject to the constantly changing of emissions regulations. The construction sector is currently changing from BS-IV to BS-VI standards. India's labour laws are equally harmful to enterprises. It is crucial to think about the organization's potential impact on all o</w:t>
      </w:r>
      <w:r w:rsidRPr="003675C7">
        <w:rPr>
          <w:rFonts w:eastAsia="Times New Roman" w:cs="Times New Roman"/>
          <w:szCs w:val="24"/>
          <w:lang w:val="en-US"/>
        </w:rPr>
        <w:t>f these variables in advance</w:t>
      </w:r>
      <w:r w:rsidR="003675C7" w:rsidRPr="003675C7">
        <w:rPr>
          <w:rFonts w:eastAsia="Times New Roman" w:cs="Times New Roman"/>
          <w:szCs w:val="24"/>
          <w:lang w:val="en-US"/>
        </w:rPr>
        <w:t>(Mullins, 2017)</w:t>
      </w:r>
      <w:r w:rsidRPr="003675C7">
        <w:rPr>
          <w:rFonts w:eastAsia="Times New Roman" w:cs="Times New Roman"/>
          <w:szCs w:val="24"/>
          <w:lang w:val="en-US"/>
        </w:rPr>
        <w:t xml:space="preserve">. </w:t>
      </w:r>
    </w:p>
    <w:p w14:paraId="106AECB3" w14:textId="77777777" w:rsidR="00FC0BB2" w:rsidRPr="00FC69C9" w:rsidRDefault="003773A3" w:rsidP="003675C7">
      <w:pPr>
        <w:rPr>
          <w:rFonts w:eastAsia="Times New Roman" w:cs="Times New Roman"/>
          <w:szCs w:val="24"/>
          <w:lang w:val="en-US"/>
        </w:rPr>
      </w:pPr>
      <w:r w:rsidRPr="00FC69C9">
        <w:rPr>
          <w:rFonts w:eastAsia="Times New Roman" w:cs="Times New Roman"/>
          <w:b/>
          <w:szCs w:val="24"/>
          <w:lang w:val="en-US"/>
        </w:rPr>
        <w:t>Economic Factors:</w:t>
      </w:r>
      <w:r w:rsidRPr="00FC69C9">
        <w:rPr>
          <w:rFonts w:eastAsia="Times New Roman" w:cs="Times New Roman"/>
          <w:szCs w:val="24"/>
          <w:lang w:val="en-US"/>
        </w:rPr>
        <w:t xml:space="preserve"> Economic factors emphasize the performance, position, and impact of macroeconomic indicators, including unemployment, inflation, socioeconomic growth, interest rates, customer demand, exchange rates for currency, and capital market liquidity.</w:t>
      </w:r>
      <w:r w:rsidR="00750DBB" w:rsidRPr="00FC69C9">
        <w:rPr>
          <w:rFonts w:eastAsia="Times New Roman" w:cs="Times New Roman"/>
          <w:szCs w:val="24"/>
          <w:lang w:val="en-US"/>
        </w:rPr>
        <w:t xml:space="preserve"> The automotive sector has seen a decrease in demand over the past three quarters. Interest rates have declined. The value of foreign exchange rates has exhibited an essentially constant trend. All of these factors impact the current and fate of a company</w:t>
      </w:r>
      <w:r w:rsidR="003675C7" w:rsidRPr="003675C7">
        <w:rPr>
          <w:rFonts w:eastAsia="Times New Roman" w:cs="Times New Roman"/>
          <w:szCs w:val="24"/>
          <w:lang w:val="en-US"/>
        </w:rPr>
        <w:t>(States., 2018)</w:t>
      </w:r>
      <w:r w:rsidR="00750DBB" w:rsidRPr="00FC69C9">
        <w:rPr>
          <w:rFonts w:eastAsia="Times New Roman" w:cs="Times New Roman"/>
          <w:szCs w:val="24"/>
          <w:lang w:val="en-US"/>
        </w:rPr>
        <w:t xml:space="preserve">. </w:t>
      </w:r>
      <w:r w:rsidRPr="00FC69C9">
        <w:rPr>
          <w:rFonts w:eastAsia="Times New Roman" w:cs="Times New Roman"/>
          <w:szCs w:val="24"/>
          <w:lang w:val="en-US"/>
        </w:rPr>
        <w:t xml:space="preserve"> These elements wholly determine a company's success or failure. Inflation rates have an important effect on the prices of goods, which in turn affects the buying patterns of consumers and the financial health of businesses. Interest rates impact the costs of financing businesses, which in turn influence the costs of imports and exports, as well as variations in foreign currency rates. There are many elements are affect the economic factors these are given below:</w:t>
      </w:r>
    </w:p>
    <w:p w14:paraId="71075AA1" w14:textId="77777777" w:rsidR="00C06CD6" w:rsidRPr="00750DBB" w:rsidRDefault="003773A3" w:rsidP="00E9099F">
      <w:pPr>
        <w:pStyle w:val="ListParagraph"/>
        <w:numPr>
          <w:ilvl w:val="0"/>
          <w:numId w:val="3"/>
        </w:numPr>
        <w:spacing w:after="0" w:line="360" w:lineRule="auto"/>
        <w:rPr>
          <w:rFonts w:eastAsia="Times New Roman" w:cs="Times New Roman"/>
          <w:szCs w:val="24"/>
          <w:lang w:val="en-US"/>
        </w:rPr>
      </w:pPr>
      <w:r w:rsidRPr="00750DBB">
        <w:rPr>
          <w:rFonts w:eastAsia="Times New Roman" w:cs="Times New Roman"/>
          <w:b/>
          <w:szCs w:val="24"/>
          <w:lang w:val="en-US"/>
        </w:rPr>
        <w:t>Income:</w:t>
      </w:r>
      <w:r w:rsidRPr="00750DBB">
        <w:rPr>
          <w:rFonts w:eastAsia="Times New Roman" w:cs="Times New Roman"/>
          <w:szCs w:val="24"/>
          <w:lang w:val="en-US"/>
        </w:rPr>
        <w:t xml:space="preserve"> It is one of the main elements that affect economic factors. The more people's income and the more people's expenses. If the income level of the general public is high then it will affect the organization's sales positively. On the other hand, if the income level is not so high then sales also can't reach a satisfactory level. For example, the </w:t>
      </w:r>
      <w:r w:rsidR="00750DBB" w:rsidRPr="00750DBB">
        <w:rPr>
          <w:rFonts w:eastAsia="Times New Roman" w:cs="Times New Roman"/>
          <w:szCs w:val="24"/>
          <w:lang w:val="en-US"/>
        </w:rPr>
        <w:t>war place</w:t>
      </w:r>
      <w:r w:rsidRPr="00750DBB">
        <w:rPr>
          <w:rFonts w:eastAsia="Times New Roman" w:cs="Times New Roman"/>
          <w:szCs w:val="24"/>
          <w:lang w:val="en-US"/>
        </w:rPr>
        <w:t xml:space="preserve">s like Palestine people have low income and their consumption power is also low which </w:t>
      </w:r>
      <w:r w:rsidR="00750DBB" w:rsidRPr="00750DBB">
        <w:rPr>
          <w:rFonts w:eastAsia="Times New Roman" w:cs="Times New Roman"/>
          <w:szCs w:val="24"/>
          <w:lang w:val="en-US"/>
        </w:rPr>
        <w:t>affects the economic factors</w:t>
      </w:r>
      <w:r w:rsidRPr="00750DBB">
        <w:rPr>
          <w:rFonts w:eastAsia="Times New Roman" w:cs="Times New Roman"/>
          <w:szCs w:val="24"/>
          <w:lang w:val="en-US"/>
        </w:rPr>
        <w:t>.</w:t>
      </w:r>
    </w:p>
    <w:p w14:paraId="422CB6E4" w14:textId="77777777" w:rsidR="00750DBB" w:rsidRDefault="003773A3" w:rsidP="00E9099F">
      <w:pPr>
        <w:pStyle w:val="ListParagraph"/>
        <w:numPr>
          <w:ilvl w:val="0"/>
          <w:numId w:val="3"/>
        </w:numPr>
        <w:spacing w:after="0" w:line="360" w:lineRule="auto"/>
        <w:rPr>
          <w:rFonts w:eastAsia="Times New Roman" w:cs="Times New Roman"/>
          <w:szCs w:val="24"/>
          <w:lang w:val="en-US"/>
        </w:rPr>
      </w:pPr>
      <w:r w:rsidRPr="00750DBB">
        <w:rPr>
          <w:rFonts w:eastAsia="Times New Roman" w:cs="Times New Roman"/>
          <w:b/>
          <w:szCs w:val="24"/>
          <w:lang w:val="en-US"/>
        </w:rPr>
        <w:t>Inflation rates:</w:t>
      </w:r>
      <w:r w:rsidRPr="00750DBB">
        <w:rPr>
          <w:rFonts w:eastAsia="Times New Roman" w:cs="Times New Roman"/>
          <w:szCs w:val="24"/>
          <w:lang w:val="en-US"/>
        </w:rPr>
        <w:t xml:space="preserve"> When there are many inflation rates then customers buying power decreases gradually. for high inflation rates, customers have to pay more to buy products from the sellers. For little change in inflation rates, can affect more on economic factors. For example, now Srilanka has faced high inflation rates for this reason it has effects badly on this country's economic position.</w:t>
      </w:r>
    </w:p>
    <w:p w14:paraId="487131F4" w14:textId="77777777" w:rsidR="00750DBB" w:rsidRDefault="003773A3" w:rsidP="003675C7">
      <w:pPr>
        <w:rPr>
          <w:rFonts w:eastAsia="Times New Roman" w:cs="Times New Roman"/>
          <w:szCs w:val="24"/>
          <w:lang w:val="en-US"/>
        </w:rPr>
      </w:pPr>
      <w:r w:rsidRPr="00750DBB">
        <w:rPr>
          <w:rFonts w:eastAsia="Times New Roman" w:cs="Times New Roman"/>
          <w:b/>
          <w:szCs w:val="24"/>
          <w:lang w:val="en-US"/>
        </w:rPr>
        <w:t>Social Factors:</w:t>
      </w:r>
      <w:r w:rsidRPr="00750DBB">
        <w:rPr>
          <w:rFonts w:eastAsia="Times New Roman" w:cs="Times New Roman"/>
          <w:szCs w:val="24"/>
          <w:lang w:val="en-US"/>
        </w:rPr>
        <w:t xml:space="preserve"> Cultural procedures, cultural customs, the availability of a healthy, educated labour force, and a country's demographics are a variety of social factors</w:t>
      </w:r>
      <w:r w:rsidR="003675C7" w:rsidRPr="003675C7">
        <w:rPr>
          <w:rFonts w:eastAsia="Times New Roman" w:cs="Times New Roman"/>
          <w:szCs w:val="24"/>
          <w:lang w:val="en-US"/>
        </w:rPr>
        <w:t>(Visser, 2016)</w:t>
      </w:r>
      <w:r w:rsidRPr="00750DBB">
        <w:rPr>
          <w:rFonts w:eastAsia="Times New Roman" w:cs="Times New Roman"/>
          <w:szCs w:val="24"/>
          <w:lang w:val="en-US"/>
        </w:rPr>
        <w:t xml:space="preserve">. Knowledge of these elements is necessary for the goal of enhancing interaction among management and employees, situating the business as well as its product to target the appropriate </w:t>
      </w:r>
      <w:r w:rsidRPr="00750DBB">
        <w:rPr>
          <w:rFonts w:eastAsia="Times New Roman" w:cs="Times New Roman"/>
          <w:szCs w:val="24"/>
          <w:lang w:val="en-US"/>
        </w:rPr>
        <w:lastRenderedPageBreak/>
        <w:t>consumers, and all of the previously mentioned. despite the absence of a trained workforce, India capitalises on its substantial</w:t>
      </w:r>
      <w:r>
        <w:rPr>
          <w:rFonts w:eastAsia="Times New Roman" w:cs="Times New Roman"/>
          <w:szCs w:val="24"/>
          <w:lang w:val="en-US"/>
        </w:rPr>
        <w:t xml:space="preserve"> and expanding population. </w:t>
      </w:r>
      <w:r w:rsidRPr="00750DBB">
        <w:rPr>
          <w:rFonts w:eastAsia="Times New Roman" w:cs="Times New Roman"/>
          <w:szCs w:val="24"/>
          <w:lang w:val="en-US"/>
        </w:rPr>
        <w:t xml:space="preserve">To attract and keep top-tier talent, businesses in the automotive sector must consider this factor when developing their educational programmes. It has to consider the local culture and consumer requirements when positioning and advertising its products in India. </w:t>
      </w:r>
      <w:r>
        <w:rPr>
          <w:rFonts w:eastAsia="Times New Roman" w:cs="Times New Roman"/>
          <w:szCs w:val="24"/>
          <w:lang w:val="en-US"/>
        </w:rPr>
        <w:t>Many elements are affecting the social factors these are given below:</w:t>
      </w:r>
    </w:p>
    <w:p w14:paraId="39963169" w14:textId="77777777" w:rsidR="00584A55" w:rsidRPr="00584A55" w:rsidRDefault="003773A3" w:rsidP="00E9099F">
      <w:pPr>
        <w:pStyle w:val="ListParagraph"/>
        <w:numPr>
          <w:ilvl w:val="0"/>
          <w:numId w:val="4"/>
        </w:numPr>
        <w:spacing w:after="0" w:line="360" w:lineRule="auto"/>
        <w:rPr>
          <w:rFonts w:eastAsia="Times New Roman" w:cs="Times New Roman"/>
          <w:szCs w:val="24"/>
          <w:lang w:val="en-US"/>
        </w:rPr>
      </w:pPr>
      <w:r w:rsidRPr="00584A55">
        <w:rPr>
          <w:rFonts w:eastAsia="Times New Roman" w:cs="Times New Roman"/>
          <w:b/>
          <w:szCs w:val="24"/>
          <w:lang w:val="en-US"/>
        </w:rPr>
        <w:t>Social norms:</w:t>
      </w:r>
      <w:r w:rsidRPr="00584A55">
        <w:rPr>
          <w:rFonts w:eastAsia="Times New Roman" w:cs="Times New Roman"/>
          <w:szCs w:val="24"/>
          <w:lang w:val="en-US"/>
        </w:rPr>
        <w:t xml:space="preserve"> They can affect social factors both positively and negatively. The organization has to consider social rules and regulations properly. If an organization don't care about social norms then the organization can lose many customers and also can't reach the organizational goals easily. </w:t>
      </w:r>
    </w:p>
    <w:p w14:paraId="51F265D4" w14:textId="77777777" w:rsidR="00584A55" w:rsidRDefault="003773A3" w:rsidP="00E9099F">
      <w:pPr>
        <w:pStyle w:val="ListParagraph"/>
        <w:numPr>
          <w:ilvl w:val="0"/>
          <w:numId w:val="4"/>
        </w:numPr>
        <w:spacing w:after="0" w:line="360" w:lineRule="auto"/>
        <w:rPr>
          <w:rFonts w:eastAsia="Times New Roman" w:cs="Times New Roman"/>
          <w:szCs w:val="24"/>
          <w:lang w:val="en-US"/>
        </w:rPr>
      </w:pPr>
      <w:r w:rsidRPr="00584A55">
        <w:rPr>
          <w:rFonts w:eastAsia="Times New Roman" w:cs="Times New Roman"/>
          <w:b/>
          <w:szCs w:val="24"/>
          <w:lang w:val="en-US"/>
        </w:rPr>
        <w:t>Social culture:</w:t>
      </w:r>
      <w:r w:rsidRPr="00584A55">
        <w:rPr>
          <w:rFonts w:eastAsia="Times New Roman" w:cs="Times New Roman"/>
          <w:szCs w:val="24"/>
          <w:lang w:val="en-US"/>
        </w:rPr>
        <w:t xml:space="preserve"> It is also valuable for social factors. The company has to run the business activities according to the social culture to attract more customers. if failed then it can create barriers to reaching the goals. For example for running a business in India in a place where mostly live Hindu people organizations can't use meat which can create barriers to reaching their goals. </w:t>
      </w:r>
    </w:p>
    <w:p w14:paraId="5B396A4E" w14:textId="77777777" w:rsidR="00584A55" w:rsidRDefault="003773A3" w:rsidP="00E9099F">
      <w:pPr>
        <w:spacing w:after="0" w:line="360" w:lineRule="auto"/>
        <w:rPr>
          <w:rFonts w:eastAsia="Times New Roman" w:cs="Times New Roman"/>
          <w:szCs w:val="24"/>
          <w:lang w:val="en-US"/>
        </w:rPr>
      </w:pPr>
      <w:r w:rsidRPr="00584A55">
        <w:rPr>
          <w:rFonts w:eastAsia="Times New Roman" w:cs="Times New Roman"/>
          <w:b/>
          <w:szCs w:val="24"/>
          <w:lang w:val="en-US"/>
        </w:rPr>
        <w:t>Technological Factors:</w:t>
      </w:r>
      <w:r w:rsidRPr="00584A55">
        <w:rPr>
          <w:rFonts w:eastAsia="Times New Roman" w:cs="Times New Roman"/>
          <w:szCs w:val="24"/>
          <w:lang w:val="en-US"/>
        </w:rPr>
        <w:t xml:space="preserve"> They affect the cost of a product and the daily operations of a company. Automation, artificial intelligence, customer tech savvy, innovation level, and R&amp;D capacity and demands are among the factors. These factors can be employed to clarify the advantages of releasing a new product or the manufacturing constraints of a company. </w:t>
      </w:r>
    </w:p>
    <w:p w14:paraId="44B00894" w14:textId="77777777" w:rsidR="00FC69C9" w:rsidRPr="00FC69C9" w:rsidRDefault="003773A3" w:rsidP="00E9099F">
      <w:pPr>
        <w:pStyle w:val="ListParagraph"/>
        <w:numPr>
          <w:ilvl w:val="0"/>
          <w:numId w:val="9"/>
        </w:numPr>
        <w:spacing w:after="0" w:line="360" w:lineRule="auto"/>
        <w:rPr>
          <w:rFonts w:eastAsia="Times New Roman" w:cs="Times New Roman"/>
          <w:szCs w:val="24"/>
          <w:lang w:val="en-US"/>
        </w:rPr>
      </w:pPr>
      <w:r w:rsidRPr="00FC69C9">
        <w:rPr>
          <w:rFonts w:eastAsia="Times New Roman" w:cs="Times New Roman"/>
          <w:b/>
          <w:szCs w:val="24"/>
          <w:lang w:val="en-US"/>
        </w:rPr>
        <w:t>Availability of raw materials:</w:t>
      </w:r>
      <w:r w:rsidRPr="00FC69C9">
        <w:rPr>
          <w:rFonts w:eastAsia="Times New Roman" w:cs="Times New Roman"/>
          <w:szCs w:val="24"/>
          <w:lang w:val="en-US"/>
        </w:rPr>
        <w:t xml:space="preserve"> If all the raw materials and technology are easily available then it creates an impact positively. </w:t>
      </w:r>
      <w:r w:rsidR="00872E81" w:rsidRPr="00FC69C9">
        <w:rPr>
          <w:rFonts w:eastAsia="Times New Roman" w:cs="Times New Roman"/>
          <w:szCs w:val="24"/>
          <w:lang w:val="en-US"/>
        </w:rPr>
        <w:t>The probability of a product's success is reduced when its technical charac</w:t>
      </w:r>
      <w:r w:rsidRPr="00FC69C9">
        <w:rPr>
          <w:rFonts w:eastAsia="Times New Roman" w:cs="Times New Roman"/>
          <w:szCs w:val="24"/>
          <w:lang w:val="en-US"/>
        </w:rPr>
        <w:t xml:space="preserve">teristics are underestimated. </w:t>
      </w:r>
      <w:r w:rsidR="00872E81" w:rsidRPr="00FC69C9">
        <w:rPr>
          <w:rFonts w:eastAsia="Times New Roman" w:cs="Times New Roman"/>
          <w:szCs w:val="24"/>
          <w:lang w:val="en-US"/>
        </w:rPr>
        <w:t xml:space="preserve">The auto sector is currently undergoing a technological shift as a consequence of evolving pollution standards and consumer demands. </w:t>
      </w:r>
    </w:p>
    <w:p w14:paraId="3045F23A" w14:textId="77777777" w:rsidR="00FC69C9" w:rsidRPr="00FC69C9" w:rsidRDefault="003773A3" w:rsidP="00E9099F">
      <w:pPr>
        <w:pStyle w:val="ListParagraph"/>
        <w:numPr>
          <w:ilvl w:val="0"/>
          <w:numId w:val="9"/>
        </w:numPr>
        <w:spacing w:after="0" w:line="360" w:lineRule="auto"/>
        <w:rPr>
          <w:rFonts w:eastAsia="Times New Roman" w:cs="Times New Roman"/>
          <w:szCs w:val="24"/>
          <w:lang w:val="en-US"/>
        </w:rPr>
      </w:pPr>
      <w:r w:rsidRPr="00FC69C9">
        <w:rPr>
          <w:rFonts w:eastAsia="Times New Roman" w:cs="Times New Roman"/>
          <w:b/>
          <w:szCs w:val="24"/>
          <w:lang w:val="en-US"/>
        </w:rPr>
        <w:t>Advanced technology:</w:t>
      </w:r>
      <w:r w:rsidRPr="00FC69C9">
        <w:rPr>
          <w:rFonts w:eastAsia="Times New Roman" w:cs="Times New Roman"/>
          <w:szCs w:val="24"/>
          <w:lang w:val="en-US"/>
        </w:rPr>
        <w:t xml:space="preserve"> </w:t>
      </w:r>
      <w:r w:rsidR="00872E81" w:rsidRPr="00FC69C9">
        <w:rPr>
          <w:rFonts w:eastAsia="Times New Roman" w:cs="Times New Roman"/>
          <w:szCs w:val="24"/>
          <w:lang w:val="en-US"/>
        </w:rPr>
        <w:t>The industry is steadfast in its efforts to develop electric vehicles (EVs), which presents an array of difficulties in the areas of goods design, testin</w:t>
      </w:r>
      <w:r w:rsidRPr="00FC69C9">
        <w:rPr>
          <w:rFonts w:eastAsia="Times New Roman" w:cs="Times New Roman"/>
          <w:szCs w:val="24"/>
          <w:lang w:val="en-US"/>
        </w:rPr>
        <w:t xml:space="preserve">g, and quality certification. </w:t>
      </w:r>
    </w:p>
    <w:p w14:paraId="066A7A75" w14:textId="77777777" w:rsidR="00FC69C9" w:rsidRDefault="003773A3" w:rsidP="00E9099F">
      <w:pPr>
        <w:spacing w:after="0" w:line="360" w:lineRule="auto"/>
        <w:rPr>
          <w:rFonts w:eastAsia="Times New Roman" w:cs="Times New Roman"/>
          <w:szCs w:val="24"/>
          <w:lang w:val="en-US"/>
        </w:rPr>
      </w:pPr>
      <w:r w:rsidRPr="00FC69C9">
        <w:rPr>
          <w:rFonts w:eastAsia="Times New Roman" w:cs="Times New Roman"/>
          <w:b/>
          <w:szCs w:val="24"/>
          <w:lang w:val="en-US"/>
        </w:rPr>
        <w:t>Legal Factors:</w:t>
      </w:r>
      <w:r w:rsidRPr="00FC69C9">
        <w:rPr>
          <w:rFonts w:eastAsia="Times New Roman" w:cs="Times New Roman"/>
          <w:szCs w:val="24"/>
          <w:lang w:val="en-US"/>
        </w:rPr>
        <w:t xml:space="preserve"> Legal considerations have an important effect on the way a business operates within a country, as it needs to adhere to all of the laws of that country.</w:t>
      </w:r>
    </w:p>
    <w:p w14:paraId="3DE896BF" w14:textId="77777777" w:rsidR="00FC69C9" w:rsidRPr="00FC69C9" w:rsidRDefault="003773A3" w:rsidP="00E9099F">
      <w:pPr>
        <w:pStyle w:val="ListParagraph"/>
        <w:numPr>
          <w:ilvl w:val="0"/>
          <w:numId w:val="8"/>
        </w:numPr>
        <w:spacing w:after="0" w:line="360" w:lineRule="auto"/>
        <w:rPr>
          <w:rFonts w:eastAsia="Times New Roman" w:cs="Times New Roman"/>
          <w:szCs w:val="24"/>
          <w:lang w:val="en-US"/>
        </w:rPr>
      </w:pPr>
      <w:r w:rsidRPr="00FC69C9">
        <w:rPr>
          <w:rFonts w:eastAsia="Times New Roman" w:cs="Times New Roman"/>
          <w:b/>
          <w:szCs w:val="24"/>
          <w:lang w:val="en-US"/>
        </w:rPr>
        <w:lastRenderedPageBreak/>
        <w:t>Respect the rules</w:t>
      </w:r>
      <w:r w:rsidRPr="00FC69C9">
        <w:rPr>
          <w:rFonts w:eastAsia="Times New Roman" w:cs="Times New Roman"/>
          <w:szCs w:val="24"/>
          <w:lang w:val="en-US"/>
        </w:rPr>
        <w:t xml:space="preserve">: </w:t>
      </w:r>
      <w:r w:rsidR="00872E81" w:rsidRPr="00FC69C9">
        <w:rPr>
          <w:rFonts w:eastAsia="Times New Roman" w:cs="Times New Roman"/>
          <w:szCs w:val="24"/>
          <w:lang w:val="en-US"/>
        </w:rPr>
        <w:t>A single aspect of this category is the law that relates to intellectual property rights, employment, anti-discrimination, and consumer protection, which commonly intersects with political issues. As a result, an automaker is required to adhere to all intellectual property rules and regulations when applying for a patent.</w:t>
      </w:r>
    </w:p>
    <w:p w14:paraId="1EEBF8BA" w14:textId="77777777" w:rsidR="00FC69C9" w:rsidRPr="00FC69C9" w:rsidRDefault="003773A3" w:rsidP="00E9099F">
      <w:pPr>
        <w:pStyle w:val="ListParagraph"/>
        <w:numPr>
          <w:ilvl w:val="0"/>
          <w:numId w:val="8"/>
        </w:numPr>
        <w:spacing w:after="0" w:line="360" w:lineRule="auto"/>
        <w:rPr>
          <w:rFonts w:eastAsia="Times New Roman" w:cs="Times New Roman"/>
          <w:szCs w:val="24"/>
          <w:lang w:val="en-US"/>
        </w:rPr>
      </w:pPr>
      <w:r w:rsidRPr="00FC69C9">
        <w:rPr>
          <w:rFonts w:eastAsia="Times New Roman" w:cs="Times New Roman"/>
          <w:b/>
          <w:szCs w:val="24"/>
          <w:lang w:val="en-US"/>
        </w:rPr>
        <w:t>Maintain the law:</w:t>
      </w:r>
      <w:r w:rsidRPr="00FC69C9">
        <w:rPr>
          <w:rFonts w:eastAsia="Times New Roman" w:cs="Times New Roman"/>
          <w:szCs w:val="24"/>
          <w:lang w:val="en-US"/>
        </w:rPr>
        <w:t xml:space="preserve"> </w:t>
      </w:r>
      <w:r w:rsidR="00872E81" w:rsidRPr="00FC69C9">
        <w:rPr>
          <w:rFonts w:eastAsia="Times New Roman" w:cs="Times New Roman"/>
          <w:szCs w:val="24"/>
          <w:lang w:val="en-US"/>
        </w:rPr>
        <w:t>In the meantime, it has to deal with the challenging prospect of becoming required to comply with international laws (or, in the event of failure, the norms of individual countries) to conduct business on an international level. A company's reputation can be harmed if it fails to adhere to these regulations, a</w:t>
      </w:r>
      <w:r w:rsidRPr="00FC69C9">
        <w:rPr>
          <w:rFonts w:eastAsia="Times New Roman" w:cs="Times New Roman"/>
          <w:szCs w:val="24"/>
          <w:lang w:val="en-US"/>
        </w:rPr>
        <w:t>s demonstrated by Volkswagen.</w:t>
      </w:r>
    </w:p>
    <w:p w14:paraId="5DB1BB27" w14:textId="77777777" w:rsidR="00FC69C9" w:rsidRDefault="003773A3" w:rsidP="00E9099F">
      <w:pPr>
        <w:spacing w:after="0" w:line="360" w:lineRule="auto"/>
        <w:rPr>
          <w:rFonts w:eastAsia="Times New Roman" w:cs="Times New Roman"/>
          <w:szCs w:val="24"/>
          <w:lang w:val="en-US"/>
        </w:rPr>
      </w:pPr>
      <w:r w:rsidRPr="00FC69C9">
        <w:rPr>
          <w:rFonts w:eastAsia="Times New Roman" w:cs="Times New Roman"/>
          <w:b/>
          <w:szCs w:val="24"/>
          <w:lang w:val="en-US"/>
        </w:rPr>
        <w:t>Environmental Factors:</w:t>
      </w:r>
      <w:r w:rsidRPr="00FC69C9">
        <w:rPr>
          <w:rFonts w:eastAsia="Times New Roman" w:cs="Times New Roman"/>
          <w:szCs w:val="24"/>
          <w:lang w:val="en-US"/>
        </w:rPr>
        <w:t xml:space="preserve"> The environmental impact of enterprises has recently become a critical component of business strategies. </w:t>
      </w:r>
    </w:p>
    <w:p w14:paraId="0665C13B" w14:textId="77777777" w:rsidR="00FC69C9" w:rsidRPr="00FC69C9" w:rsidRDefault="003773A3" w:rsidP="00E9099F">
      <w:pPr>
        <w:pStyle w:val="ListParagraph"/>
        <w:numPr>
          <w:ilvl w:val="0"/>
          <w:numId w:val="10"/>
        </w:numPr>
        <w:spacing w:after="0" w:line="360" w:lineRule="auto"/>
        <w:rPr>
          <w:rFonts w:eastAsia="Times New Roman" w:cs="Times New Roman"/>
          <w:szCs w:val="24"/>
          <w:lang w:val="en-US"/>
        </w:rPr>
      </w:pPr>
      <w:r w:rsidRPr="00FC69C9">
        <w:rPr>
          <w:rFonts w:eastAsia="Times New Roman" w:cs="Times New Roman"/>
          <w:b/>
          <w:szCs w:val="24"/>
          <w:lang w:val="en-US"/>
        </w:rPr>
        <w:t>Changing climate:</w:t>
      </w:r>
      <w:r w:rsidRPr="00FC69C9">
        <w:rPr>
          <w:rFonts w:eastAsia="Times New Roman" w:cs="Times New Roman"/>
          <w:szCs w:val="24"/>
          <w:lang w:val="en-US"/>
        </w:rPr>
        <w:t xml:space="preserve"> </w:t>
      </w:r>
      <w:r w:rsidR="005C716A">
        <w:rPr>
          <w:rFonts w:eastAsia="Times New Roman" w:cs="Times New Roman"/>
          <w:szCs w:val="24"/>
          <w:lang w:val="en-US"/>
        </w:rPr>
        <w:t xml:space="preserve">Organizations have to consider this very carefully. To make a good </w:t>
      </w:r>
      <w:r w:rsidR="00E9099F">
        <w:rPr>
          <w:rFonts w:eastAsia="Times New Roman" w:cs="Times New Roman"/>
          <w:szCs w:val="24"/>
          <w:lang w:val="en-US"/>
        </w:rPr>
        <w:t>position</w:t>
      </w:r>
      <w:r w:rsidR="005C716A">
        <w:rPr>
          <w:rFonts w:eastAsia="Times New Roman" w:cs="Times New Roman"/>
          <w:szCs w:val="24"/>
          <w:lang w:val="en-US"/>
        </w:rPr>
        <w:t xml:space="preserve"> in the markets organizations can step up many environmental activities like tree plantation and so on. These types of activities are helping an organization increase the number of customers. on the contrary, if the organization takes steps to destroy ecological systems like, cutting hills, deforestation and others then customers will not buy enough of the company's </w:t>
      </w:r>
      <w:r w:rsidR="00E9099F">
        <w:rPr>
          <w:rFonts w:eastAsia="Times New Roman" w:cs="Times New Roman"/>
          <w:szCs w:val="24"/>
          <w:lang w:val="en-US"/>
        </w:rPr>
        <w:t>products</w:t>
      </w:r>
      <w:r w:rsidR="005C716A">
        <w:rPr>
          <w:rFonts w:eastAsia="Times New Roman" w:cs="Times New Roman"/>
          <w:szCs w:val="24"/>
          <w:lang w:val="en-US"/>
        </w:rPr>
        <w:t xml:space="preserve"> as a result it will not reach the organizational goals easily. </w:t>
      </w:r>
      <w:r w:rsidR="00872E81" w:rsidRPr="00FC69C9">
        <w:rPr>
          <w:rFonts w:eastAsia="Times New Roman" w:cs="Times New Roman"/>
          <w:szCs w:val="24"/>
          <w:lang w:val="en-US"/>
        </w:rPr>
        <w:t xml:space="preserve">The cause is a combination of increasing temperatures, diminishing natural resources, and an increase in carbon dioxide emissions. </w:t>
      </w:r>
    </w:p>
    <w:p w14:paraId="08B2A3CB" w14:textId="77777777" w:rsidR="00D15709" w:rsidRPr="00FC69C9" w:rsidRDefault="003773A3" w:rsidP="00E9099F">
      <w:pPr>
        <w:pStyle w:val="ListParagraph"/>
        <w:numPr>
          <w:ilvl w:val="0"/>
          <w:numId w:val="10"/>
        </w:numPr>
        <w:spacing w:after="0" w:line="360" w:lineRule="auto"/>
        <w:rPr>
          <w:rFonts w:eastAsia="Times New Roman" w:cs="Times New Roman"/>
          <w:szCs w:val="24"/>
          <w:lang w:val="en-US"/>
        </w:rPr>
      </w:pPr>
      <w:r w:rsidRPr="00FC69C9">
        <w:rPr>
          <w:rFonts w:eastAsia="Times New Roman" w:cs="Times New Roman"/>
          <w:b/>
          <w:szCs w:val="24"/>
          <w:lang w:val="en-US"/>
        </w:rPr>
        <w:t>Awareness of environments:</w:t>
      </w:r>
      <w:r w:rsidRPr="00FC69C9">
        <w:rPr>
          <w:rFonts w:eastAsia="Times New Roman" w:cs="Times New Roman"/>
          <w:szCs w:val="24"/>
          <w:lang w:val="en-US"/>
        </w:rPr>
        <w:t xml:space="preserve"> </w:t>
      </w:r>
      <w:r w:rsidR="00872E81" w:rsidRPr="00FC69C9">
        <w:rPr>
          <w:rFonts w:eastAsia="Times New Roman" w:cs="Times New Roman"/>
          <w:szCs w:val="24"/>
          <w:lang w:val="en-US"/>
        </w:rPr>
        <w:t xml:space="preserve">The disposal of waste, water use, pollutants, and fluid discharge are all subject to stringent rules by states globally. Consequently, it is imperative to establish the appropriate framework to monitor these components before starting up a business. By conducting business responsibly and sticking to these rules, customers will be more inclined to remain loyal to their </w:t>
      </w:r>
      <w:r w:rsidRPr="00FC69C9">
        <w:rPr>
          <w:rFonts w:eastAsia="Times New Roman" w:cs="Times New Roman"/>
          <w:szCs w:val="24"/>
          <w:lang w:val="en-US"/>
        </w:rPr>
        <w:t>organization</w:t>
      </w:r>
      <w:r w:rsidR="00872E81" w:rsidRPr="00FC69C9">
        <w:rPr>
          <w:rFonts w:eastAsia="Times New Roman" w:cs="Times New Roman"/>
          <w:szCs w:val="24"/>
          <w:lang w:val="en-US"/>
        </w:rPr>
        <w:t>.</w:t>
      </w:r>
    </w:p>
    <w:p w14:paraId="48424E6E" w14:textId="77777777" w:rsidR="00D15709" w:rsidRDefault="003773A3" w:rsidP="00E9099F">
      <w:pPr>
        <w:spacing w:line="360" w:lineRule="auto"/>
        <w:rPr>
          <w:rFonts w:eastAsia="Times New Roman" w:cs="Times New Roman"/>
          <w:szCs w:val="24"/>
          <w:lang w:val="en-US"/>
        </w:rPr>
      </w:pPr>
      <w:r>
        <w:rPr>
          <w:rFonts w:eastAsia="Times New Roman" w:cs="Times New Roman"/>
          <w:szCs w:val="24"/>
          <w:lang w:val="en-US"/>
        </w:rPr>
        <w:br w:type="page"/>
      </w:r>
    </w:p>
    <w:p w14:paraId="32C7A7D4" w14:textId="77777777" w:rsidR="009F360B" w:rsidRDefault="003773A3" w:rsidP="00E9099F">
      <w:pPr>
        <w:pStyle w:val="Heading1"/>
        <w:spacing w:line="360" w:lineRule="auto"/>
      </w:pPr>
      <w:bookmarkStart w:id="2" w:name="_Toc167523997"/>
      <w:r>
        <w:lastRenderedPageBreak/>
        <w:t>Conclusion:</w:t>
      </w:r>
      <w:bookmarkEnd w:id="2"/>
    </w:p>
    <w:p w14:paraId="307E5000" w14:textId="77777777" w:rsidR="003675C7" w:rsidRDefault="003773A3" w:rsidP="00E9099F">
      <w:pPr>
        <w:spacing w:line="360" w:lineRule="auto"/>
      </w:pPr>
      <w:r>
        <w:t xml:space="preserve">The organization has to consider PESTLE analysis factors properly to easily reach its goals. There are many factors which affect the organization's activities directly. The organization has to consider more about these factors. Political, economic, technological and other factors of PESTLE analysis have an impact on an organization both positively and negatively. If an organization can maintain these factors along with organizations then it will create new sectors for reaching the customers and goals easily. </w:t>
      </w:r>
    </w:p>
    <w:p w14:paraId="78CFDD9F" w14:textId="77777777" w:rsidR="003675C7" w:rsidRDefault="003773A3">
      <w:pPr>
        <w:spacing w:before="0" w:after="200"/>
        <w:jc w:val="left"/>
      </w:pPr>
      <w:r>
        <w:br w:type="page"/>
      </w:r>
    </w:p>
    <w:p w14:paraId="597623DB" w14:textId="77777777" w:rsidR="003675C7" w:rsidRDefault="003773A3" w:rsidP="003675C7">
      <w:pPr>
        <w:pStyle w:val="Heading1"/>
        <w:spacing w:before="0" w:after="240" w:line="360" w:lineRule="auto"/>
        <w:rPr>
          <w:sz w:val="36"/>
          <w:szCs w:val="36"/>
        </w:rPr>
      </w:pPr>
      <w:bookmarkStart w:id="3" w:name="_Toc167523998"/>
      <w:r>
        <w:rPr>
          <w:sz w:val="36"/>
          <w:szCs w:val="36"/>
        </w:rPr>
        <w:lastRenderedPageBreak/>
        <w:t>Reference list</w:t>
      </w:r>
      <w:bookmarkEnd w:id="3"/>
    </w:p>
    <w:p w14:paraId="244A7595" w14:textId="77777777" w:rsidR="003675C7" w:rsidRDefault="003773A3" w:rsidP="003675C7">
      <w:pPr>
        <w:pStyle w:val="NormalWeb"/>
        <w:spacing w:before="0" w:beforeAutospacing="0" w:after="240" w:afterAutospacing="0" w:line="360" w:lineRule="auto"/>
      </w:pPr>
      <w:r>
        <w:t xml:space="preserve">Awan, M.A. (2019). International Market Segmentation: Exploring Cell Phone Market of Young Adults. </w:t>
      </w:r>
      <w:r>
        <w:rPr>
          <w:i/>
          <w:iCs/>
        </w:rPr>
        <w:t>International Journal of Trade, Economics and Finance</w:t>
      </w:r>
      <w:r>
        <w:t>, 5(2), pp.151–154.</w:t>
      </w:r>
    </w:p>
    <w:p w14:paraId="578D939E" w14:textId="77777777" w:rsidR="003675C7" w:rsidRDefault="003773A3" w:rsidP="003675C7">
      <w:pPr>
        <w:pStyle w:val="NormalWeb"/>
        <w:spacing w:before="0" w:beforeAutospacing="0" w:after="240" w:afterAutospacing="0" w:line="360" w:lineRule="auto"/>
      </w:pPr>
      <w:r>
        <w:t xml:space="preserve">Bragg, A. and Bragg, M. (2017). </w:t>
      </w:r>
      <w:r>
        <w:rPr>
          <w:i/>
          <w:iCs/>
        </w:rPr>
        <w:t>Developing new business ideas: a step-by-step guide to creating new business ideas worth backing</w:t>
      </w:r>
      <w:r>
        <w:t>. Harlow: Financial Times/Prentice Hall.</w:t>
      </w:r>
    </w:p>
    <w:p w14:paraId="6D6500F8" w14:textId="77777777" w:rsidR="003675C7" w:rsidRDefault="003773A3" w:rsidP="003675C7">
      <w:pPr>
        <w:pStyle w:val="NormalWeb"/>
        <w:spacing w:before="0" w:beforeAutospacing="0" w:after="240" w:afterAutospacing="0" w:line="360" w:lineRule="auto"/>
      </w:pPr>
      <w:r>
        <w:t xml:space="preserve">Burt, A.P. (2018). Information Networks and Market Segmentation. </w:t>
      </w:r>
      <w:r>
        <w:rPr>
          <w:i/>
          <w:iCs/>
        </w:rPr>
        <w:t>SSRN Electronic Journal</w:t>
      </w:r>
      <w:r>
        <w:t>, 87(76). doi:https://doi.org/10.2139/ssrn.3229324.</w:t>
      </w:r>
    </w:p>
    <w:p w14:paraId="56E30B80" w14:textId="77777777" w:rsidR="003675C7" w:rsidRDefault="003773A3" w:rsidP="003675C7">
      <w:pPr>
        <w:pStyle w:val="NormalWeb"/>
        <w:spacing w:before="0" w:beforeAutospacing="0" w:after="240" w:afterAutospacing="0" w:line="360" w:lineRule="auto"/>
      </w:pPr>
      <w:r>
        <w:t xml:space="preserve">HOWELL, A. (2020). Labor Market Segmentation in Urumqi, Xinjiang: Exposing Labor Market Segments and Testing the Relationship between Migration and Segmentation. </w:t>
      </w:r>
      <w:r>
        <w:rPr>
          <w:i/>
          <w:iCs/>
        </w:rPr>
        <w:t>Growth and Change</w:t>
      </w:r>
      <w:r>
        <w:t>, 42(2), pp.200–226. doi https://doi.org/10.1111/j.1468-2257.2011.00550.x.</w:t>
      </w:r>
    </w:p>
    <w:p w14:paraId="5F3D0C6F" w14:textId="77777777" w:rsidR="003675C7" w:rsidRDefault="003773A3" w:rsidP="003675C7">
      <w:pPr>
        <w:pStyle w:val="NormalWeb"/>
        <w:spacing w:before="0" w:beforeAutospacing="0" w:after="240" w:afterAutospacing="0" w:line="360" w:lineRule="auto"/>
      </w:pPr>
      <w:r>
        <w:t xml:space="preserve">Howell, A. (2011). Labor Market Segmentation in Urumqi, Xinjiang: Exposing Labor Market Segments and Testing the Relationship between Migration and Segmentation. </w:t>
      </w:r>
      <w:r>
        <w:rPr>
          <w:i/>
          <w:iCs/>
        </w:rPr>
        <w:t>SSRN Electronic Journal</w:t>
      </w:r>
      <w:r>
        <w:t>, 34(56). doi:https://doi.org/10.2139/ssrn.2705949.</w:t>
      </w:r>
    </w:p>
    <w:p w14:paraId="4412DD7C" w14:textId="77777777" w:rsidR="003675C7" w:rsidRDefault="003773A3" w:rsidP="003675C7">
      <w:pPr>
        <w:pStyle w:val="NormalWeb"/>
        <w:spacing w:before="0" w:beforeAutospacing="0" w:after="240" w:afterAutospacing="0" w:line="360" w:lineRule="auto"/>
      </w:pPr>
      <w:r>
        <w:t xml:space="preserve">Kwan, J. and Singapore College Of Insurance (2016). </w:t>
      </w:r>
      <w:r>
        <w:rPr>
          <w:i/>
          <w:iCs/>
        </w:rPr>
        <w:t>New business</w:t>
      </w:r>
      <w:r>
        <w:t>. Singapore: Singapore College Of Insurance.</w:t>
      </w:r>
    </w:p>
    <w:p w14:paraId="22C7ABC0" w14:textId="77777777" w:rsidR="003675C7" w:rsidRDefault="003773A3" w:rsidP="003675C7">
      <w:pPr>
        <w:pStyle w:val="NormalWeb"/>
        <w:spacing w:before="0" w:beforeAutospacing="0" w:after="240" w:afterAutospacing="0" w:line="360" w:lineRule="auto"/>
      </w:pPr>
      <w:r>
        <w:t xml:space="preserve">Mullins, J.W. (2017). </w:t>
      </w:r>
      <w:r>
        <w:rPr>
          <w:i/>
          <w:iCs/>
        </w:rPr>
        <w:t>The new business road test: what entrepreneurs and executives should do before writing a business plan</w:t>
      </w:r>
      <w:r>
        <w:t>. Harlow, England: Pearson.</w:t>
      </w:r>
    </w:p>
    <w:p w14:paraId="6114A616" w14:textId="77777777" w:rsidR="003675C7" w:rsidRDefault="003773A3" w:rsidP="003675C7">
      <w:pPr>
        <w:pStyle w:val="NormalWeb"/>
        <w:spacing w:before="0" w:beforeAutospacing="0" w:after="240" w:afterAutospacing="0" w:line="360" w:lineRule="auto"/>
      </w:pPr>
      <w:r>
        <w:t xml:space="preserve">Nations, U. (2016). </w:t>
      </w:r>
      <w:r>
        <w:rPr>
          <w:i/>
          <w:iCs/>
        </w:rPr>
        <w:t>SWOT analysis and evaluation of the GEO-3 process from the perspective of GEO collaborating centres.</w:t>
      </w:r>
      <w:r>
        <w:t xml:space="preserve"> Nairobi, Kenya: United Nations Environment Programme.</w:t>
      </w:r>
    </w:p>
    <w:p w14:paraId="703482D0" w14:textId="77777777" w:rsidR="003675C7" w:rsidRDefault="003773A3" w:rsidP="003675C7">
      <w:pPr>
        <w:pStyle w:val="NormalWeb"/>
        <w:spacing w:before="0" w:beforeAutospacing="0" w:after="240" w:afterAutospacing="0" w:line="360" w:lineRule="auto"/>
      </w:pPr>
      <w:r>
        <w:t xml:space="preserve">Ray Chaudhuri, A. (2014). Cross-Border Mergers and Market Segmentation. </w:t>
      </w:r>
      <w:r>
        <w:rPr>
          <w:i/>
          <w:iCs/>
        </w:rPr>
        <w:t>The Journal of Industrial Economics</w:t>
      </w:r>
      <w:r>
        <w:t>, 62(2), pp.229–257. doi:https://doi.org/10.1111/joie.12047.</w:t>
      </w:r>
    </w:p>
    <w:p w14:paraId="298B6A30" w14:textId="77777777" w:rsidR="003675C7" w:rsidRDefault="003773A3" w:rsidP="003675C7">
      <w:pPr>
        <w:pStyle w:val="NormalWeb"/>
        <w:spacing w:before="0" w:beforeAutospacing="0" w:after="240" w:afterAutospacing="0" w:line="360" w:lineRule="auto"/>
      </w:pPr>
      <w:r>
        <w:t xml:space="preserve">Roberts, M.J. (2017). </w:t>
      </w:r>
      <w:r>
        <w:rPr>
          <w:i/>
          <w:iCs/>
        </w:rPr>
        <w:t>New business ventures and the entrepreneur</w:t>
      </w:r>
      <w:r>
        <w:t>. Boston, Mass.: McGraw-Hill.</w:t>
      </w:r>
    </w:p>
    <w:p w14:paraId="64757A65" w14:textId="77777777" w:rsidR="003675C7" w:rsidRDefault="003773A3" w:rsidP="003675C7">
      <w:pPr>
        <w:pStyle w:val="NormalWeb"/>
        <w:spacing w:before="0" w:beforeAutospacing="0" w:after="240" w:afterAutospacing="0" w:line="360" w:lineRule="auto"/>
      </w:pPr>
      <w:r>
        <w:lastRenderedPageBreak/>
        <w:t xml:space="preserve">Shi, T., Gu, W., Chhajed, D. and Petruzzi, N.C. (2016). Effects of Remanufacturable Product Design on Market Segmentation and the Environment. </w:t>
      </w:r>
      <w:r>
        <w:rPr>
          <w:i/>
          <w:iCs/>
        </w:rPr>
        <w:t>Decision Sciences</w:t>
      </w:r>
      <w:r>
        <w:t>, 47(2), pp.298–332. doi:https://doi.org/10.1111/deci.12191.</w:t>
      </w:r>
    </w:p>
    <w:p w14:paraId="09E54F0F" w14:textId="77777777" w:rsidR="003675C7" w:rsidRDefault="003773A3" w:rsidP="003675C7">
      <w:pPr>
        <w:pStyle w:val="NormalWeb"/>
        <w:spacing w:before="0" w:beforeAutospacing="0" w:after="240" w:afterAutospacing="0" w:line="360" w:lineRule="auto"/>
      </w:pPr>
      <w:r>
        <w:t xml:space="preserve">States., U. (2018). </w:t>
      </w:r>
      <w:r>
        <w:rPr>
          <w:i/>
          <w:iCs/>
        </w:rPr>
        <w:t>SWOT analysis: a tool for making better business decisions.</w:t>
      </w:r>
      <w:r>
        <w:t xml:space="preserve"> Washington, D.C.: U.S. Dept. Of Agriculture, Risk Management Agency.</w:t>
      </w:r>
    </w:p>
    <w:p w14:paraId="3D16A82C" w14:textId="77777777" w:rsidR="003675C7" w:rsidRDefault="003773A3" w:rsidP="003675C7">
      <w:pPr>
        <w:pStyle w:val="NormalWeb"/>
        <w:spacing w:before="0" w:beforeAutospacing="0" w:after="240" w:afterAutospacing="0" w:line="360" w:lineRule="auto"/>
      </w:pPr>
      <w:r>
        <w:t xml:space="preserve">Stuchbury, S. (2017). </w:t>
      </w:r>
      <w:r>
        <w:rPr>
          <w:i/>
          <w:iCs/>
        </w:rPr>
        <w:t>Winning new business</w:t>
      </w:r>
      <w:r>
        <w:t>. West Sussex, Chichester: John Wiley &amp; Sons.</w:t>
      </w:r>
    </w:p>
    <w:p w14:paraId="293E82E4" w14:textId="77777777" w:rsidR="003675C7" w:rsidRDefault="003773A3" w:rsidP="003675C7">
      <w:pPr>
        <w:pStyle w:val="NormalWeb"/>
        <w:spacing w:before="0" w:beforeAutospacing="0" w:after="240" w:afterAutospacing="0" w:line="360" w:lineRule="auto"/>
      </w:pPr>
      <w:r>
        <w:t xml:space="preserve">Visser, J.H. (2016). Bases of Market Segmentation Success: A Marketing Decision Makers’ Perspective. </w:t>
      </w:r>
      <w:r>
        <w:rPr>
          <w:i/>
          <w:iCs/>
        </w:rPr>
        <w:t>International Journal of Business and Administrative Studies</w:t>
      </w:r>
      <w:r>
        <w:t>, 2(3). doi:https://doi.org/10.20469/ijbas.2.10004-3.</w:t>
      </w:r>
    </w:p>
    <w:p w14:paraId="5E3035AD" w14:textId="77777777" w:rsidR="005C716A" w:rsidRPr="005C716A" w:rsidRDefault="005C716A" w:rsidP="00E9099F">
      <w:pPr>
        <w:spacing w:line="360" w:lineRule="auto"/>
      </w:pPr>
    </w:p>
    <w:p w14:paraId="7A88074F" w14:textId="77777777" w:rsidR="00FC69C9" w:rsidRDefault="00FC69C9" w:rsidP="00E9099F">
      <w:pPr>
        <w:pStyle w:val="Heading1"/>
        <w:spacing w:line="360" w:lineRule="auto"/>
      </w:pPr>
    </w:p>
    <w:sectPr w:rsidR="00FC69C9">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A4E926E" w14:textId="77777777" w:rsidR="004B3E23" w:rsidRDefault="004B3E23" w:rsidP="00E9099F">
      <w:pPr>
        <w:spacing w:before="0" w:after="0" w:line="240" w:lineRule="auto"/>
      </w:pPr>
      <w:r>
        <w:separator/>
      </w:r>
    </w:p>
  </w:endnote>
  <w:endnote w:type="continuationSeparator" w:id="0">
    <w:p w14:paraId="4E7AAD2F" w14:textId="77777777" w:rsidR="004B3E23" w:rsidRDefault="004B3E23" w:rsidP="00E9099F">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21684165"/>
      <w:docPartObj>
        <w:docPartGallery w:val="Page Numbers (Bottom of Page)"/>
        <w:docPartUnique/>
      </w:docPartObj>
    </w:sdtPr>
    <w:sdtEndPr>
      <w:rPr>
        <w:noProof/>
      </w:rPr>
    </w:sdtEndPr>
    <w:sdtContent>
      <w:p w14:paraId="63615688" w14:textId="77777777" w:rsidR="00E9099F" w:rsidRDefault="003773A3">
        <w:pPr>
          <w:pStyle w:val="Footer"/>
          <w:jc w:val="right"/>
        </w:pPr>
        <w:r>
          <w:fldChar w:fldCharType="begin"/>
        </w:r>
        <w:r>
          <w:instrText xml:space="preserve"> PAGE   \* MERGEFORMAT </w:instrText>
        </w:r>
        <w:r>
          <w:fldChar w:fldCharType="separate"/>
        </w:r>
        <w:r w:rsidR="0043000F">
          <w:rPr>
            <w:noProof/>
          </w:rPr>
          <w:t>9</w:t>
        </w:r>
        <w:r>
          <w:rPr>
            <w:noProof/>
          </w:rPr>
          <w:fldChar w:fldCharType="end"/>
        </w:r>
      </w:p>
    </w:sdtContent>
  </w:sdt>
  <w:p w14:paraId="28417D5E" w14:textId="77777777" w:rsidR="00E9099F" w:rsidRDefault="00E909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74A8FF8" w14:textId="77777777" w:rsidR="004B3E23" w:rsidRDefault="004B3E23" w:rsidP="00E9099F">
      <w:pPr>
        <w:spacing w:before="0" w:after="0" w:line="240" w:lineRule="auto"/>
      </w:pPr>
      <w:r>
        <w:separator/>
      </w:r>
    </w:p>
  </w:footnote>
  <w:footnote w:type="continuationSeparator" w:id="0">
    <w:p w14:paraId="6C0B219A" w14:textId="77777777" w:rsidR="004B3E23" w:rsidRDefault="004B3E23" w:rsidP="00E9099F">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9003B21"/>
    <w:multiLevelType w:val="hybridMultilevel"/>
    <w:tmpl w:val="BF887070"/>
    <w:lvl w:ilvl="0" w:tplc="6C28BD0C">
      <w:start w:val="1"/>
      <w:numFmt w:val="bullet"/>
      <w:lvlText w:val=""/>
      <w:lvlJc w:val="left"/>
      <w:pPr>
        <w:ind w:left="720" w:hanging="360"/>
      </w:pPr>
      <w:rPr>
        <w:rFonts w:ascii="Symbol" w:hAnsi="Symbol" w:hint="default"/>
      </w:rPr>
    </w:lvl>
    <w:lvl w:ilvl="1" w:tplc="29E8F706" w:tentative="1">
      <w:start w:val="1"/>
      <w:numFmt w:val="bullet"/>
      <w:lvlText w:val="o"/>
      <w:lvlJc w:val="left"/>
      <w:pPr>
        <w:ind w:left="1440" w:hanging="360"/>
      </w:pPr>
      <w:rPr>
        <w:rFonts w:ascii="Courier New" w:hAnsi="Courier New" w:cs="Courier New" w:hint="default"/>
      </w:rPr>
    </w:lvl>
    <w:lvl w:ilvl="2" w:tplc="21D65DB0" w:tentative="1">
      <w:start w:val="1"/>
      <w:numFmt w:val="bullet"/>
      <w:lvlText w:val=""/>
      <w:lvlJc w:val="left"/>
      <w:pPr>
        <w:ind w:left="2160" w:hanging="360"/>
      </w:pPr>
      <w:rPr>
        <w:rFonts w:ascii="Wingdings" w:hAnsi="Wingdings" w:hint="default"/>
      </w:rPr>
    </w:lvl>
    <w:lvl w:ilvl="3" w:tplc="99024934" w:tentative="1">
      <w:start w:val="1"/>
      <w:numFmt w:val="bullet"/>
      <w:lvlText w:val=""/>
      <w:lvlJc w:val="left"/>
      <w:pPr>
        <w:ind w:left="2880" w:hanging="360"/>
      </w:pPr>
      <w:rPr>
        <w:rFonts w:ascii="Symbol" w:hAnsi="Symbol" w:hint="default"/>
      </w:rPr>
    </w:lvl>
    <w:lvl w:ilvl="4" w:tplc="E5429260" w:tentative="1">
      <w:start w:val="1"/>
      <w:numFmt w:val="bullet"/>
      <w:lvlText w:val="o"/>
      <w:lvlJc w:val="left"/>
      <w:pPr>
        <w:ind w:left="3600" w:hanging="360"/>
      </w:pPr>
      <w:rPr>
        <w:rFonts w:ascii="Courier New" w:hAnsi="Courier New" w:cs="Courier New" w:hint="default"/>
      </w:rPr>
    </w:lvl>
    <w:lvl w:ilvl="5" w:tplc="D0C6F094" w:tentative="1">
      <w:start w:val="1"/>
      <w:numFmt w:val="bullet"/>
      <w:lvlText w:val=""/>
      <w:lvlJc w:val="left"/>
      <w:pPr>
        <w:ind w:left="4320" w:hanging="360"/>
      </w:pPr>
      <w:rPr>
        <w:rFonts w:ascii="Wingdings" w:hAnsi="Wingdings" w:hint="default"/>
      </w:rPr>
    </w:lvl>
    <w:lvl w:ilvl="6" w:tplc="DF2AC73C" w:tentative="1">
      <w:start w:val="1"/>
      <w:numFmt w:val="bullet"/>
      <w:lvlText w:val=""/>
      <w:lvlJc w:val="left"/>
      <w:pPr>
        <w:ind w:left="5040" w:hanging="360"/>
      </w:pPr>
      <w:rPr>
        <w:rFonts w:ascii="Symbol" w:hAnsi="Symbol" w:hint="default"/>
      </w:rPr>
    </w:lvl>
    <w:lvl w:ilvl="7" w:tplc="02886ED0" w:tentative="1">
      <w:start w:val="1"/>
      <w:numFmt w:val="bullet"/>
      <w:lvlText w:val="o"/>
      <w:lvlJc w:val="left"/>
      <w:pPr>
        <w:ind w:left="5760" w:hanging="360"/>
      </w:pPr>
      <w:rPr>
        <w:rFonts w:ascii="Courier New" w:hAnsi="Courier New" w:cs="Courier New" w:hint="default"/>
      </w:rPr>
    </w:lvl>
    <w:lvl w:ilvl="8" w:tplc="C3B6BAB0" w:tentative="1">
      <w:start w:val="1"/>
      <w:numFmt w:val="bullet"/>
      <w:lvlText w:val=""/>
      <w:lvlJc w:val="left"/>
      <w:pPr>
        <w:ind w:left="6480" w:hanging="360"/>
      </w:pPr>
      <w:rPr>
        <w:rFonts w:ascii="Wingdings" w:hAnsi="Wingdings" w:hint="default"/>
      </w:rPr>
    </w:lvl>
  </w:abstractNum>
  <w:abstractNum w:abstractNumId="1" w15:restartNumberingAfterBreak="0">
    <w:nsid w:val="22EC6034"/>
    <w:multiLevelType w:val="hybridMultilevel"/>
    <w:tmpl w:val="FA425C28"/>
    <w:lvl w:ilvl="0" w:tplc="5704B9E6">
      <w:start w:val="1"/>
      <w:numFmt w:val="bullet"/>
      <w:lvlText w:val=""/>
      <w:lvlJc w:val="left"/>
      <w:pPr>
        <w:ind w:left="1440" w:hanging="360"/>
      </w:pPr>
      <w:rPr>
        <w:rFonts w:ascii="Symbol" w:hAnsi="Symbol" w:hint="default"/>
      </w:rPr>
    </w:lvl>
    <w:lvl w:ilvl="1" w:tplc="2DB24C5C" w:tentative="1">
      <w:start w:val="1"/>
      <w:numFmt w:val="bullet"/>
      <w:lvlText w:val="o"/>
      <w:lvlJc w:val="left"/>
      <w:pPr>
        <w:ind w:left="2160" w:hanging="360"/>
      </w:pPr>
      <w:rPr>
        <w:rFonts w:ascii="Courier New" w:hAnsi="Courier New" w:cs="Courier New" w:hint="default"/>
      </w:rPr>
    </w:lvl>
    <w:lvl w:ilvl="2" w:tplc="F6001F38" w:tentative="1">
      <w:start w:val="1"/>
      <w:numFmt w:val="bullet"/>
      <w:lvlText w:val=""/>
      <w:lvlJc w:val="left"/>
      <w:pPr>
        <w:ind w:left="2880" w:hanging="360"/>
      </w:pPr>
      <w:rPr>
        <w:rFonts w:ascii="Wingdings" w:hAnsi="Wingdings" w:hint="default"/>
      </w:rPr>
    </w:lvl>
    <w:lvl w:ilvl="3" w:tplc="0BFAE6D0" w:tentative="1">
      <w:start w:val="1"/>
      <w:numFmt w:val="bullet"/>
      <w:lvlText w:val=""/>
      <w:lvlJc w:val="left"/>
      <w:pPr>
        <w:ind w:left="3600" w:hanging="360"/>
      </w:pPr>
      <w:rPr>
        <w:rFonts w:ascii="Symbol" w:hAnsi="Symbol" w:hint="default"/>
      </w:rPr>
    </w:lvl>
    <w:lvl w:ilvl="4" w:tplc="76AC32A8" w:tentative="1">
      <w:start w:val="1"/>
      <w:numFmt w:val="bullet"/>
      <w:lvlText w:val="o"/>
      <w:lvlJc w:val="left"/>
      <w:pPr>
        <w:ind w:left="4320" w:hanging="360"/>
      </w:pPr>
      <w:rPr>
        <w:rFonts w:ascii="Courier New" w:hAnsi="Courier New" w:cs="Courier New" w:hint="default"/>
      </w:rPr>
    </w:lvl>
    <w:lvl w:ilvl="5" w:tplc="D688CDAC" w:tentative="1">
      <w:start w:val="1"/>
      <w:numFmt w:val="bullet"/>
      <w:lvlText w:val=""/>
      <w:lvlJc w:val="left"/>
      <w:pPr>
        <w:ind w:left="5040" w:hanging="360"/>
      </w:pPr>
      <w:rPr>
        <w:rFonts w:ascii="Wingdings" w:hAnsi="Wingdings" w:hint="default"/>
      </w:rPr>
    </w:lvl>
    <w:lvl w:ilvl="6" w:tplc="ED2691DC" w:tentative="1">
      <w:start w:val="1"/>
      <w:numFmt w:val="bullet"/>
      <w:lvlText w:val=""/>
      <w:lvlJc w:val="left"/>
      <w:pPr>
        <w:ind w:left="5760" w:hanging="360"/>
      </w:pPr>
      <w:rPr>
        <w:rFonts w:ascii="Symbol" w:hAnsi="Symbol" w:hint="default"/>
      </w:rPr>
    </w:lvl>
    <w:lvl w:ilvl="7" w:tplc="123C0150" w:tentative="1">
      <w:start w:val="1"/>
      <w:numFmt w:val="bullet"/>
      <w:lvlText w:val="o"/>
      <w:lvlJc w:val="left"/>
      <w:pPr>
        <w:ind w:left="6480" w:hanging="360"/>
      </w:pPr>
      <w:rPr>
        <w:rFonts w:ascii="Courier New" w:hAnsi="Courier New" w:cs="Courier New" w:hint="default"/>
      </w:rPr>
    </w:lvl>
    <w:lvl w:ilvl="8" w:tplc="A260BCF8" w:tentative="1">
      <w:start w:val="1"/>
      <w:numFmt w:val="bullet"/>
      <w:lvlText w:val=""/>
      <w:lvlJc w:val="left"/>
      <w:pPr>
        <w:ind w:left="7200" w:hanging="360"/>
      </w:pPr>
      <w:rPr>
        <w:rFonts w:ascii="Wingdings" w:hAnsi="Wingdings" w:hint="default"/>
      </w:rPr>
    </w:lvl>
  </w:abstractNum>
  <w:abstractNum w:abstractNumId="2" w15:restartNumberingAfterBreak="0">
    <w:nsid w:val="2759400E"/>
    <w:multiLevelType w:val="hybridMultilevel"/>
    <w:tmpl w:val="5A2CE0D8"/>
    <w:lvl w:ilvl="0" w:tplc="CB40CA1A">
      <w:start w:val="1"/>
      <w:numFmt w:val="bullet"/>
      <w:lvlText w:val=""/>
      <w:lvlJc w:val="left"/>
      <w:pPr>
        <w:ind w:left="720" w:hanging="360"/>
      </w:pPr>
      <w:rPr>
        <w:rFonts w:ascii="Symbol" w:hAnsi="Symbol" w:hint="default"/>
      </w:rPr>
    </w:lvl>
    <w:lvl w:ilvl="1" w:tplc="E718344C" w:tentative="1">
      <w:start w:val="1"/>
      <w:numFmt w:val="bullet"/>
      <w:lvlText w:val="o"/>
      <w:lvlJc w:val="left"/>
      <w:pPr>
        <w:ind w:left="1440" w:hanging="360"/>
      </w:pPr>
      <w:rPr>
        <w:rFonts w:ascii="Courier New" w:hAnsi="Courier New" w:cs="Courier New" w:hint="default"/>
      </w:rPr>
    </w:lvl>
    <w:lvl w:ilvl="2" w:tplc="9D3C7E1C" w:tentative="1">
      <w:start w:val="1"/>
      <w:numFmt w:val="bullet"/>
      <w:lvlText w:val=""/>
      <w:lvlJc w:val="left"/>
      <w:pPr>
        <w:ind w:left="2160" w:hanging="360"/>
      </w:pPr>
      <w:rPr>
        <w:rFonts w:ascii="Wingdings" w:hAnsi="Wingdings" w:hint="default"/>
      </w:rPr>
    </w:lvl>
    <w:lvl w:ilvl="3" w:tplc="8E886268" w:tentative="1">
      <w:start w:val="1"/>
      <w:numFmt w:val="bullet"/>
      <w:lvlText w:val=""/>
      <w:lvlJc w:val="left"/>
      <w:pPr>
        <w:ind w:left="2880" w:hanging="360"/>
      </w:pPr>
      <w:rPr>
        <w:rFonts w:ascii="Symbol" w:hAnsi="Symbol" w:hint="default"/>
      </w:rPr>
    </w:lvl>
    <w:lvl w:ilvl="4" w:tplc="9A649E94" w:tentative="1">
      <w:start w:val="1"/>
      <w:numFmt w:val="bullet"/>
      <w:lvlText w:val="o"/>
      <w:lvlJc w:val="left"/>
      <w:pPr>
        <w:ind w:left="3600" w:hanging="360"/>
      </w:pPr>
      <w:rPr>
        <w:rFonts w:ascii="Courier New" w:hAnsi="Courier New" w:cs="Courier New" w:hint="default"/>
      </w:rPr>
    </w:lvl>
    <w:lvl w:ilvl="5" w:tplc="39248D64" w:tentative="1">
      <w:start w:val="1"/>
      <w:numFmt w:val="bullet"/>
      <w:lvlText w:val=""/>
      <w:lvlJc w:val="left"/>
      <w:pPr>
        <w:ind w:left="4320" w:hanging="360"/>
      </w:pPr>
      <w:rPr>
        <w:rFonts w:ascii="Wingdings" w:hAnsi="Wingdings" w:hint="default"/>
      </w:rPr>
    </w:lvl>
    <w:lvl w:ilvl="6" w:tplc="9C1C4B76" w:tentative="1">
      <w:start w:val="1"/>
      <w:numFmt w:val="bullet"/>
      <w:lvlText w:val=""/>
      <w:lvlJc w:val="left"/>
      <w:pPr>
        <w:ind w:left="5040" w:hanging="360"/>
      </w:pPr>
      <w:rPr>
        <w:rFonts w:ascii="Symbol" w:hAnsi="Symbol" w:hint="default"/>
      </w:rPr>
    </w:lvl>
    <w:lvl w:ilvl="7" w:tplc="7F9ACC98" w:tentative="1">
      <w:start w:val="1"/>
      <w:numFmt w:val="bullet"/>
      <w:lvlText w:val="o"/>
      <w:lvlJc w:val="left"/>
      <w:pPr>
        <w:ind w:left="5760" w:hanging="360"/>
      </w:pPr>
      <w:rPr>
        <w:rFonts w:ascii="Courier New" w:hAnsi="Courier New" w:cs="Courier New" w:hint="default"/>
      </w:rPr>
    </w:lvl>
    <w:lvl w:ilvl="8" w:tplc="8D7E99E2" w:tentative="1">
      <w:start w:val="1"/>
      <w:numFmt w:val="bullet"/>
      <w:lvlText w:val=""/>
      <w:lvlJc w:val="left"/>
      <w:pPr>
        <w:ind w:left="6480" w:hanging="360"/>
      </w:pPr>
      <w:rPr>
        <w:rFonts w:ascii="Wingdings" w:hAnsi="Wingdings" w:hint="default"/>
      </w:rPr>
    </w:lvl>
  </w:abstractNum>
  <w:abstractNum w:abstractNumId="3" w15:restartNumberingAfterBreak="0">
    <w:nsid w:val="2E9F39B8"/>
    <w:multiLevelType w:val="hybridMultilevel"/>
    <w:tmpl w:val="21C2806A"/>
    <w:lvl w:ilvl="0" w:tplc="4604653A">
      <w:start w:val="1"/>
      <w:numFmt w:val="bullet"/>
      <w:lvlText w:val=""/>
      <w:lvlJc w:val="left"/>
      <w:pPr>
        <w:ind w:left="2160" w:hanging="360"/>
      </w:pPr>
      <w:rPr>
        <w:rFonts w:ascii="Symbol" w:hAnsi="Symbol" w:hint="default"/>
      </w:rPr>
    </w:lvl>
    <w:lvl w:ilvl="1" w:tplc="EB302B1E" w:tentative="1">
      <w:start w:val="1"/>
      <w:numFmt w:val="bullet"/>
      <w:lvlText w:val="o"/>
      <w:lvlJc w:val="left"/>
      <w:pPr>
        <w:ind w:left="2880" w:hanging="360"/>
      </w:pPr>
      <w:rPr>
        <w:rFonts w:ascii="Courier New" w:hAnsi="Courier New" w:cs="Courier New" w:hint="default"/>
      </w:rPr>
    </w:lvl>
    <w:lvl w:ilvl="2" w:tplc="7952D490" w:tentative="1">
      <w:start w:val="1"/>
      <w:numFmt w:val="bullet"/>
      <w:lvlText w:val=""/>
      <w:lvlJc w:val="left"/>
      <w:pPr>
        <w:ind w:left="3600" w:hanging="360"/>
      </w:pPr>
      <w:rPr>
        <w:rFonts w:ascii="Wingdings" w:hAnsi="Wingdings" w:hint="default"/>
      </w:rPr>
    </w:lvl>
    <w:lvl w:ilvl="3" w:tplc="4B882D8C" w:tentative="1">
      <w:start w:val="1"/>
      <w:numFmt w:val="bullet"/>
      <w:lvlText w:val=""/>
      <w:lvlJc w:val="left"/>
      <w:pPr>
        <w:ind w:left="4320" w:hanging="360"/>
      </w:pPr>
      <w:rPr>
        <w:rFonts w:ascii="Symbol" w:hAnsi="Symbol" w:hint="default"/>
      </w:rPr>
    </w:lvl>
    <w:lvl w:ilvl="4" w:tplc="CA62B8D6" w:tentative="1">
      <w:start w:val="1"/>
      <w:numFmt w:val="bullet"/>
      <w:lvlText w:val="o"/>
      <w:lvlJc w:val="left"/>
      <w:pPr>
        <w:ind w:left="5040" w:hanging="360"/>
      </w:pPr>
      <w:rPr>
        <w:rFonts w:ascii="Courier New" w:hAnsi="Courier New" w:cs="Courier New" w:hint="default"/>
      </w:rPr>
    </w:lvl>
    <w:lvl w:ilvl="5" w:tplc="808A97F8" w:tentative="1">
      <w:start w:val="1"/>
      <w:numFmt w:val="bullet"/>
      <w:lvlText w:val=""/>
      <w:lvlJc w:val="left"/>
      <w:pPr>
        <w:ind w:left="5760" w:hanging="360"/>
      </w:pPr>
      <w:rPr>
        <w:rFonts w:ascii="Wingdings" w:hAnsi="Wingdings" w:hint="default"/>
      </w:rPr>
    </w:lvl>
    <w:lvl w:ilvl="6" w:tplc="9F4EF1EA" w:tentative="1">
      <w:start w:val="1"/>
      <w:numFmt w:val="bullet"/>
      <w:lvlText w:val=""/>
      <w:lvlJc w:val="left"/>
      <w:pPr>
        <w:ind w:left="6480" w:hanging="360"/>
      </w:pPr>
      <w:rPr>
        <w:rFonts w:ascii="Symbol" w:hAnsi="Symbol" w:hint="default"/>
      </w:rPr>
    </w:lvl>
    <w:lvl w:ilvl="7" w:tplc="3A0438C4" w:tentative="1">
      <w:start w:val="1"/>
      <w:numFmt w:val="bullet"/>
      <w:lvlText w:val="o"/>
      <w:lvlJc w:val="left"/>
      <w:pPr>
        <w:ind w:left="7200" w:hanging="360"/>
      </w:pPr>
      <w:rPr>
        <w:rFonts w:ascii="Courier New" w:hAnsi="Courier New" w:cs="Courier New" w:hint="default"/>
      </w:rPr>
    </w:lvl>
    <w:lvl w:ilvl="8" w:tplc="28407BCA" w:tentative="1">
      <w:start w:val="1"/>
      <w:numFmt w:val="bullet"/>
      <w:lvlText w:val=""/>
      <w:lvlJc w:val="left"/>
      <w:pPr>
        <w:ind w:left="7920" w:hanging="360"/>
      </w:pPr>
      <w:rPr>
        <w:rFonts w:ascii="Wingdings" w:hAnsi="Wingdings" w:hint="default"/>
      </w:rPr>
    </w:lvl>
  </w:abstractNum>
  <w:abstractNum w:abstractNumId="4" w15:restartNumberingAfterBreak="0">
    <w:nsid w:val="2EC73D95"/>
    <w:multiLevelType w:val="hybridMultilevel"/>
    <w:tmpl w:val="17A0D232"/>
    <w:lvl w:ilvl="0" w:tplc="89109DD6">
      <w:start w:val="1"/>
      <w:numFmt w:val="decimal"/>
      <w:lvlText w:val="%1."/>
      <w:lvlJc w:val="left"/>
      <w:pPr>
        <w:ind w:left="720" w:hanging="360"/>
      </w:pPr>
      <w:rPr>
        <w:rFonts w:hint="default"/>
      </w:rPr>
    </w:lvl>
    <w:lvl w:ilvl="1" w:tplc="B32E6232" w:tentative="1">
      <w:start w:val="1"/>
      <w:numFmt w:val="lowerLetter"/>
      <w:lvlText w:val="%2."/>
      <w:lvlJc w:val="left"/>
      <w:pPr>
        <w:ind w:left="1440" w:hanging="360"/>
      </w:pPr>
    </w:lvl>
    <w:lvl w:ilvl="2" w:tplc="6FBE7000" w:tentative="1">
      <w:start w:val="1"/>
      <w:numFmt w:val="lowerRoman"/>
      <w:lvlText w:val="%3."/>
      <w:lvlJc w:val="right"/>
      <w:pPr>
        <w:ind w:left="2160" w:hanging="180"/>
      </w:pPr>
    </w:lvl>
    <w:lvl w:ilvl="3" w:tplc="4FAC0332" w:tentative="1">
      <w:start w:val="1"/>
      <w:numFmt w:val="decimal"/>
      <w:lvlText w:val="%4."/>
      <w:lvlJc w:val="left"/>
      <w:pPr>
        <w:ind w:left="2880" w:hanging="360"/>
      </w:pPr>
    </w:lvl>
    <w:lvl w:ilvl="4" w:tplc="DD14F9E4" w:tentative="1">
      <w:start w:val="1"/>
      <w:numFmt w:val="lowerLetter"/>
      <w:lvlText w:val="%5."/>
      <w:lvlJc w:val="left"/>
      <w:pPr>
        <w:ind w:left="3600" w:hanging="360"/>
      </w:pPr>
    </w:lvl>
    <w:lvl w:ilvl="5" w:tplc="3134FF44" w:tentative="1">
      <w:start w:val="1"/>
      <w:numFmt w:val="lowerRoman"/>
      <w:lvlText w:val="%6."/>
      <w:lvlJc w:val="right"/>
      <w:pPr>
        <w:ind w:left="4320" w:hanging="180"/>
      </w:pPr>
    </w:lvl>
    <w:lvl w:ilvl="6" w:tplc="9F807F46" w:tentative="1">
      <w:start w:val="1"/>
      <w:numFmt w:val="decimal"/>
      <w:lvlText w:val="%7."/>
      <w:lvlJc w:val="left"/>
      <w:pPr>
        <w:ind w:left="5040" w:hanging="360"/>
      </w:pPr>
    </w:lvl>
    <w:lvl w:ilvl="7" w:tplc="341210DA" w:tentative="1">
      <w:start w:val="1"/>
      <w:numFmt w:val="lowerLetter"/>
      <w:lvlText w:val="%8."/>
      <w:lvlJc w:val="left"/>
      <w:pPr>
        <w:ind w:left="5760" w:hanging="360"/>
      </w:pPr>
    </w:lvl>
    <w:lvl w:ilvl="8" w:tplc="F3606340" w:tentative="1">
      <w:start w:val="1"/>
      <w:numFmt w:val="lowerRoman"/>
      <w:lvlText w:val="%9."/>
      <w:lvlJc w:val="right"/>
      <w:pPr>
        <w:ind w:left="6480" w:hanging="180"/>
      </w:pPr>
    </w:lvl>
  </w:abstractNum>
  <w:abstractNum w:abstractNumId="5" w15:restartNumberingAfterBreak="0">
    <w:nsid w:val="3CD74F06"/>
    <w:multiLevelType w:val="hybridMultilevel"/>
    <w:tmpl w:val="ACF2540A"/>
    <w:lvl w:ilvl="0" w:tplc="CDBE6F4A">
      <w:start w:val="1"/>
      <w:numFmt w:val="bullet"/>
      <w:lvlText w:val=""/>
      <w:lvlJc w:val="left"/>
      <w:pPr>
        <w:ind w:left="720" w:hanging="360"/>
      </w:pPr>
      <w:rPr>
        <w:rFonts w:ascii="Symbol" w:hAnsi="Symbol" w:hint="default"/>
      </w:rPr>
    </w:lvl>
    <w:lvl w:ilvl="1" w:tplc="E9F88A12" w:tentative="1">
      <w:start w:val="1"/>
      <w:numFmt w:val="bullet"/>
      <w:lvlText w:val="o"/>
      <w:lvlJc w:val="left"/>
      <w:pPr>
        <w:ind w:left="1440" w:hanging="360"/>
      </w:pPr>
      <w:rPr>
        <w:rFonts w:ascii="Courier New" w:hAnsi="Courier New" w:cs="Courier New" w:hint="default"/>
      </w:rPr>
    </w:lvl>
    <w:lvl w:ilvl="2" w:tplc="79BA5832" w:tentative="1">
      <w:start w:val="1"/>
      <w:numFmt w:val="bullet"/>
      <w:lvlText w:val=""/>
      <w:lvlJc w:val="left"/>
      <w:pPr>
        <w:ind w:left="2160" w:hanging="360"/>
      </w:pPr>
      <w:rPr>
        <w:rFonts w:ascii="Wingdings" w:hAnsi="Wingdings" w:hint="default"/>
      </w:rPr>
    </w:lvl>
    <w:lvl w:ilvl="3" w:tplc="E14E292A" w:tentative="1">
      <w:start w:val="1"/>
      <w:numFmt w:val="bullet"/>
      <w:lvlText w:val=""/>
      <w:lvlJc w:val="left"/>
      <w:pPr>
        <w:ind w:left="2880" w:hanging="360"/>
      </w:pPr>
      <w:rPr>
        <w:rFonts w:ascii="Symbol" w:hAnsi="Symbol" w:hint="default"/>
      </w:rPr>
    </w:lvl>
    <w:lvl w:ilvl="4" w:tplc="7F160A56" w:tentative="1">
      <w:start w:val="1"/>
      <w:numFmt w:val="bullet"/>
      <w:lvlText w:val="o"/>
      <w:lvlJc w:val="left"/>
      <w:pPr>
        <w:ind w:left="3600" w:hanging="360"/>
      </w:pPr>
      <w:rPr>
        <w:rFonts w:ascii="Courier New" w:hAnsi="Courier New" w:cs="Courier New" w:hint="default"/>
      </w:rPr>
    </w:lvl>
    <w:lvl w:ilvl="5" w:tplc="F97CD32C" w:tentative="1">
      <w:start w:val="1"/>
      <w:numFmt w:val="bullet"/>
      <w:lvlText w:val=""/>
      <w:lvlJc w:val="left"/>
      <w:pPr>
        <w:ind w:left="4320" w:hanging="360"/>
      </w:pPr>
      <w:rPr>
        <w:rFonts w:ascii="Wingdings" w:hAnsi="Wingdings" w:hint="default"/>
      </w:rPr>
    </w:lvl>
    <w:lvl w:ilvl="6" w:tplc="FA763BCE" w:tentative="1">
      <w:start w:val="1"/>
      <w:numFmt w:val="bullet"/>
      <w:lvlText w:val=""/>
      <w:lvlJc w:val="left"/>
      <w:pPr>
        <w:ind w:left="5040" w:hanging="360"/>
      </w:pPr>
      <w:rPr>
        <w:rFonts w:ascii="Symbol" w:hAnsi="Symbol" w:hint="default"/>
      </w:rPr>
    </w:lvl>
    <w:lvl w:ilvl="7" w:tplc="DEA64A3E" w:tentative="1">
      <w:start w:val="1"/>
      <w:numFmt w:val="bullet"/>
      <w:lvlText w:val="o"/>
      <w:lvlJc w:val="left"/>
      <w:pPr>
        <w:ind w:left="5760" w:hanging="360"/>
      </w:pPr>
      <w:rPr>
        <w:rFonts w:ascii="Courier New" w:hAnsi="Courier New" w:cs="Courier New" w:hint="default"/>
      </w:rPr>
    </w:lvl>
    <w:lvl w:ilvl="8" w:tplc="80966012" w:tentative="1">
      <w:start w:val="1"/>
      <w:numFmt w:val="bullet"/>
      <w:lvlText w:val=""/>
      <w:lvlJc w:val="left"/>
      <w:pPr>
        <w:ind w:left="6480" w:hanging="360"/>
      </w:pPr>
      <w:rPr>
        <w:rFonts w:ascii="Wingdings" w:hAnsi="Wingdings" w:hint="default"/>
      </w:rPr>
    </w:lvl>
  </w:abstractNum>
  <w:abstractNum w:abstractNumId="6" w15:restartNumberingAfterBreak="0">
    <w:nsid w:val="3FCB0E98"/>
    <w:multiLevelType w:val="hybridMultilevel"/>
    <w:tmpl w:val="098470B0"/>
    <w:lvl w:ilvl="0" w:tplc="0998903A">
      <w:start w:val="1"/>
      <w:numFmt w:val="bullet"/>
      <w:lvlText w:val=""/>
      <w:lvlJc w:val="left"/>
      <w:pPr>
        <w:ind w:left="1080" w:hanging="360"/>
      </w:pPr>
      <w:rPr>
        <w:rFonts w:ascii="Symbol" w:hAnsi="Symbol" w:hint="default"/>
      </w:rPr>
    </w:lvl>
    <w:lvl w:ilvl="1" w:tplc="88209342" w:tentative="1">
      <w:start w:val="1"/>
      <w:numFmt w:val="bullet"/>
      <w:lvlText w:val="o"/>
      <w:lvlJc w:val="left"/>
      <w:pPr>
        <w:ind w:left="1800" w:hanging="360"/>
      </w:pPr>
      <w:rPr>
        <w:rFonts w:ascii="Courier New" w:hAnsi="Courier New" w:cs="Courier New" w:hint="default"/>
      </w:rPr>
    </w:lvl>
    <w:lvl w:ilvl="2" w:tplc="EDA0DB5A" w:tentative="1">
      <w:start w:val="1"/>
      <w:numFmt w:val="bullet"/>
      <w:lvlText w:val=""/>
      <w:lvlJc w:val="left"/>
      <w:pPr>
        <w:ind w:left="2520" w:hanging="360"/>
      </w:pPr>
      <w:rPr>
        <w:rFonts w:ascii="Wingdings" w:hAnsi="Wingdings" w:hint="default"/>
      </w:rPr>
    </w:lvl>
    <w:lvl w:ilvl="3" w:tplc="BC48CFE6" w:tentative="1">
      <w:start w:val="1"/>
      <w:numFmt w:val="bullet"/>
      <w:lvlText w:val=""/>
      <w:lvlJc w:val="left"/>
      <w:pPr>
        <w:ind w:left="3240" w:hanging="360"/>
      </w:pPr>
      <w:rPr>
        <w:rFonts w:ascii="Symbol" w:hAnsi="Symbol" w:hint="default"/>
      </w:rPr>
    </w:lvl>
    <w:lvl w:ilvl="4" w:tplc="53844C04" w:tentative="1">
      <w:start w:val="1"/>
      <w:numFmt w:val="bullet"/>
      <w:lvlText w:val="o"/>
      <w:lvlJc w:val="left"/>
      <w:pPr>
        <w:ind w:left="3960" w:hanging="360"/>
      </w:pPr>
      <w:rPr>
        <w:rFonts w:ascii="Courier New" w:hAnsi="Courier New" w:cs="Courier New" w:hint="default"/>
      </w:rPr>
    </w:lvl>
    <w:lvl w:ilvl="5" w:tplc="CD9C6592" w:tentative="1">
      <w:start w:val="1"/>
      <w:numFmt w:val="bullet"/>
      <w:lvlText w:val=""/>
      <w:lvlJc w:val="left"/>
      <w:pPr>
        <w:ind w:left="4680" w:hanging="360"/>
      </w:pPr>
      <w:rPr>
        <w:rFonts w:ascii="Wingdings" w:hAnsi="Wingdings" w:hint="default"/>
      </w:rPr>
    </w:lvl>
    <w:lvl w:ilvl="6" w:tplc="F5708338" w:tentative="1">
      <w:start w:val="1"/>
      <w:numFmt w:val="bullet"/>
      <w:lvlText w:val=""/>
      <w:lvlJc w:val="left"/>
      <w:pPr>
        <w:ind w:left="5400" w:hanging="360"/>
      </w:pPr>
      <w:rPr>
        <w:rFonts w:ascii="Symbol" w:hAnsi="Symbol" w:hint="default"/>
      </w:rPr>
    </w:lvl>
    <w:lvl w:ilvl="7" w:tplc="7B1EC6B2" w:tentative="1">
      <w:start w:val="1"/>
      <w:numFmt w:val="bullet"/>
      <w:lvlText w:val="o"/>
      <w:lvlJc w:val="left"/>
      <w:pPr>
        <w:ind w:left="6120" w:hanging="360"/>
      </w:pPr>
      <w:rPr>
        <w:rFonts w:ascii="Courier New" w:hAnsi="Courier New" w:cs="Courier New" w:hint="default"/>
      </w:rPr>
    </w:lvl>
    <w:lvl w:ilvl="8" w:tplc="445CD156" w:tentative="1">
      <w:start w:val="1"/>
      <w:numFmt w:val="bullet"/>
      <w:lvlText w:val=""/>
      <w:lvlJc w:val="left"/>
      <w:pPr>
        <w:ind w:left="6840" w:hanging="360"/>
      </w:pPr>
      <w:rPr>
        <w:rFonts w:ascii="Wingdings" w:hAnsi="Wingdings" w:hint="default"/>
      </w:rPr>
    </w:lvl>
  </w:abstractNum>
  <w:abstractNum w:abstractNumId="7" w15:restartNumberingAfterBreak="0">
    <w:nsid w:val="4DF73C4F"/>
    <w:multiLevelType w:val="hybridMultilevel"/>
    <w:tmpl w:val="D3F274B6"/>
    <w:lvl w:ilvl="0" w:tplc="F5B6EC1A">
      <w:start w:val="1"/>
      <w:numFmt w:val="bullet"/>
      <w:lvlText w:val=""/>
      <w:lvlJc w:val="left"/>
      <w:pPr>
        <w:ind w:left="1800" w:hanging="360"/>
      </w:pPr>
      <w:rPr>
        <w:rFonts w:ascii="Symbol" w:hAnsi="Symbol" w:hint="default"/>
      </w:rPr>
    </w:lvl>
    <w:lvl w:ilvl="1" w:tplc="6270C3E4" w:tentative="1">
      <w:start w:val="1"/>
      <w:numFmt w:val="bullet"/>
      <w:lvlText w:val="o"/>
      <w:lvlJc w:val="left"/>
      <w:pPr>
        <w:ind w:left="2520" w:hanging="360"/>
      </w:pPr>
      <w:rPr>
        <w:rFonts w:ascii="Courier New" w:hAnsi="Courier New" w:cs="Courier New" w:hint="default"/>
      </w:rPr>
    </w:lvl>
    <w:lvl w:ilvl="2" w:tplc="900EF0D2" w:tentative="1">
      <w:start w:val="1"/>
      <w:numFmt w:val="bullet"/>
      <w:lvlText w:val=""/>
      <w:lvlJc w:val="left"/>
      <w:pPr>
        <w:ind w:left="3240" w:hanging="360"/>
      </w:pPr>
      <w:rPr>
        <w:rFonts w:ascii="Wingdings" w:hAnsi="Wingdings" w:hint="default"/>
      </w:rPr>
    </w:lvl>
    <w:lvl w:ilvl="3" w:tplc="72022F58" w:tentative="1">
      <w:start w:val="1"/>
      <w:numFmt w:val="bullet"/>
      <w:lvlText w:val=""/>
      <w:lvlJc w:val="left"/>
      <w:pPr>
        <w:ind w:left="3960" w:hanging="360"/>
      </w:pPr>
      <w:rPr>
        <w:rFonts w:ascii="Symbol" w:hAnsi="Symbol" w:hint="default"/>
      </w:rPr>
    </w:lvl>
    <w:lvl w:ilvl="4" w:tplc="A4083840" w:tentative="1">
      <w:start w:val="1"/>
      <w:numFmt w:val="bullet"/>
      <w:lvlText w:val="o"/>
      <w:lvlJc w:val="left"/>
      <w:pPr>
        <w:ind w:left="4680" w:hanging="360"/>
      </w:pPr>
      <w:rPr>
        <w:rFonts w:ascii="Courier New" w:hAnsi="Courier New" w:cs="Courier New" w:hint="default"/>
      </w:rPr>
    </w:lvl>
    <w:lvl w:ilvl="5" w:tplc="6AEC5526" w:tentative="1">
      <w:start w:val="1"/>
      <w:numFmt w:val="bullet"/>
      <w:lvlText w:val=""/>
      <w:lvlJc w:val="left"/>
      <w:pPr>
        <w:ind w:left="5400" w:hanging="360"/>
      </w:pPr>
      <w:rPr>
        <w:rFonts w:ascii="Wingdings" w:hAnsi="Wingdings" w:hint="default"/>
      </w:rPr>
    </w:lvl>
    <w:lvl w:ilvl="6" w:tplc="0838A6B2" w:tentative="1">
      <w:start w:val="1"/>
      <w:numFmt w:val="bullet"/>
      <w:lvlText w:val=""/>
      <w:lvlJc w:val="left"/>
      <w:pPr>
        <w:ind w:left="6120" w:hanging="360"/>
      </w:pPr>
      <w:rPr>
        <w:rFonts w:ascii="Symbol" w:hAnsi="Symbol" w:hint="default"/>
      </w:rPr>
    </w:lvl>
    <w:lvl w:ilvl="7" w:tplc="66F2E9E0" w:tentative="1">
      <w:start w:val="1"/>
      <w:numFmt w:val="bullet"/>
      <w:lvlText w:val="o"/>
      <w:lvlJc w:val="left"/>
      <w:pPr>
        <w:ind w:left="6840" w:hanging="360"/>
      </w:pPr>
      <w:rPr>
        <w:rFonts w:ascii="Courier New" w:hAnsi="Courier New" w:cs="Courier New" w:hint="default"/>
      </w:rPr>
    </w:lvl>
    <w:lvl w:ilvl="8" w:tplc="F3686060" w:tentative="1">
      <w:start w:val="1"/>
      <w:numFmt w:val="bullet"/>
      <w:lvlText w:val=""/>
      <w:lvlJc w:val="left"/>
      <w:pPr>
        <w:ind w:left="7560" w:hanging="360"/>
      </w:pPr>
      <w:rPr>
        <w:rFonts w:ascii="Wingdings" w:hAnsi="Wingdings" w:hint="default"/>
      </w:rPr>
    </w:lvl>
  </w:abstractNum>
  <w:abstractNum w:abstractNumId="8" w15:restartNumberingAfterBreak="0">
    <w:nsid w:val="6B130DB8"/>
    <w:multiLevelType w:val="hybridMultilevel"/>
    <w:tmpl w:val="9B56A536"/>
    <w:lvl w:ilvl="0" w:tplc="B9046FA8">
      <w:start w:val="1"/>
      <w:numFmt w:val="bullet"/>
      <w:lvlText w:val=""/>
      <w:lvlJc w:val="left"/>
      <w:pPr>
        <w:ind w:left="720" w:hanging="360"/>
      </w:pPr>
      <w:rPr>
        <w:rFonts w:ascii="Symbol" w:hAnsi="Symbol" w:hint="default"/>
      </w:rPr>
    </w:lvl>
    <w:lvl w:ilvl="1" w:tplc="F54E529A" w:tentative="1">
      <w:start w:val="1"/>
      <w:numFmt w:val="bullet"/>
      <w:lvlText w:val="o"/>
      <w:lvlJc w:val="left"/>
      <w:pPr>
        <w:ind w:left="1440" w:hanging="360"/>
      </w:pPr>
      <w:rPr>
        <w:rFonts w:ascii="Courier New" w:hAnsi="Courier New" w:cs="Courier New" w:hint="default"/>
      </w:rPr>
    </w:lvl>
    <w:lvl w:ilvl="2" w:tplc="51BA9F40" w:tentative="1">
      <w:start w:val="1"/>
      <w:numFmt w:val="bullet"/>
      <w:lvlText w:val=""/>
      <w:lvlJc w:val="left"/>
      <w:pPr>
        <w:ind w:left="2160" w:hanging="360"/>
      </w:pPr>
      <w:rPr>
        <w:rFonts w:ascii="Wingdings" w:hAnsi="Wingdings" w:hint="default"/>
      </w:rPr>
    </w:lvl>
    <w:lvl w:ilvl="3" w:tplc="DC0EB576" w:tentative="1">
      <w:start w:val="1"/>
      <w:numFmt w:val="bullet"/>
      <w:lvlText w:val=""/>
      <w:lvlJc w:val="left"/>
      <w:pPr>
        <w:ind w:left="2880" w:hanging="360"/>
      </w:pPr>
      <w:rPr>
        <w:rFonts w:ascii="Symbol" w:hAnsi="Symbol" w:hint="default"/>
      </w:rPr>
    </w:lvl>
    <w:lvl w:ilvl="4" w:tplc="168EADBC" w:tentative="1">
      <w:start w:val="1"/>
      <w:numFmt w:val="bullet"/>
      <w:lvlText w:val="o"/>
      <w:lvlJc w:val="left"/>
      <w:pPr>
        <w:ind w:left="3600" w:hanging="360"/>
      </w:pPr>
      <w:rPr>
        <w:rFonts w:ascii="Courier New" w:hAnsi="Courier New" w:cs="Courier New" w:hint="default"/>
      </w:rPr>
    </w:lvl>
    <w:lvl w:ilvl="5" w:tplc="A836BA84" w:tentative="1">
      <w:start w:val="1"/>
      <w:numFmt w:val="bullet"/>
      <w:lvlText w:val=""/>
      <w:lvlJc w:val="left"/>
      <w:pPr>
        <w:ind w:left="4320" w:hanging="360"/>
      </w:pPr>
      <w:rPr>
        <w:rFonts w:ascii="Wingdings" w:hAnsi="Wingdings" w:hint="default"/>
      </w:rPr>
    </w:lvl>
    <w:lvl w:ilvl="6" w:tplc="1122A512" w:tentative="1">
      <w:start w:val="1"/>
      <w:numFmt w:val="bullet"/>
      <w:lvlText w:val=""/>
      <w:lvlJc w:val="left"/>
      <w:pPr>
        <w:ind w:left="5040" w:hanging="360"/>
      </w:pPr>
      <w:rPr>
        <w:rFonts w:ascii="Symbol" w:hAnsi="Symbol" w:hint="default"/>
      </w:rPr>
    </w:lvl>
    <w:lvl w:ilvl="7" w:tplc="4F2A7E8A" w:tentative="1">
      <w:start w:val="1"/>
      <w:numFmt w:val="bullet"/>
      <w:lvlText w:val="o"/>
      <w:lvlJc w:val="left"/>
      <w:pPr>
        <w:ind w:left="5760" w:hanging="360"/>
      </w:pPr>
      <w:rPr>
        <w:rFonts w:ascii="Courier New" w:hAnsi="Courier New" w:cs="Courier New" w:hint="default"/>
      </w:rPr>
    </w:lvl>
    <w:lvl w:ilvl="8" w:tplc="0DB4F5E4" w:tentative="1">
      <w:start w:val="1"/>
      <w:numFmt w:val="bullet"/>
      <w:lvlText w:val=""/>
      <w:lvlJc w:val="left"/>
      <w:pPr>
        <w:ind w:left="6480" w:hanging="360"/>
      </w:pPr>
      <w:rPr>
        <w:rFonts w:ascii="Wingdings" w:hAnsi="Wingdings" w:hint="default"/>
      </w:rPr>
    </w:lvl>
  </w:abstractNum>
  <w:abstractNum w:abstractNumId="9" w15:restartNumberingAfterBreak="0">
    <w:nsid w:val="73AC55CB"/>
    <w:multiLevelType w:val="hybridMultilevel"/>
    <w:tmpl w:val="AEE0571C"/>
    <w:lvl w:ilvl="0" w:tplc="E0BE98C4">
      <w:start w:val="1"/>
      <w:numFmt w:val="bullet"/>
      <w:lvlText w:val=""/>
      <w:lvlJc w:val="left"/>
      <w:pPr>
        <w:ind w:left="720" w:hanging="360"/>
      </w:pPr>
      <w:rPr>
        <w:rFonts w:ascii="Symbol" w:hAnsi="Symbol" w:hint="default"/>
      </w:rPr>
    </w:lvl>
    <w:lvl w:ilvl="1" w:tplc="FCE6963E" w:tentative="1">
      <w:start w:val="1"/>
      <w:numFmt w:val="bullet"/>
      <w:lvlText w:val="o"/>
      <w:lvlJc w:val="left"/>
      <w:pPr>
        <w:ind w:left="1440" w:hanging="360"/>
      </w:pPr>
      <w:rPr>
        <w:rFonts w:ascii="Courier New" w:hAnsi="Courier New" w:cs="Courier New" w:hint="default"/>
      </w:rPr>
    </w:lvl>
    <w:lvl w:ilvl="2" w:tplc="72F8F83A" w:tentative="1">
      <w:start w:val="1"/>
      <w:numFmt w:val="bullet"/>
      <w:lvlText w:val=""/>
      <w:lvlJc w:val="left"/>
      <w:pPr>
        <w:ind w:left="2160" w:hanging="360"/>
      </w:pPr>
      <w:rPr>
        <w:rFonts w:ascii="Wingdings" w:hAnsi="Wingdings" w:hint="default"/>
      </w:rPr>
    </w:lvl>
    <w:lvl w:ilvl="3" w:tplc="76783544" w:tentative="1">
      <w:start w:val="1"/>
      <w:numFmt w:val="bullet"/>
      <w:lvlText w:val=""/>
      <w:lvlJc w:val="left"/>
      <w:pPr>
        <w:ind w:left="2880" w:hanging="360"/>
      </w:pPr>
      <w:rPr>
        <w:rFonts w:ascii="Symbol" w:hAnsi="Symbol" w:hint="default"/>
      </w:rPr>
    </w:lvl>
    <w:lvl w:ilvl="4" w:tplc="F9D86612" w:tentative="1">
      <w:start w:val="1"/>
      <w:numFmt w:val="bullet"/>
      <w:lvlText w:val="o"/>
      <w:lvlJc w:val="left"/>
      <w:pPr>
        <w:ind w:left="3600" w:hanging="360"/>
      </w:pPr>
      <w:rPr>
        <w:rFonts w:ascii="Courier New" w:hAnsi="Courier New" w:cs="Courier New" w:hint="default"/>
      </w:rPr>
    </w:lvl>
    <w:lvl w:ilvl="5" w:tplc="5502C052" w:tentative="1">
      <w:start w:val="1"/>
      <w:numFmt w:val="bullet"/>
      <w:lvlText w:val=""/>
      <w:lvlJc w:val="left"/>
      <w:pPr>
        <w:ind w:left="4320" w:hanging="360"/>
      </w:pPr>
      <w:rPr>
        <w:rFonts w:ascii="Wingdings" w:hAnsi="Wingdings" w:hint="default"/>
      </w:rPr>
    </w:lvl>
    <w:lvl w:ilvl="6" w:tplc="9E9C4D36" w:tentative="1">
      <w:start w:val="1"/>
      <w:numFmt w:val="bullet"/>
      <w:lvlText w:val=""/>
      <w:lvlJc w:val="left"/>
      <w:pPr>
        <w:ind w:left="5040" w:hanging="360"/>
      </w:pPr>
      <w:rPr>
        <w:rFonts w:ascii="Symbol" w:hAnsi="Symbol" w:hint="default"/>
      </w:rPr>
    </w:lvl>
    <w:lvl w:ilvl="7" w:tplc="73AE66E4" w:tentative="1">
      <w:start w:val="1"/>
      <w:numFmt w:val="bullet"/>
      <w:lvlText w:val="o"/>
      <w:lvlJc w:val="left"/>
      <w:pPr>
        <w:ind w:left="5760" w:hanging="360"/>
      </w:pPr>
      <w:rPr>
        <w:rFonts w:ascii="Courier New" w:hAnsi="Courier New" w:cs="Courier New" w:hint="default"/>
      </w:rPr>
    </w:lvl>
    <w:lvl w:ilvl="8" w:tplc="C068F930" w:tentative="1">
      <w:start w:val="1"/>
      <w:numFmt w:val="bullet"/>
      <w:lvlText w:val=""/>
      <w:lvlJc w:val="left"/>
      <w:pPr>
        <w:ind w:left="6480" w:hanging="360"/>
      </w:pPr>
      <w:rPr>
        <w:rFonts w:ascii="Wingdings" w:hAnsi="Wingdings" w:hint="default"/>
      </w:rPr>
    </w:lvl>
  </w:abstractNum>
  <w:abstractNum w:abstractNumId="10" w15:restartNumberingAfterBreak="0">
    <w:nsid w:val="77F00D7C"/>
    <w:multiLevelType w:val="hybridMultilevel"/>
    <w:tmpl w:val="1904070E"/>
    <w:lvl w:ilvl="0" w:tplc="74902FD6">
      <w:start w:val="1"/>
      <w:numFmt w:val="bullet"/>
      <w:lvlText w:val=""/>
      <w:lvlJc w:val="left"/>
      <w:pPr>
        <w:ind w:left="720" w:hanging="360"/>
      </w:pPr>
      <w:rPr>
        <w:rFonts w:ascii="Symbol" w:hAnsi="Symbol" w:hint="default"/>
      </w:rPr>
    </w:lvl>
    <w:lvl w:ilvl="1" w:tplc="87265CE0" w:tentative="1">
      <w:start w:val="1"/>
      <w:numFmt w:val="bullet"/>
      <w:lvlText w:val="o"/>
      <w:lvlJc w:val="left"/>
      <w:pPr>
        <w:ind w:left="1440" w:hanging="360"/>
      </w:pPr>
      <w:rPr>
        <w:rFonts w:ascii="Courier New" w:hAnsi="Courier New" w:cs="Courier New" w:hint="default"/>
      </w:rPr>
    </w:lvl>
    <w:lvl w:ilvl="2" w:tplc="7F02CD32" w:tentative="1">
      <w:start w:val="1"/>
      <w:numFmt w:val="bullet"/>
      <w:lvlText w:val=""/>
      <w:lvlJc w:val="left"/>
      <w:pPr>
        <w:ind w:left="2160" w:hanging="360"/>
      </w:pPr>
      <w:rPr>
        <w:rFonts w:ascii="Wingdings" w:hAnsi="Wingdings" w:hint="default"/>
      </w:rPr>
    </w:lvl>
    <w:lvl w:ilvl="3" w:tplc="9AEE0104" w:tentative="1">
      <w:start w:val="1"/>
      <w:numFmt w:val="bullet"/>
      <w:lvlText w:val=""/>
      <w:lvlJc w:val="left"/>
      <w:pPr>
        <w:ind w:left="2880" w:hanging="360"/>
      </w:pPr>
      <w:rPr>
        <w:rFonts w:ascii="Symbol" w:hAnsi="Symbol" w:hint="default"/>
      </w:rPr>
    </w:lvl>
    <w:lvl w:ilvl="4" w:tplc="37CC16F8" w:tentative="1">
      <w:start w:val="1"/>
      <w:numFmt w:val="bullet"/>
      <w:lvlText w:val="o"/>
      <w:lvlJc w:val="left"/>
      <w:pPr>
        <w:ind w:left="3600" w:hanging="360"/>
      </w:pPr>
      <w:rPr>
        <w:rFonts w:ascii="Courier New" w:hAnsi="Courier New" w:cs="Courier New" w:hint="default"/>
      </w:rPr>
    </w:lvl>
    <w:lvl w:ilvl="5" w:tplc="696CEAF2" w:tentative="1">
      <w:start w:val="1"/>
      <w:numFmt w:val="bullet"/>
      <w:lvlText w:val=""/>
      <w:lvlJc w:val="left"/>
      <w:pPr>
        <w:ind w:left="4320" w:hanging="360"/>
      </w:pPr>
      <w:rPr>
        <w:rFonts w:ascii="Wingdings" w:hAnsi="Wingdings" w:hint="default"/>
      </w:rPr>
    </w:lvl>
    <w:lvl w:ilvl="6" w:tplc="E53E3036" w:tentative="1">
      <w:start w:val="1"/>
      <w:numFmt w:val="bullet"/>
      <w:lvlText w:val=""/>
      <w:lvlJc w:val="left"/>
      <w:pPr>
        <w:ind w:left="5040" w:hanging="360"/>
      </w:pPr>
      <w:rPr>
        <w:rFonts w:ascii="Symbol" w:hAnsi="Symbol" w:hint="default"/>
      </w:rPr>
    </w:lvl>
    <w:lvl w:ilvl="7" w:tplc="F8EE7D34" w:tentative="1">
      <w:start w:val="1"/>
      <w:numFmt w:val="bullet"/>
      <w:lvlText w:val="o"/>
      <w:lvlJc w:val="left"/>
      <w:pPr>
        <w:ind w:left="5760" w:hanging="360"/>
      </w:pPr>
      <w:rPr>
        <w:rFonts w:ascii="Courier New" w:hAnsi="Courier New" w:cs="Courier New" w:hint="default"/>
      </w:rPr>
    </w:lvl>
    <w:lvl w:ilvl="8" w:tplc="94FC3642" w:tentative="1">
      <w:start w:val="1"/>
      <w:numFmt w:val="bullet"/>
      <w:lvlText w:val=""/>
      <w:lvlJc w:val="left"/>
      <w:pPr>
        <w:ind w:left="6480" w:hanging="360"/>
      </w:pPr>
      <w:rPr>
        <w:rFonts w:ascii="Wingdings" w:hAnsi="Wingdings" w:hint="default"/>
      </w:rPr>
    </w:lvl>
  </w:abstractNum>
  <w:num w:numId="1" w16cid:durableId="1859077207">
    <w:abstractNumId w:val="4"/>
  </w:num>
  <w:num w:numId="2" w16cid:durableId="2080247191">
    <w:abstractNumId w:val="2"/>
  </w:num>
  <w:num w:numId="3" w16cid:durableId="1433277289">
    <w:abstractNumId w:val="5"/>
  </w:num>
  <w:num w:numId="4" w16cid:durableId="696348687">
    <w:abstractNumId w:val="6"/>
  </w:num>
  <w:num w:numId="5" w16cid:durableId="941035262">
    <w:abstractNumId w:val="1"/>
  </w:num>
  <w:num w:numId="6" w16cid:durableId="873543204">
    <w:abstractNumId w:val="7"/>
  </w:num>
  <w:num w:numId="7" w16cid:durableId="1782988477">
    <w:abstractNumId w:val="3"/>
  </w:num>
  <w:num w:numId="8" w16cid:durableId="1271817490">
    <w:abstractNumId w:val="9"/>
  </w:num>
  <w:num w:numId="9" w16cid:durableId="1569805493">
    <w:abstractNumId w:val="8"/>
  </w:num>
  <w:num w:numId="10" w16cid:durableId="97798099">
    <w:abstractNumId w:val="0"/>
  </w:num>
  <w:num w:numId="11" w16cid:durableId="169627336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872E81"/>
    <w:rsid w:val="00097F82"/>
    <w:rsid w:val="002058A0"/>
    <w:rsid w:val="003169C8"/>
    <w:rsid w:val="003675C7"/>
    <w:rsid w:val="003773A3"/>
    <w:rsid w:val="00422D8A"/>
    <w:rsid w:val="0043000F"/>
    <w:rsid w:val="00492DD0"/>
    <w:rsid w:val="004B3E23"/>
    <w:rsid w:val="00584A55"/>
    <w:rsid w:val="005B3E8C"/>
    <w:rsid w:val="005C716A"/>
    <w:rsid w:val="00621D24"/>
    <w:rsid w:val="00750DBB"/>
    <w:rsid w:val="00760AEE"/>
    <w:rsid w:val="00831E62"/>
    <w:rsid w:val="00872E81"/>
    <w:rsid w:val="00962D0C"/>
    <w:rsid w:val="009A4A3A"/>
    <w:rsid w:val="009F360B"/>
    <w:rsid w:val="00A17696"/>
    <w:rsid w:val="00B57B36"/>
    <w:rsid w:val="00C06CD6"/>
    <w:rsid w:val="00D15709"/>
    <w:rsid w:val="00E9099F"/>
    <w:rsid w:val="00FA7455"/>
    <w:rsid w:val="00FC0BB2"/>
    <w:rsid w:val="00FC69C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7EE96C"/>
  <w15:docId w15:val="{3F0FB642-8990-4C0B-900F-E30D038125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716A"/>
    <w:pPr>
      <w:spacing w:before="120" w:after="320"/>
      <w:jc w:val="both"/>
    </w:pPr>
    <w:rPr>
      <w:rFonts w:ascii="Times New Roman" w:hAnsi="Times New Roman"/>
      <w:sz w:val="24"/>
      <w:lang w:val="en-GB"/>
    </w:rPr>
  </w:style>
  <w:style w:type="paragraph" w:styleId="Heading1">
    <w:name w:val="heading 1"/>
    <w:basedOn w:val="Normal"/>
    <w:next w:val="Normal"/>
    <w:link w:val="Heading1Char"/>
    <w:uiPriority w:val="9"/>
    <w:qFormat/>
    <w:rsid w:val="00FC69C9"/>
    <w:pPr>
      <w:keepNext/>
      <w:keepLines/>
      <w:spacing w:before="480" w:after="0"/>
      <w:outlineLvl w:val="0"/>
    </w:pPr>
    <w:rPr>
      <w:rFonts w:eastAsiaTheme="majorEastAsia" w:cstheme="majorBidi"/>
      <w:b/>
      <w:bCs/>
      <w:color w:val="365F91" w:themeColor="accent1" w:themeShade="BF"/>
      <w:sz w:val="32"/>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69C9"/>
    <w:rPr>
      <w:rFonts w:ascii="Times New Roman" w:eastAsiaTheme="majorEastAsia" w:hAnsi="Times New Roman" w:cstheme="majorBidi"/>
      <w:b/>
      <w:bCs/>
      <w:color w:val="365F91" w:themeColor="accent1" w:themeShade="BF"/>
      <w:sz w:val="32"/>
      <w:szCs w:val="28"/>
      <w:lang w:val="en-GB"/>
    </w:rPr>
  </w:style>
  <w:style w:type="paragraph" w:styleId="ListParagraph">
    <w:name w:val="List Paragraph"/>
    <w:basedOn w:val="Normal"/>
    <w:uiPriority w:val="34"/>
    <w:qFormat/>
    <w:rsid w:val="00D15709"/>
    <w:pPr>
      <w:ind w:left="720"/>
      <w:contextualSpacing/>
    </w:pPr>
  </w:style>
  <w:style w:type="paragraph" w:styleId="Header">
    <w:name w:val="header"/>
    <w:basedOn w:val="Normal"/>
    <w:link w:val="HeaderChar"/>
    <w:uiPriority w:val="99"/>
    <w:unhideWhenUsed/>
    <w:rsid w:val="00E9099F"/>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E9099F"/>
    <w:rPr>
      <w:rFonts w:ascii="Times New Roman" w:hAnsi="Times New Roman"/>
      <w:sz w:val="24"/>
      <w:lang w:val="en-GB"/>
    </w:rPr>
  </w:style>
  <w:style w:type="paragraph" w:styleId="Footer">
    <w:name w:val="footer"/>
    <w:basedOn w:val="Normal"/>
    <w:link w:val="FooterChar"/>
    <w:uiPriority w:val="99"/>
    <w:unhideWhenUsed/>
    <w:rsid w:val="00E9099F"/>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E9099F"/>
    <w:rPr>
      <w:rFonts w:ascii="Times New Roman" w:hAnsi="Times New Roman"/>
      <w:sz w:val="24"/>
      <w:lang w:val="en-GB"/>
    </w:rPr>
  </w:style>
  <w:style w:type="paragraph" w:styleId="TOCHeading">
    <w:name w:val="TOC Heading"/>
    <w:basedOn w:val="Heading1"/>
    <w:next w:val="Normal"/>
    <w:uiPriority w:val="39"/>
    <w:semiHidden/>
    <w:unhideWhenUsed/>
    <w:qFormat/>
    <w:rsid w:val="00B57B36"/>
    <w:pPr>
      <w:jc w:val="left"/>
      <w:outlineLvl w:val="9"/>
    </w:pPr>
    <w:rPr>
      <w:rFonts w:asciiTheme="majorHAnsi" w:hAnsiTheme="majorHAnsi"/>
      <w:sz w:val="28"/>
      <w:lang w:val="en-US" w:eastAsia="ja-JP"/>
    </w:rPr>
  </w:style>
  <w:style w:type="paragraph" w:styleId="TOC1">
    <w:name w:val="toc 1"/>
    <w:basedOn w:val="Normal"/>
    <w:next w:val="Normal"/>
    <w:autoRedefine/>
    <w:uiPriority w:val="39"/>
    <w:unhideWhenUsed/>
    <w:rsid w:val="00B57B36"/>
    <w:pPr>
      <w:spacing w:after="100"/>
    </w:pPr>
  </w:style>
  <w:style w:type="character" w:styleId="Hyperlink">
    <w:name w:val="Hyperlink"/>
    <w:basedOn w:val="DefaultParagraphFont"/>
    <w:uiPriority w:val="99"/>
    <w:unhideWhenUsed/>
    <w:rsid w:val="00B57B36"/>
    <w:rPr>
      <w:color w:val="0000FF" w:themeColor="hyperlink"/>
      <w:u w:val="single"/>
    </w:rPr>
  </w:style>
  <w:style w:type="paragraph" w:styleId="BalloonText">
    <w:name w:val="Balloon Text"/>
    <w:basedOn w:val="Normal"/>
    <w:link w:val="BalloonTextChar"/>
    <w:uiPriority w:val="99"/>
    <w:semiHidden/>
    <w:unhideWhenUsed/>
    <w:rsid w:val="00B57B36"/>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57B36"/>
    <w:rPr>
      <w:rFonts w:ascii="Tahoma" w:hAnsi="Tahoma" w:cs="Tahoma"/>
      <w:sz w:val="16"/>
      <w:szCs w:val="16"/>
      <w:lang w:val="en-GB"/>
    </w:rPr>
  </w:style>
  <w:style w:type="paragraph" w:styleId="NormalWeb">
    <w:name w:val="Normal (Web)"/>
    <w:basedOn w:val="Normal"/>
    <w:uiPriority w:val="99"/>
    <w:semiHidden/>
    <w:unhideWhenUsed/>
    <w:rsid w:val="003675C7"/>
    <w:pPr>
      <w:spacing w:before="100" w:beforeAutospacing="1" w:after="100" w:afterAutospacing="1" w:line="240" w:lineRule="auto"/>
      <w:jc w:val="left"/>
    </w:pPr>
    <w:rPr>
      <w:rFonts w:eastAsia="Times New Roman" w:cs="Times New Roman"/>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file>

<file path=customXml/itemProps1.xml><?xml version="1.0" encoding="utf-8"?>
<ds:datastoreItem xmlns:ds="http://schemas.openxmlformats.org/officeDocument/2006/customXml" ds:itemID="{4E38424C-8128-49FA-9FBE-5B00376F34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196</TotalTime>
  <Pages>1</Pages>
  <Words>1976</Words>
  <Characters>11267</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13217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ismail - [2010]</dc:creator>
  <cp:lastModifiedBy>Alex Andrei</cp:lastModifiedBy>
  <cp:revision>12</cp:revision>
  <dcterms:created xsi:type="dcterms:W3CDTF">2024-05-23T12:19:00Z</dcterms:created>
  <dcterms:modified xsi:type="dcterms:W3CDTF">2024-07-14T13:29:00Z</dcterms:modified>
</cp:coreProperties>
</file>