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2A1B8B0" w14:textId="77777777" w:rsidR="00556AD8" w:rsidRPr="00556AD8" w:rsidRDefault="00556AD8" w:rsidP="00347EDA">
      <w:pPr>
        <w:spacing w:line="360" w:lineRule="auto"/>
        <w:ind w:right="-772"/>
        <w:jc w:val="both"/>
        <w:rPr>
          <w:rFonts w:ascii="Arial" w:hAnsi="Arial" w:cs="Arial"/>
        </w:rPr>
      </w:pPr>
    </w:p>
    <w:p w14:paraId="56D29F28" w14:textId="4A077D44" w:rsidR="002B5EE5" w:rsidRDefault="00801BA3" w:rsidP="00D325EC">
      <w:pPr>
        <w:spacing w:line="360" w:lineRule="auto"/>
        <w:ind w:left="-567" w:right="-772"/>
        <w:jc w:val="both"/>
        <w:rPr>
          <w:rFonts w:ascii="Arial" w:hAnsi="Arial" w:cs="Arial"/>
        </w:rPr>
      </w:pPr>
      <w:r>
        <w:rPr>
          <w:rFonts w:ascii="Arial" w:hAnsi="Arial" w:cs="Arial"/>
        </w:rPr>
        <w:t xml:space="preserve">The statutory requirements for regulated childcare in Wales are The National Minimum Standards (2016). These standards are the minimum requirements that childcare settings must adhere too to remain registered as a setting and to provide care for children. </w:t>
      </w:r>
    </w:p>
    <w:p w14:paraId="077B05C4" w14:textId="77777777" w:rsidR="000A6BEA" w:rsidRDefault="000A6BEA" w:rsidP="00D325EC">
      <w:pPr>
        <w:spacing w:line="360" w:lineRule="auto"/>
        <w:ind w:left="-567" w:right="-772"/>
        <w:jc w:val="both"/>
        <w:rPr>
          <w:rFonts w:ascii="Arial" w:hAnsi="Arial" w:cs="Arial"/>
        </w:rPr>
      </w:pPr>
    </w:p>
    <w:p w14:paraId="7CA6FFC6" w14:textId="4133C847" w:rsidR="002B5EE5" w:rsidRDefault="00AC2112" w:rsidP="00A25860">
      <w:pPr>
        <w:spacing w:line="360" w:lineRule="auto"/>
        <w:ind w:left="-567" w:right="-772"/>
        <w:jc w:val="both"/>
        <w:rPr>
          <w:rFonts w:ascii="Arial" w:hAnsi="Arial" w:cs="Arial"/>
        </w:rPr>
      </w:pPr>
      <w:r>
        <w:rPr>
          <w:rFonts w:ascii="Arial" w:hAnsi="Arial" w:cs="Arial"/>
        </w:rPr>
        <w:t>According to Reed and Canning (2012</w:t>
      </w:r>
      <w:r w:rsidR="00110BAA">
        <w:rPr>
          <w:rFonts w:ascii="Arial" w:hAnsi="Arial" w:cs="Arial"/>
        </w:rPr>
        <w:t>:1</w:t>
      </w:r>
      <w:r>
        <w:rPr>
          <w:rFonts w:ascii="Arial" w:hAnsi="Arial" w:cs="Arial"/>
        </w:rPr>
        <w:t xml:space="preserve">) </w:t>
      </w:r>
      <w:r w:rsidR="00110BAA">
        <w:rPr>
          <w:rFonts w:ascii="Arial" w:hAnsi="Arial" w:cs="Arial"/>
        </w:rPr>
        <w:t>‘quality improvement is part of an evolving and changing process of ideas, innovations and implementations’.</w:t>
      </w:r>
      <w:r w:rsidR="00DB1837">
        <w:rPr>
          <w:rFonts w:ascii="Arial" w:hAnsi="Arial" w:cs="Arial"/>
        </w:rPr>
        <w:t xml:space="preserve"> Providing a quality childcare environment for children </w:t>
      </w:r>
      <w:r w:rsidR="0098003A">
        <w:rPr>
          <w:rFonts w:ascii="Arial" w:hAnsi="Arial" w:cs="Arial"/>
        </w:rPr>
        <w:t xml:space="preserve">can have a lasting effect on </w:t>
      </w:r>
      <w:r w:rsidR="00DB1837">
        <w:rPr>
          <w:rFonts w:ascii="Arial" w:hAnsi="Arial" w:cs="Arial"/>
        </w:rPr>
        <w:t>their</w:t>
      </w:r>
      <w:r w:rsidR="0098003A">
        <w:rPr>
          <w:rFonts w:ascii="Arial" w:hAnsi="Arial" w:cs="Arial"/>
        </w:rPr>
        <w:t xml:space="preserve"> ed</w:t>
      </w:r>
      <w:r w:rsidR="000755CE">
        <w:rPr>
          <w:rFonts w:ascii="Arial" w:hAnsi="Arial" w:cs="Arial"/>
        </w:rPr>
        <w:t xml:space="preserve">ucation outcomes </w:t>
      </w:r>
      <w:r w:rsidR="00B50898">
        <w:rPr>
          <w:rFonts w:ascii="Arial" w:hAnsi="Arial" w:cs="Arial"/>
        </w:rPr>
        <w:t>(MENA Report, 2014)</w:t>
      </w:r>
      <w:r w:rsidR="006C531B">
        <w:rPr>
          <w:rFonts w:ascii="Arial" w:hAnsi="Arial" w:cs="Arial"/>
        </w:rPr>
        <w:t xml:space="preserve"> and q</w:t>
      </w:r>
      <w:r w:rsidR="00F5096E">
        <w:rPr>
          <w:rFonts w:ascii="Arial" w:hAnsi="Arial" w:cs="Arial"/>
        </w:rPr>
        <w:t>uality</w:t>
      </w:r>
      <w:r w:rsidR="002C1A08">
        <w:rPr>
          <w:rFonts w:ascii="Arial" w:hAnsi="Arial" w:cs="Arial"/>
        </w:rPr>
        <w:t xml:space="preserve"> in early education</w:t>
      </w:r>
      <w:r w:rsidR="00F5096E">
        <w:rPr>
          <w:rFonts w:ascii="Arial" w:hAnsi="Arial" w:cs="Arial"/>
        </w:rPr>
        <w:t xml:space="preserve"> should be improved so each child </w:t>
      </w:r>
      <w:r w:rsidR="002C1A08">
        <w:rPr>
          <w:rFonts w:ascii="Arial" w:hAnsi="Arial" w:cs="Arial"/>
        </w:rPr>
        <w:t>is able to benefit and experience this (Nutbrown, 2013)</w:t>
      </w:r>
      <w:r w:rsidR="000755CE">
        <w:rPr>
          <w:rFonts w:ascii="Arial" w:hAnsi="Arial" w:cs="Arial"/>
        </w:rPr>
        <w:t>.</w:t>
      </w:r>
    </w:p>
    <w:p w14:paraId="603DE1E2" w14:textId="0685F071" w:rsidR="00AC7CF2" w:rsidRDefault="00AC7CF2" w:rsidP="00AC7CF2">
      <w:pPr>
        <w:spacing w:line="360" w:lineRule="auto"/>
        <w:ind w:left="-567" w:right="-772"/>
        <w:jc w:val="both"/>
        <w:rPr>
          <w:rFonts w:ascii="Arial" w:hAnsi="Arial" w:cs="Arial"/>
        </w:rPr>
      </w:pPr>
      <w:r>
        <w:rPr>
          <w:rFonts w:ascii="Arial" w:hAnsi="Arial" w:cs="Arial"/>
        </w:rPr>
        <w:t xml:space="preserve">Individuals will have their own </w:t>
      </w:r>
      <w:r w:rsidR="00C242A1">
        <w:rPr>
          <w:rFonts w:ascii="Arial" w:hAnsi="Arial" w:cs="Arial"/>
        </w:rPr>
        <w:t xml:space="preserve">perspective of what quality is, </w:t>
      </w:r>
      <w:r>
        <w:rPr>
          <w:rFonts w:ascii="Arial" w:hAnsi="Arial" w:cs="Arial"/>
        </w:rPr>
        <w:t xml:space="preserve">Reed and Owen (2012, cited in Reed and Canning 2012:35-36) highlights that there are both ‘insider and outsider perspectives’ on what quality is and how policy makers and childcare professionals might have different views. </w:t>
      </w:r>
    </w:p>
    <w:p w14:paraId="0DC31CA7" w14:textId="77777777" w:rsidR="00AC7CF2" w:rsidRDefault="00AC7CF2" w:rsidP="00AC7CF2">
      <w:pPr>
        <w:spacing w:line="360" w:lineRule="auto"/>
        <w:ind w:left="-567" w:right="-772"/>
        <w:jc w:val="both"/>
        <w:rPr>
          <w:rFonts w:ascii="Arial" w:hAnsi="Arial" w:cs="Arial"/>
        </w:rPr>
      </w:pPr>
    </w:p>
    <w:p w14:paraId="30768A9C" w14:textId="3DEBDEA8" w:rsidR="004F0E59" w:rsidRDefault="00556AD8" w:rsidP="004F0E59">
      <w:pPr>
        <w:spacing w:line="360" w:lineRule="auto"/>
        <w:ind w:left="-567" w:right="-772"/>
        <w:jc w:val="both"/>
        <w:rPr>
          <w:rFonts w:ascii="Arial" w:hAnsi="Arial" w:cs="Arial"/>
        </w:rPr>
      </w:pPr>
      <w:r>
        <w:rPr>
          <w:rFonts w:ascii="Arial" w:hAnsi="Arial" w:cs="Arial"/>
        </w:rPr>
        <w:t>According to Care Inspectorate Wales (CIW) Childcare</w:t>
      </w:r>
      <w:r w:rsidR="0089769E">
        <w:rPr>
          <w:rFonts w:ascii="Arial" w:hAnsi="Arial" w:cs="Arial"/>
        </w:rPr>
        <w:t xml:space="preserve"> and play providers are required</w:t>
      </w:r>
      <w:r>
        <w:rPr>
          <w:rFonts w:ascii="Arial" w:hAnsi="Arial" w:cs="Arial"/>
        </w:rPr>
        <w:t xml:space="preserve"> to compete a Self Assessment</w:t>
      </w:r>
      <w:r w:rsidR="00B578BA">
        <w:rPr>
          <w:rFonts w:ascii="Arial" w:hAnsi="Arial" w:cs="Arial"/>
        </w:rPr>
        <w:t xml:space="preserve"> of Service Statement (SASS)</w:t>
      </w:r>
      <w:r>
        <w:rPr>
          <w:rFonts w:ascii="Arial" w:hAnsi="Arial" w:cs="Arial"/>
        </w:rPr>
        <w:t xml:space="preserve"> and Annual Review of the quality of care that their service provides (CIW 2018). </w:t>
      </w:r>
      <w:r w:rsidR="00B578BA">
        <w:rPr>
          <w:rFonts w:ascii="Arial" w:hAnsi="Arial" w:cs="Arial"/>
        </w:rPr>
        <w:t>The SASS is to be completed in two parts. One part is the gathering of data such as the number of children that care is provided for, their ages and other information. The second part is a Quality of Care report</w:t>
      </w:r>
      <w:r w:rsidR="00046195">
        <w:rPr>
          <w:rFonts w:ascii="Arial" w:hAnsi="Arial" w:cs="Arial"/>
        </w:rPr>
        <w:t>,</w:t>
      </w:r>
      <w:r w:rsidR="00B578BA">
        <w:rPr>
          <w:rFonts w:ascii="Arial" w:hAnsi="Arial" w:cs="Arial"/>
        </w:rPr>
        <w:t xml:space="preserve"> which according to</w:t>
      </w:r>
      <w:r w:rsidR="002B5EE5">
        <w:rPr>
          <w:rFonts w:ascii="Arial" w:hAnsi="Arial" w:cs="Arial"/>
        </w:rPr>
        <w:t xml:space="preserve"> CIW (2018)</w:t>
      </w:r>
      <w:r w:rsidR="00B578BA">
        <w:rPr>
          <w:rFonts w:ascii="Arial" w:hAnsi="Arial" w:cs="Arial"/>
        </w:rPr>
        <w:t xml:space="preserve"> </w:t>
      </w:r>
      <w:r w:rsidR="00046195">
        <w:rPr>
          <w:rFonts w:ascii="Arial" w:hAnsi="Arial" w:cs="Arial"/>
        </w:rPr>
        <w:t xml:space="preserve">is a legal duty. </w:t>
      </w:r>
      <w:r w:rsidR="00517004">
        <w:rPr>
          <w:rFonts w:ascii="Arial" w:hAnsi="Arial" w:cs="Arial"/>
        </w:rPr>
        <w:t>Childcare</w:t>
      </w:r>
      <w:r w:rsidR="00C242A1">
        <w:rPr>
          <w:rFonts w:ascii="Arial" w:hAnsi="Arial" w:cs="Arial"/>
        </w:rPr>
        <w:t xml:space="preserve"> providers are required to</w:t>
      </w:r>
      <w:r w:rsidR="00046195">
        <w:rPr>
          <w:rFonts w:ascii="Arial" w:hAnsi="Arial" w:cs="Arial"/>
        </w:rPr>
        <w:t xml:space="preserve"> </w:t>
      </w:r>
      <w:r w:rsidR="00C242A1">
        <w:rPr>
          <w:rFonts w:ascii="Arial" w:hAnsi="Arial" w:cs="Arial"/>
        </w:rPr>
        <w:t>review</w:t>
      </w:r>
      <w:r w:rsidR="00046195">
        <w:rPr>
          <w:rFonts w:ascii="Arial" w:hAnsi="Arial" w:cs="Arial"/>
        </w:rPr>
        <w:t xml:space="preserve"> the quality of the care that is provided.</w:t>
      </w:r>
      <w:r w:rsidR="00C242A1" w:rsidRPr="00C242A1">
        <w:rPr>
          <w:rFonts w:ascii="Arial" w:hAnsi="Arial" w:cs="Arial"/>
        </w:rPr>
        <w:t xml:space="preserve"> </w:t>
      </w:r>
      <w:r w:rsidR="00C242A1">
        <w:rPr>
          <w:rFonts w:ascii="Arial" w:hAnsi="Arial" w:cs="Arial"/>
        </w:rPr>
        <w:t>Individuals are able to document their evidence of good practice and high quality, but it remains the decision on Care Inspectorate Wales to determine how they rate the service that is being provided</w:t>
      </w:r>
      <w:r w:rsidR="00C87207">
        <w:rPr>
          <w:rFonts w:ascii="Arial" w:hAnsi="Arial" w:cs="Arial"/>
        </w:rPr>
        <w:t xml:space="preserve"> through the inspection process</w:t>
      </w:r>
      <w:r w:rsidR="00C242A1">
        <w:rPr>
          <w:rFonts w:ascii="Arial" w:hAnsi="Arial" w:cs="Arial"/>
        </w:rPr>
        <w:t xml:space="preserve">. </w:t>
      </w:r>
    </w:p>
    <w:p w14:paraId="5B8425AC" w14:textId="77777777" w:rsidR="004F0E59" w:rsidRDefault="004F0E59" w:rsidP="004F0E59">
      <w:pPr>
        <w:spacing w:line="360" w:lineRule="auto"/>
        <w:ind w:left="-567" w:right="-772"/>
        <w:jc w:val="both"/>
        <w:rPr>
          <w:rFonts w:ascii="Arial" w:hAnsi="Arial" w:cs="Arial"/>
        </w:rPr>
      </w:pPr>
    </w:p>
    <w:p w14:paraId="7D189894" w14:textId="26E913FB" w:rsidR="007F6DB7" w:rsidRDefault="00C53D91" w:rsidP="004F0E59">
      <w:pPr>
        <w:spacing w:line="360" w:lineRule="auto"/>
        <w:ind w:left="-567" w:right="-772"/>
        <w:jc w:val="both"/>
        <w:rPr>
          <w:rFonts w:ascii="Arial" w:hAnsi="Arial" w:cs="Arial"/>
        </w:rPr>
      </w:pPr>
      <w:r>
        <w:rPr>
          <w:rFonts w:ascii="Arial" w:hAnsi="Arial" w:cs="Arial"/>
        </w:rPr>
        <w:t>The SASS forms are</w:t>
      </w:r>
      <w:r w:rsidR="007F6DB7">
        <w:rPr>
          <w:rFonts w:ascii="Arial" w:hAnsi="Arial" w:cs="Arial"/>
        </w:rPr>
        <w:t xml:space="preserve"> to be completed online and there is currently not an option to fill in a paper form and according to Play Wales (2018) is easy to navigate</w:t>
      </w:r>
      <w:r w:rsidR="0064728F">
        <w:rPr>
          <w:rFonts w:ascii="Arial" w:hAnsi="Arial" w:cs="Arial"/>
        </w:rPr>
        <w:t xml:space="preserve"> with clear questions tailored to your setting. This can not only save time and recourses but provides guidance for easier completion. </w:t>
      </w:r>
      <w:r w:rsidR="00747E88">
        <w:rPr>
          <w:rFonts w:ascii="Arial" w:hAnsi="Arial" w:cs="Arial"/>
        </w:rPr>
        <w:t>However this can be challenging for individuals that are not as competent using such technology, this might have an effect on the information they are able provide and to fully showcase their attributes</w:t>
      </w:r>
      <w:r w:rsidR="0027450B">
        <w:rPr>
          <w:rFonts w:ascii="Arial" w:hAnsi="Arial" w:cs="Arial"/>
        </w:rPr>
        <w:t xml:space="preserve">. Findings suggest that </w:t>
      </w:r>
      <w:r w:rsidR="00B13782">
        <w:rPr>
          <w:rFonts w:ascii="Arial" w:hAnsi="Arial" w:cs="Arial"/>
        </w:rPr>
        <w:t xml:space="preserve">30% of </w:t>
      </w:r>
      <w:r w:rsidR="000B680C">
        <w:rPr>
          <w:rFonts w:ascii="Arial" w:hAnsi="Arial" w:cs="Arial"/>
        </w:rPr>
        <w:t>Internet</w:t>
      </w:r>
      <w:r w:rsidR="00B13782">
        <w:rPr>
          <w:rFonts w:ascii="Arial" w:hAnsi="Arial" w:cs="Arial"/>
        </w:rPr>
        <w:t xml:space="preserve"> users </w:t>
      </w:r>
      <w:r w:rsidR="005E6B8D">
        <w:rPr>
          <w:rFonts w:ascii="Arial" w:hAnsi="Arial" w:cs="Arial"/>
        </w:rPr>
        <w:t>have never completed Government process</w:t>
      </w:r>
      <w:r w:rsidR="00591339">
        <w:rPr>
          <w:rFonts w:ascii="Arial" w:hAnsi="Arial" w:cs="Arial"/>
        </w:rPr>
        <w:t>es</w:t>
      </w:r>
      <w:r w:rsidR="005E6B8D">
        <w:rPr>
          <w:rFonts w:ascii="Arial" w:hAnsi="Arial" w:cs="Arial"/>
        </w:rPr>
        <w:t xml:space="preserve"> online as they prefer to use pen and paper (</w:t>
      </w:r>
      <w:r w:rsidR="00591339">
        <w:rPr>
          <w:rFonts w:ascii="Arial" w:hAnsi="Arial" w:cs="Arial"/>
        </w:rPr>
        <w:t>Ofcom, 2017</w:t>
      </w:r>
      <w:r w:rsidR="005E6B8D">
        <w:rPr>
          <w:rFonts w:ascii="Arial" w:hAnsi="Arial" w:cs="Arial"/>
        </w:rPr>
        <w:t>:72</w:t>
      </w:r>
      <w:r w:rsidR="00591339">
        <w:rPr>
          <w:rFonts w:ascii="Arial" w:hAnsi="Arial" w:cs="Arial"/>
        </w:rPr>
        <w:t>)</w:t>
      </w:r>
      <w:r w:rsidR="00AA6C2E">
        <w:rPr>
          <w:rFonts w:ascii="Arial" w:hAnsi="Arial" w:cs="Arial"/>
        </w:rPr>
        <w:t xml:space="preserve">. </w:t>
      </w:r>
    </w:p>
    <w:p w14:paraId="7B9725FD" w14:textId="77777777" w:rsidR="00747E88" w:rsidRDefault="00747E88" w:rsidP="004F0E59">
      <w:pPr>
        <w:spacing w:line="360" w:lineRule="auto"/>
        <w:ind w:left="-567" w:right="-772"/>
        <w:jc w:val="both"/>
        <w:rPr>
          <w:rFonts w:ascii="Arial" w:hAnsi="Arial" w:cs="Arial"/>
        </w:rPr>
      </w:pPr>
    </w:p>
    <w:p w14:paraId="661FA8B8" w14:textId="014DED27" w:rsidR="006718E0" w:rsidRDefault="006718E0" w:rsidP="00BD144C">
      <w:pPr>
        <w:spacing w:line="360" w:lineRule="auto"/>
        <w:ind w:left="-567" w:right="-772"/>
        <w:jc w:val="both"/>
        <w:rPr>
          <w:rFonts w:ascii="Arial" w:hAnsi="Arial" w:cs="Arial"/>
        </w:rPr>
      </w:pPr>
      <w:r>
        <w:rPr>
          <w:rFonts w:ascii="Arial" w:hAnsi="Arial" w:cs="Arial"/>
        </w:rPr>
        <w:t>Inspection reports are published and available to people w</w:t>
      </w:r>
      <w:r w:rsidR="0058758D">
        <w:rPr>
          <w:rFonts w:ascii="Arial" w:hAnsi="Arial" w:cs="Arial"/>
        </w:rPr>
        <w:t>ho might potentially use these services</w:t>
      </w:r>
      <w:r w:rsidR="00B0285F">
        <w:rPr>
          <w:rFonts w:ascii="Arial" w:hAnsi="Arial" w:cs="Arial"/>
        </w:rPr>
        <w:t xml:space="preserve"> (Care Inspectorate Wales, 2018b)</w:t>
      </w:r>
      <w:r w:rsidR="0058758D">
        <w:rPr>
          <w:rFonts w:ascii="Arial" w:hAnsi="Arial" w:cs="Arial"/>
        </w:rPr>
        <w:t xml:space="preserve">, this enables parents to receive an informed choice on the childcare provider they choose. The new rating system </w:t>
      </w:r>
      <w:r w:rsidR="00A53854">
        <w:rPr>
          <w:rFonts w:ascii="Arial" w:hAnsi="Arial" w:cs="Arial"/>
        </w:rPr>
        <w:t xml:space="preserve">was </w:t>
      </w:r>
      <w:r w:rsidR="0058758D">
        <w:rPr>
          <w:rFonts w:ascii="Arial" w:hAnsi="Arial" w:cs="Arial"/>
        </w:rPr>
        <w:t>introduced</w:t>
      </w:r>
      <w:r w:rsidR="006C0EA8">
        <w:rPr>
          <w:rFonts w:ascii="Arial" w:hAnsi="Arial" w:cs="Arial"/>
        </w:rPr>
        <w:t xml:space="preserve"> in 2018; t</w:t>
      </w:r>
      <w:r w:rsidR="00A53854">
        <w:rPr>
          <w:rFonts w:ascii="Arial" w:hAnsi="Arial" w:cs="Arial"/>
        </w:rPr>
        <w:t>he ratings Poor, Adequate, Good and Excellent will be awarded for each inspection theme</w:t>
      </w:r>
      <w:r w:rsidR="00B0285F">
        <w:rPr>
          <w:rFonts w:ascii="Arial" w:hAnsi="Arial" w:cs="Arial"/>
        </w:rPr>
        <w:t xml:space="preserve"> (Care Inspectorate Wales</w:t>
      </w:r>
      <w:r w:rsidR="006C0EA8">
        <w:rPr>
          <w:rFonts w:ascii="Arial" w:hAnsi="Arial" w:cs="Arial"/>
        </w:rPr>
        <w:t>, 2018</w:t>
      </w:r>
      <w:r w:rsidR="00A651E7">
        <w:rPr>
          <w:rFonts w:ascii="Arial" w:hAnsi="Arial" w:cs="Arial"/>
        </w:rPr>
        <w:t>a</w:t>
      </w:r>
      <w:r w:rsidR="006C0EA8">
        <w:rPr>
          <w:rFonts w:ascii="Arial" w:hAnsi="Arial" w:cs="Arial"/>
        </w:rPr>
        <w:t xml:space="preserve">). </w:t>
      </w:r>
      <w:r w:rsidR="00A53854">
        <w:rPr>
          <w:rFonts w:ascii="Arial" w:hAnsi="Arial" w:cs="Arial"/>
        </w:rPr>
        <w:t>This rating is able to</w:t>
      </w:r>
      <w:r w:rsidR="0058758D">
        <w:rPr>
          <w:rFonts w:ascii="Arial" w:hAnsi="Arial" w:cs="Arial"/>
        </w:rPr>
        <w:t xml:space="preserve"> distinguish between settings that only meet the national minimum standards and the services that go above and beyond the required standards.  One of the benefits of the SASS form is that all childcare settings are required to complete the same form; this provides a level of consistency. </w:t>
      </w:r>
      <w:r w:rsidR="00063ECB">
        <w:rPr>
          <w:rFonts w:ascii="Arial" w:hAnsi="Arial" w:cs="Arial"/>
        </w:rPr>
        <w:t>By allocating ratings</w:t>
      </w:r>
      <w:r w:rsidR="008F51E9">
        <w:rPr>
          <w:rFonts w:ascii="Arial" w:hAnsi="Arial" w:cs="Arial"/>
        </w:rPr>
        <w:t>,</w:t>
      </w:r>
      <w:r w:rsidR="00063ECB">
        <w:rPr>
          <w:rFonts w:ascii="Arial" w:hAnsi="Arial" w:cs="Arial"/>
        </w:rPr>
        <w:t xml:space="preserve"> parents are confident that the setting they are leaving their child in is of a high quality (Zahawi, 2018). </w:t>
      </w:r>
      <w:r w:rsidR="00230676">
        <w:rPr>
          <w:rFonts w:ascii="Arial" w:hAnsi="Arial" w:cs="Arial"/>
        </w:rPr>
        <w:t>However</w:t>
      </w:r>
      <w:r w:rsidR="00C70EE3">
        <w:rPr>
          <w:rFonts w:ascii="Arial" w:hAnsi="Arial" w:cs="Arial"/>
        </w:rPr>
        <w:t xml:space="preserve"> Butler (2016</w:t>
      </w:r>
      <w:r w:rsidR="00230676">
        <w:rPr>
          <w:rFonts w:ascii="Arial" w:hAnsi="Arial" w:cs="Arial"/>
        </w:rPr>
        <w:t xml:space="preserve">:4) challenges this and highlights that as inspections are undertaken in a small timeframe they can possible offer a ‘limited picture’ of how these settings are providing positive outcomes for children with such little time observing practice. </w:t>
      </w:r>
      <w:r w:rsidR="00A65812">
        <w:rPr>
          <w:rFonts w:ascii="Arial" w:hAnsi="Arial" w:cs="Arial"/>
        </w:rPr>
        <w:t xml:space="preserve">By acknowledging </w:t>
      </w:r>
      <w:r w:rsidR="00B41BAC">
        <w:rPr>
          <w:rFonts w:ascii="Arial" w:hAnsi="Arial" w:cs="Arial"/>
        </w:rPr>
        <w:t>parent’s</w:t>
      </w:r>
      <w:r w:rsidR="00A65812">
        <w:rPr>
          <w:rFonts w:ascii="Arial" w:hAnsi="Arial" w:cs="Arial"/>
        </w:rPr>
        <w:t xml:space="preserve"> views, input and recommendations on the service they receive</w:t>
      </w:r>
      <w:r w:rsidR="004B45F9">
        <w:rPr>
          <w:rFonts w:ascii="Arial" w:hAnsi="Arial" w:cs="Arial"/>
        </w:rPr>
        <w:t xml:space="preserve"> and how these changes to practice have been implemented,</w:t>
      </w:r>
      <w:r w:rsidR="00A65812">
        <w:rPr>
          <w:rFonts w:ascii="Arial" w:hAnsi="Arial" w:cs="Arial"/>
        </w:rPr>
        <w:t xml:space="preserve"> early years settings are providing evidence to CIW on the quality delivered (Hadfield, </w:t>
      </w:r>
      <w:r w:rsidR="00332965">
        <w:rPr>
          <w:rFonts w:ascii="Arial" w:hAnsi="Arial" w:cs="Arial"/>
        </w:rPr>
        <w:t xml:space="preserve">2015). </w:t>
      </w:r>
    </w:p>
    <w:p w14:paraId="4EDF191C" w14:textId="77777777" w:rsidR="0058758D" w:rsidRDefault="0058758D" w:rsidP="00BD144C">
      <w:pPr>
        <w:spacing w:line="360" w:lineRule="auto"/>
        <w:ind w:left="-567" w:right="-772"/>
        <w:jc w:val="both"/>
        <w:rPr>
          <w:rFonts w:ascii="Arial" w:hAnsi="Arial" w:cs="Arial"/>
        </w:rPr>
      </w:pPr>
    </w:p>
    <w:p w14:paraId="74E28A63" w14:textId="582669CF" w:rsidR="001E7508" w:rsidRDefault="001E7508" w:rsidP="00BD144C">
      <w:pPr>
        <w:spacing w:line="360" w:lineRule="auto"/>
        <w:ind w:left="-567" w:right="-772"/>
        <w:jc w:val="both"/>
        <w:rPr>
          <w:rFonts w:ascii="Arial" w:hAnsi="Arial" w:cs="Arial"/>
        </w:rPr>
      </w:pPr>
      <w:r>
        <w:rPr>
          <w:rFonts w:ascii="Arial" w:hAnsi="Arial" w:cs="Arial"/>
        </w:rPr>
        <w:t xml:space="preserve">The SASS form requires providers to acknowledge the training undertaken, this is a positive part of the form, which enables you to reflect on the developments you have made, and possible gaps in training needed. </w:t>
      </w:r>
    </w:p>
    <w:p w14:paraId="07BD5044" w14:textId="12D8BB0F" w:rsidR="00942E9E" w:rsidRDefault="00D25DE5" w:rsidP="00942E9E">
      <w:pPr>
        <w:pStyle w:val="ListParagraph"/>
        <w:spacing w:line="360" w:lineRule="auto"/>
        <w:ind w:left="-567" w:right="-772"/>
        <w:jc w:val="both"/>
        <w:rPr>
          <w:rFonts w:ascii="Arial" w:hAnsi="Arial" w:cs="Arial"/>
        </w:rPr>
      </w:pPr>
      <w:r>
        <w:rPr>
          <w:rFonts w:ascii="Arial" w:hAnsi="Arial" w:cs="Arial"/>
        </w:rPr>
        <w:t>It also r</w:t>
      </w:r>
      <w:r w:rsidR="001E7508">
        <w:rPr>
          <w:rFonts w:ascii="Arial" w:hAnsi="Arial" w:cs="Arial"/>
        </w:rPr>
        <w:t xml:space="preserve">equires settings to evaluate the setting and consider the input and views of the service users. Querying the opinions of </w:t>
      </w:r>
      <w:r w:rsidR="002D3AD9">
        <w:rPr>
          <w:rFonts w:ascii="Arial" w:hAnsi="Arial" w:cs="Arial"/>
        </w:rPr>
        <w:t>the service users and the children that are cared for,</w:t>
      </w:r>
      <w:r w:rsidR="001E7508">
        <w:rPr>
          <w:rFonts w:ascii="Arial" w:hAnsi="Arial" w:cs="Arial"/>
        </w:rPr>
        <w:t xml:space="preserve"> not only com</w:t>
      </w:r>
      <w:r w:rsidR="002D3AD9">
        <w:rPr>
          <w:rFonts w:ascii="Arial" w:hAnsi="Arial" w:cs="Arial"/>
        </w:rPr>
        <w:t xml:space="preserve">plies with Standard 6 of the National Minimum Standards- </w:t>
      </w:r>
      <w:r w:rsidR="001E7508">
        <w:rPr>
          <w:rFonts w:ascii="Arial" w:hAnsi="Arial" w:cs="Arial"/>
        </w:rPr>
        <w:t xml:space="preserve">Working in Partnership with Parents - but also connects to The United Nations Convention on the Rights of the Child (UNCRC) </w:t>
      </w:r>
      <w:r w:rsidR="00717025">
        <w:rPr>
          <w:rFonts w:ascii="Arial" w:hAnsi="Arial" w:cs="Arial"/>
        </w:rPr>
        <w:t xml:space="preserve">(1989) </w:t>
      </w:r>
      <w:r w:rsidR="001E7508">
        <w:rPr>
          <w:rFonts w:ascii="Arial" w:hAnsi="Arial" w:cs="Arial"/>
        </w:rPr>
        <w:t xml:space="preserve">and in particular article 12. </w:t>
      </w:r>
      <w:r w:rsidR="00E26614">
        <w:rPr>
          <w:rFonts w:ascii="Arial" w:hAnsi="Arial" w:cs="Arial"/>
        </w:rPr>
        <w:t xml:space="preserve">The important thing is what you decide to do with these views, by </w:t>
      </w:r>
      <w:r w:rsidR="004463DB">
        <w:rPr>
          <w:rFonts w:ascii="Arial" w:hAnsi="Arial" w:cs="Arial"/>
        </w:rPr>
        <w:t xml:space="preserve">developing practice and implementing positive change early years settings are investing in the children’s future. </w:t>
      </w:r>
    </w:p>
    <w:p w14:paraId="275D3E0D" w14:textId="77777777" w:rsidR="00651958" w:rsidRDefault="00983CAB" w:rsidP="00651958">
      <w:pPr>
        <w:pStyle w:val="ListParagraph"/>
        <w:spacing w:line="360" w:lineRule="auto"/>
        <w:ind w:left="-567" w:right="-772"/>
        <w:jc w:val="both"/>
        <w:rPr>
          <w:rFonts w:ascii="Arial" w:hAnsi="Arial" w:cs="Arial"/>
        </w:rPr>
      </w:pPr>
      <w:r>
        <w:rPr>
          <w:rFonts w:ascii="Arial" w:hAnsi="Arial" w:cs="Arial"/>
        </w:rPr>
        <w:t xml:space="preserve">Practice needs to be </w:t>
      </w:r>
      <w:r w:rsidR="006D3B90">
        <w:rPr>
          <w:rFonts w:ascii="Arial" w:hAnsi="Arial" w:cs="Arial"/>
        </w:rPr>
        <w:t>developed</w:t>
      </w:r>
      <w:r w:rsidR="00942E9E" w:rsidRPr="007F2E99">
        <w:rPr>
          <w:rFonts w:ascii="Arial" w:hAnsi="Arial" w:cs="Arial"/>
        </w:rPr>
        <w:t xml:space="preserve"> to s</w:t>
      </w:r>
      <w:r w:rsidR="00340278">
        <w:rPr>
          <w:rFonts w:ascii="Arial" w:hAnsi="Arial" w:cs="Arial"/>
        </w:rPr>
        <w:t>tay in line with policy changes as i</w:t>
      </w:r>
      <w:r w:rsidR="00942E9E" w:rsidRPr="005A3C22">
        <w:rPr>
          <w:rFonts w:ascii="Arial" w:hAnsi="Arial" w:cs="Arial"/>
        </w:rPr>
        <w:t xml:space="preserve">mproving on quality should be a continuous process (Reed and Canning, 2012) and it should be highlighted throughout the SASS form by providing evidence of training and knowledge gathered. </w:t>
      </w:r>
    </w:p>
    <w:p w14:paraId="21D4BADA" w14:textId="77777777" w:rsidR="00651958" w:rsidRDefault="00651958" w:rsidP="00651958">
      <w:pPr>
        <w:pStyle w:val="ListParagraph"/>
        <w:spacing w:line="360" w:lineRule="auto"/>
        <w:ind w:left="-567" w:right="-772"/>
        <w:jc w:val="both"/>
        <w:rPr>
          <w:rFonts w:ascii="Arial" w:hAnsi="Arial" w:cs="Arial"/>
        </w:rPr>
      </w:pPr>
    </w:p>
    <w:p w14:paraId="011400A6" w14:textId="3F224C45" w:rsidR="00350680" w:rsidRDefault="00350680" w:rsidP="00651958">
      <w:pPr>
        <w:pStyle w:val="ListParagraph"/>
        <w:spacing w:line="360" w:lineRule="auto"/>
        <w:ind w:left="-567" w:right="-772"/>
        <w:jc w:val="both"/>
        <w:rPr>
          <w:rFonts w:ascii="Arial" w:hAnsi="Arial" w:cs="Arial"/>
        </w:rPr>
      </w:pPr>
      <w:r>
        <w:rPr>
          <w:rFonts w:ascii="Arial" w:hAnsi="Arial" w:cs="Arial"/>
        </w:rPr>
        <w:t xml:space="preserve">Continued professional development (CPD) </w:t>
      </w:r>
      <w:r w:rsidR="00172529">
        <w:rPr>
          <w:rFonts w:ascii="Arial" w:hAnsi="Arial" w:cs="Arial"/>
        </w:rPr>
        <w:t xml:space="preserve">requires individuals to develop knowledge and skills, providing motivation, good practice and quality service (Social Care Wales, 2017) it </w:t>
      </w:r>
      <w:r>
        <w:rPr>
          <w:rFonts w:ascii="Arial" w:hAnsi="Arial" w:cs="Arial"/>
        </w:rPr>
        <w:t xml:space="preserve">is </w:t>
      </w:r>
      <w:r w:rsidR="00172529">
        <w:rPr>
          <w:rFonts w:ascii="Arial" w:hAnsi="Arial" w:cs="Arial"/>
        </w:rPr>
        <w:t xml:space="preserve">also </w:t>
      </w:r>
      <w:r>
        <w:rPr>
          <w:rFonts w:ascii="Arial" w:hAnsi="Arial" w:cs="Arial"/>
        </w:rPr>
        <w:t>needed to ensure early years educators are kept up-to-date with new research (Callanan et al., 2017), the SASS form requires you to think about how you have developed your CPD and how this integrates into your practice. By being aware of new initiatives early years providers are enhancing their knowledge of the issues that they are developed from, for example Prosperity for All (Welsh Government, 2017a) highlights the current gaps in the under-achievement in educational outcomes for children in deprived or disadvantaged backgrounds and how they plan to change this. High qualified staff is not the main focus for supporting children’s development, clearly this is important however according to OECD (2012, cited in Butler, 2016:11) other factors such as adult: child ratios, management and sta</w:t>
      </w:r>
      <w:r w:rsidR="007413A2">
        <w:rPr>
          <w:rFonts w:ascii="Arial" w:hAnsi="Arial" w:cs="Arial"/>
        </w:rPr>
        <w:t>ff wages can influence quality, however PACEY (2018) highlights that better quality of care is provided by childcares that have better qualifications and a minimum qualification of a level 3 is obtained for childcare professionals that work unsupervised</w:t>
      </w:r>
      <w:r w:rsidR="00822AA5">
        <w:rPr>
          <w:rFonts w:ascii="Arial" w:hAnsi="Arial" w:cs="Arial"/>
        </w:rPr>
        <w:t xml:space="preserve"> such as a childminder</w:t>
      </w:r>
      <w:r w:rsidR="007413A2">
        <w:rPr>
          <w:rFonts w:ascii="Arial" w:hAnsi="Arial" w:cs="Arial"/>
        </w:rPr>
        <w:t>, this is conflicting with</w:t>
      </w:r>
      <w:r w:rsidR="00822AA5">
        <w:rPr>
          <w:rFonts w:ascii="Arial" w:hAnsi="Arial" w:cs="Arial"/>
        </w:rPr>
        <w:t xml:space="preserve"> Social Care Wales (2017),</w:t>
      </w:r>
      <w:r w:rsidR="007413A2">
        <w:rPr>
          <w:rFonts w:ascii="Arial" w:hAnsi="Arial" w:cs="Arial"/>
        </w:rPr>
        <w:t xml:space="preserve"> </w:t>
      </w:r>
      <w:r w:rsidR="00592082">
        <w:rPr>
          <w:rFonts w:ascii="Arial" w:hAnsi="Arial" w:cs="Arial"/>
        </w:rPr>
        <w:t xml:space="preserve">which </w:t>
      </w:r>
      <w:r w:rsidR="00822AA5">
        <w:rPr>
          <w:rFonts w:ascii="Arial" w:hAnsi="Arial" w:cs="Arial"/>
        </w:rPr>
        <w:t>outlines</w:t>
      </w:r>
      <w:r w:rsidR="00592082">
        <w:rPr>
          <w:rFonts w:ascii="Arial" w:hAnsi="Arial" w:cs="Arial"/>
        </w:rPr>
        <w:t xml:space="preserve"> that </w:t>
      </w:r>
      <w:r w:rsidR="00822AA5">
        <w:rPr>
          <w:rFonts w:ascii="Arial" w:hAnsi="Arial" w:cs="Arial"/>
        </w:rPr>
        <w:t>to become a childminder the minimum requirement is  CYPOP 5, which is not a qualification.</w:t>
      </w:r>
    </w:p>
    <w:p w14:paraId="2D41B619" w14:textId="77777777" w:rsidR="00E661F0" w:rsidRDefault="00E661F0" w:rsidP="00E661F0">
      <w:pPr>
        <w:pStyle w:val="ListParagraph"/>
        <w:spacing w:line="360" w:lineRule="auto"/>
        <w:ind w:left="-567" w:right="-772"/>
        <w:jc w:val="both"/>
        <w:rPr>
          <w:rFonts w:ascii="Arial" w:hAnsi="Arial" w:cs="Arial"/>
        </w:rPr>
      </w:pPr>
    </w:p>
    <w:p w14:paraId="2065A40A" w14:textId="77777777" w:rsidR="00F24008" w:rsidRDefault="009C196B" w:rsidP="00F24008">
      <w:pPr>
        <w:spacing w:line="360" w:lineRule="auto"/>
        <w:ind w:left="-567" w:right="-772"/>
        <w:jc w:val="both"/>
        <w:rPr>
          <w:rFonts w:ascii="Arial" w:hAnsi="Arial" w:cs="Arial"/>
        </w:rPr>
      </w:pPr>
      <w:r>
        <w:rPr>
          <w:rFonts w:ascii="Arial" w:hAnsi="Arial" w:cs="Arial"/>
        </w:rPr>
        <w:t xml:space="preserve">The SASS form requires you to self-evaluate not </w:t>
      </w:r>
      <w:r w:rsidR="00197833">
        <w:rPr>
          <w:rFonts w:ascii="Arial" w:hAnsi="Arial" w:cs="Arial"/>
        </w:rPr>
        <w:t>only how you meet</w:t>
      </w:r>
      <w:r>
        <w:rPr>
          <w:rFonts w:ascii="Arial" w:hAnsi="Arial" w:cs="Arial"/>
        </w:rPr>
        <w:t xml:space="preserve"> these requirements </w:t>
      </w:r>
      <w:r w:rsidR="00197833">
        <w:rPr>
          <w:rFonts w:ascii="Arial" w:hAnsi="Arial" w:cs="Arial"/>
        </w:rPr>
        <w:t>but also</w:t>
      </w:r>
      <w:r>
        <w:rPr>
          <w:rFonts w:ascii="Arial" w:hAnsi="Arial" w:cs="Arial"/>
        </w:rPr>
        <w:t xml:space="preserve"> how you develop to provide a higher quality service t</w:t>
      </w:r>
      <w:r w:rsidR="00D04248">
        <w:rPr>
          <w:rFonts w:ascii="Arial" w:hAnsi="Arial" w:cs="Arial"/>
        </w:rPr>
        <w:t xml:space="preserve">o provide the best for children. According to </w:t>
      </w:r>
      <w:r w:rsidR="00197833">
        <w:rPr>
          <w:rFonts w:ascii="Arial" w:hAnsi="Arial" w:cs="Arial"/>
        </w:rPr>
        <w:t xml:space="preserve">Callanan </w:t>
      </w:r>
      <w:r w:rsidR="00D04248">
        <w:rPr>
          <w:rFonts w:ascii="Arial" w:hAnsi="Arial" w:cs="Arial"/>
        </w:rPr>
        <w:t xml:space="preserve">et al. </w:t>
      </w:r>
      <w:r w:rsidR="00197833">
        <w:rPr>
          <w:rFonts w:ascii="Arial" w:hAnsi="Arial" w:cs="Arial"/>
        </w:rPr>
        <w:t>(</w:t>
      </w:r>
      <w:r w:rsidR="00D04248">
        <w:rPr>
          <w:rFonts w:ascii="Arial" w:hAnsi="Arial" w:cs="Arial"/>
        </w:rPr>
        <w:t>2017</w:t>
      </w:r>
      <w:r w:rsidR="00197833">
        <w:rPr>
          <w:rFonts w:ascii="Arial" w:hAnsi="Arial" w:cs="Arial"/>
        </w:rPr>
        <w:t>)</w:t>
      </w:r>
      <w:r w:rsidR="00D04248">
        <w:rPr>
          <w:rFonts w:ascii="Arial" w:hAnsi="Arial" w:cs="Arial"/>
        </w:rPr>
        <w:t xml:space="preserve"> </w:t>
      </w:r>
      <w:r w:rsidR="00E625C2">
        <w:rPr>
          <w:rFonts w:ascii="Arial" w:hAnsi="Arial" w:cs="Arial"/>
        </w:rPr>
        <w:t xml:space="preserve">research surrounding a study of early education and development (SEED) </w:t>
      </w:r>
      <w:r w:rsidR="00D04248">
        <w:rPr>
          <w:rFonts w:ascii="Arial" w:hAnsi="Arial" w:cs="Arial"/>
        </w:rPr>
        <w:t>provided a clear importance and that was ‘Tailoring practice to the needs of the children’ (</w:t>
      </w:r>
      <w:r w:rsidR="00AE6492">
        <w:rPr>
          <w:rFonts w:ascii="Arial" w:hAnsi="Arial" w:cs="Arial"/>
        </w:rPr>
        <w:t xml:space="preserve">Callanan et al., </w:t>
      </w:r>
      <w:r w:rsidR="008402F1">
        <w:rPr>
          <w:rFonts w:ascii="Arial" w:hAnsi="Arial" w:cs="Arial"/>
        </w:rPr>
        <w:t>2017</w:t>
      </w:r>
      <w:r w:rsidR="00D04248">
        <w:rPr>
          <w:rFonts w:ascii="Arial" w:hAnsi="Arial" w:cs="Arial"/>
        </w:rPr>
        <w:t>:90)</w:t>
      </w:r>
      <w:r w:rsidR="00003F1C">
        <w:rPr>
          <w:rFonts w:ascii="Arial" w:hAnsi="Arial" w:cs="Arial"/>
        </w:rPr>
        <w:t xml:space="preserve"> this means that all changes, improvements and developments were to be made with a positive outcome for the child. </w:t>
      </w:r>
      <w:r w:rsidR="00B22804">
        <w:rPr>
          <w:rFonts w:ascii="Arial" w:hAnsi="Arial" w:cs="Arial"/>
        </w:rPr>
        <w:t>Children’s development needs to be monitored</w:t>
      </w:r>
      <w:r w:rsidR="00903A0D">
        <w:rPr>
          <w:rFonts w:ascii="Arial" w:hAnsi="Arial" w:cs="Arial"/>
        </w:rPr>
        <w:t xml:space="preserve"> and documented</w:t>
      </w:r>
      <w:r w:rsidR="00B22804">
        <w:rPr>
          <w:rFonts w:ascii="Arial" w:hAnsi="Arial" w:cs="Arial"/>
        </w:rPr>
        <w:t xml:space="preserve"> to provide evidence that </w:t>
      </w:r>
      <w:r w:rsidR="00903A0D">
        <w:rPr>
          <w:rFonts w:ascii="Arial" w:hAnsi="Arial" w:cs="Arial"/>
        </w:rPr>
        <w:t xml:space="preserve">current </w:t>
      </w:r>
      <w:r w:rsidR="00B22804">
        <w:rPr>
          <w:rFonts w:ascii="Arial" w:hAnsi="Arial" w:cs="Arial"/>
        </w:rPr>
        <w:t xml:space="preserve">practice is enhancing their </w:t>
      </w:r>
      <w:r w:rsidR="00903A0D">
        <w:rPr>
          <w:rFonts w:ascii="Arial" w:hAnsi="Arial" w:cs="Arial"/>
        </w:rPr>
        <w:t>growth (Nutbrown, 2011), and planning can</w:t>
      </w:r>
      <w:r w:rsidR="00B328A0">
        <w:rPr>
          <w:rFonts w:ascii="Arial" w:hAnsi="Arial" w:cs="Arial"/>
        </w:rPr>
        <w:t xml:space="preserve"> play a</w:t>
      </w:r>
      <w:r w:rsidR="001E6BCC">
        <w:rPr>
          <w:rFonts w:ascii="Arial" w:hAnsi="Arial" w:cs="Arial"/>
        </w:rPr>
        <w:t>n</w:t>
      </w:r>
      <w:r w:rsidR="00B328A0">
        <w:rPr>
          <w:rFonts w:ascii="Arial" w:hAnsi="Arial" w:cs="Arial"/>
        </w:rPr>
        <w:t xml:space="preserve"> influential role in this</w:t>
      </w:r>
      <w:r w:rsidR="00AF4C85">
        <w:rPr>
          <w:rFonts w:ascii="Arial" w:hAnsi="Arial" w:cs="Arial"/>
        </w:rPr>
        <w:t xml:space="preserve"> as outlined</w:t>
      </w:r>
      <w:r w:rsidR="00B061C3">
        <w:rPr>
          <w:rFonts w:ascii="Arial" w:hAnsi="Arial" w:cs="Arial"/>
        </w:rPr>
        <w:t xml:space="preserve"> in The Foundation Phase Profile Handbook (</w:t>
      </w:r>
      <w:r w:rsidR="00C15FA1">
        <w:rPr>
          <w:rFonts w:ascii="Arial" w:hAnsi="Arial" w:cs="Arial"/>
        </w:rPr>
        <w:t xml:space="preserve">Department for Education and Skills, </w:t>
      </w:r>
      <w:r w:rsidR="00B061C3">
        <w:rPr>
          <w:rFonts w:ascii="Arial" w:hAnsi="Arial" w:cs="Arial"/>
        </w:rPr>
        <w:t>2017)</w:t>
      </w:r>
      <w:r w:rsidR="000673C5">
        <w:rPr>
          <w:rFonts w:ascii="Arial" w:hAnsi="Arial" w:cs="Arial"/>
        </w:rPr>
        <w:t xml:space="preserve"> </w:t>
      </w:r>
      <w:r w:rsidR="001E6BCC" w:rsidRPr="000673C5">
        <w:rPr>
          <w:rFonts w:ascii="Arial" w:hAnsi="Arial" w:cs="Arial"/>
        </w:rPr>
        <w:t xml:space="preserve">not only planning for children’s development but how to develop practice for the future. </w:t>
      </w:r>
      <w:r w:rsidR="005C5FF5">
        <w:rPr>
          <w:rFonts w:ascii="Arial" w:hAnsi="Arial" w:cs="Arial"/>
        </w:rPr>
        <w:t xml:space="preserve">The importance for planning is a focused part on the Additional Learning Needs and Education Tribunal (Wales) Act 2018, </w:t>
      </w:r>
      <w:r w:rsidR="00E56F81">
        <w:rPr>
          <w:rFonts w:ascii="Arial" w:hAnsi="Arial" w:cs="Arial"/>
        </w:rPr>
        <w:t xml:space="preserve">supporting meaningful learning for children with additional learning needs to provide best outcomes (Welsh Government, 2018). </w:t>
      </w:r>
    </w:p>
    <w:p w14:paraId="17A434C0" w14:textId="7652D8DD" w:rsidR="00F24008" w:rsidRPr="007F2E99" w:rsidRDefault="00F24008" w:rsidP="00F24008">
      <w:pPr>
        <w:spacing w:line="360" w:lineRule="auto"/>
        <w:ind w:left="-567" w:right="-772"/>
        <w:jc w:val="both"/>
        <w:rPr>
          <w:rFonts w:ascii="Arial" w:hAnsi="Arial" w:cs="Arial"/>
        </w:rPr>
      </w:pPr>
      <w:r>
        <w:rPr>
          <w:rFonts w:ascii="Arial" w:hAnsi="Arial" w:cs="Arial"/>
        </w:rPr>
        <w:t>Successful F</w:t>
      </w:r>
      <w:r w:rsidRPr="007F2E99">
        <w:rPr>
          <w:rFonts w:ascii="Arial" w:hAnsi="Arial" w:cs="Arial"/>
        </w:rPr>
        <w:t>utures</w:t>
      </w:r>
      <w:r>
        <w:rPr>
          <w:rFonts w:ascii="Arial" w:hAnsi="Arial" w:cs="Arial"/>
        </w:rPr>
        <w:t xml:space="preserve"> (2015) is focused around school education but there are features within this that can be implemented in early years childcare settings such as the transitions though school, and the face-to-face communication about the child’s development to relevant agencies (Welsh Government, 2015), if these principles were developed to incorporate early years then again this is providing consistency for children and offering better rounded quality provisions. </w:t>
      </w:r>
    </w:p>
    <w:p w14:paraId="11885B6E" w14:textId="77777777" w:rsidR="00F24008" w:rsidRPr="007F2E99" w:rsidRDefault="00F24008" w:rsidP="00F24008">
      <w:pPr>
        <w:spacing w:line="360" w:lineRule="auto"/>
        <w:ind w:left="-567" w:right="-772"/>
        <w:jc w:val="both"/>
        <w:rPr>
          <w:rFonts w:ascii="Arial" w:hAnsi="Arial" w:cs="Arial"/>
        </w:rPr>
      </w:pPr>
    </w:p>
    <w:p w14:paraId="171CD594" w14:textId="7912B870" w:rsidR="00EA3781" w:rsidRPr="00EA3781" w:rsidRDefault="00004E15" w:rsidP="00EA3781">
      <w:pPr>
        <w:pStyle w:val="ListParagraph"/>
        <w:spacing w:line="360" w:lineRule="auto"/>
        <w:ind w:left="-567" w:right="-772"/>
        <w:jc w:val="both"/>
        <w:rPr>
          <w:rFonts w:ascii="Arial" w:hAnsi="Arial" w:cs="Arial"/>
        </w:rPr>
      </w:pPr>
      <w:r>
        <w:rPr>
          <w:rFonts w:ascii="Arial" w:hAnsi="Arial" w:cs="Arial"/>
        </w:rPr>
        <w:t>C</w:t>
      </w:r>
      <w:r w:rsidR="00205B3A">
        <w:rPr>
          <w:rFonts w:ascii="Arial" w:hAnsi="Arial" w:cs="Arial"/>
        </w:rPr>
        <w:t xml:space="preserve">hanges </w:t>
      </w:r>
      <w:r w:rsidR="0099010D">
        <w:rPr>
          <w:rFonts w:ascii="Arial" w:hAnsi="Arial" w:cs="Arial"/>
        </w:rPr>
        <w:t xml:space="preserve">that have been made </w:t>
      </w:r>
      <w:r w:rsidR="00205B3A">
        <w:rPr>
          <w:rFonts w:ascii="Arial" w:hAnsi="Arial" w:cs="Arial"/>
        </w:rPr>
        <w:t>t</w:t>
      </w:r>
      <w:r w:rsidR="00F24008">
        <w:rPr>
          <w:rFonts w:ascii="Arial" w:hAnsi="Arial" w:cs="Arial"/>
        </w:rPr>
        <w:t>o policies,</w:t>
      </w:r>
      <w:r w:rsidR="00205B3A">
        <w:rPr>
          <w:rFonts w:ascii="Arial" w:hAnsi="Arial" w:cs="Arial"/>
        </w:rPr>
        <w:t xml:space="preserve"> procedures</w:t>
      </w:r>
      <w:r w:rsidR="00F24008">
        <w:rPr>
          <w:rFonts w:ascii="Arial" w:hAnsi="Arial" w:cs="Arial"/>
        </w:rPr>
        <w:t xml:space="preserve"> and legislation</w:t>
      </w:r>
      <w:r>
        <w:rPr>
          <w:rFonts w:ascii="Arial" w:hAnsi="Arial" w:cs="Arial"/>
        </w:rPr>
        <w:t xml:space="preserve"> are to be documented and establishing how these changes have been made might be required.</w:t>
      </w:r>
      <w:r w:rsidR="00205B3A">
        <w:rPr>
          <w:rFonts w:ascii="Arial" w:hAnsi="Arial" w:cs="Arial"/>
        </w:rPr>
        <w:t xml:space="preserve"> </w:t>
      </w:r>
      <w:r>
        <w:rPr>
          <w:rFonts w:ascii="Arial" w:hAnsi="Arial" w:cs="Arial"/>
        </w:rPr>
        <w:t>D</w:t>
      </w:r>
      <w:r w:rsidR="00A25860">
        <w:rPr>
          <w:rFonts w:ascii="Arial" w:hAnsi="Arial" w:cs="Arial"/>
        </w:rPr>
        <w:t>evelopments in early years policies have let to positive changes (Reed and Canning, 2012), such as</w:t>
      </w:r>
      <w:r w:rsidR="00EA3781">
        <w:rPr>
          <w:rFonts w:ascii="Arial" w:hAnsi="Arial" w:cs="Arial"/>
        </w:rPr>
        <w:t xml:space="preserve"> the </w:t>
      </w:r>
      <w:r w:rsidR="00A25860" w:rsidRPr="00EA3781">
        <w:rPr>
          <w:rFonts w:ascii="Arial" w:hAnsi="Arial" w:cs="Arial"/>
        </w:rPr>
        <w:t>i</w:t>
      </w:r>
      <w:r w:rsidR="00EA3781">
        <w:rPr>
          <w:rFonts w:ascii="Arial" w:hAnsi="Arial" w:cs="Arial"/>
        </w:rPr>
        <w:t>mproved partners</w:t>
      </w:r>
      <w:r w:rsidR="00565939">
        <w:rPr>
          <w:rFonts w:ascii="Arial" w:hAnsi="Arial" w:cs="Arial"/>
        </w:rPr>
        <w:t>hip working and the changes to the Data P</w:t>
      </w:r>
      <w:r w:rsidR="00EA3781">
        <w:rPr>
          <w:rFonts w:ascii="Arial" w:hAnsi="Arial" w:cs="Arial"/>
        </w:rPr>
        <w:t>rotection</w:t>
      </w:r>
      <w:r w:rsidR="00565939">
        <w:rPr>
          <w:rFonts w:ascii="Arial" w:hAnsi="Arial" w:cs="Arial"/>
        </w:rPr>
        <w:t xml:space="preserve"> Act 1998</w:t>
      </w:r>
      <w:r w:rsidR="00EA3781">
        <w:rPr>
          <w:rFonts w:ascii="Arial" w:hAnsi="Arial" w:cs="Arial"/>
        </w:rPr>
        <w:t>. General Data Protection Regulation (GDPR)</w:t>
      </w:r>
      <w:r w:rsidR="00565939">
        <w:rPr>
          <w:rFonts w:ascii="Arial" w:hAnsi="Arial" w:cs="Arial"/>
        </w:rPr>
        <w:t>, with regards to early years settings,</w:t>
      </w:r>
      <w:r w:rsidR="00EA3781">
        <w:rPr>
          <w:rFonts w:ascii="Arial" w:hAnsi="Arial" w:cs="Arial"/>
        </w:rPr>
        <w:t xml:space="preserve"> covers control of personal information that is hel</w:t>
      </w:r>
      <w:r w:rsidR="00565939">
        <w:rPr>
          <w:rFonts w:ascii="Arial" w:hAnsi="Arial" w:cs="Arial"/>
        </w:rPr>
        <w:t xml:space="preserve">d on families and the children cared for (National Day Nurseries Association, 2018). </w:t>
      </w:r>
    </w:p>
    <w:p w14:paraId="450F7F29" w14:textId="483A4311" w:rsidR="00B907E8" w:rsidRDefault="0099010D" w:rsidP="00004E15">
      <w:pPr>
        <w:pStyle w:val="ListParagraph"/>
        <w:spacing w:line="360" w:lineRule="auto"/>
        <w:ind w:left="-567" w:right="-772"/>
        <w:jc w:val="both"/>
        <w:rPr>
          <w:rFonts w:ascii="Arial" w:hAnsi="Arial" w:cs="Arial"/>
        </w:rPr>
      </w:pPr>
      <w:r>
        <w:rPr>
          <w:rFonts w:ascii="Arial" w:hAnsi="Arial" w:cs="Arial"/>
        </w:rPr>
        <w:t xml:space="preserve">These changes might be made because of changes to legislation or because of reflective practice has established a need for a change. </w:t>
      </w:r>
      <w:r w:rsidR="00760E1F">
        <w:rPr>
          <w:rFonts w:ascii="Arial" w:hAnsi="Arial" w:cs="Arial"/>
        </w:rPr>
        <w:t xml:space="preserve">PACEY (2016) highlights that the aim of reflective practice is to develop your knowledge and the service you provide, reflect, make changes, improve and benefit. </w:t>
      </w:r>
      <w:r w:rsidR="00DD0611">
        <w:rPr>
          <w:rFonts w:ascii="Arial" w:hAnsi="Arial" w:cs="Arial"/>
        </w:rPr>
        <w:t>It is also your professional responsibility to regularly review policies and procedures so that changes to practice can be highlighted</w:t>
      </w:r>
      <w:r w:rsidR="006311FD">
        <w:rPr>
          <w:rFonts w:ascii="Arial" w:hAnsi="Arial" w:cs="Arial"/>
        </w:rPr>
        <w:t xml:space="preserve"> and amended accordingly</w:t>
      </w:r>
      <w:r w:rsidR="00DD0611">
        <w:rPr>
          <w:rFonts w:ascii="Arial" w:hAnsi="Arial" w:cs="Arial"/>
        </w:rPr>
        <w:t xml:space="preserve"> (PACEY, 2016).</w:t>
      </w:r>
      <w:r w:rsidR="009A21F1">
        <w:rPr>
          <w:rFonts w:ascii="Arial" w:hAnsi="Arial" w:cs="Arial"/>
        </w:rPr>
        <w:t xml:space="preserve"> </w:t>
      </w:r>
    </w:p>
    <w:p w14:paraId="2C46CB44" w14:textId="77777777" w:rsidR="00B907E8" w:rsidRDefault="00B907E8" w:rsidP="00B907E8">
      <w:pPr>
        <w:spacing w:line="360" w:lineRule="auto"/>
        <w:ind w:left="-567" w:right="-772"/>
        <w:jc w:val="both"/>
        <w:rPr>
          <w:rFonts w:ascii="Arial" w:hAnsi="Arial" w:cs="Arial"/>
        </w:rPr>
      </w:pPr>
    </w:p>
    <w:p w14:paraId="7F0FA74B" w14:textId="1B4F34ED" w:rsidR="00715839" w:rsidRDefault="00376359" w:rsidP="00B907E8">
      <w:pPr>
        <w:spacing w:line="360" w:lineRule="auto"/>
        <w:ind w:left="-567" w:right="-772"/>
        <w:jc w:val="both"/>
        <w:rPr>
          <w:rFonts w:ascii="Arial" w:hAnsi="Arial" w:cs="Arial"/>
        </w:rPr>
      </w:pPr>
      <w:r>
        <w:rPr>
          <w:rFonts w:ascii="Arial" w:hAnsi="Arial" w:cs="Arial"/>
        </w:rPr>
        <w:t>One</w:t>
      </w:r>
      <w:r w:rsidR="00B77E3D">
        <w:rPr>
          <w:rFonts w:ascii="Arial" w:hAnsi="Arial" w:cs="Arial"/>
        </w:rPr>
        <w:t xml:space="preserve"> of the five priorities</w:t>
      </w:r>
      <w:r>
        <w:rPr>
          <w:rFonts w:ascii="Arial" w:hAnsi="Arial" w:cs="Arial"/>
        </w:rPr>
        <w:t xml:space="preserve"> in Prosperity for all</w:t>
      </w:r>
      <w:r w:rsidR="006449B8">
        <w:rPr>
          <w:rFonts w:ascii="Arial" w:hAnsi="Arial" w:cs="Arial"/>
        </w:rPr>
        <w:t xml:space="preserve"> (2017)</w:t>
      </w:r>
      <w:r w:rsidR="00B77E3D">
        <w:rPr>
          <w:rFonts w:ascii="Arial" w:hAnsi="Arial" w:cs="Arial"/>
        </w:rPr>
        <w:t xml:space="preserve"> is</w:t>
      </w:r>
      <w:r w:rsidR="00715839">
        <w:rPr>
          <w:rFonts w:ascii="Arial" w:hAnsi="Arial" w:cs="Arial"/>
        </w:rPr>
        <w:t xml:space="preserve"> Early Years and how its aim is for all children from all backgrounds receive the best possible start in life, children should be given the chance to reach their full potential, reducing inequality and to promote well-being (Welsh Government, 2017). </w:t>
      </w:r>
      <w:r w:rsidR="00FC7F2C">
        <w:rPr>
          <w:rFonts w:ascii="Arial" w:hAnsi="Arial" w:cs="Arial"/>
        </w:rPr>
        <w:t>Alongside this is the offer of the 30 hours free education and childcare that is being delivered that benefits both children and their families (Welsh Government, 2017a)</w:t>
      </w:r>
      <w:r w:rsidR="006449B8">
        <w:rPr>
          <w:rFonts w:ascii="Arial" w:hAnsi="Arial" w:cs="Arial"/>
        </w:rPr>
        <w:t xml:space="preserve">. </w:t>
      </w:r>
    </w:p>
    <w:p w14:paraId="772EF4AA" w14:textId="17A88BAD" w:rsidR="002C1FCF" w:rsidRDefault="002C1FCF" w:rsidP="002C1FCF">
      <w:pPr>
        <w:spacing w:line="360" w:lineRule="auto"/>
        <w:ind w:left="-567" w:right="-772"/>
        <w:jc w:val="both"/>
        <w:rPr>
          <w:rFonts w:ascii="Arial" w:hAnsi="Arial" w:cs="Arial"/>
        </w:rPr>
      </w:pPr>
      <w:r>
        <w:rPr>
          <w:rFonts w:ascii="Arial" w:hAnsi="Arial" w:cs="Arial"/>
        </w:rPr>
        <w:t>The Effective Pre-school, Primary and Secondary Education experience studies (EPPSE) studies summerises that some experience of early childcare in a group setting is more beneficial than nothing at all (Skinner, 2016)</w:t>
      </w:r>
      <w:r w:rsidR="006E24E5">
        <w:rPr>
          <w:rFonts w:ascii="Arial" w:hAnsi="Arial" w:cs="Arial"/>
        </w:rPr>
        <w:t xml:space="preserve"> furthermore</w:t>
      </w:r>
      <w:r w:rsidR="00810F5B">
        <w:rPr>
          <w:rFonts w:ascii="Arial" w:hAnsi="Arial" w:cs="Arial"/>
        </w:rPr>
        <w:t xml:space="preserve"> that if the early years education is of high-quality then this can provide </w:t>
      </w:r>
      <w:r w:rsidR="00602930">
        <w:rPr>
          <w:rFonts w:ascii="Arial" w:hAnsi="Arial" w:cs="Arial"/>
        </w:rPr>
        <w:t>a developmental advantage of up to 8 months for children in comparison to those who have no pre-scho</w:t>
      </w:r>
      <w:r w:rsidR="006E24E5">
        <w:rPr>
          <w:rFonts w:ascii="Arial" w:hAnsi="Arial" w:cs="Arial"/>
        </w:rPr>
        <w:t>ol experience (Melhuish, 2016), however there an be conflicting views on who is best to provide this care, whether the care should be provided by family in the home setting and others that</w:t>
      </w:r>
      <w:r w:rsidR="00E13F09">
        <w:rPr>
          <w:rFonts w:ascii="Arial" w:hAnsi="Arial" w:cs="Arial"/>
        </w:rPr>
        <w:t xml:space="preserve"> see</w:t>
      </w:r>
      <w:r w:rsidR="006E24E5">
        <w:rPr>
          <w:rFonts w:ascii="Arial" w:hAnsi="Arial" w:cs="Arial"/>
        </w:rPr>
        <w:t xml:space="preserve"> </w:t>
      </w:r>
      <w:r w:rsidR="00E13F09">
        <w:rPr>
          <w:rFonts w:ascii="Arial" w:hAnsi="Arial" w:cs="Arial"/>
        </w:rPr>
        <w:t>childcare as</w:t>
      </w:r>
      <w:r w:rsidR="006E24E5">
        <w:rPr>
          <w:rFonts w:ascii="Arial" w:hAnsi="Arial" w:cs="Arial"/>
        </w:rPr>
        <w:t xml:space="preserve"> </w:t>
      </w:r>
      <w:r w:rsidR="00E13F09">
        <w:rPr>
          <w:rFonts w:ascii="Arial" w:hAnsi="Arial" w:cs="Arial"/>
        </w:rPr>
        <w:t>‘</w:t>
      </w:r>
      <w:r w:rsidR="006E24E5">
        <w:rPr>
          <w:rFonts w:ascii="Arial" w:hAnsi="Arial" w:cs="Arial"/>
        </w:rPr>
        <w:t xml:space="preserve">the epitome of best practice’ (Tomlinson, </w:t>
      </w:r>
      <w:r w:rsidR="00CB1B2F">
        <w:rPr>
          <w:rFonts w:ascii="Arial" w:hAnsi="Arial" w:cs="Arial"/>
        </w:rPr>
        <w:t xml:space="preserve">2013). </w:t>
      </w:r>
    </w:p>
    <w:p w14:paraId="5AC8C255" w14:textId="77777777" w:rsidR="002C1FCF" w:rsidRDefault="002C1FCF" w:rsidP="002C1FCF">
      <w:pPr>
        <w:spacing w:line="360" w:lineRule="auto"/>
        <w:ind w:left="-567" w:right="-772"/>
        <w:jc w:val="both"/>
        <w:rPr>
          <w:rFonts w:ascii="Arial" w:hAnsi="Arial" w:cs="Arial"/>
        </w:rPr>
      </w:pPr>
    </w:p>
    <w:p w14:paraId="216D3ED9" w14:textId="77777777" w:rsidR="00CC0BC8" w:rsidRDefault="002C7D26" w:rsidP="00CC0BC8">
      <w:pPr>
        <w:spacing w:line="360" w:lineRule="auto"/>
        <w:ind w:left="-567" w:right="-772"/>
        <w:jc w:val="both"/>
        <w:rPr>
          <w:rFonts w:ascii="Arial" w:hAnsi="Arial" w:cs="Arial"/>
        </w:rPr>
      </w:pPr>
      <w:r w:rsidRPr="00556AD8">
        <w:rPr>
          <w:rFonts w:ascii="Arial" w:hAnsi="Arial" w:cs="Arial"/>
        </w:rPr>
        <w:t>Policy changes</w:t>
      </w:r>
      <w:r w:rsidR="00B11C2A">
        <w:rPr>
          <w:rFonts w:ascii="Arial" w:hAnsi="Arial" w:cs="Arial"/>
        </w:rPr>
        <w:t xml:space="preserve"> since 1998</w:t>
      </w:r>
      <w:r w:rsidRPr="00556AD8">
        <w:rPr>
          <w:rFonts w:ascii="Arial" w:hAnsi="Arial" w:cs="Arial"/>
        </w:rPr>
        <w:t xml:space="preserve"> </w:t>
      </w:r>
      <w:r w:rsidR="00B11C2A">
        <w:rPr>
          <w:rFonts w:ascii="Arial" w:hAnsi="Arial" w:cs="Arial"/>
        </w:rPr>
        <w:t>have</w:t>
      </w:r>
      <w:r w:rsidRPr="00556AD8">
        <w:rPr>
          <w:rFonts w:ascii="Arial" w:hAnsi="Arial" w:cs="Arial"/>
        </w:rPr>
        <w:t xml:space="preserve"> impact</w:t>
      </w:r>
      <w:r w:rsidR="00B11C2A">
        <w:rPr>
          <w:rFonts w:ascii="Arial" w:hAnsi="Arial" w:cs="Arial"/>
        </w:rPr>
        <w:t>ed</w:t>
      </w:r>
      <w:r w:rsidRPr="00556AD8">
        <w:rPr>
          <w:rFonts w:ascii="Arial" w:hAnsi="Arial" w:cs="Arial"/>
        </w:rPr>
        <w:t xml:space="preserve"> the quality of service </w:t>
      </w:r>
      <w:r w:rsidR="00B11C2A">
        <w:rPr>
          <w:rFonts w:ascii="Arial" w:hAnsi="Arial" w:cs="Arial"/>
        </w:rPr>
        <w:t>that is</w:t>
      </w:r>
      <w:r w:rsidRPr="00556AD8">
        <w:rPr>
          <w:rFonts w:ascii="Arial" w:hAnsi="Arial" w:cs="Arial"/>
        </w:rPr>
        <w:t xml:space="preserve"> provide</w:t>
      </w:r>
      <w:r w:rsidR="00B11C2A">
        <w:rPr>
          <w:rFonts w:ascii="Arial" w:hAnsi="Arial" w:cs="Arial"/>
        </w:rPr>
        <w:t>d for children under 5 years, from the Sure Start initiative which was designed to improve outcomes for children</w:t>
      </w:r>
      <w:r w:rsidR="00D112E1">
        <w:rPr>
          <w:rFonts w:ascii="Arial" w:hAnsi="Arial" w:cs="Arial"/>
        </w:rPr>
        <w:t xml:space="preserve"> from deprived</w:t>
      </w:r>
      <w:r w:rsidR="00B11C2A">
        <w:rPr>
          <w:rFonts w:ascii="Arial" w:hAnsi="Arial" w:cs="Arial"/>
        </w:rPr>
        <w:t xml:space="preserve"> backgrounds</w:t>
      </w:r>
      <w:r w:rsidR="00D112E1">
        <w:rPr>
          <w:rFonts w:ascii="Arial" w:hAnsi="Arial" w:cs="Arial"/>
        </w:rPr>
        <w:t xml:space="preserve"> which was later developed following the findings of the </w:t>
      </w:r>
      <w:r w:rsidR="006230F8">
        <w:rPr>
          <w:rFonts w:ascii="Arial" w:hAnsi="Arial" w:cs="Arial"/>
        </w:rPr>
        <w:t>Effective Provision of Pre-School Education (</w:t>
      </w:r>
      <w:r w:rsidR="00D112E1">
        <w:rPr>
          <w:rFonts w:ascii="Arial" w:hAnsi="Arial" w:cs="Arial"/>
        </w:rPr>
        <w:t>EPPE</w:t>
      </w:r>
      <w:r w:rsidR="006230F8">
        <w:rPr>
          <w:rFonts w:ascii="Arial" w:hAnsi="Arial" w:cs="Arial"/>
        </w:rPr>
        <w:t>)</w:t>
      </w:r>
      <w:r w:rsidR="00D112E1">
        <w:rPr>
          <w:rFonts w:ascii="Arial" w:hAnsi="Arial" w:cs="Arial"/>
        </w:rPr>
        <w:t xml:space="preserve"> and NESS findings</w:t>
      </w:r>
      <w:r w:rsidR="00B11C2A">
        <w:rPr>
          <w:rFonts w:ascii="Arial" w:hAnsi="Arial" w:cs="Arial"/>
        </w:rPr>
        <w:t xml:space="preserve"> (Melhuish, 2016). </w:t>
      </w:r>
      <w:r w:rsidR="006230F8">
        <w:rPr>
          <w:rFonts w:ascii="Arial" w:hAnsi="Arial" w:cs="Arial"/>
        </w:rPr>
        <w:t xml:space="preserve">One of the aims of the EPPE project was to identify if some pre-school settings were more effective that others in regard to children’s development </w:t>
      </w:r>
      <w:r w:rsidR="002954B2">
        <w:rPr>
          <w:rFonts w:ascii="Arial" w:hAnsi="Arial" w:cs="Arial"/>
        </w:rPr>
        <w:t xml:space="preserve">(Siraj-Blatchford et al., 2008). </w:t>
      </w:r>
    </w:p>
    <w:p w14:paraId="5DA011F9" w14:textId="77777777" w:rsidR="00CC0BC8" w:rsidRDefault="00CC0BC8" w:rsidP="00CC0BC8">
      <w:pPr>
        <w:spacing w:line="360" w:lineRule="auto"/>
        <w:ind w:left="-567" w:right="-772"/>
        <w:jc w:val="both"/>
        <w:rPr>
          <w:rFonts w:ascii="Arial" w:hAnsi="Arial" w:cs="Arial"/>
        </w:rPr>
      </w:pPr>
    </w:p>
    <w:p w14:paraId="50F189B2" w14:textId="498DAA84" w:rsidR="00026DB0" w:rsidRDefault="00B51B32" w:rsidP="00CC0BC8">
      <w:pPr>
        <w:spacing w:line="360" w:lineRule="auto"/>
        <w:ind w:left="-567" w:right="-772"/>
        <w:jc w:val="both"/>
        <w:rPr>
          <w:rFonts w:ascii="Arial" w:hAnsi="Arial" w:cs="Arial"/>
        </w:rPr>
      </w:pPr>
      <w:r>
        <w:rPr>
          <w:rFonts w:ascii="Arial" w:hAnsi="Arial" w:cs="Arial"/>
        </w:rPr>
        <w:t>Although the SASS form is a legal requirement, there are many</w:t>
      </w:r>
      <w:r w:rsidR="00DA059D">
        <w:rPr>
          <w:rFonts w:ascii="Arial" w:hAnsi="Arial" w:cs="Arial"/>
        </w:rPr>
        <w:t xml:space="preserve"> other initiatives available to benefit children</w:t>
      </w:r>
      <w:r w:rsidR="007A7CC6">
        <w:rPr>
          <w:rFonts w:ascii="Arial" w:hAnsi="Arial" w:cs="Arial"/>
        </w:rPr>
        <w:t xml:space="preserve">’s well-being and aid towards providing a high quality setting, </w:t>
      </w:r>
      <w:r w:rsidR="00DD6805">
        <w:rPr>
          <w:rFonts w:ascii="Arial" w:hAnsi="Arial" w:cs="Arial"/>
        </w:rPr>
        <w:t>howe</w:t>
      </w:r>
      <w:r w:rsidR="009B4D8E">
        <w:rPr>
          <w:rFonts w:ascii="Arial" w:hAnsi="Arial" w:cs="Arial"/>
        </w:rPr>
        <w:t>ver these are not compulsory but</w:t>
      </w:r>
      <w:r w:rsidR="00DD6805">
        <w:rPr>
          <w:rFonts w:ascii="Arial" w:hAnsi="Arial" w:cs="Arial"/>
        </w:rPr>
        <w:t xml:space="preserve"> can make a difference from receiving </w:t>
      </w:r>
      <w:r w:rsidR="00AB0780">
        <w:rPr>
          <w:rFonts w:ascii="Arial" w:hAnsi="Arial" w:cs="Arial"/>
        </w:rPr>
        <w:t xml:space="preserve">acknowledgment from </w:t>
      </w:r>
      <w:r w:rsidR="00DD6805">
        <w:rPr>
          <w:rFonts w:ascii="Arial" w:hAnsi="Arial" w:cs="Arial"/>
        </w:rPr>
        <w:t xml:space="preserve">a </w:t>
      </w:r>
      <w:r w:rsidR="009B4D8E">
        <w:rPr>
          <w:rFonts w:ascii="Arial" w:hAnsi="Arial" w:cs="Arial"/>
        </w:rPr>
        <w:t>‘</w:t>
      </w:r>
      <w:r w:rsidR="00DD6805">
        <w:rPr>
          <w:rFonts w:ascii="Arial" w:hAnsi="Arial" w:cs="Arial"/>
        </w:rPr>
        <w:t>good</w:t>
      </w:r>
      <w:r w:rsidR="009B4D8E">
        <w:rPr>
          <w:rFonts w:ascii="Arial" w:hAnsi="Arial" w:cs="Arial"/>
        </w:rPr>
        <w:t>’</w:t>
      </w:r>
      <w:r w:rsidR="00DD6805">
        <w:rPr>
          <w:rFonts w:ascii="Arial" w:hAnsi="Arial" w:cs="Arial"/>
        </w:rPr>
        <w:t xml:space="preserve"> to an </w:t>
      </w:r>
      <w:r w:rsidR="009B4D8E">
        <w:rPr>
          <w:rFonts w:ascii="Arial" w:hAnsi="Arial" w:cs="Arial"/>
        </w:rPr>
        <w:t>‘</w:t>
      </w:r>
      <w:r w:rsidR="00DD6805">
        <w:rPr>
          <w:rFonts w:ascii="Arial" w:hAnsi="Arial" w:cs="Arial"/>
        </w:rPr>
        <w:t>excellent</w:t>
      </w:r>
      <w:r w:rsidR="009B4D8E">
        <w:rPr>
          <w:rFonts w:ascii="Arial" w:hAnsi="Arial" w:cs="Arial"/>
        </w:rPr>
        <w:t>’</w:t>
      </w:r>
      <w:r w:rsidR="00DD6805">
        <w:rPr>
          <w:rFonts w:ascii="Arial" w:hAnsi="Arial" w:cs="Arial"/>
        </w:rPr>
        <w:t xml:space="preserve"> early years setting. </w:t>
      </w:r>
      <w:r w:rsidR="00DA059D">
        <w:rPr>
          <w:rFonts w:ascii="Arial" w:hAnsi="Arial" w:cs="Arial"/>
        </w:rPr>
        <w:t xml:space="preserve">One </w:t>
      </w:r>
      <w:r w:rsidR="00EF3183">
        <w:rPr>
          <w:rFonts w:ascii="Arial" w:hAnsi="Arial" w:cs="Arial"/>
        </w:rPr>
        <w:t xml:space="preserve">of these initiatives is </w:t>
      </w:r>
      <w:r w:rsidR="00EC4DC2">
        <w:rPr>
          <w:rFonts w:ascii="Arial" w:hAnsi="Arial" w:cs="Arial"/>
        </w:rPr>
        <w:t>Designed</w:t>
      </w:r>
      <w:r w:rsidR="00145310">
        <w:rPr>
          <w:rFonts w:ascii="Arial" w:hAnsi="Arial" w:cs="Arial"/>
        </w:rPr>
        <w:t xml:space="preserve"> to S</w:t>
      </w:r>
      <w:r w:rsidR="00EF3183">
        <w:rPr>
          <w:rFonts w:ascii="Arial" w:hAnsi="Arial" w:cs="Arial"/>
        </w:rPr>
        <w:t xml:space="preserve">mile. </w:t>
      </w:r>
      <w:r w:rsidR="00026DB0">
        <w:rPr>
          <w:rFonts w:ascii="Arial" w:hAnsi="Arial" w:cs="Arial"/>
        </w:rPr>
        <w:t>‘</w:t>
      </w:r>
      <w:r w:rsidR="00EC4DC2">
        <w:rPr>
          <w:rFonts w:ascii="Arial" w:hAnsi="Arial" w:cs="Arial"/>
        </w:rPr>
        <w:t>Designed to Smile</w:t>
      </w:r>
      <w:r w:rsidR="00026DB0">
        <w:rPr>
          <w:rFonts w:ascii="Arial" w:hAnsi="Arial" w:cs="Arial"/>
        </w:rPr>
        <w:t>’</w:t>
      </w:r>
      <w:r w:rsidR="007924A2">
        <w:rPr>
          <w:rFonts w:ascii="Arial" w:hAnsi="Arial" w:cs="Arial"/>
        </w:rPr>
        <w:t xml:space="preserve"> was launched in 2009 and is</w:t>
      </w:r>
      <w:r w:rsidR="00EC4DC2">
        <w:rPr>
          <w:rFonts w:ascii="Arial" w:hAnsi="Arial" w:cs="Arial"/>
        </w:rPr>
        <w:t xml:space="preserve"> aimed at improving the oral health of young children in </w:t>
      </w:r>
      <w:r w:rsidR="008B093F">
        <w:rPr>
          <w:rFonts w:ascii="Arial" w:hAnsi="Arial" w:cs="Arial"/>
        </w:rPr>
        <w:t>Wales;</w:t>
      </w:r>
      <w:r w:rsidR="00EC4DC2">
        <w:rPr>
          <w:rFonts w:ascii="Arial" w:hAnsi="Arial" w:cs="Arial"/>
        </w:rPr>
        <w:t xml:space="preserve"> this national programme is delivered across schools and early years settings that have opted to participate</w:t>
      </w:r>
      <w:r w:rsidR="008B093F">
        <w:rPr>
          <w:rFonts w:ascii="Arial" w:hAnsi="Arial" w:cs="Arial"/>
        </w:rPr>
        <w:t xml:space="preserve"> </w:t>
      </w:r>
      <w:r w:rsidR="007924A2">
        <w:rPr>
          <w:rFonts w:ascii="Arial" w:hAnsi="Arial" w:cs="Arial"/>
        </w:rPr>
        <w:t xml:space="preserve">(Design to Smile, 2018). </w:t>
      </w:r>
    </w:p>
    <w:p w14:paraId="0C0A6B78" w14:textId="3EB01482" w:rsidR="00D55AA8" w:rsidRDefault="009F337C" w:rsidP="00D55AA8">
      <w:pPr>
        <w:spacing w:line="360" w:lineRule="auto"/>
        <w:ind w:left="-567" w:right="-772"/>
        <w:jc w:val="both"/>
        <w:rPr>
          <w:rFonts w:ascii="Arial" w:hAnsi="Arial" w:cs="Arial"/>
        </w:rPr>
      </w:pPr>
      <w:r>
        <w:rPr>
          <w:rFonts w:ascii="Arial" w:hAnsi="Arial" w:cs="Arial"/>
        </w:rPr>
        <w:t xml:space="preserve">According to </w:t>
      </w:r>
      <w:r w:rsidR="00E93E27">
        <w:rPr>
          <w:rFonts w:ascii="Arial" w:hAnsi="Arial" w:cs="Arial"/>
        </w:rPr>
        <w:t>Smith (2015</w:t>
      </w:r>
      <w:r w:rsidR="00630F18">
        <w:rPr>
          <w:rFonts w:ascii="Arial" w:hAnsi="Arial" w:cs="Arial"/>
        </w:rPr>
        <w:t>a</w:t>
      </w:r>
      <w:r w:rsidR="00E93E27">
        <w:rPr>
          <w:rFonts w:ascii="Arial" w:hAnsi="Arial" w:cs="Arial"/>
        </w:rPr>
        <w:t xml:space="preserve">), </w:t>
      </w:r>
      <w:r>
        <w:rPr>
          <w:rFonts w:ascii="Arial" w:hAnsi="Arial" w:cs="Arial"/>
        </w:rPr>
        <w:t>children from lover income families are more likely to suffer from poor oral health, one of the highlights if this</w:t>
      </w:r>
      <w:r w:rsidR="00C51D00">
        <w:rPr>
          <w:rFonts w:ascii="Arial" w:hAnsi="Arial" w:cs="Arial"/>
        </w:rPr>
        <w:t xml:space="preserve"> initiative </w:t>
      </w:r>
      <w:r w:rsidR="006C0E76">
        <w:rPr>
          <w:rFonts w:ascii="Arial" w:hAnsi="Arial" w:cs="Arial"/>
        </w:rPr>
        <w:t>is</w:t>
      </w:r>
      <w:r>
        <w:rPr>
          <w:rFonts w:ascii="Arial" w:hAnsi="Arial" w:cs="Arial"/>
        </w:rPr>
        <w:t xml:space="preserve"> that is</w:t>
      </w:r>
      <w:r w:rsidR="006C0E76">
        <w:rPr>
          <w:rFonts w:ascii="Arial" w:hAnsi="Arial" w:cs="Arial"/>
        </w:rPr>
        <w:t xml:space="preserve"> </w:t>
      </w:r>
      <w:r w:rsidR="00C51D00">
        <w:rPr>
          <w:rFonts w:ascii="Arial" w:hAnsi="Arial" w:cs="Arial"/>
        </w:rPr>
        <w:t>funded by The Welsh Government</w:t>
      </w:r>
      <w:r w:rsidR="00EA31F4">
        <w:rPr>
          <w:rFonts w:ascii="Arial" w:hAnsi="Arial" w:cs="Arial"/>
        </w:rPr>
        <w:t>, all aspects of this is free</w:t>
      </w:r>
      <w:r w:rsidR="006C0E76">
        <w:rPr>
          <w:rFonts w:ascii="Arial" w:hAnsi="Arial" w:cs="Arial"/>
        </w:rPr>
        <w:t>,</w:t>
      </w:r>
      <w:r w:rsidR="00EA31F4">
        <w:rPr>
          <w:rFonts w:ascii="Arial" w:hAnsi="Arial" w:cs="Arial"/>
        </w:rPr>
        <w:t xml:space="preserve"> including the training involved, all resources including tooth brushes and toothpaste, storage for the brushes and resources that promote this to children and families. </w:t>
      </w:r>
      <w:r w:rsidR="001F7E77">
        <w:rPr>
          <w:rFonts w:ascii="Arial" w:hAnsi="Arial" w:cs="Arial"/>
        </w:rPr>
        <w:t xml:space="preserve">By providing access to these free resources early years settings are promoting ‘A More Equal Wales’, as outlined in The Well-being of Future Generations (Wales) Act </w:t>
      </w:r>
      <w:r w:rsidR="0088774B">
        <w:rPr>
          <w:rFonts w:ascii="Arial" w:hAnsi="Arial" w:cs="Arial"/>
        </w:rPr>
        <w:t>(</w:t>
      </w:r>
      <w:r w:rsidR="005C503F">
        <w:rPr>
          <w:rFonts w:ascii="Arial" w:hAnsi="Arial" w:cs="Arial"/>
        </w:rPr>
        <w:t xml:space="preserve">Welsh Government </w:t>
      </w:r>
      <w:r w:rsidR="001F7E77">
        <w:rPr>
          <w:rFonts w:ascii="Arial" w:hAnsi="Arial" w:cs="Arial"/>
        </w:rPr>
        <w:t>2015</w:t>
      </w:r>
      <w:r w:rsidR="005C503F">
        <w:rPr>
          <w:rFonts w:ascii="Arial" w:hAnsi="Arial" w:cs="Arial"/>
        </w:rPr>
        <w:t>a</w:t>
      </w:r>
      <w:r w:rsidR="0088774B">
        <w:rPr>
          <w:rFonts w:ascii="Arial" w:hAnsi="Arial" w:cs="Arial"/>
        </w:rPr>
        <w:t>:6)</w:t>
      </w:r>
      <w:r w:rsidR="00E93E27">
        <w:rPr>
          <w:rFonts w:ascii="Arial" w:hAnsi="Arial" w:cs="Arial"/>
        </w:rPr>
        <w:t>.</w:t>
      </w:r>
      <w:r w:rsidR="00B55322">
        <w:rPr>
          <w:rFonts w:ascii="Arial" w:hAnsi="Arial" w:cs="Arial"/>
        </w:rPr>
        <w:t xml:space="preserve"> </w:t>
      </w:r>
    </w:p>
    <w:p w14:paraId="604EE27A" w14:textId="177455F0" w:rsidR="004B267F" w:rsidRDefault="004B267F" w:rsidP="00D55AA8">
      <w:pPr>
        <w:spacing w:line="360" w:lineRule="auto"/>
        <w:ind w:left="-567" w:right="-772"/>
        <w:jc w:val="both"/>
        <w:rPr>
          <w:rFonts w:ascii="Arial" w:hAnsi="Arial" w:cs="Arial"/>
        </w:rPr>
      </w:pPr>
      <w:r>
        <w:rPr>
          <w:rFonts w:ascii="Arial" w:hAnsi="Arial" w:cs="Arial"/>
        </w:rPr>
        <w:t>Early intervention of these initiatives is key to providin</w:t>
      </w:r>
      <w:r w:rsidR="00C37EF6">
        <w:rPr>
          <w:rFonts w:ascii="Arial" w:hAnsi="Arial" w:cs="Arial"/>
        </w:rPr>
        <w:t>g children with best outcomes and t</w:t>
      </w:r>
      <w:r>
        <w:rPr>
          <w:rFonts w:ascii="Arial" w:hAnsi="Arial" w:cs="Arial"/>
        </w:rPr>
        <w:t xml:space="preserve">he long term benefits and effectiveness will depend on the quality that this initiative is delivered within settings (Public Policy Institute for Wales, 2015). </w:t>
      </w:r>
      <w:r w:rsidR="00C37EF6">
        <w:rPr>
          <w:rFonts w:ascii="Arial" w:hAnsi="Arial" w:cs="Arial"/>
        </w:rPr>
        <w:t xml:space="preserve">Research identified that 52% of parents face challenges surrounding children’s tooth brushing (Dental Abstracts, 2017) </w:t>
      </w:r>
    </w:p>
    <w:p w14:paraId="40788513" w14:textId="529F5AA4" w:rsidR="00FF643A" w:rsidRDefault="00EC2480" w:rsidP="00D325EC">
      <w:pPr>
        <w:spacing w:line="360" w:lineRule="auto"/>
        <w:ind w:left="-567" w:right="-772"/>
        <w:jc w:val="both"/>
        <w:rPr>
          <w:rFonts w:ascii="Arial" w:hAnsi="Arial" w:cs="Arial"/>
        </w:rPr>
      </w:pPr>
      <w:bookmarkStart w:id="0" w:name="_GoBack"/>
      <w:bookmarkEnd w:id="0"/>
      <w:r>
        <w:rPr>
          <w:rFonts w:ascii="Arial" w:hAnsi="Arial" w:cs="Arial"/>
        </w:rPr>
        <w:t xml:space="preserve">Designed to Smile is also working in line with the </w:t>
      </w:r>
      <w:r w:rsidR="00FF643A">
        <w:rPr>
          <w:rFonts w:ascii="Arial" w:hAnsi="Arial" w:cs="Arial"/>
        </w:rPr>
        <w:t>Rights of Children and Young Person (Wales) Measure 2011</w:t>
      </w:r>
      <w:r>
        <w:rPr>
          <w:rFonts w:ascii="Arial" w:hAnsi="Arial" w:cs="Arial"/>
        </w:rPr>
        <w:t xml:space="preserve"> as </w:t>
      </w:r>
      <w:r w:rsidR="00FF643A">
        <w:rPr>
          <w:rFonts w:ascii="Arial" w:hAnsi="Arial" w:cs="Arial"/>
        </w:rPr>
        <w:t xml:space="preserve">one of the </w:t>
      </w:r>
      <w:r>
        <w:rPr>
          <w:rFonts w:ascii="Arial" w:hAnsi="Arial" w:cs="Arial"/>
        </w:rPr>
        <w:t>seven core aims of this measure is</w:t>
      </w:r>
      <w:r w:rsidR="00FF643A">
        <w:rPr>
          <w:rFonts w:ascii="Arial" w:hAnsi="Arial" w:cs="Arial"/>
        </w:rPr>
        <w:t xml:space="preserve"> linked to the UNCRC, is that children enjoy the best pos</w:t>
      </w:r>
      <w:r w:rsidR="00DE6DA9">
        <w:rPr>
          <w:rFonts w:ascii="Arial" w:hAnsi="Arial" w:cs="Arial"/>
        </w:rPr>
        <w:t>sible health (NSPCC, 2018)</w:t>
      </w:r>
      <w:r>
        <w:rPr>
          <w:rFonts w:ascii="Arial" w:hAnsi="Arial" w:cs="Arial"/>
        </w:rPr>
        <w:t xml:space="preserve">. </w:t>
      </w:r>
    </w:p>
    <w:p w14:paraId="3FDED38F" w14:textId="1F7A53C7" w:rsidR="00745C78" w:rsidRDefault="00745C78" w:rsidP="00D325EC">
      <w:pPr>
        <w:spacing w:line="360" w:lineRule="auto"/>
        <w:ind w:left="-567" w:right="-772"/>
        <w:jc w:val="both"/>
        <w:rPr>
          <w:rFonts w:ascii="Arial" w:hAnsi="Arial" w:cs="Arial"/>
        </w:rPr>
      </w:pPr>
      <w:r>
        <w:rPr>
          <w:rFonts w:ascii="Arial" w:hAnsi="Arial" w:cs="Arial"/>
        </w:rPr>
        <w:t>Although the designed to smile programme is to provide supervised tooth brushing in schools, research shows that educating parents of the importance of effective oral health in more important (</w:t>
      </w:r>
      <w:r w:rsidR="004F5D50">
        <w:rPr>
          <w:rFonts w:ascii="Arial" w:hAnsi="Arial" w:cs="Arial"/>
        </w:rPr>
        <w:t>Trubey and Chestnutt</w:t>
      </w:r>
      <w:r w:rsidR="0002021E">
        <w:rPr>
          <w:rFonts w:ascii="Arial" w:hAnsi="Arial" w:cs="Arial"/>
        </w:rPr>
        <w:t>, 2013</w:t>
      </w:r>
      <w:r>
        <w:rPr>
          <w:rFonts w:ascii="Arial" w:hAnsi="Arial" w:cs="Arial"/>
        </w:rPr>
        <w:t xml:space="preserve">) </w:t>
      </w:r>
      <w:r w:rsidR="00DF1795">
        <w:rPr>
          <w:rFonts w:ascii="Arial" w:hAnsi="Arial" w:cs="Arial"/>
        </w:rPr>
        <w:t>encouraging partnership working (</w:t>
      </w:r>
      <w:r w:rsidR="006529C4">
        <w:rPr>
          <w:rFonts w:ascii="Arial" w:hAnsi="Arial" w:cs="Arial"/>
        </w:rPr>
        <w:t>NICE</w:t>
      </w:r>
      <w:r w:rsidR="00DF1795">
        <w:rPr>
          <w:rFonts w:ascii="Arial" w:hAnsi="Arial" w:cs="Arial"/>
        </w:rPr>
        <w:t>, 2015)</w:t>
      </w:r>
      <w:r w:rsidR="00DF1795" w:rsidRPr="00DF1795">
        <w:rPr>
          <w:rFonts w:ascii="Arial" w:hAnsi="Arial" w:cs="Arial"/>
        </w:rPr>
        <w:t xml:space="preserve"> </w:t>
      </w:r>
      <w:r w:rsidR="00DF1795">
        <w:rPr>
          <w:rFonts w:ascii="Arial" w:hAnsi="Arial" w:cs="Arial"/>
        </w:rPr>
        <w:t>in line with ‘Working in Partnership with Parents’ policy</w:t>
      </w:r>
      <w:r w:rsidR="0002021E">
        <w:rPr>
          <w:rFonts w:ascii="Arial" w:hAnsi="Arial" w:cs="Arial"/>
        </w:rPr>
        <w:t>.</w:t>
      </w:r>
      <w:r w:rsidR="003104A5">
        <w:rPr>
          <w:rFonts w:ascii="Arial" w:hAnsi="Arial" w:cs="Arial"/>
        </w:rPr>
        <w:t xml:space="preserve"> </w:t>
      </w:r>
      <w:r w:rsidR="0022661D">
        <w:rPr>
          <w:rFonts w:ascii="Arial" w:hAnsi="Arial" w:cs="Arial"/>
        </w:rPr>
        <w:t xml:space="preserve">Alongside this initiative is the importance of highlighting </w:t>
      </w:r>
      <w:r w:rsidR="00C7684C">
        <w:rPr>
          <w:rFonts w:ascii="Arial" w:hAnsi="Arial" w:cs="Arial"/>
        </w:rPr>
        <w:t xml:space="preserve">the effects of diet and nutrition, which can have detrimental effects to children’s teeth (Morgan, 2016). </w:t>
      </w:r>
    </w:p>
    <w:p w14:paraId="3E997A0C" w14:textId="77777777" w:rsidR="005B7351" w:rsidRDefault="005B7351" w:rsidP="00D325EC">
      <w:pPr>
        <w:spacing w:line="360" w:lineRule="auto"/>
        <w:ind w:left="-567" w:right="-772"/>
        <w:jc w:val="both"/>
        <w:rPr>
          <w:rFonts w:ascii="Arial" w:hAnsi="Arial" w:cs="Arial"/>
        </w:rPr>
      </w:pPr>
    </w:p>
    <w:p w14:paraId="7371DF64" w14:textId="0365A059" w:rsidR="00112EA8" w:rsidRDefault="00B376F1" w:rsidP="00016766">
      <w:pPr>
        <w:spacing w:line="360" w:lineRule="auto"/>
        <w:ind w:left="-567" w:right="-772"/>
        <w:jc w:val="both"/>
        <w:rPr>
          <w:rFonts w:ascii="Arial" w:hAnsi="Arial" w:cs="Arial"/>
        </w:rPr>
      </w:pPr>
      <w:r>
        <w:rPr>
          <w:rFonts w:ascii="Arial" w:hAnsi="Arial" w:cs="Arial"/>
        </w:rPr>
        <w:t>Toothbrushes</w:t>
      </w:r>
      <w:r w:rsidR="00C7684C">
        <w:rPr>
          <w:rFonts w:ascii="Arial" w:hAnsi="Arial" w:cs="Arial"/>
        </w:rPr>
        <w:t xml:space="preserve"> and toothpaste cost the Welsh Government £97,594.30 between April 2015 and </w:t>
      </w:r>
      <w:r>
        <w:rPr>
          <w:rFonts w:ascii="Arial" w:hAnsi="Arial" w:cs="Arial"/>
        </w:rPr>
        <w:t>March</w:t>
      </w:r>
      <w:r w:rsidR="00C7684C">
        <w:rPr>
          <w:rFonts w:ascii="Arial" w:hAnsi="Arial" w:cs="Arial"/>
        </w:rPr>
        <w:t xml:space="preserve"> 2016 (</w:t>
      </w:r>
      <w:r w:rsidR="00E2108A">
        <w:rPr>
          <w:rFonts w:ascii="Arial" w:hAnsi="Arial" w:cs="Arial"/>
        </w:rPr>
        <w:t>Morgan, 2016</w:t>
      </w:r>
      <w:r>
        <w:rPr>
          <w:rFonts w:ascii="Arial" w:hAnsi="Arial" w:cs="Arial"/>
        </w:rPr>
        <w:t xml:space="preserve">), </w:t>
      </w:r>
      <w:r w:rsidR="00F67BEF">
        <w:rPr>
          <w:rFonts w:ascii="Arial" w:hAnsi="Arial" w:cs="Arial"/>
        </w:rPr>
        <w:t>however</w:t>
      </w:r>
      <w:r>
        <w:rPr>
          <w:rFonts w:ascii="Arial" w:hAnsi="Arial" w:cs="Arial"/>
        </w:rPr>
        <w:t xml:space="preserve"> </w:t>
      </w:r>
      <w:r w:rsidR="00016766">
        <w:rPr>
          <w:rFonts w:ascii="Arial" w:hAnsi="Arial" w:cs="Arial"/>
        </w:rPr>
        <w:t>m</w:t>
      </w:r>
      <w:r w:rsidR="00112EA8">
        <w:rPr>
          <w:rFonts w:ascii="Arial" w:hAnsi="Arial" w:cs="Arial"/>
        </w:rPr>
        <w:t>oney alone does n</w:t>
      </w:r>
      <w:r w:rsidR="00C10EBA">
        <w:rPr>
          <w:rFonts w:ascii="Arial" w:hAnsi="Arial" w:cs="Arial"/>
        </w:rPr>
        <w:t>ot improve learning (Ng, 2011) young children require a level of consistency to learn and develop to reach their full potential, it is not only about offering the initiative but maintaining the high s</w:t>
      </w:r>
      <w:r w:rsidR="00AB4904">
        <w:rPr>
          <w:rFonts w:ascii="Arial" w:hAnsi="Arial" w:cs="Arial"/>
        </w:rPr>
        <w:t>tandard (Peyton, 2017) and sharing this knowledge with service users so th</w:t>
      </w:r>
      <w:r w:rsidR="00862F09">
        <w:rPr>
          <w:rFonts w:ascii="Arial" w:hAnsi="Arial" w:cs="Arial"/>
        </w:rPr>
        <w:t xml:space="preserve">ey too are able to continue it (Nutbrown, 2011). </w:t>
      </w:r>
    </w:p>
    <w:p w14:paraId="6D9FA34E" w14:textId="77777777" w:rsidR="00D47968" w:rsidRDefault="00D47968" w:rsidP="00D325EC">
      <w:pPr>
        <w:spacing w:line="360" w:lineRule="auto"/>
        <w:ind w:left="-567" w:right="-772"/>
        <w:jc w:val="both"/>
        <w:rPr>
          <w:rFonts w:ascii="Arial" w:hAnsi="Arial" w:cs="Arial"/>
        </w:rPr>
      </w:pPr>
    </w:p>
    <w:p w14:paraId="2048EB96" w14:textId="7092447C" w:rsidR="00D47968" w:rsidRPr="007F2E99" w:rsidRDefault="00E2108A" w:rsidP="007B260D">
      <w:pPr>
        <w:spacing w:line="360" w:lineRule="auto"/>
        <w:ind w:left="-567" w:right="-772"/>
        <w:jc w:val="both"/>
        <w:rPr>
          <w:rFonts w:ascii="Arial" w:hAnsi="Arial" w:cs="Arial"/>
        </w:rPr>
      </w:pPr>
      <w:r>
        <w:rPr>
          <w:rFonts w:ascii="Arial" w:hAnsi="Arial" w:cs="Arial"/>
        </w:rPr>
        <w:t>Before settings can implement this initiative, a full risk assessment must be completed of the environment in which it will be provided (Morgan, 2016)</w:t>
      </w:r>
      <w:r w:rsidR="004E3E81">
        <w:rPr>
          <w:rFonts w:ascii="Arial" w:hAnsi="Arial" w:cs="Arial"/>
        </w:rPr>
        <w:t xml:space="preserve"> and Quality Assurance visits will be carried out to ensure correct practice (Welsh Government, 2018)</w:t>
      </w:r>
      <w:r>
        <w:rPr>
          <w:rFonts w:ascii="Arial" w:hAnsi="Arial" w:cs="Arial"/>
        </w:rPr>
        <w:t xml:space="preserve"> however</w:t>
      </w:r>
      <w:r w:rsidR="004E3E81" w:rsidRPr="004E3E81">
        <w:rPr>
          <w:rFonts w:ascii="Arial" w:hAnsi="Arial" w:cs="Arial"/>
        </w:rPr>
        <w:t xml:space="preserve"> </w:t>
      </w:r>
      <w:r w:rsidR="004E3E81">
        <w:rPr>
          <w:rFonts w:ascii="Arial" w:hAnsi="Arial" w:cs="Arial"/>
        </w:rPr>
        <w:t xml:space="preserve">there are some challenges to providing this initiative in early years settings, one being the guidelines of tooth brushing and ensuring that these are adhered to. </w:t>
      </w:r>
      <w:r w:rsidR="00BF6A79">
        <w:rPr>
          <w:rFonts w:ascii="Arial" w:hAnsi="Arial" w:cs="Arial"/>
        </w:rPr>
        <w:t>Tooth brushing should not be completed until at least after 30 minutes after consuming</w:t>
      </w:r>
      <w:r w:rsidR="00F72E06">
        <w:rPr>
          <w:rFonts w:ascii="Arial" w:hAnsi="Arial" w:cs="Arial"/>
        </w:rPr>
        <w:t xml:space="preserve"> certain foods (Desfosse, 2018), </w:t>
      </w:r>
      <w:r w:rsidR="00BF6A79">
        <w:rPr>
          <w:rFonts w:ascii="Arial" w:hAnsi="Arial" w:cs="Arial"/>
        </w:rPr>
        <w:t xml:space="preserve">this can be challenging when working in </w:t>
      </w:r>
      <w:r w:rsidR="00F72E06">
        <w:rPr>
          <w:rFonts w:ascii="Arial" w:hAnsi="Arial" w:cs="Arial"/>
        </w:rPr>
        <w:t xml:space="preserve">some </w:t>
      </w:r>
      <w:r w:rsidR="00BF6A79">
        <w:rPr>
          <w:rFonts w:ascii="Arial" w:hAnsi="Arial" w:cs="Arial"/>
        </w:rPr>
        <w:t>early years</w:t>
      </w:r>
      <w:r w:rsidR="00F72E06">
        <w:rPr>
          <w:rFonts w:ascii="Arial" w:hAnsi="Arial" w:cs="Arial"/>
        </w:rPr>
        <w:t xml:space="preserve"> settings</w:t>
      </w:r>
      <w:r w:rsidR="00BF6A79">
        <w:rPr>
          <w:rFonts w:ascii="Arial" w:hAnsi="Arial" w:cs="Arial"/>
        </w:rPr>
        <w:t xml:space="preserve"> such as with childminders as it can be difficult to fit this into</w:t>
      </w:r>
      <w:r w:rsidR="00A26DFA">
        <w:rPr>
          <w:rFonts w:ascii="Arial" w:hAnsi="Arial" w:cs="Arial"/>
        </w:rPr>
        <w:t xml:space="preserve"> the </w:t>
      </w:r>
      <w:r w:rsidR="00BF6A79">
        <w:rPr>
          <w:rFonts w:ascii="Arial" w:hAnsi="Arial" w:cs="Arial"/>
        </w:rPr>
        <w:t>individual</w:t>
      </w:r>
      <w:r w:rsidR="00A1667A">
        <w:rPr>
          <w:rFonts w:ascii="Arial" w:hAnsi="Arial" w:cs="Arial"/>
        </w:rPr>
        <w:t xml:space="preserve"> routines of the children and timescales, Lindon (</w:t>
      </w:r>
      <w:r w:rsidR="008D35A3">
        <w:rPr>
          <w:rFonts w:ascii="Arial" w:hAnsi="Arial" w:cs="Arial"/>
        </w:rPr>
        <w:t>2006</w:t>
      </w:r>
      <w:r w:rsidR="00A1667A">
        <w:rPr>
          <w:rFonts w:ascii="Arial" w:hAnsi="Arial" w:cs="Arial"/>
        </w:rPr>
        <w:t xml:space="preserve">) suggested that such educational care routines should not be rushed if children are intended to learn from these. </w:t>
      </w:r>
      <w:r w:rsidR="007B260D">
        <w:rPr>
          <w:rFonts w:ascii="Arial" w:hAnsi="Arial" w:cs="Arial"/>
        </w:rPr>
        <w:t>The programme highlights that this initiative is intended to</w:t>
      </w:r>
      <w:r w:rsidR="00B75A36">
        <w:rPr>
          <w:rFonts w:ascii="Arial" w:hAnsi="Arial" w:cs="Arial"/>
        </w:rPr>
        <w:t xml:space="preserve"> support</w:t>
      </w:r>
      <w:r w:rsidR="007B260D">
        <w:rPr>
          <w:rFonts w:ascii="Arial" w:hAnsi="Arial" w:cs="Arial"/>
        </w:rPr>
        <w:t xml:space="preserve"> tooth brushing and not as an alternative to brushing at home</w:t>
      </w:r>
      <w:r w:rsidR="00CA4D29">
        <w:rPr>
          <w:rFonts w:ascii="Arial" w:hAnsi="Arial" w:cs="Arial"/>
        </w:rPr>
        <w:t xml:space="preserve"> (Designed to Smile, 2018)</w:t>
      </w:r>
      <w:r w:rsidR="007B260D">
        <w:rPr>
          <w:rFonts w:ascii="Arial" w:hAnsi="Arial" w:cs="Arial"/>
        </w:rPr>
        <w:t>, however</w:t>
      </w:r>
      <w:r>
        <w:rPr>
          <w:rFonts w:ascii="Arial" w:hAnsi="Arial" w:cs="Arial"/>
        </w:rPr>
        <w:t xml:space="preserve"> </w:t>
      </w:r>
      <w:r w:rsidR="00D31D0E">
        <w:rPr>
          <w:rFonts w:ascii="Arial" w:hAnsi="Arial" w:cs="Arial"/>
        </w:rPr>
        <w:t xml:space="preserve">some schools have opted out of this programme as they believe tooth brushing should remain parental responsibility (Smith, 2015). </w:t>
      </w:r>
    </w:p>
    <w:p w14:paraId="6DE4098A" w14:textId="77777777" w:rsidR="004B267F" w:rsidRDefault="004B267F" w:rsidP="00D325EC">
      <w:pPr>
        <w:spacing w:line="360" w:lineRule="auto"/>
        <w:ind w:left="-567" w:right="-772"/>
        <w:jc w:val="both"/>
        <w:rPr>
          <w:rFonts w:ascii="Arial" w:hAnsi="Arial" w:cs="Arial"/>
        </w:rPr>
      </w:pPr>
    </w:p>
    <w:p w14:paraId="540915EF" w14:textId="1DB16B26" w:rsidR="006529C4" w:rsidRDefault="006529C4" w:rsidP="00D325EC">
      <w:pPr>
        <w:spacing w:line="360" w:lineRule="auto"/>
        <w:ind w:left="-567" w:right="-772"/>
        <w:jc w:val="both"/>
        <w:rPr>
          <w:rFonts w:ascii="Arial" w:hAnsi="Arial" w:cs="Arial"/>
        </w:rPr>
      </w:pPr>
      <w:r>
        <w:rPr>
          <w:rFonts w:ascii="Arial" w:hAnsi="Arial" w:cs="Arial"/>
        </w:rPr>
        <w:t>The Welsh Government set a target in the 2006 Eradicating Child Poverty in Wales strategy that by 2020 the denta</w:t>
      </w:r>
      <w:r w:rsidR="00365293">
        <w:rPr>
          <w:rFonts w:ascii="Arial" w:hAnsi="Arial" w:cs="Arial"/>
        </w:rPr>
        <w:t>l health of children aged</w:t>
      </w:r>
      <w:r w:rsidR="009E7C1D">
        <w:rPr>
          <w:rFonts w:ascii="Arial" w:hAnsi="Arial" w:cs="Arial"/>
        </w:rPr>
        <w:t xml:space="preserve"> 5</w:t>
      </w:r>
      <w:r w:rsidR="00365293">
        <w:rPr>
          <w:rFonts w:ascii="Arial" w:hAnsi="Arial" w:cs="Arial"/>
        </w:rPr>
        <w:t xml:space="preserve"> and </w:t>
      </w:r>
      <w:r>
        <w:rPr>
          <w:rFonts w:ascii="Arial" w:hAnsi="Arial" w:cs="Arial"/>
        </w:rPr>
        <w:t xml:space="preserve">12 would improve and the reason for this would be the Designed to Smile Programme (NICE, 2015). </w:t>
      </w:r>
      <w:r w:rsidR="00365293">
        <w:rPr>
          <w:rFonts w:ascii="Arial" w:hAnsi="Arial" w:cs="Arial"/>
        </w:rPr>
        <w:t>P</w:t>
      </w:r>
      <w:r>
        <w:rPr>
          <w:rFonts w:ascii="Arial" w:hAnsi="Arial" w:cs="Arial"/>
        </w:rPr>
        <w:t xml:space="preserve">roviding </w:t>
      </w:r>
      <w:r w:rsidR="00E931B8">
        <w:rPr>
          <w:rFonts w:ascii="Arial" w:hAnsi="Arial" w:cs="Arial"/>
        </w:rPr>
        <w:t xml:space="preserve">this quality initiative in </w:t>
      </w:r>
      <w:r w:rsidR="00365293">
        <w:rPr>
          <w:rFonts w:ascii="Arial" w:hAnsi="Arial" w:cs="Arial"/>
        </w:rPr>
        <w:t xml:space="preserve">settings, which children younger than 5 years old attend, is </w:t>
      </w:r>
      <w:r w:rsidR="00E931B8">
        <w:rPr>
          <w:rFonts w:ascii="Arial" w:hAnsi="Arial" w:cs="Arial"/>
        </w:rPr>
        <w:t xml:space="preserve">developing early intervention strategies. </w:t>
      </w:r>
      <w:r w:rsidR="00871C3E">
        <w:rPr>
          <w:rFonts w:ascii="Arial" w:hAnsi="Arial" w:cs="Arial"/>
        </w:rPr>
        <w:t>According to (</w:t>
      </w:r>
      <w:r w:rsidR="00C7035D">
        <w:rPr>
          <w:rFonts w:ascii="Arial" w:hAnsi="Arial" w:cs="Arial"/>
        </w:rPr>
        <w:t>The National Assembly for Wales</w:t>
      </w:r>
      <w:r w:rsidR="00621008">
        <w:rPr>
          <w:rFonts w:ascii="Arial" w:hAnsi="Arial" w:cs="Arial"/>
        </w:rPr>
        <w:t>, 2016</w:t>
      </w:r>
      <w:r w:rsidR="00871C3E">
        <w:rPr>
          <w:rFonts w:ascii="Arial" w:hAnsi="Arial" w:cs="Arial"/>
        </w:rPr>
        <w:t>) there has been a decrease</w:t>
      </w:r>
      <w:r w:rsidR="005E2DDB">
        <w:rPr>
          <w:rFonts w:ascii="Arial" w:hAnsi="Arial" w:cs="Arial"/>
        </w:rPr>
        <w:t xml:space="preserve"> in tooth decay</w:t>
      </w:r>
      <w:r w:rsidR="00365293">
        <w:rPr>
          <w:rFonts w:ascii="Arial" w:hAnsi="Arial" w:cs="Arial"/>
        </w:rPr>
        <w:t xml:space="preserve"> by an average of 12% in children aged 5 and 10% in children aged </w:t>
      </w:r>
      <w:r w:rsidR="009E7C1D">
        <w:rPr>
          <w:rFonts w:ascii="Arial" w:hAnsi="Arial" w:cs="Arial"/>
        </w:rPr>
        <w:t>12 years from 2007/08 to 2014/15</w:t>
      </w:r>
      <w:r w:rsidR="00365293">
        <w:rPr>
          <w:rFonts w:ascii="Arial" w:hAnsi="Arial" w:cs="Arial"/>
        </w:rPr>
        <w:t>,</w:t>
      </w:r>
      <w:r w:rsidR="009E7C1D">
        <w:rPr>
          <w:rFonts w:ascii="Arial" w:hAnsi="Arial" w:cs="Arial"/>
        </w:rPr>
        <w:t xml:space="preserve"> this shows that the initiative </w:t>
      </w:r>
      <w:r w:rsidR="00F54511">
        <w:rPr>
          <w:rFonts w:ascii="Arial" w:hAnsi="Arial" w:cs="Arial"/>
        </w:rPr>
        <w:t>is working, however it could question that if this was a requirement in all early years settings, would the outcome be greater</w:t>
      </w:r>
      <w:r w:rsidR="00C356EA">
        <w:rPr>
          <w:rFonts w:ascii="Arial" w:hAnsi="Arial" w:cs="Arial"/>
        </w:rPr>
        <w:t>.</w:t>
      </w:r>
    </w:p>
    <w:p w14:paraId="54441C93" w14:textId="77777777" w:rsidR="006529C4" w:rsidRDefault="006529C4" w:rsidP="00D325EC">
      <w:pPr>
        <w:spacing w:line="360" w:lineRule="auto"/>
        <w:ind w:left="-567" w:right="-772"/>
        <w:jc w:val="both"/>
        <w:rPr>
          <w:rFonts w:ascii="Arial" w:hAnsi="Arial" w:cs="Arial"/>
        </w:rPr>
      </w:pPr>
    </w:p>
    <w:p w14:paraId="6CE302FC" w14:textId="77777777" w:rsidR="00294CB0" w:rsidRDefault="009A21F1" w:rsidP="00D325EC">
      <w:pPr>
        <w:spacing w:line="360" w:lineRule="auto"/>
        <w:ind w:left="-567" w:right="-772"/>
        <w:jc w:val="both"/>
        <w:rPr>
          <w:rFonts w:ascii="Arial" w:hAnsi="Arial" w:cs="Arial"/>
        </w:rPr>
      </w:pPr>
      <w:r>
        <w:rPr>
          <w:rFonts w:ascii="Arial" w:hAnsi="Arial" w:cs="Arial"/>
        </w:rPr>
        <w:t xml:space="preserve">The importance of high quality childcare has been highlighted throughout, research concluded that early years education could play a significant part in children’s further development and can also play an important part in reducing issues with social exclusion and in particular disadvantaged children (Sammons et al., 2010). </w:t>
      </w:r>
      <w:r w:rsidR="00CA1CF2">
        <w:rPr>
          <w:rFonts w:ascii="Arial" w:hAnsi="Arial" w:cs="Arial"/>
        </w:rPr>
        <w:t xml:space="preserve">As discussed the SASS form is devised for early years settings inspected by CIW however </w:t>
      </w:r>
      <w:r w:rsidR="00907BFF">
        <w:rPr>
          <w:rFonts w:ascii="Arial" w:hAnsi="Arial" w:cs="Arial"/>
        </w:rPr>
        <w:t>Butler, (2016</w:t>
      </w:r>
      <w:r w:rsidR="004738AA">
        <w:rPr>
          <w:rFonts w:ascii="Arial" w:hAnsi="Arial" w:cs="Arial"/>
        </w:rPr>
        <w:t>)</w:t>
      </w:r>
      <w:r w:rsidR="00CA1CF2">
        <w:rPr>
          <w:rFonts w:ascii="Arial" w:hAnsi="Arial" w:cs="Arial"/>
        </w:rPr>
        <w:t xml:space="preserve"> argues that early education and childcare should be required to follow the same policies to provide integrated early education and care.</w:t>
      </w:r>
      <w:r w:rsidR="008D59FF">
        <w:rPr>
          <w:rFonts w:ascii="Arial" w:hAnsi="Arial" w:cs="Arial"/>
        </w:rPr>
        <w:t xml:space="preserve"> </w:t>
      </w:r>
    </w:p>
    <w:p w14:paraId="7DD89D27" w14:textId="34257F6F" w:rsidR="00F9064B" w:rsidRDefault="008D59FF" w:rsidP="00F71AA1">
      <w:pPr>
        <w:spacing w:line="360" w:lineRule="auto"/>
        <w:ind w:left="-567" w:right="-772"/>
        <w:jc w:val="both"/>
        <w:rPr>
          <w:rFonts w:ascii="Arial" w:hAnsi="Arial" w:cs="Arial"/>
        </w:rPr>
      </w:pPr>
      <w:r>
        <w:rPr>
          <w:rFonts w:ascii="Arial" w:hAnsi="Arial" w:cs="Arial"/>
        </w:rPr>
        <w:t>Frameworks and</w:t>
      </w:r>
      <w:r w:rsidR="007A5F33">
        <w:rPr>
          <w:rFonts w:ascii="Arial" w:hAnsi="Arial" w:cs="Arial"/>
        </w:rPr>
        <w:t xml:space="preserve"> </w:t>
      </w:r>
      <w:r>
        <w:rPr>
          <w:rFonts w:ascii="Arial" w:hAnsi="Arial" w:cs="Arial"/>
        </w:rPr>
        <w:t xml:space="preserve">initiatives surrounding early years show what can be achieved when working together, </w:t>
      </w:r>
      <w:r w:rsidR="009C1815">
        <w:rPr>
          <w:rFonts w:ascii="Arial" w:hAnsi="Arial" w:cs="Arial"/>
        </w:rPr>
        <w:t>a study undertaken on early intervention by Bonfenbrenner (1974) highlighted that involving parents in such initiatives had longer la</w:t>
      </w:r>
      <w:r w:rsidR="00DA4D33">
        <w:rPr>
          <w:rFonts w:ascii="Arial" w:hAnsi="Arial" w:cs="Arial"/>
        </w:rPr>
        <w:t xml:space="preserve">sting effects (Nutbrown, 2011) however Tomlinson (2013) highlights that to transform the lives of children then a focus should be on improving early years education </w:t>
      </w:r>
      <w:r w:rsidR="00936CAC">
        <w:rPr>
          <w:rFonts w:ascii="Arial" w:hAnsi="Arial" w:cs="Arial"/>
        </w:rPr>
        <w:t xml:space="preserve">and care. </w:t>
      </w:r>
      <w:r w:rsidR="00F9064B">
        <w:rPr>
          <w:rFonts w:ascii="Arial" w:hAnsi="Arial" w:cs="Arial"/>
        </w:rPr>
        <w:t xml:space="preserve">Having particular values and beliefs </w:t>
      </w:r>
      <w:r w:rsidR="00B12DA1">
        <w:rPr>
          <w:rFonts w:ascii="Arial" w:hAnsi="Arial" w:cs="Arial"/>
        </w:rPr>
        <w:t xml:space="preserve">and the understanding of quality assurance </w:t>
      </w:r>
      <w:r w:rsidR="00F9064B">
        <w:rPr>
          <w:rFonts w:ascii="Arial" w:hAnsi="Arial" w:cs="Arial"/>
        </w:rPr>
        <w:t xml:space="preserve">are reflected in the quality of provision provided (Arthur et al., 2018). </w:t>
      </w:r>
    </w:p>
    <w:p w14:paraId="280C6056" w14:textId="77777777" w:rsidR="00F9064B" w:rsidRDefault="00F9064B" w:rsidP="00D325EC">
      <w:pPr>
        <w:spacing w:line="360" w:lineRule="auto"/>
        <w:ind w:left="-567" w:right="-772"/>
        <w:jc w:val="both"/>
        <w:rPr>
          <w:rFonts w:ascii="Arial" w:hAnsi="Arial" w:cs="Arial"/>
        </w:rPr>
      </w:pPr>
    </w:p>
    <w:p w14:paraId="27592AE7" w14:textId="77777777" w:rsidR="005A2A0E" w:rsidRDefault="005A2A0E" w:rsidP="00D325EC">
      <w:pPr>
        <w:spacing w:line="360" w:lineRule="auto"/>
        <w:ind w:left="-567" w:right="-772"/>
        <w:jc w:val="both"/>
        <w:rPr>
          <w:rFonts w:ascii="Arial" w:hAnsi="Arial" w:cs="Arial"/>
        </w:rPr>
      </w:pPr>
    </w:p>
    <w:p w14:paraId="01B0D39C" w14:textId="77777777" w:rsidR="00AE0CFC" w:rsidRDefault="00AE0CFC" w:rsidP="00D325EC">
      <w:pPr>
        <w:spacing w:line="360" w:lineRule="auto"/>
        <w:ind w:left="-567" w:right="-772"/>
        <w:jc w:val="both"/>
        <w:rPr>
          <w:rFonts w:ascii="Arial" w:hAnsi="Arial" w:cs="Arial"/>
        </w:rPr>
      </w:pPr>
    </w:p>
    <w:p w14:paraId="2290EBCD" w14:textId="77777777" w:rsidR="004B267F" w:rsidRDefault="004B267F" w:rsidP="00D325EC">
      <w:pPr>
        <w:ind w:left="-567" w:right="-772"/>
      </w:pPr>
    </w:p>
    <w:sectPr w:rsidR="004B267F" w:rsidSect="008F0838">
      <w:headerReference w:type="even" r:id="rId10"/>
      <w:headerReference w:type="default" r:id="rId11"/>
      <w:footerReference w:type="even" r:id="rId12"/>
      <w:footerReference w:type="default" r:id="rId13"/>
      <w:pgSz w:w="11900" w:h="16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BED0E54" w14:textId="77777777" w:rsidR="00EA3781" w:rsidRDefault="00EA3781" w:rsidP="00695F2F">
      <w:r>
        <w:separator/>
      </w:r>
    </w:p>
  </w:endnote>
  <w:endnote w:type="continuationSeparator" w:id="0">
    <w:p w14:paraId="06A082BC" w14:textId="77777777" w:rsidR="00EA3781" w:rsidRDefault="00EA3781" w:rsidP="00695F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CC71004" w14:textId="77777777" w:rsidR="00EA3781" w:rsidRDefault="00EA3781" w:rsidP="00046195">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7818DC44" w14:textId="77777777" w:rsidR="00EA3781" w:rsidRDefault="00EA3781" w:rsidP="000F4144">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EE17304" w14:textId="77777777" w:rsidR="00EA3781" w:rsidRDefault="00EA3781" w:rsidP="00046195">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651958">
      <w:rPr>
        <w:rStyle w:val="PageNumber"/>
        <w:noProof/>
      </w:rPr>
      <w:t>1</w:t>
    </w:r>
    <w:r>
      <w:rPr>
        <w:rStyle w:val="PageNumber"/>
      </w:rPr>
      <w:fldChar w:fldCharType="end"/>
    </w:r>
  </w:p>
  <w:p w14:paraId="404D41C8" w14:textId="77777777" w:rsidR="00EA3781" w:rsidRDefault="00EA3781" w:rsidP="000F4144">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F5E6E2A" w14:textId="77777777" w:rsidR="00EA3781" w:rsidRDefault="00EA3781" w:rsidP="00695F2F">
      <w:r>
        <w:separator/>
      </w:r>
    </w:p>
  </w:footnote>
  <w:footnote w:type="continuationSeparator" w:id="0">
    <w:p w14:paraId="75A3D5AF" w14:textId="77777777" w:rsidR="00EA3781" w:rsidRDefault="00EA3781" w:rsidP="00695F2F">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Cambria" w:hAnsi="Cambria"/>
      </w:rPr>
      <w:alias w:val="Title"/>
      <w:id w:val="77547040"/>
      <w:placeholder>
        <w:docPart w:val="BB49DE503797354186FBA9D2F5C1E7F8"/>
      </w:placeholder>
      <w:dataBinding w:prefixMappings="xmlns:ns0='http://schemas.openxmlformats.org/package/2006/metadata/core-properties' xmlns:ns1='http://purl.org/dc/elements/1.1/'" w:xpath="/ns0:coreProperties[1]/ns1:title[1]" w:storeItemID="{6C3C8BC8-F283-45AE-878A-BAB7291924A1}"/>
      <w:text/>
    </w:sdtPr>
    <w:sdtContent>
      <w:p w14:paraId="17797F99" w14:textId="4F5C2563" w:rsidR="00EA3781" w:rsidRPr="005E04E9" w:rsidRDefault="00EA3781">
        <w:pPr>
          <w:pStyle w:val="Header"/>
          <w:pBdr>
            <w:between w:val="single" w:sz="4" w:space="1" w:color="4F81BD" w:themeColor="accent1"/>
          </w:pBdr>
          <w:spacing w:line="276" w:lineRule="auto"/>
          <w:jc w:val="center"/>
          <w:rPr>
            <w:rFonts w:ascii="Cambria" w:hAnsi="Cambria"/>
          </w:rPr>
        </w:pPr>
        <w:r>
          <w:rPr>
            <w:rFonts w:ascii="Cambria" w:hAnsi="Cambria"/>
            <w:lang w:val="en-GB"/>
          </w:rPr>
          <w:t>Vikki Thomas 1604967</w:t>
        </w:r>
      </w:p>
    </w:sdtContent>
  </w:sdt>
  <w:sdt>
    <w:sdtPr>
      <w:rPr>
        <w:rFonts w:ascii="Cambria" w:hAnsi="Cambria"/>
      </w:rPr>
      <w:alias w:val="Date"/>
      <w:id w:val="77547044"/>
      <w:placeholder>
        <w:docPart w:val="3809298E1426554EAA2A2BD400DC8963"/>
      </w:placeholder>
      <w:dataBinding w:prefixMappings="xmlns:ns0='http://schemas.microsoft.com/office/2006/coverPageProps'" w:xpath="/ns0:CoverPageProperties[1]/ns0:PublishDate[1]" w:storeItemID="{55AF091B-3C7A-41E3-B477-F2FDAA23CFDA}"/>
      <w:date>
        <w:dateFormat w:val="MMMM d, yyyy"/>
        <w:lid w:val="en-US"/>
        <w:storeMappedDataAs w:val="dateTime"/>
        <w:calendar w:val="gregorian"/>
      </w:date>
    </w:sdtPr>
    <w:sdtContent>
      <w:p w14:paraId="2B20E0AF" w14:textId="30547902" w:rsidR="00EA3781" w:rsidRPr="005E04E9" w:rsidRDefault="00EA3781">
        <w:pPr>
          <w:pStyle w:val="Header"/>
          <w:pBdr>
            <w:between w:val="single" w:sz="4" w:space="1" w:color="4F81BD" w:themeColor="accent1"/>
          </w:pBdr>
          <w:spacing w:line="276" w:lineRule="auto"/>
          <w:jc w:val="center"/>
          <w:rPr>
            <w:rFonts w:ascii="Cambria" w:hAnsi="Cambria"/>
          </w:rPr>
        </w:pPr>
        <w:r>
          <w:rPr>
            <w:rFonts w:ascii="Cambria" w:hAnsi="Cambria"/>
          </w:rPr>
          <w:t>EAEE6003</w:t>
        </w:r>
      </w:p>
    </w:sdtContent>
  </w:sdt>
  <w:p w14:paraId="3E7C1750" w14:textId="77777777" w:rsidR="00EA3781" w:rsidRDefault="00EA3781">
    <w:pPr>
      <w:pStyle w:val="Heade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Cambria" w:hAnsi="Cambria"/>
      </w:rPr>
      <w:alias w:val="Title"/>
      <w:id w:val="-849873548"/>
      <w:dataBinding w:prefixMappings="xmlns:ns0='http://schemas.openxmlformats.org/package/2006/metadata/core-properties' xmlns:ns1='http://purl.org/dc/elements/1.1/'" w:xpath="/ns0:coreProperties[1]/ns1:title[1]" w:storeItemID="{6C3C8BC8-F283-45AE-878A-BAB7291924A1}"/>
      <w:text/>
    </w:sdtPr>
    <w:sdtContent>
      <w:p w14:paraId="7B604039" w14:textId="7E51E235" w:rsidR="00EA3781" w:rsidRPr="005E04E9" w:rsidRDefault="00EA3781">
        <w:pPr>
          <w:pStyle w:val="Header"/>
          <w:pBdr>
            <w:between w:val="single" w:sz="4" w:space="1" w:color="4F81BD" w:themeColor="accent1"/>
          </w:pBdr>
          <w:spacing w:line="276" w:lineRule="auto"/>
          <w:jc w:val="center"/>
          <w:rPr>
            <w:rFonts w:ascii="Cambria" w:hAnsi="Cambria"/>
          </w:rPr>
        </w:pPr>
        <w:r>
          <w:rPr>
            <w:rFonts w:ascii="Cambria" w:hAnsi="Cambria"/>
          </w:rPr>
          <w:t>Vikki Thomas 1604967</w:t>
        </w:r>
      </w:p>
    </w:sdtContent>
  </w:sdt>
  <w:sdt>
    <w:sdtPr>
      <w:rPr>
        <w:rFonts w:ascii="Cambria" w:hAnsi="Cambria"/>
      </w:rPr>
      <w:alias w:val="Date"/>
      <w:id w:val="-659458975"/>
      <w:dataBinding w:prefixMappings="xmlns:ns0='http://schemas.microsoft.com/office/2006/coverPageProps'" w:xpath="/ns0:CoverPageProperties[1]/ns0:PublishDate[1]" w:storeItemID="{55AF091B-3C7A-41E3-B477-F2FDAA23CFDA}"/>
      <w:date>
        <w:dateFormat w:val="MMMM d, yyyy"/>
        <w:lid w:val="en-US"/>
        <w:storeMappedDataAs w:val="dateTime"/>
        <w:calendar w:val="gregorian"/>
      </w:date>
    </w:sdtPr>
    <w:sdtContent>
      <w:p w14:paraId="368CB1CF" w14:textId="050BCBEA" w:rsidR="00EA3781" w:rsidRPr="005E04E9" w:rsidRDefault="00EA3781">
        <w:pPr>
          <w:pStyle w:val="Header"/>
          <w:pBdr>
            <w:between w:val="single" w:sz="4" w:space="1" w:color="4F81BD" w:themeColor="accent1"/>
          </w:pBdr>
          <w:spacing w:line="276" w:lineRule="auto"/>
          <w:jc w:val="center"/>
          <w:rPr>
            <w:rFonts w:ascii="Cambria" w:hAnsi="Cambria"/>
          </w:rPr>
        </w:pPr>
        <w:r>
          <w:rPr>
            <w:rFonts w:ascii="Cambria" w:hAnsi="Cambria"/>
          </w:rPr>
          <w:t>EAEE6003</w:t>
        </w:r>
      </w:p>
    </w:sdtContent>
  </w:sdt>
  <w:p w14:paraId="7A3C873F" w14:textId="77777777" w:rsidR="00EA3781" w:rsidRDefault="00EA3781">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B74B9C"/>
    <w:multiLevelType w:val="hybridMultilevel"/>
    <w:tmpl w:val="AA58610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nsid w:val="1ED32C9F"/>
    <w:multiLevelType w:val="hybridMultilevel"/>
    <w:tmpl w:val="19E0FF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AD710D0"/>
    <w:multiLevelType w:val="hybridMultilevel"/>
    <w:tmpl w:val="786EA5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576207BB"/>
    <w:multiLevelType w:val="hybridMultilevel"/>
    <w:tmpl w:val="4FD87B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C7D26"/>
    <w:rsid w:val="000028C0"/>
    <w:rsid w:val="00003F1C"/>
    <w:rsid w:val="00004E15"/>
    <w:rsid w:val="0001323A"/>
    <w:rsid w:val="00015EDA"/>
    <w:rsid w:val="00016766"/>
    <w:rsid w:val="0002021E"/>
    <w:rsid w:val="00020BBC"/>
    <w:rsid w:val="00023BC7"/>
    <w:rsid w:val="0002571A"/>
    <w:rsid w:val="00026DB0"/>
    <w:rsid w:val="00030DA5"/>
    <w:rsid w:val="00046195"/>
    <w:rsid w:val="00063ECB"/>
    <w:rsid w:val="000673C5"/>
    <w:rsid w:val="000755CE"/>
    <w:rsid w:val="0008175F"/>
    <w:rsid w:val="00095439"/>
    <w:rsid w:val="000A34B0"/>
    <w:rsid w:val="000A6BEA"/>
    <w:rsid w:val="000B3F1B"/>
    <w:rsid w:val="000B680C"/>
    <w:rsid w:val="000E046C"/>
    <w:rsid w:val="000F4144"/>
    <w:rsid w:val="0010663A"/>
    <w:rsid w:val="00110BAA"/>
    <w:rsid w:val="00112EA8"/>
    <w:rsid w:val="001223FA"/>
    <w:rsid w:val="00126FEE"/>
    <w:rsid w:val="001346A6"/>
    <w:rsid w:val="001355BE"/>
    <w:rsid w:val="00141790"/>
    <w:rsid w:val="00145310"/>
    <w:rsid w:val="00161341"/>
    <w:rsid w:val="0016445A"/>
    <w:rsid w:val="00172529"/>
    <w:rsid w:val="00184776"/>
    <w:rsid w:val="00197833"/>
    <w:rsid w:val="00197DC1"/>
    <w:rsid w:val="001C50C5"/>
    <w:rsid w:val="001E6BCC"/>
    <w:rsid w:val="001E7508"/>
    <w:rsid w:val="001F16BF"/>
    <w:rsid w:val="001F361B"/>
    <w:rsid w:val="001F7E77"/>
    <w:rsid w:val="00205B3A"/>
    <w:rsid w:val="0022661D"/>
    <w:rsid w:val="00230676"/>
    <w:rsid w:val="0023073D"/>
    <w:rsid w:val="00261F79"/>
    <w:rsid w:val="0027450B"/>
    <w:rsid w:val="0028098D"/>
    <w:rsid w:val="00287046"/>
    <w:rsid w:val="00294CB0"/>
    <w:rsid w:val="002954B2"/>
    <w:rsid w:val="00296B55"/>
    <w:rsid w:val="002A35B3"/>
    <w:rsid w:val="002B07D2"/>
    <w:rsid w:val="002B3F6B"/>
    <w:rsid w:val="002B5EE5"/>
    <w:rsid w:val="002C1A08"/>
    <w:rsid w:val="002C1FCF"/>
    <w:rsid w:val="002C7D26"/>
    <w:rsid w:val="002D076B"/>
    <w:rsid w:val="002D1982"/>
    <w:rsid w:val="002D3AD9"/>
    <w:rsid w:val="00301883"/>
    <w:rsid w:val="003064CB"/>
    <w:rsid w:val="003065B6"/>
    <w:rsid w:val="00307C36"/>
    <w:rsid w:val="003104A5"/>
    <w:rsid w:val="00332965"/>
    <w:rsid w:val="00340278"/>
    <w:rsid w:val="0034294C"/>
    <w:rsid w:val="00347EDA"/>
    <w:rsid w:val="00350680"/>
    <w:rsid w:val="0035312E"/>
    <w:rsid w:val="00365293"/>
    <w:rsid w:val="00370EEF"/>
    <w:rsid w:val="00372532"/>
    <w:rsid w:val="00374D2C"/>
    <w:rsid w:val="00376359"/>
    <w:rsid w:val="0038267D"/>
    <w:rsid w:val="00390F79"/>
    <w:rsid w:val="003922FD"/>
    <w:rsid w:val="003A4077"/>
    <w:rsid w:val="003A7E9F"/>
    <w:rsid w:val="003B0AFE"/>
    <w:rsid w:val="003C4464"/>
    <w:rsid w:val="003F44D9"/>
    <w:rsid w:val="00432040"/>
    <w:rsid w:val="0044125F"/>
    <w:rsid w:val="00442A35"/>
    <w:rsid w:val="004463DB"/>
    <w:rsid w:val="00472E12"/>
    <w:rsid w:val="004738AA"/>
    <w:rsid w:val="004806C8"/>
    <w:rsid w:val="00481685"/>
    <w:rsid w:val="004874B8"/>
    <w:rsid w:val="004A30F2"/>
    <w:rsid w:val="004B267F"/>
    <w:rsid w:val="004B45F9"/>
    <w:rsid w:val="004D6194"/>
    <w:rsid w:val="004E3E81"/>
    <w:rsid w:val="004F0E59"/>
    <w:rsid w:val="004F5D50"/>
    <w:rsid w:val="004F7811"/>
    <w:rsid w:val="00506952"/>
    <w:rsid w:val="00510A9F"/>
    <w:rsid w:val="00517004"/>
    <w:rsid w:val="00517657"/>
    <w:rsid w:val="00533332"/>
    <w:rsid w:val="00556AD8"/>
    <w:rsid w:val="00557868"/>
    <w:rsid w:val="00565939"/>
    <w:rsid w:val="0058758D"/>
    <w:rsid w:val="00591339"/>
    <w:rsid w:val="00592082"/>
    <w:rsid w:val="005A2A0E"/>
    <w:rsid w:val="005A3C22"/>
    <w:rsid w:val="005B7351"/>
    <w:rsid w:val="005C0E73"/>
    <w:rsid w:val="005C1F5C"/>
    <w:rsid w:val="005C503F"/>
    <w:rsid w:val="005C5FF5"/>
    <w:rsid w:val="005D4105"/>
    <w:rsid w:val="005E09B1"/>
    <w:rsid w:val="005E2DDB"/>
    <w:rsid w:val="005E6B8D"/>
    <w:rsid w:val="005E6BA5"/>
    <w:rsid w:val="00602930"/>
    <w:rsid w:val="0060529A"/>
    <w:rsid w:val="006112E2"/>
    <w:rsid w:val="00621008"/>
    <w:rsid w:val="006230F8"/>
    <w:rsid w:val="006275C6"/>
    <w:rsid w:val="00630F18"/>
    <w:rsid w:val="0063100E"/>
    <w:rsid w:val="006311FD"/>
    <w:rsid w:val="006449B8"/>
    <w:rsid w:val="0064728F"/>
    <w:rsid w:val="00651958"/>
    <w:rsid w:val="006529C4"/>
    <w:rsid w:val="006540FC"/>
    <w:rsid w:val="00665D9F"/>
    <w:rsid w:val="006718E0"/>
    <w:rsid w:val="00683FED"/>
    <w:rsid w:val="00694386"/>
    <w:rsid w:val="00695221"/>
    <w:rsid w:val="00695F2F"/>
    <w:rsid w:val="006C0E76"/>
    <w:rsid w:val="006C0EA8"/>
    <w:rsid w:val="006C531B"/>
    <w:rsid w:val="006D0133"/>
    <w:rsid w:val="006D3B90"/>
    <w:rsid w:val="006E24E5"/>
    <w:rsid w:val="006E565F"/>
    <w:rsid w:val="006E7B54"/>
    <w:rsid w:val="006F7879"/>
    <w:rsid w:val="0070501D"/>
    <w:rsid w:val="00705F3F"/>
    <w:rsid w:val="00712AE6"/>
    <w:rsid w:val="007135B9"/>
    <w:rsid w:val="00715839"/>
    <w:rsid w:val="00717025"/>
    <w:rsid w:val="00737D66"/>
    <w:rsid w:val="007413A2"/>
    <w:rsid w:val="00745C78"/>
    <w:rsid w:val="00747E88"/>
    <w:rsid w:val="007542D6"/>
    <w:rsid w:val="00760E1F"/>
    <w:rsid w:val="007658E4"/>
    <w:rsid w:val="007712DC"/>
    <w:rsid w:val="007747B2"/>
    <w:rsid w:val="007924A2"/>
    <w:rsid w:val="0079525C"/>
    <w:rsid w:val="007A318F"/>
    <w:rsid w:val="007A362E"/>
    <w:rsid w:val="007A3875"/>
    <w:rsid w:val="007A5F33"/>
    <w:rsid w:val="007A7CC6"/>
    <w:rsid w:val="007B260D"/>
    <w:rsid w:val="007D3142"/>
    <w:rsid w:val="007E2AAC"/>
    <w:rsid w:val="007F2E99"/>
    <w:rsid w:val="007F6DB7"/>
    <w:rsid w:val="00801BA3"/>
    <w:rsid w:val="00806DF0"/>
    <w:rsid w:val="008104DB"/>
    <w:rsid w:val="00810D28"/>
    <w:rsid w:val="00810F5B"/>
    <w:rsid w:val="00822AA5"/>
    <w:rsid w:val="00832865"/>
    <w:rsid w:val="008402F1"/>
    <w:rsid w:val="00862F09"/>
    <w:rsid w:val="00871C3E"/>
    <w:rsid w:val="00875E7C"/>
    <w:rsid w:val="00886822"/>
    <w:rsid w:val="0088774B"/>
    <w:rsid w:val="0089769E"/>
    <w:rsid w:val="008A32E9"/>
    <w:rsid w:val="008B093F"/>
    <w:rsid w:val="008D35A3"/>
    <w:rsid w:val="008D59FF"/>
    <w:rsid w:val="008D64E0"/>
    <w:rsid w:val="008E5F67"/>
    <w:rsid w:val="008F0838"/>
    <w:rsid w:val="008F51E9"/>
    <w:rsid w:val="00903A0D"/>
    <w:rsid w:val="00907BFF"/>
    <w:rsid w:val="0091204A"/>
    <w:rsid w:val="00913C3D"/>
    <w:rsid w:val="00916191"/>
    <w:rsid w:val="00916F8E"/>
    <w:rsid w:val="00917A45"/>
    <w:rsid w:val="00933324"/>
    <w:rsid w:val="00936299"/>
    <w:rsid w:val="00936CAC"/>
    <w:rsid w:val="0093708E"/>
    <w:rsid w:val="009420BB"/>
    <w:rsid w:val="00942E9E"/>
    <w:rsid w:val="00944A7C"/>
    <w:rsid w:val="00950EF6"/>
    <w:rsid w:val="0096123B"/>
    <w:rsid w:val="0098003A"/>
    <w:rsid w:val="00983CAB"/>
    <w:rsid w:val="0099010D"/>
    <w:rsid w:val="009A21F1"/>
    <w:rsid w:val="009B4D8E"/>
    <w:rsid w:val="009C1815"/>
    <w:rsid w:val="009C196B"/>
    <w:rsid w:val="009D07B1"/>
    <w:rsid w:val="009D7780"/>
    <w:rsid w:val="009E7C1D"/>
    <w:rsid w:val="009F337C"/>
    <w:rsid w:val="009F3A3D"/>
    <w:rsid w:val="009F5253"/>
    <w:rsid w:val="00A1667A"/>
    <w:rsid w:val="00A1758D"/>
    <w:rsid w:val="00A204CA"/>
    <w:rsid w:val="00A25860"/>
    <w:rsid w:val="00A26DFA"/>
    <w:rsid w:val="00A30BE5"/>
    <w:rsid w:val="00A3242D"/>
    <w:rsid w:val="00A36333"/>
    <w:rsid w:val="00A37980"/>
    <w:rsid w:val="00A53854"/>
    <w:rsid w:val="00A651E7"/>
    <w:rsid w:val="00A65651"/>
    <w:rsid w:val="00A65812"/>
    <w:rsid w:val="00A93243"/>
    <w:rsid w:val="00AA112C"/>
    <w:rsid w:val="00AA6C2E"/>
    <w:rsid w:val="00AB0780"/>
    <w:rsid w:val="00AB4904"/>
    <w:rsid w:val="00AC2112"/>
    <w:rsid w:val="00AC7CF2"/>
    <w:rsid w:val="00AD2262"/>
    <w:rsid w:val="00AE0CFC"/>
    <w:rsid w:val="00AE6492"/>
    <w:rsid w:val="00AF4C85"/>
    <w:rsid w:val="00AF784C"/>
    <w:rsid w:val="00B020EF"/>
    <w:rsid w:val="00B0285F"/>
    <w:rsid w:val="00B061C3"/>
    <w:rsid w:val="00B066AF"/>
    <w:rsid w:val="00B11C2A"/>
    <w:rsid w:val="00B12DA1"/>
    <w:rsid w:val="00B13782"/>
    <w:rsid w:val="00B2129D"/>
    <w:rsid w:val="00B22804"/>
    <w:rsid w:val="00B260BF"/>
    <w:rsid w:val="00B328A0"/>
    <w:rsid w:val="00B350D8"/>
    <w:rsid w:val="00B35A24"/>
    <w:rsid w:val="00B376F1"/>
    <w:rsid w:val="00B41AD8"/>
    <w:rsid w:val="00B41BAC"/>
    <w:rsid w:val="00B50898"/>
    <w:rsid w:val="00B51B32"/>
    <w:rsid w:val="00B55322"/>
    <w:rsid w:val="00B578BA"/>
    <w:rsid w:val="00B6312A"/>
    <w:rsid w:val="00B75A36"/>
    <w:rsid w:val="00B76521"/>
    <w:rsid w:val="00B77E3D"/>
    <w:rsid w:val="00B907E8"/>
    <w:rsid w:val="00BD144C"/>
    <w:rsid w:val="00BF6A79"/>
    <w:rsid w:val="00C01069"/>
    <w:rsid w:val="00C07266"/>
    <w:rsid w:val="00C072D7"/>
    <w:rsid w:val="00C10EBA"/>
    <w:rsid w:val="00C15FA1"/>
    <w:rsid w:val="00C242A1"/>
    <w:rsid w:val="00C356EA"/>
    <w:rsid w:val="00C37EF6"/>
    <w:rsid w:val="00C51D00"/>
    <w:rsid w:val="00C53D91"/>
    <w:rsid w:val="00C6347F"/>
    <w:rsid w:val="00C7035D"/>
    <w:rsid w:val="00C70EE3"/>
    <w:rsid w:val="00C7684C"/>
    <w:rsid w:val="00C87207"/>
    <w:rsid w:val="00CA1CF2"/>
    <w:rsid w:val="00CA4D29"/>
    <w:rsid w:val="00CA73DD"/>
    <w:rsid w:val="00CB1B2F"/>
    <w:rsid w:val="00CB7ACD"/>
    <w:rsid w:val="00CC0BC8"/>
    <w:rsid w:val="00CC7589"/>
    <w:rsid w:val="00CD60A1"/>
    <w:rsid w:val="00CD6BF6"/>
    <w:rsid w:val="00CF613C"/>
    <w:rsid w:val="00D04248"/>
    <w:rsid w:val="00D112E1"/>
    <w:rsid w:val="00D13633"/>
    <w:rsid w:val="00D254AE"/>
    <w:rsid w:val="00D25DE5"/>
    <w:rsid w:val="00D31D0E"/>
    <w:rsid w:val="00D325EC"/>
    <w:rsid w:val="00D37745"/>
    <w:rsid w:val="00D42962"/>
    <w:rsid w:val="00D47968"/>
    <w:rsid w:val="00D532C0"/>
    <w:rsid w:val="00D55AA8"/>
    <w:rsid w:val="00D5620F"/>
    <w:rsid w:val="00D604A5"/>
    <w:rsid w:val="00DA059D"/>
    <w:rsid w:val="00DA4D33"/>
    <w:rsid w:val="00DB1837"/>
    <w:rsid w:val="00DD0611"/>
    <w:rsid w:val="00DD6805"/>
    <w:rsid w:val="00DE3F4A"/>
    <w:rsid w:val="00DE66BD"/>
    <w:rsid w:val="00DE6DA9"/>
    <w:rsid w:val="00DF1795"/>
    <w:rsid w:val="00DF3D7F"/>
    <w:rsid w:val="00E05E2B"/>
    <w:rsid w:val="00E13F09"/>
    <w:rsid w:val="00E2108A"/>
    <w:rsid w:val="00E25574"/>
    <w:rsid w:val="00E26614"/>
    <w:rsid w:val="00E36C38"/>
    <w:rsid w:val="00E42752"/>
    <w:rsid w:val="00E4705E"/>
    <w:rsid w:val="00E5278A"/>
    <w:rsid w:val="00E538E0"/>
    <w:rsid w:val="00E56F81"/>
    <w:rsid w:val="00E625C2"/>
    <w:rsid w:val="00E661F0"/>
    <w:rsid w:val="00E90049"/>
    <w:rsid w:val="00E91787"/>
    <w:rsid w:val="00E931B8"/>
    <w:rsid w:val="00E93E27"/>
    <w:rsid w:val="00EA31F4"/>
    <w:rsid w:val="00EA3781"/>
    <w:rsid w:val="00EA7599"/>
    <w:rsid w:val="00EB1A67"/>
    <w:rsid w:val="00EB4305"/>
    <w:rsid w:val="00EC2480"/>
    <w:rsid w:val="00EC330E"/>
    <w:rsid w:val="00EC4DC2"/>
    <w:rsid w:val="00ED50E1"/>
    <w:rsid w:val="00EF3183"/>
    <w:rsid w:val="00F24008"/>
    <w:rsid w:val="00F5096E"/>
    <w:rsid w:val="00F5259D"/>
    <w:rsid w:val="00F54511"/>
    <w:rsid w:val="00F5693C"/>
    <w:rsid w:val="00F67BEF"/>
    <w:rsid w:val="00F71AA1"/>
    <w:rsid w:val="00F72E06"/>
    <w:rsid w:val="00F812A9"/>
    <w:rsid w:val="00F8695D"/>
    <w:rsid w:val="00F9064B"/>
    <w:rsid w:val="00FB460E"/>
    <w:rsid w:val="00FC21B8"/>
    <w:rsid w:val="00FC7F2C"/>
    <w:rsid w:val="00FE730B"/>
    <w:rsid w:val="00FF2D87"/>
    <w:rsid w:val="00FF643A"/>
    <w:rsid w:val="00FF72F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6541447C"/>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95F2F"/>
    <w:pPr>
      <w:tabs>
        <w:tab w:val="center" w:pos="4320"/>
        <w:tab w:val="right" w:pos="8640"/>
      </w:tabs>
    </w:pPr>
  </w:style>
  <w:style w:type="character" w:customStyle="1" w:styleId="HeaderChar">
    <w:name w:val="Header Char"/>
    <w:basedOn w:val="DefaultParagraphFont"/>
    <w:link w:val="Header"/>
    <w:uiPriority w:val="99"/>
    <w:rsid w:val="00695F2F"/>
  </w:style>
  <w:style w:type="paragraph" w:styleId="Footer">
    <w:name w:val="footer"/>
    <w:basedOn w:val="Normal"/>
    <w:link w:val="FooterChar"/>
    <w:uiPriority w:val="99"/>
    <w:unhideWhenUsed/>
    <w:rsid w:val="00695F2F"/>
    <w:pPr>
      <w:tabs>
        <w:tab w:val="center" w:pos="4320"/>
        <w:tab w:val="right" w:pos="8640"/>
      </w:tabs>
    </w:pPr>
  </w:style>
  <w:style w:type="character" w:customStyle="1" w:styleId="FooterChar">
    <w:name w:val="Footer Char"/>
    <w:basedOn w:val="DefaultParagraphFont"/>
    <w:link w:val="Footer"/>
    <w:uiPriority w:val="99"/>
    <w:rsid w:val="00695F2F"/>
  </w:style>
  <w:style w:type="character" w:styleId="PageNumber">
    <w:name w:val="page number"/>
    <w:basedOn w:val="DefaultParagraphFont"/>
    <w:uiPriority w:val="99"/>
    <w:semiHidden/>
    <w:unhideWhenUsed/>
    <w:rsid w:val="000F4144"/>
  </w:style>
  <w:style w:type="character" w:styleId="Hyperlink">
    <w:name w:val="Hyperlink"/>
    <w:basedOn w:val="DefaultParagraphFont"/>
    <w:uiPriority w:val="99"/>
    <w:unhideWhenUsed/>
    <w:rsid w:val="00EB4305"/>
    <w:rPr>
      <w:color w:val="0000FF" w:themeColor="hyperlink"/>
      <w:u w:val="single"/>
    </w:rPr>
  </w:style>
  <w:style w:type="paragraph" w:styleId="ListParagraph">
    <w:name w:val="List Paragraph"/>
    <w:basedOn w:val="Normal"/>
    <w:uiPriority w:val="34"/>
    <w:qFormat/>
    <w:rsid w:val="00C01069"/>
    <w:pPr>
      <w:ind w:left="720"/>
      <w:contextualSpacing/>
    </w:pPr>
  </w:style>
  <w:style w:type="character" w:styleId="FollowedHyperlink">
    <w:name w:val="FollowedHyperlink"/>
    <w:basedOn w:val="DefaultParagraphFont"/>
    <w:uiPriority w:val="99"/>
    <w:semiHidden/>
    <w:unhideWhenUsed/>
    <w:rsid w:val="00EC4DC2"/>
    <w:rPr>
      <w:color w:val="800080" w:themeColor="followedHyperlink"/>
      <w:u w:val="single"/>
    </w:rPr>
  </w:style>
  <w:style w:type="character" w:customStyle="1" w:styleId="apple-converted-space">
    <w:name w:val="apple-converted-space"/>
    <w:basedOn w:val="DefaultParagraphFont"/>
    <w:rsid w:val="004806C8"/>
  </w:style>
  <w:style w:type="character" w:styleId="Emphasis">
    <w:name w:val="Emphasis"/>
    <w:basedOn w:val="DefaultParagraphFont"/>
    <w:uiPriority w:val="20"/>
    <w:qFormat/>
    <w:rsid w:val="004806C8"/>
    <w:rPr>
      <w:i/>
      <w:iC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95F2F"/>
    <w:pPr>
      <w:tabs>
        <w:tab w:val="center" w:pos="4320"/>
        <w:tab w:val="right" w:pos="8640"/>
      </w:tabs>
    </w:pPr>
  </w:style>
  <w:style w:type="character" w:customStyle="1" w:styleId="HeaderChar">
    <w:name w:val="Header Char"/>
    <w:basedOn w:val="DefaultParagraphFont"/>
    <w:link w:val="Header"/>
    <w:uiPriority w:val="99"/>
    <w:rsid w:val="00695F2F"/>
  </w:style>
  <w:style w:type="paragraph" w:styleId="Footer">
    <w:name w:val="footer"/>
    <w:basedOn w:val="Normal"/>
    <w:link w:val="FooterChar"/>
    <w:uiPriority w:val="99"/>
    <w:unhideWhenUsed/>
    <w:rsid w:val="00695F2F"/>
    <w:pPr>
      <w:tabs>
        <w:tab w:val="center" w:pos="4320"/>
        <w:tab w:val="right" w:pos="8640"/>
      </w:tabs>
    </w:pPr>
  </w:style>
  <w:style w:type="character" w:customStyle="1" w:styleId="FooterChar">
    <w:name w:val="Footer Char"/>
    <w:basedOn w:val="DefaultParagraphFont"/>
    <w:link w:val="Footer"/>
    <w:uiPriority w:val="99"/>
    <w:rsid w:val="00695F2F"/>
  </w:style>
  <w:style w:type="character" w:styleId="PageNumber">
    <w:name w:val="page number"/>
    <w:basedOn w:val="DefaultParagraphFont"/>
    <w:uiPriority w:val="99"/>
    <w:semiHidden/>
    <w:unhideWhenUsed/>
    <w:rsid w:val="000F4144"/>
  </w:style>
  <w:style w:type="character" w:styleId="Hyperlink">
    <w:name w:val="Hyperlink"/>
    <w:basedOn w:val="DefaultParagraphFont"/>
    <w:uiPriority w:val="99"/>
    <w:unhideWhenUsed/>
    <w:rsid w:val="00EB4305"/>
    <w:rPr>
      <w:color w:val="0000FF" w:themeColor="hyperlink"/>
      <w:u w:val="single"/>
    </w:rPr>
  </w:style>
  <w:style w:type="paragraph" w:styleId="ListParagraph">
    <w:name w:val="List Paragraph"/>
    <w:basedOn w:val="Normal"/>
    <w:uiPriority w:val="34"/>
    <w:qFormat/>
    <w:rsid w:val="00C01069"/>
    <w:pPr>
      <w:ind w:left="720"/>
      <w:contextualSpacing/>
    </w:pPr>
  </w:style>
  <w:style w:type="character" w:styleId="FollowedHyperlink">
    <w:name w:val="FollowedHyperlink"/>
    <w:basedOn w:val="DefaultParagraphFont"/>
    <w:uiPriority w:val="99"/>
    <w:semiHidden/>
    <w:unhideWhenUsed/>
    <w:rsid w:val="00EC4DC2"/>
    <w:rPr>
      <w:color w:val="800080" w:themeColor="followedHyperlink"/>
      <w:u w:val="single"/>
    </w:rPr>
  </w:style>
  <w:style w:type="character" w:customStyle="1" w:styleId="apple-converted-space">
    <w:name w:val="apple-converted-space"/>
    <w:basedOn w:val="DefaultParagraphFont"/>
    <w:rsid w:val="004806C8"/>
  </w:style>
  <w:style w:type="character" w:styleId="Emphasis">
    <w:name w:val="Emphasis"/>
    <w:basedOn w:val="DefaultParagraphFont"/>
    <w:uiPriority w:val="20"/>
    <w:qFormat/>
    <w:rsid w:val="004806C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4909330">
      <w:bodyDiv w:val="1"/>
      <w:marLeft w:val="0"/>
      <w:marRight w:val="0"/>
      <w:marTop w:val="0"/>
      <w:marBottom w:val="0"/>
      <w:divBdr>
        <w:top w:val="none" w:sz="0" w:space="0" w:color="auto"/>
        <w:left w:val="none" w:sz="0" w:space="0" w:color="auto"/>
        <w:bottom w:val="none" w:sz="0" w:space="0" w:color="auto"/>
        <w:right w:val="none" w:sz="0" w:space="0" w:color="auto"/>
      </w:divBdr>
      <w:divsChild>
        <w:div w:id="82846235">
          <w:marLeft w:val="0"/>
          <w:marRight w:val="0"/>
          <w:marTop w:val="0"/>
          <w:marBottom w:val="0"/>
          <w:divBdr>
            <w:top w:val="none" w:sz="0" w:space="0" w:color="auto"/>
            <w:left w:val="none" w:sz="0" w:space="0" w:color="auto"/>
            <w:bottom w:val="none" w:sz="0" w:space="0" w:color="auto"/>
            <w:right w:val="none" w:sz="0" w:space="0" w:color="auto"/>
          </w:divBdr>
          <w:divsChild>
            <w:div w:id="766079307">
              <w:marLeft w:val="0"/>
              <w:marRight w:val="0"/>
              <w:marTop w:val="0"/>
              <w:marBottom w:val="0"/>
              <w:divBdr>
                <w:top w:val="none" w:sz="0" w:space="0" w:color="auto"/>
                <w:left w:val="none" w:sz="0" w:space="0" w:color="auto"/>
                <w:bottom w:val="none" w:sz="0" w:space="0" w:color="auto"/>
                <w:right w:val="none" w:sz="0" w:space="0" w:color="auto"/>
              </w:divBdr>
              <w:divsChild>
                <w:div w:id="1323192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7962840">
      <w:bodyDiv w:val="1"/>
      <w:marLeft w:val="0"/>
      <w:marRight w:val="0"/>
      <w:marTop w:val="0"/>
      <w:marBottom w:val="0"/>
      <w:divBdr>
        <w:top w:val="none" w:sz="0" w:space="0" w:color="auto"/>
        <w:left w:val="none" w:sz="0" w:space="0" w:color="auto"/>
        <w:bottom w:val="none" w:sz="0" w:space="0" w:color="auto"/>
        <w:right w:val="none" w:sz="0" w:space="0" w:color="auto"/>
      </w:divBdr>
    </w:div>
    <w:div w:id="1006127080">
      <w:bodyDiv w:val="1"/>
      <w:marLeft w:val="0"/>
      <w:marRight w:val="0"/>
      <w:marTop w:val="0"/>
      <w:marBottom w:val="0"/>
      <w:divBdr>
        <w:top w:val="none" w:sz="0" w:space="0" w:color="auto"/>
        <w:left w:val="none" w:sz="0" w:space="0" w:color="auto"/>
        <w:bottom w:val="none" w:sz="0" w:space="0" w:color="auto"/>
        <w:right w:val="none" w:sz="0" w:space="0" w:color="auto"/>
      </w:divBdr>
    </w:div>
    <w:div w:id="1520973452">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eader" Target="header2.xml"/><Relationship Id="rId12" Type="http://schemas.openxmlformats.org/officeDocument/2006/relationships/footer" Target="footer1.xml"/><Relationship Id="rId13" Type="http://schemas.openxmlformats.org/officeDocument/2006/relationships/footer" Target="footer2.xml"/><Relationship Id="rId14" Type="http://schemas.openxmlformats.org/officeDocument/2006/relationships/fontTable" Target="fontTable.xml"/><Relationship Id="rId15" Type="http://schemas.openxmlformats.org/officeDocument/2006/relationships/glossaryDocument" Target="glossary/document.xml"/><Relationship Id="rId16"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customXml" Target="../customXml/item2.xml"/><Relationship Id="rId3" Type="http://schemas.openxmlformats.org/officeDocument/2006/relationships/numbering" Target="numbering.xml"/><Relationship Id="rId4" Type="http://schemas.openxmlformats.org/officeDocument/2006/relationships/styles" Target="styles.xml"/><Relationship Id="rId5" Type="http://schemas.microsoft.com/office/2007/relationships/stylesWithEffects" Target="stylesWithEffects.xml"/><Relationship Id="rId6" Type="http://schemas.openxmlformats.org/officeDocument/2006/relationships/settings" Target="settings.xml"/><Relationship Id="rId7" Type="http://schemas.openxmlformats.org/officeDocument/2006/relationships/webSettings" Target="webSettings.xml"/><Relationship Id="rId8" Type="http://schemas.openxmlformats.org/officeDocument/2006/relationships/footnotes" Target="footnotes.xml"/><Relationship Id="rId9" Type="http://schemas.openxmlformats.org/officeDocument/2006/relationships/endnotes" Target="endnotes.xml"/><Relationship Id="rId10" Type="http://schemas.openxmlformats.org/officeDocument/2006/relationships/header" Target="header1.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1" Type="http://schemas.openxmlformats.org/officeDocument/2006/relationships/styles" Target="styles.xml"/><Relationship Id="rId2" Type="http://schemas.microsoft.com/office/2007/relationships/stylesWithEffects" Target="stylesWithEffects.xml"/></Relationships>
</file>

<file path=word/glossary/document.xml><?xml version="1.0" encoding="utf-8"?>
<w:glossary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BB49DE503797354186FBA9D2F5C1E7F8"/>
        <w:category>
          <w:name w:val="General"/>
          <w:gallery w:val="placeholder"/>
        </w:category>
        <w:types>
          <w:type w:val="bbPlcHdr"/>
        </w:types>
        <w:behaviors>
          <w:behavior w:val="content"/>
        </w:behaviors>
        <w:guid w:val="{C108AA0B-95C7-424E-BE1D-C8B6531D97D9}"/>
      </w:docPartPr>
      <w:docPartBody>
        <w:p w14:paraId="74766827" w14:textId="27065BD1" w:rsidR="00D80F35" w:rsidRDefault="00D80F35" w:rsidP="00D80F35">
          <w:pPr>
            <w:pStyle w:val="BB49DE503797354186FBA9D2F5C1E7F8"/>
          </w:pPr>
          <w:r>
            <w:t>[Type the document title]</w:t>
          </w:r>
        </w:p>
      </w:docPartBody>
    </w:docPart>
    <w:docPart>
      <w:docPartPr>
        <w:name w:val="3809298E1426554EAA2A2BD400DC8963"/>
        <w:category>
          <w:name w:val="General"/>
          <w:gallery w:val="placeholder"/>
        </w:category>
        <w:types>
          <w:type w:val="bbPlcHdr"/>
        </w:types>
        <w:behaviors>
          <w:behavior w:val="content"/>
        </w:behaviors>
        <w:guid w:val="{78036A05-5767-1444-B5A4-EAB965A69FBD}"/>
      </w:docPartPr>
      <w:docPartBody>
        <w:p w14:paraId="551E8C5A" w14:textId="56897503" w:rsidR="00D80F35" w:rsidRDefault="00D80F35" w:rsidP="00D80F35">
          <w:pPr>
            <w:pStyle w:val="3809298E1426554EAA2A2BD400DC8963"/>
          </w:pPr>
          <w:r>
            <w:t>[Pick the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80F35"/>
    <w:rsid w:val="001E44A7"/>
    <w:rsid w:val="00414DBB"/>
    <w:rsid w:val="004B5053"/>
    <w:rsid w:val="00D80F35"/>
    <w:rsid w:val="00EF3136"/>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GB"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B49DE503797354186FBA9D2F5C1E7F8">
    <w:name w:val="BB49DE503797354186FBA9D2F5C1E7F8"/>
    <w:rsid w:val="00D80F35"/>
  </w:style>
  <w:style w:type="paragraph" w:customStyle="1" w:styleId="3809298E1426554EAA2A2BD400DC8963">
    <w:name w:val="3809298E1426554EAA2A2BD400DC8963"/>
    <w:rsid w:val="00D80F35"/>
  </w:style>
  <w:style w:type="paragraph" w:customStyle="1" w:styleId="EC75388481374746A15CB181638899E1">
    <w:name w:val="EC75388481374746A15CB181638899E1"/>
    <w:rsid w:val="00D80F35"/>
  </w:style>
  <w:style w:type="paragraph" w:customStyle="1" w:styleId="34EFF7423B55BC4796486F948C847843">
    <w:name w:val="34EFF7423B55BC4796486F948C847843"/>
    <w:rsid w:val="00D80F35"/>
  </w:style>
</w:styles>
</file>

<file path=word/glossary/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GB"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B49DE503797354186FBA9D2F5C1E7F8">
    <w:name w:val="BB49DE503797354186FBA9D2F5C1E7F8"/>
    <w:rsid w:val="00D80F35"/>
  </w:style>
  <w:style w:type="paragraph" w:customStyle="1" w:styleId="3809298E1426554EAA2A2BD400DC8963">
    <w:name w:val="3809298E1426554EAA2A2BD400DC8963"/>
    <w:rsid w:val="00D80F35"/>
  </w:style>
  <w:style w:type="paragraph" w:customStyle="1" w:styleId="EC75388481374746A15CB181638899E1">
    <w:name w:val="EC75388481374746A15CB181638899E1"/>
    <w:rsid w:val="00D80F35"/>
  </w:style>
  <w:style w:type="paragraph" w:customStyle="1" w:styleId="34EFF7423B55BC4796486F948C847843">
    <w:name w:val="34EFF7423B55BC4796486F948C847843"/>
    <w:rsid w:val="00D80F3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EAEE6003</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44AD511-32ED-F142-870F-2D13D29B60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820</TotalTime>
  <Pages>7</Pages>
  <Words>2224</Words>
  <Characters>14128</Characters>
  <Application>Microsoft Macintosh Word</Application>
  <DocSecurity>0</DocSecurity>
  <Lines>288</Lines>
  <Paragraphs>85</Paragraphs>
  <ScaleCrop>false</ScaleCrop>
  <Company/>
  <LinksUpToDate>false</LinksUpToDate>
  <CharactersWithSpaces>16267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Vikki Thomas 1604967</dc:title>
  <dc:subject/>
  <dc:creator>Vikki Evans</dc:creator>
  <cp:keywords/>
  <dc:description/>
  <cp:lastModifiedBy>Vikki Evans</cp:lastModifiedBy>
  <cp:revision>320</cp:revision>
  <dcterms:created xsi:type="dcterms:W3CDTF">2018-06-07T19:04:00Z</dcterms:created>
  <dcterms:modified xsi:type="dcterms:W3CDTF">2018-06-14T09:11:00Z</dcterms:modified>
</cp:coreProperties>
</file>