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629AA9B2" w14:textId="77777777" w:rsidR="00BB00F0" w:rsidRDefault="00E475A6">
      <w:pPr>
        <w:pStyle w:val="NoSpacing"/>
        <w:pageBreakBefore/>
        <w:jc w:val="center"/>
        <w:rPr>
          <w:rFonts w:ascii="Times" w:hAnsi="Times" w:cs="Times"/>
          <w:b/>
          <w:bCs/>
          <w:sz w:val="72"/>
          <w:szCs w:val="72"/>
        </w:rPr>
      </w:pPr>
      <w:r>
        <w:rPr>
          <w:rFonts w:ascii="Times" w:hAnsi="Times" w:cs="Times"/>
          <w:b/>
          <w:bCs/>
          <w:sz w:val="72"/>
          <w:szCs w:val="72"/>
        </w:rPr>
        <w:t>LCBB-4002</w:t>
      </w:r>
    </w:p>
    <w:p w14:paraId="626CEBA7" w14:textId="77777777" w:rsidR="00BB00F0" w:rsidRPr="00E65470" w:rsidRDefault="00E65470">
      <w:pPr>
        <w:pStyle w:val="NoSpacing"/>
        <w:jc w:val="center"/>
        <w:rPr>
          <w:rFonts w:ascii="Times" w:hAnsi="Times" w:cs="Times"/>
          <w:b/>
          <w:bCs/>
          <w:sz w:val="36"/>
          <w:szCs w:val="36"/>
        </w:rPr>
      </w:pPr>
      <w:r w:rsidRPr="00E65470">
        <w:rPr>
          <w:rFonts w:ascii="Times" w:hAnsi="Times" w:cs="Times"/>
          <w:b/>
          <w:bCs/>
          <w:sz w:val="36"/>
          <w:szCs w:val="36"/>
        </w:rPr>
        <w:t>Assignment-1</w:t>
      </w:r>
    </w:p>
    <w:p w14:paraId="07994548" w14:textId="77777777" w:rsidR="002F2D93" w:rsidRPr="00E65470" w:rsidRDefault="002F2D93">
      <w:pPr>
        <w:pStyle w:val="NoSpacing"/>
        <w:jc w:val="center"/>
        <w:rPr>
          <w:rFonts w:ascii="Times" w:hAnsi="Times" w:cs="Times"/>
          <w:b/>
          <w:bCs/>
          <w:sz w:val="36"/>
          <w:szCs w:val="36"/>
        </w:rPr>
      </w:pPr>
    </w:p>
    <w:p w14:paraId="1E0385F1" w14:textId="77777777" w:rsidR="000933FB" w:rsidRDefault="00886BC2">
      <w:pPr>
        <w:pStyle w:val="NoSpacing"/>
        <w:jc w:val="center"/>
        <w:rPr>
          <w:rFonts w:ascii="Times" w:hAnsi="Times" w:cs="Times"/>
          <w:b/>
          <w:bCs/>
          <w:sz w:val="72"/>
          <w:szCs w:val="72"/>
        </w:rPr>
      </w:pPr>
      <w:r w:rsidRPr="00886BC2">
        <w:rPr>
          <w:rFonts w:ascii="Times" w:hAnsi="Times" w:cs="Times"/>
          <w:b/>
          <w:bCs/>
          <w:sz w:val="72"/>
          <w:szCs w:val="72"/>
        </w:rPr>
        <w:t>Community Engagement</w:t>
      </w:r>
    </w:p>
    <w:p w14:paraId="08363D87" w14:textId="77777777" w:rsidR="000933FB" w:rsidRDefault="000933FB">
      <w:pPr>
        <w:pStyle w:val="NoSpacing"/>
        <w:jc w:val="center"/>
        <w:rPr>
          <w:rFonts w:ascii="Times" w:hAnsi="Times" w:cs="Times"/>
          <w:b/>
          <w:bCs/>
          <w:sz w:val="72"/>
          <w:szCs w:val="72"/>
        </w:rPr>
      </w:pPr>
    </w:p>
    <w:p w14:paraId="23E328C1" w14:textId="77777777" w:rsidR="000933FB" w:rsidRDefault="000933FB">
      <w:pPr>
        <w:pStyle w:val="NoSpacing"/>
        <w:jc w:val="center"/>
        <w:rPr>
          <w:rFonts w:ascii="Times" w:hAnsi="Times" w:cs="Times"/>
          <w:b/>
          <w:bCs/>
          <w:sz w:val="72"/>
          <w:szCs w:val="72"/>
        </w:rPr>
      </w:pPr>
    </w:p>
    <w:p w14:paraId="5C9F3D3E" w14:textId="77777777" w:rsidR="000933FB" w:rsidRDefault="000933FB">
      <w:pPr>
        <w:pStyle w:val="NoSpacing"/>
        <w:jc w:val="center"/>
        <w:rPr>
          <w:rFonts w:ascii="Times" w:hAnsi="Times" w:cs="Times"/>
          <w:b/>
          <w:bCs/>
          <w:sz w:val="72"/>
          <w:szCs w:val="72"/>
        </w:rPr>
      </w:pPr>
    </w:p>
    <w:p w14:paraId="63FD5826" w14:textId="77777777" w:rsidR="000933FB" w:rsidRDefault="000933FB">
      <w:pPr>
        <w:pStyle w:val="NoSpacing"/>
        <w:jc w:val="center"/>
        <w:rPr>
          <w:rFonts w:ascii="Times" w:hAnsi="Times" w:cs="Times"/>
          <w:b/>
          <w:bCs/>
          <w:sz w:val="56"/>
          <w:szCs w:val="72"/>
        </w:rPr>
      </w:pPr>
    </w:p>
    <w:p w14:paraId="092BA7D6" w14:textId="77777777" w:rsidR="000933FB" w:rsidRDefault="000933FB">
      <w:pPr>
        <w:pStyle w:val="NoSpacing"/>
        <w:jc w:val="center"/>
        <w:rPr>
          <w:rFonts w:ascii="Times" w:hAnsi="Times" w:cs="Times"/>
          <w:b/>
          <w:bCs/>
          <w:sz w:val="56"/>
          <w:szCs w:val="72"/>
        </w:rPr>
      </w:pPr>
    </w:p>
    <w:p w14:paraId="6AD28426" w14:textId="77777777" w:rsidR="000933FB" w:rsidRDefault="000933FB">
      <w:pPr>
        <w:pStyle w:val="NoSpacing"/>
        <w:jc w:val="center"/>
        <w:rPr>
          <w:rFonts w:ascii="Times" w:hAnsi="Times" w:cs="Times"/>
          <w:b/>
          <w:bCs/>
          <w:sz w:val="56"/>
          <w:szCs w:val="72"/>
        </w:rPr>
      </w:pPr>
    </w:p>
    <w:p w14:paraId="2924839E" w14:textId="77777777" w:rsidR="000933FB" w:rsidRDefault="000933FB">
      <w:pPr>
        <w:pStyle w:val="NoSpacing"/>
        <w:jc w:val="center"/>
        <w:rPr>
          <w:rFonts w:ascii="Times" w:hAnsi="Times" w:cs="Times"/>
          <w:b/>
          <w:bCs/>
          <w:sz w:val="56"/>
          <w:szCs w:val="72"/>
        </w:rPr>
      </w:pPr>
    </w:p>
    <w:p w14:paraId="78DA07C1" w14:textId="77777777" w:rsidR="00FC4C17" w:rsidRPr="000933FB" w:rsidRDefault="00FC4C17">
      <w:pPr>
        <w:pStyle w:val="NoSpacing"/>
        <w:jc w:val="center"/>
        <w:rPr>
          <w:rFonts w:ascii="Times" w:hAnsi="Times" w:cs="Times"/>
          <w:b/>
          <w:bCs/>
          <w:sz w:val="56"/>
          <w:szCs w:val="72"/>
        </w:rPr>
      </w:pPr>
    </w:p>
    <w:p w14:paraId="5F6882A1" w14:textId="739C62D6" w:rsidR="002F2D93" w:rsidRPr="001D46BF" w:rsidRDefault="000933FB">
      <w:pPr>
        <w:pStyle w:val="NoSpacing"/>
        <w:jc w:val="center"/>
        <w:rPr>
          <w:rFonts w:ascii="Times" w:hAnsi="Times" w:cs="Times"/>
          <w:sz w:val="32"/>
          <w:szCs w:val="32"/>
        </w:rPr>
      </w:pPr>
      <w:r w:rsidRPr="001D46BF">
        <w:rPr>
          <w:rFonts w:ascii="Times" w:hAnsi="Times" w:cs="Times"/>
          <w:sz w:val="32"/>
          <w:szCs w:val="32"/>
        </w:rPr>
        <w:t>Submitted by: SERGIU DIACONU</w:t>
      </w:r>
      <w:r w:rsidR="00886BC2" w:rsidRPr="001D46BF">
        <w:rPr>
          <w:rFonts w:ascii="Times" w:hAnsi="Times" w:cs="Times"/>
          <w:sz w:val="32"/>
          <w:szCs w:val="32"/>
        </w:rPr>
        <w:t xml:space="preserve"> </w:t>
      </w:r>
      <w:r w:rsidR="001D46BF">
        <w:rPr>
          <w:rFonts w:ascii="Times" w:hAnsi="Times" w:cs="Times"/>
          <w:sz w:val="32"/>
          <w:szCs w:val="32"/>
        </w:rPr>
        <w:t>-2126929</w:t>
      </w:r>
    </w:p>
    <w:p w14:paraId="47683CB8" w14:textId="77777777" w:rsidR="00BB00F0" w:rsidRDefault="00BB00F0">
      <w:pPr>
        <w:pStyle w:val="ContentsHeading"/>
        <w:pageBreakBefore/>
      </w:pPr>
      <w:r>
        <w:lastRenderedPageBreak/>
        <w:t>Table of Contents</w:t>
      </w:r>
    </w:p>
    <w:sdt>
      <w:sdtPr>
        <w:rPr>
          <w:rFonts w:ascii="Times New Roman" w:eastAsia="Calibri" w:hAnsi="Times New Roman" w:cs="Times New Roman"/>
          <w:b w:val="0"/>
          <w:bCs w:val="0"/>
          <w:color w:val="000000"/>
          <w:sz w:val="24"/>
          <w:szCs w:val="22"/>
          <w:lang w:val="en-GB" w:eastAsia="ar-SA"/>
        </w:rPr>
        <w:id w:val="10736223"/>
        <w:docPartObj>
          <w:docPartGallery w:val="Table of Contents"/>
          <w:docPartUnique/>
        </w:docPartObj>
      </w:sdtPr>
      <w:sdtEndPr/>
      <w:sdtContent>
        <w:p w14:paraId="04EE3DB5" w14:textId="77777777" w:rsidR="000A063F" w:rsidRDefault="000A063F">
          <w:pPr>
            <w:pStyle w:val="TOCHeading"/>
          </w:pPr>
          <w:r>
            <w:t>Contents</w:t>
          </w:r>
        </w:p>
        <w:p w14:paraId="42C1FA95" w14:textId="77777777" w:rsidR="000A063F" w:rsidRDefault="000A063F">
          <w:pPr>
            <w:pStyle w:val="TOC1"/>
            <w:rPr>
              <w:rFonts w:asciiTheme="minorHAnsi" w:eastAsiaTheme="minorEastAsia" w:hAnsiTheme="minorHAnsi" w:cstheme="minorBidi"/>
              <w:noProof/>
              <w:color w:val="auto"/>
              <w:sz w:val="22"/>
              <w:lang w:val="en-US" w:eastAsia="en-US"/>
            </w:rPr>
          </w:pPr>
          <w:r>
            <w:fldChar w:fldCharType="begin"/>
          </w:r>
          <w:r>
            <w:instrText xml:space="preserve"> TOC \o "1-3" \h \z \u </w:instrText>
          </w:r>
          <w:r>
            <w:fldChar w:fldCharType="separate"/>
          </w:r>
          <w:hyperlink w:anchor="_Toc116750805" w:history="1">
            <w:r w:rsidRPr="00D870D8">
              <w:rPr>
                <w:rStyle w:val="Hyperlink"/>
                <w:noProof/>
              </w:rPr>
              <w:t>Introduction</w:t>
            </w:r>
            <w:r>
              <w:rPr>
                <w:noProof/>
                <w:webHidden/>
              </w:rPr>
              <w:tab/>
            </w:r>
            <w:r>
              <w:rPr>
                <w:noProof/>
                <w:webHidden/>
              </w:rPr>
              <w:fldChar w:fldCharType="begin"/>
            </w:r>
            <w:r>
              <w:rPr>
                <w:noProof/>
                <w:webHidden/>
              </w:rPr>
              <w:instrText xml:space="preserve"> PAGEREF _Toc116750805 \h </w:instrText>
            </w:r>
            <w:r>
              <w:rPr>
                <w:noProof/>
                <w:webHidden/>
              </w:rPr>
            </w:r>
            <w:r>
              <w:rPr>
                <w:noProof/>
                <w:webHidden/>
              </w:rPr>
              <w:fldChar w:fldCharType="separate"/>
            </w:r>
            <w:r>
              <w:rPr>
                <w:noProof/>
                <w:webHidden/>
              </w:rPr>
              <w:t>1</w:t>
            </w:r>
            <w:r>
              <w:rPr>
                <w:noProof/>
                <w:webHidden/>
              </w:rPr>
              <w:fldChar w:fldCharType="end"/>
            </w:r>
          </w:hyperlink>
        </w:p>
        <w:p w14:paraId="26B6F7F4" w14:textId="77777777" w:rsidR="000A063F" w:rsidRDefault="00702069">
          <w:pPr>
            <w:pStyle w:val="TOC1"/>
            <w:rPr>
              <w:rFonts w:asciiTheme="minorHAnsi" w:eastAsiaTheme="minorEastAsia" w:hAnsiTheme="minorHAnsi" w:cstheme="minorBidi"/>
              <w:noProof/>
              <w:color w:val="auto"/>
              <w:sz w:val="22"/>
              <w:lang w:val="en-US" w:eastAsia="en-US"/>
            </w:rPr>
          </w:pPr>
          <w:hyperlink w:anchor="_Toc116750806" w:history="1">
            <w:r w:rsidR="000A063F" w:rsidRPr="00D870D8">
              <w:rPr>
                <w:rStyle w:val="Hyperlink"/>
                <w:noProof/>
              </w:rPr>
              <w:t>Discussion and analysis of organisation</w:t>
            </w:r>
            <w:r w:rsidR="000A063F">
              <w:rPr>
                <w:noProof/>
                <w:webHidden/>
              </w:rPr>
              <w:tab/>
            </w:r>
            <w:r w:rsidR="000A063F">
              <w:rPr>
                <w:noProof/>
                <w:webHidden/>
              </w:rPr>
              <w:fldChar w:fldCharType="begin"/>
            </w:r>
            <w:r w:rsidR="000A063F">
              <w:rPr>
                <w:noProof/>
                <w:webHidden/>
              </w:rPr>
              <w:instrText xml:space="preserve"> PAGEREF _Toc116750806 \h </w:instrText>
            </w:r>
            <w:r w:rsidR="000A063F">
              <w:rPr>
                <w:noProof/>
                <w:webHidden/>
              </w:rPr>
            </w:r>
            <w:r w:rsidR="000A063F">
              <w:rPr>
                <w:noProof/>
                <w:webHidden/>
              </w:rPr>
              <w:fldChar w:fldCharType="separate"/>
            </w:r>
            <w:r w:rsidR="000A063F">
              <w:rPr>
                <w:noProof/>
                <w:webHidden/>
              </w:rPr>
              <w:t>1</w:t>
            </w:r>
            <w:r w:rsidR="000A063F">
              <w:rPr>
                <w:noProof/>
                <w:webHidden/>
              </w:rPr>
              <w:fldChar w:fldCharType="end"/>
            </w:r>
          </w:hyperlink>
        </w:p>
        <w:p w14:paraId="54530C9A" w14:textId="77777777" w:rsidR="000A063F" w:rsidRDefault="00702069">
          <w:pPr>
            <w:pStyle w:val="TOC2"/>
            <w:rPr>
              <w:rFonts w:asciiTheme="minorHAnsi" w:eastAsiaTheme="minorEastAsia" w:hAnsiTheme="minorHAnsi" w:cstheme="minorBidi"/>
              <w:noProof/>
              <w:color w:val="auto"/>
              <w:sz w:val="22"/>
              <w:lang w:val="en-US" w:eastAsia="en-US"/>
            </w:rPr>
          </w:pPr>
          <w:hyperlink w:anchor="_Toc116750807" w:history="1">
            <w:r w:rsidR="000A063F" w:rsidRPr="00D870D8">
              <w:rPr>
                <w:rStyle w:val="Hyperlink"/>
                <w:noProof/>
              </w:rPr>
              <w:t>How Marks and Spencer using their resources to improve lives of the community</w:t>
            </w:r>
            <w:r w:rsidR="000A063F">
              <w:rPr>
                <w:noProof/>
                <w:webHidden/>
              </w:rPr>
              <w:tab/>
            </w:r>
            <w:r w:rsidR="000A063F">
              <w:rPr>
                <w:noProof/>
                <w:webHidden/>
              </w:rPr>
              <w:fldChar w:fldCharType="begin"/>
            </w:r>
            <w:r w:rsidR="000A063F">
              <w:rPr>
                <w:noProof/>
                <w:webHidden/>
              </w:rPr>
              <w:instrText xml:space="preserve"> PAGEREF _Toc116750807 \h </w:instrText>
            </w:r>
            <w:r w:rsidR="000A063F">
              <w:rPr>
                <w:noProof/>
                <w:webHidden/>
              </w:rPr>
            </w:r>
            <w:r w:rsidR="000A063F">
              <w:rPr>
                <w:noProof/>
                <w:webHidden/>
              </w:rPr>
              <w:fldChar w:fldCharType="separate"/>
            </w:r>
            <w:r w:rsidR="000A063F">
              <w:rPr>
                <w:noProof/>
                <w:webHidden/>
              </w:rPr>
              <w:t>1</w:t>
            </w:r>
            <w:r w:rsidR="000A063F">
              <w:rPr>
                <w:noProof/>
                <w:webHidden/>
              </w:rPr>
              <w:fldChar w:fldCharType="end"/>
            </w:r>
          </w:hyperlink>
        </w:p>
        <w:p w14:paraId="11175C4B" w14:textId="77777777" w:rsidR="000A063F" w:rsidRDefault="00702069">
          <w:pPr>
            <w:pStyle w:val="TOC2"/>
            <w:rPr>
              <w:rFonts w:asciiTheme="minorHAnsi" w:eastAsiaTheme="minorEastAsia" w:hAnsiTheme="minorHAnsi" w:cstheme="minorBidi"/>
              <w:noProof/>
              <w:color w:val="auto"/>
              <w:sz w:val="22"/>
              <w:lang w:val="en-US" w:eastAsia="en-US"/>
            </w:rPr>
          </w:pPr>
          <w:hyperlink w:anchor="_Toc116750808" w:history="1">
            <w:r w:rsidR="000A063F" w:rsidRPr="00D870D8">
              <w:rPr>
                <w:rStyle w:val="Hyperlink"/>
                <w:noProof/>
              </w:rPr>
              <w:t>Key activities of Marks and Spencer in relation with their community engagement activities.</w:t>
            </w:r>
            <w:r w:rsidR="000A063F">
              <w:rPr>
                <w:noProof/>
                <w:webHidden/>
              </w:rPr>
              <w:tab/>
            </w:r>
            <w:r w:rsidR="000A063F">
              <w:rPr>
                <w:noProof/>
                <w:webHidden/>
              </w:rPr>
              <w:fldChar w:fldCharType="begin"/>
            </w:r>
            <w:r w:rsidR="000A063F">
              <w:rPr>
                <w:noProof/>
                <w:webHidden/>
              </w:rPr>
              <w:instrText xml:space="preserve"> PAGEREF _Toc116750808 \h </w:instrText>
            </w:r>
            <w:r w:rsidR="000A063F">
              <w:rPr>
                <w:noProof/>
                <w:webHidden/>
              </w:rPr>
            </w:r>
            <w:r w:rsidR="000A063F">
              <w:rPr>
                <w:noProof/>
                <w:webHidden/>
              </w:rPr>
              <w:fldChar w:fldCharType="separate"/>
            </w:r>
            <w:r w:rsidR="000A063F">
              <w:rPr>
                <w:noProof/>
                <w:webHidden/>
              </w:rPr>
              <w:t>3</w:t>
            </w:r>
            <w:r w:rsidR="000A063F">
              <w:rPr>
                <w:noProof/>
                <w:webHidden/>
              </w:rPr>
              <w:fldChar w:fldCharType="end"/>
            </w:r>
          </w:hyperlink>
        </w:p>
        <w:p w14:paraId="483C75BF" w14:textId="77777777" w:rsidR="000A063F" w:rsidRDefault="00702069">
          <w:pPr>
            <w:pStyle w:val="TOC2"/>
            <w:rPr>
              <w:rFonts w:asciiTheme="minorHAnsi" w:eastAsiaTheme="minorEastAsia" w:hAnsiTheme="minorHAnsi" w:cstheme="minorBidi"/>
              <w:noProof/>
              <w:color w:val="auto"/>
              <w:sz w:val="22"/>
              <w:lang w:val="en-US" w:eastAsia="en-US"/>
            </w:rPr>
          </w:pPr>
          <w:hyperlink w:anchor="_Toc116750809" w:history="1">
            <w:r w:rsidR="000A063F" w:rsidRPr="00D870D8">
              <w:rPr>
                <w:rStyle w:val="Hyperlink"/>
                <w:noProof/>
              </w:rPr>
              <w:t>Explain the importance of the community engagement role in Marks and Spencer business.</w:t>
            </w:r>
            <w:r w:rsidR="000A063F">
              <w:rPr>
                <w:noProof/>
                <w:webHidden/>
              </w:rPr>
              <w:tab/>
            </w:r>
            <w:r w:rsidR="000A063F">
              <w:rPr>
                <w:noProof/>
                <w:webHidden/>
              </w:rPr>
              <w:fldChar w:fldCharType="begin"/>
            </w:r>
            <w:r w:rsidR="000A063F">
              <w:rPr>
                <w:noProof/>
                <w:webHidden/>
              </w:rPr>
              <w:instrText xml:space="preserve"> PAGEREF _Toc116750809 \h </w:instrText>
            </w:r>
            <w:r w:rsidR="000A063F">
              <w:rPr>
                <w:noProof/>
                <w:webHidden/>
              </w:rPr>
            </w:r>
            <w:r w:rsidR="000A063F">
              <w:rPr>
                <w:noProof/>
                <w:webHidden/>
              </w:rPr>
              <w:fldChar w:fldCharType="separate"/>
            </w:r>
            <w:r w:rsidR="000A063F">
              <w:rPr>
                <w:noProof/>
                <w:webHidden/>
              </w:rPr>
              <w:t>4</w:t>
            </w:r>
            <w:r w:rsidR="000A063F">
              <w:rPr>
                <w:noProof/>
                <w:webHidden/>
              </w:rPr>
              <w:fldChar w:fldCharType="end"/>
            </w:r>
          </w:hyperlink>
        </w:p>
        <w:p w14:paraId="527E0BAF" w14:textId="77777777" w:rsidR="000A063F" w:rsidRDefault="00702069">
          <w:pPr>
            <w:pStyle w:val="TOC2"/>
            <w:rPr>
              <w:rFonts w:asciiTheme="minorHAnsi" w:eastAsiaTheme="minorEastAsia" w:hAnsiTheme="minorHAnsi" w:cstheme="minorBidi"/>
              <w:noProof/>
              <w:color w:val="auto"/>
              <w:sz w:val="22"/>
              <w:lang w:val="en-US" w:eastAsia="en-US"/>
            </w:rPr>
          </w:pPr>
          <w:hyperlink w:anchor="_Toc116750810" w:history="1">
            <w:r w:rsidR="000A063F" w:rsidRPr="00D870D8">
              <w:rPr>
                <w:rStyle w:val="Hyperlink"/>
                <w:noProof/>
              </w:rPr>
              <w:t>Discuss Marks and Spencer future community engagement plans and strategies</w:t>
            </w:r>
            <w:r w:rsidR="000A063F">
              <w:rPr>
                <w:noProof/>
                <w:webHidden/>
              </w:rPr>
              <w:tab/>
            </w:r>
            <w:r w:rsidR="000A063F">
              <w:rPr>
                <w:noProof/>
                <w:webHidden/>
              </w:rPr>
              <w:fldChar w:fldCharType="begin"/>
            </w:r>
            <w:r w:rsidR="000A063F">
              <w:rPr>
                <w:noProof/>
                <w:webHidden/>
              </w:rPr>
              <w:instrText xml:space="preserve"> PAGEREF _Toc116750810 \h </w:instrText>
            </w:r>
            <w:r w:rsidR="000A063F">
              <w:rPr>
                <w:noProof/>
                <w:webHidden/>
              </w:rPr>
            </w:r>
            <w:r w:rsidR="000A063F">
              <w:rPr>
                <w:noProof/>
                <w:webHidden/>
              </w:rPr>
              <w:fldChar w:fldCharType="separate"/>
            </w:r>
            <w:r w:rsidR="000A063F">
              <w:rPr>
                <w:noProof/>
                <w:webHidden/>
              </w:rPr>
              <w:t>5</w:t>
            </w:r>
            <w:r w:rsidR="000A063F">
              <w:rPr>
                <w:noProof/>
                <w:webHidden/>
              </w:rPr>
              <w:fldChar w:fldCharType="end"/>
            </w:r>
          </w:hyperlink>
        </w:p>
        <w:p w14:paraId="4893169C" w14:textId="77777777" w:rsidR="000A063F" w:rsidRDefault="00702069">
          <w:pPr>
            <w:pStyle w:val="TOC1"/>
            <w:rPr>
              <w:rFonts w:asciiTheme="minorHAnsi" w:eastAsiaTheme="minorEastAsia" w:hAnsiTheme="minorHAnsi" w:cstheme="minorBidi"/>
              <w:noProof/>
              <w:color w:val="auto"/>
              <w:sz w:val="22"/>
              <w:lang w:val="en-US" w:eastAsia="en-US"/>
            </w:rPr>
          </w:pPr>
          <w:hyperlink w:anchor="_Toc116750811" w:history="1">
            <w:r w:rsidR="000A063F" w:rsidRPr="00D870D8">
              <w:rPr>
                <w:rStyle w:val="Hyperlink"/>
                <w:noProof/>
              </w:rPr>
              <w:t>Conclusion</w:t>
            </w:r>
            <w:r w:rsidR="000A063F">
              <w:rPr>
                <w:noProof/>
                <w:webHidden/>
              </w:rPr>
              <w:tab/>
            </w:r>
            <w:r w:rsidR="000A063F">
              <w:rPr>
                <w:noProof/>
                <w:webHidden/>
              </w:rPr>
              <w:fldChar w:fldCharType="begin"/>
            </w:r>
            <w:r w:rsidR="000A063F">
              <w:rPr>
                <w:noProof/>
                <w:webHidden/>
              </w:rPr>
              <w:instrText xml:space="preserve"> PAGEREF _Toc116750811 \h </w:instrText>
            </w:r>
            <w:r w:rsidR="000A063F">
              <w:rPr>
                <w:noProof/>
                <w:webHidden/>
              </w:rPr>
            </w:r>
            <w:r w:rsidR="000A063F">
              <w:rPr>
                <w:noProof/>
                <w:webHidden/>
              </w:rPr>
              <w:fldChar w:fldCharType="separate"/>
            </w:r>
            <w:r w:rsidR="000A063F">
              <w:rPr>
                <w:noProof/>
                <w:webHidden/>
              </w:rPr>
              <w:t>7</w:t>
            </w:r>
            <w:r w:rsidR="000A063F">
              <w:rPr>
                <w:noProof/>
                <w:webHidden/>
              </w:rPr>
              <w:fldChar w:fldCharType="end"/>
            </w:r>
          </w:hyperlink>
        </w:p>
        <w:p w14:paraId="4DD736F0" w14:textId="77777777" w:rsidR="000A063F" w:rsidRDefault="00702069">
          <w:pPr>
            <w:pStyle w:val="TOC1"/>
            <w:rPr>
              <w:rFonts w:asciiTheme="minorHAnsi" w:eastAsiaTheme="minorEastAsia" w:hAnsiTheme="minorHAnsi" w:cstheme="minorBidi"/>
              <w:noProof/>
              <w:color w:val="auto"/>
              <w:sz w:val="22"/>
              <w:lang w:val="en-US" w:eastAsia="en-US"/>
            </w:rPr>
          </w:pPr>
          <w:hyperlink w:anchor="_Toc116750812" w:history="1">
            <w:r w:rsidR="000A063F" w:rsidRPr="00D870D8">
              <w:rPr>
                <w:rStyle w:val="Hyperlink"/>
                <w:noProof/>
              </w:rPr>
              <w:t>REFERENCES</w:t>
            </w:r>
            <w:r w:rsidR="000A063F">
              <w:rPr>
                <w:noProof/>
                <w:webHidden/>
              </w:rPr>
              <w:tab/>
            </w:r>
            <w:r w:rsidR="000A063F">
              <w:rPr>
                <w:noProof/>
                <w:webHidden/>
              </w:rPr>
              <w:fldChar w:fldCharType="begin"/>
            </w:r>
            <w:r w:rsidR="000A063F">
              <w:rPr>
                <w:noProof/>
                <w:webHidden/>
              </w:rPr>
              <w:instrText xml:space="preserve"> PAGEREF _Toc116750812 \h </w:instrText>
            </w:r>
            <w:r w:rsidR="000A063F">
              <w:rPr>
                <w:noProof/>
                <w:webHidden/>
              </w:rPr>
            </w:r>
            <w:r w:rsidR="000A063F">
              <w:rPr>
                <w:noProof/>
                <w:webHidden/>
              </w:rPr>
              <w:fldChar w:fldCharType="separate"/>
            </w:r>
            <w:r w:rsidR="000A063F">
              <w:rPr>
                <w:noProof/>
                <w:webHidden/>
              </w:rPr>
              <w:t>8</w:t>
            </w:r>
            <w:r w:rsidR="000A063F">
              <w:rPr>
                <w:noProof/>
                <w:webHidden/>
              </w:rPr>
              <w:fldChar w:fldCharType="end"/>
            </w:r>
          </w:hyperlink>
        </w:p>
        <w:p w14:paraId="54636DFA" w14:textId="77777777" w:rsidR="000A063F" w:rsidRDefault="00702069">
          <w:pPr>
            <w:pStyle w:val="TOC1"/>
            <w:rPr>
              <w:rFonts w:asciiTheme="minorHAnsi" w:eastAsiaTheme="minorEastAsia" w:hAnsiTheme="minorHAnsi" w:cstheme="minorBidi"/>
              <w:noProof/>
              <w:color w:val="auto"/>
              <w:sz w:val="22"/>
              <w:lang w:val="en-US" w:eastAsia="en-US"/>
            </w:rPr>
          </w:pPr>
          <w:hyperlink w:anchor="_Toc116750813" w:history="1">
            <w:r w:rsidR="000A063F" w:rsidRPr="00D870D8">
              <w:rPr>
                <w:rStyle w:val="Hyperlink"/>
                <w:noProof/>
              </w:rPr>
              <w:t>Appendices</w:t>
            </w:r>
            <w:r w:rsidR="000A063F">
              <w:rPr>
                <w:noProof/>
                <w:webHidden/>
              </w:rPr>
              <w:tab/>
            </w:r>
            <w:r w:rsidR="000A063F">
              <w:rPr>
                <w:noProof/>
                <w:webHidden/>
              </w:rPr>
              <w:fldChar w:fldCharType="begin"/>
            </w:r>
            <w:r w:rsidR="000A063F">
              <w:rPr>
                <w:noProof/>
                <w:webHidden/>
              </w:rPr>
              <w:instrText xml:space="preserve"> PAGEREF _Toc116750813 \h </w:instrText>
            </w:r>
            <w:r w:rsidR="000A063F">
              <w:rPr>
                <w:noProof/>
                <w:webHidden/>
              </w:rPr>
            </w:r>
            <w:r w:rsidR="000A063F">
              <w:rPr>
                <w:noProof/>
                <w:webHidden/>
              </w:rPr>
              <w:fldChar w:fldCharType="separate"/>
            </w:r>
            <w:r w:rsidR="000A063F">
              <w:rPr>
                <w:noProof/>
                <w:webHidden/>
              </w:rPr>
              <w:t>9</w:t>
            </w:r>
            <w:r w:rsidR="000A063F">
              <w:rPr>
                <w:noProof/>
                <w:webHidden/>
              </w:rPr>
              <w:fldChar w:fldCharType="end"/>
            </w:r>
          </w:hyperlink>
        </w:p>
        <w:p w14:paraId="057EF307" w14:textId="77777777" w:rsidR="000A063F" w:rsidRDefault="00702069">
          <w:pPr>
            <w:pStyle w:val="TOC2"/>
            <w:rPr>
              <w:rFonts w:asciiTheme="minorHAnsi" w:eastAsiaTheme="minorEastAsia" w:hAnsiTheme="minorHAnsi" w:cstheme="minorBidi"/>
              <w:noProof/>
              <w:color w:val="auto"/>
              <w:sz w:val="22"/>
              <w:lang w:val="en-US" w:eastAsia="en-US"/>
            </w:rPr>
          </w:pPr>
          <w:hyperlink w:anchor="_Toc116750814" w:history="1">
            <w:r w:rsidR="000A063F" w:rsidRPr="00D870D8">
              <w:rPr>
                <w:rStyle w:val="Hyperlink"/>
                <w:noProof/>
              </w:rPr>
              <w:t>Training and development plan with a suggested timescale.</w:t>
            </w:r>
            <w:r w:rsidR="000A063F">
              <w:rPr>
                <w:noProof/>
                <w:webHidden/>
              </w:rPr>
              <w:tab/>
            </w:r>
            <w:r w:rsidR="000A063F">
              <w:rPr>
                <w:noProof/>
                <w:webHidden/>
              </w:rPr>
              <w:fldChar w:fldCharType="begin"/>
            </w:r>
            <w:r w:rsidR="000A063F">
              <w:rPr>
                <w:noProof/>
                <w:webHidden/>
              </w:rPr>
              <w:instrText xml:space="preserve"> PAGEREF _Toc116750814 \h </w:instrText>
            </w:r>
            <w:r w:rsidR="000A063F">
              <w:rPr>
                <w:noProof/>
                <w:webHidden/>
              </w:rPr>
            </w:r>
            <w:r w:rsidR="000A063F">
              <w:rPr>
                <w:noProof/>
                <w:webHidden/>
              </w:rPr>
              <w:fldChar w:fldCharType="separate"/>
            </w:r>
            <w:r w:rsidR="000A063F">
              <w:rPr>
                <w:noProof/>
                <w:webHidden/>
              </w:rPr>
              <w:t>9</w:t>
            </w:r>
            <w:r w:rsidR="000A063F">
              <w:rPr>
                <w:noProof/>
                <w:webHidden/>
              </w:rPr>
              <w:fldChar w:fldCharType="end"/>
            </w:r>
          </w:hyperlink>
        </w:p>
        <w:p w14:paraId="723E19E6" w14:textId="77777777" w:rsidR="000A063F" w:rsidRDefault="000A063F">
          <w:r>
            <w:fldChar w:fldCharType="end"/>
          </w:r>
        </w:p>
      </w:sdtContent>
    </w:sdt>
    <w:p w14:paraId="53747BE6" w14:textId="77777777" w:rsidR="00BB00F0" w:rsidRDefault="00BB00F0">
      <w:pPr>
        <w:pStyle w:val="ContentsHeading"/>
        <w:sectPr w:rsidR="00BB00F0">
          <w:pgSz w:w="12240" w:h="15840"/>
          <w:pgMar w:top="1440" w:right="1440" w:bottom="1440" w:left="1440" w:header="720" w:footer="720" w:gutter="0"/>
          <w:cols w:space="720"/>
          <w:docGrid w:linePitch="600" w:charSpace="32768"/>
        </w:sectPr>
      </w:pPr>
    </w:p>
    <w:p w14:paraId="36C1FD66" w14:textId="77777777" w:rsidR="00CE08FD" w:rsidRDefault="000912F2" w:rsidP="000912F2">
      <w:pPr>
        <w:pStyle w:val="Heading1"/>
      </w:pPr>
      <w:bookmarkStart w:id="0" w:name="_Toc116750805"/>
      <w:r>
        <w:lastRenderedPageBreak/>
        <w:t>I</w:t>
      </w:r>
      <w:r w:rsidR="00886BC2">
        <w:t>ntroduction</w:t>
      </w:r>
      <w:bookmarkEnd w:id="0"/>
      <w:r w:rsidR="00886BC2">
        <w:t xml:space="preserve"> </w:t>
      </w:r>
    </w:p>
    <w:p w14:paraId="4B22F989" w14:textId="77777777" w:rsidR="00886BC2" w:rsidRDefault="00650285" w:rsidP="00886BC2">
      <w:r>
        <w:tab/>
      </w:r>
      <w:r w:rsidR="00164016">
        <w:t xml:space="preserve">The community </w:t>
      </w:r>
      <w:r w:rsidR="00135A61">
        <w:t xml:space="preserve">engagement is a process that is used to make collaborative working in group of people and it is affiliated through geographic proximity, suitable situation and specific interest so as to address different issues that affect well-being of people. The report is based on Marks and Spencer and it is a </w:t>
      </w:r>
      <w:r w:rsidR="004F2F49">
        <w:t xml:space="preserve">British retailer that </w:t>
      </w:r>
      <w:r w:rsidR="00816CFF">
        <w:t>was founded</w:t>
      </w:r>
      <w:r w:rsidR="004F2F49">
        <w:t xml:space="preserve"> in 1884 and consist clothing, food, home and bank services in all across UK and internationally as well</w:t>
      </w:r>
      <w:r w:rsidR="00D976F9">
        <w:t xml:space="preserve"> </w:t>
      </w:r>
      <w:r w:rsidR="00D976F9" w:rsidRPr="00D976F9">
        <w:t>(Braganza and et. al., 2021)</w:t>
      </w:r>
      <w:r w:rsidR="004F2F49">
        <w:t xml:space="preserve">. The organisation attain aim to </w:t>
      </w:r>
      <w:r w:rsidR="00816CFF">
        <w:t>support communities</w:t>
      </w:r>
      <w:r w:rsidR="004F2F49">
        <w:t xml:space="preserve"> and help millions of people to be healthier and happy and thus initiate to become zero-waste business. The </w:t>
      </w:r>
      <w:r w:rsidR="00816CFF">
        <w:t>report below provides</w:t>
      </w:r>
      <w:r w:rsidR="004F2F49">
        <w:t xml:space="preserve"> suitable information about resources that is used by organisation to improvise community, community engagement activities, importance of community engagement and future plans or strategies of business. </w:t>
      </w:r>
    </w:p>
    <w:p w14:paraId="17CBE18D" w14:textId="77777777" w:rsidR="00886BC2" w:rsidRDefault="00886BC2" w:rsidP="00886BC2">
      <w:pPr>
        <w:pStyle w:val="Heading1"/>
      </w:pPr>
      <w:bookmarkStart w:id="1" w:name="_Toc116750806"/>
      <w:r>
        <w:t>Discussion and analysis of organisation</w:t>
      </w:r>
      <w:bookmarkEnd w:id="1"/>
      <w:r>
        <w:t xml:space="preserve"> </w:t>
      </w:r>
    </w:p>
    <w:p w14:paraId="03989D77" w14:textId="77777777" w:rsidR="00886BC2" w:rsidRDefault="002D5551" w:rsidP="00886BC2">
      <w:pPr>
        <w:pStyle w:val="Heading2"/>
      </w:pPr>
      <w:bookmarkStart w:id="2" w:name="_Toc116750807"/>
      <w:r>
        <w:t>H</w:t>
      </w:r>
      <w:r w:rsidR="00886BC2" w:rsidRPr="00112A49">
        <w:t xml:space="preserve">ow Marks and Spencer using their resources to improve lives </w:t>
      </w:r>
      <w:r w:rsidR="006220B2">
        <w:t>of the community</w:t>
      </w:r>
      <w:bookmarkEnd w:id="2"/>
    </w:p>
    <w:p w14:paraId="10DD9D66" w14:textId="77777777" w:rsidR="008F03B3" w:rsidRDefault="008F03B3" w:rsidP="008F03B3">
      <w:r>
        <w:tab/>
      </w:r>
      <w:r w:rsidR="00285EC0">
        <w:t xml:space="preserve">Marks and Spencer ensure to maintain focus towards climate change as it is a growing concern for colleagues and customers and resulted to amplified COP26 in UK. The climate emergency is faced by all and thus management make plan A with single focus and it is to become net zero business in terms of operations and overall value chain by </w:t>
      </w:r>
      <w:r w:rsidR="00DC4EB3">
        <w:t>the year 2040 and it is 10 years earlier then wider strategy of UK government</w:t>
      </w:r>
      <w:r w:rsidR="0060232D">
        <w:t xml:space="preserve"> (</w:t>
      </w:r>
      <w:r w:rsidR="0060232D" w:rsidRPr="0060232D">
        <w:rPr>
          <w:i/>
          <w:color w:val="222222"/>
          <w:szCs w:val="20"/>
          <w:shd w:val="clear" w:color="auto" w:fill="FFFFFF"/>
        </w:rPr>
        <w:t>Plan A: Our Planet., 2022</w:t>
      </w:r>
      <w:r w:rsidR="0060232D">
        <w:t>)</w:t>
      </w:r>
      <w:r w:rsidR="00DC4EB3">
        <w:t xml:space="preserve">. </w:t>
      </w:r>
      <w:r w:rsidR="00BD0BF8">
        <w:t xml:space="preserve">The interim strategy of business basically targets for 2025, 2030 and 2035 and thus clear roadmap is prepared to deliver respective goals. </w:t>
      </w:r>
      <w:r w:rsidR="00A119D8">
        <w:t>The target of business gets</w:t>
      </w:r>
      <w:r w:rsidR="00BD0BF8">
        <w:t xml:space="preserve"> aligned with an aim of Paris Climate Agreement and it limits with global warming and joined UN’s race of zero campaign</w:t>
      </w:r>
      <w:r w:rsidR="00D976F9">
        <w:t xml:space="preserve"> </w:t>
      </w:r>
      <w:r w:rsidR="00D976F9" w:rsidRPr="00D976F9">
        <w:t>(Connell and et. al., 2019)</w:t>
      </w:r>
      <w:r w:rsidR="00BD0BF8">
        <w:t xml:space="preserve">. </w:t>
      </w:r>
      <w:r w:rsidR="00732473">
        <w:t>The management prepare an ambitious roadmap so as to identify about the priority areas and maintain focus towards the same.</w:t>
      </w:r>
    </w:p>
    <w:p w14:paraId="20EC0A41" w14:textId="77777777" w:rsidR="00A27A91" w:rsidRDefault="00A27A91" w:rsidP="00A27A91">
      <w:pPr>
        <w:keepNext/>
      </w:pPr>
      <w:r>
        <w:rPr>
          <w:noProof/>
          <w:lang w:val="en-US" w:eastAsia="en-US"/>
        </w:rPr>
        <w:lastRenderedPageBreak/>
        <w:drawing>
          <wp:inline distT="0" distB="0" distL="0" distR="0" wp14:anchorId="3D6B3C21" wp14:editId="55EE991A">
            <wp:extent cx="5860729" cy="3819525"/>
            <wp:effectExtent l="19050" t="0" r="6671"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8"/>
                    <a:srcRect l="19712" t="19943" r="19551" b="9687"/>
                    <a:stretch>
                      <a:fillRect/>
                    </a:stretch>
                  </pic:blipFill>
                  <pic:spPr bwMode="auto">
                    <a:xfrm>
                      <a:off x="0" y="0"/>
                      <a:ext cx="5860729" cy="3819525"/>
                    </a:xfrm>
                    <a:prstGeom prst="rect">
                      <a:avLst/>
                    </a:prstGeom>
                    <a:noFill/>
                    <a:ln w="9525">
                      <a:noFill/>
                      <a:miter lim="800000"/>
                      <a:headEnd/>
                      <a:tailEnd/>
                    </a:ln>
                  </pic:spPr>
                </pic:pic>
              </a:graphicData>
            </a:graphic>
          </wp:inline>
        </w:drawing>
      </w:r>
    </w:p>
    <w:p w14:paraId="1A521BEF" w14:textId="77777777" w:rsidR="00A27A91" w:rsidRPr="00E475A6" w:rsidRDefault="00A27A91" w:rsidP="00A27A91">
      <w:pPr>
        <w:pStyle w:val="Caption"/>
        <w:jc w:val="center"/>
        <w:rPr>
          <w:lang w:val="fr-FR"/>
        </w:rPr>
      </w:pPr>
      <w:r w:rsidRPr="00E475A6">
        <w:rPr>
          <w:lang w:val="fr-FR"/>
        </w:rPr>
        <w:t xml:space="preserve">Figure </w:t>
      </w:r>
      <w:r w:rsidR="00F06416">
        <w:fldChar w:fldCharType="begin"/>
      </w:r>
      <w:r w:rsidR="00F06416" w:rsidRPr="00E475A6">
        <w:rPr>
          <w:lang w:val="fr-FR"/>
        </w:rPr>
        <w:instrText xml:space="preserve"> SEQ Figure \* ARABIC </w:instrText>
      </w:r>
      <w:r w:rsidR="00F06416">
        <w:fldChar w:fldCharType="separate"/>
      </w:r>
      <w:r w:rsidRPr="00E475A6">
        <w:rPr>
          <w:noProof/>
          <w:lang w:val="fr-FR"/>
        </w:rPr>
        <w:t>1</w:t>
      </w:r>
      <w:r w:rsidR="00F06416">
        <w:rPr>
          <w:noProof/>
        </w:rPr>
        <w:fldChar w:fldCharType="end"/>
      </w:r>
      <w:r w:rsidRPr="00E475A6">
        <w:rPr>
          <w:lang w:val="fr-FR"/>
        </w:rPr>
        <w:t>https://corporate.marksandspencer.com/sustainability/plan-a-our-planet</w:t>
      </w:r>
    </w:p>
    <w:p w14:paraId="5B065BC4" w14:textId="77777777" w:rsidR="00A27A91" w:rsidRDefault="00B32E19" w:rsidP="00B32E19">
      <w:r w:rsidRPr="00E475A6">
        <w:rPr>
          <w:lang w:val="fr-FR"/>
        </w:rPr>
        <w:tab/>
      </w:r>
      <w:r>
        <w:t xml:space="preserve">The organisation knows that 97% of carbon footprint and it is related to 5.5 million </w:t>
      </w:r>
      <w:proofErr w:type="spellStart"/>
      <w:r>
        <w:t>toons</w:t>
      </w:r>
      <w:proofErr w:type="spellEnd"/>
      <w:r>
        <w:t xml:space="preserve"> that </w:t>
      </w:r>
      <w:r w:rsidR="008F09F0">
        <w:t>are</w:t>
      </w:r>
      <w:r>
        <w:t xml:space="preserve"> indirect and it directly comes through value chain and thus management make and source out their products. </w:t>
      </w:r>
      <w:r w:rsidR="005F4F48">
        <w:t xml:space="preserve">Marks and Spencer </w:t>
      </w:r>
      <w:r w:rsidR="00936B13">
        <w:t xml:space="preserve">is own-brand retailer and thus have unique position in competitive market and become as trusted supplier and reduce out the emissions of scope 3. The biggest strength of Marks and Spencer is close and their long lasting relationship and build partnership </w:t>
      </w:r>
      <w:r w:rsidR="00196B6A">
        <w:t>from farm to factories</w:t>
      </w:r>
      <w:r w:rsidR="00D976F9">
        <w:t xml:space="preserve"> </w:t>
      </w:r>
      <w:r w:rsidR="00D976F9" w:rsidRPr="00D976F9">
        <w:t>(Jones and Comfort, 2020)</w:t>
      </w:r>
      <w:r w:rsidR="00196B6A">
        <w:t>.</w:t>
      </w:r>
      <w:r w:rsidR="00936B13">
        <w:t xml:space="preserve"> </w:t>
      </w:r>
      <w:r w:rsidR="00F33AFD">
        <w:t xml:space="preserve">The management also set new standards so as to set new-term-science-project so as to reduce emission by 55% all against new baseline. It </w:t>
      </w:r>
      <w:r w:rsidR="00196B6A">
        <w:t>assists</w:t>
      </w:r>
      <w:r w:rsidR="00F33AFD">
        <w:t xml:space="preserve"> to take part in global warming that is as below all the essential benchmark</w:t>
      </w:r>
      <w:r w:rsidR="00196B6A">
        <w:t xml:space="preserve"> with 1.5 degree. The organisation believe that impact of climate change affect all of us and it is more evident thus urgent actions are required  and it is possibly taken by everyone. </w:t>
      </w:r>
    </w:p>
    <w:p w14:paraId="1DFB5408" w14:textId="77777777" w:rsidR="008F03B3" w:rsidRPr="008F03B3" w:rsidRDefault="006220B2" w:rsidP="008F03B3">
      <w:r>
        <w:tab/>
        <w:t xml:space="preserve">The mission of net zero by 2040 is accomplished by working all together and work with their stakeholders and design a roadmap to meet net zero and it is considered as multi-stakeholder plan and it consist of supply partner, customers, colleagues and industrial partner. They all help out each other to deliver cuts of emission that is needed for advancement of whole value chain and varies from raw material to use of products and customers. </w:t>
      </w:r>
      <w:r w:rsidR="00EA4019">
        <w:t>In this customers are able to live lower-</w:t>
      </w:r>
      <w:r w:rsidR="00EA4019">
        <w:lastRenderedPageBreak/>
        <w:t xml:space="preserve">carbon lives and for this management invite customers to discover sustainability practices so as to protect the environment. </w:t>
      </w:r>
    </w:p>
    <w:p w14:paraId="4DD38AFA" w14:textId="77777777" w:rsidR="00886BC2" w:rsidRDefault="002601E3" w:rsidP="00886BC2">
      <w:pPr>
        <w:pStyle w:val="Heading2"/>
      </w:pPr>
      <w:bookmarkStart w:id="3" w:name="_Toc116750808"/>
      <w:r>
        <w:t>K</w:t>
      </w:r>
      <w:r w:rsidR="00886BC2" w:rsidRPr="00112A49">
        <w:t>ey activities of Marks and Spencer in relation with their community engagement activities.</w:t>
      </w:r>
      <w:bookmarkEnd w:id="3"/>
      <w:r w:rsidR="00886BC2" w:rsidRPr="00112A49">
        <w:t xml:space="preserve"> </w:t>
      </w:r>
      <w:r w:rsidR="00B840DF">
        <w:t xml:space="preserve"> </w:t>
      </w:r>
    </w:p>
    <w:p w14:paraId="47876B04" w14:textId="77777777" w:rsidR="00E57995" w:rsidRDefault="00E57995" w:rsidP="00E57995">
      <w:r>
        <w:tab/>
        <w:t>Marks and Spencer is a part of community at where the colleague and customers works and live all together. There are different and meaningful actions are taken by organisation to serve something better and effective to community</w:t>
      </w:r>
      <w:r w:rsidR="00D77147">
        <w:t xml:space="preserve"> (</w:t>
      </w:r>
      <w:r w:rsidR="00D77147" w:rsidRPr="00D77147">
        <w:rPr>
          <w:i/>
        </w:rPr>
        <w:t xml:space="preserve">Our Communities, </w:t>
      </w:r>
      <w:r w:rsidR="00D77147" w:rsidRPr="00D77147">
        <w:rPr>
          <w:i/>
          <w:color w:val="222222"/>
          <w:szCs w:val="20"/>
          <w:shd w:val="clear" w:color="auto" w:fill="FFFFFF"/>
        </w:rPr>
        <w:t>2022</w:t>
      </w:r>
      <w:r w:rsidR="00D77147">
        <w:t>)</w:t>
      </w:r>
      <w:r>
        <w:t xml:space="preserve">. The management doing right things in a way to make community a part of heritage of M&amp;S and management continuously tends to take different initiatives and actions about the issues that </w:t>
      </w:r>
      <w:r w:rsidR="00DA40C7">
        <w:t>are</w:t>
      </w:r>
      <w:r>
        <w:t xml:space="preserve"> either faced by customers or colleagues</w:t>
      </w:r>
      <w:r w:rsidR="00D976F9">
        <w:t xml:space="preserve"> </w:t>
      </w:r>
      <w:r w:rsidR="00D976F9" w:rsidRPr="00D976F9">
        <w:t>(O'Keefe, 2019)</w:t>
      </w:r>
      <w:r>
        <w:t xml:space="preserve">. The </w:t>
      </w:r>
      <w:r w:rsidR="00B038B9">
        <w:t>business takes</w:t>
      </w:r>
      <w:r>
        <w:t xml:space="preserve"> care of local, national and international working standards. It is basically processed by listening careful and working with stakeholders those belongs from different parts of world </w:t>
      </w:r>
      <w:r w:rsidR="00B038B9">
        <w:t xml:space="preserve">and shared clear objectives and </w:t>
      </w:r>
      <w:r w:rsidR="00DA40C7">
        <w:t>programmes</w:t>
      </w:r>
      <w:r w:rsidR="00B038B9">
        <w:t xml:space="preserve"> so as to unlock mutual value for business, social and environmental aspects and it furthermore tends to advance collaboration and partnership. </w:t>
      </w:r>
    </w:p>
    <w:p w14:paraId="31215C42" w14:textId="77777777" w:rsidR="00E57995" w:rsidRDefault="00E635AF" w:rsidP="00E57995">
      <w:r>
        <w:tab/>
        <w:t xml:space="preserve">Charity partnership: </w:t>
      </w:r>
      <w:r w:rsidR="00C64740">
        <w:t xml:space="preserve">The Marks and Spencer is collaborate with numerous of charity members and it is basically to address different range of social issues. But as the time passes, the </w:t>
      </w:r>
      <w:r w:rsidR="00424AB2">
        <w:t>partnership gets</w:t>
      </w:r>
      <w:r w:rsidR="00C64740">
        <w:t xml:space="preserve"> evolved to deliver wider range of benefits as in line with objective of community and for the people of community. The key charity partners are as Brest Cancer Now, Macmillan cancer support, </w:t>
      </w:r>
      <w:r w:rsidR="00424AB2">
        <w:t>the</w:t>
      </w:r>
      <w:r w:rsidR="00C64740">
        <w:t xml:space="preserve"> royal British Legion, Shelter, Great Ormond Street Hospital charity and many others as well.</w:t>
      </w:r>
    </w:p>
    <w:p w14:paraId="67DD27B7" w14:textId="77777777" w:rsidR="00424AB2" w:rsidRDefault="00424AB2" w:rsidP="00E57995">
      <w:pPr>
        <w:rPr>
          <w:rFonts w:ascii="M&amp;SLondon-Semibold" w:hAnsi="M&amp;SLondon-Semibold"/>
        </w:rPr>
      </w:pPr>
      <w:r>
        <w:tab/>
        <w:t xml:space="preserve">Spark partnership: It is basically related to relation with customers as every time when they shop in Marks and Spencer and it is associated with customer loyalty scheme. The organisation </w:t>
      </w:r>
      <w:r w:rsidR="001970BA">
        <w:t>basically</w:t>
      </w:r>
      <w:r>
        <w:t xml:space="preserve"> </w:t>
      </w:r>
      <w:r w:rsidR="001970BA">
        <w:t xml:space="preserve">donate 1p to charity as by their own choice and it is considered as a part of their spark pledge to make happen the good things as every time whenever a customer shops. There are about 35 spark </w:t>
      </w:r>
      <w:r w:rsidR="00BB7BE6">
        <w:t>centres</w:t>
      </w:r>
      <w:r w:rsidR="001970BA">
        <w:t xml:space="preserve"> and it all spanned with different themes such as young and children people, social inclusion, health and wellbeing and environment, animal and wildlife</w:t>
      </w:r>
      <w:r w:rsidR="00D976F9">
        <w:t xml:space="preserve"> </w:t>
      </w:r>
      <w:r w:rsidR="00D976F9" w:rsidRPr="00D976F9">
        <w:t>(Voss and et. al., 2019)</w:t>
      </w:r>
      <w:r w:rsidR="001970BA">
        <w:t xml:space="preserve">. </w:t>
      </w:r>
      <w:r w:rsidR="00BB7BE6">
        <w:t xml:space="preserve">In September 2021, organisation celebrates its </w:t>
      </w:r>
      <w:r w:rsidR="00BB7BE6">
        <w:rPr>
          <w:rFonts w:ascii="M&amp;SLondon-Semibold" w:hAnsi="M&amp;SLondon-Semibold"/>
        </w:rPr>
        <w:t xml:space="preserve">reaching for £10 million donations so as to spark </w:t>
      </w:r>
      <w:r w:rsidR="00BB7BE6">
        <w:rPr>
          <w:rFonts w:ascii="M&amp;SLondon-Semibold" w:hAnsi="M&amp;SLondon-Semibold" w:hint="eastAsia"/>
        </w:rPr>
        <w:t>charity</w:t>
      </w:r>
      <w:r w:rsidR="00BB7BE6">
        <w:rPr>
          <w:rFonts w:ascii="M&amp;SLondon-Semibold" w:hAnsi="M&amp;SLondon-Semibold"/>
        </w:rPr>
        <w:t xml:space="preserve"> and it get raised with more than £11.3m since 2015. </w:t>
      </w:r>
    </w:p>
    <w:p w14:paraId="2A498C38" w14:textId="77777777" w:rsidR="00BB7BE6" w:rsidRPr="00E57995" w:rsidRDefault="00BB7BE6" w:rsidP="00E57995">
      <w:r>
        <w:rPr>
          <w:rFonts w:ascii="M&amp;SLondon-Semibold" w:hAnsi="M&amp;SLondon-Semibold"/>
        </w:rPr>
        <w:tab/>
        <w:t xml:space="preserve">The </w:t>
      </w:r>
      <w:r w:rsidR="00EF7CC2">
        <w:rPr>
          <w:rFonts w:ascii="M&amp;SLondon-Semibold" w:hAnsi="M&amp;SLondon-Semibold"/>
        </w:rPr>
        <w:t>organisation also responds</w:t>
      </w:r>
      <w:r>
        <w:rPr>
          <w:rFonts w:ascii="M&amp;SLondon-Semibold" w:hAnsi="M&amp;SLondon-Semibold"/>
        </w:rPr>
        <w:t xml:space="preserve"> to emergencies and for this </w:t>
      </w:r>
      <w:r>
        <w:rPr>
          <w:rFonts w:ascii="M&amp;SLondon-Semibold" w:hAnsi="M&amp;SLondon-Semibold" w:hint="eastAsia"/>
        </w:rPr>
        <w:t>proactive</w:t>
      </w:r>
      <w:r>
        <w:rPr>
          <w:rFonts w:ascii="M&amp;SLondon-Semibold" w:hAnsi="M&amp;SLondon-Semibold"/>
        </w:rPr>
        <w:t xml:space="preserve"> approach is used and it plays an </w:t>
      </w:r>
      <w:r>
        <w:rPr>
          <w:rFonts w:ascii="M&amp;SLondon-Semibold" w:hAnsi="M&amp;SLondon-Semibold" w:hint="eastAsia"/>
        </w:rPr>
        <w:t>essential</w:t>
      </w:r>
      <w:r>
        <w:rPr>
          <w:rFonts w:ascii="M&amp;SLondon-Semibold" w:hAnsi="M&amp;SLondon-Semibold"/>
        </w:rPr>
        <w:t xml:space="preserve"> part for Marks and Spencer and tends to make huge </w:t>
      </w:r>
      <w:r>
        <w:rPr>
          <w:rFonts w:ascii="M&amp;SLondon-Semibold" w:hAnsi="M&amp;SLondon-Semibold" w:hint="eastAsia"/>
        </w:rPr>
        <w:t>difference</w:t>
      </w:r>
      <w:r>
        <w:rPr>
          <w:rFonts w:ascii="M&amp;SLondon-Semibold" w:hAnsi="M&amp;SLondon-Semibold"/>
        </w:rPr>
        <w:t xml:space="preserve">. Marks and Spencer continuously tends to advance working scale and expertise so that they are able to respond to different events as it </w:t>
      </w:r>
      <w:r w:rsidR="00EF7CC2">
        <w:rPr>
          <w:rFonts w:ascii="M&amp;SLondon-Semibold" w:hAnsi="M&amp;SLondon-Semibold"/>
        </w:rPr>
        <w:t>induces</w:t>
      </w:r>
      <w:r>
        <w:rPr>
          <w:rFonts w:ascii="M&amp;SLondon-Semibold" w:hAnsi="M&amp;SLondon-Semibold"/>
        </w:rPr>
        <w:t xml:space="preserve"> direct impact over </w:t>
      </w:r>
      <w:r>
        <w:rPr>
          <w:rFonts w:ascii="M&amp;SLondon-Semibold" w:hAnsi="M&amp;SLondon-Semibold" w:hint="eastAsia"/>
        </w:rPr>
        <w:t>their</w:t>
      </w:r>
      <w:r>
        <w:rPr>
          <w:rFonts w:ascii="M&amp;SLondon-Semibold" w:hAnsi="M&amp;SLondon-Semibold"/>
        </w:rPr>
        <w:t xml:space="preserve"> colleagues and customers.  </w:t>
      </w:r>
      <w:r w:rsidR="00EF7CC2">
        <w:rPr>
          <w:rFonts w:ascii="M&amp;SLondon-Semibold" w:hAnsi="M&amp;SLondon-Semibold"/>
        </w:rPr>
        <w:t xml:space="preserve">M&amp;S offer </w:t>
      </w:r>
      <w:r w:rsidR="00EF7CC2">
        <w:rPr>
          <w:rFonts w:ascii="M&amp;SLondon-Semibold" w:hAnsi="M&amp;SLondon-Semibold"/>
        </w:rPr>
        <w:lastRenderedPageBreak/>
        <w:t xml:space="preserve">active members in </w:t>
      </w:r>
      <w:r w:rsidR="00EF7CC2">
        <w:rPr>
          <w:rFonts w:ascii="M&amp;SLondon-Semibold" w:hAnsi="M&amp;SLondon-Semibold" w:hint="eastAsia"/>
        </w:rPr>
        <w:t>their</w:t>
      </w:r>
      <w:r w:rsidR="00EF7CC2">
        <w:rPr>
          <w:rFonts w:ascii="M&amp;SLondon-Semibold" w:hAnsi="M&amp;SLondon-Semibold"/>
        </w:rPr>
        <w:t xml:space="preserve"> stores are of </w:t>
      </w:r>
      <w:r w:rsidR="00EF7CC2">
        <w:rPr>
          <w:rFonts w:ascii="M&amp;SLondon-Semibold" w:hAnsi="M&amp;SLondon-Semibold" w:hint="eastAsia"/>
        </w:rPr>
        <w:t>respective</w:t>
      </w:r>
      <w:r w:rsidR="00EF7CC2">
        <w:rPr>
          <w:rFonts w:ascii="M&amp;SLondon-Semibold" w:hAnsi="M&amp;SLondon-Semibold"/>
        </w:rPr>
        <w:t xml:space="preserve"> community and management also </w:t>
      </w:r>
      <w:r w:rsidR="00EF7CC2">
        <w:rPr>
          <w:rFonts w:ascii="M&amp;SLondon-Semibold" w:hAnsi="M&amp;SLondon-Semibold" w:hint="eastAsia"/>
        </w:rPr>
        <w:t>supports</w:t>
      </w:r>
      <w:r w:rsidR="00EF7CC2">
        <w:rPr>
          <w:rFonts w:ascii="M&amp;SLondon-Semibold" w:hAnsi="M&amp;SLondon-Semibold"/>
        </w:rPr>
        <w:t xml:space="preserve"> local cause when they work and live in. </w:t>
      </w:r>
    </w:p>
    <w:p w14:paraId="62951A08" w14:textId="77777777" w:rsidR="00886BC2" w:rsidRDefault="00886BC2" w:rsidP="00886BC2">
      <w:pPr>
        <w:pStyle w:val="Heading2"/>
      </w:pPr>
      <w:bookmarkStart w:id="4" w:name="_Toc116750809"/>
      <w:r w:rsidRPr="00112A49">
        <w:t>Explain the importance of the community engagement role</w:t>
      </w:r>
      <w:r w:rsidR="00032CDC">
        <w:t xml:space="preserve"> in Marks and Spencer business.</w:t>
      </w:r>
      <w:bookmarkEnd w:id="4"/>
    </w:p>
    <w:p w14:paraId="0D148F02" w14:textId="77777777" w:rsidR="002601E3" w:rsidRDefault="002601E3" w:rsidP="002601E3">
      <w:r>
        <w:tab/>
      </w:r>
      <w:r w:rsidR="00B72248">
        <w:t>Marks and Spencer is one of the leaders in competitive marketplace in terms of sustainability and corporate social responsibility in retail industry. There are many of venerable department in organisation those are considered as store chain and operates in 10000 of stores in all across UK and their other  three continent and it makes ease for business to get connect with customers</w:t>
      </w:r>
      <w:r w:rsidR="00D976F9">
        <w:t xml:space="preserve"> </w:t>
      </w:r>
      <w:r w:rsidR="00D976F9" w:rsidRPr="00D976F9">
        <w:t>(Watson, Wilson and Macdonald, 2020)</w:t>
      </w:r>
      <w:r w:rsidR="00B72248">
        <w:t xml:space="preserve">. It often </w:t>
      </w:r>
      <w:r w:rsidR="00051C24">
        <w:t>drives</w:t>
      </w:r>
      <w:r w:rsidR="00B72248">
        <w:t xml:space="preserve"> as core of business and drive to remains profitable and more</w:t>
      </w:r>
      <w:r w:rsidR="001F26AF">
        <w:t xml:space="preserve"> responsible. </w:t>
      </w:r>
    </w:p>
    <w:p w14:paraId="68BEFAFE" w14:textId="77777777" w:rsidR="001F26AF" w:rsidRDefault="001F26AF" w:rsidP="002601E3">
      <w:r>
        <w:tab/>
        <w:t xml:space="preserve">The “Plan A” assist the business to process sustainability agenda with full painstaking details and thus retailers are able to behoves with suppliers and adhere bevy of standards. In this management is able to </w:t>
      </w:r>
      <w:r w:rsidR="00051C24">
        <w:t>stock</w:t>
      </w:r>
      <w:r>
        <w:t xml:space="preserve"> the products in store shelves and aisles</w:t>
      </w:r>
      <w:r w:rsidR="00BB3F15">
        <w:t xml:space="preserve"> (</w:t>
      </w:r>
      <w:r w:rsidR="00BB3F15" w:rsidRPr="00BB3F15">
        <w:rPr>
          <w:i/>
        </w:rPr>
        <w:t>Responsibility, Transparency and Customer Engagement Are Keys to Marks &amp; Spencer’s Success</w:t>
      </w:r>
      <w:r w:rsidR="00BB3F15">
        <w:t>, 2022)</w:t>
      </w:r>
      <w:r>
        <w:t xml:space="preserve">. </w:t>
      </w:r>
      <w:r w:rsidR="003E6840">
        <w:t>As per according to 13</w:t>
      </w:r>
      <w:r w:rsidR="003E6840" w:rsidRPr="003E6840">
        <w:rPr>
          <w:vertAlign w:val="superscript"/>
        </w:rPr>
        <w:t>th</w:t>
      </w:r>
      <w:r w:rsidR="003E6840">
        <w:t xml:space="preserve"> sustainability report of M&amp;S it is analysed that organisation provide employment to 83,000 people and generate </w:t>
      </w:r>
      <w:r w:rsidR="003E6840" w:rsidRPr="003E6840">
        <w:t>$14.8 billion</w:t>
      </w:r>
      <w:r w:rsidR="003E6840">
        <w:t xml:space="preserve"> and take about 1103 sustainability initiatives to remain carbon-neutral. </w:t>
      </w:r>
      <w:r w:rsidR="0036579D">
        <w:t xml:space="preserve">The continuity of business remains more impressive and thus integrated amount of changes are aligned as deep with sustainability and other business practices as well. </w:t>
      </w:r>
    </w:p>
    <w:p w14:paraId="01AFD61E" w14:textId="77777777" w:rsidR="005C561D" w:rsidRDefault="005C561D" w:rsidP="002601E3">
      <w:r>
        <w:tab/>
        <w:t xml:space="preserve">The responsibility basically applies to the planet and people </w:t>
      </w:r>
      <w:r w:rsidR="00CF1556">
        <w:t>and M&amp;S believes that sustainability of environment is most essential and thus attains focus towards human right as it is being more impressive</w:t>
      </w:r>
      <w:r w:rsidR="00D976F9">
        <w:t xml:space="preserve"> </w:t>
      </w:r>
      <w:r w:rsidR="00D976F9" w:rsidRPr="00D976F9">
        <w:t>(</w:t>
      </w:r>
      <w:proofErr w:type="spellStart"/>
      <w:r w:rsidR="00D976F9" w:rsidRPr="00D976F9">
        <w:t>Esoimeme</w:t>
      </w:r>
      <w:proofErr w:type="spellEnd"/>
      <w:r w:rsidR="00D976F9" w:rsidRPr="00D976F9">
        <w:t>, 2020)</w:t>
      </w:r>
      <w:r w:rsidR="00CF1556">
        <w:t xml:space="preserve">. The management complement the work with improvised environmental performance and in this efficiency of warehouse and store get increase and it also resulted to improvise partnership and social networking of business in effective manner. </w:t>
      </w:r>
    </w:p>
    <w:p w14:paraId="51B5E955" w14:textId="77777777" w:rsidR="00CF1556" w:rsidRDefault="00CF1556" w:rsidP="002601E3">
      <w:r>
        <w:tab/>
        <w:t xml:space="preserve">The management ensure to be transparent and make suitable respond towards growing trends and request of customers and provide appropriate </w:t>
      </w:r>
      <w:r w:rsidR="000B27F6">
        <w:t>information that</w:t>
      </w:r>
      <w:r>
        <w:t xml:space="preserve"> is required to advance working standards and performance both. </w:t>
      </w:r>
      <w:r w:rsidR="000B27F6">
        <w:t xml:space="preserve">The customers along with sustainability is major goal of M&amp;S and thus management hardly make use to top-down approach as business inspire and strive towards clothing recycle initiatives and Shwopping program and for this get partnership with Oxfam since 2008. </w:t>
      </w:r>
      <w:r w:rsidR="00E4364B">
        <w:t xml:space="preserve">Shwopping basically tends to garnered about 2.7 million and the program get expand in seven other countries and donate clothes through loyalty program. </w:t>
      </w:r>
      <w:r w:rsidR="00716841">
        <w:t xml:space="preserve">The </w:t>
      </w:r>
      <w:r w:rsidR="00032CDC">
        <w:t>customers also take</w:t>
      </w:r>
      <w:r w:rsidR="00716841">
        <w:t xml:space="preserve"> part by choosing charity and thus donate funds as every time when they swipe up loyalty card of </w:t>
      </w:r>
      <w:r w:rsidR="00A33B39">
        <w:t>business.</w:t>
      </w:r>
      <w:r w:rsidR="00032CDC">
        <w:t xml:space="preserve"> The loyalty program is concerned with staff and customer engagement and with </w:t>
      </w:r>
      <w:r w:rsidR="00032CDC">
        <w:lastRenderedPageBreak/>
        <w:t xml:space="preserve">concern of this initiative 1700 people is motivated and work with 24 NGO on local community volunteer and social enterprise projects in all across UK. </w:t>
      </w:r>
    </w:p>
    <w:p w14:paraId="4AC530B5" w14:textId="77777777" w:rsidR="00032CDC" w:rsidRPr="002601E3" w:rsidRDefault="00D10A63" w:rsidP="002601E3">
      <w:r>
        <w:tab/>
        <w:t>The experience is considered as part of interaction and community involvement assist the business to create invaluable platform so as to promote respective goods and services. In this organisation is able to promote its values, engage with community involvement on regular basis, foster positive culture and build strong interrelationship with local community</w:t>
      </w:r>
      <w:r w:rsidR="00D976F9">
        <w:t xml:space="preserve"> </w:t>
      </w:r>
      <w:r w:rsidR="00D976F9" w:rsidRPr="00D976F9">
        <w:t xml:space="preserve">(Joshi, </w:t>
      </w:r>
      <w:proofErr w:type="spellStart"/>
      <w:r w:rsidR="00D976F9" w:rsidRPr="00D976F9">
        <w:t>Gabhane</w:t>
      </w:r>
      <w:proofErr w:type="spellEnd"/>
      <w:r w:rsidR="00D976F9" w:rsidRPr="00D976F9">
        <w:t xml:space="preserve"> and </w:t>
      </w:r>
      <w:proofErr w:type="spellStart"/>
      <w:r w:rsidR="00D976F9" w:rsidRPr="00D976F9">
        <w:t>Somashekhar</w:t>
      </w:r>
      <w:proofErr w:type="spellEnd"/>
      <w:r w:rsidR="00D976F9" w:rsidRPr="00D976F9">
        <w:t>, 2022))</w:t>
      </w:r>
      <w:r>
        <w:t xml:space="preserve">. It enables the business to take effective decision making and make positive impact of community distribution. </w:t>
      </w:r>
      <w:r w:rsidR="004801B0">
        <w:t>In</w:t>
      </w:r>
      <w:r>
        <w:t xml:space="preserve"> this trusted relationships are build that remains sustained for longer period </w:t>
      </w:r>
      <w:r w:rsidR="00614D9F">
        <w:t>of time</w:t>
      </w:r>
      <w:r>
        <w:t xml:space="preserve"> and in this M&amp;S ensure to build open platform, make suitable planning for investment, focus towards moderation and encourage the member to invest time and efforts. </w:t>
      </w:r>
    </w:p>
    <w:p w14:paraId="09EA5D88" w14:textId="77777777" w:rsidR="00886BC2" w:rsidRDefault="00886BC2" w:rsidP="00886BC2">
      <w:pPr>
        <w:pStyle w:val="Heading2"/>
      </w:pPr>
      <w:bookmarkStart w:id="5" w:name="_Toc116750810"/>
      <w:r>
        <w:t xml:space="preserve">Discuss </w:t>
      </w:r>
      <w:r w:rsidRPr="00823BA5">
        <w:t>Marks and Spencer</w:t>
      </w:r>
      <w:r>
        <w:t xml:space="preserve"> future </w:t>
      </w:r>
      <w:r w:rsidRPr="006C11EC">
        <w:t xml:space="preserve">community engagement </w:t>
      </w:r>
      <w:r>
        <w:t xml:space="preserve">plans and </w:t>
      </w:r>
      <w:r w:rsidRPr="006C11EC">
        <w:t>strateg</w:t>
      </w:r>
      <w:r>
        <w:t>ies</w:t>
      </w:r>
      <w:bookmarkEnd w:id="5"/>
      <w:r w:rsidR="00E849A1">
        <w:t xml:space="preserve"> </w:t>
      </w:r>
      <w:r w:rsidR="006F75AB">
        <w:t xml:space="preserve"> </w:t>
      </w:r>
    </w:p>
    <w:p w14:paraId="7F12F2B5" w14:textId="77777777" w:rsidR="006F75AB" w:rsidRDefault="008D2068" w:rsidP="006F75AB">
      <w:r>
        <w:tab/>
        <w:t xml:space="preserve">Marks and Spencer tends to launch a roadmap for plan related to sustainability program and in often attain target </w:t>
      </w:r>
      <w:r w:rsidR="009D5747">
        <w:t>to reduce</w:t>
      </w:r>
      <w:r>
        <w:t xml:space="preserve"> out carbon emission by 80% and turn out to zero-waste business in company. </w:t>
      </w:r>
      <w:r w:rsidR="00037EDE">
        <w:t>The Plan A 2025 build suitable success for first 10 years and it is a programme that supports 1000 of communities and assist to help out about 10 million people through environmental and community commitments</w:t>
      </w:r>
      <w:r w:rsidR="001243BE">
        <w:t xml:space="preserve"> (</w:t>
      </w:r>
      <w:r w:rsidR="001243BE" w:rsidRPr="006327D4">
        <w:rPr>
          <w:i/>
        </w:rPr>
        <w:t>Plan A 2025: M&amp;S updates flagship initiative to ’embrace a sustainable future</w:t>
      </w:r>
      <w:r w:rsidR="001243BE">
        <w:t>, 2022)</w:t>
      </w:r>
      <w:r w:rsidR="00037EDE">
        <w:t xml:space="preserve">. The flagship goal is a strategy for business and in this direct aim is attained to make M&amp;S packaging and it is “widely recyclable” by the year 2022 and halve of food waste is as by 2025. The management also tends to reduce </w:t>
      </w:r>
      <w:proofErr w:type="spellStart"/>
      <w:r w:rsidR="00037EDE">
        <w:t>out</w:t>
      </w:r>
      <w:proofErr w:type="spellEnd"/>
      <w:r w:rsidR="00037EDE">
        <w:t xml:space="preserve"> operational emission by 80% as per comparison to 2007 and it is often approved as new-science-based-target of M&amp;S. </w:t>
      </w:r>
    </w:p>
    <w:p w14:paraId="14F614D3" w14:textId="77777777" w:rsidR="00C1777F" w:rsidRPr="006F75AB" w:rsidRDefault="00C1777F" w:rsidP="006F75AB">
      <w:r>
        <w:tab/>
      </w:r>
      <w:r w:rsidR="00EF17CB">
        <w:t>The plan A of 10 years gives full of confidence and with this management is able to embrace out sustainable future and a plan 2025 resulted to make better planning in future and it is truly tends to make sustainable working practices. The organisation get partnered with customers and stakeholders thus able to induce positive impact and it forced out to resolve many of questions of all and thus effective collaboration is processed</w:t>
      </w:r>
      <w:r w:rsidR="00D976F9">
        <w:t xml:space="preserve"> </w:t>
      </w:r>
      <w:r w:rsidR="00D976F9" w:rsidRPr="00D976F9">
        <w:t>(Bridger, 2022)</w:t>
      </w:r>
      <w:r w:rsidR="00EF17CB">
        <w:t xml:space="preserve">. It resulted to drive certain change in all across goods of consumers. In addition, along with this M&amp;S has a commitment to </w:t>
      </w:r>
      <w:r w:rsidR="004E6DB1">
        <w:t xml:space="preserve">make </w:t>
      </w:r>
      <w:r w:rsidR="004E6DB1" w:rsidRPr="00EF17CB">
        <w:t>£</w:t>
      </w:r>
      <w:r w:rsidR="00EF17CB" w:rsidRPr="00EF17CB">
        <w:t>25m charity</w:t>
      </w:r>
      <w:r w:rsidR="00EF17CB">
        <w:t xml:space="preserve"> and promote healthier goods and services. The plan A 2025 assist the business to maintain focus towards key material and it came all across from sustainable sources and consist of cotton that is with deadline of 201</w:t>
      </w:r>
      <w:r w:rsidR="004E6DB1">
        <w:t xml:space="preserve">9. The quarter of Marks and </w:t>
      </w:r>
      <w:r w:rsidR="00D976F9">
        <w:t>Spencer home</w:t>
      </w:r>
      <w:r w:rsidR="004E6DB1">
        <w:t xml:space="preserve"> and clothing products is made used with 25% of recycled material and thus management tends to make suitable </w:t>
      </w:r>
      <w:r w:rsidR="004E6DB1">
        <w:lastRenderedPageBreak/>
        <w:t>collaboration with Oxfam and get partnership for three years. The management often source as human right impact and other practices and with this adequate actions are delivered and it is completely base</w:t>
      </w:r>
      <w:r w:rsidR="00C31CA1">
        <w:t xml:space="preserve">d on finding of 2018. </w:t>
      </w:r>
    </w:p>
    <w:p w14:paraId="3F899AED" w14:textId="77777777" w:rsidR="007301D3" w:rsidRPr="007301D3" w:rsidRDefault="007301D3" w:rsidP="007301D3">
      <w:r>
        <w:tab/>
      </w:r>
      <w:r w:rsidR="00B643FD">
        <w:t>The audit team of M&amp;S make progress report annually and it often consist of Global Community engagement and with this able to help out 1 million of people in supply chain and build livelihoods and along with this project respective environment</w:t>
      </w:r>
      <w:r w:rsidR="00D976F9">
        <w:t xml:space="preserve"> </w:t>
      </w:r>
      <w:r w:rsidR="00D976F9" w:rsidRPr="00D976F9">
        <w:t>(Spencer and et. al., 2020)</w:t>
      </w:r>
      <w:r w:rsidR="00B643FD">
        <w:t xml:space="preserve">. There are about 90,000 </w:t>
      </w:r>
      <w:r w:rsidR="009736C2">
        <w:t>numbers</w:t>
      </w:r>
      <w:r w:rsidR="00B643FD">
        <w:t xml:space="preserve"> of suppliers those already get benefits as from training based on human right, literacy, health care and numeracy. </w:t>
      </w:r>
      <w:r w:rsidR="009736C2">
        <w:t xml:space="preserve">The science-based target initiative resulted to achieve carbon neutrality and with this management able to operate its working consecutively with 80% of reduction target of emission and also attain aim to cut down supply chain emission with </w:t>
      </w:r>
      <w:r w:rsidR="009736C2" w:rsidRPr="009736C2">
        <w:t>13.3m tonnes.</w:t>
      </w:r>
      <w:r w:rsidR="009736C2">
        <w:t xml:space="preserve"> </w:t>
      </w:r>
      <w:r w:rsidR="00D527DE">
        <w:tab/>
      </w:r>
    </w:p>
    <w:p w14:paraId="1D093963" w14:textId="77777777" w:rsidR="00614D9F" w:rsidRPr="00614D9F" w:rsidRDefault="00614D9F" w:rsidP="00614D9F"/>
    <w:p w14:paraId="05EB42CA" w14:textId="77777777" w:rsidR="00180CEE" w:rsidRDefault="00180CEE" w:rsidP="00886BC2">
      <w:pPr>
        <w:pStyle w:val="Heading2"/>
      </w:pPr>
    </w:p>
    <w:p w14:paraId="2D6DFF39" w14:textId="77777777" w:rsidR="00180CEE" w:rsidRDefault="00180CEE" w:rsidP="007C444F">
      <w:pPr>
        <w:ind w:firstLine="720"/>
      </w:pPr>
    </w:p>
    <w:p w14:paraId="6FE4FE41" w14:textId="77777777" w:rsidR="00180CEE" w:rsidRDefault="00180CEE" w:rsidP="007C444F">
      <w:pPr>
        <w:ind w:firstLine="720"/>
      </w:pPr>
    </w:p>
    <w:p w14:paraId="3EFAE791" w14:textId="77777777" w:rsidR="00180CEE" w:rsidRDefault="00180CEE" w:rsidP="007C444F">
      <w:pPr>
        <w:ind w:firstLine="720"/>
      </w:pPr>
    </w:p>
    <w:p w14:paraId="3A928B81" w14:textId="77777777" w:rsidR="00180CEE" w:rsidRDefault="00180CEE" w:rsidP="007C444F">
      <w:pPr>
        <w:ind w:firstLine="720"/>
      </w:pPr>
    </w:p>
    <w:p w14:paraId="22FEA7EF" w14:textId="77777777" w:rsidR="00180CEE" w:rsidRDefault="00180CEE" w:rsidP="007C444F">
      <w:pPr>
        <w:ind w:firstLine="720"/>
      </w:pPr>
    </w:p>
    <w:p w14:paraId="1E7D4E06" w14:textId="77777777" w:rsidR="00180CEE" w:rsidRDefault="00180CEE" w:rsidP="007C444F">
      <w:pPr>
        <w:ind w:firstLine="720"/>
      </w:pPr>
    </w:p>
    <w:p w14:paraId="4826F99F" w14:textId="77777777" w:rsidR="00180CEE" w:rsidRDefault="00180CEE" w:rsidP="00816CFF"/>
    <w:p w14:paraId="1A432081" w14:textId="77777777" w:rsidR="000B7526" w:rsidRDefault="000B7526">
      <w:pPr>
        <w:suppressAutoHyphens w:val="0"/>
        <w:spacing w:line="240" w:lineRule="auto"/>
        <w:jc w:val="left"/>
        <w:rPr>
          <w:rFonts w:eastAsia="Times New Roman"/>
          <w:b/>
          <w:bCs/>
          <w:sz w:val="28"/>
          <w:szCs w:val="28"/>
        </w:rPr>
      </w:pPr>
      <w:bookmarkStart w:id="6" w:name="_Toc33221103"/>
      <w:bookmarkStart w:id="7" w:name="_Toc33352593"/>
      <w:r>
        <w:br w:type="page"/>
      </w:r>
    </w:p>
    <w:p w14:paraId="1C42C33E" w14:textId="77777777" w:rsidR="00BB00F0" w:rsidRDefault="00BB00F0">
      <w:pPr>
        <w:pStyle w:val="Heading1"/>
      </w:pPr>
      <w:bookmarkStart w:id="8" w:name="_Toc116750811"/>
      <w:r>
        <w:lastRenderedPageBreak/>
        <w:t>C</w:t>
      </w:r>
      <w:bookmarkEnd w:id="6"/>
      <w:bookmarkEnd w:id="7"/>
      <w:r w:rsidR="009664D5">
        <w:t>onclusion</w:t>
      </w:r>
      <w:bookmarkEnd w:id="8"/>
      <w:r w:rsidR="009664D5">
        <w:t xml:space="preserve"> </w:t>
      </w:r>
    </w:p>
    <w:p w14:paraId="4848D4D9" w14:textId="77777777" w:rsidR="00816CFF" w:rsidRDefault="002903ED" w:rsidP="00816CFF">
      <w:r>
        <w:tab/>
        <w:t xml:space="preserve">It has been concluded from the above that community engagement </w:t>
      </w:r>
      <w:r w:rsidR="00D55CA9">
        <w:t xml:space="preserve">is a powerful tool that is used to manage behavioural and environmental change so that market efficiency and its possibility all get developed with prominence. The </w:t>
      </w:r>
      <w:r w:rsidR="006E2EF5">
        <w:t>organisation ensures</w:t>
      </w:r>
      <w:r w:rsidR="00D55CA9">
        <w:t xml:space="preserve"> to make active </w:t>
      </w:r>
      <w:r w:rsidR="006E2EF5">
        <w:t>involvement</w:t>
      </w:r>
      <w:r w:rsidR="00D55CA9">
        <w:t xml:space="preserve"> and participation for the welfare and advancement of society and thus bring constant change with suitability.  </w:t>
      </w:r>
      <w:r w:rsidR="008F03B3">
        <w:t xml:space="preserve">In addition, organisation ensures to attain sustainable goals and practices and launch many programs by focusing towards knowledge management of targeted people. </w:t>
      </w:r>
    </w:p>
    <w:p w14:paraId="2D1A72EF" w14:textId="77777777" w:rsidR="00BB00F0" w:rsidRDefault="00BB00F0">
      <w:pPr>
        <w:pStyle w:val="NoSpacing"/>
        <w:jc w:val="center"/>
        <w:rPr>
          <w:rFonts w:ascii="Times New Roman" w:hAnsi="Times New Roman" w:cs="Times New Roman"/>
          <w:shd w:val="clear" w:color="auto" w:fill="FFFFFF"/>
        </w:rPr>
      </w:pPr>
    </w:p>
    <w:p w14:paraId="6AB7F617" w14:textId="77777777" w:rsidR="00BB00F0" w:rsidRDefault="00BB00F0">
      <w:pPr>
        <w:spacing w:line="100" w:lineRule="atLeast"/>
        <w:ind w:left="870" w:hanging="870"/>
        <w:rPr>
          <w:szCs w:val="24"/>
          <w:shd w:val="clear" w:color="auto" w:fill="FFFFFF"/>
          <w:lang w:val="en-US"/>
        </w:rPr>
      </w:pPr>
    </w:p>
    <w:p w14:paraId="2E68C432" w14:textId="77777777" w:rsidR="00BB00F0" w:rsidRDefault="00BB00F0">
      <w:pPr>
        <w:pStyle w:val="NoSpacing"/>
        <w:jc w:val="center"/>
        <w:rPr>
          <w:rFonts w:ascii="Times New Roman" w:hAnsi="Times New Roman" w:cs="Times New Roman"/>
          <w:shd w:val="clear" w:color="auto" w:fill="FFFFFF"/>
        </w:rPr>
      </w:pPr>
    </w:p>
    <w:p w14:paraId="043B84F7" w14:textId="77777777" w:rsidR="00BB00F0" w:rsidRDefault="00BB00F0">
      <w:pPr>
        <w:pStyle w:val="NoSpacing"/>
        <w:jc w:val="center"/>
        <w:rPr>
          <w:rFonts w:ascii="Times New Roman" w:hAnsi="Times New Roman" w:cs="Times New Roman"/>
          <w:shd w:val="clear" w:color="auto" w:fill="FFFFFF"/>
        </w:rPr>
      </w:pPr>
    </w:p>
    <w:p w14:paraId="7A68A030" w14:textId="77777777" w:rsidR="00BB00F0" w:rsidRDefault="00BB00F0">
      <w:pPr>
        <w:pStyle w:val="NoSpacing"/>
        <w:jc w:val="center"/>
        <w:rPr>
          <w:rFonts w:ascii="Times New Roman" w:hAnsi="Times New Roman" w:cs="Times New Roman"/>
          <w:shd w:val="clear" w:color="auto" w:fill="FFFFFF"/>
        </w:rPr>
      </w:pPr>
    </w:p>
    <w:p w14:paraId="1AD654F0" w14:textId="77777777" w:rsidR="00BB00F0" w:rsidRDefault="00BB00F0">
      <w:pPr>
        <w:pStyle w:val="Heading1"/>
        <w:rPr>
          <w:shd w:val="clear" w:color="auto" w:fill="FFFFFF"/>
        </w:rPr>
      </w:pPr>
    </w:p>
    <w:p w14:paraId="2B854CA3" w14:textId="77777777" w:rsidR="00BB00F0" w:rsidRDefault="00BB00F0">
      <w:pPr>
        <w:spacing w:line="100" w:lineRule="atLeast"/>
        <w:ind w:left="855" w:hanging="855"/>
        <w:rPr>
          <w:shd w:val="clear" w:color="auto" w:fill="FFFFFF"/>
        </w:rPr>
      </w:pPr>
    </w:p>
    <w:p w14:paraId="33D9CDB3" w14:textId="77777777" w:rsidR="00BB00F0" w:rsidRDefault="00BB00F0">
      <w:pPr>
        <w:pStyle w:val="Heading1"/>
        <w:pageBreakBefore/>
        <w:rPr>
          <w:u w:val="single"/>
        </w:rPr>
      </w:pPr>
      <w:bookmarkStart w:id="9" w:name="_Toc33221104"/>
      <w:bookmarkStart w:id="10" w:name="_Toc33352594"/>
      <w:bookmarkStart w:id="11" w:name="_Toc116750812"/>
      <w:r>
        <w:lastRenderedPageBreak/>
        <w:t>REFERENCES</w:t>
      </w:r>
      <w:bookmarkEnd w:id="9"/>
      <w:bookmarkEnd w:id="10"/>
      <w:bookmarkEnd w:id="11"/>
    </w:p>
    <w:p w14:paraId="45B5269E" w14:textId="77777777" w:rsidR="00BB00F0" w:rsidRDefault="00BB00F0">
      <w:pPr>
        <w:rPr>
          <w:szCs w:val="24"/>
        </w:rPr>
      </w:pPr>
      <w:r>
        <w:rPr>
          <w:u w:val="single"/>
        </w:rPr>
        <w:t xml:space="preserve">Books and Journals </w:t>
      </w:r>
    </w:p>
    <w:p w14:paraId="51974607" w14:textId="77777777" w:rsidR="004B094C" w:rsidRDefault="004B094C" w:rsidP="004B094C">
      <w:pPr>
        <w:suppressAutoHyphens w:val="0"/>
        <w:spacing w:line="240" w:lineRule="auto"/>
        <w:ind w:left="720" w:hanging="720"/>
      </w:pPr>
      <w:r>
        <w:rPr>
          <w:color w:val="222222"/>
          <w:szCs w:val="20"/>
          <w:shd w:val="clear" w:color="auto" w:fill="FFFFFF"/>
        </w:rPr>
        <w:t>Braganza, A. and et. al</w:t>
      </w:r>
      <w:r w:rsidRPr="004B094C">
        <w:rPr>
          <w:color w:val="222222"/>
          <w:szCs w:val="20"/>
          <w:shd w:val="clear" w:color="auto" w:fill="FFFFFF"/>
        </w:rPr>
        <w:t>., 2021. Productive employment and decent work: The impact of AI adoption on psychological contracts, job engagement and employee trust. </w:t>
      </w:r>
      <w:r w:rsidRPr="004B094C">
        <w:rPr>
          <w:i/>
          <w:iCs/>
          <w:color w:val="222222"/>
          <w:szCs w:val="20"/>
          <w:shd w:val="clear" w:color="auto" w:fill="FFFFFF"/>
        </w:rPr>
        <w:t>Journal of business research</w:t>
      </w:r>
      <w:r w:rsidRPr="004B094C">
        <w:rPr>
          <w:color w:val="222222"/>
          <w:szCs w:val="20"/>
          <w:shd w:val="clear" w:color="auto" w:fill="FFFFFF"/>
        </w:rPr>
        <w:t>, </w:t>
      </w:r>
      <w:r w:rsidRPr="004B094C">
        <w:rPr>
          <w:i/>
          <w:iCs/>
          <w:color w:val="222222"/>
          <w:szCs w:val="20"/>
          <w:shd w:val="clear" w:color="auto" w:fill="FFFFFF"/>
        </w:rPr>
        <w:t>131</w:t>
      </w:r>
      <w:r w:rsidRPr="004B094C">
        <w:rPr>
          <w:color w:val="222222"/>
          <w:szCs w:val="20"/>
          <w:shd w:val="clear" w:color="auto" w:fill="FFFFFF"/>
        </w:rPr>
        <w:t>, pp.485-494.</w:t>
      </w:r>
    </w:p>
    <w:p w14:paraId="33665116" w14:textId="77777777" w:rsidR="004B094C" w:rsidRPr="004B094C" w:rsidRDefault="004B094C" w:rsidP="004B094C">
      <w:pPr>
        <w:suppressAutoHyphens w:val="0"/>
        <w:spacing w:line="240" w:lineRule="auto"/>
        <w:ind w:left="720" w:hanging="720"/>
      </w:pPr>
      <w:r w:rsidRPr="004B094C">
        <w:rPr>
          <w:color w:val="222222"/>
          <w:szCs w:val="20"/>
          <w:shd w:val="clear" w:color="auto" w:fill="FFFFFF"/>
        </w:rPr>
        <w:t>Bridger, E., 2022. </w:t>
      </w:r>
      <w:r w:rsidRPr="004B094C">
        <w:rPr>
          <w:i/>
          <w:iCs/>
          <w:color w:val="222222"/>
          <w:szCs w:val="20"/>
          <w:shd w:val="clear" w:color="auto" w:fill="FFFFFF"/>
        </w:rPr>
        <w:t>Employee engagement: A practical introduction</w:t>
      </w:r>
      <w:r w:rsidRPr="004B094C">
        <w:rPr>
          <w:color w:val="222222"/>
          <w:szCs w:val="20"/>
          <w:shd w:val="clear" w:color="auto" w:fill="FFFFFF"/>
        </w:rPr>
        <w:t> (Vol. 24). Kogan Page Publishers.</w:t>
      </w:r>
    </w:p>
    <w:p w14:paraId="77418AF6" w14:textId="77777777" w:rsidR="004B094C" w:rsidRPr="004B094C" w:rsidRDefault="004B094C" w:rsidP="004B094C">
      <w:pPr>
        <w:suppressAutoHyphens w:val="0"/>
        <w:spacing w:line="240" w:lineRule="auto"/>
        <w:ind w:left="720" w:hanging="720"/>
        <w:rPr>
          <w:color w:val="222222"/>
          <w:szCs w:val="20"/>
          <w:shd w:val="clear" w:color="auto" w:fill="FFFFFF"/>
        </w:rPr>
      </w:pPr>
      <w:r>
        <w:rPr>
          <w:color w:val="222222"/>
          <w:szCs w:val="20"/>
          <w:shd w:val="clear" w:color="auto" w:fill="FFFFFF"/>
        </w:rPr>
        <w:t>Connell, C. and et. al</w:t>
      </w:r>
      <w:r w:rsidRPr="004B094C">
        <w:rPr>
          <w:color w:val="222222"/>
          <w:szCs w:val="20"/>
          <w:shd w:val="clear" w:color="auto" w:fill="FFFFFF"/>
        </w:rPr>
        <w:t>., 2019. Customer engagement with websites: a transactional retail perspective. </w:t>
      </w:r>
      <w:r w:rsidRPr="004B094C">
        <w:rPr>
          <w:i/>
          <w:iCs/>
          <w:color w:val="222222"/>
          <w:szCs w:val="20"/>
          <w:shd w:val="clear" w:color="auto" w:fill="FFFFFF"/>
        </w:rPr>
        <w:t>European Journal of Marketing</w:t>
      </w:r>
      <w:r w:rsidRPr="004B094C">
        <w:rPr>
          <w:color w:val="222222"/>
          <w:szCs w:val="20"/>
          <w:shd w:val="clear" w:color="auto" w:fill="FFFFFF"/>
        </w:rPr>
        <w:t>.</w:t>
      </w:r>
    </w:p>
    <w:p w14:paraId="287CF4A2" w14:textId="77777777" w:rsidR="004B094C" w:rsidRPr="004B094C" w:rsidRDefault="004B094C" w:rsidP="004B094C">
      <w:pPr>
        <w:suppressAutoHyphens w:val="0"/>
        <w:spacing w:line="240" w:lineRule="auto"/>
        <w:ind w:left="720" w:hanging="720"/>
        <w:rPr>
          <w:color w:val="222222"/>
          <w:szCs w:val="20"/>
          <w:shd w:val="clear" w:color="auto" w:fill="FFFFFF"/>
        </w:rPr>
      </w:pPr>
      <w:proofErr w:type="spellStart"/>
      <w:r w:rsidRPr="004B094C">
        <w:rPr>
          <w:color w:val="222222"/>
          <w:szCs w:val="20"/>
          <w:shd w:val="clear" w:color="auto" w:fill="FFFFFF"/>
        </w:rPr>
        <w:t>Esoimeme</w:t>
      </w:r>
      <w:proofErr w:type="spellEnd"/>
      <w:r w:rsidRPr="004B094C">
        <w:rPr>
          <w:color w:val="222222"/>
          <w:szCs w:val="20"/>
          <w:shd w:val="clear" w:color="auto" w:fill="FFFFFF"/>
        </w:rPr>
        <w:t>, E.E., 2020. Using the risk-based approach to curb modern slavery in the supply chain: The Anglo American and Marks and Spencer example. </w:t>
      </w:r>
      <w:r w:rsidRPr="004B094C">
        <w:rPr>
          <w:i/>
          <w:iCs/>
          <w:color w:val="222222"/>
          <w:szCs w:val="20"/>
          <w:shd w:val="clear" w:color="auto" w:fill="FFFFFF"/>
        </w:rPr>
        <w:t>Journal of Financial Crime</w:t>
      </w:r>
      <w:r w:rsidRPr="004B094C">
        <w:rPr>
          <w:color w:val="222222"/>
          <w:szCs w:val="20"/>
          <w:shd w:val="clear" w:color="auto" w:fill="FFFFFF"/>
        </w:rPr>
        <w:t>.</w:t>
      </w:r>
    </w:p>
    <w:p w14:paraId="5CC1A8AA" w14:textId="77777777" w:rsidR="004B094C" w:rsidRPr="004B094C" w:rsidRDefault="004B094C" w:rsidP="004B094C">
      <w:pPr>
        <w:suppressAutoHyphens w:val="0"/>
        <w:spacing w:line="240" w:lineRule="auto"/>
        <w:ind w:left="720" w:hanging="720"/>
        <w:rPr>
          <w:color w:val="222222"/>
          <w:szCs w:val="20"/>
          <w:shd w:val="clear" w:color="auto" w:fill="FFFFFF"/>
        </w:rPr>
      </w:pPr>
      <w:r w:rsidRPr="004B094C">
        <w:rPr>
          <w:color w:val="222222"/>
          <w:szCs w:val="20"/>
          <w:shd w:val="clear" w:color="auto" w:fill="FFFFFF"/>
        </w:rPr>
        <w:t>Jones, P. and Comfort, D., 2020. Customer Engagement: Storytelling and the UK's Leading Retailers. In </w:t>
      </w:r>
      <w:r w:rsidRPr="004B094C">
        <w:rPr>
          <w:i/>
          <w:iCs/>
          <w:color w:val="222222"/>
          <w:szCs w:val="20"/>
          <w:shd w:val="clear" w:color="auto" w:fill="FFFFFF"/>
        </w:rPr>
        <w:t>Handbook of Research on Contemporary Consumerism</w:t>
      </w:r>
      <w:r w:rsidRPr="004B094C">
        <w:rPr>
          <w:color w:val="222222"/>
          <w:szCs w:val="20"/>
          <w:shd w:val="clear" w:color="auto" w:fill="FFFFFF"/>
        </w:rPr>
        <w:t> (pp. 57-71). IGI Global.</w:t>
      </w:r>
    </w:p>
    <w:p w14:paraId="0C707C58" w14:textId="77777777" w:rsidR="004B094C" w:rsidRPr="004B094C" w:rsidRDefault="004B094C" w:rsidP="004B094C">
      <w:pPr>
        <w:suppressAutoHyphens w:val="0"/>
        <w:spacing w:line="240" w:lineRule="auto"/>
        <w:ind w:left="720" w:hanging="720"/>
        <w:rPr>
          <w:color w:val="222222"/>
          <w:szCs w:val="20"/>
          <w:shd w:val="clear" w:color="auto" w:fill="FFFFFF"/>
        </w:rPr>
      </w:pPr>
      <w:r w:rsidRPr="004B094C">
        <w:rPr>
          <w:color w:val="222222"/>
          <w:szCs w:val="20"/>
          <w:shd w:val="clear" w:color="auto" w:fill="FFFFFF"/>
        </w:rPr>
        <w:t xml:space="preserve">Joshi, N., </w:t>
      </w:r>
      <w:proofErr w:type="spellStart"/>
      <w:r w:rsidRPr="004B094C">
        <w:rPr>
          <w:color w:val="222222"/>
          <w:szCs w:val="20"/>
          <w:shd w:val="clear" w:color="auto" w:fill="FFFFFF"/>
        </w:rPr>
        <w:t>Gabhane</w:t>
      </w:r>
      <w:proofErr w:type="spellEnd"/>
      <w:r w:rsidRPr="004B094C">
        <w:rPr>
          <w:color w:val="222222"/>
          <w:szCs w:val="20"/>
          <w:shd w:val="clear" w:color="auto" w:fill="FFFFFF"/>
        </w:rPr>
        <w:t xml:space="preserve">, D. and </w:t>
      </w:r>
      <w:proofErr w:type="spellStart"/>
      <w:r w:rsidRPr="004B094C">
        <w:rPr>
          <w:color w:val="222222"/>
          <w:szCs w:val="20"/>
          <w:shd w:val="clear" w:color="auto" w:fill="FFFFFF"/>
        </w:rPr>
        <w:t>Somashekhar</w:t>
      </w:r>
      <w:proofErr w:type="spellEnd"/>
      <w:r w:rsidRPr="004B094C">
        <w:rPr>
          <w:color w:val="222222"/>
          <w:szCs w:val="20"/>
          <w:shd w:val="clear" w:color="auto" w:fill="FFFFFF"/>
        </w:rPr>
        <w:t>, C., 2022. How Social Media Marketing is Helping in Customer Retention and Customer Engagement: A Case of Marks and Spencer. </w:t>
      </w:r>
      <w:r w:rsidRPr="004B094C">
        <w:rPr>
          <w:i/>
          <w:iCs/>
          <w:color w:val="222222"/>
          <w:szCs w:val="20"/>
          <w:shd w:val="clear" w:color="auto" w:fill="FFFFFF"/>
        </w:rPr>
        <w:t>ECS Transactions</w:t>
      </w:r>
      <w:r w:rsidRPr="004B094C">
        <w:rPr>
          <w:color w:val="222222"/>
          <w:szCs w:val="20"/>
          <w:shd w:val="clear" w:color="auto" w:fill="FFFFFF"/>
        </w:rPr>
        <w:t>, </w:t>
      </w:r>
      <w:r w:rsidRPr="004B094C">
        <w:rPr>
          <w:i/>
          <w:iCs/>
          <w:color w:val="222222"/>
          <w:szCs w:val="20"/>
          <w:shd w:val="clear" w:color="auto" w:fill="FFFFFF"/>
        </w:rPr>
        <w:t>107</w:t>
      </w:r>
      <w:r w:rsidRPr="004B094C">
        <w:rPr>
          <w:color w:val="222222"/>
          <w:szCs w:val="20"/>
          <w:shd w:val="clear" w:color="auto" w:fill="FFFFFF"/>
        </w:rPr>
        <w:t>(1), p.17027.</w:t>
      </w:r>
    </w:p>
    <w:p w14:paraId="525EF5BD" w14:textId="77777777" w:rsidR="004B094C" w:rsidRPr="004B094C" w:rsidRDefault="004B094C" w:rsidP="004B094C">
      <w:pPr>
        <w:suppressAutoHyphens w:val="0"/>
        <w:spacing w:line="240" w:lineRule="auto"/>
        <w:ind w:left="720" w:hanging="720"/>
        <w:rPr>
          <w:color w:val="222222"/>
          <w:szCs w:val="20"/>
          <w:shd w:val="clear" w:color="auto" w:fill="FFFFFF"/>
        </w:rPr>
      </w:pPr>
      <w:r w:rsidRPr="004B094C">
        <w:rPr>
          <w:color w:val="222222"/>
          <w:szCs w:val="20"/>
          <w:shd w:val="clear" w:color="auto" w:fill="FFFFFF"/>
        </w:rPr>
        <w:t>O'Keefe, J., 2019. </w:t>
      </w:r>
      <w:r w:rsidRPr="004B094C">
        <w:rPr>
          <w:i/>
          <w:iCs/>
          <w:color w:val="222222"/>
          <w:szCs w:val="20"/>
          <w:shd w:val="clear" w:color="auto" w:fill="FFFFFF"/>
        </w:rPr>
        <w:t>Beyond due diligence: enhancing business respect of human rights through engagement with the UN Sustainable Development Goals</w:t>
      </w:r>
      <w:r w:rsidRPr="004B094C">
        <w:rPr>
          <w:color w:val="222222"/>
          <w:szCs w:val="20"/>
          <w:shd w:val="clear" w:color="auto" w:fill="FFFFFF"/>
        </w:rPr>
        <w:t> (Doctoral dissertation).</w:t>
      </w:r>
    </w:p>
    <w:p w14:paraId="20062F3A" w14:textId="77777777" w:rsidR="004B094C" w:rsidRPr="004B094C" w:rsidRDefault="007B65DA" w:rsidP="004B094C">
      <w:pPr>
        <w:suppressAutoHyphens w:val="0"/>
        <w:spacing w:line="240" w:lineRule="auto"/>
        <w:ind w:left="720" w:hanging="720"/>
        <w:rPr>
          <w:color w:val="222222"/>
          <w:szCs w:val="20"/>
          <w:shd w:val="clear" w:color="auto" w:fill="FFFFFF"/>
        </w:rPr>
      </w:pPr>
      <w:r>
        <w:rPr>
          <w:color w:val="222222"/>
          <w:szCs w:val="20"/>
          <w:shd w:val="clear" w:color="auto" w:fill="FFFFFF"/>
        </w:rPr>
        <w:t>Spencer, R. and et. al</w:t>
      </w:r>
      <w:r w:rsidR="004B094C" w:rsidRPr="004B094C">
        <w:rPr>
          <w:color w:val="222222"/>
          <w:szCs w:val="20"/>
          <w:shd w:val="clear" w:color="auto" w:fill="FFFFFF"/>
        </w:rPr>
        <w:t>., 2020. Exploring top hat’s impact on undergraduate students’ belongingness, engagement, and self-confidence: A mixed methods study. </w:t>
      </w:r>
      <w:r w:rsidR="004B094C" w:rsidRPr="004B094C">
        <w:rPr>
          <w:i/>
          <w:iCs/>
          <w:color w:val="222222"/>
          <w:szCs w:val="20"/>
          <w:shd w:val="clear" w:color="auto" w:fill="FFFFFF"/>
        </w:rPr>
        <w:t>Journal of Research on Technology in Education</w:t>
      </w:r>
      <w:r w:rsidR="004B094C" w:rsidRPr="004B094C">
        <w:rPr>
          <w:color w:val="222222"/>
          <w:szCs w:val="20"/>
          <w:shd w:val="clear" w:color="auto" w:fill="FFFFFF"/>
        </w:rPr>
        <w:t>, </w:t>
      </w:r>
      <w:r w:rsidR="004B094C" w:rsidRPr="004B094C">
        <w:rPr>
          <w:i/>
          <w:iCs/>
          <w:color w:val="222222"/>
          <w:szCs w:val="20"/>
          <w:shd w:val="clear" w:color="auto" w:fill="FFFFFF"/>
        </w:rPr>
        <w:t>52</w:t>
      </w:r>
      <w:r w:rsidR="004B094C" w:rsidRPr="004B094C">
        <w:rPr>
          <w:color w:val="222222"/>
          <w:szCs w:val="20"/>
          <w:shd w:val="clear" w:color="auto" w:fill="FFFFFF"/>
        </w:rPr>
        <w:t>(2), pp.197-215.</w:t>
      </w:r>
    </w:p>
    <w:p w14:paraId="284E7633" w14:textId="77777777" w:rsidR="004B094C" w:rsidRPr="004B094C" w:rsidRDefault="007B65DA" w:rsidP="004B094C">
      <w:pPr>
        <w:suppressAutoHyphens w:val="0"/>
        <w:spacing w:line="240" w:lineRule="auto"/>
        <w:ind w:left="720" w:hanging="720"/>
        <w:rPr>
          <w:color w:val="222222"/>
          <w:szCs w:val="20"/>
          <w:shd w:val="clear" w:color="auto" w:fill="FFFFFF"/>
        </w:rPr>
      </w:pPr>
      <w:r>
        <w:rPr>
          <w:color w:val="222222"/>
          <w:szCs w:val="20"/>
          <w:shd w:val="clear" w:color="auto" w:fill="FFFFFF"/>
        </w:rPr>
        <w:t>Voss, H. and et. al</w:t>
      </w:r>
      <w:r w:rsidR="004B094C" w:rsidRPr="004B094C">
        <w:rPr>
          <w:color w:val="222222"/>
          <w:szCs w:val="20"/>
          <w:shd w:val="clear" w:color="auto" w:fill="FFFFFF"/>
        </w:rPr>
        <w:t>., 2019. International supply chains: compliance and engagement with the Modern Slavery Act. </w:t>
      </w:r>
      <w:r w:rsidR="004B094C" w:rsidRPr="004B094C">
        <w:rPr>
          <w:i/>
          <w:iCs/>
          <w:color w:val="222222"/>
          <w:szCs w:val="20"/>
          <w:shd w:val="clear" w:color="auto" w:fill="FFFFFF"/>
        </w:rPr>
        <w:t>Journal of the British Academy</w:t>
      </w:r>
      <w:r w:rsidR="004B094C" w:rsidRPr="004B094C">
        <w:rPr>
          <w:color w:val="222222"/>
          <w:szCs w:val="20"/>
          <w:shd w:val="clear" w:color="auto" w:fill="FFFFFF"/>
        </w:rPr>
        <w:t>, </w:t>
      </w:r>
      <w:r w:rsidR="004B094C" w:rsidRPr="004B094C">
        <w:rPr>
          <w:i/>
          <w:iCs/>
          <w:color w:val="222222"/>
          <w:szCs w:val="20"/>
          <w:shd w:val="clear" w:color="auto" w:fill="FFFFFF"/>
        </w:rPr>
        <w:t>7</w:t>
      </w:r>
      <w:r w:rsidR="004B094C" w:rsidRPr="004B094C">
        <w:rPr>
          <w:color w:val="222222"/>
          <w:szCs w:val="20"/>
          <w:shd w:val="clear" w:color="auto" w:fill="FFFFFF"/>
        </w:rPr>
        <w:t>(s1), pp.61-76.</w:t>
      </w:r>
    </w:p>
    <w:p w14:paraId="651949DB" w14:textId="77777777" w:rsidR="004B094C" w:rsidRDefault="004B094C" w:rsidP="004B094C">
      <w:pPr>
        <w:suppressAutoHyphens w:val="0"/>
        <w:spacing w:line="240" w:lineRule="auto"/>
        <w:ind w:left="720" w:hanging="720"/>
        <w:rPr>
          <w:color w:val="222222"/>
          <w:szCs w:val="20"/>
          <w:shd w:val="clear" w:color="auto" w:fill="FFFFFF"/>
        </w:rPr>
      </w:pPr>
      <w:r w:rsidRPr="004B094C">
        <w:rPr>
          <w:color w:val="222222"/>
          <w:szCs w:val="20"/>
          <w:shd w:val="clear" w:color="auto" w:fill="FFFFFF"/>
        </w:rPr>
        <w:t>Watson, R., Wilson, H.N. and Macdonald, E.K., 2020. Business-</w:t>
      </w:r>
      <w:proofErr w:type="spellStart"/>
      <w:r w:rsidRPr="004B094C">
        <w:rPr>
          <w:color w:val="222222"/>
          <w:szCs w:val="20"/>
          <w:shd w:val="clear" w:color="auto" w:fill="FFFFFF"/>
        </w:rPr>
        <w:t>nonprofit</w:t>
      </w:r>
      <w:proofErr w:type="spellEnd"/>
      <w:r w:rsidRPr="004B094C">
        <w:rPr>
          <w:color w:val="222222"/>
          <w:szCs w:val="20"/>
          <w:shd w:val="clear" w:color="auto" w:fill="FFFFFF"/>
        </w:rPr>
        <w:t xml:space="preserve"> engagement in sustainability-oriented innovation: What works for whom and why?. </w:t>
      </w:r>
      <w:r w:rsidRPr="004B094C">
        <w:rPr>
          <w:i/>
          <w:iCs/>
          <w:color w:val="222222"/>
          <w:szCs w:val="20"/>
          <w:shd w:val="clear" w:color="auto" w:fill="FFFFFF"/>
        </w:rPr>
        <w:t>Journal of Business Research</w:t>
      </w:r>
      <w:r w:rsidRPr="004B094C">
        <w:rPr>
          <w:color w:val="222222"/>
          <w:szCs w:val="20"/>
          <w:shd w:val="clear" w:color="auto" w:fill="FFFFFF"/>
        </w:rPr>
        <w:t>, </w:t>
      </w:r>
      <w:r w:rsidRPr="004B094C">
        <w:rPr>
          <w:i/>
          <w:iCs/>
          <w:color w:val="222222"/>
          <w:szCs w:val="20"/>
          <w:shd w:val="clear" w:color="auto" w:fill="FFFFFF"/>
        </w:rPr>
        <w:t>119</w:t>
      </w:r>
      <w:r w:rsidRPr="004B094C">
        <w:rPr>
          <w:color w:val="222222"/>
          <w:szCs w:val="20"/>
          <w:shd w:val="clear" w:color="auto" w:fill="FFFFFF"/>
        </w:rPr>
        <w:t>, pp.87-98.</w:t>
      </w:r>
    </w:p>
    <w:p w14:paraId="163353C4" w14:textId="77777777" w:rsidR="00B07944" w:rsidRDefault="00B07944" w:rsidP="004B094C">
      <w:pPr>
        <w:suppressAutoHyphens w:val="0"/>
        <w:spacing w:line="240" w:lineRule="auto"/>
        <w:ind w:left="720" w:hanging="720"/>
        <w:rPr>
          <w:color w:val="222222"/>
          <w:szCs w:val="20"/>
          <w:u w:val="single"/>
          <w:shd w:val="clear" w:color="auto" w:fill="FFFFFF"/>
        </w:rPr>
      </w:pPr>
      <w:r>
        <w:rPr>
          <w:color w:val="222222"/>
          <w:szCs w:val="20"/>
          <w:u w:val="single"/>
          <w:shd w:val="clear" w:color="auto" w:fill="FFFFFF"/>
        </w:rPr>
        <w:t>ONLINE</w:t>
      </w:r>
    </w:p>
    <w:p w14:paraId="4A214DAF" w14:textId="77777777" w:rsidR="00B07944" w:rsidRPr="00B07944" w:rsidRDefault="00B07944" w:rsidP="004B094C">
      <w:pPr>
        <w:suppressAutoHyphens w:val="0"/>
        <w:spacing w:line="240" w:lineRule="auto"/>
        <w:ind w:left="720" w:hanging="720"/>
        <w:rPr>
          <w:color w:val="222222"/>
          <w:szCs w:val="20"/>
          <w:shd w:val="clear" w:color="auto" w:fill="FFFFFF"/>
        </w:rPr>
      </w:pPr>
      <w:r w:rsidRPr="00151511">
        <w:rPr>
          <w:i/>
          <w:color w:val="222222"/>
          <w:szCs w:val="20"/>
          <w:shd w:val="clear" w:color="auto" w:fill="FFFFFF"/>
        </w:rPr>
        <w:t>Plan A: Our Plane</w:t>
      </w:r>
      <w:r w:rsidR="00151511">
        <w:rPr>
          <w:i/>
          <w:color w:val="222222"/>
          <w:szCs w:val="20"/>
          <w:shd w:val="clear" w:color="auto" w:fill="FFFFFF"/>
        </w:rPr>
        <w:t>t</w:t>
      </w:r>
      <w:r>
        <w:rPr>
          <w:color w:val="222222"/>
          <w:szCs w:val="20"/>
          <w:shd w:val="clear" w:color="auto" w:fill="FFFFFF"/>
        </w:rPr>
        <w:t>, 2022. [Online] Available through: &lt;</w:t>
      </w:r>
      <w:r w:rsidRPr="00B07944">
        <w:t xml:space="preserve"> </w:t>
      </w:r>
      <w:r w:rsidRPr="00B07944">
        <w:rPr>
          <w:color w:val="222222"/>
          <w:szCs w:val="20"/>
          <w:shd w:val="clear" w:color="auto" w:fill="FFFFFF"/>
        </w:rPr>
        <w:t xml:space="preserve">https://corporate.marksandspencer.com/sustainability/plan-a-our-planet </w:t>
      </w:r>
      <w:r>
        <w:rPr>
          <w:color w:val="222222"/>
          <w:szCs w:val="20"/>
          <w:shd w:val="clear" w:color="auto" w:fill="FFFFFF"/>
        </w:rPr>
        <w:t>&gt;.</w:t>
      </w:r>
    </w:p>
    <w:p w14:paraId="7AAE1759" w14:textId="77777777" w:rsidR="00372FD7" w:rsidRPr="00AB33C8" w:rsidRDefault="00AB33C8" w:rsidP="00AB33C8">
      <w:pPr>
        <w:spacing w:line="240" w:lineRule="auto"/>
        <w:ind w:left="720" w:hanging="720"/>
        <w:rPr>
          <w:color w:val="222222"/>
          <w:szCs w:val="20"/>
          <w:shd w:val="clear" w:color="auto" w:fill="FFFFFF"/>
        </w:rPr>
      </w:pPr>
      <w:r w:rsidRPr="00151511">
        <w:rPr>
          <w:i/>
        </w:rPr>
        <w:t>Our Communities</w:t>
      </w:r>
      <w:r>
        <w:t xml:space="preserve">, </w:t>
      </w:r>
      <w:r>
        <w:rPr>
          <w:color w:val="222222"/>
          <w:szCs w:val="20"/>
          <w:shd w:val="clear" w:color="auto" w:fill="FFFFFF"/>
        </w:rPr>
        <w:t xml:space="preserve">2022. [Online] Available through: </w:t>
      </w:r>
      <w:r>
        <w:rPr>
          <w:shd w:val="clear" w:color="auto" w:fill="FFFFFF"/>
        </w:rPr>
        <w:t>&lt;</w:t>
      </w:r>
      <w:r w:rsidRPr="00AB33C8">
        <w:rPr>
          <w:shd w:val="clear" w:color="auto" w:fill="FFFFFF"/>
        </w:rPr>
        <w:t>https://corporate.marksandspencer.com/sustainability/our-communities</w:t>
      </w:r>
      <w:r>
        <w:rPr>
          <w:shd w:val="clear" w:color="auto" w:fill="FFFFFF"/>
        </w:rPr>
        <w:t xml:space="preserve"> &gt;.</w:t>
      </w:r>
    </w:p>
    <w:p w14:paraId="03C2BD4D" w14:textId="77777777" w:rsidR="00D527DE" w:rsidRDefault="00971BD8" w:rsidP="00971BD8">
      <w:pPr>
        <w:spacing w:line="240" w:lineRule="auto"/>
        <w:ind w:left="720" w:hanging="720"/>
      </w:pPr>
      <w:r w:rsidRPr="00151511">
        <w:rPr>
          <w:i/>
        </w:rPr>
        <w:t>Responsibility, Transparency and Customer Engagement Are Keys to Marks &amp; Spencer’s Success</w:t>
      </w:r>
      <w:r>
        <w:t>, 2022. [Online] Available through: &lt;</w:t>
      </w:r>
      <w:r w:rsidRPr="00971BD8">
        <w:t xml:space="preserve"> https://www.triplepundit.com/story/2016/responsibility-transparency-and-customer-engagement-are-keys-marks-spencers-success/25091</w:t>
      </w:r>
      <w:r>
        <w:t>&gt;.</w:t>
      </w:r>
    </w:p>
    <w:p w14:paraId="60E4F223" w14:textId="77777777" w:rsidR="00372FD7" w:rsidRPr="00372FD7" w:rsidRDefault="00D527DE" w:rsidP="00971BD8">
      <w:pPr>
        <w:spacing w:line="240" w:lineRule="auto"/>
        <w:ind w:left="720" w:hanging="720"/>
      </w:pPr>
      <w:r w:rsidRPr="006327D4">
        <w:rPr>
          <w:i/>
        </w:rPr>
        <w:t>Plan A 2025: M&amp;S updates flagship initiative to ’embrace a sustainable future</w:t>
      </w:r>
      <w:r w:rsidR="006327D4">
        <w:t>, 2022</w:t>
      </w:r>
      <w:r>
        <w:t>. [Online] Available through: &lt;</w:t>
      </w:r>
      <w:r w:rsidRPr="00D527DE">
        <w:t>edie.net/plan-a-2025-ms-updates-flagship-initiative-to-embrace-a-sustainable-future/</w:t>
      </w:r>
      <w:r>
        <w:t>&gt;.</w:t>
      </w:r>
      <w:r w:rsidR="004B094C">
        <w:br w:type="page"/>
      </w:r>
    </w:p>
    <w:p w14:paraId="4A2A0746" w14:textId="77777777" w:rsidR="00BB00F0" w:rsidRDefault="000667A0" w:rsidP="000667A0">
      <w:pPr>
        <w:pStyle w:val="Heading1"/>
      </w:pPr>
      <w:bookmarkStart w:id="12" w:name="_Toc116750813"/>
      <w:r>
        <w:lastRenderedPageBreak/>
        <w:t>Appendices</w:t>
      </w:r>
      <w:bookmarkEnd w:id="12"/>
    </w:p>
    <w:p w14:paraId="4965EB1C" w14:textId="77777777" w:rsidR="000667A0" w:rsidRDefault="00FE137A" w:rsidP="000667A0">
      <w:pPr>
        <w:pStyle w:val="Heading2"/>
      </w:pPr>
      <w:bookmarkStart w:id="13" w:name="_Toc116750814"/>
      <w:r>
        <w:t>T</w:t>
      </w:r>
      <w:r w:rsidR="000667A0" w:rsidRPr="0017197F">
        <w:t>raining and development pl</w:t>
      </w:r>
      <w:r>
        <w:t>an with a suggested timescale.</w:t>
      </w:r>
      <w:bookmarkEnd w:id="13"/>
    </w:p>
    <w:tbl>
      <w:tblPr>
        <w:tblStyle w:val="TableGrid"/>
        <w:tblW w:w="0" w:type="auto"/>
        <w:tblLook w:val="04A0" w:firstRow="1" w:lastRow="0" w:firstColumn="1" w:lastColumn="0" w:noHBand="0" w:noVBand="1"/>
      </w:tblPr>
      <w:tblGrid>
        <w:gridCol w:w="1886"/>
        <w:gridCol w:w="1860"/>
        <w:gridCol w:w="1880"/>
        <w:gridCol w:w="1860"/>
        <w:gridCol w:w="1864"/>
      </w:tblGrid>
      <w:tr w:rsidR="00524BE6" w14:paraId="6407C335" w14:textId="77777777" w:rsidTr="00CE4144">
        <w:tc>
          <w:tcPr>
            <w:tcW w:w="1915" w:type="dxa"/>
            <w:shd w:val="clear" w:color="auto" w:fill="F7CAAC" w:themeFill="accent2" w:themeFillTint="66"/>
          </w:tcPr>
          <w:p w14:paraId="65F9737A" w14:textId="77777777" w:rsidR="00524BE6" w:rsidRPr="00CE4144" w:rsidRDefault="00524BE6" w:rsidP="00CE4144">
            <w:pPr>
              <w:jc w:val="center"/>
              <w:rPr>
                <w:b/>
              </w:rPr>
            </w:pPr>
            <w:r w:rsidRPr="00CE4144">
              <w:rPr>
                <w:b/>
              </w:rPr>
              <w:t>Skill name</w:t>
            </w:r>
          </w:p>
        </w:tc>
        <w:tc>
          <w:tcPr>
            <w:tcW w:w="1915" w:type="dxa"/>
            <w:shd w:val="clear" w:color="auto" w:fill="F7CAAC" w:themeFill="accent2" w:themeFillTint="66"/>
          </w:tcPr>
          <w:p w14:paraId="2DCFF526" w14:textId="77777777" w:rsidR="00524BE6" w:rsidRPr="00CE4144" w:rsidRDefault="00524BE6" w:rsidP="00CE4144">
            <w:pPr>
              <w:jc w:val="center"/>
              <w:rPr>
                <w:b/>
              </w:rPr>
            </w:pPr>
            <w:r w:rsidRPr="00CE4144">
              <w:rPr>
                <w:b/>
              </w:rPr>
              <w:t>Training format</w:t>
            </w:r>
          </w:p>
        </w:tc>
        <w:tc>
          <w:tcPr>
            <w:tcW w:w="1915" w:type="dxa"/>
            <w:shd w:val="clear" w:color="auto" w:fill="F7CAAC" w:themeFill="accent2" w:themeFillTint="66"/>
          </w:tcPr>
          <w:p w14:paraId="1DFC86E0" w14:textId="77777777" w:rsidR="00524BE6" w:rsidRPr="00CE4144" w:rsidRDefault="00524BE6" w:rsidP="00CE4144">
            <w:pPr>
              <w:jc w:val="center"/>
              <w:rPr>
                <w:b/>
              </w:rPr>
            </w:pPr>
            <w:r w:rsidRPr="00CE4144">
              <w:rPr>
                <w:b/>
              </w:rPr>
              <w:t>Key stakeholder</w:t>
            </w:r>
          </w:p>
        </w:tc>
        <w:tc>
          <w:tcPr>
            <w:tcW w:w="1915" w:type="dxa"/>
            <w:shd w:val="clear" w:color="auto" w:fill="F7CAAC" w:themeFill="accent2" w:themeFillTint="66"/>
          </w:tcPr>
          <w:p w14:paraId="7BCF1191" w14:textId="77777777" w:rsidR="00524BE6" w:rsidRPr="00CE4144" w:rsidRDefault="00524BE6" w:rsidP="00CE4144">
            <w:pPr>
              <w:jc w:val="center"/>
              <w:rPr>
                <w:b/>
              </w:rPr>
            </w:pPr>
            <w:r w:rsidRPr="00CE4144">
              <w:rPr>
                <w:b/>
              </w:rPr>
              <w:t>Training partner</w:t>
            </w:r>
          </w:p>
        </w:tc>
        <w:tc>
          <w:tcPr>
            <w:tcW w:w="1916" w:type="dxa"/>
            <w:shd w:val="clear" w:color="auto" w:fill="F7CAAC" w:themeFill="accent2" w:themeFillTint="66"/>
          </w:tcPr>
          <w:p w14:paraId="51E1F1D8" w14:textId="77777777" w:rsidR="00524BE6" w:rsidRPr="00CE4144" w:rsidRDefault="00524BE6" w:rsidP="00F27DAC">
            <w:pPr>
              <w:jc w:val="center"/>
              <w:rPr>
                <w:b/>
              </w:rPr>
            </w:pPr>
            <w:r w:rsidRPr="00CE4144">
              <w:rPr>
                <w:b/>
              </w:rPr>
              <w:t xml:space="preserve">Training </w:t>
            </w:r>
            <w:r w:rsidR="00F27DAC">
              <w:rPr>
                <w:b/>
              </w:rPr>
              <w:t>timescale</w:t>
            </w:r>
          </w:p>
        </w:tc>
      </w:tr>
      <w:tr w:rsidR="00524BE6" w14:paraId="40AB78C9" w14:textId="77777777" w:rsidTr="00524BE6">
        <w:tc>
          <w:tcPr>
            <w:tcW w:w="1915" w:type="dxa"/>
          </w:tcPr>
          <w:p w14:paraId="18D8BCFF" w14:textId="77777777" w:rsidR="00524BE6" w:rsidRDefault="00CE4144" w:rsidP="00CE4144">
            <w:pPr>
              <w:jc w:val="center"/>
            </w:pPr>
            <w:r>
              <w:t>Interpersonal skills</w:t>
            </w:r>
          </w:p>
        </w:tc>
        <w:tc>
          <w:tcPr>
            <w:tcW w:w="1915" w:type="dxa"/>
          </w:tcPr>
          <w:p w14:paraId="4DD735F6" w14:textId="77777777" w:rsidR="00524BE6" w:rsidRDefault="00CE4144" w:rsidP="00FE137A">
            <w:r>
              <w:t xml:space="preserve">All staff training </w:t>
            </w:r>
          </w:p>
        </w:tc>
        <w:tc>
          <w:tcPr>
            <w:tcW w:w="1915" w:type="dxa"/>
          </w:tcPr>
          <w:p w14:paraId="543E0877" w14:textId="77777777" w:rsidR="00524BE6" w:rsidRDefault="00CE4144" w:rsidP="00FE137A">
            <w:r>
              <w:t xml:space="preserve">Project lead or manager </w:t>
            </w:r>
          </w:p>
        </w:tc>
        <w:tc>
          <w:tcPr>
            <w:tcW w:w="1915" w:type="dxa"/>
          </w:tcPr>
          <w:p w14:paraId="6AD79EDC" w14:textId="77777777" w:rsidR="00524BE6" w:rsidRDefault="009E4211" w:rsidP="00FE137A">
            <w:r>
              <w:t xml:space="preserve">External </w:t>
            </w:r>
          </w:p>
        </w:tc>
        <w:tc>
          <w:tcPr>
            <w:tcW w:w="1916" w:type="dxa"/>
          </w:tcPr>
          <w:p w14:paraId="6CF651C2" w14:textId="77777777" w:rsidR="00524BE6" w:rsidRDefault="00F27DAC" w:rsidP="00FE137A">
            <w:r>
              <w:t>1 month</w:t>
            </w:r>
          </w:p>
        </w:tc>
      </w:tr>
      <w:tr w:rsidR="00C5610B" w14:paraId="5EA714EF" w14:textId="77777777" w:rsidTr="00524BE6">
        <w:tc>
          <w:tcPr>
            <w:tcW w:w="1915" w:type="dxa"/>
          </w:tcPr>
          <w:p w14:paraId="0D4593DC" w14:textId="77777777" w:rsidR="00C5610B" w:rsidRDefault="00C5610B" w:rsidP="00CE4144">
            <w:pPr>
              <w:jc w:val="center"/>
            </w:pPr>
            <w:r>
              <w:t>Crisis management skills</w:t>
            </w:r>
          </w:p>
        </w:tc>
        <w:tc>
          <w:tcPr>
            <w:tcW w:w="1915" w:type="dxa"/>
          </w:tcPr>
          <w:p w14:paraId="4146146C" w14:textId="77777777" w:rsidR="00C5610B" w:rsidRDefault="00C5610B" w:rsidP="00FE137A">
            <w:r>
              <w:t xml:space="preserve">On demand training </w:t>
            </w:r>
          </w:p>
        </w:tc>
        <w:tc>
          <w:tcPr>
            <w:tcW w:w="1915" w:type="dxa"/>
          </w:tcPr>
          <w:p w14:paraId="388A413C" w14:textId="77777777" w:rsidR="00C5610B" w:rsidRDefault="00C5610B">
            <w:r w:rsidRPr="00A346F0">
              <w:t xml:space="preserve">Project lead or manager </w:t>
            </w:r>
          </w:p>
        </w:tc>
        <w:tc>
          <w:tcPr>
            <w:tcW w:w="1915" w:type="dxa"/>
          </w:tcPr>
          <w:p w14:paraId="2AF57802" w14:textId="77777777" w:rsidR="00C5610B" w:rsidRDefault="00C5610B">
            <w:r w:rsidRPr="003644C0">
              <w:t xml:space="preserve">External </w:t>
            </w:r>
          </w:p>
        </w:tc>
        <w:tc>
          <w:tcPr>
            <w:tcW w:w="1916" w:type="dxa"/>
          </w:tcPr>
          <w:p w14:paraId="2609BD12" w14:textId="77777777" w:rsidR="00C5610B" w:rsidRDefault="00F27DAC" w:rsidP="00FE137A">
            <w:r>
              <w:t>2 month</w:t>
            </w:r>
          </w:p>
        </w:tc>
      </w:tr>
      <w:tr w:rsidR="00C5610B" w14:paraId="1ED20BEA" w14:textId="77777777" w:rsidTr="00524BE6">
        <w:tc>
          <w:tcPr>
            <w:tcW w:w="1915" w:type="dxa"/>
          </w:tcPr>
          <w:p w14:paraId="4ADAF3E8" w14:textId="77777777" w:rsidR="00C5610B" w:rsidRDefault="00C5610B" w:rsidP="00CE4144">
            <w:pPr>
              <w:jc w:val="center"/>
            </w:pPr>
            <w:r>
              <w:t>Active listening skills</w:t>
            </w:r>
          </w:p>
        </w:tc>
        <w:tc>
          <w:tcPr>
            <w:tcW w:w="1915" w:type="dxa"/>
          </w:tcPr>
          <w:p w14:paraId="4CCBF860" w14:textId="77777777" w:rsidR="00C5610B" w:rsidRDefault="00C5610B" w:rsidP="00FE137A">
            <w:r>
              <w:t>All staff training</w:t>
            </w:r>
          </w:p>
        </w:tc>
        <w:tc>
          <w:tcPr>
            <w:tcW w:w="1915" w:type="dxa"/>
          </w:tcPr>
          <w:p w14:paraId="480466B2" w14:textId="77777777" w:rsidR="00C5610B" w:rsidRDefault="00C5610B">
            <w:r w:rsidRPr="00A346F0">
              <w:t xml:space="preserve">Project lead or manager </w:t>
            </w:r>
          </w:p>
        </w:tc>
        <w:tc>
          <w:tcPr>
            <w:tcW w:w="1915" w:type="dxa"/>
          </w:tcPr>
          <w:p w14:paraId="6BE4A31D" w14:textId="77777777" w:rsidR="00C5610B" w:rsidRDefault="00C5610B">
            <w:r w:rsidRPr="003644C0">
              <w:t xml:space="preserve">External </w:t>
            </w:r>
          </w:p>
        </w:tc>
        <w:tc>
          <w:tcPr>
            <w:tcW w:w="1916" w:type="dxa"/>
          </w:tcPr>
          <w:p w14:paraId="3D527151" w14:textId="77777777" w:rsidR="00C5610B" w:rsidRDefault="00F27DAC" w:rsidP="00FE137A">
            <w:r>
              <w:t>1 month</w:t>
            </w:r>
          </w:p>
        </w:tc>
      </w:tr>
      <w:tr w:rsidR="009E4211" w14:paraId="731BDC3A" w14:textId="77777777" w:rsidTr="00524BE6">
        <w:tc>
          <w:tcPr>
            <w:tcW w:w="1915" w:type="dxa"/>
          </w:tcPr>
          <w:p w14:paraId="7B1FE187" w14:textId="77777777" w:rsidR="009E4211" w:rsidRDefault="009E4211" w:rsidP="00CE4144">
            <w:pPr>
              <w:jc w:val="center"/>
            </w:pPr>
            <w:r>
              <w:t>CRM training</w:t>
            </w:r>
          </w:p>
        </w:tc>
        <w:tc>
          <w:tcPr>
            <w:tcW w:w="1915" w:type="dxa"/>
          </w:tcPr>
          <w:p w14:paraId="111BE9DD" w14:textId="77777777" w:rsidR="009E4211" w:rsidRDefault="009E4211" w:rsidP="00FE137A">
            <w:r>
              <w:t>On demand training</w:t>
            </w:r>
          </w:p>
        </w:tc>
        <w:tc>
          <w:tcPr>
            <w:tcW w:w="1915" w:type="dxa"/>
          </w:tcPr>
          <w:p w14:paraId="76E77376" w14:textId="77777777" w:rsidR="009E4211" w:rsidRDefault="009E4211">
            <w:r w:rsidRPr="00A346F0">
              <w:t xml:space="preserve">Project lead or manager </w:t>
            </w:r>
          </w:p>
        </w:tc>
        <w:tc>
          <w:tcPr>
            <w:tcW w:w="1915" w:type="dxa"/>
          </w:tcPr>
          <w:p w14:paraId="28456E34" w14:textId="77777777" w:rsidR="009E4211" w:rsidRDefault="00C5610B" w:rsidP="00FE137A">
            <w:r>
              <w:t xml:space="preserve">Internal </w:t>
            </w:r>
          </w:p>
        </w:tc>
        <w:tc>
          <w:tcPr>
            <w:tcW w:w="1916" w:type="dxa"/>
          </w:tcPr>
          <w:p w14:paraId="0AA18FF2" w14:textId="77777777" w:rsidR="009E4211" w:rsidRDefault="00F27DAC" w:rsidP="00FE137A">
            <w:r>
              <w:t>2 month</w:t>
            </w:r>
          </w:p>
        </w:tc>
      </w:tr>
    </w:tbl>
    <w:p w14:paraId="0EDC8872" w14:textId="77777777" w:rsidR="00FE137A" w:rsidRPr="00FE137A" w:rsidRDefault="00FE137A" w:rsidP="00FE137A"/>
    <w:sectPr w:rsidR="00FE137A" w:rsidRPr="00FE137A" w:rsidSect="00D301BC">
      <w:footerReference w:type="default" r:id="rId9"/>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D0B1A1" w14:textId="77777777" w:rsidR="004E4891" w:rsidRDefault="004E4891">
      <w:pPr>
        <w:spacing w:line="240" w:lineRule="auto"/>
      </w:pPr>
      <w:r>
        <w:separator/>
      </w:r>
    </w:p>
  </w:endnote>
  <w:endnote w:type="continuationSeparator" w:id="0">
    <w:p w14:paraId="43DCBBDE" w14:textId="77777777" w:rsidR="004E4891" w:rsidRDefault="004E489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charset w:val="80"/>
    <w:family w:val="auto"/>
    <w:pitch w:val="default"/>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altName w:val="MS Mincho"/>
    <w:charset w:val="80"/>
    <w:family w:val="auto"/>
    <w:pitch w:val="variable"/>
  </w:font>
  <w:font w:name="DejaVu Sans">
    <w:altName w:val="MS Mincho"/>
    <w:charset w:val="80"/>
    <w:family w:val="auto"/>
    <w:pitch w:val="variable"/>
  </w:font>
  <w:font w:name="Tinos">
    <w:altName w:val="MS PMincho"/>
    <w:charset w:val="80"/>
    <w:family w:val="roman"/>
    <w:pitch w:val="variable"/>
  </w:font>
  <w:font w:name="DejaVu Sans Mono">
    <w:altName w:val="MS Gothic"/>
    <w:charset w:val="80"/>
    <w:family w:val="modern"/>
    <w:pitch w:val="default"/>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Times">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M&amp;SLondon-Semibold">
    <w:altName w:val="Times New Roman"/>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C14D25" w14:textId="77777777" w:rsidR="00BB00F0" w:rsidRDefault="00D75080">
    <w:pPr>
      <w:pStyle w:val="Footer"/>
      <w:jc w:val="center"/>
    </w:pPr>
    <w:r>
      <w:fldChar w:fldCharType="begin"/>
    </w:r>
    <w:r w:rsidR="00BB00F0">
      <w:instrText xml:space="preserve"> PAGE </w:instrText>
    </w:r>
    <w:r>
      <w:fldChar w:fldCharType="separate"/>
    </w:r>
    <w:r w:rsidR="00D577AC">
      <w:rPr>
        <w:noProof/>
      </w:rPr>
      <w:t>1</w:t>
    </w:r>
    <w:r>
      <w:fldChar w:fldCharType="end"/>
    </w:r>
  </w:p>
  <w:p w14:paraId="6EB93179" w14:textId="77777777" w:rsidR="00BB00F0" w:rsidRDefault="00BB00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43BED0" w14:textId="77777777" w:rsidR="004E4891" w:rsidRDefault="004E4891">
      <w:pPr>
        <w:spacing w:line="240" w:lineRule="auto"/>
      </w:pPr>
      <w:r>
        <w:separator/>
      </w:r>
    </w:p>
  </w:footnote>
  <w:footnote w:type="continuationSeparator" w:id="0">
    <w:p w14:paraId="4F63643E" w14:textId="77777777" w:rsidR="004E4891" w:rsidRDefault="004E489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name w:val="WW8Num2"/>
    <w:lvl w:ilvl="0">
      <w:start w:val="1"/>
      <w:numFmt w:val="bullet"/>
      <w:lvlText w:val=""/>
      <w:lvlJc w:val="left"/>
      <w:pPr>
        <w:tabs>
          <w:tab w:val="num" w:pos="720"/>
        </w:tabs>
        <w:ind w:left="720" w:hanging="360"/>
      </w:pPr>
      <w:rPr>
        <w:rFonts w:ascii="Symbol" w:hAnsi="Symbol" w:cs="OpenSymbol"/>
        <w:lang w:val="en-GB"/>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lang w:val="en-GB"/>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lang w:val="en-GB"/>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15:restartNumberingAfterBreak="0">
    <w:nsid w:val="00000003"/>
    <w:multiLevelType w:val="multilevel"/>
    <w:tmpl w:val="00000003"/>
    <w:name w:val="WW8Num3"/>
    <w:lvl w:ilvl="0">
      <w:start w:val="1"/>
      <w:numFmt w:val="bullet"/>
      <w:lvlText w:val=""/>
      <w:lvlJc w:val="left"/>
      <w:pPr>
        <w:tabs>
          <w:tab w:val="num" w:pos="720"/>
        </w:tabs>
        <w:ind w:left="720" w:hanging="360"/>
      </w:pPr>
      <w:rPr>
        <w:rFonts w:ascii="Symbol" w:hAnsi="Symbol" w:cs="OpenSymbol"/>
        <w:lang w:val="en-GB"/>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lang w:val="en-GB"/>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lang w:val="en-GB"/>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15:restartNumberingAfterBreak="0">
    <w:nsid w:val="00000004"/>
    <w:multiLevelType w:val="multilevel"/>
    <w:tmpl w:val="00000004"/>
    <w:name w:val="WW8Num4"/>
    <w:lvl w:ilvl="0">
      <w:start w:val="1"/>
      <w:numFmt w:val="bullet"/>
      <w:lvlText w:val=""/>
      <w:lvlJc w:val="left"/>
      <w:pPr>
        <w:tabs>
          <w:tab w:val="num" w:pos="720"/>
        </w:tabs>
        <w:ind w:left="720" w:hanging="360"/>
      </w:pPr>
      <w:rPr>
        <w:rFonts w:ascii="Symbol" w:hAnsi="Symbol" w:cs="OpenSymbol"/>
        <w:lang w:val="en-GB"/>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lang w:val="en-GB"/>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lang w:val="en-GB"/>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4" w15:restartNumberingAfterBreak="0">
    <w:nsid w:val="00000005"/>
    <w:multiLevelType w:val="multilevel"/>
    <w:tmpl w:val="00000005"/>
    <w:name w:val="WW8Num5"/>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5" w15:restartNumberingAfterBreak="0">
    <w:nsid w:val="00000006"/>
    <w:multiLevelType w:val="multilevel"/>
    <w:tmpl w:val="00000006"/>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6" w15:restartNumberingAfterBreak="0">
    <w:nsid w:val="11BC186E"/>
    <w:multiLevelType w:val="hybridMultilevel"/>
    <w:tmpl w:val="C42C7412"/>
    <w:lvl w:ilvl="0" w:tplc="08090005">
      <w:start w:val="1"/>
      <w:numFmt w:val="bullet"/>
      <w:lvlText w:val=""/>
      <w:lvlJc w:val="left"/>
      <w:pPr>
        <w:ind w:left="1425" w:hanging="360"/>
      </w:pPr>
      <w:rPr>
        <w:rFonts w:ascii="Wingdings" w:hAnsi="Wingdings" w:hint="default"/>
      </w:rPr>
    </w:lvl>
    <w:lvl w:ilvl="1" w:tplc="FFFFFFFF" w:tentative="1">
      <w:start w:val="1"/>
      <w:numFmt w:val="bullet"/>
      <w:lvlText w:val="o"/>
      <w:lvlJc w:val="left"/>
      <w:pPr>
        <w:ind w:left="2145" w:hanging="360"/>
      </w:pPr>
      <w:rPr>
        <w:rFonts w:ascii="Courier New" w:hAnsi="Courier New" w:cs="Courier New" w:hint="default"/>
      </w:rPr>
    </w:lvl>
    <w:lvl w:ilvl="2" w:tplc="FFFFFFFF" w:tentative="1">
      <w:start w:val="1"/>
      <w:numFmt w:val="bullet"/>
      <w:lvlText w:val=""/>
      <w:lvlJc w:val="left"/>
      <w:pPr>
        <w:ind w:left="2865" w:hanging="360"/>
      </w:pPr>
      <w:rPr>
        <w:rFonts w:ascii="Wingdings" w:hAnsi="Wingdings" w:hint="default"/>
      </w:rPr>
    </w:lvl>
    <w:lvl w:ilvl="3" w:tplc="FFFFFFFF" w:tentative="1">
      <w:start w:val="1"/>
      <w:numFmt w:val="bullet"/>
      <w:lvlText w:val=""/>
      <w:lvlJc w:val="left"/>
      <w:pPr>
        <w:ind w:left="3585" w:hanging="360"/>
      </w:pPr>
      <w:rPr>
        <w:rFonts w:ascii="Symbol" w:hAnsi="Symbol" w:hint="default"/>
      </w:rPr>
    </w:lvl>
    <w:lvl w:ilvl="4" w:tplc="FFFFFFFF" w:tentative="1">
      <w:start w:val="1"/>
      <w:numFmt w:val="bullet"/>
      <w:lvlText w:val="o"/>
      <w:lvlJc w:val="left"/>
      <w:pPr>
        <w:ind w:left="4305" w:hanging="360"/>
      </w:pPr>
      <w:rPr>
        <w:rFonts w:ascii="Courier New" w:hAnsi="Courier New" w:cs="Courier New" w:hint="default"/>
      </w:rPr>
    </w:lvl>
    <w:lvl w:ilvl="5" w:tplc="FFFFFFFF" w:tentative="1">
      <w:start w:val="1"/>
      <w:numFmt w:val="bullet"/>
      <w:lvlText w:val=""/>
      <w:lvlJc w:val="left"/>
      <w:pPr>
        <w:ind w:left="5025" w:hanging="360"/>
      </w:pPr>
      <w:rPr>
        <w:rFonts w:ascii="Wingdings" w:hAnsi="Wingdings" w:hint="default"/>
      </w:rPr>
    </w:lvl>
    <w:lvl w:ilvl="6" w:tplc="FFFFFFFF" w:tentative="1">
      <w:start w:val="1"/>
      <w:numFmt w:val="bullet"/>
      <w:lvlText w:val=""/>
      <w:lvlJc w:val="left"/>
      <w:pPr>
        <w:ind w:left="5745" w:hanging="360"/>
      </w:pPr>
      <w:rPr>
        <w:rFonts w:ascii="Symbol" w:hAnsi="Symbol" w:hint="default"/>
      </w:rPr>
    </w:lvl>
    <w:lvl w:ilvl="7" w:tplc="FFFFFFFF" w:tentative="1">
      <w:start w:val="1"/>
      <w:numFmt w:val="bullet"/>
      <w:lvlText w:val="o"/>
      <w:lvlJc w:val="left"/>
      <w:pPr>
        <w:ind w:left="6465" w:hanging="360"/>
      </w:pPr>
      <w:rPr>
        <w:rFonts w:ascii="Courier New" w:hAnsi="Courier New" w:cs="Courier New" w:hint="default"/>
      </w:rPr>
    </w:lvl>
    <w:lvl w:ilvl="8" w:tplc="FFFFFFFF" w:tentative="1">
      <w:start w:val="1"/>
      <w:numFmt w:val="bullet"/>
      <w:lvlText w:val=""/>
      <w:lvlJc w:val="left"/>
      <w:pPr>
        <w:ind w:left="7185" w:hanging="360"/>
      </w:pPr>
      <w:rPr>
        <w:rFonts w:ascii="Wingdings" w:hAnsi="Wingdings" w:hint="default"/>
      </w:rPr>
    </w:lvl>
  </w:abstractNum>
  <w:abstractNum w:abstractNumId="7" w15:restartNumberingAfterBreak="0">
    <w:nsid w:val="1A78248F"/>
    <w:multiLevelType w:val="hybridMultilevel"/>
    <w:tmpl w:val="51AED28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557F2515"/>
    <w:multiLevelType w:val="hybridMultilevel"/>
    <w:tmpl w:val="7578FC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F6471ED"/>
    <w:multiLevelType w:val="hybridMultilevel"/>
    <w:tmpl w:val="A322CA9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826387053">
    <w:abstractNumId w:val="0"/>
  </w:num>
  <w:num w:numId="2" w16cid:durableId="662050226">
    <w:abstractNumId w:val="1"/>
  </w:num>
  <w:num w:numId="3" w16cid:durableId="1067261861">
    <w:abstractNumId w:val="2"/>
  </w:num>
  <w:num w:numId="4" w16cid:durableId="824593945">
    <w:abstractNumId w:val="3"/>
  </w:num>
  <w:num w:numId="5" w16cid:durableId="1360819712">
    <w:abstractNumId w:val="5"/>
  </w:num>
  <w:num w:numId="6" w16cid:durableId="33239606">
    <w:abstractNumId w:val="7"/>
  </w:num>
  <w:num w:numId="7" w16cid:durableId="830800668">
    <w:abstractNumId w:val="9"/>
  </w:num>
  <w:num w:numId="8" w16cid:durableId="496581771">
    <w:abstractNumId w:val="8"/>
  </w:num>
  <w:num w:numId="9" w16cid:durableId="836773824">
    <w:abstractNumId w:val="4"/>
  </w:num>
  <w:num w:numId="10" w16cid:durableId="186844459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embedSystemFonts/>
  <w:proofState w:spelling="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6CD6"/>
    <w:rsid w:val="000034E9"/>
    <w:rsid w:val="00006C2F"/>
    <w:rsid w:val="00014C9B"/>
    <w:rsid w:val="00032A62"/>
    <w:rsid w:val="00032CDC"/>
    <w:rsid w:val="00037EDE"/>
    <w:rsid w:val="00040D35"/>
    <w:rsid w:val="00046C64"/>
    <w:rsid w:val="000478A3"/>
    <w:rsid w:val="00051C24"/>
    <w:rsid w:val="00056427"/>
    <w:rsid w:val="00062720"/>
    <w:rsid w:val="00065EF8"/>
    <w:rsid w:val="000667A0"/>
    <w:rsid w:val="00081C4F"/>
    <w:rsid w:val="00083B63"/>
    <w:rsid w:val="000912F2"/>
    <w:rsid w:val="000933FB"/>
    <w:rsid w:val="000A063F"/>
    <w:rsid w:val="000B18D2"/>
    <w:rsid w:val="000B27F6"/>
    <w:rsid w:val="000B7526"/>
    <w:rsid w:val="000D42B4"/>
    <w:rsid w:val="000D6117"/>
    <w:rsid w:val="000E5846"/>
    <w:rsid w:val="000E61C1"/>
    <w:rsid w:val="000F055D"/>
    <w:rsid w:val="00114CD6"/>
    <w:rsid w:val="00123AD8"/>
    <w:rsid w:val="001243BE"/>
    <w:rsid w:val="00124B2D"/>
    <w:rsid w:val="00135A61"/>
    <w:rsid w:val="00142B74"/>
    <w:rsid w:val="0014596A"/>
    <w:rsid w:val="00151511"/>
    <w:rsid w:val="0015319A"/>
    <w:rsid w:val="00164016"/>
    <w:rsid w:val="00165E57"/>
    <w:rsid w:val="00175B57"/>
    <w:rsid w:val="00176DB8"/>
    <w:rsid w:val="00180CEE"/>
    <w:rsid w:val="00183969"/>
    <w:rsid w:val="00184403"/>
    <w:rsid w:val="00192F4B"/>
    <w:rsid w:val="0019402D"/>
    <w:rsid w:val="001968EF"/>
    <w:rsid w:val="00196B6A"/>
    <w:rsid w:val="001970BA"/>
    <w:rsid w:val="001A6299"/>
    <w:rsid w:val="001B77A0"/>
    <w:rsid w:val="001C0D7D"/>
    <w:rsid w:val="001C511A"/>
    <w:rsid w:val="001C5BFD"/>
    <w:rsid w:val="001C6919"/>
    <w:rsid w:val="001D4296"/>
    <w:rsid w:val="001D46BF"/>
    <w:rsid w:val="001E0091"/>
    <w:rsid w:val="001E01D4"/>
    <w:rsid w:val="001E5057"/>
    <w:rsid w:val="001F1EEC"/>
    <w:rsid w:val="001F26AF"/>
    <w:rsid w:val="001F592A"/>
    <w:rsid w:val="0021056A"/>
    <w:rsid w:val="0021226E"/>
    <w:rsid w:val="002124C4"/>
    <w:rsid w:val="00214437"/>
    <w:rsid w:val="00225CC6"/>
    <w:rsid w:val="002466A6"/>
    <w:rsid w:val="00251206"/>
    <w:rsid w:val="0025237C"/>
    <w:rsid w:val="00253595"/>
    <w:rsid w:val="002601E3"/>
    <w:rsid w:val="002657FF"/>
    <w:rsid w:val="00273B6D"/>
    <w:rsid w:val="00285EC0"/>
    <w:rsid w:val="002903ED"/>
    <w:rsid w:val="00295B1D"/>
    <w:rsid w:val="002A0946"/>
    <w:rsid w:val="002A6B0F"/>
    <w:rsid w:val="002B2DC3"/>
    <w:rsid w:val="002B4AF0"/>
    <w:rsid w:val="002B5FB0"/>
    <w:rsid w:val="002C42A6"/>
    <w:rsid w:val="002C58CC"/>
    <w:rsid w:val="002D1FCF"/>
    <w:rsid w:val="002D43F1"/>
    <w:rsid w:val="002D5551"/>
    <w:rsid w:val="002E15BD"/>
    <w:rsid w:val="002E1C57"/>
    <w:rsid w:val="002E440F"/>
    <w:rsid w:val="002F2D93"/>
    <w:rsid w:val="002F4C59"/>
    <w:rsid w:val="00330FC9"/>
    <w:rsid w:val="0034374F"/>
    <w:rsid w:val="00344464"/>
    <w:rsid w:val="00345EE0"/>
    <w:rsid w:val="00355913"/>
    <w:rsid w:val="0036579D"/>
    <w:rsid w:val="00372FD7"/>
    <w:rsid w:val="0037524A"/>
    <w:rsid w:val="00376AAB"/>
    <w:rsid w:val="00376AD6"/>
    <w:rsid w:val="00380F3C"/>
    <w:rsid w:val="003859DE"/>
    <w:rsid w:val="003931F3"/>
    <w:rsid w:val="003A0104"/>
    <w:rsid w:val="003A62FD"/>
    <w:rsid w:val="003B3681"/>
    <w:rsid w:val="003C39FB"/>
    <w:rsid w:val="003D76BC"/>
    <w:rsid w:val="003E6840"/>
    <w:rsid w:val="003F19F0"/>
    <w:rsid w:val="003F2AE1"/>
    <w:rsid w:val="00400297"/>
    <w:rsid w:val="00407F45"/>
    <w:rsid w:val="0041095A"/>
    <w:rsid w:val="0042046B"/>
    <w:rsid w:val="00423772"/>
    <w:rsid w:val="00424AB2"/>
    <w:rsid w:val="004318F3"/>
    <w:rsid w:val="00436491"/>
    <w:rsid w:val="00447639"/>
    <w:rsid w:val="00452DD0"/>
    <w:rsid w:val="004541B2"/>
    <w:rsid w:val="00467232"/>
    <w:rsid w:val="0046776A"/>
    <w:rsid w:val="00472F51"/>
    <w:rsid w:val="004801B0"/>
    <w:rsid w:val="00483819"/>
    <w:rsid w:val="0048592C"/>
    <w:rsid w:val="004967CE"/>
    <w:rsid w:val="00497C60"/>
    <w:rsid w:val="004A3FBF"/>
    <w:rsid w:val="004B094C"/>
    <w:rsid w:val="004B1242"/>
    <w:rsid w:val="004C5DC6"/>
    <w:rsid w:val="004D29F5"/>
    <w:rsid w:val="004E4891"/>
    <w:rsid w:val="004E66D4"/>
    <w:rsid w:val="004E6DB1"/>
    <w:rsid w:val="004F01CB"/>
    <w:rsid w:val="004F2F49"/>
    <w:rsid w:val="004F3EFA"/>
    <w:rsid w:val="00504092"/>
    <w:rsid w:val="00504150"/>
    <w:rsid w:val="0050612C"/>
    <w:rsid w:val="00521E10"/>
    <w:rsid w:val="0052373A"/>
    <w:rsid w:val="00524BE6"/>
    <w:rsid w:val="0053353C"/>
    <w:rsid w:val="00554519"/>
    <w:rsid w:val="0056382D"/>
    <w:rsid w:val="00563C4D"/>
    <w:rsid w:val="005748BD"/>
    <w:rsid w:val="0057491F"/>
    <w:rsid w:val="005767A6"/>
    <w:rsid w:val="00587D39"/>
    <w:rsid w:val="0059796D"/>
    <w:rsid w:val="005B71E9"/>
    <w:rsid w:val="005C561D"/>
    <w:rsid w:val="005C6E3E"/>
    <w:rsid w:val="005C6E4C"/>
    <w:rsid w:val="005D6589"/>
    <w:rsid w:val="005E7178"/>
    <w:rsid w:val="005F0BBF"/>
    <w:rsid w:val="005F4F48"/>
    <w:rsid w:val="005F56F0"/>
    <w:rsid w:val="005F6BAB"/>
    <w:rsid w:val="005F7450"/>
    <w:rsid w:val="006007F5"/>
    <w:rsid w:val="0060232D"/>
    <w:rsid w:val="0060484F"/>
    <w:rsid w:val="00614D9F"/>
    <w:rsid w:val="0061562D"/>
    <w:rsid w:val="00617164"/>
    <w:rsid w:val="006220B2"/>
    <w:rsid w:val="006327D4"/>
    <w:rsid w:val="00642565"/>
    <w:rsid w:val="00647D1C"/>
    <w:rsid w:val="00650285"/>
    <w:rsid w:val="0065211B"/>
    <w:rsid w:val="00655723"/>
    <w:rsid w:val="00655844"/>
    <w:rsid w:val="00662D77"/>
    <w:rsid w:val="00664208"/>
    <w:rsid w:val="00664EF4"/>
    <w:rsid w:val="0066509F"/>
    <w:rsid w:val="0068674F"/>
    <w:rsid w:val="006A2BB8"/>
    <w:rsid w:val="006B64F0"/>
    <w:rsid w:val="006C3856"/>
    <w:rsid w:val="006C6F5E"/>
    <w:rsid w:val="006D7764"/>
    <w:rsid w:val="006E2EF5"/>
    <w:rsid w:val="006E5D0C"/>
    <w:rsid w:val="006E77E0"/>
    <w:rsid w:val="006F4F36"/>
    <w:rsid w:val="006F725F"/>
    <w:rsid w:val="006F75AB"/>
    <w:rsid w:val="00702069"/>
    <w:rsid w:val="00704564"/>
    <w:rsid w:val="00710C2B"/>
    <w:rsid w:val="00711D0D"/>
    <w:rsid w:val="00716841"/>
    <w:rsid w:val="00716CF9"/>
    <w:rsid w:val="007237BA"/>
    <w:rsid w:val="007301D3"/>
    <w:rsid w:val="00732473"/>
    <w:rsid w:val="00732686"/>
    <w:rsid w:val="00735D02"/>
    <w:rsid w:val="00737870"/>
    <w:rsid w:val="00743FF5"/>
    <w:rsid w:val="007471B0"/>
    <w:rsid w:val="0075152A"/>
    <w:rsid w:val="00752FB9"/>
    <w:rsid w:val="0076492C"/>
    <w:rsid w:val="0077265B"/>
    <w:rsid w:val="00775F24"/>
    <w:rsid w:val="0079256F"/>
    <w:rsid w:val="00792917"/>
    <w:rsid w:val="007A4DA2"/>
    <w:rsid w:val="007B08A0"/>
    <w:rsid w:val="007B65DA"/>
    <w:rsid w:val="007C11EF"/>
    <w:rsid w:val="007C444F"/>
    <w:rsid w:val="007C7505"/>
    <w:rsid w:val="007F1B4A"/>
    <w:rsid w:val="00804E83"/>
    <w:rsid w:val="008163DB"/>
    <w:rsid w:val="00816CFF"/>
    <w:rsid w:val="0082377D"/>
    <w:rsid w:val="00825F7C"/>
    <w:rsid w:val="0082650A"/>
    <w:rsid w:val="0083052E"/>
    <w:rsid w:val="008428F3"/>
    <w:rsid w:val="00852C51"/>
    <w:rsid w:val="00856F3B"/>
    <w:rsid w:val="0088276B"/>
    <w:rsid w:val="008827B7"/>
    <w:rsid w:val="00883633"/>
    <w:rsid w:val="00886BC2"/>
    <w:rsid w:val="00891E59"/>
    <w:rsid w:val="00892096"/>
    <w:rsid w:val="008A538B"/>
    <w:rsid w:val="008A6B65"/>
    <w:rsid w:val="008B0591"/>
    <w:rsid w:val="008C7E4C"/>
    <w:rsid w:val="008D0E93"/>
    <w:rsid w:val="008D2068"/>
    <w:rsid w:val="008D420C"/>
    <w:rsid w:val="008E3AD0"/>
    <w:rsid w:val="008E4070"/>
    <w:rsid w:val="008E7364"/>
    <w:rsid w:val="008F03B3"/>
    <w:rsid w:val="008F09F0"/>
    <w:rsid w:val="00900769"/>
    <w:rsid w:val="00904632"/>
    <w:rsid w:val="00907D9D"/>
    <w:rsid w:val="00911752"/>
    <w:rsid w:val="009160FF"/>
    <w:rsid w:val="00920090"/>
    <w:rsid w:val="00930C4F"/>
    <w:rsid w:val="00932767"/>
    <w:rsid w:val="00936B13"/>
    <w:rsid w:val="009378C7"/>
    <w:rsid w:val="00946914"/>
    <w:rsid w:val="0096241F"/>
    <w:rsid w:val="00962B55"/>
    <w:rsid w:val="00963BA7"/>
    <w:rsid w:val="009664D5"/>
    <w:rsid w:val="00971BD8"/>
    <w:rsid w:val="009736C2"/>
    <w:rsid w:val="00986123"/>
    <w:rsid w:val="00987DCA"/>
    <w:rsid w:val="009A4583"/>
    <w:rsid w:val="009A6CA7"/>
    <w:rsid w:val="009B696C"/>
    <w:rsid w:val="009D3371"/>
    <w:rsid w:val="009D5747"/>
    <w:rsid w:val="009E4211"/>
    <w:rsid w:val="00A02761"/>
    <w:rsid w:val="00A04D95"/>
    <w:rsid w:val="00A119D8"/>
    <w:rsid w:val="00A17AF0"/>
    <w:rsid w:val="00A21ACD"/>
    <w:rsid w:val="00A27A91"/>
    <w:rsid w:val="00A302D2"/>
    <w:rsid w:val="00A33B39"/>
    <w:rsid w:val="00A6061E"/>
    <w:rsid w:val="00A66A54"/>
    <w:rsid w:val="00A74822"/>
    <w:rsid w:val="00A97939"/>
    <w:rsid w:val="00AA31E6"/>
    <w:rsid w:val="00AA560C"/>
    <w:rsid w:val="00AB01C3"/>
    <w:rsid w:val="00AB33C8"/>
    <w:rsid w:val="00AB3EE4"/>
    <w:rsid w:val="00AC1D09"/>
    <w:rsid w:val="00AC26B1"/>
    <w:rsid w:val="00AC2813"/>
    <w:rsid w:val="00AC4E16"/>
    <w:rsid w:val="00AD2CA7"/>
    <w:rsid w:val="00AE50A7"/>
    <w:rsid w:val="00AE5A8C"/>
    <w:rsid w:val="00AE7653"/>
    <w:rsid w:val="00B028BE"/>
    <w:rsid w:val="00B0324A"/>
    <w:rsid w:val="00B038B9"/>
    <w:rsid w:val="00B03C9D"/>
    <w:rsid w:val="00B04C8D"/>
    <w:rsid w:val="00B07944"/>
    <w:rsid w:val="00B225A9"/>
    <w:rsid w:val="00B227AE"/>
    <w:rsid w:val="00B31887"/>
    <w:rsid w:val="00B3278E"/>
    <w:rsid w:val="00B32E19"/>
    <w:rsid w:val="00B401B5"/>
    <w:rsid w:val="00B45968"/>
    <w:rsid w:val="00B46DA3"/>
    <w:rsid w:val="00B643FD"/>
    <w:rsid w:val="00B6669E"/>
    <w:rsid w:val="00B72248"/>
    <w:rsid w:val="00B736AA"/>
    <w:rsid w:val="00B75D79"/>
    <w:rsid w:val="00B77D7D"/>
    <w:rsid w:val="00B840DF"/>
    <w:rsid w:val="00B84776"/>
    <w:rsid w:val="00B9075A"/>
    <w:rsid w:val="00B97083"/>
    <w:rsid w:val="00BB00F0"/>
    <w:rsid w:val="00BB0B76"/>
    <w:rsid w:val="00BB3F15"/>
    <w:rsid w:val="00BB7BE6"/>
    <w:rsid w:val="00BD0BF8"/>
    <w:rsid w:val="00BD248E"/>
    <w:rsid w:val="00BD4557"/>
    <w:rsid w:val="00BD6C11"/>
    <w:rsid w:val="00BE2598"/>
    <w:rsid w:val="00BF511D"/>
    <w:rsid w:val="00C1777F"/>
    <w:rsid w:val="00C22C76"/>
    <w:rsid w:val="00C24939"/>
    <w:rsid w:val="00C31CA1"/>
    <w:rsid w:val="00C322A2"/>
    <w:rsid w:val="00C41DC8"/>
    <w:rsid w:val="00C5610B"/>
    <w:rsid w:val="00C637EC"/>
    <w:rsid w:val="00C64740"/>
    <w:rsid w:val="00C6687D"/>
    <w:rsid w:val="00C74954"/>
    <w:rsid w:val="00C80B15"/>
    <w:rsid w:val="00C84796"/>
    <w:rsid w:val="00C848D3"/>
    <w:rsid w:val="00C97B84"/>
    <w:rsid w:val="00CA302D"/>
    <w:rsid w:val="00CA79C8"/>
    <w:rsid w:val="00CC47BC"/>
    <w:rsid w:val="00CC5989"/>
    <w:rsid w:val="00CC5A77"/>
    <w:rsid w:val="00CE08FD"/>
    <w:rsid w:val="00CE4144"/>
    <w:rsid w:val="00CE492F"/>
    <w:rsid w:val="00CF1556"/>
    <w:rsid w:val="00D10A63"/>
    <w:rsid w:val="00D22ACC"/>
    <w:rsid w:val="00D301BC"/>
    <w:rsid w:val="00D313E4"/>
    <w:rsid w:val="00D36913"/>
    <w:rsid w:val="00D41DA2"/>
    <w:rsid w:val="00D527DE"/>
    <w:rsid w:val="00D55CA9"/>
    <w:rsid w:val="00D569EF"/>
    <w:rsid w:val="00D577AC"/>
    <w:rsid w:val="00D70DC5"/>
    <w:rsid w:val="00D75080"/>
    <w:rsid w:val="00D7633D"/>
    <w:rsid w:val="00D77147"/>
    <w:rsid w:val="00D832FB"/>
    <w:rsid w:val="00D87266"/>
    <w:rsid w:val="00D946F0"/>
    <w:rsid w:val="00D976F9"/>
    <w:rsid w:val="00DA40C7"/>
    <w:rsid w:val="00DC4EB3"/>
    <w:rsid w:val="00DD5648"/>
    <w:rsid w:val="00DE438C"/>
    <w:rsid w:val="00DF22EA"/>
    <w:rsid w:val="00DF5AFD"/>
    <w:rsid w:val="00DF6CD6"/>
    <w:rsid w:val="00DF79A6"/>
    <w:rsid w:val="00E02651"/>
    <w:rsid w:val="00E15E60"/>
    <w:rsid w:val="00E22537"/>
    <w:rsid w:val="00E34AB2"/>
    <w:rsid w:val="00E35FF3"/>
    <w:rsid w:val="00E4177C"/>
    <w:rsid w:val="00E4364B"/>
    <w:rsid w:val="00E475A6"/>
    <w:rsid w:val="00E53197"/>
    <w:rsid w:val="00E53FE8"/>
    <w:rsid w:val="00E55246"/>
    <w:rsid w:val="00E57995"/>
    <w:rsid w:val="00E57DB9"/>
    <w:rsid w:val="00E635AF"/>
    <w:rsid w:val="00E65470"/>
    <w:rsid w:val="00E67C3F"/>
    <w:rsid w:val="00E77537"/>
    <w:rsid w:val="00E778BE"/>
    <w:rsid w:val="00E849A1"/>
    <w:rsid w:val="00E92390"/>
    <w:rsid w:val="00E936A6"/>
    <w:rsid w:val="00E943AB"/>
    <w:rsid w:val="00EA26A3"/>
    <w:rsid w:val="00EA4019"/>
    <w:rsid w:val="00EA60C1"/>
    <w:rsid w:val="00EB6416"/>
    <w:rsid w:val="00EC38C5"/>
    <w:rsid w:val="00EC4C94"/>
    <w:rsid w:val="00ED4D51"/>
    <w:rsid w:val="00ED5216"/>
    <w:rsid w:val="00EE5CC6"/>
    <w:rsid w:val="00EF17CB"/>
    <w:rsid w:val="00EF1B7C"/>
    <w:rsid w:val="00EF30E7"/>
    <w:rsid w:val="00EF5723"/>
    <w:rsid w:val="00EF7CC2"/>
    <w:rsid w:val="00F043DA"/>
    <w:rsid w:val="00F06416"/>
    <w:rsid w:val="00F079FC"/>
    <w:rsid w:val="00F27DAC"/>
    <w:rsid w:val="00F33AFD"/>
    <w:rsid w:val="00F40026"/>
    <w:rsid w:val="00F6088B"/>
    <w:rsid w:val="00F8482E"/>
    <w:rsid w:val="00FB4E3B"/>
    <w:rsid w:val="00FB7A59"/>
    <w:rsid w:val="00FC1656"/>
    <w:rsid w:val="00FC4C17"/>
    <w:rsid w:val="00FC6F5E"/>
    <w:rsid w:val="00FD290A"/>
    <w:rsid w:val="00FE137A"/>
  </w:rsids>
  <m:mathPr>
    <m:mathFont m:val="Cambria Math"/>
    <m:brkBin m:val="before"/>
    <m:brkBinSub m:val="--"/>
    <m:smallFrac/>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oNotEmbedSmartTags/>
  <w:decimalSymbol w:val="."/>
  <w:listSeparator w:val=","/>
  <w14:docId w14:val="78871858"/>
  <w15:docId w15:val="{073A92A3-1380-46C7-9EF0-03CA1DE90F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0"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0"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01BC"/>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rsid w:val="00D301BC"/>
    <w:pPr>
      <w:keepNext/>
      <w:keepLines/>
      <w:tabs>
        <w:tab w:val="num" w:pos="0"/>
      </w:tabs>
      <w:spacing w:before="113"/>
      <w:ind w:left="432" w:hanging="432"/>
      <w:outlineLvl w:val="0"/>
    </w:pPr>
    <w:rPr>
      <w:rFonts w:eastAsia="Times New Roman"/>
      <w:b/>
      <w:bCs/>
      <w:sz w:val="28"/>
      <w:szCs w:val="28"/>
    </w:rPr>
  </w:style>
  <w:style w:type="paragraph" w:styleId="Heading2">
    <w:name w:val="heading 2"/>
    <w:basedOn w:val="Normal"/>
    <w:next w:val="Normal"/>
    <w:qFormat/>
    <w:rsid w:val="00D301BC"/>
    <w:pPr>
      <w:keepNext/>
      <w:keepLines/>
      <w:tabs>
        <w:tab w:val="num" w:pos="0"/>
      </w:tabs>
      <w:spacing w:before="113"/>
      <w:ind w:left="576" w:hanging="576"/>
      <w:outlineLvl w:val="1"/>
    </w:pPr>
    <w:rPr>
      <w:rFonts w:eastAsia="Times New Roman"/>
      <w:bCs/>
      <w:szCs w:val="26"/>
      <w:u w:val="single"/>
    </w:rPr>
  </w:style>
  <w:style w:type="paragraph" w:styleId="Heading3">
    <w:name w:val="heading 3"/>
    <w:basedOn w:val="Heading"/>
    <w:next w:val="BodyText"/>
    <w:qFormat/>
    <w:rsid w:val="00D301BC"/>
    <w:pPr>
      <w:tabs>
        <w:tab w:val="num" w:pos="0"/>
      </w:tabs>
      <w:ind w:left="720" w:hanging="720"/>
      <w:outlineLvl w:val="2"/>
    </w:pPr>
    <w:rPr>
      <w:b/>
      <w:bCs/>
    </w:rPr>
  </w:style>
  <w:style w:type="paragraph" w:styleId="Heading4">
    <w:name w:val="heading 4"/>
    <w:basedOn w:val="Normal"/>
    <w:next w:val="Normal"/>
    <w:link w:val="Heading4Char"/>
    <w:uiPriority w:val="9"/>
    <w:semiHidden/>
    <w:unhideWhenUsed/>
    <w:qFormat/>
    <w:rsid w:val="00407F45"/>
    <w:pPr>
      <w:keepNext/>
      <w:spacing w:before="240" w:after="60"/>
      <w:outlineLvl w:val="3"/>
    </w:pPr>
    <w:rPr>
      <w:rFonts w:ascii="Calibri" w:eastAsia="Times New Roman" w:hAnsi="Calibr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rsid w:val="00D301BC"/>
  </w:style>
  <w:style w:type="character" w:customStyle="1" w:styleId="WW8Num1z1">
    <w:name w:val="WW8Num1z1"/>
    <w:rsid w:val="00D301BC"/>
  </w:style>
  <w:style w:type="character" w:customStyle="1" w:styleId="WW8Num1z2">
    <w:name w:val="WW8Num1z2"/>
    <w:rsid w:val="00D301BC"/>
  </w:style>
  <w:style w:type="character" w:customStyle="1" w:styleId="WW8Num1z3">
    <w:name w:val="WW8Num1z3"/>
    <w:rsid w:val="00D301BC"/>
  </w:style>
  <w:style w:type="character" w:customStyle="1" w:styleId="WW8Num1z4">
    <w:name w:val="WW8Num1z4"/>
    <w:rsid w:val="00D301BC"/>
  </w:style>
  <w:style w:type="character" w:customStyle="1" w:styleId="WW8Num1z5">
    <w:name w:val="WW8Num1z5"/>
    <w:rsid w:val="00D301BC"/>
  </w:style>
  <w:style w:type="character" w:customStyle="1" w:styleId="WW8Num1z6">
    <w:name w:val="WW8Num1z6"/>
    <w:rsid w:val="00D301BC"/>
  </w:style>
  <w:style w:type="character" w:customStyle="1" w:styleId="WW8Num1z7">
    <w:name w:val="WW8Num1z7"/>
    <w:rsid w:val="00D301BC"/>
  </w:style>
  <w:style w:type="character" w:customStyle="1" w:styleId="WW8Num1z8">
    <w:name w:val="WW8Num1z8"/>
    <w:rsid w:val="00D301BC"/>
  </w:style>
  <w:style w:type="character" w:customStyle="1" w:styleId="WW8Num2z0">
    <w:name w:val="WW8Num2z0"/>
    <w:rsid w:val="00D301BC"/>
    <w:rPr>
      <w:rFonts w:ascii="Symbol" w:hAnsi="Symbol" w:cs="OpenSymbol"/>
      <w:lang w:val="en-GB"/>
    </w:rPr>
  </w:style>
  <w:style w:type="character" w:customStyle="1" w:styleId="WW8Num2z1">
    <w:name w:val="WW8Num2z1"/>
    <w:rsid w:val="00D301BC"/>
    <w:rPr>
      <w:rFonts w:ascii="OpenSymbol" w:hAnsi="OpenSymbol" w:cs="OpenSymbol"/>
    </w:rPr>
  </w:style>
  <w:style w:type="character" w:customStyle="1" w:styleId="WW8Num3z0">
    <w:name w:val="WW8Num3z0"/>
    <w:rsid w:val="00D301BC"/>
    <w:rPr>
      <w:rFonts w:ascii="Symbol" w:hAnsi="Symbol" w:cs="OpenSymbol"/>
      <w:lang w:val="en-GB"/>
    </w:rPr>
  </w:style>
  <w:style w:type="character" w:customStyle="1" w:styleId="WW8Num3z1">
    <w:name w:val="WW8Num3z1"/>
    <w:rsid w:val="00D301BC"/>
    <w:rPr>
      <w:rFonts w:ascii="OpenSymbol" w:hAnsi="OpenSymbol" w:cs="OpenSymbol"/>
    </w:rPr>
  </w:style>
  <w:style w:type="character" w:customStyle="1" w:styleId="WW8Num4z0">
    <w:name w:val="WW8Num4z0"/>
    <w:rsid w:val="00D301BC"/>
    <w:rPr>
      <w:rFonts w:ascii="Symbol" w:hAnsi="Symbol" w:cs="OpenSymbol"/>
      <w:lang w:val="en-GB"/>
    </w:rPr>
  </w:style>
  <w:style w:type="character" w:customStyle="1" w:styleId="WW8Num4z1">
    <w:name w:val="WW8Num4z1"/>
    <w:rsid w:val="00D301BC"/>
    <w:rPr>
      <w:rFonts w:ascii="OpenSymbol" w:hAnsi="OpenSymbol" w:cs="OpenSymbol"/>
    </w:rPr>
  </w:style>
  <w:style w:type="character" w:customStyle="1" w:styleId="WW-DefaultParagraphFont">
    <w:name w:val="WW-Default Paragraph Font"/>
    <w:rsid w:val="00D301BC"/>
  </w:style>
  <w:style w:type="character" w:customStyle="1" w:styleId="WW-DefaultParagraphFont1">
    <w:name w:val="WW-Default Paragraph Font1"/>
    <w:rsid w:val="00D301BC"/>
  </w:style>
  <w:style w:type="character" w:customStyle="1" w:styleId="HeaderChar">
    <w:name w:val="Header Char"/>
    <w:basedOn w:val="WW-DefaultParagraphFont1"/>
    <w:rsid w:val="00D301BC"/>
  </w:style>
  <w:style w:type="character" w:customStyle="1" w:styleId="FooterChar">
    <w:name w:val="Footer Char"/>
    <w:basedOn w:val="WW-DefaultParagraphFont1"/>
    <w:rsid w:val="00D301BC"/>
  </w:style>
  <w:style w:type="character" w:customStyle="1" w:styleId="Heading1Char">
    <w:name w:val="Heading 1 Char"/>
    <w:rsid w:val="00D301BC"/>
    <w:rPr>
      <w:rFonts w:ascii="Times New Roman" w:eastAsia="Times New Roman" w:hAnsi="Times New Roman" w:cs="Times New Roman"/>
      <w:b/>
      <w:bCs/>
      <w:sz w:val="28"/>
      <w:szCs w:val="28"/>
    </w:rPr>
  </w:style>
  <w:style w:type="character" w:customStyle="1" w:styleId="Heading2Char">
    <w:name w:val="Heading 2 Char"/>
    <w:rsid w:val="00D301BC"/>
    <w:rPr>
      <w:rFonts w:ascii="Times New Roman" w:eastAsia="Times New Roman" w:hAnsi="Times New Roman" w:cs="Times New Roman"/>
      <w:bCs/>
      <w:sz w:val="24"/>
      <w:szCs w:val="26"/>
      <w:u w:val="single"/>
    </w:rPr>
  </w:style>
  <w:style w:type="character" w:customStyle="1" w:styleId="Bullets">
    <w:name w:val="Bullets"/>
    <w:rsid w:val="00D301BC"/>
    <w:rPr>
      <w:rFonts w:ascii="OpenSymbol" w:eastAsia="OpenSymbol" w:hAnsi="OpenSymbol" w:cs="OpenSymbol"/>
    </w:rPr>
  </w:style>
  <w:style w:type="character" w:styleId="Hyperlink">
    <w:name w:val="Hyperlink"/>
    <w:uiPriority w:val="99"/>
    <w:rsid w:val="00D301BC"/>
    <w:rPr>
      <w:color w:val="000080"/>
      <w:u w:val="single"/>
    </w:rPr>
  </w:style>
  <w:style w:type="character" w:customStyle="1" w:styleId="FootnoteCharacters">
    <w:name w:val="Footnote Characters"/>
    <w:rsid w:val="00D301BC"/>
  </w:style>
  <w:style w:type="character" w:styleId="FootnoteReference">
    <w:name w:val="footnote reference"/>
    <w:rsid w:val="00D301BC"/>
    <w:rPr>
      <w:vertAlign w:val="superscript"/>
    </w:rPr>
  </w:style>
  <w:style w:type="character" w:styleId="Emphasis">
    <w:name w:val="Emphasis"/>
    <w:qFormat/>
    <w:rsid w:val="00D301BC"/>
    <w:rPr>
      <w:i/>
      <w:iCs/>
    </w:rPr>
  </w:style>
  <w:style w:type="character" w:styleId="FollowedHyperlink">
    <w:name w:val="FollowedHyperlink"/>
    <w:rsid w:val="00D301BC"/>
    <w:rPr>
      <w:color w:val="800000"/>
      <w:u w:val="single"/>
    </w:rPr>
  </w:style>
  <w:style w:type="character" w:customStyle="1" w:styleId="NumberingSymbols">
    <w:name w:val="Numbering Symbols"/>
    <w:rsid w:val="00D301BC"/>
  </w:style>
  <w:style w:type="character" w:customStyle="1" w:styleId="IndexLink">
    <w:name w:val="Index Link"/>
    <w:rsid w:val="00D301BC"/>
  </w:style>
  <w:style w:type="paragraph" w:customStyle="1" w:styleId="Heading">
    <w:name w:val="Heading"/>
    <w:basedOn w:val="Normal"/>
    <w:next w:val="BodyText"/>
    <w:rsid w:val="00D301BC"/>
    <w:pPr>
      <w:keepNext/>
      <w:spacing w:before="240" w:after="120"/>
    </w:pPr>
    <w:rPr>
      <w:rFonts w:ascii="Arial" w:eastAsia="Droid Sans" w:hAnsi="Arial" w:cs="DejaVu Sans"/>
      <w:sz w:val="28"/>
      <w:szCs w:val="28"/>
    </w:rPr>
  </w:style>
  <w:style w:type="paragraph" w:styleId="BodyText">
    <w:name w:val="Body Text"/>
    <w:basedOn w:val="Normal"/>
    <w:rsid w:val="00D301BC"/>
  </w:style>
  <w:style w:type="paragraph" w:styleId="List">
    <w:name w:val="List"/>
    <w:basedOn w:val="BodyText"/>
    <w:rsid w:val="00D301BC"/>
    <w:rPr>
      <w:rFonts w:cs="DejaVu Sans"/>
    </w:rPr>
  </w:style>
  <w:style w:type="paragraph" w:styleId="Caption">
    <w:name w:val="caption"/>
    <w:basedOn w:val="Normal"/>
    <w:qFormat/>
    <w:rsid w:val="00D301BC"/>
    <w:pPr>
      <w:suppressLineNumbers/>
      <w:spacing w:before="120" w:after="120"/>
    </w:pPr>
    <w:rPr>
      <w:rFonts w:cs="DejaVu Sans"/>
      <w:i/>
      <w:iCs/>
      <w:szCs w:val="24"/>
    </w:rPr>
  </w:style>
  <w:style w:type="paragraph" w:customStyle="1" w:styleId="Index">
    <w:name w:val="Index"/>
    <w:basedOn w:val="Normal"/>
    <w:rsid w:val="00D301BC"/>
    <w:pPr>
      <w:suppressLineNumbers/>
    </w:pPr>
    <w:rPr>
      <w:rFonts w:cs="DejaVu Sans"/>
    </w:rPr>
  </w:style>
  <w:style w:type="paragraph" w:styleId="Header">
    <w:name w:val="header"/>
    <w:basedOn w:val="Normal"/>
    <w:rsid w:val="00D301BC"/>
    <w:pPr>
      <w:tabs>
        <w:tab w:val="center" w:pos="4680"/>
        <w:tab w:val="right" w:pos="9360"/>
      </w:tabs>
      <w:spacing w:line="240" w:lineRule="auto"/>
    </w:pPr>
  </w:style>
  <w:style w:type="paragraph" w:styleId="Footer">
    <w:name w:val="footer"/>
    <w:basedOn w:val="Normal"/>
    <w:rsid w:val="00D301BC"/>
    <w:pPr>
      <w:tabs>
        <w:tab w:val="center" w:pos="4680"/>
        <w:tab w:val="right" w:pos="9360"/>
      </w:tabs>
      <w:spacing w:line="240" w:lineRule="auto"/>
    </w:pPr>
  </w:style>
  <w:style w:type="paragraph" w:customStyle="1" w:styleId="ContentsHeading">
    <w:name w:val="Contents Heading"/>
    <w:basedOn w:val="Heading"/>
    <w:rsid w:val="00D301BC"/>
    <w:pPr>
      <w:suppressLineNumbers/>
      <w:jc w:val="center"/>
    </w:pPr>
    <w:rPr>
      <w:rFonts w:ascii="Times New Roman" w:hAnsi="Times New Roman" w:cs="Times New Roman"/>
      <w:b/>
      <w:bCs/>
      <w:szCs w:val="32"/>
    </w:rPr>
  </w:style>
  <w:style w:type="paragraph" w:styleId="NoSpacing">
    <w:name w:val="No Spacing"/>
    <w:qFormat/>
    <w:rsid w:val="00D301BC"/>
    <w:pPr>
      <w:suppressAutoHyphens/>
      <w:spacing w:line="100" w:lineRule="atLeast"/>
    </w:pPr>
    <w:rPr>
      <w:rFonts w:ascii="Tinos" w:eastAsia="Droid Sans" w:hAnsi="Tinos" w:cs="DejaVu Sans"/>
      <w:sz w:val="24"/>
      <w:szCs w:val="24"/>
      <w:lang w:eastAsia="hi-IN" w:bidi="hi-IN"/>
    </w:rPr>
  </w:style>
  <w:style w:type="paragraph" w:customStyle="1" w:styleId="TableContents">
    <w:name w:val="Table Contents"/>
    <w:basedOn w:val="Normal"/>
    <w:rsid w:val="00D301BC"/>
    <w:pPr>
      <w:suppressLineNumbers/>
    </w:pPr>
  </w:style>
  <w:style w:type="paragraph" w:customStyle="1" w:styleId="Illustration">
    <w:name w:val="Illustration"/>
    <w:basedOn w:val="Caption"/>
    <w:rsid w:val="00D301BC"/>
  </w:style>
  <w:style w:type="paragraph" w:styleId="TOC1">
    <w:name w:val="toc 1"/>
    <w:basedOn w:val="Index"/>
    <w:uiPriority w:val="39"/>
    <w:rsid w:val="00D301BC"/>
    <w:pPr>
      <w:tabs>
        <w:tab w:val="right" w:leader="dot" w:pos="9360"/>
      </w:tabs>
    </w:pPr>
  </w:style>
  <w:style w:type="paragraph" w:styleId="TOC2">
    <w:name w:val="toc 2"/>
    <w:basedOn w:val="Index"/>
    <w:uiPriority w:val="39"/>
    <w:rsid w:val="00D301BC"/>
    <w:pPr>
      <w:tabs>
        <w:tab w:val="right" w:leader="dot" w:pos="9077"/>
      </w:tabs>
      <w:ind w:left="283"/>
    </w:pPr>
  </w:style>
  <w:style w:type="paragraph" w:styleId="TOC3">
    <w:name w:val="toc 3"/>
    <w:basedOn w:val="Index"/>
    <w:rsid w:val="00D301BC"/>
    <w:pPr>
      <w:tabs>
        <w:tab w:val="right" w:leader="dot" w:pos="9072"/>
      </w:tabs>
      <w:ind w:left="566"/>
    </w:pPr>
  </w:style>
  <w:style w:type="paragraph" w:styleId="TOC4">
    <w:name w:val="toc 4"/>
    <w:basedOn w:val="Index"/>
    <w:rsid w:val="00D301BC"/>
    <w:pPr>
      <w:tabs>
        <w:tab w:val="right" w:leader="dot" w:pos="8789"/>
      </w:tabs>
      <w:ind w:left="849"/>
    </w:pPr>
  </w:style>
  <w:style w:type="paragraph" w:styleId="TOC5">
    <w:name w:val="toc 5"/>
    <w:basedOn w:val="Index"/>
    <w:rsid w:val="00D301BC"/>
    <w:pPr>
      <w:tabs>
        <w:tab w:val="right" w:leader="dot" w:pos="8506"/>
      </w:tabs>
      <w:ind w:left="1132"/>
    </w:pPr>
  </w:style>
  <w:style w:type="paragraph" w:styleId="TOC6">
    <w:name w:val="toc 6"/>
    <w:basedOn w:val="Index"/>
    <w:rsid w:val="00D301BC"/>
    <w:pPr>
      <w:tabs>
        <w:tab w:val="right" w:leader="dot" w:pos="8223"/>
      </w:tabs>
      <w:ind w:left="1415"/>
    </w:pPr>
  </w:style>
  <w:style w:type="paragraph" w:styleId="TOC7">
    <w:name w:val="toc 7"/>
    <w:basedOn w:val="Index"/>
    <w:rsid w:val="00D301BC"/>
    <w:pPr>
      <w:tabs>
        <w:tab w:val="right" w:leader="dot" w:pos="7940"/>
      </w:tabs>
      <w:ind w:left="1698"/>
    </w:pPr>
  </w:style>
  <w:style w:type="paragraph" w:styleId="TOC8">
    <w:name w:val="toc 8"/>
    <w:basedOn w:val="Index"/>
    <w:rsid w:val="00D301BC"/>
    <w:pPr>
      <w:tabs>
        <w:tab w:val="right" w:leader="dot" w:pos="7657"/>
      </w:tabs>
      <w:ind w:left="1981"/>
    </w:pPr>
  </w:style>
  <w:style w:type="paragraph" w:styleId="TOC9">
    <w:name w:val="toc 9"/>
    <w:basedOn w:val="Index"/>
    <w:rsid w:val="00D301BC"/>
    <w:pPr>
      <w:tabs>
        <w:tab w:val="right" w:leader="dot" w:pos="7374"/>
      </w:tabs>
      <w:ind w:left="2264"/>
    </w:pPr>
  </w:style>
  <w:style w:type="paragraph" w:customStyle="1" w:styleId="Contents10">
    <w:name w:val="Contents 10"/>
    <w:basedOn w:val="Index"/>
    <w:rsid w:val="00D301BC"/>
    <w:pPr>
      <w:tabs>
        <w:tab w:val="right" w:leader="dot" w:pos="7091"/>
      </w:tabs>
      <w:ind w:left="2547"/>
    </w:pPr>
  </w:style>
  <w:style w:type="paragraph" w:customStyle="1" w:styleId="Framecontents">
    <w:name w:val="Frame contents"/>
    <w:basedOn w:val="BodyText"/>
    <w:rsid w:val="00D301BC"/>
  </w:style>
  <w:style w:type="paragraph" w:customStyle="1" w:styleId="TableHeading">
    <w:name w:val="Table Heading"/>
    <w:basedOn w:val="TableContents"/>
    <w:rsid w:val="00D301BC"/>
    <w:pPr>
      <w:jc w:val="center"/>
    </w:pPr>
    <w:rPr>
      <w:b/>
      <w:bCs/>
    </w:rPr>
  </w:style>
  <w:style w:type="paragraph" w:styleId="FootnoteText">
    <w:name w:val="footnote text"/>
    <w:basedOn w:val="Normal"/>
    <w:rsid w:val="00D301BC"/>
    <w:pPr>
      <w:suppressLineNumbers/>
      <w:ind w:left="283" w:hanging="283"/>
    </w:pPr>
    <w:rPr>
      <w:sz w:val="20"/>
      <w:szCs w:val="20"/>
    </w:rPr>
  </w:style>
  <w:style w:type="paragraph" w:customStyle="1" w:styleId="PreformattedText">
    <w:name w:val="Preformatted Text"/>
    <w:basedOn w:val="Normal"/>
    <w:rsid w:val="00D301BC"/>
    <w:rPr>
      <w:rFonts w:ascii="DejaVu Sans Mono" w:eastAsia="Droid Sans" w:hAnsi="DejaVu Sans Mono" w:cs="DejaVu Sans Mono"/>
      <w:sz w:val="20"/>
      <w:szCs w:val="20"/>
    </w:rPr>
  </w:style>
  <w:style w:type="character" w:styleId="CommentReference">
    <w:name w:val="annotation reference"/>
    <w:uiPriority w:val="99"/>
    <w:semiHidden/>
    <w:unhideWhenUsed/>
    <w:rsid w:val="008428F3"/>
    <w:rPr>
      <w:sz w:val="16"/>
      <w:szCs w:val="16"/>
    </w:rPr>
  </w:style>
  <w:style w:type="paragraph" w:styleId="CommentText">
    <w:name w:val="annotation text"/>
    <w:basedOn w:val="Normal"/>
    <w:link w:val="CommentTextChar"/>
    <w:uiPriority w:val="99"/>
    <w:semiHidden/>
    <w:unhideWhenUsed/>
    <w:rsid w:val="008428F3"/>
    <w:rPr>
      <w:sz w:val="20"/>
      <w:szCs w:val="20"/>
    </w:rPr>
  </w:style>
  <w:style w:type="character" w:customStyle="1" w:styleId="CommentTextChar">
    <w:name w:val="Comment Text Char"/>
    <w:basedOn w:val="DefaultParagraphFont"/>
    <w:link w:val="CommentText"/>
    <w:uiPriority w:val="99"/>
    <w:semiHidden/>
    <w:rsid w:val="008428F3"/>
    <w:rPr>
      <w:rFonts w:eastAsia="Calibri"/>
      <w:color w:val="000000"/>
      <w:lang w:val="en-GB" w:eastAsia="ar-SA"/>
    </w:rPr>
  </w:style>
  <w:style w:type="paragraph" w:styleId="BalloonText">
    <w:name w:val="Balloon Text"/>
    <w:basedOn w:val="Normal"/>
    <w:link w:val="BalloonTextChar"/>
    <w:uiPriority w:val="99"/>
    <w:semiHidden/>
    <w:unhideWhenUsed/>
    <w:rsid w:val="008428F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428F3"/>
    <w:rPr>
      <w:rFonts w:ascii="Tahoma" w:eastAsia="Calibri" w:hAnsi="Tahoma" w:cs="Tahoma"/>
      <w:color w:val="000000"/>
      <w:sz w:val="16"/>
      <w:szCs w:val="16"/>
      <w:lang w:val="en-GB" w:eastAsia="ar-SA"/>
    </w:rPr>
  </w:style>
  <w:style w:type="character" w:customStyle="1" w:styleId="Heading4Char">
    <w:name w:val="Heading 4 Char"/>
    <w:basedOn w:val="DefaultParagraphFont"/>
    <w:link w:val="Heading4"/>
    <w:uiPriority w:val="9"/>
    <w:semiHidden/>
    <w:rsid w:val="00407F45"/>
    <w:rPr>
      <w:rFonts w:ascii="Calibri" w:eastAsia="Times New Roman" w:hAnsi="Calibri" w:cs="Times New Roman"/>
      <w:b/>
      <w:bCs/>
      <w:color w:val="000000"/>
      <w:sz w:val="28"/>
      <w:szCs w:val="28"/>
      <w:lang w:val="en-GB" w:eastAsia="ar-SA"/>
    </w:rPr>
  </w:style>
  <w:style w:type="paragraph" w:styleId="NormalWeb">
    <w:name w:val="Normal (Web)"/>
    <w:basedOn w:val="Normal"/>
    <w:uiPriority w:val="99"/>
    <w:semiHidden/>
    <w:unhideWhenUsed/>
    <w:rsid w:val="00407F45"/>
    <w:pPr>
      <w:suppressAutoHyphens w:val="0"/>
      <w:spacing w:before="100" w:beforeAutospacing="1" w:after="100" w:afterAutospacing="1" w:line="240" w:lineRule="auto"/>
      <w:jc w:val="left"/>
    </w:pPr>
    <w:rPr>
      <w:rFonts w:eastAsia="Times New Roman"/>
      <w:color w:val="auto"/>
      <w:szCs w:val="24"/>
      <w:lang w:val="en-US" w:eastAsia="en-US"/>
    </w:rPr>
  </w:style>
  <w:style w:type="character" w:styleId="Strong">
    <w:name w:val="Strong"/>
    <w:basedOn w:val="DefaultParagraphFont"/>
    <w:uiPriority w:val="22"/>
    <w:qFormat/>
    <w:rsid w:val="006C3856"/>
    <w:rPr>
      <w:b/>
      <w:bCs/>
    </w:rPr>
  </w:style>
  <w:style w:type="table" w:styleId="TableGrid">
    <w:name w:val="Table Grid"/>
    <w:basedOn w:val="TableNormal"/>
    <w:uiPriority w:val="59"/>
    <w:rsid w:val="005E7178"/>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886BC2"/>
    <w:pPr>
      <w:suppressAutoHyphens w:val="0"/>
      <w:spacing w:after="2" w:line="239" w:lineRule="auto"/>
      <w:ind w:left="720" w:right="105" w:hanging="10"/>
      <w:contextualSpacing/>
    </w:pPr>
    <w:rPr>
      <w:rFonts w:ascii="Arial" w:eastAsia="Arial" w:hAnsi="Arial" w:cs="Arial"/>
      <w:sz w:val="22"/>
      <w:lang w:eastAsia="en-GB"/>
    </w:rPr>
  </w:style>
  <w:style w:type="paragraph" w:styleId="TOCHeading">
    <w:name w:val="TOC Heading"/>
    <w:basedOn w:val="Heading1"/>
    <w:next w:val="Normal"/>
    <w:uiPriority w:val="39"/>
    <w:semiHidden/>
    <w:unhideWhenUsed/>
    <w:qFormat/>
    <w:rsid w:val="000A063F"/>
    <w:pPr>
      <w:tabs>
        <w:tab w:val="clear" w:pos="0"/>
      </w:tabs>
      <w:suppressAutoHyphens w:val="0"/>
      <w:spacing w:before="480" w:line="276" w:lineRule="auto"/>
      <w:ind w:left="0" w:firstLine="0"/>
      <w:jc w:val="left"/>
      <w:outlineLvl w:val="9"/>
    </w:pPr>
    <w:rPr>
      <w:rFonts w:asciiTheme="majorHAnsi" w:eastAsiaTheme="majorEastAsia" w:hAnsiTheme="majorHAnsi" w:cstheme="majorBidi"/>
      <w:color w:val="2F5496" w:themeColor="accent1" w:themeShade="BF"/>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9937602">
      <w:bodyDiv w:val="1"/>
      <w:marLeft w:val="0"/>
      <w:marRight w:val="0"/>
      <w:marTop w:val="0"/>
      <w:marBottom w:val="0"/>
      <w:divBdr>
        <w:top w:val="none" w:sz="0" w:space="0" w:color="auto"/>
        <w:left w:val="none" w:sz="0" w:space="0" w:color="auto"/>
        <w:bottom w:val="none" w:sz="0" w:space="0" w:color="auto"/>
        <w:right w:val="none" w:sz="0" w:space="0" w:color="auto"/>
      </w:divBdr>
    </w:div>
    <w:div w:id="1255942428">
      <w:bodyDiv w:val="1"/>
      <w:marLeft w:val="0"/>
      <w:marRight w:val="0"/>
      <w:marTop w:val="0"/>
      <w:marBottom w:val="0"/>
      <w:divBdr>
        <w:top w:val="none" w:sz="0" w:space="0" w:color="auto"/>
        <w:left w:val="none" w:sz="0" w:space="0" w:color="auto"/>
        <w:bottom w:val="none" w:sz="0" w:space="0" w:color="auto"/>
        <w:right w:val="none" w:sz="0" w:space="0" w:color="auto"/>
      </w:divBdr>
      <w:divsChild>
        <w:div w:id="245384459">
          <w:marLeft w:val="0"/>
          <w:marRight w:val="0"/>
          <w:marTop w:val="0"/>
          <w:marBottom w:val="167"/>
          <w:divBdr>
            <w:top w:val="none" w:sz="0" w:space="0" w:color="auto"/>
            <w:left w:val="none" w:sz="0" w:space="0" w:color="auto"/>
            <w:bottom w:val="none" w:sz="0" w:space="0" w:color="auto"/>
            <w:right w:val="none" w:sz="0" w:space="0" w:color="auto"/>
          </w:divBdr>
          <w:divsChild>
            <w:div w:id="2001930431">
              <w:marLeft w:val="0"/>
              <w:marRight w:val="0"/>
              <w:marTop w:val="0"/>
              <w:marBottom w:val="0"/>
              <w:divBdr>
                <w:top w:val="none" w:sz="0" w:space="0" w:color="auto"/>
                <w:left w:val="none" w:sz="0" w:space="0" w:color="auto"/>
                <w:bottom w:val="none" w:sz="0" w:space="0" w:color="auto"/>
                <w:right w:val="none" w:sz="0" w:space="0" w:color="auto"/>
              </w:divBdr>
              <w:divsChild>
                <w:div w:id="1029918889">
                  <w:marLeft w:val="0"/>
                  <w:marRight w:val="0"/>
                  <w:marTop w:val="0"/>
                  <w:marBottom w:val="0"/>
                  <w:divBdr>
                    <w:top w:val="none" w:sz="0" w:space="0" w:color="auto"/>
                    <w:left w:val="none" w:sz="0" w:space="0" w:color="auto"/>
                    <w:bottom w:val="none" w:sz="0" w:space="0" w:color="auto"/>
                    <w:right w:val="none" w:sz="0" w:space="0" w:color="auto"/>
                  </w:divBdr>
                  <w:divsChild>
                    <w:div w:id="1061322222">
                      <w:marLeft w:val="0"/>
                      <w:marRight w:val="0"/>
                      <w:marTop w:val="0"/>
                      <w:marBottom w:val="0"/>
                      <w:divBdr>
                        <w:top w:val="none" w:sz="0" w:space="0" w:color="auto"/>
                        <w:left w:val="none" w:sz="0" w:space="0" w:color="auto"/>
                        <w:bottom w:val="none" w:sz="0" w:space="0" w:color="auto"/>
                        <w:right w:val="none" w:sz="0" w:space="0" w:color="auto"/>
                      </w:divBdr>
                      <w:divsChild>
                        <w:div w:id="27921160">
                          <w:marLeft w:val="0"/>
                          <w:marRight w:val="0"/>
                          <w:marTop w:val="0"/>
                          <w:marBottom w:val="0"/>
                          <w:divBdr>
                            <w:top w:val="none" w:sz="0" w:space="0" w:color="auto"/>
                            <w:left w:val="none" w:sz="0" w:space="0" w:color="auto"/>
                            <w:bottom w:val="none" w:sz="0" w:space="0" w:color="auto"/>
                            <w:right w:val="none" w:sz="0" w:space="0" w:color="auto"/>
                          </w:divBdr>
                        </w:div>
                        <w:div w:id="280108549">
                          <w:marLeft w:val="0"/>
                          <w:marRight w:val="0"/>
                          <w:marTop w:val="0"/>
                          <w:marBottom w:val="0"/>
                          <w:divBdr>
                            <w:top w:val="none" w:sz="0" w:space="0" w:color="auto"/>
                            <w:left w:val="none" w:sz="0" w:space="0" w:color="auto"/>
                            <w:bottom w:val="none" w:sz="0" w:space="0" w:color="auto"/>
                            <w:right w:val="none" w:sz="0" w:space="0" w:color="auto"/>
                          </w:divBdr>
                        </w:div>
                        <w:div w:id="412630787">
                          <w:marLeft w:val="0"/>
                          <w:marRight w:val="0"/>
                          <w:marTop w:val="0"/>
                          <w:marBottom w:val="0"/>
                          <w:divBdr>
                            <w:top w:val="none" w:sz="0" w:space="0" w:color="auto"/>
                            <w:left w:val="none" w:sz="0" w:space="0" w:color="auto"/>
                            <w:bottom w:val="none" w:sz="0" w:space="0" w:color="auto"/>
                            <w:right w:val="none" w:sz="0" w:space="0" w:color="auto"/>
                          </w:divBdr>
                        </w:div>
                        <w:div w:id="756828059">
                          <w:marLeft w:val="0"/>
                          <w:marRight w:val="0"/>
                          <w:marTop w:val="0"/>
                          <w:marBottom w:val="0"/>
                          <w:divBdr>
                            <w:top w:val="none" w:sz="0" w:space="0" w:color="auto"/>
                            <w:left w:val="none" w:sz="0" w:space="0" w:color="auto"/>
                            <w:bottom w:val="none" w:sz="0" w:space="0" w:color="auto"/>
                            <w:right w:val="none" w:sz="0" w:space="0" w:color="auto"/>
                          </w:divBdr>
                        </w:div>
                        <w:div w:id="829374127">
                          <w:marLeft w:val="0"/>
                          <w:marRight w:val="0"/>
                          <w:marTop w:val="0"/>
                          <w:marBottom w:val="0"/>
                          <w:divBdr>
                            <w:top w:val="none" w:sz="0" w:space="0" w:color="auto"/>
                            <w:left w:val="none" w:sz="0" w:space="0" w:color="auto"/>
                            <w:bottom w:val="none" w:sz="0" w:space="0" w:color="auto"/>
                            <w:right w:val="none" w:sz="0" w:space="0" w:color="auto"/>
                          </w:divBdr>
                        </w:div>
                        <w:div w:id="1208689170">
                          <w:marLeft w:val="0"/>
                          <w:marRight w:val="0"/>
                          <w:marTop w:val="0"/>
                          <w:marBottom w:val="0"/>
                          <w:divBdr>
                            <w:top w:val="none" w:sz="0" w:space="0" w:color="auto"/>
                            <w:left w:val="none" w:sz="0" w:space="0" w:color="auto"/>
                            <w:bottom w:val="none" w:sz="0" w:space="0" w:color="auto"/>
                            <w:right w:val="none" w:sz="0" w:space="0" w:color="auto"/>
                          </w:divBdr>
                        </w:div>
                        <w:div w:id="1477843572">
                          <w:marLeft w:val="0"/>
                          <w:marRight w:val="0"/>
                          <w:marTop w:val="0"/>
                          <w:marBottom w:val="0"/>
                          <w:divBdr>
                            <w:top w:val="none" w:sz="0" w:space="0" w:color="auto"/>
                            <w:left w:val="none" w:sz="0" w:space="0" w:color="auto"/>
                            <w:bottom w:val="none" w:sz="0" w:space="0" w:color="auto"/>
                            <w:right w:val="none" w:sz="0" w:space="0" w:color="auto"/>
                          </w:divBdr>
                        </w:div>
                        <w:div w:id="1599632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6798825">
          <w:marLeft w:val="0"/>
          <w:marRight w:val="0"/>
          <w:marTop w:val="0"/>
          <w:marBottom w:val="167"/>
          <w:divBdr>
            <w:top w:val="none" w:sz="0" w:space="0" w:color="auto"/>
            <w:left w:val="none" w:sz="0" w:space="0" w:color="auto"/>
            <w:bottom w:val="none" w:sz="0" w:space="0" w:color="auto"/>
            <w:right w:val="none" w:sz="0" w:space="0" w:color="auto"/>
          </w:divBdr>
          <w:divsChild>
            <w:div w:id="242107438">
              <w:marLeft w:val="0"/>
              <w:marRight w:val="0"/>
              <w:marTop w:val="0"/>
              <w:marBottom w:val="0"/>
              <w:divBdr>
                <w:top w:val="none" w:sz="0" w:space="0" w:color="auto"/>
                <w:left w:val="none" w:sz="0" w:space="0" w:color="auto"/>
                <w:bottom w:val="none" w:sz="0" w:space="0" w:color="auto"/>
                <w:right w:val="none" w:sz="0" w:space="0" w:color="auto"/>
              </w:divBdr>
              <w:divsChild>
                <w:div w:id="1463306619">
                  <w:marLeft w:val="0"/>
                  <w:marRight w:val="0"/>
                  <w:marTop w:val="0"/>
                  <w:marBottom w:val="0"/>
                  <w:divBdr>
                    <w:top w:val="none" w:sz="0" w:space="0" w:color="auto"/>
                    <w:left w:val="none" w:sz="0" w:space="0" w:color="auto"/>
                    <w:bottom w:val="none" w:sz="0" w:space="0" w:color="auto"/>
                    <w:right w:val="none" w:sz="0" w:space="0" w:color="auto"/>
                  </w:divBdr>
                  <w:divsChild>
                    <w:div w:id="1990940687">
                      <w:marLeft w:val="0"/>
                      <w:marRight w:val="0"/>
                      <w:marTop w:val="0"/>
                      <w:marBottom w:val="0"/>
                      <w:divBdr>
                        <w:top w:val="none" w:sz="0" w:space="0" w:color="auto"/>
                        <w:left w:val="none" w:sz="0" w:space="0" w:color="auto"/>
                        <w:bottom w:val="none" w:sz="0" w:space="0" w:color="auto"/>
                        <w:right w:val="none" w:sz="0" w:space="0" w:color="auto"/>
                      </w:divBdr>
                      <w:divsChild>
                        <w:div w:id="585455058">
                          <w:marLeft w:val="0"/>
                          <w:marRight w:val="0"/>
                          <w:marTop w:val="0"/>
                          <w:marBottom w:val="0"/>
                          <w:divBdr>
                            <w:top w:val="none" w:sz="0" w:space="0" w:color="auto"/>
                            <w:left w:val="none" w:sz="0" w:space="0" w:color="auto"/>
                            <w:bottom w:val="none" w:sz="0" w:space="0" w:color="auto"/>
                            <w:right w:val="none" w:sz="0" w:space="0" w:color="auto"/>
                          </w:divBdr>
                        </w:div>
                        <w:div w:id="792217189">
                          <w:marLeft w:val="0"/>
                          <w:marRight w:val="0"/>
                          <w:marTop w:val="0"/>
                          <w:marBottom w:val="0"/>
                          <w:divBdr>
                            <w:top w:val="none" w:sz="0" w:space="0" w:color="auto"/>
                            <w:left w:val="none" w:sz="0" w:space="0" w:color="auto"/>
                            <w:bottom w:val="none" w:sz="0" w:space="0" w:color="auto"/>
                            <w:right w:val="none" w:sz="0" w:space="0" w:color="auto"/>
                          </w:divBdr>
                        </w:div>
                        <w:div w:id="842669144">
                          <w:marLeft w:val="0"/>
                          <w:marRight w:val="0"/>
                          <w:marTop w:val="0"/>
                          <w:marBottom w:val="0"/>
                          <w:divBdr>
                            <w:top w:val="none" w:sz="0" w:space="0" w:color="auto"/>
                            <w:left w:val="none" w:sz="0" w:space="0" w:color="auto"/>
                            <w:bottom w:val="none" w:sz="0" w:space="0" w:color="auto"/>
                            <w:right w:val="none" w:sz="0" w:space="0" w:color="auto"/>
                          </w:divBdr>
                        </w:div>
                        <w:div w:id="1181702693">
                          <w:marLeft w:val="0"/>
                          <w:marRight w:val="0"/>
                          <w:marTop w:val="0"/>
                          <w:marBottom w:val="0"/>
                          <w:divBdr>
                            <w:top w:val="none" w:sz="0" w:space="0" w:color="auto"/>
                            <w:left w:val="none" w:sz="0" w:space="0" w:color="auto"/>
                            <w:bottom w:val="none" w:sz="0" w:space="0" w:color="auto"/>
                            <w:right w:val="none" w:sz="0" w:space="0" w:color="auto"/>
                          </w:divBdr>
                        </w:div>
                        <w:div w:id="1626353588">
                          <w:marLeft w:val="0"/>
                          <w:marRight w:val="0"/>
                          <w:marTop w:val="0"/>
                          <w:marBottom w:val="0"/>
                          <w:divBdr>
                            <w:top w:val="none" w:sz="0" w:space="0" w:color="auto"/>
                            <w:left w:val="none" w:sz="0" w:space="0" w:color="auto"/>
                            <w:bottom w:val="none" w:sz="0" w:space="0" w:color="auto"/>
                            <w:right w:val="none" w:sz="0" w:space="0" w:color="auto"/>
                          </w:divBdr>
                        </w:div>
                        <w:div w:id="1898203157">
                          <w:marLeft w:val="0"/>
                          <w:marRight w:val="0"/>
                          <w:marTop w:val="0"/>
                          <w:marBottom w:val="0"/>
                          <w:divBdr>
                            <w:top w:val="none" w:sz="0" w:space="0" w:color="auto"/>
                            <w:left w:val="none" w:sz="0" w:space="0" w:color="auto"/>
                            <w:bottom w:val="none" w:sz="0" w:space="0" w:color="auto"/>
                            <w:right w:val="none" w:sz="0" w:space="0" w:color="auto"/>
                          </w:divBdr>
                        </w:div>
                        <w:div w:id="2032949490">
                          <w:marLeft w:val="0"/>
                          <w:marRight w:val="0"/>
                          <w:marTop w:val="0"/>
                          <w:marBottom w:val="0"/>
                          <w:divBdr>
                            <w:top w:val="none" w:sz="0" w:space="0" w:color="auto"/>
                            <w:left w:val="none" w:sz="0" w:space="0" w:color="auto"/>
                            <w:bottom w:val="none" w:sz="0" w:space="0" w:color="auto"/>
                            <w:right w:val="none" w:sz="0" w:space="0" w:color="auto"/>
                          </w:divBdr>
                        </w:div>
                        <w:div w:id="2093701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3115210">
          <w:marLeft w:val="0"/>
          <w:marRight w:val="0"/>
          <w:marTop w:val="0"/>
          <w:marBottom w:val="167"/>
          <w:divBdr>
            <w:top w:val="none" w:sz="0" w:space="0" w:color="auto"/>
            <w:left w:val="none" w:sz="0" w:space="0" w:color="auto"/>
            <w:bottom w:val="none" w:sz="0" w:space="0" w:color="auto"/>
            <w:right w:val="none" w:sz="0" w:space="0" w:color="auto"/>
          </w:divBdr>
          <w:divsChild>
            <w:div w:id="994451891">
              <w:marLeft w:val="0"/>
              <w:marRight w:val="0"/>
              <w:marTop w:val="0"/>
              <w:marBottom w:val="0"/>
              <w:divBdr>
                <w:top w:val="none" w:sz="0" w:space="0" w:color="auto"/>
                <w:left w:val="none" w:sz="0" w:space="0" w:color="auto"/>
                <w:bottom w:val="none" w:sz="0" w:space="0" w:color="auto"/>
                <w:right w:val="none" w:sz="0" w:space="0" w:color="auto"/>
              </w:divBdr>
              <w:divsChild>
                <w:div w:id="1891265278">
                  <w:marLeft w:val="0"/>
                  <w:marRight w:val="0"/>
                  <w:marTop w:val="0"/>
                  <w:marBottom w:val="0"/>
                  <w:divBdr>
                    <w:top w:val="none" w:sz="0" w:space="0" w:color="auto"/>
                    <w:left w:val="none" w:sz="0" w:space="0" w:color="auto"/>
                    <w:bottom w:val="none" w:sz="0" w:space="0" w:color="auto"/>
                    <w:right w:val="none" w:sz="0" w:space="0" w:color="auto"/>
                  </w:divBdr>
                  <w:divsChild>
                    <w:div w:id="427308429">
                      <w:marLeft w:val="0"/>
                      <w:marRight w:val="0"/>
                      <w:marTop w:val="0"/>
                      <w:marBottom w:val="0"/>
                      <w:divBdr>
                        <w:top w:val="none" w:sz="0" w:space="0" w:color="auto"/>
                        <w:left w:val="none" w:sz="0" w:space="0" w:color="auto"/>
                        <w:bottom w:val="none" w:sz="0" w:space="0" w:color="auto"/>
                        <w:right w:val="none" w:sz="0" w:space="0" w:color="auto"/>
                      </w:divBdr>
                      <w:divsChild>
                        <w:div w:id="606354052">
                          <w:marLeft w:val="0"/>
                          <w:marRight w:val="0"/>
                          <w:marTop w:val="0"/>
                          <w:marBottom w:val="0"/>
                          <w:divBdr>
                            <w:top w:val="none" w:sz="0" w:space="0" w:color="auto"/>
                            <w:left w:val="none" w:sz="0" w:space="0" w:color="auto"/>
                            <w:bottom w:val="none" w:sz="0" w:space="0" w:color="auto"/>
                            <w:right w:val="none" w:sz="0" w:space="0" w:color="auto"/>
                          </w:divBdr>
                        </w:div>
                        <w:div w:id="710231859">
                          <w:marLeft w:val="0"/>
                          <w:marRight w:val="0"/>
                          <w:marTop w:val="0"/>
                          <w:marBottom w:val="0"/>
                          <w:divBdr>
                            <w:top w:val="none" w:sz="0" w:space="0" w:color="auto"/>
                            <w:left w:val="none" w:sz="0" w:space="0" w:color="auto"/>
                            <w:bottom w:val="none" w:sz="0" w:space="0" w:color="auto"/>
                            <w:right w:val="none" w:sz="0" w:space="0" w:color="auto"/>
                          </w:divBdr>
                        </w:div>
                        <w:div w:id="1730108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70186979">
      <w:bodyDiv w:val="1"/>
      <w:marLeft w:val="0"/>
      <w:marRight w:val="0"/>
      <w:marTop w:val="0"/>
      <w:marBottom w:val="0"/>
      <w:divBdr>
        <w:top w:val="none" w:sz="0" w:space="0" w:color="auto"/>
        <w:left w:val="none" w:sz="0" w:space="0" w:color="auto"/>
        <w:bottom w:val="none" w:sz="0" w:space="0" w:color="auto"/>
        <w:right w:val="none" w:sz="0" w:space="0" w:color="auto"/>
      </w:divBdr>
      <w:divsChild>
        <w:div w:id="647124597">
          <w:marLeft w:val="0"/>
          <w:marRight w:val="0"/>
          <w:marTop w:val="0"/>
          <w:marBottom w:val="167"/>
          <w:divBdr>
            <w:top w:val="none" w:sz="0" w:space="0" w:color="auto"/>
            <w:left w:val="none" w:sz="0" w:space="0" w:color="auto"/>
            <w:bottom w:val="none" w:sz="0" w:space="0" w:color="auto"/>
            <w:right w:val="none" w:sz="0" w:space="0" w:color="auto"/>
          </w:divBdr>
          <w:divsChild>
            <w:div w:id="1044014899">
              <w:marLeft w:val="0"/>
              <w:marRight w:val="0"/>
              <w:marTop w:val="0"/>
              <w:marBottom w:val="0"/>
              <w:divBdr>
                <w:top w:val="none" w:sz="0" w:space="0" w:color="auto"/>
                <w:left w:val="none" w:sz="0" w:space="0" w:color="auto"/>
                <w:bottom w:val="none" w:sz="0" w:space="0" w:color="auto"/>
                <w:right w:val="none" w:sz="0" w:space="0" w:color="auto"/>
              </w:divBdr>
              <w:divsChild>
                <w:div w:id="587884773">
                  <w:marLeft w:val="0"/>
                  <w:marRight w:val="0"/>
                  <w:marTop w:val="0"/>
                  <w:marBottom w:val="0"/>
                  <w:divBdr>
                    <w:top w:val="none" w:sz="0" w:space="0" w:color="auto"/>
                    <w:left w:val="none" w:sz="0" w:space="0" w:color="auto"/>
                    <w:bottom w:val="none" w:sz="0" w:space="0" w:color="auto"/>
                    <w:right w:val="none" w:sz="0" w:space="0" w:color="auto"/>
                  </w:divBdr>
                  <w:divsChild>
                    <w:div w:id="980965867">
                      <w:marLeft w:val="0"/>
                      <w:marRight w:val="0"/>
                      <w:marTop w:val="0"/>
                      <w:marBottom w:val="0"/>
                      <w:divBdr>
                        <w:top w:val="none" w:sz="0" w:space="0" w:color="auto"/>
                        <w:left w:val="none" w:sz="0" w:space="0" w:color="auto"/>
                        <w:bottom w:val="none" w:sz="0" w:space="0" w:color="auto"/>
                        <w:right w:val="none" w:sz="0" w:space="0" w:color="auto"/>
                      </w:divBdr>
                      <w:divsChild>
                        <w:div w:id="32923968">
                          <w:marLeft w:val="0"/>
                          <w:marRight w:val="0"/>
                          <w:marTop w:val="0"/>
                          <w:marBottom w:val="0"/>
                          <w:divBdr>
                            <w:top w:val="none" w:sz="0" w:space="0" w:color="auto"/>
                            <w:left w:val="none" w:sz="0" w:space="0" w:color="auto"/>
                            <w:bottom w:val="none" w:sz="0" w:space="0" w:color="auto"/>
                            <w:right w:val="none" w:sz="0" w:space="0" w:color="auto"/>
                          </w:divBdr>
                        </w:div>
                        <w:div w:id="123354923">
                          <w:marLeft w:val="0"/>
                          <w:marRight w:val="0"/>
                          <w:marTop w:val="0"/>
                          <w:marBottom w:val="0"/>
                          <w:divBdr>
                            <w:top w:val="none" w:sz="0" w:space="0" w:color="auto"/>
                            <w:left w:val="none" w:sz="0" w:space="0" w:color="auto"/>
                            <w:bottom w:val="none" w:sz="0" w:space="0" w:color="auto"/>
                            <w:right w:val="none" w:sz="0" w:space="0" w:color="auto"/>
                          </w:divBdr>
                        </w:div>
                        <w:div w:id="1413118614">
                          <w:marLeft w:val="0"/>
                          <w:marRight w:val="0"/>
                          <w:marTop w:val="0"/>
                          <w:marBottom w:val="0"/>
                          <w:divBdr>
                            <w:top w:val="none" w:sz="0" w:space="0" w:color="auto"/>
                            <w:left w:val="none" w:sz="0" w:space="0" w:color="auto"/>
                            <w:bottom w:val="none" w:sz="0" w:space="0" w:color="auto"/>
                            <w:right w:val="none" w:sz="0" w:space="0" w:color="auto"/>
                          </w:divBdr>
                        </w:div>
                        <w:div w:id="1542130108">
                          <w:marLeft w:val="0"/>
                          <w:marRight w:val="0"/>
                          <w:marTop w:val="0"/>
                          <w:marBottom w:val="0"/>
                          <w:divBdr>
                            <w:top w:val="none" w:sz="0" w:space="0" w:color="auto"/>
                            <w:left w:val="none" w:sz="0" w:space="0" w:color="auto"/>
                            <w:bottom w:val="none" w:sz="0" w:space="0" w:color="auto"/>
                            <w:right w:val="none" w:sz="0" w:space="0" w:color="auto"/>
                          </w:divBdr>
                        </w:div>
                        <w:div w:id="1578006768">
                          <w:marLeft w:val="0"/>
                          <w:marRight w:val="0"/>
                          <w:marTop w:val="0"/>
                          <w:marBottom w:val="0"/>
                          <w:divBdr>
                            <w:top w:val="none" w:sz="0" w:space="0" w:color="auto"/>
                            <w:left w:val="none" w:sz="0" w:space="0" w:color="auto"/>
                            <w:bottom w:val="none" w:sz="0" w:space="0" w:color="auto"/>
                            <w:right w:val="none" w:sz="0" w:space="0" w:color="auto"/>
                          </w:divBdr>
                        </w:div>
                        <w:div w:id="1637880532">
                          <w:marLeft w:val="0"/>
                          <w:marRight w:val="0"/>
                          <w:marTop w:val="0"/>
                          <w:marBottom w:val="0"/>
                          <w:divBdr>
                            <w:top w:val="none" w:sz="0" w:space="0" w:color="auto"/>
                            <w:left w:val="none" w:sz="0" w:space="0" w:color="auto"/>
                            <w:bottom w:val="none" w:sz="0" w:space="0" w:color="auto"/>
                            <w:right w:val="none" w:sz="0" w:space="0" w:color="auto"/>
                          </w:divBdr>
                        </w:div>
                        <w:div w:id="1959221300">
                          <w:marLeft w:val="0"/>
                          <w:marRight w:val="0"/>
                          <w:marTop w:val="0"/>
                          <w:marBottom w:val="0"/>
                          <w:divBdr>
                            <w:top w:val="none" w:sz="0" w:space="0" w:color="auto"/>
                            <w:left w:val="none" w:sz="0" w:space="0" w:color="auto"/>
                            <w:bottom w:val="none" w:sz="0" w:space="0" w:color="auto"/>
                            <w:right w:val="none" w:sz="0" w:space="0" w:color="auto"/>
                          </w:divBdr>
                        </w:div>
                        <w:div w:id="2096048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7794113">
          <w:marLeft w:val="0"/>
          <w:marRight w:val="0"/>
          <w:marTop w:val="0"/>
          <w:marBottom w:val="167"/>
          <w:divBdr>
            <w:top w:val="none" w:sz="0" w:space="0" w:color="auto"/>
            <w:left w:val="none" w:sz="0" w:space="0" w:color="auto"/>
            <w:bottom w:val="none" w:sz="0" w:space="0" w:color="auto"/>
            <w:right w:val="none" w:sz="0" w:space="0" w:color="auto"/>
          </w:divBdr>
          <w:divsChild>
            <w:div w:id="882324935">
              <w:marLeft w:val="0"/>
              <w:marRight w:val="0"/>
              <w:marTop w:val="0"/>
              <w:marBottom w:val="0"/>
              <w:divBdr>
                <w:top w:val="none" w:sz="0" w:space="0" w:color="auto"/>
                <w:left w:val="none" w:sz="0" w:space="0" w:color="auto"/>
                <w:bottom w:val="none" w:sz="0" w:space="0" w:color="auto"/>
                <w:right w:val="none" w:sz="0" w:space="0" w:color="auto"/>
              </w:divBdr>
              <w:divsChild>
                <w:div w:id="648511158">
                  <w:marLeft w:val="0"/>
                  <w:marRight w:val="0"/>
                  <w:marTop w:val="0"/>
                  <w:marBottom w:val="0"/>
                  <w:divBdr>
                    <w:top w:val="none" w:sz="0" w:space="0" w:color="auto"/>
                    <w:left w:val="none" w:sz="0" w:space="0" w:color="auto"/>
                    <w:bottom w:val="none" w:sz="0" w:space="0" w:color="auto"/>
                    <w:right w:val="none" w:sz="0" w:space="0" w:color="auto"/>
                  </w:divBdr>
                  <w:divsChild>
                    <w:div w:id="734855222">
                      <w:marLeft w:val="0"/>
                      <w:marRight w:val="0"/>
                      <w:marTop w:val="0"/>
                      <w:marBottom w:val="0"/>
                      <w:divBdr>
                        <w:top w:val="none" w:sz="0" w:space="0" w:color="auto"/>
                        <w:left w:val="none" w:sz="0" w:space="0" w:color="auto"/>
                        <w:bottom w:val="none" w:sz="0" w:space="0" w:color="auto"/>
                        <w:right w:val="none" w:sz="0" w:space="0" w:color="auto"/>
                      </w:divBdr>
                      <w:divsChild>
                        <w:div w:id="211117501">
                          <w:marLeft w:val="0"/>
                          <w:marRight w:val="0"/>
                          <w:marTop w:val="0"/>
                          <w:marBottom w:val="0"/>
                          <w:divBdr>
                            <w:top w:val="none" w:sz="0" w:space="0" w:color="auto"/>
                            <w:left w:val="none" w:sz="0" w:space="0" w:color="auto"/>
                            <w:bottom w:val="none" w:sz="0" w:space="0" w:color="auto"/>
                            <w:right w:val="none" w:sz="0" w:space="0" w:color="auto"/>
                          </w:divBdr>
                        </w:div>
                        <w:div w:id="1739673459">
                          <w:marLeft w:val="0"/>
                          <w:marRight w:val="0"/>
                          <w:marTop w:val="0"/>
                          <w:marBottom w:val="0"/>
                          <w:divBdr>
                            <w:top w:val="none" w:sz="0" w:space="0" w:color="auto"/>
                            <w:left w:val="none" w:sz="0" w:space="0" w:color="auto"/>
                            <w:bottom w:val="none" w:sz="0" w:space="0" w:color="auto"/>
                            <w:right w:val="none" w:sz="0" w:space="0" w:color="auto"/>
                          </w:divBdr>
                        </w:div>
                        <w:div w:id="1912546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3576291">
          <w:marLeft w:val="0"/>
          <w:marRight w:val="0"/>
          <w:marTop w:val="0"/>
          <w:marBottom w:val="167"/>
          <w:divBdr>
            <w:top w:val="none" w:sz="0" w:space="0" w:color="auto"/>
            <w:left w:val="none" w:sz="0" w:space="0" w:color="auto"/>
            <w:bottom w:val="none" w:sz="0" w:space="0" w:color="auto"/>
            <w:right w:val="none" w:sz="0" w:space="0" w:color="auto"/>
          </w:divBdr>
          <w:divsChild>
            <w:div w:id="1050424372">
              <w:marLeft w:val="0"/>
              <w:marRight w:val="0"/>
              <w:marTop w:val="0"/>
              <w:marBottom w:val="0"/>
              <w:divBdr>
                <w:top w:val="none" w:sz="0" w:space="0" w:color="auto"/>
                <w:left w:val="none" w:sz="0" w:space="0" w:color="auto"/>
                <w:bottom w:val="none" w:sz="0" w:space="0" w:color="auto"/>
                <w:right w:val="none" w:sz="0" w:space="0" w:color="auto"/>
              </w:divBdr>
              <w:divsChild>
                <w:div w:id="1708332375">
                  <w:marLeft w:val="0"/>
                  <w:marRight w:val="0"/>
                  <w:marTop w:val="0"/>
                  <w:marBottom w:val="0"/>
                  <w:divBdr>
                    <w:top w:val="none" w:sz="0" w:space="0" w:color="auto"/>
                    <w:left w:val="none" w:sz="0" w:space="0" w:color="auto"/>
                    <w:bottom w:val="none" w:sz="0" w:space="0" w:color="auto"/>
                    <w:right w:val="none" w:sz="0" w:space="0" w:color="auto"/>
                  </w:divBdr>
                  <w:divsChild>
                    <w:div w:id="400369462">
                      <w:marLeft w:val="0"/>
                      <w:marRight w:val="0"/>
                      <w:marTop w:val="0"/>
                      <w:marBottom w:val="0"/>
                      <w:divBdr>
                        <w:top w:val="none" w:sz="0" w:space="0" w:color="auto"/>
                        <w:left w:val="none" w:sz="0" w:space="0" w:color="auto"/>
                        <w:bottom w:val="none" w:sz="0" w:space="0" w:color="auto"/>
                        <w:right w:val="none" w:sz="0" w:space="0" w:color="auto"/>
                      </w:divBdr>
                      <w:divsChild>
                        <w:div w:id="444277279">
                          <w:marLeft w:val="0"/>
                          <w:marRight w:val="0"/>
                          <w:marTop w:val="0"/>
                          <w:marBottom w:val="0"/>
                          <w:divBdr>
                            <w:top w:val="none" w:sz="0" w:space="0" w:color="auto"/>
                            <w:left w:val="none" w:sz="0" w:space="0" w:color="auto"/>
                            <w:bottom w:val="none" w:sz="0" w:space="0" w:color="auto"/>
                            <w:right w:val="none" w:sz="0" w:space="0" w:color="auto"/>
                          </w:divBdr>
                        </w:div>
                        <w:div w:id="627903639">
                          <w:marLeft w:val="0"/>
                          <w:marRight w:val="0"/>
                          <w:marTop w:val="0"/>
                          <w:marBottom w:val="0"/>
                          <w:divBdr>
                            <w:top w:val="none" w:sz="0" w:space="0" w:color="auto"/>
                            <w:left w:val="none" w:sz="0" w:space="0" w:color="auto"/>
                            <w:bottom w:val="none" w:sz="0" w:space="0" w:color="auto"/>
                            <w:right w:val="none" w:sz="0" w:space="0" w:color="auto"/>
                          </w:divBdr>
                        </w:div>
                        <w:div w:id="844249787">
                          <w:marLeft w:val="0"/>
                          <w:marRight w:val="0"/>
                          <w:marTop w:val="0"/>
                          <w:marBottom w:val="0"/>
                          <w:divBdr>
                            <w:top w:val="none" w:sz="0" w:space="0" w:color="auto"/>
                            <w:left w:val="none" w:sz="0" w:space="0" w:color="auto"/>
                            <w:bottom w:val="none" w:sz="0" w:space="0" w:color="auto"/>
                            <w:right w:val="none" w:sz="0" w:space="0" w:color="auto"/>
                          </w:divBdr>
                        </w:div>
                        <w:div w:id="857237704">
                          <w:marLeft w:val="0"/>
                          <w:marRight w:val="0"/>
                          <w:marTop w:val="0"/>
                          <w:marBottom w:val="0"/>
                          <w:divBdr>
                            <w:top w:val="none" w:sz="0" w:space="0" w:color="auto"/>
                            <w:left w:val="none" w:sz="0" w:space="0" w:color="auto"/>
                            <w:bottom w:val="none" w:sz="0" w:space="0" w:color="auto"/>
                            <w:right w:val="none" w:sz="0" w:space="0" w:color="auto"/>
                          </w:divBdr>
                        </w:div>
                        <w:div w:id="1486506517">
                          <w:marLeft w:val="0"/>
                          <w:marRight w:val="0"/>
                          <w:marTop w:val="0"/>
                          <w:marBottom w:val="0"/>
                          <w:divBdr>
                            <w:top w:val="none" w:sz="0" w:space="0" w:color="auto"/>
                            <w:left w:val="none" w:sz="0" w:space="0" w:color="auto"/>
                            <w:bottom w:val="none" w:sz="0" w:space="0" w:color="auto"/>
                            <w:right w:val="none" w:sz="0" w:space="0" w:color="auto"/>
                          </w:divBdr>
                        </w:div>
                        <w:div w:id="1676806772">
                          <w:marLeft w:val="0"/>
                          <w:marRight w:val="0"/>
                          <w:marTop w:val="0"/>
                          <w:marBottom w:val="0"/>
                          <w:divBdr>
                            <w:top w:val="none" w:sz="0" w:space="0" w:color="auto"/>
                            <w:left w:val="none" w:sz="0" w:space="0" w:color="auto"/>
                            <w:bottom w:val="none" w:sz="0" w:space="0" w:color="auto"/>
                            <w:right w:val="none" w:sz="0" w:space="0" w:color="auto"/>
                          </w:divBdr>
                        </w:div>
                        <w:div w:id="1992253858">
                          <w:marLeft w:val="0"/>
                          <w:marRight w:val="0"/>
                          <w:marTop w:val="0"/>
                          <w:marBottom w:val="0"/>
                          <w:divBdr>
                            <w:top w:val="none" w:sz="0" w:space="0" w:color="auto"/>
                            <w:left w:val="none" w:sz="0" w:space="0" w:color="auto"/>
                            <w:bottom w:val="none" w:sz="0" w:space="0" w:color="auto"/>
                            <w:right w:val="none" w:sz="0" w:space="0" w:color="auto"/>
                          </w:divBdr>
                        </w:div>
                        <w:div w:id="2077897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02677867">
      <w:bodyDiv w:val="1"/>
      <w:marLeft w:val="0"/>
      <w:marRight w:val="0"/>
      <w:marTop w:val="0"/>
      <w:marBottom w:val="0"/>
      <w:divBdr>
        <w:top w:val="none" w:sz="0" w:space="0" w:color="auto"/>
        <w:left w:val="none" w:sz="0" w:space="0" w:color="auto"/>
        <w:bottom w:val="none" w:sz="0" w:space="0" w:color="auto"/>
        <w:right w:val="none" w:sz="0" w:space="0" w:color="auto"/>
      </w:divBdr>
    </w:div>
    <w:div w:id="1755398825">
      <w:bodyDiv w:val="1"/>
      <w:marLeft w:val="0"/>
      <w:marRight w:val="0"/>
      <w:marTop w:val="0"/>
      <w:marBottom w:val="0"/>
      <w:divBdr>
        <w:top w:val="none" w:sz="0" w:space="0" w:color="auto"/>
        <w:left w:val="none" w:sz="0" w:space="0" w:color="auto"/>
        <w:bottom w:val="none" w:sz="0" w:space="0" w:color="auto"/>
        <w:right w:val="none" w:sz="0" w:space="0" w:color="auto"/>
      </w:divBdr>
    </w:div>
    <w:div w:id="1779716168">
      <w:bodyDiv w:val="1"/>
      <w:marLeft w:val="0"/>
      <w:marRight w:val="0"/>
      <w:marTop w:val="0"/>
      <w:marBottom w:val="0"/>
      <w:divBdr>
        <w:top w:val="none" w:sz="0" w:space="0" w:color="auto"/>
        <w:left w:val="none" w:sz="0" w:space="0" w:color="auto"/>
        <w:bottom w:val="none" w:sz="0" w:space="0" w:color="auto"/>
        <w:right w:val="none" w:sz="0" w:space="0" w:color="auto"/>
      </w:divBdr>
    </w:div>
    <w:div w:id="1794521755">
      <w:bodyDiv w:val="1"/>
      <w:marLeft w:val="0"/>
      <w:marRight w:val="0"/>
      <w:marTop w:val="0"/>
      <w:marBottom w:val="0"/>
      <w:divBdr>
        <w:top w:val="none" w:sz="0" w:space="0" w:color="auto"/>
        <w:left w:val="none" w:sz="0" w:space="0" w:color="auto"/>
        <w:bottom w:val="none" w:sz="0" w:space="0" w:color="auto"/>
        <w:right w:val="none" w:sz="0" w:space="0" w:color="auto"/>
      </w:divBdr>
    </w:div>
    <w:div w:id="1948660832">
      <w:bodyDiv w:val="1"/>
      <w:marLeft w:val="0"/>
      <w:marRight w:val="0"/>
      <w:marTop w:val="0"/>
      <w:marBottom w:val="0"/>
      <w:divBdr>
        <w:top w:val="none" w:sz="0" w:space="0" w:color="auto"/>
        <w:left w:val="none" w:sz="0" w:space="0" w:color="auto"/>
        <w:bottom w:val="none" w:sz="0" w:space="0" w:color="auto"/>
        <w:right w:val="none" w:sz="0" w:space="0" w:color="auto"/>
      </w:divBdr>
    </w:div>
    <w:div w:id="21455855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9EEB6DD-6837-4471-BFEC-0459F2522C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2601</Words>
  <Characters>14831</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Samira</cp:lastModifiedBy>
  <cp:revision>2</cp:revision>
  <cp:lastPrinted>1900-01-01T00:00:00Z</cp:lastPrinted>
  <dcterms:created xsi:type="dcterms:W3CDTF">2022-10-26T09:50:00Z</dcterms:created>
  <dcterms:modified xsi:type="dcterms:W3CDTF">2022-10-26T09:50:00Z</dcterms:modified>
</cp:coreProperties>
</file>