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368751325"/>
        <w:docPartObj>
          <w:docPartGallery w:val="Cover Pages"/>
          <w:docPartUnique/>
        </w:docPartObj>
      </w:sdtPr>
      <w:sdtContent>
        <w:p w14:paraId="3875885C" w14:textId="77777777" w:rsidR="00CC1637" w:rsidRDefault="000C1EC6" w:rsidP="004A5C87">
          <w:pPr>
            <w:rPr>
              <w:rFonts w:ascii="Times New Roman" w:hAnsi="Times New Roman" w:cs="Times New Roman"/>
            </w:rPr>
          </w:pPr>
          <w:r w:rsidRPr="000C1EC6">
            <w:rPr>
              <w:rFonts w:ascii="Times New Roman" w:hAnsi="Times New Roman" w:cs="Times New Roman"/>
              <w:noProof/>
              <w:color w:val="FFFFFF" w:themeColor="background1"/>
              <w:lang w:eastAsia="zh-CN"/>
            </w:rPr>
            <mc:AlternateContent>
              <mc:Choice Requires="wpg">
                <w:drawing>
                  <wp:anchor distT="0" distB="0" distL="114300" distR="114300" simplePos="0" relativeHeight="251659264" behindDoc="0" locked="0" layoutInCell="1" allowOverlap="1" wp14:anchorId="2A3FD2F1" wp14:editId="38A9AF15">
                    <wp:simplePos x="0" y="0"/>
                    <wp:positionH relativeFrom="page">
                      <wp:posOffset>265176</wp:posOffset>
                    </wp:positionH>
                    <wp:positionV relativeFrom="page">
                      <wp:posOffset>-2075688</wp:posOffset>
                    </wp:positionV>
                    <wp:extent cx="7305864" cy="12545568"/>
                    <wp:effectExtent l="0" t="0" r="0" b="2540"/>
                    <wp:wrapNone/>
                    <wp:docPr id="11" name="Group 24"/>
                    <wp:cNvGraphicFramePr/>
                    <a:graphic xmlns:a="http://schemas.openxmlformats.org/drawingml/2006/main">
                      <a:graphicData uri="http://schemas.microsoft.com/office/word/2010/wordprocessingGroup">
                        <wpg:wgp>
                          <wpg:cNvGrpSpPr/>
                          <wpg:grpSpPr>
                            <a:xfrm>
                              <a:off x="0" y="0"/>
                              <a:ext cx="7305864" cy="12545568"/>
                              <a:chOff x="0" y="-2855317"/>
                              <a:chExt cx="7305864" cy="11999317"/>
                            </a:xfrm>
                          </wpg:grpSpPr>
                          <wps:wsp>
                            <wps:cNvPr id="33" name="Rectangle 33"/>
                            <wps:cNvSpPr/>
                            <wps:spPr>
                              <a:xfrm>
                                <a:off x="292592" y="-2855317"/>
                                <a:ext cx="6629400" cy="1192377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94571A" w14:textId="77777777" w:rsidR="000C1EC6" w:rsidRPr="00BA5BF2" w:rsidRDefault="00000000" w:rsidP="000C1EC6">
                                  <w:pPr>
                                    <w:pStyle w:val="NoSpacing"/>
                                    <w:spacing w:after="120"/>
                                    <w:rPr>
                                      <w:rFonts w:ascii="Times New Roman" w:eastAsiaTheme="majorEastAsia" w:hAnsi="Times New Roman" w:cs="Times New Roman"/>
                                      <w:b/>
                                      <w:bCs/>
                                      <w:color w:val="5B9BD5" w:themeColor="accent5"/>
                                      <w:sz w:val="84"/>
                                      <w:szCs w:val="84"/>
                                    </w:rPr>
                                  </w:pPr>
                                  <w:sdt>
                                    <w:sdtPr>
                                      <w:rPr>
                                        <w:rFonts w:ascii="Times New Roman" w:eastAsiaTheme="majorEastAsia" w:hAnsi="Times New Roman" w:cs="Times New Roman"/>
                                        <w:b/>
                                        <w:bCs/>
                                        <w:color w:val="5B9BD5" w:themeColor="accent5"/>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r w:rsidR="000C1EC6" w:rsidRPr="00BA5BF2">
                                        <w:rPr>
                                          <w:rFonts w:ascii="Times New Roman" w:eastAsiaTheme="majorEastAsia" w:hAnsi="Times New Roman" w:cs="Times New Roman"/>
                                          <w:b/>
                                          <w:bCs/>
                                          <w:color w:val="5B9BD5" w:themeColor="accent5"/>
                                          <w:sz w:val="84"/>
                                          <w:szCs w:val="84"/>
                                        </w:rPr>
                                        <w:t>Evaluate How Can Policing Models Support Evidence-Based Policing (EBP)?</w:t>
                                      </w:r>
                                    </w:sdtContent>
                                  </w:sdt>
                                </w:p>
                                <w:p w14:paraId="44DE7854" w14:textId="77777777" w:rsidR="000C1EC6" w:rsidRPr="00BA5BF2" w:rsidRDefault="000C1EC6" w:rsidP="000C1EC6">
                                  <w:pPr>
                                    <w:pStyle w:val="NoSpacing"/>
                                    <w:spacing w:after="120"/>
                                    <w:rPr>
                                      <w:rFonts w:asciiTheme="majorHAnsi" w:eastAsiaTheme="majorEastAsia" w:hAnsiTheme="majorHAnsi" w:cstheme="majorBidi"/>
                                      <w:color w:val="5B9BD5" w:themeColor="accent5"/>
                                      <w:sz w:val="84"/>
                                      <w:szCs w:val="84"/>
                                    </w:rPr>
                                  </w:pPr>
                                </w:p>
                                <w:p w14:paraId="18C848EF" w14:textId="2D276915" w:rsidR="000C1EC6" w:rsidRPr="000C1EC6" w:rsidRDefault="00000000" w:rsidP="000C1EC6">
                                  <w:pPr>
                                    <w:pStyle w:val="NoSpacing"/>
                                    <w:spacing w:after="120"/>
                                    <w:rPr>
                                      <w:rFonts w:asciiTheme="majorHAnsi" w:eastAsiaTheme="majorEastAsia" w:hAnsiTheme="majorHAnsi" w:cstheme="majorBidi"/>
                                      <w:color w:val="FFFFFF" w:themeColor="background1"/>
                                      <w:sz w:val="84"/>
                                      <w:szCs w:val="84"/>
                                    </w:rPr>
                                  </w:pPr>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r w:rsidR="00CC1637">
                                        <w:rPr>
                                          <w:color w:val="FFFFFF" w:themeColor="background1"/>
                                          <w:sz w:val="28"/>
                                          <w:szCs w:val="28"/>
                                        </w:rPr>
                                        <w:t xml:space="preserve">     </w:t>
                                      </w:r>
                                    </w:sdtContent>
                                  </w:sdt>
                                  <w:r w:rsidR="00CC1637">
                                    <w:rPr>
                                      <w:color w:val="FFFFFF" w:themeColor="background1"/>
                                      <w:sz w:val="28"/>
                                      <w:szCs w:val="28"/>
                                    </w:rPr>
                                    <w:t xml:space="preserve"> </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676464" y="6862849"/>
                                <a:ext cx="6629400" cy="10130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5B9BD5" w:themeColor="accent5"/>
                                      <w:sz w:val="44"/>
                                      <w:szCs w:val="4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948BCB0" w14:textId="6C046D5E" w:rsidR="000C1EC6" w:rsidRPr="00BA5BF2" w:rsidRDefault="000C1EC6">
                                      <w:pPr>
                                        <w:pStyle w:val="NoSpacing"/>
                                        <w:rPr>
                                          <w:rFonts w:ascii="Times New Roman" w:hAnsi="Times New Roman" w:cs="Times New Roman"/>
                                          <w:b/>
                                          <w:bCs/>
                                          <w:color w:val="5B9BD5" w:themeColor="accent5"/>
                                          <w:sz w:val="44"/>
                                          <w:szCs w:val="44"/>
                                        </w:rPr>
                                      </w:pPr>
                                      <w:r w:rsidRPr="00BA5BF2">
                                        <w:rPr>
                                          <w:rFonts w:ascii="Times New Roman" w:hAnsi="Times New Roman" w:cs="Times New Roman"/>
                                          <w:b/>
                                          <w:bCs/>
                                          <w:color w:val="5B9BD5" w:themeColor="accent5"/>
                                          <w:sz w:val="44"/>
                                          <w:szCs w:val="44"/>
                                        </w:rPr>
                                        <w:t>Matthew Rees (0952210)</w:t>
                                      </w:r>
                                    </w:p>
                                  </w:sdtContent>
                                </w:sdt>
                                <w:p w14:paraId="367B8C99" w14:textId="119A4AE3" w:rsidR="000C1EC6"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D24EC8">
                                        <w:rPr>
                                          <w:caps/>
                                          <w:color w:val="FFFFFF" w:themeColor="background1"/>
                                          <w:sz w:val="18"/>
                                          <w:szCs w:val="18"/>
                                        </w:rPr>
                                        <w:t xml:space="preserve">     </w:t>
                                      </w:r>
                                    </w:sdtContent>
                                  </w:sdt>
                                  <w:r w:rsidR="000C1EC6">
                                    <w:rPr>
                                      <w:color w:val="FFFFFF" w:themeColor="background1"/>
                                      <w:sz w:val="18"/>
                                      <w:szCs w:val="18"/>
                                    </w:rPr>
                                    <w:t>  </w:t>
                                  </w:r>
                                  <w:r w:rsidR="004D5818" w:rsidRPr="004D5818">
                                    <w:rPr>
                                      <w:rFonts w:ascii="Times New Roman" w:hAnsi="Times New Roman" w:cs="Times New Roman"/>
                                      <w:color w:val="5B9BD5" w:themeColor="accent5"/>
                                      <w:sz w:val="36"/>
                                      <w:szCs w:val="36"/>
                                    </w:rPr>
                                    <w:t>BMPL40</w:t>
                                  </w:r>
                                  <w:r w:rsidR="004D5818">
                                    <w:rPr>
                                      <w:rFonts w:ascii="Times New Roman" w:hAnsi="Times New Roman" w:cs="Times New Roman"/>
                                      <w:color w:val="5B9BD5" w:themeColor="accent5"/>
                                      <w:sz w:val="36"/>
                                      <w:szCs w:val="36"/>
                                    </w:rPr>
                                    <w:t>01</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3FD2F1" id="Group 24" o:spid="_x0000_s1026" style="position:absolute;margin-left:20.9pt;margin-top:-163.45pt;width:575.25pt;height:987.85pt;z-index:251659264;mso-position-horizontal-relative:page;mso-position-vertical-relative:page" coordorigin=",-28553" coordsize="73058,1199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">
                    <v:rect id="Rectangle 33" o:spid="_x0000_s1027" style="position:absolute;left:2925;top:-28553;width:66294;height:11923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p w14:paraId="3F94571A" w14:textId="77777777" w:rsidR="000C1EC6" w:rsidRPr="00BA5BF2" w:rsidRDefault="00000000" w:rsidP="000C1EC6">
                            <w:pPr>
                              <w:pStyle w:val="NoSpacing"/>
                              <w:spacing w:after="120"/>
                              <w:rPr>
                                <w:rFonts w:ascii="Times New Roman" w:eastAsiaTheme="majorEastAsia" w:hAnsi="Times New Roman" w:cs="Times New Roman"/>
                                <w:b/>
                                <w:bCs/>
                                <w:color w:val="5B9BD5" w:themeColor="accent5"/>
                                <w:sz w:val="84"/>
                                <w:szCs w:val="84"/>
                              </w:rPr>
                            </w:pPr>
                            <w:sdt>
                              <w:sdtPr>
                                <w:rPr>
                                  <w:rFonts w:ascii="Times New Roman" w:eastAsiaTheme="majorEastAsia" w:hAnsi="Times New Roman" w:cs="Times New Roman"/>
                                  <w:b/>
                                  <w:bCs/>
                                  <w:color w:val="5B9BD5" w:themeColor="accent5"/>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r w:rsidR="000C1EC6" w:rsidRPr="00BA5BF2">
                                  <w:rPr>
                                    <w:rFonts w:ascii="Times New Roman" w:eastAsiaTheme="majorEastAsia" w:hAnsi="Times New Roman" w:cs="Times New Roman"/>
                                    <w:b/>
                                    <w:bCs/>
                                    <w:color w:val="5B9BD5" w:themeColor="accent5"/>
                                    <w:sz w:val="84"/>
                                    <w:szCs w:val="84"/>
                                  </w:rPr>
                                  <w:t>Evaluate How Can Policing Models Support Evidence-Based Policing (EBP)?</w:t>
                                </w:r>
                              </w:sdtContent>
                            </w:sdt>
                          </w:p>
                          <w:p w14:paraId="44DE7854" w14:textId="77777777" w:rsidR="000C1EC6" w:rsidRPr="00BA5BF2" w:rsidRDefault="000C1EC6" w:rsidP="000C1EC6">
                            <w:pPr>
                              <w:pStyle w:val="NoSpacing"/>
                              <w:spacing w:after="120"/>
                              <w:rPr>
                                <w:rFonts w:asciiTheme="majorHAnsi" w:eastAsiaTheme="majorEastAsia" w:hAnsiTheme="majorHAnsi" w:cstheme="majorBidi"/>
                                <w:color w:val="5B9BD5" w:themeColor="accent5"/>
                                <w:sz w:val="84"/>
                                <w:szCs w:val="84"/>
                              </w:rPr>
                            </w:pPr>
                          </w:p>
                          <w:p w14:paraId="18C848EF" w14:textId="2D276915" w:rsidR="000C1EC6" w:rsidRPr="000C1EC6" w:rsidRDefault="00000000" w:rsidP="000C1EC6">
                            <w:pPr>
                              <w:pStyle w:val="NoSpacing"/>
                              <w:spacing w:after="120"/>
                              <w:rPr>
                                <w:rFonts w:asciiTheme="majorHAnsi" w:eastAsiaTheme="majorEastAsia" w:hAnsiTheme="majorHAnsi" w:cstheme="majorBidi"/>
                                <w:color w:val="FFFFFF" w:themeColor="background1"/>
                                <w:sz w:val="84"/>
                                <w:szCs w:val="84"/>
                              </w:rPr>
                            </w:pPr>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r w:rsidR="00CC1637">
                                  <w:rPr>
                                    <w:color w:val="FFFFFF" w:themeColor="background1"/>
                                    <w:sz w:val="28"/>
                                    <w:szCs w:val="28"/>
                                  </w:rPr>
                                  <w:t xml:space="preserve">     </w:t>
                                </w:r>
                              </w:sdtContent>
                            </w:sdt>
                            <w:r w:rsidR="00CC1637">
                              <w:rPr>
                                <w:color w:val="FFFFFF" w:themeColor="background1"/>
                                <w:sz w:val="28"/>
                                <w:szCs w:val="28"/>
                              </w:rPr>
                              <w:t xml:space="preserve"> </w:t>
                            </w:r>
                          </w:p>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6764;top:68628;width:66294;height:1013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rFonts w:ascii="Times New Roman" w:hAnsi="Times New Roman" w:cs="Times New Roman"/>
                                <w:b/>
                                <w:bCs/>
                                <w:color w:val="5B9BD5" w:themeColor="accent5"/>
                                <w:sz w:val="44"/>
                                <w:szCs w:val="4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948BCB0" w14:textId="6C046D5E" w:rsidR="000C1EC6" w:rsidRPr="00BA5BF2" w:rsidRDefault="000C1EC6">
                                <w:pPr>
                                  <w:pStyle w:val="NoSpacing"/>
                                  <w:rPr>
                                    <w:rFonts w:ascii="Times New Roman" w:hAnsi="Times New Roman" w:cs="Times New Roman"/>
                                    <w:b/>
                                    <w:bCs/>
                                    <w:color w:val="5B9BD5" w:themeColor="accent5"/>
                                    <w:sz w:val="44"/>
                                    <w:szCs w:val="44"/>
                                  </w:rPr>
                                </w:pPr>
                                <w:r w:rsidRPr="00BA5BF2">
                                  <w:rPr>
                                    <w:rFonts w:ascii="Times New Roman" w:hAnsi="Times New Roman" w:cs="Times New Roman"/>
                                    <w:b/>
                                    <w:bCs/>
                                    <w:color w:val="5B9BD5" w:themeColor="accent5"/>
                                    <w:sz w:val="44"/>
                                    <w:szCs w:val="44"/>
                                  </w:rPr>
                                  <w:t>Matthew Rees (0952210)</w:t>
                                </w:r>
                              </w:p>
                            </w:sdtContent>
                          </w:sdt>
                          <w:p w14:paraId="367B8C99" w14:textId="119A4AE3" w:rsidR="000C1EC6"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D24EC8">
                                  <w:rPr>
                                    <w:caps/>
                                    <w:color w:val="FFFFFF" w:themeColor="background1"/>
                                    <w:sz w:val="18"/>
                                    <w:szCs w:val="18"/>
                                  </w:rPr>
                                  <w:t xml:space="preserve">     </w:t>
                                </w:r>
                              </w:sdtContent>
                            </w:sdt>
                            <w:r w:rsidR="000C1EC6">
                              <w:rPr>
                                <w:color w:val="FFFFFF" w:themeColor="background1"/>
                                <w:sz w:val="18"/>
                                <w:szCs w:val="18"/>
                              </w:rPr>
                              <w:t>  </w:t>
                            </w:r>
                            <w:r w:rsidR="004D5818" w:rsidRPr="004D5818">
                              <w:rPr>
                                <w:rFonts w:ascii="Times New Roman" w:hAnsi="Times New Roman" w:cs="Times New Roman"/>
                                <w:color w:val="5B9BD5" w:themeColor="accent5"/>
                                <w:sz w:val="36"/>
                                <w:szCs w:val="36"/>
                              </w:rPr>
                              <w:t>BMPL40</w:t>
                            </w:r>
                            <w:r w:rsidR="004D5818">
                              <w:rPr>
                                <w:rFonts w:ascii="Times New Roman" w:hAnsi="Times New Roman" w:cs="Times New Roman"/>
                                <w:color w:val="5B9BD5" w:themeColor="accent5"/>
                                <w:sz w:val="36"/>
                                <w:szCs w:val="36"/>
                              </w:rPr>
                              <w:t>01</w:t>
                            </w:r>
                          </w:p>
                        </w:txbxContent>
                      </v:textbox>
                    </v:shape>
                    <w10:wrap anchorx="page" anchory="page"/>
                  </v:group>
                </w:pict>
              </mc:Fallback>
            </mc:AlternateContent>
          </w:r>
          <w:r>
            <w:rPr>
              <w:rFonts w:ascii="Times New Roman" w:hAnsi="Times New Roman" w:cs="Times New Roman"/>
            </w:rPr>
            <w:br w:type="page"/>
          </w:r>
        </w:p>
        <w:p w14:paraId="4DDAB47A" w14:textId="2E4C451F" w:rsidR="0025636D" w:rsidRDefault="0025636D">
          <w:pPr>
            <w:rPr>
              <w:rFonts w:asciiTheme="majorHAnsi" w:eastAsiaTheme="majorEastAsia" w:hAnsiTheme="majorHAnsi" w:cstheme="majorBidi"/>
              <w:b/>
              <w:bCs/>
              <w:color w:val="2F5496" w:themeColor="accent1" w:themeShade="BF"/>
              <w:kern w:val="0"/>
              <w:sz w:val="28"/>
              <w:szCs w:val="28"/>
              <w:lang w:val="en-US"/>
              <w14:ligatures w14:val="none"/>
            </w:rPr>
          </w:pPr>
        </w:p>
        <w:sdt>
          <w:sdtPr>
            <w:id w:val="37072684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A4A91B2" w14:textId="50ACAA3F" w:rsidR="0025636D" w:rsidRDefault="0025636D">
              <w:pPr>
                <w:pStyle w:val="TOCHeading"/>
              </w:pPr>
              <w:r>
                <w:t>Table of Contents</w:t>
              </w:r>
            </w:p>
            <w:p w14:paraId="606805B0" w14:textId="0670E4D5" w:rsidR="00513106" w:rsidRDefault="0025636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0589659" w:history="1">
                <w:r w:rsidR="00513106" w:rsidRPr="00DA52BA">
                  <w:rPr>
                    <w:rStyle w:val="Hyperlink"/>
                    <w:noProof/>
                  </w:rPr>
                  <w:t>Introduction.</w:t>
                </w:r>
                <w:r w:rsidR="00513106">
                  <w:rPr>
                    <w:noProof/>
                    <w:webHidden/>
                  </w:rPr>
                  <w:tab/>
                </w:r>
                <w:r w:rsidR="00513106">
                  <w:rPr>
                    <w:noProof/>
                    <w:webHidden/>
                  </w:rPr>
                  <w:fldChar w:fldCharType="begin"/>
                </w:r>
                <w:r w:rsidR="00513106">
                  <w:rPr>
                    <w:noProof/>
                    <w:webHidden/>
                  </w:rPr>
                  <w:instrText xml:space="preserve"> PAGEREF _Toc140589659 \h </w:instrText>
                </w:r>
                <w:r w:rsidR="00513106">
                  <w:rPr>
                    <w:noProof/>
                    <w:webHidden/>
                  </w:rPr>
                </w:r>
                <w:r w:rsidR="00513106">
                  <w:rPr>
                    <w:noProof/>
                    <w:webHidden/>
                  </w:rPr>
                  <w:fldChar w:fldCharType="separate"/>
                </w:r>
                <w:r w:rsidR="00513106">
                  <w:rPr>
                    <w:noProof/>
                    <w:webHidden/>
                  </w:rPr>
                  <w:t>2</w:t>
                </w:r>
                <w:r w:rsidR="00513106">
                  <w:rPr>
                    <w:noProof/>
                    <w:webHidden/>
                  </w:rPr>
                  <w:fldChar w:fldCharType="end"/>
                </w:r>
              </w:hyperlink>
            </w:p>
            <w:p w14:paraId="11AF1857" w14:textId="6D1C1868" w:rsidR="00513106" w:rsidRDefault="00513106">
              <w:pPr>
                <w:pStyle w:val="TOC1"/>
                <w:tabs>
                  <w:tab w:val="right" w:leader="dot" w:pos="9016"/>
                </w:tabs>
                <w:rPr>
                  <w:rFonts w:eastAsiaTheme="minorEastAsia" w:cstheme="minorBidi"/>
                  <w:b w:val="0"/>
                  <w:bCs w:val="0"/>
                  <w:i w:val="0"/>
                  <w:iCs w:val="0"/>
                  <w:noProof/>
                  <w:lang w:eastAsia="en-GB"/>
                </w:rPr>
              </w:pPr>
              <w:hyperlink w:anchor="_Toc140589660" w:history="1">
                <w:r w:rsidRPr="00DA52BA">
                  <w:rPr>
                    <w:rStyle w:val="Hyperlink"/>
                    <w:noProof/>
                  </w:rPr>
                  <w:t>Describe how evidenced-based policing uses evidence to define the effectiveness of ongoing practice?</w:t>
                </w:r>
                <w:r>
                  <w:rPr>
                    <w:noProof/>
                    <w:webHidden/>
                  </w:rPr>
                  <w:tab/>
                </w:r>
                <w:r>
                  <w:rPr>
                    <w:noProof/>
                    <w:webHidden/>
                  </w:rPr>
                  <w:fldChar w:fldCharType="begin"/>
                </w:r>
                <w:r>
                  <w:rPr>
                    <w:noProof/>
                    <w:webHidden/>
                  </w:rPr>
                  <w:instrText xml:space="preserve"> PAGEREF _Toc140589660 \h </w:instrText>
                </w:r>
                <w:r>
                  <w:rPr>
                    <w:noProof/>
                    <w:webHidden/>
                  </w:rPr>
                </w:r>
                <w:r>
                  <w:rPr>
                    <w:noProof/>
                    <w:webHidden/>
                  </w:rPr>
                  <w:fldChar w:fldCharType="separate"/>
                </w:r>
                <w:r>
                  <w:rPr>
                    <w:noProof/>
                    <w:webHidden/>
                  </w:rPr>
                  <w:t>2</w:t>
                </w:r>
                <w:r>
                  <w:rPr>
                    <w:noProof/>
                    <w:webHidden/>
                  </w:rPr>
                  <w:fldChar w:fldCharType="end"/>
                </w:r>
              </w:hyperlink>
            </w:p>
            <w:p w14:paraId="05458E90" w14:textId="188BAFA9" w:rsidR="00513106" w:rsidRDefault="00513106">
              <w:pPr>
                <w:pStyle w:val="TOC1"/>
                <w:tabs>
                  <w:tab w:val="right" w:leader="dot" w:pos="9016"/>
                </w:tabs>
                <w:rPr>
                  <w:rFonts w:eastAsiaTheme="minorEastAsia" w:cstheme="minorBidi"/>
                  <w:b w:val="0"/>
                  <w:bCs w:val="0"/>
                  <w:i w:val="0"/>
                  <w:iCs w:val="0"/>
                  <w:noProof/>
                  <w:lang w:eastAsia="en-GB"/>
                </w:rPr>
              </w:pPr>
              <w:hyperlink w:anchor="_Toc140589661" w:history="1">
                <w:r w:rsidRPr="00DA52BA">
                  <w:rPr>
                    <w:rStyle w:val="Hyperlink"/>
                    <w:noProof/>
                  </w:rPr>
                  <w:t>Evaluate the importance of using evidence to support decision-making.</w:t>
                </w:r>
                <w:r>
                  <w:rPr>
                    <w:noProof/>
                    <w:webHidden/>
                  </w:rPr>
                  <w:tab/>
                </w:r>
                <w:r>
                  <w:rPr>
                    <w:noProof/>
                    <w:webHidden/>
                  </w:rPr>
                  <w:fldChar w:fldCharType="begin"/>
                </w:r>
                <w:r>
                  <w:rPr>
                    <w:noProof/>
                    <w:webHidden/>
                  </w:rPr>
                  <w:instrText xml:space="preserve"> PAGEREF _Toc140589661 \h </w:instrText>
                </w:r>
                <w:r>
                  <w:rPr>
                    <w:noProof/>
                    <w:webHidden/>
                  </w:rPr>
                </w:r>
                <w:r>
                  <w:rPr>
                    <w:noProof/>
                    <w:webHidden/>
                  </w:rPr>
                  <w:fldChar w:fldCharType="separate"/>
                </w:r>
                <w:r>
                  <w:rPr>
                    <w:noProof/>
                    <w:webHidden/>
                  </w:rPr>
                  <w:t>3</w:t>
                </w:r>
                <w:r>
                  <w:rPr>
                    <w:noProof/>
                    <w:webHidden/>
                  </w:rPr>
                  <w:fldChar w:fldCharType="end"/>
                </w:r>
              </w:hyperlink>
            </w:p>
            <w:p w14:paraId="587ACC54" w14:textId="35152E86" w:rsidR="00513106" w:rsidRDefault="00513106">
              <w:pPr>
                <w:pStyle w:val="TOC1"/>
                <w:tabs>
                  <w:tab w:val="right" w:leader="dot" w:pos="9016"/>
                </w:tabs>
                <w:rPr>
                  <w:rFonts w:eastAsiaTheme="minorEastAsia" w:cstheme="minorBidi"/>
                  <w:b w:val="0"/>
                  <w:bCs w:val="0"/>
                  <w:i w:val="0"/>
                  <w:iCs w:val="0"/>
                  <w:noProof/>
                  <w:lang w:eastAsia="en-GB"/>
                </w:rPr>
              </w:pPr>
              <w:hyperlink w:anchor="_Toc140589662" w:history="1">
                <w:r w:rsidRPr="00DA52BA">
                  <w:rPr>
                    <w:rStyle w:val="Hyperlink"/>
                    <w:noProof/>
                  </w:rPr>
                  <w:t>Evaluation of the strengths and limitations of policing models used within Evidence-Based Policing (POP, SARA, PSP etc.)</w:t>
                </w:r>
                <w:r>
                  <w:rPr>
                    <w:noProof/>
                    <w:webHidden/>
                  </w:rPr>
                  <w:tab/>
                </w:r>
                <w:r>
                  <w:rPr>
                    <w:noProof/>
                    <w:webHidden/>
                  </w:rPr>
                  <w:fldChar w:fldCharType="begin"/>
                </w:r>
                <w:r>
                  <w:rPr>
                    <w:noProof/>
                    <w:webHidden/>
                  </w:rPr>
                  <w:instrText xml:space="preserve"> PAGEREF _Toc140589662 \h </w:instrText>
                </w:r>
                <w:r>
                  <w:rPr>
                    <w:noProof/>
                    <w:webHidden/>
                  </w:rPr>
                </w:r>
                <w:r>
                  <w:rPr>
                    <w:noProof/>
                    <w:webHidden/>
                  </w:rPr>
                  <w:fldChar w:fldCharType="separate"/>
                </w:r>
                <w:r>
                  <w:rPr>
                    <w:noProof/>
                    <w:webHidden/>
                  </w:rPr>
                  <w:t>5</w:t>
                </w:r>
                <w:r>
                  <w:rPr>
                    <w:noProof/>
                    <w:webHidden/>
                  </w:rPr>
                  <w:fldChar w:fldCharType="end"/>
                </w:r>
              </w:hyperlink>
            </w:p>
            <w:p w14:paraId="79FD9E2F" w14:textId="0E0A7E12" w:rsidR="00513106" w:rsidRDefault="00513106">
              <w:pPr>
                <w:pStyle w:val="TOC2"/>
                <w:tabs>
                  <w:tab w:val="right" w:leader="dot" w:pos="9016"/>
                </w:tabs>
                <w:rPr>
                  <w:rFonts w:eastAsiaTheme="minorEastAsia" w:cstheme="minorBidi"/>
                  <w:b w:val="0"/>
                  <w:bCs w:val="0"/>
                  <w:noProof/>
                  <w:sz w:val="24"/>
                  <w:szCs w:val="24"/>
                  <w:lang w:eastAsia="en-GB"/>
                </w:rPr>
              </w:pPr>
              <w:hyperlink w:anchor="_Toc140589663" w:history="1">
                <w:r w:rsidRPr="00DA52BA">
                  <w:rPr>
                    <w:rStyle w:val="Hyperlink"/>
                    <w:noProof/>
                  </w:rPr>
                  <w:t>Problem-Oriented Policing (POP):</w:t>
                </w:r>
                <w:r>
                  <w:rPr>
                    <w:noProof/>
                    <w:webHidden/>
                  </w:rPr>
                  <w:tab/>
                </w:r>
                <w:r>
                  <w:rPr>
                    <w:noProof/>
                    <w:webHidden/>
                  </w:rPr>
                  <w:fldChar w:fldCharType="begin"/>
                </w:r>
                <w:r>
                  <w:rPr>
                    <w:noProof/>
                    <w:webHidden/>
                  </w:rPr>
                  <w:instrText xml:space="preserve"> PAGEREF _Toc140589663 \h </w:instrText>
                </w:r>
                <w:r>
                  <w:rPr>
                    <w:noProof/>
                    <w:webHidden/>
                  </w:rPr>
                </w:r>
                <w:r>
                  <w:rPr>
                    <w:noProof/>
                    <w:webHidden/>
                  </w:rPr>
                  <w:fldChar w:fldCharType="separate"/>
                </w:r>
                <w:r>
                  <w:rPr>
                    <w:noProof/>
                    <w:webHidden/>
                  </w:rPr>
                  <w:t>5</w:t>
                </w:r>
                <w:r>
                  <w:rPr>
                    <w:noProof/>
                    <w:webHidden/>
                  </w:rPr>
                  <w:fldChar w:fldCharType="end"/>
                </w:r>
              </w:hyperlink>
            </w:p>
            <w:p w14:paraId="11AA71F4" w14:textId="769ED5CC" w:rsidR="00513106" w:rsidRDefault="00513106">
              <w:pPr>
                <w:pStyle w:val="TOC2"/>
                <w:tabs>
                  <w:tab w:val="right" w:leader="dot" w:pos="9016"/>
                </w:tabs>
                <w:rPr>
                  <w:rFonts w:eastAsiaTheme="minorEastAsia" w:cstheme="minorBidi"/>
                  <w:b w:val="0"/>
                  <w:bCs w:val="0"/>
                  <w:noProof/>
                  <w:sz w:val="24"/>
                  <w:szCs w:val="24"/>
                  <w:lang w:eastAsia="en-GB"/>
                </w:rPr>
              </w:pPr>
              <w:hyperlink w:anchor="_Toc140589664" w:history="1">
                <w:r w:rsidRPr="00DA52BA">
                  <w:rPr>
                    <w:rStyle w:val="Hyperlink"/>
                    <w:noProof/>
                  </w:rPr>
                  <w:t>Scanning, Analysis, Response, and Assessment (SARA):</w:t>
                </w:r>
                <w:r>
                  <w:rPr>
                    <w:noProof/>
                    <w:webHidden/>
                  </w:rPr>
                  <w:tab/>
                </w:r>
                <w:r>
                  <w:rPr>
                    <w:noProof/>
                    <w:webHidden/>
                  </w:rPr>
                  <w:fldChar w:fldCharType="begin"/>
                </w:r>
                <w:r>
                  <w:rPr>
                    <w:noProof/>
                    <w:webHidden/>
                  </w:rPr>
                  <w:instrText xml:space="preserve"> PAGEREF _Toc140589664 \h </w:instrText>
                </w:r>
                <w:r>
                  <w:rPr>
                    <w:noProof/>
                    <w:webHidden/>
                  </w:rPr>
                </w:r>
                <w:r>
                  <w:rPr>
                    <w:noProof/>
                    <w:webHidden/>
                  </w:rPr>
                  <w:fldChar w:fldCharType="separate"/>
                </w:r>
                <w:r>
                  <w:rPr>
                    <w:noProof/>
                    <w:webHidden/>
                  </w:rPr>
                  <w:t>6</w:t>
                </w:r>
                <w:r>
                  <w:rPr>
                    <w:noProof/>
                    <w:webHidden/>
                  </w:rPr>
                  <w:fldChar w:fldCharType="end"/>
                </w:r>
              </w:hyperlink>
            </w:p>
            <w:p w14:paraId="52E2614D" w14:textId="354F4AA1" w:rsidR="00513106" w:rsidRDefault="00513106">
              <w:pPr>
                <w:pStyle w:val="TOC2"/>
                <w:tabs>
                  <w:tab w:val="right" w:leader="dot" w:pos="9016"/>
                </w:tabs>
                <w:rPr>
                  <w:rFonts w:eastAsiaTheme="minorEastAsia" w:cstheme="minorBidi"/>
                  <w:b w:val="0"/>
                  <w:bCs w:val="0"/>
                  <w:noProof/>
                  <w:sz w:val="24"/>
                  <w:szCs w:val="24"/>
                  <w:lang w:eastAsia="en-GB"/>
                </w:rPr>
              </w:pPr>
              <w:hyperlink w:anchor="_Toc140589665" w:history="1">
                <w:r w:rsidRPr="00DA52BA">
                  <w:rPr>
                    <w:rStyle w:val="Hyperlink"/>
                    <w:noProof/>
                  </w:rPr>
                  <w:t>Problem-Solving Partnerships (PSP):</w:t>
                </w:r>
                <w:r>
                  <w:rPr>
                    <w:noProof/>
                    <w:webHidden/>
                  </w:rPr>
                  <w:tab/>
                </w:r>
                <w:r>
                  <w:rPr>
                    <w:noProof/>
                    <w:webHidden/>
                  </w:rPr>
                  <w:fldChar w:fldCharType="begin"/>
                </w:r>
                <w:r>
                  <w:rPr>
                    <w:noProof/>
                    <w:webHidden/>
                  </w:rPr>
                  <w:instrText xml:space="preserve"> PAGEREF _Toc140589665 \h </w:instrText>
                </w:r>
                <w:r>
                  <w:rPr>
                    <w:noProof/>
                    <w:webHidden/>
                  </w:rPr>
                </w:r>
                <w:r>
                  <w:rPr>
                    <w:noProof/>
                    <w:webHidden/>
                  </w:rPr>
                  <w:fldChar w:fldCharType="separate"/>
                </w:r>
                <w:r>
                  <w:rPr>
                    <w:noProof/>
                    <w:webHidden/>
                  </w:rPr>
                  <w:t>6</w:t>
                </w:r>
                <w:r>
                  <w:rPr>
                    <w:noProof/>
                    <w:webHidden/>
                  </w:rPr>
                  <w:fldChar w:fldCharType="end"/>
                </w:r>
              </w:hyperlink>
            </w:p>
            <w:p w14:paraId="51BBA1A3" w14:textId="400F137C" w:rsidR="00513106" w:rsidRDefault="00513106">
              <w:pPr>
                <w:pStyle w:val="TOC1"/>
                <w:tabs>
                  <w:tab w:val="right" w:leader="dot" w:pos="9016"/>
                </w:tabs>
                <w:rPr>
                  <w:rFonts w:eastAsiaTheme="minorEastAsia" w:cstheme="minorBidi"/>
                  <w:b w:val="0"/>
                  <w:bCs w:val="0"/>
                  <w:i w:val="0"/>
                  <w:iCs w:val="0"/>
                  <w:noProof/>
                  <w:lang w:eastAsia="en-GB"/>
                </w:rPr>
              </w:pPr>
              <w:hyperlink w:anchor="_Toc140589666" w:history="1">
                <w:r w:rsidRPr="00DA52BA">
                  <w:rPr>
                    <w:rStyle w:val="Hyperlink"/>
                    <w:noProof/>
                  </w:rPr>
                  <w:t>Conclusion.</w:t>
                </w:r>
                <w:r>
                  <w:rPr>
                    <w:noProof/>
                    <w:webHidden/>
                  </w:rPr>
                  <w:tab/>
                </w:r>
                <w:r>
                  <w:rPr>
                    <w:noProof/>
                    <w:webHidden/>
                  </w:rPr>
                  <w:fldChar w:fldCharType="begin"/>
                </w:r>
                <w:r>
                  <w:rPr>
                    <w:noProof/>
                    <w:webHidden/>
                  </w:rPr>
                  <w:instrText xml:space="preserve"> PAGEREF _Toc140589666 \h </w:instrText>
                </w:r>
                <w:r>
                  <w:rPr>
                    <w:noProof/>
                    <w:webHidden/>
                  </w:rPr>
                </w:r>
                <w:r>
                  <w:rPr>
                    <w:noProof/>
                    <w:webHidden/>
                  </w:rPr>
                  <w:fldChar w:fldCharType="separate"/>
                </w:r>
                <w:r>
                  <w:rPr>
                    <w:noProof/>
                    <w:webHidden/>
                  </w:rPr>
                  <w:t>7</w:t>
                </w:r>
                <w:r>
                  <w:rPr>
                    <w:noProof/>
                    <w:webHidden/>
                  </w:rPr>
                  <w:fldChar w:fldCharType="end"/>
                </w:r>
              </w:hyperlink>
            </w:p>
            <w:p w14:paraId="2634BBD0" w14:textId="7FFE0D54" w:rsidR="00513106" w:rsidRDefault="00513106">
              <w:pPr>
                <w:pStyle w:val="TOC1"/>
                <w:tabs>
                  <w:tab w:val="right" w:leader="dot" w:pos="9016"/>
                </w:tabs>
                <w:rPr>
                  <w:rFonts w:eastAsiaTheme="minorEastAsia" w:cstheme="minorBidi"/>
                  <w:b w:val="0"/>
                  <w:bCs w:val="0"/>
                  <w:i w:val="0"/>
                  <w:iCs w:val="0"/>
                  <w:noProof/>
                  <w:lang w:eastAsia="en-GB"/>
                </w:rPr>
              </w:pPr>
              <w:hyperlink w:anchor="_Toc140589667" w:history="1">
                <w:r w:rsidRPr="00DA52BA">
                  <w:rPr>
                    <w:rStyle w:val="Hyperlink"/>
                    <w:noProof/>
                  </w:rPr>
                  <w:t>References.</w:t>
                </w:r>
                <w:r>
                  <w:rPr>
                    <w:noProof/>
                    <w:webHidden/>
                  </w:rPr>
                  <w:tab/>
                </w:r>
                <w:r>
                  <w:rPr>
                    <w:noProof/>
                    <w:webHidden/>
                  </w:rPr>
                  <w:fldChar w:fldCharType="begin"/>
                </w:r>
                <w:r>
                  <w:rPr>
                    <w:noProof/>
                    <w:webHidden/>
                  </w:rPr>
                  <w:instrText xml:space="preserve"> PAGEREF _Toc140589667 \h </w:instrText>
                </w:r>
                <w:r>
                  <w:rPr>
                    <w:noProof/>
                    <w:webHidden/>
                  </w:rPr>
                </w:r>
                <w:r>
                  <w:rPr>
                    <w:noProof/>
                    <w:webHidden/>
                  </w:rPr>
                  <w:fldChar w:fldCharType="separate"/>
                </w:r>
                <w:r>
                  <w:rPr>
                    <w:noProof/>
                    <w:webHidden/>
                  </w:rPr>
                  <w:t>9</w:t>
                </w:r>
                <w:r>
                  <w:rPr>
                    <w:noProof/>
                    <w:webHidden/>
                  </w:rPr>
                  <w:fldChar w:fldCharType="end"/>
                </w:r>
              </w:hyperlink>
            </w:p>
            <w:p w14:paraId="79C450A6" w14:textId="5015ECFC" w:rsidR="0025636D" w:rsidRDefault="0025636D">
              <w:r>
                <w:rPr>
                  <w:b/>
                  <w:bCs/>
                  <w:noProof/>
                </w:rPr>
                <w:fldChar w:fldCharType="end"/>
              </w:r>
            </w:p>
          </w:sdtContent>
        </w:sdt>
        <w:p w14:paraId="42A5B36E" w14:textId="77777777" w:rsidR="00513106" w:rsidRDefault="00513106" w:rsidP="00513106">
          <w:pPr>
            <w:rPr>
              <w:rFonts w:asciiTheme="majorHAnsi" w:eastAsiaTheme="majorEastAsia" w:hAnsiTheme="majorHAnsi" w:cstheme="majorBidi"/>
              <w:b/>
              <w:bCs/>
              <w:color w:val="2F5496" w:themeColor="accent1" w:themeShade="BF"/>
              <w:kern w:val="0"/>
              <w:sz w:val="28"/>
              <w:szCs w:val="28"/>
              <w:lang w:val="en-US"/>
              <w14:ligatures w14:val="none"/>
            </w:rPr>
          </w:pPr>
          <w:r>
            <w:rPr>
              <w:rFonts w:asciiTheme="majorHAnsi" w:eastAsiaTheme="majorEastAsia" w:hAnsiTheme="majorHAnsi" w:cstheme="majorBidi"/>
              <w:b/>
              <w:bCs/>
              <w:color w:val="2F5496" w:themeColor="accent1" w:themeShade="BF"/>
              <w:kern w:val="0"/>
              <w:sz w:val="28"/>
              <w:szCs w:val="28"/>
              <w:lang w:val="en-US"/>
              <w14:ligatures w14:val="none"/>
            </w:rPr>
            <w:br w:type="page"/>
          </w:r>
        </w:p>
        <w:p w14:paraId="573198CD" w14:textId="15C85D08" w:rsidR="00513106" w:rsidRPr="00513106" w:rsidRDefault="00513106" w:rsidP="00513106">
          <w:pPr>
            <w:pStyle w:val="Heading1"/>
            <w:rPr>
              <w:b/>
              <w:bCs/>
              <w:kern w:val="0"/>
              <w:sz w:val="28"/>
              <w:szCs w:val="28"/>
              <w:lang w:val="en-US"/>
              <w14:ligatures w14:val="none"/>
            </w:rPr>
          </w:pPr>
          <w:bookmarkStart w:id="0" w:name="_Toc140589659"/>
          <w:r w:rsidRPr="001938C0">
            <w:lastRenderedPageBreak/>
            <w:t>Introduction.</w:t>
          </w:r>
          <w:bookmarkEnd w:id="0"/>
          <w:r w:rsidRPr="001938C0">
            <w:t xml:space="preserve"> </w:t>
          </w:r>
        </w:p>
        <w:p w14:paraId="24BFDF12" w14:textId="77777777" w:rsidR="00513106" w:rsidRDefault="00513106" w:rsidP="00513106">
          <w:pPr>
            <w:rPr>
              <w:b/>
              <w:bCs/>
            </w:rPr>
          </w:pPr>
        </w:p>
        <w:p w14:paraId="6FDD6CE9" w14:textId="77777777" w:rsidR="00513106" w:rsidRPr="004D5818" w:rsidRDefault="00513106" w:rsidP="00513106">
          <w:pPr>
            <w:rPr>
              <w:rFonts w:ascii="Times New Roman" w:hAnsi="Times New Roman" w:cs="Times New Roman"/>
              <w:i/>
              <w:iCs/>
            </w:rPr>
          </w:pPr>
          <w:r w:rsidRPr="0073358E">
            <w:rPr>
              <w:rFonts w:ascii="Times New Roman" w:hAnsi="Times New Roman" w:cs="Times New Roman"/>
            </w:rPr>
            <w:t xml:space="preserve">The </w:t>
          </w:r>
          <w:r>
            <w:rPr>
              <w:rFonts w:ascii="Times New Roman" w:hAnsi="Times New Roman" w:cs="Times New Roman"/>
            </w:rPr>
            <w:t xml:space="preserve">vocation </w:t>
          </w:r>
          <w:r w:rsidRPr="0073358E">
            <w:rPr>
              <w:rFonts w:ascii="Times New Roman" w:hAnsi="Times New Roman" w:cs="Times New Roman"/>
            </w:rPr>
            <w:t xml:space="preserve">of law enforcement has increasingly recognized the importance of evidence-based practices </w:t>
          </w:r>
          <w:r>
            <w:rPr>
              <w:rFonts w:ascii="Times New Roman" w:hAnsi="Times New Roman" w:cs="Times New Roman"/>
            </w:rPr>
            <w:t>to</w:t>
          </w:r>
          <w:r w:rsidRPr="0073358E">
            <w:rPr>
              <w:rFonts w:ascii="Times New Roman" w:hAnsi="Times New Roman" w:cs="Times New Roman"/>
            </w:rPr>
            <w:t xml:space="preserve"> enhance effectiveness, efficiency, and community trust. Policing models </w:t>
          </w:r>
          <w:r>
            <w:rPr>
              <w:rFonts w:ascii="Times New Roman" w:hAnsi="Times New Roman" w:cs="Times New Roman"/>
            </w:rPr>
            <w:t xml:space="preserve">assist </w:t>
          </w:r>
          <w:r w:rsidRPr="0073358E">
            <w:rPr>
              <w:rFonts w:ascii="Times New Roman" w:hAnsi="Times New Roman" w:cs="Times New Roman"/>
            </w:rPr>
            <w:t>as critical frameworks that support and promote evidence-based policing (EBP).</w:t>
          </w:r>
          <w:r w:rsidRPr="004D5818">
            <w:rPr>
              <w:rFonts w:ascii="Times New Roman" w:hAnsi="Times New Roman" w:cs="Times New Roman"/>
            </w:rPr>
            <w:t xml:space="preserve"> </w:t>
          </w:r>
          <w:r w:rsidRPr="004D5818">
            <w:rPr>
              <w:rFonts w:ascii="Times New Roman" w:hAnsi="Times New Roman" w:cs="Times New Roman"/>
              <w:i/>
              <w:iCs/>
            </w:rPr>
            <w:t xml:space="preserve">(Garth den </w:t>
          </w:r>
          <w:proofErr w:type="spellStart"/>
          <w:r w:rsidRPr="004D5818">
            <w:rPr>
              <w:rFonts w:ascii="Times New Roman" w:hAnsi="Times New Roman" w:cs="Times New Roman"/>
              <w:i/>
              <w:iCs/>
            </w:rPr>
            <w:t>Heyer</w:t>
          </w:r>
          <w:proofErr w:type="spellEnd"/>
          <w:r w:rsidRPr="004D5818">
            <w:rPr>
              <w:rFonts w:ascii="Times New Roman" w:hAnsi="Times New Roman" w:cs="Times New Roman"/>
              <w:i/>
              <w:iCs/>
            </w:rPr>
            <w:t xml:space="preserve">, 2022) </w:t>
          </w:r>
        </w:p>
        <w:p w14:paraId="1CA80967" w14:textId="77777777" w:rsidR="00513106" w:rsidRPr="00BA5BF2" w:rsidRDefault="00513106" w:rsidP="00513106">
          <w:pPr>
            <w:rPr>
              <w:rFonts w:ascii="Times New Roman" w:hAnsi="Times New Roman" w:cs="Times New Roman"/>
              <w:i/>
              <w:iCs/>
            </w:rPr>
          </w:pPr>
        </w:p>
        <w:p w14:paraId="757D7753" w14:textId="41E91DC9" w:rsidR="00513106" w:rsidRDefault="00513106" w:rsidP="00513106">
          <w:pPr>
            <w:rPr>
              <w:rFonts w:ascii="Times New Roman" w:hAnsi="Times New Roman" w:cs="Times New Roman"/>
            </w:rPr>
          </w:pPr>
          <w:r w:rsidRPr="0073358E">
            <w:rPr>
              <w:rFonts w:ascii="Times New Roman" w:hAnsi="Times New Roman" w:cs="Times New Roman"/>
            </w:rPr>
            <w:t>The utilization of policing models in EBP</w:t>
          </w:r>
          <w:r w:rsidR="0041639C">
            <w:rPr>
              <w:rFonts w:ascii="Times New Roman" w:hAnsi="Times New Roman" w:cs="Times New Roman"/>
            </w:rPr>
            <w:t xml:space="preserve"> </w:t>
          </w:r>
          <w:r w:rsidRPr="0073358E">
            <w:rPr>
              <w:rFonts w:ascii="Times New Roman" w:hAnsi="Times New Roman" w:cs="Times New Roman"/>
            </w:rPr>
            <w:t xml:space="preserve">enhances the legitimacy and effectiveness </w:t>
          </w:r>
          <w:r>
            <w:rPr>
              <w:rFonts w:ascii="Times New Roman" w:hAnsi="Times New Roman" w:cs="Times New Roman"/>
            </w:rPr>
            <w:t xml:space="preserve">of policing </w:t>
          </w:r>
          <w:r w:rsidRPr="0073358E">
            <w:rPr>
              <w:rFonts w:ascii="Times New Roman" w:hAnsi="Times New Roman" w:cs="Times New Roman"/>
            </w:rPr>
            <w:t xml:space="preserve">practices by promoting transparency, accountability, and community engagement. These models empower </w:t>
          </w:r>
          <w:r>
            <w:rPr>
              <w:rFonts w:ascii="Times New Roman" w:hAnsi="Times New Roman" w:cs="Times New Roman"/>
            </w:rPr>
            <w:t>police</w:t>
          </w:r>
          <w:r w:rsidRPr="0073358E">
            <w:rPr>
              <w:rFonts w:ascii="Times New Roman" w:hAnsi="Times New Roman" w:cs="Times New Roman"/>
            </w:rPr>
            <w:t xml:space="preserve"> to move beyond traditional reactive approaches and embrace proactive problem-solving methods</w:t>
          </w:r>
          <w:r>
            <w:rPr>
              <w:rFonts w:ascii="Times New Roman" w:hAnsi="Times New Roman" w:cs="Times New Roman"/>
            </w:rPr>
            <w:t xml:space="preserve">. </w:t>
          </w:r>
          <w:r w:rsidRPr="0073358E">
            <w:rPr>
              <w:rFonts w:ascii="Times New Roman" w:hAnsi="Times New Roman" w:cs="Times New Roman"/>
            </w:rPr>
            <w:t xml:space="preserve">This integration of research and practice enables </w:t>
          </w:r>
          <w:r>
            <w:rPr>
              <w:rFonts w:ascii="Times New Roman" w:hAnsi="Times New Roman" w:cs="Times New Roman"/>
            </w:rPr>
            <w:t xml:space="preserve">the police </w:t>
          </w:r>
          <w:r w:rsidRPr="0073358E">
            <w:rPr>
              <w:rFonts w:ascii="Times New Roman" w:hAnsi="Times New Roman" w:cs="Times New Roman"/>
            </w:rPr>
            <w:t>to continuously learn, adapt, and evolve to meet the dynamic needs of their communities.</w:t>
          </w:r>
          <w:r>
            <w:rPr>
              <w:rFonts w:ascii="Times New Roman" w:hAnsi="Times New Roman" w:cs="Times New Roman"/>
            </w:rPr>
            <w:t xml:space="preserve"> </w:t>
          </w:r>
          <w:r w:rsidRPr="00DA7CD0">
            <w:rPr>
              <w:rFonts w:ascii="Times New Roman" w:hAnsi="Times New Roman" w:cs="Times New Roman"/>
              <w:i/>
              <w:iCs/>
            </w:rPr>
            <w:t>(Huey and Mitchell, 2018)</w:t>
          </w:r>
          <w:r>
            <w:rPr>
              <w:rFonts w:ascii="Times New Roman" w:hAnsi="Times New Roman" w:cs="Times New Roman"/>
            </w:rPr>
            <w:t xml:space="preserve"> </w:t>
          </w:r>
        </w:p>
        <w:p w14:paraId="6957B338" w14:textId="77777777" w:rsidR="00513106" w:rsidRPr="00BA5BF2" w:rsidRDefault="00513106" w:rsidP="00513106">
          <w:pPr>
            <w:rPr>
              <w:rFonts w:ascii="Times New Roman" w:hAnsi="Times New Roman" w:cs="Times New Roman"/>
              <w:i/>
              <w:iCs/>
            </w:rPr>
          </w:pPr>
        </w:p>
        <w:p w14:paraId="64836626" w14:textId="77777777" w:rsidR="00513106" w:rsidRDefault="00513106" w:rsidP="00513106">
          <w:pPr>
            <w:rPr>
              <w:rFonts w:ascii="Times New Roman" w:hAnsi="Times New Roman" w:cs="Times New Roman"/>
            </w:rPr>
          </w:pPr>
          <w:r>
            <w:rPr>
              <w:rFonts w:ascii="Times New Roman" w:hAnsi="Times New Roman" w:cs="Times New Roman"/>
            </w:rPr>
            <w:t xml:space="preserve">This essay </w:t>
          </w:r>
          <w:r w:rsidRPr="0073358E">
            <w:rPr>
              <w:rFonts w:ascii="Times New Roman" w:hAnsi="Times New Roman" w:cs="Times New Roman"/>
            </w:rPr>
            <w:t>will explore how policing models,</w:t>
          </w:r>
          <w:r>
            <w:rPr>
              <w:rFonts w:ascii="Times New Roman" w:hAnsi="Times New Roman" w:cs="Times New Roman"/>
            </w:rPr>
            <w:t xml:space="preserve"> such as the National Decision Model (NDM), </w:t>
          </w:r>
          <w:r w:rsidRPr="0073358E">
            <w:rPr>
              <w:rFonts w:ascii="Times New Roman" w:hAnsi="Times New Roman" w:cs="Times New Roman"/>
            </w:rPr>
            <w:t>Problem-Oriented Policing (POP), Scanning, Analysis, Response, and Assessment (SARA), and Problem-Solving Partnerships (PSP), support evidence-based policing</w:t>
          </w:r>
          <w:r>
            <w:rPr>
              <w:rFonts w:ascii="Times New Roman" w:hAnsi="Times New Roman" w:cs="Times New Roman"/>
            </w:rPr>
            <w:t>, and will</w:t>
          </w:r>
          <w:r w:rsidRPr="0073358E">
            <w:rPr>
              <w:rFonts w:ascii="Times New Roman" w:hAnsi="Times New Roman" w:cs="Times New Roman"/>
            </w:rPr>
            <w:t xml:space="preserve"> examine the specific strengths and capabilities of these models, highlighting their contributions to informed decision-making, collaborative problem-solving, and community-focused strategies. </w:t>
          </w:r>
          <w:r w:rsidRPr="00BA5BF2">
            <w:rPr>
              <w:rFonts w:ascii="Times New Roman" w:hAnsi="Times New Roman" w:cs="Times New Roman"/>
              <w:i/>
              <w:iCs/>
            </w:rPr>
            <w:t>(Problem-oriented policing | College of Policing, 2017)</w:t>
          </w:r>
          <w:r w:rsidRPr="00CC1637">
            <w:rPr>
              <w:rFonts w:ascii="Times New Roman" w:hAnsi="Times New Roman" w:cs="Times New Roman"/>
            </w:rPr>
            <w:t xml:space="preserve"> </w:t>
          </w:r>
        </w:p>
        <w:p w14:paraId="1FF2B4D8" w14:textId="77777777" w:rsidR="00513106" w:rsidRPr="00CC1637" w:rsidRDefault="00513106" w:rsidP="00513106">
          <w:pPr>
            <w:rPr>
              <w:rFonts w:ascii="Times New Roman" w:hAnsi="Times New Roman" w:cs="Times New Roman"/>
            </w:rPr>
          </w:pPr>
        </w:p>
        <w:p w14:paraId="3D1091AB" w14:textId="77777777" w:rsidR="00513106" w:rsidRDefault="00513106" w:rsidP="00513106">
          <w:pPr>
            <w:rPr>
              <w:rFonts w:ascii="Times New Roman" w:hAnsi="Times New Roman" w:cs="Times New Roman"/>
            </w:rPr>
          </w:pPr>
        </w:p>
        <w:p w14:paraId="3FB126BC" w14:textId="77777777" w:rsidR="00513106" w:rsidRPr="00224DF1" w:rsidRDefault="00513106" w:rsidP="00513106">
          <w:pPr>
            <w:pStyle w:val="Heading1"/>
          </w:pPr>
          <w:bookmarkStart w:id="1" w:name="_Toc140589660"/>
          <w:r w:rsidRPr="00224DF1">
            <w:t>Describe how evidenced</w:t>
          </w:r>
          <w:r>
            <w:t>-</w:t>
          </w:r>
          <w:r w:rsidRPr="00224DF1">
            <w:t>based policing uses evidence to define the effectiveness of ongoing practice?</w:t>
          </w:r>
          <w:bookmarkEnd w:id="1"/>
          <w:r w:rsidRPr="00224DF1">
            <w:t xml:space="preserve"> </w:t>
          </w:r>
        </w:p>
        <w:p w14:paraId="0A27DD6E" w14:textId="77777777" w:rsidR="00513106" w:rsidRDefault="00513106" w:rsidP="00513106">
          <w:pPr>
            <w:rPr>
              <w:rFonts w:ascii="Times New Roman" w:hAnsi="Times New Roman" w:cs="Times New Roman"/>
              <w:b/>
              <w:bCs/>
            </w:rPr>
          </w:pPr>
        </w:p>
        <w:p w14:paraId="3666845A" w14:textId="358B7D9F" w:rsidR="00513106" w:rsidRDefault="00513106" w:rsidP="00513106">
          <w:pPr>
            <w:rPr>
              <w:rFonts w:ascii="Times New Roman" w:hAnsi="Times New Roman" w:cs="Times New Roman"/>
            </w:rPr>
          </w:pPr>
          <w:r>
            <w:rPr>
              <w:rFonts w:ascii="Times New Roman" w:hAnsi="Times New Roman" w:cs="Times New Roman"/>
            </w:rPr>
            <w:t>E</w:t>
          </w:r>
          <w:r w:rsidRPr="00D83627">
            <w:rPr>
              <w:rFonts w:ascii="Times New Roman" w:hAnsi="Times New Roman" w:cs="Times New Roman"/>
            </w:rPr>
            <w:t>vidence-based policing relies on a systematic and data-driven approach to define the effectiveness of ongoing practices.</w:t>
          </w:r>
          <w:r>
            <w:rPr>
              <w:rFonts w:ascii="Times New Roman" w:hAnsi="Times New Roman" w:cs="Times New Roman"/>
            </w:rPr>
            <w:t xml:space="preserve"> To achieve this, the police use the dynamic framework of The National Decision-Making Model. The NDM </w:t>
          </w:r>
          <w:r w:rsidRPr="00501B03">
            <w:rPr>
              <w:rFonts w:ascii="Times New Roman" w:hAnsi="Times New Roman" w:cs="Times New Roman"/>
            </w:rPr>
            <w:t>provides a structured approach to decision-making, enabling police officers to make effective and ethical decisions in various operational situations.</w:t>
          </w:r>
          <w:r>
            <w:rPr>
              <w:rFonts w:ascii="Times New Roman" w:hAnsi="Times New Roman" w:cs="Times New Roman"/>
            </w:rPr>
            <w:t xml:space="preserve"> </w:t>
          </w:r>
          <w:r w:rsidRPr="00501B03">
            <w:rPr>
              <w:rFonts w:ascii="Times New Roman" w:hAnsi="Times New Roman" w:cs="Times New Roman"/>
            </w:rPr>
            <w:t>The rationale behind the NDM is to ensure consistency and transparency in decision-making processes within the police service. It aims to enhance public confidence by promoting a systematic and accountable approach to handling situations.</w:t>
          </w:r>
          <w:r>
            <w:rPr>
              <w:rFonts w:ascii="Times New Roman" w:hAnsi="Times New Roman" w:cs="Times New Roman"/>
            </w:rPr>
            <w:t xml:space="preserve"> </w:t>
          </w:r>
          <w:r w:rsidRPr="00501B03">
            <w:rPr>
              <w:rFonts w:ascii="Times New Roman" w:hAnsi="Times New Roman" w:cs="Times New Roman"/>
            </w:rPr>
            <w:t>The NDM can be applied to a wide range of policing scenarios, including emergency response, public order situations, crime investigations, and community engagement.</w:t>
          </w:r>
          <w:r>
            <w:rPr>
              <w:rFonts w:ascii="Times New Roman" w:hAnsi="Times New Roman" w:cs="Times New Roman"/>
            </w:rPr>
            <w:t xml:space="preserve"> </w:t>
          </w:r>
          <w:r w:rsidRPr="00F92D25">
            <w:rPr>
              <w:rFonts w:ascii="Times New Roman" w:hAnsi="Times New Roman" w:cs="Times New Roman"/>
            </w:rPr>
            <w:t>(</w:t>
          </w:r>
          <w:r w:rsidRPr="00F92D25">
            <w:rPr>
              <w:rFonts w:ascii="Times New Roman" w:hAnsi="Times New Roman" w:cs="Times New Roman"/>
              <w:i/>
              <w:iCs/>
            </w:rPr>
            <w:t>National decision model | College of Policing</w:t>
          </w:r>
          <w:r w:rsidRPr="00F92D25">
            <w:rPr>
              <w:rFonts w:ascii="Times New Roman" w:hAnsi="Times New Roman" w:cs="Times New Roman"/>
            </w:rPr>
            <w:t>, n</w:t>
          </w:r>
          <w:r>
            <w:rPr>
              <w:rFonts w:ascii="Times New Roman" w:hAnsi="Times New Roman" w:cs="Times New Roman"/>
            </w:rPr>
            <w:t>.d.</w:t>
          </w:r>
          <w:r w:rsidRPr="00F92D25">
            <w:rPr>
              <w:rFonts w:ascii="Times New Roman" w:hAnsi="Times New Roman" w:cs="Times New Roman"/>
            </w:rPr>
            <w:t>)</w:t>
          </w:r>
          <w:r>
            <w:rPr>
              <w:rFonts w:ascii="Times New Roman" w:hAnsi="Times New Roman" w:cs="Times New Roman"/>
            </w:rPr>
            <w:t xml:space="preserve">  </w:t>
          </w:r>
        </w:p>
        <w:p w14:paraId="15F03DCD" w14:textId="77777777" w:rsidR="00513106" w:rsidRDefault="00513106" w:rsidP="00513106">
          <w:pPr>
            <w:rPr>
              <w:rFonts w:ascii="Times New Roman" w:hAnsi="Times New Roman" w:cs="Times New Roman"/>
            </w:rPr>
          </w:pPr>
        </w:p>
        <w:p w14:paraId="04FAE608" w14:textId="435EFA21" w:rsidR="00513106" w:rsidRPr="0041639C" w:rsidRDefault="00513106" w:rsidP="00513106">
          <w:pPr>
            <w:rPr>
              <w:rFonts w:ascii="Times New Roman" w:hAnsi="Times New Roman" w:cs="Times New Roman"/>
            </w:rPr>
          </w:pPr>
          <w:r>
            <w:rPr>
              <w:rFonts w:ascii="Times New Roman" w:hAnsi="Times New Roman" w:cs="Times New Roman"/>
            </w:rPr>
            <w:t xml:space="preserve">An example scenario demonstrating this model would be an increase in vehicle thefts in a particular residential area. To police this situation efficiently, the police would use the model </w:t>
          </w:r>
          <w:r w:rsidRPr="00501B03">
            <w:rPr>
              <w:rFonts w:ascii="Times New Roman" w:hAnsi="Times New Roman" w:cs="Times New Roman"/>
            </w:rPr>
            <w:t>(POP) Problem Oriented-Policing. First established in America by Herman Goldstein in 1979, the emphasis of (POP) is an approach to policing that focuses on identifying and</w:t>
          </w:r>
          <w:r>
            <w:rPr>
              <w:rFonts w:ascii="Times New Roman" w:hAnsi="Times New Roman" w:cs="Times New Roman"/>
            </w:rPr>
            <w:t xml:space="preserve"> </w:t>
          </w:r>
          <w:r w:rsidRPr="00C558C5">
            <w:rPr>
              <w:rFonts w:ascii="Times New Roman" w:hAnsi="Times New Roman" w:cs="Times New Roman"/>
            </w:rPr>
            <w:t xml:space="preserve">addressing underlying problems contributing to crime and disorder, rather than simply reacting to individual incidents. </w:t>
          </w:r>
          <w:r w:rsidRPr="00BA5BF2">
            <w:rPr>
              <w:rFonts w:ascii="Times New Roman" w:hAnsi="Times New Roman" w:cs="Times New Roman"/>
              <w:i/>
              <w:iCs/>
            </w:rPr>
            <w:t xml:space="preserve">(Joyce, 2013, p.73) </w:t>
          </w:r>
        </w:p>
        <w:p w14:paraId="285775CF" w14:textId="77777777" w:rsidR="00513106" w:rsidRPr="00BA5BF2" w:rsidRDefault="00513106" w:rsidP="00513106">
          <w:pPr>
            <w:rPr>
              <w:rFonts w:ascii="Times New Roman" w:hAnsi="Times New Roman" w:cs="Times New Roman"/>
              <w:i/>
              <w:iCs/>
            </w:rPr>
          </w:pPr>
        </w:p>
        <w:p w14:paraId="3E4F42D1" w14:textId="77777777" w:rsidR="00513106" w:rsidRPr="00BA5BF2" w:rsidRDefault="00513106" w:rsidP="00513106">
          <w:pPr>
            <w:rPr>
              <w:rFonts w:ascii="Times New Roman" w:hAnsi="Times New Roman" w:cs="Times New Roman"/>
              <w:i/>
              <w:iCs/>
            </w:rPr>
          </w:pPr>
          <w:r w:rsidRPr="00BF237F">
            <w:rPr>
              <w:rFonts w:ascii="Times New Roman" w:hAnsi="Times New Roman" w:cs="Times New Roman"/>
            </w:rPr>
            <w:t xml:space="preserve">It involves a systematic and evidence-based approach that follows a four-step process known as the </w:t>
          </w:r>
          <w:r>
            <w:rPr>
              <w:rFonts w:ascii="Times New Roman" w:hAnsi="Times New Roman" w:cs="Times New Roman"/>
            </w:rPr>
            <w:t>(</w:t>
          </w:r>
          <w:r w:rsidRPr="00BF237F">
            <w:rPr>
              <w:rFonts w:ascii="Times New Roman" w:hAnsi="Times New Roman" w:cs="Times New Roman"/>
            </w:rPr>
            <w:t>SARA</w:t>
          </w:r>
          <w:r>
            <w:rPr>
              <w:rFonts w:ascii="Times New Roman" w:hAnsi="Times New Roman" w:cs="Times New Roman"/>
            </w:rPr>
            <w:t>)</w:t>
          </w:r>
          <w:r w:rsidRPr="00BF237F">
            <w:rPr>
              <w:rFonts w:ascii="Times New Roman" w:hAnsi="Times New Roman" w:cs="Times New Roman"/>
            </w:rPr>
            <w:t xml:space="preserve"> model</w:t>
          </w:r>
          <w:r>
            <w:rPr>
              <w:rFonts w:ascii="Times New Roman" w:hAnsi="Times New Roman" w:cs="Times New Roman"/>
            </w:rPr>
            <w:t xml:space="preserve">. Scanning. Analysis. Response. Assessment. </w:t>
          </w:r>
          <w:r w:rsidRPr="00BA5BF2">
            <w:rPr>
              <w:rFonts w:ascii="Times New Roman" w:hAnsi="Times New Roman" w:cs="Times New Roman"/>
              <w:i/>
              <w:iCs/>
            </w:rPr>
            <w:t xml:space="preserve">(Lum &amp; Koper, 2017, p.10) </w:t>
          </w:r>
        </w:p>
        <w:p w14:paraId="01C323BF" w14:textId="77777777" w:rsidR="00513106" w:rsidRDefault="00513106" w:rsidP="00513106">
          <w:pPr>
            <w:rPr>
              <w:rFonts w:ascii="Times New Roman" w:hAnsi="Times New Roman" w:cs="Times New Roman"/>
            </w:rPr>
          </w:pPr>
        </w:p>
        <w:p w14:paraId="363F055E" w14:textId="77777777" w:rsidR="00513106" w:rsidRDefault="00513106" w:rsidP="00513106">
          <w:pPr>
            <w:rPr>
              <w:rFonts w:ascii="Times New Roman" w:hAnsi="Times New Roman" w:cs="Times New Roman"/>
            </w:rPr>
          </w:pPr>
          <w:r>
            <w:rPr>
              <w:rFonts w:ascii="Times New Roman" w:hAnsi="Times New Roman" w:cs="Times New Roman"/>
            </w:rPr>
            <w:t xml:space="preserve">The four-step process is as follows: </w:t>
          </w:r>
        </w:p>
        <w:p w14:paraId="2ABDBCB8" w14:textId="77777777" w:rsidR="00513106" w:rsidRDefault="00513106" w:rsidP="00513106">
          <w:pPr>
            <w:rPr>
              <w:rFonts w:ascii="Times New Roman" w:hAnsi="Times New Roman" w:cs="Times New Roman"/>
              <w:u w:val="single"/>
            </w:rPr>
          </w:pPr>
        </w:p>
        <w:p w14:paraId="4BFDB9F5" w14:textId="77777777" w:rsidR="00513106" w:rsidRPr="004D5818" w:rsidRDefault="00513106" w:rsidP="00513106">
          <w:pPr>
            <w:rPr>
              <w:rFonts w:ascii="Times New Roman" w:hAnsi="Times New Roman" w:cs="Times New Roman"/>
              <w:i/>
              <w:iCs/>
            </w:rPr>
          </w:pPr>
          <w:r w:rsidRPr="00C558C5">
            <w:rPr>
              <w:rFonts w:ascii="Times New Roman" w:hAnsi="Times New Roman" w:cs="Times New Roman"/>
              <w:u w:val="single"/>
            </w:rPr>
            <w:t>Scanning:</w:t>
          </w:r>
          <w:r w:rsidRPr="00C558C5">
            <w:rPr>
              <w:rFonts w:ascii="Times New Roman" w:hAnsi="Times New Roman" w:cs="Times New Roman"/>
            </w:rPr>
            <w:t xml:space="preserve"> Police officers collect data on vehicle thefts, analyse crime reports, and speak with residents to identify the extent and patterns of the problem. They</w:t>
          </w:r>
          <w:r>
            <w:rPr>
              <w:rFonts w:ascii="Times New Roman" w:hAnsi="Times New Roman" w:cs="Times New Roman"/>
            </w:rPr>
            <w:t xml:space="preserve"> may</w:t>
          </w:r>
          <w:r w:rsidRPr="00C558C5">
            <w:rPr>
              <w:rFonts w:ascii="Times New Roman" w:hAnsi="Times New Roman" w:cs="Times New Roman"/>
            </w:rPr>
            <w:t xml:space="preserve"> discover that thefts are concentrated in certain areas and occur primarily at night.</w:t>
          </w:r>
          <w:r>
            <w:rPr>
              <w:rFonts w:ascii="Times New Roman" w:hAnsi="Times New Roman" w:cs="Times New Roman"/>
            </w:rPr>
            <w:t xml:space="preserve"> </w:t>
          </w:r>
          <w:r w:rsidRPr="004D5818">
            <w:rPr>
              <w:rFonts w:ascii="Times New Roman" w:hAnsi="Times New Roman" w:cs="Times New Roman"/>
              <w:i/>
              <w:iCs/>
            </w:rPr>
            <w:t xml:space="preserve">(Wadley, </w:t>
          </w:r>
          <w:proofErr w:type="gramStart"/>
          <w:r w:rsidRPr="004D5818">
            <w:rPr>
              <w:rFonts w:ascii="Times New Roman" w:hAnsi="Times New Roman" w:cs="Times New Roman"/>
              <w:i/>
              <w:iCs/>
            </w:rPr>
            <w:t>Riley</w:t>
          </w:r>
          <w:proofErr w:type="gramEnd"/>
          <w:r w:rsidRPr="004D5818">
            <w:rPr>
              <w:rFonts w:ascii="Times New Roman" w:hAnsi="Times New Roman" w:cs="Times New Roman"/>
              <w:i/>
              <w:iCs/>
            </w:rPr>
            <w:t xml:space="preserve"> and </w:t>
          </w:r>
          <w:proofErr w:type="spellStart"/>
          <w:r w:rsidRPr="004D5818">
            <w:rPr>
              <w:rFonts w:ascii="Times New Roman" w:hAnsi="Times New Roman" w:cs="Times New Roman"/>
              <w:i/>
              <w:iCs/>
            </w:rPr>
            <w:t>Murria</w:t>
          </w:r>
          <w:proofErr w:type="spellEnd"/>
          <w:r w:rsidRPr="004D5818">
            <w:rPr>
              <w:rFonts w:ascii="Times New Roman" w:hAnsi="Times New Roman" w:cs="Times New Roman"/>
              <w:i/>
              <w:iCs/>
            </w:rPr>
            <w:t xml:space="preserve">, 2023) </w:t>
          </w:r>
        </w:p>
        <w:p w14:paraId="5FD3C10C" w14:textId="77777777" w:rsidR="00513106" w:rsidRPr="00C558C5" w:rsidRDefault="00513106" w:rsidP="00513106">
          <w:pPr>
            <w:rPr>
              <w:rFonts w:ascii="Times New Roman" w:hAnsi="Times New Roman" w:cs="Times New Roman"/>
            </w:rPr>
          </w:pPr>
        </w:p>
        <w:p w14:paraId="59A1C96B" w14:textId="77777777" w:rsidR="00513106" w:rsidRPr="00C558C5" w:rsidRDefault="00513106" w:rsidP="00513106">
          <w:pPr>
            <w:rPr>
              <w:rFonts w:ascii="Times New Roman" w:hAnsi="Times New Roman" w:cs="Times New Roman"/>
            </w:rPr>
          </w:pPr>
          <w:r w:rsidRPr="00C558C5">
            <w:rPr>
              <w:rFonts w:ascii="Times New Roman" w:hAnsi="Times New Roman" w:cs="Times New Roman"/>
              <w:u w:val="single"/>
            </w:rPr>
            <w:t>Analysis:</w:t>
          </w:r>
          <w:r w:rsidRPr="00C558C5">
            <w:rPr>
              <w:rFonts w:ascii="Times New Roman" w:hAnsi="Times New Roman" w:cs="Times New Roman"/>
            </w:rPr>
            <w:t xml:space="preserve"> Officers </w:t>
          </w:r>
          <w:r>
            <w:rPr>
              <w:rFonts w:ascii="Times New Roman" w:hAnsi="Times New Roman" w:cs="Times New Roman"/>
            </w:rPr>
            <w:t xml:space="preserve">then </w:t>
          </w:r>
          <w:r w:rsidRPr="00C558C5">
            <w:rPr>
              <w:rFonts w:ascii="Times New Roman" w:hAnsi="Times New Roman" w:cs="Times New Roman"/>
            </w:rPr>
            <w:t xml:space="preserve">examine the underlying causes of the thefts and determine that inadequate lighting, lack of security measures, and easy access to vehicles contribute to the problem. They also identify that a high number of thefts </w:t>
          </w:r>
          <w:r>
            <w:rPr>
              <w:rFonts w:ascii="Times New Roman" w:hAnsi="Times New Roman" w:cs="Times New Roman"/>
            </w:rPr>
            <w:t>also occur because of</w:t>
          </w:r>
          <w:r w:rsidRPr="00C558C5">
            <w:rPr>
              <w:rFonts w:ascii="Times New Roman" w:hAnsi="Times New Roman" w:cs="Times New Roman"/>
            </w:rPr>
            <w:t xml:space="preserve"> unsecured spare keys left inside the vehicles.</w:t>
          </w:r>
        </w:p>
        <w:p w14:paraId="2EB8E277" w14:textId="77777777" w:rsidR="00513106" w:rsidRDefault="00513106" w:rsidP="00513106">
          <w:pPr>
            <w:rPr>
              <w:rFonts w:ascii="Times New Roman" w:hAnsi="Times New Roman" w:cs="Times New Roman"/>
            </w:rPr>
          </w:pPr>
        </w:p>
        <w:p w14:paraId="05D4CBD9" w14:textId="77777777" w:rsidR="00513106" w:rsidRPr="00C558C5" w:rsidRDefault="00513106" w:rsidP="00513106">
          <w:pPr>
            <w:rPr>
              <w:rFonts w:ascii="Times New Roman" w:hAnsi="Times New Roman" w:cs="Times New Roman"/>
            </w:rPr>
          </w:pPr>
          <w:r w:rsidRPr="00C558C5">
            <w:rPr>
              <w:rFonts w:ascii="Times New Roman" w:hAnsi="Times New Roman" w:cs="Times New Roman"/>
              <w:u w:val="single"/>
            </w:rPr>
            <w:t>Response:</w:t>
          </w:r>
          <w:r w:rsidRPr="00C558C5">
            <w:rPr>
              <w:rFonts w:ascii="Times New Roman" w:hAnsi="Times New Roman" w:cs="Times New Roman"/>
            </w:rPr>
            <w:t xml:space="preserve"> Officers develop a response strategy that includes various components. They initiate a public awareness campaign to educate residents about vehicle security measures, including the importance of locking cars and not leaving spare keys inside. They also work with local authorities to improve street lighting in problem areas and establish a community watch </w:t>
          </w:r>
          <w:r>
            <w:rPr>
              <w:rFonts w:ascii="Times New Roman" w:hAnsi="Times New Roman" w:cs="Times New Roman"/>
            </w:rPr>
            <w:t>group</w:t>
          </w:r>
          <w:r w:rsidRPr="00C558C5">
            <w:rPr>
              <w:rFonts w:ascii="Times New Roman" w:hAnsi="Times New Roman" w:cs="Times New Roman"/>
            </w:rPr>
            <w:t xml:space="preserve"> to encourage residents to report suspicious activities.</w:t>
          </w:r>
        </w:p>
        <w:p w14:paraId="4F9CE46D" w14:textId="77777777" w:rsidR="00513106" w:rsidRDefault="00513106" w:rsidP="00513106">
          <w:pPr>
            <w:rPr>
              <w:rFonts w:ascii="Times New Roman" w:hAnsi="Times New Roman" w:cs="Times New Roman"/>
            </w:rPr>
          </w:pPr>
        </w:p>
        <w:p w14:paraId="50F403F6" w14:textId="77777777" w:rsidR="00513106" w:rsidRPr="0073441B" w:rsidRDefault="00513106" w:rsidP="00513106">
          <w:pPr>
            <w:rPr>
              <w:rFonts w:ascii="Times New Roman" w:hAnsi="Times New Roman" w:cs="Times New Roman"/>
              <w:i/>
              <w:iCs/>
            </w:rPr>
          </w:pPr>
          <w:r w:rsidRPr="00C558C5">
            <w:rPr>
              <w:rFonts w:ascii="Times New Roman" w:hAnsi="Times New Roman" w:cs="Times New Roman"/>
              <w:u w:val="single"/>
            </w:rPr>
            <w:t>Assessment:</w:t>
          </w:r>
          <w:r w:rsidRPr="00C558C5">
            <w:rPr>
              <w:rFonts w:ascii="Times New Roman" w:hAnsi="Times New Roman" w:cs="Times New Roman"/>
            </w:rPr>
            <w:t xml:space="preserve"> The response </w:t>
          </w:r>
          <w:r>
            <w:rPr>
              <w:rFonts w:ascii="Times New Roman" w:hAnsi="Times New Roman" w:cs="Times New Roman"/>
            </w:rPr>
            <w:t xml:space="preserve">would be </w:t>
          </w:r>
          <w:r w:rsidRPr="00C558C5">
            <w:rPr>
              <w:rFonts w:ascii="Times New Roman" w:hAnsi="Times New Roman" w:cs="Times New Roman"/>
            </w:rPr>
            <w:t>assessed by tracking the number of vehicle thefts over a specific period. It is found that the number of thefts decreases significantly after implementing the response strategy. Interviews with residents also indicate an increased awareness of vehicle security measures and a stronger sense of community vigilance.</w:t>
          </w:r>
          <w:r>
            <w:rPr>
              <w:rFonts w:ascii="Times New Roman" w:hAnsi="Times New Roman" w:cs="Times New Roman"/>
            </w:rPr>
            <w:t xml:space="preserve"> </w:t>
          </w:r>
          <w:r w:rsidRPr="006B4290">
            <w:rPr>
              <w:rFonts w:ascii="Times New Roman" w:hAnsi="Times New Roman" w:cs="Times New Roman"/>
            </w:rPr>
            <w:t>(</w:t>
          </w:r>
          <w:r w:rsidRPr="0073441B">
            <w:rPr>
              <w:rFonts w:ascii="Times New Roman" w:hAnsi="Times New Roman" w:cs="Times New Roman"/>
              <w:i/>
              <w:iCs/>
            </w:rPr>
            <w:t xml:space="preserve">Innes et al., 2020) </w:t>
          </w:r>
        </w:p>
        <w:p w14:paraId="3C48D074" w14:textId="77777777" w:rsidR="00513106" w:rsidRDefault="00513106" w:rsidP="00513106">
          <w:pPr>
            <w:rPr>
              <w:rFonts w:ascii="Times New Roman" w:hAnsi="Times New Roman" w:cs="Times New Roman"/>
            </w:rPr>
          </w:pPr>
        </w:p>
        <w:p w14:paraId="5071D50C" w14:textId="1D8DCF57" w:rsidR="00513106" w:rsidRDefault="00513106" w:rsidP="00513106">
          <w:pPr>
            <w:rPr>
              <w:rFonts w:ascii="Times New Roman" w:hAnsi="Times New Roman" w:cs="Times New Roman"/>
            </w:rPr>
          </w:pPr>
          <w:r>
            <w:rPr>
              <w:rFonts w:ascii="Times New Roman" w:hAnsi="Times New Roman" w:cs="Times New Roman"/>
            </w:rPr>
            <w:t>I</w:t>
          </w:r>
          <w:r w:rsidRPr="00C558C5">
            <w:rPr>
              <w:rFonts w:ascii="Times New Roman" w:hAnsi="Times New Roman" w:cs="Times New Roman"/>
            </w:rPr>
            <w:t xml:space="preserve">n this example, the POP approach involves analysing the problem, identifying contributing factors, and implementing a </w:t>
          </w:r>
          <w:r>
            <w:rPr>
              <w:rFonts w:ascii="Times New Roman" w:hAnsi="Times New Roman" w:cs="Times New Roman"/>
            </w:rPr>
            <w:t xml:space="preserve">customised </w:t>
          </w:r>
          <w:r w:rsidRPr="00C558C5">
            <w:rPr>
              <w:rFonts w:ascii="Times New Roman" w:hAnsi="Times New Roman" w:cs="Times New Roman"/>
            </w:rPr>
            <w:t xml:space="preserve">response to address the root causes of vehicle thefts. The systematic and evidence-based approach leads to a reduction in the problem and enhances the overall safety and security of the </w:t>
          </w:r>
          <w:r>
            <w:rPr>
              <w:rFonts w:ascii="Times New Roman" w:hAnsi="Times New Roman" w:cs="Times New Roman"/>
            </w:rPr>
            <w:t>residential area</w:t>
          </w:r>
          <w:r w:rsidRPr="00C558C5">
            <w:rPr>
              <w:rFonts w:ascii="Times New Roman" w:hAnsi="Times New Roman" w:cs="Times New Roman"/>
            </w:rPr>
            <w:t>.</w:t>
          </w:r>
          <w:r>
            <w:rPr>
              <w:rFonts w:ascii="Times New Roman" w:hAnsi="Times New Roman" w:cs="Times New Roman"/>
            </w:rPr>
            <w:t xml:space="preserve"> </w:t>
          </w:r>
        </w:p>
        <w:p w14:paraId="3A06FE35" w14:textId="77777777" w:rsidR="00513106" w:rsidRDefault="00513106" w:rsidP="00513106">
          <w:pPr>
            <w:rPr>
              <w:rFonts w:ascii="Times New Roman" w:hAnsi="Times New Roman" w:cs="Times New Roman"/>
            </w:rPr>
          </w:pPr>
        </w:p>
        <w:p w14:paraId="42B5380A" w14:textId="6457EF8E" w:rsidR="00513106" w:rsidRPr="000D3F96" w:rsidRDefault="00513106" w:rsidP="00513106">
          <w:pPr>
            <w:rPr>
              <w:rFonts w:ascii="Times New Roman" w:hAnsi="Times New Roman" w:cs="Times New Roman"/>
            </w:rPr>
          </w:pPr>
          <w:r w:rsidRPr="000D3F96">
            <w:rPr>
              <w:rFonts w:ascii="Times New Roman" w:hAnsi="Times New Roman" w:cs="Times New Roman"/>
            </w:rPr>
            <w:t>By following this evidence-based approach, the police</w:t>
          </w:r>
          <w:r>
            <w:rPr>
              <w:rFonts w:ascii="Times New Roman" w:hAnsi="Times New Roman" w:cs="Times New Roman"/>
            </w:rPr>
            <w:t xml:space="preserve"> </w:t>
          </w:r>
          <w:r w:rsidRPr="000D3F96">
            <w:rPr>
              <w:rFonts w:ascii="Times New Roman" w:hAnsi="Times New Roman" w:cs="Times New Roman"/>
            </w:rPr>
            <w:t>can gain insights into the effectiveness of their ongoing practices.</w:t>
          </w:r>
          <w:r>
            <w:rPr>
              <w:rFonts w:ascii="Times New Roman" w:hAnsi="Times New Roman" w:cs="Times New Roman"/>
            </w:rPr>
            <w:t xml:space="preserve"> </w:t>
          </w:r>
          <w:r w:rsidRPr="000D3F96">
            <w:rPr>
              <w:rFonts w:ascii="Times New Roman" w:hAnsi="Times New Roman" w:cs="Times New Roman"/>
            </w:rPr>
            <w:t xml:space="preserve"> </w:t>
          </w:r>
          <w:r w:rsidRPr="00BA5BF2">
            <w:rPr>
              <w:rFonts w:ascii="Times New Roman" w:hAnsi="Times New Roman" w:cs="Times New Roman"/>
              <w:i/>
              <w:iCs/>
            </w:rPr>
            <w:t>(College Of Policing, 2022)</w:t>
          </w:r>
          <w:r>
            <w:rPr>
              <w:rFonts w:ascii="Times New Roman" w:hAnsi="Times New Roman" w:cs="Times New Roman"/>
            </w:rPr>
            <w:t xml:space="preserve"> </w:t>
          </w:r>
          <w:r w:rsidRPr="000D3F96">
            <w:rPr>
              <w:rFonts w:ascii="Times New Roman" w:hAnsi="Times New Roman" w:cs="Times New Roman"/>
            </w:rPr>
            <w:t xml:space="preserve">However, if the evaluation shows no significant difference or limited impact, the </w:t>
          </w:r>
          <w:r>
            <w:rPr>
              <w:rFonts w:ascii="Times New Roman" w:hAnsi="Times New Roman" w:cs="Times New Roman"/>
            </w:rPr>
            <w:t>police</w:t>
          </w:r>
          <w:r w:rsidRPr="000D3F96">
            <w:rPr>
              <w:rFonts w:ascii="Times New Roman" w:hAnsi="Times New Roman" w:cs="Times New Roman"/>
            </w:rPr>
            <w:t xml:space="preserve"> may decide to modify or discontinue those practices and explore alternative approaches.</w:t>
          </w:r>
          <w:r>
            <w:rPr>
              <w:rFonts w:ascii="Times New Roman" w:hAnsi="Times New Roman" w:cs="Times New Roman"/>
            </w:rPr>
            <w:t xml:space="preserve"> This analytic approach of policing demonstrates how evidence</w:t>
          </w:r>
          <w:r w:rsidRPr="00EF23A9">
            <w:rPr>
              <w:rFonts w:ascii="Times New Roman" w:hAnsi="Times New Roman" w:cs="Times New Roman"/>
            </w:rPr>
            <w:t xml:space="preserve"> is used to underpin and develop policing practice</w:t>
          </w:r>
          <w:r>
            <w:rPr>
              <w:rFonts w:ascii="Times New Roman" w:hAnsi="Times New Roman" w:cs="Times New Roman"/>
            </w:rPr>
            <w:t xml:space="preserve">. </w:t>
          </w:r>
        </w:p>
        <w:p w14:paraId="3D339F44" w14:textId="77777777" w:rsidR="00513106" w:rsidRDefault="00513106" w:rsidP="00513106">
          <w:pPr>
            <w:rPr>
              <w:rFonts w:ascii="Times New Roman" w:hAnsi="Times New Roman" w:cs="Times New Roman"/>
            </w:rPr>
          </w:pPr>
        </w:p>
        <w:p w14:paraId="0071C00F" w14:textId="77777777" w:rsidR="00513106" w:rsidRDefault="00513106" w:rsidP="00513106">
          <w:pPr>
            <w:rPr>
              <w:rFonts w:ascii="Times New Roman" w:hAnsi="Times New Roman" w:cs="Times New Roman"/>
            </w:rPr>
          </w:pPr>
        </w:p>
        <w:p w14:paraId="107635AF" w14:textId="77777777" w:rsidR="00513106" w:rsidRDefault="00513106" w:rsidP="00513106">
          <w:pPr>
            <w:pStyle w:val="Heading1"/>
          </w:pPr>
          <w:bookmarkStart w:id="2" w:name="_Toc139978702"/>
          <w:bookmarkStart w:id="3" w:name="_Toc140589661"/>
          <w:r w:rsidRPr="00411BD6">
            <w:t>Evaluate the importance of using evidence to support decision-making.</w:t>
          </w:r>
          <w:bookmarkEnd w:id="2"/>
          <w:bookmarkEnd w:id="3"/>
          <w:r>
            <w:t xml:space="preserve"> </w:t>
          </w:r>
        </w:p>
        <w:p w14:paraId="21F63B17" w14:textId="77777777" w:rsidR="00513106" w:rsidRDefault="00513106" w:rsidP="00513106">
          <w:pPr>
            <w:rPr>
              <w:rFonts w:ascii="Times New Roman" w:hAnsi="Times New Roman" w:cs="Times New Roman"/>
              <w:b/>
              <w:bCs/>
            </w:rPr>
          </w:pPr>
        </w:p>
        <w:p w14:paraId="7E45A3E3" w14:textId="77777777" w:rsidR="00513106" w:rsidRPr="00411BD6" w:rsidRDefault="00513106" w:rsidP="00513106">
          <w:pPr>
            <w:rPr>
              <w:rFonts w:ascii="Times New Roman" w:hAnsi="Times New Roman" w:cs="Times New Roman"/>
              <w:b/>
              <w:bCs/>
            </w:rPr>
          </w:pPr>
        </w:p>
        <w:p w14:paraId="50AD470E" w14:textId="77777777" w:rsidR="00513106" w:rsidRDefault="00513106" w:rsidP="00513106">
          <w:pPr>
            <w:rPr>
              <w:rFonts w:ascii="Times New Roman" w:hAnsi="Times New Roman" w:cs="Times New Roman"/>
            </w:rPr>
          </w:pPr>
          <w:r w:rsidRPr="00411BD6">
            <w:rPr>
              <w:rFonts w:ascii="Times New Roman" w:hAnsi="Times New Roman" w:cs="Times New Roman"/>
            </w:rPr>
            <w:t xml:space="preserve">Using evidence to support decision-making is of </w:t>
          </w:r>
          <w:r>
            <w:rPr>
              <w:rFonts w:ascii="Times New Roman" w:hAnsi="Times New Roman" w:cs="Times New Roman"/>
            </w:rPr>
            <w:t xml:space="preserve">a </w:t>
          </w:r>
          <w:r w:rsidRPr="00411BD6">
            <w:rPr>
              <w:rFonts w:ascii="Times New Roman" w:hAnsi="Times New Roman" w:cs="Times New Roman"/>
            </w:rPr>
            <w:t xml:space="preserve">paramount importance </w:t>
          </w:r>
          <w:r>
            <w:rPr>
              <w:rFonts w:ascii="Times New Roman" w:hAnsi="Times New Roman" w:cs="Times New Roman"/>
            </w:rPr>
            <w:t>within policing.</w:t>
          </w:r>
          <w:r w:rsidRPr="00411BD6">
            <w:rPr>
              <w:rFonts w:ascii="Times New Roman" w:hAnsi="Times New Roman" w:cs="Times New Roman"/>
            </w:rPr>
            <w:t xml:space="preserve"> It provides a solid foundation for</w:t>
          </w:r>
          <w:r>
            <w:rPr>
              <w:rFonts w:ascii="Times New Roman" w:hAnsi="Times New Roman" w:cs="Times New Roman"/>
            </w:rPr>
            <w:t xml:space="preserve"> an</w:t>
          </w:r>
          <w:r w:rsidRPr="00411BD6">
            <w:rPr>
              <w:rFonts w:ascii="Times New Roman" w:hAnsi="Times New Roman" w:cs="Times New Roman"/>
            </w:rPr>
            <w:t xml:space="preserve"> informed and rational decision-making process.</w:t>
          </w:r>
          <w:r>
            <w:rPr>
              <w:rFonts w:ascii="Times New Roman" w:hAnsi="Times New Roman" w:cs="Times New Roman"/>
            </w:rPr>
            <w:t xml:space="preserve"> </w:t>
          </w:r>
        </w:p>
        <w:p w14:paraId="228BCD36" w14:textId="77777777" w:rsidR="00513106" w:rsidRPr="00411BD6" w:rsidRDefault="00513106" w:rsidP="00513106">
          <w:pPr>
            <w:rPr>
              <w:rFonts w:ascii="Times New Roman" w:hAnsi="Times New Roman" w:cs="Times New Roman"/>
            </w:rPr>
          </w:pPr>
          <w:r>
            <w:rPr>
              <w:rFonts w:ascii="Times New Roman" w:hAnsi="Times New Roman" w:cs="Times New Roman"/>
            </w:rPr>
            <w:t xml:space="preserve">An example of this would be whereby a </w:t>
          </w:r>
          <w:r w:rsidRPr="00DE6DA3">
            <w:rPr>
              <w:rFonts w:ascii="Times New Roman" w:hAnsi="Times New Roman" w:cs="Times New Roman"/>
            </w:rPr>
            <w:t xml:space="preserve">city is experiencing an increase in gang-related violence. The </w:t>
          </w:r>
          <w:r>
            <w:rPr>
              <w:rFonts w:ascii="Times New Roman" w:hAnsi="Times New Roman" w:cs="Times New Roman"/>
            </w:rPr>
            <w:t xml:space="preserve">police are </w:t>
          </w:r>
          <w:r w:rsidRPr="00DE6DA3">
            <w:rPr>
              <w:rFonts w:ascii="Times New Roman" w:hAnsi="Times New Roman" w:cs="Times New Roman"/>
            </w:rPr>
            <w:t>tasked with developing strategies to address this problem and ensure the safety of the community.</w:t>
          </w:r>
          <w:r>
            <w:rPr>
              <w:rFonts w:ascii="Times New Roman" w:hAnsi="Times New Roman" w:cs="Times New Roman"/>
            </w:rPr>
            <w:t xml:space="preserve"> In this situation there </w:t>
          </w:r>
          <w:r w:rsidRPr="00411BD6">
            <w:rPr>
              <w:rFonts w:ascii="Times New Roman" w:hAnsi="Times New Roman" w:cs="Times New Roman"/>
            </w:rPr>
            <w:t xml:space="preserve">are several reasons </w:t>
          </w:r>
          <w:r>
            <w:rPr>
              <w:rFonts w:ascii="Times New Roman" w:hAnsi="Times New Roman" w:cs="Times New Roman"/>
            </w:rPr>
            <w:t xml:space="preserve">in which </w:t>
          </w:r>
          <w:r w:rsidRPr="00411BD6">
            <w:rPr>
              <w:rFonts w:ascii="Times New Roman" w:hAnsi="Times New Roman" w:cs="Times New Roman"/>
            </w:rPr>
            <w:t>evidence-based decision-making is crucial</w:t>
          </w:r>
          <w:r>
            <w:rPr>
              <w:rFonts w:ascii="Times New Roman" w:hAnsi="Times New Roman" w:cs="Times New Roman"/>
            </w:rPr>
            <w:t>. First and foremost, police officers</w:t>
          </w:r>
          <w:r w:rsidRPr="00DE6DA3">
            <w:rPr>
              <w:rFonts w:ascii="Times New Roman" w:hAnsi="Times New Roman" w:cs="Times New Roman"/>
            </w:rPr>
            <w:t xml:space="preserve"> gather</w:t>
          </w:r>
          <w:r>
            <w:rPr>
              <w:rFonts w:ascii="Times New Roman" w:hAnsi="Times New Roman" w:cs="Times New Roman"/>
            </w:rPr>
            <w:t xml:space="preserve"> </w:t>
          </w:r>
          <w:r w:rsidRPr="00DE6DA3">
            <w:rPr>
              <w:rFonts w:ascii="Times New Roman" w:hAnsi="Times New Roman" w:cs="Times New Roman"/>
            </w:rPr>
            <w:t xml:space="preserve">data on gang-related incidents, including locations, times, and individuals involved. They also analyse information on the nature of gang activities, such as </w:t>
          </w:r>
          <w:r>
            <w:rPr>
              <w:rFonts w:ascii="Times New Roman" w:hAnsi="Times New Roman" w:cs="Times New Roman"/>
            </w:rPr>
            <w:t xml:space="preserve">potential </w:t>
          </w:r>
          <w:r w:rsidRPr="00DE6DA3">
            <w:rPr>
              <w:rFonts w:ascii="Times New Roman" w:hAnsi="Times New Roman" w:cs="Times New Roman"/>
            </w:rPr>
            <w:t>drug trafficking or territorial disputes. This data</w:t>
          </w:r>
          <w:r>
            <w:rPr>
              <w:rFonts w:ascii="Times New Roman" w:hAnsi="Times New Roman" w:cs="Times New Roman"/>
            </w:rPr>
            <w:t xml:space="preserve"> would</w:t>
          </w:r>
          <w:r w:rsidRPr="00DE6DA3">
            <w:rPr>
              <w:rFonts w:ascii="Times New Roman" w:hAnsi="Times New Roman" w:cs="Times New Roman"/>
            </w:rPr>
            <w:t xml:space="preserve"> provide</w:t>
          </w:r>
          <w:r>
            <w:rPr>
              <w:rFonts w:ascii="Times New Roman" w:hAnsi="Times New Roman" w:cs="Times New Roman"/>
            </w:rPr>
            <w:t xml:space="preserve"> </w:t>
          </w:r>
          <w:r w:rsidRPr="00DE6DA3">
            <w:rPr>
              <w:rFonts w:ascii="Times New Roman" w:hAnsi="Times New Roman" w:cs="Times New Roman"/>
            </w:rPr>
            <w:t>a clear understanding of the scope and dynamics of the problem.</w:t>
          </w:r>
          <w:r>
            <w:rPr>
              <w:rFonts w:ascii="Times New Roman" w:hAnsi="Times New Roman" w:cs="Times New Roman"/>
            </w:rPr>
            <w:t xml:space="preserve"> </w:t>
          </w:r>
        </w:p>
        <w:p w14:paraId="684C6463" w14:textId="77777777" w:rsidR="00513106" w:rsidRDefault="00513106" w:rsidP="00513106">
          <w:pPr>
            <w:rPr>
              <w:rFonts w:ascii="Times New Roman" w:hAnsi="Times New Roman" w:cs="Times New Roman"/>
            </w:rPr>
          </w:pPr>
          <w:r w:rsidRPr="00411BD6">
            <w:rPr>
              <w:rFonts w:ascii="Times New Roman" w:hAnsi="Times New Roman" w:cs="Times New Roman"/>
            </w:rPr>
            <w:lastRenderedPageBreak/>
            <w:t xml:space="preserve">Evidence-based decision-making promotes </w:t>
          </w:r>
          <w:r>
            <w:rPr>
              <w:rFonts w:ascii="Times New Roman" w:hAnsi="Times New Roman" w:cs="Times New Roman"/>
            </w:rPr>
            <w:t>impartiality</w:t>
          </w:r>
          <w:r w:rsidRPr="00411BD6">
            <w:rPr>
              <w:rFonts w:ascii="Times New Roman" w:hAnsi="Times New Roman" w:cs="Times New Roman"/>
            </w:rPr>
            <w:t xml:space="preserve"> and accuracy by relying on </w:t>
          </w:r>
          <w:r>
            <w:rPr>
              <w:rFonts w:ascii="Times New Roman" w:hAnsi="Times New Roman" w:cs="Times New Roman"/>
            </w:rPr>
            <w:t xml:space="preserve">factual </w:t>
          </w:r>
          <w:r w:rsidRPr="00411BD6">
            <w:rPr>
              <w:rFonts w:ascii="Times New Roman" w:hAnsi="Times New Roman" w:cs="Times New Roman"/>
            </w:rPr>
            <w:t>data and rigorous research. It reduces the influence of personal biases, assumptions, and</w:t>
          </w:r>
        </w:p>
        <w:p w14:paraId="55B406A6" w14:textId="77777777" w:rsidR="00513106" w:rsidRPr="007F6E85" w:rsidRDefault="00513106" w:rsidP="00513106">
          <w:pPr>
            <w:rPr>
              <w:rFonts w:ascii="Times New Roman" w:hAnsi="Times New Roman" w:cs="Times New Roman"/>
            </w:rPr>
          </w:pPr>
          <w:r w:rsidRPr="00411BD6">
            <w:rPr>
              <w:rFonts w:ascii="Times New Roman" w:hAnsi="Times New Roman" w:cs="Times New Roman"/>
            </w:rPr>
            <w:t xml:space="preserve">anecdotal experiences that can often cloud judgment. </w:t>
          </w:r>
          <w:r w:rsidRPr="007F6E85">
            <w:rPr>
              <w:rFonts w:ascii="Times New Roman" w:hAnsi="Times New Roman" w:cs="Times New Roman"/>
            </w:rPr>
            <w:t>(</w:t>
          </w:r>
          <w:r w:rsidRPr="007F6E85">
            <w:rPr>
              <w:rFonts w:ascii="Times New Roman" w:hAnsi="Times New Roman" w:cs="Times New Roman"/>
              <w:i/>
              <w:iCs/>
            </w:rPr>
            <w:t>Impartiality - College of Policing</w:t>
          </w:r>
          <w:r w:rsidRPr="007F6E85">
            <w:rPr>
              <w:rFonts w:ascii="Times New Roman" w:hAnsi="Times New Roman" w:cs="Times New Roman"/>
            </w:rPr>
            <w:t xml:space="preserve">, 2017) </w:t>
          </w:r>
        </w:p>
        <w:p w14:paraId="76700297" w14:textId="77777777" w:rsidR="00513106" w:rsidRDefault="00513106" w:rsidP="00513106">
          <w:pPr>
            <w:rPr>
              <w:rFonts w:ascii="Times New Roman" w:hAnsi="Times New Roman" w:cs="Times New Roman"/>
            </w:rPr>
          </w:pPr>
        </w:p>
        <w:p w14:paraId="42205776" w14:textId="77777777" w:rsidR="00513106" w:rsidRDefault="00513106" w:rsidP="00513106">
          <w:pPr>
            <w:rPr>
              <w:rFonts w:ascii="Times New Roman" w:hAnsi="Times New Roman" w:cs="Times New Roman"/>
            </w:rPr>
          </w:pPr>
          <w:r w:rsidRPr="003F4041">
            <w:rPr>
              <w:rFonts w:ascii="Times New Roman" w:hAnsi="Times New Roman" w:cs="Times New Roman"/>
            </w:rPr>
            <w:t>The police department</w:t>
          </w:r>
          <w:r>
            <w:rPr>
              <w:rFonts w:ascii="Times New Roman" w:hAnsi="Times New Roman" w:cs="Times New Roman"/>
            </w:rPr>
            <w:t xml:space="preserve"> would then</w:t>
          </w:r>
          <w:r w:rsidRPr="003F4041">
            <w:rPr>
              <w:rFonts w:ascii="Times New Roman" w:hAnsi="Times New Roman" w:cs="Times New Roman"/>
            </w:rPr>
            <w:t xml:space="preserve"> conduct</w:t>
          </w:r>
          <w:r>
            <w:rPr>
              <w:rFonts w:ascii="Times New Roman" w:hAnsi="Times New Roman" w:cs="Times New Roman"/>
            </w:rPr>
            <w:t xml:space="preserve"> </w:t>
          </w:r>
          <w:r w:rsidRPr="003F4041">
            <w:rPr>
              <w:rFonts w:ascii="Times New Roman" w:hAnsi="Times New Roman" w:cs="Times New Roman"/>
            </w:rPr>
            <w:t xml:space="preserve">research and collect evidence from various sources, including crime analysis reports, and interviews with gang experts. The aim </w:t>
          </w:r>
          <w:r>
            <w:rPr>
              <w:rFonts w:ascii="Times New Roman" w:hAnsi="Times New Roman" w:cs="Times New Roman"/>
            </w:rPr>
            <w:t xml:space="preserve">would be </w:t>
          </w:r>
          <w:r w:rsidRPr="003F4041">
            <w:rPr>
              <w:rFonts w:ascii="Times New Roman" w:hAnsi="Times New Roman" w:cs="Times New Roman"/>
            </w:rPr>
            <w:t>to understand the underlying causes, risk factors, and effective interventions related to gang violence. This evidence gathering process ensures a comprehensive and accurate assessment of the issue.</w:t>
          </w:r>
        </w:p>
        <w:p w14:paraId="0FDDA921" w14:textId="77777777" w:rsidR="0041639C" w:rsidRDefault="0041639C" w:rsidP="00513106">
          <w:pPr>
            <w:rPr>
              <w:rFonts w:ascii="Times New Roman" w:hAnsi="Times New Roman" w:cs="Times New Roman"/>
            </w:rPr>
          </w:pPr>
        </w:p>
        <w:p w14:paraId="6DC82667" w14:textId="77777777" w:rsidR="00513106" w:rsidRPr="00BA5BF2" w:rsidRDefault="00513106" w:rsidP="00513106">
          <w:pPr>
            <w:rPr>
              <w:rFonts w:ascii="Times New Roman" w:hAnsi="Times New Roman" w:cs="Times New Roman"/>
              <w:i/>
              <w:iCs/>
            </w:rPr>
          </w:pPr>
          <w:r w:rsidRPr="00411BD6">
            <w:rPr>
              <w:rFonts w:ascii="Times New Roman" w:hAnsi="Times New Roman" w:cs="Times New Roman"/>
            </w:rPr>
            <w:t>Making decisions without evidence can lead to inefficient allocation of resources. Evidence helps decision-makers understand the effectiveness and impact of different options, allowing them to prioritize interventions or strategies that have been proven to be effective. This leads to more efficient use of time, money, and personnel.</w:t>
          </w:r>
          <w:r>
            <w:rPr>
              <w:rFonts w:ascii="Times New Roman" w:hAnsi="Times New Roman" w:cs="Times New Roman"/>
            </w:rPr>
            <w:t xml:space="preserve"> </w:t>
          </w:r>
          <w:r w:rsidRPr="00BA5BF2">
            <w:rPr>
              <w:rFonts w:ascii="Times New Roman" w:hAnsi="Times New Roman" w:cs="Times New Roman"/>
              <w:i/>
              <w:iCs/>
            </w:rPr>
            <w:t xml:space="preserve">(About the crime reduction toolkit and EMMIE framework | College of Policing, n.d.) </w:t>
          </w:r>
        </w:p>
        <w:p w14:paraId="327623C5" w14:textId="77777777" w:rsidR="00513106" w:rsidRPr="00BA5BF2" w:rsidRDefault="00513106" w:rsidP="00513106">
          <w:pPr>
            <w:rPr>
              <w:rFonts w:ascii="Times New Roman" w:hAnsi="Times New Roman" w:cs="Times New Roman"/>
              <w:i/>
              <w:iCs/>
            </w:rPr>
          </w:pPr>
        </w:p>
        <w:p w14:paraId="79471B0C" w14:textId="77777777" w:rsidR="00513106" w:rsidRDefault="00513106" w:rsidP="00513106">
          <w:pPr>
            <w:rPr>
              <w:rFonts w:ascii="Times New Roman" w:hAnsi="Times New Roman" w:cs="Times New Roman"/>
              <w:i/>
              <w:iCs/>
            </w:rPr>
          </w:pPr>
          <w:r w:rsidRPr="00411BD6">
            <w:rPr>
              <w:rFonts w:ascii="Times New Roman" w:hAnsi="Times New Roman" w:cs="Times New Roman"/>
            </w:rPr>
            <w:t>Evidence-based decision-making helps mitigate risks associated with uncertain outcomes. By evaluating existing evidence, decision-makers can assess potential risks, anticipate consequences, and identify strategies to minimize negative outcomes. This approach enhances the likelihood of success and reduces the potential for unintended consequences.</w:t>
          </w:r>
          <w:r>
            <w:rPr>
              <w:rFonts w:ascii="Times New Roman" w:hAnsi="Times New Roman" w:cs="Times New Roman"/>
            </w:rPr>
            <w:t xml:space="preserve"> This model of policing is processed through the Crime reduction tool kit. Based on the initial framework of (EMMIE) the tool kit demonstrates an algorithmic filter that highlights how evidence is developed. It also exhibits a metalogical vigorousness and acknowledges as many studies or interventions as necessary</w:t>
          </w:r>
          <w:r w:rsidRPr="00CF7983">
            <w:rPr>
              <w:rFonts w:ascii="Times New Roman" w:hAnsi="Times New Roman" w:cs="Times New Roman"/>
            </w:rPr>
            <w:t xml:space="preserve">. </w:t>
          </w:r>
          <w:r w:rsidRPr="00BA5BF2">
            <w:rPr>
              <w:rFonts w:ascii="Times New Roman" w:hAnsi="Times New Roman" w:cs="Times New Roman"/>
              <w:i/>
              <w:iCs/>
            </w:rPr>
            <w:t xml:space="preserve">(Crime reduction toolkit | College of Policing, n.d.) </w:t>
          </w:r>
        </w:p>
        <w:p w14:paraId="37E59D70" w14:textId="77777777" w:rsidR="00513106" w:rsidRDefault="00513106" w:rsidP="00513106">
          <w:pPr>
            <w:rPr>
              <w:rFonts w:ascii="Times New Roman" w:hAnsi="Times New Roman" w:cs="Times New Roman"/>
              <w:i/>
              <w:iCs/>
            </w:rPr>
          </w:pPr>
        </w:p>
        <w:p w14:paraId="7ED591BF" w14:textId="77777777" w:rsidR="00513106" w:rsidRDefault="00513106" w:rsidP="00513106">
          <w:pPr>
            <w:rPr>
              <w:rFonts w:ascii="Times New Roman" w:hAnsi="Times New Roman" w:cs="Times New Roman"/>
            </w:rPr>
          </w:pPr>
          <w:r w:rsidRPr="003F4041">
            <w:rPr>
              <w:rFonts w:ascii="Times New Roman" w:hAnsi="Times New Roman" w:cs="Times New Roman"/>
            </w:rPr>
            <w:t xml:space="preserve">The collected evidence is </w:t>
          </w:r>
          <w:r>
            <w:rPr>
              <w:rFonts w:ascii="Times New Roman" w:hAnsi="Times New Roman" w:cs="Times New Roman"/>
            </w:rPr>
            <w:t xml:space="preserve">then </w:t>
          </w:r>
          <w:r w:rsidRPr="003F4041">
            <w:rPr>
              <w:rFonts w:ascii="Times New Roman" w:hAnsi="Times New Roman" w:cs="Times New Roman"/>
            </w:rPr>
            <w:t>analysed to identify patterns, trends, and potential interventions. The police examine the effectiveness of different strategies employed in other jurisdictions or supported by research. This analysis helps determine which interventions have shown promising results and are most likely to be effective in the local context.</w:t>
          </w:r>
          <w:r>
            <w:rPr>
              <w:rFonts w:ascii="Times New Roman" w:hAnsi="Times New Roman" w:cs="Times New Roman"/>
            </w:rPr>
            <w:t xml:space="preserve"> </w:t>
          </w:r>
          <w:r w:rsidRPr="005611F0">
            <w:rPr>
              <w:rFonts w:ascii="Times New Roman" w:hAnsi="Times New Roman" w:cs="Times New Roman"/>
            </w:rPr>
            <w:t> </w:t>
          </w:r>
          <w:r w:rsidRPr="00D279BE">
            <w:rPr>
              <w:rFonts w:ascii="Times New Roman" w:hAnsi="Times New Roman" w:cs="Times New Roman"/>
              <w:i/>
              <w:iCs/>
            </w:rPr>
            <w:t xml:space="preserve">(Bullock and Tilley, 2012) </w:t>
          </w:r>
        </w:p>
        <w:p w14:paraId="62455833" w14:textId="77777777" w:rsidR="00513106" w:rsidRPr="003F4041" w:rsidRDefault="00513106" w:rsidP="00513106">
          <w:pPr>
            <w:rPr>
              <w:rFonts w:ascii="Times New Roman" w:hAnsi="Times New Roman" w:cs="Times New Roman"/>
            </w:rPr>
          </w:pPr>
        </w:p>
        <w:p w14:paraId="19559A7C" w14:textId="77777777" w:rsidR="00513106" w:rsidRDefault="00513106" w:rsidP="00513106">
          <w:pPr>
            <w:rPr>
              <w:rFonts w:ascii="Times New Roman" w:hAnsi="Times New Roman" w:cs="Times New Roman"/>
            </w:rPr>
          </w:pPr>
        </w:p>
        <w:p w14:paraId="0414477D" w14:textId="77777777" w:rsidR="00513106" w:rsidRPr="00D279BE" w:rsidRDefault="00513106" w:rsidP="00513106">
          <w:pPr>
            <w:rPr>
              <w:rFonts w:ascii="Times New Roman" w:hAnsi="Times New Roman" w:cs="Times New Roman"/>
              <w:i/>
              <w:iCs/>
            </w:rPr>
          </w:pPr>
          <w:r w:rsidRPr="003F4041">
            <w:rPr>
              <w:rFonts w:ascii="Times New Roman" w:hAnsi="Times New Roman" w:cs="Times New Roman"/>
            </w:rPr>
            <w:t>Based on the analysis and evaluation, the police</w:t>
          </w:r>
          <w:r>
            <w:rPr>
              <w:rFonts w:ascii="Times New Roman" w:hAnsi="Times New Roman" w:cs="Times New Roman"/>
            </w:rPr>
            <w:t xml:space="preserve"> inherently</w:t>
          </w:r>
          <w:r w:rsidRPr="003F4041">
            <w:rPr>
              <w:rFonts w:ascii="Times New Roman" w:hAnsi="Times New Roman" w:cs="Times New Roman"/>
            </w:rPr>
            <w:t xml:space="preserve"> </w:t>
          </w:r>
          <w:r>
            <w:rPr>
              <w:rFonts w:ascii="Times New Roman" w:hAnsi="Times New Roman" w:cs="Times New Roman"/>
            </w:rPr>
            <w:t xml:space="preserve">develop </w:t>
          </w:r>
          <w:r w:rsidRPr="003F4041">
            <w:rPr>
              <w:rFonts w:ascii="Times New Roman" w:hAnsi="Times New Roman" w:cs="Times New Roman"/>
            </w:rPr>
            <w:t xml:space="preserve">a comprehensive plan that combines multiple evidence-based strategies. These may include community outreach programs, targeted enforcement in high-risk areas, collaboration with community organizations, and social interventions to address </w:t>
          </w:r>
          <w:r>
            <w:rPr>
              <w:rFonts w:ascii="Times New Roman" w:hAnsi="Times New Roman" w:cs="Times New Roman"/>
            </w:rPr>
            <w:t xml:space="preserve">any other </w:t>
          </w:r>
          <w:r w:rsidRPr="003F4041">
            <w:rPr>
              <w:rFonts w:ascii="Times New Roman" w:hAnsi="Times New Roman" w:cs="Times New Roman"/>
            </w:rPr>
            <w:t>underlying risk factors for gang involvement. The decision-making process is guided by the evidence, ensuring that resources are allocated to interventions that have demonstrated effectiveness</w:t>
          </w:r>
          <w:r w:rsidRPr="003F4041">
            <w:rPr>
              <w:rFonts w:ascii="Times New Roman" w:hAnsi="Times New Roman" w:cs="Times New Roman"/>
              <w:i/>
              <w:iCs/>
            </w:rPr>
            <w:t>.</w:t>
          </w:r>
          <w:r w:rsidRPr="00D279BE">
            <w:rPr>
              <w:rFonts w:ascii="Times New Roman" w:hAnsi="Times New Roman" w:cs="Times New Roman"/>
              <w:i/>
              <w:iCs/>
            </w:rPr>
            <w:t xml:space="preserve"> (College Of Policing, 2022) </w:t>
          </w:r>
        </w:p>
        <w:p w14:paraId="190741FB" w14:textId="77777777" w:rsidR="00513106" w:rsidRPr="003F4041" w:rsidRDefault="00513106" w:rsidP="00513106">
          <w:pPr>
            <w:rPr>
              <w:rFonts w:ascii="Times New Roman" w:hAnsi="Times New Roman" w:cs="Times New Roman"/>
            </w:rPr>
          </w:pPr>
        </w:p>
        <w:p w14:paraId="467AFD2B" w14:textId="77777777" w:rsidR="00513106" w:rsidRDefault="00513106" w:rsidP="00513106">
          <w:pPr>
            <w:rPr>
              <w:rFonts w:ascii="Times New Roman" w:hAnsi="Times New Roman" w:cs="Times New Roman"/>
            </w:rPr>
          </w:pPr>
          <w:r w:rsidRPr="003F4041">
            <w:rPr>
              <w:rFonts w:ascii="Times New Roman" w:hAnsi="Times New Roman" w:cs="Times New Roman"/>
            </w:rPr>
            <w:t xml:space="preserve">The strategies identified through evidence-based decision-making are implemented </w:t>
          </w:r>
          <w:r>
            <w:rPr>
              <w:rFonts w:ascii="Times New Roman" w:hAnsi="Times New Roman" w:cs="Times New Roman"/>
            </w:rPr>
            <w:t xml:space="preserve">and policed in a </w:t>
          </w:r>
          <w:r w:rsidRPr="003F4041">
            <w:rPr>
              <w:rFonts w:ascii="Times New Roman" w:hAnsi="Times New Roman" w:cs="Times New Roman"/>
            </w:rPr>
            <w:t>coordinated manner. The police closely monitor the outcomes, collecting data on crime rates, gang-related incidents, and community feedback. This monitoring allows for ongoing assessment of the effectiveness of the interventions.</w:t>
          </w:r>
          <w:r>
            <w:rPr>
              <w:rFonts w:ascii="Times New Roman" w:hAnsi="Times New Roman" w:cs="Times New Roman"/>
            </w:rPr>
            <w:t xml:space="preserve"> </w:t>
          </w:r>
          <w:r w:rsidRPr="00074D60">
            <w:rPr>
              <w:rFonts w:ascii="Times New Roman" w:hAnsi="Times New Roman" w:cs="Times New Roman"/>
            </w:rPr>
            <w:t>(</w:t>
          </w:r>
          <w:r w:rsidRPr="00074D60">
            <w:rPr>
              <w:rFonts w:ascii="Times New Roman" w:hAnsi="Times New Roman" w:cs="Times New Roman"/>
              <w:i/>
              <w:iCs/>
            </w:rPr>
            <w:t>Problem-oriented policing | College of Policing</w:t>
          </w:r>
          <w:r w:rsidRPr="00074D60">
            <w:rPr>
              <w:rFonts w:ascii="Times New Roman" w:hAnsi="Times New Roman" w:cs="Times New Roman"/>
            </w:rPr>
            <w:t>, 2017)</w:t>
          </w:r>
          <w:r>
            <w:rPr>
              <w:rFonts w:ascii="Times New Roman" w:hAnsi="Times New Roman" w:cs="Times New Roman"/>
            </w:rPr>
            <w:t xml:space="preserve">  </w:t>
          </w:r>
        </w:p>
        <w:p w14:paraId="774F434B" w14:textId="77777777" w:rsidR="00513106" w:rsidRPr="003F4041" w:rsidRDefault="00513106" w:rsidP="00513106">
          <w:pPr>
            <w:rPr>
              <w:rFonts w:ascii="Times New Roman" w:hAnsi="Times New Roman" w:cs="Times New Roman"/>
            </w:rPr>
          </w:pPr>
        </w:p>
        <w:p w14:paraId="36D58AEF" w14:textId="77777777" w:rsidR="00513106" w:rsidRPr="003F4041" w:rsidRDefault="00513106" w:rsidP="00513106">
          <w:pPr>
            <w:rPr>
              <w:rFonts w:ascii="Times New Roman" w:hAnsi="Times New Roman" w:cs="Times New Roman"/>
            </w:rPr>
          </w:pPr>
          <w:r w:rsidRPr="003F4041">
            <w:rPr>
              <w:rFonts w:ascii="Times New Roman" w:hAnsi="Times New Roman" w:cs="Times New Roman"/>
            </w:rPr>
            <w:t xml:space="preserve">By using evidence to support decision-making in this scenario, the police can develop targeted and evidence-based interventions to address gang-related violence. The reliance on </w:t>
          </w:r>
          <w:r w:rsidRPr="003F4041">
            <w:rPr>
              <w:rFonts w:ascii="Times New Roman" w:hAnsi="Times New Roman" w:cs="Times New Roman"/>
            </w:rPr>
            <w:lastRenderedPageBreak/>
            <w:t>data and research ensures that resources are allocated to strategies with a higher likelihood of success, leading to improved community safety and reduced gang-related incidents.</w:t>
          </w:r>
          <w:r>
            <w:rPr>
              <w:rFonts w:ascii="Times New Roman" w:hAnsi="Times New Roman" w:cs="Times New Roman"/>
            </w:rPr>
            <w:t xml:space="preserve"> </w:t>
          </w:r>
        </w:p>
        <w:p w14:paraId="393FC1E0" w14:textId="77777777" w:rsidR="00513106" w:rsidRPr="003F4041" w:rsidRDefault="00513106" w:rsidP="00513106">
          <w:pPr>
            <w:rPr>
              <w:rFonts w:ascii="Times New Roman" w:hAnsi="Times New Roman" w:cs="Times New Roman"/>
            </w:rPr>
          </w:pPr>
        </w:p>
        <w:p w14:paraId="5DFD7A0D" w14:textId="77777777" w:rsidR="00513106" w:rsidRPr="00BA5BF2" w:rsidRDefault="00513106" w:rsidP="00513106">
          <w:pPr>
            <w:rPr>
              <w:rFonts w:ascii="Times New Roman" w:hAnsi="Times New Roman" w:cs="Times New Roman"/>
              <w:i/>
              <w:iCs/>
            </w:rPr>
          </w:pPr>
        </w:p>
        <w:p w14:paraId="60403018" w14:textId="77777777" w:rsidR="00513106" w:rsidRDefault="00513106" w:rsidP="00513106">
          <w:pPr>
            <w:pStyle w:val="Heading1"/>
          </w:pPr>
          <w:bookmarkStart w:id="4" w:name="_Toc139978703"/>
          <w:bookmarkStart w:id="5" w:name="_Toc140589662"/>
          <w:r w:rsidRPr="00F972E1">
            <w:t>Evalua</w:t>
          </w:r>
          <w:r>
            <w:t xml:space="preserve">tion of </w:t>
          </w:r>
          <w:r w:rsidRPr="00F972E1">
            <w:t xml:space="preserve">the strengths and limitations of policing models </w:t>
          </w:r>
          <w:r>
            <w:t xml:space="preserve">used within </w:t>
          </w:r>
          <w:r w:rsidRPr="00F972E1">
            <w:t>Evidence</w:t>
          </w:r>
          <w:r>
            <w:t>-</w:t>
          </w:r>
          <w:r w:rsidRPr="00F972E1">
            <w:t>Based Policing (POP, SARA, PSP etc.)</w:t>
          </w:r>
          <w:bookmarkEnd w:id="4"/>
          <w:bookmarkEnd w:id="5"/>
          <w:r>
            <w:t xml:space="preserve"> </w:t>
          </w:r>
        </w:p>
        <w:p w14:paraId="1981EDBA" w14:textId="77777777" w:rsidR="00513106" w:rsidRDefault="00513106" w:rsidP="00513106">
          <w:pPr>
            <w:rPr>
              <w:rFonts w:ascii="Times New Roman" w:hAnsi="Times New Roman" w:cs="Times New Roman"/>
              <w:b/>
              <w:bCs/>
            </w:rPr>
          </w:pPr>
        </w:p>
        <w:p w14:paraId="2889A65A" w14:textId="77777777" w:rsidR="00513106" w:rsidRDefault="00513106" w:rsidP="00513106">
          <w:pPr>
            <w:rPr>
              <w:rFonts w:ascii="Times New Roman" w:hAnsi="Times New Roman" w:cs="Times New Roman"/>
            </w:rPr>
          </w:pPr>
          <w:r w:rsidRPr="00FE689A">
            <w:rPr>
              <w:rFonts w:ascii="Times New Roman" w:hAnsi="Times New Roman" w:cs="Times New Roman"/>
            </w:rPr>
            <w:t xml:space="preserve">Evidence-based policing (EBP) models such as Problem-Oriented Policing (POP), Scanning, Analysis, Response, and Assessment (SARA), and Problem-Solving Partnerships (PSP) have emerged as valuable frameworks for </w:t>
          </w:r>
          <w:r>
            <w:rPr>
              <w:rFonts w:ascii="Times New Roman" w:hAnsi="Times New Roman" w:cs="Times New Roman"/>
            </w:rPr>
            <w:t xml:space="preserve">police </w:t>
          </w:r>
          <w:r w:rsidRPr="00FE689A">
            <w:rPr>
              <w:rFonts w:ascii="Times New Roman" w:hAnsi="Times New Roman" w:cs="Times New Roman"/>
            </w:rPr>
            <w:t>to address community problems and improve outcomes. These models offer structured approaches to problem-solving, emphasizing data-driven decision-making</w:t>
          </w:r>
          <w:r>
            <w:rPr>
              <w:rFonts w:ascii="Times New Roman" w:hAnsi="Times New Roman" w:cs="Times New Roman"/>
            </w:rPr>
            <w:t xml:space="preserve"> </w:t>
          </w:r>
          <w:r w:rsidRPr="00FE689A">
            <w:rPr>
              <w:rFonts w:ascii="Times New Roman" w:hAnsi="Times New Roman" w:cs="Times New Roman"/>
            </w:rPr>
            <w:t>and tailored responses. While these models share a</w:t>
          </w:r>
          <w:r>
            <w:rPr>
              <w:rFonts w:ascii="Times New Roman" w:hAnsi="Times New Roman" w:cs="Times New Roman"/>
            </w:rPr>
            <w:t xml:space="preserve"> fundamental, </w:t>
          </w:r>
          <w:r w:rsidRPr="00FE689A">
            <w:rPr>
              <w:rFonts w:ascii="Times New Roman" w:hAnsi="Times New Roman" w:cs="Times New Roman"/>
            </w:rPr>
            <w:t xml:space="preserve">common goal of promoting evidence-based practices, they also have unique strengths and limitations that must be considered for effective implementation. </w:t>
          </w:r>
        </w:p>
        <w:p w14:paraId="43BFA3DC" w14:textId="77777777" w:rsidR="00513106" w:rsidRDefault="00513106" w:rsidP="00513106">
          <w:pPr>
            <w:rPr>
              <w:rFonts w:ascii="Times New Roman" w:hAnsi="Times New Roman" w:cs="Times New Roman"/>
            </w:rPr>
          </w:pPr>
        </w:p>
        <w:p w14:paraId="29FE0E9B" w14:textId="77777777" w:rsidR="00513106" w:rsidRPr="00FE689A" w:rsidRDefault="00513106" w:rsidP="00513106">
          <w:pPr>
            <w:rPr>
              <w:rFonts w:ascii="Times New Roman" w:hAnsi="Times New Roman" w:cs="Times New Roman"/>
            </w:rPr>
          </w:pPr>
          <w:r w:rsidRPr="00FE689A">
            <w:rPr>
              <w:rFonts w:ascii="Times New Roman" w:hAnsi="Times New Roman" w:cs="Times New Roman"/>
            </w:rPr>
            <w:t>By understanding the strengths and limitations of these models, polic</w:t>
          </w:r>
          <w:r>
            <w:rPr>
              <w:rFonts w:ascii="Times New Roman" w:hAnsi="Times New Roman" w:cs="Times New Roman"/>
            </w:rPr>
            <w:t>ing</w:t>
          </w:r>
          <w:r w:rsidRPr="00FE689A">
            <w:rPr>
              <w:rFonts w:ascii="Times New Roman" w:hAnsi="Times New Roman" w:cs="Times New Roman"/>
            </w:rPr>
            <w:t xml:space="preserve"> agencies </w:t>
          </w:r>
          <w:r>
            <w:rPr>
              <w:rFonts w:ascii="Times New Roman" w:hAnsi="Times New Roman" w:cs="Times New Roman"/>
            </w:rPr>
            <w:t xml:space="preserve">can </w:t>
          </w:r>
          <w:r w:rsidRPr="00FE689A">
            <w:rPr>
              <w:rFonts w:ascii="Times New Roman" w:hAnsi="Times New Roman" w:cs="Times New Roman"/>
            </w:rPr>
            <w:t xml:space="preserve">make informed decisions about which approach aligns best with their organizational goals, available resources, and community dynamics. This knowledge is vital </w:t>
          </w:r>
          <w:r>
            <w:rPr>
              <w:rFonts w:ascii="Times New Roman" w:hAnsi="Times New Roman" w:cs="Times New Roman"/>
            </w:rPr>
            <w:t>to deploy</w:t>
          </w:r>
          <w:r w:rsidRPr="00FE689A">
            <w:rPr>
              <w:rFonts w:ascii="Times New Roman" w:hAnsi="Times New Roman" w:cs="Times New Roman"/>
            </w:rPr>
            <w:t xml:space="preserve"> the impact of evidence-based policing strategies and </w:t>
          </w:r>
          <w:r>
            <w:rPr>
              <w:rFonts w:ascii="Times New Roman" w:hAnsi="Times New Roman" w:cs="Times New Roman"/>
            </w:rPr>
            <w:t>accumulating</w:t>
          </w:r>
          <w:r w:rsidRPr="00FE689A">
            <w:rPr>
              <w:rFonts w:ascii="Times New Roman" w:hAnsi="Times New Roman" w:cs="Times New Roman"/>
            </w:rPr>
            <w:t xml:space="preserve"> positive relationships between law enforcement and the communities they serve.</w:t>
          </w:r>
          <w:r>
            <w:rPr>
              <w:rFonts w:ascii="Times New Roman" w:hAnsi="Times New Roman" w:cs="Times New Roman"/>
            </w:rPr>
            <w:t xml:space="preserve"> </w:t>
          </w:r>
        </w:p>
        <w:p w14:paraId="1283286D" w14:textId="77777777" w:rsidR="00513106" w:rsidRDefault="00513106" w:rsidP="00513106">
          <w:pPr>
            <w:rPr>
              <w:rFonts w:ascii="Times New Roman" w:hAnsi="Times New Roman" w:cs="Times New Roman"/>
            </w:rPr>
          </w:pPr>
        </w:p>
        <w:p w14:paraId="4CB2A873" w14:textId="77777777" w:rsidR="00513106" w:rsidRDefault="00513106" w:rsidP="00513106">
          <w:pPr>
            <w:pStyle w:val="Heading2"/>
          </w:pPr>
        </w:p>
        <w:p w14:paraId="7CF52F39" w14:textId="77777777" w:rsidR="00513106" w:rsidRDefault="00513106" w:rsidP="00513106">
          <w:pPr>
            <w:pStyle w:val="Heading2"/>
          </w:pPr>
        </w:p>
        <w:p w14:paraId="652189AD" w14:textId="77777777" w:rsidR="00513106" w:rsidRPr="006427FB" w:rsidRDefault="00513106" w:rsidP="00513106">
          <w:pPr>
            <w:pStyle w:val="Heading2"/>
          </w:pPr>
          <w:bookmarkStart w:id="6" w:name="_Toc140589663"/>
          <w:r w:rsidRPr="006427FB">
            <w:t>Problem-Oriented Policing (POP):</w:t>
          </w:r>
          <w:bookmarkEnd w:id="6"/>
        </w:p>
        <w:p w14:paraId="52ABA84F" w14:textId="77777777" w:rsidR="00513106" w:rsidRDefault="00513106" w:rsidP="00513106">
          <w:pPr>
            <w:rPr>
              <w:rFonts w:ascii="Times New Roman" w:hAnsi="Times New Roman" w:cs="Times New Roman"/>
            </w:rPr>
          </w:pPr>
        </w:p>
        <w:p w14:paraId="1E64BF36" w14:textId="77777777" w:rsidR="00513106" w:rsidRPr="006427FB" w:rsidRDefault="00513106" w:rsidP="00513106">
          <w:pPr>
            <w:rPr>
              <w:rFonts w:ascii="Times New Roman" w:hAnsi="Times New Roman" w:cs="Times New Roman"/>
              <w:u w:val="single"/>
            </w:rPr>
          </w:pPr>
          <w:r w:rsidRPr="006427FB">
            <w:rPr>
              <w:rFonts w:ascii="Times New Roman" w:hAnsi="Times New Roman" w:cs="Times New Roman"/>
              <w:u w:val="single"/>
            </w:rPr>
            <w:t>Strengths:</w:t>
          </w:r>
        </w:p>
        <w:p w14:paraId="1A082C4C" w14:textId="77777777" w:rsidR="00513106" w:rsidRDefault="00513106" w:rsidP="00513106">
          <w:pPr>
            <w:rPr>
              <w:rFonts w:ascii="Times New Roman" w:hAnsi="Times New Roman" w:cs="Times New Roman"/>
            </w:rPr>
          </w:pPr>
        </w:p>
        <w:p w14:paraId="4698237F" w14:textId="77777777" w:rsidR="00513106" w:rsidRDefault="00513106" w:rsidP="00513106">
          <w:pPr>
            <w:rPr>
              <w:rFonts w:ascii="Times New Roman" w:hAnsi="Times New Roman" w:cs="Times New Roman"/>
            </w:rPr>
          </w:pPr>
          <w:r w:rsidRPr="00F972E1">
            <w:rPr>
              <w:rFonts w:ascii="Times New Roman" w:hAnsi="Times New Roman" w:cs="Times New Roman"/>
            </w:rPr>
            <w:t xml:space="preserve"> POP focuses on addressing the underlying causes of specific problems, allowing police agencies to concentrate their resources effectively.</w:t>
          </w:r>
          <w:r>
            <w:rPr>
              <w:rFonts w:ascii="Times New Roman" w:hAnsi="Times New Roman" w:cs="Times New Roman"/>
            </w:rPr>
            <w:t xml:space="preserve"> </w:t>
          </w:r>
          <w:r w:rsidRPr="00F972E1">
            <w:rPr>
              <w:rFonts w:ascii="Times New Roman" w:hAnsi="Times New Roman" w:cs="Times New Roman"/>
            </w:rPr>
            <w:t>The model encourages developing customized strategies for each identified problem, increasing the likelihood of success.</w:t>
          </w:r>
          <w:r>
            <w:rPr>
              <w:rFonts w:ascii="Times New Roman" w:hAnsi="Times New Roman" w:cs="Times New Roman"/>
            </w:rPr>
            <w:t xml:space="preserve"> </w:t>
          </w:r>
          <w:r w:rsidRPr="00F972E1">
            <w:rPr>
              <w:rFonts w:ascii="Times New Roman" w:hAnsi="Times New Roman" w:cs="Times New Roman"/>
            </w:rPr>
            <w:t>POP promotes collaboration between police and community stakeholders, fostering trust, legitimacy, and community engagement.</w:t>
          </w:r>
          <w:r>
            <w:rPr>
              <w:rFonts w:ascii="Times New Roman" w:hAnsi="Times New Roman" w:cs="Times New Roman"/>
            </w:rPr>
            <w:t xml:space="preserve"> </w:t>
          </w:r>
          <w:r w:rsidRPr="00DA7CD0">
            <w:rPr>
              <w:rFonts w:ascii="Times New Roman" w:hAnsi="Times New Roman" w:cs="Times New Roman"/>
              <w:i/>
              <w:iCs/>
            </w:rPr>
            <w:t>(College Of Policing, 2022)</w:t>
          </w:r>
          <w:r>
            <w:rPr>
              <w:rFonts w:ascii="Times New Roman" w:hAnsi="Times New Roman" w:cs="Times New Roman"/>
            </w:rPr>
            <w:t xml:space="preserve"> </w:t>
          </w:r>
        </w:p>
        <w:p w14:paraId="55968857" w14:textId="77777777" w:rsidR="00513106" w:rsidRPr="00F972E1" w:rsidRDefault="00513106" w:rsidP="00513106">
          <w:pPr>
            <w:rPr>
              <w:rFonts w:ascii="Times New Roman" w:hAnsi="Times New Roman" w:cs="Times New Roman"/>
            </w:rPr>
          </w:pPr>
        </w:p>
        <w:p w14:paraId="0AF95D35" w14:textId="77777777" w:rsidR="00513106" w:rsidRDefault="00513106" w:rsidP="00513106">
          <w:pPr>
            <w:rPr>
              <w:rFonts w:ascii="Times New Roman" w:hAnsi="Times New Roman" w:cs="Times New Roman"/>
            </w:rPr>
          </w:pPr>
        </w:p>
        <w:p w14:paraId="1B796770" w14:textId="77777777" w:rsidR="00513106" w:rsidRPr="006427FB" w:rsidRDefault="00513106" w:rsidP="00513106">
          <w:pPr>
            <w:rPr>
              <w:rFonts w:ascii="Times New Roman" w:hAnsi="Times New Roman" w:cs="Times New Roman"/>
              <w:u w:val="single"/>
            </w:rPr>
          </w:pPr>
          <w:r w:rsidRPr="006427FB">
            <w:rPr>
              <w:rFonts w:ascii="Times New Roman" w:hAnsi="Times New Roman" w:cs="Times New Roman"/>
              <w:u w:val="single"/>
            </w:rPr>
            <w:t>Limitations:</w:t>
          </w:r>
        </w:p>
        <w:p w14:paraId="1B81FB79" w14:textId="77777777" w:rsidR="00513106" w:rsidRDefault="00513106" w:rsidP="00513106">
          <w:pPr>
            <w:rPr>
              <w:rFonts w:ascii="Times New Roman" w:hAnsi="Times New Roman" w:cs="Times New Roman"/>
            </w:rPr>
          </w:pPr>
        </w:p>
        <w:p w14:paraId="649904E1" w14:textId="77777777" w:rsidR="00513106" w:rsidRPr="00F972E1" w:rsidRDefault="00513106" w:rsidP="00513106">
          <w:pPr>
            <w:rPr>
              <w:rFonts w:ascii="Times New Roman" w:hAnsi="Times New Roman" w:cs="Times New Roman"/>
            </w:rPr>
          </w:pPr>
          <w:r w:rsidRPr="00F972E1">
            <w:rPr>
              <w:rFonts w:ascii="Times New Roman" w:hAnsi="Times New Roman" w:cs="Times New Roman"/>
            </w:rPr>
            <w:t xml:space="preserve">Implementing </w:t>
          </w:r>
          <w:r>
            <w:rPr>
              <w:rFonts w:ascii="Times New Roman" w:hAnsi="Times New Roman" w:cs="Times New Roman"/>
            </w:rPr>
            <w:t>(</w:t>
          </w:r>
          <w:r w:rsidRPr="00F972E1">
            <w:rPr>
              <w:rFonts w:ascii="Times New Roman" w:hAnsi="Times New Roman" w:cs="Times New Roman"/>
            </w:rPr>
            <w:t>POP</w:t>
          </w:r>
          <w:r>
            <w:rPr>
              <w:rFonts w:ascii="Times New Roman" w:hAnsi="Times New Roman" w:cs="Times New Roman"/>
            </w:rPr>
            <w:t>)</w:t>
          </w:r>
          <w:r w:rsidRPr="00F972E1">
            <w:rPr>
              <w:rFonts w:ascii="Times New Roman" w:hAnsi="Times New Roman" w:cs="Times New Roman"/>
            </w:rPr>
            <w:t xml:space="preserve"> requires significant resources, including time, personnel, and training, which may pose challenges for smaller police agencies with limited budgets.</w:t>
          </w:r>
        </w:p>
        <w:p w14:paraId="5D5D2738" w14:textId="77777777" w:rsidR="00513106" w:rsidRPr="006427FB" w:rsidRDefault="00513106" w:rsidP="00513106">
          <w:pPr>
            <w:rPr>
              <w:rFonts w:ascii="Times New Roman" w:hAnsi="Times New Roman" w:cs="Times New Roman"/>
              <w:i/>
              <w:iCs/>
            </w:rPr>
          </w:pPr>
          <w:r w:rsidRPr="00F972E1">
            <w:rPr>
              <w:rFonts w:ascii="Times New Roman" w:hAnsi="Times New Roman" w:cs="Times New Roman"/>
            </w:rPr>
            <w:t>Effective problem-solving depends on the availability and quality of data. In some cases, limited data availability or poor data quality may hinder the analysis and response development stages.</w:t>
          </w:r>
          <w:r>
            <w:rPr>
              <w:rFonts w:ascii="Times New Roman" w:hAnsi="Times New Roman" w:cs="Times New Roman"/>
            </w:rPr>
            <w:t xml:space="preserve"> </w:t>
          </w:r>
          <w:r w:rsidRPr="006427FB">
            <w:rPr>
              <w:rFonts w:ascii="Times New Roman" w:hAnsi="Times New Roman" w:cs="Times New Roman"/>
              <w:i/>
              <w:iCs/>
            </w:rPr>
            <w:t>(Bullock et al., 2021)</w:t>
          </w:r>
        </w:p>
        <w:p w14:paraId="59B6765E" w14:textId="77777777" w:rsidR="00513106" w:rsidRPr="00F972E1" w:rsidRDefault="00513106" w:rsidP="00513106">
          <w:pPr>
            <w:rPr>
              <w:rFonts w:ascii="Times New Roman" w:hAnsi="Times New Roman" w:cs="Times New Roman"/>
            </w:rPr>
          </w:pPr>
        </w:p>
        <w:p w14:paraId="47E7EAFC" w14:textId="77777777" w:rsidR="00513106" w:rsidRDefault="00513106" w:rsidP="00513106">
          <w:pPr>
            <w:ind w:left="360"/>
            <w:rPr>
              <w:rFonts w:ascii="Times New Roman" w:hAnsi="Times New Roman" w:cs="Times New Roman"/>
            </w:rPr>
          </w:pPr>
        </w:p>
        <w:p w14:paraId="272EA289" w14:textId="77777777" w:rsidR="00513106" w:rsidRPr="006427FB" w:rsidRDefault="00513106" w:rsidP="00513106">
          <w:pPr>
            <w:pStyle w:val="Heading2"/>
          </w:pPr>
          <w:bookmarkStart w:id="7" w:name="_Toc140589664"/>
          <w:r w:rsidRPr="006427FB">
            <w:t>Scanning, Analysis, Response, and Assessment (SARA):</w:t>
          </w:r>
          <w:bookmarkEnd w:id="7"/>
        </w:p>
        <w:p w14:paraId="431E2535" w14:textId="77777777" w:rsidR="00513106" w:rsidRDefault="00513106" w:rsidP="00513106">
          <w:pPr>
            <w:rPr>
              <w:rFonts w:ascii="Times New Roman" w:hAnsi="Times New Roman" w:cs="Times New Roman"/>
            </w:rPr>
          </w:pPr>
        </w:p>
        <w:p w14:paraId="76862802" w14:textId="77777777" w:rsidR="00513106" w:rsidRPr="006427FB" w:rsidRDefault="00513106" w:rsidP="00513106">
          <w:pPr>
            <w:rPr>
              <w:rFonts w:ascii="Times New Roman" w:hAnsi="Times New Roman" w:cs="Times New Roman"/>
              <w:u w:val="single"/>
            </w:rPr>
          </w:pPr>
          <w:r w:rsidRPr="006427FB">
            <w:rPr>
              <w:rFonts w:ascii="Times New Roman" w:hAnsi="Times New Roman" w:cs="Times New Roman"/>
              <w:u w:val="single"/>
            </w:rPr>
            <w:t>Strengths:</w:t>
          </w:r>
        </w:p>
        <w:p w14:paraId="13B9D90E" w14:textId="77777777" w:rsidR="00513106" w:rsidRDefault="00513106" w:rsidP="00513106">
          <w:pPr>
            <w:rPr>
              <w:rFonts w:ascii="Times New Roman" w:hAnsi="Times New Roman" w:cs="Times New Roman"/>
            </w:rPr>
          </w:pPr>
        </w:p>
        <w:p w14:paraId="5BC89905" w14:textId="77777777" w:rsidR="00513106" w:rsidRPr="00F972E1" w:rsidRDefault="00513106" w:rsidP="00513106">
          <w:pPr>
            <w:rPr>
              <w:rFonts w:ascii="Times New Roman" w:hAnsi="Times New Roman" w:cs="Times New Roman"/>
            </w:rPr>
          </w:pPr>
          <w:r>
            <w:rPr>
              <w:rFonts w:ascii="Times New Roman" w:hAnsi="Times New Roman" w:cs="Times New Roman"/>
            </w:rPr>
            <w:lastRenderedPageBreak/>
            <w:t>(</w:t>
          </w:r>
          <w:r w:rsidRPr="00F972E1">
            <w:rPr>
              <w:rFonts w:ascii="Times New Roman" w:hAnsi="Times New Roman" w:cs="Times New Roman"/>
            </w:rPr>
            <w:t>SARA</w:t>
          </w:r>
          <w:r>
            <w:rPr>
              <w:rFonts w:ascii="Times New Roman" w:hAnsi="Times New Roman" w:cs="Times New Roman"/>
            </w:rPr>
            <w:t>)</w:t>
          </w:r>
          <w:r w:rsidRPr="00F972E1">
            <w:rPr>
              <w:rFonts w:ascii="Times New Roman" w:hAnsi="Times New Roman" w:cs="Times New Roman"/>
            </w:rPr>
            <w:t xml:space="preserve"> provides a structured framework, ensuring that problems are thoroughly analysed, and responses are developed based on reliable information.</w:t>
          </w:r>
        </w:p>
        <w:p w14:paraId="39A331BA" w14:textId="77777777" w:rsidR="00513106" w:rsidRPr="00F972E1" w:rsidRDefault="00513106" w:rsidP="00513106">
          <w:pPr>
            <w:rPr>
              <w:rFonts w:ascii="Times New Roman" w:hAnsi="Times New Roman" w:cs="Times New Roman"/>
            </w:rPr>
          </w:pPr>
          <w:r w:rsidRPr="00F972E1">
            <w:rPr>
              <w:rFonts w:ascii="Times New Roman" w:hAnsi="Times New Roman" w:cs="Times New Roman"/>
            </w:rPr>
            <w:t>Th</w:t>
          </w:r>
          <w:r>
            <w:rPr>
              <w:rFonts w:ascii="Times New Roman" w:hAnsi="Times New Roman" w:cs="Times New Roman"/>
            </w:rPr>
            <w:t>is model</w:t>
          </w:r>
          <w:r w:rsidRPr="00F972E1">
            <w:rPr>
              <w:rFonts w:ascii="Times New Roman" w:hAnsi="Times New Roman" w:cs="Times New Roman"/>
            </w:rPr>
            <w:t xml:space="preserve"> </w:t>
          </w:r>
          <w:r>
            <w:rPr>
              <w:rFonts w:ascii="Times New Roman" w:hAnsi="Times New Roman" w:cs="Times New Roman"/>
            </w:rPr>
            <w:t xml:space="preserve">of policing, </w:t>
          </w:r>
          <w:r w:rsidRPr="00F972E1">
            <w:rPr>
              <w:rFonts w:ascii="Times New Roman" w:hAnsi="Times New Roman" w:cs="Times New Roman"/>
            </w:rPr>
            <w:t>emphasizes the collection and analysis of relevant data, enabling evidence-based decision-making.</w:t>
          </w:r>
          <w:r>
            <w:rPr>
              <w:rFonts w:ascii="Times New Roman" w:hAnsi="Times New Roman" w:cs="Times New Roman"/>
            </w:rPr>
            <w:t xml:space="preserve"> The use of (</w:t>
          </w:r>
          <w:r w:rsidRPr="00F972E1">
            <w:rPr>
              <w:rFonts w:ascii="Times New Roman" w:hAnsi="Times New Roman" w:cs="Times New Roman"/>
            </w:rPr>
            <w:t>SARA</w:t>
          </w:r>
          <w:r>
            <w:rPr>
              <w:rFonts w:ascii="Times New Roman" w:hAnsi="Times New Roman" w:cs="Times New Roman"/>
            </w:rPr>
            <w:t>)</w:t>
          </w:r>
          <w:r w:rsidRPr="00F972E1">
            <w:rPr>
              <w:rFonts w:ascii="Times New Roman" w:hAnsi="Times New Roman" w:cs="Times New Roman"/>
            </w:rPr>
            <w:t xml:space="preserve"> incorporates an assessment phase, allowing agencies to evaluate the effectiveness of their responses and adjust as necessary.</w:t>
          </w:r>
          <w:r>
            <w:rPr>
              <w:rFonts w:ascii="Times New Roman" w:hAnsi="Times New Roman" w:cs="Times New Roman"/>
            </w:rPr>
            <w:t xml:space="preserve"> Therefore, demonstrating a high accountability factor. </w:t>
          </w:r>
          <w:r w:rsidRPr="00513106">
            <w:rPr>
              <w:rFonts w:ascii="Times New Roman" w:hAnsi="Times New Roman" w:cs="Times New Roman"/>
            </w:rPr>
            <w:t>(College of Policing, 2017)</w:t>
          </w:r>
        </w:p>
        <w:p w14:paraId="44B78F67" w14:textId="77777777" w:rsidR="00513106" w:rsidRDefault="00513106" w:rsidP="00513106">
          <w:pPr>
            <w:rPr>
              <w:rFonts w:ascii="Times New Roman" w:hAnsi="Times New Roman" w:cs="Times New Roman"/>
            </w:rPr>
          </w:pPr>
        </w:p>
        <w:p w14:paraId="51052C4C" w14:textId="77777777" w:rsidR="00513106" w:rsidRPr="004628F7" w:rsidRDefault="00513106" w:rsidP="00513106">
          <w:pPr>
            <w:rPr>
              <w:rFonts w:ascii="Times New Roman" w:hAnsi="Times New Roman" w:cs="Times New Roman"/>
              <w:u w:val="single"/>
            </w:rPr>
          </w:pPr>
          <w:r w:rsidRPr="004628F7">
            <w:rPr>
              <w:rFonts w:ascii="Times New Roman" w:hAnsi="Times New Roman" w:cs="Times New Roman"/>
              <w:u w:val="single"/>
            </w:rPr>
            <w:t>Limitations:</w:t>
          </w:r>
        </w:p>
        <w:p w14:paraId="4E813D32" w14:textId="77777777" w:rsidR="00513106" w:rsidRDefault="00513106" w:rsidP="00513106">
          <w:pPr>
            <w:rPr>
              <w:rFonts w:ascii="Times New Roman" w:hAnsi="Times New Roman" w:cs="Times New Roman"/>
            </w:rPr>
          </w:pPr>
        </w:p>
        <w:p w14:paraId="4F157BFB" w14:textId="77777777" w:rsidR="00513106" w:rsidRPr="00F972E1" w:rsidRDefault="00513106" w:rsidP="00513106">
          <w:pPr>
            <w:rPr>
              <w:rFonts w:ascii="Times New Roman" w:hAnsi="Times New Roman" w:cs="Times New Roman"/>
            </w:rPr>
          </w:pPr>
          <w:r w:rsidRPr="00F972E1">
            <w:rPr>
              <w:rFonts w:ascii="Times New Roman" w:hAnsi="Times New Roman" w:cs="Times New Roman"/>
            </w:rPr>
            <w:t xml:space="preserve">The </w:t>
          </w:r>
          <w:r>
            <w:rPr>
              <w:rFonts w:ascii="Times New Roman" w:hAnsi="Times New Roman" w:cs="Times New Roman"/>
            </w:rPr>
            <w:t>(</w:t>
          </w:r>
          <w:r w:rsidRPr="00F972E1">
            <w:rPr>
              <w:rFonts w:ascii="Times New Roman" w:hAnsi="Times New Roman" w:cs="Times New Roman"/>
            </w:rPr>
            <w:t>SARA</w:t>
          </w:r>
          <w:r>
            <w:rPr>
              <w:rFonts w:ascii="Times New Roman" w:hAnsi="Times New Roman" w:cs="Times New Roman"/>
            </w:rPr>
            <w:t>)</w:t>
          </w:r>
          <w:r w:rsidRPr="00F972E1">
            <w:rPr>
              <w:rFonts w:ascii="Times New Roman" w:hAnsi="Times New Roman" w:cs="Times New Roman"/>
            </w:rPr>
            <w:t xml:space="preserve"> process can be time-consuming, as it involves data collection, analysis, and evaluation. </w:t>
          </w:r>
          <w:r>
            <w:rPr>
              <w:rFonts w:ascii="Times New Roman" w:hAnsi="Times New Roman" w:cs="Times New Roman"/>
            </w:rPr>
            <w:t xml:space="preserve">In which case </w:t>
          </w:r>
          <w:r w:rsidRPr="00F972E1">
            <w:rPr>
              <w:rFonts w:ascii="Times New Roman" w:hAnsi="Times New Roman" w:cs="Times New Roman"/>
            </w:rPr>
            <w:t>may pose challenges in situations requiring immediate response or when resources are limited.</w:t>
          </w:r>
          <w:r>
            <w:rPr>
              <w:rFonts w:ascii="Times New Roman" w:hAnsi="Times New Roman" w:cs="Times New Roman"/>
            </w:rPr>
            <w:t xml:space="preserve"> (</w:t>
          </w:r>
          <w:r w:rsidRPr="00F972E1">
            <w:rPr>
              <w:rFonts w:ascii="Times New Roman" w:hAnsi="Times New Roman" w:cs="Times New Roman"/>
            </w:rPr>
            <w:t>SARA</w:t>
          </w:r>
          <w:r>
            <w:rPr>
              <w:rFonts w:ascii="Times New Roman" w:hAnsi="Times New Roman" w:cs="Times New Roman"/>
            </w:rPr>
            <w:t>)</w:t>
          </w:r>
          <w:r w:rsidRPr="00F972E1">
            <w:rPr>
              <w:rFonts w:ascii="Times New Roman" w:hAnsi="Times New Roman" w:cs="Times New Roman"/>
            </w:rPr>
            <w:t xml:space="preserve"> does not explicitly emphasize collaborative partnerships with external stakeholders, which may hinder community engagement and the utilization of diverse perspectives</w:t>
          </w:r>
          <w:r>
            <w:rPr>
              <w:rFonts w:ascii="Times New Roman" w:hAnsi="Times New Roman" w:cs="Times New Roman"/>
            </w:rPr>
            <w:t xml:space="preserve">, exploiting the models limited focus on partnerships. </w:t>
          </w:r>
          <w:r w:rsidRPr="00B1373C">
            <w:rPr>
              <w:rFonts w:ascii="Times New Roman" w:hAnsi="Times New Roman" w:cs="Times New Roman"/>
            </w:rPr>
            <w:t xml:space="preserve">While the </w:t>
          </w:r>
          <w:r>
            <w:rPr>
              <w:rFonts w:ascii="Times New Roman" w:hAnsi="Times New Roman" w:cs="Times New Roman"/>
            </w:rPr>
            <w:t>(</w:t>
          </w:r>
          <w:r w:rsidRPr="00B1373C">
            <w:rPr>
              <w:rFonts w:ascii="Times New Roman" w:hAnsi="Times New Roman" w:cs="Times New Roman"/>
            </w:rPr>
            <w:t>SARA</w:t>
          </w:r>
          <w:r>
            <w:rPr>
              <w:rFonts w:ascii="Times New Roman" w:hAnsi="Times New Roman" w:cs="Times New Roman"/>
            </w:rPr>
            <w:t>)</w:t>
          </w:r>
          <w:r w:rsidRPr="00B1373C">
            <w:rPr>
              <w:rFonts w:ascii="Times New Roman" w:hAnsi="Times New Roman" w:cs="Times New Roman"/>
            </w:rPr>
            <w:t xml:space="preserve"> model includes an assessment stage, its emphasis on evaluation may be limited. The assessment often focuses on measuring the immediate impact of the implemented response.</w:t>
          </w:r>
          <w:r>
            <w:rPr>
              <w:rFonts w:ascii="Times New Roman" w:hAnsi="Times New Roman" w:cs="Times New Roman"/>
            </w:rPr>
            <w:t xml:space="preserve"> </w:t>
          </w:r>
          <w:r w:rsidRPr="00B1373C">
            <w:rPr>
              <w:rFonts w:ascii="Times New Roman" w:hAnsi="Times New Roman" w:cs="Times New Roman"/>
            </w:rPr>
            <w:t xml:space="preserve"> </w:t>
          </w:r>
          <w:r w:rsidRPr="00513106">
            <w:rPr>
              <w:rFonts w:ascii="Times New Roman" w:hAnsi="Times New Roman" w:cs="Times New Roman"/>
            </w:rPr>
            <w:t>(College of Policing, 2017)</w:t>
          </w:r>
          <w:r>
            <w:rPr>
              <w:rFonts w:ascii="Times New Roman" w:hAnsi="Times New Roman" w:cs="Times New Roman"/>
            </w:rPr>
            <w:t xml:space="preserve"> </w:t>
          </w:r>
        </w:p>
        <w:p w14:paraId="06423DB4" w14:textId="77777777" w:rsidR="00513106" w:rsidRDefault="00513106" w:rsidP="00513106">
          <w:pPr>
            <w:rPr>
              <w:rFonts w:ascii="Times New Roman" w:hAnsi="Times New Roman" w:cs="Times New Roman"/>
            </w:rPr>
          </w:pPr>
        </w:p>
        <w:p w14:paraId="3645DCFC" w14:textId="77777777" w:rsidR="00513106" w:rsidRPr="00B1373C" w:rsidRDefault="00513106" w:rsidP="00513106">
          <w:pPr>
            <w:pStyle w:val="Heading2"/>
          </w:pPr>
          <w:bookmarkStart w:id="8" w:name="_Toc140589665"/>
          <w:r w:rsidRPr="00B1373C">
            <w:t>Problem-Solving Partnerships (PSP):</w:t>
          </w:r>
          <w:bookmarkEnd w:id="8"/>
        </w:p>
        <w:p w14:paraId="313B8B09" w14:textId="77777777" w:rsidR="00513106" w:rsidRDefault="00513106" w:rsidP="00513106">
          <w:pPr>
            <w:rPr>
              <w:rFonts w:ascii="Times New Roman" w:hAnsi="Times New Roman" w:cs="Times New Roman"/>
            </w:rPr>
          </w:pPr>
        </w:p>
        <w:p w14:paraId="5451A9CA" w14:textId="77777777" w:rsidR="00513106" w:rsidRDefault="00513106" w:rsidP="00513106">
          <w:pPr>
            <w:rPr>
              <w:rFonts w:ascii="Times New Roman" w:hAnsi="Times New Roman" w:cs="Times New Roman"/>
              <w:u w:val="single"/>
            </w:rPr>
          </w:pPr>
          <w:r w:rsidRPr="00B1373C">
            <w:rPr>
              <w:rFonts w:ascii="Times New Roman" w:hAnsi="Times New Roman" w:cs="Times New Roman"/>
              <w:u w:val="single"/>
            </w:rPr>
            <w:t>Strengths:</w:t>
          </w:r>
          <w:r>
            <w:rPr>
              <w:rFonts w:ascii="Times New Roman" w:hAnsi="Times New Roman" w:cs="Times New Roman"/>
              <w:u w:val="single"/>
            </w:rPr>
            <w:t xml:space="preserve"> </w:t>
          </w:r>
        </w:p>
        <w:p w14:paraId="5BEB9C33" w14:textId="77777777" w:rsidR="00513106" w:rsidRDefault="00513106" w:rsidP="00513106">
          <w:pPr>
            <w:rPr>
              <w:rFonts w:ascii="Times New Roman" w:hAnsi="Times New Roman" w:cs="Times New Roman"/>
              <w:u w:val="single"/>
            </w:rPr>
          </w:pPr>
        </w:p>
        <w:p w14:paraId="78D426FE" w14:textId="77777777" w:rsidR="00513106" w:rsidRPr="00513106" w:rsidRDefault="00513106" w:rsidP="00513106">
          <w:pPr>
            <w:rPr>
              <w:rFonts w:ascii="Times New Roman" w:hAnsi="Times New Roman" w:cs="Times New Roman"/>
            </w:rPr>
          </w:pPr>
          <w:r>
            <w:rPr>
              <w:rFonts w:ascii="Times New Roman" w:hAnsi="Times New Roman" w:cs="Times New Roman"/>
            </w:rPr>
            <w:t>(</w:t>
          </w:r>
          <w:r w:rsidRPr="00513106">
            <w:rPr>
              <w:rFonts w:ascii="Times New Roman" w:hAnsi="Times New Roman" w:cs="Times New Roman"/>
            </w:rPr>
            <w:t>PSP</w:t>
          </w:r>
          <w:r>
            <w:rPr>
              <w:rFonts w:ascii="Times New Roman" w:hAnsi="Times New Roman" w:cs="Times New Roman"/>
            </w:rPr>
            <w:t>)</w:t>
          </w:r>
          <w:r w:rsidRPr="00513106">
            <w:rPr>
              <w:rFonts w:ascii="Times New Roman" w:hAnsi="Times New Roman" w:cs="Times New Roman"/>
            </w:rPr>
            <w:t xml:space="preserve"> policing strengthens the bond between law enforcement and the community, leading to more effective and sustainable crime reduction efforts. It empowers communities, fosters cooperation, and aims to create safer and more resilient </w:t>
          </w:r>
          <w:r>
            <w:rPr>
              <w:rFonts w:ascii="Times New Roman" w:hAnsi="Times New Roman" w:cs="Times New Roman"/>
            </w:rPr>
            <w:t>community</w:t>
          </w:r>
          <w:r w:rsidRPr="00513106">
            <w:rPr>
              <w:rFonts w:ascii="Times New Roman" w:hAnsi="Times New Roman" w:cs="Times New Roman"/>
            </w:rPr>
            <w:t xml:space="preserve">. </w:t>
          </w:r>
        </w:p>
        <w:p w14:paraId="7DE8CFA3" w14:textId="77777777" w:rsidR="00513106" w:rsidRPr="00513106" w:rsidRDefault="00513106" w:rsidP="00513106">
          <w:pPr>
            <w:rPr>
              <w:rFonts w:ascii="Times New Roman" w:hAnsi="Times New Roman" w:cs="Times New Roman"/>
            </w:rPr>
          </w:pPr>
        </w:p>
        <w:p w14:paraId="677299AC" w14:textId="77777777" w:rsidR="00513106" w:rsidRDefault="00513106" w:rsidP="00513106">
          <w:pPr>
            <w:rPr>
              <w:rFonts w:ascii="Times New Roman" w:hAnsi="Times New Roman" w:cs="Times New Roman"/>
            </w:rPr>
          </w:pPr>
        </w:p>
        <w:p w14:paraId="327E4642" w14:textId="77777777" w:rsidR="00513106" w:rsidRPr="00B1373C" w:rsidRDefault="00513106" w:rsidP="00513106">
          <w:pPr>
            <w:rPr>
              <w:rFonts w:ascii="Times New Roman" w:hAnsi="Times New Roman" w:cs="Times New Roman"/>
              <w:u w:val="single"/>
            </w:rPr>
          </w:pPr>
          <w:r w:rsidRPr="00B1373C">
            <w:rPr>
              <w:rFonts w:ascii="Times New Roman" w:hAnsi="Times New Roman" w:cs="Times New Roman"/>
              <w:u w:val="single"/>
            </w:rPr>
            <w:t>Limitations:</w:t>
          </w:r>
        </w:p>
        <w:p w14:paraId="315A2599" w14:textId="77777777" w:rsidR="00513106" w:rsidRDefault="00513106" w:rsidP="00513106">
          <w:pPr>
            <w:rPr>
              <w:rFonts w:ascii="Times New Roman" w:hAnsi="Times New Roman" w:cs="Times New Roman"/>
            </w:rPr>
          </w:pPr>
        </w:p>
        <w:p w14:paraId="6A612D54" w14:textId="77777777" w:rsidR="00513106" w:rsidRPr="00BB1A89" w:rsidRDefault="00513106" w:rsidP="00513106">
          <w:pPr>
            <w:rPr>
              <w:rFonts w:ascii="Times New Roman" w:hAnsi="Times New Roman" w:cs="Times New Roman"/>
              <w:i/>
              <w:iCs/>
            </w:rPr>
          </w:pPr>
          <w:r w:rsidRPr="00B1373C">
            <w:rPr>
              <w:rFonts w:ascii="Times New Roman" w:hAnsi="Times New Roman" w:cs="Times New Roman"/>
            </w:rPr>
            <w:t xml:space="preserve">Implementing </w:t>
          </w:r>
          <w:r>
            <w:rPr>
              <w:rFonts w:ascii="Times New Roman" w:hAnsi="Times New Roman" w:cs="Times New Roman"/>
            </w:rPr>
            <w:t>(</w:t>
          </w:r>
          <w:r w:rsidRPr="00B1373C">
            <w:rPr>
              <w:rFonts w:ascii="Times New Roman" w:hAnsi="Times New Roman" w:cs="Times New Roman"/>
            </w:rPr>
            <w:t>PSP</w:t>
          </w:r>
          <w:r>
            <w:rPr>
              <w:rFonts w:ascii="Times New Roman" w:hAnsi="Times New Roman" w:cs="Times New Roman"/>
            </w:rPr>
            <w:t>)</w:t>
          </w:r>
          <w:r w:rsidRPr="00B1373C">
            <w:rPr>
              <w:rFonts w:ascii="Times New Roman" w:hAnsi="Times New Roman" w:cs="Times New Roman"/>
            </w:rPr>
            <w:t xml:space="preserve"> requires significant resources, including personnel, time, and funding. Police departments may face limitations in terms of staffing, training, and financial support. Insufficient resources can hinder the implementation and sustainability of problem-solving initiatives, limiting their effectiveness.</w:t>
          </w:r>
          <w:r>
            <w:rPr>
              <w:rFonts w:ascii="Times New Roman" w:hAnsi="Times New Roman" w:cs="Times New Roman"/>
            </w:rPr>
            <w:t xml:space="preserve"> (</w:t>
          </w:r>
          <w:r w:rsidRPr="00B1373C">
            <w:rPr>
              <w:rFonts w:ascii="Times New Roman" w:hAnsi="Times New Roman" w:cs="Times New Roman"/>
            </w:rPr>
            <w:t>PSP</w:t>
          </w:r>
          <w:r>
            <w:rPr>
              <w:rFonts w:ascii="Times New Roman" w:hAnsi="Times New Roman" w:cs="Times New Roman"/>
            </w:rPr>
            <w:t>)</w:t>
          </w:r>
          <w:r w:rsidRPr="00B1373C">
            <w:rPr>
              <w:rFonts w:ascii="Times New Roman" w:hAnsi="Times New Roman" w:cs="Times New Roman"/>
            </w:rPr>
            <w:t xml:space="preserve"> often requires a shift in the organizational culture of police departments. </w:t>
          </w:r>
          <w:r w:rsidRPr="00BB1A89">
            <w:rPr>
              <w:rFonts w:ascii="Times New Roman" w:hAnsi="Times New Roman" w:cs="Times New Roman"/>
              <w:i/>
              <w:iCs/>
            </w:rPr>
            <w:t xml:space="preserve">(The Police Foundation, 2018) </w:t>
          </w:r>
        </w:p>
        <w:p w14:paraId="2D14EC0C" w14:textId="77777777" w:rsidR="00513106" w:rsidRPr="00BB1A89" w:rsidRDefault="00513106" w:rsidP="00513106">
          <w:pPr>
            <w:rPr>
              <w:rFonts w:ascii="Times New Roman" w:hAnsi="Times New Roman" w:cs="Times New Roman"/>
              <w:i/>
              <w:iCs/>
            </w:rPr>
          </w:pPr>
        </w:p>
        <w:p w14:paraId="16B05DDB" w14:textId="77777777" w:rsidR="00513106" w:rsidRDefault="00513106" w:rsidP="00513106">
          <w:pPr>
            <w:rPr>
              <w:rFonts w:ascii="Times New Roman" w:hAnsi="Times New Roman" w:cs="Times New Roman"/>
            </w:rPr>
          </w:pPr>
          <w:r w:rsidRPr="00B1373C">
            <w:rPr>
              <w:rFonts w:ascii="Times New Roman" w:hAnsi="Times New Roman" w:cs="Times New Roman"/>
            </w:rPr>
            <w:t xml:space="preserve">It involves moving away from traditional reactive policing practices towards a problem-solving and proactive approach. Resistance to change within police organizations can impede the adoption and implementation of </w:t>
          </w:r>
          <w:r>
            <w:rPr>
              <w:rFonts w:ascii="Times New Roman" w:hAnsi="Times New Roman" w:cs="Times New Roman"/>
            </w:rPr>
            <w:t>(</w:t>
          </w:r>
          <w:r w:rsidRPr="00B1373C">
            <w:rPr>
              <w:rFonts w:ascii="Times New Roman" w:hAnsi="Times New Roman" w:cs="Times New Roman"/>
            </w:rPr>
            <w:t>PSP</w:t>
          </w:r>
          <w:r>
            <w:rPr>
              <w:rFonts w:ascii="Times New Roman" w:hAnsi="Times New Roman" w:cs="Times New Roman"/>
            </w:rPr>
            <w:t>)</w:t>
          </w:r>
          <w:r w:rsidRPr="00B1373C">
            <w:rPr>
              <w:rFonts w:ascii="Times New Roman" w:hAnsi="Times New Roman" w:cs="Times New Roman"/>
            </w:rPr>
            <w:t xml:space="preserve"> strategies.</w:t>
          </w:r>
          <w:r>
            <w:rPr>
              <w:rFonts w:ascii="Times New Roman" w:hAnsi="Times New Roman" w:cs="Times New Roman"/>
            </w:rPr>
            <w:t xml:space="preserve"> </w:t>
          </w:r>
        </w:p>
        <w:p w14:paraId="070D57B4" w14:textId="77777777" w:rsidR="00513106" w:rsidRDefault="00513106" w:rsidP="00513106">
          <w:pPr>
            <w:rPr>
              <w:rFonts w:ascii="Times New Roman" w:hAnsi="Times New Roman" w:cs="Times New Roman"/>
            </w:rPr>
          </w:pPr>
          <w:r w:rsidRPr="00BB1A89">
            <w:rPr>
              <w:rFonts w:ascii="Times New Roman" w:hAnsi="Times New Roman" w:cs="Times New Roman"/>
            </w:rPr>
            <w:t xml:space="preserve">Maintaining the momentum of problem-solving efforts over time and ensuring their institutionalization within police departments can be challenging. </w:t>
          </w:r>
          <w:r>
            <w:rPr>
              <w:rFonts w:ascii="Times New Roman" w:hAnsi="Times New Roman" w:cs="Times New Roman"/>
            </w:rPr>
            <w:t>(</w:t>
          </w:r>
          <w:r w:rsidRPr="00BB1A89">
            <w:rPr>
              <w:rFonts w:ascii="Times New Roman" w:hAnsi="Times New Roman" w:cs="Times New Roman"/>
            </w:rPr>
            <w:t>PSP</w:t>
          </w:r>
          <w:r>
            <w:rPr>
              <w:rFonts w:ascii="Times New Roman" w:hAnsi="Times New Roman" w:cs="Times New Roman"/>
            </w:rPr>
            <w:t>)</w:t>
          </w:r>
          <w:r w:rsidRPr="00BB1A89">
            <w:rPr>
              <w:rFonts w:ascii="Times New Roman" w:hAnsi="Times New Roman" w:cs="Times New Roman"/>
            </w:rPr>
            <w:t xml:space="preserve"> may rely heavily on individual officers' commitment and expertise. If there is a lack of continuity or turnover in personnel, the sustainability of problem-solving initiatives may be compromised.</w:t>
          </w:r>
          <w:r>
            <w:rPr>
              <w:rFonts w:ascii="Times New Roman" w:hAnsi="Times New Roman" w:cs="Times New Roman"/>
            </w:rPr>
            <w:t xml:space="preserve"> </w:t>
          </w:r>
          <w:r w:rsidRPr="00513106">
            <w:rPr>
              <w:rFonts w:ascii="Times New Roman" w:hAnsi="Times New Roman" w:cs="Times New Roman"/>
            </w:rPr>
            <w:t> (College of Policing, 2020)</w:t>
          </w:r>
          <w:r>
            <w:rPr>
              <w:rFonts w:ascii="Times New Roman" w:hAnsi="Times New Roman" w:cs="Times New Roman"/>
            </w:rPr>
            <w:t xml:space="preserve"> </w:t>
          </w:r>
        </w:p>
        <w:p w14:paraId="25EA5043" w14:textId="77777777" w:rsidR="00513106" w:rsidRDefault="00513106" w:rsidP="00513106">
          <w:pPr>
            <w:rPr>
              <w:rFonts w:ascii="Times New Roman" w:hAnsi="Times New Roman" w:cs="Times New Roman"/>
              <w:b/>
              <w:bCs/>
            </w:rPr>
          </w:pPr>
        </w:p>
        <w:p w14:paraId="4FBF17C1" w14:textId="77777777" w:rsidR="00513106" w:rsidRDefault="00513106" w:rsidP="00513106">
          <w:pPr>
            <w:pStyle w:val="Heading1"/>
          </w:pPr>
          <w:bookmarkStart w:id="9" w:name="_Toc139978704"/>
        </w:p>
        <w:p w14:paraId="0DCF45EB" w14:textId="77777777" w:rsidR="0041639C" w:rsidRDefault="0041639C" w:rsidP="00513106">
          <w:pPr>
            <w:pStyle w:val="Heading1"/>
          </w:pPr>
          <w:bookmarkStart w:id="10" w:name="_Toc140589666"/>
        </w:p>
        <w:p w14:paraId="2915D2D6" w14:textId="45DB6C1C" w:rsidR="00513106" w:rsidRDefault="00513106" w:rsidP="00513106">
          <w:pPr>
            <w:pStyle w:val="Heading1"/>
          </w:pPr>
          <w:r w:rsidRPr="003256E5">
            <w:t>Conclusion.</w:t>
          </w:r>
          <w:bookmarkEnd w:id="9"/>
          <w:bookmarkEnd w:id="10"/>
          <w:r w:rsidRPr="003256E5">
            <w:t xml:space="preserve"> </w:t>
          </w:r>
        </w:p>
        <w:p w14:paraId="454633EF" w14:textId="77777777" w:rsidR="00513106" w:rsidRDefault="00513106" w:rsidP="00513106">
          <w:pPr>
            <w:rPr>
              <w:rFonts w:ascii="Times New Roman" w:hAnsi="Times New Roman" w:cs="Times New Roman"/>
              <w:b/>
              <w:bCs/>
            </w:rPr>
          </w:pPr>
        </w:p>
        <w:p w14:paraId="314329A6" w14:textId="77777777" w:rsidR="00513106" w:rsidRDefault="00513106" w:rsidP="00513106">
          <w:pPr>
            <w:rPr>
              <w:rFonts w:ascii="Times New Roman" w:hAnsi="Times New Roman" w:cs="Times New Roman"/>
            </w:rPr>
          </w:pPr>
          <w:r w:rsidRPr="00F45443">
            <w:rPr>
              <w:rFonts w:ascii="Times New Roman" w:hAnsi="Times New Roman" w:cs="Times New Roman"/>
            </w:rPr>
            <w:t xml:space="preserve">In conclusion, evaluating how policing models support evidence-based policing (EBP) reveals the significant contributions and considerations associated with Problem-Oriented Policing (POP), Scanning, Analysis, Response, and Assessment (SARA), and Problem-Solving Partnerships (PSP). These models </w:t>
          </w:r>
          <w:r>
            <w:rPr>
              <w:rFonts w:ascii="Times New Roman" w:hAnsi="Times New Roman" w:cs="Times New Roman"/>
            </w:rPr>
            <w:t>are clearly</w:t>
          </w:r>
          <w:r w:rsidRPr="00F45443">
            <w:rPr>
              <w:rFonts w:ascii="Times New Roman" w:hAnsi="Times New Roman" w:cs="Times New Roman"/>
            </w:rPr>
            <w:t xml:space="preserve"> valuable frameworks for law enforcement agencies seeking to adopt evidence-based practices and enhance their effectiveness in addressing community problems.</w:t>
          </w:r>
          <w:r>
            <w:rPr>
              <w:rFonts w:ascii="Times New Roman" w:hAnsi="Times New Roman" w:cs="Times New Roman"/>
            </w:rPr>
            <w:t xml:space="preserve"> </w:t>
          </w:r>
        </w:p>
        <w:p w14:paraId="78A18644" w14:textId="77777777" w:rsidR="00513106" w:rsidRDefault="00513106" w:rsidP="00513106">
          <w:pPr>
            <w:rPr>
              <w:rFonts w:ascii="Times New Roman" w:hAnsi="Times New Roman" w:cs="Times New Roman"/>
            </w:rPr>
          </w:pPr>
        </w:p>
        <w:p w14:paraId="67A8CB0C" w14:textId="13AD310D" w:rsidR="00513106" w:rsidRPr="00F45443" w:rsidRDefault="00513106" w:rsidP="00513106">
          <w:pPr>
            <w:rPr>
              <w:rFonts w:ascii="Times New Roman" w:hAnsi="Times New Roman" w:cs="Times New Roman"/>
            </w:rPr>
          </w:pPr>
          <w:r w:rsidRPr="00513106">
            <w:rPr>
              <w:rFonts w:ascii="Times New Roman" w:hAnsi="Times New Roman" w:cs="Times New Roman"/>
            </w:rPr>
            <w:t xml:space="preserve">These models exhibit strengths in their systematic problem-solving approaches. POP stands out by addressing the underlying causes of specific issues, allowing for customized responses. The SARA model offers a structured framework that ensures meticulous data analysis and decision-making based on evidence. </w:t>
          </w:r>
          <w:r>
            <w:rPr>
              <w:rFonts w:ascii="Times New Roman" w:hAnsi="Times New Roman" w:cs="Times New Roman"/>
            </w:rPr>
            <w:t xml:space="preserve">Whereas </w:t>
          </w:r>
          <w:r w:rsidRPr="00513106">
            <w:rPr>
              <w:rFonts w:ascii="Times New Roman" w:hAnsi="Times New Roman" w:cs="Times New Roman"/>
            </w:rPr>
            <w:t>PSP places a strong emphasis on collaboration and community engagement, leveraging the collective resources and perspectives of a diverse range of stakeholders. These strengths collectively contribute to more effective and inclusive problem-solving processes within the respective models.</w:t>
          </w:r>
          <w:r>
            <w:rPr>
              <w:rFonts w:ascii="Times New Roman" w:hAnsi="Times New Roman" w:cs="Times New Roman"/>
            </w:rPr>
            <w:t xml:space="preserve"> </w:t>
          </w:r>
        </w:p>
        <w:p w14:paraId="51827E39" w14:textId="77777777" w:rsidR="00513106" w:rsidRDefault="00513106" w:rsidP="00513106">
          <w:pPr>
            <w:rPr>
              <w:rFonts w:ascii="Times New Roman" w:hAnsi="Times New Roman" w:cs="Times New Roman"/>
            </w:rPr>
          </w:pPr>
        </w:p>
        <w:p w14:paraId="16313C02" w14:textId="0976ED9B" w:rsidR="00513106" w:rsidRPr="007851D7" w:rsidRDefault="00513106" w:rsidP="00513106">
          <w:pPr>
            <w:rPr>
              <w:rFonts w:ascii="Times New Roman" w:hAnsi="Times New Roman" w:cs="Times New Roman"/>
              <w:i/>
              <w:iCs/>
            </w:rPr>
          </w:pPr>
          <w:r w:rsidRPr="00F45443">
            <w:rPr>
              <w:rFonts w:ascii="Times New Roman" w:hAnsi="Times New Roman" w:cs="Times New Roman"/>
            </w:rPr>
            <w:t>However, each model also presents limitations that must be acknowledged. POP's resource-intensiveness and sustainability challenges may pose obstacles for agencies with limited budgets or fluctuating priorities. SARA's time-consuming nature and potential lack of emphasis on partnerships may hinder immediate response and community involvement.</w:t>
          </w:r>
          <w:r>
            <w:rPr>
              <w:rFonts w:ascii="Times New Roman" w:hAnsi="Times New Roman" w:cs="Times New Roman"/>
            </w:rPr>
            <w:t xml:space="preserve"> </w:t>
          </w:r>
          <w:r w:rsidRPr="00F45443">
            <w:rPr>
              <w:rFonts w:ascii="Times New Roman" w:hAnsi="Times New Roman" w:cs="Times New Roman"/>
            </w:rPr>
            <w:t>PSP's coordination complexities and power dynamics necessitate ongoing communication and equitable distribution of resources.</w:t>
          </w:r>
          <w:r>
            <w:rPr>
              <w:rFonts w:ascii="Times New Roman" w:hAnsi="Times New Roman" w:cs="Times New Roman"/>
            </w:rPr>
            <w:t xml:space="preserve"> </w:t>
          </w:r>
          <w:r w:rsidRPr="007851D7">
            <w:rPr>
              <w:rFonts w:ascii="Times New Roman" w:hAnsi="Times New Roman" w:cs="Times New Roman"/>
              <w:i/>
              <w:iCs/>
            </w:rPr>
            <w:t>(Bullock et al., 2021)</w:t>
          </w:r>
        </w:p>
        <w:p w14:paraId="79D7D065" w14:textId="77777777" w:rsidR="00513106" w:rsidRPr="007851D7" w:rsidRDefault="00513106" w:rsidP="00513106">
          <w:pPr>
            <w:rPr>
              <w:rFonts w:ascii="Times New Roman" w:hAnsi="Times New Roman" w:cs="Times New Roman"/>
              <w:b/>
              <w:bCs/>
              <w:i/>
              <w:iCs/>
            </w:rPr>
          </w:pPr>
        </w:p>
        <w:p w14:paraId="6762B151" w14:textId="77777777" w:rsidR="00513106" w:rsidRDefault="00513106" w:rsidP="00513106">
          <w:pPr>
            <w:rPr>
              <w:rFonts w:ascii="Times New Roman" w:hAnsi="Times New Roman" w:cs="Times New Roman"/>
            </w:rPr>
          </w:pPr>
          <w:r>
            <w:rPr>
              <w:rFonts w:ascii="Times New Roman" w:hAnsi="Times New Roman" w:cs="Times New Roman"/>
            </w:rPr>
            <w:t xml:space="preserve">To exploit </w:t>
          </w:r>
          <w:r w:rsidRPr="00F45443">
            <w:rPr>
              <w:rFonts w:ascii="Times New Roman" w:hAnsi="Times New Roman" w:cs="Times New Roman"/>
            </w:rPr>
            <w:t xml:space="preserve">the benefits of these models, </w:t>
          </w:r>
          <w:r>
            <w:rPr>
              <w:rFonts w:ascii="Times New Roman" w:hAnsi="Times New Roman" w:cs="Times New Roman"/>
            </w:rPr>
            <w:t>police</w:t>
          </w:r>
          <w:r w:rsidRPr="00F45443">
            <w:rPr>
              <w:rFonts w:ascii="Times New Roman" w:hAnsi="Times New Roman" w:cs="Times New Roman"/>
            </w:rPr>
            <w:t xml:space="preserve"> must carefully consider their unique contexts, available resources, and organizational priorities. Adapting and combining elements from these models can offer a more comprehensive and tailored approach to evidence-based policing. Moreover, ongoing evaluation and adjustments are essential to ensure the effectiveness and relevance of implemented strategies.</w:t>
          </w:r>
          <w:r>
            <w:rPr>
              <w:rFonts w:ascii="Times New Roman" w:hAnsi="Times New Roman" w:cs="Times New Roman"/>
            </w:rPr>
            <w:t xml:space="preserve"> </w:t>
          </w:r>
          <w:r w:rsidRPr="007851D7">
            <w:rPr>
              <w:rFonts w:ascii="Times New Roman" w:hAnsi="Times New Roman" w:cs="Times New Roman"/>
              <w:i/>
              <w:iCs/>
            </w:rPr>
            <w:t>(College Of Policing, 2022</w:t>
          </w:r>
          <w:r w:rsidRPr="00B17DBD">
            <w:rPr>
              <w:rFonts w:ascii="Times New Roman" w:hAnsi="Times New Roman" w:cs="Times New Roman"/>
            </w:rPr>
            <w:t>)</w:t>
          </w:r>
          <w:r>
            <w:rPr>
              <w:rFonts w:ascii="Times New Roman" w:hAnsi="Times New Roman" w:cs="Times New Roman"/>
            </w:rPr>
            <w:t xml:space="preserve"> </w:t>
          </w:r>
        </w:p>
        <w:p w14:paraId="50396F94" w14:textId="77777777" w:rsidR="00513106" w:rsidRPr="00F45443" w:rsidRDefault="00513106" w:rsidP="00513106">
          <w:pPr>
            <w:rPr>
              <w:rFonts w:ascii="Times New Roman" w:hAnsi="Times New Roman" w:cs="Times New Roman"/>
            </w:rPr>
          </w:pPr>
        </w:p>
        <w:p w14:paraId="467A63F8" w14:textId="59E1C8A6" w:rsidR="00513106" w:rsidRPr="00F45443" w:rsidRDefault="00513106" w:rsidP="00513106">
          <w:pPr>
            <w:rPr>
              <w:rFonts w:ascii="Times New Roman" w:hAnsi="Times New Roman" w:cs="Times New Roman"/>
            </w:rPr>
          </w:pPr>
          <w:r w:rsidRPr="00F45443">
            <w:rPr>
              <w:rFonts w:ascii="Times New Roman" w:hAnsi="Times New Roman" w:cs="Times New Roman"/>
            </w:rPr>
            <w:t>By embracing evidence-based policing models, law enforcement agencies can effectively address recurring problems, allocate resources efficiently, and promote positive relationships between police and the communities they serve. Ultimately, the evaluation of policing models in supporting EBP</w:t>
          </w:r>
          <w:r>
            <w:rPr>
              <w:rFonts w:ascii="Times New Roman" w:hAnsi="Times New Roman" w:cs="Times New Roman"/>
            </w:rPr>
            <w:t xml:space="preserve"> </w:t>
          </w:r>
          <w:r w:rsidRPr="00F45443">
            <w:rPr>
              <w:rFonts w:ascii="Times New Roman" w:hAnsi="Times New Roman" w:cs="Times New Roman"/>
            </w:rPr>
            <w:t xml:space="preserve">empowers </w:t>
          </w:r>
          <w:r>
            <w:rPr>
              <w:rFonts w:ascii="Times New Roman" w:hAnsi="Times New Roman" w:cs="Times New Roman"/>
            </w:rPr>
            <w:t>policing</w:t>
          </w:r>
          <w:r w:rsidRPr="00F45443">
            <w:rPr>
              <w:rFonts w:ascii="Times New Roman" w:hAnsi="Times New Roman" w:cs="Times New Roman"/>
            </w:rPr>
            <w:t xml:space="preserve"> to make informed decisions and enhance their ability to </w:t>
          </w:r>
          <w:r>
            <w:rPr>
              <w:rFonts w:ascii="Times New Roman" w:hAnsi="Times New Roman" w:cs="Times New Roman"/>
            </w:rPr>
            <w:t>safeguard</w:t>
          </w:r>
          <w:r w:rsidRPr="00F45443">
            <w:rPr>
              <w:rFonts w:ascii="Times New Roman" w:hAnsi="Times New Roman" w:cs="Times New Roman"/>
            </w:rPr>
            <w:t xml:space="preserve"> their communities.</w:t>
          </w:r>
          <w:r>
            <w:rPr>
              <w:rFonts w:ascii="Times New Roman" w:hAnsi="Times New Roman" w:cs="Times New Roman"/>
            </w:rPr>
            <w:t xml:space="preserve"> </w:t>
          </w:r>
        </w:p>
        <w:p w14:paraId="605A0DD0" w14:textId="77777777" w:rsidR="00513106" w:rsidRPr="00F45443" w:rsidRDefault="00513106" w:rsidP="00513106">
          <w:pPr>
            <w:rPr>
              <w:rFonts w:ascii="Times New Roman" w:hAnsi="Times New Roman" w:cs="Times New Roman"/>
            </w:rPr>
          </w:pPr>
        </w:p>
        <w:p w14:paraId="79D0D3E7" w14:textId="77777777" w:rsidR="00513106" w:rsidRPr="00F972E1" w:rsidRDefault="00513106" w:rsidP="00513106">
          <w:pPr>
            <w:rPr>
              <w:rFonts w:ascii="Times New Roman" w:hAnsi="Times New Roman" w:cs="Times New Roman"/>
            </w:rPr>
          </w:pPr>
        </w:p>
        <w:p w14:paraId="5B5E41F9" w14:textId="77777777" w:rsidR="00513106" w:rsidRDefault="00513106" w:rsidP="00513106">
          <w:pPr>
            <w:rPr>
              <w:rFonts w:ascii="Times New Roman" w:hAnsi="Times New Roman" w:cs="Times New Roman"/>
              <w:b/>
              <w:bCs/>
            </w:rPr>
          </w:pPr>
        </w:p>
        <w:p w14:paraId="4A15CD71" w14:textId="77777777" w:rsidR="00513106" w:rsidRDefault="00513106" w:rsidP="00513106">
          <w:pPr>
            <w:rPr>
              <w:rFonts w:ascii="Times New Roman" w:hAnsi="Times New Roman" w:cs="Times New Roman"/>
              <w:b/>
              <w:bCs/>
            </w:rPr>
          </w:pPr>
        </w:p>
        <w:p w14:paraId="417735AD" w14:textId="77777777" w:rsidR="00513106" w:rsidRDefault="00513106" w:rsidP="00513106"/>
        <w:p w14:paraId="6C721BFA" w14:textId="258161DF" w:rsidR="0025636D" w:rsidRDefault="0025636D">
          <w:pPr>
            <w:rPr>
              <w:rFonts w:asciiTheme="majorHAnsi" w:eastAsiaTheme="majorEastAsia" w:hAnsiTheme="majorHAnsi" w:cstheme="majorBidi"/>
              <w:b/>
              <w:bCs/>
              <w:color w:val="2F5496" w:themeColor="accent1" w:themeShade="BF"/>
              <w:kern w:val="0"/>
              <w:sz w:val="28"/>
              <w:szCs w:val="28"/>
              <w:lang w:val="en-US"/>
              <w14:ligatures w14:val="none"/>
            </w:rPr>
          </w:pPr>
          <w:r>
            <w:rPr>
              <w:rFonts w:asciiTheme="majorHAnsi" w:eastAsiaTheme="majorEastAsia" w:hAnsiTheme="majorHAnsi" w:cstheme="majorBidi"/>
              <w:b/>
              <w:bCs/>
              <w:color w:val="2F5496" w:themeColor="accent1" w:themeShade="BF"/>
              <w:kern w:val="0"/>
              <w:sz w:val="28"/>
              <w:szCs w:val="28"/>
              <w:lang w:val="en-US"/>
              <w14:ligatures w14:val="none"/>
            </w:rPr>
            <w:br w:type="page"/>
          </w:r>
        </w:p>
        <w:p w14:paraId="6F947B54" w14:textId="77777777" w:rsidR="00B82560" w:rsidRDefault="00B82560">
          <w:pPr>
            <w:rPr>
              <w:rFonts w:asciiTheme="majorHAnsi" w:eastAsiaTheme="majorEastAsia" w:hAnsiTheme="majorHAnsi" w:cstheme="majorBidi"/>
              <w:b/>
              <w:bCs/>
              <w:color w:val="2F5496" w:themeColor="accent1" w:themeShade="BF"/>
              <w:kern w:val="0"/>
              <w:sz w:val="28"/>
              <w:szCs w:val="28"/>
              <w:lang w:val="en-US"/>
              <w14:ligatures w14:val="none"/>
            </w:rPr>
          </w:pPr>
        </w:p>
        <w:p w14:paraId="14D5E2C2" w14:textId="29097FA1" w:rsidR="00B82560" w:rsidRPr="00B82560" w:rsidRDefault="00000000" w:rsidP="00B82560">
          <w:pPr>
            <w:rPr>
              <w:rFonts w:ascii="Times New Roman" w:eastAsiaTheme="majorEastAsia" w:hAnsi="Times New Roman" w:cs="Times New Roman"/>
              <w:b/>
              <w:bCs/>
              <w:color w:val="2F5496" w:themeColor="accent1" w:themeShade="BF"/>
              <w:kern w:val="0"/>
              <w:sz w:val="28"/>
              <w:szCs w:val="28"/>
              <w:lang w:val="en-US"/>
              <w14:ligatures w14:val="none"/>
            </w:rPr>
          </w:pPr>
        </w:p>
      </w:sdtContent>
    </w:sdt>
    <w:bookmarkStart w:id="11" w:name="_Toc139978701" w:displacedByCustomXml="prev"/>
    <w:bookmarkEnd w:id="11"/>
    <w:p w14:paraId="0CAC1396" w14:textId="77777777" w:rsidR="00646072" w:rsidRDefault="00646072" w:rsidP="00411BD6">
      <w:pPr>
        <w:rPr>
          <w:rFonts w:ascii="Times New Roman" w:hAnsi="Times New Roman" w:cs="Times New Roman"/>
          <w:b/>
          <w:bCs/>
        </w:rPr>
      </w:pPr>
    </w:p>
    <w:p w14:paraId="7BD887A2" w14:textId="7E2E0ADE" w:rsidR="00F972E1" w:rsidRDefault="004D5818" w:rsidP="0025636D">
      <w:pPr>
        <w:pStyle w:val="Heading1"/>
      </w:pPr>
      <w:bookmarkStart w:id="12" w:name="_Toc140589667"/>
      <w:r w:rsidRPr="004D5818">
        <w:t>References</w:t>
      </w:r>
      <w:r>
        <w:t>.</w:t>
      </w:r>
      <w:bookmarkEnd w:id="12"/>
      <w:r>
        <w:t xml:space="preserve"> </w:t>
      </w:r>
    </w:p>
    <w:p w14:paraId="42CB3E3D" w14:textId="77777777" w:rsidR="00AE520D" w:rsidRDefault="00AE520D" w:rsidP="00AE520D"/>
    <w:p w14:paraId="69BF241A"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About the crime reduction toolkit and EMMIE framework | College of Policing (no date). Available at: </w:t>
      </w:r>
      <w:hyperlink r:id="rId8" w:history="1">
        <w:r w:rsidRPr="001B1D3B">
          <w:rPr>
            <w:rStyle w:val="Hyperlink"/>
            <w:rFonts w:ascii="Times New Roman" w:hAnsi="Times New Roman" w:cs="Times New Roman"/>
          </w:rPr>
          <w:t>https://www.college.police.uk/research/crime-reduction-toolkit/about-toolkit-emmie</w:t>
        </w:r>
      </w:hyperlink>
      <w:r w:rsidRPr="00541E41">
        <w:rPr>
          <w:rFonts w:ascii="Times New Roman" w:hAnsi="Times New Roman" w:cs="Times New Roman"/>
        </w:rPr>
        <w:t>.</w:t>
      </w:r>
      <w:r>
        <w:rPr>
          <w:rFonts w:ascii="Times New Roman" w:hAnsi="Times New Roman" w:cs="Times New Roman"/>
        </w:rPr>
        <w:t xml:space="preserve"> </w:t>
      </w:r>
    </w:p>
    <w:p w14:paraId="64D8E710" w14:textId="77777777" w:rsidR="00AE520D" w:rsidRDefault="00AE520D" w:rsidP="00AE520D">
      <w:pPr>
        <w:rPr>
          <w:rFonts w:ascii="Times New Roman" w:hAnsi="Times New Roman" w:cs="Times New Roman"/>
        </w:rPr>
      </w:pPr>
    </w:p>
    <w:p w14:paraId="7025470C"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Bullock, K. and Tilley, N. (2012). Crime Reduction and Problem-oriented Policing. Willan. </w:t>
      </w:r>
    </w:p>
    <w:p w14:paraId="61238953" w14:textId="77777777" w:rsidR="00AE520D" w:rsidRDefault="00AE520D" w:rsidP="00AE520D">
      <w:pPr>
        <w:rPr>
          <w:rFonts w:ascii="Times New Roman" w:hAnsi="Times New Roman" w:cs="Times New Roman"/>
        </w:rPr>
      </w:pPr>
    </w:p>
    <w:p w14:paraId="2B5819A2"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Bullock, K. et al. (2021) “Problem-oriented policing in England and Wales: barriers and facilitators,” Policing &amp; Society, 32(9), pp. 1087–1102. Available at: </w:t>
      </w:r>
      <w:hyperlink r:id="rId9" w:history="1">
        <w:r w:rsidRPr="001B1D3B">
          <w:rPr>
            <w:rStyle w:val="Hyperlink"/>
            <w:rFonts w:ascii="Times New Roman" w:hAnsi="Times New Roman" w:cs="Times New Roman"/>
          </w:rPr>
          <w:t>https://doi.org/10.1080/10439463.2021.2003361</w:t>
        </w:r>
      </w:hyperlink>
      <w:r w:rsidRPr="00541E41">
        <w:rPr>
          <w:rFonts w:ascii="Times New Roman" w:hAnsi="Times New Roman" w:cs="Times New Roman"/>
        </w:rPr>
        <w:t>.</w:t>
      </w:r>
      <w:r>
        <w:rPr>
          <w:rFonts w:ascii="Times New Roman" w:hAnsi="Times New Roman" w:cs="Times New Roman"/>
        </w:rPr>
        <w:t xml:space="preserve"> </w:t>
      </w:r>
    </w:p>
    <w:p w14:paraId="6DDC2594" w14:textId="77777777" w:rsidR="00AE520D" w:rsidRDefault="00AE520D" w:rsidP="00AE520D">
      <w:pPr>
        <w:rPr>
          <w:rFonts w:ascii="Times New Roman" w:hAnsi="Times New Roman" w:cs="Times New Roman"/>
        </w:rPr>
      </w:pPr>
    </w:p>
    <w:p w14:paraId="319A94C7"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College of Policing (2017). Problem-oriented policing. [online] College of Policing. Available at: </w:t>
      </w:r>
      <w:hyperlink r:id="rId10" w:history="1">
        <w:r w:rsidRPr="001B1D3B">
          <w:rPr>
            <w:rStyle w:val="Hyperlink"/>
            <w:rFonts w:ascii="Times New Roman" w:hAnsi="Times New Roman" w:cs="Times New Roman"/>
          </w:rPr>
          <w:t>https://www.college.police.uk/research/crime-reduction-toolkit/problem-oriented-policing</w:t>
        </w:r>
      </w:hyperlink>
      <w:r w:rsidRPr="00541E41">
        <w:rPr>
          <w:rFonts w:ascii="Times New Roman" w:hAnsi="Times New Roman" w:cs="Times New Roman"/>
        </w:rPr>
        <w:t>.</w:t>
      </w:r>
      <w:r>
        <w:rPr>
          <w:rFonts w:ascii="Times New Roman" w:hAnsi="Times New Roman" w:cs="Times New Roman"/>
        </w:rPr>
        <w:t xml:space="preserve"> </w:t>
      </w:r>
    </w:p>
    <w:p w14:paraId="124A736F" w14:textId="77777777" w:rsidR="00AE520D" w:rsidRDefault="00AE520D" w:rsidP="00AE520D">
      <w:pPr>
        <w:rPr>
          <w:rFonts w:ascii="Times New Roman" w:hAnsi="Times New Roman" w:cs="Times New Roman"/>
        </w:rPr>
      </w:pPr>
    </w:p>
    <w:p w14:paraId="4D3B1455"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College of Policing (2020). Partnership working. [online] College of Policing. Available at: </w:t>
      </w:r>
      <w:hyperlink r:id="rId11" w:history="1">
        <w:r w:rsidRPr="001B1D3B">
          <w:rPr>
            <w:rStyle w:val="Hyperlink"/>
            <w:rFonts w:ascii="Times New Roman" w:hAnsi="Times New Roman" w:cs="Times New Roman"/>
          </w:rPr>
          <w:t>https://www.college.police.uk/app/major-investigation-and-public-protection/hate-crime/partnership-working</w:t>
        </w:r>
      </w:hyperlink>
      <w:r w:rsidRPr="00541E41">
        <w:rPr>
          <w:rFonts w:ascii="Times New Roman" w:hAnsi="Times New Roman" w:cs="Times New Roman"/>
        </w:rPr>
        <w:t>.</w:t>
      </w:r>
      <w:r>
        <w:rPr>
          <w:rFonts w:ascii="Times New Roman" w:hAnsi="Times New Roman" w:cs="Times New Roman"/>
        </w:rPr>
        <w:t xml:space="preserve"> </w:t>
      </w:r>
    </w:p>
    <w:p w14:paraId="6E87E4C1" w14:textId="77777777" w:rsidR="00AE520D" w:rsidRDefault="00AE520D" w:rsidP="00AE520D">
      <w:pPr>
        <w:rPr>
          <w:rFonts w:ascii="Times New Roman" w:hAnsi="Times New Roman" w:cs="Times New Roman"/>
        </w:rPr>
      </w:pPr>
    </w:p>
    <w:p w14:paraId="6E5FC52F"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College Of Policing (2022). Problem-solving policing. [online] College of Policing. Available at: </w:t>
      </w:r>
      <w:hyperlink r:id="rId12" w:history="1">
        <w:r w:rsidRPr="001B1D3B">
          <w:rPr>
            <w:rStyle w:val="Hyperlink"/>
            <w:rFonts w:ascii="Times New Roman" w:hAnsi="Times New Roman" w:cs="Times New Roman"/>
          </w:rPr>
          <w:t>https://www.college.police.uk/guidance/problem-solving-policing</w:t>
        </w:r>
      </w:hyperlink>
      <w:r w:rsidRPr="00541E41">
        <w:rPr>
          <w:rFonts w:ascii="Times New Roman" w:hAnsi="Times New Roman" w:cs="Times New Roman"/>
        </w:rPr>
        <w:t>.</w:t>
      </w:r>
      <w:r>
        <w:rPr>
          <w:rFonts w:ascii="Times New Roman" w:hAnsi="Times New Roman" w:cs="Times New Roman"/>
        </w:rPr>
        <w:t xml:space="preserve"> </w:t>
      </w:r>
    </w:p>
    <w:p w14:paraId="6B1C8CB0" w14:textId="77777777" w:rsidR="00AE520D" w:rsidRDefault="00AE520D" w:rsidP="00AE520D">
      <w:pPr>
        <w:rPr>
          <w:rFonts w:ascii="Times New Roman" w:hAnsi="Times New Roman" w:cs="Times New Roman"/>
        </w:rPr>
      </w:pPr>
    </w:p>
    <w:p w14:paraId="414E3C71"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College of Policing. (n.d.). Evidence-based policing. [online] Available at: </w:t>
      </w:r>
      <w:hyperlink r:id="rId13" w:history="1">
        <w:r w:rsidRPr="001B1D3B">
          <w:rPr>
            <w:rStyle w:val="Hyperlink"/>
            <w:rFonts w:ascii="Times New Roman" w:hAnsi="Times New Roman" w:cs="Times New Roman"/>
          </w:rPr>
          <w:t>https://www.college.police.uk/research/evidence-based-policing-EBP#:~:text=It%20allows%20users%20to%20see</w:t>
        </w:r>
      </w:hyperlink>
      <w:r w:rsidRPr="00541E41">
        <w:rPr>
          <w:rFonts w:ascii="Times New Roman" w:hAnsi="Times New Roman" w:cs="Times New Roman"/>
        </w:rPr>
        <w:t>.</w:t>
      </w:r>
      <w:r>
        <w:rPr>
          <w:rFonts w:ascii="Times New Roman" w:hAnsi="Times New Roman" w:cs="Times New Roman"/>
        </w:rPr>
        <w:t xml:space="preserve"> </w:t>
      </w:r>
    </w:p>
    <w:p w14:paraId="7171824E" w14:textId="77777777" w:rsidR="00AE520D" w:rsidRDefault="00AE520D" w:rsidP="00AE520D">
      <w:pPr>
        <w:rPr>
          <w:rFonts w:ascii="Times New Roman" w:hAnsi="Times New Roman" w:cs="Times New Roman"/>
        </w:rPr>
      </w:pPr>
    </w:p>
    <w:p w14:paraId="2AA0E093"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Crime reduction toolkit | College of Policing (no date). Available at: </w:t>
      </w:r>
      <w:hyperlink r:id="rId14" w:history="1">
        <w:r w:rsidRPr="001B1D3B">
          <w:rPr>
            <w:rStyle w:val="Hyperlink"/>
            <w:rFonts w:ascii="Times New Roman" w:hAnsi="Times New Roman" w:cs="Times New Roman"/>
          </w:rPr>
          <w:t>https://www.college.police.uk/research/crime-reduction-toolkit</w:t>
        </w:r>
      </w:hyperlink>
      <w:r w:rsidRPr="00541E41">
        <w:rPr>
          <w:rFonts w:ascii="Times New Roman" w:hAnsi="Times New Roman" w:cs="Times New Roman"/>
        </w:rPr>
        <w:t>.</w:t>
      </w:r>
      <w:r>
        <w:rPr>
          <w:rFonts w:ascii="Times New Roman" w:hAnsi="Times New Roman" w:cs="Times New Roman"/>
        </w:rPr>
        <w:t xml:space="preserve"> </w:t>
      </w:r>
    </w:p>
    <w:p w14:paraId="78D43300" w14:textId="77777777" w:rsidR="00AE520D" w:rsidRDefault="00AE520D" w:rsidP="00AE520D">
      <w:pPr>
        <w:rPr>
          <w:rFonts w:ascii="Times New Roman" w:hAnsi="Times New Roman" w:cs="Times New Roman"/>
        </w:rPr>
      </w:pPr>
    </w:p>
    <w:p w14:paraId="7FB591C3"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Garth den </w:t>
      </w:r>
      <w:proofErr w:type="spellStart"/>
      <w:r w:rsidRPr="00541E41">
        <w:rPr>
          <w:rFonts w:ascii="Times New Roman" w:hAnsi="Times New Roman" w:cs="Times New Roman"/>
        </w:rPr>
        <w:t>Heyer</w:t>
      </w:r>
      <w:proofErr w:type="spellEnd"/>
      <w:r w:rsidRPr="00541E41">
        <w:rPr>
          <w:rFonts w:ascii="Times New Roman" w:hAnsi="Times New Roman" w:cs="Times New Roman"/>
        </w:rPr>
        <w:t xml:space="preserve"> (2022). Evidence-Based Policing. Springer Nature.</w:t>
      </w:r>
    </w:p>
    <w:p w14:paraId="73A5F553" w14:textId="77777777" w:rsidR="00AE520D" w:rsidRDefault="00AE520D" w:rsidP="00AE520D">
      <w:pPr>
        <w:rPr>
          <w:rFonts w:ascii="Times New Roman" w:hAnsi="Times New Roman" w:cs="Times New Roman"/>
        </w:rPr>
      </w:pPr>
    </w:p>
    <w:p w14:paraId="40C16B5C"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Home Office (2012). Definition of Policing by Consent. [online] gov.uk. Available at: </w:t>
      </w:r>
      <w:hyperlink r:id="rId15" w:history="1">
        <w:r w:rsidRPr="001B1D3B">
          <w:rPr>
            <w:rStyle w:val="Hyperlink"/>
            <w:rFonts w:ascii="Times New Roman" w:hAnsi="Times New Roman" w:cs="Times New Roman"/>
          </w:rPr>
          <w:t>https://www.gov.uk/government/publications/policing-by-consent/definition-of-policing-by-consent</w:t>
        </w:r>
      </w:hyperlink>
      <w:r w:rsidRPr="00541E41">
        <w:rPr>
          <w:rFonts w:ascii="Times New Roman" w:hAnsi="Times New Roman" w:cs="Times New Roman"/>
        </w:rPr>
        <w:t>.</w:t>
      </w:r>
      <w:r>
        <w:rPr>
          <w:rFonts w:ascii="Times New Roman" w:hAnsi="Times New Roman" w:cs="Times New Roman"/>
        </w:rPr>
        <w:t xml:space="preserve"> </w:t>
      </w:r>
      <w:r w:rsidRPr="00541E41">
        <w:rPr>
          <w:rFonts w:ascii="Times New Roman" w:hAnsi="Times New Roman" w:cs="Times New Roman"/>
        </w:rPr>
        <w:t xml:space="preserve"> </w:t>
      </w:r>
    </w:p>
    <w:p w14:paraId="57408C26" w14:textId="77777777" w:rsidR="00AE520D" w:rsidRDefault="00AE520D" w:rsidP="00AE520D">
      <w:pPr>
        <w:rPr>
          <w:rFonts w:ascii="Times New Roman" w:hAnsi="Times New Roman" w:cs="Times New Roman"/>
        </w:rPr>
      </w:pPr>
    </w:p>
    <w:p w14:paraId="624D84F0"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Huey, L. and Mitchell, R. (2018) Evidence Based Policing: An Introduction. </w:t>
      </w:r>
    </w:p>
    <w:p w14:paraId="52F1E40C"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Impartiality - College of Policing (2017). Available at: </w:t>
      </w:r>
      <w:hyperlink r:id="rId16" w:history="1">
        <w:r w:rsidRPr="001B1D3B">
          <w:rPr>
            <w:rStyle w:val="Hyperlink"/>
            <w:rFonts w:ascii="Times New Roman" w:hAnsi="Times New Roman" w:cs="Times New Roman"/>
          </w:rPr>
          <w:t>https://profdev.college.police.uk/competency-values/impartiality/</w:t>
        </w:r>
      </w:hyperlink>
      <w:r w:rsidRPr="00541E41">
        <w:rPr>
          <w:rFonts w:ascii="Times New Roman" w:hAnsi="Times New Roman" w:cs="Times New Roman"/>
        </w:rPr>
        <w:t>.</w:t>
      </w:r>
      <w:r>
        <w:rPr>
          <w:rFonts w:ascii="Times New Roman" w:hAnsi="Times New Roman" w:cs="Times New Roman"/>
        </w:rPr>
        <w:t xml:space="preserve"> </w:t>
      </w:r>
    </w:p>
    <w:p w14:paraId="24C679AD" w14:textId="77777777" w:rsidR="00AE520D" w:rsidRDefault="00AE520D" w:rsidP="00AE520D">
      <w:pPr>
        <w:rPr>
          <w:rFonts w:ascii="Times New Roman" w:hAnsi="Times New Roman" w:cs="Times New Roman"/>
        </w:rPr>
      </w:pPr>
    </w:p>
    <w:p w14:paraId="6D36A91A"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Innes, M., Roberts, C., Lowe, T. and Innes, H. (2020). Neighbourhood Policing. Oxford University Press. </w:t>
      </w:r>
    </w:p>
    <w:p w14:paraId="650240AE" w14:textId="77777777" w:rsidR="00AE520D" w:rsidRDefault="00AE520D" w:rsidP="00AE520D">
      <w:pPr>
        <w:rPr>
          <w:rFonts w:ascii="Times New Roman" w:hAnsi="Times New Roman" w:cs="Times New Roman"/>
        </w:rPr>
      </w:pPr>
    </w:p>
    <w:p w14:paraId="2278452E"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Joyce, P. (2013). Policing Development &amp; Contemporary Practice. 1st Edition ed. London: SAGE Publications, p.73. </w:t>
      </w:r>
    </w:p>
    <w:p w14:paraId="7B02B3C0" w14:textId="77777777" w:rsidR="00AE520D" w:rsidRDefault="00AE520D" w:rsidP="00AE520D">
      <w:pPr>
        <w:rPr>
          <w:rFonts w:ascii="Times New Roman" w:hAnsi="Times New Roman" w:cs="Times New Roman"/>
        </w:rPr>
      </w:pPr>
    </w:p>
    <w:p w14:paraId="31B6B5E0"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Lum, C.M. and Koper, C.S. (2017). Evidence-based policing: translating research into practice. Oxford, United Kingdom: Oxford University Press, p.10.  </w:t>
      </w:r>
    </w:p>
    <w:p w14:paraId="496C2638" w14:textId="77777777" w:rsidR="00AE520D" w:rsidRDefault="00AE520D" w:rsidP="00AE520D">
      <w:pPr>
        <w:rPr>
          <w:rFonts w:ascii="Times New Roman" w:hAnsi="Times New Roman" w:cs="Times New Roman"/>
        </w:rPr>
      </w:pPr>
    </w:p>
    <w:p w14:paraId="550315FF"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National decision model | College of Policing (no date). Available at: </w:t>
      </w:r>
      <w:hyperlink r:id="rId17" w:history="1">
        <w:r w:rsidRPr="001B1D3B">
          <w:rPr>
            <w:rStyle w:val="Hyperlink"/>
            <w:rFonts w:ascii="Times New Roman" w:hAnsi="Times New Roman" w:cs="Times New Roman"/>
          </w:rPr>
          <w:t>https://www.college.police.uk/app/national-decision-model</w:t>
        </w:r>
      </w:hyperlink>
      <w:r w:rsidRPr="00541E41">
        <w:rPr>
          <w:rFonts w:ascii="Times New Roman" w:hAnsi="Times New Roman" w:cs="Times New Roman"/>
        </w:rPr>
        <w:t>.</w:t>
      </w:r>
      <w:r>
        <w:rPr>
          <w:rFonts w:ascii="Times New Roman" w:hAnsi="Times New Roman" w:cs="Times New Roman"/>
        </w:rPr>
        <w:t xml:space="preserve"> </w:t>
      </w:r>
    </w:p>
    <w:p w14:paraId="726FC7CD" w14:textId="77777777" w:rsidR="00AE520D" w:rsidRDefault="00AE520D" w:rsidP="00AE520D">
      <w:pPr>
        <w:rPr>
          <w:rFonts w:ascii="Times New Roman" w:hAnsi="Times New Roman" w:cs="Times New Roman"/>
        </w:rPr>
      </w:pPr>
    </w:p>
    <w:p w14:paraId="45510074"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Problem-oriented policing | College of Policing (2017). Available at: </w:t>
      </w:r>
      <w:hyperlink r:id="rId18" w:history="1">
        <w:r w:rsidRPr="001B1D3B">
          <w:rPr>
            <w:rStyle w:val="Hyperlink"/>
            <w:rFonts w:ascii="Times New Roman" w:hAnsi="Times New Roman" w:cs="Times New Roman"/>
          </w:rPr>
          <w:t>https://www.college.police.uk/research/crime-reduction-toolkit/problem-oriented-policing</w:t>
        </w:r>
      </w:hyperlink>
      <w:r w:rsidRPr="00541E41">
        <w:rPr>
          <w:rFonts w:ascii="Times New Roman" w:hAnsi="Times New Roman" w:cs="Times New Roman"/>
        </w:rPr>
        <w:t>.</w:t>
      </w:r>
      <w:r>
        <w:rPr>
          <w:rFonts w:ascii="Times New Roman" w:hAnsi="Times New Roman" w:cs="Times New Roman"/>
        </w:rPr>
        <w:t xml:space="preserve"> </w:t>
      </w:r>
    </w:p>
    <w:p w14:paraId="4F8B3B14" w14:textId="77777777" w:rsidR="00AE520D" w:rsidRDefault="00AE520D" w:rsidP="00AE520D">
      <w:pPr>
        <w:rPr>
          <w:rFonts w:ascii="Times New Roman" w:hAnsi="Times New Roman" w:cs="Times New Roman"/>
        </w:rPr>
      </w:pPr>
    </w:p>
    <w:p w14:paraId="2B665F69"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The Police Foundation (2018) Police effectiveness in a changing world - The Police Foundation. Available at: </w:t>
      </w:r>
      <w:hyperlink r:id="rId19" w:history="1">
        <w:r w:rsidRPr="001B1D3B">
          <w:rPr>
            <w:rStyle w:val="Hyperlink"/>
            <w:rFonts w:ascii="Times New Roman" w:hAnsi="Times New Roman" w:cs="Times New Roman"/>
          </w:rPr>
          <w:t>https://www.police-foundation.org.uk/project/police-effectiveness-in-a-changing-world/</w:t>
        </w:r>
      </w:hyperlink>
      <w:r w:rsidRPr="00541E41">
        <w:rPr>
          <w:rFonts w:ascii="Times New Roman" w:hAnsi="Times New Roman" w:cs="Times New Roman"/>
        </w:rPr>
        <w:t>.</w:t>
      </w:r>
      <w:r>
        <w:rPr>
          <w:rFonts w:ascii="Times New Roman" w:hAnsi="Times New Roman" w:cs="Times New Roman"/>
        </w:rPr>
        <w:t xml:space="preserve"> </w:t>
      </w:r>
      <w:r w:rsidRPr="00541E41">
        <w:rPr>
          <w:rFonts w:ascii="Times New Roman" w:hAnsi="Times New Roman" w:cs="Times New Roman"/>
        </w:rPr>
        <w:t xml:space="preserve"> </w:t>
      </w:r>
    </w:p>
    <w:p w14:paraId="1166FD43" w14:textId="77777777" w:rsidR="00AE520D" w:rsidRDefault="00AE520D" w:rsidP="00AE520D">
      <w:pPr>
        <w:rPr>
          <w:rFonts w:ascii="Times New Roman" w:hAnsi="Times New Roman" w:cs="Times New Roman"/>
        </w:rPr>
      </w:pPr>
    </w:p>
    <w:p w14:paraId="370EBD12"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Wadley, S., Riley, L. and </w:t>
      </w:r>
      <w:proofErr w:type="spellStart"/>
      <w:r w:rsidRPr="00541E41">
        <w:rPr>
          <w:rFonts w:ascii="Times New Roman" w:hAnsi="Times New Roman" w:cs="Times New Roman"/>
        </w:rPr>
        <w:t>Murria</w:t>
      </w:r>
      <w:proofErr w:type="spellEnd"/>
      <w:r w:rsidRPr="00541E41">
        <w:rPr>
          <w:rFonts w:ascii="Times New Roman" w:hAnsi="Times New Roman" w:cs="Times New Roman"/>
        </w:rPr>
        <w:t xml:space="preserve">, S. (2023). Police Problem Solving Models and Theories. </w:t>
      </w:r>
    </w:p>
    <w:p w14:paraId="4B782B30" w14:textId="77777777" w:rsidR="00AE520D" w:rsidRDefault="00AE520D" w:rsidP="00AE520D">
      <w:pPr>
        <w:rPr>
          <w:rFonts w:ascii="Times New Roman" w:hAnsi="Times New Roman" w:cs="Times New Roman"/>
        </w:rPr>
      </w:pPr>
    </w:p>
    <w:p w14:paraId="5C1DAD7F" w14:textId="77777777" w:rsidR="00AE520D" w:rsidRDefault="00AE520D" w:rsidP="00AE520D">
      <w:pPr>
        <w:rPr>
          <w:rFonts w:ascii="Times New Roman" w:hAnsi="Times New Roman" w:cs="Times New Roman"/>
        </w:rPr>
      </w:pPr>
      <w:r w:rsidRPr="00541E41">
        <w:rPr>
          <w:rFonts w:ascii="Times New Roman" w:hAnsi="Times New Roman" w:cs="Times New Roman"/>
        </w:rPr>
        <w:t>Wood, D., Bradshaw, S., Dickens, T., Parker-</w:t>
      </w:r>
      <w:proofErr w:type="spellStart"/>
      <w:r w:rsidRPr="00541E41">
        <w:rPr>
          <w:rFonts w:ascii="Times New Roman" w:hAnsi="Times New Roman" w:cs="Times New Roman"/>
        </w:rPr>
        <w:t>Mcleod</w:t>
      </w:r>
      <w:proofErr w:type="spellEnd"/>
      <w:r w:rsidRPr="00541E41">
        <w:rPr>
          <w:rFonts w:ascii="Times New Roman" w:hAnsi="Times New Roman" w:cs="Times New Roman"/>
        </w:rPr>
        <w:t xml:space="preserve">, J., Simpson, F. and Weaver, G. (2022). </w:t>
      </w:r>
    </w:p>
    <w:p w14:paraId="7995D1E7" w14:textId="77777777" w:rsidR="00AE520D" w:rsidRPr="00541E41" w:rsidRDefault="00AE520D" w:rsidP="00AE520D">
      <w:pPr>
        <w:rPr>
          <w:rFonts w:ascii="Times New Roman" w:hAnsi="Times New Roman" w:cs="Times New Roman"/>
        </w:rPr>
      </w:pPr>
      <w:r w:rsidRPr="00541E41">
        <w:rPr>
          <w:rFonts w:ascii="Times New Roman" w:hAnsi="Times New Roman" w:cs="Times New Roman"/>
        </w:rPr>
        <w:t xml:space="preserve">Blackstone’s Handbook </w:t>
      </w:r>
      <w:proofErr w:type="gramStart"/>
      <w:r w:rsidRPr="00541E41">
        <w:rPr>
          <w:rFonts w:ascii="Times New Roman" w:hAnsi="Times New Roman" w:cs="Times New Roman"/>
        </w:rPr>
        <w:t>For</w:t>
      </w:r>
      <w:proofErr w:type="gramEnd"/>
      <w:r w:rsidRPr="00541E41">
        <w:rPr>
          <w:rFonts w:ascii="Times New Roman" w:hAnsi="Times New Roman" w:cs="Times New Roman"/>
        </w:rPr>
        <w:t xml:space="preserve"> Policing Students 2022.S.L.: Oxford </w:t>
      </w:r>
      <w:proofErr w:type="spellStart"/>
      <w:r w:rsidRPr="00541E41">
        <w:rPr>
          <w:rFonts w:ascii="Times New Roman" w:hAnsi="Times New Roman" w:cs="Times New Roman"/>
        </w:rPr>
        <w:t>Univ</w:t>
      </w:r>
      <w:proofErr w:type="spellEnd"/>
      <w:r w:rsidRPr="00541E41">
        <w:rPr>
          <w:rFonts w:ascii="Times New Roman" w:hAnsi="Times New Roman" w:cs="Times New Roman"/>
        </w:rPr>
        <w:t xml:space="preserve"> Press.  [Original source: </w:t>
      </w:r>
      <w:hyperlink r:id="rId20" w:history="1">
        <w:r w:rsidRPr="001B1D3B">
          <w:rPr>
            <w:rStyle w:val="Hyperlink"/>
            <w:rFonts w:ascii="Times New Roman" w:hAnsi="Times New Roman" w:cs="Times New Roman"/>
          </w:rPr>
          <w:t>https://studycrumb.com/alphabetizer</w:t>
        </w:r>
      </w:hyperlink>
      <w:r w:rsidRPr="00541E41">
        <w:rPr>
          <w:rFonts w:ascii="Times New Roman" w:hAnsi="Times New Roman" w:cs="Times New Roman"/>
        </w:rPr>
        <w:t>]</w:t>
      </w:r>
      <w:r>
        <w:rPr>
          <w:rFonts w:ascii="Times New Roman" w:hAnsi="Times New Roman" w:cs="Times New Roman"/>
        </w:rPr>
        <w:t xml:space="preserve"> </w:t>
      </w:r>
    </w:p>
    <w:p w14:paraId="74BBF551" w14:textId="77777777" w:rsidR="00AE520D" w:rsidRPr="00AE520D" w:rsidRDefault="00AE520D" w:rsidP="00AE520D"/>
    <w:p w14:paraId="44C1F3A8" w14:textId="77777777" w:rsidR="004D5818" w:rsidRDefault="004D5818" w:rsidP="00411BD6">
      <w:pPr>
        <w:rPr>
          <w:rFonts w:ascii="Times New Roman" w:hAnsi="Times New Roman" w:cs="Times New Roman"/>
          <w:b/>
          <w:bCs/>
        </w:rPr>
      </w:pPr>
    </w:p>
    <w:p w14:paraId="73B72243" w14:textId="46CD1F96" w:rsidR="00513106" w:rsidRPr="00F972E1" w:rsidRDefault="00513106" w:rsidP="004A5C87">
      <w:pPr>
        <w:rPr>
          <w:rFonts w:ascii="Times New Roman" w:hAnsi="Times New Roman" w:cs="Times New Roman"/>
        </w:rPr>
      </w:pPr>
      <w:r>
        <w:rPr>
          <w:rFonts w:ascii="Times New Roman" w:hAnsi="Times New Roman" w:cs="Times New Roman"/>
        </w:rPr>
        <w:t xml:space="preserve"> </w:t>
      </w:r>
    </w:p>
    <w:sectPr w:rsidR="00513106" w:rsidRPr="00F972E1" w:rsidSect="000C1EC6">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F55B2" w14:textId="77777777" w:rsidR="00461A42" w:rsidRDefault="00461A42" w:rsidP="00876560">
      <w:r>
        <w:separator/>
      </w:r>
    </w:p>
  </w:endnote>
  <w:endnote w:type="continuationSeparator" w:id="0">
    <w:p w14:paraId="64DB6B15" w14:textId="77777777" w:rsidR="00461A42" w:rsidRDefault="00461A42" w:rsidP="008765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267431"/>
      <w:docPartObj>
        <w:docPartGallery w:val="Page Numbers (Bottom of Page)"/>
        <w:docPartUnique/>
      </w:docPartObj>
    </w:sdtPr>
    <w:sdtContent>
      <w:p w14:paraId="7011FA4F" w14:textId="6D355140" w:rsidR="00876560" w:rsidRDefault="00876560" w:rsidP="00B825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2C3C4C" w14:textId="77777777" w:rsidR="00876560" w:rsidRDefault="00876560" w:rsidP="008765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6400320"/>
      <w:docPartObj>
        <w:docPartGallery w:val="Page Numbers (Bottom of Page)"/>
        <w:docPartUnique/>
      </w:docPartObj>
    </w:sdtPr>
    <w:sdtContent>
      <w:p w14:paraId="2AD6CFB2" w14:textId="325CB145" w:rsidR="00B82560" w:rsidRDefault="00B82560"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357F5F" w14:textId="77777777" w:rsidR="00876560" w:rsidRDefault="00876560" w:rsidP="008765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C5695" w14:textId="77777777" w:rsidR="00461A42" w:rsidRDefault="00461A42" w:rsidP="00876560">
      <w:r>
        <w:separator/>
      </w:r>
    </w:p>
  </w:footnote>
  <w:footnote w:type="continuationSeparator" w:id="0">
    <w:p w14:paraId="25284352" w14:textId="77777777" w:rsidR="00461A42" w:rsidRDefault="00461A42" w:rsidP="008765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10B81470"/>
    <w:multiLevelType w:val="multilevel"/>
    <w:tmpl w:val="9AF2D1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E84B8D"/>
    <w:multiLevelType w:val="multilevel"/>
    <w:tmpl w:val="2FF641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A1408C"/>
    <w:multiLevelType w:val="multilevel"/>
    <w:tmpl w:val="111CB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EB294F"/>
    <w:multiLevelType w:val="multilevel"/>
    <w:tmpl w:val="FDFE8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570F11"/>
    <w:multiLevelType w:val="multilevel"/>
    <w:tmpl w:val="58DA0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447801"/>
    <w:multiLevelType w:val="multilevel"/>
    <w:tmpl w:val="355211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E2069"/>
    <w:multiLevelType w:val="multilevel"/>
    <w:tmpl w:val="1AF6A6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3C5618"/>
    <w:multiLevelType w:val="multilevel"/>
    <w:tmpl w:val="28C0B7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EE0C23"/>
    <w:multiLevelType w:val="multilevel"/>
    <w:tmpl w:val="917835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F84B92"/>
    <w:multiLevelType w:val="multilevel"/>
    <w:tmpl w:val="D8887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241450"/>
    <w:multiLevelType w:val="multilevel"/>
    <w:tmpl w:val="CDCEF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B5164F"/>
    <w:multiLevelType w:val="multilevel"/>
    <w:tmpl w:val="F2122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C50105"/>
    <w:multiLevelType w:val="multilevel"/>
    <w:tmpl w:val="A3128D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643077"/>
    <w:multiLevelType w:val="multilevel"/>
    <w:tmpl w:val="E82A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B77038"/>
    <w:multiLevelType w:val="multilevel"/>
    <w:tmpl w:val="A3E06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E86A58"/>
    <w:multiLevelType w:val="multilevel"/>
    <w:tmpl w:val="E9F037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6B1BAC"/>
    <w:multiLevelType w:val="multilevel"/>
    <w:tmpl w:val="9C5AA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B33749"/>
    <w:multiLevelType w:val="multilevel"/>
    <w:tmpl w:val="571054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050197"/>
    <w:multiLevelType w:val="multilevel"/>
    <w:tmpl w:val="77CC3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E05EAF"/>
    <w:multiLevelType w:val="multilevel"/>
    <w:tmpl w:val="6958B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606EDD"/>
    <w:multiLevelType w:val="multilevel"/>
    <w:tmpl w:val="D1B802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036D51"/>
    <w:multiLevelType w:val="multilevel"/>
    <w:tmpl w:val="F2F67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FE11B3"/>
    <w:multiLevelType w:val="multilevel"/>
    <w:tmpl w:val="64C6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D541CD9"/>
    <w:multiLevelType w:val="multilevel"/>
    <w:tmpl w:val="C136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315C36"/>
    <w:multiLevelType w:val="multilevel"/>
    <w:tmpl w:val="9CA8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E3138F"/>
    <w:multiLevelType w:val="multilevel"/>
    <w:tmpl w:val="0BF2C2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AD0CF2"/>
    <w:multiLevelType w:val="multilevel"/>
    <w:tmpl w:val="891EB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3F0389"/>
    <w:multiLevelType w:val="multilevel"/>
    <w:tmpl w:val="8B34AC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603AE9"/>
    <w:multiLevelType w:val="multilevel"/>
    <w:tmpl w:val="8B7CB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3F0014"/>
    <w:multiLevelType w:val="multilevel"/>
    <w:tmpl w:val="3CE4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6C65874"/>
    <w:multiLevelType w:val="multilevel"/>
    <w:tmpl w:val="37E0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925466C"/>
    <w:multiLevelType w:val="multilevel"/>
    <w:tmpl w:val="C5108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3F41DB"/>
    <w:multiLevelType w:val="multilevel"/>
    <w:tmpl w:val="734A64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F801F3E"/>
    <w:multiLevelType w:val="multilevel"/>
    <w:tmpl w:val="6D3056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6079721">
    <w:abstractNumId w:val="7"/>
  </w:num>
  <w:num w:numId="2" w16cid:durableId="849950270">
    <w:abstractNumId w:val="21"/>
  </w:num>
  <w:num w:numId="3" w16cid:durableId="1497113420">
    <w:abstractNumId w:val="18"/>
  </w:num>
  <w:num w:numId="4" w16cid:durableId="327051798">
    <w:abstractNumId w:val="30"/>
  </w:num>
  <w:num w:numId="5" w16cid:durableId="211116774">
    <w:abstractNumId w:val="16"/>
  </w:num>
  <w:num w:numId="6" w16cid:durableId="1353454328">
    <w:abstractNumId w:val="19"/>
  </w:num>
  <w:num w:numId="7" w16cid:durableId="1484737541">
    <w:abstractNumId w:val="24"/>
  </w:num>
  <w:num w:numId="8" w16cid:durableId="736786550">
    <w:abstractNumId w:val="17"/>
  </w:num>
  <w:num w:numId="9" w16cid:durableId="334305564">
    <w:abstractNumId w:val="31"/>
  </w:num>
  <w:num w:numId="10" w16cid:durableId="380831381">
    <w:abstractNumId w:val="0"/>
  </w:num>
  <w:num w:numId="11" w16cid:durableId="1515340762">
    <w:abstractNumId w:val="13"/>
  </w:num>
  <w:num w:numId="12" w16cid:durableId="850413237">
    <w:abstractNumId w:val="28"/>
  </w:num>
  <w:num w:numId="13" w16cid:durableId="1397245719">
    <w:abstractNumId w:val="26"/>
  </w:num>
  <w:num w:numId="14" w16cid:durableId="134102463">
    <w:abstractNumId w:val="1"/>
  </w:num>
  <w:num w:numId="15" w16cid:durableId="2121291048">
    <w:abstractNumId w:val="20"/>
  </w:num>
  <w:num w:numId="16" w16cid:durableId="443113701">
    <w:abstractNumId w:val="25"/>
  </w:num>
  <w:num w:numId="17" w16cid:durableId="2010598895">
    <w:abstractNumId w:val="34"/>
  </w:num>
  <w:num w:numId="18" w16cid:durableId="2116901338">
    <w:abstractNumId w:val="15"/>
  </w:num>
  <w:num w:numId="19" w16cid:durableId="1236623499">
    <w:abstractNumId w:val="32"/>
  </w:num>
  <w:num w:numId="20" w16cid:durableId="89085444">
    <w:abstractNumId w:val="33"/>
  </w:num>
  <w:num w:numId="21" w16cid:durableId="182137977">
    <w:abstractNumId w:val="5"/>
  </w:num>
  <w:num w:numId="22" w16cid:durableId="1405107065">
    <w:abstractNumId w:val="35"/>
  </w:num>
  <w:num w:numId="23" w16cid:durableId="1059789252">
    <w:abstractNumId w:val="14"/>
  </w:num>
  <w:num w:numId="24" w16cid:durableId="472792382">
    <w:abstractNumId w:val="6"/>
  </w:num>
  <w:num w:numId="25" w16cid:durableId="1559784446">
    <w:abstractNumId w:val="3"/>
  </w:num>
  <w:num w:numId="26" w16cid:durableId="767777014">
    <w:abstractNumId w:val="29"/>
  </w:num>
  <w:num w:numId="27" w16cid:durableId="559440925">
    <w:abstractNumId w:val="8"/>
  </w:num>
  <w:num w:numId="28" w16cid:durableId="1768889141">
    <w:abstractNumId w:val="22"/>
  </w:num>
  <w:num w:numId="29" w16cid:durableId="998728880">
    <w:abstractNumId w:val="23"/>
  </w:num>
  <w:num w:numId="30" w16cid:durableId="67971109">
    <w:abstractNumId w:val="10"/>
  </w:num>
  <w:num w:numId="31" w16cid:durableId="1240795373">
    <w:abstractNumId w:val="9"/>
  </w:num>
  <w:num w:numId="32" w16cid:durableId="374811928">
    <w:abstractNumId w:val="27"/>
  </w:num>
  <w:num w:numId="33" w16cid:durableId="885918783">
    <w:abstractNumId w:val="11"/>
  </w:num>
  <w:num w:numId="34" w16cid:durableId="255752562">
    <w:abstractNumId w:val="2"/>
  </w:num>
  <w:num w:numId="35" w16cid:durableId="1863662523">
    <w:abstractNumId w:val="12"/>
  </w:num>
  <w:num w:numId="36" w16cid:durableId="5977539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C87"/>
    <w:rsid w:val="00084D85"/>
    <w:rsid w:val="000B1AE2"/>
    <w:rsid w:val="000C1EC6"/>
    <w:rsid w:val="000D3F96"/>
    <w:rsid w:val="000F2085"/>
    <w:rsid w:val="00142815"/>
    <w:rsid w:val="0017773E"/>
    <w:rsid w:val="001938C0"/>
    <w:rsid w:val="001A3597"/>
    <w:rsid w:val="001D584E"/>
    <w:rsid w:val="00210EE7"/>
    <w:rsid w:val="00224DF1"/>
    <w:rsid w:val="00236C80"/>
    <w:rsid w:val="0025636D"/>
    <w:rsid w:val="002D3552"/>
    <w:rsid w:val="003256E5"/>
    <w:rsid w:val="00362442"/>
    <w:rsid w:val="003648F9"/>
    <w:rsid w:val="00366CC9"/>
    <w:rsid w:val="003916BF"/>
    <w:rsid w:val="003F4041"/>
    <w:rsid w:val="00411BD6"/>
    <w:rsid w:val="0041639C"/>
    <w:rsid w:val="00454EA8"/>
    <w:rsid w:val="00461A42"/>
    <w:rsid w:val="004628F7"/>
    <w:rsid w:val="004A5C87"/>
    <w:rsid w:val="004A65B1"/>
    <w:rsid w:val="004D5818"/>
    <w:rsid w:val="004E0AF1"/>
    <w:rsid w:val="00502C25"/>
    <w:rsid w:val="00513106"/>
    <w:rsid w:val="006173F1"/>
    <w:rsid w:val="006427FB"/>
    <w:rsid w:val="00646072"/>
    <w:rsid w:val="0066638E"/>
    <w:rsid w:val="006764EA"/>
    <w:rsid w:val="00695C86"/>
    <w:rsid w:val="007177BE"/>
    <w:rsid w:val="0073358E"/>
    <w:rsid w:val="0073441B"/>
    <w:rsid w:val="007851D7"/>
    <w:rsid w:val="007B67A8"/>
    <w:rsid w:val="007D0292"/>
    <w:rsid w:val="007F6E85"/>
    <w:rsid w:val="00876560"/>
    <w:rsid w:val="0088555A"/>
    <w:rsid w:val="00891294"/>
    <w:rsid w:val="008D664E"/>
    <w:rsid w:val="008D6F43"/>
    <w:rsid w:val="009B1BA2"/>
    <w:rsid w:val="009D295E"/>
    <w:rsid w:val="00AD299B"/>
    <w:rsid w:val="00AE520D"/>
    <w:rsid w:val="00B1373C"/>
    <w:rsid w:val="00B82560"/>
    <w:rsid w:val="00BA379B"/>
    <w:rsid w:val="00BA5BF2"/>
    <w:rsid w:val="00BB1A89"/>
    <w:rsid w:val="00BE4896"/>
    <w:rsid w:val="00BF237F"/>
    <w:rsid w:val="00C558C5"/>
    <w:rsid w:val="00CB27D1"/>
    <w:rsid w:val="00CC1637"/>
    <w:rsid w:val="00CC665E"/>
    <w:rsid w:val="00CF7983"/>
    <w:rsid w:val="00D24EC8"/>
    <w:rsid w:val="00D279BE"/>
    <w:rsid w:val="00D703A4"/>
    <w:rsid w:val="00D83627"/>
    <w:rsid w:val="00DA7CD0"/>
    <w:rsid w:val="00DE6DA3"/>
    <w:rsid w:val="00EC59B6"/>
    <w:rsid w:val="00EF0C35"/>
    <w:rsid w:val="00EF23A9"/>
    <w:rsid w:val="00F45443"/>
    <w:rsid w:val="00F55734"/>
    <w:rsid w:val="00F84AD0"/>
    <w:rsid w:val="00F972E1"/>
    <w:rsid w:val="00FC0C9E"/>
    <w:rsid w:val="00FE6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2F242"/>
  <w15:chartTrackingRefBased/>
  <w15:docId w15:val="{48E3055B-E6AA-0343-8838-4AE9AB185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EE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D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0292"/>
    <w:pPr>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C558C5"/>
    <w:rPr>
      <w:rFonts w:ascii="Times New Roman" w:hAnsi="Times New Roman" w:cs="Times New Roman"/>
    </w:rPr>
  </w:style>
  <w:style w:type="paragraph" w:styleId="NoSpacing">
    <w:name w:val="No Spacing"/>
    <w:link w:val="NoSpacingChar"/>
    <w:uiPriority w:val="1"/>
    <w:qFormat/>
    <w:rsid w:val="000C1EC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C1EC6"/>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4D5818"/>
    <w:rPr>
      <w:color w:val="0563C1" w:themeColor="hyperlink"/>
      <w:u w:val="single"/>
    </w:rPr>
  </w:style>
  <w:style w:type="character" w:customStyle="1" w:styleId="Heading1Char">
    <w:name w:val="Heading 1 Char"/>
    <w:basedOn w:val="DefaultParagraphFont"/>
    <w:link w:val="Heading1"/>
    <w:uiPriority w:val="9"/>
    <w:rsid w:val="00210EE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76560"/>
    <w:pPr>
      <w:tabs>
        <w:tab w:val="center" w:pos="4513"/>
        <w:tab w:val="right" w:pos="9026"/>
      </w:tabs>
    </w:pPr>
  </w:style>
  <w:style w:type="character" w:customStyle="1" w:styleId="FooterChar">
    <w:name w:val="Footer Char"/>
    <w:basedOn w:val="DefaultParagraphFont"/>
    <w:link w:val="Footer"/>
    <w:uiPriority w:val="99"/>
    <w:rsid w:val="00876560"/>
  </w:style>
  <w:style w:type="character" w:styleId="PageNumber">
    <w:name w:val="page number"/>
    <w:basedOn w:val="DefaultParagraphFont"/>
    <w:uiPriority w:val="99"/>
    <w:semiHidden/>
    <w:unhideWhenUsed/>
    <w:rsid w:val="00876560"/>
  </w:style>
  <w:style w:type="paragraph" w:styleId="TOCHeading">
    <w:name w:val="TOC Heading"/>
    <w:basedOn w:val="Heading1"/>
    <w:next w:val="Normal"/>
    <w:uiPriority w:val="39"/>
    <w:unhideWhenUsed/>
    <w:qFormat/>
    <w:rsid w:val="00224DF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4DF1"/>
    <w:pPr>
      <w:spacing w:before="120"/>
    </w:pPr>
    <w:rPr>
      <w:rFonts w:cstheme="minorHAnsi"/>
      <w:b/>
      <w:bCs/>
      <w:i/>
      <w:iCs/>
    </w:rPr>
  </w:style>
  <w:style w:type="paragraph" w:styleId="TOC2">
    <w:name w:val="toc 2"/>
    <w:basedOn w:val="Normal"/>
    <w:next w:val="Normal"/>
    <w:autoRedefine/>
    <w:uiPriority w:val="39"/>
    <w:unhideWhenUsed/>
    <w:rsid w:val="00224DF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24DF1"/>
    <w:pPr>
      <w:ind w:left="480"/>
    </w:pPr>
    <w:rPr>
      <w:rFonts w:cstheme="minorHAnsi"/>
      <w:sz w:val="20"/>
      <w:szCs w:val="20"/>
    </w:rPr>
  </w:style>
  <w:style w:type="paragraph" w:styleId="TOC4">
    <w:name w:val="toc 4"/>
    <w:basedOn w:val="Normal"/>
    <w:next w:val="Normal"/>
    <w:autoRedefine/>
    <w:uiPriority w:val="39"/>
    <w:semiHidden/>
    <w:unhideWhenUsed/>
    <w:rsid w:val="00224DF1"/>
    <w:pPr>
      <w:ind w:left="720"/>
    </w:pPr>
    <w:rPr>
      <w:rFonts w:cstheme="minorHAnsi"/>
      <w:sz w:val="20"/>
      <w:szCs w:val="20"/>
    </w:rPr>
  </w:style>
  <w:style w:type="paragraph" w:styleId="TOC5">
    <w:name w:val="toc 5"/>
    <w:basedOn w:val="Normal"/>
    <w:next w:val="Normal"/>
    <w:autoRedefine/>
    <w:uiPriority w:val="39"/>
    <w:semiHidden/>
    <w:unhideWhenUsed/>
    <w:rsid w:val="00224DF1"/>
    <w:pPr>
      <w:ind w:left="960"/>
    </w:pPr>
    <w:rPr>
      <w:rFonts w:cstheme="minorHAnsi"/>
      <w:sz w:val="20"/>
      <w:szCs w:val="20"/>
    </w:rPr>
  </w:style>
  <w:style w:type="paragraph" w:styleId="TOC6">
    <w:name w:val="toc 6"/>
    <w:basedOn w:val="Normal"/>
    <w:next w:val="Normal"/>
    <w:autoRedefine/>
    <w:uiPriority w:val="39"/>
    <w:semiHidden/>
    <w:unhideWhenUsed/>
    <w:rsid w:val="00224DF1"/>
    <w:pPr>
      <w:ind w:left="1200"/>
    </w:pPr>
    <w:rPr>
      <w:rFonts w:cstheme="minorHAnsi"/>
      <w:sz w:val="20"/>
      <w:szCs w:val="20"/>
    </w:rPr>
  </w:style>
  <w:style w:type="paragraph" w:styleId="TOC7">
    <w:name w:val="toc 7"/>
    <w:basedOn w:val="Normal"/>
    <w:next w:val="Normal"/>
    <w:autoRedefine/>
    <w:uiPriority w:val="39"/>
    <w:semiHidden/>
    <w:unhideWhenUsed/>
    <w:rsid w:val="00224DF1"/>
    <w:pPr>
      <w:ind w:left="1440"/>
    </w:pPr>
    <w:rPr>
      <w:rFonts w:cstheme="minorHAnsi"/>
      <w:sz w:val="20"/>
      <w:szCs w:val="20"/>
    </w:rPr>
  </w:style>
  <w:style w:type="paragraph" w:styleId="TOC8">
    <w:name w:val="toc 8"/>
    <w:basedOn w:val="Normal"/>
    <w:next w:val="Normal"/>
    <w:autoRedefine/>
    <w:uiPriority w:val="39"/>
    <w:semiHidden/>
    <w:unhideWhenUsed/>
    <w:rsid w:val="00224DF1"/>
    <w:pPr>
      <w:ind w:left="1680"/>
    </w:pPr>
    <w:rPr>
      <w:rFonts w:cstheme="minorHAnsi"/>
      <w:sz w:val="20"/>
      <w:szCs w:val="20"/>
    </w:rPr>
  </w:style>
  <w:style w:type="paragraph" w:styleId="TOC9">
    <w:name w:val="toc 9"/>
    <w:basedOn w:val="Normal"/>
    <w:next w:val="Normal"/>
    <w:autoRedefine/>
    <w:uiPriority w:val="39"/>
    <w:semiHidden/>
    <w:unhideWhenUsed/>
    <w:rsid w:val="00224DF1"/>
    <w:pPr>
      <w:ind w:left="1920"/>
    </w:pPr>
    <w:rPr>
      <w:rFonts w:cstheme="minorHAnsi"/>
      <w:sz w:val="20"/>
      <w:szCs w:val="20"/>
    </w:rPr>
  </w:style>
  <w:style w:type="character" w:customStyle="1" w:styleId="Heading2Char">
    <w:name w:val="Heading 2 Char"/>
    <w:basedOn w:val="DefaultParagraphFont"/>
    <w:link w:val="Heading2"/>
    <w:uiPriority w:val="9"/>
    <w:rsid w:val="00224DF1"/>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13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7559">
      <w:bodyDiv w:val="1"/>
      <w:marLeft w:val="0"/>
      <w:marRight w:val="0"/>
      <w:marTop w:val="0"/>
      <w:marBottom w:val="0"/>
      <w:divBdr>
        <w:top w:val="none" w:sz="0" w:space="0" w:color="auto"/>
        <w:left w:val="none" w:sz="0" w:space="0" w:color="auto"/>
        <w:bottom w:val="none" w:sz="0" w:space="0" w:color="auto"/>
        <w:right w:val="none" w:sz="0" w:space="0" w:color="auto"/>
      </w:divBdr>
      <w:divsChild>
        <w:div w:id="1081216104">
          <w:marLeft w:val="0"/>
          <w:marRight w:val="0"/>
          <w:marTop w:val="0"/>
          <w:marBottom w:val="0"/>
          <w:divBdr>
            <w:top w:val="single" w:sz="2" w:space="0" w:color="auto"/>
            <w:left w:val="single" w:sz="2" w:space="0" w:color="auto"/>
            <w:bottom w:val="single" w:sz="6" w:space="0" w:color="auto"/>
            <w:right w:val="single" w:sz="2" w:space="0" w:color="auto"/>
          </w:divBdr>
          <w:divsChild>
            <w:div w:id="142942819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8799517">
                  <w:marLeft w:val="0"/>
                  <w:marRight w:val="0"/>
                  <w:marTop w:val="0"/>
                  <w:marBottom w:val="0"/>
                  <w:divBdr>
                    <w:top w:val="single" w:sz="2" w:space="0" w:color="D9D9E3"/>
                    <w:left w:val="single" w:sz="2" w:space="0" w:color="D9D9E3"/>
                    <w:bottom w:val="single" w:sz="2" w:space="0" w:color="D9D9E3"/>
                    <w:right w:val="single" w:sz="2" w:space="0" w:color="D9D9E3"/>
                  </w:divBdr>
                  <w:divsChild>
                    <w:div w:id="696390542">
                      <w:marLeft w:val="0"/>
                      <w:marRight w:val="0"/>
                      <w:marTop w:val="0"/>
                      <w:marBottom w:val="0"/>
                      <w:divBdr>
                        <w:top w:val="single" w:sz="2" w:space="0" w:color="D9D9E3"/>
                        <w:left w:val="single" w:sz="2" w:space="0" w:color="D9D9E3"/>
                        <w:bottom w:val="single" w:sz="2" w:space="0" w:color="D9D9E3"/>
                        <w:right w:val="single" w:sz="2" w:space="0" w:color="D9D9E3"/>
                      </w:divBdr>
                      <w:divsChild>
                        <w:div w:id="435365872">
                          <w:marLeft w:val="0"/>
                          <w:marRight w:val="0"/>
                          <w:marTop w:val="0"/>
                          <w:marBottom w:val="0"/>
                          <w:divBdr>
                            <w:top w:val="single" w:sz="2" w:space="0" w:color="D9D9E3"/>
                            <w:left w:val="single" w:sz="2" w:space="0" w:color="D9D9E3"/>
                            <w:bottom w:val="single" w:sz="2" w:space="0" w:color="D9D9E3"/>
                            <w:right w:val="single" w:sz="2" w:space="0" w:color="D9D9E3"/>
                          </w:divBdr>
                          <w:divsChild>
                            <w:div w:id="1151287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829249">
      <w:bodyDiv w:val="1"/>
      <w:marLeft w:val="0"/>
      <w:marRight w:val="0"/>
      <w:marTop w:val="0"/>
      <w:marBottom w:val="0"/>
      <w:divBdr>
        <w:top w:val="none" w:sz="0" w:space="0" w:color="auto"/>
        <w:left w:val="none" w:sz="0" w:space="0" w:color="auto"/>
        <w:bottom w:val="none" w:sz="0" w:space="0" w:color="auto"/>
        <w:right w:val="none" w:sz="0" w:space="0" w:color="auto"/>
      </w:divBdr>
      <w:divsChild>
        <w:div w:id="683820114">
          <w:marLeft w:val="0"/>
          <w:marRight w:val="0"/>
          <w:marTop w:val="0"/>
          <w:marBottom w:val="0"/>
          <w:divBdr>
            <w:top w:val="single" w:sz="2" w:space="0" w:color="auto"/>
            <w:left w:val="single" w:sz="2" w:space="0" w:color="auto"/>
            <w:bottom w:val="single" w:sz="6" w:space="0" w:color="auto"/>
            <w:right w:val="single" w:sz="2" w:space="0" w:color="auto"/>
          </w:divBdr>
          <w:divsChild>
            <w:div w:id="1578906312">
              <w:marLeft w:val="0"/>
              <w:marRight w:val="0"/>
              <w:marTop w:val="100"/>
              <w:marBottom w:val="100"/>
              <w:divBdr>
                <w:top w:val="single" w:sz="2" w:space="0" w:color="D9D9E3"/>
                <w:left w:val="single" w:sz="2" w:space="0" w:color="D9D9E3"/>
                <w:bottom w:val="single" w:sz="2" w:space="0" w:color="D9D9E3"/>
                <w:right w:val="single" w:sz="2" w:space="0" w:color="D9D9E3"/>
              </w:divBdr>
              <w:divsChild>
                <w:div w:id="1331180036">
                  <w:marLeft w:val="0"/>
                  <w:marRight w:val="0"/>
                  <w:marTop w:val="0"/>
                  <w:marBottom w:val="0"/>
                  <w:divBdr>
                    <w:top w:val="single" w:sz="2" w:space="0" w:color="D9D9E3"/>
                    <w:left w:val="single" w:sz="2" w:space="0" w:color="D9D9E3"/>
                    <w:bottom w:val="single" w:sz="2" w:space="0" w:color="D9D9E3"/>
                    <w:right w:val="single" w:sz="2" w:space="0" w:color="D9D9E3"/>
                  </w:divBdr>
                  <w:divsChild>
                    <w:div w:id="460803289">
                      <w:marLeft w:val="0"/>
                      <w:marRight w:val="0"/>
                      <w:marTop w:val="0"/>
                      <w:marBottom w:val="0"/>
                      <w:divBdr>
                        <w:top w:val="single" w:sz="2" w:space="0" w:color="D9D9E3"/>
                        <w:left w:val="single" w:sz="2" w:space="0" w:color="D9D9E3"/>
                        <w:bottom w:val="single" w:sz="2" w:space="0" w:color="D9D9E3"/>
                        <w:right w:val="single" w:sz="2" w:space="0" w:color="D9D9E3"/>
                      </w:divBdr>
                      <w:divsChild>
                        <w:div w:id="50735154">
                          <w:marLeft w:val="0"/>
                          <w:marRight w:val="0"/>
                          <w:marTop w:val="0"/>
                          <w:marBottom w:val="0"/>
                          <w:divBdr>
                            <w:top w:val="single" w:sz="2" w:space="0" w:color="D9D9E3"/>
                            <w:left w:val="single" w:sz="2" w:space="0" w:color="D9D9E3"/>
                            <w:bottom w:val="single" w:sz="2" w:space="0" w:color="D9D9E3"/>
                            <w:right w:val="single" w:sz="2" w:space="0" w:color="D9D9E3"/>
                          </w:divBdr>
                          <w:divsChild>
                            <w:div w:id="133595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343184">
      <w:bodyDiv w:val="1"/>
      <w:marLeft w:val="0"/>
      <w:marRight w:val="0"/>
      <w:marTop w:val="0"/>
      <w:marBottom w:val="0"/>
      <w:divBdr>
        <w:top w:val="none" w:sz="0" w:space="0" w:color="auto"/>
        <w:left w:val="none" w:sz="0" w:space="0" w:color="auto"/>
        <w:bottom w:val="none" w:sz="0" w:space="0" w:color="auto"/>
        <w:right w:val="none" w:sz="0" w:space="0" w:color="auto"/>
      </w:divBdr>
    </w:div>
    <w:div w:id="250235405">
      <w:bodyDiv w:val="1"/>
      <w:marLeft w:val="0"/>
      <w:marRight w:val="0"/>
      <w:marTop w:val="0"/>
      <w:marBottom w:val="0"/>
      <w:divBdr>
        <w:top w:val="none" w:sz="0" w:space="0" w:color="auto"/>
        <w:left w:val="none" w:sz="0" w:space="0" w:color="auto"/>
        <w:bottom w:val="none" w:sz="0" w:space="0" w:color="auto"/>
        <w:right w:val="none" w:sz="0" w:space="0" w:color="auto"/>
      </w:divBdr>
    </w:div>
    <w:div w:id="365109051">
      <w:bodyDiv w:val="1"/>
      <w:marLeft w:val="0"/>
      <w:marRight w:val="0"/>
      <w:marTop w:val="0"/>
      <w:marBottom w:val="0"/>
      <w:divBdr>
        <w:top w:val="none" w:sz="0" w:space="0" w:color="auto"/>
        <w:left w:val="none" w:sz="0" w:space="0" w:color="auto"/>
        <w:bottom w:val="none" w:sz="0" w:space="0" w:color="auto"/>
        <w:right w:val="none" w:sz="0" w:space="0" w:color="auto"/>
      </w:divBdr>
    </w:div>
    <w:div w:id="372392073">
      <w:bodyDiv w:val="1"/>
      <w:marLeft w:val="0"/>
      <w:marRight w:val="0"/>
      <w:marTop w:val="0"/>
      <w:marBottom w:val="0"/>
      <w:divBdr>
        <w:top w:val="none" w:sz="0" w:space="0" w:color="auto"/>
        <w:left w:val="none" w:sz="0" w:space="0" w:color="auto"/>
        <w:bottom w:val="none" w:sz="0" w:space="0" w:color="auto"/>
        <w:right w:val="none" w:sz="0" w:space="0" w:color="auto"/>
      </w:divBdr>
      <w:divsChild>
        <w:div w:id="503134840">
          <w:marLeft w:val="0"/>
          <w:marRight w:val="0"/>
          <w:marTop w:val="0"/>
          <w:marBottom w:val="0"/>
          <w:divBdr>
            <w:top w:val="single" w:sz="2" w:space="0" w:color="auto"/>
            <w:left w:val="single" w:sz="2" w:space="0" w:color="auto"/>
            <w:bottom w:val="single" w:sz="6" w:space="0" w:color="auto"/>
            <w:right w:val="single" w:sz="2" w:space="0" w:color="auto"/>
          </w:divBdr>
          <w:divsChild>
            <w:div w:id="1384401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884365261">
                  <w:marLeft w:val="0"/>
                  <w:marRight w:val="0"/>
                  <w:marTop w:val="0"/>
                  <w:marBottom w:val="0"/>
                  <w:divBdr>
                    <w:top w:val="single" w:sz="2" w:space="0" w:color="D9D9E3"/>
                    <w:left w:val="single" w:sz="2" w:space="0" w:color="D9D9E3"/>
                    <w:bottom w:val="single" w:sz="2" w:space="0" w:color="D9D9E3"/>
                    <w:right w:val="single" w:sz="2" w:space="0" w:color="D9D9E3"/>
                  </w:divBdr>
                  <w:divsChild>
                    <w:div w:id="1992320213">
                      <w:marLeft w:val="0"/>
                      <w:marRight w:val="0"/>
                      <w:marTop w:val="0"/>
                      <w:marBottom w:val="0"/>
                      <w:divBdr>
                        <w:top w:val="single" w:sz="2" w:space="0" w:color="D9D9E3"/>
                        <w:left w:val="single" w:sz="2" w:space="0" w:color="D9D9E3"/>
                        <w:bottom w:val="single" w:sz="2" w:space="0" w:color="D9D9E3"/>
                        <w:right w:val="single" w:sz="2" w:space="0" w:color="D9D9E3"/>
                      </w:divBdr>
                      <w:divsChild>
                        <w:div w:id="328486076">
                          <w:marLeft w:val="0"/>
                          <w:marRight w:val="0"/>
                          <w:marTop w:val="0"/>
                          <w:marBottom w:val="0"/>
                          <w:divBdr>
                            <w:top w:val="single" w:sz="2" w:space="0" w:color="D9D9E3"/>
                            <w:left w:val="single" w:sz="2" w:space="0" w:color="D9D9E3"/>
                            <w:bottom w:val="single" w:sz="2" w:space="0" w:color="D9D9E3"/>
                            <w:right w:val="single" w:sz="2" w:space="0" w:color="D9D9E3"/>
                          </w:divBdr>
                          <w:divsChild>
                            <w:div w:id="510722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2065882">
      <w:bodyDiv w:val="1"/>
      <w:marLeft w:val="0"/>
      <w:marRight w:val="0"/>
      <w:marTop w:val="0"/>
      <w:marBottom w:val="0"/>
      <w:divBdr>
        <w:top w:val="none" w:sz="0" w:space="0" w:color="auto"/>
        <w:left w:val="none" w:sz="0" w:space="0" w:color="auto"/>
        <w:bottom w:val="none" w:sz="0" w:space="0" w:color="auto"/>
        <w:right w:val="none" w:sz="0" w:space="0" w:color="auto"/>
      </w:divBdr>
    </w:div>
    <w:div w:id="435060062">
      <w:bodyDiv w:val="1"/>
      <w:marLeft w:val="0"/>
      <w:marRight w:val="0"/>
      <w:marTop w:val="0"/>
      <w:marBottom w:val="0"/>
      <w:divBdr>
        <w:top w:val="none" w:sz="0" w:space="0" w:color="auto"/>
        <w:left w:val="none" w:sz="0" w:space="0" w:color="auto"/>
        <w:bottom w:val="none" w:sz="0" w:space="0" w:color="auto"/>
        <w:right w:val="none" w:sz="0" w:space="0" w:color="auto"/>
      </w:divBdr>
      <w:divsChild>
        <w:div w:id="1645427480">
          <w:marLeft w:val="0"/>
          <w:marRight w:val="0"/>
          <w:marTop w:val="0"/>
          <w:marBottom w:val="0"/>
          <w:divBdr>
            <w:top w:val="single" w:sz="2" w:space="0" w:color="auto"/>
            <w:left w:val="single" w:sz="2" w:space="0" w:color="auto"/>
            <w:bottom w:val="single" w:sz="6" w:space="0" w:color="auto"/>
            <w:right w:val="single" w:sz="2" w:space="0" w:color="auto"/>
          </w:divBdr>
          <w:divsChild>
            <w:div w:id="481586740">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683204">
                  <w:marLeft w:val="0"/>
                  <w:marRight w:val="0"/>
                  <w:marTop w:val="0"/>
                  <w:marBottom w:val="0"/>
                  <w:divBdr>
                    <w:top w:val="single" w:sz="2" w:space="0" w:color="D9D9E3"/>
                    <w:left w:val="single" w:sz="2" w:space="0" w:color="D9D9E3"/>
                    <w:bottom w:val="single" w:sz="2" w:space="0" w:color="D9D9E3"/>
                    <w:right w:val="single" w:sz="2" w:space="0" w:color="D9D9E3"/>
                  </w:divBdr>
                  <w:divsChild>
                    <w:div w:id="1903902229">
                      <w:marLeft w:val="0"/>
                      <w:marRight w:val="0"/>
                      <w:marTop w:val="0"/>
                      <w:marBottom w:val="0"/>
                      <w:divBdr>
                        <w:top w:val="single" w:sz="2" w:space="0" w:color="D9D9E3"/>
                        <w:left w:val="single" w:sz="2" w:space="0" w:color="D9D9E3"/>
                        <w:bottom w:val="single" w:sz="2" w:space="0" w:color="D9D9E3"/>
                        <w:right w:val="single" w:sz="2" w:space="0" w:color="D9D9E3"/>
                      </w:divBdr>
                      <w:divsChild>
                        <w:div w:id="1132796082">
                          <w:marLeft w:val="0"/>
                          <w:marRight w:val="0"/>
                          <w:marTop w:val="0"/>
                          <w:marBottom w:val="0"/>
                          <w:divBdr>
                            <w:top w:val="single" w:sz="2" w:space="0" w:color="D9D9E3"/>
                            <w:left w:val="single" w:sz="2" w:space="0" w:color="D9D9E3"/>
                            <w:bottom w:val="single" w:sz="2" w:space="0" w:color="D9D9E3"/>
                            <w:right w:val="single" w:sz="2" w:space="0" w:color="D9D9E3"/>
                          </w:divBdr>
                          <w:divsChild>
                            <w:div w:id="1831602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4639266">
      <w:bodyDiv w:val="1"/>
      <w:marLeft w:val="0"/>
      <w:marRight w:val="0"/>
      <w:marTop w:val="0"/>
      <w:marBottom w:val="0"/>
      <w:divBdr>
        <w:top w:val="none" w:sz="0" w:space="0" w:color="auto"/>
        <w:left w:val="none" w:sz="0" w:space="0" w:color="auto"/>
        <w:bottom w:val="none" w:sz="0" w:space="0" w:color="auto"/>
        <w:right w:val="none" w:sz="0" w:space="0" w:color="auto"/>
      </w:divBdr>
      <w:divsChild>
        <w:div w:id="2095010546">
          <w:marLeft w:val="0"/>
          <w:marRight w:val="0"/>
          <w:marTop w:val="0"/>
          <w:marBottom w:val="0"/>
          <w:divBdr>
            <w:top w:val="single" w:sz="2" w:space="0" w:color="auto"/>
            <w:left w:val="single" w:sz="2" w:space="0" w:color="auto"/>
            <w:bottom w:val="single" w:sz="6" w:space="0" w:color="auto"/>
            <w:right w:val="single" w:sz="2" w:space="0" w:color="auto"/>
          </w:divBdr>
          <w:divsChild>
            <w:div w:id="1539003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447783">
                  <w:marLeft w:val="0"/>
                  <w:marRight w:val="0"/>
                  <w:marTop w:val="0"/>
                  <w:marBottom w:val="0"/>
                  <w:divBdr>
                    <w:top w:val="single" w:sz="2" w:space="0" w:color="D9D9E3"/>
                    <w:left w:val="single" w:sz="2" w:space="0" w:color="D9D9E3"/>
                    <w:bottom w:val="single" w:sz="2" w:space="0" w:color="D9D9E3"/>
                    <w:right w:val="single" w:sz="2" w:space="0" w:color="D9D9E3"/>
                  </w:divBdr>
                  <w:divsChild>
                    <w:div w:id="954407733">
                      <w:marLeft w:val="0"/>
                      <w:marRight w:val="0"/>
                      <w:marTop w:val="0"/>
                      <w:marBottom w:val="0"/>
                      <w:divBdr>
                        <w:top w:val="single" w:sz="2" w:space="0" w:color="D9D9E3"/>
                        <w:left w:val="single" w:sz="2" w:space="0" w:color="D9D9E3"/>
                        <w:bottom w:val="single" w:sz="2" w:space="0" w:color="D9D9E3"/>
                        <w:right w:val="single" w:sz="2" w:space="0" w:color="D9D9E3"/>
                      </w:divBdr>
                      <w:divsChild>
                        <w:div w:id="4981238">
                          <w:marLeft w:val="0"/>
                          <w:marRight w:val="0"/>
                          <w:marTop w:val="0"/>
                          <w:marBottom w:val="0"/>
                          <w:divBdr>
                            <w:top w:val="single" w:sz="2" w:space="0" w:color="D9D9E3"/>
                            <w:left w:val="single" w:sz="2" w:space="0" w:color="D9D9E3"/>
                            <w:bottom w:val="single" w:sz="2" w:space="0" w:color="D9D9E3"/>
                            <w:right w:val="single" w:sz="2" w:space="0" w:color="D9D9E3"/>
                          </w:divBdr>
                          <w:divsChild>
                            <w:div w:id="1126461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1716629">
      <w:bodyDiv w:val="1"/>
      <w:marLeft w:val="0"/>
      <w:marRight w:val="0"/>
      <w:marTop w:val="0"/>
      <w:marBottom w:val="0"/>
      <w:divBdr>
        <w:top w:val="none" w:sz="0" w:space="0" w:color="auto"/>
        <w:left w:val="none" w:sz="0" w:space="0" w:color="auto"/>
        <w:bottom w:val="none" w:sz="0" w:space="0" w:color="auto"/>
        <w:right w:val="none" w:sz="0" w:space="0" w:color="auto"/>
      </w:divBdr>
      <w:divsChild>
        <w:div w:id="209655523">
          <w:marLeft w:val="0"/>
          <w:marRight w:val="0"/>
          <w:marTop w:val="0"/>
          <w:marBottom w:val="0"/>
          <w:divBdr>
            <w:top w:val="single" w:sz="2" w:space="0" w:color="auto"/>
            <w:left w:val="single" w:sz="2" w:space="0" w:color="auto"/>
            <w:bottom w:val="single" w:sz="6" w:space="0" w:color="auto"/>
            <w:right w:val="single" w:sz="2" w:space="0" w:color="auto"/>
          </w:divBdr>
          <w:divsChild>
            <w:div w:id="2136092992">
              <w:marLeft w:val="0"/>
              <w:marRight w:val="0"/>
              <w:marTop w:val="100"/>
              <w:marBottom w:val="100"/>
              <w:divBdr>
                <w:top w:val="single" w:sz="2" w:space="0" w:color="D9D9E3"/>
                <w:left w:val="single" w:sz="2" w:space="0" w:color="D9D9E3"/>
                <w:bottom w:val="single" w:sz="2" w:space="0" w:color="D9D9E3"/>
                <w:right w:val="single" w:sz="2" w:space="0" w:color="D9D9E3"/>
              </w:divBdr>
              <w:divsChild>
                <w:div w:id="493690982">
                  <w:marLeft w:val="0"/>
                  <w:marRight w:val="0"/>
                  <w:marTop w:val="0"/>
                  <w:marBottom w:val="0"/>
                  <w:divBdr>
                    <w:top w:val="single" w:sz="2" w:space="0" w:color="D9D9E3"/>
                    <w:left w:val="single" w:sz="2" w:space="0" w:color="D9D9E3"/>
                    <w:bottom w:val="single" w:sz="2" w:space="0" w:color="D9D9E3"/>
                    <w:right w:val="single" w:sz="2" w:space="0" w:color="D9D9E3"/>
                  </w:divBdr>
                  <w:divsChild>
                    <w:div w:id="987634894">
                      <w:marLeft w:val="0"/>
                      <w:marRight w:val="0"/>
                      <w:marTop w:val="0"/>
                      <w:marBottom w:val="0"/>
                      <w:divBdr>
                        <w:top w:val="single" w:sz="2" w:space="0" w:color="D9D9E3"/>
                        <w:left w:val="single" w:sz="2" w:space="0" w:color="D9D9E3"/>
                        <w:bottom w:val="single" w:sz="2" w:space="0" w:color="D9D9E3"/>
                        <w:right w:val="single" w:sz="2" w:space="0" w:color="D9D9E3"/>
                      </w:divBdr>
                      <w:divsChild>
                        <w:div w:id="2040739111">
                          <w:marLeft w:val="0"/>
                          <w:marRight w:val="0"/>
                          <w:marTop w:val="0"/>
                          <w:marBottom w:val="0"/>
                          <w:divBdr>
                            <w:top w:val="single" w:sz="2" w:space="0" w:color="D9D9E3"/>
                            <w:left w:val="single" w:sz="2" w:space="0" w:color="D9D9E3"/>
                            <w:bottom w:val="single" w:sz="2" w:space="0" w:color="D9D9E3"/>
                            <w:right w:val="single" w:sz="2" w:space="0" w:color="D9D9E3"/>
                          </w:divBdr>
                          <w:divsChild>
                            <w:div w:id="1148866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01381746">
      <w:bodyDiv w:val="1"/>
      <w:marLeft w:val="0"/>
      <w:marRight w:val="0"/>
      <w:marTop w:val="0"/>
      <w:marBottom w:val="0"/>
      <w:divBdr>
        <w:top w:val="none" w:sz="0" w:space="0" w:color="auto"/>
        <w:left w:val="none" w:sz="0" w:space="0" w:color="auto"/>
        <w:bottom w:val="none" w:sz="0" w:space="0" w:color="auto"/>
        <w:right w:val="none" w:sz="0" w:space="0" w:color="auto"/>
      </w:divBdr>
      <w:divsChild>
        <w:div w:id="2107115651">
          <w:marLeft w:val="0"/>
          <w:marRight w:val="0"/>
          <w:marTop w:val="0"/>
          <w:marBottom w:val="0"/>
          <w:divBdr>
            <w:top w:val="single" w:sz="2" w:space="0" w:color="auto"/>
            <w:left w:val="single" w:sz="2" w:space="0" w:color="auto"/>
            <w:bottom w:val="single" w:sz="6" w:space="0" w:color="auto"/>
            <w:right w:val="single" w:sz="2" w:space="0" w:color="auto"/>
          </w:divBdr>
          <w:divsChild>
            <w:div w:id="947855028">
              <w:marLeft w:val="0"/>
              <w:marRight w:val="0"/>
              <w:marTop w:val="100"/>
              <w:marBottom w:val="100"/>
              <w:divBdr>
                <w:top w:val="single" w:sz="2" w:space="0" w:color="D9D9E3"/>
                <w:left w:val="single" w:sz="2" w:space="0" w:color="D9D9E3"/>
                <w:bottom w:val="single" w:sz="2" w:space="0" w:color="D9D9E3"/>
                <w:right w:val="single" w:sz="2" w:space="0" w:color="D9D9E3"/>
              </w:divBdr>
              <w:divsChild>
                <w:div w:id="282814319">
                  <w:marLeft w:val="0"/>
                  <w:marRight w:val="0"/>
                  <w:marTop w:val="0"/>
                  <w:marBottom w:val="0"/>
                  <w:divBdr>
                    <w:top w:val="single" w:sz="2" w:space="0" w:color="D9D9E3"/>
                    <w:left w:val="single" w:sz="2" w:space="0" w:color="D9D9E3"/>
                    <w:bottom w:val="single" w:sz="2" w:space="0" w:color="D9D9E3"/>
                    <w:right w:val="single" w:sz="2" w:space="0" w:color="D9D9E3"/>
                  </w:divBdr>
                  <w:divsChild>
                    <w:div w:id="798689257">
                      <w:marLeft w:val="0"/>
                      <w:marRight w:val="0"/>
                      <w:marTop w:val="0"/>
                      <w:marBottom w:val="0"/>
                      <w:divBdr>
                        <w:top w:val="single" w:sz="2" w:space="0" w:color="D9D9E3"/>
                        <w:left w:val="single" w:sz="2" w:space="0" w:color="D9D9E3"/>
                        <w:bottom w:val="single" w:sz="2" w:space="0" w:color="D9D9E3"/>
                        <w:right w:val="single" w:sz="2" w:space="0" w:color="D9D9E3"/>
                      </w:divBdr>
                      <w:divsChild>
                        <w:div w:id="227350210">
                          <w:marLeft w:val="0"/>
                          <w:marRight w:val="0"/>
                          <w:marTop w:val="0"/>
                          <w:marBottom w:val="0"/>
                          <w:divBdr>
                            <w:top w:val="single" w:sz="2" w:space="0" w:color="D9D9E3"/>
                            <w:left w:val="single" w:sz="2" w:space="0" w:color="D9D9E3"/>
                            <w:bottom w:val="single" w:sz="2" w:space="0" w:color="D9D9E3"/>
                            <w:right w:val="single" w:sz="2" w:space="0" w:color="D9D9E3"/>
                          </w:divBdr>
                          <w:divsChild>
                            <w:div w:id="1887912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3974438">
      <w:bodyDiv w:val="1"/>
      <w:marLeft w:val="0"/>
      <w:marRight w:val="0"/>
      <w:marTop w:val="0"/>
      <w:marBottom w:val="0"/>
      <w:divBdr>
        <w:top w:val="none" w:sz="0" w:space="0" w:color="auto"/>
        <w:left w:val="none" w:sz="0" w:space="0" w:color="auto"/>
        <w:bottom w:val="none" w:sz="0" w:space="0" w:color="auto"/>
        <w:right w:val="none" w:sz="0" w:space="0" w:color="auto"/>
      </w:divBdr>
      <w:divsChild>
        <w:div w:id="1556038541">
          <w:marLeft w:val="0"/>
          <w:marRight w:val="0"/>
          <w:marTop w:val="0"/>
          <w:marBottom w:val="0"/>
          <w:divBdr>
            <w:top w:val="single" w:sz="2" w:space="0" w:color="auto"/>
            <w:left w:val="single" w:sz="2" w:space="0" w:color="auto"/>
            <w:bottom w:val="single" w:sz="6" w:space="0" w:color="auto"/>
            <w:right w:val="single" w:sz="2" w:space="0" w:color="auto"/>
          </w:divBdr>
          <w:divsChild>
            <w:div w:id="355233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372725935">
                  <w:marLeft w:val="0"/>
                  <w:marRight w:val="0"/>
                  <w:marTop w:val="0"/>
                  <w:marBottom w:val="0"/>
                  <w:divBdr>
                    <w:top w:val="single" w:sz="2" w:space="0" w:color="D9D9E3"/>
                    <w:left w:val="single" w:sz="2" w:space="0" w:color="D9D9E3"/>
                    <w:bottom w:val="single" w:sz="2" w:space="0" w:color="D9D9E3"/>
                    <w:right w:val="single" w:sz="2" w:space="0" w:color="D9D9E3"/>
                  </w:divBdr>
                  <w:divsChild>
                    <w:div w:id="1858690120">
                      <w:marLeft w:val="0"/>
                      <w:marRight w:val="0"/>
                      <w:marTop w:val="0"/>
                      <w:marBottom w:val="0"/>
                      <w:divBdr>
                        <w:top w:val="single" w:sz="2" w:space="0" w:color="D9D9E3"/>
                        <w:left w:val="single" w:sz="2" w:space="0" w:color="D9D9E3"/>
                        <w:bottom w:val="single" w:sz="2" w:space="0" w:color="D9D9E3"/>
                        <w:right w:val="single" w:sz="2" w:space="0" w:color="D9D9E3"/>
                      </w:divBdr>
                      <w:divsChild>
                        <w:div w:id="379133914">
                          <w:marLeft w:val="0"/>
                          <w:marRight w:val="0"/>
                          <w:marTop w:val="0"/>
                          <w:marBottom w:val="0"/>
                          <w:divBdr>
                            <w:top w:val="single" w:sz="2" w:space="0" w:color="D9D9E3"/>
                            <w:left w:val="single" w:sz="2" w:space="0" w:color="D9D9E3"/>
                            <w:bottom w:val="single" w:sz="2" w:space="0" w:color="D9D9E3"/>
                            <w:right w:val="single" w:sz="2" w:space="0" w:color="D9D9E3"/>
                          </w:divBdr>
                          <w:divsChild>
                            <w:div w:id="251672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6638738">
      <w:bodyDiv w:val="1"/>
      <w:marLeft w:val="0"/>
      <w:marRight w:val="0"/>
      <w:marTop w:val="0"/>
      <w:marBottom w:val="0"/>
      <w:divBdr>
        <w:top w:val="none" w:sz="0" w:space="0" w:color="auto"/>
        <w:left w:val="none" w:sz="0" w:space="0" w:color="auto"/>
        <w:bottom w:val="none" w:sz="0" w:space="0" w:color="auto"/>
        <w:right w:val="none" w:sz="0" w:space="0" w:color="auto"/>
      </w:divBdr>
      <w:divsChild>
        <w:div w:id="1404838090">
          <w:marLeft w:val="0"/>
          <w:marRight w:val="0"/>
          <w:marTop w:val="0"/>
          <w:marBottom w:val="0"/>
          <w:divBdr>
            <w:top w:val="single" w:sz="2" w:space="0" w:color="E5E7EB"/>
            <w:left w:val="single" w:sz="2" w:space="0" w:color="E5E7EB"/>
            <w:bottom w:val="single" w:sz="2" w:space="0" w:color="E5E7EB"/>
            <w:right w:val="single" w:sz="2" w:space="0" w:color="E5E7EB"/>
          </w:divBdr>
          <w:divsChild>
            <w:div w:id="14619164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84546913">
          <w:marLeft w:val="0"/>
          <w:marRight w:val="0"/>
          <w:marTop w:val="0"/>
          <w:marBottom w:val="0"/>
          <w:divBdr>
            <w:top w:val="single" w:sz="2" w:space="0" w:color="E5E7EB"/>
            <w:left w:val="single" w:sz="2" w:space="0" w:color="E5E7EB"/>
            <w:bottom w:val="single" w:sz="2" w:space="0" w:color="E5E7EB"/>
            <w:right w:val="single" w:sz="2" w:space="0" w:color="E5E7EB"/>
          </w:divBdr>
          <w:divsChild>
            <w:div w:id="4400803">
              <w:marLeft w:val="0"/>
              <w:marRight w:val="0"/>
              <w:marTop w:val="0"/>
              <w:marBottom w:val="0"/>
              <w:divBdr>
                <w:top w:val="single" w:sz="2" w:space="0" w:color="E5E7EB"/>
                <w:left w:val="single" w:sz="2" w:space="0" w:color="E5E7EB"/>
                <w:bottom w:val="single" w:sz="2" w:space="0" w:color="E5E7EB"/>
                <w:right w:val="single" w:sz="2" w:space="0" w:color="E5E7EB"/>
              </w:divBdr>
              <w:divsChild>
                <w:div w:id="18219169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730889960">
      <w:bodyDiv w:val="1"/>
      <w:marLeft w:val="0"/>
      <w:marRight w:val="0"/>
      <w:marTop w:val="0"/>
      <w:marBottom w:val="0"/>
      <w:divBdr>
        <w:top w:val="none" w:sz="0" w:space="0" w:color="auto"/>
        <w:left w:val="none" w:sz="0" w:space="0" w:color="auto"/>
        <w:bottom w:val="none" w:sz="0" w:space="0" w:color="auto"/>
        <w:right w:val="none" w:sz="0" w:space="0" w:color="auto"/>
      </w:divBdr>
      <w:divsChild>
        <w:div w:id="256713642">
          <w:marLeft w:val="0"/>
          <w:marRight w:val="0"/>
          <w:marTop w:val="0"/>
          <w:marBottom w:val="0"/>
          <w:divBdr>
            <w:top w:val="single" w:sz="2" w:space="0" w:color="auto"/>
            <w:left w:val="single" w:sz="2" w:space="0" w:color="auto"/>
            <w:bottom w:val="single" w:sz="6" w:space="0" w:color="auto"/>
            <w:right w:val="single" w:sz="2" w:space="0" w:color="auto"/>
          </w:divBdr>
          <w:divsChild>
            <w:div w:id="2131775737">
              <w:marLeft w:val="0"/>
              <w:marRight w:val="0"/>
              <w:marTop w:val="100"/>
              <w:marBottom w:val="100"/>
              <w:divBdr>
                <w:top w:val="single" w:sz="2" w:space="0" w:color="D9D9E3"/>
                <w:left w:val="single" w:sz="2" w:space="0" w:color="D9D9E3"/>
                <w:bottom w:val="single" w:sz="2" w:space="0" w:color="D9D9E3"/>
                <w:right w:val="single" w:sz="2" w:space="0" w:color="D9D9E3"/>
              </w:divBdr>
              <w:divsChild>
                <w:div w:id="388042556">
                  <w:marLeft w:val="0"/>
                  <w:marRight w:val="0"/>
                  <w:marTop w:val="0"/>
                  <w:marBottom w:val="0"/>
                  <w:divBdr>
                    <w:top w:val="single" w:sz="2" w:space="0" w:color="D9D9E3"/>
                    <w:left w:val="single" w:sz="2" w:space="0" w:color="D9D9E3"/>
                    <w:bottom w:val="single" w:sz="2" w:space="0" w:color="D9D9E3"/>
                    <w:right w:val="single" w:sz="2" w:space="0" w:color="D9D9E3"/>
                  </w:divBdr>
                  <w:divsChild>
                    <w:div w:id="1688751337">
                      <w:marLeft w:val="0"/>
                      <w:marRight w:val="0"/>
                      <w:marTop w:val="0"/>
                      <w:marBottom w:val="0"/>
                      <w:divBdr>
                        <w:top w:val="single" w:sz="2" w:space="0" w:color="D9D9E3"/>
                        <w:left w:val="single" w:sz="2" w:space="0" w:color="D9D9E3"/>
                        <w:bottom w:val="single" w:sz="2" w:space="0" w:color="D9D9E3"/>
                        <w:right w:val="single" w:sz="2" w:space="0" w:color="D9D9E3"/>
                      </w:divBdr>
                      <w:divsChild>
                        <w:div w:id="2098863432">
                          <w:marLeft w:val="0"/>
                          <w:marRight w:val="0"/>
                          <w:marTop w:val="0"/>
                          <w:marBottom w:val="0"/>
                          <w:divBdr>
                            <w:top w:val="single" w:sz="2" w:space="0" w:color="D9D9E3"/>
                            <w:left w:val="single" w:sz="2" w:space="0" w:color="D9D9E3"/>
                            <w:bottom w:val="single" w:sz="2" w:space="0" w:color="D9D9E3"/>
                            <w:right w:val="single" w:sz="2" w:space="0" w:color="D9D9E3"/>
                          </w:divBdr>
                          <w:divsChild>
                            <w:div w:id="344480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53052341">
          <w:marLeft w:val="0"/>
          <w:marRight w:val="0"/>
          <w:marTop w:val="0"/>
          <w:marBottom w:val="0"/>
          <w:divBdr>
            <w:top w:val="single" w:sz="2" w:space="0" w:color="auto"/>
            <w:left w:val="single" w:sz="2" w:space="0" w:color="auto"/>
            <w:bottom w:val="single" w:sz="6" w:space="0" w:color="auto"/>
            <w:right w:val="single" w:sz="2" w:space="0" w:color="auto"/>
          </w:divBdr>
        </w:div>
      </w:divsChild>
    </w:div>
    <w:div w:id="804077944">
      <w:bodyDiv w:val="1"/>
      <w:marLeft w:val="0"/>
      <w:marRight w:val="0"/>
      <w:marTop w:val="0"/>
      <w:marBottom w:val="0"/>
      <w:divBdr>
        <w:top w:val="none" w:sz="0" w:space="0" w:color="auto"/>
        <w:left w:val="none" w:sz="0" w:space="0" w:color="auto"/>
        <w:bottom w:val="none" w:sz="0" w:space="0" w:color="auto"/>
        <w:right w:val="none" w:sz="0" w:space="0" w:color="auto"/>
      </w:divBdr>
    </w:div>
    <w:div w:id="921064121">
      <w:bodyDiv w:val="1"/>
      <w:marLeft w:val="0"/>
      <w:marRight w:val="0"/>
      <w:marTop w:val="0"/>
      <w:marBottom w:val="0"/>
      <w:divBdr>
        <w:top w:val="none" w:sz="0" w:space="0" w:color="auto"/>
        <w:left w:val="none" w:sz="0" w:space="0" w:color="auto"/>
        <w:bottom w:val="none" w:sz="0" w:space="0" w:color="auto"/>
        <w:right w:val="none" w:sz="0" w:space="0" w:color="auto"/>
      </w:divBdr>
    </w:div>
    <w:div w:id="922103905">
      <w:bodyDiv w:val="1"/>
      <w:marLeft w:val="0"/>
      <w:marRight w:val="0"/>
      <w:marTop w:val="0"/>
      <w:marBottom w:val="0"/>
      <w:divBdr>
        <w:top w:val="none" w:sz="0" w:space="0" w:color="auto"/>
        <w:left w:val="none" w:sz="0" w:space="0" w:color="auto"/>
        <w:bottom w:val="none" w:sz="0" w:space="0" w:color="auto"/>
        <w:right w:val="none" w:sz="0" w:space="0" w:color="auto"/>
      </w:divBdr>
      <w:divsChild>
        <w:div w:id="90779005">
          <w:marLeft w:val="0"/>
          <w:marRight w:val="0"/>
          <w:marTop w:val="0"/>
          <w:marBottom w:val="0"/>
          <w:divBdr>
            <w:top w:val="single" w:sz="2" w:space="0" w:color="auto"/>
            <w:left w:val="single" w:sz="2" w:space="0" w:color="auto"/>
            <w:bottom w:val="single" w:sz="6" w:space="0" w:color="auto"/>
            <w:right w:val="single" w:sz="2" w:space="0" w:color="auto"/>
          </w:divBdr>
          <w:divsChild>
            <w:div w:id="133537405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9612162">
                  <w:marLeft w:val="0"/>
                  <w:marRight w:val="0"/>
                  <w:marTop w:val="0"/>
                  <w:marBottom w:val="0"/>
                  <w:divBdr>
                    <w:top w:val="single" w:sz="2" w:space="0" w:color="D9D9E3"/>
                    <w:left w:val="single" w:sz="2" w:space="0" w:color="D9D9E3"/>
                    <w:bottom w:val="single" w:sz="2" w:space="0" w:color="D9D9E3"/>
                    <w:right w:val="single" w:sz="2" w:space="0" w:color="D9D9E3"/>
                  </w:divBdr>
                  <w:divsChild>
                    <w:div w:id="1333676904">
                      <w:marLeft w:val="0"/>
                      <w:marRight w:val="0"/>
                      <w:marTop w:val="0"/>
                      <w:marBottom w:val="0"/>
                      <w:divBdr>
                        <w:top w:val="single" w:sz="2" w:space="0" w:color="D9D9E3"/>
                        <w:left w:val="single" w:sz="2" w:space="0" w:color="D9D9E3"/>
                        <w:bottom w:val="single" w:sz="2" w:space="0" w:color="D9D9E3"/>
                        <w:right w:val="single" w:sz="2" w:space="0" w:color="D9D9E3"/>
                      </w:divBdr>
                      <w:divsChild>
                        <w:div w:id="427965900">
                          <w:marLeft w:val="0"/>
                          <w:marRight w:val="0"/>
                          <w:marTop w:val="0"/>
                          <w:marBottom w:val="0"/>
                          <w:divBdr>
                            <w:top w:val="single" w:sz="2" w:space="0" w:color="D9D9E3"/>
                            <w:left w:val="single" w:sz="2" w:space="0" w:color="D9D9E3"/>
                            <w:bottom w:val="single" w:sz="2" w:space="0" w:color="D9D9E3"/>
                            <w:right w:val="single" w:sz="2" w:space="0" w:color="D9D9E3"/>
                          </w:divBdr>
                          <w:divsChild>
                            <w:div w:id="166559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4824829">
      <w:bodyDiv w:val="1"/>
      <w:marLeft w:val="0"/>
      <w:marRight w:val="0"/>
      <w:marTop w:val="0"/>
      <w:marBottom w:val="0"/>
      <w:divBdr>
        <w:top w:val="none" w:sz="0" w:space="0" w:color="auto"/>
        <w:left w:val="none" w:sz="0" w:space="0" w:color="auto"/>
        <w:bottom w:val="none" w:sz="0" w:space="0" w:color="auto"/>
        <w:right w:val="none" w:sz="0" w:space="0" w:color="auto"/>
      </w:divBdr>
    </w:div>
    <w:div w:id="1110857226">
      <w:bodyDiv w:val="1"/>
      <w:marLeft w:val="0"/>
      <w:marRight w:val="0"/>
      <w:marTop w:val="0"/>
      <w:marBottom w:val="0"/>
      <w:divBdr>
        <w:top w:val="none" w:sz="0" w:space="0" w:color="auto"/>
        <w:left w:val="none" w:sz="0" w:space="0" w:color="auto"/>
        <w:bottom w:val="none" w:sz="0" w:space="0" w:color="auto"/>
        <w:right w:val="none" w:sz="0" w:space="0" w:color="auto"/>
      </w:divBdr>
    </w:div>
    <w:div w:id="1153178488">
      <w:bodyDiv w:val="1"/>
      <w:marLeft w:val="0"/>
      <w:marRight w:val="0"/>
      <w:marTop w:val="0"/>
      <w:marBottom w:val="0"/>
      <w:divBdr>
        <w:top w:val="none" w:sz="0" w:space="0" w:color="auto"/>
        <w:left w:val="none" w:sz="0" w:space="0" w:color="auto"/>
        <w:bottom w:val="none" w:sz="0" w:space="0" w:color="auto"/>
        <w:right w:val="none" w:sz="0" w:space="0" w:color="auto"/>
      </w:divBdr>
    </w:div>
    <w:div w:id="1265109456">
      <w:bodyDiv w:val="1"/>
      <w:marLeft w:val="0"/>
      <w:marRight w:val="0"/>
      <w:marTop w:val="0"/>
      <w:marBottom w:val="0"/>
      <w:divBdr>
        <w:top w:val="none" w:sz="0" w:space="0" w:color="auto"/>
        <w:left w:val="none" w:sz="0" w:space="0" w:color="auto"/>
        <w:bottom w:val="none" w:sz="0" w:space="0" w:color="auto"/>
        <w:right w:val="none" w:sz="0" w:space="0" w:color="auto"/>
      </w:divBdr>
      <w:divsChild>
        <w:div w:id="204878203">
          <w:marLeft w:val="0"/>
          <w:marRight w:val="0"/>
          <w:marTop w:val="0"/>
          <w:marBottom w:val="0"/>
          <w:divBdr>
            <w:top w:val="single" w:sz="2" w:space="0" w:color="auto"/>
            <w:left w:val="single" w:sz="2" w:space="0" w:color="auto"/>
            <w:bottom w:val="single" w:sz="6" w:space="0" w:color="auto"/>
            <w:right w:val="single" w:sz="2" w:space="0" w:color="auto"/>
          </w:divBdr>
          <w:divsChild>
            <w:div w:id="2058049572">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190945">
                  <w:marLeft w:val="0"/>
                  <w:marRight w:val="0"/>
                  <w:marTop w:val="0"/>
                  <w:marBottom w:val="0"/>
                  <w:divBdr>
                    <w:top w:val="single" w:sz="2" w:space="0" w:color="D9D9E3"/>
                    <w:left w:val="single" w:sz="2" w:space="0" w:color="D9D9E3"/>
                    <w:bottom w:val="single" w:sz="2" w:space="0" w:color="D9D9E3"/>
                    <w:right w:val="single" w:sz="2" w:space="0" w:color="D9D9E3"/>
                  </w:divBdr>
                  <w:divsChild>
                    <w:div w:id="899365101">
                      <w:marLeft w:val="0"/>
                      <w:marRight w:val="0"/>
                      <w:marTop w:val="0"/>
                      <w:marBottom w:val="0"/>
                      <w:divBdr>
                        <w:top w:val="single" w:sz="2" w:space="0" w:color="D9D9E3"/>
                        <w:left w:val="single" w:sz="2" w:space="0" w:color="D9D9E3"/>
                        <w:bottom w:val="single" w:sz="2" w:space="0" w:color="D9D9E3"/>
                        <w:right w:val="single" w:sz="2" w:space="0" w:color="D9D9E3"/>
                      </w:divBdr>
                      <w:divsChild>
                        <w:div w:id="1430152237">
                          <w:marLeft w:val="0"/>
                          <w:marRight w:val="0"/>
                          <w:marTop w:val="0"/>
                          <w:marBottom w:val="0"/>
                          <w:divBdr>
                            <w:top w:val="single" w:sz="2" w:space="0" w:color="D9D9E3"/>
                            <w:left w:val="single" w:sz="2" w:space="0" w:color="D9D9E3"/>
                            <w:bottom w:val="single" w:sz="2" w:space="0" w:color="D9D9E3"/>
                            <w:right w:val="single" w:sz="2" w:space="0" w:color="D9D9E3"/>
                          </w:divBdr>
                          <w:divsChild>
                            <w:div w:id="593394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7366556">
      <w:bodyDiv w:val="1"/>
      <w:marLeft w:val="0"/>
      <w:marRight w:val="0"/>
      <w:marTop w:val="0"/>
      <w:marBottom w:val="0"/>
      <w:divBdr>
        <w:top w:val="none" w:sz="0" w:space="0" w:color="auto"/>
        <w:left w:val="none" w:sz="0" w:space="0" w:color="auto"/>
        <w:bottom w:val="none" w:sz="0" w:space="0" w:color="auto"/>
        <w:right w:val="none" w:sz="0" w:space="0" w:color="auto"/>
      </w:divBdr>
    </w:div>
    <w:div w:id="1599869977">
      <w:bodyDiv w:val="1"/>
      <w:marLeft w:val="0"/>
      <w:marRight w:val="0"/>
      <w:marTop w:val="0"/>
      <w:marBottom w:val="0"/>
      <w:divBdr>
        <w:top w:val="none" w:sz="0" w:space="0" w:color="auto"/>
        <w:left w:val="none" w:sz="0" w:space="0" w:color="auto"/>
        <w:bottom w:val="none" w:sz="0" w:space="0" w:color="auto"/>
        <w:right w:val="none" w:sz="0" w:space="0" w:color="auto"/>
      </w:divBdr>
    </w:div>
    <w:div w:id="1782450620">
      <w:bodyDiv w:val="1"/>
      <w:marLeft w:val="0"/>
      <w:marRight w:val="0"/>
      <w:marTop w:val="0"/>
      <w:marBottom w:val="0"/>
      <w:divBdr>
        <w:top w:val="none" w:sz="0" w:space="0" w:color="auto"/>
        <w:left w:val="none" w:sz="0" w:space="0" w:color="auto"/>
        <w:bottom w:val="none" w:sz="0" w:space="0" w:color="auto"/>
        <w:right w:val="none" w:sz="0" w:space="0" w:color="auto"/>
      </w:divBdr>
    </w:div>
    <w:div w:id="1886133356">
      <w:bodyDiv w:val="1"/>
      <w:marLeft w:val="0"/>
      <w:marRight w:val="0"/>
      <w:marTop w:val="0"/>
      <w:marBottom w:val="0"/>
      <w:divBdr>
        <w:top w:val="none" w:sz="0" w:space="0" w:color="auto"/>
        <w:left w:val="none" w:sz="0" w:space="0" w:color="auto"/>
        <w:bottom w:val="none" w:sz="0" w:space="0" w:color="auto"/>
        <w:right w:val="none" w:sz="0" w:space="0" w:color="auto"/>
      </w:divBdr>
      <w:divsChild>
        <w:div w:id="1485471209">
          <w:marLeft w:val="0"/>
          <w:marRight w:val="0"/>
          <w:marTop w:val="0"/>
          <w:marBottom w:val="0"/>
          <w:divBdr>
            <w:top w:val="single" w:sz="2" w:space="0" w:color="auto"/>
            <w:left w:val="single" w:sz="2" w:space="0" w:color="auto"/>
            <w:bottom w:val="single" w:sz="6" w:space="0" w:color="auto"/>
            <w:right w:val="single" w:sz="2" w:space="0" w:color="auto"/>
          </w:divBdr>
          <w:divsChild>
            <w:div w:id="590772335">
              <w:marLeft w:val="0"/>
              <w:marRight w:val="0"/>
              <w:marTop w:val="100"/>
              <w:marBottom w:val="100"/>
              <w:divBdr>
                <w:top w:val="single" w:sz="2" w:space="0" w:color="D9D9E3"/>
                <w:left w:val="single" w:sz="2" w:space="0" w:color="D9D9E3"/>
                <w:bottom w:val="single" w:sz="2" w:space="0" w:color="D9D9E3"/>
                <w:right w:val="single" w:sz="2" w:space="0" w:color="D9D9E3"/>
              </w:divBdr>
              <w:divsChild>
                <w:div w:id="390157549">
                  <w:marLeft w:val="0"/>
                  <w:marRight w:val="0"/>
                  <w:marTop w:val="0"/>
                  <w:marBottom w:val="0"/>
                  <w:divBdr>
                    <w:top w:val="single" w:sz="2" w:space="0" w:color="D9D9E3"/>
                    <w:left w:val="single" w:sz="2" w:space="0" w:color="D9D9E3"/>
                    <w:bottom w:val="single" w:sz="2" w:space="0" w:color="D9D9E3"/>
                    <w:right w:val="single" w:sz="2" w:space="0" w:color="D9D9E3"/>
                  </w:divBdr>
                  <w:divsChild>
                    <w:div w:id="1944990180">
                      <w:marLeft w:val="0"/>
                      <w:marRight w:val="0"/>
                      <w:marTop w:val="0"/>
                      <w:marBottom w:val="0"/>
                      <w:divBdr>
                        <w:top w:val="single" w:sz="2" w:space="0" w:color="D9D9E3"/>
                        <w:left w:val="single" w:sz="2" w:space="0" w:color="D9D9E3"/>
                        <w:bottom w:val="single" w:sz="2" w:space="0" w:color="D9D9E3"/>
                        <w:right w:val="single" w:sz="2" w:space="0" w:color="D9D9E3"/>
                      </w:divBdr>
                      <w:divsChild>
                        <w:div w:id="252055416">
                          <w:marLeft w:val="0"/>
                          <w:marRight w:val="0"/>
                          <w:marTop w:val="0"/>
                          <w:marBottom w:val="0"/>
                          <w:divBdr>
                            <w:top w:val="single" w:sz="2" w:space="0" w:color="D9D9E3"/>
                            <w:left w:val="single" w:sz="2" w:space="0" w:color="D9D9E3"/>
                            <w:bottom w:val="single" w:sz="2" w:space="0" w:color="D9D9E3"/>
                            <w:right w:val="single" w:sz="2" w:space="0" w:color="D9D9E3"/>
                          </w:divBdr>
                          <w:divsChild>
                            <w:div w:id="880246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6103857">
          <w:marLeft w:val="0"/>
          <w:marRight w:val="0"/>
          <w:marTop w:val="0"/>
          <w:marBottom w:val="0"/>
          <w:divBdr>
            <w:top w:val="single" w:sz="2" w:space="0" w:color="auto"/>
            <w:left w:val="single" w:sz="2" w:space="0" w:color="auto"/>
            <w:bottom w:val="single" w:sz="6" w:space="0" w:color="auto"/>
            <w:right w:val="single" w:sz="2" w:space="0" w:color="auto"/>
          </w:divBdr>
        </w:div>
      </w:divsChild>
    </w:div>
    <w:div w:id="2009090807">
      <w:bodyDiv w:val="1"/>
      <w:marLeft w:val="0"/>
      <w:marRight w:val="0"/>
      <w:marTop w:val="0"/>
      <w:marBottom w:val="0"/>
      <w:divBdr>
        <w:top w:val="none" w:sz="0" w:space="0" w:color="auto"/>
        <w:left w:val="none" w:sz="0" w:space="0" w:color="auto"/>
        <w:bottom w:val="none" w:sz="0" w:space="0" w:color="auto"/>
        <w:right w:val="none" w:sz="0" w:space="0" w:color="auto"/>
      </w:divBdr>
      <w:divsChild>
        <w:div w:id="836843313">
          <w:marLeft w:val="0"/>
          <w:marRight w:val="0"/>
          <w:marTop w:val="0"/>
          <w:marBottom w:val="0"/>
          <w:divBdr>
            <w:top w:val="single" w:sz="2" w:space="0" w:color="auto"/>
            <w:left w:val="single" w:sz="2" w:space="0" w:color="auto"/>
            <w:bottom w:val="single" w:sz="6" w:space="0" w:color="auto"/>
            <w:right w:val="single" w:sz="2" w:space="0" w:color="auto"/>
          </w:divBdr>
          <w:divsChild>
            <w:div w:id="24302930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8121567">
                  <w:marLeft w:val="0"/>
                  <w:marRight w:val="0"/>
                  <w:marTop w:val="0"/>
                  <w:marBottom w:val="0"/>
                  <w:divBdr>
                    <w:top w:val="single" w:sz="2" w:space="0" w:color="D9D9E3"/>
                    <w:left w:val="single" w:sz="2" w:space="0" w:color="D9D9E3"/>
                    <w:bottom w:val="single" w:sz="2" w:space="0" w:color="D9D9E3"/>
                    <w:right w:val="single" w:sz="2" w:space="0" w:color="D9D9E3"/>
                  </w:divBdr>
                  <w:divsChild>
                    <w:div w:id="586571108">
                      <w:marLeft w:val="0"/>
                      <w:marRight w:val="0"/>
                      <w:marTop w:val="0"/>
                      <w:marBottom w:val="0"/>
                      <w:divBdr>
                        <w:top w:val="single" w:sz="2" w:space="0" w:color="D9D9E3"/>
                        <w:left w:val="single" w:sz="2" w:space="0" w:color="D9D9E3"/>
                        <w:bottom w:val="single" w:sz="2" w:space="0" w:color="D9D9E3"/>
                        <w:right w:val="single" w:sz="2" w:space="0" w:color="D9D9E3"/>
                      </w:divBdr>
                      <w:divsChild>
                        <w:div w:id="1616982958">
                          <w:marLeft w:val="0"/>
                          <w:marRight w:val="0"/>
                          <w:marTop w:val="0"/>
                          <w:marBottom w:val="0"/>
                          <w:divBdr>
                            <w:top w:val="single" w:sz="2" w:space="0" w:color="D9D9E3"/>
                            <w:left w:val="single" w:sz="2" w:space="0" w:color="D9D9E3"/>
                            <w:bottom w:val="single" w:sz="2" w:space="0" w:color="D9D9E3"/>
                            <w:right w:val="single" w:sz="2" w:space="0" w:color="D9D9E3"/>
                          </w:divBdr>
                          <w:divsChild>
                            <w:div w:id="1608268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507204">
      <w:bodyDiv w:val="1"/>
      <w:marLeft w:val="0"/>
      <w:marRight w:val="0"/>
      <w:marTop w:val="0"/>
      <w:marBottom w:val="0"/>
      <w:divBdr>
        <w:top w:val="none" w:sz="0" w:space="0" w:color="auto"/>
        <w:left w:val="none" w:sz="0" w:space="0" w:color="auto"/>
        <w:bottom w:val="none" w:sz="0" w:space="0" w:color="auto"/>
        <w:right w:val="none" w:sz="0" w:space="0" w:color="auto"/>
      </w:divBdr>
    </w:div>
    <w:div w:id="2049258002">
      <w:bodyDiv w:val="1"/>
      <w:marLeft w:val="0"/>
      <w:marRight w:val="0"/>
      <w:marTop w:val="0"/>
      <w:marBottom w:val="0"/>
      <w:divBdr>
        <w:top w:val="none" w:sz="0" w:space="0" w:color="auto"/>
        <w:left w:val="none" w:sz="0" w:space="0" w:color="auto"/>
        <w:bottom w:val="none" w:sz="0" w:space="0" w:color="auto"/>
        <w:right w:val="none" w:sz="0" w:space="0" w:color="auto"/>
      </w:divBdr>
      <w:divsChild>
        <w:div w:id="827743982">
          <w:marLeft w:val="0"/>
          <w:marRight w:val="0"/>
          <w:marTop w:val="0"/>
          <w:marBottom w:val="0"/>
          <w:divBdr>
            <w:top w:val="single" w:sz="2" w:space="0" w:color="auto"/>
            <w:left w:val="single" w:sz="2" w:space="0" w:color="auto"/>
            <w:bottom w:val="single" w:sz="6" w:space="0" w:color="auto"/>
            <w:right w:val="single" w:sz="2" w:space="0" w:color="auto"/>
          </w:divBdr>
          <w:divsChild>
            <w:div w:id="1836920780">
              <w:marLeft w:val="0"/>
              <w:marRight w:val="0"/>
              <w:marTop w:val="100"/>
              <w:marBottom w:val="100"/>
              <w:divBdr>
                <w:top w:val="single" w:sz="2" w:space="0" w:color="D9D9E3"/>
                <w:left w:val="single" w:sz="2" w:space="0" w:color="D9D9E3"/>
                <w:bottom w:val="single" w:sz="2" w:space="0" w:color="D9D9E3"/>
                <w:right w:val="single" w:sz="2" w:space="0" w:color="D9D9E3"/>
              </w:divBdr>
              <w:divsChild>
                <w:div w:id="995836308">
                  <w:marLeft w:val="0"/>
                  <w:marRight w:val="0"/>
                  <w:marTop w:val="0"/>
                  <w:marBottom w:val="0"/>
                  <w:divBdr>
                    <w:top w:val="single" w:sz="2" w:space="0" w:color="D9D9E3"/>
                    <w:left w:val="single" w:sz="2" w:space="0" w:color="D9D9E3"/>
                    <w:bottom w:val="single" w:sz="2" w:space="0" w:color="D9D9E3"/>
                    <w:right w:val="single" w:sz="2" w:space="0" w:color="D9D9E3"/>
                  </w:divBdr>
                  <w:divsChild>
                    <w:div w:id="1824542947">
                      <w:marLeft w:val="0"/>
                      <w:marRight w:val="0"/>
                      <w:marTop w:val="0"/>
                      <w:marBottom w:val="0"/>
                      <w:divBdr>
                        <w:top w:val="single" w:sz="2" w:space="0" w:color="D9D9E3"/>
                        <w:left w:val="single" w:sz="2" w:space="0" w:color="D9D9E3"/>
                        <w:bottom w:val="single" w:sz="2" w:space="0" w:color="D9D9E3"/>
                        <w:right w:val="single" w:sz="2" w:space="0" w:color="D9D9E3"/>
                      </w:divBdr>
                      <w:divsChild>
                        <w:div w:id="1823619863">
                          <w:marLeft w:val="0"/>
                          <w:marRight w:val="0"/>
                          <w:marTop w:val="0"/>
                          <w:marBottom w:val="0"/>
                          <w:divBdr>
                            <w:top w:val="single" w:sz="2" w:space="0" w:color="D9D9E3"/>
                            <w:left w:val="single" w:sz="2" w:space="0" w:color="D9D9E3"/>
                            <w:bottom w:val="single" w:sz="2" w:space="0" w:color="D9D9E3"/>
                            <w:right w:val="single" w:sz="2" w:space="0" w:color="D9D9E3"/>
                          </w:divBdr>
                          <w:divsChild>
                            <w:div w:id="981614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about-toolkit-emmie" TargetMode="External"/><Relationship Id="rId13" Type="http://schemas.openxmlformats.org/officeDocument/2006/relationships/hyperlink" Target="https://www.college.police.uk/research/evidence-based-policing-EBP#:~:text=It%20allows%20users%20to%20see" TargetMode="External"/><Relationship Id="rId18" Type="http://schemas.openxmlformats.org/officeDocument/2006/relationships/hyperlink" Target="https://www.college.police.uk/research/crime-reduction-toolkit/problem-oriented-polic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ollege.police.uk/guidance/problem-solving-policing" TargetMode="External"/><Relationship Id="rId17" Type="http://schemas.openxmlformats.org/officeDocument/2006/relationships/hyperlink" Target="https://www.college.police.uk/app/national-decision-model" TargetMode="External"/><Relationship Id="rId2" Type="http://schemas.openxmlformats.org/officeDocument/2006/relationships/numbering" Target="numbering.xml"/><Relationship Id="rId16" Type="http://schemas.openxmlformats.org/officeDocument/2006/relationships/hyperlink" Target="https://profdev.college.police.uk/competency-values/impartiality/" TargetMode="External"/><Relationship Id="rId20" Type="http://schemas.openxmlformats.org/officeDocument/2006/relationships/hyperlink" Target="https://studycrumb.com/alphabetiz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major-investigation-and-public-protection/hate-crime/partnership-work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fontTable" Target="fontTable.xml"/><Relationship Id="rId10" Type="http://schemas.openxmlformats.org/officeDocument/2006/relationships/hyperlink" Target="https://www.college.police.uk/research/crime-reduction-toolkit/problem-oriented-policing" TargetMode="External"/><Relationship Id="rId19" Type="http://schemas.openxmlformats.org/officeDocument/2006/relationships/hyperlink" Target="https://www.police-foundation.org.uk/project/police-effectiveness-in-a-changing-world/" TargetMode="External"/><Relationship Id="rId4" Type="http://schemas.openxmlformats.org/officeDocument/2006/relationships/settings" Target="settings.xml"/><Relationship Id="rId9" Type="http://schemas.openxmlformats.org/officeDocument/2006/relationships/hyperlink" Target="https://doi.org/10.1080/10439463.2021.2003361" TargetMode="External"/><Relationship Id="rId14" Type="http://schemas.openxmlformats.org/officeDocument/2006/relationships/hyperlink" Target="https://www.college.police.uk/research/crime-reduction-toolki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EE050F-72A2-4D47-947E-08308629B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10</Pages>
  <Words>3252</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Evaluate How Can Policing Models Support Evidence-Based Policing (EBP)?</vt:lpstr>
    </vt:vector>
  </TitlesOfParts>
  <Company/>
  <LinksUpToDate>false</LinksUpToDate>
  <CharactersWithSpaces>21746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How Can Policing Models Support Evidence-Based Policing (EBP)?</dc:title>
  <dc:subject/>
  <dc:creator>Matthew Rees (0952210)</dc:creator>
  <cp:keywords/>
  <dc:description/>
  <cp:lastModifiedBy>Matthew Rees (0952210)</cp:lastModifiedBy>
  <cp:revision>18</cp:revision>
  <dcterms:created xsi:type="dcterms:W3CDTF">2023-06-22T13:21:00Z</dcterms:created>
  <dcterms:modified xsi:type="dcterms:W3CDTF">2023-07-18T19:00:00Z</dcterms:modified>
</cp:coreProperties>
</file>