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83B8EC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w:t>
            </w:r>
            <w:r w:rsidR="00885D40">
              <w:rPr>
                <w:b/>
                <w:color w:val="auto"/>
                <w:sz w:val="32"/>
              </w:rPr>
              <w:t>Amy Harris</w:t>
            </w:r>
            <w:r>
              <w:rPr>
                <w:b/>
                <w:color w:val="auto"/>
                <w:sz w:val="32"/>
              </w:rPr>
              <w:t>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96FBFB7" w:rsidR="00575A8F" w:rsidRDefault="00575A8F" w:rsidP="00E6298B">
            <w:pPr>
              <w:overflowPunct/>
              <w:autoSpaceDE/>
              <w:autoSpaceDN/>
              <w:adjustRightInd/>
              <w:ind w:right="107"/>
              <w:textAlignment w:val="auto"/>
              <w:rPr>
                <w:b/>
                <w:color w:val="auto"/>
                <w:sz w:val="32"/>
              </w:rPr>
            </w:pPr>
            <w:r>
              <w:rPr>
                <w:b/>
                <w:color w:val="auto"/>
                <w:sz w:val="32"/>
              </w:rPr>
              <w:t>____</w:t>
            </w:r>
            <w:r w:rsidR="00885D40">
              <w:rPr>
                <w:b/>
                <w:color w:val="auto"/>
                <w:sz w:val="32"/>
              </w:rPr>
              <w:t>2016535</w:t>
            </w:r>
            <w:r>
              <w:rPr>
                <w:b/>
                <w:color w:val="auto"/>
                <w:sz w:val="32"/>
              </w:rPr>
              <w:t>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19782F">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19782F">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19782F">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19782F">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19782F">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19782F">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19782F">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19782F">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19782F">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19782F">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19782F">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19782F">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721FAC"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24701B24" w14:textId="04CAEBA6" w:rsidR="00AE5A94" w:rsidRDefault="00AE5A94" w:rsidP="0019782F">
      <w:pPr>
        <w:ind w:right="107"/>
        <w:rPr>
          <w:sz w:val="24"/>
          <w:szCs w:val="24"/>
        </w:rPr>
      </w:pPr>
      <w:r w:rsidRPr="00AE5A94">
        <w:rPr>
          <w:sz w:val="24"/>
          <w:szCs w:val="24"/>
        </w:rPr>
        <w:t xml:space="preserve">In this essay I will be discussing and comparing the coping strategies used to develop resilience and minimise stress focussing on the last 6 months of my initial training and since being attested as a police constable. I will also be using Gibbs reflective Model to self- reflect on the coping strategies used and to evaluate which strategies were most effective than others. </w:t>
      </w:r>
    </w:p>
    <w:p w14:paraId="77BEFC25" w14:textId="77777777" w:rsidR="00AE5A94" w:rsidRPr="00AE5A94" w:rsidRDefault="00AE5A94" w:rsidP="0019782F">
      <w:pPr>
        <w:ind w:right="107"/>
        <w:rPr>
          <w:sz w:val="24"/>
          <w:szCs w:val="24"/>
        </w:rPr>
      </w:pPr>
    </w:p>
    <w:p w14:paraId="7BCDEE12" w14:textId="345C27AA" w:rsidR="00AE5A94" w:rsidRDefault="00AE5A94" w:rsidP="0019782F">
      <w:pPr>
        <w:ind w:right="107"/>
        <w:rPr>
          <w:sz w:val="24"/>
          <w:szCs w:val="24"/>
        </w:rPr>
      </w:pPr>
      <w:r w:rsidRPr="00AE5A94">
        <w:rPr>
          <w:sz w:val="24"/>
          <w:szCs w:val="24"/>
        </w:rPr>
        <w:t xml:space="preserve">Firstly,  the definition of resilience is the ability of an individual to positively adjust to adversity and can be applied to building personal strengths through strategies such as: building positive and nurturing professional relationships; maintaining positivity; developing emotional insight; achieving life balance and spirituality; and, becoming more reflective.” (Jackson et al, 2007). Resilience is a crucial skill for Police officers in order to cope with and adapt to challenging situations caused by operational or potentially traumatic stressors (McCanlies et al. 2014), organizational stressors (van der Velden et al. 2010), and work-private life conflicts. (Paton et al. 2008). These stressors may put police officers at risk for mental health problems such as anxiety and depression, sleep problems, PTSD, sickness leave, suicidal thoughts and suicide, and substance abuse that may negatively impact their functioning as officers, such as reduced performance and productivity.  (Berger et al. 2012; Lindsay 2008; Stanley et al. 2016; Slaven et al. 2011). </w:t>
      </w:r>
    </w:p>
    <w:p w14:paraId="4E6A7D53" w14:textId="77777777" w:rsidR="00AE5A94" w:rsidRPr="00AE5A94" w:rsidRDefault="00AE5A94" w:rsidP="0019782F">
      <w:pPr>
        <w:ind w:right="107"/>
        <w:rPr>
          <w:sz w:val="24"/>
          <w:szCs w:val="24"/>
        </w:rPr>
      </w:pPr>
    </w:p>
    <w:p w14:paraId="26331902" w14:textId="45DF7B3C" w:rsidR="00AE5A94" w:rsidRDefault="00AE5A94" w:rsidP="0019782F">
      <w:pPr>
        <w:ind w:right="107"/>
        <w:rPr>
          <w:sz w:val="24"/>
          <w:szCs w:val="24"/>
        </w:rPr>
      </w:pPr>
      <w:r w:rsidRPr="00AE5A94">
        <w:rPr>
          <w:sz w:val="24"/>
          <w:szCs w:val="24"/>
        </w:rPr>
        <w:t xml:space="preserve">Over the last 6 months of my initial training I have used several copying strategies to develop resilience and minimise stress whilst overcoming challenging situations such as university exams and practical assessments. Some of the copying strategies I have applied are as follows: humour, relaxation, support, rewards and achieving a balanced lifestyle. I will now discuss each strategy in detail and compare the strengths and weaknesses of each strategy. </w:t>
      </w:r>
    </w:p>
    <w:p w14:paraId="29878776" w14:textId="77777777" w:rsidR="00133E7F" w:rsidRPr="00AE5A94" w:rsidRDefault="00133E7F" w:rsidP="0019782F">
      <w:pPr>
        <w:ind w:right="107"/>
        <w:rPr>
          <w:sz w:val="24"/>
          <w:szCs w:val="24"/>
        </w:rPr>
      </w:pPr>
    </w:p>
    <w:p w14:paraId="11532DEF" w14:textId="6BE6C686" w:rsidR="00AE5A94" w:rsidRDefault="00AE5A94" w:rsidP="0019782F">
      <w:pPr>
        <w:ind w:right="107"/>
        <w:rPr>
          <w:sz w:val="24"/>
          <w:szCs w:val="24"/>
        </w:rPr>
      </w:pPr>
      <w:r w:rsidRPr="00AE5A94">
        <w:rPr>
          <w:sz w:val="24"/>
          <w:szCs w:val="24"/>
        </w:rPr>
        <w:t xml:space="preserve">One strategy I would use quite often would be relaxation such as watching a movie or walking the dog. This strategy would help me manage my emotions. For example, walking the dog would really clear my mind and make me feel more positive. I think relaxing and watching a movie after walking the dog would distract me from over-thinking perhaps about a situation that may have happened or the idea of overthinking about what else is to come. The downside to this strategy would be feeling too stressed to relax therefore I would try to use multiple strategies to minimise stress before relaxing. Another downside to this strategy would to over use it, such as to the point where the person lacks </w:t>
      </w:r>
      <w:r w:rsidRPr="00AE5A94">
        <w:rPr>
          <w:sz w:val="24"/>
          <w:szCs w:val="24"/>
        </w:rPr>
        <w:lastRenderedPageBreak/>
        <w:t>motivation. Therefore it is important to maintain the right balance of ‘relaxing’ when using this strategy alone.</w:t>
      </w:r>
    </w:p>
    <w:p w14:paraId="0F5B056F" w14:textId="77777777" w:rsidR="00AE5A94" w:rsidRPr="00AE5A94" w:rsidRDefault="00AE5A94" w:rsidP="0019782F">
      <w:pPr>
        <w:ind w:right="107"/>
        <w:rPr>
          <w:sz w:val="24"/>
          <w:szCs w:val="24"/>
        </w:rPr>
      </w:pPr>
    </w:p>
    <w:p w14:paraId="3F15D2E3" w14:textId="5F0E536F" w:rsidR="00AE5A94" w:rsidRDefault="00AE5A94" w:rsidP="0019782F">
      <w:pPr>
        <w:ind w:right="107"/>
        <w:rPr>
          <w:sz w:val="24"/>
          <w:szCs w:val="24"/>
        </w:rPr>
      </w:pPr>
      <w:r w:rsidRPr="00AE5A94">
        <w:rPr>
          <w:sz w:val="24"/>
          <w:szCs w:val="24"/>
        </w:rPr>
        <w:t xml:space="preserve">Another strategy I would use to overcome challenging situations would be humour and the support from colleagues. For example, if a practical performance did not quite go to plan I would try to remain positive and see the funny side of situations and express this with my colleagues. This strategy helped me manage my emotions, improve behaviour and build confidence. I would find that this strategy would allow me to understand myself better. It would encourage me to feel more positive about the situation and made me realise that my colleagues’ experiences were similar or the same. Therefore as a result hearing their experiences and future advice helped me to remain positive as well as build my confidence. The only downside about this strategy is the feeling of burdening others and bottling up emotions. </w:t>
      </w:r>
    </w:p>
    <w:p w14:paraId="43A3B539" w14:textId="77777777" w:rsidR="00AE5A94" w:rsidRPr="00AE5A94" w:rsidRDefault="00AE5A94" w:rsidP="0019782F">
      <w:pPr>
        <w:ind w:right="107"/>
        <w:rPr>
          <w:sz w:val="24"/>
          <w:szCs w:val="24"/>
        </w:rPr>
      </w:pPr>
    </w:p>
    <w:p w14:paraId="4348169F" w14:textId="1103A246" w:rsidR="00AE5A94" w:rsidRDefault="00AE5A94" w:rsidP="0019782F">
      <w:pPr>
        <w:ind w:right="107"/>
        <w:rPr>
          <w:sz w:val="24"/>
          <w:szCs w:val="24"/>
        </w:rPr>
      </w:pPr>
      <w:r w:rsidRPr="00AE5A94">
        <w:rPr>
          <w:sz w:val="24"/>
          <w:szCs w:val="24"/>
        </w:rPr>
        <w:t xml:space="preserve">Another strategy I would use to develop resilience and minimise stress would be rewards. For example, when experiencing a challenging situation, I would self -reflect on my attitude, behaviour and performance to establish what my strengths and weaknesses were. This allowed me to remain positive mentally and encourage myself where there was room for improvement. For example, receiving my university exam results. I would reward myself for achieving my goal which was to pass my exam. I would do this by ordering takeaway or by treating myself to new clothes. I would also reflect on my exam mark and create myself a to- do list to help me improve on areas in my revision that needed improving. The only downside to this strategy would be putting too much pressure on myself by overly criticising. It is important to reward the good and remain positive with oneself when reflecting on areas of improvement.  Overall this strategy allowed me to improve independence, remain positive, manage stress and helped me become more resilient when not achieving the pass mark I desired.  </w:t>
      </w:r>
    </w:p>
    <w:p w14:paraId="537522BB" w14:textId="77777777" w:rsidR="00AE5A94" w:rsidRPr="00AE5A94" w:rsidRDefault="00AE5A94" w:rsidP="0019782F">
      <w:pPr>
        <w:ind w:right="107"/>
        <w:rPr>
          <w:sz w:val="24"/>
          <w:szCs w:val="24"/>
        </w:rPr>
      </w:pPr>
    </w:p>
    <w:p w14:paraId="3F98A887" w14:textId="252E0464" w:rsidR="00AE5A94" w:rsidRDefault="00AE5A94" w:rsidP="0019782F">
      <w:pPr>
        <w:ind w:right="107"/>
        <w:rPr>
          <w:sz w:val="24"/>
          <w:szCs w:val="24"/>
        </w:rPr>
      </w:pPr>
      <w:r w:rsidRPr="00AE5A94">
        <w:rPr>
          <w:sz w:val="24"/>
          <w:szCs w:val="24"/>
        </w:rPr>
        <w:t xml:space="preserve">Another strategy I would use was achieving a balance lifestyle. This includes exercising daily, eating healthy and making time for friends. This strategy allowed me to remain positive and improve my behaviour as exercise always makes me feel better. The only challenging part of this strategy would be to arrange to see my friends as the pandemic and local restrictions only made this harder. Before the pandemic, I would exercise with friends at my local gym and arrange to meet them to spend time together. However in order to overcome such restrictions I would face time with friends during the weekend and exercise daily by walking the dog. </w:t>
      </w:r>
    </w:p>
    <w:p w14:paraId="716B36C2" w14:textId="77777777" w:rsidR="00AE5A94" w:rsidRPr="00AE5A94" w:rsidRDefault="00AE5A94" w:rsidP="0019782F">
      <w:pPr>
        <w:ind w:right="107"/>
        <w:rPr>
          <w:sz w:val="24"/>
          <w:szCs w:val="24"/>
        </w:rPr>
      </w:pPr>
    </w:p>
    <w:p w14:paraId="5E8629EB" w14:textId="02C1AF38" w:rsidR="00AE5A94" w:rsidRDefault="00AE5A94" w:rsidP="0019782F">
      <w:pPr>
        <w:ind w:right="107"/>
        <w:rPr>
          <w:sz w:val="24"/>
          <w:szCs w:val="24"/>
        </w:rPr>
      </w:pPr>
      <w:r w:rsidRPr="00AE5A94">
        <w:rPr>
          <w:sz w:val="24"/>
          <w:szCs w:val="24"/>
        </w:rPr>
        <w:t xml:space="preserve">Gibbs states that by reflecting on your learning experience, it allows you to better your performance as it is happening, as well as improving it for the future. (Gibbs, 1988).   I will now be using Gibbs reflective model to self- reflect on an incident that occurred in training and the copying strategies I used to develop resilience and minimise stress. </w:t>
      </w:r>
    </w:p>
    <w:p w14:paraId="5B6BB250" w14:textId="77777777" w:rsidR="00AE5A94" w:rsidRPr="00AE5A94" w:rsidRDefault="00AE5A94" w:rsidP="0019782F">
      <w:pPr>
        <w:ind w:right="107"/>
        <w:rPr>
          <w:sz w:val="24"/>
          <w:szCs w:val="24"/>
        </w:rPr>
      </w:pPr>
    </w:p>
    <w:p w14:paraId="5C030545" w14:textId="074E773A" w:rsidR="00AE5A94" w:rsidRDefault="00AE5A94" w:rsidP="0019782F">
      <w:pPr>
        <w:ind w:right="107"/>
        <w:rPr>
          <w:b/>
          <w:sz w:val="24"/>
          <w:szCs w:val="24"/>
        </w:rPr>
      </w:pPr>
      <w:r w:rsidRPr="00AE5A94">
        <w:rPr>
          <w:b/>
          <w:sz w:val="24"/>
          <w:szCs w:val="24"/>
        </w:rPr>
        <w:t>Description</w:t>
      </w:r>
    </w:p>
    <w:p w14:paraId="684090DC" w14:textId="77777777" w:rsidR="00AE5A94" w:rsidRPr="00AE5A94" w:rsidRDefault="00AE5A94" w:rsidP="0019782F">
      <w:pPr>
        <w:ind w:right="107"/>
        <w:rPr>
          <w:b/>
          <w:sz w:val="24"/>
          <w:szCs w:val="24"/>
        </w:rPr>
      </w:pPr>
    </w:p>
    <w:p w14:paraId="7AEE0D4B" w14:textId="5253A88E" w:rsidR="00AE5A94" w:rsidRDefault="00AE5A94" w:rsidP="0019782F">
      <w:pPr>
        <w:ind w:right="107"/>
        <w:rPr>
          <w:sz w:val="24"/>
          <w:szCs w:val="24"/>
        </w:rPr>
      </w:pPr>
      <w:r w:rsidRPr="00AE5A94">
        <w:rPr>
          <w:sz w:val="24"/>
          <w:szCs w:val="24"/>
        </w:rPr>
        <w:t xml:space="preserve">The incident occurred in a practical assessment which I was due to deliver the correct stop and search procedures. This was my first time demonstrating the ‘GOWISLEY’ principles when conducting a stop and search. I took my time whilst dealing with the incident and felt happy with my performance until I made a massive error. I had not noticed this at the time that I had dropped the item seized from the suspect. My assessor had noticed this and </w:t>
      </w:r>
      <w:r w:rsidRPr="00AE5A94">
        <w:rPr>
          <w:sz w:val="24"/>
          <w:szCs w:val="24"/>
        </w:rPr>
        <w:lastRenderedPageBreak/>
        <w:t>stood on the item to not bring it to my attention. It was only when I and the assessor was de-briefing the scenario at the end that it came to my attention, that I had dropped the seized item. I felt like I needed to bounce back from this and used several copying strategies to help build my resilience and minimise stress.</w:t>
      </w:r>
    </w:p>
    <w:p w14:paraId="6E763B68" w14:textId="77777777" w:rsidR="00AE5A94" w:rsidRPr="00AE5A94" w:rsidRDefault="00AE5A94" w:rsidP="0019782F">
      <w:pPr>
        <w:ind w:right="107"/>
        <w:rPr>
          <w:sz w:val="24"/>
          <w:szCs w:val="24"/>
        </w:rPr>
      </w:pPr>
    </w:p>
    <w:p w14:paraId="1980DF4C" w14:textId="06DD1C9B" w:rsidR="00AE5A94" w:rsidRDefault="00AE5A94" w:rsidP="0019782F">
      <w:pPr>
        <w:ind w:right="107"/>
        <w:rPr>
          <w:b/>
          <w:sz w:val="24"/>
          <w:szCs w:val="24"/>
        </w:rPr>
      </w:pPr>
      <w:r w:rsidRPr="00AE5A94">
        <w:rPr>
          <w:b/>
          <w:sz w:val="24"/>
          <w:szCs w:val="24"/>
        </w:rPr>
        <w:t>Feelings</w:t>
      </w:r>
    </w:p>
    <w:p w14:paraId="6B9F0AA6" w14:textId="77777777" w:rsidR="00AE5A94" w:rsidRPr="00AE5A94" w:rsidRDefault="00AE5A94" w:rsidP="0019782F">
      <w:pPr>
        <w:ind w:right="107"/>
        <w:rPr>
          <w:b/>
          <w:sz w:val="24"/>
          <w:szCs w:val="24"/>
        </w:rPr>
      </w:pPr>
    </w:p>
    <w:p w14:paraId="00033391" w14:textId="77777777" w:rsidR="00AE5A94" w:rsidRPr="00AE5A94" w:rsidRDefault="00AE5A94" w:rsidP="0019782F">
      <w:pPr>
        <w:ind w:right="107"/>
        <w:rPr>
          <w:sz w:val="24"/>
          <w:szCs w:val="24"/>
        </w:rPr>
      </w:pPr>
      <w:r w:rsidRPr="00AE5A94">
        <w:rPr>
          <w:sz w:val="24"/>
          <w:szCs w:val="24"/>
        </w:rPr>
        <w:t xml:space="preserve">I felt extremely disappointed at the time and did not want to speak to colleagues about it. I also felt embarrassed and upset by my own inability having dropped the seized item without realising. </w:t>
      </w:r>
    </w:p>
    <w:p w14:paraId="15DDE3B2" w14:textId="77777777" w:rsidR="00AE5A94" w:rsidRPr="00AE5A94" w:rsidRDefault="00AE5A94" w:rsidP="0019782F">
      <w:pPr>
        <w:ind w:right="107"/>
        <w:rPr>
          <w:b/>
          <w:sz w:val="24"/>
          <w:szCs w:val="24"/>
        </w:rPr>
      </w:pPr>
    </w:p>
    <w:p w14:paraId="7C74E8F9" w14:textId="18DA600D" w:rsidR="00AE5A94" w:rsidRDefault="00AE5A94" w:rsidP="0019782F">
      <w:pPr>
        <w:ind w:right="107"/>
        <w:rPr>
          <w:b/>
          <w:sz w:val="24"/>
          <w:szCs w:val="24"/>
        </w:rPr>
      </w:pPr>
      <w:r w:rsidRPr="00AE5A94">
        <w:rPr>
          <w:b/>
          <w:sz w:val="24"/>
          <w:szCs w:val="24"/>
        </w:rPr>
        <w:t xml:space="preserve">Evaluation </w:t>
      </w:r>
    </w:p>
    <w:p w14:paraId="0CA37F3C" w14:textId="77777777" w:rsidR="00AE5A94" w:rsidRPr="00AE5A94" w:rsidRDefault="00AE5A94" w:rsidP="0019782F">
      <w:pPr>
        <w:ind w:right="107"/>
        <w:rPr>
          <w:b/>
          <w:sz w:val="24"/>
          <w:szCs w:val="24"/>
        </w:rPr>
      </w:pPr>
    </w:p>
    <w:p w14:paraId="2C1A80CC" w14:textId="3143DD4B" w:rsidR="00AE5A94" w:rsidRDefault="00AE5A94" w:rsidP="0019782F">
      <w:pPr>
        <w:ind w:right="107"/>
        <w:rPr>
          <w:sz w:val="24"/>
          <w:szCs w:val="24"/>
        </w:rPr>
      </w:pPr>
      <w:r w:rsidRPr="00AE5A94">
        <w:rPr>
          <w:sz w:val="24"/>
          <w:szCs w:val="24"/>
        </w:rPr>
        <w:t xml:space="preserve">At the time I felt embarrassed, however after speaking to a fellow trainee about their own experiences, I felt much more positive. I realised I was being overly critical about my performance and that everyone makes mistakes. Therefore as a result hearing their experiences helped me remain positive as well as build my confidence. </w:t>
      </w:r>
    </w:p>
    <w:p w14:paraId="138D5034" w14:textId="77777777" w:rsidR="00AE5A94" w:rsidRPr="00AE5A94" w:rsidRDefault="00AE5A94" w:rsidP="0019782F">
      <w:pPr>
        <w:ind w:right="107"/>
        <w:rPr>
          <w:sz w:val="24"/>
          <w:szCs w:val="24"/>
        </w:rPr>
      </w:pPr>
    </w:p>
    <w:p w14:paraId="0FCBD65F" w14:textId="61145D85" w:rsidR="00AE5A94" w:rsidRDefault="00AE5A94" w:rsidP="0019782F">
      <w:pPr>
        <w:ind w:right="107"/>
        <w:rPr>
          <w:b/>
          <w:sz w:val="24"/>
          <w:szCs w:val="24"/>
        </w:rPr>
      </w:pPr>
      <w:r w:rsidRPr="00AE5A94">
        <w:rPr>
          <w:b/>
          <w:sz w:val="24"/>
          <w:szCs w:val="24"/>
        </w:rPr>
        <w:t>Analysis</w:t>
      </w:r>
    </w:p>
    <w:p w14:paraId="6554A0BD" w14:textId="77777777" w:rsidR="00AE5A94" w:rsidRPr="00AE5A94" w:rsidRDefault="00AE5A94" w:rsidP="0019782F">
      <w:pPr>
        <w:ind w:right="107"/>
        <w:rPr>
          <w:b/>
          <w:sz w:val="24"/>
          <w:szCs w:val="24"/>
        </w:rPr>
      </w:pPr>
    </w:p>
    <w:p w14:paraId="19EBC033" w14:textId="6057A0C5" w:rsidR="00AE5A94" w:rsidRDefault="00AE5A94" w:rsidP="0019782F">
      <w:pPr>
        <w:ind w:right="107"/>
        <w:rPr>
          <w:sz w:val="24"/>
          <w:szCs w:val="24"/>
        </w:rPr>
      </w:pPr>
      <w:r w:rsidRPr="00AE5A94">
        <w:rPr>
          <w:sz w:val="24"/>
          <w:szCs w:val="24"/>
        </w:rPr>
        <w:t xml:space="preserve">In order for me to make sense of the situation and to bounce back from it I decided to use several copying strategies to develop resilience and minimise stress. Rather than dwell on my mistake I decided to move forward by reflecting on my performance to establish what my strengths and weaknesses were. I discovered that my attitude, control of the situation and delivery of the principles were praised and the only downfall was losing the seized item. I therefore rewarded myself for all the positive things that I had done well in the performance by giving myself a small pat on the back. This allowed me to remain positive, minimise stress and build confidence. I then reflected on the areas I could improve on to build resilience and minimise stress in case I faced similar encounters. Once I accepted the good things as well as the bad I felt more relaxed. I then used relaxation such as taking the dog for a walk to clear my mind and to avoid overthinking the matter. I also used humour as a copying strategy to laugh at myself to get me through tough situations. </w:t>
      </w:r>
    </w:p>
    <w:p w14:paraId="1CBF92AA" w14:textId="77777777" w:rsidR="00AE5A94" w:rsidRPr="00AE5A94" w:rsidRDefault="00AE5A94" w:rsidP="0019782F">
      <w:pPr>
        <w:ind w:right="107"/>
        <w:rPr>
          <w:sz w:val="24"/>
          <w:szCs w:val="24"/>
        </w:rPr>
      </w:pPr>
    </w:p>
    <w:p w14:paraId="04391529" w14:textId="7403E225" w:rsidR="00AE5A94" w:rsidRDefault="00AE5A94" w:rsidP="0019782F">
      <w:pPr>
        <w:ind w:right="107"/>
        <w:rPr>
          <w:b/>
          <w:sz w:val="24"/>
          <w:szCs w:val="24"/>
        </w:rPr>
      </w:pPr>
      <w:r w:rsidRPr="00AE5A94">
        <w:rPr>
          <w:b/>
          <w:sz w:val="24"/>
          <w:szCs w:val="24"/>
        </w:rPr>
        <w:t xml:space="preserve">Conclusion </w:t>
      </w:r>
    </w:p>
    <w:p w14:paraId="540797B5" w14:textId="77777777" w:rsidR="00AE5A94" w:rsidRPr="00AE5A94" w:rsidRDefault="00AE5A94" w:rsidP="0019782F">
      <w:pPr>
        <w:ind w:right="107"/>
        <w:rPr>
          <w:b/>
          <w:sz w:val="24"/>
          <w:szCs w:val="24"/>
        </w:rPr>
      </w:pPr>
    </w:p>
    <w:p w14:paraId="1CED74F4" w14:textId="77777777" w:rsidR="00AE5A94" w:rsidRPr="00AE5A94" w:rsidRDefault="00AE5A94" w:rsidP="0019782F">
      <w:pPr>
        <w:ind w:right="107"/>
        <w:rPr>
          <w:sz w:val="24"/>
          <w:szCs w:val="24"/>
        </w:rPr>
      </w:pPr>
      <w:r w:rsidRPr="00AE5A94">
        <w:rPr>
          <w:sz w:val="24"/>
          <w:szCs w:val="24"/>
        </w:rPr>
        <w:t>In terms of copying strategies I would try to see the positive of the situation and praise myself for the things I did well as well as set targets for the areas I need improving.</w:t>
      </w:r>
    </w:p>
    <w:p w14:paraId="5CAC6AD0" w14:textId="77777777" w:rsidR="00AE5A94" w:rsidRPr="00AE5A94" w:rsidRDefault="00AE5A94" w:rsidP="0019782F">
      <w:pPr>
        <w:ind w:right="107"/>
        <w:rPr>
          <w:sz w:val="24"/>
          <w:szCs w:val="24"/>
        </w:rPr>
      </w:pPr>
      <w:r w:rsidRPr="00AE5A94">
        <w:rPr>
          <w:sz w:val="24"/>
          <w:szCs w:val="24"/>
        </w:rPr>
        <w:t>Action Plan</w:t>
      </w:r>
    </w:p>
    <w:p w14:paraId="5D8A93EA" w14:textId="77777777" w:rsidR="00AE5A94" w:rsidRPr="00AE5A94" w:rsidRDefault="00AE5A94" w:rsidP="0019782F">
      <w:pPr>
        <w:ind w:right="107"/>
        <w:rPr>
          <w:sz w:val="24"/>
          <w:szCs w:val="24"/>
        </w:rPr>
      </w:pPr>
      <w:r w:rsidRPr="00AE5A94">
        <w:rPr>
          <w:sz w:val="24"/>
          <w:szCs w:val="24"/>
        </w:rPr>
        <w:t xml:space="preserve">In the future, I will not bottle up my emotions and seek support from colleagues and friends as this helped me realise in this situation how critical I was of my own performance. I plan on rewarding myself for the good as well as set realistic goals for areas that need improving. I will also use copying strategies that will help me relax and take my mind off things such as walking the dog as this generally makes me feel happier. </w:t>
      </w:r>
    </w:p>
    <w:p w14:paraId="2859567F" w14:textId="77777777" w:rsidR="00AE5A94" w:rsidRPr="00AE5A94" w:rsidRDefault="00AE5A94" w:rsidP="0019782F">
      <w:pPr>
        <w:ind w:right="107"/>
        <w:rPr>
          <w:sz w:val="24"/>
          <w:szCs w:val="24"/>
        </w:rPr>
      </w:pPr>
    </w:p>
    <w:p w14:paraId="3B855813" w14:textId="0657FB7D" w:rsidR="00FF7784" w:rsidRPr="00270EEB" w:rsidRDefault="00AE5A94" w:rsidP="0019782F">
      <w:pPr>
        <w:ind w:right="107"/>
        <w:rPr>
          <w:sz w:val="24"/>
          <w:szCs w:val="24"/>
        </w:rPr>
      </w:pPr>
      <w:r w:rsidRPr="00AE5A94">
        <w:rPr>
          <w:sz w:val="24"/>
          <w:szCs w:val="24"/>
        </w:rPr>
        <w:t xml:space="preserve">In conclusion, the best strategies that helped me develop resilience and minimise stress during my initial 6 months of training was speaking with my colleagues and rewarding positive actions. This allowed me to manage my emotions better, increase motivation and build confidence when working through such challenges. In comparison with eating healthy which I found difficult to stick to when stressed. I know one of my weaknesses is putting too much pressure on myself therefore speaking with colleagues with similar attributes </w:t>
      </w:r>
      <w:r w:rsidRPr="00AE5A94">
        <w:rPr>
          <w:sz w:val="24"/>
          <w:szCs w:val="24"/>
        </w:rPr>
        <w:lastRenderedPageBreak/>
        <w:t>helped me realise this weakness even more and reassured me. The use of relaxing copying strategies helped minimise unnecessary stress such as walking the dog. This allowed me remain positive and clear my mind when under pressure. Overall these strategies allowed me to minimise stress and take care of myself from time to time.</w:t>
      </w:r>
    </w:p>
    <w:p w14:paraId="0590AAF8" w14:textId="0919D2E8" w:rsidR="00FF7784" w:rsidRDefault="00FF7784" w:rsidP="00E6298B">
      <w:pPr>
        <w:ind w:right="107"/>
        <w:jc w:val="both"/>
        <w:rPr>
          <w:sz w:val="24"/>
          <w:szCs w:val="24"/>
        </w:rPr>
      </w:pPr>
    </w:p>
    <w:p w14:paraId="3EBCBE76" w14:textId="4C0A69FB" w:rsidR="00AE5A94" w:rsidRPr="00270EEB" w:rsidRDefault="00AE5A94" w:rsidP="00E6298B">
      <w:pPr>
        <w:ind w:right="107"/>
        <w:jc w:val="both"/>
        <w:rPr>
          <w:sz w:val="24"/>
          <w:szCs w:val="24"/>
        </w:rPr>
      </w:pPr>
      <w:r>
        <w:rPr>
          <w:sz w:val="24"/>
          <w:szCs w:val="24"/>
        </w:rPr>
        <w:t>(Word Count: 1584)</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885D40">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4174EA80" w14:textId="5FC03C17" w:rsidR="00AE5A94" w:rsidRDefault="00AE5A94" w:rsidP="0019782F">
      <w:pPr>
        <w:ind w:right="107"/>
        <w:rPr>
          <w:sz w:val="24"/>
          <w:szCs w:val="24"/>
        </w:rPr>
      </w:pPr>
      <w:r w:rsidRPr="00AE5A94">
        <w:rPr>
          <w:sz w:val="24"/>
          <w:szCs w:val="24"/>
        </w:rPr>
        <w:t xml:space="preserve">The following essay is an example of a piece of reflective writing following the Gibb’s reflective model. The task was to write a reflection about a policing incident involving conflict in which I played a significant role with an offender/service user/ victim and reflect on what happened. </w:t>
      </w:r>
    </w:p>
    <w:p w14:paraId="6CCE1D23" w14:textId="77777777" w:rsidR="00AE5A94" w:rsidRPr="00AE5A94" w:rsidRDefault="00AE5A94" w:rsidP="0019782F">
      <w:pPr>
        <w:ind w:right="107"/>
        <w:rPr>
          <w:sz w:val="24"/>
          <w:szCs w:val="24"/>
        </w:rPr>
      </w:pPr>
    </w:p>
    <w:p w14:paraId="3D5512CE" w14:textId="4058F65D" w:rsidR="00AE5A94" w:rsidRDefault="00AE5A94" w:rsidP="0019782F">
      <w:pPr>
        <w:ind w:right="107"/>
        <w:rPr>
          <w:b/>
          <w:sz w:val="24"/>
          <w:szCs w:val="24"/>
        </w:rPr>
      </w:pPr>
      <w:r w:rsidRPr="00AE5A94">
        <w:rPr>
          <w:b/>
          <w:sz w:val="24"/>
          <w:szCs w:val="24"/>
        </w:rPr>
        <w:t>Description</w:t>
      </w:r>
    </w:p>
    <w:p w14:paraId="2FF01472" w14:textId="77777777" w:rsidR="00AE5A94" w:rsidRPr="00AE5A94" w:rsidRDefault="00AE5A94" w:rsidP="0019782F">
      <w:pPr>
        <w:ind w:right="107"/>
        <w:rPr>
          <w:b/>
          <w:sz w:val="24"/>
          <w:szCs w:val="24"/>
        </w:rPr>
      </w:pPr>
    </w:p>
    <w:p w14:paraId="03BF4EAB" w14:textId="7C72CEB4" w:rsidR="00AE5A94" w:rsidRDefault="00AE5A94" w:rsidP="0019782F">
      <w:pPr>
        <w:ind w:right="107"/>
        <w:rPr>
          <w:sz w:val="24"/>
          <w:szCs w:val="24"/>
        </w:rPr>
      </w:pPr>
      <w:r w:rsidRPr="00AE5A94">
        <w:rPr>
          <w:sz w:val="24"/>
          <w:szCs w:val="24"/>
        </w:rPr>
        <w:t xml:space="preserve">I am a student officer and currently in my tutorship phase. The incident occurred in the evening whilst on mobile patrol. I was with a colleague when we received a call via our police radio to attend an emergency call in regards to a welfare check. The reporting person was heard shouting for help in the background before putting the phone down. On arrival at the address a person was standing outside and was very confused to why officers had arrived. Officer’s explained to the person why we were called and asked for them to confirm which property they lived at. They confirmed their property and started walking to the front door where the victim answered the door looking very upset. </w:t>
      </w:r>
    </w:p>
    <w:p w14:paraId="5B70D549" w14:textId="77777777" w:rsidR="00AE5A94" w:rsidRPr="00AE5A94" w:rsidRDefault="00AE5A94" w:rsidP="0019782F">
      <w:pPr>
        <w:ind w:right="107"/>
        <w:rPr>
          <w:sz w:val="24"/>
          <w:szCs w:val="24"/>
        </w:rPr>
      </w:pPr>
    </w:p>
    <w:p w14:paraId="1C497339" w14:textId="08072755" w:rsidR="00AE5A94" w:rsidRDefault="00AE5A94" w:rsidP="0019782F">
      <w:pPr>
        <w:ind w:right="107"/>
        <w:rPr>
          <w:sz w:val="24"/>
          <w:szCs w:val="24"/>
        </w:rPr>
      </w:pPr>
      <w:r w:rsidRPr="00AE5A94">
        <w:rPr>
          <w:sz w:val="24"/>
          <w:szCs w:val="24"/>
        </w:rPr>
        <w:t xml:space="preserve">It was at this moment that officers decided to separate the parties because officers were still unsure what the nature of the call was and decided if it was domestic related it would </w:t>
      </w:r>
      <w:r w:rsidRPr="00AE5A94">
        <w:rPr>
          <w:sz w:val="24"/>
          <w:szCs w:val="24"/>
        </w:rPr>
        <w:lastRenderedPageBreak/>
        <w:t>be best to separate the individuals. My colleague attended the address and I stayed outside spe</w:t>
      </w:r>
      <w:r w:rsidR="00721FAC">
        <w:rPr>
          <w:sz w:val="24"/>
          <w:szCs w:val="24"/>
        </w:rPr>
        <w:t>aking with the person we first e</w:t>
      </w:r>
      <w:r w:rsidR="00721FAC" w:rsidRPr="00AE5A94">
        <w:rPr>
          <w:sz w:val="24"/>
          <w:szCs w:val="24"/>
        </w:rPr>
        <w:t>ncounter</w:t>
      </w:r>
      <w:r w:rsidRPr="00AE5A94">
        <w:rPr>
          <w:sz w:val="24"/>
          <w:szCs w:val="24"/>
        </w:rPr>
        <w:t xml:space="preserve"> when arriving at the address. They appeared to be nervous. I reassured t</w:t>
      </w:r>
      <w:r w:rsidR="00721FAC">
        <w:rPr>
          <w:sz w:val="24"/>
          <w:szCs w:val="24"/>
        </w:rPr>
        <w:t>hem that officers were only there</w:t>
      </w:r>
      <w:r w:rsidRPr="00AE5A94">
        <w:rPr>
          <w:sz w:val="24"/>
          <w:szCs w:val="24"/>
        </w:rPr>
        <w:t xml:space="preserve"> to conduct a welfare check at the address. I started to build a rapport with the person through small talk about the weather and coronavirus. They started opening up to me and seemed much more relaxed and comfortable. It was at this moment that they disclosed that a family member suffers from mental health and would have violent episodes, this could be the reason why officers were called out. I engaged in conversation about this but noticed that the person did not want to disclose anything further. </w:t>
      </w:r>
    </w:p>
    <w:p w14:paraId="418B2CCE" w14:textId="77777777" w:rsidR="00AE5A94" w:rsidRDefault="00AE5A94" w:rsidP="0019782F">
      <w:pPr>
        <w:ind w:right="107"/>
        <w:rPr>
          <w:sz w:val="24"/>
          <w:szCs w:val="24"/>
        </w:rPr>
      </w:pPr>
    </w:p>
    <w:p w14:paraId="5D39A3D3" w14:textId="6E8D65E6" w:rsidR="00AE5A94" w:rsidRPr="00AE5A94" w:rsidRDefault="00AE5A94" w:rsidP="0019782F">
      <w:pPr>
        <w:ind w:right="107"/>
        <w:rPr>
          <w:sz w:val="24"/>
          <w:szCs w:val="24"/>
        </w:rPr>
      </w:pPr>
      <w:r w:rsidRPr="00AE5A94">
        <w:rPr>
          <w:sz w:val="24"/>
          <w:szCs w:val="24"/>
        </w:rPr>
        <w:t>After a short while of just talking to the person, my colleague appeared from the address disclosing what the victim inside the property had disclosed. There was allegations made of domestic assault however the person I was speaking to was not the suspect and was another victim. I explained to my colleague that they did not disclose any offences to me. It appears that they didn’t want to get another family member who was responsible into trouble.</w:t>
      </w:r>
    </w:p>
    <w:p w14:paraId="074ECE37" w14:textId="3B6CBC13" w:rsidR="00AE5A94" w:rsidRDefault="00AE5A94" w:rsidP="0019782F">
      <w:pPr>
        <w:ind w:right="107"/>
        <w:rPr>
          <w:sz w:val="24"/>
          <w:szCs w:val="24"/>
        </w:rPr>
      </w:pPr>
      <w:r w:rsidRPr="00AE5A94">
        <w:rPr>
          <w:sz w:val="24"/>
          <w:szCs w:val="24"/>
        </w:rPr>
        <w:t>It was at this moment that officers spoken with the victim again. However they stated they didn’t want to make a complaint and that they were fine. Officers then approached the entrance of the address where I spoke with the second and third victim. They appeared to be co-operative but very anxious because they did not want to get the person responsible into any form of trouble. All victims were offered to complete a domestic abuse, stalking and harassment form but declined this, alongside declining making a formal complaint.</w:t>
      </w:r>
    </w:p>
    <w:p w14:paraId="5578082E" w14:textId="77777777" w:rsidR="00AE5A94" w:rsidRPr="00AE5A94" w:rsidRDefault="00AE5A94" w:rsidP="0019782F">
      <w:pPr>
        <w:ind w:right="107"/>
        <w:rPr>
          <w:sz w:val="24"/>
          <w:szCs w:val="24"/>
        </w:rPr>
      </w:pPr>
    </w:p>
    <w:p w14:paraId="7549D16B" w14:textId="5A65AC16" w:rsidR="00AE5A94" w:rsidRDefault="00AE5A94" w:rsidP="0019782F">
      <w:pPr>
        <w:ind w:right="107"/>
        <w:rPr>
          <w:sz w:val="24"/>
          <w:szCs w:val="24"/>
        </w:rPr>
      </w:pPr>
      <w:r w:rsidRPr="00AE5A94">
        <w:rPr>
          <w:sz w:val="24"/>
          <w:szCs w:val="24"/>
        </w:rPr>
        <w:t>It was at this moment that emotions were running high and the victims became passive aggressive as they did not want their family member arrested for the offences they had committed. Officers explained their responsibilities and procedures that we must undertake to safeguard victims and take positive action. Once this was explained to the victim, they were still unhappy but understood the reasons why. It was also disclosed that the family member responsible suffers from mental health and therefore the assaults were due to this. I reassured the victims that the person responsible will be dealt with accordingly and will be taken to a police stat</w:t>
      </w:r>
      <w:r w:rsidR="00721FAC">
        <w:rPr>
          <w:sz w:val="24"/>
          <w:szCs w:val="24"/>
        </w:rPr>
        <w:t>ion where the circumstances would be</w:t>
      </w:r>
      <w:r w:rsidRPr="00AE5A94">
        <w:rPr>
          <w:sz w:val="24"/>
          <w:szCs w:val="24"/>
        </w:rPr>
        <w:t xml:space="preserve"> relayed to custody staff. I also reassured the victims that contact would be made to keep them updated as their only concern was the welfare of their family member. </w:t>
      </w:r>
    </w:p>
    <w:p w14:paraId="50DDAAF2" w14:textId="77777777" w:rsidR="00AE5A94" w:rsidRPr="00AE5A94" w:rsidRDefault="00AE5A94" w:rsidP="0019782F">
      <w:pPr>
        <w:ind w:right="107"/>
        <w:rPr>
          <w:sz w:val="24"/>
          <w:szCs w:val="24"/>
        </w:rPr>
      </w:pPr>
    </w:p>
    <w:p w14:paraId="2BF3F3FA" w14:textId="1B120020" w:rsidR="00AE5A94" w:rsidRDefault="00AE5A94" w:rsidP="0019782F">
      <w:pPr>
        <w:ind w:right="107"/>
        <w:rPr>
          <w:sz w:val="24"/>
          <w:szCs w:val="24"/>
        </w:rPr>
      </w:pPr>
      <w:r w:rsidRPr="00AE5A94">
        <w:rPr>
          <w:sz w:val="24"/>
          <w:szCs w:val="24"/>
        </w:rPr>
        <w:t xml:space="preserve">It was at this moment that officers encountered the person responsible who was in a separate room to the other family members. They appeared confused to why the police were present and ignored officers. Their behaviour displayed visible signs of mental health. I explained the allegations made against them. I arrested the person for domestic related assault. I cautioned the person and explained the necessity for the arrest was to prevent further harm and to protect a vulnerable person. I spoke calmly and slowly to the person.  They refused to speak and refused to come with officers compliantly. The person became very distressed and frighten to what might happen to them. I reassured them that they would be safe with officers and that we would get them the help that they needed. I listened to the suspects concerns as they were petrified of the idea of getting arrested. I applied handcuffs to the person for safety reasons. I explained my reasons to the person and applied the cuffs slowly as they appeared to be frightened. The person was then conveyed to custody. </w:t>
      </w:r>
    </w:p>
    <w:p w14:paraId="1C9B9761" w14:textId="77777777" w:rsidR="00AE5A94" w:rsidRPr="00AE5A94" w:rsidRDefault="00AE5A94" w:rsidP="0019782F">
      <w:pPr>
        <w:ind w:right="107"/>
        <w:rPr>
          <w:sz w:val="24"/>
          <w:szCs w:val="24"/>
        </w:rPr>
      </w:pPr>
    </w:p>
    <w:p w14:paraId="48E38C45" w14:textId="188C9E0B" w:rsidR="00AE5A94" w:rsidRDefault="00AE5A94" w:rsidP="0019782F">
      <w:pPr>
        <w:ind w:right="107"/>
        <w:rPr>
          <w:b/>
          <w:sz w:val="24"/>
          <w:szCs w:val="24"/>
        </w:rPr>
      </w:pPr>
      <w:r w:rsidRPr="00AE5A94">
        <w:rPr>
          <w:b/>
          <w:sz w:val="24"/>
          <w:szCs w:val="24"/>
        </w:rPr>
        <w:t>Feelings</w:t>
      </w:r>
    </w:p>
    <w:p w14:paraId="6597BDAC" w14:textId="77777777" w:rsidR="00AE5A94" w:rsidRPr="00AE5A94" w:rsidRDefault="00AE5A94" w:rsidP="0019782F">
      <w:pPr>
        <w:ind w:right="107"/>
        <w:rPr>
          <w:b/>
          <w:sz w:val="24"/>
          <w:szCs w:val="24"/>
        </w:rPr>
      </w:pPr>
    </w:p>
    <w:p w14:paraId="5C8913B9" w14:textId="5F5460F6" w:rsidR="00AE5A94" w:rsidRDefault="00AE5A94" w:rsidP="0019782F">
      <w:pPr>
        <w:ind w:right="107"/>
        <w:rPr>
          <w:sz w:val="24"/>
          <w:szCs w:val="24"/>
        </w:rPr>
      </w:pPr>
      <w:r w:rsidRPr="00AE5A94">
        <w:rPr>
          <w:sz w:val="24"/>
          <w:szCs w:val="24"/>
        </w:rPr>
        <w:t>I was feeling anxious when meeting the person responsible because of the allegations made against them. I was mindful that they may become aggressive. I remained respectful and treated all parties fairly. I felt that I had a duty of care for the individual as they were visibly displaying signs of mental health. I felt that I approached the suspect in a calm and compassionate manner which made them feel safe.</w:t>
      </w:r>
    </w:p>
    <w:p w14:paraId="4318B0D5" w14:textId="77777777" w:rsidR="00AE5A94" w:rsidRPr="00AE5A94" w:rsidRDefault="00AE5A94" w:rsidP="0019782F">
      <w:pPr>
        <w:ind w:right="107"/>
        <w:rPr>
          <w:sz w:val="24"/>
          <w:szCs w:val="24"/>
        </w:rPr>
      </w:pPr>
    </w:p>
    <w:p w14:paraId="11C68630" w14:textId="35A041B8" w:rsidR="00AE5A94" w:rsidRDefault="00AE5A94" w:rsidP="0019782F">
      <w:pPr>
        <w:ind w:right="107"/>
        <w:rPr>
          <w:b/>
          <w:sz w:val="24"/>
          <w:szCs w:val="24"/>
        </w:rPr>
      </w:pPr>
      <w:r w:rsidRPr="00AE5A94">
        <w:rPr>
          <w:b/>
          <w:sz w:val="24"/>
          <w:szCs w:val="24"/>
        </w:rPr>
        <w:t>Evaluation</w:t>
      </w:r>
    </w:p>
    <w:p w14:paraId="60060F3A" w14:textId="77777777" w:rsidR="00AE5A94" w:rsidRPr="00AE5A94" w:rsidRDefault="00AE5A94" w:rsidP="0019782F">
      <w:pPr>
        <w:ind w:right="107"/>
        <w:rPr>
          <w:b/>
          <w:sz w:val="24"/>
          <w:szCs w:val="24"/>
        </w:rPr>
      </w:pPr>
    </w:p>
    <w:p w14:paraId="08169B16" w14:textId="2474C51D" w:rsidR="00AE5A94" w:rsidRDefault="00AE5A94" w:rsidP="0019782F">
      <w:pPr>
        <w:ind w:right="107"/>
        <w:rPr>
          <w:sz w:val="24"/>
          <w:szCs w:val="24"/>
        </w:rPr>
      </w:pPr>
      <w:r w:rsidRPr="00AE5A94">
        <w:rPr>
          <w:sz w:val="24"/>
          <w:szCs w:val="24"/>
        </w:rPr>
        <w:t xml:space="preserve">I felt that I took positive action by means of arrest making the victims feel safe. South Wales Police Force policy states that we must arrest for offences disclosed and deal with offences first before mental health. I did explain this to all three victims and explained that the suspect would receive a mental health assessment at custody to which they will receive the required support they need. </w:t>
      </w:r>
    </w:p>
    <w:p w14:paraId="2EBAA208" w14:textId="77777777" w:rsidR="00AE5A94" w:rsidRPr="00AE5A94" w:rsidRDefault="00AE5A94" w:rsidP="0019782F">
      <w:pPr>
        <w:ind w:right="107"/>
        <w:rPr>
          <w:sz w:val="24"/>
          <w:szCs w:val="24"/>
        </w:rPr>
      </w:pPr>
    </w:p>
    <w:p w14:paraId="66483E95" w14:textId="04C2DFE2" w:rsidR="00AE5A94" w:rsidRDefault="00AE5A94" w:rsidP="0019782F">
      <w:pPr>
        <w:ind w:right="107"/>
        <w:rPr>
          <w:sz w:val="24"/>
          <w:szCs w:val="24"/>
        </w:rPr>
      </w:pPr>
      <w:r w:rsidRPr="00AE5A94">
        <w:rPr>
          <w:sz w:val="24"/>
          <w:szCs w:val="24"/>
        </w:rPr>
        <w:t xml:space="preserve">Conflict can manifest itself in many forms, a verbal altercation can be classified as conflict. If someone is being passive aggressive or resistant, even someone ignoring you and refusing to speak with you could be classified as conflict. When reflecting on the incident I used a variety of fundamental elements of effective communication such as verbal communication. I made sure that I was on the person’s level and maintained eye contact when speaking with them to show that I was paying attention to what they were saying. Research shows that if the person is having difficulty understanding what has been said, eye contact enables the message to be more readily understood. (Davidhizar, 1992). </w:t>
      </w:r>
    </w:p>
    <w:p w14:paraId="431389A3" w14:textId="77777777" w:rsidR="00AE5A94" w:rsidRPr="00AE5A94" w:rsidRDefault="00AE5A94" w:rsidP="0019782F">
      <w:pPr>
        <w:ind w:right="107"/>
        <w:rPr>
          <w:sz w:val="24"/>
          <w:szCs w:val="24"/>
        </w:rPr>
      </w:pPr>
    </w:p>
    <w:p w14:paraId="203D176E" w14:textId="2238684B" w:rsidR="00AE5A94" w:rsidRDefault="00AE5A94" w:rsidP="0019782F">
      <w:pPr>
        <w:ind w:right="107"/>
        <w:rPr>
          <w:sz w:val="24"/>
          <w:szCs w:val="24"/>
        </w:rPr>
      </w:pPr>
      <w:r w:rsidRPr="00AE5A94">
        <w:rPr>
          <w:sz w:val="24"/>
          <w:szCs w:val="24"/>
        </w:rPr>
        <w:t>I spoke in a polite and calm manner to ease their nerves as they appeared to be confused and nervous. I was sensitive and compassionate towards the person. I introduced myself and spoke with the person using their first name in order to build more of a rapport. Rapport is an essential basis for successful communication. Once rapport is built successfully, trust and mutual respect will increase and communication will be more effective (Zakaria et al, 2014) (Youell &amp; Youell, 2011)</w:t>
      </w:r>
      <w:r>
        <w:rPr>
          <w:sz w:val="24"/>
          <w:szCs w:val="24"/>
        </w:rPr>
        <w:t>.</w:t>
      </w:r>
    </w:p>
    <w:p w14:paraId="6905DA4A" w14:textId="77777777" w:rsidR="00AE5A94" w:rsidRPr="00AE5A94" w:rsidRDefault="00AE5A94" w:rsidP="0019782F">
      <w:pPr>
        <w:ind w:right="107"/>
        <w:rPr>
          <w:sz w:val="24"/>
          <w:szCs w:val="24"/>
        </w:rPr>
      </w:pPr>
    </w:p>
    <w:p w14:paraId="17C11046" w14:textId="77777777" w:rsidR="00AE5A94" w:rsidRPr="00AE5A94" w:rsidRDefault="00AE5A94" w:rsidP="0019782F">
      <w:pPr>
        <w:ind w:right="107"/>
        <w:rPr>
          <w:sz w:val="24"/>
          <w:szCs w:val="24"/>
        </w:rPr>
      </w:pPr>
      <w:r w:rsidRPr="00AE5A94">
        <w:rPr>
          <w:sz w:val="24"/>
          <w:szCs w:val="24"/>
        </w:rPr>
        <w:t>I used simple language and checked their understanding of what was being explained to them. I used non- verbal communication by nodding my head and using facial expressions when they were expressing their concerns. I asked open and closed questions to establish their feelings and concerns about the matter. I built a rapport with the person on the way to custody discussing various things such as art, history and family ancestry. This really allowed the person to trust me and open up. I got this impression because they started to tell me about their dark thoughts which confirmed to me that this person needed support.</w:t>
      </w:r>
    </w:p>
    <w:p w14:paraId="36371974" w14:textId="77777777" w:rsidR="00AE5A94" w:rsidRDefault="00AE5A94" w:rsidP="0019782F">
      <w:pPr>
        <w:ind w:right="107"/>
        <w:rPr>
          <w:sz w:val="24"/>
          <w:szCs w:val="24"/>
        </w:rPr>
      </w:pPr>
    </w:p>
    <w:p w14:paraId="649A1908" w14:textId="0053ABFD" w:rsidR="00AE5A94" w:rsidRDefault="00AE5A94" w:rsidP="0019782F">
      <w:pPr>
        <w:ind w:right="107"/>
        <w:rPr>
          <w:sz w:val="24"/>
          <w:szCs w:val="24"/>
        </w:rPr>
      </w:pPr>
      <w:r w:rsidRPr="00AE5A94">
        <w:rPr>
          <w:sz w:val="24"/>
          <w:szCs w:val="24"/>
        </w:rPr>
        <w:t xml:space="preserve">I also used a variety of fundamental elements of effective communication with the victims. When the victims became passive aggressive because they did not want their family member to leave with officers. I used non-verbal communication nodding my head, facial expressions to show them I was actively listening to their concerns. I used verbal communication by reassuring them of the process and that I would contact them as soon as we arrived to custody.  I think my body language and my manner resolved the conflict because it reassured the victims that I was aware of the aggravating factors of this incident and that my main concern was getting the right help for the person responsible. </w:t>
      </w:r>
    </w:p>
    <w:p w14:paraId="24F9C082" w14:textId="77777777" w:rsidR="00AE5A94" w:rsidRPr="00AE5A94" w:rsidRDefault="00AE5A94" w:rsidP="0019782F">
      <w:pPr>
        <w:ind w:right="107"/>
        <w:rPr>
          <w:sz w:val="24"/>
          <w:szCs w:val="24"/>
        </w:rPr>
      </w:pPr>
    </w:p>
    <w:p w14:paraId="06BF2C50" w14:textId="4E8F819B" w:rsidR="00AE5A94" w:rsidRDefault="00AE5A94" w:rsidP="0019782F">
      <w:pPr>
        <w:ind w:right="107"/>
        <w:rPr>
          <w:sz w:val="24"/>
          <w:szCs w:val="24"/>
        </w:rPr>
      </w:pPr>
      <w:r w:rsidRPr="00AE5A94">
        <w:rPr>
          <w:sz w:val="24"/>
          <w:szCs w:val="24"/>
        </w:rPr>
        <w:lastRenderedPageBreak/>
        <w:t xml:space="preserve">I think I dealt with the incident well because I was patient and compassionate with victims and the suspect. I did not go in there unsympathetic and just arrest the person responsible. I spoke with the victims and explained the process. I reassured them that my aim was to safeguard them as well as provide a service to their family member by getting them the support they needed. I explained that I have a duty of care for the person responsible as the victims were concerned for their welfare more than their own. I explained I would give regular updates as soon as possible. Overall this helped defuse the situation because at first the victims were quite hostile as they did not want to see their family member get arrested because of what they had disclosed. After I explained things to them and gave them my contact details they became really co-operative. I felt that my contributions were positive not only for the victims but for the suspect because it was apparent that the suspect needed help with regards to their mental health. I wanted to help this person receive the help they needed. </w:t>
      </w:r>
    </w:p>
    <w:p w14:paraId="726BE95A" w14:textId="77777777" w:rsidR="00AE5A94" w:rsidRPr="00AE5A94" w:rsidRDefault="00AE5A94" w:rsidP="0019782F">
      <w:pPr>
        <w:ind w:right="107"/>
        <w:rPr>
          <w:sz w:val="24"/>
          <w:szCs w:val="24"/>
        </w:rPr>
      </w:pPr>
    </w:p>
    <w:p w14:paraId="6F13BBD2" w14:textId="1C5915D1" w:rsidR="00AE5A94" w:rsidRDefault="00AE5A94" w:rsidP="0019782F">
      <w:pPr>
        <w:ind w:right="107"/>
        <w:rPr>
          <w:b/>
          <w:sz w:val="24"/>
          <w:szCs w:val="24"/>
        </w:rPr>
      </w:pPr>
      <w:r w:rsidRPr="00AE5A94">
        <w:rPr>
          <w:b/>
          <w:sz w:val="24"/>
          <w:szCs w:val="24"/>
        </w:rPr>
        <w:t>Analysis</w:t>
      </w:r>
    </w:p>
    <w:p w14:paraId="20A6C0EE" w14:textId="77777777" w:rsidR="00AE5A94" w:rsidRPr="00AE5A94" w:rsidRDefault="00AE5A94" w:rsidP="0019782F">
      <w:pPr>
        <w:ind w:right="107"/>
        <w:rPr>
          <w:b/>
          <w:sz w:val="24"/>
          <w:szCs w:val="24"/>
        </w:rPr>
      </w:pPr>
    </w:p>
    <w:p w14:paraId="6319616C" w14:textId="62AB26E7" w:rsidR="00AE5A94" w:rsidRDefault="00AE5A94" w:rsidP="0019782F">
      <w:pPr>
        <w:ind w:right="107"/>
        <w:rPr>
          <w:sz w:val="24"/>
          <w:szCs w:val="24"/>
        </w:rPr>
      </w:pPr>
      <w:r w:rsidRPr="00AE5A94">
        <w:rPr>
          <w:sz w:val="24"/>
          <w:szCs w:val="24"/>
        </w:rPr>
        <w:t xml:space="preserve">When reflecting on this incident my tactical communication was effective. As a result of this there was no need to use offensive or defensive skills to manage the conflict as my communication was enough to resolve it. However when determining whether the use of force was necessary, I decided I would handcuff the suspect simply because of the information disclosed such as the suspects likelihood to get aggressive when experiencing a mental episode. I also decided to handcuff the suspect because of the allegations of assault against the three victims. </w:t>
      </w:r>
    </w:p>
    <w:p w14:paraId="5B005903" w14:textId="77777777" w:rsidR="00AE5A94" w:rsidRPr="00AE5A94" w:rsidRDefault="00AE5A94" w:rsidP="0019782F">
      <w:pPr>
        <w:ind w:right="107"/>
        <w:rPr>
          <w:sz w:val="24"/>
          <w:szCs w:val="24"/>
        </w:rPr>
      </w:pPr>
    </w:p>
    <w:p w14:paraId="5FBB4912" w14:textId="5E30F897" w:rsidR="00AE5A94" w:rsidRDefault="00AE5A94" w:rsidP="0019782F">
      <w:pPr>
        <w:ind w:right="107"/>
        <w:rPr>
          <w:sz w:val="24"/>
          <w:szCs w:val="24"/>
        </w:rPr>
      </w:pPr>
      <w:r w:rsidRPr="00AE5A94">
        <w:rPr>
          <w:sz w:val="24"/>
          <w:szCs w:val="24"/>
        </w:rPr>
        <w:t>Before doing this, I explained my justification of my decision to the victims as they were begging me not to handcuff the person. The reason I did this was to de-escalate the situation and reassure the family that I wasn’t going to hurt their family member and that I was doing it for safety purposes. I felt that the family really appreciated this explanation from me as it allowed them to feel part of the process.</w:t>
      </w:r>
    </w:p>
    <w:p w14:paraId="17BD9CF7" w14:textId="77777777" w:rsidR="00AE5A94" w:rsidRPr="00AE5A94" w:rsidRDefault="00AE5A94" w:rsidP="0019782F">
      <w:pPr>
        <w:ind w:right="107"/>
        <w:rPr>
          <w:sz w:val="24"/>
          <w:szCs w:val="24"/>
        </w:rPr>
      </w:pPr>
    </w:p>
    <w:p w14:paraId="2EEF1367" w14:textId="36FE2D69" w:rsidR="00AE5A94" w:rsidRDefault="00AE5A94" w:rsidP="0019782F">
      <w:pPr>
        <w:ind w:right="107"/>
        <w:rPr>
          <w:sz w:val="24"/>
          <w:szCs w:val="24"/>
        </w:rPr>
      </w:pPr>
      <w:r w:rsidRPr="00AE5A94">
        <w:rPr>
          <w:sz w:val="24"/>
          <w:szCs w:val="24"/>
        </w:rPr>
        <w:t xml:space="preserve"> Active listening was used throughout, being open to what a person is saying helps build rapport which helps reduce tension. (College of Policing, 2020). I was sympathetic at all times as I understand that it is not pleasant for the family to see a family member handcuffed and taken away. I handcuffed the suspect to the front and applied the cuffs as gently as possible explaining my actions such as checking for tightness, double locking and check for tightness again. </w:t>
      </w:r>
    </w:p>
    <w:p w14:paraId="5020F773" w14:textId="77777777" w:rsidR="00AE5A94" w:rsidRPr="00AE5A94" w:rsidRDefault="00AE5A94" w:rsidP="0019782F">
      <w:pPr>
        <w:ind w:right="107"/>
        <w:rPr>
          <w:sz w:val="24"/>
          <w:szCs w:val="24"/>
        </w:rPr>
      </w:pPr>
    </w:p>
    <w:p w14:paraId="24C8246C" w14:textId="2A50D59E" w:rsidR="00AE5A94" w:rsidRDefault="00AE5A94" w:rsidP="0019782F">
      <w:pPr>
        <w:ind w:right="107"/>
        <w:rPr>
          <w:sz w:val="24"/>
          <w:szCs w:val="24"/>
        </w:rPr>
      </w:pPr>
      <w:r w:rsidRPr="00AE5A94">
        <w:rPr>
          <w:sz w:val="24"/>
          <w:szCs w:val="24"/>
        </w:rPr>
        <w:t>Research has highlighted that officers can encourage people to be co-operative and less confrontational by giving the person a ‘voice’ letting them tell their side of the story and listening, making impartial decisions and explaining how they were reached and treating people with respect and dignity. (College of Policing, 2020).</w:t>
      </w:r>
    </w:p>
    <w:p w14:paraId="7A1FC5C4" w14:textId="77777777" w:rsidR="00AE5A94" w:rsidRPr="00AE5A94" w:rsidRDefault="00AE5A94" w:rsidP="0019782F">
      <w:pPr>
        <w:ind w:right="107"/>
        <w:rPr>
          <w:sz w:val="24"/>
          <w:szCs w:val="24"/>
        </w:rPr>
      </w:pPr>
    </w:p>
    <w:p w14:paraId="2D29FA15" w14:textId="77777777" w:rsidR="00AE5A94" w:rsidRPr="00AE5A94" w:rsidRDefault="00AE5A94" w:rsidP="0019782F">
      <w:pPr>
        <w:ind w:right="107"/>
        <w:rPr>
          <w:sz w:val="24"/>
          <w:szCs w:val="24"/>
        </w:rPr>
      </w:pPr>
      <w:r w:rsidRPr="00AE5A94">
        <w:rPr>
          <w:sz w:val="24"/>
          <w:szCs w:val="24"/>
        </w:rPr>
        <w:t xml:space="preserve">Betari’s box is a model underpinning the causes of conflict within policing interventions. It explains how the attitude and behaviour of one person during an interaction affects the other person they interact with in a cyclical way. The natural outcome of this model is that if there is negative attitudes or behaviour then they will continue to escalate until there is conflict. (PoliceGeek, 2012). This is a good model to use when dealing with conflict because it encourages officers to remain positive. One bad thing about this model is that if a negative attitude is displayed this will impact on their behaviour and as a result this will </w:t>
      </w:r>
      <w:r w:rsidRPr="00AE5A94">
        <w:rPr>
          <w:sz w:val="24"/>
          <w:szCs w:val="24"/>
        </w:rPr>
        <w:lastRenderedPageBreak/>
        <w:t xml:space="preserve">impact the person’s attitude and behaviour that they are interacting with, increasing the likelihood of conflict to arise. </w:t>
      </w:r>
    </w:p>
    <w:p w14:paraId="3E6BCFF8" w14:textId="0A145DBD" w:rsidR="00AE5A94" w:rsidRDefault="00AE5A94" w:rsidP="0019782F">
      <w:pPr>
        <w:ind w:right="107"/>
        <w:rPr>
          <w:sz w:val="24"/>
          <w:szCs w:val="24"/>
        </w:rPr>
      </w:pPr>
      <w:r w:rsidRPr="00AE5A94">
        <w:rPr>
          <w:sz w:val="24"/>
          <w:szCs w:val="24"/>
        </w:rPr>
        <w:t>When reflecting on the incident my attitude and behaviour was positive and professional. I was respectful. My use of tone was calm throughout especially when the victims were becoming passive aggressive. My pace and tone of voice de-escalated the situation. I believe that because my attitude and behaviour was positive and calm, this encouraged them to behave the same back.</w:t>
      </w:r>
    </w:p>
    <w:p w14:paraId="4A5CC7B8" w14:textId="77777777" w:rsidR="00AE5A94" w:rsidRPr="00AE5A94" w:rsidRDefault="00AE5A94" w:rsidP="0019782F">
      <w:pPr>
        <w:ind w:right="107"/>
        <w:rPr>
          <w:sz w:val="24"/>
          <w:szCs w:val="24"/>
        </w:rPr>
      </w:pPr>
    </w:p>
    <w:p w14:paraId="49163CDA" w14:textId="46536D03" w:rsidR="00AE5A94" w:rsidRDefault="00AE5A94" w:rsidP="0019782F">
      <w:pPr>
        <w:ind w:right="107"/>
        <w:rPr>
          <w:sz w:val="24"/>
          <w:szCs w:val="24"/>
        </w:rPr>
      </w:pPr>
      <w:r w:rsidRPr="00AE5A94">
        <w:rPr>
          <w:sz w:val="24"/>
          <w:szCs w:val="24"/>
        </w:rPr>
        <w:t xml:space="preserve">Another model underpinning the causes of conflict within policing interventions is emotional versus rational. This theory highlights that people have two ways of dealing with a situation. The emotional refers to those who feel and make decisions on how they are feeling. The rational refers to those that think and make decisions on how they are thinking. It is argued that when people are particularly upset or threatened the emotional mind takes over. This means that the person loses inability to rationalise and think clearly. As a result, increasing the likelihood of conflict to arise. (Festival security, 2021)  Therefore it is important to find the right balance as officers are the first to be criticised if making a decision based on emotion alone. </w:t>
      </w:r>
    </w:p>
    <w:p w14:paraId="0989D958" w14:textId="77777777" w:rsidR="00AE5A94" w:rsidRPr="00AE5A94" w:rsidRDefault="00AE5A94" w:rsidP="0019782F">
      <w:pPr>
        <w:ind w:right="107"/>
        <w:rPr>
          <w:sz w:val="24"/>
          <w:szCs w:val="24"/>
        </w:rPr>
      </w:pPr>
    </w:p>
    <w:p w14:paraId="75295647" w14:textId="31045AA2" w:rsidR="00AE5A94" w:rsidRDefault="00AE5A94" w:rsidP="0019782F">
      <w:pPr>
        <w:ind w:right="107"/>
        <w:rPr>
          <w:sz w:val="24"/>
          <w:szCs w:val="24"/>
        </w:rPr>
      </w:pPr>
      <w:r w:rsidRPr="00AE5A94">
        <w:rPr>
          <w:sz w:val="24"/>
          <w:szCs w:val="24"/>
        </w:rPr>
        <w:t>When reflecting on the outcome of the incident I was involved in. I would describe my decision making to be more rational than emotional because it is important to remain resilient when policing and to not become too emotionally attach to the situation. I made a point of explaining my rational to defuse the situation. As stated above this really helped as it allowed the victims / suspect to feel part of the process and taken seriously.</w:t>
      </w:r>
    </w:p>
    <w:p w14:paraId="0F15C475" w14:textId="77777777" w:rsidR="00AE5A94" w:rsidRPr="00AE5A94" w:rsidRDefault="00AE5A94" w:rsidP="0019782F">
      <w:pPr>
        <w:ind w:right="107"/>
        <w:rPr>
          <w:sz w:val="24"/>
          <w:szCs w:val="24"/>
        </w:rPr>
      </w:pPr>
    </w:p>
    <w:p w14:paraId="4DDFCEE3" w14:textId="0E108ADF" w:rsidR="00AE5A94" w:rsidRDefault="00AE5A94" w:rsidP="0019782F">
      <w:pPr>
        <w:ind w:right="107"/>
        <w:rPr>
          <w:sz w:val="24"/>
          <w:szCs w:val="24"/>
        </w:rPr>
      </w:pPr>
      <w:r w:rsidRPr="00AE5A94">
        <w:rPr>
          <w:sz w:val="24"/>
          <w:szCs w:val="24"/>
        </w:rPr>
        <w:t>Once at custody, the circumstances of the situation was explained and the custody staff did not authorise the suspect’s detention. Instead, there was a mutual agreement between custody staff and officers that this person was displaying visible signs of mental health and would need to be taken to a mental hospital for assessment. The victims were updated of this and extremely grateful as they believed that their family member needed sectioning or medical attention and not custody. The suspect was then de-arrested and conveyed to a mental hospital to undertake medical assessments.</w:t>
      </w:r>
    </w:p>
    <w:p w14:paraId="2BAC461C" w14:textId="77777777" w:rsidR="00AE5A94" w:rsidRPr="00AE5A94" w:rsidRDefault="00AE5A94" w:rsidP="0019782F">
      <w:pPr>
        <w:ind w:right="107"/>
        <w:rPr>
          <w:sz w:val="24"/>
          <w:szCs w:val="24"/>
        </w:rPr>
      </w:pPr>
    </w:p>
    <w:p w14:paraId="1E10C64A" w14:textId="196D8B8F" w:rsidR="00AE5A94" w:rsidRDefault="00AE5A94" w:rsidP="0019782F">
      <w:pPr>
        <w:ind w:right="107"/>
        <w:rPr>
          <w:sz w:val="24"/>
          <w:szCs w:val="24"/>
        </w:rPr>
      </w:pPr>
      <w:r w:rsidRPr="00AE5A94">
        <w:rPr>
          <w:sz w:val="24"/>
          <w:szCs w:val="24"/>
        </w:rPr>
        <w:t>The victims were updated with the outcome of such medical assessments and were extremely grateful for the way officers dealt with the situation. They praised both my colleague and I for not judging them as a family and treating their family member with respect.</w:t>
      </w:r>
    </w:p>
    <w:p w14:paraId="1A8F9D0E" w14:textId="77777777" w:rsidR="00AE5A94" w:rsidRPr="00AE5A94" w:rsidRDefault="00AE5A94" w:rsidP="0019782F">
      <w:pPr>
        <w:ind w:right="107"/>
        <w:rPr>
          <w:sz w:val="24"/>
          <w:szCs w:val="24"/>
        </w:rPr>
      </w:pPr>
    </w:p>
    <w:p w14:paraId="0493C6F9" w14:textId="5F10CDFA" w:rsidR="00AE5A94" w:rsidRDefault="00AE5A94" w:rsidP="0019782F">
      <w:pPr>
        <w:ind w:right="107"/>
        <w:rPr>
          <w:b/>
          <w:sz w:val="24"/>
          <w:szCs w:val="24"/>
        </w:rPr>
      </w:pPr>
      <w:r w:rsidRPr="00AE5A94">
        <w:rPr>
          <w:b/>
          <w:sz w:val="24"/>
          <w:szCs w:val="24"/>
        </w:rPr>
        <w:t>Conclusion</w:t>
      </w:r>
    </w:p>
    <w:p w14:paraId="22BAD08E" w14:textId="77777777" w:rsidR="00AE5A94" w:rsidRPr="00AE5A94" w:rsidRDefault="00AE5A94" w:rsidP="0019782F">
      <w:pPr>
        <w:ind w:right="107"/>
        <w:rPr>
          <w:b/>
          <w:sz w:val="24"/>
          <w:szCs w:val="24"/>
        </w:rPr>
      </w:pPr>
    </w:p>
    <w:p w14:paraId="3444F9E0" w14:textId="777B1073" w:rsidR="00AE5A94" w:rsidRDefault="00AE5A94" w:rsidP="0019782F">
      <w:pPr>
        <w:ind w:right="107"/>
        <w:rPr>
          <w:sz w:val="24"/>
          <w:szCs w:val="24"/>
        </w:rPr>
      </w:pPr>
      <w:r w:rsidRPr="00AE5A94">
        <w:rPr>
          <w:sz w:val="24"/>
          <w:szCs w:val="24"/>
        </w:rPr>
        <w:t xml:space="preserve">In conclusion, I believe I played a significant role in this incident and dealt with all those involved positively and professionally. I was compassionate and empathic towards the victims and suspect when establishing facts. My tone and pace was slow and calm. I was polite when reassuring the victim / suspect and whilst explaining the process of what will happen next. I believe that I used appropriate communication methods which I have described above and as a result resolved the conflict. I illustrated the core principles of ethics and equality in my decision making and actions. I was truthful, honest, open and transparent with my decision making and even went out of my way to explain my rational for decisions being made. I treated all those involved with the dignity and respect that they deserved. </w:t>
      </w:r>
    </w:p>
    <w:p w14:paraId="4732FBB8" w14:textId="77777777" w:rsidR="00AE5A94" w:rsidRPr="00AE5A94" w:rsidRDefault="00AE5A94" w:rsidP="0019782F">
      <w:pPr>
        <w:ind w:right="107"/>
        <w:rPr>
          <w:sz w:val="24"/>
          <w:szCs w:val="24"/>
        </w:rPr>
      </w:pPr>
    </w:p>
    <w:p w14:paraId="5532E1C9" w14:textId="77777777" w:rsidR="00AE5A94" w:rsidRPr="00AE5A94" w:rsidRDefault="00AE5A94" w:rsidP="0019782F">
      <w:pPr>
        <w:ind w:right="107"/>
        <w:rPr>
          <w:b/>
          <w:sz w:val="24"/>
          <w:szCs w:val="24"/>
        </w:rPr>
      </w:pPr>
      <w:r w:rsidRPr="00AE5A94">
        <w:rPr>
          <w:b/>
          <w:sz w:val="24"/>
          <w:szCs w:val="24"/>
        </w:rPr>
        <w:t>Action Plan</w:t>
      </w:r>
    </w:p>
    <w:p w14:paraId="79C6F38B" w14:textId="02E4A854" w:rsidR="00AA666E" w:rsidRDefault="00AE5A94" w:rsidP="0019782F">
      <w:pPr>
        <w:ind w:right="107"/>
        <w:rPr>
          <w:sz w:val="24"/>
          <w:szCs w:val="24"/>
        </w:rPr>
      </w:pPr>
      <w:r w:rsidRPr="00AE5A94">
        <w:rPr>
          <w:sz w:val="24"/>
          <w:szCs w:val="24"/>
        </w:rPr>
        <w:t xml:space="preserve">In the future, if I was to attend an incident similar to his one I would not rush into matters. I would take my time and remain calm. I would be mindful that certain decisions or actions may need to be adapted as not every incident will be exactly the same. For example on this occasion I made the decision to handcuff the suspect to the front. However next time it might appear that the suspect is agitated or resisting so the decision to use force may be necessary. In terms of improvement I would ask my colleague for feedback in order to learn for next time. I could also speak with more experienced officers to understand their approach to such incidents as I may be able to learn from them and adapt my own policing approach.  </w:t>
      </w:r>
    </w:p>
    <w:p w14:paraId="191A4F5F" w14:textId="413B48EB" w:rsidR="00AE5A94" w:rsidRDefault="00AE5A94" w:rsidP="00AE5A94">
      <w:pPr>
        <w:ind w:right="107"/>
        <w:jc w:val="both"/>
        <w:rPr>
          <w:sz w:val="24"/>
          <w:szCs w:val="24"/>
        </w:rPr>
      </w:pPr>
    </w:p>
    <w:p w14:paraId="1A694547" w14:textId="311FEB6D" w:rsidR="00AE5A94" w:rsidRPr="00270EEB" w:rsidRDefault="00AE5A94" w:rsidP="00AE5A94">
      <w:pPr>
        <w:ind w:right="107"/>
        <w:jc w:val="both"/>
        <w:rPr>
          <w:sz w:val="24"/>
          <w:szCs w:val="24"/>
        </w:rPr>
      </w:pPr>
      <w:r>
        <w:rPr>
          <w:sz w:val="24"/>
          <w:szCs w:val="24"/>
        </w:rPr>
        <w:t>(Word count: 2659)</w:t>
      </w: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60EEF02F" w14:textId="605398D3" w:rsidR="00AE5A94" w:rsidRDefault="00AE5A94" w:rsidP="0019782F">
      <w:pPr>
        <w:ind w:right="107"/>
        <w:rPr>
          <w:sz w:val="24"/>
          <w:szCs w:val="24"/>
        </w:rPr>
      </w:pPr>
      <w:r w:rsidRPr="00AE5A94">
        <w:rPr>
          <w:sz w:val="24"/>
          <w:szCs w:val="24"/>
        </w:rPr>
        <w:t>The following essay is an example of a piece of reflective writing following the Gibb’s reflective model. The task was to write a reflection about a policing incident in which I played a significant role with an offender/service user/ victim and reflect on what happened.</w:t>
      </w:r>
    </w:p>
    <w:p w14:paraId="021AC9F9" w14:textId="77777777" w:rsidR="00AE5A94" w:rsidRPr="00AE5A94" w:rsidRDefault="00AE5A94" w:rsidP="0019782F">
      <w:pPr>
        <w:ind w:right="107"/>
        <w:rPr>
          <w:sz w:val="24"/>
          <w:szCs w:val="24"/>
        </w:rPr>
      </w:pPr>
    </w:p>
    <w:p w14:paraId="49812805" w14:textId="59DFBDF0" w:rsidR="00AE5A94" w:rsidRDefault="00AE5A94" w:rsidP="0019782F">
      <w:pPr>
        <w:ind w:right="107"/>
        <w:rPr>
          <w:b/>
          <w:sz w:val="24"/>
          <w:szCs w:val="24"/>
        </w:rPr>
      </w:pPr>
      <w:r w:rsidRPr="00AE5A94">
        <w:rPr>
          <w:b/>
          <w:sz w:val="24"/>
          <w:szCs w:val="24"/>
        </w:rPr>
        <w:t>Description</w:t>
      </w:r>
    </w:p>
    <w:p w14:paraId="77868FE7" w14:textId="77777777" w:rsidR="00AE5A94" w:rsidRPr="00AE5A94" w:rsidRDefault="00AE5A94" w:rsidP="0019782F">
      <w:pPr>
        <w:ind w:right="107"/>
        <w:rPr>
          <w:b/>
          <w:sz w:val="24"/>
          <w:szCs w:val="24"/>
        </w:rPr>
      </w:pPr>
    </w:p>
    <w:p w14:paraId="7AE925B3" w14:textId="30668145" w:rsidR="00AE5A94" w:rsidRDefault="00AE5A94" w:rsidP="0019782F">
      <w:pPr>
        <w:ind w:right="107"/>
        <w:rPr>
          <w:sz w:val="24"/>
          <w:szCs w:val="24"/>
        </w:rPr>
      </w:pPr>
      <w:r w:rsidRPr="00AE5A94">
        <w:rPr>
          <w:sz w:val="24"/>
          <w:szCs w:val="24"/>
        </w:rPr>
        <w:t xml:space="preserve">I am a student police officer and currently in my tutorship phase. The incident occurred in the evening whilst on mobile patrol. I was with my tutor when we received a call via our police radio to attend an emergency call in regards to a domestic incident. On arrival at the address, there was another police unit present which was speaking to a person outside the address. This person speaking with officers appeared to be the victim. I switched on my body worn video and could see clearly that the victim had injuries to their head, blood covering their face and appeared to be upset. I established the facts of the matter by speaking with my colleagues and then the victim. The victim disclosed that they had been assaulted with a glass bottle after a verbal dispute.  The victim was very co-operative and wanted to make a complaint. I then spoke with my colleagues to which I explained that my tutor and I would go into the address and speak with the suspect and take positive action. It was also agreed that attending officers would take a statement from the victim as well as complete safeguarding measures such as the domestic abuse stalking and harassment form to identify risk and submit a public protection notification. My colleagues also took </w:t>
      </w:r>
      <w:r w:rsidRPr="00AE5A94">
        <w:rPr>
          <w:sz w:val="24"/>
          <w:szCs w:val="24"/>
        </w:rPr>
        <w:lastRenderedPageBreak/>
        <w:t>photographs of the injuries sustained from the assault. Attending officers also made sure the victim was seen by hospital staff to treat their injury.</w:t>
      </w:r>
    </w:p>
    <w:p w14:paraId="677A0882" w14:textId="77777777" w:rsidR="00AE5A94" w:rsidRPr="00AE5A94" w:rsidRDefault="00AE5A94" w:rsidP="0019782F">
      <w:pPr>
        <w:ind w:right="107"/>
        <w:rPr>
          <w:sz w:val="24"/>
          <w:szCs w:val="24"/>
        </w:rPr>
      </w:pPr>
    </w:p>
    <w:p w14:paraId="5D5834B8" w14:textId="6EAE0FDD" w:rsidR="00AE5A94" w:rsidRDefault="00AE5A94" w:rsidP="0019782F">
      <w:pPr>
        <w:ind w:right="107"/>
        <w:rPr>
          <w:sz w:val="24"/>
          <w:szCs w:val="24"/>
        </w:rPr>
      </w:pPr>
      <w:r w:rsidRPr="00AE5A94">
        <w:rPr>
          <w:sz w:val="24"/>
          <w:szCs w:val="24"/>
        </w:rPr>
        <w:t xml:space="preserve">It was at this moment that I approached the front door of the address. I knocked on the door to which the suspect politely let me in. They appeared to be calm and had no clear injuries. I explained the allegations made against them and then arrested the suspect for domestic related assault. I cautioned them and then explained the necessity for the arrest which was to prevent further harm to anybody and to allow for a prompt and effective investigation. The suspect remained calm and was very co-operative with officers. I explained to the suspect that they would be given the opportunity to say what happened in interview at the station. I reminded them that they were under caution. I also explained to them that they could get their belongings to take with them, such as phone, coat and medication before conveying them to custody. I then searched the suspect under section 32 of the Police and Criminal Evidence Act 1984 for any prohibited articles on them before escorting them to the van. The suspect was very compliant and therefore I decided not to handcuff them. </w:t>
      </w:r>
    </w:p>
    <w:p w14:paraId="26A383B4" w14:textId="77777777" w:rsidR="00AE5A94" w:rsidRPr="00AE5A94" w:rsidRDefault="00AE5A94" w:rsidP="0019782F">
      <w:pPr>
        <w:ind w:right="107"/>
        <w:rPr>
          <w:sz w:val="24"/>
          <w:szCs w:val="24"/>
        </w:rPr>
      </w:pPr>
    </w:p>
    <w:p w14:paraId="1BEB57E1" w14:textId="7E4511AD" w:rsidR="00AE5A94" w:rsidRDefault="00AE5A94" w:rsidP="0019782F">
      <w:pPr>
        <w:ind w:right="107"/>
        <w:rPr>
          <w:sz w:val="24"/>
          <w:szCs w:val="24"/>
        </w:rPr>
      </w:pPr>
      <w:r w:rsidRPr="00AE5A94">
        <w:rPr>
          <w:sz w:val="24"/>
          <w:szCs w:val="24"/>
        </w:rPr>
        <w:t>I was aware of the decision I made and placed the suspect in a position of disadvantage in case their behaviour changed to which I would need to use necessary force. The suspect was then conveyed to custody. I made sure I sat in the back of the van facing the suspect for safety purposes as well as observing the suspect’s behaviour in case they became agitated whilst being conveyed to custody. My body worn video was on during the duration of transporting the suspect to custody. My colleague who was at scene with the victim contacted me via my police radio asking if house to house enquiries had been completed. I explained that we were on route to custody and that I would complete this as soon as possible. They kindly insisted that they would complete this line of enquiry whilst as scene which I was really grateful.</w:t>
      </w:r>
    </w:p>
    <w:p w14:paraId="3AC4260A" w14:textId="77777777" w:rsidR="00AE5A94" w:rsidRPr="00AE5A94" w:rsidRDefault="00AE5A94" w:rsidP="0019782F">
      <w:pPr>
        <w:ind w:right="107"/>
        <w:rPr>
          <w:sz w:val="24"/>
          <w:szCs w:val="24"/>
        </w:rPr>
      </w:pPr>
    </w:p>
    <w:p w14:paraId="1ED116B1" w14:textId="77777777" w:rsidR="00AE5A94" w:rsidRDefault="00AE5A94" w:rsidP="0019782F">
      <w:pPr>
        <w:ind w:right="107"/>
        <w:rPr>
          <w:sz w:val="24"/>
          <w:szCs w:val="24"/>
        </w:rPr>
      </w:pPr>
      <w:r w:rsidRPr="00AE5A94">
        <w:rPr>
          <w:sz w:val="24"/>
          <w:szCs w:val="24"/>
        </w:rPr>
        <w:t xml:space="preserve">At custody the suspect was booked in by myself. I then spoke with a duty solicitor who was allocated the case. I disclosed to them the circumstances of the offence being that the suspect hit the victim over the head with a glass bottle after a verbal dispute. I also explained to them the victim’s injury and pictures of such injuries to be exhibited during interview. After the solicitor was briefed they spoke with their client. </w:t>
      </w:r>
    </w:p>
    <w:p w14:paraId="308113E9" w14:textId="77777777" w:rsidR="00AE5A94" w:rsidRDefault="00AE5A94" w:rsidP="0019782F">
      <w:pPr>
        <w:ind w:right="107"/>
        <w:rPr>
          <w:sz w:val="24"/>
          <w:szCs w:val="24"/>
        </w:rPr>
      </w:pPr>
    </w:p>
    <w:p w14:paraId="2E970ED5" w14:textId="37928B8B" w:rsidR="00AE5A94" w:rsidRDefault="00AE5A94" w:rsidP="0019782F">
      <w:pPr>
        <w:ind w:right="107"/>
        <w:rPr>
          <w:sz w:val="24"/>
          <w:szCs w:val="24"/>
        </w:rPr>
      </w:pPr>
      <w:r w:rsidRPr="00AE5A94">
        <w:rPr>
          <w:sz w:val="24"/>
          <w:szCs w:val="24"/>
        </w:rPr>
        <w:t>Shortly after the interview process began, to which the suspect admitted to the offence and took full responsibility. However the suspect made it clear to officers that their intentions were not to cause harm to the victim and admitted that their behaviour was reckless. Due to the suspect never being in trouble before it was explained to them by custody staff that they would be referred to an outside agency as a disposal method. However as this was a domestic incident it was explained to the suspect for any reason if their referral was declined by such agency due to not meeting the criteria, then they would have to attend the police station to be dealt with by means of a police caution instead.</w:t>
      </w:r>
    </w:p>
    <w:p w14:paraId="0C002BFD" w14:textId="77777777" w:rsidR="00AE5A94" w:rsidRPr="00AE5A94" w:rsidRDefault="00AE5A94" w:rsidP="0019782F">
      <w:pPr>
        <w:ind w:right="107"/>
        <w:rPr>
          <w:sz w:val="24"/>
          <w:szCs w:val="24"/>
        </w:rPr>
      </w:pPr>
    </w:p>
    <w:p w14:paraId="5D5AA7C1" w14:textId="77777777" w:rsidR="00AE5A94" w:rsidRDefault="00AE5A94" w:rsidP="0019782F">
      <w:pPr>
        <w:ind w:right="107"/>
        <w:rPr>
          <w:sz w:val="24"/>
          <w:szCs w:val="24"/>
        </w:rPr>
      </w:pPr>
      <w:r w:rsidRPr="00AE5A94">
        <w:rPr>
          <w:sz w:val="24"/>
          <w:szCs w:val="24"/>
        </w:rPr>
        <w:t>There was no cultural, ethnicity or language differences or issues when dealing with this incident however if there was I would of dealt with it appropriately.</w:t>
      </w:r>
    </w:p>
    <w:p w14:paraId="7420CEC7" w14:textId="3F1D2D2B" w:rsidR="00AE5A94" w:rsidRPr="00AE5A94" w:rsidRDefault="00AE5A94" w:rsidP="0019782F">
      <w:pPr>
        <w:ind w:right="107"/>
        <w:rPr>
          <w:sz w:val="24"/>
          <w:szCs w:val="24"/>
        </w:rPr>
      </w:pPr>
      <w:r w:rsidRPr="00AE5A94">
        <w:rPr>
          <w:sz w:val="24"/>
          <w:szCs w:val="24"/>
        </w:rPr>
        <w:t xml:space="preserve"> </w:t>
      </w:r>
    </w:p>
    <w:p w14:paraId="29A99A7C" w14:textId="6A8B875E" w:rsidR="00AE5A94" w:rsidRDefault="00AE5A94" w:rsidP="0019782F">
      <w:pPr>
        <w:ind w:right="107"/>
        <w:rPr>
          <w:b/>
          <w:sz w:val="24"/>
          <w:szCs w:val="24"/>
        </w:rPr>
      </w:pPr>
      <w:r w:rsidRPr="00AE5A94">
        <w:rPr>
          <w:b/>
          <w:sz w:val="24"/>
          <w:szCs w:val="24"/>
        </w:rPr>
        <w:t>Feelings</w:t>
      </w:r>
    </w:p>
    <w:p w14:paraId="05D52134" w14:textId="77777777" w:rsidR="00AE5A94" w:rsidRPr="00AE5A94" w:rsidRDefault="00AE5A94" w:rsidP="0019782F">
      <w:pPr>
        <w:ind w:right="107"/>
        <w:rPr>
          <w:b/>
          <w:sz w:val="24"/>
          <w:szCs w:val="24"/>
        </w:rPr>
      </w:pPr>
    </w:p>
    <w:p w14:paraId="1F126C5B" w14:textId="77777777" w:rsidR="00AE5A94" w:rsidRDefault="00AE5A94" w:rsidP="0019782F">
      <w:pPr>
        <w:ind w:right="107"/>
        <w:rPr>
          <w:sz w:val="24"/>
          <w:szCs w:val="24"/>
        </w:rPr>
      </w:pPr>
      <w:r w:rsidRPr="00AE5A94">
        <w:rPr>
          <w:sz w:val="24"/>
          <w:szCs w:val="24"/>
        </w:rPr>
        <w:lastRenderedPageBreak/>
        <w:t>I felt confident with my decision to take positive action from the information that I had received from my colleagues and the victim. As I am new to the job I was feeling slightly anxious when entering the property simply because you do not know what to expect the other side of the door. I was mindful that the subject may be aggressive due to the allegations made and injuries sustained by the victim. However throughout the incident I remained respectful and treated both parties fairly. Whilst inside the property, the suspect was calm which made me feel less anxious and more comfortable when speaking to them. I felt like I was in control of the situation. I felt that my approach made the suspect feel respected and valued as much as the victim because I was compassionate and non-judgemental about the situation. I was extremely nervous about booking the suspect into custody and interviewing them as I have never done this before. However I enjoy a challenge and like to learn. I was confident relaying the circumstances and grounds for my arrest to the custody staff. I made my tutor aware of my feelings with regards to interviewing however their confidence in me reassured me that I could do it. Therefore I made the decision to take lead in the interview as I believed it would be better for me to lead sooner rather than later.</w:t>
      </w:r>
    </w:p>
    <w:p w14:paraId="6A9859FD" w14:textId="197B0242" w:rsidR="00AE5A94" w:rsidRPr="00AE5A94" w:rsidRDefault="00AE5A94" w:rsidP="0019782F">
      <w:pPr>
        <w:ind w:right="107"/>
        <w:rPr>
          <w:sz w:val="24"/>
          <w:szCs w:val="24"/>
        </w:rPr>
      </w:pPr>
      <w:r w:rsidRPr="00AE5A94">
        <w:rPr>
          <w:sz w:val="24"/>
          <w:szCs w:val="24"/>
        </w:rPr>
        <w:t xml:space="preserve"> </w:t>
      </w:r>
    </w:p>
    <w:p w14:paraId="71C14208" w14:textId="3D0A8338" w:rsidR="00AE5A94" w:rsidRDefault="00AE5A94" w:rsidP="0019782F">
      <w:pPr>
        <w:ind w:right="107"/>
        <w:rPr>
          <w:b/>
          <w:sz w:val="24"/>
          <w:szCs w:val="24"/>
        </w:rPr>
      </w:pPr>
      <w:r w:rsidRPr="00AE5A94">
        <w:rPr>
          <w:b/>
          <w:sz w:val="24"/>
          <w:szCs w:val="24"/>
        </w:rPr>
        <w:t>Evaluation</w:t>
      </w:r>
    </w:p>
    <w:p w14:paraId="5758D050" w14:textId="77777777" w:rsidR="00AE5A94" w:rsidRPr="00AE5A94" w:rsidRDefault="00AE5A94" w:rsidP="0019782F">
      <w:pPr>
        <w:ind w:right="107"/>
        <w:rPr>
          <w:b/>
          <w:sz w:val="24"/>
          <w:szCs w:val="24"/>
        </w:rPr>
      </w:pPr>
    </w:p>
    <w:p w14:paraId="1E0F282A" w14:textId="7738666A" w:rsidR="00AE5A94" w:rsidRDefault="00AE5A94" w:rsidP="0019782F">
      <w:pPr>
        <w:ind w:right="107"/>
        <w:rPr>
          <w:sz w:val="24"/>
          <w:szCs w:val="24"/>
        </w:rPr>
      </w:pPr>
      <w:r w:rsidRPr="00AE5A94">
        <w:rPr>
          <w:sz w:val="24"/>
          <w:szCs w:val="24"/>
        </w:rPr>
        <w:t xml:space="preserve">I felt that I took positive action by means of arrest making the victim feel safe. At domestic abuse incidents it is particularly important that officers take positive action to make the victim and any children safe (College of Policing, 2018). In this incident no children were involved or present at the address.  However a domestic abuse, stalking and harassment form (DASH) was completed by officers. This is a tool used to identify victims of domestic abuse who are at high risk of harm and whose cases should be referred to a MARAC meeting in order to manage their risk. The importance of DASH is to prevent high risk victims from suffering further harm or in some cases death. ‘Two women a week are killed by a current or former partner in England and Wales’ (Office for National Statistics, 2019). This statistic highlights why it is so important to safeguard the victim and get it right. I felt that my contribution to the incident was a positive one in terms of safeguarding the victim and resolved the matter. </w:t>
      </w:r>
    </w:p>
    <w:p w14:paraId="49BDEE3D" w14:textId="77777777" w:rsidR="009E3CF7" w:rsidRPr="009E3CF7" w:rsidRDefault="009E3CF7" w:rsidP="0019782F">
      <w:pPr>
        <w:ind w:right="107"/>
        <w:rPr>
          <w:b/>
          <w:sz w:val="24"/>
          <w:szCs w:val="24"/>
        </w:rPr>
      </w:pPr>
    </w:p>
    <w:p w14:paraId="4684A574" w14:textId="7C604184" w:rsidR="00AE5A94" w:rsidRDefault="00AE5A94" w:rsidP="0019782F">
      <w:pPr>
        <w:ind w:right="107"/>
        <w:rPr>
          <w:b/>
          <w:sz w:val="24"/>
          <w:szCs w:val="24"/>
        </w:rPr>
      </w:pPr>
      <w:r w:rsidRPr="009E3CF7">
        <w:rPr>
          <w:b/>
          <w:sz w:val="24"/>
          <w:szCs w:val="24"/>
        </w:rPr>
        <w:t>Analysis</w:t>
      </w:r>
    </w:p>
    <w:p w14:paraId="13BE6D7A" w14:textId="77777777" w:rsidR="009E3CF7" w:rsidRPr="009E3CF7" w:rsidRDefault="009E3CF7" w:rsidP="0019782F">
      <w:pPr>
        <w:ind w:right="107"/>
        <w:rPr>
          <w:b/>
          <w:sz w:val="24"/>
          <w:szCs w:val="24"/>
        </w:rPr>
      </w:pPr>
    </w:p>
    <w:p w14:paraId="69CC36F1" w14:textId="2445192D" w:rsidR="00AE5A94" w:rsidRDefault="00AE5A94" w:rsidP="0019782F">
      <w:pPr>
        <w:ind w:right="107"/>
        <w:rPr>
          <w:sz w:val="24"/>
          <w:szCs w:val="24"/>
        </w:rPr>
      </w:pPr>
      <w:r w:rsidRPr="00AE5A94">
        <w:rPr>
          <w:sz w:val="24"/>
          <w:szCs w:val="24"/>
        </w:rPr>
        <w:t xml:space="preserve">There are other forms of positive action however when reflecting on this situation it was clear that there was sufficient grounds for arrest. If the grounds were insufficient and the victim just wanted the perpetrator to leave the address officers could take positive action in the form of removing the perpetrator by getting them to stay with a relative or friend. My concern for the victim was the suspect returning to the address when no longer in police custody. Therefore to protect the victim and prevent any further incidents I made sure that the suspect was taken to a relatives once released from police custody that same evening. I also advised the suspect to stay with this relative for the rest of the evening and not to make any contact with the victim and to allow the victim breathing space that they might need. </w:t>
      </w:r>
    </w:p>
    <w:p w14:paraId="09E38F4B" w14:textId="77777777" w:rsidR="009E3CF7" w:rsidRPr="00AE5A94" w:rsidRDefault="009E3CF7" w:rsidP="0019782F">
      <w:pPr>
        <w:ind w:right="107"/>
        <w:rPr>
          <w:sz w:val="24"/>
          <w:szCs w:val="24"/>
        </w:rPr>
      </w:pPr>
    </w:p>
    <w:p w14:paraId="5A64B9A7" w14:textId="5A4E645A" w:rsidR="00AE5A94" w:rsidRDefault="00AE5A94" w:rsidP="0019782F">
      <w:pPr>
        <w:ind w:right="107"/>
        <w:rPr>
          <w:sz w:val="24"/>
          <w:szCs w:val="24"/>
        </w:rPr>
      </w:pPr>
      <w:r w:rsidRPr="00AE5A94">
        <w:rPr>
          <w:sz w:val="24"/>
          <w:szCs w:val="24"/>
        </w:rPr>
        <w:t xml:space="preserve">In terms of my responsibilities regarding victims I feel part of my role as an officer is to illustrate core operational duties which include protecting life and property, preserving order, preventing the commission of offences and bringing offenders to justice. (College of Policing, 2018). In terms of this I believe I have safeguarded the victim and have taken </w:t>
      </w:r>
      <w:r w:rsidRPr="00AE5A94">
        <w:rPr>
          <w:sz w:val="24"/>
          <w:szCs w:val="24"/>
        </w:rPr>
        <w:lastRenderedPageBreak/>
        <w:t>positive action when responding to this incident by means of arresting the person responsible. I also have responsibilities in line with the code of practice, also known as the victim’s code to support victims through the criminal justice system. I displayed this by contacting the victim after the custody process to explain to them the outcome of the crime and to reassure them that the suspect would not be returning to the address. The victim’s code is the statutory code that set out the minimum level of service that victims should receive from the criminal justice system. The list below states the key rights under this code to which the victim in this incident received:</w:t>
      </w:r>
    </w:p>
    <w:p w14:paraId="0C6CC763" w14:textId="77777777" w:rsidR="009E3CF7" w:rsidRPr="00AE5A94" w:rsidRDefault="009E3CF7" w:rsidP="0019782F">
      <w:pPr>
        <w:ind w:right="107"/>
        <w:rPr>
          <w:sz w:val="24"/>
          <w:szCs w:val="24"/>
        </w:rPr>
      </w:pPr>
    </w:p>
    <w:p w14:paraId="65333068" w14:textId="7AA9DE63" w:rsidR="00AE5A94" w:rsidRPr="009E3CF7" w:rsidRDefault="00AE5A94" w:rsidP="0019782F">
      <w:pPr>
        <w:pStyle w:val="ListParagraph"/>
        <w:numPr>
          <w:ilvl w:val="0"/>
          <w:numId w:val="5"/>
        </w:numPr>
        <w:ind w:right="107"/>
        <w:rPr>
          <w:sz w:val="24"/>
          <w:szCs w:val="24"/>
        </w:rPr>
      </w:pPr>
      <w:r w:rsidRPr="009E3CF7">
        <w:rPr>
          <w:sz w:val="24"/>
          <w:szCs w:val="24"/>
        </w:rPr>
        <w:t>Being able to be understood</w:t>
      </w:r>
    </w:p>
    <w:p w14:paraId="77D4DF78" w14:textId="20CC959B" w:rsidR="00AE5A94" w:rsidRPr="009E3CF7" w:rsidRDefault="00AE5A94" w:rsidP="0019782F">
      <w:pPr>
        <w:pStyle w:val="ListParagraph"/>
        <w:numPr>
          <w:ilvl w:val="0"/>
          <w:numId w:val="5"/>
        </w:numPr>
        <w:ind w:right="107"/>
        <w:rPr>
          <w:sz w:val="24"/>
          <w:szCs w:val="24"/>
        </w:rPr>
      </w:pPr>
      <w:r w:rsidRPr="009E3CF7">
        <w:rPr>
          <w:sz w:val="24"/>
          <w:szCs w:val="24"/>
        </w:rPr>
        <w:t>To have the details of the crime recorded and be provided with information when reporting a crime such as an occurrence number of the incident.</w:t>
      </w:r>
    </w:p>
    <w:p w14:paraId="3C8DE8B1" w14:textId="671F958C" w:rsidR="00AE5A94" w:rsidRPr="009E3CF7" w:rsidRDefault="00AE5A94" w:rsidP="0019782F">
      <w:pPr>
        <w:pStyle w:val="ListParagraph"/>
        <w:numPr>
          <w:ilvl w:val="0"/>
          <w:numId w:val="5"/>
        </w:numPr>
        <w:ind w:right="107"/>
        <w:rPr>
          <w:sz w:val="24"/>
          <w:szCs w:val="24"/>
        </w:rPr>
      </w:pPr>
      <w:r w:rsidRPr="009E3CF7">
        <w:rPr>
          <w:sz w:val="24"/>
          <w:szCs w:val="24"/>
        </w:rPr>
        <w:t>To be referred to services that support victims and support tailored to their needs.</w:t>
      </w:r>
    </w:p>
    <w:p w14:paraId="2B24AFEF" w14:textId="6E590450" w:rsidR="00AE5A94" w:rsidRPr="009E3CF7" w:rsidRDefault="00AE5A94" w:rsidP="0019782F">
      <w:pPr>
        <w:pStyle w:val="ListParagraph"/>
        <w:numPr>
          <w:ilvl w:val="0"/>
          <w:numId w:val="5"/>
        </w:numPr>
        <w:ind w:right="107"/>
        <w:rPr>
          <w:sz w:val="24"/>
          <w:szCs w:val="24"/>
        </w:rPr>
      </w:pPr>
      <w:r w:rsidRPr="009E3CF7">
        <w:rPr>
          <w:sz w:val="24"/>
          <w:szCs w:val="24"/>
        </w:rPr>
        <w:t>To make a victim personal statement</w:t>
      </w:r>
    </w:p>
    <w:p w14:paraId="397E314D" w14:textId="677583F9" w:rsidR="00AE5A94" w:rsidRPr="009E3CF7" w:rsidRDefault="00AE5A94" w:rsidP="0019782F">
      <w:pPr>
        <w:pStyle w:val="ListParagraph"/>
        <w:numPr>
          <w:ilvl w:val="0"/>
          <w:numId w:val="5"/>
        </w:numPr>
        <w:ind w:right="107"/>
        <w:rPr>
          <w:sz w:val="24"/>
          <w:szCs w:val="24"/>
        </w:rPr>
      </w:pPr>
      <w:r w:rsidRPr="009E3CF7">
        <w:rPr>
          <w:sz w:val="24"/>
          <w:szCs w:val="24"/>
        </w:rPr>
        <w:t>To be provided with information about the investigation and prosecution.</w:t>
      </w:r>
    </w:p>
    <w:p w14:paraId="393629C5" w14:textId="5A0AB378" w:rsidR="00AE5A94" w:rsidRPr="009E3CF7" w:rsidRDefault="00AE5A94" w:rsidP="0019782F">
      <w:pPr>
        <w:pStyle w:val="ListParagraph"/>
        <w:numPr>
          <w:ilvl w:val="0"/>
          <w:numId w:val="5"/>
        </w:numPr>
        <w:ind w:right="107"/>
        <w:rPr>
          <w:sz w:val="24"/>
          <w:szCs w:val="24"/>
        </w:rPr>
      </w:pPr>
      <w:r w:rsidRPr="009E3CF7">
        <w:rPr>
          <w:sz w:val="24"/>
          <w:szCs w:val="24"/>
        </w:rPr>
        <w:t>To be given information about the outcome of the crime.</w:t>
      </w:r>
    </w:p>
    <w:p w14:paraId="6DED3963" w14:textId="34B15725" w:rsidR="00AE5A94" w:rsidRDefault="00AE5A94" w:rsidP="0019782F">
      <w:pPr>
        <w:pStyle w:val="ListParagraph"/>
        <w:numPr>
          <w:ilvl w:val="0"/>
          <w:numId w:val="5"/>
        </w:numPr>
        <w:ind w:right="107"/>
        <w:rPr>
          <w:sz w:val="24"/>
          <w:szCs w:val="24"/>
        </w:rPr>
      </w:pPr>
      <w:r w:rsidRPr="009E3CF7">
        <w:rPr>
          <w:sz w:val="24"/>
          <w:szCs w:val="24"/>
        </w:rPr>
        <w:t>To be given information about the offender following a conviction.</w:t>
      </w:r>
    </w:p>
    <w:p w14:paraId="126905E7" w14:textId="77777777" w:rsidR="009E3CF7" w:rsidRPr="009E3CF7" w:rsidRDefault="009E3CF7" w:rsidP="0019782F">
      <w:pPr>
        <w:pStyle w:val="ListParagraph"/>
        <w:numPr>
          <w:ilvl w:val="0"/>
          <w:numId w:val="5"/>
        </w:numPr>
        <w:ind w:right="107"/>
        <w:rPr>
          <w:sz w:val="24"/>
          <w:szCs w:val="24"/>
        </w:rPr>
      </w:pPr>
    </w:p>
    <w:p w14:paraId="40BF8E77" w14:textId="0A157E79" w:rsidR="00AE5A94" w:rsidRDefault="00AE5A94" w:rsidP="0019782F">
      <w:pPr>
        <w:ind w:right="107"/>
        <w:rPr>
          <w:sz w:val="24"/>
          <w:szCs w:val="24"/>
        </w:rPr>
      </w:pPr>
      <w:r w:rsidRPr="00AE5A94">
        <w:rPr>
          <w:sz w:val="24"/>
          <w:szCs w:val="24"/>
        </w:rPr>
        <w:t>(Victim Support, 2021)</w:t>
      </w:r>
    </w:p>
    <w:p w14:paraId="75A1AD90" w14:textId="77777777" w:rsidR="009E3CF7" w:rsidRPr="00AE5A94" w:rsidRDefault="009E3CF7" w:rsidP="0019782F">
      <w:pPr>
        <w:ind w:right="107"/>
        <w:rPr>
          <w:sz w:val="24"/>
          <w:szCs w:val="24"/>
        </w:rPr>
      </w:pPr>
    </w:p>
    <w:p w14:paraId="0FC93CAE" w14:textId="3A0E6E5C" w:rsidR="00AE5A94" w:rsidRDefault="00AE5A94" w:rsidP="0019782F">
      <w:pPr>
        <w:ind w:right="107"/>
        <w:rPr>
          <w:sz w:val="24"/>
          <w:szCs w:val="24"/>
        </w:rPr>
      </w:pPr>
      <w:r w:rsidRPr="00AE5A94">
        <w:rPr>
          <w:sz w:val="24"/>
          <w:szCs w:val="24"/>
        </w:rPr>
        <w:t xml:space="preserve">In this instance, the suspect had never been in trouble with the police before therefore an out of court disposal was used to keep the person out of the criminal justice system. The victim was updated with this outcome. </w:t>
      </w:r>
    </w:p>
    <w:p w14:paraId="56AC99EF" w14:textId="77777777" w:rsidR="009E3CF7" w:rsidRPr="00AE5A94" w:rsidRDefault="009E3CF7" w:rsidP="0019782F">
      <w:pPr>
        <w:ind w:right="107"/>
        <w:rPr>
          <w:sz w:val="24"/>
          <w:szCs w:val="24"/>
        </w:rPr>
      </w:pPr>
    </w:p>
    <w:p w14:paraId="3629A3B2" w14:textId="5B051FEF" w:rsidR="00AE5A94" w:rsidRDefault="00AE5A94" w:rsidP="0019782F">
      <w:pPr>
        <w:ind w:right="107"/>
        <w:rPr>
          <w:sz w:val="24"/>
          <w:szCs w:val="24"/>
        </w:rPr>
      </w:pPr>
      <w:r w:rsidRPr="00AE5A94">
        <w:rPr>
          <w:sz w:val="24"/>
          <w:szCs w:val="24"/>
        </w:rPr>
        <w:t xml:space="preserve">With regards to my responsibilities and procedures in line with the relevant codes of practice the suspect was dealt with in custody accordingly, in line with the Police and Criminal Evidence Act 1984. </w:t>
      </w:r>
    </w:p>
    <w:p w14:paraId="6EA6F4EE" w14:textId="77777777" w:rsidR="009E3CF7" w:rsidRPr="00AE5A94" w:rsidRDefault="009E3CF7" w:rsidP="0019782F">
      <w:pPr>
        <w:ind w:right="107"/>
        <w:rPr>
          <w:sz w:val="24"/>
          <w:szCs w:val="24"/>
        </w:rPr>
      </w:pPr>
    </w:p>
    <w:p w14:paraId="7679BE40" w14:textId="5A603624" w:rsidR="00AE5A94" w:rsidRDefault="00AE5A94" w:rsidP="0019782F">
      <w:pPr>
        <w:ind w:right="107"/>
        <w:rPr>
          <w:sz w:val="24"/>
          <w:szCs w:val="24"/>
        </w:rPr>
      </w:pPr>
      <w:r w:rsidRPr="00AE5A94">
        <w:rPr>
          <w:sz w:val="24"/>
          <w:szCs w:val="24"/>
        </w:rPr>
        <w:t xml:space="preserve">When reflecting on the situation and if I could of responded to the incident differently such as through other means the answer would be no. Even though the suspect was remorseful of their actions and did not mean to cause any harm or injury to the victim. Domestic abuse incidents are among the most hazardous of cases because of the risk to victims of re-victimisation or serious violence. (College of Policing, 2018). Therefore even if the victims of domestic abuse agreed to this policing disposal it still may not be appropriate and the decision remains with the officer. </w:t>
      </w:r>
      <w:r w:rsidR="009E3CF7">
        <w:rPr>
          <w:sz w:val="24"/>
          <w:szCs w:val="24"/>
        </w:rPr>
        <w:t xml:space="preserve"> </w:t>
      </w:r>
      <w:r w:rsidRPr="00AE5A94">
        <w:rPr>
          <w:sz w:val="24"/>
          <w:szCs w:val="24"/>
        </w:rPr>
        <w:t xml:space="preserve">In this situation the victim at the time wanted to make a complaint therefore this disposal method could not have been used anyway. Not only that, I could not justify the decision not to arrest as there were sufficient grounds. South Wales Police policy states to take positive action when dealing with domestic related incidents. This is to not only safeguard the victim but to allow them breathing space in order for them to make their own decision if they need further support. I felt like my response to arrest was necessary and a proportionate response to protect the victim from further harm. </w:t>
      </w:r>
    </w:p>
    <w:p w14:paraId="3809F100" w14:textId="77777777" w:rsidR="009E3CF7" w:rsidRPr="00AE5A94" w:rsidRDefault="009E3CF7" w:rsidP="0019782F">
      <w:pPr>
        <w:ind w:right="107"/>
        <w:rPr>
          <w:sz w:val="24"/>
          <w:szCs w:val="24"/>
        </w:rPr>
      </w:pPr>
    </w:p>
    <w:p w14:paraId="2A3AF65B" w14:textId="4CD01A2A" w:rsidR="009E3CF7" w:rsidRDefault="00AE5A94" w:rsidP="0019782F">
      <w:pPr>
        <w:ind w:right="107"/>
        <w:rPr>
          <w:sz w:val="24"/>
          <w:szCs w:val="24"/>
        </w:rPr>
      </w:pPr>
      <w:r w:rsidRPr="00AE5A94">
        <w:rPr>
          <w:sz w:val="24"/>
          <w:szCs w:val="24"/>
        </w:rPr>
        <w:t>The benefits of this arrest include giving the victim some time to feel safer and improve the likelihood of them engaging with services as it allows them some breathing space. It allows the victim to feel that they are being taken seriously by the police. This method also sends a message to the perpetrator that their behaviour is not acceptable and will not be tolerated.  (College of Policing, 2018).</w:t>
      </w:r>
    </w:p>
    <w:p w14:paraId="6688A9FA" w14:textId="77777777" w:rsidR="009E3CF7" w:rsidRDefault="009E3CF7" w:rsidP="0019782F">
      <w:pPr>
        <w:ind w:right="107"/>
        <w:rPr>
          <w:sz w:val="24"/>
          <w:szCs w:val="24"/>
        </w:rPr>
      </w:pPr>
    </w:p>
    <w:p w14:paraId="7351B710" w14:textId="386C0586" w:rsidR="00AE5A94" w:rsidRDefault="00AE5A94" w:rsidP="0019782F">
      <w:pPr>
        <w:ind w:right="107"/>
        <w:rPr>
          <w:b/>
          <w:sz w:val="24"/>
          <w:szCs w:val="24"/>
        </w:rPr>
      </w:pPr>
      <w:r w:rsidRPr="009E3CF7">
        <w:rPr>
          <w:b/>
          <w:sz w:val="24"/>
          <w:szCs w:val="24"/>
        </w:rPr>
        <w:t>Conclusion</w:t>
      </w:r>
    </w:p>
    <w:p w14:paraId="231CAF09" w14:textId="77777777" w:rsidR="009E3CF7" w:rsidRPr="009E3CF7" w:rsidRDefault="009E3CF7" w:rsidP="0019782F">
      <w:pPr>
        <w:ind w:right="107"/>
        <w:rPr>
          <w:b/>
          <w:sz w:val="24"/>
          <w:szCs w:val="24"/>
        </w:rPr>
      </w:pPr>
    </w:p>
    <w:p w14:paraId="20E8D926" w14:textId="3E0985BD" w:rsidR="00AE5A94" w:rsidRDefault="00AE5A94" w:rsidP="0019782F">
      <w:pPr>
        <w:ind w:right="107"/>
        <w:rPr>
          <w:sz w:val="24"/>
          <w:szCs w:val="24"/>
        </w:rPr>
      </w:pPr>
      <w:r w:rsidRPr="00AE5A94">
        <w:rPr>
          <w:sz w:val="24"/>
          <w:szCs w:val="24"/>
        </w:rPr>
        <w:t xml:space="preserve">In conclusion, I believe I played a significant role in this incident and dealt with both parties respectfully, fairly and professionally. I was compassionate and empathetic towards the victim when establishing the facts of the incident. I reassured the victim that they were safe and that officers would gather all the evidence with regards to the matter such as photos of injuries, statements and risk assessment. I also reassured them that they would be taken to hospital to be checked over and that they would be safe. I remained open minded and non-judgemental whilst dealing with the incident and when listening to what the suspect claimed to of happened. I reminded the suspect that they would get their say at the station and that they were under caution. I took ownership of the incident by taking lead of dealing with the suspect and taking positive action. I believe that my colleagues and I communicated really well covering everything and most importantly working together as a team. We sort of arranged between ourselves who was doing what which was effective because we wasted no time with regards to arresting the person responsible and gathering evidence. There was no cultural or language barrier when dealing with this incident however if there was I would of dealt with it appropriately. </w:t>
      </w:r>
    </w:p>
    <w:p w14:paraId="0E5C8A51" w14:textId="77777777" w:rsidR="009E3CF7" w:rsidRPr="00AE5A94" w:rsidRDefault="009E3CF7" w:rsidP="0019782F">
      <w:pPr>
        <w:ind w:right="107"/>
        <w:rPr>
          <w:sz w:val="24"/>
          <w:szCs w:val="24"/>
        </w:rPr>
      </w:pPr>
    </w:p>
    <w:p w14:paraId="1FDF55DB" w14:textId="15F3E181" w:rsidR="00AE5A94" w:rsidRDefault="00AE5A94" w:rsidP="0019782F">
      <w:pPr>
        <w:ind w:right="107"/>
        <w:rPr>
          <w:b/>
          <w:sz w:val="24"/>
          <w:szCs w:val="24"/>
        </w:rPr>
      </w:pPr>
      <w:r w:rsidRPr="009E3CF7">
        <w:rPr>
          <w:b/>
          <w:sz w:val="24"/>
          <w:szCs w:val="24"/>
        </w:rPr>
        <w:t>Action Plan</w:t>
      </w:r>
    </w:p>
    <w:p w14:paraId="481ECAF5" w14:textId="77777777" w:rsidR="009E3CF7" w:rsidRPr="009E3CF7" w:rsidRDefault="009E3CF7" w:rsidP="0019782F">
      <w:pPr>
        <w:ind w:right="107"/>
        <w:rPr>
          <w:b/>
          <w:sz w:val="24"/>
          <w:szCs w:val="24"/>
        </w:rPr>
      </w:pPr>
    </w:p>
    <w:p w14:paraId="55ED7E3C" w14:textId="0331C603" w:rsidR="00AE5A94" w:rsidRDefault="00AE5A94" w:rsidP="0019782F">
      <w:pPr>
        <w:ind w:right="107"/>
        <w:rPr>
          <w:sz w:val="24"/>
          <w:szCs w:val="24"/>
        </w:rPr>
      </w:pPr>
      <w:r w:rsidRPr="00AE5A94">
        <w:rPr>
          <w:sz w:val="24"/>
          <w:szCs w:val="24"/>
        </w:rPr>
        <w:t xml:space="preserve">In the future, if I was to attend a domestic incident similar to this one again I would not do anything differently in terms of my decision making, safeguarding and arresting the person responsible. I would however like to take ownership and experience completing the domestic abuse stalking and harassment form with the victim and stay with them explaining the process to them. I understand that you cannot do everything and that my colleagues were available to deal with this whilst I dealt with the suspect. I felt in this incident I took leadership to deal with the suspect and as a result I am happy that I could safeguard the victim by removing the person responsible from the address and deal with them accordingly in custody. </w:t>
      </w:r>
    </w:p>
    <w:p w14:paraId="278607FB" w14:textId="77777777" w:rsidR="009E3CF7" w:rsidRPr="00AE5A94" w:rsidRDefault="009E3CF7" w:rsidP="0019782F">
      <w:pPr>
        <w:ind w:right="107"/>
        <w:rPr>
          <w:sz w:val="24"/>
          <w:szCs w:val="24"/>
        </w:rPr>
      </w:pPr>
    </w:p>
    <w:p w14:paraId="1310AF2C" w14:textId="0C903646" w:rsidR="00AE5A94" w:rsidRDefault="00AE5A94" w:rsidP="0019782F">
      <w:pPr>
        <w:ind w:right="107"/>
        <w:rPr>
          <w:sz w:val="24"/>
          <w:szCs w:val="24"/>
        </w:rPr>
      </w:pPr>
      <w:r w:rsidRPr="00AE5A94">
        <w:rPr>
          <w:sz w:val="24"/>
          <w:szCs w:val="24"/>
        </w:rPr>
        <w:t xml:space="preserve">On this occasion my tutor did praised me in regards to how I dealt with the incident professionally. My tutor also explained to me that they had no concerns with how I presented myself and how I dealt with the situation. In terms of improvement, next time I would ask my tutor for more feedback with regards to what can I do differently next time? In order to improve, I would also speak with fellow student officers to understand how they feel as I may be able to learn from them. I could also speak with more experience officers to understand their approach to such incidents as I may be able to learn from them and adapt my own policing approach. </w:t>
      </w:r>
    </w:p>
    <w:p w14:paraId="137EC41E" w14:textId="77777777" w:rsidR="009E3CF7" w:rsidRPr="00AE5A94" w:rsidRDefault="009E3CF7" w:rsidP="0019782F">
      <w:pPr>
        <w:ind w:right="107"/>
        <w:rPr>
          <w:sz w:val="24"/>
          <w:szCs w:val="24"/>
        </w:rPr>
      </w:pPr>
    </w:p>
    <w:p w14:paraId="53D8D511" w14:textId="021CE9A1" w:rsidR="00112751" w:rsidRPr="00270EEB" w:rsidRDefault="00AE5A94" w:rsidP="0019782F">
      <w:pPr>
        <w:ind w:right="107"/>
        <w:rPr>
          <w:sz w:val="24"/>
          <w:szCs w:val="24"/>
        </w:rPr>
      </w:pPr>
      <w:r w:rsidRPr="00AE5A94">
        <w:rPr>
          <w:sz w:val="24"/>
          <w:szCs w:val="24"/>
        </w:rPr>
        <w:t>If the same incident happened again I would be mindful that certain decisions or actions may need to be adapted as not every incident will be exactly the same. For example, on this occasion I made the decision not to handcuff the suspect because of their compliant behaviour and also after considering other impact factors such as the subject’s size, height and sex. However next time the subjects behaviour may not be compliant or there could be other aggravating factors such as the ones mentioned above that may be different.</w:t>
      </w:r>
    </w:p>
    <w:p w14:paraId="1967E2A8" w14:textId="4E1B7667" w:rsidR="00025650" w:rsidRDefault="00025650" w:rsidP="00E6298B">
      <w:pPr>
        <w:ind w:right="107"/>
        <w:jc w:val="both"/>
        <w:rPr>
          <w:sz w:val="24"/>
          <w:szCs w:val="24"/>
        </w:rPr>
      </w:pPr>
    </w:p>
    <w:p w14:paraId="0E9A1F65" w14:textId="5CEA9072" w:rsidR="009E3CF7" w:rsidRDefault="009E3CF7" w:rsidP="00E6298B">
      <w:pPr>
        <w:ind w:right="107"/>
        <w:jc w:val="both"/>
        <w:rPr>
          <w:sz w:val="24"/>
          <w:szCs w:val="24"/>
        </w:rPr>
      </w:pPr>
      <w:r>
        <w:rPr>
          <w:sz w:val="24"/>
          <w:szCs w:val="24"/>
        </w:rPr>
        <w:t>Word count:2569</w:t>
      </w:r>
    </w:p>
    <w:p w14:paraId="4E4724E7" w14:textId="77777777" w:rsidR="009E3CF7" w:rsidRPr="00270EEB" w:rsidRDefault="009E3CF7"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0940A76B" w14:textId="7BE7BFC4" w:rsidR="009E3CF7" w:rsidRDefault="009E3CF7" w:rsidP="0019782F">
      <w:pPr>
        <w:ind w:right="107"/>
        <w:rPr>
          <w:sz w:val="24"/>
          <w:szCs w:val="24"/>
        </w:rPr>
      </w:pPr>
      <w:r w:rsidRPr="009E3CF7">
        <w:rPr>
          <w:sz w:val="24"/>
          <w:szCs w:val="24"/>
        </w:rPr>
        <w:t>The following essay is an example of a piece of reflective writing following the Gibb’s reflective model. The task was to write a reflection about a policing incident in which I played a significant role with an offender/service user/ victim and reflect on what happened.</w:t>
      </w:r>
    </w:p>
    <w:p w14:paraId="04B4AF74" w14:textId="77777777" w:rsidR="009E3CF7" w:rsidRPr="009E3CF7" w:rsidRDefault="009E3CF7" w:rsidP="0019782F">
      <w:pPr>
        <w:ind w:right="107"/>
        <w:rPr>
          <w:sz w:val="24"/>
          <w:szCs w:val="24"/>
        </w:rPr>
      </w:pPr>
    </w:p>
    <w:p w14:paraId="106363D4" w14:textId="77777777" w:rsidR="009E3CF7" w:rsidRPr="009E3CF7" w:rsidRDefault="009E3CF7" w:rsidP="0019782F">
      <w:pPr>
        <w:ind w:right="107"/>
        <w:rPr>
          <w:b/>
          <w:sz w:val="24"/>
          <w:szCs w:val="24"/>
        </w:rPr>
      </w:pPr>
      <w:r w:rsidRPr="009E3CF7">
        <w:rPr>
          <w:b/>
          <w:sz w:val="24"/>
          <w:szCs w:val="24"/>
        </w:rPr>
        <w:t>Description</w:t>
      </w:r>
    </w:p>
    <w:p w14:paraId="4FF97915" w14:textId="2B447ADF" w:rsidR="009E3CF7" w:rsidRDefault="009E3CF7" w:rsidP="0019782F">
      <w:pPr>
        <w:ind w:right="107"/>
        <w:rPr>
          <w:sz w:val="24"/>
          <w:szCs w:val="24"/>
        </w:rPr>
      </w:pPr>
      <w:r w:rsidRPr="009E3CF7">
        <w:rPr>
          <w:sz w:val="24"/>
          <w:szCs w:val="24"/>
        </w:rPr>
        <w:t>The incident occurred in the evening whilst on mobile patrol. I was with my tutor when we received a call via our police radio to attend an emergency call in regards to a domestic incident. On arrival, officers knocked the door and a male answered. He was confused to why police was called but stated that his partner had asked him to leave after a verbal argument. Officers spoke with the male outside and asked if he could let officers inside the address to check on the female. Officers were able to check on the female and the children. No offences were disclosed from the female, however she appeared distressed and upset. Meanwhile the male disclosed that he had been arguing with his partner quite a lot recently and disclosed allegations of</w:t>
      </w:r>
      <w:r w:rsidR="00721FAC">
        <w:rPr>
          <w:sz w:val="24"/>
          <w:szCs w:val="24"/>
        </w:rPr>
        <w:t xml:space="preserve"> common</w:t>
      </w:r>
      <w:r w:rsidRPr="009E3CF7">
        <w:rPr>
          <w:sz w:val="24"/>
          <w:szCs w:val="24"/>
        </w:rPr>
        <w:t xml:space="preserve"> assault. The male states that his partner needed support as she had recently lost a family member and was also raising two small children which has its challenges. There was no cultural, ethnicity or language issues when dealing with this incident. However if there was I would of dealt with it accordingly. </w:t>
      </w:r>
    </w:p>
    <w:p w14:paraId="52E2A538" w14:textId="77777777" w:rsidR="009E3CF7" w:rsidRPr="009E3CF7" w:rsidRDefault="009E3CF7" w:rsidP="0019782F">
      <w:pPr>
        <w:ind w:right="107"/>
        <w:rPr>
          <w:sz w:val="24"/>
          <w:szCs w:val="24"/>
        </w:rPr>
      </w:pPr>
    </w:p>
    <w:p w14:paraId="30A6F5E5" w14:textId="289B20F9" w:rsidR="009E3CF7" w:rsidRDefault="009E3CF7" w:rsidP="0019782F">
      <w:pPr>
        <w:ind w:right="107"/>
        <w:rPr>
          <w:sz w:val="24"/>
          <w:szCs w:val="24"/>
        </w:rPr>
      </w:pPr>
      <w:r w:rsidRPr="009E3CF7">
        <w:rPr>
          <w:sz w:val="24"/>
          <w:szCs w:val="24"/>
        </w:rPr>
        <w:t xml:space="preserve">When reflecting on this incident, the national decision model was used to help assist with my decision making. The national decision model is used to aid decision making and to </w:t>
      </w:r>
      <w:r w:rsidRPr="009E3CF7">
        <w:rPr>
          <w:sz w:val="24"/>
          <w:szCs w:val="24"/>
        </w:rPr>
        <w:lastRenderedPageBreak/>
        <w:t>structure a rational response when dealing with an incident. The benefits of this model include increase in confidence in decision making and it allows officers to be accountable for their decisions.  It’s a tool based on values to provide a simple, logical and evidence based approach to policing decisions. (College of policing, 2014). The national decision model is a cynical process whereby officers constantly reassess all aspects of the model and our decision making. It allows officers to provide their rational of what they did during an incident and why. Senior managers also use it to review decisions and actions that have been made during an incident. (College of Policing, 2014).</w:t>
      </w:r>
    </w:p>
    <w:p w14:paraId="624CCA25" w14:textId="77777777" w:rsidR="009E3CF7" w:rsidRPr="009E3CF7" w:rsidRDefault="009E3CF7" w:rsidP="0019782F">
      <w:pPr>
        <w:ind w:right="107"/>
        <w:rPr>
          <w:sz w:val="24"/>
          <w:szCs w:val="24"/>
        </w:rPr>
      </w:pPr>
    </w:p>
    <w:p w14:paraId="3D9FAC5A" w14:textId="77777777" w:rsidR="009E3CF7" w:rsidRDefault="009E3CF7" w:rsidP="0019782F">
      <w:pPr>
        <w:ind w:right="107"/>
        <w:rPr>
          <w:sz w:val="24"/>
          <w:szCs w:val="24"/>
        </w:rPr>
      </w:pPr>
      <w:r w:rsidRPr="009E3CF7">
        <w:rPr>
          <w:sz w:val="24"/>
          <w:szCs w:val="24"/>
        </w:rPr>
        <w:t>I will now reflect on how I applied the national decision model to assist in resolving the domestic incident. The national decision model is centred on the code of ethics making it the heart of the decision making process. Therefore police decisions need to be consistent with police principles and standards or professional behaviour. For example, accountability, fairness, honesty, integrity, leadership, objectivity, openness, respect and selflessness.</w:t>
      </w:r>
    </w:p>
    <w:p w14:paraId="10340ED0" w14:textId="5CC99D2D" w:rsidR="009E3CF7" w:rsidRPr="009E3CF7" w:rsidRDefault="009E3CF7" w:rsidP="0019782F">
      <w:pPr>
        <w:ind w:right="107"/>
        <w:rPr>
          <w:sz w:val="24"/>
          <w:szCs w:val="24"/>
        </w:rPr>
      </w:pPr>
      <w:r w:rsidRPr="009E3CF7">
        <w:rPr>
          <w:sz w:val="24"/>
          <w:szCs w:val="24"/>
        </w:rPr>
        <w:t xml:space="preserve"> </w:t>
      </w:r>
    </w:p>
    <w:p w14:paraId="3828F304" w14:textId="53E8811C" w:rsidR="009E3CF7" w:rsidRDefault="009E3CF7" w:rsidP="0019782F">
      <w:pPr>
        <w:ind w:right="107"/>
        <w:rPr>
          <w:sz w:val="24"/>
          <w:szCs w:val="24"/>
        </w:rPr>
      </w:pPr>
      <w:r w:rsidRPr="009E3CF7">
        <w:rPr>
          <w:sz w:val="24"/>
          <w:szCs w:val="24"/>
        </w:rPr>
        <w:t xml:space="preserve">The first stage of the national decision model is to gather information and intelligence. It is considered an important stage as this feeds into the next stage when assessing threat and risk. Poor effort at this stage may put yourself, colleagues or members </w:t>
      </w:r>
      <w:bookmarkStart w:id="6" w:name="_GoBack"/>
      <w:bookmarkEnd w:id="6"/>
      <w:r w:rsidRPr="009E3CF7">
        <w:rPr>
          <w:sz w:val="24"/>
          <w:szCs w:val="24"/>
        </w:rPr>
        <w:t>of the public at unnecessary risk (College of Policing, 2014). Police officers can gather information through their observations. An aid memoir that helps me gather as much information as possible at an incident is SHACKS. This stands for sight, hear, actions, conversations, knowledge and smell. When reflecting on the domestic incident I attended, I used this memoir as well as check police intelligence systems on both parties that were involved. On arrival there was no visible injuries present, no damage to property and both parties did not appear intoxicated. It appeared that both parties had never been in contact with the police and that there was no previous violence or incidents between them. In order to gather as much information as possible. Officers decided to keep the parties separate so they could be spoken to individually. I asked the female a range of questions such as open, closed and leading questions to build rapport and gather information.</w:t>
      </w:r>
    </w:p>
    <w:p w14:paraId="19ADE5DE" w14:textId="77777777" w:rsidR="009E3CF7" w:rsidRPr="009E3CF7" w:rsidRDefault="009E3CF7" w:rsidP="0019782F">
      <w:pPr>
        <w:ind w:right="107"/>
        <w:rPr>
          <w:sz w:val="24"/>
          <w:szCs w:val="24"/>
        </w:rPr>
      </w:pPr>
    </w:p>
    <w:p w14:paraId="15FFB5CD" w14:textId="4992D45D" w:rsidR="009E3CF7" w:rsidRDefault="009E3CF7" w:rsidP="0019782F">
      <w:pPr>
        <w:ind w:right="107"/>
        <w:rPr>
          <w:sz w:val="24"/>
          <w:szCs w:val="24"/>
        </w:rPr>
      </w:pPr>
      <w:r w:rsidRPr="009E3CF7">
        <w:rPr>
          <w:sz w:val="24"/>
          <w:szCs w:val="24"/>
        </w:rPr>
        <w:t xml:space="preserve">This section feeds into the second part of the model which is to assess threat and risk and to develop a working strategy. This means that a threat assessment is only as effective as the information and intelligence that is available to base it on and the capability and competency of staff to analyse it in an accurate and timely manner. When reflecting on the incident, I conducted a dynamic risk assessment to analyse if potential or actual harm to those involved were likely to occur. Officers made sure children present at the address were checked on. Officers also went through procedures such as complete the domestic, stalking and harassment tool to identify risk and submit public protection referrals. It was clear that the female was suffering with bereavement and needed further support. </w:t>
      </w:r>
    </w:p>
    <w:p w14:paraId="20E9D5B8" w14:textId="77777777" w:rsidR="009E3CF7" w:rsidRPr="009E3CF7" w:rsidRDefault="009E3CF7" w:rsidP="0019782F">
      <w:pPr>
        <w:ind w:right="107"/>
        <w:rPr>
          <w:sz w:val="24"/>
          <w:szCs w:val="24"/>
        </w:rPr>
      </w:pPr>
    </w:p>
    <w:p w14:paraId="0DEE28AE" w14:textId="7A2CAA09" w:rsidR="009E3CF7" w:rsidRDefault="009E3CF7" w:rsidP="0019782F">
      <w:pPr>
        <w:ind w:right="107"/>
        <w:rPr>
          <w:sz w:val="24"/>
          <w:szCs w:val="24"/>
        </w:rPr>
      </w:pPr>
      <w:r w:rsidRPr="009E3CF7">
        <w:rPr>
          <w:sz w:val="24"/>
          <w:szCs w:val="24"/>
        </w:rPr>
        <w:t>The next part of the model is to consider powers and policies. This involves considering what powers, policies and legislation might be applicable in this particular incident. When considering such things it is important that officers can account for their decision by asking themselves will their decision be justifiable, proportionate, legitimate, necessary and ethical. When reflecting on this incident, I was considering force of entry as the female refused to let police in and my main concern was her welfare. I also considered force policies and procedures such as safeguarding the victim and taking positive action. I also considered use of force as there was enough grounds for an arrest.</w:t>
      </w:r>
    </w:p>
    <w:p w14:paraId="1E840239" w14:textId="77777777" w:rsidR="009E3CF7" w:rsidRPr="009E3CF7" w:rsidRDefault="009E3CF7" w:rsidP="0019782F">
      <w:pPr>
        <w:ind w:right="107"/>
        <w:rPr>
          <w:sz w:val="24"/>
          <w:szCs w:val="24"/>
        </w:rPr>
      </w:pPr>
    </w:p>
    <w:p w14:paraId="049B5F53" w14:textId="14EBB31B" w:rsidR="009E3CF7" w:rsidRDefault="009E3CF7" w:rsidP="0019782F">
      <w:pPr>
        <w:ind w:right="107"/>
        <w:rPr>
          <w:sz w:val="24"/>
          <w:szCs w:val="24"/>
        </w:rPr>
      </w:pPr>
      <w:r w:rsidRPr="009E3CF7">
        <w:rPr>
          <w:sz w:val="24"/>
          <w:szCs w:val="24"/>
        </w:rPr>
        <w:t xml:space="preserve">The next stage of the model is to identify options and contingencies. This involves considering all options in different way. I was considering the best course of action to take with the least risk of harm. When reflecting on this incident, I identified two suitable course of action. The first was to arrest as we had sufficient grounds however the victim did not want to make a formal complaint and due to personal circumstances I did not feel arrest would have achieved anything in this situation. The reason for this is because the mother was responsible for two young children. One which was three months old and heavily relied on her for food. I believe taking the mother away from the children would have not achieved anything for the investigation or the family. The female had also disclosed that she needed to arrange a family member’s funeral that same day. I felt that arrest would have had a negative impact on the situation even more. I decided to take a different course of action and arrange with the female a voluntary attendance interview to discuss the allegations at a later date. I explained to the female that I had a duty of care and that positive action would need to be taken therefore resolved any threat of risk. Both parties were separated during the incident and the male conveyed to a family members address to stay. </w:t>
      </w:r>
    </w:p>
    <w:p w14:paraId="3142CD41" w14:textId="77777777" w:rsidR="009E3CF7" w:rsidRPr="009E3CF7" w:rsidRDefault="009E3CF7" w:rsidP="0019782F">
      <w:pPr>
        <w:ind w:right="107"/>
        <w:rPr>
          <w:sz w:val="24"/>
          <w:szCs w:val="24"/>
        </w:rPr>
      </w:pPr>
    </w:p>
    <w:p w14:paraId="57A4AAE6" w14:textId="25792BE1" w:rsidR="009E3CF7" w:rsidRDefault="009E3CF7" w:rsidP="0019782F">
      <w:pPr>
        <w:ind w:right="107"/>
        <w:rPr>
          <w:sz w:val="24"/>
          <w:szCs w:val="24"/>
        </w:rPr>
      </w:pPr>
      <w:r w:rsidRPr="009E3CF7">
        <w:rPr>
          <w:sz w:val="24"/>
          <w:szCs w:val="24"/>
        </w:rPr>
        <w:t xml:space="preserve">The final stage of the national decision model is take action and review what has happened. As explained above I implemented the option that would best resolve the situation by safeguarding the victim and taking positive action. I explained that I would update the victim when the female had been spoken to with regards to the allegations of assault. I recorded my rationale and monitored the situation, preparing myself to go through the national decision model again as implementing a new decision might lead to further changes to the situation. </w:t>
      </w:r>
    </w:p>
    <w:p w14:paraId="349518C0" w14:textId="77777777" w:rsidR="009E3CF7" w:rsidRPr="009E3CF7" w:rsidRDefault="009E3CF7" w:rsidP="0019782F">
      <w:pPr>
        <w:ind w:right="107"/>
        <w:rPr>
          <w:sz w:val="24"/>
          <w:szCs w:val="24"/>
        </w:rPr>
      </w:pPr>
    </w:p>
    <w:p w14:paraId="633D18C9" w14:textId="001D812E" w:rsidR="009E3CF7" w:rsidRDefault="009E3CF7" w:rsidP="0019782F">
      <w:pPr>
        <w:ind w:right="107"/>
        <w:rPr>
          <w:sz w:val="24"/>
          <w:szCs w:val="24"/>
        </w:rPr>
      </w:pPr>
      <w:r w:rsidRPr="009E3CF7">
        <w:rPr>
          <w:sz w:val="24"/>
          <w:szCs w:val="24"/>
        </w:rPr>
        <w:t>The role of professional discretion is important when policing because it increases public satisfaction, reduces overcrowding in custody and allows flexibility as to if they should arrest and prosecute offenders. (Epiphanio, 2020)</w:t>
      </w:r>
    </w:p>
    <w:p w14:paraId="06F16575" w14:textId="77777777" w:rsidR="009E3CF7" w:rsidRPr="009E3CF7" w:rsidRDefault="009E3CF7" w:rsidP="0019782F">
      <w:pPr>
        <w:ind w:right="107"/>
        <w:rPr>
          <w:sz w:val="24"/>
          <w:szCs w:val="24"/>
        </w:rPr>
      </w:pPr>
    </w:p>
    <w:p w14:paraId="39ECD20D" w14:textId="68EF6093" w:rsidR="009E3CF7" w:rsidRDefault="009E3CF7" w:rsidP="0019782F">
      <w:pPr>
        <w:ind w:right="107"/>
        <w:rPr>
          <w:sz w:val="24"/>
          <w:szCs w:val="24"/>
        </w:rPr>
      </w:pPr>
      <w:r w:rsidRPr="009E3CF7">
        <w:rPr>
          <w:sz w:val="24"/>
          <w:szCs w:val="24"/>
        </w:rPr>
        <w:t xml:space="preserve">When reflecting on the incident I attended, the victim was very emotional as his only concern for his partner was to get her support and help. The idea of arresting his partner upset the male as he did not want to make a formal complaint against her. </w:t>
      </w:r>
    </w:p>
    <w:p w14:paraId="4258E715" w14:textId="77777777" w:rsidR="009E3CF7" w:rsidRPr="009E3CF7" w:rsidRDefault="009E3CF7" w:rsidP="0019782F">
      <w:pPr>
        <w:ind w:right="107"/>
        <w:rPr>
          <w:sz w:val="24"/>
          <w:szCs w:val="24"/>
        </w:rPr>
      </w:pPr>
    </w:p>
    <w:p w14:paraId="4D43204D" w14:textId="2F7D9074" w:rsidR="009E3CF7" w:rsidRDefault="009E3CF7" w:rsidP="0019782F">
      <w:pPr>
        <w:ind w:right="107"/>
        <w:rPr>
          <w:sz w:val="24"/>
          <w:szCs w:val="24"/>
        </w:rPr>
      </w:pPr>
      <w:r w:rsidRPr="009E3CF7">
        <w:rPr>
          <w:sz w:val="24"/>
          <w:szCs w:val="24"/>
        </w:rPr>
        <w:t xml:space="preserve">When using discretion it is important that the incident gets resolved, doing nothing is not an option. The decision must be based on an objective consideration of the factors surrounding an event. Even though my decision was not favourable towards the female as she would have to attend a police station at a later date, she respected that I treated her fairly having considered her personal situation and perceived my decision making process to be fair. I think she appreciated that I was sympathetic and understood the situation she was currently in. I wanted the female to feel respected and valued during the process and I believe that I achieved this.  </w:t>
      </w:r>
    </w:p>
    <w:p w14:paraId="7F1B6DB5" w14:textId="77777777" w:rsidR="009E3CF7" w:rsidRPr="009E3CF7" w:rsidRDefault="009E3CF7" w:rsidP="0019782F">
      <w:pPr>
        <w:ind w:right="107"/>
        <w:rPr>
          <w:sz w:val="24"/>
          <w:szCs w:val="24"/>
        </w:rPr>
      </w:pPr>
    </w:p>
    <w:p w14:paraId="233B132D" w14:textId="6922AB8C" w:rsidR="009E3CF7" w:rsidRDefault="009E3CF7" w:rsidP="0019782F">
      <w:pPr>
        <w:ind w:right="107"/>
        <w:rPr>
          <w:sz w:val="24"/>
          <w:szCs w:val="24"/>
        </w:rPr>
      </w:pPr>
      <w:r w:rsidRPr="009E3CF7">
        <w:rPr>
          <w:sz w:val="24"/>
          <w:szCs w:val="24"/>
        </w:rPr>
        <w:t xml:space="preserve">It is very important to not let unconscious bias or stereotyping effect the use of discretion or decision making. Unconscious bias is often defined as prejudice or social stereotypes about certain groups of people that individuals from outside their own conscious awareness. (Navarro, 2021). Everyone holds unconscious beliefs about various social and identity groups. These beliefs are formed by socialisation, personal experiences and representation of different groups in the media. These experiences act as social filters to </w:t>
      </w:r>
      <w:r w:rsidRPr="009E3CF7">
        <w:rPr>
          <w:sz w:val="24"/>
          <w:szCs w:val="24"/>
        </w:rPr>
        <w:lastRenderedPageBreak/>
        <w:t xml:space="preserve">which we make assessment and judgement of people around us.  It is important that officers remain open minded and do not act on their unconscious bias. Officers must use their discretion based on evidence and professional judgement. Discretion should always be used fairly and accordingly. </w:t>
      </w:r>
    </w:p>
    <w:p w14:paraId="721C1244" w14:textId="77777777" w:rsidR="009E3CF7" w:rsidRPr="009E3CF7" w:rsidRDefault="009E3CF7" w:rsidP="0019782F">
      <w:pPr>
        <w:ind w:right="107"/>
        <w:rPr>
          <w:sz w:val="24"/>
          <w:szCs w:val="24"/>
        </w:rPr>
      </w:pPr>
    </w:p>
    <w:p w14:paraId="2C5B59B9" w14:textId="522ACDB4" w:rsidR="009E3CF7" w:rsidRPr="009E3CF7" w:rsidRDefault="009E3CF7" w:rsidP="0019782F">
      <w:pPr>
        <w:ind w:right="107"/>
        <w:rPr>
          <w:sz w:val="24"/>
          <w:szCs w:val="24"/>
        </w:rPr>
      </w:pPr>
      <w:r w:rsidRPr="009E3CF7">
        <w:rPr>
          <w:sz w:val="24"/>
          <w:szCs w:val="24"/>
        </w:rPr>
        <w:t>When reflecting on the incident I attended, I was open minded throughout the duration of the incident. I am aware that unconscious bias can impact our decision making process however it is important to recognise any bias before they become engrained. Officers can do this by educating themselves by keeping up to date with training on valuing differences and inclusion.  We need to look closely at how these bias are affecting our attitude or actions and how this may have a detrimental effect on those that we encounter when policing. When seeing the impact of crime and crisis first hand, officers must continue to see communities equitably. It is critical for first responders not to let repeated images or experiences they are having, shape biases as this will have an impact on the decision making process (BiasSync, 2020)</w:t>
      </w:r>
      <w:r>
        <w:rPr>
          <w:sz w:val="24"/>
          <w:szCs w:val="24"/>
        </w:rPr>
        <w:t>.</w:t>
      </w:r>
      <w:r w:rsidRPr="009E3CF7">
        <w:rPr>
          <w:sz w:val="24"/>
          <w:szCs w:val="24"/>
        </w:rPr>
        <w:t xml:space="preserve"> I avoided this by remaining impartial, open minded and fair during the incident. </w:t>
      </w:r>
    </w:p>
    <w:p w14:paraId="478DE6C6" w14:textId="77777777" w:rsidR="009E3CF7" w:rsidRPr="009E3CF7" w:rsidRDefault="009E3CF7" w:rsidP="0019782F">
      <w:pPr>
        <w:ind w:right="107"/>
        <w:rPr>
          <w:sz w:val="24"/>
          <w:szCs w:val="24"/>
        </w:rPr>
      </w:pPr>
    </w:p>
    <w:p w14:paraId="29DB083B" w14:textId="77777777" w:rsidR="009E3CF7" w:rsidRPr="009E3CF7" w:rsidRDefault="009E3CF7" w:rsidP="0019782F">
      <w:pPr>
        <w:ind w:right="107"/>
        <w:rPr>
          <w:sz w:val="24"/>
          <w:szCs w:val="24"/>
        </w:rPr>
      </w:pPr>
      <w:r w:rsidRPr="009E3CF7">
        <w:rPr>
          <w:sz w:val="24"/>
          <w:szCs w:val="24"/>
        </w:rPr>
        <w:t>When reflecting on the incident, one of my main responsibilities was to protect the confidentiality of information and data under the Data Protection Act 2018 and consider the procedures in regards to the provision of the Criminal Procedure and Investigation Act 1996.</w:t>
      </w:r>
    </w:p>
    <w:p w14:paraId="52D79227" w14:textId="312E4CFC" w:rsidR="009E3CF7" w:rsidRDefault="009E3CF7" w:rsidP="0019782F">
      <w:pPr>
        <w:ind w:right="107"/>
        <w:rPr>
          <w:sz w:val="24"/>
          <w:szCs w:val="24"/>
        </w:rPr>
      </w:pPr>
      <w:r w:rsidRPr="009E3CF7">
        <w:rPr>
          <w:sz w:val="24"/>
          <w:szCs w:val="24"/>
        </w:rPr>
        <w:t xml:space="preserve">The Criminal Procedure and Investigation Act sets out the manner in which police officers are to record, retain and reveal information in a criminal investigation. One of my main responsibilities during this incident was to remain impartial and to pursue all reasonable lines of inquiry whether that pointed towards or away from the suspect. Any information I obtained during the incident was collected for a legitimate purpose, processed in a secure and lawful manner and was relevant and accurate. </w:t>
      </w:r>
    </w:p>
    <w:p w14:paraId="584C1D36" w14:textId="77777777" w:rsidR="009E3CF7" w:rsidRPr="009E3CF7" w:rsidRDefault="009E3CF7" w:rsidP="0019782F">
      <w:pPr>
        <w:ind w:right="107"/>
        <w:rPr>
          <w:sz w:val="24"/>
          <w:szCs w:val="24"/>
        </w:rPr>
      </w:pPr>
    </w:p>
    <w:p w14:paraId="330ED063" w14:textId="0BD38ED2" w:rsidR="009E3CF7" w:rsidRDefault="009E3CF7" w:rsidP="0019782F">
      <w:pPr>
        <w:ind w:right="107"/>
        <w:rPr>
          <w:sz w:val="24"/>
          <w:szCs w:val="24"/>
        </w:rPr>
      </w:pPr>
      <w:r w:rsidRPr="009E3CF7">
        <w:rPr>
          <w:sz w:val="24"/>
          <w:szCs w:val="24"/>
        </w:rPr>
        <w:t>The college of policing document ‘Management of Police information’ sets out the basic principles that organisations should adopt to for the collection, recording, sharing and retaining of information relevant to officers usual work. (Blackburn et al, 2020). There are five policing purposes that provide the statutory basis for collecting, recording, evaluating, sharing or retaining police information. These include:</w:t>
      </w:r>
    </w:p>
    <w:p w14:paraId="4E1ABC72" w14:textId="77777777" w:rsidR="009E3CF7" w:rsidRPr="009E3CF7" w:rsidRDefault="009E3CF7" w:rsidP="0019782F">
      <w:pPr>
        <w:ind w:right="107"/>
        <w:rPr>
          <w:sz w:val="24"/>
          <w:szCs w:val="24"/>
        </w:rPr>
      </w:pPr>
    </w:p>
    <w:p w14:paraId="5A5D4738" w14:textId="37053D5D" w:rsidR="009E3CF7" w:rsidRPr="009E3CF7" w:rsidRDefault="009E3CF7" w:rsidP="0019782F">
      <w:pPr>
        <w:pStyle w:val="ListParagraph"/>
        <w:numPr>
          <w:ilvl w:val="0"/>
          <w:numId w:val="6"/>
        </w:numPr>
        <w:ind w:right="107"/>
        <w:rPr>
          <w:sz w:val="24"/>
          <w:szCs w:val="24"/>
        </w:rPr>
      </w:pPr>
      <w:r w:rsidRPr="009E3CF7">
        <w:rPr>
          <w:sz w:val="24"/>
          <w:szCs w:val="24"/>
        </w:rPr>
        <w:t xml:space="preserve">protecting life and property </w:t>
      </w:r>
    </w:p>
    <w:p w14:paraId="478226B4" w14:textId="5A494B5E" w:rsidR="009E3CF7" w:rsidRPr="009E3CF7" w:rsidRDefault="009E3CF7" w:rsidP="0019782F">
      <w:pPr>
        <w:pStyle w:val="ListParagraph"/>
        <w:numPr>
          <w:ilvl w:val="0"/>
          <w:numId w:val="6"/>
        </w:numPr>
        <w:ind w:right="107"/>
        <w:rPr>
          <w:sz w:val="24"/>
          <w:szCs w:val="24"/>
        </w:rPr>
      </w:pPr>
      <w:r w:rsidRPr="009E3CF7">
        <w:rPr>
          <w:sz w:val="24"/>
          <w:szCs w:val="24"/>
        </w:rPr>
        <w:t xml:space="preserve">preserving order </w:t>
      </w:r>
    </w:p>
    <w:p w14:paraId="6713AECA" w14:textId="5EBA80CB" w:rsidR="009E3CF7" w:rsidRPr="009E3CF7" w:rsidRDefault="009E3CF7" w:rsidP="0019782F">
      <w:pPr>
        <w:pStyle w:val="ListParagraph"/>
        <w:numPr>
          <w:ilvl w:val="0"/>
          <w:numId w:val="6"/>
        </w:numPr>
        <w:ind w:right="107"/>
        <w:rPr>
          <w:sz w:val="24"/>
          <w:szCs w:val="24"/>
        </w:rPr>
      </w:pPr>
      <w:r w:rsidRPr="009E3CF7">
        <w:rPr>
          <w:sz w:val="24"/>
          <w:szCs w:val="24"/>
        </w:rPr>
        <w:t xml:space="preserve">preventing the commission of offences </w:t>
      </w:r>
    </w:p>
    <w:p w14:paraId="79256EB2" w14:textId="3ED50E3C" w:rsidR="009E3CF7" w:rsidRPr="009E3CF7" w:rsidRDefault="009E3CF7" w:rsidP="0019782F">
      <w:pPr>
        <w:pStyle w:val="ListParagraph"/>
        <w:numPr>
          <w:ilvl w:val="0"/>
          <w:numId w:val="6"/>
        </w:numPr>
        <w:ind w:right="107"/>
        <w:rPr>
          <w:sz w:val="24"/>
          <w:szCs w:val="24"/>
        </w:rPr>
      </w:pPr>
      <w:r w:rsidRPr="009E3CF7">
        <w:rPr>
          <w:sz w:val="24"/>
          <w:szCs w:val="24"/>
        </w:rPr>
        <w:t xml:space="preserve">bringing offenders to justice </w:t>
      </w:r>
    </w:p>
    <w:p w14:paraId="2C149169" w14:textId="53AFA2FA" w:rsidR="009E3CF7" w:rsidRPr="009E3CF7" w:rsidRDefault="009E3CF7" w:rsidP="0019782F">
      <w:pPr>
        <w:pStyle w:val="ListParagraph"/>
        <w:numPr>
          <w:ilvl w:val="0"/>
          <w:numId w:val="6"/>
        </w:numPr>
        <w:ind w:right="107"/>
        <w:rPr>
          <w:sz w:val="24"/>
          <w:szCs w:val="24"/>
        </w:rPr>
      </w:pPr>
      <w:r w:rsidRPr="009E3CF7">
        <w:rPr>
          <w:sz w:val="24"/>
          <w:szCs w:val="24"/>
        </w:rPr>
        <w:t>any duty or responsibility arising from common or statute law</w:t>
      </w:r>
    </w:p>
    <w:p w14:paraId="2C1B2E9B" w14:textId="77777777" w:rsidR="009E3CF7" w:rsidRPr="009E3CF7" w:rsidRDefault="009E3CF7" w:rsidP="0019782F">
      <w:pPr>
        <w:ind w:right="107"/>
        <w:rPr>
          <w:sz w:val="24"/>
          <w:szCs w:val="24"/>
        </w:rPr>
      </w:pPr>
    </w:p>
    <w:p w14:paraId="29D7B266" w14:textId="0F51C44B" w:rsidR="009E3CF7" w:rsidRDefault="009E3CF7" w:rsidP="0019782F">
      <w:pPr>
        <w:ind w:right="107"/>
        <w:rPr>
          <w:sz w:val="24"/>
          <w:szCs w:val="24"/>
        </w:rPr>
      </w:pPr>
      <w:r w:rsidRPr="009E3CF7">
        <w:rPr>
          <w:sz w:val="24"/>
          <w:szCs w:val="24"/>
        </w:rPr>
        <w:t>In the absence of a policing purpose there is no legal basis for the information to be held as police information. (Centrix, 2005, College of Policing, 2020)</w:t>
      </w:r>
      <w:r>
        <w:rPr>
          <w:sz w:val="24"/>
          <w:szCs w:val="24"/>
        </w:rPr>
        <w:t>.</w:t>
      </w:r>
    </w:p>
    <w:p w14:paraId="4EE42D43" w14:textId="77777777" w:rsidR="009E3CF7" w:rsidRPr="009E3CF7" w:rsidRDefault="009E3CF7" w:rsidP="0019782F">
      <w:pPr>
        <w:ind w:right="107"/>
        <w:rPr>
          <w:sz w:val="24"/>
          <w:szCs w:val="24"/>
        </w:rPr>
      </w:pPr>
    </w:p>
    <w:p w14:paraId="52E3AE79" w14:textId="74B6F4F8" w:rsidR="009E3CF7" w:rsidRDefault="009E3CF7" w:rsidP="0019782F">
      <w:pPr>
        <w:ind w:right="107"/>
        <w:rPr>
          <w:sz w:val="24"/>
          <w:szCs w:val="24"/>
        </w:rPr>
      </w:pPr>
      <w:r w:rsidRPr="009E3CF7">
        <w:rPr>
          <w:sz w:val="24"/>
          <w:szCs w:val="24"/>
        </w:rPr>
        <w:t>In this incident, there was legal basis for information to be held as the information required was for a policing purpose. It was collected in order to preserve order, protect life, bring offenders to justice and to prevent further offences.</w:t>
      </w:r>
    </w:p>
    <w:p w14:paraId="29E0D172" w14:textId="77777777" w:rsidR="009E3CF7" w:rsidRPr="009E3CF7" w:rsidRDefault="009E3CF7" w:rsidP="0019782F">
      <w:pPr>
        <w:ind w:right="107"/>
        <w:rPr>
          <w:sz w:val="24"/>
          <w:szCs w:val="24"/>
        </w:rPr>
      </w:pPr>
    </w:p>
    <w:p w14:paraId="03A93360" w14:textId="77777777" w:rsidR="009E3CF7" w:rsidRPr="009E3CF7" w:rsidRDefault="009E3CF7" w:rsidP="0019782F">
      <w:pPr>
        <w:ind w:right="107"/>
        <w:rPr>
          <w:sz w:val="24"/>
          <w:szCs w:val="24"/>
        </w:rPr>
      </w:pPr>
      <w:r w:rsidRPr="009E3CF7">
        <w:rPr>
          <w:sz w:val="24"/>
          <w:szCs w:val="24"/>
        </w:rPr>
        <w:t xml:space="preserve"> Information collected from this incident also was used to help officers gather evidence in terms to the allegations made. Information received may have taken the form of </w:t>
      </w:r>
      <w:r w:rsidRPr="009E3CF7">
        <w:rPr>
          <w:sz w:val="24"/>
          <w:szCs w:val="24"/>
        </w:rPr>
        <w:lastRenderedPageBreak/>
        <w:t xml:space="preserve">intelligence which may be used at a later date for another policing purpose.  An occurrence was generated in order to record, store and retain information on police systems securely and lawfully. The occurrence number was also given to the victim alongside contact details of officers to keep them up to date with the investigation. </w:t>
      </w:r>
    </w:p>
    <w:p w14:paraId="0D248E12" w14:textId="77777777" w:rsidR="009E3CF7" w:rsidRPr="009E3CF7" w:rsidRDefault="009E3CF7" w:rsidP="0019782F">
      <w:pPr>
        <w:ind w:right="107"/>
        <w:rPr>
          <w:sz w:val="24"/>
          <w:szCs w:val="24"/>
        </w:rPr>
      </w:pPr>
      <w:r w:rsidRPr="009E3CF7">
        <w:rPr>
          <w:sz w:val="24"/>
          <w:szCs w:val="24"/>
        </w:rPr>
        <w:t xml:space="preserve">One of my main responsibilities when conducting this investigation was to record any relevant material to the investigation. For example, body worn video of the injured party’s first account. Information which is not recorded in any form should be recorded by the officer. When reflecting on this incident, the victim did not want to make a formal complaint. It was my responsibility to record this on my body worn video as well as record this in my electronic pocket notebook. I did this by getting the victim to sign a negative statement stating that he did not want to make a formal complaint and did not want to attend court over this matter. I also had the responsibility of updating the occurrence with this information and my rationale. </w:t>
      </w:r>
    </w:p>
    <w:p w14:paraId="78E9DFF4" w14:textId="77777777" w:rsidR="009E3CF7" w:rsidRDefault="009E3CF7" w:rsidP="0019782F">
      <w:pPr>
        <w:ind w:right="107"/>
        <w:rPr>
          <w:sz w:val="24"/>
          <w:szCs w:val="24"/>
        </w:rPr>
      </w:pPr>
    </w:p>
    <w:p w14:paraId="4E6AF1C0" w14:textId="48B19AA7" w:rsidR="009E3CF7" w:rsidRDefault="009E3CF7" w:rsidP="0019782F">
      <w:pPr>
        <w:ind w:right="107"/>
        <w:rPr>
          <w:b/>
          <w:sz w:val="24"/>
          <w:szCs w:val="24"/>
        </w:rPr>
      </w:pPr>
      <w:r w:rsidRPr="009E3CF7">
        <w:rPr>
          <w:b/>
          <w:sz w:val="24"/>
          <w:szCs w:val="24"/>
        </w:rPr>
        <w:t>Feelings</w:t>
      </w:r>
    </w:p>
    <w:p w14:paraId="6086E5FD" w14:textId="77777777" w:rsidR="009E3CF7" w:rsidRPr="009E3CF7" w:rsidRDefault="009E3CF7" w:rsidP="0019782F">
      <w:pPr>
        <w:ind w:right="107"/>
        <w:rPr>
          <w:b/>
          <w:sz w:val="24"/>
          <w:szCs w:val="24"/>
        </w:rPr>
      </w:pPr>
    </w:p>
    <w:p w14:paraId="77C928D7" w14:textId="32391B0A" w:rsidR="009E3CF7" w:rsidRDefault="009E3CF7" w:rsidP="0019782F">
      <w:pPr>
        <w:ind w:right="107"/>
        <w:rPr>
          <w:sz w:val="24"/>
          <w:szCs w:val="24"/>
        </w:rPr>
      </w:pPr>
      <w:r w:rsidRPr="009E3CF7">
        <w:rPr>
          <w:sz w:val="24"/>
          <w:szCs w:val="24"/>
        </w:rPr>
        <w:t>I was confident with my decision for Voluntary Attendance the incident due to aggravating factors. I could see that the suspect was under a lot of stress and by removing her from the children would only make things worse. My biggest concern was the female’s youngest child, a 3 month old baby which relied on her for food. I was confident that I obtained all the relevant information to record this incident accurately. I also believe that the female respected my decision.</w:t>
      </w:r>
    </w:p>
    <w:p w14:paraId="53CF12E4" w14:textId="77777777" w:rsidR="009E3CF7" w:rsidRPr="009E3CF7" w:rsidRDefault="009E3CF7" w:rsidP="0019782F">
      <w:pPr>
        <w:ind w:right="107"/>
        <w:rPr>
          <w:sz w:val="24"/>
          <w:szCs w:val="24"/>
        </w:rPr>
      </w:pPr>
    </w:p>
    <w:p w14:paraId="7B30B4FE" w14:textId="0E425BE5" w:rsidR="009E3CF7" w:rsidRDefault="009E3CF7" w:rsidP="0019782F">
      <w:pPr>
        <w:ind w:right="107"/>
        <w:rPr>
          <w:b/>
          <w:sz w:val="24"/>
          <w:szCs w:val="24"/>
        </w:rPr>
      </w:pPr>
      <w:r w:rsidRPr="009E3CF7">
        <w:rPr>
          <w:b/>
          <w:sz w:val="24"/>
          <w:szCs w:val="24"/>
        </w:rPr>
        <w:t>Evaluation</w:t>
      </w:r>
    </w:p>
    <w:p w14:paraId="22CC1F6F" w14:textId="77777777" w:rsidR="009E3CF7" w:rsidRPr="009E3CF7" w:rsidRDefault="009E3CF7" w:rsidP="0019782F">
      <w:pPr>
        <w:ind w:right="107"/>
        <w:rPr>
          <w:b/>
          <w:sz w:val="24"/>
          <w:szCs w:val="24"/>
        </w:rPr>
      </w:pPr>
    </w:p>
    <w:p w14:paraId="169C5BE7" w14:textId="2A310A1E" w:rsidR="009E3CF7" w:rsidRDefault="009E3CF7" w:rsidP="0019782F">
      <w:pPr>
        <w:ind w:right="107"/>
        <w:rPr>
          <w:sz w:val="24"/>
          <w:szCs w:val="24"/>
        </w:rPr>
      </w:pPr>
      <w:r w:rsidRPr="009E3CF7">
        <w:rPr>
          <w:sz w:val="24"/>
          <w:szCs w:val="24"/>
        </w:rPr>
        <w:t xml:space="preserve">I felt that I took positive action by means of Voluntary attendance which not only benefited the suspect but also the victim.  I felt that the outcome was a positive one for all parties involved. There was sufficient grounds for arrest however I believe this would have had a negative impact on the children and parties involved.  At the time I did feel that the situation has been resolved as both parties were separated to allow for breathing space as well as eliminate any further disturbances. </w:t>
      </w:r>
    </w:p>
    <w:p w14:paraId="365DE682" w14:textId="77777777" w:rsidR="009E3CF7" w:rsidRPr="009E3CF7" w:rsidRDefault="009E3CF7" w:rsidP="0019782F">
      <w:pPr>
        <w:ind w:right="107"/>
        <w:rPr>
          <w:sz w:val="24"/>
          <w:szCs w:val="24"/>
        </w:rPr>
      </w:pPr>
    </w:p>
    <w:p w14:paraId="077E687D" w14:textId="4A8F093E" w:rsidR="009E3CF7" w:rsidRDefault="009E3CF7" w:rsidP="0019782F">
      <w:pPr>
        <w:ind w:right="107"/>
        <w:rPr>
          <w:b/>
          <w:color w:val="auto"/>
          <w:sz w:val="24"/>
          <w:szCs w:val="24"/>
        </w:rPr>
      </w:pPr>
      <w:r w:rsidRPr="009E3CF7">
        <w:rPr>
          <w:b/>
          <w:color w:val="auto"/>
          <w:sz w:val="24"/>
          <w:szCs w:val="24"/>
        </w:rPr>
        <w:t xml:space="preserve">Analysis </w:t>
      </w:r>
    </w:p>
    <w:p w14:paraId="6C626F5B" w14:textId="77777777" w:rsidR="009E3CF7" w:rsidRPr="009E3CF7" w:rsidRDefault="009E3CF7" w:rsidP="0019782F">
      <w:pPr>
        <w:ind w:right="107"/>
        <w:rPr>
          <w:b/>
          <w:color w:val="auto"/>
          <w:sz w:val="24"/>
          <w:szCs w:val="24"/>
        </w:rPr>
      </w:pPr>
    </w:p>
    <w:p w14:paraId="177B4666" w14:textId="53E371EF" w:rsidR="009E3CF7" w:rsidRDefault="009E3CF7" w:rsidP="0019782F">
      <w:pPr>
        <w:ind w:right="107"/>
        <w:rPr>
          <w:sz w:val="24"/>
          <w:szCs w:val="24"/>
        </w:rPr>
      </w:pPr>
      <w:r w:rsidRPr="009E3CF7">
        <w:rPr>
          <w:sz w:val="24"/>
          <w:szCs w:val="24"/>
        </w:rPr>
        <w:t xml:space="preserve">I believe that the national decision model played a big part in this decision. The model allowed me to analyse each option and contingencies thoroughly helping me decide on the best course of action. During this incident policing values were engaged in a positive and professional manner. I remained impartial, fair and honest during the process. Forensic science pioneer Luke May (1936) noted </w:t>
      </w:r>
      <w:r w:rsidRPr="009E3CF7">
        <w:rPr>
          <w:i/>
          <w:sz w:val="24"/>
          <w:szCs w:val="24"/>
        </w:rPr>
        <w:t>“The eyes see in things only what they look for, and they look for what is already in the mind.”</w:t>
      </w:r>
      <w:r w:rsidRPr="009E3CF7">
        <w:rPr>
          <w:sz w:val="24"/>
          <w:szCs w:val="24"/>
        </w:rPr>
        <w:t xml:space="preserve"> This implies that most significant evidence is overlooked or misinterpreted because someone has jumped to a premature conclusion. (Wallace, 2015) I remained impartial and did not let my emotion interfere with the information processing and decision making. I based my decision on the evidence that was displayed in front of me. I explained to both parties my options and which option I felt was most appropriate. Both parties were in agreeance and were thankful that I had considered other procedures not only arrest. </w:t>
      </w:r>
    </w:p>
    <w:p w14:paraId="5796D316" w14:textId="77777777" w:rsidR="009E3CF7" w:rsidRPr="009E3CF7" w:rsidRDefault="009E3CF7" w:rsidP="0019782F">
      <w:pPr>
        <w:ind w:right="107"/>
        <w:rPr>
          <w:sz w:val="24"/>
          <w:szCs w:val="24"/>
        </w:rPr>
      </w:pPr>
    </w:p>
    <w:p w14:paraId="6F48795D" w14:textId="6AF91FB3" w:rsidR="009E3CF7" w:rsidRDefault="009E3CF7" w:rsidP="0019782F">
      <w:pPr>
        <w:ind w:right="107"/>
        <w:rPr>
          <w:b/>
          <w:sz w:val="24"/>
          <w:szCs w:val="24"/>
        </w:rPr>
      </w:pPr>
      <w:r w:rsidRPr="009E3CF7">
        <w:rPr>
          <w:b/>
          <w:sz w:val="24"/>
          <w:szCs w:val="24"/>
        </w:rPr>
        <w:t>Conclusion</w:t>
      </w:r>
    </w:p>
    <w:p w14:paraId="72420A2A" w14:textId="77777777" w:rsidR="009E3CF7" w:rsidRPr="009E3CF7" w:rsidRDefault="009E3CF7" w:rsidP="0019782F">
      <w:pPr>
        <w:ind w:right="107"/>
        <w:rPr>
          <w:b/>
          <w:sz w:val="24"/>
          <w:szCs w:val="24"/>
        </w:rPr>
      </w:pPr>
    </w:p>
    <w:p w14:paraId="363979F9" w14:textId="4A64DB79" w:rsidR="006C7CA5" w:rsidRPr="00270EEB" w:rsidRDefault="009E3CF7" w:rsidP="0019782F">
      <w:pPr>
        <w:ind w:right="107"/>
        <w:rPr>
          <w:sz w:val="24"/>
          <w:szCs w:val="24"/>
        </w:rPr>
      </w:pPr>
      <w:r w:rsidRPr="009E3CF7">
        <w:rPr>
          <w:sz w:val="24"/>
          <w:szCs w:val="24"/>
        </w:rPr>
        <w:lastRenderedPageBreak/>
        <w:t>I have learnt from this experience that arrest is not necessarily the best course of action and that other options such as voluntary attendance may have a better or similar impact on the situation. I feel that the national decision model helped break down the information I received and allow me to make an effective decision. Throughout the process I was thinking to myself, how I would want both parties to be treated by police if they were my family members? I spoke to both parties compassionately and respectfully. I did not judge their situation and was professional throughout. I also remained impartial not allowing any unconscious bias blur my thought process.</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6C65A6CC" w:rsidR="00025650" w:rsidRPr="00270EEB" w:rsidRDefault="009E3CF7" w:rsidP="00E6298B">
      <w:pPr>
        <w:ind w:right="107"/>
        <w:jc w:val="both"/>
        <w:rPr>
          <w:sz w:val="24"/>
          <w:szCs w:val="24"/>
        </w:rPr>
      </w:pPr>
      <w:r>
        <w:rPr>
          <w:sz w:val="24"/>
          <w:szCs w:val="24"/>
        </w:rPr>
        <w:t>(Word count:2599)</w:t>
      </w: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885D40">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2227FEE3" w:rsidR="00575A8F" w:rsidRPr="00270EEB" w:rsidRDefault="009E3CF7" w:rsidP="00E6298B">
            <w:pPr>
              <w:ind w:right="107"/>
              <w:jc w:val="both"/>
              <w:rPr>
                <w:sz w:val="24"/>
                <w:szCs w:val="24"/>
              </w:rPr>
            </w:pPr>
            <w:r>
              <w:rPr>
                <w:sz w:val="24"/>
                <w:szCs w:val="24"/>
              </w:rPr>
              <w:t>Leadership</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4F8BEFD0" w:rsidR="00575A8F" w:rsidRPr="00270EEB" w:rsidRDefault="009E3CF7" w:rsidP="00133E7F">
            <w:pPr>
              <w:ind w:right="107"/>
              <w:rPr>
                <w:sz w:val="24"/>
                <w:szCs w:val="24"/>
              </w:rPr>
            </w:pPr>
            <w:r w:rsidRPr="009E3CF7">
              <w:rPr>
                <w:sz w:val="24"/>
                <w:szCs w:val="24"/>
              </w:rPr>
              <w:t>I will achieve this by taking more of a leader role when attending incidents. I will discuss with my tutor on route to the call, what my strategy is to make them aware that I want to take lead. I will also consider any guidance given to me.</w:t>
            </w:r>
          </w:p>
        </w:tc>
        <w:tc>
          <w:tcPr>
            <w:tcW w:w="2426" w:type="dxa"/>
            <w:shd w:val="clear" w:color="auto" w:fill="auto"/>
          </w:tcPr>
          <w:p w14:paraId="6F2EF39C" w14:textId="3CCC3743" w:rsidR="00575A8F" w:rsidRPr="00270EEB" w:rsidRDefault="009E3CF7" w:rsidP="00133E7F">
            <w:pPr>
              <w:ind w:right="107"/>
              <w:rPr>
                <w:sz w:val="24"/>
                <w:szCs w:val="24"/>
              </w:rPr>
            </w:pPr>
            <w:r>
              <w:rPr>
                <w:sz w:val="24"/>
                <w:szCs w:val="24"/>
              </w:rPr>
              <w:t>Tutor</w:t>
            </w:r>
          </w:p>
        </w:tc>
        <w:tc>
          <w:tcPr>
            <w:tcW w:w="2426" w:type="dxa"/>
            <w:shd w:val="clear" w:color="auto" w:fill="auto"/>
          </w:tcPr>
          <w:p w14:paraId="3851D535" w14:textId="112F5EC3" w:rsidR="28A9B94D" w:rsidRDefault="009E3CF7" w:rsidP="00133E7F">
            <w:pPr>
              <w:rPr>
                <w:sz w:val="24"/>
                <w:szCs w:val="24"/>
              </w:rPr>
            </w:pPr>
            <w:r w:rsidRPr="009E3CF7">
              <w:rPr>
                <w:sz w:val="24"/>
                <w:szCs w:val="24"/>
              </w:rPr>
              <w:t>Last 6 weeks of tutorship.</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6D3AE45E" w:rsidR="00575A8F" w:rsidRPr="00270EEB" w:rsidRDefault="009E3CF7" w:rsidP="00E6298B">
            <w:pPr>
              <w:ind w:right="107"/>
              <w:jc w:val="both"/>
              <w:rPr>
                <w:sz w:val="24"/>
                <w:szCs w:val="24"/>
              </w:rPr>
            </w:pPr>
            <w:r>
              <w:rPr>
                <w:sz w:val="24"/>
                <w:szCs w:val="24"/>
              </w:rPr>
              <w:t>Statement Writing</w:t>
            </w: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549BBEA8" w:rsidR="00575A8F" w:rsidRPr="00270EEB" w:rsidRDefault="009E3CF7" w:rsidP="00133E7F">
            <w:pPr>
              <w:ind w:right="107"/>
              <w:rPr>
                <w:sz w:val="24"/>
                <w:szCs w:val="24"/>
              </w:rPr>
            </w:pPr>
            <w:r w:rsidRPr="009E3CF7">
              <w:rPr>
                <w:sz w:val="24"/>
                <w:szCs w:val="24"/>
              </w:rPr>
              <w:t>I will achieve this by volunteering myself to take statements when at incidents with my tutor. I want to write as many statements as possible whilst under the supervision of my tutor. In order to help me improve my statement writing I will read statements taken from colleagues to help structure my statement and to help me identify areas of improvement.</w:t>
            </w:r>
          </w:p>
        </w:tc>
        <w:tc>
          <w:tcPr>
            <w:tcW w:w="2426" w:type="dxa"/>
            <w:shd w:val="clear" w:color="auto" w:fill="auto"/>
          </w:tcPr>
          <w:p w14:paraId="56DC619E" w14:textId="77777777" w:rsidR="009E3CF7" w:rsidRDefault="009E3CF7" w:rsidP="00133E7F">
            <w:pPr>
              <w:ind w:right="107"/>
              <w:rPr>
                <w:sz w:val="24"/>
                <w:szCs w:val="24"/>
              </w:rPr>
            </w:pPr>
            <w:r>
              <w:rPr>
                <w:sz w:val="24"/>
                <w:szCs w:val="24"/>
              </w:rPr>
              <w:t>Tutor</w:t>
            </w:r>
          </w:p>
          <w:p w14:paraId="7A4C9A77" w14:textId="00E3A242" w:rsidR="00575A8F" w:rsidRPr="00270EEB" w:rsidRDefault="009E3CF7" w:rsidP="00133E7F">
            <w:pPr>
              <w:ind w:right="107"/>
              <w:rPr>
                <w:sz w:val="24"/>
                <w:szCs w:val="24"/>
              </w:rPr>
            </w:pPr>
            <w:r>
              <w:rPr>
                <w:sz w:val="24"/>
                <w:szCs w:val="24"/>
              </w:rPr>
              <w:t xml:space="preserve">Colleagues </w:t>
            </w:r>
          </w:p>
        </w:tc>
        <w:tc>
          <w:tcPr>
            <w:tcW w:w="2426" w:type="dxa"/>
            <w:shd w:val="clear" w:color="auto" w:fill="auto"/>
          </w:tcPr>
          <w:p w14:paraId="003BC03B" w14:textId="328616EC" w:rsidR="28A9B94D" w:rsidRDefault="009E3CF7" w:rsidP="00133E7F">
            <w:pPr>
              <w:rPr>
                <w:sz w:val="24"/>
                <w:szCs w:val="24"/>
              </w:rPr>
            </w:pPr>
            <w:r w:rsidRPr="009E3CF7">
              <w:rPr>
                <w:sz w:val="24"/>
                <w:szCs w:val="24"/>
              </w:rPr>
              <w:t>Last 6 weeks of my tutorship</w:t>
            </w:r>
          </w:p>
        </w:tc>
      </w:tr>
      <w:tr w:rsidR="00575A8F" w:rsidRPr="00270EEB" w14:paraId="3EE957C7" w14:textId="77777777" w:rsidTr="28A9B94D">
        <w:tc>
          <w:tcPr>
            <w:tcW w:w="2462" w:type="dxa"/>
            <w:shd w:val="clear" w:color="auto" w:fill="auto"/>
          </w:tcPr>
          <w:p w14:paraId="7F6D259B" w14:textId="556C97AA" w:rsidR="00575A8F" w:rsidRPr="00270EEB" w:rsidRDefault="009E3CF7" w:rsidP="00E6298B">
            <w:pPr>
              <w:ind w:right="107"/>
              <w:jc w:val="both"/>
              <w:rPr>
                <w:sz w:val="24"/>
                <w:szCs w:val="24"/>
              </w:rPr>
            </w:pPr>
            <w:r>
              <w:rPr>
                <w:sz w:val="24"/>
                <w:szCs w:val="24"/>
              </w:rPr>
              <w:lastRenderedPageBreak/>
              <w:t>Building Case Files</w:t>
            </w: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34246F07" w:rsidR="00575A8F" w:rsidRPr="00270EEB" w:rsidRDefault="009E3CF7" w:rsidP="00133E7F">
            <w:pPr>
              <w:ind w:right="107"/>
              <w:rPr>
                <w:sz w:val="24"/>
                <w:szCs w:val="24"/>
              </w:rPr>
            </w:pPr>
            <w:r w:rsidRPr="009E3CF7">
              <w:rPr>
                <w:sz w:val="24"/>
                <w:szCs w:val="24"/>
              </w:rPr>
              <w:t>I will achieve this by practicing building up case files and submitting them correctly. I have printed off the BCU case file booklet to help me identify what documents are needed</w:t>
            </w:r>
            <w:r w:rsidR="00133E7F">
              <w:rPr>
                <w:sz w:val="24"/>
                <w:szCs w:val="24"/>
              </w:rPr>
              <w:t xml:space="preserve"> in each case file</w:t>
            </w:r>
            <w:r w:rsidRPr="009E3CF7">
              <w:rPr>
                <w:sz w:val="24"/>
                <w:szCs w:val="24"/>
              </w:rPr>
              <w:t>.</w:t>
            </w:r>
          </w:p>
        </w:tc>
        <w:tc>
          <w:tcPr>
            <w:tcW w:w="2426" w:type="dxa"/>
            <w:shd w:val="clear" w:color="auto" w:fill="auto"/>
          </w:tcPr>
          <w:p w14:paraId="60E2F54A" w14:textId="77777777" w:rsidR="00575A8F" w:rsidRDefault="009E3CF7" w:rsidP="00E6298B">
            <w:pPr>
              <w:ind w:right="107"/>
              <w:jc w:val="both"/>
              <w:rPr>
                <w:sz w:val="24"/>
                <w:szCs w:val="24"/>
              </w:rPr>
            </w:pPr>
            <w:r>
              <w:rPr>
                <w:sz w:val="24"/>
                <w:szCs w:val="24"/>
              </w:rPr>
              <w:t xml:space="preserve">Tutor </w:t>
            </w:r>
          </w:p>
          <w:p w14:paraId="69F666CC" w14:textId="77777777" w:rsidR="009E3CF7" w:rsidRDefault="009E3CF7" w:rsidP="00E6298B">
            <w:pPr>
              <w:ind w:right="107"/>
              <w:jc w:val="both"/>
              <w:rPr>
                <w:sz w:val="24"/>
                <w:szCs w:val="24"/>
              </w:rPr>
            </w:pPr>
            <w:r>
              <w:rPr>
                <w:sz w:val="24"/>
                <w:szCs w:val="24"/>
              </w:rPr>
              <w:t>Colleagues</w:t>
            </w:r>
          </w:p>
          <w:p w14:paraId="76B2A824" w14:textId="7A961C4A" w:rsidR="009E3CF7" w:rsidRPr="00270EEB" w:rsidRDefault="009E3CF7" w:rsidP="00E6298B">
            <w:pPr>
              <w:ind w:right="107"/>
              <w:jc w:val="both"/>
              <w:rPr>
                <w:sz w:val="24"/>
                <w:szCs w:val="24"/>
              </w:rPr>
            </w:pPr>
            <w:r>
              <w:rPr>
                <w:sz w:val="24"/>
                <w:szCs w:val="24"/>
              </w:rPr>
              <w:t>Hub Officers</w:t>
            </w:r>
          </w:p>
        </w:tc>
        <w:tc>
          <w:tcPr>
            <w:tcW w:w="2426" w:type="dxa"/>
            <w:shd w:val="clear" w:color="auto" w:fill="auto"/>
          </w:tcPr>
          <w:p w14:paraId="185B2EE5" w14:textId="575EB9EF" w:rsidR="28A9B94D" w:rsidRDefault="009E3CF7" w:rsidP="28A9B94D">
            <w:pPr>
              <w:jc w:val="both"/>
              <w:rPr>
                <w:sz w:val="24"/>
                <w:szCs w:val="24"/>
              </w:rPr>
            </w:pPr>
            <w:r w:rsidRPr="009E3CF7">
              <w:rPr>
                <w:sz w:val="24"/>
                <w:szCs w:val="24"/>
              </w:rPr>
              <w:t>Last 6 weeks of my tutorship.</w:t>
            </w:r>
          </w:p>
        </w:tc>
      </w:tr>
      <w:tr w:rsidR="009E3CF7" w:rsidRPr="00270EEB" w14:paraId="0AB6363D" w14:textId="77777777" w:rsidTr="28A9B94D">
        <w:tc>
          <w:tcPr>
            <w:tcW w:w="2462" w:type="dxa"/>
            <w:shd w:val="clear" w:color="auto" w:fill="auto"/>
          </w:tcPr>
          <w:p w14:paraId="562F5F68" w14:textId="28928E24" w:rsidR="009E3CF7" w:rsidRDefault="009E3CF7" w:rsidP="00E6298B">
            <w:pPr>
              <w:ind w:right="107"/>
              <w:jc w:val="both"/>
              <w:rPr>
                <w:sz w:val="24"/>
                <w:szCs w:val="24"/>
              </w:rPr>
            </w:pPr>
            <w:r>
              <w:rPr>
                <w:sz w:val="24"/>
                <w:szCs w:val="24"/>
              </w:rPr>
              <w:t xml:space="preserve">Radio Etiquette </w:t>
            </w:r>
          </w:p>
        </w:tc>
        <w:tc>
          <w:tcPr>
            <w:tcW w:w="2433" w:type="dxa"/>
            <w:shd w:val="clear" w:color="auto" w:fill="auto"/>
          </w:tcPr>
          <w:p w14:paraId="726BFD1C" w14:textId="28E6B142" w:rsidR="009E3CF7" w:rsidRPr="009E3CF7" w:rsidRDefault="009E3CF7" w:rsidP="00133E7F">
            <w:pPr>
              <w:ind w:right="107"/>
              <w:rPr>
                <w:sz w:val="24"/>
                <w:szCs w:val="24"/>
              </w:rPr>
            </w:pPr>
            <w:r w:rsidRPr="009E3CF7">
              <w:rPr>
                <w:sz w:val="24"/>
                <w:szCs w:val="24"/>
              </w:rPr>
              <w:t>I will practice radio etiquette with my tutor before going over the air to help build confidence with using the radio.</w:t>
            </w:r>
          </w:p>
        </w:tc>
        <w:tc>
          <w:tcPr>
            <w:tcW w:w="2426" w:type="dxa"/>
            <w:shd w:val="clear" w:color="auto" w:fill="auto"/>
          </w:tcPr>
          <w:p w14:paraId="3FD27885" w14:textId="77777777" w:rsidR="009E3CF7" w:rsidRDefault="009E3CF7" w:rsidP="00E6298B">
            <w:pPr>
              <w:ind w:right="107"/>
              <w:jc w:val="both"/>
              <w:rPr>
                <w:sz w:val="24"/>
                <w:szCs w:val="24"/>
              </w:rPr>
            </w:pPr>
            <w:r>
              <w:rPr>
                <w:sz w:val="24"/>
                <w:szCs w:val="24"/>
              </w:rPr>
              <w:t>Tutor</w:t>
            </w:r>
          </w:p>
          <w:p w14:paraId="33DA08CB" w14:textId="4D4476E5" w:rsidR="009E3CF7" w:rsidRDefault="009E3CF7" w:rsidP="00E6298B">
            <w:pPr>
              <w:ind w:right="107"/>
              <w:jc w:val="both"/>
              <w:rPr>
                <w:sz w:val="24"/>
                <w:szCs w:val="24"/>
              </w:rPr>
            </w:pPr>
            <w:r>
              <w:rPr>
                <w:sz w:val="24"/>
                <w:szCs w:val="24"/>
              </w:rPr>
              <w:t xml:space="preserve">Colleagues </w:t>
            </w:r>
          </w:p>
        </w:tc>
        <w:tc>
          <w:tcPr>
            <w:tcW w:w="2426" w:type="dxa"/>
            <w:shd w:val="clear" w:color="auto" w:fill="auto"/>
          </w:tcPr>
          <w:p w14:paraId="4E9023B2" w14:textId="4FE1D005" w:rsidR="009E3CF7" w:rsidRPr="009E3CF7" w:rsidRDefault="009E3CF7" w:rsidP="28A9B94D">
            <w:pPr>
              <w:jc w:val="both"/>
              <w:rPr>
                <w:sz w:val="24"/>
                <w:szCs w:val="24"/>
              </w:rPr>
            </w:pPr>
            <w:r>
              <w:rPr>
                <w:sz w:val="24"/>
                <w:szCs w:val="24"/>
              </w:rPr>
              <w:t>Last 6 weeks of my tutorship.</w:t>
            </w:r>
          </w:p>
        </w:tc>
      </w:tr>
      <w:tr w:rsidR="009E3CF7" w:rsidRPr="00270EEB" w14:paraId="09EB94EE" w14:textId="77777777" w:rsidTr="28A9B94D">
        <w:tc>
          <w:tcPr>
            <w:tcW w:w="2462" w:type="dxa"/>
            <w:shd w:val="clear" w:color="auto" w:fill="auto"/>
          </w:tcPr>
          <w:p w14:paraId="7ADF72C1" w14:textId="5615739E" w:rsidR="009E3CF7" w:rsidRDefault="009E3CF7" w:rsidP="00E6298B">
            <w:pPr>
              <w:ind w:right="107"/>
              <w:jc w:val="both"/>
              <w:rPr>
                <w:sz w:val="24"/>
                <w:szCs w:val="24"/>
              </w:rPr>
            </w:pPr>
            <w:r>
              <w:rPr>
                <w:sz w:val="24"/>
                <w:szCs w:val="24"/>
              </w:rPr>
              <w:t>Interview</w:t>
            </w:r>
          </w:p>
        </w:tc>
        <w:tc>
          <w:tcPr>
            <w:tcW w:w="2433" w:type="dxa"/>
            <w:shd w:val="clear" w:color="auto" w:fill="auto"/>
          </w:tcPr>
          <w:p w14:paraId="6942477A" w14:textId="6D82B760" w:rsidR="009E3CF7" w:rsidRPr="009E3CF7" w:rsidRDefault="009E3CF7" w:rsidP="00133E7F">
            <w:pPr>
              <w:ind w:right="107"/>
              <w:rPr>
                <w:sz w:val="24"/>
                <w:szCs w:val="24"/>
              </w:rPr>
            </w:pPr>
            <w:r w:rsidRPr="009E3CF7">
              <w:rPr>
                <w:sz w:val="24"/>
                <w:szCs w:val="24"/>
              </w:rPr>
              <w:t>I will achieve this by preparing beforehand such as exhibits, points to prove and topics. This will allow me to discuss topics of interest in detail. Overall this will increase my confidence of interviewing suspects.</w:t>
            </w:r>
          </w:p>
        </w:tc>
        <w:tc>
          <w:tcPr>
            <w:tcW w:w="2426" w:type="dxa"/>
            <w:shd w:val="clear" w:color="auto" w:fill="auto"/>
          </w:tcPr>
          <w:p w14:paraId="1B75210A" w14:textId="77777777" w:rsidR="009E3CF7" w:rsidRDefault="009E3CF7" w:rsidP="00E6298B">
            <w:pPr>
              <w:ind w:right="107"/>
              <w:jc w:val="both"/>
              <w:rPr>
                <w:sz w:val="24"/>
                <w:szCs w:val="24"/>
              </w:rPr>
            </w:pPr>
            <w:r>
              <w:rPr>
                <w:sz w:val="24"/>
                <w:szCs w:val="24"/>
              </w:rPr>
              <w:t>Tutor</w:t>
            </w:r>
          </w:p>
          <w:p w14:paraId="4EF9DEF5" w14:textId="77777777" w:rsidR="009E3CF7" w:rsidRDefault="009E3CF7" w:rsidP="00E6298B">
            <w:pPr>
              <w:ind w:right="107"/>
              <w:jc w:val="both"/>
              <w:rPr>
                <w:sz w:val="24"/>
                <w:szCs w:val="24"/>
              </w:rPr>
            </w:pPr>
            <w:r>
              <w:rPr>
                <w:sz w:val="24"/>
                <w:szCs w:val="24"/>
              </w:rPr>
              <w:t xml:space="preserve">Colleagues </w:t>
            </w:r>
          </w:p>
          <w:p w14:paraId="2EBD0CC8" w14:textId="10862331" w:rsidR="009E3CF7" w:rsidRDefault="009E3CF7" w:rsidP="00E6298B">
            <w:pPr>
              <w:ind w:right="107"/>
              <w:jc w:val="both"/>
              <w:rPr>
                <w:sz w:val="24"/>
                <w:szCs w:val="24"/>
              </w:rPr>
            </w:pPr>
            <w:r>
              <w:rPr>
                <w:sz w:val="24"/>
                <w:szCs w:val="24"/>
              </w:rPr>
              <w:t>Hub Officers</w:t>
            </w:r>
          </w:p>
        </w:tc>
        <w:tc>
          <w:tcPr>
            <w:tcW w:w="2426" w:type="dxa"/>
            <w:shd w:val="clear" w:color="auto" w:fill="auto"/>
          </w:tcPr>
          <w:p w14:paraId="25A018FE" w14:textId="4CB77810" w:rsidR="009E3CF7" w:rsidRPr="009E3CF7" w:rsidRDefault="009E3CF7" w:rsidP="28A9B94D">
            <w:pPr>
              <w:jc w:val="both"/>
              <w:rPr>
                <w:sz w:val="24"/>
                <w:szCs w:val="24"/>
              </w:rPr>
            </w:pPr>
            <w:r>
              <w:rPr>
                <w:sz w:val="24"/>
                <w:szCs w:val="24"/>
              </w:rPr>
              <w:t>Last 6 weeks of my tutorship.</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4CC43B06" w:rsidR="00390074" w:rsidRDefault="00390074" w:rsidP="00E6298B">
      <w:pPr>
        <w:ind w:right="107"/>
        <w:jc w:val="both"/>
        <w:rPr>
          <w:b/>
          <w:sz w:val="24"/>
          <w:szCs w:val="24"/>
        </w:rPr>
      </w:pPr>
    </w:p>
    <w:p w14:paraId="7539AFC2" w14:textId="3A350197" w:rsidR="0019782F" w:rsidRDefault="0019782F" w:rsidP="0019782F">
      <w:pPr>
        <w:ind w:right="107"/>
        <w:rPr>
          <w:sz w:val="24"/>
          <w:szCs w:val="24"/>
        </w:rPr>
      </w:pPr>
      <w:r w:rsidRPr="0019782F">
        <w:rPr>
          <w:sz w:val="24"/>
          <w:szCs w:val="24"/>
        </w:rPr>
        <w:t xml:space="preserve">Berger, W., Coutinho, ESF., Figueira, I., Marques-Portella, C., Luz, MP., Neylan, TC., Marmar, C.,&amp; Mendlowicz, MV. (2012). Rescuers at risk: a systematic review and meta-regression analysis of the worldwide current prevalence and correlates of PTSD in rescue workers. Social Psychiatry and Psychiatric Epidemiology 47(6) pp 1001–1011. [Online] Available at: </w:t>
      </w:r>
      <w:hyperlink r:id="rId26" w:history="1">
        <w:r w:rsidRPr="00214D52">
          <w:rPr>
            <w:rStyle w:val="Hyperlink"/>
            <w:sz w:val="24"/>
            <w:szCs w:val="24"/>
          </w:rPr>
          <w:t>https://doi.org/10.1007/s00127-011-0408-2</w:t>
        </w:r>
      </w:hyperlink>
    </w:p>
    <w:p w14:paraId="6E08C98C" w14:textId="77777777" w:rsidR="0019782F" w:rsidRDefault="0019782F" w:rsidP="0019782F">
      <w:pPr>
        <w:ind w:right="107"/>
        <w:rPr>
          <w:sz w:val="24"/>
          <w:szCs w:val="24"/>
        </w:rPr>
      </w:pPr>
    </w:p>
    <w:p w14:paraId="7A53D331" w14:textId="633B1E5D" w:rsidR="0019782F" w:rsidRDefault="0019782F" w:rsidP="0019782F">
      <w:pPr>
        <w:ind w:right="107"/>
        <w:rPr>
          <w:sz w:val="24"/>
          <w:szCs w:val="24"/>
        </w:rPr>
      </w:pPr>
      <w:r w:rsidRPr="0019782F">
        <w:rPr>
          <w:sz w:val="24"/>
          <w:szCs w:val="24"/>
        </w:rPr>
        <w:t>(Accessed on 4th April 2021)</w:t>
      </w:r>
    </w:p>
    <w:p w14:paraId="28B19484" w14:textId="77777777" w:rsidR="0019782F" w:rsidRPr="0019782F" w:rsidRDefault="0019782F" w:rsidP="0019782F">
      <w:pPr>
        <w:ind w:right="107"/>
        <w:rPr>
          <w:sz w:val="24"/>
          <w:szCs w:val="24"/>
        </w:rPr>
      </w:pPr>
    </w:p>
    <w:p w14:paraId="7CD9F868" w14:textId="2120D34E" w:rsidR="0019782F" w:rsidRDefault="0019782F" w:rsidP="0019782F">
      <w:pPr>
        <w:ind w:right="107"/>
        <w:rPr>
          <w:sz w:val="24"/>
          <w:szCs w:val="24"/>
        </w:rPr>
      </w:pPr>
      <w:r w:rsidRPr="0019782F">
        <w:rPr>
          <w:sz w:val="24"/>
          <w:szCs w:val="24"/>
        </w:rPr>
        <w:t xml:space="preserve">BiasSync. (2020). Unconscious Bias in Law Enforcement: A Way Forward. Online. Available at: </w:t>
      </w:r>
      <w:hyperlink r:id="rId27" w:history="1">
        <w:r w:rsidRPr="00214D52">
          <w:rPr>
            <w:rStyle w:val="Hyperlink"/>
            <w:sz w:val="24"/>
            <w:szCs w:val="24"/>
          </w:rPr>
          <w:t>https://biassync.com/blog/unconscious-bias-in-law-enforcement-a-way-forward/</w:t>
        </w:r>
      </w:hyperlink>
    </w:p>
    <w:p w14:paraId="2930A47B" w14:textId="77777777" w:rsidR="0019782F" w:rsidRDefault="0019782F" w:rsidP="0019782F">
      <w:pPr>
        <w:ind w:right="107"/>
        <w:rPr>
          <w:sz w:val="24"/>
          <w:szCs w:val="24"/>
        </w:rPr>
      </w:pPr>
    </w:p>
    <w:p w14:paraId="511BB207" w14:textId="2AA8CF97" w:rsidR="0019782F" w:rsidRDefault="0019782F" w:rsidP="0019782F">
      <w:pPr>
        <w:ind w:right="107"/>
        <w:rPr>
          <w:sz w:val="24"/>
          <w:szCs w:val="24"/>
        </w:rPr>
      </w:pPr>
      <w:r w:rsidRPr="0019782F">
        <w:rPr>
          <w:sz w:val="24"/>
          <w:szCs w:val="24"/>
        </w:rPr>
        <w:t>(Accessed on 12th June 2021)</w:t>
      </w:r>
    </w:p>
    <w:p w14:paraId="27793CC3" w14:textId="77777777" w:rsidR="0019782F" w:rsidRPr="0019782F" w:rsidRDefault="0019782F" w:rsidP="0019782F">
      <w:pPr>
        <w:ind w:right="107"/>
        <w:rPr>
          <w:sz w:val="24"/>
          <w:szCs w:val="24"/>
        </w:rPr>
      </w:pPr>
    </w:p>
    <w:p w14:paraId="2E89A750" w14:textId="2A658B9E" w:rsidR="0019782F" w:rsidRDefault="0019782F" w:rsidP="0019782F">
      <w:pPr>
        <w:ind w:right="107"/>
        <w:rPr>
          <w:sz w:val="24"/>
          <w:szCs w:val="24"/>
        </w:rPr>
      </w:pPr>
      <w:r w:rsidRPr="0019782F">
        <w:rPr>
          <w:sz w:val="24"/>
          <w:szCs w:val="24"/>
        </w:rPr>
        <w:t>Blackburn. B, Francis.C, Gilbert. P, Graca. S, Honess. R, Hooper. G, Howard. A, Barret.K, Leionard. V, Mitchell. S, Norman. P, Nunn. J, O’Neil.M, Owens. K, Francis. V, Underwood. R &amp; Wood. D. (2020) Blackstones Handbook for Policing Students. 14 edition. Oxford University Press. Oxford. Pp 93-95.</w:t>
      </w:r>
    </w:p>
    <w:p w14:paraId="14AA0651" w14:textId="77777777" w:rsidR="0019782F" w:rsidRPr="0019782F" w:rsidRDefault="0019782F" w:rsidP="0019782F">
      <w:pPr>
        <w:ind w:right="107"/>
        <w:rPr>
          <w:sz w:val="24"/>
          <w:szCs w:val="24"/>
        </w:rPr>
      </w:pPr>
    </w:p>
    <w:p w14:paraId="71E469B2" w14:textId="4575750A" w:rsidR="0019782F" w:rsidRDefault="0019782F" w:rsidP="0019782F">
      <w:pPr>
        <w:ind w:right="107"/>
        <w:rPr>
          <w:sz w:val="24"/>
          <w:szCs w:val="24"/>
        </w:rPr>
      </w:pPr>
      <w:r w:rsidRPr="0019782F">
        <w:rPr>
          <w:sz w:val="24"/>
          <w:szCs w:val="24"/>
        </w:rPr>
        <w:t xml:space="preserve">Centrix. (2005) Guidance on Management of Police Information. Online. Available at: </w:t>
      </w:r>
      <w:hyperlink r:id="rId28" w:history="1">
        <w:r w:rsidRPr="00214D52">
          <w:rPr>
            <w:rStyle w:val="Hyperlink"/>
            <w:sz w:val="24"/>
            <w:szCs w:val="24"/>
          </w:rPr>
          <w:t>https://www.whatdotheyknow.com/request/172520/response/428423/attach/4/management%20of%20police%20information%20sept05v2.pdf</w:t>
        </w:r>
      </w:hyperlink>
    </w:p>
    <w:p w14:paraId="780201D8" w14:textId="77777777" w:rsidR="0019782F" w:rsidRDefault="0019782F" w:rsidP="0019782F">
      <w:pPr>
        <w:ind w:right="107"/>
        <w:rPr>
          <w:sz w:val="24"/>
          <w:szCs w:val="24"/>
        </w:rPr>
      </w:pPr>
    </w:p>
    <w:p w14:paraId="62B7D65C" w14:textId="061F40B5" w:rsidR="0019782F" w:rsidRDefault="0019782F" w:rsidP="0019782F">
      <w:pPr>
        <w:ind w:right="107"/>
        <w:rPr>
          <w:sz w:val="24"/>
          <w:szCs w:val="24"/>
        </w:rPr>
      </w:pPr>
      <w:r w:rsidRPr="0019782F">
        <w:rPr>
          <w:sz w:val="24"/>
          <w:szCs w:val="24"/>
        </w:rPr>
        <w:t>(Accessed on 12th June 2021)</w:t>
      </w:r>
    </w:p>
    <w:p w14:paraId="0F48493E" w14:textId="77777777" w:rsidR="0019782F" w:rsidRPr="0019782F" w:rsidRDefault="0019782F" w:rsidP="0019782F">
      <w:pPr>
        <w:ind w:right="107"/>
        <w:rPr>
          <w:sz w:val="24"/>
          <w:szCs w:val="24"/>
        </w:rPr>
      </w:pPr>
    </w:p>
    <w:p w14:paraId="41A77BA3" w14:textId="771E47EE" w:rsidR="0019782F" w:rsidRDefault="0019782F" w:rsidP="0019782F">
      <w:pPr>
        <w:ind w:right="107"/>
        <w:rPr>
          <w:sz w:val="24"/>
          <w:szCs w:val="24"/>
        </w:rPr>
      </w:pPr>
      <w:r w:rsidRPr="0019782F">
        <w:rPr>
          <w:sz w:val="24"/>
          <w:szCs w:val="24"/>
        </w:rPr>
        <w:t xml:space="preserve">College of Policing. (2014). National Decision Model. Online. Available at: </w:t>
      </w:r>
      <w:hyperlink r:id="rId29" w:anchor="powers-and-policy-consider-powers-and-policy" w:history="1">
        <w:r w:rsidRPr="00214D52">
          <w:rPr>
            <w:rStyle w:val="Hyperlink"/>
            <w:sz w:val="24"/>
            <w:szCs w:val="24"/>
          </w:rPr>
          <w:t>https://www.app.college.police.uk/app-content/national-decision-model/the-national-decision-model/#powers-and-policy-consider-powers-and-policy</w:t>
        </w:r>
      </w:hyperlink>
    </w:p>
    <w:p w14:paraId="5CA3B6AE" w14:textId="77777777" w:rsidR="0019782F" w:rsidRDefault="0019782F" w:rsidP="0019782F">
      <w:pPr>
        <w:ind w:right="107"/>
        <w:rPr>
          <w:sz w:val="24"/>
          <w:szCs w:val="24"/>
        </w:rPr>
      </w:pPr>
    </w:p>
    <w:p w14:paraId="513EEB7D" w14:textId="240E88D2" w:rsidR="0019782F" w:rsidRDefault="0019782F" w:rsidP="0019782F">
      <w:pPr>
        <w:ind w:right="107"/>
        <w:rPr>
          <w:sz w:val="24"/>
          <w:szCs w:val="24"/>
        </w:rPr>
      </w:pPr>
      <w:r w:rsidRPr="0019782F">
        <w:rPr>
          <w:sz w:val="24"/>
          <w:szCs w:val="24"/>
        </w:rPr>
        <w:t>(Accessed on 12th June 2021.)</w:t>
      </w:r>
    </w:p>
    <w:p w14:paraId="7761BF2F" w14:textId="77777777" w:rsidR="0019782F" w:rsidRPr="0019782F" w:rsidRDefault="0019782F" w:rsidP="0019782F">
      <w:pPr>
        <w:ind w:right="107"/>
        <w:rPr>
          <w:sz w:val="24"/>
          <w:szCs w:val="24"/>
        </w:rPr>
      </w:pPr>
    </w:p>
    <w:p w14:paraId="75DCFAFD" w14:textId="596A0B42" w:rsidR="0019782F" w:rsidRDefault="0019782F" w:rsidP="0019782F">
      <w:pPr>
        <w:ind w:right="107"/>
        <w:rPr>
          <w:sz w:val="24"/>
          <w:szCs w:val="24"/>
        </w:rPr>
      </w:pPr>
      <w:r w:rsidRPr="0019782F">
        <w:rPr>
          <w:sz w:val="24"/>
          <w:szCs w:val="24"/>
        </w:rPr>
        <w:t xml:space="preserve">College of Policing. (2018) Core Principles. [Online]. Available at: </w:t>
      </w:r>
      <w:hyperlink r:id="rId30" w:history="1">
        <w:r w:rsidRPr="00214D52">
          <w:rPr>
            <w:rStyle w:val="Hyperlink"/>
            <w:sz w:val="24"/>
            <w:szCs w:val="24"/>
          </w:rPr>
          <w:t>https://www.app.college.police.uk/app-content/operations/operational-planning/core-principles/</w:t>
        </w:r>
      </w:hyperlink>
    </w:p>
    <w:p w14:paraId="35C59A84" w14:textId="77777777" w:rsidR="0019782F" w:rsidRDefault="0019782F" w:rsidP="0019782F">
      <w:pPr>
        <w:ind w:right="107"/>
        <w:rPr>
          <w:sz w:val="24"/>
          <w:szCs w:val="24"/>
        </w:rPr>
      </w:pPr>
    </w:p>
    <w:p w14:paraId="3995C149" w14:textId="4F060A4A" w:rsidR="0019782F" w:rsidRDefault="0019782F" w:rsidP="0019782F">
      <w:pPr>
        <w:ind w:right="107"/>
        <w:rPr>
          <w:sz w:val="24"/>
          <w:szCs w:val="24"/>
        </w:rPr>
      </w:pPr>
      <w:r w:rsidRPr="0019782F">
        <w:rPr>
          <w:sz w:val="24"/>
          <w:szCs w:val="24"/>
        </w:rPr>
        <w:t>(Accessed 19th April 2021).</w:t>
      </w:r>
    </w:p>
    <w:p w14:paraId="07770DA3" w14:textId="77777777" w:rsidR="0019782F" w:rsidRPr="0019782F" w:rsidRDefault="0019782F" w:rsidP="0019782F">
      <w:pPr>
        <w:ind w:right="107"/>
        <w:rPr>
          <w:sz w:val="24"/>
          <w:szCs w:val="24"/>
        </w:rPr>
      </w:pPr>
    </w:p>
    <w:p w14:paraId="4124CD49" w14:textId="5ED7F9B1" w:rsidR="0019782F" w:rsidRDefault="0019782F" w:rsidP="0019782F">
      <w:pPr>
        <w:ind w:right="107"/>
        <w:rPr>
          <w:sz w:val="24"/>
          <w:szCs w:val="24"/>
        </w:rPr>
      </w:pPr>
      <w:r w:rsidRPr="0019782F">
        <w:rPr>
          <w:sz w:val="24"/>
          <w:szCs w:val="24"/>
        </w:rPr>
        <w:t xml:space="preserve">College of Policing. (2018) Major investigations and Public Protection – Arrest and Other Positive Approaches. [Online]. Available at: </w:t>
      </w:r>
      <w:hyperlink r:id="rId31" w:anchor="restorative-justice-and-community-resolution" w:history="1">
        <w:r w:rsidRPr="00214D52">
          <w:rPr>
            <w:rStyle w:val="Hyperlink"/>
            <w:sz w:val="24"/>
            <w:szCs w:val="24"/>
          </w:rPr>
          <w:t>https://www.app.college.police.uk/app-content/major-investigation-and-public-protection/domestic-abuse/arrest-and-other-positive-approaches/#restorative-justice-and-community-resolution</w:t>
        </w:r>
      </w:hyperlink>
    </w:p>
    <w:p w14:paraId="7AC825E3" w14:textId="77777777" w:rsidR="0019782F" w:rsidRDefault="0019782F" w:rsidP="0019782F">
      <w:pPr>
        <w:ind w:right="107"/>
        <w:rPr>
          <w:sz w:val="24"/>
          <w:szCs w:val="24"/>
        </w:rPr>
      </w:pPr>
    </w:p>
    <w:p w14:paraId="3BE4331A" w14:textId="2BF89711" w:rsidR="0019782F" w:rsidRDefault="0019782F" w:rsidP="0019782F">
      <w:pPr>
        <w:ind w:right="107"/>
        <w:rPr>
          <w:sz w:val="24"/>
          <w:szCs w:val="24"/>
        </w:rPr>
      </w:pPr>
      <w:r w:rsidRPr="0019782F">
        <w:rPr>
          <w:sz w:val="24"/>
          <w:szCs w:val="24"/>
        </w:rPr>
        <w:t>(Accessed 19th April 2021).</w:t>
      </w:r>
    </w:p>
    <w:p w14:paraId="0D20070B" w14:textId="77777777" w:rsidR="0019782F" w:rsidRPr="0019782F" w:rsidRDefault="0019782F" w:rsidP="0019782F">
      <w:pPr>
        <w:ind w:right="107"/>
        <w:rPr>
          <w:sz w:val="24"/>
          <w:szCs w:val="24"/>
        </w:rPr>
      </w:pPr>
    </w:p>
    <w:p w14:paraId="3C892E28" w14:textId="0C4EB822" w:rsidR="0019782F" w:rsidRDefault="0019782F" w:rsidP="0019782F">
      <w:pPr>
        <w:ind w:right="107"/>
        <w:rPr>
          <w:sz w:val="24"/>
          <w:szCs w:val="24"/>
        </w:rPr>
      </w:pPr>
      <w:r w:rsidRPr="0019782F">
        <w:rPr>
          <w:sz w:val="24"/>
          <w:szCs w:val="24"/>
        </w:rPr>
        <w:t xml:space="preserve">College of Policing. (2020). Conflict Management Skills. [Online] Available at: </w:t>
      </w:r>
      <w:hyperlink r:id="rId32" w:history="1">
        <w:r w:rsidRPr="00214D52">
          <w:rPr>
            <w:rStyle w:val="Hyperlink"/>
            <w:sz w:val="24"/>
            <w:szCs w:val="24"/>
          </w:rPr>
          <w:t>https://www.college.police.uk/guidance/conflict-management/conflict-management-skills</w:t>
        </w:r>
      </w:hyperlink>
    </w:p>
    <w:p w14:paraId="18512F4F" w14:textId="77777777" w:rsidR="0019782F" w:rsidRPr="0019782F" w:rsidRDefault="0019782F" w:rsidP="0019782F">
      <w:pPr>
        <w:ind w:right="107"/>
        <w:rPr>
          <w:sz w:val="24"/>
          <w:szCs w:val="24"/>
        </w:rPr>
      </w:pPr>
    </w:p>
    <w:p w14:paraId="75BC99D5" w14:textId="77777777" w:rsidR="0019782F" w:rsidRPr="0019782F" w:rsidRDefault="0019782F" w:rsidP="0019782F">
      <w:pPr>
        <w:ind w:right="107"/>
        <w:rPr>
          <w:sz w:val="24"/>
          <w:szCs w:val="24"/>
        </w:rPr>
      </w:pPr>
      <w:r w:rsidRPr="0019782F">
        <w:rPr>
          <w:sz w:val="24"/>
          <w:szCs w:val="24"/>
        </w:rPr>
        <w:t>(Accessed on 20th April 2021).</w:t>
      </w:r>
    </w:p>
    <w:p w14:paraId="5F667065" w14:textId="351C7DF2" w:rsidR="0019782F" w:rsidRDefault="0019782F" w:rsidP="0019782F">
      <w:pPr>
        <w:ind w:right="107"/>
        <w:rPr>
          <w:sz w:val="24"/>
          <w:szCs w:val="24"/>
        </w:rPr>
      </w:pPr>
      <w:r w:rsidRPr="0019782F">
        <w:rPr>
          <w:sz w:val="24"/>
          <w:szCs w:val="24"/>
        </w:rPr>
        <w:t xml:space="preserve">College of Policing. (2020) Management of Information. Online. Available at: </w:t>
      </w:r>
      <w:hyperlink r:id="rId33" w:anchor="statutory-power" w:history="1">
        <w:r w:rsidRPr="00214D52">
          <w:rPr>
            <w:rStyle w:val="Hyperlink"/>
            <w:sz w:val="24"/>
            <w:szCs w:val="24"/>
          </w:rPr>
          <w:t>https://www.app.college.police.uk/app-content/information-management/sharing-police-information/#statutory-power</w:t>
        </w:r>
      </w:hyperlink>
    </w:p>
    <w:p w14:paraId="4D78D1FB" w14:textId="77777777" w:rsidR="0019782F" w:rsidRDefault="0019782F" w:rsidP="0019782F">
      <w:pPr>
        <w:ind w:right="107"/>
        <w:rPr>
          <w:sz w:val="24"/>
          <w:szCs w:val="24"/>
        </w:rPr>
      </w:pPr>
    </w:p>
    <w:p w14:paraId="77F2C1CF" w14:textId="5778B9B2" w:rsidR="0019782F" w:rsidRDefault="0019782F" w:rsidP="0019782F">
      <w:pPr>
        <w:ind w:right="107"/>
        <w:rPr>
          <w:sz w:val="24"/>
          <w:szCs w:val="24"/>
        </w:rPr>
      </w:pPr>
      <w:r w:rsidRPr="0019782F">
        <w:rPr>
          <w:sz w:val="24"/>
          <w:szCs w:val="24"/>
        </w:rPr>
        <w:t>(Accessed on 12th June 2021).</w:t>
      </w:r>
    </w:p>
    <w:p w14:paraId="20B92B0C" w14:textId="77777777" w:rsidR="0019782F" w:rsidRPr="0019782F" w:rsidRDefault="0019782F" w:rsidP="0019782F">
      <w:pPr>
        <w:ind w:right="107"/>
        <w:rPr>
          <w:sz w:val="24"/>
          <w:szCs w:val="24"/>
        </w:rPr>
      </w:pPr>
    </w:p>
    <w:p w14:paraId="37020A5A" w14:textId="3A821D72" w:rsidR="0019782F" w:rsidRDefault="0019782F" w:rsidP="0019782F">
      <w:pPr>
        <w:ind w:right="107"/>
        <w:rPr>
          <w:sz w:val="24"/>
          <w:szCs w:val="24"/>
        </w:rPr>
      </w:pPr>
      <w:r w:rsidRPr="0019782F">
        <w:rPr>
          <w:sz w:val="24"/>
          <w:szCs w:val="24"/>
        </w:rPr>
        <w:t>Epiphanio, F. (2020). Police Discretion and Procedural Justice</w:t>
      </w:r>
      <w:r>
        <w:rPr>
          <w:sz w:val="24"/>
          <w:szCs w:val="24"/>
        </w:rPr>
        <w:t>: policing diverse communities.[Online] Available</w:t>
      </w:r>
      <w:r w:rsidRPr="0019782F">
        <w:rPr>
          <w:sz w:val="24"/>
          <w:szCs w:val="24"/>
        </w:rPr>
        <w:t xml:space="preserve"> </w:t>
      </w:r>
      <w:r>
        <w:rPr>
          <w:sz w:val="24"/>
          <w:szCs w:val="24"/>
        </w:rPr>
        <w:t xml:space="preserve">at: </w:t>
      </w:r>
      <w:hyperlink r:id="rId34" w:history="1">
        <w:r w:rsidRPr="00214D52">
          <w:rPr>
            <w:rStyle w:val="Hyperlink"/>
            <w:sz w:val="24"/>
            <w:szCs w:val="24"/>
          </w:rPr>
          <w:t>https://www.researchgate.net/publication/348914047_POLICE_DISCRETION_AND_PROCEDURAL_JUSTICE</w:t>
        </w:r>
      </w:hyperlink>
    </w:p>
    <w:p w14:paraId="746B74AC" w14:textId="77777777" w:rsidR="0019782F" w:rsidRDefault="0019782F" w:rsidP="0019782F">
      <w:pPr>
        <w:ind w:right="107"/>
        <w:rPr>
          <w:sz w:val="24"/>
          <w:szCs w:val="24"/>
        </w:rPr>
      </w:pPr>
    </w:p>
    <w:p w14:paraId="6453E4C0" w14:textId="339BA090" w:rsidR="0019782F" w:rsidRPr="0019782F" w:rsidRDefault="0019782F" w:rsidP="0019782F">
      <w:pPr>
        <w:ind w:right="107"/>
        <w:rPr>
          <w:sz w:val="24"/>
          <w:szCs w:val="24"/>
        </w:rPr>
      </w:pPr>
      <w:r w:rsidRPr="0019782F">
        <w:rPr>
          <w:sz w:val="24"/>
          <w:szCs w:val="24"/>
        </w:rPr>
        <w:t>(Accessed on 16th June 2021)</w:t>
      </w:r>
    </w:p>
    <w:p w14:paraId="705DBCBB" w14:textId="77777777" w:rsidR="0019782F" w:rsidRDefault="0019782F" w:rsidP="0019782F">
      <w:pPr>
        <w:ind w:right="107"/>
        <w:rPr>
          <w:sz w:val="24"/>
          <w:szCs w:val="24"/>
        </w:rPr>
      </w:pPr>
    </w:p>
    <w:p w14:paraId="017B9396" w14:textId="4B77F2E3" w:rsidR="0019782F" w:rsidRDefault="0019782F" w:rsidP="0019782F">
      <w:pPr>
        <w:ind w:right="107"/>
        <w:rPr>
          <w:sz w:val="24"/>
          <w:szCs w:val="24"/>
        </w:rPr>
      </w:pPr>
      <w:r w:rsidRPr="0019782F">
        <w:rPr>
          <w:sz w:val="24"/>
          <w:szCs w:val="24"/>
        </w:rPr>
        <w:t xml:space="preserve">Davidhizar, R. (1992). Interpersonal Communication: A Review of </w:t>
      </w:r>
      <w:r>
        <w:rPr>
          <w:sz w:val="24"/>
          <w:szCs w:val="24"/>
        </w:rPr>
        <w:t xml:space="preserve">Eye Contact. [Online]. Available </w:t>
      </w:r>
      <w:r w:rsidRPr="0019782F">
        <w:rPr>
          <w:sz w:val="24"/>
          <w:szCs w:val="24"/>
        </w:rPr>
        <w:t xml:space="preserve">at: </w:t>
      </w:r>
      <w:hyperlink r:id="rId35" w:history="1">
        <w:r w:rsidRPr="00214D52">
          <w:rPr>
            <w:rStyle w:val="Hyperlink"/>
            <w:sz w:val="24"/>
            <w:szCs w:val="24"/>
          </w:rPr>
          <w:t>https://www.cambridge.org/core/journals/infection-control-and-hospital-epidemiology/article/abs/interpersonal-communication-a-review-of-eye-contact/0A5931C4FF6DD7A2C1F92EFF875CAEEE</w:t>
        </w:r>
      </w:hyperlink>
    </w:p>
    <w:p w14:paraId="7738554F" w14:textId="77777777" w:rsidR="0019782F" w:rsidRDefault="0019782F" w:rsidP="0019782F">
      <w:pPr>
        <w:ind w:right="107"/>
        <w:rPr>
          <w:sz w:val="24"/>
          <w:szCs w:val="24"/>
        </w:rPr>
      </w:pPr>
    </w:p>
    <w:p w14:paraId="7CD9A24D" w14:textId="1EA691E9" w:rsidR="0019782F" w:rsidRDefault="0019782F" w:rsidP="0019782F">
      <w:pPr>
        <w:ind w:right="107"/>
        <w:rPr>
          <w:sz w:val="24"/>
          <w:szCs w:val="24"/>
        </w:rPr>
      </w:pPr>
      <w:r w:rsidRPr="0019782F">
        <w:rPr>
          <w:sz w:val="24"/>
          <w:szCs w:val="24"/>
        </w:rPr>
        <w:t>(Accessed on 20th April 2021)</w:t>
      </w:r>
    </w:p>
    <w:p w14:paraId="32090566" w14:textId="77777777" w:rsidR="0019782F" w:rsidRPr="0019782F" w:rsidRDefault="0019782F" w:rsidP="0019782F">
      <w:pPr>
        <w:ind w:right="107"/>
        <w:rPr>
          <w:sz w:val="24"/>
          <w:szCs w:val="24"/>
        </w:rPr>
      </w:pPr>
    </w:p>
    <w:p w14:paraId="443468BF" w14:textId="444E9004" w:rsidR="0019782F" w:rsidRDefault="0019782F" w:rsidP="0019782F">
      <w:pPr>
        <w:ind w:right="107"/>
        <w:rPr>
          <w:sz w:val="24"/>
          <w:szCs w:val="24"/>
        </w:rPr>
      </w:pPr>
      <w:r w:rsidRPr="0019782F">
        <w:rPr>
          <w:sz w:val="24"/>
          <w:szCs w:val="24"/>
        </w:rPr>
        <w:t xml:space="preserve">Festival Security. (2021) 06: The Emotional versus the Rational. [Online] Available at: </w:t>
      </w:r>
      <w:hyperlink r:id="rId36" w:history="1">
        <w:r w:rsidRPr="00214D52">
          <w:rPr>
            <w:rStyle w:val="Hyperlink"/>
            <w:sz w:val="24"/>
            <w:szCs w:val="24"/>
          </w:rPr>
          <w:t>https://sites.google.com/site/festivalsecuritygbbo00/information/conflict-management/2-human-behaviour/6-human-behaviour-the-emotional-versus-the-rational</w:t>
        </w:r>
      </w:hyperlink>
    </w:p>
    <w:p w14:paraId="3A8795F8" w14:textId="77777777" w:rsidR="0019782F" w:rsidRPr="0019782F" w:rsidRDefault="0019782F" w:rsidP="0019782F">
      <w:pPr>
        <w:ind w:right="107"/>
        <w:rPr>
          <w:sz w:val="24"/>
          <w:szCs w:val="24"/>
        </w:rPr>
      </w:pPr>
    </w:p>
    <w:p w14:paraId="29A347AC" w14:textId="6E231011" w:rsidR="0019782F" w:rsidRDefault="0019782F" w:rsidP="0019782F">
      <w:pPr>
        <w:ind w:right="107"/>
        <w:rPr>
          <w:sz w:val="24"/>
          <w:szCs w:val="24"/>
        </w:rPr>
      </w:pPr>
      <w:r w:rsidRPr="0019782F">
        <w:rPr>
          <w:sz w:val="24"/>
          <w:szCs w:val="24"/>
        </w:rPr>
        <w:t>(Accessed 20th April 2021).</w:t>
      </w:r>
    </w:p>
    <w:p w14:paraId="522C3F15" w14:textId="77777777" w:rsidR="0019782F" w:rsidRPr="0019782F" w:rsidRDefault="0019782F" w:rsidP="0019782F">
      <w:pPr>
        <w:ind w:right="107"/>
        <w:rPr>
          <w:sz w:val="24"/>
          <w:szCs w:val="24"/>
        </w:rPr>
      </w:pPr>
    </w:p>
    <w:p w14:paraId="7801549E" w14:textId="77777777" w:rsidR="0019782F" w:rsidRPr="0019782F" w:rsidRDefault="0019782F" w:rsidP="0019782F">
      <w:pPr>
        <w:ind w:right="107"/>
        <w:rPr>
          <w:sz w:val="24"/>
          <w:szCs w:val="24"/>
        </w:rPr>
      </w:pPr>
      <w:r w:rsidRPr="0019782F">
        <w:rPr>
          <w:sz w:val="24"/>
          <w:szCs w:val="24"/>
        </w:rPr>
        <w:t>Gibbs, G. (1998). Learning by Doing. A Guide to a teaching and learning methods. Oxford.</w:t>
      </w:r>
    </w:p>
    <w:p w14:paraId="66182802" w14:textId="471D46CC" w:rsidR="0019782F" w:rsidRDefault="0019782F" w:rsidP="0019782F">
      <w:pPr>
        <w:ind w:right="107"/>
        <w:rPr>
          <w:sz w:val="24"/>
          <w:szCs w:val="24"/>
        </w:rPr>
      </w:pPr>
      <w:r w:rsidRPr="0019782F">
        <w:rPr>
          <w:sz w:val="24"/>
          <w:szCs w:val="24"/>
        </w:rPr>
        <w:t xml:space="preserve">Jackson, D., Firtko, A. &amp; Edenborough, M. (2007). Personal resilience as a strategy for surviving and thriving in the face of workplace adversity: a literature review. Journal of advanced nursing, 60(1), pp.1–9. [Online] Available at: </w:t>
      </w:r>
      <w:hyperlink r:id="rId37" w:history="1">
        <w:r w:rsidRPr="00214D52">
          <w:rPr>
            <w:rStyle w:val="Hyperlink"/>
            <w:sz w:val="24"/>
            <w:szCs w:val="24"/>
          </w:rPr>
          <w:t>https://www.semanticscholar.org/paper/Personal-resilience-as-a-strategy-for-surviving-and-Jackson-Firtko/7a1ca68d731a9bdea07bf2e6ff6bb289adc9049e</w:t>
        </w:r>
      </w:hyperlink>
    </w:p>
    <w:p w14:paraId="5B143FF9" w14:textId="77777777" w:rsidR="0019782F" w:rsidRDefault="0019782F" w:rsidP="0019782F">
      <w:pPr>
        <w:ind w:right="107"/>
        <w:rPr>
          <w:sz w:val="24"/>
          <w:szCs w:val="24"/>
        </w:rPr>
      </w:pPr>
    </w:p>
    <w:p w14:paraId="47C3C33F" w14:textId="49BC624F" w:rsidR="0019782F" w:rsidRDefault="0019782F" w:rsidP="0019782F">
      <w:pPr>
        <w:ind w:right="107"/>
        <w:rPr>
          <w:sz w:val="24"/>
          <w:szCs w:val="24"/>
        </w:rPr>
      </w:pPr>
      <w:r w:rsidRPr="0019782F">
        <w:rPr>
          <w:sz w:val="24"/>
          <w:szCs w:val="24"/>
        </w:rPr>
        <w:t>(Accessed on 4th April 2021)</w:t>
      </w:r>
    </w:p>
    <w:p w14:paraId="70F587D4" w14:textId="77777777" w:rsidR="0019782F" w:rsidRPr="0019782F" w:rsidRDefault="0019782F" w:rsidP="0019782F">
      <w:pPr>
        <w:ind w:right="107"/>
        <w:rPr>
          <w:sz w:val="24"/>
          <w:szCs w:val="24"/>
        </w:rPr>
      </w:pPr>
    </w:p>
    <w:p w14:paraId="3C261EA7" w14:textId="00FFC5F2" w:rsidR="0019782F" w:rsidRDefault="0019782F" w:rsidP="0019782F">
      <w:pPr>
        <w:ind w:right="107"/>
        <w:rPr>
          <w:sz w:val="24"/>
          <w:szCs w:val="24"/>
        </w:rPr>
      </w:pPr>
      <w:r w:rsidRPr="0019782F">
        <w:rPr>
          <w:sz w:val="24"/>
          <w:szCs w:val="24"/>
        </w:rPr>
        <w:t xml:space="preserve">Janssens, K., van der Velden, P., Taris, R &amp; Van Veldhoven, M. Resilience. (2021). Among Police Officers: a Critical Systematic Review of Used Concepts, Measures, and Predictive Values of Resilience. Journal of Police and Criminal Psychology. 36, pp 24–40. [Online] Available at:  </w:t>
      </w:r>
      <w:hyperlink r:id="rId38" w:history="1">
        <w:r w:rsidRPr="00214D52">
          <w:rPr>
            <w:rStyle w:val="Hyperlink"/>
            <w:sz w:val="24"/>
            <w:szCs w:val="24"/>
          </w:rPr>
          <w:t>https://doi.org/10.1007/s11896-018-9298-5</w:t>
        </w:r>
      </w:hyperlink>
    </w:p>
    <w:p w14:paraId="2DDA8DF5" w14:textId="77777777" w:rsidR="0019782F" w:rsidRDefault="0019782F" w:rsidP="0019782F">
      <w:pPr>
        <w:ind w:right="107"/>
        <w:rPr>
          <w:sz w:val="24"/>
          <w:szCs w:val="24"/>
        </w:rPr>
      </w:pPr>
    </w:p>
    <w:p w14:paraId="1D72D38C" w14:textId="6A8C926F" w:rsidR="0019782F" w:rsidRDefault="0019782F" w:rsidP="0019782F">
      <w:pPr>
        <w:ind w:right="107"/>
        <w:rPr>
          <w:sz w:val="24"/>
          <w:szCs w:val="24"/>
        </w:rPr>
      </w:pPr>
      <w:r w:rsidRPr="0019782F">
        <w:rPr>
          <w:sz w:val="24"/>
          <w:szCs w:val="24"/>
        </w:rPr>
        <w:t>(Accessed on 4th April 21)</w:t>
      </w:r>
    </w:p>
    <w:p w14:paraId="63D88F4C" w14:textId="77777777" w:rsidR="0019782F" w:rsidRPr="0019782F" w:rsidRDefault="0019782F" w:rsidP="0019782F">
      <w:pPr>
        <w:ind w:right="107"/>
        <w:rPr>
          <w:sz w:val="24"/>
          <w:szCs w:val="24"/>
        </w:rPr>
      </w:pPr>
    </w:p>
    <w:p w14:paraId="1D576F3C" w14:textId="77777777" w:rsidR="0019782F" w:rsidRDefault="0019782F" w:rsidP="0019782F">
      <w:pPr>
        <w:ind w:right="107"/>
        <w:rPr>
          <w:sz w:val="24"/>
          <w:szCs w:val="24"/>
        </w:rPr>
      </w:pPr>
      <w:r w:rsidRPr="0019782F">
        <w:rPr>
          <w:sz w:val="24"/>
          <w:szCs w:val="24"/>
        </w:rPr>
        <w:lastRenderedPageBreak/>
        <w:t xml:space="preserve">Lindsay, V. (2008). Police officers and their alcohol consumption: should we be concerned? Police Q 11(1):74–87. [Online] Available at: </w:t>
      </w:r>
      <w:hyperlink r:id="rId39" w:history="1">
        <w:r w:rsidRPr="00214D52">
          <w:rPr>
            <w:rStyle w:val="Hyperlink"/>
            <w:sz w:val="24"/>
            <w:szCs w:val="24"/>
          </w:rPr>
          <w:t>https://doi.org/10.1177/1098611107309564</w:t>
        </w:r>
      </w:hyperlink>
    </w:p>
    <w:p w14:paraId="024B7960" w14:textId="77777777" w:rsidR="0019782F" w:rsidRDefault="0019782F" w:rsidP="0019782F">
      <w:pPr>
        <w:ind w:right="107"/>
        <w:rPr>
          <w:sz w:val="24"/>
          <w:szCs w:val="24"/>
        </w:rPr>
      </w:pPr>
    </w:p>
    <w:p w14:paraId="4A5A5BEB" w14:textId="05F42566" w:rsidR="0019782F" w:rsidRDefault="0019782F" w:rsidP="0019782F">
      <w:pPr>
        <w:ind w:right="107"/>
        <w:rPr>
          <w:sz w:val="24"/>
          <w:szCs w:val="24"/>
        </w:rPr>
      </w:pPr>
      <w:r w:rsidRPr="0019782F">
        <w:rPr>
          <w:sz w:val="24"/>
          <w:szCs w:val="24"/>
        </w:rPr>
        <w:t>(Accessed on 4th April 2021)</w:t>
      </w:r>
    </w:p>
    <w:p w14:paraId="7C04A071" w14:textId="77777777" w:rsidR="0019782F" w:rsidRPr="0019782F" w:rsidRDefault="0019782F" w:rsidP="0019782F">
      <w:pPr>
        <w:ind w:right="107"/>
        <w:rPr>
          <w:sz w:val="24"/>
          <w:szCs w:val="24"/>
        </w:rPr>
      </w:pPr>
    </w:p>
    <w:p w14:paraId="07852F6D" w14:textId="2CC8FB15" w:rsidR="0019782F" w:rsidRDefault="0019782F" w:rsidP="0019782F">
      <w:pPr>
        <w:ind w:right="107"/>
        <w:rPr>
          <w:sz w:val="24"/>
          <w:szCs w:val="24"/>
        </w:rPr>
      </w:pPr>
      <w:r w:rsidRPr="0019782F">
        <w:rPr>
          <w:sz w:val="24"/>
          <w:szCs w:val="24"/>
        </w:rPr>
        <w:t xml:space="preserve">McCanlies, CE., Mnatsakanova, A., Andrew EM., Burchfiel, MC.&amp; Violanti, MJ. (2014) Positive psychological factors are associated with lower PTSD symptoms among police officers: post hurricane Katrina. Stress Health 30(5):405–415. [Online] Available at: </w:t>
      </w:r>
      <w:hyperlink r:id="rId40" w:history="1">
        <w:r w:rsidRPr="00214D52">
          <w:rPr>
            <w:rStyle w:val="Hyperlink"/>
            <w:sz w:val="24"/>
            <w:szCs w:val="24"/>
          </w:rPr>
          <w:t>https://doi.org/10.1002/smi.2615</w:t>
        </w:r>
      </w:hyperlink>
    </w:p>
    <w:p w14:paraId="0FF9521B" w14:textId="77777777" w:rsidR="0019782F" w:rsidRPr="0019782F" w:rsidRDefault="0019782F" w:rsidP="0019782F">
      <w:pPr>
        <w:ind w:right="107"/>
        <w:rPr>
          <w:sz w:val="24"/>
          <w:szCs w:val="24"/>
        </w:rPr>
      </w:pPr>
    </w:p>
    <w:p w14:paraId="1B790F0A" w14:textId="77777777" w:rsidR="0019782F" w:rsidRPr="0019782F" w:rsidRDefault="0019782F" w:rsidP="0019782F">
      <w:pPr>
        <w:ind w:right="107"/>
        <w:rPr>
          <w:sz w:val="24"/>
          <w:szCs w:val="24"/>
        </w:rPr>
      </w:pPr>
      <w:r w:rsidRPr="0019782F">
        <w:rPr>
          <w:sz w:val="24"/>
          <w:szCs w:val="24"/>
        </w:rPr>
        <w:t>(Accessed on 4th April 2021)</w:t>
      </w:r>
    </w:p>
    <w:p w14:paraId="0E42AD15" w14:textId="5C26CD2A" w:rsidR="0019782F" w:rsidRDefault="0019782F" w:rsidP="0019782F">
      <w:pPr>
        <w:ind w:right="107"/>
        <w:rPr>
          <w:sz w:val="24"/>
          <w:szCs w:val="24"/>
        </w:rPr>
      </w:pPr>
      <w:r w:rsidRPr="0019782F">
        <w:rPr>
          <w:sz w:val="24"/>
          <w:szCs w:val="24"/>
        </w:rPr>
        <w:t xml:space="preserve">Navarro, R. (2021). Office of Diversity and Outreach. [Online] Available at: </w:t>
      </w:r>
      <w:hyperlink r:id="rId41" w:history="1">
        <w:r w:rsidRPr="00214D52">
          <w:rPr>
            <w:rStyle w:val="Hyperlink"/>
            <w:sz w:val="24"/>
            <w:szCs w:val="24"/>
          </w:rPr>
          <w:t>https://diversity.ucsf.edu/resources/unconscious-bias</w:t>
        </w:r>
      </w:hyperlink>
    </w:p>
    <w:p w14:paraId="2F0CDF85" w14:textId="77777777" w:rsidR="0019782F" w:rsidRPr="0019782F" w:rsidRDefault="0019782F" w:rsidP="0019782F">
      <w:pPr>
        <w:ind w:right="107"/>
        <w:rPr>
          <w:sz w:val="24"/>
          <w:szCs w:val="24"/>
        </w:rPr>
      </w:pPr>
    </w:p>
    <w:p w14:paraId="2EF6A5D1" w14:textId="3E9AB197" w:rsidR="0019782F" w:rsidRDefault="0019782F" w:rsidP="0019782F">
      <w:pPr>
        <w:ind w:right="107"/>
        <w:rPr>
          <w:sz w:val="24"/>
          <w:szCs w:val="24"/>
        </w:rPr>
      </w:pPr>
      <w:r w:rsidRPr="0019782F">
        <w:rPr>
          <w:sz w:val="24"/>
          <w:szCs w:val="24"/>
        </w:rPr>
        <w:t>(Accessed on 16th June 2021).</w:t>
      </w:r>
    </w:p>
    <w:p w14:paraId="4F9BB4BD" w14:textId="77777777" w:rsidR="0019782F" w:rsidRPr="0019782F" w:rsidRDefault="0019782F" w:rsidP="0019782F">
      <w:pPr>
        <w:ind w:right="107"/>
        <w:rPr>
          <w:sz w:val="24"/>
          <w:szCs w:val="24"/>
        </w:rPr>
      </w:pPr>
    </w:p>
    <w:p w14:paraId="47441CB1" w14:textId="6E0BD59C" w:rsidR="0019782F" w:rsidRDefault="0019782F" w:rsidP="0019782F">
      <w:pPr>
        <w:ind w:right="107"/>
        <w:rPr>
          <w:sz w:val="24"/>
          <w:szCs w:val="24"/>
        </w:rPr>
      </w:pPr>
      <w:r w:rsidRPr="0019782F">
        <w:rPr>
          <w:sz w:val="24"/>
          <w:szCs w:val="24"/>
        </w:rPr>
        <w:t xml:space="preserve">Office for National Statistics. (2019) Homicide in England and Wales: year ending March 2018 (average taken over 10 years). [Online]. Available at: </w:t>
      </w:r>
      <w:hyperlink r:id="rId42" w:anchor="how-are-victims-and-suspects-related" w:history="1">
        <w:r w:rsidRPr="00214D52">
          <w:rPr>
            <w:rStyle w:val="Hyperlink"/>
            <w:sz w:val="24"/>
            <w:szCs w:val="24"/>
          </w:rPr>
          <w:t>https://www.ons.gov.uk/peoplepopulationandcommunity/crimeandjustice/articles/homicideinenglandandwales/yearendingmarch2018#how-are-victims-and-suspects-related</w:t>
        </w:r>
      </w:hyperlink>
    </w:p>
    <w:p w14:paraId="2CB592E8" w14:textId="77777777" w:rsidR="0019782F" w:rsidRPr="0019782F" w:rsidRDefault="0019782F" w:rsidP="0019782F">
      <w:pPr>
        <w:ind w:right="107"/>
        <w:rPr>
          <w:sz w:val="24"/>
          <w:szCs w:val="24"/>
        </w:rPr>
      </w:pPr>
    </w:p>
    <w:p w14:paraId="1B0D7D02" w14:textId="54A2B59F" w:rsidR="0019782F" w:rsidRDefault="0019782F" w:rsidP="0019782F">
      <w:pPr>
        <w:ind w:right="107"/>
        <w:rPr>
          <w:sz w:val="24"/>
          <w:szCs w:val="24"/>
        </w:rPr>
      </w:pPr>
      <w:r w:rsidRPr="0019782F">
        <w:rPr>
          <w:sz w:val="24"/>
          <w:szCs w:val="24"/>
        </w:rPr>
        <w:t>(Accessed 20th April 2021).</w:t>
      </w:r>
    </w:p>
    <w:p w14:paraId="011E7B1E" w14:textId="77777777" w:rsidR="0019782F" w:rsidRPr="0019782F" w:rsidRDefault="0019782F" w:rsidP="0019782F">
      <w:pPr>
        <w:ind w:right="107"/>
        <w:rPr>
          <w:sz w:val="24"/>
          <w:szCs w:val="24"/>
        </w:rPr>
      </w:pPr>
    </w:p>
    <w:p w14:paraId="6F816CDF" w14:textId="77777777" w:rsidR="0019782F" w:rsidRPr="0019782F" w:rsidRDefault="0019782F" w:rsidP="0019782F">
      <w:pPr>
        <w:ind w:right="107"/>
        <w:rPr>
          <w:sz w:val="24"/>
          <w:szCs w:val="24"/>
        </w:rPr>
      </w:pPr>
      <w:r w:rsidRPr="0019782F">
        <w:rPr>
          <w:sz w:val="24"/>
          <w:szCs w:val="24"/>
        </w:rPr>
        <w:t>Paton D, Violanti JM, Johnston P, Burke KJ, Clarke J, &amp; Keenan, D. (2008) Stress shield: a model of police resiliency. International Journal Emergency Mental Health 10(2):95–107</w:t>
      </w:r>
    </w:p>
    <w:p w14:paraId="533A9B3A" w14:textId="19C1308F" w:rsidR="0019782F" w:rsidRDefault="0019782F" w:rsidP="0019782F">
      <w:pPr>
        <w:ind w:right="107"/>
        <w:rPr>
          <w:sz w:val="24"/>
          <w:szCs w:val="24"/>
        </w:rPr>
      </w:pPr>
      <w:r w:rsidRPr="0019782F">
        <w:rPr>
          <w:sz w:val="24"/>
          <w:szCs w:val="24"/>
        </w:rPr>
        <w:t xml:space="preserve">PoliceGeek. (2012) The Cycle of Conflict. [Online] Available at: </w:t>
      </w:r>
      <w:hyperlink r:id="rId43" w:history="1">
        <w:r w:rsidRPr="00214D52">
          <w:rPr>
            <w:rStyle w:val="Hyperlink"/>
            <w:sz w:val="24"/>
            <w:szCs w:val="24"/>
          </w:rPr>
          <w:t>https://www.google.com/amp/s/policegeek.wordpress.com/2012/05/22/the-cycle-of-conflict/amp/</w:t>
        </w:r>
      </w:hyperlink>
    </w:p>
    <w:p w14:paraId="38D9FB12" w14:textId="77777777" w:rsidR="0019782F" w:rsidRPr="0019782F" w:rsidRDefault="0019782F" w:rsidP="0019782F">
      <w:pPr>
        <w:ind w:right="107"/>
        <w:rPr>
          <w:sz w:val="24"/>
          <w:szCs w:val="24"/>
        </w:rPr>
      </w:pPr>
    </w:p>
    <w:p w14:paraId="0A61CF6C" w14:textId="676F1CAF" w:rsidR="0019782F" w:rsidRDefault="0019782F" w:rsidP="0019782F">
      <w:pPr>
        <w:ind w:right="107"/>
        <w:rPr>
          <w:sz w:val="24"/>
          <w:szCs w:val="24"/>
        </w:rPr>
      </w:pPr>
      <w:r w:rsidRPr="0019782F">
        <w:rPr>
          <w:sz w:val="24"/>
          <w:szCs w:val="24"/>
        </w:rPr>
        <w:t>(Accessed on 20th April 2021).</w:t>
      </w:r>
    </w:p>
    <w:p w14:paraId="2CAC4FE6" w14:textId="77777777" w:rsidR="0019782F" w:rsidRPr="0019782F" w:rsidRDefault="0019782F" w:rsidP="0019782F">
      <w:pPr>
        <w:ind w:right="107"/>
        <w:rPr>
          <w:sz w:val="24"/>
          <w:szCs w:val="24"/>
        </w:rPr>
      </w:pPr>
    </w:p>
    <w:p w14:paraId="655F236C" w14:textId="6FABD071" w:rsidR="0019782F" w:rsidRDefault="0019782F" w:rsidP="0019782F">
      <w:pPr>
        <w:ind w:right="107"/>
        <w:rPr>
          <w:sz w:val="24"/>
          <w:szCs w:val="24"/>
        </w:rPr>
      </w:pPr>
      <w:r w:rsidRPr="0019782F">
        <w:rPr>
          <w:sz w:val="24"/>
          <w:szCs w:val="24"/>
        </w:rPr>
        <w:t>Slaven, JE., Mnatsakanova, A., Burchfiel, CM., Smith, LM., Charles, LE. et al (2011) Association of sleep quality with depression in police officers. Mental Health 13(4):267–277</w:t>
      </w:r>
    </w:p>
    <w:p w14:paraId="2D686CAC" w14:textId="77777777" w:rsidR="0019782F" w:rsidRPr="0019782F" w:rsidRDefault="0019782F" w:rsidP="0019782F">
      <w:pPr>
        <w:ind w:right="107"/>
        <w:rPr>
          <w:sz w:val="24"/>
          <w:szCs w:val="24"/>
        </w:rPr>
      </w:pPr>
    </w:p>
    <w:p w14:paraId="0DDEC120" w14:textId="461421DE" w:rsidR="0019782F" w:rsidRDefault="0019782F" w:rsidP="0019782F">
      <w:pPr>
        <w:ind w:right="107"/>
        <w:rPr>
          <w:sz w:val="24"/>
          <w:szCs w:val="24"/>
        </w:rPr>
      </w:pPr>
      <w:r w:rsidRPr="0019782F">
        <w:rPr>
          <w:sz w:val="24"/>
          <w:szCs w:val="24"/>
        </w:rPr>
        <w:t xml:space="preserve">Stanley, IH., Hom, MA., Joiner, TE. (2016) A systematic review of suicidal thoughts and behaviors among police officers, firefighters, EMTs, and paramedics. Clinical Psychology Review 44:25–44. [Online] Available at: </w:t>
      </w:r>
      <w:hyperlink r:id="rId44" w:history="1">
        <w:r w:rsidRPr="00214D52">
          <w:rPr>
            <w:rStyle w:val="Hyperlink"/>
            <w:sz w:val="24"/>
            <w:szCs w:val="24"/>
          </w:rPr>
          <w:t>https://doi.org/10.1016/j.cpr.2015.12.002</w:t>
        </w:r>
      </w:hyperlink>
    </w:p>
    <w:p w14:paraId="6B319ED5" w14:textId="77777777" w:rsidR="0019782F" w:rsidRPr="0019782F" w:rsidRDefault="0019782F" w:rsidP="0019782F">
      <w:pPr>
        <w:ind w:right="107"/>
        <w:rPr>
          <w:sz w:val="24"/>
          <w:szCs w:val="24"/>
        </w:rPr>
      </w:pPr>
    </w:p>
    <w:p w14:paraId="35A3A8C4" w14:textId="27AC7AC2" w:rsidR="0019782F" w:rsidRDefault="0019782F" w:rsidP="0019782F">
      <w:pPr>
        <w:ind w:right="107"/>
        <w:rPr>
          <w:sz w:val="24"/>
          <w:szCs w:val="24"/>
        </w:rPr>
      </w:pPr>
      <w:r w:rsidRPr="0019782F">
        <w:rPr>
          <w:sz w:val="24"/>
          <w:szCs w:val="24"/>
        </w:rPr>
        <w:t>(Accessed on 12th June 2021)</w:t>
      </w:r>
    </w:p>
    <w:p w14:paraId="1EEE2EF5" w14:textId="77777777" w:rsidR="0019782F" w:rsidRPr="0019782F" w:rsidRDefault="0019782F" w:rsidP="0019782F">
      <w:pPr>
        <w:ind w:right="107"/>
        <w:rPr>
          <w:sz w:val="24"/>
          <w:szCs w:val="24"/>
        </w:rPr>
      </w:pPr>
    </w:p>
    <w:p w14:paraId="628E2D42" w14:textId="1F82E481" w:rsidR="0019782F" w:rsidRDefault="0019782F" w:rsidP="0019782F">
      <w:pPr>
        <w:ind w:right="107"/>
        <w:rPr>
          <w:sz w:val="24"/>
          <w:szCs w:val="24"/>
        </w:rPr>
      </w:pPr>
      <w:r w:rsidRPr="0019782F">
        <w:rPr>
          <w:sz w:val="24"/>
          <w:szCs w:val="24"/>
        </w:rPr>
        <w:t>Van der Velden, PG., Kleber, RJ., Grievink, L., &amp; Yzermans, CJ. (2010). Confrontations with aggression and mental health problems in police officers: the role of organizational stressors, life-events and previous mental health problems. Psychology Trauma Theory Practice Policy 2:135–144</w:t>
      </w:r>
    </w:p>
    <w:p w14:paraId="7B84DD9C" w14:textId="77777777" w:rsidR="0019782F" w:rsidRPr="0019782F" w:rsidRDefault="0019782F" w:rsidP="0019782F">
      <w:pPr>
        <w:ind w:right="107"/>
        <w:rPr>
          <w:sz w:val="24"/>
          <w:szCs w:val="24"/>
        </w:rPr>
      </w:pPr>
    </w:p>
    <w:p w14:paraId="036B36D0" w14:textId="44995F7F" w:rsidR="0019782F" w:rsidRDefault="0019782F" w:rsidP="0019782F">
      <w:pPr>
        <w:ind w:right="107"/>
        <w:rPr>
          <w:sz w:val="24"/>
          <w:szCs w:val="24"/>
        </w:rPr>
      </w:pPr>
      <w:r w:rsidRPr="0019782F">
        <w:rPr>
          <w:sz w:val="24"/>
          <w:szCs w:val="24"/>
        </w:rPr>
        <w:t xml:space="preserve">Victim Support. (2021) The Victims’ Code. [Online]. Available at: </w:t>
      </w:r>
      <w:hyperlink r:id="rId45" w:anchor=":~:text=The%20Code%20of%20Practice%20for,from%20the%20criminal%20justice%20system" w:history="1">
        <w:r w:rsidRPr="00214D52">
          <w:rPr>
            <w:rStyle w:val="Hyperlink"/>
            <w:sz w:val="24"/>
            <w:szCs w:val="24"/>
          </w:rPr>
          <w:t>https://www.victimsupport.org.uk/help-and-support/your-rights/victims-code/#:~:text=The%20Code%20of%20Practice%20for,from%20the%20criminal%20justice%20system</w:t>
        </w:r>
      </w:hyperlink>
      <w:r w:rsidRPr="0019782F">
        <w:rPr>
          <w:sz w:val="24"/>
          <w:szCs w:val="24"/>
        </w:rPr>
        <w:t>.</w:t>
      </w:r>
    </w:p>
    <w:p w14:paraId="4BC81F3F" w14:textId="77777777" w:rsidR="0019782F" w:rsidRPr="0019782F" w:rsidRDefault="0019782F" w:rsidP="0019782F">
      <w:pPr>
        <w:ind w:right="107"/>
        <w:rPr>
          <w:sz w:val="24"/>
          <w:szCs w:val="24"/>
        </w:rPr>
      </w:pPr>
    </w:p>
    <w:p w14:paraId="43228A60" w14:textId="5D1CE8EC" w:rsidR="0019782F" w:rsidRDefault="0019782F" w:rsidP="0019782F">
      <w:pPr>
        <w:ind w:right="107"/>
        <w:rPr>
          <w:sz w:val="24"/>
          <w:szCs w:val="24"/>
        </w:rPr>
      </w:pPr>
      <w:r w:rsidRPr="0019782F">
        <w:rPr>
          <w:sz w:val="24"/>
          <w:szCs w:val="24"/>
        </w:rPr>
        <w:t>(Accessed 19th April 2021).</w:t>
      </w:r>
    </w:p>
    <w:p w14:paraId="39207D40" w14:textId="77777777" w:rsidR="0019782F" w:rsidRPr="0019782F" w:rsidRDefault="0019782F" w:rsidP="0019782F">
      <w:pPr>
        <w:ind w:right="107"/>
        <w:rPr>
          <w:sz w:val="24"/>
          <w:szCs w:val="24"/>
        </w:rPr>
      </w:pPr>
    </w:p>
    <w:p w14:paraId="1F236349" w14:textId="76E09184" w:rsidR="0019782F" w:rsidRDefault="0019782F" w:rsidP="0019782F">
      <w:pPr>
        <w:ind w:right="107"/>
        <w:rPr>
          <w:sz w:val="24"/>
          <w:szCs w:val="24"/>
        </w:rPr>
      </w:pPr>
      <w:r w:rsidRPr="0019782F">
        <w:rPr>
          <w:sz w:val="24"/>
          <w:szCs w:val="24"/>
        </w:rPr>
        <w:t xml:space="preserve">Wallace, W. (2015) The Effect of Confirmation Bias on Criminal Investigative Decision Making. [Online] Available at: </w:t>
      </w:r>
      <w:hyperlink r:id="rId46" w:history="1">
        <w:r w:rsidRPr="00214D52">
          <w:rPr>
            <w:rStyle w:val="Hyperlink"/>
            <w:sz w:val="24"/>
            <w:szCs w:val="24"/>
          </w:rPr>
          <w:t>https://scholarworks.waldenu.edu/cgi/viewcontent.cgi?article=1406&amp;context=dissertations</w:t>
        </w:r>
      </w:hyperlink>
    </w:p>
    <w:p w14:paraId="61B95431" w14:textId="77777777" w:rsidR="0019782F" w:rsidRPr="0019782F" w:rsidRDefault="0019782F" w:rsidP="0019782F">
      <w:pPr>
        <w:ind w:right="107"/>
        <w:rPr>
          <w:sz w:val="24"/>
          <w:szCs w:val="24"/>
        </w:rPr>
      </w:pPr>
    </w:p>
    <w:p w14:paraId="2BA4BC44" w14:textId="6B89F1F9" w:rsidR="0019782F" w:rsidRDefault="0019782F" w:rsidP="0019782F">
      <w:pPr>
        <w:ind w:right="107"/>
        <w:rPr>
          <w:sz w:val="24"/>
          <w:szCs w:val="24"/>
        </w:rPr>
      </w:pPr>
      <w:r w:rsidRPr="0019782F">
        <w:rPr>
          <w:sz w:val="24"/>
          <w:szCs w:val="24"/>
        </w:rPr>
        <w:t>(Accessed on 16th June 2021)</w:t>
      </w:r>
    </w:p>
    <w:p w14:paraId="2614D618" w14:textId="77777777" w:rsidR="0019782F" w:rsidRPr="0019782F" w:rsidRDefault="0019782F" w:rsidP="0019782F">
      <w:pPr>
        <w:ind w:right="107"/>
        <w:rPr>
          <w:sz w:val="24"/>
          <w:szCs w:val="24"/>
        </w:rPr>
      </w:pPr>
    </w:p>
    <w:p w14:paraId="69D740E3" w14:textId="34C0C1AC" w:rsidR="0019782F" w:rsidRDefault="0019782F" w:rsidP="0019782F">
      <w:pPr>
        <w:ind w:right="107"/>
        <w:rPr>
          <w:sz w:val="24"/>
          <w:szCs w:val="24"/>
        </w:rPr>
      </w:pPr>
      <w:r w:rsidRPr="0019782F">
        <w:rPr>
          <w:sz w:val="24"/>
          <w:szCs w:val="24"/>
        </w:rPr>
        <w:t>Youell, R., &amp; Youell, C. (2011). Effective NLP Skills. London: Kogan Page</w:t>
      </w:r>
    </w:p>
    <w:p w14:paraId="61D2A545" w14:textId="77777777" w:rsidR="0019782F" w:rsidRPr="0019782F" w:rsidRDefault="0019782F" w:rsidP="0019782F">
      <w:pPr>
        <w:ind w:right="107"/>
        <w:rPr>
          <w:sz w:val="24"/>
          <w:szCs w:val="24"/>
        </w:rPr>
      </w:pPr>
    </w:p>
    <w:p w14:paraId="01E1298C" w14:textId="62E19A7A" w:rsidR="0019782F" w:rsidRDefault="0019782F" w:rsidP="0019782F">
      <w:pPr>
        <w:ind w:right="107"/>
        <w:rPr>
          <w:sz w:val="24"/>
          <w:szCs w:val="24"/>
        </w:rPr>
      </w:pPr>
      <w:r w:rsidRPr="0019782F">
        <w:rPr>
          <w:sz w:val="24"/>
          <w:szCs w:val="24"/>
        </w:rPr>
        <w:t xml:space="preserve">Zakaria, R., &amp; Musta'amal, A.H. (2014). Rapport building in qualitative research. [Online] available at: </w:t>
      </w:r>
      <w:hyperlink r:id="rId47" w:history="1">
        <w:r w:rsidRPr="00214D52">
          <w:rPr>
            <w:rStyle w:val="Hyperlink"/>
            <w:sz w:val="24"/>
            <w:szCs w:val="24"/>
          </w:rPr>
          <w:t>https://core.ac.uk/download/pdf/83531594.pdf</w:t>
        </w:r>
      </w:hyperlink>
    </w:p>
    <w:p w14:paraId="393797D0" w14:textId="77777777" w:rsidR="0019782F" w:rsidRDefault="0019782F" w:rsidP="0019782F">
      <w:pPr>
        <w:ind w:right="107"/>
        <w:rPr>
          <w:sz w:val="24"/>
          <w:szCs w:val="24"/>
        </w:rPr>
      </w:pPr>
    </w:p>
    <w:p w14:paraId="1F194606" w14:textId="087986DE" w:rsidR="0019782F" w:rsidRPr="0019782F" w:rsidRDefault="0019782F" w:rsidP="0019782F">
      <w:pPr>
        <w:ind w:right="107"/>
        <w:rPr>
          <w:sz w:val="24"/>
          <w:szCs w:val="24"/>
        </w:rPr>
      </w:pPr>
      <w:r w:rsidRPr="0019782F">
        <w:rPr>
          <w:sz w:val="24"/>
          <w:szCs w:val="24"/>
        </w:rPr>
        <w:t xml:space="preserve"> (Accessed 20th April 2021)</w:t>
      </w:r>
    </w:p>
    <w:p w14:paraId="250CF227" w14:textId="77777777" w:rsidR="006D4550" w:rsidRDefault="006D4550" w:rsidP="0019782F">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885D40">
          <w:headerReference w:type="even" r:id="rId48"/>
          <w:headerReference w:type="default" r:id="rId49"/>
          <w:footerReference w:type="even" r:id="rId50"/>
          <w:footerReference w:type="default" r:id="rId51"/>
          <w:headerReference w:type="first" r:id="rId52"/>
          <w:footerReference w:type="first" r:id="rId53"/>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1FE2C578" w:rsidR="28A9B94D" w:rsidRDefault="28A9B94D" w:rsidP="28A9B94D">
      <w:pPr>
        <w:jc w:val="both"/>
      </w:pPr>
      <w:r w:rsidRPr="2E5ED9CE">
        <w:rPr>
          <w:rFonts w:eastAsia="Arial"/>
          <w:sz w:val="24"/>
          <w:szCs w:val="24"/>
        </w:rPr>
        <w:t xml:space="preserve">Signed:  _ </w:t>
      </w:r>
      <w:r w:rsidR="0019782F">
        <w:rPr>
          <w:rFonts w:eastAsia="Arial"/>
          <w:sz w:val="24"/>
          <w:szCs w:val="24"/>
        </w:rPr>
        <w:t xml:space="preserve">A.HARRIS_ </w:t>
      </w:r>
      <w:r w:rsidRPr="2E5ED9CE">
        <w:rPr>
          <w:rFonts w:eastAsia="Arial"/>
          <w:sz w:val="24"/>
          <w:szCs w:val="24"/>
        </w:rPr>
        <w:t>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59B8F616" w:rsidR="28A9B94D" w:rsidRDefault="28A9B94D" w:rsidP="28A9B94D">
      <w:pPr>
        <w:jc w:val="both"/>
      </w:pPr>
      <w:r w:rsidRPr="28A9B94D">
        <w:rPr>
          <w:rFonts w:eastAsia="Arial"/>
          <w:sz w:val="24"/>
          <w:szCs w:val="24"/>
        </w:rPr>
        <w:t xml:space="preserve">Date: </w:t>
      </w:r>
      <w:r w:rsidR="0049454C">
        <w:rPr>
          <w:rFonts w:eastAsia="Arial"/>
          <w:sz w:val="24"/>
          <w:szCs w:val="24"/>
        </w:rPr>
        <w:t>20</w:t>
      </w:r>
      <w:r w:rsidR="0019782F">
        <w:rPr>
          <w:rFonts w:eastAsia="Arial"/>
          <w:sz w:val="24"/>
          <w:szCs w:val="24"/>
        </w:rPr>
        <w:t>/06/2021_ _</w:t>
      </w:r>
      <w:r w:rsidRPr="28A9B94D">
        <w:rPr>
          <w:rFonts w:eastAsia="Arial"/>
          <w:sz w:val="24"/>
          <w:szCs w:val="24"/>
        </w:rPr>
        <w:t xml:space="preserve">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885D40">
      <w:headerReference w:type="even" r:id="rId54"/>
      <w:headerReference w:type="default" r:id="rId55"/>
      <w:footerReference w:type="even" r:id="rId56"/>
      <w:footerReference w:type="default" r:id="rId57"/>
      <w:headerReference w:type="first" r:id="rId58"/>
      <w:footerReference w:type="first" r:id="rId59"/>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9E3CF7" w:rsidRDefault="009E3CF7">
      <w:r>
        <w:separator/>
      </w:r>
    </w:p>
  </w:endnote>
  <w:endnote w:type="continuationSeparator" w:id="0">
    <w:p w14:paraId="1B867723" w14:textId="77777777" w:rsidR="009E3CF7" w:rsidRDefault="009E3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8F67D" w14:textId="42072A3B" w:rsidR="009E3CF7" w:rsidRDefault="00721FAC" w:rsidP="00721FAC">
    <w:pPr>
      <w:pStyle w:val="Footer"/>
      <w:rPr>
        <w:sz w:val="17"/>
      </w:rPr>
    </w:pPr>
    <w:bookmarkStart w:id="2" w:name="TITUS1FooterEvenPages"/>
    <w:r>
      <w:rPr>
        <w:sz w:val="17"/>
      </w:rPr>
      <w:t> </w:t>
    </w:r>
  </w:p>
  <w:bookmarkEnd w:id="2"/>
  <w:p w14:paraId="65F7867A" w14:textId="20363879" w:rsidR="009E3CF7" w:rsidRDefault="009E3CF7" w:rsidP="00885D40">
    <w:pPr>
      <w:pStyle w:val="Footer"/>
      <w:jc w:val="right"/>
    </w:pPr>
    <w:r>
      <w:fldChar w:fldCharType="begin"/>
    </w:r>
    <w:r>
      <w:instrText xml:space="preserve"> PAGE   \* MERGEFORMAT </w:instrText>
    </w:r>
    <w:r>
      <w:fldChar w:fldCharType="separate"/>
    </w:r>
    <w:r w:rsidR="00721FAC">
      <w:rPr>
        <w:noProof/>
      </w:rPr>
      <w:t>10</w:t>
    </w:r>
    <w:r>
      <w:rPr>
        <w:noProof/>
      </w:rPr>
      <w:fldChar w:fldCharType="end"/>
    </w:r>
  </w:p>
  <w:p w14:paraId="63EED22E" w14:textId="77777777" w:rsidR="009E3CF7" w:rsidRPr="00BB5EAA" w:rsidRDefault="009E3CF7" w:rsidP="00885D40">
    <w:pPr>
      <w:pStyle w:val="Footer"/>
      <w:ind w:right="360"/>
      <w:jc w:val="center"/>
    </w:pPr>
  </w:p>
  <w:p w14:paraId="7F598F90" w14:textId="77777777" w:rsidR="009E3CF7" w:rsidRDefault="009E3C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126E5" w14:textId="0CBC4904" w:rsidR="009E3CF7" w:rsidRDefault="00721FAC" w:rsidP="00721FAC">
    <w:pPr>
      <w:pStyle w:val="Footer"/>
      <w:rPr>
        <w:sz w:val="17"/>
      </w:rPr>
    </w:pPr>
    <w:bookmarkStart w:id="3" w:name="TITUS1FooterPrimary"/>
    <w:r>
      <w:rPr>
        <w:sz w:val="17"/>
      </w:rPr>
      <w:t> </w:t>
    </w:r>
  </w:p>
  <w:bookmarkEnd w:id="3"/>
  <w:p w14:paraId="50521BFA" w14:textId="74C37008" w:rsidR="009E3CF7" w:rsidRDefault="009E3CF7">
    <w:pPr>
      <w:pStyle w:val="Footer"/>
      <w:jc w:val="right"/>
    </w:pPr>
    <w:r>
      <w:fldChar w:fldCharType="begin"/>
    </w:r>
    <w:r>
      <w:instrText xml:space="preserve"> PAGE   \* MERGEFORMAT </w:instrText>
    </w:r>
    <w:r>
      <w:fldChar w:fldCharType="separate"/>
    </w:r>
    <w:r w:rsidR="00721FAC">
      <w:rPr>
        <w:noProof/>
      </w:rPr>
      <w:t>9</w:t>
    </w:r>
    <w:r>
      <w:rPr>
        <w:noProof/>
      </w:rPr>
      <w:fldChar w:fldCharType="end"/>
    </w:r>
  </w:p>
  <w:p w14:paraId="790812FF" w14:textId="77777777" w:rsidR="009E3CF7" w:rsidRPr="00BB5EAA" w:rsidRDefault="009E3CF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C45AD" w14:textId="5B41E84A" w:rsidR="009E3CF7" w:rsidRDefault="00721FAC" w:rsidP="00721FAC">
    <w:pPr>
      <w:pStyle w:val="Footer"/>
      <w:rPr>
        <w:sz w:val="17"/>
      </w:rPr>
    </w:pPr>
    <w:bookmarkStart w:id="5" w:name="TITUS1FooterFirstPage"/>
    <w:r>
      <w:rPr>
        <w:sz w:val="17"/>
      </w:rPr>
      <w:t> </w:t>
    </w:r>
  </w:p>
  <w:bookmarkEnd w:id="5"/>
  <w:p w14:paraId="51257C90" w14:textId="2754942D" w:rsidR="009E3CF7" w:rsidRDefault="009E3CF7" w:rsidP="00885D40">
    <w:pPr>
      <w:pStyle w:val="Footer"/>
      <w:jc w:val="right"/>
    </w:pPr>
    <w:r>
      <w:fldChar w:fldCharType="begin"/>
    </w:r>
    <w:r>
      <w:instrText xml:space="preserve"> PAGE   \* MERGEFORMAT </w:instrText>
    </w:r>
    <w:r>
      <w:fldChar w:fldCharType="separate"/>
    </w:r>
    <w:r w:rsidR="00721FAC">
      <w:rPr>
        <w:noProof/>
      </w:rPr>
      <w:t>1</w:t>
    </w:r>
    <w:r>
      <w:rPr>
        <w:noProof/>
      </w:rPr>
      <w:fldChar w:fldCharType="end"/>
    </w:r>
  </w:p>
  <w:p w14:paraId="26288E02" w14:textId="77777777" w:rsidR="009E3CF7" w:rsidRPr="00BB5EAA" w:rsidRDefault="009E3CF7" w:rsidP="00885D40">
    <w:pPr>
      <w:pStyle w:val="Footer"/>
      <w:ind w:right="360"/>
      <w:jc w:val="center"/>
    </w:pPr>
  </w:p>
  <w:p w14:paraId="0663B734" w14:textId="77777777" w:rsidR="009E3CF7" w:rsidRDefault="009E3CF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06317" w14:textId="7E922F74" w:rsidR="009E3CF7" w:rsidRDefault="00721FAC" w:rsidP="00721FAC">
    <w:pPr>
      <w:pStyle w:val="Footer"/>
      <w:rPr>
        <w:sz w:val="17"/>
      </w:rPr>
    </w:pPr>
    <w:bookmarkStart w:id="9" w:name="TITUS2FooterEvenPages"/>
    <w:r>
      <w:rPr>
        <w:sz w:val="17"/>
      </w:rPr>
      <w:t> </w:t>
    </w:r>
  </w:p>
  <w:bookmarkEnd w:id="9"/>
  <w:p w14:paraId="3783937B" w14:textId="77777777" w:rsidR="009E3CF7" w:rsidRDefault="009E3CF7" w:rsidP="00885D40">
    <w:pPr>
      <w:pStyle w:val="Footer"/>
      <w:jc w:val="right"/>
    </w:pPr>
  </w:p>
  <w:p w14:paraId="3AC6260C" w14:textId="54C1337F" w:rsidR="009E3CF7" w:rsidRDefault="009E3CF7" w:rsidP="00885D40">
    <w:pPr>
      <w:pStyle w:val="Footer"/>
      <w:jc w:val="right"/>
    </w:pPr>
    <w:r>
      <w:fldChar w:fldCharType="begin"/>
    </w:r>
    <w:r>
      <w:instrText xml:space="preserve"> PAGE   \* MERGEFORMAT </w:instrText>
    </w:r>
    <w:r>
      <w:fldChar w:fldCharType="separate"/>
    </w:r>
    <w:r w:rsidR="00721FAC">
      <w:rPr>
        <w:noProof/>
      </w:rPr>
      <w:t>28</w:t>
    </w:r>
    <w:r>
      <w:rPr>
        <w:noProof/>
      </w:rPr>
      <w:fldChar w:fldCharType="end"/>
    </w:r>
  </w:p>
  <w:p w14:paraId="5EAE7924" w14:textId="77777777" w:rsidR="009E3CF7" w:rsidRPr="00BB5EAA" w:rsidRDefault="009E3CF7" w:rsidP="00885D40">
    <w:pPr>
      <w:pStyle w:val="Footer"/>
      <w:ind w:right="360"/>
      <w:jc w:val="center"/>
    </w:pPr>
  </w:p>
  <w:p w14:paraId="666A51A9" w14:textId="77777777" w:rsidR="009E3CF7" w:rsidRDefault="009E3CF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7A73F" w14:textId="347FD810" w:rsidR="009E3CF7" w:rsidRDefault="00721FAC" w:rsidP="00721FAC">
    <w:pPr>
      <w:pStyle w:val="Footer"/>
      <w:rPr>
        <w:sz w:val="17"/>
      </w:rPr>
    </w:pPr>
    <w:bookmarkStart w:id="10" w:name="TITUS2FooterPrimary"/>
    <w:r>
      <w:rPr>
        <w:sz w:val="17"/>
      </w:rPr>
      <w:t> </w:t>
    </w:r>
  </w:p>
  <w:bookmarkEnd w:id="10"/>
  <w:p w14:paraId="2C604C3E" w14:textId="77777777" w:rsidR="009E3CF7" w:rsidRDefault="009E3CF7">
    <w:pPr>
      <w:pStyle w:val="Footer"/>
      <w:jc w:val="right"/>
    </w:pPr>
  </w:p>
  <w:p w14:paraId="2677DCED" w14:textId="6AD1D5F6" w:rsidR="009E3CF7" w:rsidRDefault="009E3CF7">
    <w:pPr>
      <w:pStyle w:val="Footer"/>
      <w:jc w:val="right"/>
    </w:pPr>
    <w:r>
      <w:fldChar w:fldCharType="begin"/>
    </w:r>
    <w:r>
      <w:instrText xml:space="preserve"> PAGE   \* MERGEFORMAT </w:instrText>
    </w:r>
    <w:r>
      <w:fldChar w:fldCharType="separate"/>
    </w:r>
    <w:r w:rsidR="00721FAC">
      <w:rPr>
        <w:noProof/>
      </w:rPr>
      <w:t>27</w:t>
    </w:r>
    <w:r>
      <w:rPr>
        <w:noProof/>
      </w:rPr>
      <w:fldChar w:fldCharType="end"/>
    </w:r>
  </w:p>
  <w:p w14:paraId="5F633D0C" w14:textId="77777777" w:rsidR="009E3CF7" w:rsidRPr="00BB5EAA" w:rsidRDefault="009E3CF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4DFAF" w14:textId="00BF608B" w:rsidR="009E3CF7" w:rsidRDefault="00721FAC" w:rsidP="00721FAC">
    <w:pPr>
      <w:pStyle w:val="Footer"/>
      <w:rPr>
        <w:sz w:val="17"/>
      </w:rPr>
    </w:pPr>
    <w:bookmarkStart w:id="12" w:name="TITUS2FooterFirstPage"/>
    <w:r>
      <w:rPr>
        <w:sz w:val="17"/>
      </w:rPr>
      <w:t> </w:t>
    </w:r>
  </w:p>
  <w:bookmarkEnd w:id="12"/>
  <w:p w14:paraId="004B81A2" w14:textId="77777777" w:rsidR="009E3CF7" w:rsidRDefault="009E3CF7" w:rsidP="00885D40">
    <w:pPr>
      <w:pStyle w:val="Footer"/>
      <w:jc w:val="right"/>
    </w:pPr>
  </w:p>
  <w:p w14:paraId="5676063A" w14:textId="59B8402B" w:rsidR="009E3CF7" w:rsidRDefault="009E3CF7" w:rsidP="00885D40">
    <w:pPr>
      <w:pStyle w:val="Footer"/>
      <w:jc w:val="right"/>
    </w:pPr>
    <w:r>
      <w:fldChar w:fldCharType="begin"/>
    </w:r>
    <w:r>
      <w:instrText xml:space="preserve"> PAGE   \* MERGEFORMAT </w:instrText>
    </w:r>
    <w:r>
      <w:fldChar w:fldCharType="separate"/>
    </w:r>
    <w:r w:rsidR="00721FAC">
      <w:rPr>
        <w:noProof/>
      </w:rPr>
      <w:t>11</w:t>
    </w:r>
    <w:r>
      <w:rPr>
        <w:noProof/>
      </w:rPr>
      <w:fldChar w:fldCharType="end"/>
    </w:r>
  </w:p>
  <w:p w14:paraId="08D9CE1E" w14:textId="77777777" w:rsidR="009E3CF7" w:rsidRPr="00BB5EAA" w:rsidRDefault="009E3CF7" w:rsidP="00885D40">
    <w:pPr>
      <w:pStyle w:val="Footer"/>
      <w:ind w:right="360"/>
      <w:jc w:val="center"/>
    </w:pPr>
  </w:p>
  <w:p w14:paraId="0B3B6605" w14:textId="77777777" w:rsidR="009E3CF7" w:rsidRDefault="009E3CF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CEE65" w14:textId="2CFB7D98" w:rsidR="009E3CF7" w:rsidRDefault="00721FAC" w:rsidP="00721FAC">
    <w:pPr>
      <w:pStyle w:val="Footer"/>
      <w:rPr>
        <w:sz w:val="17"/>
      </w:rPr>
    </w:pPr>
    <w:bookmarkStart w:id="15" w:name="TITUS3FooterEvenPages"/>
    <w:r>
      <w:rPr>
        <w:sz w:val="17"/>
      </w:rPr>
      <w:t> </w:t>
    </w:r>
  </w:p>
  <w:bookmarkEnd w:id="15"/>
  <w:p w14:paraId="7210DBF5" w14:textId="77777777" w:rsidR="009E3CF7" w:rsidRDefault="009E3CF7" w:rsidP="00885D40">
    <w:pPr>
      <w:pStyle w:val="Footer"/>
      <w:jc w:val="right"/>
    </w:pPr>
  </w:p>
  <w:p w14:paraId="78C24B0A" w14:textId="6E75B13F" w:rsidR="009E3CF7" w:rsidRDefault="009E3CF7" w:rsidP="00885D40">
    <w:pPr>
      <w:pStyle w:val="Footer"/>
      <w:jc w:val="right"/>
    </w:pPr>
    <w:r>
      <w:fldChar w:fldCharType="begin"/>
    </w:r>
    <w:r>
      <w:instrText xml:space="preserve"> PAGE   \* MERGEFORMAT </w:instrText>
    </w:r>
    <w:r>
      <w:fldChar w:fldCharType="separate"/>
    </w:r>
    <w:r w:rsidR="00721FAC">
      <w:rPr>
        <w:noProof/>
      </w:rPr>
      <w:t>34</w:t>
    </w:r>
    <w:r>
      <w:rPr>
        <w:noProof/>
      </w:rPr>
      <w:fldChar w:fldCharType="end"/>
    </w:r>
  </w:p>
  <w:p w14:paraId="50C5C13B" w14:textId="77777777" w:rsidR="009E3CF7" w:rsidRPr="00BB5EAA" w:rsidRDefault="009E3CF7" w:rsidP="00885D40">
    <w:pPr>
      <w:pStyle w:val="Footer"/>
      <w:ind w:right="360"/>
      <w:jc w:val="center"/>
    </w:pPr>
  </w:p>
  <w:p w14:paraId="4D92E55A" w14:textId="77777777" w:rsidR="009E3CF7" w:rsidRDefault="009E3CF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04A38" w14:textId="15EAF005" w:rsidR="009E3CF7" w:rsidRDefault="00721FAC" w:rsidP="00721FAC">
    <w:pPr>
      <w:pStyle w:val="Footer"/>
      <w:rPr>
        <w:sz w:val="17"/>
      </w:rPr>
    </w:pPr>
    <w:bookmarkStart w:id="16" w:name="TITUS3FooterPrimary"/>
    <w:r>
      <w:rPr>
        <w:sz w:val="17"/>
      </w:rPr>
      <w:t> </w:t>
    </w:r>
  </w:p>
  <w:bookmarkEnd w:id="16"/>
  <w:p w14:paraId="5AE6C0FE" w14:textId="77777777" w:rsidR="009E3CF7" w:rsidRDefault="009E3CF7">
    <w:pPr>
      <w:pStyle w:val="Footer"/>
      <w:jc w:val="right"/>
    </w:pPr>
  </w:p>
  <w:p w14:paraId="5EABFCAA" w14:textId="68D54770" w:rsidR="009E3CF7" w:rsidRDefault="009E3CF7">
    <w:pPr>
      <w:pStyle w:val="Footer"/>
      <w:jc w:val="right"/>
    </w:pPr>
    <w:r>
      <w:fldChar w:fldCharType="begin"/>
    </w:r>
    <w:r>
      <w:instrText xml:space="preserve"> PAGE   \* MERGEFORMAT </w:instrText>
    </w:r>
    <w:r>
      <w:fldChar w:fldCharType="separate"/>
    </w:r>
    <w:r w:rsidR="00721FAC">
      <w:rPr>
        <w:noProof/>
      </w:rPr>
      <w:t>35</w:t>
    </w:r>
    <w:r>
      <w:rPr>
        <w:noProof/>
      </w:rPr>
      <w:fldChar w:fldCharType="end"/>
    </w:r>
  </w:p>
  <w:p w14:paraId="0708FA0D" w14:textId="77777777" w:rsidR="009E3CF7" w:rsidRPr="00BB5EAA" w:rsidRDefault="009E3CF7"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BA7E2" w14:textId="6DA15AF0" w:rsidR="009E3CF7" w:rsidRDefault="00721FAC" w:rsidP="00721FAC">
    <w:pPr>
      <w:pStyle w:val="Footer"/>
      <w:rPr>
        <w:sz w:val="17"/>
      </w:rPr>
    </w:pPr>
    <w:bookmarkStart w:id="18" w:name="TITUS3FooterFirstPage"/>
    <w:r>
      <w:rPr>
        <w:sz w:val="17"/>
      </w:rPr>
      <w:t> </w:t>
    </w:r>
  </w:p>
  <w:bookmarkEnd w:id="18"/>
  <w:p w14:paraId="423F1C2D" w14:textId="77777777" w:rsidR="009E3CF7" w:rsidRDefault="009E3CF7" w:rsidP="00885D40">
    <w:pPr>
      <w:pStyle w:val="Footer"/>
      <w:jc w:val="right"/>
    </w:pPr>
  </w:p>
  <w:p w14:paraId="7A343ED2" w14:textId="5670A5C9" w:rsidR="009E3CF7" w:rsidRDefault="009E3CF7" w:rsidP="00885D40">
    <w:pPr>
      <w:pStyle w:val="Footer"/>
      <w:jc w:val="right"/>
    </w:pPr>
    <w:r>
      <w:fldChar w:fldCharType="begin"/>
    </w:r>
    <w:r>
      <w:instrText xml:space="preserve"> PAGE   \* MERGEFORMAT </w:instrText>
    </w:r>
    <w:r>
      <w:fldChar w:fldCharType="separate"/>
    </w:r>
    <w:r w:rsidR="00721FAC">
      <w:rPr>
        <w:noProof/>
      </w:rPr>
      <w:t>29</w:t>
    </w:r>
    <w:r>
      <w:rPr>
        <w:noProof/>
      </w:rPr>
      <w:fldChar w:fldCharType="end"/>
    </w:r>
  </w:p>
  <w:p w14:paraId="415B078F" w14:textId="77777777" w:rsidR="009E3CF7" w:rsidRPr="00BB5EAA" w:rsidRDefault="009E3CF7" w:rsidP="00885D40">
    <w:pPr>
      <w:pStyle w:val="Footer"/>
      <w:ind w:right="360"/>
      <w:jc w:val="center"/>
    </w:pPr>
  </w:p>
  <w:p w14:paraId="5F7EEF07" w14:textId="77777777" w:rsidR="009E3CF7" w:rsidRDefault="009E3CF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1C0CB" w14:textId="3959A795" w:rsidR="009E3CF7" w:rsidRDefault="00721FAC" w:rsidP="00721FAC">
    <w:pPr>
      <w:pStyle w:val="Footer"/>
      <w:rPr>
        <w:sz w:val="17"/>
      </w:rPr>
    </w:pPr>
    <w:bookmarkStart w:id="21" w:name="TITUS4FooterEvenPages"/>
    <w:r>
      <w:rPr>
        <w:sz w:val="17"/>
      </w:rPr>
      <w:t> </w:t>
    </w:r>
  </w:p>
  <w:bookmarkEnd w:id="21"/>
  <w:p w14:paraId="07C2894B" w14:textId="77777777" w:rsidR="009E3CF7" w:rsidRDefault="009E3CF7" w:rsidP="00885D40">
    <w:pPr>
      <w:pStyle w:val="Footer"/>
      <w:jc w:val="right"/>
    </w:pPr>
  </w:p>
  <w:p w14:paraId="70AE32D7" w14:textId="77777777" w:rsidR="009E3CF7" w:rsidRDefault="009E3CF7" w:rsidP="00885D40">
    <w:pPr>
      <w:pStyle w:val="Footer"/>
      <w:jc w:val="right"/>
    </w:pPr>
    <w:r>
      <w:fldChar w:fldCharType="begin"/>
    </w:r>
    <w:r>
      <w:instrText xml:space="preserve"> PAGE   \* MERGEFORMAT </w:instrText>
    </w:r>
    <w:r>
      <w:fldChar w:fldCharType="separate"/>
    </w:r>
    <w:r>
      <w:rPr>
        <w:noProof/>
      </w:rPr>
      <w:t>6</w:t>
    </w:r>
    <w:r>
      <w:rPr>
        <w:noProof/>
      </w:rPr>
      <w:fldChar w:fldCharType="end"/>
    </w:r>
  </w:p>
  <w:p w14:paraId="65E14F20" w14:textId="77777777" w:rsidR="009E3CF7" w:rsidRPr="00BB5EAA" w:rsidRDefault="009E3CF7" w:rsidP="00885D40">
    <w:pPr>
      <w:pStyle w:val="Footer"/>
      <w:ind w:right="360"/>
      <w:jc w:val="center"/>
    </w:pPr>
  </w:p>
  <w:p w14:paraId="0FA5638F" w14:textId="77777777" w:rsidR="009E3CF7" w:rsidRDefault="009E3CF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B98A4" w14:textId="66BE8A8C" w:rsidR="009E3CF7" w:rsidRDefault="00721FAC" w:rsidP="00721FAC">
    <w:pPr>
      <w:pStyle w:val="Footer"/>
      <w:rPr>
        <w:sz w:val="17"/>
      </w:rPr>
    </w:pPr>
    <w:bookmarkStart w:id="22" w:name="TITUS4FooterPrimary"/>
    <w:r>
      <w:rPr>
        <w:sz w:val="17"/>
      </w:rPr>
      <w:t> </w:t>
    </w:r>
  </w:p>
  <w:bookmarkEnd w:id="22"/>
  <w:p w14:paraId="3500CDEA" w14:textId="77777777" w:rsidR="009E3CF7" w:rsidRDefault="009E3CF7">
    <w:pPr>
      <w:pStyle w:val="Footer"/>
      <w:jc w:val="right"/>
    </w:pPr>
  </w:p>
  <w:p w14:paraId="190BB335" w14:textId="77777777" w:rsidR="009E3CF7" w:rsidRDefault="009E3CF7">
    <w:pPr>
      <w:pStyle w:val="Footer"/>
      <w:jc w:val="right"/>
    </w:pPr>
    <w:r>
      <w:fldChar w:fldCharType="begin"/>
    </w:r>
    <w:r>
      <w:instrText xml:space="preserve"> PAGE   \* MERGEFORMAT </w:instrText>
    </w:r>
    <w:r>
      <w:fldChar w:fldCharType="separate"/>
    </w:r>
    <w:r>
      <w:rPr>
        <w:noProof/>
      </w:rPr>
      <w:t>5</w:t>
    </w:r>
    <w:r>
      <w:rPr>
        <w:noProof/>
      </w:rPr>
      <w:fldChar w:fldCharType="end"/>
    </w:r>
  </w:p>
  <w:p w14:paraId="70E6B3D2" w14:textId="77777777" w:rsidR="009E3CF7" w:rsidRPr="00BB5EAA" w:rsidRDefault="009E3CF7"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5BAD7" w14:textId="0B94C0DD" w:rsidR="009E3CF7" w:rsidRDefault="00721FAC" w:rsidP="00721FAC">
    <w:pPr>
      <w:pStyle w:val="Footer"/>
      <w:rPr>
        <w:sz w:val="17"/>
      </w:rPr>
    </w:pPr>
    <w:bookmarkStart w:id="24" w:name="TITUS4FooterFirstPage"/>
    <w:r>
      <w:rPr>
        <w:sz w:val="17"/>
      </w:rPr>
      <w:t> </w:t>
    </w:r>
  </w:p>
  <w:bookmarkEnd w:id="24"/>
  <w:p w14:paraId="6D57B7A5" w14:textId="77777777" w:rsidR="009E3CF7" w:rsidRDefault="009E3CF7" w:rsidP="00885D40">
    <w:pPr>
      <w:pStyle w:val="Footer"/>
      <w:jc w:val="right"/>
    </w:pPr>
  </w:p>
  <w:p w14:paraId="270D88AC" w14:textId="2A6268E2" w:rsidR="009E3CF7" w:rsidRDefault="009E3CF7" w:rsidP="00885D40">
    <w:pPr>
      <w:pStyle w:val="Footer"/>
      <w:jc w:val="right"/>
    </w:pPr>
    <w:r>
      <w:fldChar w:fldCharType="begin"/>
    </w:r>
    <w:r>
      <w:instrText xml:space="preserve"> PAGE   \* MERGEFORMAT </w:instrText>
    </w:r>
    <w:r>
      <w:fldChar w:fldCharType="separate"/>
    </w:r>
    <w:r w:rsidR="00721FAC">
      <w:rPr>
        <w:noProof/>
      </w:rPr>
      <w:t>36</w:t>
    </w:r>
    <w:r>
      <w:rPr>
        <w:noProof/>
      </w:rPr>
      <w:fldChar w:fldCharType="end"/>
    </w:r>
  </w:p>
  <w:p w14:paraId="4D40FBA9" w14:textId="77777777" w:rsidR="009E3CF7" w:rsidRPr="00BB5EAA" w:rsidRDefault="009E3CF7" w:rsidP="00885D40">
    <w:pPr>
      <w:pStyle w:val="Footer"/>
      <w:ind w:right="360"/>
      <w:jc w:val="center"/>
    </w:pPr>
  </w:p>
  <w:p w14:paraId="11C614BA" w14:textId="77777777" w:rsidR="009E3CF7" w:rsidRDefault="009E3C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9E3CF7" w:rsidRDefault="009E3CF7">
      <w:r>
        <w:separator/>
      </w:r>
    </w:p>
  </w:footnote>
  <w:footnote w:type="continuationSeparator" w:id="0">
    <w:p w14:paraId="09396778" w14:textId="77777777" w:rsidR="009E3CF7" w:rsidRDefault="009E3C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47017" w14:textId="3430DDF1" w:rsidR="0019782F" w:rsidRDefault="00721FAC" w:rsidP="00721FAC">
    <w:pPr>
      <w:pStyle w:val="Header"/>
      <w:rPr>
        <w:sz w:val="17"/>
      </w:rPr>
    </w:pPr>
    <w:bookmarkStart w:id="0" w:name="TITUS1HeaderEvenPages"/>
    <w:r>
      <w:rPr>
        <w:sz w:val="17"/>
      </w:rPr>
      <w:t> </w:t>
    </w:r>
  </w:p>
  <w:bookmarkEnd w:id="0"/>
  <w:p w14:paraId="582569F0" w14:textId="77777777" w:rsidR="0019782F" w:rsidRDefault="0019782F" w:rsidP="0019782F">
    <w:pPr>
      <w:pStyle w:val="Header"/>
    </w:pPr>
  </w:p>
  <w:p w14:paraId="560DE3AD" w14:textId="77777777" w:rsidR="009E3CF7" w:rsidRDefault="009E3C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2E960252" w:rsidR="009E3CF7" w:rsidRDefault="00721FAC" w:rsidP="00721FAC">
    <w:pPr>
      <w:pStyle w:val="Header"/>
      <w:rPr>
        <w:sz w:val="17"/>
      </w:rPr>
    </w:pPr>
    <w:bookmarkStart w:id="1" w:name="TITUS1HeaderPrimary"/>
    <w:r>
      <w:rPr>
        <w:sz w:val="17"/>
      </w:rPr>
      <w:t> </w:t>
    </w:r>
  </w:p>
  <w:bookmarkEnd w:id="1"/>
  <w:p w14:paraId="0C2AE8A2" w14:textId="77777777" w:rsidR="009E3CF7" w:rsidRDefault="009E3C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24DB1776" w:rsidR="009E3CF7" w:rsidRDefault="00721FAC" w:rsidP="00721FAC">
    <w:pPr>
      <w:pStyle w:val="Header"/>
      <w:rPr>
        <w:sz w:val="17"/>
      </w:rPr>
    </w:pPr>
    <w:bookmarkStart w:id="4" w:name="TITUS1HeaderFirstPage"/>
    <w:r>
      <w:rPr>
        <w:sz w:val="17"/>
      </w:rPr>
      <w:t> </w:t>
    </w:r>
  </w:p>
  <w:bookmarkEnd w:id="4"/>
  <w:p w14:paraId="6EB239B3" w14:textId="77777777" w:rsidR="009E3CF7" w:rsidRDefault="009E3CF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C7169" w14:textId="04F3947A" w:rsidR="009E3CF7" w:rsidRDefault="00721FAC" w:rsidP="00721FAC">
    <w:pPr>
      <w:pStyle w:val="Header"/>
      <w:rPr>
        <w:sz w:val="17"/>
      </w:rPr>
    </w:pPr>
    <w:bookmarkStart w:id="7" w:name="TITUS2HeaderEvenPages"/>
    <w:r>
      <w:rPr>
        <w:sz w:val="17"/>
      </w:rPr>
      <w:t> </w:t>
    </w:r>
  </w:p>
  <w:bookmarkEnd w:id="7"/>
  <w:p w14:paraId="63A2F2BF" w14:textId="77777777" w:rsidR="009E3CF7" w:rsidRDefault="009E3CF7" w:rsidP="00885D40">
    <w:pPr>
      <w:pStyle w:val="Header"/>
    </w:pPr>
  </w:p>
  <w:p w14:paraId="479E3B55" w14:textId="77777777" w:rsidR="009E3CF7" w:rsidRDefault="009E3CF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E96AD" w14:textId="2E61CA2D" w:rsidR="009E3CF7" w:rsidRDefault="00721FAC" w:rsidP="00721FAC">
    <w:pPr>
      <w:pStyle w:val="Header"/>
      <w:rPr>
        <w:sz w:val="17"/>
      </w:rPr>
    </w:pPr>
    <w:bookmarkStart w:id="8" w:name="TITUS2HeaderPrimary"/>
    <w:r>
      <w:rPr>
        <w:sz w:val="17"/>
      </w:rPr>
      <w:t> </w:t>
    </w:r>
  </w:p>
  <w:bookmarkEnd w:id="8"/>
  <w:p w14:paraId="022C1A0B" w14:textId="77777777" w:rsidR="009E3CF7" w:rsidRDefault="009E3CF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FC8D2" w14:textId="0B6DC429" w:rsidR="009E3CF7" w:rsidRDefault="00721FAC" w:rsidP="00721FAC">
    <w:pPr>
      <w:pStyle w:val="Header"/>
      <w:rPr>
        <w:sz w:val="17"/>
      </w:rPr>
    </w:pPr>
    <w:bookmarkStart w:id="11" w:name="TITUS2HeaderFirstPage"/>
    <w:r>
      <w:rPr>
        <w:sz w:val="17"/>
      </w:rPr>
      <w:t> </w:t>
    </w:r>
  </w:p>
  <w:bookmarkEnd w:id="11"/>
  <w:p w14:paraId="3948BC21" w14:textId="77777777" w:rsidR="009E3CF7" w:rsidRDefault="009E3CF7" w:rsidP="00885D40">
    <w:pPr>
      <w:pStyle w:val="Header"/>
    </w:pPr>
  </w:p>
  <w:p w14:paraId="7D853A8F" w14:textId="77777777" w:rsidR="009E3CF7" w:rsidRDefault="009E3CF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584DB" w14:textId="0EEEDA01" w:rsidR="009E3CF7" w:rsidRDefault="00721FAC" w:rsidP="00721FAC">
    <w:pPr>
      <w:pStyle w:val="Header"/>
      <w:rPr>
        <w:sz w:val="17"/>
      </w:rPr>
    </w:pPr>
    <w:bookmarkStart w:id="13" w:name="TITUS3HeaderEvenPages"/>
    <w:r>
      <w:rPr>
        <w:sz w:val="17"/>
      </w:rPr>
      <w:t> </w:t>
    </w:r>
  </w:p>
  <w:bookmarkEnd w:id="13"/>
  <w:p w14:paraId="1153962A" w14:textId="77777777" w:rsidR="009E3CF7" w:rsidRDefault="009E3CF7" w:rsidP="00885D40">
    <w:pPr>
      <w:pStyle w:val="Header"/>
    </w:pPr>
  </w:p>
  <w:p w14:paraId="6296B054" w14:textId="77777777" w:rsidR="009E3CF7" w:rsidRDefault="009E3CF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7B755" w14:textId="26059A3D" w:rsidR="009E3CF7" w:rsidRDefault="00721FAC" w:rsidP="00721FAC">
    <w:pPr>
      <w:pStyle w:val="Header"/>
      <w:rPr>
        <w:sz w:val="17"/>
      </w:rPr>
    </w:pPr>
    <w:bookmarkStart w:id="14" w:name="TITUS3HeaderPrimary"/>
    <w:r>
      <w:rPr>
        <w:sz w:val="17"/>
      </w:rPr>
      <w:t> </w:t>
    </w:r>
  </w:p>
  <w:bookmarkEnd w:id="14"/>
  <w:p w14:paraId="0E173CCF" w14:textId="77777777" w:rsidR="009E3CF7" w:rsidRDefault="009E3CF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77E98" w14:textId="23073410" w:rsidR="009E3CF7" w:rsidRDefault="00721FAC" w:rsidP="00721FAC">
    <w:pPr>
      <w:pStyle w:val="Header"/>
      <w:rPr>
        <w:sz w:val="17"/>
      </w:rPr>
    </w:pPr>
    <w:bookmarkStart w:id="17" w:name="TITUS3HeaderFirstPage"/>
    <w:r>
      <w:rPr>
        <w:sz w:val="17"/>
      </w:rPr>
      <w:t> </w:t>
    </w:r>
  </w:p>
  <w:bookmarkEnd w:id="17"/>
  <w:p w14:paraId="7B6FFD7E" w14:textId="77777777" w:rsidR="009E3CF7" w:rsidRDefault="009E3CF7" w:rsidP="00885D40">
    <w:pPr>
      <w:pStyle w:val="Header"/>
    </w:pPr>
  </w:p>
  <w:p w14:paraId="51565836" w14:textId="77777777" w:rsidR="009E3CF7" w:rsidRDefault="009E3CF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E5CCC" w14:textId="3FFE22EA" w:rsidR="009E3CF7" w:rsidRDefault="00721FAC" w:rsidP="00721FAC">
    <w:pPr>
      <w:pStyle w:val="Header"/>
      <w:rPr>
        <w:sz w:val="17"/>
      </w:rPr>
    </w:pPr>
    <w:bookmarkStart w:id="19" w:name="TITUS4HeaderEvenPages"/>
    <w:r>
      <w:rPr>
        <w:sz w:val="17"/>
      </w:rPr>
      <w:t> </w:t>
    </w:r>
  </w:p>
  <w:bookmarkEnd w:id="19"/>
  <w:p w14:paraId="45751520" w14:textId="77777777" w:rsidR="009E3CF7" w:rsidRDefault="009E3CF7" w:rsidP="00885D40">
    <w:pPr>
      <w:pStyle w:val="Header"/>
    </w:pPr>
  </w:p>
  <w:p w14:paraId="460ADC25" w14:textId="77777777" w:rsidR="009E3CF7" w:rsidRDefault="009E3CF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572A9" w14:textId="45671D63" w:rsidR="009E3CF7" w:rsidRDefault="00721FAC" w:rsidP="00721FAC">
    <w:pPr>
      <w:pStyle w:val="Header"/>
      <w:rPr>
        <w:sz w:val="17"/>
      </w:rPr>
    </w:pPr>
    <w:bookmarkStart w:id="20" w:name="TITUS4HeaderPrimary"/>
    <w:r>
      <w:rPr>
        <w:sz w:val="17"/>
      </w:rPr>
      <w:t> </w:t>
    </w:r>
  </w:p>
  <w:bookmarkEnd w:id="20"/>
  <w:p w14:paraId="7CAB72B9" w14:textId="77777777" w:rsidR="009E3CF7" w:rsidRDefault="009E3CF7">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2B022" w14:textId="79179E0E" w:rsidR="009E3CF7" w:rsidRDefault="00721FAC" w:rsidP="00721FAC">
    <w:pPr>
      <w:pStyle w:val="Header"/>
      <w:rPr>
        <w:sz w:val="17"/>
      </w:rPr>
    </w:pPr>
    <w:bookmarkStart w:id="23" w:name="TITUS4HeaderFirstPage"/>
    <w:r>
      <w:rPr>
        <w:sz w:val="17"/>
      </w:rPr>
      <w:t> </w:t>
    </w:r>
  </w:p>
  <w:bookmarkEnd w:id="23"/>
  <w:p w14:paraId="3445EB76" w14:textId="77777777" w:rsidR="009E3CF7" w:rsidRDefault="009E3CF7" w:rsidP="00885D40">
    <w:pPr>
      <w:pStyle w:val="Header"/>
    </w:pPr>
  </w:p>
  <w:p w14:paraId="01F4260B" w14:textId="77777777" w:rsidR="009E3CF7" w:rsidRDefault="009E3C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45C26D3D"/>
    <w:multiLevelType w:val="hybridMultilevel"/>
    <w:tmpl w:val="129E8692"/>
    <w:lvl w:ilvl="0" w:tplc="4C3611A8">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5F9231FE"/>
    <w:multiLevelType w:val="hybridMultilevel"/>
    <w:tmpl w:val="1BE22BB8"/>
    <w:lvl w:ilvl="0" w:tplc="4C3611A8">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1"/>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3E7F"/>
    <w:rsid w:val="001347F8"/>
    <w:rsid w:val="00137BB5"/>
    <w:rsid w:val="00137E05"/>
    <w:rsid w:val="001447F6"/>
    <w:rsid w:val="00147DE3"/>
    <w:rsid w:val="00150794"/>
    <w:rsid w:val="001608C4"/>
    <w:rsid w:val="00171418"/>
    <w:rsid w:val="001961CF"/>
    <w:rsid w:val="0019782F"/>
    <w:rsid w:val="001A59BB"/>
    <w:rsid w:val="001A6A51"/>
    <w:rsid w:val="001A79C4"/>
    <w:rsid w:val="001B331A"/>
    <w:rsid w:val="001C0C77"/>
    <w:rsid w:val="001C0E74"/>
    <w:rsid w:val="001D229F"/>
    <w:rsid w:val="001E5AC8"/>
    <w:rsid w:val="001E6091"/>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454C"/>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1FAC"/>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5D40"/>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714"/>
    <w:rsid w:val="009B0B61"/>
    <w:rsid w:val="009B28C0"/>
    <w:rsid w:val="009B7136"/>
    <w:rsid w:val="009B7806"/>
    <w:rsid w:val="009C3AC2"/>
    <w:rsid w:val="009D25B4"/>
    <w:rsid w:val="009D4365"/>
    <w:rsid w:val="009D4E3B"/>
    <w:rsid w:val="009D7BC9"/>
    <w:rsid w:val="009E1982"/>
    <w:rsid w:val="009E3CF7"/>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5A94"/>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349"/>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oi.org/10.1007/s00127-011-0408-2" TargetMode="External"/><Relationship Id="rId39" Type="http://schemas.openxmlformats.org/officeDocument/2006/relationships/hyperlink" Target="https://doi.org/10.1177/1098611107309564" TargetMode="External"/><Relationship Id="rId21" Type="http://schemas.openxmlformats.org/officeDocument/2006/relationships/header" Target="header5.xml"/><Relationship Id="rId34" Type="http://schemas.openxmlformats.org/officeDocument/2006/relationships/hyperlink" Target="https://www.researchgate.net/publication/348914047_POLICE_DISCRETION_AND_PROCEDURAL_JUSTICE" TargetMode="External"/><Relationship Id="rId42" Type="http://schemas.openxmlformats.org/officeDocument/2006/relationships/hyperlink" Target="https://www.ons.gov.uk/peoplepopulationandcommunity/crimeandjustice/articles/homicideinenglandandwales/yearendingmarch2018" TargetMode="External"/><Relationship Id="rId47" Type="http://schemas.openxmlformats.org/officeDocument/2006/relationships/hyperlink" Target="https://core.ac.uk/download/pdf/83531594.pdf" TargetMode="External"/><Relationship Id="rId50" Type="http://schemas.openxmlformats.org/officeDocument/2006/relationships/footer" Target="footer7.xml"/><Relationship Id="rId55" Type="http://schemas.openxmlformats.org/officeDocument/2006/relationships/header" Target="header1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app.college.police.uk/app-content/national-decision-model/the-national-decision-model/" TargetMode="External"/><Relationship Id="rId41" Type="http://schemas.openxmlformats.org/officeDocument/2006/relationships/hyperlink" Target="https://diversity.ucsf.edu/resources/unconscious-bias" TargetMode="External"/><Relationship Id="rId54"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college.police.uk/guidance/conflict-management/conflict-management-skills" TargetMode="External"/><Relationship Id="rId37" Type="http://schemas.openxmlformats.org/officeDocument/2006/relationships/hyperlink" Target="https://www.semanticscholar.org/paper/Personal-resilience-as-a-strategy-for-surviving-and-Jackson-Firtko/7a1ca68d731a9bdea07bf2e6ff6bb289adc9049e" TargetMode="External"/><Relationship Id="rId40" Type="http://schemas.openxmlformats.org/officeDocument/2006/relationships/hyperlink" Target="https://doi.org/10.1002/smi.2615" TargetMode="External"/><Relationship Id="rId45" Type="http://schemas.openxmlformats.org/officeDocument/2006/relationships/hyperlink" Target="https://www.victimsupport.org.uk/help-and-support/your-rights/victims-code/" TargetMode="External"/><Relationship Id="rId53" Type="http://schemas.openxmlformats.org/officeDocument/2006/relationships/footer" Target="footer9.xml"/><Relationship Id="rId58"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whatdotheyknow.com/request/172520/response/428423/attach/4/management%20of%20police%20information%20sept05v2.pdf" TargetMode="External"/><Relationship Id="rId36" Type="http://schemas.openxmlformats.org/officeDocument/2006/relationships/hyperlink" Target="https://sites.google.com/site/festivalsecuritygbbo00/information/conflict-management/2-human-behaviour/6-human-behaviour-the-emotional-versus-the-rational" TargetMode="External"/><Relationship Id="rId49" Type="http://schemas.openxmlformats.org/officeDocument/2006/relationships/header" Target="header8.xml"/><Relationship Id="rId57" Type="http://schemas.openxmlformats.org/officeDocument/2006/relationships/footer" Target="footer11.xm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major-investigation-and-public-protection/domestic-abuse/arrest-and-other-positive-approaches/" TargetMode="External"/><Relationship Id="rId44" Type="http://schemas.openxmlformats.org/officeDocument/2006/relationships/hyperlink" Target="https://doi.org/10.1016/j.cpr.2015.12.002" TargetMode="External"/><Relationship Id="rId52" Type="http://schemas.openxmlformats.org/officeDocument/2006/relationships/header" Target="header9.xm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biassync.com/blog/unconscious-bias-in-law-enforcement-a-way-forward/" TargetMode="External"/><Relationship Id="rId30" Type="http://schemas.openxmlformats.org/officeDocument/2006/relationships/hyperlink" Target="https://www.app.college.police.uk/app-content/operations/operational-planning/core-principles/" TargetMode="External"/><Relationship Id="rId35" Type="http://schemas.openxmlformats.org/officeDocument/2006/relationships/hyperlink" Target="https://www.cambridge.org/core/journals/infection-control-and-hospital-epidemiology/article/abs/interpersonal-communication-a-review-of-eye-contact/0A5931C4FF6DD7A2C1F92EFF875CAEEE" TargetMode="External"/><Relationship Id="rId43" Type="http://schemas.openxmlformats.org/officeDocument/2006/relationships/hyperlink" Target="https://www.google.com/amp/s/policegeek.wordpress.com/2012/05/22/the-cycle-of-conflict/amp/" TargetMode="External"/><Relationship Id="rId48" Type="http://schemas.openxmlformats.org/officeDocument/2006/relationships/header" Target="header7.xml"/><Relationship Id="rId56" Type="http://schemas.openxmlformats.org/officeDocument/2006/relationships/footer" Target="footer10.xml"/><Relationship Id="rId8" Type="http://schemas.openxmlformats.org/officeDocument/2006/relationships/webSettings" Target="webSettings.xml"/><Relationship Id="rId51" Type="http://schemas.openxmlformats.org/officeDocument/2006/relationships/footer" Target="footer8.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app.college.police.uk/app-content/information-management/sharing-police-information/" TargetMode="External"/><Relationship Id="rId38" Type="http://schemas.openxmlformats.org/officeDocument/2006/relationships/hyperlink" Target="https://doi.org/10.1007/s11896-018-9298-5" TargetMode="External"/><Relationship Id="rId46" Type="http://schemas.openxmlformats.org/officeDocument/2006/relationships/hyperlink" Target="https://scholarworks.waldenu.edu/cgi/viewcontent.cgi?article=1406&amp;context=dissertations" TargetMode="External"/><Relationship Id="rId59"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4FEF543-E675-4571-94AE-BEF7F0034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36</Pages>
  <Words>11908</Words>
  <Characters>66749</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Harris,Amy swp6792</cp:lastModifiedBy>
  <cp:revision>13</cp:revision>
  <cp:lastPrinted>2019-08-13T11:47:00Z</cp:lastPrinted>
  <dcterms:created xsi:type="dcterms:W3CDTF">2019-08-13T11:48:00Z</dcterms:created>
  <dcterms:modified xsi:type="dcterms:W3CDTF">2021-06-20T16:53:00Z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1b51dc29-29b5-4b1b-82c3-b1d5264c0239</vt:lpwstr>
  </property>
  <property fmtid="{D5CDD505-2E9C-101B-9397-08002B2CF9AE}" pid="4" name="Classification">
    <vt:lpwstr>OFFICIAL</vt:lpwstr>
  </property>
  <property fmtid="{D5CDD505-2E9C-101B-9397-08002B2CF9AE}" pid="5" name="Visibility">
    <vt:lpwstr>NOT VISIBLE</vt:lpwstr>
  </property>
</Properties>
</file>