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83685" w14:textId="2792E2EB" w:rsidR="00E25DF9" w:rsidRDefault="00901C2A" w:rsidP="007B295D">
      <w:pPr>
        <w:pStyle w:val="Heading1"/>
        <w:spacing w:line="360" w:lineRule="auto"/>
        <w:jc w:val="both"/>
        <w:rPr>
          <w:b/>
          <w:bCs/>
          <w:lang/>
        </w:rPr>
      </w:pPr>
      <w:r>
        <w:rPr>
          <w:b/>
          <w:bCs/>
          <w:lang/>
        </w:rPr>
        <w:t>Business Contexts and its Management</w:t>
      </w:r>
    </w:p>
    <w:p w14:paraId="7818733A" w14:textId="77777777" w:rsidR="00901C2A" w:rsidRDefault="00901C2A" w:rsidP="007B295D">
      <w:pPr>
        <w:pStyle w:val="Heading1"/>
        <w:spacing w:line="360" w:lineRule="auto"/>
        <w:jc w:val="both"/>
        <w:rPr>
          <w:lang/>
        </w:rPr>
      </w:pPr>
      <w:r>
        <w:rPr>
          <w:lang/>
        </w:rPr>
        <w:t>Level 4</w:t>
      </w:r>
    </w:p>
    <w:p w14:paraId="2B557FD4" w14:textId="77777777" w:rsidR="00901C2A" w:rsidRDefault="00901C2A" w:rsidP="007B295D">
      <w:pPr>
        <w:pStyle w:val="Heading1"/>
        <w:spacing w:line="360" w:lineRule="auto"/>
        <w:jc w:val="both"/>
        <w:rPr>
          <w:lang/>
        </w:rPr>
      </w:pPr>
      <w:r>
        <w:rPr>
          <w:lang/>
        </w:rPr>
        <w:t>Khalid Mohammad Siddiqui</w:t>
      </w:r>
    </w:p>
    <w:p w14:paraId="483EF7AE" w14:textId="77777777" w:rsidR="00901C2A" w:rsidRDefault="00901C2A" w:rsidP="007B295D">
      <w:pPr>
        <w:pStyle w:val="Heading1"/>
        <w:spacing w:line="360" w:lineRule="auto"/>
        <w:jc w:val="both"/>
        <w:rPr>
          <w:lang/>
        </w:rPr>
      </w:pPr>
      <w:r>
        <w:rPr>
          <w:lang/>
        </w:rPr>
        <w:t>S219553</w:t>
      </w:r>
    </w:p>
    <w:p w14:paraId="3E42CB5C" w14:textId="77777777" w:rsidR="00901C2A" w:rsidRDefault="00901C2A" w:rsidP="007B295D">
      <w:pPr>
        <w:pStyle w:val="Heading1"/>
        <w:spacing w:line="360" w:lineRule="auto"/>
        <w:jc w:val="both"/>
        <w:rPr>
          <w:lang/>
        </w:rPr>
      </w:pPr>
    </w:p>
    <w:p w14:paraId="10042D7B" w14:textId="77777777" w:rsidR="00901C2A" w:rsidRDefault="00901C2A" w:rsidP="007B295D">
      <w:pPr>
        <w:pStyle w:val="Heading1"/>
        <w:spacing w:line="360" w:lineRule="auto"/>
        <w:jc w:val="both"/>
        <w:rPr>
          <w:lang/>
        </w:rPr>
      </w:pPr>
    </w:p>
    <w:p w14:paraId="4F592C4A" w14:textId="77777777" w:rsidR="00901C2A" w:rsidRDefault="00901C2A" w:rsidP="007B295D">
      <w:pPr>
        <w:pStyle w:val="Heading1"/>
        <w:spacing w:line="360" w:lineRule="auto"/>
        <w:jc w:val="both"/>
        <w:rPr>
          <w:lang/>
        </w:rPr>
      </w:pPr>
    </w:p>
    <w:p w14:paraId="7A4760DB" w14:textId="77777777" w:rsidR="00901C2A" w:rsidRDefault="00901C2A" w:rsidP="007B295D">
      <w:pPr>
        <w:pStyle w:val="Heading1"/>
        <w:spacing w:line="360" w:lineRule="auto"/>
        <w:jc w:val="both"/>
        <w:rPr>
          <w:lang/>
        </w:rPr>
      </w:pPr>
    </w:p>
    <w:p w14:paraId="18557EE8" w14:textId="77777777" w:rsidR="00901C2A" w:rsidRDefault="00901C2A" w:rsidP="007B295D">
      <w:pPr>
        <w:pStyle w:val="Heading1"/>
        <w:spacing w:line="360" w:lineRule="auto"/>
        <w:jc w:val="both"/>
        <w:rPr>
          <w:lang/>
        </w:rPr>
      </w:pPr>
    </w:p>
    <w:p w14:paraId="413838A9" w14:textId="77777777" w:rsidR="00901C2A" w:rsidRDefault="00901C2A" w:rsidP="007B295D">
      <w:pPr>
        <w:pStyle w:val="Heading1"/>
        <w:spacing w:line="360" w:lineRule="auto"/>
        <w:jc w:val="both"/>
        <w:rPr>
          <w:lang/>
        </w:rPr>
      </w:pPr>
    </w:p>
    <w:p w14:paraId="1E861E58" w14:textId="77777777" w:rsidR="00901C2A" w:rsidRDefault="00901C2A" w:rsidP="007B295D">
      <w:pPr>
        <w:pStyle w:val="Heading1"/>
        <w:spacing w:line="360" w:lineRule="auto"/>
        <w:jc w:val="both"/>
        <w:rPr>
          <w:lang/>
        </w:rPr>
      </w:pPr>
    </w:p>
    <w:p w14:paraId="2D4856EF" w14:textId="77777777" w:rsidR="00901C2A" w:rsidRDefault="00901C2A" w:rsidP="007B295D">
      <w:pPr>
        <w:pStyle w:val="Heading1"/>
        <w:spacing w:line="360" w:lineRule="auto"/>
        <w:jc w:val="both"/>
        <w:rPr>
          <w:lang/>
        </w:rPr>
      </w:pPr>
    </w:p>
    <w:p w14:paraId="536AFE2A" w14:textId="77777777" w:rsidR="00901C2A" w:rsidRDefault="00901C2A" w:rsidP="007B295D">
      <w:pPr>
        <w:pStyle w:val="Heading1"/>
        <w:spacing w:line="360" w:lineRule="auto"/>
        <w:jc w:val="both"/>
        <w:rPr>
          <w:lang/>
        </w:rPr>
      </w:pPr>
    </w:p>
    <w:p w14:paraId="467D9617" w14:textId="77777777" w:rsidR="00901C2A" w:rsidRDefault="00901C2A" w:rsidP="007B295D">
      <w:pPr>
        <w:pStyle w:val="Heading1"/>
        <w:spacing w:line="360" w:lineRule="auto"/>
        <w:jc w:val="both"/>
        <w:rPr>
          <w:lang/>
        </w:rPr>
      </w:pPr>
    </w:p>
    <w:p w14:paraId="57138127" w14:textId="77777777" w:rsidR="00901C2A" w:rsidRDefault="00901C2A" w:rsidP="007B295D">
      <w:pPr>
        <w:pStyle w:val="Heading1"/>
        <w:spacing w:line="360" w:lineRule="auto"/>
        <w:jc w:val="both"/>
        <w:rPr>
          <w:lang/>
        </w:rPr>
      </w:pPr>
    </w:p>
    <w:p w14:paraId="3B91A8BC" w14:textId="77777777" w:rsidR="00901C2A" w:rsidRDefault="00901C2A" w:rsidP="007B295D">
      <w:pPr>
        <w:pStyle w:val="Heading1"/>
        <w:spacing w:line="360" w:lineRule="auto"/>
        <w:jc w:val="both"/>
        <w:rPr>
          <w:lang/>
        </w:rPr>
      </w:pPr>
    </w:p>
    <w:p w14:paraId="350E943A" w14:textId="77777777" w:rsidR="00901C2A" w:rsidRDefault="00901C2A" w:rsidP="007B295D">
      <w:pPr>
        <w:pStyle w:val="Heading1"/>
        <w:spacing w:line="360" w:lineRule="auto"/>
        <w:jc w:val="both"/>
        <w:rPr>
          <w:lang/>
        </w:rPr>
      </w:pPr>
    </w:p>
    <w:p w14:paraId="793B5496" w14:textId="77777777" w:rsidR="00901C2A" w:rsidRDefault="00901C2A" w:rsidP="007B295D">
      <w:pPr>
        <w:pStyle w:val="Heading1"/>
        <w:spacing w:line="360" w:lineRule="auto"/>
        <w:jc w:val="both"/>
        <w:rPr>
          <w:lang/>
        </w:rPr>
      </w:pPr>
    </w:p>
    <w:p w14:paraId="609DC86B" w14:textId="77777777" w:rsidR="00901C2A" w:rsidRDefault="00901C2A" w:rsidP="007B295D">
      <w:pPr>
        <w:pStyle w:val="Heading1"/>
        <w:spacing w:line="360" w:lineRule="auto"/>
        <w:jc w:val="both"/>
        <w:rPr>
          <w:lang/>
        </w:rPr>
      </w:pPr>
    </w:p>
    <w:p w14:paraId="49182511" w14:textId="647BE291" w:rsidR="00901C2A" w:rsidRDefault="00901C2A" w:rsidP="007B295D">
      <w:pPr>
        <w:spacing w:line="360" w:lineRule="auto"/>
        <w:jc w:val="both"/>
        <w:rPr>
          <w:lang/>
        </w:rPr>
      </w:pPr>
    </w:p>
    <w:p w14:paraId="4F572A44" w14:textId="77777777" w:rsidR="00C024D0" w:rsidRDefault="008C1615" w:rsidP="007B295D">
      <w:pPr>
        <w:spacing w:line="360" w:lineRule="auto"/>
        <w:jc w:val="both"/>
      </w:pPr>
      <w:r w:rsidRPr="008C1615">
        <w:t>Table of Contents</w:t>
      </w:r>
    </w:p>
    <w:p w14:paraId="5B512C71" w14:textId="22AD7E7F" w:rsidR="00C024D0" w:rsidRDefault="00C024D0" w:rsidP="007B295D">
      <w:pPr>
        <w:spacing w:line="360" w:lineRule="auto"/>
        <w:jc w:val="both"/>
      </w:pPr>
    </w:p>
    <w:p w14:paraId="5491F461" w14:textId="51CD41FB" w:rsidR="00C024D0" w:rsidRDefault="008C1615" w:rsidP="007B295D">
      <w:pPr>
        <w:spacing w:line="360" w:lineRule="auto"/>
        <w:jc w:val="both"/>
      </w:pPr>
      <w:r w:rsidRPr="008C1615">
        <w:t>Introduction</w:t>
      </w:r>
    </w:p>
    <w:p w14:paraId="5449BAB0" w14:textId="0D66FF0F" w:rsidR="00940525" w:rsidRDefault="008C1615" w:rsidP="007B295D">
      <w:pPr>
        <w:spacing w:line="360" w:lineRule="auto"/>
        <w:jc w:val="both"/>
        <w:rPr>
          <w:lang/>
        </w:rPr>
      </w:pPr>
      <w:r w:rsidRPr="00A82F4E">
        <w:t>Analysis of E-</w:t>
      </w:r>
      <w:r w:rsidR="00940525" w:rsidRPr="00A82F4E">
        <w:t>Commerce’s</w:t>
      </w:r>
      <w:r w:rsidRPr="00A82F4E">
        <w:t xml:space="preserve"> business </w:t>
      </w:r>
    </w:p>
    <w:p w14:paraId="260AA7A4" w14:textId="4DBE4DA5" w:rsidR="00592A75" w:rsidRDefault="008C1615" w:rsidP="007B295D">
      <w:pPr>
        <w:spacing w:line="360" w:lineRule="auto"/>
        <w:jc w:val="both"/>
      </w:pPr>
      <w:r w:rsidRPr="008C1615">
        <w:t>Analysis of E-</w:t>
      </w:r>
      <w:r w:rsidR="00592A75" w:rsidRPr="008C1615">
        <w:t>commerce</w:t>
      </w:r>
    </w:p>
    <w:p w14:paraId="18B59FD1" w14:textId="4BDD15C8" w:rsidR="00C3231F" w:rsidRDefault="00C3231F" w:rsidP="007B295D">
      <w:pPr>
        <w:spacing w:line="360" w:lineRule="auto"/>
        <w:jc w:val="both"/>
        <w:rPr>
          <w:lang/>
        </w:rPr>
      </w:pPr>
      <w:r>
        <w:rPr>
          <w:lang/>
        </w:rPr>
        <w:t>Internal factors</w:t>
      </w:r>
    </w:p>
    <w:p w14:paraId="7B996FAC" w14:textId="7FCBB37F" w:rsidR="00C3231F" w:rsidRPr="00C3231F" w:rsidRDefault="00C3231F" w:rsidP="007B295D">
      <w:pPr>
        <w:spacing w:line="360" w:lineRule="auto"/>
        <w:jc w:val="both"/>
        <w:rPr>
          <w:lang/>
        </w:rPr>
      </w:pPr>
      <w:r>
        <w:rPr>
          <w:lang/>
        </w:rPr>
        <w:t>External factors</w:t>
      </w:r>
    </w:p>
    <w:p w14:paraId="4960B397" w14:textId="5E8D9EFF" w:rsidR="00720CDF" w:rsidRDefault="008C1615" w:rsidP="007B295D">
      <w:pPr>
        <w:spacing w:line="360" w:lineRule="auto"/>
        <w:jc w:val="both"/>
      </w:pPr>
      <w:r w:rsidRPr="008C1615">
        <w:t>A</w:t>
      </w:r>
      <w:r w:rsidR="00353C61">
        <w:rPr>
          <w:lang/>
        </w:rPr>
        <w:t>analysis with analytical tools</w:t>
      </w:r>
    </w:p>
    <w:p w14:paraId="65BEDDF5" w14:textId="77777777" w:rsidR="00C3231F" w:rsidRPr="00C3231F" w:rsidRDefault="00C3231F" w:rsidP="007B295D">
      <w:pPr>
        <w:spacing w:line="360" w:lineRule="auto"/>
        <w:jc w:val="both"/>
        <w:rPr>
          <w:lang w:val="en-GB"/>
        </w:rPr>
      </w:pPr>
      <w:r w:rsidRPr="00C3231F">
        <w:rPr>
          <w:lang w:val="en-GB"/>
        </w:rPr>
        <w:t>The impact and influence of change and culture</w:t>
      </w:r>
    </w:p>
    <w:p w14:paraId="2C10A77E" w14:textId="009443A9" w:rsidR="00620446" w:rsidRDefault="00620446" w:rsidP="007B295D">
      <w:pPr>
        <w:spacing w:line="360" w:lineRule="auto"/>
        <w:jc w:val="both"/>
        <w:rPr>
          <w:lang/>
        </w:rPr>
      </w:pPr>
      <w:r>
        <w:rPr>
          <w:lang/>
        </w:rPr>
        <w:t>Conclusion</w:t>
      </w:r>
    </w:p>
    <w:p w14:paraId="52F455DA" w14:textId="0FD040FE" w:rsidR="00C3231F" w:rsidRPr="00C3231F" w:rsidRDefault="00C3231F" w:rsidP="007B295D">
      <w:pPr>
        <w:spacing w:line="360" w:lineRule="auto"/>
        <w:jc w:val="both"/>
        <w:rPr>
          <w:lang/>
        </w:rPr>
      </w:pPr>
      <w:r>
        <w:rPr>
          <w:lang/>
        </w:rPr>
        <w:t>Client report</w:t>
      </w:r>
    </w:p>
    <w:p w14:paraId="1E45E81B" w14:textId="5E767530" w:rsidR="003B4FA7" w:rsidRPr="00620446" w:rsidRDefault="00276A47" w:rsidP="007B295D">
      <w:pPr>
        <w:spacing w:line="360" w:lineRule="auto"/>
        <w:jc w:val="both"/>
        <w:rPr>
          <w:lang/>
        </w:rPr>
      </w:pPr>
      <w:r w:rsidRPr="008C1615">
        <w:t>References</w:t>
      </w:r>
    </w:p>
    <w:p w14:paraId="7FAFCAE9" w14:textId="34DB9840" w:rsidR="008C1615" w:rsidRDefault="008C1615" w:rsidP="007B295D">
      <w:pPr>
        <w:spacing w:line="360" w:lineRule="auto"/>
        <w:jc w:val="both"/>
      </w:pPr>
    </w:p>
    <w:p w14:paraId="676C9D40" w14:textId="4CD97D76" w:rsidR="00486765" w:rsidRDefault="00486765" w:rsidP="007B295D">
      <w:pPr>
        <w:spacing w:line="360" w:lineRule="auto"/>
        <w:jc w:val="both"/>
      </w:pPr>
    </w:p>
    <w:p w14:paraId="4EAEF035" w14:textId="156F65C9" w:rsidR="00486765" w:rsidRDefault="00486765" w:rsidP="007B295D">
      <w:pPr>
        <w:spacing w:line="360" w:lineRule="auto"/>
        <w:jc w:val="both"/>
      </w:pPr>
    </w:p>
    <w:p w14:paraId="6DA08A89" w14:textId="42EFA4A7" w:rsidR="00C94644" w:rsidRDefault="00C94644" w:rsidP="007B295D">
      <w:pPr>
        <w:spacing w:line="360" w:lineRule="auto"/>
        <w:jc w:val="both"/>
      </w:pPr>
    </w:p>
    <w:p w14:paraId="7E8C704F" w14:textId="6CBD7823" w:rsidR="00C94644" w:rsidRDefault="00C94644" w:rsidP="007B295D">
      <w:pPr>
        <w:spacing w:line="360" w:lineRule="auto"/>
        <w:jc w:val="both"/>
      </w:pPr>
    </w:p>
    <w:p w14:paraId="3BB6D738" w14:textId="706B4699" w:rsidR="00C94644" w:rsidRDefault="00C94644" w:rsidP="007B295D">
      <w:pPr>
        <w:spacing w:line="360" w:lineRule="auto"/>
        <w:jc w:val="both"/>
      </w:pPr>
    </w:p>
    <w:p w14:paraId="5E8051D1" w14:textId="7BCFB10A" w:rsidR="00C94644" w:rsidRDefault="00C94644" w:rsidP="007B295D">
      <w:pPr>
        <w:spacing w:line="360" w:lineRule="auto"/>
        <w:jc w:val="both"/>
      </w:pPr>
    </w:p>
    <w:p w14:paraId="69C7BEF9" w14:textId="2EF6377E" w:rsidR="00C94644" w:rsidRDefault="00C94644" w:rsidP="007B295D">
      <w:pPr>
        <w:spacing w:line="360" w:lineRule="auto"/>
        <w:jc w:val="both"/>
      </w:pPr>
    </w:p>
    <w:p w14:paraId="36BB98DE" w14:textId="55E44A0C" w:rsidR="00C94644" w:rsidRDefault="00C94644" w:rsidP="007B295D">
      <w:pPr>
        <w:spacing w:line="360" w:lineRule="auto"/>
        <w:jc w:val="both"/>
      </w:pPr>
    </w:p>
    <w:p w14:paraId="31F9A08D" w14:textId="5091142B" w:rsidR="00C94644" w:rsidRDefault="00C94644" w:rsidP="007B295D">
      <w:pPr>
        <w:spacing w:line="360" w:lineRule="auto"/>
        <w:jc w:val="both"/>
      </w:pPr>
    </w:p>
    <w:p w14:paraId="68BF9261" w14:textId="185F8E80" w:rsidR="00C94644" w:rsidRDefault="00C94644" w:rsidP="007B295D">
      <w:pPr>
        <w:spacing w:line="360" w:lineRule="auto"/>
        <w:jc w:val="both"/>
      </w:pPr>
    </w:p>
    <w:p w14:paraId="24EA7043" w14:textId="77777777" w:rsidR="00C94644" w:rsidRDefault="00C94644" w:rsidP="007B295D">
      <w:pPr>
        <w:spacing w:line="360" w:lineRule="auto"/>
        <w:jc w:val="both"/>
      </w:pPr>
    </w:p>
    <w:p w14:paraId="072DAF2D" w14:textId="7EA61814" w:rsidR="00486765" w:rsidRDefault="00486765" w:rsidP="007B295D">
      <w:pPr>
        <w:spacing w:line="360" w:lineRule="auto"/>
        <w:jc w:val="both"/>
      </w:pPr>
    </w:p>
    <w:p w14:paraId="14F8DB81" w14:textId="0A80CEC2" w:rsidR="00486765" w:rsidRDefault="00486765" w:rsidP="007B295D">
      <w:pPr>
        <w:spacing w:line="360" w:lineRule="auto"/>
        <w:jc w:val="both"/>
      </w:pPr>
    </w:p>
    <w:p w14:paraId="45949EF2" w14:textId="77777777" w:rsidR="00C406A8" w:rsidRDefault="00C406A8" w:rsidP="007B295D">
      <w:pPr>
        <w:pStyle w:val="Heading1"/>
        <w:spacing w:line="360" w:lineRule="auto"/>
        <w:jc w:val="both"/>
        <w:rPr>
          <w:lang/>
        </w:rPr>
      </w:pPr>
    </w:p>
    <w:p w14:paraId="17B854E6" w14:textId="5F0583EB" w:rsidR="00F01969" w:rsidRDefault="00486765" w:rsidP="007B295D">
      <w:pPr>
        <w:pStyle w:val="Heading1"/>
        <w:spacing w:line="360" w:lineRule="auto"/>
        <w:jc w:val="both"/>
        <w:rPr>
          <w:lang/>
        </w:rPr>
      </w:pPr>
      <w:r w:rsidRPr="00486765">
        <w:rPr>
          <w:lang/>
        </w:rPr>
        <w:t xml:space="preserve">PART 1 </w:t>
      </w:r>
      <w:r w:rsidR="00F01969">
        <w:rPr>
          <w:lang/>
        </w:rPr>
        <w:t>–</w:t>
      </w:r>
      <w:r w:rsidRPr="00486765">
        <w:rPr>
          <w:lang/>
        </w:rPr>
        <w:t xml:space="preserve"> Introduction</w:t>
      </w:r>
    </w:p>
    <w:p w14:paraId="5419428F" w14:textId="60577F37" w:rsidR="00486765" w:rsidRDefault="00486765" w:rsidP="007B295D">
      <w:pPr>
        <w:pStyle w:val="Heading1"/>
        <w:spacing w:line="360" w:lineRule="auto"/>
        <w:jc w:val="both"/>
        <w:rPr>
          <w:lang/>
        </w:rPr>
      </w:pPr>
      <w:r w:rsidRPr="00486765">
        <w:rPr>
          <w:lang/>
        </w:rPr>
        <w:t xml:space="preserve"> </w:t>
      </w:r>
    </w:p>
    <w:p w14:paraId="0A88ADDD" w14:textId="32A94076" w:rsidR="00486765" w:rsidRDefault="00C80E4C" w:rsidP="007B295D">
      <w:pPr>
        <w:spacing w:line="360" w:lineRule="auto"/>
        <w:jc w:val="both"/>
        <w:rPr>
          <w:lang/>
        </w:rPr>
      </w:pPr>
      <w:r>
        <w:rPr>
          <w:lang/>
        </w:rPr>
        <w:t>Online</w:t>
      </w:r>
      <w:r w:rsidR="00486765" w:rsidRPr="00486765">
        <w:rPr>
          <w:lang/>
        </w:rPr>
        <w:t xml:space="preserve"> </w:t>
      </w:r>
      <w:r>
        <w:rPr>
          <w:lang/>
        </w:rPr>
        <w:t>businesses</w:t>
      </w:r>
      <w:r w:rsidR="00486765" w:rsidRPr="00486765">
        <w:rPr>
          <w:lang/>
        </w:rPr>
        <w:t xml:space="preserve"> like Amazon </w:t>
      </w:r>
      <w:r w:rsidR="005B37C7">
        <w:rPr>
          <w:lang/>
        </w:rPr>
        <w:t xml:space="preserve">and eBay are assisting </w:t>
      </w:r>
      <w:r w:rsidR="00486765" w:rsidRPr="00486765">
        <w:rPr>
          <w:lang/>
        </w:rPr>
        <w:t xml:space="preserve">countries in increasing their profit, economic growth, and revenue rates. Similarly, Amazon select companies from the e-commerce sectors in this report, and </w:t>
      </w:r>
      <w:r w:rsidR="00563E8E" w:rsidRPr="00563E8E">
        <w:rPr>
          <w:lang/>
        </w:rPr>
        <w:t xml:space="preserve">its standard commercial scenario </w:t>
      </w:r>
      <w:r w:rsidR="00486765" w:rsidRPr="00486765">
        <w:rPr>
          <w:lang/>
        </w:rPr>
        <w:t>is explained. Furthermore,</w:t>
      </w:r>
      <w:r w:rsidR="002D7B6C" w:rsidRPr="002D7B6C">
        <w:t xml:space="preserve"> </w:t>
      </w:r>
      <w:r w:rsidR="002D7B6C" w:rsidRPr="002D7B6C">
        <w:rPr>
          <w:lang/>
        </w:rPr>
        <w:t>Amazon's management decision is described in the analysis section by taking external and internal factors into account</w:t>
      </w:r>
      <w:r w:rsidR="00486765" w:rsidRPr="00486765">
        <w:rPr>
          <w:lang/>
        </w:rPr>
        <w:t>.</w:t>
      </w:r>
      <w:r w:rsidR="00453563" w:rsidRPr="00453563">
        <w:rPr>
          <w:lang/>
        </w:rPr>
        <w:t xml:space="preserve"> </w:t>
      </w:r>
      <w:r w:rsidR="00E92631" w:rsidRPr="00E92631">
        <w:rPr>
          <w:lang/>
        </w:rPr>
        <w:t>This report goes into greater detail about the working culture environment and its impact on Amazon. Furthermore, the company's operational functions are described using specific tools. As a result, various stakeholders, including internal and external stakeholders, were observed and summarised. On the other hand, reflection explains, and in part two, the summary and conclusion of the entire report, including appropriate recommendations, is illustrated.</w:t>
      </w:r>
    </w:p>
    <w:p w14:paraId="0764B645" w14:textId="221AB1EE" w:rsidR="005C0F4A" w:rsidRDefault="0018573A" w:rsidP="007B295D">
      <w:pPr>
        <w:spacing w:line="360" w:lineRule="auto"/>
        <w:jc w:val="both"/>
        <w:rPr>
          <w:lang/>
        </w:rPr>
      </w:pPr>
      <w:r w:rsidRPr="0018573A">
        <w:rPr>
          <w:lang/>
        </w:rPr>
        <w:t>Following that, the focus will be on developing a solid and systematic industry analysis of Amazon that considers broader forces of competition generating pros and cons of its strategic decisions, and finally establishing a rationale with concluding remarks in terms of scenarios.</w:t>
      </w:r>
    </w:p>
    <w:p w14:paraId="27E744E9" w14:textId="14F3CFAA" w:rsidR="00A82F4E" w:rsidRDefault="00A82F4E" w:rsidP="007B295D">
      <w:pPr>
        <w:pStyle w:val="Heading1"/>
        <w:spacing w:line="360" w:lineRule="auto"/>
        <w:jc w:val="both"/>
      </w:pPr>
      <w:r w:rsidRPr="008C1615">
        <w:lastRenderedPageBreak/>
        <w:t>Analysis of E-Commerce’</w:t>
      </w:r>
    </w:p>
    <w:p w14:paraId="0DAF1821" w14:textId="6FB977FC" w:rsidR="005D2C03" w:rsidRPr="005D2C03" w:rsidRDefault="00435ADD" w:rsidP="007B295D">
      <w:pPr>
        <w:spacing w:line="360" w:lineRule="auto"/>
        <w:jc w:val="both"/>
        <w:rPr>
          <w:lang/>
        </w:rPr>
      </w:pPr>
      <w:r w:rsidRPr="00435ADD">
        <w:rPr>
          <w:lang/>
        </w:rPr>
        <w:t>External and internal environment factors, according to Wu and Gereffi (2018),</w:t>
      </w:r>
      <w:r w:rsidR="00385E03" w:rsidRPr="00385E03">
        <w:t xml:space="preserve"> </w:t>
      </w:r>
      <w:r w:rsidR="00385E03" w:rsidRPr="00385E03">
        <w:rPr>
          <w:lang/>
        </w:rPr>
        <w:t>have a direct effect on working conditions, productivity, employee potential, and as a whole business expansion</w:t>
      </w:r>
      <w:r w:rsidRPr="00435ADD">
        <w:rPr>
          <w:lang/>
        </w:rPr>
        <w:t>.</w:t>
      </w:r>
      <w:r>
        <w:rPr>
          <w:lang/>
        </w:rPr>
        <w:t xml:space="preserve"> </w:t>
      </w:r>
      <w:r w:rsidR="005D2C03" w:rsidRPr="005D2C03">
        <w:rPr>
          <w:lang/>
        </w:rPr>
        <w:t>There are startling statistics about how many businesses fail. According to some sources, as many as 90% do not survive more than a few years.</w:t>
      </w:r>
    </w:p>
    <w:p w14:paraId="7BF21BFC" w14:textId="4765533D" w:rsidR="005D2C03" w:rsidRPr="005D2C03" w:rsidRDefault="005D2C03" w:rsidP="007B295D">
      <w:pPr>
        <w:spacing w:line="360" w:lineRule="auto"/>
        <w:jc w:val="both"/>
        <w:rPr>
          <w:lang/>
        </w:rPr>
      </w:pPr>
      <w:r w:rsidRPr="005D2C03">
        <w:rPr>
          <w:lang/>
        </w:rPr>
        <w:t xml:space="preserve">It demonstrates that starting a business is complex, and many things can go wrong. In addition, many internal and external environmental factors can impact </w:t>
      </w:r>
      <w:r w:rsidR="00642F49">
        <w:rPr>
          <w:lang/>
        </w:rPr>
        <w:t>the</w:t>
      </w:r>
      <w:r w:rsidRPr="005D2C03">
        <w:rPr>
          <w:lang/>
        </w:rPr>
        <w:t xml:space="preserve"> ability to succeed.</w:t>
      </w:r>
    </w:p>
    <w:p w14:paraId="2A8A43F7" w14:textId="6AF90742" w:rsidR="003305EB" w:rsidRDefault="005D2C03" w:rsidP="007B295D">
      <w:pPr>
        <w:spacing w:line="360" w:lineRule="auto"/>
        <w:jc w:val="both"/>
        <w:rPr>
          <w:lang/>
        </w:rPr>
      </w:pPr>
      <w:r w:rsidRPr="005D2C03">
        <w:rPr>
          <w:lang/>
        </w:rPr>
        <w:t>These factors are far-reaching and can impact your entire business and marketing strategy, from email marketing to experiential marketing. All the tactics and strategies in the world won't help if you are not prepared.</w:t>
      </w:r>
      <w:r w:rsidR="007B275C">
        <w:rPr>
          <w:lang/>
        </w:rPr>
        <w:t xml:space="preserve"> </w:t>
      </w:r>
      <w:r w:rsidR="007B275C" w:rsidRPr="007B275C">
        <w:rPr>
          <w:lang/>
        </w:rPr>
        <w:t>Those failures did not occur in a vacuum. Many internal and external environmental factors contributed to it. If the companies had identified the areas that would impact them ahead of time, they might still be in business today.</w:t>
      </w:r>
    </w:p>
    <w:p w14:paraId="22309117" w14:textId="71D848CA" w:rsidR="00F33156" w:rsidRDefault="00F33156" w:rsidP="007B295D">
      <w:pPr>
        <w:spacing w:line="360" w:lineRule="auto"/>
        <w:jc w:val="both"/>
        <w:rPr>
          <w:lang/>
        </w:rPr>
      </w:pPr>
      <w:r w:rsidRPr="00F33156">
        <w:rPr>
          <w:lang/>
        </w:rPr>
        <w:t>Lehman Brothers was a 158-year-old $600 billion financial institution with over 25,000 employees worldwide in 2008. However, it declared bank bankruptcy due to being overextended in the subprime mortgage market.</w:t>
      </w:r>
      <w:r w:rsidR="0065209E">
        <w:rPr>
          <w:lang/>
        </w:rPr>
        <w:t xml:space="preserve"> </w:t>
      </w:r>
      <w:r w:rsidRPr="00F33156">
        <w:rPr>
          <w:lang/>
        </w:rPr>
        <w:t>Perhaps it would have survived if it hadn't been so slow to recognise its business model's external factors.</w:t>
      </w:r>
    </w:p>
    <w:p w14:paraId="0288A3B8" w14:textId="77777777" w:rsidR="00C406A8" w:rsidRDefault="00C406A8" w:rsidP="007B295D">
      <w:pPr>
        <w:spacing w:line="360" w:lineRule="auto"/>
        <w:jc w:val="both"/>
        <w:rPr>
          <w:rStyle w:val="Heading1Char"/>
        </w:rPr>
      </w:pPr>
    </w:p>
    <w:p w14:paraId="73CE6274" w14:textId="77777777" w:rsidR="006A139C" w:rsidRDefault="006A139C" w:rsidP="007B295D">
      <w:pPr>
        <w:spacing w:line="360" w:lineRule="auto"/>
        <w:jc w:val="both"/>
        <w:rPr>
          <w:rStyle w:val="Heading1Char"/>
        </w:rPr>
      </w:pPr>
    </w:p>
    <w:p w14:paraId="05BBB2CF" w14:textId="77777777" w:rsidR="006A139C" w:rsidRDefault="006A139C" w:rsidP="007B295D">
      <w:pPr>
        <w:spacing w:line="360" w:lineRule="auto"/>
        <w:jc w:val="both"/>
        <w:rPr>
          <w:rStyle w:val="Heading1Char"/>
        </w:rPr>
      </w:pPr>
    </w:p>
    <w:p w14:paraId="116D681E" w14:textId="1000B20F" w:rsidR="005F1687" w:rsidRDefault="00676E74" w:rsidP="007B295D">
      <w:pPr>
        <w:spacing w:line="360" w:lineRule="auto"/>
        <w:jc w:val="both"/>
        <w:rPr>
          <w:lang/>
        </w:rPr>
      </w:pPr>
      <w:r w:rsidRPr="00380E51">
        <w:rPr>
          <w:rStyle w:val="Heading1Char"/>
        </w:rPr>
        <w:t xml:space="preserve"> Internal environment</w:t>
      </w:r>
      <w:r w:rsidR="006740F8">
        <w:rPr>
          <w:rStyle w:val="Heading1Char"/>
          <w:lang/>
        </w:rPr>
        <w:t xml:space="preserve"> (vrio</w:t>
      </w:r>
      <w:r w:rsidR="00212A72">
        <w:rPr>
          <w:rStyle w:val="Heading1Char"/>
          <w:lang/>
        </w:rPr>
        <w:t xml:space="preserve"> framework)</w:t>
      </w:r>
      <w:r w:rsidR="00380E51">
        <w:rPr>
          <w:lang/>
        </w:rPr>
        <w:t>:</w:t>
      </w:r>
    </w:p>
    <w:p w14:paraId="35BB2643" w14:textId="22C8C6A3" w:rsidR="00DA67D5" w:rsidRDefault="00FE0662" w:rsidP="007B295D">
      <w:pPr>
        <w:spacing w:line="360" w:lineRule="auto"/>
        <w:jc w:val="both"/>
        <w:rPr>
          <w:lang/>
        </w:rPr>
      </w:pPr>
      <w:r>
        <w:rPr>
          <w:noProof/>
        </w:rPr>
        <w:lastRenderedPageBreak/>
        <w:drawing>
          <wp:inline distT="0" distB="0" distL="0" distR="0" wp14:anchorId="456782B8" wp14:editId="16859EB8">
            <wp:extent cx="5943600" cy="356870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568700"/>
                    </a:xfrm>
                    <a:prstGeom prst="rect">
                      <a:avLst/>
                    </a:prstGeom>
                    <a:noFill/>
                    <a:ln>
                      <a:noFill/>
                    </a:ln>
                  </pic:spPr>
                </pic:pic>
              </a:graphicData>
            </a:graphic>
          </wp:inline>
        </w:drawing>
      </w:r>
    </w:p>
    <w:p w14:paraId="0EF7C22C" w14:textId="79824CBC" w:rsidR="00CA0238" w:rsidRPr="00E96B88" w:rsidRDefault="00E96B88" w:rsidP="007B295D">
      <w:pPr>
        <w:spacing w:line="360" w:lineRule="auto"/>
        <w:jc w:val="both"/>
        <w:rPr>
          <w:lang/>
        </w:rPr>
      </w:pPr>
      <w:r>
        <w:rPr>
          <w:lang/>
        </w:rPr>
        <w:t>Valuable:</w:t>
      </w:r>
    </w:p>
    <w:p w14:paraId="0F5471B9" w14:textId="73839077" w:rsidR="00210205" w:rsidRDefault="00793DA1" w:rsidP="007B295D">
      <w:pPr>
        <w:spacing w:line="360" w:lineRule="auto"/>
        <w:jc w:val="both"/>
        <w:rPr>
          <w:lang/>
        </w:rPr>
      </w:pPr>
      <w:r w:rsidRPr="008F31A1">
        <w:rPr>
          <w:lang/>
        </w:rPr>
        <w:t>Amazon’s advance technology</w:t>
      </w:r>
      <w:r w:rsidR="008F31A1" w:rsidRPr="008F31A1">
        <w:rPr>
          <w:lang/>
        </w:rPr>
        <w:t xml:space="preserve"> </w:t>
      </w:r>
      <w:r w:rsidR="00157068">
        <w:rPr>
          <w:lang/>
        </w:rPr>
        <w:t>experienced,</w:t>
      </w:r>
      <w:r w:rsidR="00C97D2F">
        <w:rPr>
          <w:lang/>
        </w:rPr>
        <w:t xml:space="preserve"> and trained</w:t>
      </w:r>
      <w:r w:rsidR="008F31A1" w:rsidRPr="008F31A1">
        <w:rPr>
          <w:lang/>
        </w:rPr>
        <w:t xml:space="preserve"> staff, </w:t>
      </w:r>
      <w:r w:rsidRPr="008F31A1">
        <w:rPr>
          <w:lang/>
        </w:rPr>
        <w:t>co</w:t>
      </w:r>
      <w:r>
        <w:rPr>
          <w:lang/>
        </w:rPr>
        <w:t>nsu</w:t>
      </w:r>
      <w:r w:rsidRPr="008F31A1">
        <w:rPr>
          <w:lang/>
        </w:rPr>
        <w:t>mer</w:t>
      </w:r>
      <w:r w:rsidR="008F31A1" w:rsidRPr="008F31A1">
        <w:rPr>
          <w:lang/>
        </w:rPr>
        <w:t xml:space="preserve"> awareness, and brand image are valuable assets.</w:t>
      </w:r>
    </w:p>
    <w:p w14:paraId="283644A5" w14:textId="06FABCB2" w:rsidR="00210205" w:rsidRPr="00E96B88" w:rsidRDefault="00E96B88" w:rsidP="007B295D">
      <w:pPr>
        <w:spacing w:line="360" w:lineRule="auto"/>
        <w:jc w:val="both"/>
        <w:rPr>
          <w:lang/>
        </w:rPr>
      </w:pPr>
      <w:r>
        <w:rPr>
          <w:lang/>
        </w:rPr>
        <w:t>Rare:</w:t>
      </w:r>
    </w:p>
    <w:p w14:paraId="036FA4A9" w14:textId="77777777" w:rsidR="008852A6" w:rsidRDefault="007E707A" w:rsidP="007B295D">
      <w:pPr>
        <w:spacing w:line="360" w:lineRule="auto"/>
        <w:jc w:val="both"/>
        <w:rPr>
          <w:lang/>
        </w:rPr>
      </w:pPr>
      <w:r w:rsidRPr="007E707A">
        <w:rPr>
          <w:lang/>
        </w:rPr>
        <w:t>"Amazon's remarkable relationship management, its very well corporate reputation, its mature technology, its vastly complex yet efficient channel of suppliers and distributors, and its diversity of goods differentiate it from traditional retailers," as stated (Nicoleta &amp; Liviu-George, 2012).</w:t>
      </w:r>
    </w:p>
    <w:p w14:paraId="3D6DDE9A" w14:textId="66F295F4" w:rsidR="00201ACE" w:rsidRPr="00E96B88" w:rsidRDefault="00F02EAA" w:rsidP="007B295D">
      <w:pPr>
        <w:spacing w:line="360" w:lineRule="auto"/>
        <w:jc w:val="both"/>
        <w:rPr>
          <w:lang/>
        </w:rPr>
      </w:pPr>
      <w:r>
        <w:rPr>
          <w:lang/>
        </w:rPr>
        <w:t>Imitate</w:t>
      </w:r>
      <w:r w:rsidR="004D525C">
        <w:rPr>
          <w:lang/>
        </w:rPr>
        <w:t>:</w:t>
      </w:r>
    </w:p>
    <w:p w14:paraId="093F3770" w14:textId="77777777" w:rsidR="00807325" w:rsidRDefault="00807325" w:rsidP="007B295D">
      <w:pPr>
        <w:spacing w:line="360" w:lineRule="auto"/>
        <w:jc w:val="both"/>
        <w:rPr>
          <w:lang/>
        </w:rPr>
      </w:pPr>
      <w:r w:rsidRPr="00807325">
        <w:rPr>
          <w:lang/>
        </w:rPr>
        <w:t>Amazon's slashing technology innovation is hard to emulate due to the need for funds and scale of operations. Furthermore, it is difficult to imitate the user classification method because many new businesses do not keep track of the progress purchases provided by consumers.</w:t>
      </w:r>
    </w:p>
    <w:p w14:paraId="1DF5A9F8" w14:textId="30D57D93" w:rsidR="00B7035C" w:rsidRPr="004D525C" w:rsidRDefault="004D525C" w:rsidP="007B295D">
      <w:pPr>
        <w:spacing w:line="360" w:lineRule="auto"/>
        <w:jc w:val="both"/>
        <w:rPr>
          <w:lang/>
        </w:rPr>
      </w:pPr>
      <w:r>
        <w:rPr>
          <w:lang/>
        </w:rPr>
        <w:t>Replace:</w:t>
      </w:r>
    </w:p>
    <w:p w14:paraId="7BD3510A" w14:textId="77777777" w:rsidR="00EA1F59" w:rsidRDefault="00EA1F59" w:rsidP="007B295D">
      <w:pPr>
        <w:spacing w:line="360" w:lineRule="auto"/>
        <w:jc w:val="both"/>
        <w:rPr>
          <w:lang/>
        </w:rPr>
      </w:pPr>
      <w:r w:rsidRPr="00EA1F59">
        <w:rPr>
          <w:lang/>
        </w:rPr>
        <w:t xml:space="preserve">Consumers have always been discouraged from switching to substitutes, i.e., getting started, when it comes to user recognition services. New businesses would be unable to provide this service, complicating consumer purchasing decisions if they switched to these new businesses with no record of previous </w:t>
      </w:r>
      <w:r w:rsidRPr="00EA1F59">
        <w:rPr>
          <w:lang/>
        </w:rPr>
        <w:lastRenderedPageBreak/>
        <w:t>purchases. Furthermore, Amazon provides a diverse product offering, discouraging customers from switching to competitors who only offer a few. Furthermore, Amazon's hard-won trustworthiness prevents customers from switching to less established and thus untrustworthy substitutes.</w:t>
      </w:r>
    </w:p>
    <w:p w14:paraId="2D25E98F" w14:textId="1659530A" w:rsidR="004C373A" w:rsidRPr="00FE1B51" w:rsidRDefault="004C373A" w:rsidP="007B295D">
      <w:pPr>
        <w:spacing w:line="360" w:lineRule="auto"/>
        <w:jc w:val="both"/>
        <w:rPr>
          <w:lang/>
        </w:rPr>
      </w:pPr>
      <w:r w:rsidRPr="00FE1B51">
        <w:rPr>
          <w:lang/>
        </w:rPr>
        <w:t>Internal drivers are direct and indirect elements that are directly under the organisation's control in question. Internal factors are classified as either weaknesses or strengths. Many internal factors will be weaknesses when you first start a business, but they can be transformed into solid points as you gain ground.</w:t>
      </w:r>
    </w:p>
    <w:p w14:paraId="227DD7BC" w14:textId="77777777" w:rsidR="004C373A" w:rsidRPr="00FE1B51" w:rsidRDefault="004C373A" w:rsidP="007B295D">
      <w:pPr>
        <w:spacing w:line="360" w:lineRule="auto"/>
        <w:jc w:val="both"/>
        <w:rPr>
          <w:lang/>
        </w:rPr>
      </w:pPr>
      <w:r w:rsidRPr="00FE1B51">
        <w:rPr>
          <w:lang/>
        </w:rPr>
        <w:t>Strength is defined as having a positive impact on the company's brand, growth trajectory, revenue, etc. Conversely, it is regarded as a weakness if it harms or does not contribute to its growth. For example, ineffective routines that haven't been upgraded in years would be a critical internal factor.</w:t>
      </w:r>
    </w:p>
    <w:p w14:paraId="4D180288" w14:textId="77777777" w:rsidR="004C373A" w:rsidRDefault="004C373A" w:rsidP="007B295D">
      <w:pPr>
        <w:spacing w:line="360" w:lineRule="auto"/>
        <w:jc w:val="both"/>
        <w:rPr>
          <w:lang/>
        </w:rPr>
      </w:pPr>
    </w:p>
    <w:p w14:paraId="78687068" w14:textId="1B1D9806" w:rsidR="00035755" w:rsidRDefault="00A411D8" w:rsidP="007B295D">
      <w:pPr>
        <w:pStyle w:val="Heading1"/>
        <w:spacing w:line="360" w:lineRule="auto"/>
        <w:jc w:val="both"/>
        <w:rPr>
          <w:lang/>
        </w:rPr>
      </w:pPr>
      <w:r>
        <w:rPr>
          <w:lang/>
        </w:rPr>
        <w:t>External environment</w:t>
      </w:r>
      <w:r w:rsidR="00676E74">
        <w:rPr>
          <w:lang/>
        </w:rPr>
        <w:t xml:space="preserve"> analysis with </w:t>
      </w:r>
      <w:r w:rsidR="00F6298C">
        <w:rPr>
          <w:lang/>
        </w:rPr>
        <w:t>blue ocean strategy</w:t>
      </w:r>
      <w:r w:rsidR="00D62FAD">
        <w:rPr>
          <w:lang/>
        </w:rPr>
        <w:t>:</w:t>
      </w:r>
    </w:p>
    <w:p w14:paraId="21DA6BDA" w14:textId="77777777" w:rsidR="00441146" w:rsidRPr="00441146" w:rsidRDefault="00441146" w:rsidP="007B295D">
      <w:pPr>
        <w:spacing w:line="360" w:lineRule="auto"/>
        <w:jc w:val="both"/>
        <w:rPr>
          <w:lang/>
        </w:rPr>
      </w:pPr>
    </w:p>
    <w:p w14:paraId="4B5541D8" w14:textId="77777777" w:rsidR="00510F7D" w:rsidRDefault="00510F7D" w:rsidP="007B295D">
      <w:pPr>
        <w:spacing w:line="360" w:lineRule="auto"/>
        <w:jc w:val="both"/>
        <w:rPr>
          <w:lang/>
        </w:rPr>
      </w:pPr>
      <w:r w:rsidRPr="00510F7D">
        <w:rPr>
          <w:lang/>
        </w:rPr>
        <w:t>With a total value of 235.8 billion dollars [1,] Amazon accounts for 45 percent of total online market sales. They impacted the retail sector, and the company is always searching for innovative ways to destabilise the business model. Customer focus, a passion for innovation, operational excellence, and long-term thinking are the company values. These characteristics can be found throughout the history of Amazon.</w:t>
      </w:r>
    </w:p>
    <w:p w14:paraId="352D8AF3" w14:textId="573E4811" w:rsidR="002C3470" w:rsidRDefault="00684B01" w:rsidP="007B295D">
      <w:pPr>
        <w:spacing w:line="360" w:lineRule="auto"/>
        <w:jc w:val="both"/>
        <w:rPr>
          <w:lang/>
        </w:rPr>
      </w:pPr>
      <w:r w:rsidRPr="00684B01">
        <w:rPr>
          <w:lang/>
        </w:rPr>
        <w:t xml:space="preserve">The most difficult aspect of e-commerce, however, is the delivery time. Amazon lowered delivery time in the opposite direction of the market, and you can now buy a product and have it delivered to your house for free </w:t>
      </w:r>
      <w:r w:rsidR="00B1132D">
        <w:rPr>
          <w:lang/>
        </w:rPr>
        <w:t>the same day</w:t>
      </w:r>
      <w:r w:rsidRPr="00684B01">
        <w:rPr>
          <w:lang/>
        </w:rPr>
        <w:t>. Amazon Prime, a premium subscription service that launched in 2005 and charged its members a yearly subscription fee of U$119, was responsible for this</w:t>
      </w:r>
      <w:r w:rsidR="00167987">
        <w:rPr>
          <w:lang/>
        </w:rPr>
        <w:t>,</w:t>
      </w:r>
      <w:r w:rsidR="005867DF">
        <w:rPr>
          <w:lang/>
        </w:rPr>
        <w:t xml:space="preserve"> </w:t>
      </w:r>
      <w:r w:rsidR="008D4A45" w:rsidRPr="005867DF">
        <w:rPr>
          <w:lang/>
        </w:rPr>
        <w:t>they</w:t>
      </w:r>
      <w:r w:rsidR="005867DF" w:rsidRPr="005867DF">
        <w:rPr>
          <w:lang/>
        </w:rPr>
        <w:t xml:space="preserve"> had more than 100 million members, according to Jeff Bezos' 2018 annual investor letter. This amounts to nearly $12 billion in new capital for Amazon's supply chain investments</w:t>
      </w:r>
      <w:r>
        <w:rPr>
          <w:lang/>
        </w:rPr>
        <w:t xml:space="preserve"> </w:t>
      </w:r>
    </w:p>
    <w:p w14:paraId="4950E22D" w14:textId="600D484F" w:rsidR="00730BF0" w:rsidRDefault="0007710F" w:rsidP="007B295D">
      <w:pPr>
        <w:spacing w:line="360" w:lineRule="auto"/>
        <w:jc w:val="both"/>
        <w:rPr>
          <w:lang/>
        </w:rPr>
      </w:pPr>
      <w:r w:rsidRPr="0007710F">
        <w:rPr>
          <w:lang/>
        </w:rPr>
        <w:t>Amazon pioneered one-click shopping, customer reviews, and email receipt verification, elevating customer satisfaction to an entirely new level. In addition, Amazon (Market cap 390728 $Mil and 43.7 P/E) is more convenient and user-friendly than Alibaba.</w:t>
      </w:r>
      <w:r>
        <w:rPr>
          <w:lang/>
        </w:rPr>
        <w:t xml:space="preserve"> </w:t>
      </w:r>
      <w:r w:rsidR="00730BF0" w:rsidRPr="00730BF0">
        <w:rPr>
          <w:lang/>
        </w:rPr>
        <w:t xml:space="preserve">Furthermore, the products are sourced from China, taking longer to arrive in the United States. The website's product quantities and prices are not precise. As a result, </w:t>
      </w:r>
      <w:r w:rsidR="000B3C0C" w:rsidRPr="000B3C0C">
        <w:rPr>
          <w:lang/>
        </w:rPr>
        <w:t>Amazon dominates the market.</w:t>
      </w:r>
    </w:p>
    <w:p w14:paraId="16C3AD89" w14:textId="77777777" w:rsidR="009E12B7" w:rsidRDefault="009E12B7" w:rsidP="007B295D">
      <w:pPr>
        <w:spacing w:line="360" w:lineRule="auto"/>
        <w:jc w:val="both"/>
      </w:pPr>
      <w:r w:rsidRPr="009E12B7">
        <w:lastRenderedPageBreak/>
        <w:t>They launched a third-party marketplace in 2000 to capture 3% of total sales; it now accounts for 58% of total sales in the most recent fiscal year (2018) [1]. In his book The Art of War, Sun Tzu advises readers to "keep your friends close and your enemies closer." As a result, competition is concentrated within the marketplace's platform. Instead of incurring the costs of a website, any company can sell through Amazon and scale sales through their supply chain.</w:t>
      </w:r>
    </w:p>
    <w:p w14:paraId="1BCB85C7" w14:textId="3A061796" w:rsidR="00A1607A" w:rsidRDefault="008D4B43" w:rsidP="007B295D">
      <w:pPr>
        <w:spacing w:line="360" w:lineRule="auto"/>
        <w:jc w:val="both"/>
        <w:rPr>
          <w:lang/>
        </w:rPr>
      </w:pPr>
      <w:r w:rsidRPr="008D4B43">
        <w:t>Day, M and Gu, J. (March 2019) The Enormous Numbers Behind Amazon’s Market reach. Retrieved October 14, 2019, From Bloomberg.com.</w:t>
      </w:r>
    </w:p>
    <w:p w14:paraId="696CC280" w14:textId="77777777" w:rsidR="00676E74" w:rsidRPr="00A411D8" w:rsidRDefault="00676E74" w:rsidP="007B295D">
      <w:pPr>
        <w:spacing w:line="360" w:lineRule="auto"/>
        <w:jc w:val="both"/>
        <w:rPr>
          <w:lang/>
        </w:rPr>
      </w:pPr>
    </w:p>
    <w:p w14:paraId="72DB6D5E" w14:textId="77777777" w:rsidR="0088646A" w:rsidRDefault="0088646A" w:rsidP="007B295D">
      <w:pPr>
        <w:pStyle w:val="Heading1"/>
        <w:spacing w:line="360" w:lineRule="auto"/>
        <w:jc w:val="both"/>
      </w:pPr>
    </w:p>
    <w:p w14:paraId="74E9F95B" w14:textId="24A897FC" w:rsidR="00FD4F65" w:rsidRPr="00353C61" w:rsidRDefault="00184D9A" w:rsidP="007B295D">
      <w:pPr>
        <w:pStyle w:val="Heading1"/>
        <w:spacing w:line="360" w:lineRule="auto"/>
        <w:jc w:val="both"/>
        <w:rPr>
          <w:lang/>
        </w:rPr>
      </w:pPr>
      <w:r w:rsidRPr="008C1615">
        <w:t>A</w:t>
      </w:r>
      <w:r w:rsidR="00353C61">
        <w:rPr>
          <w:lang/>
        </w:rPr>
        <w:t>analysis with analytical tools</w:t>
      </w:r>
    </w:p>
    <w:p w14:paraId="7B108E4A" w14:textId="77777777" w:rsidR="00184D9A" w:rsidRPr="00184D9A" w:rsidRDefault="00184D9A" w:rsidP="007B295D">
      <w:pPr>
        <w:spacing w:line="360" w:lineRule="auto"/>
        <w:jc w:val="both"/>
      </w:pPr>
    </w:p>
    <w:p w14:paraId="31A84405" w14:textId="77777777" w:rsidR="00EB049C" w:rsidRDefault="00AF0ABD" w:rsidP="007B295D">
      <w:pPr>
        <w:spacing w:line="360" w:lineRule="auto"/>
        <w:jc w:val="both"/>
      </w:pPr>
      <w:r w:rsidRPr="00AF0ABD">
        <w:rPr>
          <w:lang/>
        </w:rPr>
        <w:t>The Amazon McKinsey 7S model shows how seven critical elements of a business can be combined to increase effectiveness. Strategy, structure, and systems are complex elements in this model, whereas shared values, skills, style, and staff are soft elements. Furthermore, the McKinsey 7S model emphasises strong links between components. It argues that a change in one aspect causes changes in others.</w:t>
      </w:r>
      <w:r w:rsidR="00EB049C" w:rsidRPr="00EB049C">
        <w:t xml:space="preserve"> </w:t>
      </w:r>
    </w:p>
    <w:p w14:paraId="1F25AC45" w14:textId="7E9EEAF2" w:rsidR="00EB049C" w:rsidRPr="00EB049C" w:rsidRDefault="00EB049C" w:rsidP="007B295D">
      <w:pPr>
        <w:spacing w:line="360" w:lineRule="auto"/>
        <w:jc w:val="both"/>
        <w:rPr>
          <w:lang/>
        </w:rPr>
      </w:pPr>
      <w:r w:rsidRPr="00EB049C">
        <w:rPr>
          <w:lang/>
        </w:rPr>
        <w:t>They omitted the need for local shops to work with lower investments in expensive square-foot real estate because they are not physically located in major metropolitan areas. They are also available to their customers 24/7 a day, seven days a week.</w:t>
      </w:r>
    </w:p>
    <w:p w14:paraId="4617D44F" w14:textId="034E83D9" w:rsidR="00AF0ABD" w:rsidRDefault="00EB049C" w:rsidP="007B295D">
      <w:pPr>
        <w:spacing w:line="360" w:lineRule="auto"/>
        <w:jc w:val="both"/>
        <w:rPr>
          <w:lang/>
        </w:rPr>
      </w:pPr>
      <w:r w:rsidRPr="00EB049C">
        <w:rPr>
          <w:lang/>
        </w:rPr>
        <w:t>As shown in the figure below, shared values are at the heart of the Amazon McKinsey 7S model because they guide employee behaviour, impacting performance.</w:t>
      </w:r>
    </w:p>
    <w:p w14:paraId="03493B6F" w14:textId="2AB5AE8E" w:rsidR="00361044" w:rsidRDefault="00361044" w:rsidP="007B295D">
      <w:pPr>
        <w:spacing w:line="360" w:lineRule="auto"/>
        <w:jc w:val="both"/>
        <w:rPr>
          <w:lang/>
        </w:rPr>
      </w:pPr>
      <w:r>
        <w:rPr>
          <w:noProof/>
        </w:rPr>
        <w:drawing>
          <wp:inline distT="0" distB="0" distL="0" distR="0" wp14:anchorId="48E9EF0E" wp14:editId="4D83EA84">
            <wp:extent cx="1666875" cy="1714500"/>
            <wp:effectExtent l="0" t="0" r="9525" b="0"/>
            <wp:docPr id="1" name="Picture 1"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electronic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66875" cy="1714500"/>
                    </a:xfrm>
                    <a:prstGeom prst="rect">
                      <a:avLst/>
                    </a:prstGeom>
                    <a:noFill/>
                    <a:ln>
                      <a:noFill/>
                    </a:ln>
                  </pic:spPr>
                </pic:pic>
              </a:graphicData>
            </a:graphic>
          </wp:inline>
        </w:drawing>
      </w:r>
    </w:p>
    <w:p w14:paraId="03681F8F" w14:textId="2EA1A5CE" w:rsidR="00C13773" w:rsidRPr="005F4B77" w:rsidRDefault="001D675D" w:rsidP="007B295D">
      <w:pPr>
        <w:spacing w:line="360" w:lineRule="auto"/>
        <w:jc w:val="both"/>
        <w:rPr>
          <w:lang/>
        </w:rPr>
      </w:pPr>
      <w:r w:rsidRPr="001D675D">
        <w:rPr>
          <w:lang/>
        </w:rPr>
        <w:lastRenderedPageBreak/>
        <w:t xml:space="preserve">Amazon's business model is built on lowering costs. </w:t>
      </w:r>
      <w:r w:rsidR="009C2501" w:rsidRPr="009C2501">
        <w:rPr>
          <w:lang/>
        </w:rPr>
        <w:t>The largest online retailer in the world</w:t>
      </w:r>
      <w:r w:rsidR="00B57CAE">
        <w:rPr>
          <w:lang/>
        </w:rPr>
        <w:t>,</w:t>
      </w:r>
      <w:r w:rsidR="009C2501" w:rsidRPr="009C2501">
        <w:rPr>
          <w:lang/>
        </w:rPr>
        <w:t xml:space="preserve"> </w:t>
      </w:r>
      <w:r w:rsidR="00B57CAE" w:rsidRPr="00B57CAE">
        <w:rPr>
          <w:lang/>
        </w:rPr>
        <w:t>Because of economies of scale, advancement in organizational processes, and regular business diversification, has been able to maintain this tactic.</w:t>
      </w:r>
    </w:p>
    <w:p w14:paraId="40D1ADEC" w14:textId="77777777" w:rsidR="00F54053" w:rsidRDefault="0008416A" w:rsidP="007B295D">
      <w:pPr>
        <w:spacing w:line="360" w:lineRule="auto"/>
        <w:jc w:val="both"/>
        <w:rPr>
          <w:lang/>
        </w:rPr>
      </w:pPr>
      <w:r w:rsidRPr="0008416A">
        <w:rPr>
          <w:lang/>
        </w:rPr>
        <w:t>Besides that, Company's business strategy emphasises encouraging communication among its environment's different aspects. For example, Amazon's ecosystem comprises merchants, writers, reviewers, publishers, app developers, and the information market of commentators, analysts, journalists, and feature writers. Additionally, customer focus and Amazon leadership values are critical pillars of Amazon business strategy.</w:t>
      </w:r>
    </w:p>
    <w:p w14:paraId="0D1A9903" w14:textId="722F7445" w:rsidR="00F1053D" w:rsidRDefault="003E4B80" w:rsidP="007B295D">
      <w:pPr>
        <w:spacing w:line="360" w:lineRule="auto"/>
        <w:jc w:val="both"/>
        <w:rPr>
          <w:bdr w:val="none" w:sz="0" w:space="0" w:color="auto" w:frame="1"/>
          <w:shd w:val="clear" w:color="auto" w:fill="F3F4FA"/>
          <w:lang w:val="en-GB"/>
        </w:rPr>
      </w:pPr>
      <w:r w:rsidRPr="003E4B80">
        <w:rPr>
          <w:bdr w:val="none" w:sz="0" w:space="0" w:color="auto" w:frame="1"/>
          <w:shd w:val="clear" w:color="auto" w:fill="F3F4FA"/>
          <w:lang w:val="en-GB"/>
        </w:rPr>
        <w:t>Amazon's organisation culture is hierarchical</w:t>
      </w:r>
      <w:r w:rsidR="00354492" w:rsidRPr="00354492">
        <w:rPr>
          <w:bdr w:val="none" w:sz="0" w:space="0" w:color="auto" w:frame="1"/>
          <w:shd w:val="clear" w:color="auto" w:fill="F3F4FA"/>
          <w:lang w:val="en-GB"/>
        </w:rPr>
        <w:t>. Due to its massive size, it isn't easy to use a different arrangement, such as divisional or matrix. The e-commerce behemoth employs approximately 647,500 people who serve hundreds of millions of customers worldwide. [1] Business flexibility, which is unusual for a company of its size, and stability in top level management, i.e., little turnover in the senior management team, are critical characteristics of Amazon's corporate structure.</w:t>
      </w:r>
    </w:p>
    <w:p w14:paraId="2521F317" w14:textId="00671198" w:rsidR="00D40AE5" w:rsidRDefault="004A7258" w:rsidP="007B295D">
      <w:pPr>
        <w:pStyle w:val="Heading1"/>
        <w:spacing w:line="360" w:lineRule="auto"/>
        <w:jc w:val="both"/>
        <w:rPr>
          <w:bdr w:val="none" w:sz="0" w:space="0" w:color="auto" w:frame="1"/>
          <w:shd w:val="clear" w:color="auto" w:fill="F3F4FA"/>
          <w:lang w:val="en-GB"/>
        </w:rPr>
      </w:pPr>
      <w:r w:rsidRPr="004A7258">
        <w:rPr>
          <w:bdr w:val="none" w:sz="0" w:space="0" w:color="auto" w:frame="1"/>
          <w:shd w:val="clear" w:color="auto" w:fill="F3F4FA"/>
          <w:lang w:val="en-GB"/>
        </w:rPr>
        <w:t>The impact and influence of change and culture</w:t>
      </w:r>
    </w:p>
    <w:p w14:paraId="225BDDD1" w14:textId="291F0F82" w:rsidR="000B59C6" w:rsidRDefault="000B59C6" w:rsidP="007B295D">
      <w:pPr>
        <w:spacing w:line="360" w:lineRule="auto"/>
        <w:jc w:val="both"/>
        <w:rPr>
          <w:lang/>
        </w:rPr>
      </w:pPr>
    </w:p>
    <w:p w14:paraId="1466F6E5" w14:textId="420DB169" w:rsidR="00A0798C" w:rsidRPr="00BF5C42" w:rsidRDefault="004E2744" w:rsidP="007B295D">
      <w:pPr>
        <w:spacing w:line="360" w:lineRule="auto"/>
        <w:jc w:val="both"/>
        <w:rPr>
          <w:lang/>
        </w:rPr>
      </w:pPr>
      <w:r w:rsidRPr="00BF5C42">
        <w:rPr>
          <w:lang/>
        </w:rPr>
        <w:t>Impact:</w:t>
      </w:r>
    </w:p>
    <w:p w14:paraId="4DCCCF1E" w14:textId="3CE99AD4" w:rsidR="007C2C7D" w:rsidRPr="007C2C7D" w:rsidRDefault="00723695" w:rsidP="007B295D">
      <w:pPr>
        <w:spacing w:line="360" w:lineRule="auto"/>
        <w:jc w:val="both"/>
        <w:rPr>
          <w:bdr w:val="none" w:sz="0" w:space="0" w:color="auto" w:frame="1"/>
          <w:shd w:val="clear" w:color="auto" w:fill="F3F4FA"/>
          <w:lang w:val="en-GB"/>
        </w:rPr>
      </w:pPr>
      <w:r w:rsidRPr="00723695">
        <w:rPr>
          <w:bdr w:val="none" w:sz="0" w:space="0" w:color="auto" w:frame="1"/>
          <w:shd w:val="clear" w:color="auto" w:fill="F3F4FA"/>
          <w:lang w:val="en-GB"/>
        </w:rPr>
        <w:t>Kurt Lewin Change Management System was indeed a pivotal framework that explained change in an organization developed in the 1950s by physicist and social scientist Kurt Lewin. The precepts of his framework are still relevant today. This framework, popularly known as Unfreeze-Change-Refreeze defined as three stages it implies, has positively impacted many businesses worldwide</w:t>
      </w:r>
      <w:r w:rsidR="00F90442">
        <w:rPr>
          <w:bdr w:val="none" w:sz="0" w:space="0" w:color="auto" w:frame="1"/>
          <w:shd w:val="clear" w:color="auto" w:fill="F3F4FA"/>
          <w:lang/>
        </w:rPr>
        <w:t xml:space="preserve">. </w:t>
      </w:r>
      <w:r w:rsidR="007C2C7D" w:rsidRPr="007C2C7D">
        <w:rPr>
          <w:bdr w:val="none" w:sz="0" w:space="0" w:color="auto" w:frame="1"/>
          <w:shd w:val="clear" w:color="auto" w:fill="F3F4FA"/>
          <w:lang w:val="en-GB"/>
        </w:rPr>
        <w:t>You can determine the need for change and what needs to be changed by surveying the organisation and understanding the current situation.</w:t>
      </w:r>
    </w:p>
    <w:p w14:paraId="5C01CD4D" w14:textId="4532A177" w:rsidR="00575902" w:rsidRPr="00BF5C42" w:rsidRDefault="007C2C7D" w:rsidP="007B295D">
      <w:pPr>
        <w:spacing w:line="360" w:lineRule="auto"/>
        <w:jc w:val="both"/>
        <w:rPr>
          <w:bdr w:val="none" w:sz="0" w:space="0" w:color="auto" w:frame="1"/>
          <w:shd w:val="clear" w:color="auto" w:fill="F3F4FA"/>
          <w:lang w:val="en-GB"/>
        </w:rPr>
      </w:pPr>
      <w:r w:rsidRPr="007C2C7D">
        <w:rPr>
          <w:bdr w:val="none" w:sz="0" w:space="0" w:color="auto" w:frame="1"/>
          <w:shd w:val="clear" w:color="auto" w:fill="F3F4FA"/>
          <w:lang w:val="en-GB"/>
        </w:rPr>
        <w:t>Stage 1, unfreezing, is the most critical stage to understand and implement. This stage begins the change process by preparing for it. Accepting that change is necessary and agreeing to step outside of our comfort zone is what it is all about.</w:t>
      </w:r>
    </w:p>
    <w:p w14:paraId="31F085BD" w14:textId="4458D4E4" w:rsidR="00201F92" w:rsidRPr="00BF5C42" w:rsidRDefault="00741858" w:rsidP="007B295D">
      <w:pPr>
        <w:spacing w:line="360" w:lineRule="auto"/>
        <w:jc w:val="both"/>
        <w:rPr>
          <w:bdr w:val="none" w:sz="0" w:space="0" w:color="auto" w:frame="1"/>
          <w:shd w:val="clear" w:color="auto" w:fill="F3F4FA"/>
          <w:lang w:val="en-GB"/>
        </w:rPr>
      </w:pPr>
      <w:r w:rsidRPr="00BF5C42">
        <w:rPr>
          <w:bdr w:val="none" w:sz="0" w:space="0" w:color="auto" w:frame="1"/>
          <w:shd w:val="clear" w:color="auto" w:fill="F3F4FA"/>
          <w:lang w:val="en-GB"/>
        </w:rPr>
        <w:t xml:space="preserve">Stage 2: </w:t>
      </w:r>
      <w:r w:rsidR="005F7275" w:rsidRPr="005F7275">
        <w:rPr>
          <w:bdr w:val="none" w:sz="0" w:space="0" w:color="auto" w:frame="1"/>
          <w:shd w:val="clear" w:color="auto" w:fill="F3F4FA"/>
          <w:lang w:val="en-GB"/>
        </w:rPr>
        <w:t>Kurt Lewin recognised that change is a multi-step process known as a transition rather than a single event. More specifically, growth is the inner movement we make in response to change. Only after it has been unfrozen can a block of ice be expected to change shape. Unfortunately, this stage is the most frightening and challenging because of people's inertia.</w:t>
      </w:r>
    </w:p>
    <w:p w14:paraId="6D28CCBF" w14:textId="77777777" w:rsidR="00596C94" w:rsidRDefault="00596C94" w:rsidP="007B295D">
      <w:pPr>
        <w:spacing w:line="360" w:lineRule="auto"/>
        <w:jc w:val="both"/>
        <w:rPr>
          <w:bdr w:val="none" w:sz="0" w:space="0" w:color="auto" w:frame="1"/>
          <w:shd w:val="clear" w:color="auto" w:fill="F3F4FA"/>
          <w:lang w:val="en-GB"/>
        </w:rPr>
      </w:pPr>
    </w:p>
    <w:p w14:paraId="2A747A21" w14:textId="0E2246AA" w:rsidR="00596C94" w:rsidRDefault="003A02BC" w:rsidP="007B295D">
      <w:pPr>
        <w:spacing w:line="360" w:lineRule="auto"/>
        <w:jc w:val="both"/>
        <w:rPr>
          <w:rFonts w:cstheme="minorHAnsi"/>
          <w:bdr w:val="none" w:sz="0" w:space="0" w:color="auto" w:frame="1"/>
          <w:shd w:val="clear" w:color="auto" w:fill="F3F4FA"/>
          <w:lang w:val="en-GB"/>
        </w:rPr>
      </w:pPr>
      <w:r w:rsidRPr="009E65BA">
        <w:rPr>
          <w:rFonts w:cstheme="minorHAnsi"/>
          <w:bdr w:val="none" w:sz="0" w:space="0" w:color="auto" w:frame="1"/>
          <w:shd w:val="clear" w:color="auto" w:fill="F3F4FA"/>
          <w:lang w:val="en-GB"/>
        </w:rPr>
        <w:t>stage 3: Refreezing</w:t>
      </w:r>
    </w:p>
    <w:p w14:paraId="53FD9B28" w14:textId="5A8FD391" w:rsidR="004F32B5" w:rsidRPr="009E65BA" w:rsidRDefault="004F32B5" w:rsidP="007B295D">
      <w:pPr>
        <w:spacing w:line="360" w:lineRule="auto"/>
        <w:jc w:val="both"/>
        <w:rPr>
          <w:rFonts w:cstheme="minorHAnsi"/>
          <w:bdr w:val="none" w:sz="0" w:space="0" w:color="auto" w:frame="1"/>
          <w:shd w:val="clear" w:color="auto" w:fill="F3F4FA"/>
          <w:lang w:val="en-GB"/>
        </w:rPr>
      </w:pPr>
      <w:r w:rsidRPr="004F32B5">
        <w:rPr>
          <w:rFonts w:cstheme="minorHAnsi"/>
          <w:bdr w:val="none" w:sz="0" w:space="0" w:color="auto" w:frame="1"/>
          <w:shd w:val="clear" w:color="auto" w:fill="F3F4FA"/>
          <w:lang w:val="en-GB"/>
        </w:rPr>
        <w:t>This stage's name gives a general overview of what it's about. First and foremost, it entails creating a new identity. The next step is acknowledging the adjustments that have become the norm. Finally, individuals enter new relationships during this stage and adjust to the new routines.</w:t>
      </w:r>
    </w:p>
    <w:p w14:paraId="44E17F3C" w14:textId="5AB6F2AB" w:rsidR="004E2744" w:rsidRPr="009E65BA" w:rsidRDefault="002F3C29" w:rsidP="007B295D">
      <w:pPr>
        <w:spacing w:line="360" w:lineRule="auto"/>
        <w:jc w:val="both"/>
        <w:rPr>
          <w:rFonts w:cstheme="minorHAnsi"/>
          <w:bdr w:val="none" w:sz="0" w:space="0" w:color="auto" w:frame="1"/>
          <w:shd w:val="clear" w:color="auto" w:fill="F3F4FA"/>
          <w:lang/>
        </w:rPr>
      </w:pPr>
      <w:r w:rsidRPr="009E65BA">
        <w:rPr>
          <w:rFonts w:cstheme="minorHAnsi"/>
          <w:bdr w:val="none" w:sz="0" w:space="0" w:color="auto" w:frame="1"/>
          <w:shd w:val="clear" w:color="auto" w:fill="F3F4FA"/>
          <w:lang/>
        </w:rPr>
        <w:t>Influence:</w:t>
      </w:r>
    </w:p>
    <w:p w14:paraId="7E4A1A24" w14:textId="410A6468" w:rsidR="00F37595" w:rsidRPr="00241327" w:rsidRDefault="00F32ACC" w:rsidP="007B295D">
      <w:pPr>
        <w:spacing w:line="360" w:lineRule="auto"/>
        <w:jc w:val="both"/>
        <w:rPr>
          <w:rFonts w:cstheme="minorHAnsi"/>
          <w:bdr w:val="none" w:sz="0" w:space="0" w:color="auto" w:frame="1"/>
          <w:shd w:val="clear" w:color="auto" w:fill="F3F4FA"/>
          <w:lang/>
        </w:rPr>
      </w:pPr>
      <w:r w:rsidRPr="00F32ACC">
        <w:rPr>
          <w:rFonts w:cstheme="minorHAnsi"/>
          <w:bdr w:val="none" w:sz="0" w:space="0" w:color="auto" w:frame="1"/>
          <w:shd w:val="clear" w:color="auto" w:fill="F3F4FA"/>
          <w:lang w:val="en-GB"/>
        </w:rPr>
        <w:t>Edgar Schein did believe that developing a culture takes time as employees go through various changes, adjust to the changes, and solve management issues. They gain knowledge from their experience and successfully implement methods, and the cohesive attitudes within the institution</w:t>
      </w:r>
      <w:r w:rsidR="00241327">
        <w:rPr>
          <w:rFonts w:cstheme="minorHAnsi"/>
          <w:bdr w:val="none" w:sz="0" w:space="0" w:color="auto" w:frame="1"/>
          <w:shd w:val="clear" w:color="auto" w:fill="F3F4FA"/>
          <w:lang/>
        </w:rPr>
        <w:t>.</w:t>
      </w:r>
    </w:p>
    <w:p w14:paraId="0B71C753" w14:textId="77777777" w:rsidR="00415D5D" w:rsidRDefault="00415D5D" w:rsidP="007B295D">
      <w:pPr>
        <w:spacing w:line="360" w:lineRule="auto"/>
        <w:jc w:val="both"/>
        <w:rPr>
          <w:rFonts w:cstheme="minorHAnsi"/>
          <w:iCs/>
          <w:sz w:val="24"/>
          <w:szCs w:val="24"/>
          <w:lang/>
        </w:rPr>
      </w:pPr>
      <w:r w:rsidRPr="00415D5D">
        <w:rPr>
          <w:rFonts w:cstheme="minorHAnsi"/>
          <w:iCs/>
          <w:sz w:val="24"/>
          <w:szCs w:val="24"/>
          <w:lang/>
        </w:rPr>
        <w:t>The company's values, the people who work there, and the coherent coordination of those values are on a greater level than the shallow relics that lead to influential culture. Employees' reactions to issues and challenges will shape the culture. What people think is critical to the organisation. The mindset of the individual associated with any given organisation impacts the workplace culture.</w:t>
      </w:r>
    </w:p>
    <w:p w14:paraId="1EA56C41" w14:textId="434D66E9" w:rsidR="00902986" w:rsidRDefault="002F5002" w:rsidP="007B295D">
      <w:pPr>
        <w:spacing w:line="360" w:lineRule="auto"/>
        <w:jc w:val="both"/>
        <w:rPr>
          <w:lang/>
        </w:rPr>
      </w:pPr>
      <w:r>
        <w:rPr>
          <w:rFonts w:cstheme="minorHAnsi"/>
          <w:iCs/>
          <w:sz w:val="24"/>
          <w:szCs w:val="24"/>
          <w:lang/>
        </w:rPr>
        <w:t>T</w:t>
      </w:r>
      <w:r>
        <w:rPr>
          <w:rFonts w:cstheme="minorHAnsi"/>
          <w:iCs/>
          <w:sz w:val="24"/>
          <w:szCs w:val="24"/>
        </w:rPr>
        <w:t xml:space="preserve">he effectiveness of operational functions using </w:t>
      </w:r>
      <w:r w:rsidR="00472DD0" w:rsidRPr="00472DD0">
        <w:rPr>
          <w:lang/>
        </w:rPr>
        <w:t xml:space="preserve">Total </w:t>
      </w:r>
      <w:r w:rsidR="00472DD0">
        <w:rPr>
          <w:lang/>
        </w:rPr>
        <w:t>Quality Management</w:t>
      </w:r>
      <w:r w:rsidR="00AC258E">
        <w:rPr>
          <w:lang/>
        </w:rPr>
        <w:t>:</w:t>
      </w:r>
    </w:p>
    <w:p w14:paraId="5FA20EE2" w14:textId="57BD9261" w:rsidR="0098747D" w:rsidRPr="00472DD0" w:rsidRDefault="00902986" w:rsidP="007B295D">
      <w:pPr>
        <w:spacing w:line="360" w:lineRule="auto"/>
        <w:jc w:val="both"/>
        <w:rPr>
          <w:lang/>
        </w:rPr>
      </w:pPr>
      <w:r>
        <w:rPr>
          <w:lang/>
        </w:rPr>
        <w:t xml:space="preserve"> </w:t>
      </w:r>
      <w:r w:rsidRPr="00902986">
        <w:rPr>
          <w:lang/>
        </w:rPr>
        <w:t>TQM can be defined as a management system for a customer-focused organisation that involves continuous process improvement. It integrates a quality discipline into the employee and the organisation by utilising strategy, data, and effective communication."</w:t>
      </w:r>
    </w:p>
    <w:p w14:paraId="1C0DCCDD" w14:textId="587907E9" w:rsidR="0098747D" w:rsidRDefault="0098747D" w:rsidP="007B295D">
      <w:pPr>
        <w:spacing w:line="360" w:lineRule="auto"/>
        <w:jc w:val="both"/>
        <w:rPr>
          <w:sz w:val="16"/>
          <w:szCs w:val="16"/>
          <w:lang/>
        </w:rPr>
      </w:pPr>
    </w:p>
    <w:p w14:paraId="36315661" w14:textId="1BDF3A74" w:rsidR="0098747D" w:rsidRDefault="00943C1E" w:rsidP="007B295D">
      <w:pPr>
        <w:spacing w:line="360" w:lineRule="auto"/>
        <w:jc w:val="both"/>
        <w:rPr>
          <w:sz w:val="16"/>
          <w:szCs w:val="16"/>
          <w:lang/>
        </w:rPr>
      </w:pPr>
      <w:r w:rsidRPr="00DB53CF">
        <w:rPr>
          <w:noProof/>
          <w:sz w:val="16"/>
          <w:szCs w:val="16"/>
        </w:rPr>
        <w:lastRenderedPageBreak/>
        <w:drawing>
          <wp:inline distT="0" distB="0" distL="0" distR="0" wp14:anchorId="5DD228D0" wp14:editId="6274A800">
            <wp:extent cx="2815799" cy="2840967"/>
            <wp:effectExtent l="0" t="0" r="3810" b="0"/>
            <wp:docPr id="197" name="Picture 19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0417" cy="2865805"/>
                    </a:xfrm>
                    <a:prstGeom prst="rect">
                      <a:avLst/>
                    </a:prstGeom>
                    <a:noFill/>
                    <a:ln>
                      <a:noFill/>
                    </a:ln>
                  </pic:spPr>
                </pic:pic>
              </a:graphicData>
            </a:graphic>
          </wp:inline>
        </w:drawing>
      </w:r>
    </w:p>
    <w:p w14:paraId="250C8F2D" w14:textId="6DDD7BAD" w:rsidR="0098747D" w:rsidRPr="00D7312F" w:rsidRDefault="0098747D" w:rsidP="007B295D">
      <w:pPr>
        <w:spacing w:line="360" w:lineRule="auto"/>
        <w:jc w:val="both"/>
        <w:rPr>
          <w:lang/>
        </w:rPr>
      </w:pPr>
    </w:p>
    <w:p w14:paraId="3AD9FBDE" w14:textId="77777777" w:rsidR="00CA43EA" w:rsidRPr="00D7312F" w:rsidRDefault="00CA43EA" w:rsidP="007B295D">
      <w:pPr>
        <w:spacing w:line="360" w:lineRule="auto"/>
        <w:jc w:val="both"/>
        <w:rPr>
          <w:lang/>
        </w:rPr>
      </w:pPr>
      <w:r w:rsidRPr="00D7312F">
        <w:rPr>
          <w:lang/>
        </w:rPr>
        <w:t>According to TQM, the costs of prevention are lower than correction costs. Therefore, one of the primary goals of TQM is to achieve zero rejects and one hundred per cent quality.</w:t>
      </w:r>
    </w:p>
    <w:p w14:paraId="57A05235" w14:textId="77777777" w:rsidR="00CA43EA" w:rsidRPr="00D7312F" w:rsidRDefault="00CA43EA" w:rsidP="007B295D">
      <w:pPr>
        <w:spacing w:line="360" w:lineRule="auto"/>
        <w:jc w:val="both"/>
        <w:rPr>
          <w:lang/>
        </w:rPr>
      </w:pPr>
    </w:p>
    <w:p w14:paraId="64DE7CE1" w14:textId="69C30531" w:rsidR="0098747D" w:rsidRDefault="00CA43EA" w:rsidP="007B295D">
      <w:pPr>
        <w:spacing w:line="360" w:lineRule="auto"/>
        <w:jc w:val="both"/>
        <w:rPr>
          <w:lang/>
        </w:rPr>
      </w:pPr>
      <w:r w:rsidRPr="00D7312F">
        <w:rPr>
          <w:lang/>
        </w:rPr>
        <w:t>Thus, the goal of TQM is to get things right the first time. This contrasts the traditional view that less than perfect quality is acceptable. TQM will increase prevention costs, such as the quality design of systems and products, but it will reduce internal and external failure costs to a greater extent.</w:t>
      </w:r>
    </w:p>
    <w:p w14:paraId="79AB081B" w14:textId="3162F5CF" w:rsidR="00855FAE" w:rsidRDefault="00855FAE" w:rsidP="007B295D">
      <w:pPr>
        <w:spacing w:line="360" w:lineRule="auto"/>
        <w:jc w:val="both"/>
        <w:rPr>
          <w:lang/>
        </w:rPr>
      </w:pPr>
    </w:p>
    <w:p w14:paraId="79E11BED" w14:textId="77777777" w:rsidR="008A2591" w:rsidRDefault="008A2591" w:rsidP="007B295D">
      <w:pPr>
        <w:spacing w:line="360" w:lineRule="auto"/>
        <w:jc w:val="both"/>
        <w:rPr>
          <w:lang/>
        </w:rPr>
      </w:pPr>
    </w:p>
    <w:p w14:paraId="376ABDCE" w14:textId="77777777" w:rsidR="008A2591" w:rsidRDefault="008A2591" w:rsidP="007B295D">
      <w:pPr>
        <w:spacing w:line="360" w:lineRule="auto"/>
        <w:jc w:val="both"/>
        <w:rPr>
          <w:lang/>
        </w:rPr>
      </w:pPr>
    </w:p>
    <w:p w14:paraId="3C7CE5BC" w14:textId="4BF95626" w:rsidR="00855FAE" w:rsidRDefault="003B0ACB" w:rsidP="007B295D">
      <w:pPr>
        <w:spacing w:line="360" w:lineRule="auto"/>
        <w:jc w:val="both"/>
        <w:rPr>
          <w:lang/>
        </w:rPr>
      </w:pPr>
      <w:r>
        <w:rPr>
          <w:lang/>
        </w:rPr>
        <w:t xml:space="preserve">Stake </w:t>
      </w:r>
      <w:r w:rsidR="008A2591">
        <w:rPr>
          <w:lang/>
        </w:rPr>
        <w:t>holder Mapping:</w:t>
      </w:r>
    </w:p>
    <w:p w14:paraId="5F0C3567" w14:textId="1500650D" w:rsidR="008A2591" w:rsidRDefault="008A2591" w:rsidP="007B295D">
      <w:pPr>
        <w:spacing w:line="360" w:lineRule="auto"/>
        <w:jc w:val="both"/>
        <w:rPr>
          <w:lang/>
        </w:rPr>
      </w:pPr>
      <w:r w:rsidRPr="008A2591">
        <w:rPr>
          <w:lang/>
        </w:rPr>
        <w:t>As a large corporation, Amazon must address a variety of underlying stakeholders (Saunders, 2001). Amazon's primary stakeholders include its board of directors, investors, employees, customers, strategic partners, and suppliers. Each stakeholder is affected not only by the company's performance but also by the company's strategic decision making.</w:t>
      </w:r>
    </w:p>
    <w:p w14:paraId="4B3155B3" w14:textId="6E5DF922" w:rsidR="008A2591" w:rsidRDefault="008A2591" w:rsidP="007B295D">
      <w:pPr>
        <w:spacing w:line="360" w:lineRule="auto"/>
        <w:jc w:val="both"/>
        <w:rPr>
          <w:lang/>
        </w:rPr>
      </w:pPr>
    </w:p>
    <w:p w14:paraId="262B8F21" w14:textId="42DD4837" w:rsidR="000045BF" w:rsidRPr="003B0ACB" w:rsidRDefault="000045BF" w:rsidP="007B295D">
      <w:pPr>
        <w:spacing w:line="360" w:lineRule="auto"/>
        <w:jc w:val="both"/>
        <w:rPr>
          <w:lang/>
        </w:rPr>
      </w:pPr>
      <w:r>
        <w:rPr>
          <w:noProof/>
        </w:rPr>
        <w:lastRenderedPageBreak/>
        <w:drawing>
          <wp:inline distT="0" distB="0" distL="0" distR="0" wp14:anchorId="27A7FA4C" wp14:editId="0E4D3455">
            <wp:extent cx="5429250" cy="333375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29250" cy="3333750"/>
                    </a:xfrm>
                    <a:prstGeom prst="rect">
                      <a:avLst/>
                    </a:prstGeom>
                    <a:noFill/>
                    <a:ln>
                      <a:noFill/>
                    </a:ln>
                  </pic:spPr>
                </pic:pic>
              </a:graphicData>
            </a:graphic>
          </wp:inline>
        </w:drawing>
      </w:r>
    </w:p>
    <w:p w14:paraId="42017B9A" w14:textId="77777777" w:rsidR="00FC7A17" w:rsidRDefault="00FC7A17" w:rsidP="007B295D">
      <w:pPr>
        <w:spacing w:line="360" w:lineRule="auto"/>
        <w:jc w:val="both"/>
        <w:rPr>
          <w:lang/>
        </w:rPr>
      </w:pPr>
    </w:p>
    <w:p w14:paraId="1BA5466B" w14:textId="4FED6BE1" w:rsidR="00855FAE" w:rsidRDefault="000D6E58" w:rsidP="007B295D">
      <w:pPr>
        <w:spacing w:line="360" w:lineRule="auto"/>
        <w:jc w:val="both"/>
        <w:rPr>
          <w:lang/>
        </w:rPr>
      </w:pPr>
      <w:r w:rsidRPr="000D6E58">
        <w:rPr>
          <w:lang/>
        </w:rPr>
        <w:t>Stakeholder Interests and Mapping Stakeholders at Amazon include the company's board of directors, investors, employees, customers, strategic partners, and suppliers. The board of directors and investors anticipate that the company will expand and profit more. The board of directors and management expect to improve customer innovation and add cost efficiency to the business model, which will increase the level of profits obtained (Spector, 2000). Employees anticipate that they will be able to secure jobs, earn higher wages, and see the company grow, which will help them advance in their careers (Saunders, 2001).</w:t>
      </w:r>
    </w:p>
    <w:p w14:paraId="0358C1BA" w14:textId="77777777" w:rsidR="002614F4" w:rsidRDefault="002614F4" w:rsidP="007B295D">
      <w:pPr>
        <w:pStyle w:val="Heading1"/>
        <w:spacing w:line="360" w:lineRule="auto"/>
        <w:jc w:val="both"/>
      </w:pPr>
      <w:r>
        <w:rPr>
          <w:lang/>
        </w:rPr>
        <w:t>Conclusion:</w:t>
      </w:r>
      <w:r w:rsidRPr="002614F4">
        <w:t xml:space="preserve"> </w:t>
      </w:r>
    </w:p>
    <w:p w14:paraId="526F7009" w14:textId="7681F275" w:rsidR="00414064" w:rsidRDefault="006E735E" w:rsidP="007B295D">
      <w:pPr>
        <w:spacing w:line="360" w:lineRule="auto"/>
        <w:jc w:val="both"/>
        <w:rPr>
          <w:lang/>
        </w:rPr>
      </w:pPr>
      <w:r w:rsidRPr="006E735E">
        <w:rPr>
          <w:lang/>
        </w:rPr>
        <w:t>Amazon's success is enabled by its key assets, advancement, areas of expertise, and qualities. Since this is an ecommerce website, there is no need for physical resources. Amazon's internal factors include its hard-earned reputation and stock levels of customer awareness. Its amazing progress include trained and professional employees as well as an effective outgoing delivery processes. The user acknowledgement service and the wide range of products available are two of its most important core competencies that are difficult to replicate. Because they do not keep track of previous purchases, new businesses find it difficult to simulate user acknowledgment services.</w:t>
      </w:r>
      <w:r>
        <w:rPr>
          <w:lang/>
        </w:rPr>
        <w:t xml:space="preserve"> </w:t>
      </w:r>
      <w:r w:rsidR="006D4539" w:rsidRPr="006D4539">
        <w:rPr>
          <w:lang/>
        </w:rPr>
        <w:t xml:space="preserve">While it also represents a threat for buyers to swap to new firms even though their online purchases might be trickier if they encountered these new firms that did not keep track of their previous purchases. One of its strengths is its financial ability to constantly </w:t>
      </w:r>
      <w:r w:rsidR="006D4539" w:rsidRPr="006D4539">
        <w:rPr>
          <w:lang/>
        </w:rPr>
        <w:lastRenderedPageBreak/>
        <w:t>invest in research and development, as well as its user-friendly piece of software. Nevertheless, it had some flaws, such as reliance on suppliers and threats such as taxation and low-priced local shops. Amazon, on the other hand, could deal with them by effectively integrating suggestions. To begin, it should establish low-wage manufacturing plants in developing economies</w:t>
      </w:r>
      <w:r w:rsidR="00414064">
        <w:rPr>
          <w:lang/>
        </w:rPr>
        <w:t>.</w:t>
      </w:r>
      <w:r w:rsidR="008F5AD5" w:rsidRPr="008F5AD5">
        <w:t xml:space="preserve"> </w:t>
      </w:r>
      <w:r w:rsidR="008F5AD5" w:rsidRPr="008F5AD5">
        <w:rPr>
          <w:lang/>
        </w:rPr>
        <w:t xml:space="preserve">This might lessen the company's dependence on suppliers. Second, it should broaden into countries such as </w:t>
      </w:r>
      <w:r w:rsidR="00FF6DA5">
        <w:rPr>
          <w:lang/>
        </w:rPr>
        <w:t xml:space="preserve">South </w:t>
      </w:r>
      <w:r w:rsidR="008F5AD5" w:rsidRPr="008F5AD5">
        <w:rPr>
          <w:lang/>
        </w:rPr>
        <w:t>Asia and Africa, where economic output and computer literacy are rising. Third, it should establish order management facilities for those who are computer illiterate.</w:t>
      </w:r>
    </w:p>
    <w:p w14:paraId="63065AAE" w14:textId="0800905A" w:rsidR="00D7312F" w:rsidRDefault="00285A86" w:rsidP="007B295D">
      <w:pPr>
        <w:pStyle w:val="Heading1"/>
        <w:spacing w:line="360" w:lineRule="auto"/>
        <w:jc w:val="both"/>
        <w:rPr>
          <w:lang/>
        </w:rPr>
      </w:pPr>
      <w:r>
        <w:rPr>
          <w:lang/>
        </w:rPr>
        <w:t>Cl</w:t>
      </w:r>
      <w:r w:rsidR="00C240A1">
        <w:rPr>
          <w:lang/>
        </w:rPr>
        <w:t>ient Report</w:t>
      </w:r>
      <w:r w:rsidR="0023358C">
        <w:rPr>
          <w:lang/>
        </w:rPr>
        <w:t>:</w:t>
      </w:r>
    </w:p>
    <w:p w14:paraId="30932A24" w14:textId="46028C23" w:rsidR="00B871E6" w:rsidRDefault="0092590A" w:rsidP="007B295D">
      <w:pPr>
        <w:spacing w:line="360" w:lineRule="auto"/>
        <w:jc w:val="both"/>
        <w:rPr>
          <w:lang/>
        </w:rPr>
      </w:pPr>
      <w:r w:rsidRPr="0092590A">
        <w:rPr>
          <w:lang/>
        </w:rPr>
        <w:t>The PDCA cycle was formed to create a governance process for continual improvement: effective and consistent process quality. The concept, however, can be applied in a variety of environments, primarily through Deming's extensions. PDCA is a model that can be applied to any training and learning process.</w:t>
      </w:r>
      <w:r w:rsidR="0016513B" w:rsidRPr="0016513B">
        <w:t xml:space="preserve"> </w:t>
      </w:r>
      <w:r w:rsidR="0016513B" w:rsidRPr="0016513B">
        <w:rPr>
          <w:lang/>
        </w:rPr>
        <w:t>To achieve this, you should indeed pursue the plan's 4 phases: do, check, and act. This relates mostly to work mechanisms, but also to the goods, facilities, and people that result from them. As a result, PDCA can aid in the enhancement of working as a team or the reliability of a sales item.</w:t>
      </w:r>
    </w:p>
    <w:p w14:paraId="18AE7C47" w14:textId="7F95F895" w:rsidR="00AB1C4D" w:rsidRPr="00AB1C4D" w:rsidRDefault="0081040A" w:rsidP="007B295D">
      <w:pPr>
        <w:spacing w:line="360" w:lineRule="auto"/>
        <w:jc w:val="both"/>
        <w:rPr>
          <w:lang/>
        </w:rPr>
      </w:pPr>
      <w:r>
        <w:rPr>
          <w:noProof/>
        </w:rPr>
        <w:lastRenderedPageBreak/>
        <w:drawing>
          <wp:inline distT="0" distB="0" distL="0" distR="0" wp14:anchorId="18F0BC91" wp14:editId="5407916D">
            <wp:extent cx="5943600" cy="4550410"/>
            <wp:effectExtent l="0" t="0" r="0" b="2540"/>
            <wp:docPr id="4" name="Picture 4"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isual search query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550410"/>
                    </a:xfrm>
                    <a:prstGeom prst="rect">
                      <a:avLst/>
                    </a:prstGeom>
                    <a:noFill/>
                    <a:ln>
                      <a:noFill/>
                    </a:ln>
                  </pic:spPr>
                </pic:pic>
              </a:graphicData>
            </a:graphic>
          </wp:inline>
        </w:drawing>
      </w:r>
    </w:p>
    <w:p w14:paraId="19C9D82C" w14:textId="2E5DC4C3" w:rsidR="0098747D" w:rsidRDefault="00EA475B" w:rsidP="007B295D">
      <w:pPr>
        <w:spacing w:line="360" w:lineRule="auto"/>
        <w:jc w:val="both"/>
        <w:rPr>
          <w:lang/>
        </w:rPr>
      </w:pPr>
      <w:r w:rsidRPr="00134936">
        <w:rPr>
          <w:lang/>
        </w:rPr>
        <w:t xml:space="preserve">Amazon could pursue regional diversification as follows. It could expand into emerging market </w:t>
      </w:r>
      <w:r w:rsidR="00865BE7">
        <w:rPr>
          <w:lang/>
        </w:rPr>
        <w:t>regions</w:t>
      </w:r>
      <w:r w:rsidR="00326959">
        <w:rPr>
          <w:lang/>
        </w:rPr>
        <w:t xml:space="preserve"> </w:t>
      </w:r>
      <w:r w:rsidRPr="00134936">
        <w:rPr>
          <w:lang/>
        </w:rPr>
        <w:t xml:space="preserve">such as </w:t>
      </w:r>
      <w:r w:rsidR="001F5BB0">
        <w:rPr>
          <w:lang/>
        </w:rPr>
        <w:t xml:space="preserve">South </w:t>
      </w:r>
      <w:r w:rsidR="00865BE7">
        <w:rPr>
          <w:lang/>
        </w:rPr>
        <w:t>Asia</w:t>
      </w:r>
      <w:r w:rsidRPr="00134936">
        <w:rPr>
          <w:lang/>
        </w:rPr>
        <w:t xml:space="preserve"> and </w:t>
      </w:r>
      <w:r w:rsidR="00865BE7">
        <w:rPr>
          <w:lang/>
        </w:rPr>
        <w:t>Africa</w:t>
      </w:r>
      <w:r w:rsidRPr="00134936">
        <w:rPr>
          <w:lang/>
        </w:rPr>
        <w:t xml:space="preserve">. This is because spending potential and internet awareness in such </w:t>
      </w:r>
      <w:r w:rsidR="00326959">
        <w:rPr>
          <w:lang/>
        </w:rPr>
        <w:t>regions</w:t>
      </w:r>
      <w:r w:rsidRPr="00134936">
        <w:rPr>
          <w:lang/>
        </w:rPr>
        <w:t xml:space="preserve"> are rising. If Amazon expanded its operations into these </w:t>
      </w:r>
      <w:r w:rsidR="00326959">
        <w:rPr>
          <w:lang/>
        </w:rPr>
        <w:t>regions</w:t>
      </w:r>
      <w:r w:rsidRPr="00134936">
        <w:rPr>
          <w:lang/>
        </w:rPr>
        <w:t xml:space="preserve">, it would have the first-mover advantage because no other firm has developed in these </w:t>
      </w:r>
      <w:r w:rsidR="00326959">
        <w:rPr>
          <w:lang/>
        </w:rPr>
        <w:t>regions</w:t>
      </w:r>
      <w:r w:rsidRPr="00134936">
        <w:rPr>
          <w:lang/>
        </w:rPr>
        <w:t xml:space="preserve">. The first-mover advantage would imply that Amazon would be supplying the whole market due to little competition. Due to such extensive operations, it could experience economies of scale.   </w:t>
      </w:r>
      <w:r w:rsidR="00902ED0" w:rsidRPr="00902ED0">
        <w:rPr>
          <w:lang/>
        </w:rPr>
        <w:t>It could begin producing its products, reducing its reliance on third-party suppliers</w:t>
      </w:r>
      <w:r w:rsidR="0050234E">
        <w:rPr>
          <w:lang/>
        </w:rPr>
        <w:t>.</w:t>
      </w:r>
      <w:r w:rsidR="00902ED0" w:rsidRPr="00902ED0">
        <w:rPr>
          <w:lang/>
        </w:rPr>
        <w:t xml:space="preserve"> </w:t>
      </w:r>
    </w:p>
    <w:p w14:paraId="576C6D71" w14:textId="423EFEAC" w:rsidR="00C443CF" w:rsidRDefault="00707CB7" w:rsidP="007B295D">
      <w:pPr>
        <w:spacing w:line="360" w:lineRule="auto"/>
        <w:jc w:val="both"/>
        <w:rPr>
          <w:lang/>
        </w:rPr>
      </w:pPr>
      <w:r w:rsidRPr="00707CB7">
        <w:rPr>
          <w:lang/>
        </w:rPr>
        <w:t>Customers must be reassured that their online transactions are secure. Amazon should enter into agreements with insurance companies to effectively ensure its customers against loss. This is how the recommendation to make the payment system more secure would be carried out.</w:t>
      </w:r>
      <w:r w:rsidR="00B24B51">
        <w:rPr>
          <w:lang/>
        </w:rPr>
        <w:t xml:space="preserve"> </w:t>
      </w:r>
      <w:r w:rsidR="00B24B51" w:rsidRPr="00B24B51">
        <w:rPr>
          <w:lang/>
        </w:rPr>
        <w:t>Amazon should begin producing its products by establishing manufacturing plants in developing countries with low labour costs. Then, to increase sales, Amazon should market them online worldwide.</w:t>
      </w:r>
    </w:p>
    <w:p w14:paraId="05BCDE50" w14:textId="39A94920" w:rsidR="00A541A0" w:rsidRDefault="00A541A0" w:rsidP="007B295D">
      <w:pPr>
        <w:spacing w:line="360" w:lineRule="auto"/>
        <w:jc w:val="both"/>
        <w:rPr>
          <w:lang/>
        </w:rPr>
      </w:pPr>
    </w:p>
    <w:p w14:paraId="2E6734F5" w14:textId="41190B19" w:rsidR="00A541A0" w:rsidRDefault="00A541A0" w:rsidP="007B295D">
      <w:pPr>
        <w:pStyle w:val="Heading1"/>
        <w:spacing w:line="360" w:lineRule="auto"/>
        <w:jc w:val="both"/>
        <w:rPr>
          <w:lang/>
        </w:rPr>
      </w:pPr>
      <w:r>
        <w:rPr>
          <w:lang/>
        </w:rPr>
        <w:lastRenderedPageBreak/>
        <w:t>References</w:t>
      </w:r>
    </w:p>
    <w:p w14:paraId="0CCE1A21" w14:textId="77777777" w:rsidR="002C7988" w:rsidRDefault="002C7988" w:rsidP="007B295D">
      <w:pPr>
        <w:pStyle w:val="Bibliography"/>
        <w:spacing w:line="360" w:lineRule="auto"/>
        <w:jc w:val="both"/>
        <w:rPr>
          <w:noProof/>
        </w:rPr>
      </w:pPr>
      <w:r>
        <w:rPr>
          <w:noProof/>
        </w:rPr>
        <w:t xml:space="preserve">Griffith, E. (2014). Amazon CEO Jeff Bezos: 'I've made billions of dollars of failures'. </w:t>
      </w:r>
      <w:r>
        <w:rPr>
          <w:i/>
          <w:iCs/>
          <w:noProof/>
        </w:rPr>
        <w:t>Fortune</w:t>
      </w:r>
      <w:r>
        <w:rPr>
          <w:noProof/>
        </w:rPr>
        <w:t xml:space="preserve"> .</w:t>
      </w:r>
    </w:p>
    <w:p w14:paraId="0B97D8C7" w14:textId="77777777" w:rsidR="00720B30" w:rsidRDefault="00720B30" w:rsidP="007B295D">
      <w:pPr>
        <w:pStyle w:val="Bibliography"/>
        <w:spacing w:line="360" w:lineRule="auto"/>
        <w:jc w:val="both"/>
        <w:rPr>
          <w:noProof/>
        </w:rPr>
      </w:pPr>
      <w:r>
        <w:rPr>
          <w:noProof/>
        </w:rPr>
        <w:t xml:space="preserve">Nicoleta, A., &amp; Liviu-George. (2012). E-Commerce across United States of America: Amazon.com. </w:t>
      </w:r>
      <w:r>
        <w:rPr>
          <w:i/>
          <w:iCs/>
          <w:noProof/>
        </w:rPr>
        <w:t>Economy Transdisciplinarity Cognition</w:t>
      </w:r>
      <w:r>
        <w:rPr>
          <w:noProof/>
        </w:rPr>
        <w:t xml:space="preserve"> </w:t>
      </w:r>
      <w:r>
        <w:rPr>
          <w:i/>
          <w:iCs/>
          <w:noProof/>
        </w:rPr>
        <w:t>, 15</w:t>
      </w:r>
      <w:r>
        <w:rPr>
          <w:noProof/>
        </w:rPr>
        <w:t xml:space="preserve"> (1), 252-258.</w:t>
      </w:r>
    </w:p>
    <w:p w14:paraId="5A0FD569" w14:textId="77777777" w:rsidR="00057910" w:rsidRDefault="00057910" w:rsidP="007B295D">
      <w:pPr>
        <w:pStyle w:val="Bibliography"/>
        <w:spacing w:line="360" w:lineRule="auto"/>
        <w:jc w:val="both"/>
        <w:rPr>
          <w:noProof/>
        </w:rPr>
      </w:pPr>
      <w:r>
        <w:rPr>
          <w:noProof/>
        </w:rPr>
        <w:t xml:space="preserve">Rothaermel, F. T. (2013). Internal Analysis: Resources, Capabilities, and Activities. In F. T. Rothaermel, </w:t>
      </w:r>
      <w:r>
        <w:rPr>
          <w:i/>
          <w:iCs/>
          <w:noProof/>
        </w:rPr>
        <w:t>Strategic Management Concepts &amp; Cases.</w:t>
      </w:r>
      <w:r>
        <w:rPr>
          <w:noProof/>
        </w:rPr>
        <w:t xml:space="preserve"> Mc-Graw Hil.</w:t>
      </w:r>
    </w:p>
    <w:p w14:paraId="5CBADB31" w14:textId="77777777" w:rsidR="00F63D54" w:rsidRDefault="00F63D54" w:rsidP="007B295D">
      <w:pPr>
        <w:spacing w:line="360" w:lineRule="auto"/>
        <w:jc w:val="both"/>
        <w:rPr>
          <w:lang/>
        </w:rPr>
      </w:pPr>
      <w:r w:rsidRPr="008D4B43">
        <w:t>Day, M and Gu, J. (March 2019) The Enormous Numbers Behind Amazon’s Market reach. Retrieved October 14, 2019, From Bloomberg.com.</w:t>
      </w:r>
    </w:p>
    <w:p w14:paraId="0A437D69" w14:textId="77777777" w:rsidR="00C85F0A" w:rsidRPr="00C85F0A" w:rsidRDefault="00C85F0A" w:rsidP="007B295D">
      <w:pPr>
        <w:spacing w:line="360" w:lineRule="auto"/>
        <w:jc w:val="both"/>
        <w:rPr>
          <w:lang/>
        </w:rPr>
      </w:pPr>
    </w:p>
    <w:p w14:paraId="60E3E2F9" w14:textId="6319D796" w:rsidR="00B24B51" w:rsidRPr="00B24B51" w:rsidRDefault="00B24B51" w:rsidP="007B295D">
      <w:pPr>
        <w:spacing w:line="360" w:lineRule="auto"/>
        <w:jc w:val="both"/>
        <w:rPr>
          <w:lang/>
        </w:rPr>
      </w:pPr>
    </w:p>
    <w:p w14:paraId="395AE15E" w14:textId="015202B8" w:rsidR="0098747D" w:rsidRPr="00A541A0" w:rsidRDefault="0098747D" w:rsidP="007B295D">
      <w:pPr>
        <w:spacing w:line="360" w:lineRule="auto"/>
        <w:jc w:val="both"/>
        <w:rPr>
          <w:sz w:val="16"/>
          <w:szCs w:val="16"/>
          <w:lang/>
        </w:rPr>
      </w:pPr>
    </w:p>
    <w:p w14:paraId="73D32D3C" w14:textId="077B3FED" w:rsidR="0098747D" w:rsidRDefault="0098747D" w:rsidP="007B295D">
      <w:pPr>
        <w:spacing w:line="360" w:lineRule="auto"/>
        <w:jc w:val="both"/>
        <w:rPr>
          <w:sz w:val="16"/>
          <w:szCs w:val="16"/>
          <w:lang/>
        </w:rPr>
      </w:pPr>
    </w:p>
    <w:p w14:paraId="1E501495" w14:textId="0132556D" w:rsidR="0098747D" w:rsidRDefault="0098747D" w:rsidP="007B295D">
      <w:pPr>
        <w:spacing w:line="360" w:lineRule="auto"/>
        <w:jc w:val="both"/>
        <w:rPr>
          <w:sz w:val="16"/>
          <w:szCs w:val="16"/>
          <w:lang/>
        </w:rPr>
      </w:pPr>
    </w:p>
    <w:p w14:paraId="0303DA0B" w14:textId="45D08840" w:rsidR="0098747D" w:rsidRDefault="0098747D" w:rsidP="007B295D">
      <w:pPr>
        <w:spacing w:line="360" w:lineRule="auto"/>
        <w:jc w:val="both"/>
        <w:rPr>
          <w:sz w:val="16"/>
          <w:szCs w:val="16"/>
          <w:lang/>
        </w:rPr>
      </w:pPr>
    </w:p>
    <w:p w14:paraId="6C07E3B0" w14:textId="05B6BFC4" w:rsidR="0098747D" w:rsidRDefault="0098747D" w:rsidP="007B295D">
      <w:pPr>
        <w:spacing w:line="360" w:lineRule="auto"/>
        <w:jc w:val="both"/>
        <w:rPr>
          <w:sz w:val="16"/>
          <w:szCs w:val="16"/>
          <w:lang/>
        </w:rPr>
      </w:pPr>
    </w:p>
    <w:p w14:paraId="4EE77A2D" w14:textId="2146DE20" w:rsidR="0098747D" w:rsidRDefault="0098747D" w:rsidP="007B295D">
      <w:pPr>
        <w:spacing w:line="360" w:lineRule="auto"/>
        <w:jc w:val="both"/>
        <w:rPr>
          <w:sz w:val="16"/>
          <w:szCs w:val="16"/>
          <w:lang/>
        </w:rPr>
      </w:pPr>
    </w:p>
    <w:p w14:paraId="36C439EF" w14:textId="20EF442B" w:rsidR="0098747D" w:rsidRDefault="0098747D" w:rsidP="007B295D">
      <w:pPr>
        <w:spacing w:line="360" w:lineRule="auto"/>
        <w:jc w:val="both"/>
        <w:rPr>
          <w:sz w:val="16"/>
          <w:szCs w:val="16"/>
          <w:lang/>
        </w:rPr>
      </w:pPr>
    </w:p>
    <w:p w14:paraId="6728BF44" w14:textId="7E800F86" w:rsidR="00C62681" w:rsidRDefault="00C62681" w:rsidP="007B295D">
      <w:pPr>
        <w:pStyle w:val="Bibliography"/>
        <w:spacing w:line="360" w:lineRule="auto"/>
        <w:jc w:val="both"/>
        <w:rPr>
          <w:noProof/>
        </w:rPr>
      </w:pPr>
    </w:p>
    <w:p w14:paraId="0A2A72BA" w14:textId="1980072A" w:rsidR="0098747D" w:rsidRDefault="0098747D" w:rsidP="007B295D">
      <w:pPr>
        <w:spacing w:line="360" w:lineRule="auto"/>
        <w:jc w:val="both"/>
        <w:rPr>
          <w:sz w:val="16"/>
          <w:szCs w:val="16"/>
          <w:lang/>
        </w:rPr>
      </w:pPr>
    </w:p>
    <w:p w14:paraId="5D48D7DD" w14:textId="2A59D456" w:rsidR="0098747D" w:rsidRDefault="0098747D" w:rsidP="007B295D">
      <w:pPr>
        <w:spacing w:line="360" w:lineRule="auto"/>
        <w:jc w:val="both"/>
        <w:rPr>
          <w:sz w:val="16"/>
          <w:szCs w:val="16"/>
          <w:lang/>
        </w:rPr>
      </w:pPr>
    </w:p>
    <w:p w14:paraId="5333B5D7" w14:textId="1798198F" w:rsidR="0098747D" w:rsidRPr="00CE2C06" w:rsidRDefault="00D3296B" w:rsidP="007B295D">
      <w:pPr>
        <w:spacing w:line="360" w:lineRule="auto"/>
        <w:jc w:val="both"/>
        <w:rPr>
          <w:sz w:val="16"/>
          <w:szCs w:val="16"/>
          <w:lang/>
        </w:rPr>
      </w:pPr>
      <w:r w:rsidRPr="006A28AC">
        <w:rPr>
          <w:noProof/>
        </w:rPr>
        <mc:AlternateContent>
          <mc:Choice Requires="wps">
            <w:drawing>
              <wp:anchor distT="45720" distB="45720" distL="114300" distR="114300" simplePos="0" relativeHeight="251661312" behindDoc="0" locked="0" layoutInCell="1" allowOverlap="1" wp14:anchorId="2C95331D" wp14:editId="7662966A">
                <wp:simplePos x="0" y="0"/>
                <wp:positionH relativeFrom="page">
                  <wp:posOffset>4971415</wp:posOffset>
                </wp:positionH>
                <wp:positionV relativeFrom="paragraph">
                  <wp:posOffset>2857500</wp:posOffset>
                </wp:positionV>
                <wp:extent cx="2496185" cy="245745"/>
                <wp:effectExtent l="0" t="0" r="0" b="190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6185" cy="245745"/>
                        </a:xfrm>
                        <a:prstGeom prst="rect">
                          <a:avLst/>
                        </a:prstGeom>
                        <a:noFill/>
                        <a:ln w="9525">
                          <a:noFill/>
                          <a:miter lim="800000"/>
                          <a:headEnd/>
                          <a:tailEnd/>
                        </a:ln>
                      </wps:spPr>
                      <wps:txbx>
                        <w:txbxContent>
                          <w:p w14:paraId="125C4525" w14:textId="2D43B0AD" w:rsidR="0098747D" w:rsidRPr="0012634B" w:rsidRDefault="0098747D" w:rsidP="0098747D">
                            <w:pPr>
                              <w:rPr>
                                <w:rFonts w:ascii="Arial" w:hAnsi="Arial" w:cs="Arial"/>
                                <w:lang/>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95331D" id="_x0000_t202" coordsize="21600,21600" o:spt="202" path="m,l,21600r21600,l21600,xe">
                <v:stroke joinstyle="miter"/>
                <v:path gradientshapeok="t" o:connecttype="rect"/>
              </v:shapetype>
              <v:shape id="Text Box 2" o:spid="_x0000_s1026" type="#_x0000_t202" style="position:absolute;left:0;text-align:left;margin-left:391.45pt;margin-top:225pt;width:196.55pt;height:19.3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" filled="f" stroked="f">
                <v:textbox>
                  <w:txbxContent>
                    <w:p w14:paraId="125C4525" w14:textId="2D43B0AD" w:rsidR="0098747D" w:rsidRPr="0012634B" w:rsidRDefault="0098747D" w:rsidP="0098747D">
                      <w:pPr>
                        <w:rPr>
                          <w:rFonts w:ascii="Arial" w:hAnsi="Arial" w:cs="Arial"/>
                          <w:lang w:val="en-BE"/>
                        </w:rPr>
                      </w:pPr>
                    </w:p>
                  </w:txbxContent>
                </v:textbox>
                <w10:wrap type="square" anchorx="page"/>
              </v:shape>
            </w:pict>
          </mc:Fallback>
        </mc:AlternateContent>
      </w:r>
      <w:r w:rsidR="009461DB">
        <w:rPr>
          <w:noProof/>
        </w:rPr>
        <w:drawing>
          <wp:anchor distT="0" distB="0" distL="114300" distR="114300" simplePos="0" relativeHeight="251653120" behindDoc="0" locked="0" layoutInCell="1" allowOverlap="1" wp14:anchorId="23264980" wp14:editId="70624571">
            <wp:simplePos x="0" y="0"/>
            <wp:positionH relativeFrom="page">
              <wp:posOffset>-9105900</wp:posOffset>
            </wp:positionH>
            <wp:positionV relativeFrom="paragraph">
              <wp:posOffset>1695450</wp:posOffset>
            </wp:positionV>
            <wp:extent cx="8029575" cy="3390900"/>
            <wp:effectExtent l="0" t="0" r="9525" b="0"/>
            <wp:wrapNone/>
            <wp:docPr id="24" name="Picture 24" descr="A picture containing text,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clipart, vector graphic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029575" cy="3390900"/>
                    </a:xfrm>
                    <a:prstGeom prst="rect">
                      <a:avLst/>
                    </a:prstGeom>
                    <a:noFill/>
                  </pic:spPr>
                </pic:pic>
              </a:graphicData>
            </a:graphic>
            <wp14:sizeRelH relativeFrom="page">
              <wp14:pctWidth>0</wp14:pctWidth>
            </wp14:sizeRelH>
            <wp14:sizeRelV relativeFrom="page">
              <wp14:pctHeight>0</wp14:pctHeight>
            </wp14:sizeRelV>
          </wp:anchor>
        </w:drawing>
      </w:r>
      <w:r w:rsidR="00407C1D" w:rsidRPr="006A28AC">
        <w:rPr>
          <w:noProof/>
        </w:rPr>
        <mc:AlternateContent>
          <mc:Choice Requires="wps">
            <w:drawing>
              <wp:anchor distT="45720" distB="45720" distL="114300" distR="114300" simplePos="0" relativeHeight="251657216" behindDoc="0" locked="0" layoutInCell="1" allowOverlap="1" wp14:anchorId="2DC34337" wp14:editId="21231DCE">
                <wp:simplePos x="0" y="0"/>
                <wp:positionH relativeFrom="column">
                  <wp:posOffset>4095750</wp:posOffset>
                </wp:positionH>
                <wp:positionV relativeFrom="paragraph">
                  <wp:posOffset>1543050</wp:posOffset>
                </wp:positionV>
                <wp:extent cx="2035175" cy="245745"/>
                <wp:effectExtent l="0" t="0" r="0" b="19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5175" cy="245745"/>
                        </a:xfrm>
                        <a:prstGeom prst="rect">
                          <a:avLst/>
                        </a:prstGeom>
                        <a:noFill/>
                        <a:ln w="9525">
                          <a:noFill/>
                          <a:miter lim="800000"/>
                          <a:headEnd/>
                          <a:tailEnd/>
                        </a:ln>
                      </wps:spPr>
                      <wps:txbx>
                        <w:txbxContent>
                          <w:p w14:paraId="4CED8F24" w14:textId="3A60B281" w:rsidR="0098747D" w:rsidRPr="00404604" w:rsidRDefault="0098747D" w:rsidP="0098747D">
                            <w:pPr>
                              <w:rPr>
                                <w:rFonts w:ascii="Arial" w:hAnsi="Arial" w:cs="Arial"/>
                                <w:lang/>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C34337" id="_x0000_s1027" type="#_x0000_t202" style="position:absolute;left:0;text-align:left;margin-left:322.5pt;margin-top:121.5pt;width:160.25pt;height:19.3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" filled="f" stroked="f">
                <v:textbox>
                  <w:txbxContent>
                    <w:p w14:paraId="4CED8F24" w14:textId="3A60B281" w:rsidR="0098747D" w:rsidRPr="00404604" w:rsidRDefault="0098747D" w:rsidP="0098747D">
                      <w:pPr>
                        <w:rPr>
                          <w:rFonts w:ascii="Arial" w:hAnsi="Arial" w:cs="Arial"/>
                          <w:lang w:val="en-BE"/>
                        </w:rPr>
                      </w:pPr>
                    </w:p>
                  </w:txbxContent>
                </v:textbox>
                <w10:wrap type="square"/>
              </v:shape>
            </w:pict>
          </mc:Fallback>
        </mc:AlternateContent>
      </w:r>
      <w:r w:rsidR="00F603DF" w:rsidRPr="006A28AC">
        <w:rPr>
          <w:noProof/>
        </w:rPr>
        <mc:AlternateContent>
          <mc:Choice Requires="wps">
            <w:drawing>
              <wp:anchor distT="45720" distB="45720" distL="114300" distR="114300" simplePos="0" relativeHeight="251659264" behindDoc="0" locked="0" layoutInCell="1" allowOverlap="1" wp14:anchorId="4D7AAACD" wp14:editId="7B2437DC">
                <wp:simplePos x="0" y="0"/>
                <wp:positionH relativeFrom="column">
                  <wp:posOffset>4409440</wp:posOffset>
                </wp:positionH>
                <wp:positionV relativeFrom="paragraph">
                  <wp:posOffset>2143125</wp:posOffset>
                </wp:positionV>
                <wp:extent cx="1819275" cy="245745"/>
                <wp:effectExtent l="0" t="0" r="0" b="190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275" cy="245745"/>
                        </a:xfrm>
                        <a:prstGeom prst="rect">
                          <a:avLst/>
                        </a:prstGeom>
                        <a:noFill/>
                        <a:ln w="9525">
                          <a:noFill/>
                          <a:miter lim="800000"/>
                          <a:headEnd/>
                          <a:tailEnd/>
                        </a:ln>
                      </wps:spPr>
                      <wps:txbx>
                        <w:txbxContent>
                          <w:p w14:paraId="511926AD" w14:textId="647367C4" w:rsidR="0098747D" w:rsidRPr="005F2970" w:rsidRDefault="0098747D" w:rsidP="0098747D">
                            <w:pPr>
                              <w:rPr>
                                <w:rFonts w:ascii="Arial" w:hAnsi="Arial" w:cs="Arial"/>
                                <w:lang/>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7AAACD" id="_x0000_s1028" type="#_x0000_t202" style="position:absolute;left:0;text-align:left;margin-left:347.2pt;margin-top:168.75pt;width:143.25pt;height:19.3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" filled="f" stroked="f">
                <v:textbox>
                  <w:txbxContent>
                    <w:p w14:paraId="511926AD" w14:textId="647367C4" w:rsidR="0098747D" w:rsidRPr="005F2970" w:rsidRDefault="0098747D" w:rsidP="0098747D">
                      <w:pPr>
                        <w:rPr>
                          <w:rFonts w:ascii="Arial" w:hAnsi="Arial" w:cs="Arial"/>
                          <w:lang w:val="en-BE"/>
                        </w:rPr>
                      </w:pPr>
                    </w:p>
                  </w:txbxContent>
                </v:textbox>
                <w10:wrap type="square"/>
              </v:shape>
            </w:pict>
          </mc:Fallback>
        </mc:AlternateContent>
      </w:r>
      <w:r w:rsidR="00F603DF">
        <w:rPr>
          <w:noProof/>
        </w:rPr>
        <mc:AlternateContent>
          <mc:Choice Requires="wps">
            <w:drawing>
              <wp:anchor distT="45720" distB="45720" distL="114300" distR="114300" simplePos="0" relativeHeight="251655168" behindDoc="0" locked="0" layoutInCell="1" allowOverlap="1" wp14:anchorId="12645C8F" wp14:editId="11D7818C">
                <wp:simplePos x="0" y="0"/>
                <wp:positionH relativeFrom="column">
                  <wp:posOffset>2657475</wp:posOffset>
                </wp:positionH>
                <wp:positionV relativeFrom="paragraph">
                  <wp:posOffset>1543050</wp:posOffset>
                </wp:positionV>
                <wp:extent cx="1496060" cy="245745"/>
                <wp:effectExtent l="0" t="0" r="0" b="19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6060" cy="245745"/>
                        </a:xfrm>
                        <a:prstGeom prst="rect">
                          <a:avLst/>
                        </a:prstGeom>
                        <a:noFill/>
                        <a:ln w="9525">
                          <a:noFill/>
                          <a:miter lim="800000"/>
                          <a:headEnd/>
                          <a:tailEnd/>
                        </a:ln>
                      </wps:spPr>
                      <wps:txbx>
                        <w:txbxContent>
                          <w:p w14:paraId="4BFB7408" w14:textId="2FE7C1EE" w:rsidR="0098747D" w:rsidRPr="00CF1B57" w:rsidRDefault="0098747D" w:rsidP="0098747D">
                            <w:pPr>
                              <w:rPr>
                                <w:rFonts w:ascii="Arial" w:hAnsi="Arial" w:cs="Arial"/>
                                <w:lang/>
                              </w:rPr>
                            </w:pPr>
                          </w:p>
                          <w:p w14:paraId="050EFB76" w14:textId="77777777" w:rsidR="00D3296B" w:rsidRDefault="00D3296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645C8F" id="_x0000_s1029" type="#_x0000_t202" style="position:absolute;left:0;text-align:left;margin-left:209.25pt;margin-top:121.5pt;width:117.8pt;height:19.3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" filled="f" stroked="f">
                <v:textbox>
                  <w:txbxContent>
                    <w:p w14:paraId="4BFB7408" w14:textId="2FE7C1EE" w:rsidR="0098747D" w:rsidRPr="00CF1B57" w:rsidRDefault="0098747D" w:rsidP="0098747D">
                      <w:pPr>
                        <w:rPr>
                          <w:rFonts w:ascii="Arial" w:hAnsi="Arial" w:cs="Arial"/>
                          <w:lang w:val="en-BE"/>
                        </w:rPr>
                      </w:pPr>
                    </w:p>
                    <w:p w14:paraId="050EFB76" w14:textId="77777777" w:rsidR="00D3296B" w:rsidRDefault="00D3296B"/>
                  </w:txbxContent>
                </v:textbox>
                <w10:wrap type="square"/>
              </v:shape>
            </w:pict>
          </mc:Fallback>
        </mc:AlternateContent>
      </w:r>
      <w:r w:rsidR="00F603DF" w:rsidRPr="006A28AC">
        <w:rPr>
          <w:noProof/>
        </w:rPr>
        <mc:AlternateContent>
          <mc:Choice Requires="wps">
            <w:drawing>
              <wp:anchor distT="45720" distB="45720" distL="114300" distR="114300" simplePos="0" relativeHeight="251663360" behindDoc="0" locked="0" layoutInCell="1" allowOverlap="1" wp14:anchorId="3147D86C" wp14:editId="19E983A3">
                <wp:simplePos x="0" y="0"/>
                <wp:positionH relativeFrom="column">
                  <wp:posOffset>4457700</wp:posOffset>
                </wp:positionH>
                <wp:positionV relativeFrom="paragraph">
                  <wp:posOffset>3400425</wp:posOffset>
                </wp:positionV>
                <wp:extent cx="1648460" cy="245745"/>
                <wp:effectExtent l="0" t="0" r="0" b="190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8460" cy="245745"/>
                        </a:xfrm>
                        <a:prstGeom prst="rect">
                          <a:avLst/>
                        </a:prstGeom>
                        <a:noFill/>
                        <a:ln w="9525">
                          <a:noFill/>
                          <a:miter lim="800000"/>
                          <a:headEnd/>
                          <a:tailEnd/>
                        </a:ln>
                      </wps:spPr>
                      <wps:txbx>
                        <w:txbxContent>
                          <w:p w14:paraId="78D5456D" w14:textId="7C3FAE37" w:rsidR="0098747D" w:rsidRPr="00474ED0" w:rsidRDefault="0098747D" w:rsidP="0098747D">
                            <w:pPr>
                              <w:rPr>
                                <w:rFonts w:ascii="Arial" w:hAnsi="Arial" w:cs="Arial"/>
                                <w:lang/>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47D86C" id="_x0000_s1030" type="#_x0000_t202" style="position:absolute;left:0;text-align:left;margin-left:351pt;margin-top:267.75pt;width:129.8pt;height:19.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" filled="f" stroked="f">
                <v:textbox>
                  <w:txbxContent>
                    <w:p w14:paraId="78D5456D" w14:textId="7C3FAE37" w:rsidR="0098747D" w:rsidRPr="00474ED0" w:rsidRDefault="0098747D" w:rsidP="0098747D">
                      <w:pPr>
                        <w:rPr>
                          <w:rFonts w:ascii="Arial" w:hAnsi="Arial" w:cs="Arial"/>
                          <w:lang w:val="en-BE"/>
                        </w:rPr>
                      </w:pPr>
                    </w:p>
                  </w:txbxContent>
                </v:textbox>
                <w10:wrap type="square"/>
              </v:shape>
            </w:pict>
          </mc:Fallback>
        </mc:AlternateContent>
      </w:r>
    </w:p>
    <w:sectPr w:rsidR="0098747D" w:rsidRPr="00CE2C0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3B50AE"/>
    <w:multiLevelType w:val="hybridMultilevel"/>
    <w:tmpl w:val="DBB0695E"/>
    <w:lvl w:ilvl="0" w:tplc="08090017">
      <w:start w:val="1"/>
      <w:numFmt w:val="lowerLetter"/>
      <w:lvlText w:val="%1)"/>
      <w:lvlJc w:val="left"/>
      <w:pPr>
        <w:ind w:left="644" w:hanging="360"/>
      </w:p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1" w15:restartNumberingAfterBreak="0">
    <w:nsid w:val="4F5F2CD0"/>
    <w:multiLevelType w:val="multilevel"/>
    <w:tmpl w:val="E1168D4C"/>
    <w:lvl w:ilvl="0">
      <w:start w:val="2"/>
      <w:numFmt w:val="decimal"/>
      <w:lvlText w:val="%1"/>
      <w:lvlJc w:val="left"/>
      <w:pPr>
        <w:ind w:left="360" w:hanging="360"/>
      </w:pPr>
    </w:lvl>
    <w:lvl w:ilvl="1">
      <w:start w:val="4"/>
      <w:numFmt w:val="decimal"/>
      <w:lvlText w:val="%1.%2"/>
      <w:lvlJc w:val="left"/>
      <w:pPr>
        <w:ind w:left="720" w:hanging="360"/>
      </w:pPr>
    </w:lvl>
    <w:lvl w:ilvl="2">
      <w:start w:val="1"/>
      <w:numFmt w:val="decimal"/>
      <w:lvlText w:val="%1.%2.%3"/>
      <w:lvlJc w:val="left"/>
      <w:pPr>
        <w:ind w:left="1440" w:hanging="720"/>
      </w:pPr>
    </w:lvl>
    <w:lvl w:ilvl="3">
      <w:start w:val="1"/>
      <w:numFmt w:val="decimal"/>
      <w:lvlText w:val="%1.%2.%3.%4"/>
      <w:lvlJc w:val="left"/>
      <w:pPr>
        <w:ind w:left="1800" w:hanging="720"/>
      </w:pPr>
    </w:lvl>
    <w:lvl w:ilvl="4">
      <w:start w:val="1"/>
      <w:numFmt w:val="decimal"/>
      <w:lvlText w:val="%1.%2.%3.%4.%5"/>
      <w:lvlJc w:val="left"/>
      <w:pPr>
        <w:ind w:left="2520" w:hanging="1080"/>
      </w:pPr>
    </w:lvl>
    <w:lvl w:ilvl="5">
      <w:start w:val="1"/>
      <w:numFmt w:val="decimal"/>
      <w:lvlText w:val="%1.%2.%3.%4.%5.%6"/>
      <w:lvlJc w:val="left"/>
      <w:pPr>
        <w:ind w:left="2880" w:hanging="1080"/>
      </w:pPr>
    </w:lvl>
    <w:lvl w:ilvl="6">
      <w:start w:val="1"/>
      <w:numFmt w:val="decimal"/>
      <w:lvlText w:val="%1.%2.%3.%4.%5.%6.%7"/>
      <w:lvlJc w:val="left"/>
      <w:pPr>
        <w:ind w:left="3600" w:hanging="1440"/>
      </w:pPr>
    </w:lvl>
    <w:lvl w:ilvl="7">
      <w:start w:val="1"/>
      <w:numFmt w:val="decimal"/>
      <w:lvlText w:val="%1.%2.%3.%4.%5.%6.%7.%8"/>
      <w:lvlJc w:val="left"/>
      <w:pPr>
        <w:ind w:left="3960" w:hanging="1440"/>
      </w:pPr>
    </w:lvl>
    <w:lvl w:ilvl="8">
      <w:start w:val="1"/>
      <w:numFmt w:val="decimal"/>
      <w:lvlText w:val="%1.%2.%3.%4.%5.%6.%7.%8.%9"/>
      <w:lvlJc w:val="left"/>
      <w:pPr>
        <w:ind w:left="4680" w:hanging="1800"/>
      </w:pPr>
    </w:lvl>
  </w:abstractNum>
  <w:abstractNum w:abstractNumId="2" w15:restartNumberingAfterBreak="0">
    <w:nsid w:val="568B6CF8"/>
    <w:multiLevelType w:val="multilevel"/>
    <w:tmpl w:val="0809001F"/>
    <w:lvl w:ilvl="0">
      <w:start w:val="1"/>
      <w:numFmt w:val="decimal"/>
      <w:lvlText w:val="%1."/>
      <w:lvlJc w:val="left"/>
      <w:pPr>
        <w:ind w:left="360" w:hanging="360"/>
      </w:pPr>
    </w:lvl>
    <w:lvl w:ilvl="1">
      <w:start w:val="1"/>
      <w:numFmt w:val="decimal"/>
      <w:lvlText w:val="%1.%2."/>
      <w:lvlJc w:val="left"/>
      <w:pPr>
        <w:ind w:left="716"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lvlOverride w:ilvl="0">
      <w:startOverride w:val="2"/>
    </w:lvlOverride>
    <w:lvlOverride w:ilvl="1">
      <w:startOverride w:val="4"/>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C2A"/>
    <w:rsid w:val="00002102"/>
    <w:rsid w:val="000045BF"/>
    <w:rsid w:val="000077F3"/>
    <w:rsid w:val="00007DB5"/>
    <w:rsid w:val="0001737D"/>
    <w:rsid w:val="00035755"/>
    <w:rsid w:val="00057910"/>
    <w:rsid w:val="00073AAE"/>
    <w:rsid w:val="0007710F"/>
    <w:rsid w:val="0008416A"/>
    <w:rsid w:val="000867F9"/>
    <w:rsid w:val="00092A36"/>
    <w:rsid w:val="000A7AE7"/>
    <w:rsid w:val="000B3C0C"/>
    <w:rsid w:val="000B59C6"/>
    <w:rsid w:val="000D1257"/>
    <w:rsid w:val="000D6E58"/>
    <w:rsid w:val="000E4BFC"/>
    <w:rsid w:val="000F0F17"/>
    <w:rsid w:val="00100CC8"/>
    <w:rsid w:val="00102C52"/>
    <w:rsid w:val="00107CDD"/>
    <w:rsid w:val="001160E4"/>
    <w:rsid w:val="00120B0B"/>
    <w:rsid w:val="00132AA0"/>
    <w:rsid w:val="00134936"/>
    <w:rsid w:val="0015377A"/>
    <w:rsid w:val="001565C8"/>
    <w:rsid w:val="00157068"/>
    <w:rsid w:val="0016513B"/>
    <w:rsid w:val="00167987"/>
    <w:rsid w:val="0018323B"/>
    <w:rsid w:val="00184D9A"/>
    <w:rsid w:val="0018573A"/>
    <w:rsid w:val="00195F60"/>
    <w:rsid w:val="0019616E"/>
    <w:rsid w:val="001A5574"/>
    <w:rsid w:val="001A7F7D"/>
    <w:rsid w:val="001B1008"/>
    <w:rsid w:val="001B3802"/>
    <w:rsid w:val="001D1FC1"/>
    <w:rsid w:val="001D675D"/>
    <w:rsid w:val="001F5BB0"/>
    <w:rsid w:val="00201ACE"/>
    <w:rsid w:val="00201F92"/>
    <w:rsid w:val="00210205"/>
    <w:rsid w:val="00212A72"/>
    <w:rsid w:val="00215A90"/>
    <w:rsid w:val="002203EE"/>
    <w:rsid w:val="00221230"/>
    <w:rsid w:val="00223C11"/>
    <w:rsid w:val="00225C9E"/>
    <w:rsid w:val="0023358C"/>
    <w:rsid w:val="00234680"/>
    <w:rsid w:val="0024049A"/>
    <w:rsid w:val="00241327"/>
    <w:rsid w:val="002434A2"/>
    <w:rsid w:val="00244E9E"/>
    <w:rsid w:val="00260B65"/>
    <w:rsid w:val="002614F4"/>
    <w:rsid w:val="0027000D"/>
    <w:rsid w:val="00276A47"/>
    <w:rsid w:val="00277033"/>
    <w:rsid w:val="002818A9"/>
    <w:rsid w:val="00283B81"/>
    <w:rsid w:val="00285A86"/>
    <w:rsid w:val="002A2AB7"/>
    <w:rsid w:val="002B3EFC"/>
    <w:rsid w:val="002C3470"/>
    <w:rsid w:val="002C50B0"/>
    <w:rsid w:val="002C7988"/>
    <w:rsid w:val="002D7B6C"/>
    <w:rsid w:val="002E30F6"/>
    <w:rsid w:val="002F138B"/>
    <w:rsid w:val="002F3C29"/>
    <w:rsid w:val="002F5002"/>
    <w:rsid w:val="00314888"/>
    <w:rsid w:val="00326959"/>
    <w:rsid w:val="003305EB"/>
    <w:rsid w:val="00353352"/>
    <w:rsid w:val="00353C61"/>
    <w:rsid w:val="00354492"/>
    <w:rsid w:val="00361044"/>
    <w:rsid w:val="00366B78"/>
    <w:rsid w:val="00367B7F"/>
    <w:rsid w:val="00377B58"/>
    <w:rsid w:val="00380E51"/>
    <w:rsid w:val="0038364C"/>
    <w:rsid w:val="00385E03"/>
    <w:rsid w:val="003936BB"/>
    <w:rsid w:val="003A02BC"/>
    <w:rsid w:val="003A2701"/>
    <w:rsid w:val="003B0ACB"/>
    <w:rsid w:val="003B3204"/>
    <w:rsid w:val="003B4FA7"/>
    <w:rsid w:val="003B686F"/>
    <w:rsid w:val="003C32F9"/>
    <w:rsid w:val="003D7D20"/>
    <w:rsid w:val="003E4B80"/>
    <w:rsid w:val="003F7D3D"/>
    <w:rsid w:val="00407C1D"/>
    <w:rsid w:val="00414064"/>
    <w:rsid w:val="00415D5D"/>
    <w:rsid w:val="00421AAB"/>
    <w:rsid w:val="0042463D"/>
    <w:rsid w:val="00435ADD"/>
    <w:rsid w:val="00437315"/>
    <w:rsid w:val="00441146"/>
    <w:rsid w:val="00444468"/>
    <w:rsid w:val="00453563"/>
    <w:rsid w:val="00456DF5"/>
    <w:rsid w:val="00472DD0"/>
    <w:rsid w:val="004732E6"/>
    <w:rsid w:val="004800F7"/>
    <w:rsid w:val="00486752"/>
    <w:rsid w:val="00486765"/>
    <w:rsid w:val="0049144F"/>
    <w:rsid w:val="004A7258"/>
    <w:rsid w:val="004B2E94"/>
    <w:rsid w:val="004B563F"/>
    <w:rsid w:val="004C373A"/>
    <w:rsid w:val="004D1F45"/>
    <w:rsid w:val="004D525C"/>
    <w:rsid w:val="004E2744"/>
    <w:rsid w:val="004E3173"/>
    <w:rsid w:val="004F32B5"/>
    <w:rsid w:val="00501BF8"/>
    <w:rsid w:val="0050234E"/>
    <w:rsid w:val="00510F7D"/>
    <w:rsid w:val="00522BA6"/>
    <w:rsid w:val="00523E02"/>
    <w:rsid w:val="00526050"/>
    <w:rsid w:val="0053051D"/>
    <w:rsid w:val="00534BF4"/>
    <w:rsid w:val="0055670F"/>
    <w:rsid w:val="005576C3"/>
    <w:rsid w:val="00561118"/>
    <w:rsid w:val="00562E83"/>
    <w:rsid w:val="00563E8E"/>
    <w:rsid w:val="00575902"/>
    <w:rsid w:val="005867DF"/>
    <w:rsid w:val="00592A75"/>
    <w:rsid w:val="00596C94"/>
    <w:rsid w:val="00597396"/>
    <w:rsid w:val="005A66BF"/>
    <w:rsid w:val="005B37C7"/>
    <w:rsid w:val="005C0F4A"/>
    <w:rsid w:val="005D2C03"/>
    <w:rsid w:val="005F1687"/>
    <w:rsid w:val="005F4B77"/>
    <w:rsid w:val="005F5C0B"/>
    <w:rsid w:val="005F7275"/>
    <w:rsid w:val="00602D5A"/>
    <w:rsid w:val="00614893"/>
    <w:rsid w:val="00617722"/>
    <w:rsid w:val="00620446"/>
    <w:rsid w:val="00642F49"/>
    <w:rsid w:val="00645AB1"/>
    <w:rsid w:val="0065209E"/>
    <w:rsid w:val="006537E4"/>
    <w:rsid w:val="0066057F"/>
    <w:rsid w:val="00666FB7"/>
    <w:rsid w:val="006740F8"/>
    <w:rsid w:val="00674BD7"/>
    <w:rsid w:val="00676E74"/>
    <w:rsid w:val="006813AF"/>
    <w:rsid w:val="00684B01"/>
    <w:rsid w:val="006A139C"/>
    <w:rsid w:val="006A7A74"/>
    <w:rsid w:val="006B2AEC"/>
    <w:rsid w:val="006B2D04"/>
    <w:rsid w:val="006C4149"/>
    <w:rsid w:val="006D4539"/>
    <w:rsid w:val="006E3CEC"/>
    <w:rsid w:val="006E735E"/>
    <w:rsid w:val="006F099E"/>
    <w:rsid w:val="006F536E"/>
    <w:rsid w:val="006F6AAF"/>
    <w:rsid w:val="00703C61"/>
    <w:rsid w:val="00707CB7"/>
    <w:rsid w:val="007158B4"/>
    <w:rsid w:val="00720B30"/>
    <w:rsid w:val="00720CDF"/>
    <w:rsid w:val="00723695"/>
    <w:rsid w:val="00730BF0"/>
    <w:rsid w:val="00741858"/>
    <w:rsid w:val="00753A15"/>
    <w:rsid w:val="00761CA5"/>
    <w:rsid w:val="00783B1A"/>
    <w:rsid w:val="00793DA1"/>
    <w:rsid w:val="007A22BF"/>
    <w:rsid w:val="007B275C"/>
    <w:rsid w:val="007B295D"/>
    <w:rsid w:val="007B5E2E"/>
    <w:rsid w:val="007C2C7D"/>
    <w:rsid w:val="007C6731"/>
    <w:rsid w:val="007C70DB"/>
    <w:rsid w:val="007D0DBF"/>
    <w:rsid w:val="007E221F"/>
    <w:rsid w:val="007E707A"/>
    <w:rsid w:val="007F0F42"/>
    <w:rsid w:val="007F2446"/>
    <w:rsid w:val="00807325"/>
    <w:rsid w:val="0081040A"/>
    <w:rsid w:val="00810702"/>
    <w:rsid w:val="008115CE"/>
    <w:rsid w:val="008267F0"/>
    <w:rsid w:val="00826D71"/>
    <w:rsid w:val="008277DF"/>
    <w:rsid w:val="008471CE"/>
    <w:rsid w:val="00853C15"/>
    <w:rsid w:val="00855FAE"/>
    <w:rsid w:val="00865BE7"/>
    <w:rsid w:val="00866BDD"/>
    <w:rsid w:val="00875F5B"/>
    <w:rsid w:val="008762E7"/>
    <w:rsid w:val="008852A6"/>
    <w:rsid w:val="0088611A"/>
    <w:rsid w:val="0088646A"/>
    <w:rsid w:val="008934FC"/>
    <w:rsid w:val="008A2392"/>
    <w:rsid w:val="008A2591"/>
    <w:rsid w:val="008A6D67"/>
    <w:rsid w:val="008C1615"/>
    <w:rsid w:val="008C5DC4"/>
    <w:rsid w:val="008D1017"/>
    <w:rsid w:val="008D4A45"/>
    <w:rsid w:val="008D4B43"/>
    <w:rsid w:val="008F31A1"/>
    <w:rsid w:val="008F5AD5"/>
    <w:rsid w:val="00901C2A"/>
    <w:rsid w:val="00902986"/>
    <w:rsid w:val="00902ED0"/>
    <w:rsid w:val="0091064E"/>
    <w:rsid w:val="0092590A"/>
    <w:rsid w:val="00937BE0"/>
    <w:rsid w:val="00940525"/>
    <w:rsid w:val="00943C1E"/>
    <w:rsid w:val="00945F02"/>
    <w:rsid w:val="009461DB"/>
    <w:rsid w:val="00954412"/>
    <w:rsid w:val="0098747D"/>
    <w:rsid w:val="00992326"/>
    <w:rsid w:val="009A3097"/>
    <w:rsid w:val="009A75FA"/>
    <w:rsid w:val="009B22E8"/>
    <w:rsid w:val="009C2501"/>
    <w:rsid w:val="009C650A"/>
    <w:rsid w:val="009D5E33"/>
    <w:rsid w:val="009D7374"/>
    <w:rsid w:val="009E12B7"/>
    <w:rsid w:val="009E65BA"/>
    <w:rsid w:val="009F15AA"/>
    <w:rsid w:val="00A00F02"/>
    <w:rsid w:val="00A0598E"/>
    <w:rsid w:val="00A0798C"/>
    <w:rsid w:val="00A100FF"/>
    <w:rsid w:val="00A1607A"/>
    <w:rsid w:val="00A17E26"/>
    <w:rsid w:val="00A353F7"/>
    <w:rsid w:val="00A411D8"/>
    <w:rsid w:val="00A5278B"/>
    <w:rsid w:val="00A541A0"/>
    <w:rsid w:val="00A54A93"/>
    <w:rsid w:val="00A74CA5"/>
    <w:rsid w:val="00A74E19"/>
    <w:rsid w:val="00A802EF"/>
    <w:rsid w:val="00A808D6"/>
    <w:rsid w:val="00A82F4E"/>
    <w:rsid w:val="00A91B0F"/>
    <w:rsid w:val="00AB1C4D"/>
    <w:rsid w:val="00AC258E"/>
    <w:rsid w:val="00AD06BE"/>
    <w:rsid w:val="00AD3572"/>
    <w:rsid w:val="00AE0FE6"/>
    <w:rsid w:val="00AF0ABD"/>
    <w:rsid w:val="00B004F2"/>
    <w:rsid w:val="00B10181"/>
    <w:rsid w:val="00B1132D"/>
    <w:rsid w:val="00B1563F"/>
    <w:rsid w:val="00B16FE7"/>
    <w:rsid w:val="00B24B51"/>
    <w:rsid w:val="00B36310"/>
    <w:rsid w:val="00B37131"/>
    <w:rsid w:val="00B57CAE"/>
    <w:rsid w:val="00B7035C"/>
    <w:rsid w:val="00B871E6"/>
    <w:rsid w:val="00BA0A0A"/>
    <w:rsid w:val="00BD1C78"/>
    <w:rsid w:val="00BD279C"/>
    <w:rsid w:val="00BF122C"/>
    <w:rsid w:val="00BF5C42"/>
    <w:rsid w:val="00C0030C"/>
    <w:rsid w:val="00C024D0"/>
    <w:rsid w:val="00C06933"/>
    <w:rsid w:val="00C13773"/>
    <w:rsid w:val="00C240A1"/>
    <w:rsid w:val="00C243EF"/>
    <w:rsid w:val="00C3031C"/>
    <w:rsid w:val="00C3231F"/>
    <w:rsid w:val="00C364EE"/>
    <w:rsid w:val="00C406A8"/>
    <w:rsid w:val="00C443CF"/>
    <w:rsid w:val="00C62681"/>
    <w:rsid w:val="00C760B6"/>
    <w:rsid w:val="00C76642"/>
    <w:rsid w:val="00C8026C"/>
    <w:rsid w:val="00C80E4C"/>
    <w:rsid w:val="00C85F0A"/>
    <w:rsid w:val="00C94644"/>
    <w:rsid w:val="00C97442"/>
    <w:rsid w:val="00C97D2F"/>
    <w:rsid w:val="00CA0238"/>
    <w:rsid w:val="00CA43EA"/>
    <w:rsid w:val="00CA712A"/>
    <w:rsid w:val="00CA7464"/>
    <w:rsid w:val="00CC099B"/>
    <w:rsid w:val="00CC7C49"/>
    <w:rsid w:val="00CD05C7"/>
    <w:rsid w:val="00CE2C06"/>
    <w:rsid w:val="00CE2D6F"/>
    <w:rsid w:val="00CE30AB"/>
    <w:rsid w:val="00D071F1"/>
    <w:rsid w:val="00D166D5"/>
    <w:rsid w:val="00D1726E"/>
    <w:rsid w:val="00D26822"/>
    <w:rsid w:val="00D26B3B"/>
    <w:rsid w:val="00D3296B"/>
    <w:rsid w:val="00D37511"/>
    <w:rsid w:val="00D40AE5"/>
    <w:rsid w:val="00D4359C"/>
    <w:rsid w:val="00D45641"/>
    <w:rsid w:val="00D50865"/>
    <w:rsid w:val="00D62FAD"/>
    <w:rsid w:val="00D66F5D"/>
    <w:rsid w:val="00D702B7"/>
    <w:rsid w:val="00D7312F"/>
    <w:rsid w:val="00D80B1B"/>
    <w:rsid w:val="00D86567"/>
    <w:rsid w:val="00D90EB0"/>
    <w:rsid w:val="00D91CAD"/>
    <w:rsid w:val="00DA67D5"/>
    <w:rsid w:val="00DB53CF"/>
    <w:rsid w:val="00DC431D"/>
    <w:rsid w:val="00DD0D00"/>
    <w:rsid w:val="00DD213A"/>
    <w:rsid w:val="00DD6F45"/>
    <w:rsid w:val="00E25DF9"/>
    <w:rsid w:val="00E31D6F"/>
    <w:rsid w:val="00E3320C"/>
    <w:rsid w:val="00E44A77"/>
    <w:rsid w:val="00E65031"/>
    <w:rsid w:val="00E650B1"/>
    <w:rsid w:val="00E86CAC"/>
    <w:rsid w:val="00E87482"/>
    <w:rsid w:val="00E92631"/>
    <w:rsid w:val="00E96344"/>
    <w:rsid w:val="00E96B88"/>
    <w:rsid w:val="00EA0325"/>
    <w:rsid w:val="00EA07BA"/>
    <w:rsid w:val="00EA1F59"/>
    <w:rsid w:val="00EA475B"/>
    <w:rsid w:val="00EB049C"/>
    <w:rsid w:val="00EC3720"/>
    <w:rsid w:val="00EF4FED"/>
    <w:rsid w:val="00F01969"/>
    <w:rsid w:val="00F02EAA"/>
    <w:rsid w:val="00F06A51"/>
    <w:rsid w:val="00F1053D"/>
    <w:rsid w:val="00F22CF7"/>
    <w:rsid w:val="00F2577F"/>
    <w:rsid w:val="00F31C0F"/>
    <w:rsid w:val="00F32ACC"/>
    <w:rsid w:val="00F32E45"/>
    <w:rsid w:val="00F33156"/>
    <w:rsid w:val="00F35834"/>
    <w:rsid w:val="00F37595"/>
    <w:rsid w:val="00F532AE"/>
    <w:rsid w:val="00F54053"/>
    <w:rsid w:val="00F603DF"/>
    <w:rsid w:val="00F62083"/>
    <w:rsid w:val="00F6298C"/>
    <w:rsid w:val="00F63D54"/>
    <w:rsid w:val="00F73528"/>
    <w:rsid w:val="00F90442"/>
    <w:rsid w:val="00F90737"/>
    <w:rsid w:val="00F92F29"/>
    <w:rsid w:val="00FA3848"/>
    <w:rsid w:val="00FB3772"/>
    <w:rsid w:val="00FB540B"/>
    <w:rsid w:val="00FB558F"/>
    <w:rsid w:val="00FC7A17"/>
    <w:rsid w:val="00FC7A75"/>
    <w:rsid w:val="00FD4F65"/>
    <w:rsid w:val="00FE0662"/>
    <w:rsid w:val="00FE12B5"/>
    <w:rsid w:val="00FE1B51"/>
    <w:rsid w:val="00FE2711"/>
    <w:rsid w:val="00FF5ED3"/>
    <w:rsid w:val="00FF6D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B5BAD"/>
  <w15:chartTrackingRefBased/>
  <w15:docId w15:val="{C77BEF4A-C26B-4C46-808D-BA8D0C094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C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C2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74E19"/>
    <w:pPr>
      <w:spacing w:line="256" w:lineRule="auto"/>
      <w:ind w:left="720"/>
      <w:contextualSpacing/>
    </w:pPr>
    <w:rPr>
      <w:lang w:val="en-GB"/>
    </w:rPr>
  </w:style>
  <w:style w:type="character" w:styleId="Hyperlink">
    <w:name w:val="Hyperlink"/>
    <w:basedOn w:val="DefaultParagraphFont"/>
    <w:uiPriority w:val="99"/>
    <w:unhideWhenUsed/>
    <w:rsid w:val="002434A2"/>
    <w:rPr>
      <w:color w:val="0563C1" w:themeColor="hyperlink"/>
      <w:u w:val="single"/>
    </w:rPr>
  </w:style>
  <w:style w:type="character" w:styleId="UnresolvedMention">
    <w:name w:val="Unresolved Mention"/>
    <w:basedOn w:val="DefaultParagraphFont"/>
    <w:uiPriority w:val="99"/>
    <w:semiHidden/>
    <w:unhideWhenUsed/>
    <w:rsid w:val="002434A2"/>
    <w:rPr>
      <w:color w:val="605E5C"/>
      <w:shd w:val="clear" w:color="auto" w:fill="E1DFDD"/>
    </w:rPr>
  </w:style>
  <w:style w:type="paragraph" w:styleId="Bibliography">
    <w:name w:val="Bibliography"/>
    <w:basedOn w:val="Normal"/>
    <w:next w:val="Normal"/>
    <w:uiPriority w:val="37"/>
    <w:semiHidden/>
    <w:unhideWhenUsed/>
    <w:rsid w:val="00C626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477595">
      <w:bodyDiv w:val="1"/>
      <w:marLeft w:val="0"/>
      <w:marRight w:val="0"/>
      <w:marTop w:val="0"/>
      <w:marBottom w:val="0"/>
      <w:divBdr>
        <w:top w:val="none" w:sz="0" w:space="0" w:color="auto"/>
        <w:left w:val="none" w:sz="0" w:space="0" w:color="auto"/>
        <w:bottom w:val="none" w:sz="0" w:space="0" w:color="auto"/>
        <w:right w:val="none" w:sz="0" w:space="0" w:color="auto"/>
      </w:divBdr>
    </w:div>
    <w:div w:id="292103437">
      <w:bodyDiv w:val="1"/>
      <w:marLeft w:val="0"/>
      <w:marRight w:val="0"/>
      <w:marTop w:val="0"/>
      <w:marBottom w:val="0"/>
      <w:divBdr>
        <w:top w:val="none" w:sz="0" w:space="0" w:color="auto"/>
        <w:left w:val="none" w:sz="0" w:space="0" w:color="auto"/>
        <w:bottom w:val="none" w:sz="0" w:space="0" w:color="auto"/>
        <w:right w:val="none" w:sz="0" w:space="0" w:color="auto"/>
      </w:divBdr>
    </w:div>
    <w:div w:id="1069811704">
      <w:bodyDiv w:val="1"/>
      <w:marLeft w:val="0"/>
      <w:marRight w:val="0"/>
      <w:marTop w:val="0"/>
      <w:marBottom w:val="0"/>
      <w:divBdr>
        <w:top w:val="none" w:sz="0" w:space="0" w:color="auto"/>
        <w:left w:val="none" w:sz="0" w:space="0" w:color="auto"/>
        <w:bottom w:val="none" w:sz="0" w:space="0" w:color="auto"/>
        <w:right w:val="none" w:sz="0" w:space="0" w:color="auto"/>
      </w:divBdr>
    </w:div>
    <w:div w:id="1224414185">
      <w:bodyDiv w:val="1"/>
      <w:marLeft w:val="0"/>
      <w:marRight w:val="0"/>
      <w:marTop w:val="0"/>
      <w:marBottom w:val="0"/>
      <w:divBdr>
        <w:top w:val="none" w:sz="0" w:space="0" w:color="auto"/>
        <w:left w:val="none" w:sz="0" w:space="0" w:color="auto"/>
        <w:bottom w:val="none" w:sz="0" w:space="0" w:color="auto"/>
        <w:right w:val="none" w:sz="0" w:space="0" w:color="auto"/>
      </w:divBdr>
    </w:div>
    <w:div w:id="1397699132">
      <w:bodyDiv w:val="1"/>
      <w:marLeft w:val="0"/>
      <w:marRight w:val="0"/>
      <w:marTop w:val="0"/>
      <w:marBottom w:val="0"/>
      <w:divBdr>
        <w:top w:val="none" w:sz="0" w:space="0" w:color="auto"/>
        <w:left w:val="none" w:sz="0" w:space="0" w:color="auto"/>
        <w:bottom w:val="none" w:sz="0" w:space="0" w:color="auto"/>
        <w:right w:val="none" w:sz="0" w:space="0" w:color="auto"/>
      </w:divBdr>
    </w:div>
    <w:div w:id="1636368690">
      <w:bodyDiv w:val="1"/>
      <w:marLeft w:val="0"/>
      <w:marRight w:val="0"/>
      <w:marTop w:val="0"/>
      <w:marBottom w:val="0"/>
      <w:divBdr>
        <w:top w:val="none" w:sz="0" w:space="0" w:color="auto"/>
        <w:left w:val="none" w:sz="0" w:space="0" w:color="auto"/>
        <w:bottom w:val="none" w:sz="0" w:space="0" w:color="auto"/>
        <w:right w:val="none" w:sz="0" w:space="0" w:color="auto"/>
      </w:divBdr>
    </w:div>
    <w:div w:id="1863324546">
      <w:bodyDiv w:val="1"/>
      <w:marLeft w:val="0"/>
      <w:marRight w:val="0"/>
      <w:marTop w:val="0"/>
      <w:marBottom w:val="0"/>
      <w:divBdr>
        <w:top w:val="none" w:sz="0" w:space="0" w:color="auto"/>
        <w:left w:val="none" w:sz="0" w:space="0" w:color="auto"/>
        <w:bottom w:val="none" w:sz="0" w:space="0" w:color="auto"/>
        <w:right w:val="none" w:sz="0" w:space="0" w:color="auto"/>
      </w:divBdr>
    </w:div>
    <w:div w:id="1977182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C3088115F52914285BD1594430B048F" ma:contentTypeVersion="4" ma:contentTypeDescription="Create a new document." ma:contentTypeScope="" ma:versionID="0ad8d1bd66673e9446d6602443d1ad73">
  <xsd:schema xmlns:xsd="http://www.w3.org/2001/XMLSchema" xmlns:xs="http://www.w3.org/2001/XMLSchema" xmlns:p="http://schemas.microsoft.com/office/2006/metadata/properties" xmlns:ns3="d9eb3c76-9701-49a2-8e25-38cbbbf342a9" targetNamespace="http://schemas.microsoft.com/office/2006/metadata/properties" ma:root="true" ma:fieldsID="34383da82cbe86e9536a83b616a42abc" ns3:_="">
    <xsd:import namespace="d9eb3c76-9701-49a2-8e25-38cbbbf342a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eb3c76-9701-49a2-8e25-38cbbbf342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363118C-1A9A-471A-A4A8-73F5100829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eb3c76-9701-49a2-8e25-38cbbbf342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3BD705-59B8-42F2-8B95-CBB5E967951A}">
  <ds:schemaRefs>
    <ds:schemaRef ds:uri="http://schemas.microsoft.com/sharepoint/v3/contenttype/forms"/>
  </ds:schemaRefs>
</ds:datastoreItem>
</file>

<file path=customXml/itemProps3.xml><?xml version="1.0" encoding="utf-8"?>
<ds:datastoreItem xmlns:ds="http://schemas.openxmlformats.org/officeDocument/2006/customXml" ds:itemID="{3E6CD73F-13EE-4CE5-9A16-D0F728A8F9B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2505</Words>
  <Characters>14283</Characters>
  <Application>Microsoft Office Word</Application>
  <DocSecurity>0</DocSecurity>
  <Lines>119</Lines>
  <Paragraphs>33</Paragraphs>
  <ScaleCrop>false</ScaleCrop>
  <Company/>
  <LinksUpToDate>false</LinksUpToDate>
  <CharactersWithSpaces>16755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Khalid Siddiqui (s219553)</dc:creator>
  <cp:keywords/>
  <dc:description/>
  <cp:lastModifiedBy>Sujeewa Herath</cp:lastModifiedBy>
  <cp:revision>2</cp:revision>
  <dcterms:created xsi:type="dcterms:W3CDTF">2022-02-12T11:33:00Z</dcterms:created>
  <dcterms:modified xsi:type="dcterms:W3CDTF">2022-02-12T11:33:00Z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0x0101006C3088115F52914285BD1594430B048F</vt:lpwstr>
  </property>
</Properties>
</file>