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14B05" w:rsidP="62D04EA2" w:rsidRDefault="1A65CF05" w14:paraId="2C078E63" w14:textId="60CF6136">
      <w:pPr>
        <w:spacing w:line="276" w:lineRule="auto"/>
        <w:rPr>
          <w:rFonts w:eastAsia="" w:eastAsiaTheme="minorEastAsia"/>
        </w:rPr>
      </w:pPr>
      <w:r w:rsidR="6A9DB413">
        <w:rPr/>
        <w:t>For my research I chose</w:t>
      </w:r>
      <w:r w:rsidR="3F7B6AC3">
        <w:rPr/>
        <w:t xml:space="preserve"> t</w:t>
      </w:r>
      <w:r w:rsidRPr="62D04EA2" w:rsidR="3F7B6AC3">
        <w:rPr>
          <w:rFonts w:eastAsia="" w:eastAsiaTheme="minorEastAsia"/>
        </w:rPr>
        <w:t xml:space="preserve">he </w:t>
      </w:r>
      <w:r w:rsidRPr="62D04EA2" w:rsidR="1150B909">
        <w:rPr>
          <w:rFonts w:eastAsia="" w:eastAsiaTheme="minorEastAsia"/>
        </w:rPr>
        <w:t>S</w:t>
      </w:r>
      <w:r w:rsidRPr="62D04EA2" w:rsidR="3F7B6AC3">
        <w:rPr>
          <w:rFonts w:eastAsia="" w:eastAsiaTheme="minorEastAsia"/>
        </w:rPr>
        <w:t xml:space="preserve">hard, The Shard is a </w:t>
      </w:r>
      <w:r w:rsidRPr="62D04EA2" w:rsidR="3F7B6AC3">
        <w:rPr>
          <w:rFonts w:eastAsia="" w:eastAsiaTheme="minorEastAsia"/>
        </w:rPr>
        <w:t>72-storey</w:t>
      </w:r>
      <w:r w:rsidRPr="62D04EA2" w:rsidR="3F7B6AC3">
        <w:rPr>
          <w:rFonts w:eastAsia="" w:eastAsiaTheme="minorEastAsia"/>
        </w:rPr>
        <w:t xml:space="preserve"> skyscraper</w:t>
      </w:r>
      <w:r w:rsidRPr="62D04EA2" w:rsidR="54C03AD0">
        <w:rPr>
          <w:rFonts w:eastAsia="" w:eastAsiaTheme="minorEastAsia"/>
        </w:rPr>
        <w:t xml:space="preserve"> </w:t>
      </w:r>
      <w:r w:rsidRPr="62D04EA2" w:rsidR="3F7B6AC3">
        <w:rPr>
          <w:rFonts w:eastAsia="" w:eastAsiaTheme="minorEastAsia"/>
        </w:rPr>
        <w:t>designed by architect Renzo Piano,</w:t>
      </w:r>
    </w:p>
    <w:p w:rsidR="464F3A66" w:rsidP="62D04EA2" w:rsidRDefault="0053165B" w14:paraId="4A2FC99B" w14:textId="4D9F3BBF" w14:noSpellErr="1">
      <w:pPr>
        <w:spacing w:after="0" w:line="276" w:lineRule="auto"/>
        <w:rPr>
          <w:rFonts w:eastAsia="" w:eastAsiaTheme="minorEastAsia"/>
        </w:rPr>
      </w:pPr>
      <w:r w:rsidRPr="62D04EA2" w:rsidR="3332DB92">
        <w:rPr>
          <w:rFonts w:eastAsia="" w:eastAsiaTheme="minorEastAsia"/>
        </w:rPr>
        <w:t>The shard</w:t>
      </w:r>
      <w:r w:rsidRPr="62D04EA2" w:rsidR="159EA0E2">
        <w:rPr>
          <w:rFonts w:eastAsia="" w:eastAsiaTheme="minorEastAsia"/>
        </w:rPr>
        <w:t xml:space="preserve"> got th</w:t>
      </w:r>
      <w:r w:rsidRPr="62D04EA2" w:rsidR="792251FB">
        <w:rPr>
          <w:rFonts w:eastAsia="" w:eastAsiaTheme="minorEastAsia"/>
        </w:rPr>
        <w:t>at</w:t>
      </w:r>
      <w:r w:rsidRPr="62D04EA2" w:rsidR="159EA0E2">
        <w:rPr>
          <w:rFonts w:eastAsia="" w:eastAsiaTheme="minorEastAsia"/>
        </w:rPr>
        <w:t xml:space="preserve"> name</w:t>
      </w:r>
      <w:r w:rsidRPr="62D04EA2" w:rsidR="210AAD67">
        <w:rPr>
          <w:rFonts w:eastAsia="" w:eastAsiaTheme="minorEastAsia"/>
        </w:rPr>
        <w:t xml:space="preserve"> </w:t>
      </w:r>
      <w:r w:rsidRPr="62D04EA2" w:rsidR="74CD2ACA">
        <w:rPr>
          <w:rFonts w:eastAsia="" w:eastAsiaTheme="minorEastAsia"/>
        </w:rPr>
        <w:t>from Renzo Piano as his</w:t>
      </w:r>
      <w:r w:rsidRPr="62D04EA2" w:rsidR="1E6CE7EE">
        <w:rPr>
          <w:rFonts w:eastAsia="" w:eastAsiaTheme="minorEastAsia"/>
        </w:rPr>
        <w:t xml:space="preserve"> design met criticism from English Heritage, </w:t>
      </w:r>
      <w:r w:rsidRPr="62D04EA2" w:rsidR="00BA3840">
        <w:rPr>
          <w:rFonts w:eastAsia="" w:eastAsiaTheme="minorEastAsia"/>
        </w:rPr>
        <w:t>in one of those criticisms it was</w:t>
      </w:r>
      <w:r w:rsidRPr="62D04EA2" w:rsidR="1E6CE7EE">
        <w:rPr>
          <w:rFonts w:eastAsia="" w:eastAsiaTheme="minorEastAsia"/>
        </w:rPr>
        <w:t xml:space="preserve"> claimed</w:t>
      </w:r>
      <w:r w:rsidRPr="62D04EA2" w:rsidR="7EB241E7">
        <w:rPr>
          <w:rFonts w:eastAsia="" w:eastAsiaTheme="minorEastAsia"/>
        </w:rPr>
        <w:t xml:space="preserve"> that</w:t>
      </w:r>
      <w:r w:rsidRPr="62D04EA2" w:rsidR="1E6CE7EE">
        <w:rPr>
          <w:rFonts w:eastAsia="" w:eastAsiaTheme="minorEastAsia"/>
        </w:rPr>
        <w:t xml:space="preserve"> the building would be "a shard of glass through the heart of historic London", giving the building its name The Shard.</w:t>
      </w:r>
    </w:p>
    <w:p w:rsidR="7A4A8C54" w:rsidP="62D04EA2" w:rsidRDefault="7A4A8C54" w14:paraId="0B5D6F2E" w14:textId="7094315F">
      <w:pPr>
        <w:pStyle w:val="Normal"/>
        <w:spacing w:line="276" w:lineRule="auto"/>
        <w:rPr>
          <w:rFonts w:eastAsia="" w:eastAsiaTheme="minorEastAsia"/>
        </w:rPr>
      </w:pPr>
      <w:r w:rsidR="466E91A1">
        <w:drawing>
          <wp:inline wp14:editId="62D04EA2" wp14:anchorId="01CA9DBF">
            <wp:extent cx="1087120" cy="2178050"/>
            <wp:effectExtent l="0" t="0" r="5080" b="6350"/>
            <wp:docPr id="11894707" name="Picture 1" title=""/>
            <wp:cNvGraphicFramePr>
              <a:graphicFrameLocks noChangeAspect="1"/>
            </wp:cNvGraphicFramePr>
            <a:graphic>
              <a:graphicData uri="http://schemas.openxmlformats.org/drawingml/2006/picture">
                <pic:pic>
                  <pic:nvPicPr>
                    <pic:cNvPr id="0" name="Picture 1"/>
                    <pic:cNvPicPr/>
                  </pic:nvPicPr>
                  <pic:blipFill>
                    <a:blip r:embed="R5fe10e60b3544930">
                      <a:extLst xmlns:a="http://schemas.openxmlformats.org/drawingml/2006/main">
                        <a:ext uri="{53640926-AAD7-44D8-BBD7-CCE9431645EC}">
                          <a14:shadowObscured xmlns:a14="http://schemas.microsoft.com/office/drawing/2010/main"/>
                        </a:ext>
                      </a:extLst>
                    </a:blip>
                    <a:srcRect l="18293" t="20885" r="11789"/>
                    <a:stretch>
                      <a:fillRect/>
                    </a:stretch>
                  </pic:blipFill>
                  <pic:spPr xmlns:pic="http://schemas.openxmlformats.org/drawingml/2006/picture" bwMode="auto">
                    <a:xfrm xmlns:a="http://schemas.openxmlformats.org/drawingml/2006/main" rot="0" flipH="0" flipV="0">
                      <a:off x="0" y="0"/>
                      <a:ext cx="1087120" cy="2178050"/>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p>
    <w:p w:rsidR="055C6C35" w:rsidP="62D04EA2" w:rsidRDefault="055C6C35" w14:paraId="53AC25C1" w14:textId="0C81AE2A" w14:noSpellErr="1">
      <w:pPr>
        <w:pStyle w:val="Heading1"/>
        <w:spacing w:line="276" w:lineRule="auto"/>
        <w:rPr>
          <w:rFonts w:ascii="Calibri" w:hAnsi="Calibri" w:eastAsia="" w:cs="" w:asciiTheme="minorAscii" w:hAnsiTheme="minorAscii" w:eastAsiaTheme="minorEastAsia" w:cstheme="minorBidi"/>
          <w:color w:val="auto"/>
          <w:sz w:val="22"/>
          <w:szCs w:val="22"/>
        </w:rPr>
      </w:pPr>
      <w:r w:rsidR="49896CA3">
        <w:rPr/>
        <w:t>The Architect</w:t>
      </w:r>
      <w:r w:rsidR="79EF67B0">
        <w:rPr/>
        <w:t xml:space="preserve"> </w:t>
      </w:r>
    </w:p>
    <w:p w:rsidR="055C6C35" w:rsidP="62D04EA2" w:rsidRDefault="657F0B5A" w14:paraId="348EBF06" w14:textId="23A2FA4A" w14:noSpellErr="1">
      <w:pPr>
        <w:spacing w:after="240" w:line="276" w:lineRule="auto"/>
        <w:rPr>
          <w:rFonts w:eastAsia="" w:eastAsiaTheme="minorEastAsia"/>
        </w:rPr>
      </w:pPr>
      <w:r w:rsidRPr="62D04EA2" w:rsidR="74BE5139">
        <w:rPr>
          <w:rFonts w:eastAsia="" w:eastAsiaTheme="minorEastAsia"/>
        </w:rPr>
        <w:t>The architecture took inspiration from the spires of London churches and so Renzo Piano designed The Shard, a spire-like sculpture appearing from the river Thames.</w:t>
      </w:r>
    </w:p>
    <w:p w:rsidR="055C6C35" w:rsidP="62D04EA2" w:rsidRDefault="657F0B5A" w14:paraId="14304EDA" w14:textId="1400C43D" w14:noSpellErr="1">
      <w:pPr>
        <w:spacing w:after="240" w:line="276" w:lineRule="auto"/>
        <w:rPr>
          <w:rFonts w:ascii="Calibri" w:hAnsi="Calibri" w:eastAsia="Calibri" w:cs="Calibri"/>
          <w:color w:val="000000" w:themeColor="text1"/>
        </w:rPr>
      </w:pPr>
      <w:r w:rsidRPr="62D04EA2" w:rsidR="74BE5139">
        <w:rPr>
          <w:rFonts w:eastAsia="" w:eastAsiaTheme="minorEastAsia"/>
        </w:rPr>
        <w:t>The slender pyramidal shape was tu</w:t>
      </w:r>
      <w:r w:rsidRPr="62D04EA2" w:rsidR="74BE5139">
        <w:rPr>
          <w:rFonts w:ascii="Calibri" w:hAnsi="Calibri" w:eastAsia="Calibri" w:cs="Calibri"/>
          <w:color w:val="000000" w:themeColor="text1" w:themeTint="FF" w:themeShade="FF"/>
        </w:rPr>
        <w:t xml:space="preserve">ned to the building's multiple uses, for example, offices are used on large floor plates on levels 4-28 and underneath the office floor directly connected to is the busy transport hub at ground level. Then above are three floors, being used for restaurants and bars. </w:t>
      </w:r>
      <w:r w:rsidRPr="62D04EA2" w:rsidR="74BE5139">
        <w:rPr>
          <w:rFonts w:ascii="Calibri" w:hAnsi="Calibri" w:eastAsia="Calibri" w:cs="Calibri"/>
          <w:color w:val="000000" w:themeColor="text1" w:themeTint="FF" w:themeShade="FF"/>
        </w:rPr>
        <w:t>Then the hotels occupy the central section of the building, with the residences above, where the building is slender enough for apartments to have views on all sides, being a good section of the building for residences.</w:t>
      </w:r>
    </w:p>
    <w:p w:rsidR="055C6C35" w:rsidP="62D04EA2" w:rsidRDefault="657F0B5A" w14:paraId="587BA0E0" w14:textId="6A0D9C22" w14:noSpellErr="1">
      <w:pPr>
        <w:spacing w:after="240" w:line="276" w:lineRule="auto"/>
        <w:rPr>
          <w:rFonts w:ascii="Calibri" w:hAnsi="Calibri" w:eastAsia="Calibri" w:cs="Calibri"/>
          <w:color w:val="000000" w:themeColor="text1"/>
        </w:rPr>
      </w:pPr>
      <w:r w:rsidRPr="62D04EA2" w:rsidR="74BE5139">
        <w:rPr>
          <w:rFonts w:ascii="Calibri" w:hAnsi="Calibri" w:eastAsia="Calibri" w:cs="Calibri"/>
          <w:color w:val="000000" w:themeColor="text1" w:themeTint="FF" w:themeShade="FF"/>
        </w:rPr>
        <w:t>The final floors accommodate the UK's highest public viewing galleries, 240m (about 787.4 ft) above street level. The spectacular glass and steel spire at 95 stores (310m) high forms its summit, being so high the top usually tapering off and disappearing into the sky, a particularly important detail for Renzo Piano given the building’s prominence on the London skyline. With the shard being known and called the tallest building/skyscraper in not only in London but also in the United Kingdom.</w:t>
      </w:r>
    </w:p>
    <w:p w:rsidR="055C6C35" w:rsidP="62D04EA2" w:rsidRDefault="7C9AA8E9" w14:paraId="4666B3B9" w14:textId="74922E2B" w14:noSpellErr="1">
      <w:pPr>
        <w:spacing w:after="240" w:line="276" w:lineRule="auto"/>
        <w:rPr>
          <w:rFonts w:ascii="Calibri" w:hAnsi="Calibri" w:eastAsia="Calibri" w:cs="Calibri"/>
          <w:color w:val="000000" w:themeColor="text1"/>
        </w:rPr>
      </w:pPr>
      <w:r w:rsidR="79EF67B0">
        <w:rPr/>
        <w:t xml:space="preserve"> </w:t>
      </w:r>
    </w:p>
    <w:p w:rsidR="055C6C35" w:rsidP="62D04EA2" w:rsidRDefault="7C9AA8E9" w14:paraId="5AA32BDD" w14:textId="1D676D01" w14:noSpellErr="1">
      <w:pPr>
        <w:pStyle w:val="Heading1"/>
        <w:spacing w:line="276" w:lineRule="auto"/>
        <w:rPr>
          <w:rFonts w:ascii="Calibri" w:hAnsi="Calibri" w:eastAsia="" w:cs="" w:asciiTheme="minorAscii" w:hAnsiTheme="minorAscii" w:eastAsiaTheme="minorEastAsia" w:cstheme="minorBidi"/>
          <w:color w:val="auto"/>
          <w:sz w:val="22"/>
          <w:szCs w:val="22"/>
        </w:rPr>
      </w:pPr>
      <w:r w:rsidR="79EF67B0">
        <w:rPr/>
        <w:t>Structure</w:t>
      </w:r>
    </w:p>
    <w:p w:rsidR="7A4A8C54" w:rsidP="62D04EA2" w:rsidRDefault="235D9035" w14:paraId="5BD01BDA" w14:textId="3D317911" w14:noSpellErr="1">
      <w:pPr>
        <w:spacing w:line="276" w:lineRule="auto"/>
        <w:rPr>
          <w:rFonts w:ascii="Calibri" w:hAnsi="Calibri" w:eastAsia="Calibri" w:cs="Calibri"/>
          <w:color w:val="202122"/>
        </w:rPr>
      </w:pPr>
      <w:r w:rsidRPr="62D04EA2" w:rsidR="235D9035">
        <w:rPr>
          <w:rFonts w:ascii="Calibri" w:hAnsi="Calibri" w:eastAsia="Calibri" w:cs="Calibri"/>
          <w:color w:val="000000" w:themeColor="text1" w:themeTint="FF" w:themeShade="FF"/>
        </w:rPr>
        <w:t>The buildi</w:t>
      </w:r>
      <w:r w:rsidRPr="62D04EA2" w:rsidR="235D9035">
        <w:rPr>
          <w:rFonts w:eastAsia="" w:eastAsiaTheme="minorEastAsia"/>
        </w:rPr>
        <w:t xml:space="preserve">ng is </w:t>
      </w:r>
      <w:bookmarkStart w:name="_Int_B7yEK1PA" w:id="65005628"/>
      <w:r w:rsidRPr="62D04EA2" w:rsidR="235D9035">
        <w:rPr>
          <w:rFonts w:eastAsia="" w:eastAsiaTheme="minorEastAsia"/>
        </w:rPr>
        <w:t>310m</w:t>
      </w:r>
      <w:bookmarkEnd w:id="65005628"/>
      <w:r w:rsidRPr="62D04EA2" w:rsidR="235D9035">
        <w:rPr>
          <w:rFonts w:eastAsia="" w:eastAsiaTheme="minorEastAsia"/>
        </w:rPr>
        <w:t>-tall</w:t>
      </w:r>
      <w:r w:rsidRPr="62D04EA2" w:rsidR="7D2EDB87">
        <w:rPr>
          <w:rFonts w:eastAsia="" w:eastAsiaTheme="minorEastAsia"/>
        </w:rPr>
        <w:t>,</w:t>
      </w:r>
      <w:r w:rsidRPr="62D04EA2" w:rsidR="235D9035">
        <w:rPr>
          <w:rFonts w:eastAsia="" w:eastAsiaTheme="minorEastAsia"/>
        </w:rPr>
        <w:t xml:space="preserve"> Levels 1 to 41 are composite steel </w:t>
      </w:r>
      <w:r w:rsidRPr="62D04EA2" w:rsidR="0A00FFB4">
        <w:rPr>
          <w:rFonts w:eastAsia="" w:eastAsiaTheme="minorEastAsia"/>
        </w:rPr>
        <w:t>decks</w:t>
      </w:r>
      <w:r w:rsidRPr="62D04EA2" w:rsidR="235D9035">
        <w:rPr>
          <w:rFonts w:eastAsia="" w:eastAsiaTheme="minorEastAsia"/>
        </w:rPr>
        <w:t>, levels 42 to 72 are reinforced concrete</w:t>
      </w:r>
      <w:r w:rsidRPr="62D04EA2" w:rsidR="004C6306">
        <w:rPr>
          <w:rFonts w:eastAsia="" w:eastAsiaTheme="minorEastAsia"/>
        </w:rPr>
        <w:t xml:space="preserve"> frame</w:t>
      </w:r>
      <w:r w:rsidRPr="62D04EA2" w:rsidR="235D9035">
        <w:rPr>
          <w:rFonts w:eastAsia="" w:eastAsiaTheme="minorEastAsia"/>
        </w:rPr>
        <w:t xml:space="preserve"> and the </w:t>
      </w:r>
      <w:r w:rsidRPr="62D04EA2" w:rsidR="29242FAF">
        <w:rPr>
          <w:rFonts w:eastAsia="" w:eastAsiaTheme="minorEastAsia"/>
        </w:rPr>
        <w:t>rest</w:t>
      </w:r>
      <w:r w:rsidRPr="62D04EA2" w:rsidR="235D9035">
        <w:rPr>
          <w:rFonts w:eastAsia="" w:eastAsiaTheme="minorEastAsia"/>
        </w:rPr>
        <w:t xml:space="preserve"> </w:t>
      </w:r>
      <w:r w:rsidRPr="62D04EA2" w:rsidR="768C8DF6">
        <w:rPr>
          <w:rFonts w:eastAsia="" w:eastAsiaTheme="minorEastAsia"/>
        </w:rPr>
        <w:t xml:space="preserve">after 72 is </w:t>
      </w:r>
      <w:r w:rsidRPr="62D04EA2" w:rsidR="5364821F">
        <w:rPr>
          <w:rFonts w:eastAsia="" w:eastAsiaTheme="minorEastAsia"/>
        </w:rPr>
        <w:t>formed</w:t>
      </w:r>
      <w:r w:rsidRPr="62D04EA2" w:rsidR="768C8DF6">
        <w:rPr>
          <w:rFonts w:eastAsia="" w:eastAsiaTheme="minorEastAsia"/>
        </w:rPr>
        <w:t xml:space="preserve"> of</w:t>
      </w:r>
      <w:r w:rsidRPr="62D04EA2" w:rsidR="235D9035">
        <w:rPr>
          <w:rFonts w:eastAsia="" w:eastAsiaTheme="minorEastAsia"/>
        </w:rPr>
        <w:t xml:space="preserve"> the steel spire.</w:t>
      </w:r>
      <w:r w:rsidRPr="62D04EA2" w:rsidR="34ACA442">
        <w:rPr>
          <w:rFonts w:eastAsia="" w:eastAsiaTheme="minorEastAsia"/>
        </w:rPr>
        <w:t xml:space="preserve"> The building </w:t>
      </w:r>
      <w:r w:rsidRPr="62D04EA2" w:rsidR="0E754CF0">
        <w:rPr>
          <w:rFonts w:eastAsia="" w:eastAsiaTheme="minorEastAsia"/>
        </w:rPr>
        <w:t>also has</w:t>
      </w:r>
      <w:r w:rsidRPr="62D04EA2" w:rsidR="34ACA442">
        <w:rPr>
          <w:rFonts w:eastAsia="" w:eastAsiaTheme="minorEastAsia"/>
        </w:rPr>
        <w:t xml:space="preserve"> </w:t>
      </w:r>
      <w:r w:rsidRPr="62D04EA2" w:rsidR="34ACA442">
        <w:rPr>
          <w:rFonts w:ascii="Calibri" w:hAnsi="Calibri" w:eastAsia="Calibri" w:cs="Calibri"/>
          <w:color w:val="202122"/>
        </w:rPr>
        <w:t>efficient integration of passive</w:t>
      </w:r>
      <w:r w:rsidRPr="62D04EA2" w:rsidR="3B98098C">
        <w:rPr>
          <w:rFonts w:ascii="Calibri" w:hAnsi="Calibri" w:eastAsia="Calibri" w:cs="Calibri"/>
          <w:color w:val="202122"/>
        </w:rPr>
        <w:t xml:space="preserve"> fire protection</w:t>
      </w:r>
      <w:r w:rsidRPr="62D04EA2" w:rsidR="77C2704D">
        <w:rPr>
          <w:rFonts w:ascii="Calibri" w:hAnsi="Calibri" w:eastAsia="Calibri" w:cs="Calibri"/>
          <w:color w:val="202122"/>
        </w:rPr>
        <w:t xml:space="preserve"> which is a </w:t>
      </w:r>
      <w:r w:rsidRPr="62D04EA2" w:rsidR="34ACA442">
        <w:rPr>
          <w:rFonts w:ascii="Calibri" w:hAnsi="Calibri" w:eastAsia="Calibri" w:cs="Calibri"/>
          <w:color w:val="202122"/>
        </w:rPr>
        <w:t xml:space="preserve">significant safety issue </w:t>
      </w:r>
      <w:r w:rsidRPr="62D04EA2" w:rsidR="74120F86">
        <w:rPr>
          <w:rFonts w:ascii="Calibri" w:hAnsi="Calibri" w:eastAsia="Calibri" w:cs="Calibri"/>
          <w:color w:val="202122"/>
        </w:rPr>
        <w:t>especially</w:t>
      </w:r>
      <w:r w:rsidRPr="62D04EA2" w:rsidR="1E180776">
        <w:rPr>
          <w:rFonts w:ascii="Calibri" w:hAnsi="Calibri" w:eastAsia="Calibri" w:cs="Calibri"/>
          <w:color w:val="202122"/>
        </w:rPr>
        <w:t xml:space="preserve"> for the shard as it is a tall buil</w:t>
      </w:r>
      <w:r w:rsidRPr="62D04EA2" w:rsidR="1E180776">
        <w:rPr>
          <w:rFonts w:ascii="Calibri" w:hAnsi="Calibri" w:eastAsia="Calibri" w:cs="Calibri"/>
          <w:color w:val="202122"/>
        </w:rPr>
        <w:t>ding</w:t>
      </w:r>
      <w:r w:rsidRPr="62D04EA2" w:rsidR="34ACA442">
        <w:rPr>
          <w:rFonts w:ascii="Calibri" w:hAnsi="Calibri" w:eastAsia="Calibri" w:cs="Calibri"/>
          <w:color w:val="202122"/>
        </w:rPr>
        <w:t xml:space="preserve">. The taller the building, the longer it takes for </w:t>
      </w:r>
      <w:r w:rsidRPr="62D04EA2" w:rsidR="715BD9E9">
        <w:rPr>
          <w:rFonts w:ascii="Calibri" w:hAnsi="Calibri" w:eastAsia="Calibri" w:cs="Calibri"/>
          <w:color w:val="202122"/>
        </w:rPr>
        <w:t>people in the building</w:t>
      </w:r>
      <w:r w:rsidRPr="62D04EA2" w:rsidR="34ACA442">
        <w:rPr>
          <w:rFonts w:ascii="Calibri" w:hAnsi="Calibri" w:eastAsia="Calibri" w:cs="Calibri"/>
          <w:color w:val="202122"/>
        </w:rPr>
        <w:t xml:space="preserve"> to escape</w:t>
      </w:r>
      <w:r w:rsidRPr="62D04EA2" w:rsidR="731C2A73">
        <w:rPr>
          <w:rFonts w:ascii="Calibri" w:hAnsi="Calibri" w:eastAsia="Calibri" w:cs="Calibri"/>
          <w:color w:val="202122"/>
        </w:rPr>
        <w:t xml:space="preserve"> in case of a fire in the bui</w:t>
      </w:r>
      <w:r w:rsidRPr="62D04EA2" w:rsidR="731C2A73">
        <w:rPr>
          <w:rFonts w:ascii="Calibri" w:hAnsi="Calibri" w:eastAsia="Calibri" w:cs="Calibri"/>
          <w:color w:val="202122"/>
        </w:rPr>
        <w:t xml:space="preserve">lding. </w:t>
      </w:r>
      <w:r w:rsidRPr="62D04EA2" w:rsidR="34ACA442">
        <w:rPr>
          <w:rFonts w:ascii="Calibri" w:hAnsi="Calibri" w:eastAsia="Calibri" w:cs="Calibri"/>
          <w:color w:val="202122"/>
        </w:rPr>
        <w:t>Since the Shard is tall and</w:t>
      </w:r>
      <w:r w:rsidRPr="62D04EA2" w:rsidR="32B6F4B8">
        <w:rPr>
          <w:rFonts w:ascii="Calibri" w:hAnsi="Calibri" w:eastAsia="Calibri" w:cs="Calibri"/>
          <w:color w:val="202122"/>
        </w:rPr>
        <w:t xml:space="preserve"> is mixed used the passive fire </w:t>
      </w:r>
      <w:r w:rsidRPr="62D04EA2" w:rsidR="2B93878D">
        <w:rPr>
          <w:rFonts w:ascii="Calibri" w:hAnsi="Calibri" w:eastAsia="Calibri" w:cs="Calibri"/>
          <w:color w:val="202122"/>
        </w:rPr>
        <w:t>protection</w:t>
      </w:r>
      <w:r w:rsidRPr="62D04EA2" w:rsidR="32B6F4B8">
        <w:rPr>
          <w:rFonts w:ascii="Calibri" w:hAnsi="Calibri" w:eastAsia="Calibri" w:cs="Calibri"/>
          <w:color w:val="202122"/>
        </w:rPr>
        <w:t xml:space="preserve"> </w:t>
      </w:r>
      <w:r w:rsidRPr="62D04EA2" w:rsidR="6E166884">
        <w:rPr>
          <w:rFonts w:ascii="Calibri" w:hAnsi="Calibri" w:eastAsia="Calibri" w:cs="Calibri"/>
          <w:color w:val="202122"/>
        </w:rPr>
        <w:t xml:space="preserve">is </w:t>
      </w:r>
      <w:r w:rsidRPr="62D04EA2" w:rsidR="5E307508">
        <w:rPr>
          <w:rFonts w:ascii="Calibri" w:hAnsi="Calibri" w:eastAsia="Calibri" w:cs="Calibri"/>
          <w:color w:val="202122"/>
        </w:rPr>
        <w:t>different</w:t>
      </w:r>
      <w:r w:rsidRPr="62D04EA2" w:rsidR="6E166884">
        <w:rPr>
          <w:rFonts w:ascii="Calibri" w:hAnsi="Calibri" w:eastAsia="Calibri" w:cs="Calibri"/>
          <w:color w:val="202122"/>
        </w:rPr>
        <w:t xml:space="preserve"> for </w:t>
      </w:r>
      <w:r w:rsidRPr="62D04EA2" w:rsidR="34ACA442">
        <w:rPr>
          <w:rFonts w:ascii="Calibri" w:hAnsi="Calibri" w:eastAsia="Calibri" w:cs="Calibri"/>
          <w:color w:val="202122"/>
        </w:rPr>
        <w:t xml:space="preserve">many scenarios </w:t>
      </w:r>
      <w:r w:rsidRPr="62D04EA2" w:rsidR="6910A695">
        <w:rPr>
          <w:rFonts w:ascii="Calibri" w:hAnsi="Calibri" w:eastAsia="Calibri" w:cs="Calibri"/>
          <w:color w:val="202122"/>
        </w:rPr>
        <w:t>of</w:t>
      </w:r>
      <w:r w:rsidRPr="62D04EA2" w:rsidR="3337BA93">
        <w:rPr>
          <w:rFonts w:ascii="Calibri" w:hAnsi="Calibri" w:eastAsia="Calibri" w:cs="Calibri"/>
          <w:color w:val="202122"/>
        </w:rPr>
        <w:t xml:space="preserve"> the </w:t>
      </w:r>
      <w:r w:rsidRPr="62D04EA2" w:rsidR="34ACA442">
        <w:rPr>
          <w:rFonts w:ascii="Calibri" w:hAnsi="Calibri" w:eastAsia="Calibri" w:cs="Calibri"/>
          <w:color w:val="202122"/>
        </w:rPr>
        <w:t xml:space="preserve">different structural arrangements and materials had to be </w:t>
      </w:r>
      <w:r w:rsidRPr="62D04EA2" w:rsidR="34ACA442">
        <w:rPr>
          <w:rFonts w:ascii="Calibri" w:hAnsi="Calibri" w:eastAsia="Calibri" w:cs="Calibri"/>
          <w:color w:val="202122"/>
        </w:rPr>
        <w:t>considere</w:t>
      </w:r>
      <w:r w:rsidRPr="62D04EA2" w:rsidR="34ACA442">
        <w:rPr>
          <w:rFonts w:ascii="Calibri" w:hAnsi="Calibri" w:eastAsia="Calibri" w:cs="Calibri"/>
          <w:color w:val="202122"/>
        </w:rPr>
        <w:t xml:space="preserve">d. </w:t>
      </w:r>
      <w:bookmarkStart w:name="_Int_g7VFut1C" w:id="950824100"/>
      <w:r w:rsidRPr="62D04EA2" w:rsidR="34ACA442">
        <w:rPr>
          <w:rFonts w:ascii="Calibri" w:hAnsi="Calibri" w:eastAsia="Calibri" w:cs="Calibri"/>
          <w:color w:val="202122"/>
        </w:rPr>
        <w:t>For example, the structure of an atrium act</w:t>
      </w:r>
      <w:r w:rsidRPr="62D04EA2" w:rsidR="2F8AC613">
        <w:rPr>
          <w:rFonts w:ascii="Calibri" w:hAnsi="Calibri" w:eastAsia="Calibri" w:cs="Calibri"/>
          <w:color w:val="202122"/>
        </w:rPr>
        <w:t>s</w:t>
      </w:r>
      <w:r w:rsidRPr="62D04EA2" w:rsidR="34ACA442">
        <w:rPr>
          <w:rFonts w:ascii="Calibri" w:hAnsi="Calibri" w:eastAsia="Calibri" w:cs="Calibri"/>
          <w:color w:val="202122"/>
        </w:rPr>
        <w:t xml:space="preserve"> very differently in a fire due to the size of members</w:t>
      </w:r>
      <w:r w:rsidRPr="62D04EA2" w:rsidR="397129EC">
        <w:rPr>
          <w:rFonts w:ascii="Calibri" w:hAnsi="Calibri" w:eastAsia="Calibri" w:cs="Calibri"/>
          <w:color w:val="202122"/>
        </w:rPr>
        <w:t xml:space="preserve"> as each floor </w:t>
      </w:r>
      <w:r w:rsidRPr="62D04EA2" w:rsidR="7BD57D67">
        <w:rPr>
          <w:rFonts w:ascii="Calibri" w:hAnsi="Calibri" w:eastAsia="Calibri" w:cs="Calibri"/>
          <w:color w:val="202122"/>
        </w:rPr>
        <w:t>is</w:t>
      </w:r>
      <w:r w:rsidRPr="62D04EA2" w:rsidR="397129EC">
        <w:rPr>
          <w:rFonts w:ascii="Calibri" w:hAnsi="Calibri" w:eastAsia="Calibri" w:cs="Calibri"/>
          <w:color w:val="202122"/>
        </w:rPr>
        <w:t xml:space="preserve"> being used by different uses</w:t>
      </w:r>
      <w:r w:rsidRPr="62D04EA2" w:rsidR="34ACA442">
        <w:rPr>
          <w:rFonts w:ascii="Calibri" w:hAnsi="Calibri" w:eastAsia="Calibri" w:cs="Calibri"/>
          <w:color w:val="202122"/>
        </w:rPr>
        <w:t>.</w:t>
      </w:r>
      <w:bookmarkEnd w:id="950824100"/>
      <w:r w:rsidRPr="62D04EA2" w:rsidR="34ACA442">
        <w:rPr>
          <w:rFonts w:ascii="Calibri" w:hAnsi="Calibri" w:eastAsia="Calibri" w:cs="Calibri"/>
          <w:color w:val="202122"/>
        </w:rPr>
        <w:t xml:space="preserve"> </w:t>
      </w:r>
      <w:r w:rsidRPr="62D04EA2" w:rsidR="011FC106">
        <w:rPr>
          <w:rFonts w:ascii="Calibri" w:hAnsi="Calibri" w:eastAsia="Calibri" w:cs="Calibri"/>
          <w:color w:val="202122"/>
        </w:rPr>
        <w:t xml:space="preserve">As </w:t>
      </w:r>
      <w:r w:rsidRPr="62D04EA2" w:rsidR="34ACA442">
        <w:rPr>
          <w:rFonts w:ascii="Calibri" w:hAnsi="Calibri" w:eastAsia="Calibri" w:cs="Calibri"/>
          <w:color w:val="202122"/>
        </w:rPr>
        <w:t xml:space="preserve">the areas will be considered to pose different fire risks; the lobby area enclosed by an atrium will be less densely populated and with a smaller fire load than an office floor, so each will </w:t>
      </w:r>
      <w:r w:rsidRPr="62D04EA2" w:rsidR="02627AEF">
        <w:rPr>
          <w:rFonts w:ascii="Calibri" w:hAnsi="Calibri" w:eastAsia="Calibri" w:cs="Calibri"/>
          <w:color w:val="202122"/>
        </w:rPr>
        <w:t>need</w:t>
      </w:r>
      <w:r w:rsidRPr="62D04EA2" w:rsidR="34ACA442">
        <w:rPr>
          <w:rFonts w:ascii="Calibri" w:hAnsi="Calibri" w:eastAsia="Calibri" w:cs="Calibri"/>
          <w:color w:val="202122"/>
        </w:rPr>
        <w:t xml:space="preserve"> different approaches for fire survival.</w:t>
      </w:r>
    </w:p>
    <w:p w:rsidR="004C6306" w:rsidP="62D04EA2" w:rsidRDefault="004C6306" w14:paraId="22D42A00" w14:textId="77777777" w14:noSpellErr="1">
      <w:pPr>
        <w:spacing w:line="276" w:lineRule="auto"/>
        <w:rPr>
          <w:rFonts w:ascii="Calibri" w:hAnsi="Calibri" w:eastAsia="Calibri" w:cs="Calibri"/>
          <w:color w:val="202122"/>
        </w:rPr>
      </w:pPr>
    </w:p>
    <w:p w:rsidR="00467CAE" w:rsidP="62D04EA2" w:rsidRDefault="00467CAE" w14:paraId="346F077F" w14:textId="78EC95F8">
      <w:pPr>
        <w:pStyle w:val="Heading1"/>
        <w:spacing w:line="276" w:lineRule="auto"/>
        <w:rPr>
          <w:rFonts w:eastAsia="Calibri"/>
        </w:rPr>
      </w:pPr>
      <w:r w:rsidRPr="62D04EA2" w:rsidR="343F4945">
        <w:rPr>
          <w:rFonts w:eastAsia="Calibri"/>
        </w:rPr>
        <w:t>Material: concrete</w:t>
      </w:r>
      <w:r w:rsidRPr="62D04EA2" w:rsidR="00467CAE">
        <w:rPr>
          <w:rFonts w:eastAsia="Calibri"/>
        </w:rPr>
        <w:t xml:space="preserve"> frame</w:t>
      </w:r>
    </w:p>
    <w:p w:rsidR="00D44D55" w:rsidP="62D04EA2" w:rsidRDefault="00636021" w14:paraId="0440AD11" w14:textId="178A54BC" w14:noSpellErr="1">
      <w:pPr>
        <w:pStyle w:val="Heading2"/>
        <w:spacing w:line="276" w:lineRule="auto"/>
        <w:rPr>
          <w:rFonts w:eastAsia="Calibri"/>
        </w:rPr>
      </w:pPr>
      <w:r w:rsidRPr="62D04EA2" w:rsidR="00636021">
        <w:rPr>
          <w:rFonts w:eastAsia="Calibri"/>
        </w:rPr>
        <w:t xml:space="preserve">The material durability </w:t>
      </w:r>
      <w:r w:rsidRPr="62D04EA2" w:rsidR="00D44D55">
        <w:rPr>
          <w:rFonts w:eastAsia="Calibri"/>
        </w:rPr>
        <w:t>and climatic resistance</w:t>
      </w:r>
    </w:p>
    <w:p w:rsidR="20FC4299" w:rsidP="62D04EA2" w:rsidRDefault="20FC4299" w14:paraId="6EDDD0C4" w14:textId="7ADF8109">
      <w:pPr>
        <w:spacing w:after="240" w:line="276" w:lineRule="auto"/>
        <w:rPr>
          <w:rFonts w:ascii="Calibri" w:hAnsi="Calibri" w:eastAsia="Calibri" w:cs="Calibri"/>
          <w:color w:val="202122"/>
        </w:rPr>
      </w:pPr>
      <w:r w:rsidRPr="62D04EA2" w:rsidR="20FC4299">
        <w:rPr>
          <w:rFonts w:ascii="Calibri" w:hAnsi="Calibri" w:eastAsia="Calibri" w:cs="Calibri"/>
          <w:color w:val="202122"/>
        </w:rPr>
        <w:t>A concrete</w:t>
      </w:r>
      <w:r w:rsidRPr="62D04EA2" w:rsidR="00004238">
        <w:rPr>
          <w:rFonts w:ascii="Calibri" w:hAnsi="Calibri" w:eastAsia="Calibri" w:cs="Calibri"/>
          <w:color w:val="202122"/>
        </w:rPr>
        <w:t xml:space="preserve"> </w:t>
      </w:r>
      <w:r w:rsidRPr="62D04EA2" w:rsidR="00AC7F98">
        <w:rPr>
          <w:rFonts w:ascii="Calibri" w:hAnsi="Calibri" w:eastAsia="Calibri" w:cs="Calibri"/>
          <w:color w:val="202122"/>
        </w:rPr>
        <w:t>frame’s durability</w:t>
      </w:r>
      <w:r w:rsidRPr="62D04EA2" w:rsidR="00004238">
        <w:rPr>
          <w:rFonts w:ascii="Calibri" w:hAnsi="Calibri" w:eastAsia="Calibri" w:cs="Calibri"/>
          <w:color w:val="202122"/>
        </w:rPr>
        <w:t xml:space="preserve"> </w:t>
      </w:r>
      <w:r w:rsidRPr="62D04EA2" w:rsidR="00E977EF">
        <w:rPr>
          <w:rFonts w:ascii="Calibri" w:hAnsi="Calibri" w:eastAsia="Calibri" w:cs="Calibri"/>
          <w:color w:val="202122"/>
        </w:rPr>
        <w:t>depends on the exposure of environment</w:t>
      </w:r>
      <w:r w:rsidRPr="62D04EA2" w:rsidR="1A554E64">
        <w:rPr>
          <w:rFonts w:ascii="Calibri" w:hAnsi="Calibri" w:eastAsia="Calibri" w:cs="Calibri"/>
          <w:color w:val="202122"/>
        </w:rPr>
        <w:t xml:space="preserve"> just like other materials, the temperature from environments </w:t>
      </w:r>
      <w:r w:rsidRPr="62D04EA2" w:rsidR="38C9A7F2">
        <w:rPr>
          <w:rFonts w:ascii="Calibri" w:hAnsi="Calibri" w:eastAsia="Calibri" w:cs="Calibri"/>
          <w:color w:val="202122"/>
        </w:rPr>
        <w:t>goes</w:t>
      </w:r>
      <w:r w:rsidRPr="62D04EA2" w:rsidR="1A554E64">
        <w:rPr>
          <w:rFonts w:ascii="Calibri" w:hAnsi="Calibri" w:eastAsia="Calibri" w:cs="Calibri"/>
          <w:color w:val="202122"/>
        </w:rPr>
        <w:t xml:space="preserve"> high or low</w:t>
      </w:r>
      <w:r w:rsidRPr="62D04EA2" w:rsidR="6A20DF1E">
        <w:rPr>
          <w:rFonts w:ascii="Calibri" w:hAnsi="Calibri" w:eastAsia="Calibri" w:cs="Calibri"/>
          <w:color w:val="202122"/>
        </w:rPr>
        <w:t xml:space="preserve"> and temperature can change its products in construction</w:t>
      </w:r>
      <w:r w:rsidRPr="62D04EA2" w:rsidR="4D2E3AB3">
        <w:rPr>
          <w:rFonts w:ascii="Calibri" w:hAnsi="Calibri" w:eastAsia="Calibri" w:cs="Calibri"/>
          <w:color w:val="202122"/>
        </w:rPr>
        <w:t xml:space="preserve">. Although the weather will not change much to concrete </w:t>
      </w:r>
      <w:r w:rsidRPr="62D04EA2" w:rsidR="14EFEBE6">
        <w:rPr>
          <w:rFonts w:ascii="Calibri" w:hAnsi="Calibri" w:eastAsia="Calibri" w:cs="Calibri"/>
          <w:color w:val="202122"/>
        </w:rPr>
        <w:t xml:space="preserve">frame </w:t>
      </w:r>
      <w:r w:rsidRPr="62D04EA2" w:rsidR="4D2E3AB3">
        <w:rPr>
          <w:rFonts w:ascii="Calibri" w:hAnsi="Calibri" w:eastAsia="Calibri" w:cs="Calibri"/>
          <w:color w:val="202122"/>
        </w:rPr>
        <w:t>as</w:t>
      </w:r>
      <w:r w:rsidRPr="62D04EA2" w:rsidR="00F90C0F">
        <w:rPr>
          <w:rFonts w:ascii="Calibri" w:hAnsi="Calibri" w:eastAsia="Calibri" w:cs="Calibri"/>
          <w:color w:val="202122"/>
        </w:rPr>
        <w:t xml:space="preserve"> </w:t>
      </w:r>
      <w:r w:rsidRPr="62D04EA2" w:rsidR="00AC7F98">
        <w:rPr>
          <w:rFonts w:ascii="Calibri" w:hAnsi="Calibri" w:eastAsia="Calibri" w:cs="Calibri"/>
          <w:color w:val="202122"/>
        </w:rPr>
        <w:t>its</w:t>
      </w:r>
      <w:r w:rsidRPr="62D04EA2" w:rsidR="00F90C0F">
        <w:rPr>
          <w:rFonts w:ascii="Calibri" w:hAnsi="Calibri" w:eastAsia="Calibri" w:cs="Calibri"/>
          <w:color w:val="202122"/>
        </w:rPr>
        <w:t xml:space="preserve"> ability </w:t>
      </w:r>
      <w:r w:rsidRPr="62D04EA2" w:rsidR="52086670">
        <w:rPr>
          <w:rFonts w:ascii="Calibri" w:hAnsi="Calibri" w:eastAsia="Calibri" w:cs="Calibri"/>
          <w:color w:val="202122"/>
        </w:rPr>
        <w:t xml:space="preserve">is </w:t>
      </w:r>
      <w:r w:rsidRPr="62D04EA2" w:rsidR="00F90C0F">
        <w:rPr>
          <w:rFonts w:ascii="Calibri" w:hAnsi="Calibri" w:eastAsia="Calibri" w:cs="Calibri"/>
          <w:color w:val="202122"/>
        </w:rPr>
        <w:t>to</w:t>
      </w:r>
      <w:r w:rsidRPr="62D04EA2" w:rsidR="00CD6820">
        <w:rPr>
          <w:rFonts w:ascii="Calibri" w:hAnsi="Calibri" w:eastAsia="Calibri" w:cs="Calibri"/>
          <w:color w:val="202122"/>
        </w:rPr>
        <w:t xml:space="preserve"> resist </w:t>
      </w:r>
      <w:r w:rsidRPr="62D04EA2" w:rsidR="3229B9C7">
        <w:rPr>
          <w:rFonts w:ascii="Calibri" w:hAnsi="Calibri" w:eastAsia="Calibri" w:cs="Calibri"/>
          <w:color w:val="202122"/>
        </w:rPr>
        <w:t>weather</w:t>
      </w:r>
      <w:r w:rsidRPr="62D04EA2" w:rsidR="00B82E5A">
        <w:rPr>
          <w:rFonts w:ascii="Calibri" w:hAnsi="Calibri" w:eastAsia="Calibri" w:cs="Calibri"/>
          <w:color w:val="202122"/>
        </w:rPr>
        <w:t xml:space="preserve"> and any chemical </w:t>
      </w:r>
      <w:r w:rsidRPr="62D04EA2" w:rsidR="00AC7F98">
        <w:rPr>
          <w:rFonts w:ascii="Calibri" w:hAnsi="Calibri" w:eastAsia="Calibri" w:cs="Calibri"/>
          <w:color w:val="202122"/>
        </w:rPr>
        <w:t>attacks.</w:t>
      </w:r>
      <w:r w:rsidRPr="62D04EA2" w:rsidR="00BA1440">
        <w:rPr>
          <w:rFonts w:ascii="Calibri" w:hAnsi="Calibri" w:eastAsia="Calibri" w:cs="Calibri"/>
          <w:color w:val="202122"/>
        </w:rPr>
        <w:t xml:space="preserve"> </w:t>
      </w:r>
      <w:r w:rsidRPr="62D04EA2" w:rsidR="00B426FF">
        <w:rPr>
          <w:rFonts w:ascii="Calibri" w:hAnsi="Calibri" w:eastAsia="Calibri" w:cs="Calibri"/>
          <w:color w:val="202122"/>
        </w:rPr>
        <w:t xml:space="preserve">As well concrete </w:t>
      </w:r>
      <w:r w:rsidRPr="62D04EA2" w:rsidR="67156354">
        <w:rPr>
          <w:rFonts w:ascii="Calibri" w:hAnsi="Calibri" w:eastAsia="Calibri" w:cs="Calibri"/>
          <w:color w:val="202122"/>
        </w:rPr>
        <w:t xml:space="preserve">frame </w:t>
      </w:r>
      <w:r w:rsidRPr="62D04EA2" w:rsidR="00B426FF">
        <w:rPr>
          <w:rFonts w:ascii="Calibri" w:hAnsi="Calibri" w:eastAsia="Calibri" w:cs="Calibri"/>
          <w:color w:val="202122"/>
        </w:rPr>
        <w:t xml:space="preserve">can last for </w:t>
      </w:r>
      <w:r w:rsidRPr="62D04EA2" w:rsidR="00F01375">
        <w:rPr>
          <w:rFonts w:ascii="Calibri" w:hAnsi="Calibri" w:eastAsia="Calibri" w:cs="Calibri"/>
          <w:color w:val="202122"/>
        </w:rPr>
        <w:t xml:space="preserve">thirty to a hundred </w:t>
      </w:r>
      <w:r w:rsidRPr="62D04EA2" w:rsidR="00AC7F98">
        <w:rPr>
          <w:rFonts w:ascii="Calibri" w:hAnsi="Calibri" w:eastAsia="Calibri" w:cs="Calibri"/>
          <w:color w:val="202122"/>
        </w:rPr>
        <w:t>years.</w:t>
      </w:r>
    </w:p>
    <w:p w:rsidR="00D44D55" w:rsidP="62D04EA2" w:rsidRDefault="00D44D55" w14:paraId="68A56693" w14:textId="44B811E3">
      <w:pPr>
        <w:pStyle w:val="Heading2"/>
        <w:spacing w:line="276" w:lineRule="auto"/>
        <w:rPr>
          <w:rFonts w:eastAsia="Calibri"/>
        </w:rPr>
      </w:pPr>
      <w:r w:rsidRPr="62D04EA2" w:rsidR="00D44D55">
        <w:rPr>
          <w:rFonts w:eastAsia="Calibri"/>
        </w:rPr>
        <w:t xml:space="preserve">The material’s </w:t>
      </w:r>
      <w:r w:rsidRPr="62D04EA2" w:rsidR="00D44D55">
        <w:rPr>
          <w:rFonts w:eastAsia="Calibri"/>
        </w:rPr>
        <w:t>production</w:t>
      </w:r>
      <w:r w:rsidRPr="62D04EA2" w:rsidR="00AC27AC">
        <w:rPr>
          <w:rFonts w:eastAsia="Calibri"/>
        </w:rPr>
        <w:t xml:space="preserve"> process, any impacts to ecological environment </w:t>
      </w:r>
    </w:p>
    <w:p w:rsidR="4C8ACAD7" w:rsidP="62D04EA2" w:rsidRDefault="4C8ACAD7" w14:paraId="4999C15B" w14:textId="5B81DA52">
      <w:pPr>
        <w:pStyle w:val="Normal"/>
        <w:spacing w:after="240" w:line="276"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 make</w:t>
      </w:r>
      <w:r w:rsidRPr="62D04EA2" w:rsidR="606729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concrete</w:t>
      </w:r>
      <w:r w:rsidRPr="62D04EA2" w:rsidR="72DC84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bookmarkStart w:name="_Int_XHUqgWHy" w:id="873912474"/>
      <w:r w:rsidRPr="62D04EA2" w:rsidR="72DC84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frame</w:t>
      </w:r>
      <w:bookmarkEnd w:id="873912474"/>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2D04EA2" w:rsidR="58BBBF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they </w:t>
      </w:r>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first </w:t>
      </w:r>
      <w:r w:rsidRPr="62D04EA2" w:rsidR="3FDB41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w:t>
      </w:r>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ed </w:t>
      </w:r>
      <w:r w:rsidRPr="62D04EA2" w:rsidR="3FDB41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 </w:t>
      </w:r>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formwork that will </w:t>
      </w:r>
      <w:bookmarkStart w:name="_Int_OJXvi6wz" w:id="364052795"/>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contain</w:t>
      </w:r>
      <w:bookmarkEnd w:id="364052795"/>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liquid concrete and give it the form and shape </w:t>
      </w:r>
      <w:r w:rsidRPr="62D04EA2" w:rsidR="2828DA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that </w:t>
      </w:r>
      <w:r w:rsidRPr="62D04EA2" w:rsidR="79694C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builders </w:t>
      </w:r>
      <w:r w:rsidRPr="62D04EA2" w:rsidR="2828DA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would </w:t>
      </w:r>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need</w:t>
      </w:r>
      <w:r w:rsidRPr="62D04EA2" w:rsidR="0E8955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for </w:t>
      </w:r>
      <w:r w:rsidRPr="62D04EA2" w:rsidR="0E8955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project</w:t>
      </w:r>
      <w:r w:rsidRPr="62D04EA2" w:rsidR="30D551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w:t>
      </w:r>
      <w:r w:rsidRPr="62D04EA2" w:rsidR="0E8955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they are doing</w:t>
      </w:r>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Then one looks at the structural engineer's drawings and </w:t>
      </w:r>
      <w:r w:rsidRPr="62D04EA2" w:rsidR="10B67B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places them</w:t>
      </w:r>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the steel reinforcement </w:t>
      </w:r>
      <w:r w:rsidRPr="62D04EA2" w:rsidR="7AF81C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bars and</w:t>
      </w:r>
      <w:r w:rsidRPr="62D04EA2" w:rsidR="4C8ACA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ties them in place using wire.</w:t>
      </w:r>
      <w:r w:rsidRPr="62D04EA2" w:rsidR="0C8A1B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For the impacts </w:t>
      </w:r>
      <w:r w:rsidRPr="62D04EA2" w:rsidR="2F36E2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during </w:t>
      </w:r>
      <w:r w:rsidRPr="62D04EA2" w:rsidR="0C8A1B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Cement production</w:t>
      </w:r>
      <w:r w:rsidRPr="62D04EA2" w:rsidR="0A7FC3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production </w:t>
      </w:r>
      <w:r w:rsidRPr="62D04EA2" w:rsidR="0C8A1B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generates around 2.5 billion </w:t>
      </w:r>
      <w:r w:rsidRPr="62D04EA2" w:rsidR="26D112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tons of</w:t>
      </w:r>
      <w:r w:rsidRPr="62D04EA2" w:rsidR="0C8A1B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carbon dioxide (CO2) per year</w:t>
      </w:r>
      <w:r w:rsidRPr="62D04EA2" w:rsidR="1027C3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which will be harmful to human and other living life except for plant life</w:t>
      </w:r>
    </w:p>
    <w:p w:rsidR="00A13225" w:rsidP="62D04EA2" w:rsidRDefault="00A13225" w14:paraId="50EC3407" w14:textId="2C0F814D" w14:noSpellErr="1">
      <w:pPr>
        <w:pStyle w:val="Heading2"/>
        <w:spacing w:line="276" w:lineRule="auto"/>
        <w:rPr>
          <w:rFonts w:eastAsia="Calibri"/>
        </w:rPr>
      </w:pPr>
      <w:r w:rsidRPr="62D04EA2" w:rsidR="00A13225">
        <w:rPr>
          <w:rFonts w:eastAsia="Calibri"/>
        </w:rPr>
        <w:t xml:space="preserve">Material’s potential </w:t>
      </w:r>
      <w:r w:rsidRPr="62D04EA2" w:rsidR="00137A12">
        <w:rPr>
          <w:rFonts w:eastAsia="Calibri"/>
        </w:rPr>
        <w:t>to adapt to different building shape when compared to steel frame</w:t>
      </w:r>
    </w:p>
    <w:p w:rsidR="00E94FFE" w:rsidP="62D04EA2" w:rsidRDefault="00E94FFE" w14:paraId="360ABC88" w14:textId="7ADD3103">
      <w:pPr>
        <w:spacing w:after="240" w:line="276"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pPr>
      <w:r w:rsidRPr="62D04EA2" w:rsidR="1200B0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t xml:space="preserve">Concrete frame’s potential of adapting to shapes is of both the concrete and steel </w:t>
      </w:r>
      <w:r w:rsidRPr="62D04EA2" w:rsidR="660B5C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t xml:space="preserve">bars working together as </w:t>
      </w:r>
      <w:r w:rsidRPr="62D04EA2" w:rsidR="443173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t xml:space="preserve">Concrete although strong in compression is weak in tension. For this reason </w:t>
      </w:r>
      <w:r w:rsidRPr="62D04EA2" w:rsidR="443173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t>it needs help in resisting tensile stresses caused by bending forces from applied loads which would result in cracking</w:t>
      </w:r>
      <w:r w:rsidRPr="62D04EA2" w:rsidR="276677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t xml:space="preserve"> so then the steel bars </w:t>
      </w:r>
      <w:r w:rsidRPr="62D04EA2" w:rsidR="443173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t>support</w:t>
      </w:r>
      <w:r w:rsidRPr="62D04EA2" w:rsidR="545CFF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t>s</w:t>
      </w:r>
      <w:r w:rsidRPr="62D04EA2" w:rsidR="443173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
        </w:rPr>
        <w:t xml:space="preserve"> at each end and carrying a load.</w:t>
      </w:r>
    </w:p>
    <w:p w:rsidR="000320A0" w:rsidP="62D04EA2" w:rsidRDefault="000320A0" w14:paraId="39461161" w14:textId="035C4E33" w14:noSpellErr="1">
      <w:pPr>
        <w:pStyle w:val="Heading2"/>
        <w:spacing w:line="276" w:lineRule="auto"/>
        <w:rPr>
          <w:rFonts w:eastAsia="Calibri"/>
        </w:rPr>
      </w:pPr>
      <w:r w:rsidRPr="62D04EA2" w:rsidR="000320A0">
        <w:rPr>
          <w:rFonts w:eastAsia="Calibri"/>
        </w:rPr>
        <w:t>How is concrete frame made</w:t>
      </w:r>
    </w:p>
    <w:p w:rsidRPr="00B17084" w:rsidR="00B17084" w:rsidP="62D04EA2" w:rsidRDefault="00F917AB" w14:paraId="23DD6FB2" w14:textId="32244EF0">
      <w:pPr>
        <w:spacing w:line="276" w:lineRule="auto"/>
      </w:pPr>
      <w:r w:rsidR="00F917AB">
        <w:rPr/>
        <w:t xml:space="preserve">Concrete frame is built from concrete that </w:t>
      </w:r>
      <w:bookmarkStart w:name="_Int_lIJtFyAw" w:id="1780506399"/>
      <w:r w:rsidR="00F917AB">
        <w:rPr/>
        <w:t>contains</w:t>
      </w:r>
      <w:bookmarkEnd w:id="1780506399"/>
      <w:r w:rsidR="00F917AB">
        <w:rPr/>
        <w:t xml:space="preserve"> steel bars</w:t>
      </w:r>
      <w:r w:rsidR="00846F9A">
        <w:rPr/>
        <w:t>, the combination of these both works very efficiently</w:t>
      </w:r>
      <w:r w:rsidR="00D12466">
        <w:rPr/>
        <w:t xml:space="preserve"> as concrete is strong in compression while being easy to produce</w:t>
      </w:r>
      <w:r w:rsidR="00BF7D5B">
        <w:rPr/>
        <w:t xml:space="preserve"> and not expensive, steel is strong in tension so with these </w:t>
      </w:r>
      <w:r w:rsidR="5182DEA8">
        <w:rPr/>
        <w:t xml:space="preserve">working </w:t>
      </w:r>
      <w:r w:rsidR="00BF7D5B">
        <w:rPr/>
        <w:t>to</w:t>
      </w:r>
      <w:r w:rsidR="4362EB0C">
        <w:rPr/>
        <w:t>g</w:t>
      </w:r>
      <w:r w:rsidR="00BF7D5B">
        <w:rPr/>
        <w:t>ether</w:t>
      </w:r>
      <w:r w:rsidR="6AE313E7">
        <w:rPr/>
        <w:t xml:space="preserve">, </w:t>
      </w:r>
      <w:r w:rsidR="00BF7D5B">
        <w:rPr/>
        <w:t xml:space="preserve">they </w:t>
      </w:r>
      <w:r w:rsidR="006D05FC">
        <w:rPr/>
        <w:t xml:space="preserve">work best at what the other </w:t>
      </w:r>
      <w:r w:rsidR="006D05FC">
        <w:rPr/>
        <w:t>doesn’t</w:t>
      </w:r>
      <w:r w:rsidR="3E18F725">
        <w:rPr/>
        <w:t>.</w:t>
      </w:r>
    </w:p>
    <w:sectPr w:rsidRPr="00B17084" w:rsidR="00B1708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B7yEK1PA" int2:invalidationBookmarkName="" int2:hashCode="YF8JSWE32Jfy6o" int2:id="J16RUWqs">
      <int2:state int2:type="AugLoop_Text_Critique" int2:value="Rejected"/>
    </int2:bookmark>
    <int2:bookmark int2:bookmarkName="_Int_lIJtFyAw" int2:invalidationBookmarkName="" int2:hashCode="yuuQmuT/TuJaD/" int2:id="L2NKcNyQ">
      <int2:state int2:type="AugLoop_Text_Critique" int2:value="Rejected"/>
    </int2:bookmark>
    <int2:bookmark int2:bookmarkName="_Int_XHUqgWHy" int2:invalidationBookmarkName="" int2:hashCode="OdiLVzw10v8UTp" int2:id="9OK44CB2">
      <int2:state int2:type="AugLoop_Text_Critique" int2:value="Rejected"/>
    </int2:bookmark>
    <int2:bookmark int2:bookmarkName="_Int_g7VFut1C" int2:invalidationBookmarkName="" int2:hashCode="L/wnlhH0Fz5zEK" int2:id="e6Be69nc">
      <int2:state int2:type="AugLoop_Text_Critique" int2:value="Rejected"/>
    </int2:bookmark>
    <int2:bookmark int2:bookmarkName="_Int_OJXvi6wz" int2:invalidationBookmarkName="" int2:hashCode="wTgK9IZZETlp4J" int2:id="xNW0ENrw">
      <int2:state int2:type="AugLoop_Text_Critique" int2:value="Rejected"/>
    </int2:bookmark>
  </int2:observations>
  <int2:intelligenceSettings>
    <int2:extLst>
      <oel:ext uri="74B372B9-2EFF-4315-9A3F-32BA87CA82B1">
        <int2:goals int2:version="1" int2:formality="1"/>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C1AECB"/>
    <w:rsid w:val="00004238"/>
    <w:rsid w:val="000320A0"/>
    <w:rsid w:val="00114B05"/>
    <w:rsid w:val="00137A12"/>
    <w:rsid w:val="002632AE"/>
    <w:rsid w:val="00347E59"/>
    <w:rsid w:val="00467CAE"/>
    <w:rsid w:val="004712E5"/>
    <w:rsid w:val="004C6306"/>
    <w:rsid w:val="0053165B"/>
    <w:rsid w:val="00636021"/>
    <w:rsid w:val="00646D22"/>
    <w:rsid w:val="006D05FC"/>
    <w:rsid w:val="0077DD4F"/>
    <w:rsid w:val="00846F9A"/>
    <w:rsid w:val="00895F6F"/>
    <w:rsid w:val="00A13225"/>
    <w:rsid w:val="00AA11C9"/>
    <w:rsid w:val="00AC27AC"/>
    <w:rsid w:val="00AC7F98"/>
    <w:rsid w:val="00B17084"/>
    <w:rsid w:val="00B426FF"/>
    <w:rsid w:val="00B82E5A"/>
    <w:rsid w:val="00BA1440"/>
    <w:rsid w:val="00BA3840"/>
    <w:rsid w:val="00BF7D5B"/>
    <w:rsid w:val="00C06C43"/>
    <w:rsid w:val="00CD6820"/>
    <w:rsid w:val="00D12466"/>
    <w:rsid w:val="00D44D55"/>
    <w:rsid w:val="00E94FFE"/>
    <w:rsid w:val="00E977EF"/>
    <w:rsid w:val="00F01375"/>
    <w:rsid w:val="00F90C0F"/>
    <w:rsid w:val="00F917AB"/>
    <w:rsid w:val="00FE07C0"/>
    <w:rsid w:val="011FC106"/>
    <w:rsid w:val="02627AEF"/>
    <w:rsid w:val="02687C49"/>
    <w:rsid w:val="03C2ECC4"/>
    <w:rsid w:val="04BB5E5C"/>
    <w:rsid w:val="055C6C35"/>
    <w:rsid w:val="06C384D3"/>
    <w:rsid w:val="07291C12"/>
    <w:rsid w:val="0764E7CA"/>
    <w:rsid w:val="0804B191"/>
    <w:rsid w:val="0A00FFB4"/>
    <w:rsid w:val="0A5C88BB"/>
    <w:rsid w:val="0A7FC38A"/>
    <w:rsid w:val="0C002ABB"/>
    <w:rsid w:val="0C8A1B7F"/>
    <w:rsid w:val="0DCB0964"/>
    <w:rsid w:val="0DEDC745"/>
    <w:rsid w:val="0E049DDF"/>
    <w:rsid w:val="0E754CF0"/>
    <w:rsid w:val="0E895582"/>
    <w:rsid w:val="0F8997A6"/>
    <w:rsid w:val="1027C3DA"/>
    <w:rsid w:val="10B67B86"/>
    <w:rsid w:val="11431F19"/>
    <w:rsid w:val="1150B909"/>
    <w:rsid w:val="11B0C7C5"/>
    <w:rsid w:val="1200B094"/>
    <w:rsid w:val="13B795A9"/>
    <w:rsid w:val="14E78355"/>
    <w:rsid w:val="14EFEBE6"/>
    <w:rsid w:val="15746173"/>
    <w:rsid w:val="159EA0E2"/>
    <w:rsid w:val="15E98BC7"/>
    <w:rsid w:val="15F27F3B"/>
    <w:rsid w:val="15F3DA6B"/>
    <w:rsid w:val="16404329"/>
    <w:rsid w:val="1642F236"/>
    <w:rsid w:val="16727DCE"/>
    <w:rsid w:val="16CB536F"/>
    <w:rsid w:val="17855C28"/>
    <w:rsid w:val="17DC138A"/>
    <w:rsid w:val="18089EB5"/>
    <w:rsid w:val="18805526"/>
    <w:rsid w:val="18CCFDCB"/>
    <w:rsid w:val="1A554E64"/>
    <w:rsid w:val="1A5F3F23"/>
    <w:rsid w:val="1A65CF05"/>
    <w:rsid w:val="1B13B44C"/>
    <w:rsid w:val="1D87A169"/>
    <w:rsid w:val="1E180776"/>
    <w:rsid w:val="1E6CE7EE"/>
    <w:rsid w:val="1EC11B7C"/>
    <w:rsid w:val="1F15E833"/>
    <w:rsid w:val="1F2EC8E1"/>
    <w:rsid w:val="20F7FD01"/>
    <w:rsid w:val="20FC4299"/>
    <w:rsid w:val="210AAD67"/>
    <w:rsid w:val="21401A86"/>
    <w:rsid w:val="235D9035"/>
    <w:rsid w:val="26D11282"/>
    <w:rsid w:val="2766773B"/>
    <w:rsid w:val="2828DA92"/>
    <w:rsid w:val="29227F0F"/>
    <w:rsid w:val="29242FAF"/>
    <w:rsid w:val="2AD547A6"/>
    <w:rsid w:val="2B17958D"/>
    <w:rsid w:val="2B93878D"/>
    <w:rsid w:val="2BEBCC97"/>
    <w:rsid w:val="2C1CB741"/>
    <w:rsid w:val="2D879CF8"/>
    <w:rsid w:val="2DB887A2"/>
    <w:rsid w:val="2DC0B113"/>
    <w:rsid w:val="2E12AEFC"/>
    <w:rsid w:val="2E4F364F"/>
    <w:rsid w:val="2F36E2E9"/>
    <w:rsid w:val="2F8AC613"/>
    <w:rsid w:val="30D55141"/>
    <w:rsid w:val="31231550"/>
    <w:rsid w:val="3229B9C7"/>
    <w:rsid w:val="325E552C"/>
    <w:rsid w:val="32B6F4B8"/>
    <w:rsid w:val="32E578F7"/>
    <w:rsid w:val="330FF1A9"/>
    <w:rsid w:val="3332DB92"/>
    <w:rsid w:val="3337BA93"/>
    <w:rsid w:val="343F4945"/>
    <w:rsid w:val="34ABC20A"/>
    <w:rsid w:val="34ACA442"/>
    <w:rsid w:val="3597628C"/>
    <w:rsid w:val="35AB54F2"/>
    <w:rsid w:val="3651DCE2"/>
    <w:rsid w:val="37044A09"/>
    <w:rsid w:val="377B55C7"/>
    <w:rsid w:val="3879C5D6"/>
    <w:rsid w:val="38C9A7F2"/>
    <w:rsid w:val="396E8F21"/>
    <w:rsid w:val="397129EC"/>
    <w:rsid w:val="3A159637"/>
    <w:rsid w:val="3AAF9B8F"/>
    <w:rsid w:val="3B86162C"/>
    <w:rsid w:val="3B98098C"/>
    <w:rsid w:val="3E18F725"/>
    <w:rsid w:val="3E4F182D"/>
    <w:rsid w:val="3E6661CB"/>
    <w:rsid w:val="3F7B6AC3"/>
    <w:rsid w:val="3FDB41D0"/>
    <w:rsid w:val="413905AC"/>
    <w:rsid w:val="42779571"/>
    <w:rsid w:val="429E8A3F"/>
    <w:rsid w:val="42DC8112"/>
    <w:rsid w:val="4362EB0C"/>
    <w:rsid w:val="43E2CD11"/>
    <w:rsid w:val="44317372"/>
    <w:rsid w:val="443A5AA0"/>
    <w:rsid w:val="44DC8923"/>
    <w:rsid w:val="464F3A66"/>
    <w:rsid w:val="466E91A1"/>
    <w:rsid w:val="48502848"/>
    <w:rsid w:val="4916C2EB"/>
    <w:rsid w:val="49896CA3"/>
    <w:rsid w:val="4A6FF18D"/>
    <w:rsid w:val="4BAC093D"/>
    <w:rsid w:val="4C8ACAD7"/>
    <w:rsid w:val="4D2E3AB3"/>
    <w:rsid w:val="4D919CDD"/>
    <w:rsid w:val="510D9254"/>
    <w:rsid w:val="5182DEA8"/>
    <w:rsid w:val="51A4CA3F"/>
    <w:rsid w:val="52086670"/>
    <w:rsid w:val="53262679"/>
    <w:rsid w:val="5364821F"/>
    <w:rsid w:val="545CFF48"/>
    <w:rsid w:val="54C03AD0"/>
    <w:rsid w:val="54C894E1"/>
    <w:rsid w:val="5612490E"/>
    <w:rsid w:val="56C1AECB"/>
    <w:rsid w:val="5828E32E"/>
    <w:rsid w:val="58BBBF72"/>
    <w:rsid w:val="593BFEC9"/>
    <w:rsid w:val="5A3C80F6"/>
    <w:rsid w:val="5AD19CD5"/>
    <w:rsid w:val="5AE38EAB"/>
    <w:rsid w:val="5C6D6D36"/>
    <w:rsid w:val="5DC5A39F"/>
    <w:rsid w:val="5E093D97"/>
    <w:rsid w:val="5E307508"/>
    <w:rsid w:val="5EDD7B1C"/>
    <w:rsid w:val="5EF241C8"/>
    <w:rsid w:val="5EF411C6"/>
    <w:rsid w:val="5FCA4FE7"/>
    <w:rsid w:val="6067295F"/>
    <w:rsid w:val="61E4498B"/>
    <w:rsid w:val="628C1639"/>
    <w:rsid w:val="62D04EA2"/>
    <w:rsid w:val="6338154E"/>
    <w:rsid w:val="6370A9EE"/>
    <w:rsid w:val="637BED26"/>
    <w:rsid w:val="643A6851"/>
    <w:rsid w:val="6451005C"/>
    <w:rsid w:val="646C1F03"/>
    <w:rsid w:val="65398CDF"/>
    <w:rsid w:val="655E9CDB"/>
    <w:rsid w:val="657F0B5A"/>
    <w:rsid w:val="65D477F9"/>
    <w:rsid w:val="6607EF64"/>
    <w:rsid w:val="660B5C6C"/>
    <w:rsid w:val="66EC1CF3"/>
    <w:rsid w:val="67156354"/>
    <w:rsid w:val="6910A695"/>
    <w:rsid w:val="699EB950"/>
    <w:rsid w:val="69C50DE4"/>
    <w:rsid w:val="6A20DF1E"/>
    <w:rsid w:val="6A9DB413"/>
    <w:rsid w:val="6AE313E7"/>
    <w:rsid w:val="6B0F3945"/>
    <w:rsid w:val="6B3A89B1"/>
    <w:rsid w:val="6B471533"/>
    <w:rsid w:val="6B60DE45"/>
    <w:rsid w:val="6B8A9132"/>
    <w:rsid w:val="6C7C71CD"/>
    <w:rsid w:val="6C8B00FE"/>
    <w:rsid w:val="6CFCAEA6"/>
    <w:rsid w:val="6E166884"/>
    <w:rsid w:val="6E987F07"/>
    <w:rsid w:val="6EA03458"/>
    <w:rsid w:val="6F8CCEB0"/>
    <w:rsid w:val="6FF4D277"/>
    <w:rsid w:val="70344F68"/>
    <w:rsid w:val="71033A5D"/>
    <w:rsid w:val="71547771"/>
    <w:rsid w:val="715BD9E9"/>
    <w:rsid w:val="72DC8478"/>
    <w:rsid w:val="731C2A73"/>
    <w:rsid w:val="74120F86"/>
    <w:rsid w:val="74BE5139"/>
    <w:rsid w:val="74CD2ACA"/>
    <w:rsid w:val="759993E5"/>
    <w:rsid w:val="768C8DF6"/>
    <w:rsid w:val="774ECF6B"/>
    <w:rsid w:val="775B114D"/>
    <w:rsid w:val="77C2704D"/>
    <w:rsid w:val="77F603B0"/>
    <w:rsid w:val="792251FB"/>
    <w:rsid w:val="79694CD9"/>
    <w:rsid w:val="79EF67B0"/>
    <w:rsid w:val="7A4A8C54"/>
    <w:rsid w:val="7AF81C93"/>
    <w:rsid w:val="7BD57D67"/>
    <w:rsid w:val="7BEDC5A8"/>
    <w:rsid w:val="7C01E5E4"/>
    <w:rsid w:val="7C9AA8E9"/>
    <w:rsid w:val="7CC095F8"/>
    <w:rsid w:val="7D2EDB87"/>
    <w:rsid w:val="7D64E0E9"/>
    <w:rsid w:val="7D796FC7"/>
    <w:rsid w:val="7EB241E7"/>
    <w:rsid w:val="7F3A8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F0184"/>
  <w15:chartTrackingRefBased/>
  <w15:docId w15:val="{D2857EF9-6601-434C-B3C5-4138FBB30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4FF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E94FFE"/>
    <w:rPr>
      <w:rFonts w:asciiTheme="majorHAnsi" w:hAnsiTheme="majorHAnsi" w:eastAsiaTheme="majorEastAsia" w:cstheme="majorBidi"/>
      <w:color w:val="2F5496" w:themeColor="accent1" w:themeShade="BF"/>
      <w:sz w:val="26"/>
      <w:szCs w:val="26"/>
    </w:rPr>
  </w:style>
  <w:style w:type="character" w:styleId="apple-converted-space" w:customStyle="1">
    <w:name w:val="apple-converted-space"/>
    <w:basedOn w:val="DefaultParagraphFont"/>
    <w:rsid w:val="00646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microsoft.com/office/2020/10/relationships/intelligence" Target="intelligence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2.jpg" Id="R5fe10e60b35449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 Mcgaw (2305689)</dc:creator>
  <keywords/>
  <dc:description/>
  <lastModifiedBy>Tom Mcgaw (2305689)</lastModifiedBy>
  <revision>34</revision>
  <dcterms:created xsi:type="dcterms:W3CDTF">2023-11-05T10:04:00.0000000Z</dcterms:created>
  <dcterms:modified xsi:type="dcterms:W3CDTF">2023-12-07T19:18:11.8961035Z</dcterms:modified>
</coreProperties>
</file>