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6BFF4" w14:textId="1F1E551C" w:rsidR="006F5870" w:rsidRDefault="006D6086">
      <w:pPr>
        <w:rPr>
          <w:rFonts w:ascii="Times New Roman" w:hAnsi="Times New Roman" w:cs="Times New Roman"/>
          <w:u w:val="single"/>
        </w:rPr>
      </w:pPr>
      <w:r>
        <w:rPr>
          <w:rFonts w:ascii="Times New Roman" w:hAnsi="Times New Roman" w:cs="Times New Roman"/>
          <w:u w:val="single"/>
        </w:rPr>
        <w:t xml:space="preserve">Individual </w:t>
      </w:r>
      <w:r w:rsidR="006F5870" w:rsidRPr="006F5870">
        <w:rPr>
          <w:rFonts w:ascii="Times New Roman" w:hAnsi="Times New Roman" w:cs="Times New Roman"/>
          <w:u w:val="single"/>
        </w:rPr>
        <w:t>Script</w:t>
      </w:r>
    </w:p>
    <w:p w14:paraId="7E50E2A4" w14:textId="28314DCB" w:rsidR="006F5870" w:rsidRDefault="00710F2B">
      <w:pPr>
        <w:rPr>
          <w:rFonts w:ascii="Times New Roman" w:hAnsi="Times New Roman" w:cs="Times New Roman"/>
        </w:rPr>
      </w:pPr>
      <w:r>
        <w:rPr>
          <w:rFonts w:ascii="Times New Roman" w:hAnsi="Times New Roman" w:cs="Times New Roman"/>
        </w:rPr>
        <w:t>As lead for stakeholders I believe that the level of quality of care provided to our children shows through their feelings and well-being whilst at the setting. We know that children are willing to attend the setting as they come in happy and smiling and we very rarely have children crying whilst leaving parents, unless its new starters who are maybe still getting used to leaving their parents and becoming comfortable in a new setting. We know that children are happy as we take the time to ‘check-in’ with children where they use the feelings jars to tell us how they are feeling and why. This allows us to evaluate and make changes daily if there are any issues for children</w:t>
      </w:r>
      <w:r w:rsidR="006C1E5D">
        <w:rPr>
          <w:rFonts w:ascii="Times New Roman" w:hAnsi="Times New Roman" w:cs="Times New Roman"/>
        </w:rPr>
        <w:t xml:space="preserve"> which in turn allows us to maintain a high standard of quality care and safety (Care Inspectorate Wales, 2018). </w:t>
      </w:r>
      <w:r w:rsidR="005F7349">
        <w:rPr>
          <w:rFonts w:ascii="Times New Roman" w:hAnsi="Times New Roman" w:cs="Times New Roman"/>
        </w:rPr>
        <w:t xml:space="preserve">We feel that being aware of children’s feelings and checking in with them regularly is important as </w:t>
      </w:r>
      <w:r w:rsidR="006C1E5D">
        <w:rPr>
          <w:rFonts w:ascii="Times New Roman" w:hAnsi="Times New Roman" w:cs="Times New Roman"/>
        </w:rPr>
        <w:t>children’s everyday experiences are integral to their mental development and their self-awareness, social interaction and how they form their personal identity</w:t>
      </w:r>
      <w:r w:rsidR="005F7349">
        <w:rPr>
          <w:rFonts w:ascii="Times New Roman" w:hAnsi="Times New Roman" w:cs="Times New Roman"/>
        </w:rPr>
        <w:t xml:space="preserve"> (Tayler, 2015).</w:t>
      </w:r>
      <w:r w:rsidR="002D6BDE">
        <w:rPr>
          <w:rFonts w:ascii="Times New Roman" w:hAnsi="Times New Roman" w:cs="Times New Roman"/>
        </w:rPr>
        <w:t xml:space="preserve"> Furthermore, ensuring that children feel happy and safe at our setting allows us to meet standard 8 of The National Minimum Standards (Welsh Government, 20</w:t>
      </w:r>
      <w:r w:rsidR="00135F84">
        <w:rPr>
          <w:rFonts w:ascii="Times New Roman" w:hAnsi="Times New Roman" w:cs="Times New Roman"/>
        </w:rPr>
        <w:t>23</w:t>
      </w:r>
      <w:r w:rsidR="002D6BDE">
        <w:rPr>
          <w:rFonts w:ascii="Times New Roman" w:hAnsi="Times New Roman" w:cs="Times New Roman"/>
        </w:rPr>
        <w:t>) which relates to nurture and well-being</w:t>
      </w:r>
      <w:r w:rsidR="002E71C5">
        <w:rPr>
          <w:rFonts w:ascii="Times New Roman" w:hAnsi="Times New Roman" w:cs="Times New Roman"/>
        </w:rPr>
        <w:t xml:space="preserve">, </w:t>
      </w:r>
      <w:r w:rsidR="00116E61">
        <w:rPr>
          <w:rFonts w:ascii="Times New Roman" w:hAnsi="Times New Roman" w:cs="Times New Roman"/>
        </w:rPr>
        <w:t xml:space="preserve">which also links into the </w:t>
      </w:r>
      <w:r w:rsidR="00116E61">
        <w:rPr>
          <w:rFonts w:ascii="Times New Roman" w:hAnsi="Times New Roman" w:cs="Times New Roman"/>
          <w:i/>
          <w:iCs/>
        </w:rPr>
        <w:t xml:space="preserve">Well-Being of Future Generations (Wales) Act 2015. </w:t>
      </w:r>
      <w:r w:rsidR="00116E61">
        <w:rPr>
          <w:rFonts w:ascii="Times New Roman" w:hAnsi="Times New Roman" w:cs="Times New Roman"/>
          <w:iCs/>
        </w:rPr>
        <w:t xml:space="preserve">It also allows us to </w:t>
      </w:r>
      <w:r w:rsidR="002D6BDE">
        <w:rPr>
          <w:rFonts w:ascii="Times New Roman" w:hAnsi="Times New Roman" w:cs="Times New Roman"/>
        </w:rPr>
        <w:t xml:space="preserve">target regulation 20 of </w:t>
      </w:r>
      <w:r w:rsidR="00135F84">
        <w:rPr>
          <w:rFonts w:ascii="Times New Roman" w:hAnsi="Times New Roman" w:cs="Times New Roman"/>
          <w:i/>
          <w:iCs/>
        </w:rPr>
        <w:t xml:space="preserve">The </w:t>
      </w:r>
      <w:r w:rsidR="002D6BDE">
        <w:rPr>
          <w:rFonts w:ascii="Times New Roman" w:hAnsi="Times New Roman" w:cs="Times New Roman"/>
          <w:i/>
          <w:iCs/>
        </w:rPr>
        <w:t xml:space="preserve">Child Minding and Daycare (Wales) Regulations 2010 </w:t>
      </w:r>
      <w:r w:rsidR="002D6BDE">
        <w:rPr>
          <w:rFonts w:ascii="Times New Roman" w:hAnsi="Times New Roman" w:cs="Times New Roman"/>
        </w:rPr>
        <w:t xml:space="preserve">which emphasises the importance of safeguarding </w:t>
      </w:r>
      <w:r w:rsidR="00116E61">
        <w:rPr>
          <w:rFonts w:ascii="Times New Roman" w:hAnsi="Times New Roman" w:cs="Times New Roman"/>
        </w:rPr>
        <w:t xml:space="preserve">our children </w:t>
      </w:r>
      <w:r w:rsidR="002D6BDE">
        <w:rPr>
          <w:rFonts w:ascii="Times New Roman" w:hAnsi="Times New Roman" w:cs="Times New Roman"/>
        </w:rPr>
        <w:t xml:space="preserve">and the promotion of </w:t>
      </w:r>
      <w:r w:rsidR="00116E61">
        <w:rPr>
          <w:rFonts w:ascii="Times New Roman" w:hAnsi="Times New Roman" w:cs="Times New Roman"/>
        </w:rPr>
        <w:t xml:space="preserve">their </w:t>
      </w:r>
      <w:r w:rsidR="002D6BDE">
        <w:rPr>
          <w:rFonts w:ascii="Times New Roman" w:hAnsi="Times New Roman" w:cs="Times New Roman"/>
        </w:rPr>
        <w:t>welfare</w:t>
      </w:r>
      <w:r w:rsidR="00116E61">
        <w:rPr>
          <w:rFonts w:ascii="Times New Roman" w:hAnsi="Times New Roman" w:cs="Times New Roman"/>
        </w:rPr>
        <w:t>.</w:t>
      </w:r>
      <w:r w:rsidR="002601BB">
        <w:rPr>
          <w:rFonts w:ascii="Times New Roman" w:hAnsi="Times New Roman" w:cs="Times New Roman"/>
        </w:rPr>
        <w:t xml:space="preserve"> </w:t>
      </w:r>
      <w:r w:rsidR="00AE1C11">
        <w:rPr>
          <w:rFonts w:ascii="Times New Roman" w:hAnsi="Times New Roman" w:cs="Times New Roman"/>
        </w:rPr>
        <w:t xml:space="preserve">As checking in with the children </w:t>
      </w:r>
      <w:r w:rsidR="001E287D">
        <w:rPr>
          <w:rFonts w:ascii="Times New Roman" w:hAnsi="Times New Roman" w:cs="Times New Roman"/>
        </w:rPr>
        <w:t xml:space="preserve">encourages </w:t>
      </w:r>
      <w:r w:rsidR="00BD2218">
        <w:rPr>
          <w:rFonts w:ascii="Times New Roman" w:hAnsi="Times New Roman" w:cs="Times New Roman"/>
        </w:rPr>
        <w:t>staff</w:t>
      </w:r>
      <w:r w:rsidR="001E287D">
        <w:rPr>
          <w:rFonts w:ascii="Times New Roman" w:hAnsi="Times New Roman" w:cs="Times New Roman"/>
        </w:rPr>
        <w:t xml:space="preserve"> to child </w:t>
      </w:r>
      <w:r w:rsidR="00F32E1E">
        <w:rPr>
          <w:rFonts w:ascii="Times New Roman" w:hAnsi="Times New Roman" w:cs="Times New Roman"/>
        </w:rPr>
        <w:t xml:space="preserve">interactions </w:t>
      </w:r>
      <w:r w:rsidR="001E287D">
        <w:rPr>
          <w:rFonts w:ascii="Times New Roman" w:hAnsi="Times New Roman" w:cs="Times New Roman"/>
        </w:rPr>
        <w:t>and peer to peer interactions</w:t>
      </w:r>
      <w:r w:rsidR="00095877">
        <w:rPr>
          <w:rFonts w:ascii="Times New Roman" w:hAnsi="Times New Roman" w:cs="Times New Roman"/>
        </w:rPr>
        <w:t>,</w:t>
      </w:r>
      <w:r w:rsidR="00B36028">
        <w:rPr>
          <w:rFonts w:ascii="Times New Roman" w:hAnsi="Times New Roman" w:cs="Times New Roman"/>
        </w:rPr>
        <w:t xml:space="preserve"> which </w:t>
      </w:r>
      <w:r w:rsidR="009A1097">
        <w:rPr>
          <w:rFonts w:ascii="Times New Roman" w:hAnsi="Times New Roman" w:cs="Times New Roman"/>
        </w:rPr>
        <w:t>benefit</w:t>
      </w:r>
      <w:r w:rsidR="00B36028">
        <w:rPr>
          <w:rFonts w:ascii="Times New Roman" w:hAnsi="Times New Roman" w:cs="Times New Roman"/>
        </w:rPr>
        <w:t>s</w:t>
      </w:r>
      <w:r w:rsidR="009A1097">
        <w:rPr>
          <w:rFonts w:ascii="Times New Roman" w:hAnsi="Times New Roman" w:cs="Times New Roman"/>
        </w:rPr>
        <w:t xml:space="preserve"> their development and learning, </w:t>
      </w:r>
      <w:r w:rsidR="00F32E1E">
        <w:rPr>
          <w:rFonts w:ascii="Times New Roman" w:hAnsi="Times New Roman" w:cs="Times New Roman"/>
        </w:rPr>
        <w:t xml:space="preserve">and allows us to offer </w:t>
      </w:r>
      <w:r w:rsidR="00DD1851">
        <w:rPr>
          <w:rFonts w:ascii="Times New Roman" w:hAnsi="Times New Roman" w:cs="Times New Roman"/>
        </w:rPr>
        <w:t xml:space="preserve">social and </w:t>
      </w:r>
      <w:r w:rsidR="00F32E1E">
        <w:rPr>
          <w:rFonts w:ascii="Times New Roman" w:hAnsi="Times New Roman" w:cs="Times New Roman"/>
        </w:rPr>
        <w:t>emotional support</w:t>
      </w:r>
      <w:r w:rsidR="00DD1851">
        <w:rPr>
          <w:rFonts w:ascii="Times New Roman" w:hAnsi="Times New Roman" w:cs="Times New Roman"/>
        </w:rPr>
        <w:t xml:space="preserve"> considering their feelings and reasoning, </w:t>
      </w:r>
      <w:r w:rsidR="00DE220C">
        <w:rPr>
          <w:rFonts w:ascii="Times New Roman" w:hAnsi="Times New Roman" w:cs="Times New Roman"/>
        </w:rPr>
        <w:t xml:space="preserve">we are ensuring that we encompass the </w:t>
      </w:r>
      <w:r w:rsidR="00EC4482">
        <w:rPr>
          <w:rFonts w:ascii="Times New Roman" w:hAnsi="Times New Roman" w:cs="Times New Roman"/>
        </w:rPr>
        <w:t>children’s</w:t>
      </w:r>
      <w:r w:rsidR="00DE220C">
        <w:rPr>
          <w:rFonts w:ascii="Times New Roman" w:hAnsi="Times New Roman" w:cs="Times New Roman"/>
        </w:rPr>
        <w:t xml:space="preserve"> experiences </w:t>
      </w:r>
      <w:r w:rsidR="00BD6BB5">
        <w:rPr>
          <w:rFonts w:ascii="Times New Roman" w:hAnsi="Times New Roman" w:cs="Times New Roman"/>
        </w:rPr>
        <w:t>allowing for the development of process quality</w:t>
      </w:r>
      <w:r w:rsidR="00EC4482">
        <w:rPr>
          <w:rFonts w:ascii="Times New Roman" w:hAnsi="Times New Roman" w:cs="Times New Roman"/>
        </w:rPr>
        <w:t xml:space="preserve"> (Eadie </w:t>
      </w:r>
      <w:r w:rsidR="00EC4482">
        <w:rPr>
          <w:rFonts w:ascii="Times New Roman" w:hAnsi="Times New Roman" w:cs="Times New Roman"/>
          <w:i/>
          <w:iCs/>
        </w:rPr>
        <w:t xml:space="preserve">et al, </w:t>
      </w:r>
      <w:r w:rsidR="00EC4482">
        <w:rPr>
          <w:rFonts w:ascii="Times New Roman" w:hAnsi="Times New Roman" w:cs="Times New Roman"/>
        </w:rPr>
        <w:t>2022</w:t>
      </w:r>
      <w:r w:rsidR="00BF52AE">
        <w:rPr>
          <w:rFonts w:ascii="Times New Roman" w:hAnsi="Times New Roman" w:cs="Times New Roman"/>
        </w:rPr>
        <w:t xml:space="preserve"> and Edwards, 2021</w:t>
      </w:r>
      <w:r w:rsidR="00EC4482">
        <w:rPr>
          <w:rFonts w:ascii="Times New Roman" w:hAnsi="Times New Roman" w:cs="Times New Roman"/>
        </w:rPr>
        <w:t>).</w:t>
      </w:r>
    </w:p>
    <w:p w14:paraId="350D0A9B" w14:textId="6A094FF2" w:rsidR="00E25445" w:rsidRDefault="00177B16">
      <w:pPr>
        <w:rPr>
          <w:rFonts w:ascii="Times New Roman" w:hAnsi="Times New Roman" w:cs="Times New Roman"/>
        </w:rPr>
      </w:pPr>
      <w:r>
        <w:rPr>
          <w:rFonts w:ascii="Times New Roman" w:hAnsi="Times New Roman" w:cs="Times New Roman"/>
        </w:rPr>
        <w:t xml:space="preserve">According to </w:t>
      </w:r>
      <w:r w:rsidR="00F4394E">
        <w:rPr>
          <w:rFonts w:ascii="Times New Roman" w:hAnsi="Times New Roman" w:cs="Times New Roman"/>
        </w:rPr>
        <w:t>article 12 and 13 of</w:t>
      </w:r>
      <w:r w:rsidR="00B52B0B">
        <w:rPr>
          <w:rFonts w:ascii="Times New Roman" w:hAnsi="Times New Roman" w:cs="Times New Roman"/>
        </w:rPr>
        <w:t xml:space="preserve"> </w:t>
      </w:r>
      <w:r w:rsidR="004338C0">
        <w:rPr>
          <w:rFonts w:ascii="Times New Roman" w:hAnsi="Times New Roman" w:cs="Times New Roman"/>
        </w:rPr>
        <w:t>the United Nation Convention on the Rights of the Child</w:t>
      </w:r>
      <w:r w:rsidR="00F4394E">
        <w:rPr>
          <w:rFonts w:ascii="Times New Roman" w:hAnsi="Times New Roman" w:cs="Times New Roman"/>
        </w:rPr>
        <w:t xml:space="preserve">, children </w:t>
      </w:r>
      <w:r w:rsidR="00B52B0B">
        <w:rPr>
          <w:rFonts w:ascii="Times New Roman" w:hAnsi="Times New Roman" w:cs="Times New Roman"/>
        </w:rPr>
        <w:t xml:space="preserve">are entitled to respect </w:t>
      </w:r>
      <w:r w:rsidR="00AF00D0">
        <w:rPr>
          <w:rFonts w:ascii="Times New Roman" w:hAnsi="Times New Roman" w:cs="Times New Roman"/>
        </w:rPr>
        <w:t>towards</w:t>
      </w:r>
      <w:r w:rsidR="00B52B0B">
        <w:rPr>
          <w:rFonts w:ascii="Times New Roman" w:hAnsi="Times New Roman" w:cs="Times New Roman"/>
        </w:rPr>
        <w:t xml:space="preserve"> their views</w:t>
      </w:r>
      <w:r w:rsidR="00C139DD">
        <w:rPr>
          <w:rFonts w:ascii="Times New Roman" w:hAnsi="Times New Roman" w:cs="Times New Roman"/>
        </w:rPr>
        <w:t xml:space="preserve"> and </w:t>
      </w:r>
      <w:r w:rsidR="00F4394E">
        <w:rPr>
          <w:rFonts w:ascii="Times New Roman" w:hAnsi="Times New Roman" w:cs="Times New Roman"/>
        </w:rPr>
        <w:t xml:space="preserve">should have freedom of expression </w:t>
      </w:r>
      <w:r w:rsidR="00C829B3">
        <w:rPr>
          <w:rFonts w:ascii="Times New Roman" w:hAnsi="Times New Roman" w:cs="Times New Roman"/>
        </w:rPr>
        <w:t xml:space="preserve">allowing their </w:t>
      </w:r>
      <w:r>
        <w:rPr>
          <w:rFonts w:ascii="Times New Roman" w:hAnsi="Times New Roman" w:cs="Times New Roman"/>
        </w:rPr>
        <w:t>voi</w:t>
      </w:r>
      <w:r w:rsidR="00493435">
        <w:rPr>
          <w:rFonts w:ascii="Times New Roman" w:hAnsi="Times New Roman" w:cs="Times New Roman"/>
        </w:rPr>
        <w:t>c</w:t>
      </w:r>
      <w:r>
        <w:rPr>
          <w:rFonts w:ascii="Times New Roman" w:hAnsi="Times New Roman" w:cs="Times New Roman"/>
        </w:rPr>
        <w:t xml:space="preserve">es </w:t>
      </w:r>
      <w:r w:rsidR="00C829B3">
        <w:rPr>
          <w:rFonts w:ascii="Times New Roman" w:hAnsi="Times New Roman" w:cs="Times New Roman"/>
        </w:rPr>
        <w:t xml:space="preserve">to </w:t>
      </w:r>
      <w:r>
        <w:rPr>
          <w:rFonts w:ascii="Times New Roman" w:hAnsi="Times New Roman" w:cs="Times New Roman"/>
        </w:rPr>
        <w:t xml:space="preserve">be heard. </w:t>
      </w:r>
      <w:r w:rsidR="00C829B3">
        <w:rPr>
          <w:rFonts w:ascii="Times New Roman" w:hAnsi="Times New Roman" w:cs="Times New Roman"/>
        </w:rPr>
        <w:t>T</w:t>
      </w:r>
      <w:r w:rsidR="00EB324C">
        <w:rPr>
          <w:rFonts w:ascii="Times New Roman" w:hAnsi="Times New Roman" w:cs="Times New Roman"/>
        </w:rPr>
        <w:t xml:space="preserve">o ensure quality care is </w:t>
      </w:r>
      <w:r w:rsidR="00594D30">
        <w:rPr>
          <w:rFonts w:ascii="Times New Roman" w:hAnsi="Times New Roman" w:cs="Times New Roman"/>
        </w:rPr>
        <w:t>continuing to be</w:t>
      </w:r>
      <w:r w:rsidR="00EB324C">
        <w:rPr>
          <w:rFonts w:ascii="Times New Roman" w:hAnsi="Times New Roman" w:cs="Times New Roman"/>
        </w:rPr>
        <w:t xml:space="preserve"> </w:t>
      </w:r>
      <w:r w:rsidR="00493435">
        <w:rPr>
          <w:rFonts w:ascii="Times New Roman" w:hAnsi="Times New Roman" w:cs="Times New Roman"/>
        </w:rPr>
        <w:t>effectively</w:t>
      </w:r>
      <w:r w:rsidR="00EB324C">
        <w:rPr>
          <w:rFonts w:ascii="Times New Roman" w:hAnsi="Times New Roman" w:cs="Times New Roman"/>
        </w:rPr>
        <w:t xml:space="preserve"> delivered </w:t>
      </w:r>
      <w:r w:rsidR="00594D30">
        <w:rPr>
          <w:rFonts w:ascii="Times New Roman" w:hAnsi="Times New Roman" w:cs="Times New Roman"/>
        </w:rPr>
        <w:t xml:space="preserve">at our </w:t>
      </w:r>
      <w:r w:rsidR="00A4402D">
        <w:rPr>
          <w:rFonts w:ascii="Times New Roman" w:hAnsi="Times New Roman" w:cs="Times New Roman"/>
        </w:rPr>
        <w:t xml:space="preserve">setting </w:t>
      </w:r>
      <w:r w:rsidR="00EB324C">
        <w:rPr>
          <w:rFonts w:ascii="Times New Roman" w:hAnsi="Times New Roman" w:cs="Times New Roman"/>
        </w:rPr>
        <w:t xml:space="preserve">we should continue to use our pupil </w:t>
      </w:r>
      <w:r w:rsidR="005E4122">
        <w:rPr>
          <w:rFonts w:ascii="Times New Roman" w:hAnsi="Times New Roman" w:cs="Times New Roman"/>
        </w:rPr>
        <w:t>vo</w:t>
      </w:r>
      <w:r w:rsidR="00EB324C">
        <w:rPr>
          <w:rFonts w:ascii="Times New Roman" w:hAnsi="Times New Roman" w:cs="Times New Roman"/>
        </w:rPr>
        <w:t>i</w:t>
      </w:r>
      <w:r w:rsidR="005E4122">
        <w:rPr>
          <w:rFonts w:ascii="Times New Roman" w:hAnsi="Times New Roman" w:cs="Times New Roman"/>
        </w:rPr>
        <w:t>c</w:t>
      </w:r>
      <w:r w:rsidR="00EB324C">
        <w:rPr>
          <w:rFonts w:ascii="Times New Roman" w:hAnsi="Times New Roman" w:cs="Times New Roman"/>
        </w:rPr>
        <w:t xml:space="preserve">e groups where we get the </w:t>
      </w:r>
      <w:r w:rsidR="00493435">
        <w:rPr>
          <w:rFonts w:ascii="Times New Roman" w:hAnsi="Times New Roman" w:cs="Times New Roman"/>
        </w:rPr>
        <w:t xml:space="preserve">involvement </w:t>
      </w:r>
      <w:r w:rsidR="00EB324C">
        <w:rPr>
          <w:rFonts w:ascii="Times New Roman" w:hAnsi="Times New Roman" w:cs="Times New Roman"/>
        </w:rPr>
        <w:t xml:space="preserve">of our children to </w:t>
      </w:r>
      <w:r w:rsidR="005E4122">
        <w:rPr>
          <w:rFonts w:ascii="Times New Roman" w:hAnsi="Times New Roman" w:cs="Times New Roman"/>
        </w:rPr>
        <w:t xml:space="preserve">help make the </w:t>
      </w:r>
      <w:r w:rsidR="00EB324C">
        <w:rPr>
          <w:rFonts w:ascii="Times New Roman" w:hAnsi="Times New Roman" w:cs="Times New Roman"/>
        </w:rPr>
        <w:t>deci</w:t>
      </w:r>
      <w:r w:rsidR="005E4122">
        <w:rPr>
          <w:rFonts w:ascii="Times New Roman" w:hAnsi="Times New Roman" w:cs="Times New Roman"/>
        </w:rPr>
        <w:t>sions on</w:t>
      </w:r>
      <w:r w:rsidR="00EB324C">
        <w:rPr>
          <w:rFonts w:ascii="Times New Roman" w:hAnsi="Times New Roman" w:cs="Times New Roman"/>
        </w:rPr>
        <w:t xml:space="preserve"> </w:t>
      </w:r>
      <w:r w:rsidR="008C0966">
        <w:rPr>
          <w:rFonts w:ascii="Times New Roman" w:hAnsi="Times New Roman" w:cs="Times New Roman"/>
        </w:rPr>
        <w:t>many differ</w:t>
      </w:r>
      <w:r w:rsidR="00FF7169">
        <w:rPr>
          <w:rFonts w:ascii="Times New Roman" w:hAnsi="Times New Roman" w:cs="Times New Roman"/>
        </w:rPr>
        <w:t>e</w:t>
      </w:r>
      <w:r w:rsidR="008C0966">
        <w:rPr>
          <w:rFonts w:ascii="Times New Roman" w:hAnsi="Times New Roman" w:cs="Times New Roman"/>
        </w:rPr>
        <w:t xml:space="preserve">nt aspects </w:t>
      </w:r>
      <w:r w:rsidR="00FF7169">
        <w:rPr>
          <w:rFonts w:ascii="Times New Roman" w:hAnsi="Times New Roman" w:cs="Times New Roman"/>
        </w:rPr>
        <w:t>we involve them in, including</w:t>
      </w:r>
      <w:r w:rsidR="008C0966">
        <w:rPr>
          <w:rFonts w:ascii="Times New Roman" w:hAnsi="Times New Roman" w:cs="Times New Roman"/>
        </w:rPr>
        <w:t xml:space="preserve"> </w:t>
      </w:r>
      <w:r w:rsidR="004C5FDE">
        <w:rPr>
          <w:rFonts w:ascii="Times New Roman" w:hAnsi="Times New Roman" w:cs="Times New Roman"/>
        </w:rPr>
        <w:t xml:space="preserve">planning for provision and what </w:t>
      </w:r>
      <w:r w:rsidR="00EA11B0">
        <w:rPr>
          <w:rFonts w:ascii="Times New Roman" w:hAnsi="Times New Roman" w:cs="Times New Roman"/>
        </w:rPr>
        <w:t xml:space="preserve">to include in our curriculum to make it innovative </w:t>
      </w:r>
      <w:r w:rsidR="00875F4F">
        <w:rPr>
          <w:rFonts w:ascii="Times New Roman" w:hAnsi="Times New Roman" w:cs="Times New Roman"/>
        </w:rPr>
        <w:t xml:space="preserve">for them </w:t>
      </w:r>
      <w:r w:rsidR="00AD13CC">
        <w:rPr>
          <w:rFonts w:ascii="Times New Roman" w:hAnsi="Times New Roman" w:cs="Times New Roman"/>
        </w:rPr>
        <w:t>etc</w:t>
      </w:r>
      <w:r w:rsidR="009D4367">
        <w:rPr>
          <w:rFonts w:ascii="Times New Roman" w:hAnsi="Times New Roman" w:cs="Times New Roman"/>
        </w:rPr>
        <w:t xml:space="preserve">, </w:t>
      </w:r>
      <w:r w:rsidR="00B02101">
        <w:rPr>
          <w:rFonts w:ascii="Times New Roman" w:hAnsi="Times New Roman" w:cs="Times New Roman"/>
        </w:rPr>
        <w:t>this will</w:t>
      </w:r>
      <w:r w:rsidR="009D4367">
        <w:rPr>
          <w:rFonts w:ascii="Times New Roman" w:hAnsi="Times New Roman" w:cs="Times New Roman"/>
        </w:rPr>
        <w:t xml:space="preserve"> </w:t>
      </w:r>
      <w:r w:rsidR="00571DEF">
        <w:rPr>
          <w:rFonts w:ascii="Times New Roman" w:hAnsi="Times New Roman" w:cs="Times New Roman"/>
        </w:rPr>
        <w:t>allow our children the opportunity to get their views and opinions heard by us as practitioners and their peers</w:t>
      </w:r>
      <w:r w:rsidR="005A4488">
        <w:rPr>
          <w:rFonts w:ascii="Times New Roman" w:hAnsi="Times New Roman" w:cs="Times New Roman"/>
        </w:rPr>
        <w:t xml:space="preserve"> (UNICEF, no date).</w:t>
      </w:r>
      <w:r w:rsidR="00312761">
        <w:rPr>
          <w:rFonts w:ascii="Times New Roman" w:hAnsi="Times New Roman" w:cs="Times New Roman"/>
        </w:rPr>
        <w:t xml:space="preserve"> To ensure that we get the</w:t>
      </w:r>
      <w:r w:rsidR="00C74CF7">
        <w:rPr>
          <w:rFonts w:ascii="Times New Roman" w:hAnsi="Times New Roman" w:cs="Times New Roman"/>
        </w:rPr>
        <w:t xml:space="preserve"> children’s</w:t>
      </w:r>
      <w:r w:rsidR="00312761">
        <w:rPr>
          <w:rFonts w:ascii="Times New Roman" w:hAnsi="Times New Roman" w:cs="Times New Roman"/>
        </w:rPr>
        <w:t xml:space="preserve"> </w:t>
      </w:r>
      <w:r w:rsidR="007C0702">
        <w:rPr>
          <w:rFonts w:ascii="Times New Roman" w:hAnsi="Times New Roman" w:cs="Times New Roman"/>
        </w:rPr>
        <w:t xml:space="preserve">original and </w:t>
      </w:r>
      <w:r w:rsidR="00E25445">
        <w:rPr>
          <w:rFonts w:ascii="Times New Roman" w:hAnsi="Times New Roman" w:cs="Times New Roman"/>
        </w:rPr>
        <w:t xml:space="preserve">authentic views we can continue to use sustained shared thinking </w:t>
      </w:r>
      <w:r w:rsidR="007C0702">
        <w:rPr>
          <w:rFonts w:ascii="Times New Roman" w:hAnsi="Times New Roman" w:cs="Times New Roman"/>
        </w:rPr>
        <w:t xml:space="preserve">when interacting with them, </w:t>
      </w:r>
      <w:r w:rsidR="00E25445">
        <w:rPr>
          <w:rFonts w:ascii="Times New Roman" w:hAnsi="Times New Roman" w:cs="Times New Roman"/>
        </w:rPr>
        <w:t>which will</w:t>
      </w:r>
      <w:r w:rsidR="00E15CAD">
        <w:rPr>
          <w:rFonts w:ascii="Times New Roman" w:hAnsi="Times New Roman" w:cs="Times New Roman"/>
        </w:rPr>
        <w:t xml:space="preserve"> </w:t>
      </w:r>
      <w:r w:rsidR="00E25445">
        <w:rPr>
          <w:rFonts w:ascii="Times New Roman" w:hAnsi="Times New Roman" w:cs="Times New Roman"/>
        </w:rPr>
        <w:t xml:space="preserve">encourage them to </w:t>
      </w:r>
      <w:r w:rsidR="00E15CAD">
        <w:rPr>
          <w:rFonts w:ascii="Times New Roman" w:hAnsi="Times New Roman" w:cs="Times New Roman"/>
        </w:rPr>
        <w:t>gain answers to questions themselves</w:t>
      </w:r>
      <w:r w:rsidR="004357C8">
        <w:rPr>
          <w:rFonts w:ascii="Times New Roman" w:hAnsi="Times New Roman" w:cs="Times New Roman"/>
        </w:rPr>
        <w:t xml:space="preserve">, using </w:t>
      </w:r>
      <w:r w:rsidR="00052FDE">
        <w:rPr>
          <w:rFonts w:ascii="Times New Roman" w:hAnsi="Times New Roman" w:cs="Times New Roman"/>
        </w:rPr>
        <w:t>their c</w:t>
      </w:r>
      <w:r w:rsidR="004357C8">
        <w:rPr>
          <w:rFonts w:ascii="Times New Roman" w:hAnsi="Times New Roman" w:cs="Times New Roman"/>
        </w:rPr>
        <w:t xml:space="preserve">reativity, </w:t>
      </w:r>
      <w:r w:rsidR="00052FDE">
        <w:rPr>
          <w:rFonts w:ascii="Times New Roman" w:hAnsi="Times New Roman" w:cs="Times New Roman"/>
        </w:rPr>
        <w:t>imagination and exploration,</w:t>
      </w:r>
      <w:r w:rsidR="00E15CAD">
        <w:rPr>
          <w:rFonts w:ascii="Times New Roman" w:hAnsi="Times New Roman" w:cs="Times New Roman"/>
        </w:rPr>
        <w:t xml:space="preserve"> without us needing to </w:t>
      </w:r>
      <w:r w:rsidR="00C74CF7">
        <w:rPr>
          <w:rFonts w:ascii="Times New Roman" w:hAnsi="Times New Roman" w:cs="Times New Roman"/>
        </w:rPr>
        <w:t xml:space="preserve">put in too much information </w:t>
      </w:r>
      <w:r w:rsidR="009B3679">
        <w:rPr>
          <w:rFonts w:ascii="Times New Roman" w:hAnsi="Times New Roman" w:cs="Times New Roman"/>
        </w:rPr>
        <w:t xml:space="preserve">or suggestions </w:t>
      </w:r>
      <w:r w:rsidR="00C74CF7">
        <w:rPr>
          <w:rFonts w:ascii="Times New Roman" w:hAnsi="Times New Roman" w:cs="Times New Roman"/>
        </w:rPr>
        <w:t>for them</w:t>
      </w:r>
      <w:r w:rsidR="00052FDE">
        <w:rPr>
          <w:rFonts w:ascii="Times New Roman" w:hAnsi="Times New Roman" w:cs="Times New Roman"/>
        </w:rPr>
        <w:t xml:space="preserve"> (</w:t>
      </w:r>
      <w:r w:rsidR="005C3109">
        <w:rPr>
          <w:rFonts w:ascii="Times New Roman" w:hAnsi="Times New Roman" w:cs="Times New Roman"/>
        </w:rPr>
        <w:t>Siraj, 2015).</w:t>
      </w:r>
    </w:p>
    <w:p w14:paraId="22ABE119" w14:textId="050F79D2" w:rsidR="00A229A5" w:rsidRDefault="00A229A5">
      <w:pPr>
        <w:rPr>
          <w:rFonts w:ascii="Times New Roman" w:hAnsi="Times New Roman" w:cs="Times New Roman"/>
        </w:rPr>
      </w:pPr>
      <w:r>
        <w:rPr>
          <w:rFonts w:ascii="Times New Roman" w:hAnsi="Times New Roman" w:cs="Times New Roman"/>
        </w:rPr>
        <w:t xml:space="preserve">At our setting we believe that it is important to find out the </w:t>
      </w:r>
      <w:r w:rsidR="003C3F1F">
        <w:rPr>
          <w:rFonts w:ascii="Times New Roman" w:hAnsi="Times New Roman" w:cs="Times New Roman"/>
        </w:rPr>
        <w:t>parents’</w:t>
      </w:r>
      <w:r>
        <w:rPr>
          <w:rFonts w:ascii="Times New Roman" w:hAnsi="Times New Roman" w:cs="Times New Roman"/>
        </w:rPr>
        <w:t xml:space="preserve"> views on everything that concerns their </w:t>
      </w:r>
      <w:r w:rsidR="003C3F1F">
        <w:rPr>
          <w:rFonts w:ascii="Times New Roman" w:hAnsi="Times New Roman" w:cs="Times New Roman"/>
        </w:rPr>
        <w:t>children to ensure we are delivering quality care</w:t>
      </w:r>
      <w:r w:rsidR="00535A7C">
        <w:rPr>
          <w:rFonts w:ascii="Times New Roman" w:hAnsi="Times New Roman" w:cs="Times New Roman"/>
        </w:rPr>
        <w:t xml:space="preserve"> and so that their</w:t>
      </w:r>
      <w:r w:rsidR="00FA6300">
        <w:rPr>
          <w:rFonts w:ascii="Times New Roman" w:hAnsi="Times New Roman" w:cs="Times New Roman"/>
        </w:rPr>
        <w:t xml:space="preserve"> views and opinions can be taken into consideration</w:t>
      </w:r>
      <w:r w:rsidR="00535A7C">
        <w:rPr>
          <w:rFonts w:ascii="Times New Roman" w:hAnsi="Times New Roman" w:cs="Times New Roman"/>
        </w:rPr>
        <w:t xml:space="preserve">. Welsh Government, </w:t>
      </w:r>
      <w:r w:rsidR="00753079">
        <w:rPr>
          <w:rFonts w:ascii="Times New Roman" w:hAnsi="Times New Roman" w:cs="Times New Roman"/>
        </w:rPr>
        <w:t>(</w:t>
      </w:r>
      <w:r w:rsidR="00535A7C">
        <w:rPr>
          <w:rFonts w:ascii="Times New Roman" w:hAnsi="Times New Roman" w:cs="Times New Roman"/>
        </w:rPr>
        <w:t>2023</w:t>
      </w:r>
      <w:r w:rsidR="00753079">
        <w:rPr>
          <w:rFonts w:ascii="Times New Roman" w:hAnsi="Times New Roman" w:cs="Times New Roman"/>
        </w:rPr>
        <w:t>)</w:t>
      </w:r>
      <w:r w:rsidR="00535A7C">
        <w:rPr>
          <w:rFonts w:ascii="Times New Roman" w:hAnsi="Times New Roman" w:cs="Times New Roman"/>
        </w:rPr>
        <w:t xml:space="preserve"> </w:t>
      </w:r>
      <w:r w:rsidR="00836417">
        <w:rPr>
          <w:rFonts w:ascii="Times New Roman" w:hAnsi="Times New Roman" w:cs="Times New Roman"/>
        </w:rPr>
        <w:t xml:space="preserve">agree that this will promote the welfare of the children and ensure that they gain the best experiences possible. Similarly, </w:t>
      </w:r>
      <w:r w:rsidR="00FA6300">
        <w:rPr>
          <w:rFonts w:ascii="Times New Roman" w:hAnsi="Times New Roman" w:cs="Times New Roman"/>
        </w:rPr>
        <w:t>Barna</w:t>
      </w:r>
      <w:r w:rsidR="00535A7C">
        <w:rPr>
          <w:rFonts w:ascii="Times New Roman" w:hAnsi="Times New Roman" w:cs="Times New Roman"/>
        </w:rPr>
        <w:t>r</w:t>
      </w:r>
      <w:r w:rsidR="00FA6300">
        <w:rPr>
          <w:rFonts w:ascii="Times New Roman" w:hAnsi="Times New Roman" w:cs="Times New Roman"/>
        </w:rPr>
        <w:t>dos</w:t>
      </w:r>
      <w:r w:rsidR="00535A7C">
        <w:rPr>
          <w:rFonts w:ascii="Times New Roman" w:hAnsi="Times New Roman" w:cs="Times New Roman"/>
        </w:rPr>
        <w:t xml:space="preserve">, </w:t>
      </w:r>
      <w:r w:rsidR="00753079">
        <w:rPr>
          <w:rFonts w:ascii="Times New Roman" w:hAnsi="Times New Roman" w:cs="Times New Roman"/>
        </w:rPr>
        <w:t>(</w:t>
      </w:r>
      <w:r w:rsidR="00535A7C">
        <w:rPr>
          <w:rFonts w:ascii="Times New Roman" w:hAnsi="Times New Roman" w:cs="Times New Roman"/>
        </w:rPr>
        <w:t>2019</w:t>
      </w:r>
      <w:r w:rsidR="00753079">
        <w:rPr>
          <w:rFonts w:ascii="Times New Roman" w:hAnsi="Times New Roman" w:cs="Times New Roman"/>
        </w:rPr>
        <w:t>)</w:t>
      </w:r>
      <w:r w:rsidR="00FA6300">
        <w:rPr>
          <w:rFonts w:ascii="Times New Roman" w:hAnsi="Times New Roman" w:cs="Times New Roman"/>
        </w:rPr>
        <w:t xml:space="preserve"> </w:t>
      </w:r>
      <w:r w:rsidR="00535A7C">
        <w:rPr>
          <w:rFonts w:ascii="Times New Roman" w:hAnsi="Times New Roman" w:cs="Times New Roman"/>
        </w:rPr>
        <w:t>agree that practitioners and parents should work together to shar</w:t>
      </w:r>
      <w:r w:rsidR="00836417">
        <w:rPr>
          <w:rFonts w:ascii="Times New Roman" w:hAnsi="Times New Roman" w:cs="Times New Roman"/>
        </w:rPr>
        <w:t>e</w:t>
      </w:r>
      <w:r w:rsidR="00535A7C">
        <w:rPr>
          <w:rFonts w:ascii="Times New Roman" w:hAnsi="Times New Roman" w:cs="Times New Roman"/>
        </w:rPr>
        <w:t xml:space="preserve"> information and expertise and make joint decisions to ensure the best </w:t>
      </w:r>
      <w:r w:rsidR="00836417">
        <w:rPr>
          <w:rFonts w:ascii="Times New Roman" w:hAnsi="Times New Roman" w:cs="Times New Roman"/>
        </w:rPr>
        <w:t xml:space="preserve">quality care </w:t>
      </w:r>
      <w:r w:rsidR="00535A7C">
        <w:rPr>
          <w:rFonts w:ascii="Times New Roman" w:hAnsi="Times New Roman" w:cs="Times New Roman"/>
        </w:rPr>
        <w:t xml:space="preserve">for the children. </w:t>
      </w:r>
      <w:r w:rsidR="00FA6300">
        <w:rPr>
          <w:rFonts w:ascii="Times New Roman" w:hAnsi="Times New Roman" w:cs="Times New Roman"/>
        </w:rPr>
        <w:t>W</w:t>
      </w:r>
      <w:r>
        <w:rPr>
          <w:rFonts w:ascii="Times New Roman" w:hAnsi="Times New Roman" w:cs="Times New Roman"/>
        </w:rPr>
        <w:t xml:space="preserve">e currently gain this information from </w:t>
      </w:r>
      <w:r w:rsidR="00836417">
        <w:rPr>
          <w:rFonts w:ascii="Times New Roman" w:hAnsi="Times New Roman" w:cs="Times New Roman"/>
        </w:rPr>
        <w:t xml:space="preserve">our families </w:t>
      </w:r>
      <w:r>
        <w:rPr>
          <w:rFonts w:ascii="Times New Roman" w:hAnsi="Times New Roman" w:cs="Times New Roman"/>
        </w:rPr>
        <w:t xml:space="preserve">through the means of a </w:t>
      </w:r>
      <w:r>
        <w:rPr>
          <w:rFonts w:ascii="Times New Roman" w:hAnsi="Times New Roman" w:cs="Times New Roman"/>
        </w:rPr>
        <w:lastRenderedPageBreak/>
        <w:t>questionnaire in paper form</w:t>
      </w:r>
      <w:r w:rsidR="003C3F1F">
        <w:rPr>
          <w:rFonts w:ascii="Times New Roman" w:hAnsi="Times New Roman" w:cs="Times New Roman"/>
        </w:rPr>
        <w:t>,</w:t>
      </w:r>
      <w:r>
        <w:rPr>
          <w:rFonts w:ascii="Times New Roman" w:hAnsi="Times New Roman" w:cs="Times New Roman"/>
        </w:rPr>
        <w:t xml:space="preserve"> that is to be filled out at home and returned to school when complete. However, this method of gathering information is proving to be quite unsuccessful</w:t>
      </w:r>
      <w:r w:rsidR="003A0276">
        <w:rPr>
          <w:rFonts w:ascii="Times New Roman" w:hAnsi="Times New Roman" w:cs="Times New Roman"/>
        </w:rPr>
        <w:t xml:space="preserve"> for us</w:t>
      </w:r>
      <w:r>
        <w:rPr>
          <w:rFonts w:ascii="Times New Roman" w:hAnsi="Times New Roman" w:cs="Times New Roman"/>
        </w:rPr>
        <w:t xml:space="preserve"> as we are not receiving feedback from enough parents to enable us to get a good understanding of </w:t>
      </w:r>
      <w:r w:rsidR="003C3F1F">
        <w:rPr>
          <w:rFonts w:ascii="Times New Roman" w:hAnsi="Times New Roman" w:cs="Times New Roman"/>
        </w:rPr>
        <w:t>whether</w:t>
      </w:r>
      <w:r>
        <w:rPr>
          <w:rFonts w:ascii="Times New Roman" w:hAnsi="Times New Roman" w:cs="Times New Roman"/>
        </w:rPr>
        <w:t xml:space="preserve"> they have any concerns </w:t>
      </w:r>
      <w:r w:rsidR="003C3F1F">
        <w:rPr>
          <w:rFonts w:ascii="Times New Roman" w:hAnsi="Times New Roman" w:cs="Times New Roman"/>
        </w:rPr>
        <w:t xml:space="preserve">or what they feel is already working well for them and their children. We believe this could be for several reasons which include a number of parents not being able to read and parents struggling to find the time to enable them to sit and fill in the questionnaire. </w:t>
      </w:r>
      <w:r w:rsidR="00A67FBF">
        <w:rPr>
          <w:rFonts w:ascii="Times New Roman" w:hAnsi="Times New Roman" w:cs="Times New Roman"/>
        </w:rPr>
        <w:t xml:space="preserve">Lambert, </w:t>
      </w:r>
      <w:r w:rsidR="00753079">
        <w:rPr>
          <w:rFonts w:ascii="Times New Roman" w:hAnsi="Times New Roman" w:cs="Times New Roman"/>
        </w:rPr>
        <w:t>(</w:t>
      </w:r>
      <w:r w:rsidR="00A67FBF">
        <w:rPr>
          <w:rFonts w:ascii="Times New Roman" w:hAnsi="Times New Roman" w:cs="Times New Roman"/>
        </w:rPr>
        <w:t>2019</w:t>
      </w:r>
      <w:r w:rsidR="00753079">
        <w:rPr>
          <w:rFonts w:ascii="Times New Roman" w:hAnsi="Times New Roman" w:cs="Times New Roman"/>
        </w:rPr>
        <w:t>)</w:t>
      </w:r>
      <w:r w:rsidR="00FA6300">
        <w:rPr>
          <w:rFonts w:ascii="Times New Roman" w:hAnsi="Times New Roman" w:cs="Times New Roman"/>
        </w:rPr>
        <w:t xml:space="preserve"> a</w:t>
      </w:r>
      <w:r w:rsidR="003C3F1F">
        <w:rPr>
          <w:rFonts w:ascii="Times New Roman" w:hAnsi="Times New Roman" w:cs="Times New Roman"/>
        </w:rPr>
        <w:t xml:space="preserve">grees that a way </w:t>
      </w:r>
      <w:r w:rsidR="00FA6300">
        <w:rPr>
          <w:rFonts w:ascii="Times New Roman" w:hAnsi="Times New Roman" w:cs="Times New Roman"/>
        </w:rPr>
        <w:t>to avoid this issue</w:t>
      </w:r>
      <w:r w:rsidR="003C3F1F">
        <w:rPr>
          <w:rFonts w:ascii="Times New Roman" w:hAnsi="Times New Roman" w:cs="Times New Roman"/>
        </w:rPr>
        <w:t xml:space="preserve"> could be to change the format of questionnaire to digital. This would allow busy parents to be able to access the questionnaire more</w:t>
      </w:r>
      <w:r w:rsidR="00FA6300">
        <w:rPr>
          <w:rFonts w:ascii="Times New Roman" w:hAnsi="Times New Roman" w:cs="Times New Roman"/>
        </w:rPr>
        <w:t xml:space="preserve"> easily and</w:t>
      </w:r>
      <w:r w:rsidR="003C3F1F">
        <w:rPr>
          <w:rFonts w:ascii="Times New Roman" w:hAnsi="Times New Roman" w:cs="Times New Roman"/>
        </w:rPr>
        <w:t xml:space="preserve"> freely</w:t>
      </w:r>
      <w:r w:rsidR="00FA6300">
        <w:rPr>
          <w:rFonts w:ascii="Times New Roman" w:hAnsi="Times New Roman" w:cs="Times New Roman"/>
        </w:rPr>
        <w:t xml:space="preserve"> and would allow for it to be able to be filled in at any time of the day, for example, sitting at the side for the pool whilst watching their children in swimming lessons. However, </w:t>
      </w:r>
      <w:r w:rsidR="00F173F5">
        <w:rPr>
          <w:rFonts w:ascii="Times New Roman" w:hAnsi="Times New Roman" w:cs="Times New Roman"/>
        </w:rPr>
        <w:t xml:space="preserve">a </w:t>
      </w:r>
      <w:r w:rsidR="00FA6300">
        <w:rPr>
          <w:rFonts w:ascii="Times New Roman" w:hAnsi="Times New Roman" w:cs="Times New Roman"/>
        </w:rPr>
        <w:t xml:space="preserve">challenge to having a digital questionnaire for parents’ feedback may be that not all parents have access to internet. </w:t>
      </w:r>
      <w:r w:rsidR="008E259E">
        <w:rPr>
          <w:rFonts w:ascii="Times New Roman" w:hAnsi="Times New Roman" w:cs="Times New Roman"/>
        </w:rPr>
        <w:t xml:space="preserve">PACEY, </w:t>
      </w:r>
      <w:r w:rsidR="003A20AE">
        <w:rPr>
          <w:rFonts w:ascii="Times New Roman" w:hAnsi="Times New Roman" w:cs="Times New Roman"/>
        </w:rPr>
        <w:t>(</w:t>
      </w:r>
      <w:r w:rsidR="008E259E">
        <w:rPr>
          <w:rFonts w:ascii="Times New Roman" w:hAnsi="Times New Roman" w:cs="Times New Roman"/>
        </w:rPr>
        <w:t>2025</w:t>
      </w:r>
      <w:r w:rsidR="003A20AE">
        <w:rPr>
          <w:rFonts w:ascii="Times New Roman" w:hAnsi="Times New Roman" w:cs="Times New Roman"/>
        </w:rPr>
        <w:t>)</w:t>
      </w:r>
      <w:r w:rsidR="00FA6300">
        <w:rPr>
          <w:rFonts w:ascii="Times New Roman" w:hAnsi="Times New Roman" w:cs="Times New Roman"/>
        </w:rPr>
        <w:t xml:space="preserve"> states </w:t>
      </w:r>
      <w:r w:rsidR="00954A95">
        <w:rPr>
          <w:rFonts w:ascii="Times New Roman" w:hAnsi="Times New Roman" w:cs="Times New Roman"/>
        </w:rPr>
        <w:t xml:space="preserve">that finding ways to </w:t>
      </w:r>
      <w:r w:rsidR="00FA6300">
        <w:rPr>
          <w:rFonts w:ascii="Times New Roman" w:hAnsi="Times New Roman" w:cs="Times New Roman"/>
        </w:rPr>
        <w:t>overcome</w:t>
      </w:r>
      <w:r w:rsidR="00954A95">
        <w:rPr>
          <w:rFonts w:ascii="Times New Roman" w:hAnsi="Times New Roman" w:cs="Times New Roman"/>
        </w:rPr>
        <w:t xml:space="preserve"> this will allow improvement </w:t>
      </w:r>
      <w:r w:rsidR="008E259E">
        <w:rPr>
          <w:rFonts w:ascii="Times New Roman" w:hAnsi="Times New Roman" w:cs="Times New Roman"/>
        </w:rPr>
        <w:t xml:space="preserve">of skills and knowledge for parents which in turn will improve </w:t>
      </w:r>
      <w:r w:rsidR="00954A95">
        <w:rPr>
          <w:rFonts w:ascii="Times New Roman" w:hAnsi="Times New Roman" w:cs="Times New Roman"/>
        </w:rPr>
        <w:t>the home learning environment</w:t>
      </w:r>
      <w:r w:rsidR="008E259E">
        <w:rPr>
          <w:rFonts w:ascii="Times New Roman" w:hAnsi="Times New Roman" w:cs="Times New Roman"/>
        </w:rPr>
        <w:t xml:space="preserve">. </w:t>
      </w:r>
      <w:r w:rsidR="003A20AE">
        <w:rPr>
          <w:rFonts w:ascii="Times New Roman" w:hAnsi="Times New Roman" w:cs="Times New Roman"/>
        </w:rPr>
        <w:t xml:space="preserve">Therefore, </w:t>
      </w:r>
      <w:r w:rsidR="008E259E">
        <w:rPr>
          <w:rFonts w:ascii="Times New Roman" w:hAnsi="Times New Roman" w:cs="Times New Roman"/>
        </w:rPr>
        <w:t xml:space="preserve">I </w:t>
      </w:r>
      <w:r w:rsidR="003A20AE">
        <w:rPr>
          <w:rFonts w:ascii="Times New Roman" w:hAnsi="Times New Roman" w:cs="Times New Roman"/>
        </w:rPr>
        <w:t xml:space="preserve">believe </w:t>
      </w:r>
      <w:r w:rsidR="008E259E">
        <w:rPr>
          <w:rFonts w:ascii="Times New Roman" w:hAnsi="Times New Roman" w:cs="Times New Roman"/>
        </w:rPr>
        <w:t xml:space="preserve">that allowing those </w:t>
      </w:r>
      <w:r w:rsidR="00FA6300">
        <w:rPr>
          <w:rFonts w:ascii="Times New Roman" w:hAnsi="Times New Roman" w:cs="Times New Roman"/>
        </w:rPr>
        <w:t xml:space="preserve">parents the use of our settings equipment or </w:t>
      </w:r>
      <w:r w:rsidR="000D0E7B">
        <w:rPr>
          <w:rFonts w:ascii="Times New Roman" w:hAnsi="Times New Roman" w:cs="Times New Roman"/>
        </w:rPr>
        <w:t xml:space="preserve">allowing </w:t>
      </w:r>
      <w:r w:rsidR="00FA6300">
        <w:rPr>
          <w:rFonts w:ascii="Times New Roman" w:hAnsi="Times New Roman" w:cs="Times New Roman"/>
        </w:rPr>
        <w:t>internet access on site</w:t>
      </w:r>
      <w:r w:rsidR="008E259E">
        <w:rPr>
          <w:rFonts w:ascii="Times New Roman" w:hAnsi="Times New Roman" w:cs="Times New Roman"/>
        </w:rPr>
        <w:t xml:space="preserve"> would be a great way to encourage </w:t>
      </w:r>
      <w:r w:rsidR="008F7F4F">
        <w:rPr>
          <w:rFonts w:ascii="Times New Roman" w:hAnsi="Times New Roman" w:cs="Times New Roman"/>
        </w:rPr>
        <w:t>this,</w:t>
      </w:r>
      <w:r w:rsidR="00C54B54">
        <w:rPr>
          <w:rFonts w:ascii="Times New Roman" w:hAnsi="Times New Roman" w:cs="Times New Roman"/>
        </w:rPr>
        <w:t xml:space="preserve"> </w:t>
      </w:r>
      <w:r w:rsidR="008E259E">
        <w:rPr>
          <w:rFonts w:ascii="Times New Roman" w:hAnsi="Times New Roman" w:cs="Times New Roman"/>
        </w:rPr>
        <w:t>if possible</w:t>
      </w:r>
      <w:r w:rsidR="00753079">
        <w:rPr>
          <w:rFonts w:ascii="Times New Roman" w:hAnsi="Times New Roman" w:cs="Times New Roman"/>
        </w:rPr>
        <w:t xml:space="preserve">. </w:t>
      </w:r>
      <w:r w:rsidR="008E259E">
        <w:rPr>
          <w:rFonts w:ascii="Times New Roman" w:hAnsi="Times New Roman" w:cs="Times New Roman"/>
        </w:rPr>
        <w:t xml:space="preserve">Cath would you be able to explore this opportunity further please? </w:t>
      </w:r>
    </w:p>
    <w:p w14:paraId="731AC64D" w14:textId="13ABE99C" w:rsidR="00135F84" w:rsidRDefault="008E259E">
      <w:pPr>
        <w:rPr>
          <w:rFonts w:ascii="Times New Roman" w:hAnsi="Times New Roman" w:cs="Times New Roman"/>
        </w:rPr>
      </w:pPr>
      <w:r w:rsidRPr="008E259E">
        <w:rPr>
          <w:rFonts w:ascii="Times New Roman" w:hAnsi="Times New Roman" w:cs="Times New Roman"/>
          <w:highlight w:val="yellow"/>
        </w:rPr>
        <w:t>CATH</w:t>
      </w:r>
      <w:r w:rsidR="00135F84">
        <w:rPr>
          <w:rFonts w:ascii="Times New Roman" w:hAnsi="Times New Roman" w:cs="Times New Roman"/>
        </w:rPr>
        <w:t xml:space="preserve"> Of course we will </w:t>
      </w:r>
      <w:r w:rsidR="001205AF">
        <w:rPr>
          <w:rFonts w:ascii="Times New Roman" w:hAnsi="Times New Roman" w:cs="Times New Roman"/>
        </w:rPr>
        <w:t>look into it.</w:t>
      </w:r>
    </w:p>
    <w:p w14:paraId="5BB49318" w14:textId="5C98AAEA" w:rsidR="001205AF" w:rsidRDefault="001205AF">
      <w:pPr>
        <w:rPr>
          <w:rFonts w:ascii="Times New Roman" w:hAnsi="Times New Roman" w:cs="Times New Roman"/>
        </w:rPr>
      </w:pPr>
      <w:r>
        <w:rPr>
          <w:rFonts w:ascii="Times New Roman" w:hAnsi="Times New Roman" w:cs="Times New Roman"/>
        </w:rPr>
        <w:t>Despite our paper form questionnaires not providing us with as much feedback as we would like at present, the feedback that has come in has brought to my attention that some of our parents are rightfully so concerned about the current state of our outdoor provision. They are questioning its use for the children and believe that it could do with some updating. Hannah</w:t>
      </w:r>
      <w:r w:rsidR="00300A70">
        <w:rPr>
          <w:rFonts w:ascii="Times New Roman" w:hAnsi="Times New Roman" w:cs="Times New Roman"/>
        </w:rPr>
        <w:t xml:space="preserve">, </w:t>
      </w:r>
      <w:r>
        <w:rPr>
          <w:rFonts w:ascii="Times New Roman" w:hAnsi="Times New Roman" w:cs="Times New Roman"/>
        </w:rPr>
        <w:t>is this something that you can shed some light on for me please so I can return some information to those concerned?</w:t>
      </w:r>
    </w:p>
    <w:p w14:paraId="554A58D0" w14:textId="15FCC556" w:rsidR="00D022C1" w:rsidRDefault="001205AF">
      <w:pPr>
        <w:rPr>
          <w:rFonts w:ascii="Times New Roman" w:hAnsi="Times New Roman" w:cs="Times New Roman"/>
        </w:rPr>
      </w:pPr>
      <w:r w:rsidRPr="001205AF">
        <w:rPr>
          <w:rFonts w:ascii="Times New Roman" w:hAnsi="Times New Roman" w:cs="Times New Roman"/>
          <w:highlight w:val="yellow"/>
        </w:rPr>
        <w:t>HANNAH</w:t>
      </w:r>
      <w:r>
        <w:rPr>
          <w:rFonts w:ascii="Times New Roman" w:hAnsi="Times New Roman" w:cs="Times New Roman"/>
        </w:rPr>
        <w:t xml:space="preserve"> </w:t>
      </w:r>
      <w:r w:rsidR="007530F9">
        <w:rPr>
          <w:rFonts w:ascii="Times New Roman" w:hAnsi="Times New Roman" w:cs="Times New Roman"/>
        </w:rPr>
        <w:t xml:space="preserve">HER PART </w:t>
      </w:r>
      <w:r w:rsidR="00D022C1">
        <w:rPr>
          <w:rFonts w:ascii="Times New Roman" w:hAnsi="Times New Roman" w:cs="Times New Roman"/>
        </w:rPr>
        <w:t>THEN BACK TO ME</w:t>
      </w:r>
      <w:r w:rsidR="000361CF">
        <w:rPr>
          <w:rFonts w:ascii="Times New Roman" w:hAnsi="Times New Roman" w:cs="Times New Roman"/>
        </w:rPr>
        <w:t>.</w:t>
      </w:r>
    </w:p>
    <w:p w14:paraId="06B72B89" w14:textId="78893A5D" w:rsidR="00DA1B35" w:rsidRDefault="00DA1B35">
      <w:pPr>
        <w:rPr>
          <w:rFonts w:ascii="Times New Roman" w:hAnsi="Times New Roman" w:cs="Times New Roman"/>
        </w:rPr>
      </w:pPr>
      <w:r>
        <w:rPr>
          <w:rFonts w:ascii="Times New Roman" w:hAnsi="Times New Roman" w:cs="Times New Roman"/>
        </w:rPr>
        <w:t xml:space="preserve">Another </w:t>
      </w:r>
      <w:r w:rsidR="004923B1">
        <w:rPr>
          <w:rFonts w:ascii="Times New Roman" w:hAnsi="Times New Roman" w:cs="Times New Roman"/>
        </w:rPr>
        <w:t xml:space="preserve">point that has come to my attention from the </w:t>
      </w:r>
      <w:r w:rsidR="008D0323">
        <w:rPr>
          <w:rFonts w:ascii="Times New Roman" w:hAnsi="Times New Roman" w:cs="Times New Roman"/>
        </w:rPr>
        <w:t xml:space="preserve">questionnaires </w:t>
      </w:r>
      <w:r w:rsidR="00AE35E7">
        <w:rPr>
          <w:rFonts w:ascii="Times New Roman" w:hAnsi="Times New Roman" w:cs="Times New Roman"/>
        </w:rPr>
        <w:t xml:space="preserve">is that </w:t>
      </w:r>
      <w:r w:rsidR="006264C8">
        <w:rPr>
          <w:rFonts w:ascii="Times New Roman" w:hAnsi="Times New Roman" w:cs="Times New Roman"/>
        </w:rPr>
        <w:t>parents have concerns about how our setting is dealing with additional needs and how we are ensuring inclusivity.</w:t>
      </w:r>
      <w:r w:rsidR="005E506E">
        <w:rPr>
          <w:rFonts w:ascii="Times New Roman" w:hAnsi="Times New Roman" w:cs="Times New Roman"/>
        </w:rPr>
        <w:t xml:space="preserve"> Cath can you discuss this further please? </w:t>
      </w:r>
    </w:p>
    <w:p w14:paraId="576343E7" w14:textId="11F21A70" w:rsidR="00DC5080" w:rsidRDefault="00DC5080">
      <w:pPr>
        <w:rPr>
          <w:rFonts w:ascii="Times New Roman" w:hAnsi="Times New Roman" w:cs="Times New Roman"/>
        </w:rPr>
      </w:pPr>
      <w:r w:rsidRPr="00DC5080">
        <w:rPr>
          <w:rFonts w:ascii="Times New Roman" w:hAnsi="Times New Roman" w:cs="Times New Roman"/>
          <w:highlight w:val="yellow"/>
        </w:rPr>
        <w:t>CATH</w:t>
      </w:r>
      <w:r w:rsidR="002F2B23">
        <w:rPr>
          <w:rFonts w:ascii="Times New Roman" w:hAnsi="Times New Roman" w:cs="Times New Roman"/>
        </w:rPr>
        <w:t xml:space="preserve"> YOUR PART </w:t>
      </w:r>
    </w:p>
    <w:p w14:paraId="6F2AA2D2" w14:textId="0B55C5C0" w:rsidR="007B751A" w:rsidRDefault="00955A9E">
      <w:pPr>
        <w:rPr>
          <w:rFonts w:ascii="Times New Roman" w:hAnsi="Times New Roman" w:cs="Times New Roman"/>
        </w:rPr>
      </w:pPr>
      <w:r>
        <w:rPr>
          <w:rFonts w:ascii="Times New Roman" w:hAnsi="Times New Roman" w:cs="Times New Roman"/>
        </w:rPr>
        <w:t>Following on from our last inspection, o</w:t>
      </w:r>
      <w:r w:rsidR="00314774">
        <w:rPr>
          <w:rFonts w:ascii="Times New Roman" w:hAnsi="Times New Roman" w:cs="Times New Roman"/>
        </w:rPr>
        <w:t>ne aspect that was identified</w:t>
      </w:r>
      <w:r w:rsidR="005A3017">
        <w:rPr>
          <w:rFonts w:ascii="Times New Roman" w:hAnsi="Times New Roman" w:cs="Times New Roman"/>
        </w:rPr>
        <w:t xml:space="preserve"> as needing improvement</w:t>
      </w:r>
      <w:r w:rsidR="00314774">
        <w:rPr>
          <w:rFonts w:ascii="Times New Roman" w:hAnsi="Times New Roman" w:cs="Times New Roman"/>
        </w:rPr>
        <w:t xml:space="preserve"> </w:t>
      </w:r>
      <w:r w:rsidR="005A3017">
        <w:rPr>
          <w:rFonts w:ascii="Times New Roman" w:hAnsi="Times New Roman" w:cs="Times New Roman"/>
        </w:rPr>
        <w:t xml:space="preserve">was our collaboration with </w:t>
      </w:r>
      <w:r w:rsidR="000E3C0B">
        <w:rPr>
          <w:rFonts w:ascii="Times New Roman" w:hAnsi="Times New Roman" w:cs="Times New Roman"/>
        </w:rPr>
        <w:t xml:space="preserve">outside agencies and </w:t>
      </w:r>
      <w:r w:rsidR="00BA559B">
        <w:rPr>
          <w:rFonts w:ascii="Times New Roman" w:hAnsi="Times New Roman" w:cs="Times New Roman"/>
        </w:rPr>
        <w:t>support networks</w:t>
      </w:r>
      <w:r w:rsidR="007A3545">
        <w:rPr>
          <w:rFonts w:ascii="Times New Roman" w:hAnsi="Times New Roman" w:cs="Times New Roman"/>
        </w:rPr>
        <w:t xml:space="preserve"> and </w:t>
      </w:r>
      <w:r w:rsidR="003D64E7">
        <w:rPr>
          <w:rFonts w:ascii="Times New Roman" w:hAnsi="Times New Roman" w:cs="Times New Roman"/>
        </w:rPr>
        <w:t xml:space="preserve">how effective we implement their suggestions given to us. </w:t>
      </w:r>
      <w:r w:rsidR="00C41BD8">
        <w:rPr>
          <w:rFonts w:ascii="Times New Roman" w:hAnsi="Times New Roman" w:cs="Times New Roman"/>
        </w:rPr>
        <w:t>Since then</w:t>
      </w:r>
      <w:r w:rsidR="00E67465">
        <w:rPr>
          <w:rFonts w:ascii="Times New Roman" w:hAnsi="Times New Roman" w:cs="Times New Roman"/>
        </w:rPr>
        <w:t>,</w:t>
      </w:r>
      <w:r w:rsidR="00C41BD8">
        <w:rPr>
          <w:rFonts w:ascii="Times New Roman" w:hAnsi="Times New Roman" w:cs="Times New Roman"/>
        </w:rPr>
        <w:t xml:space="preserve"> we have </w:t>
      </w:r>
      <w:r w:rsidR="00DF460F">
        <w:rPr>
          <w:rFonts w:ascii="Times New Roman" w:hAnsi="Times New Roman" w:cs="Times New Roman"/>
        </w:rPr>
        <w:t xml:space="preserve">ensured that all suggestions have been </w:t>
      </w:r>
      <w:r w:rsidR="00AF3CC4">
        <w:rPr>
          <w:rFonts w:ascii="Times New Roman" w:hAnsi="Times New Roman" w:cs="Times New Roman"/>
        </w:rPr>
        <w:t xml:space="preserve">implemented </w:t>
      </w:r>
      <w:r w:rsidR="00FD0FB3">
        <w:rPr>
          <w:rFonts w:ascii="Times New Roman" w:hAnsi="Times New Roman" w:cs="Times New Roman"/>
        </w:rPr>
        <w:t xml:space="preserve">and trialled </w:t>
      </w:r>
      <w:r w:rsidR="00900F73">
        <w:rPr>
          <w:rFonts w:ascii="Times New Roman" w:hAnsi="Times New Roman" w:cs="Times New Roman"/>
        </w:rPr>
        <w:t xml:space="preserve">for a considerable amount of time allowing us to become more familiar and comfortable with </w:t>
      </w:r>
      <w:r w:rsidR="00EB2423">
        <w:rPr>
          <w:rFonts w:ascii="Times New Roman" w:hAnsi="Times New Roman" w:cs="Times New Roman"/>
        </w:rPr>
        <w:t>them</w:t>
      </w:r>
      <w:r w:rsidR="005E6DA2">
        <w:rPr>
          <w:rFonts w:ascii="Times New Roman" w:hAnsi="Times New Roman" w:cs="Times New Roman"/>
        </w:rPr>
        <w:t xml:space="preserve">. </w:t>
      </w:r>
      <w:r w:rsidR="00E67465">
        <w:rPr>
          <w:rFonts w:ascii="Times New Roman" w:hAnsi="Times New Roman" w:cs="Times New Roman"/>
        </w:rPr>
        <w:t xml:space="preserve">We have evaluated suggestions </w:t>
      </w:r>
      <w:r w:rsidR="0047679C">
        <w:rPr>
          <w:rFonts w:ascii="Times New Roman" w:hAnsi="Times New Roman" w:cs="Times New Roman"/>
        </w:rPr>
        <w:t xml:space="preserve">made </w:t>
      </w:r>
      <w:r w:rsidR="00E67465">
        <w:rPr>
          <w:rFonts w:ascii="Times New Roman" w:hAnsi="Times New Roman" w:cs="Times New Roman"/>
        </w:rPr>
        <w:t xml:space="preserve">and if </w:t>
      </w:r>
      <w:r w:rsidR="0047679C">
        <w:rPr>
          <w:rFonts w:ascii="Times New Roman" w:hAnsi="Times New Roman" w:cs="Times New Roman"/>
        </w:rPr>
        <w:t xml:space="preserve">they are not working for </w:t>
      </w:r>
      <w:r w:rsidR="00137E73">
        <w:rPr>
          <w:rFonts w:ascii="Times New Roman" w:hAnsi="Times New Roman" w:cs="Times New Roman"/>
        </w:rPr>
        <w:t xml:space="preserve">our </w:t>
      </w:r>
      <w:r w:rsidR="00AF541C">
        <w:rPr>
          <w:rFonts w:ascii="Times New Roman" w:hAnsi="Times New Roman" w:cs="Times New Roman"/>
        </w:rPr>
        <w:t>setting,</w:t>
      </w:r>
      <w:r w:rsidR="00137E73">
        <w:rPr>
          <w:rFonts w:ascii="Times New Roman" w:hAnsi="Times New Roman" w:cs="Times New Roman"/>
        </w:rPr>
        <w:t xml:space="preserve"> </w:t>
      </w:r>
      <w:r w:rsidR="0047679C">
        <w:rPr>
          <w:rFonts w:ascii="Times New Roman" w:hAnsi="Times New Roman" w:cs="Times New Roman"/>
        </w:rPr>
        <w:t xml:space="preserve">we have made sure that our reasons are </w:t>
      </w:r>
      <w:r w:rsidR="00137E73">
        <w:rPr>
          <w:rFonts w:ascii="Times New Roman" w:hAnsi="Times New Roman" w:cs="Times New Roman"/>
        </w:rPr>
        <w:t>ex</w:t>
      </w:r>
      <w:r w:rsidR="00CF62CB">
        <w:rPr>
          <w:rFonts w:ascii="Times New Roman" w:hAnsi="Times New Roman" w:cs="Times New Roman"/>
        </w:rPr>
        <w:t xml:space="preserve">plained </w:t>
      </w:r>
      <w:r w:rsidR="00AC372C">
        <w:rPr>
          <w:rFonts w:ascii="Times New Roman" w:hAnsi="Times New Roman" w:cs="Times New Roman"/>
        </w:rPr>
        <w:t xml:space="preserve">and </w:t>
      </w:r>
      <w:r w:rsidR="00FB105D">
        <w:rPr>
          <w:rFonts w:ascii="Times New Roman" w:hAnsi="Times New Roman" w:cs="Times New Roman"/>
        </w:rPr>
        <w:t xml:space="preserve">then </w:t>
      </w:r>
      <w:r w:rsidR="00AC372C">
        <w:rPr>
          <w:rFonts w:ascii="Times New Roman" w:hAnsi="Times New Roman" w:cs="Times New Roman"/>
        </w:rPr>
        <w:t xml:space="preserve">reached out for different suggestions that we can put in place instead. </w:t>
      </w:r>
      <w:r w:rsidR="00A46C43">
        <w:rPr>
          <w:rFonts w:ascii="Times New Roman" w:hAnsi="Times New Roman" w:cs="Times New Roman"/>
        </w:rPr>
        <w:t xml:space="preserve">Due to this our collaboration has improved and </w:t>
      </w:r>
      <w:r w:rsidR="007B6236">
        <w:rPr>
          <w:rFonts w:ascii="Times New Roman" w:hAnsi="Times New Roman" w:cs="Times New Roman"/>
        </w:rPr>
        <w:t xml:space="preserve">discussions and meetings have become more successful </w:t>
      </w:r>
      <w:r w:rsidR="0021307D">
        <w:rPr>
          <w:rFonts w:ascii="Times New Roman" w:hAnsi="Times New Roman" w:cs="Times New Roman"/>
        </w:rPr>
        <w:t>which</w:t>
      </w:r>
      <w:r w:rsidR="00931AC0">
        <w:rPr>
          <w:rFonts w:ascii="Times New Roman" w:hAnsi="Times New Roman" w:cs="Times New Roman"/>
        </w:rPr>
        <w:t xml:space="preserve"> has allowed us to ensure that our children are getting the best possible care</w:t>
      </w:r>
      <w:r w:rsidR="00AF541C">
        <w:rPr>
          <w:rFonts w:ascii="Times New Roman" w:hAnsi="Times New Roman" w:cs="Times New Roman"/>
        </w:rPr>
        <w:t xml:space="preserve"> from us whilst at the setting. </w:t>
      </w:r>
      <w:r w:rsidR="000A37E6">
        <w:rPr>
          <w:rFonts w:ascii="Times New Roman" w:hAnsi="Times New Roman" w:cs="Times New Roman"/>
        </w:rPr>
        <w:t>Better part</w:t>
      </w:r>
      <w:r w:rsidR="006F053B">
        <w:rPr>
          <w:rFonts w:ascii="Times New Roman" w:hAnsi="Times New Roman" w:cs="Times New Roman"/>
        </w:rPr>
        <w:t xml:space="preserve">nership working has allowed us </w:t>
      </w:r>
      <w:r w:rsidR="005254A2">
        <w:rPr>
          <w:rFonts w:ascii="Times New Roman" w:hAnsi="Times New Roman" w:cs="Times New Roman"/>
        </w:rPr>
        <w:t xml:space="preserve">the opportunity for needs </w:t>
      </w:r>
      <w:r w:rsidR="00EA174F">
        <w:rPr>
          <w:rFonts w:ascii="Times New Roman" w:hAnsi="Times New Roman" w:cs="Times New Roman"/>
        </w:rPr>
        <w:t>to be met collectively and indiv</w:t>
      </w:r>
      <w:r w:rsidR="001D2CBB">
        <w:rPr>
          <w:rFonts w:ascii="Times New Roman" w:hAnsi="Times New Roman" w:cs="Times New Roman"/>
        </w:rPr>
        <w:t>id</w:t>
      </w:r>
      <w:r w:rsidR="00EA174F">
        <w:rPr>
          <w:rFonts w:ascii="Times New Roman" w:hAnsi="Times New Roman" w:cs="Times New Roman"/>
        </w:rPr>
        <w:t>ually</w:t>
      </w:r>
      <w:r w:rsidR="00D33855">
        <w:rPr>
          <w:rFonts w:ascii="Times New Roman" w:hAnsi="Times New Roman" w:cs="Times New Roman"/>
        </w:rPr>
        <w:t xml:space="preserve"> so that not only </w:t>
      </w:r>
      <w:r w:rsidR="001D2CBB">
        <w:rPr>
          <w:rFonts w:ascii="Times New Roman" w:hAnsi="Times New Roman" w:cs="Times New Roman"/>
        </w:rPr>
        <w:t>children’s</w:t>
      </w:r>
      <w:r w:rsidR="00D33855">
        <w:rPr>
          <w:rFonts w:ascii="Times New Roman" w:hAnsi="Times New Roman" w:cs="Times New Roman"/>
        </w:rPr>
        <w:t xml:space="preserve"> needs are being met but a</w:t>
      </w:r>
      <w:r w:rsidR="001D2CBB">
        <w:rPr>
          <w:rFonts w:ascii="Times New Roman" w:hAnsi="Times New Roman" w:cs="Times New Roman"/>
        </w:rPr>
        <w:t>l</w:t>
      </w:r>
      <w:r w:rsidR="00D33855">
        <w:rPr>
          <w:rFonts w:ascii="Times New Roman" w:hAnsi="Times New Roman" w:cs="Times New Roman"/>
        </w:rPr>
        <w:t xml:space="preserve">so </w:t>
      </w:r>
      <w:r w:rsidR="00D33855">
        <w:rPr>
          <w:rFonts w:ascii="Times New Roman" w:hAnsi="Times New Roman" w:cs="Times New Roman"/>
        </w:rPr>
        <w:lastRenderedPageBreak/>
        <w:t xml:space="preserve">their families. </w:t>
      </w:r>
      <w:r w:rsidR="00695A78">
        <w:rPr>
          <w:rFonts w:ascii="Times New Roman" w:hAnsi="Times New Roman" w:cs="Times New Roman"/>
        </w:rPr>
        <w:t>Working mor</w:t>
      </w:r>
      <w:r w:rsidR="001D2CBB">
        <w:rPr>
          <w:rFonts w:ascii="Times New Roman" w:hAnsi="Times New Roman" w:cs="Times New Roman"/>
        </w:rPr>
        <w:t>e</w:t>
      </w:r>
      <w:r w:rsidR="00695A78">
        <w:rPr>
          <w:rFonts w:ascii="Times New Roman" w:hAnsi="Times New Roman" w:cs="Times New Roman"/>
        </w:rPr>
        <w:t xml:space="preserve"> collaboratively with other agencies </w:t>
      </w:r>
      <w:r w:rsidR="00B17290">
        <w:rPr>
          <w:rFonts w:ascii="Times New Roman" w:hAnsi="Times New Roman" w:cs="Times New Roman"/>
        </w:rPr>
        <w:t xml:space="preserve">has allowed us </w:t>
      </w:r>
      <w:r w:rsidR="00FB105D">
        <w:rPr>
          <w:rFonts w:ascii="Times New Roman" w:hAnsi="Times New Roman" w:cs="Times New Roman"/>
        </w:rPr>
        <w:t xml:space="preserve">to </w:t>
      </w:r>
      <w:r w:rsidR="00B17290">
        <w:rPr>
          <w:rFonts w:ascii="Times New Roman" w:hAnsi="Times New Roman" w:cs="Times New Roman"/>
        </w:rPr>
        <w:t xml:space="preserve">access to a range of support and services to help our children and their families </w:t>
      </w:r>
      <w:r w:rsidR="009229B5">
        <w:rPr>
          <w:rFonts w:ascii="Times New Roman" w:hAnsi="Times New Roman" w:cs="Times New Roman"/>
        </w:rPr>
        <w:t>to identify their needs</w:t>
      </w:r>
      <w:r w:rsidR="00F170F3">
        <w:rPr>
          <w:rFonts w:ascii="Times New Roman" w:hAnsi="Times New Roman" w:cs="Times New Roman"/>
        </w:rPr>
        <w:t>,</w:t>
      </w:r>
      <w:r w:rsidR="009229B5">
        <w:rPr>
          <w:rFonts w:ascii="Times New Roman" w:hAnsi="Times New Roman" w:cs="Times New Roman"/>
        </w:rPr>
        <w:t xml:space="preserve"> access the appropriate help from relevant agencies, </w:t>
      </w:r>
      <w:r w:rsidR="00F817F3">
        <w:rPr>
          <w:rFonts w:ascii="Times New Roman" w:hAnsi="Times New Roman" w:cs="Times New Roman"/>
        </w:rPr>
        <w:t>increase confidence and self</w:t>
      </w:r>
      <w:r w:rsidR="001D2CBB">
        <w:rPr>
          <w:rFonts w:ascii="Times New Roman" w:hAnsi="Times New Roman" w:cs="Times New Roman"/>
        </w:rPr>
        <w:t>-</w:t>
      </w:r>
      <w:r w:rsidR="00F817F3">
        <w:rPr>
          <w:rFonts w:ascii="Times New Roman" w:hAnsi="Times New Roman" w:cs="Times New Roman"/>
        </w:rPr>
        <w:t>worth and develop skills an</w:t>
      </w:r>
      <w:r w:rsidR="001D2CBB">
        <w:rPr>
          <w:rFonts w:ascii="Times New Roman" w:hAnsi="Times New Roman" w:cs="Times New Roman"/>
        </w:rPr>
        <w:t>d</w:t>
      </w:r>
      <w:r w:rsidR="00F817F3">
        <w:rPr>
          <w:rFonts w:ascii="Times New Roman" w:hAnsi="Times New Roman" w:cs="Times New Roman"/>
        </w:rPr>
        <w:t xml:space="preserve"> knowled</w:t>
      </w:r>
      <w:r w:rsidR="001D2CBB">
        <w:rPr>
          <w:rFonts w:ascii="Times New Roman" w:hAnsi="Times New Roman" w:cs="Times New Roman"/>
        </w:rPr>
        <w:t>g</w:t>
      </w:r>
      <w:r w:rsidR="00F817F3">
        <w:rPr>
          <w:rFonts w:ascii="Times New Roman" w:hAnsi="Times New Roman" w:cs="Times New Roman"/>
        </w:rPr>
        <w:t xml:space="preserve">e </w:t>
      </w:r>
      <w:r w:rsidR="00F03EDE">
        <w:rPr>
          <w:rFonts w:ascii="Times New Roman" w:hAnsi="Times New Roman" w:cs="Times New Roman"/>
        </w:rPr>
        <w:t>enabling them to live more fulfilled lives and contribute more to society</w:t>
      </w:r>
      <w:r w:rsidR="00857183">
        <w:rPr>
          <w:rFonts w:ascii="Times New Roman" w:hAnsi="Times New Roman" w:cs="Times New Roman"/>
        </w:rPr>
        <w:t xml:space="preserve"> (</w:t>
      </w:r>
      <w:r w:rsidR="00F401BA">
        <w:rPr>
          <w:rFonts w:ascii="Times New Roman" w:hAnsi="Times New Roman" w:cs="Times New Roman"/>
        </w:rPr>
        <w:t>Gasper, 2010</w:t>
      </w:r>
      <w:r w:rsidR="00857183">
        <w:rPr>
          <w:rFonts w:ascii="Times New Roman" w:hAnsi="Times New Roman" w:cs="Times New Roman"/>
        </w:rPr>
        <w:t>)</w:t>
      </w:r>
      <w:r w:rsidR="009E672F">
        <w:rPr>
          <w:rFonts w:ascii="Times New Roman" w:hAnsi="Times New Roman" w:cs="Times New Roman"/>
        </w:rPr>
        <w:t>.</w:t>
      </w:r>
      <w:r w:rsidR="00857183">
        <w:rPr>
          <w:rFonts w:ascii="Times New Roman" w:hAnsi="Times New Roman" w:cs="Times New Roman"/>
        </w:rPr>
        <w:t xml:space="preserve"> We believe this to be true as some of our pare</w:t>
      </w:r>
      <w:r w:rsidR="001D2CBB">
        <w:rPr>
          <w:rFonts w:ascii="Times New Roman" w:hAnsi="Times New Roman" w:cs="Times New Roman"/>
        </w:rPr>
        <w:t>n</w:t>
      </w:r>
      <w:r w:rsidR="00857183">
        <w:rPr>
          <w:rFonts w:ascii="Times New Roman" w:hAnsi="Times New Roman" w:cs="Times New Roman"/>
        </w:rPr>
        <w:t>t</w:t>
      </w:r>
      <w:r w:rsidR="001D2CBB">
        <w:rPr>
          <w:rFonts w:ascii="Times New Roman" w:hAnsi="Times New Roman" w:cs="Times New Roman"/>
        </w:rPr>
        <w:t>s</w:t>
      </w:r>
      <w:r w:rsidR="00857183">
        <w:rPr>
          <w:rFonts w:ascii="Times New Roman" w:hAnsi="Times New Roman" w:cs="Times New Roman"/>
        </w:rPr>
        <w:t xml:space="preserve"> are now volunteering </w:t>
      </w:r>
      <w:r w:rsidR="001D2CBB">
        <w:rPr>
          <w:rFonts w:ascii="Times New Roman" w:hAnsi="Times New Roman" w:cs="Times New Roman"/>
        </w:rPr>
        <w:t xml:space="preserve">at our setting to help with the upkeep of the building and we know others are helping out in the </w:t>
      </w:r>
      <w:r w:rsidR="00F170F3">
        <w:rPr>
          <w:rFonts w:ascii="Times New Roman" w:hAnsi="Times New Roman" w:cs="Times New Roman"/>
        </w:rPr>
        <w:t xml:space="preserve">local </w:t>
      </w:r>
      <w:r w:rsidR="001D2CBB">
        <w:rPr>
          <w:rFonts w:ascii="Times New Roman" w:hAnsi="Times New Roman" w:cs="Times New Roman"/>
        </w:rPr>
        <w:t xml:space="preserve">community food bank. </w:t>
      </w:r>
      <w:r w:rsidR="00857183">
        <w:rPr>
          <w:rFonts w:ascii="Times New Roman" w:hAnsi="Times New Roman" w:cs="Times New Roman"/>
        </w:rPr>
        <w:t xml:space="preserve"> </w:t>
      </w:r>
    </w:p>
    <w:p w14:paraId="709F21DF" w14:textId="1FB1EE4C" w:rsidR="006F5870" w:rsidRPr="00885AB5" w:rsidRDefault="00D962FA">
      <w:pPr>
        <w:rPr>
          <w:rFonts w:ascii="Times New Roman" w:hAnsi="Times New Roman" w:cs="Times New Roman"/>
        </w:rPr>
      </w:pPr>
      <w:r w:rsidRPr="00885AB5">
        <w:rPr>
          <w:rFonts w:ascii="Times New Roman" w:hAnsi="Times New Roman" w:cs="Times New Roman"/>
        </w:rPr>
        <w:t xml:space="preserve">If we continue </w:t>
      </w:r>
      <w:r w:rsidR="0026078C" w:rsidRPr="00885AB5">
        <w:rPr>
          <w:rFonts w:ascii="Times New Roman" w:hAnsi="Times New Roman" w:cs="Times New Roman"/>
        </w:rPr>
        <w:t>as we are</w:t>
      </w:r>
      <w:r w:rsidR="00D73E2F">
        <w:rPr>
          <w:rFonts w:ascii="Times New Roman" w:hAnsi="Times New Roman" w:cs="Times New Roman"/>
        </w:rPr>
        <w:t xml:space="preserve"> with the above, this will allow us to</w:t>
      </w:r>
      <w:r w:rsidR="0026078C" w:rsidRPr="00885AB5">
        <w:rPr>
          <w:rFonts w:ascii="Times New Roman" w:hAnsi="Times New Roman" w:cs="Times New Roman"/>
        </w:rPr>
        <w:t xml:space="preserve"> </w:t>
      </w:r>
      <w:r w:rsidR="00E518F1" w:rsidRPr="00885AB5">
        <w:rPr>
          <w:rFonts w:ascii="Times New Roman" w:hAnsi="Times New Roman" w:cs="Times New Roman"/>
        </w:rPr>
        <w:t xml:space="preserve">meet </w:t>
      </w:r>
      <w:r w:rsidR="001B0AE7">
        <w:rPr>
          <w:rFonts w:ascii="Times New Roman" w:hAnsi="Times New Roman" w:cs="Times New Roman"/>
        </w:rPr>
        <w:t xml:space="preserve">all points included in </w:t>
      </w:r>
      <w:r w:rsidR="00D73E2F">
        <w:rPr>
          <w:rFonts w:ascii="Times New Roman" w:hAnsi="Times New Roman" w:cs="Times New Roman"/>
        </w:rPr>
        <w:t>2</w:t>
      </w:r>
      <w:r w:rsidR="003F324A" w:rsidRPr="00885AB5">
        <w:rPr>
          <w:rFonts w:ascii="Times New Roman" w:hAnsi="Times New Roman" w:cs="Times New Roman"/>
        </w:rPr>
        <w:t xml:space="preserve"> of the 4 key areas of the </w:t>
      </w:r>
      <w:r w:rsidR="007F3AC6" w:rsidRPr="00885AB5">
        <w:rPr>
          <w:rFonts w:ascii="Times New Roman" w:hAnsi="Times New Roman" w:cs="Times New Roman"/>
        </w:rPr>
        <w:t xml:space="preserve">CIW inspection framework for </w:t>
      </w:r>
      <w:r w:rsidR="00885AB5" w:rsidRPr="00885AB5">
        <w:rPr>
          <w:rFonts w:ascii="Times New Roman" w:hAnsi="Times New Roman" w:cs="Times New Roman"/>
        </w:rPr>
        <w:t>childcare</w:t>
      </w:r>
      <w:r w:rsidR="001B0AE7">
        <w:rPr>
          <w:rFonts w:ascii="Times New Roman" w:hAnsi="Times New Roman" w:cs="Times New Roman"/>
        </w:rPr>
        <w:t>, well-being and care and development</w:t>
      </w:r>
      <w:r w:rsidR="0019741E">
        <w:rPr>
          <w:rFonts w:ascii="Times New Roman" w:hAnsi="Times New Roman" w:cs="Times New Roman"/>
        </w:rPr>
        <w:t xml:space="preserve"> (Care Inspectorate Wales, </w:t>
      </w:r>
      <w:r w:rsidR="007F6C37">
        <w:rPr>
          <w:rFonts w:ascii="Times New Roman" w:hAnsi="Times New Roman" w:cs="Times New Roman"/>
        </w:rPr>
        <w:t>2018).</w:t>
      </w:r>
    </w:p>
    <w:p w14:paraId="64980985" w14:textId="77777777" w:rsidR="006F5870" w:rsidRDefault="006F5870">
      <w:pPr>
        <w:rPr>
          <w:rFonts w:ascii="Times New Roman" w:hAnsi="Times New Roman" w:cs="Times New Roman"/>
          <w:u w:val="single"/>
        </w:rPr>
      </w:pPr>
    </w:p>
    <w:p w14:paraId="451424AD" w14:textId="77777777" w:rsidR="006F5870" w:rsidRDefault="006F5870">
      <w:pPr>
        <w:rPr>
          <w:rFonts w:ascii="Times New Roman" w:hAnsi="Times New Roman" w:cs="Times New Roman"/>
          <w:u w:val="single"/>
        </w:rPr>
      </w:pPr>
    </w:p>
    <w:p w14:paraId="3255B47B" w14:textId="77777777" w:rsidR="006F5870" w:rsidRDefault="006F5870">
      <w:pPr>
        <w:rPr>
          <w:rFonts w:ascii="Times New Roman" w:hAnsi="Times New Roman" w:cs="Times New Roman"/>
          <w:u w:val="single"/>
        </w:rPr>
      </w:pPr>
    </w:p>
    <w:p w14:paraId="2E06A8C3" w14:textId="77777777" w:rsidR="006F5870" w:rsidRDefault="006F5870">
      <w:pPr>
        <w:rPr>
          <w:rFonts w:ascii="Times New Roman" w:hAnsi="Times New Roman" w:cs="Times New Roman"/>
          <w:u w:val="single"/>
        </w:rPr>
      </w:pPr>
    </w:p>
    <w:p w14:paraId="1CBF3E00" w14:textId="77777777" w:rsidR="006F5870" w:rsidRDefault="006F5870">
      <w:pPr>
        <w:rPr>
          <w:rFonts w:ascii="Times New Roman" w:hAnsi="Times New Roman" w:cs="Times New Roman"/>
          <w:u w:val="single"/>
        </w:rPr>
      </w:pPr>
    </w:p>
    <w:p w14:paraId="68736493" w14:textId="77777777" w:rsidR="001706AF" w:rsidRDefault="001706AF">
      <w:pPr>
        <w:rPr>
          <w:rFonts w:ascii="Times New Roman" w:hAnsi="Times New Roman" w:cs="Times New Roman"/>
          <w:u w:val="single"/>
        </w:rPr>
      </w:pPr>
    </w:p>
    <w:p w14:paraId="75B7849F" w14:textId="77777777" w:rsidR="001706AF" w:rsidRDefault="001706AF">
      <w:pPr>
        <w:rPr>
          <w:rFonts w:ascii="Times New Roman" w:hAnsi="Times New Roman" w:cs="Times New Roman"/>
          <w:u w:val="single"/>
        </w:rPr>
      </w:pPr>
    </w:p>
    <w:p w14:paraId="52023C69" w14:textId="77777777" w:rsidR="001706AF" w:rsidRDefault="001706AF">
      <w:pPr>
        <w:rPr>
          <w:rFonts w:ascii="Times New Roman" w:hAnsi="Times New Roman" w:cs="Times New Roman"/>
          <w:u w:val="single"/>
        </w:rPr>
      </w:pPr>
    </w:p>
    <w:p w14:paraId="02E4D986" w14:textId="77777777" w:rsidR="001706AF" w:rsidRDefault="001706AF">
      <w:pPr>
        <w:rPr>
          <w:rFonts w:ascii="Times New Roman" w:hAnsi="Times New Roman" w:cs="Times New Roman"/>
          <w:u w:val="single"/>
        </w:rPr>
      </w:pPr>
    </w:p>
    <w:p w14:paraId="7183DC40" w14:textId="77777777" w:rsidR="001706AF" w:rsidRDefault="001706AF">
      <w:pPr>
        <w:rPr>
          <w:rFonts w:ascii="Times New Roman" w:hAnsi="Times New Roman" w:cs="Times New Roman"/>
          <w:u w:val="single"/>
        </w:rPr>
      </w:pPr>
    </w:p>
    <w:p w14:paraId="68F61ECD" w14:textId="77777777" w:rsidR="001706AF" w:rsidRDefault="001706AF">
      <w:pPr>
        <w:rPr>
          <w:rFonts w:ascii="Times New Roman" w:hAnsi="Times New Roman" w:cs="Times New Roman"/>
          <w:u w:val="single"/>
        </w:rPr>
      </w:pPr>
    </w:p>
    <w:p w14:paraId="75159787" w14:textId="77777777" w:rsidR="001706AF" w:rsidRDefault="001706AF">
      <w:pPr>
        <w:rPr>
          <w:rFonts w:ascii="Times New Roman" w:hAnsi="Times New Roman" w:cs="Times New Roman"/>
          <w:u w:val="single"/>
        </w:rPr>
      </w:pPr>
    </w:p>
    <w:p w14:paraId="6B146F52" w14:textId="77777777" w:rsidR="001706AF" w:rsidRDefault="001706AF">
      <w:pPr>
        <w:rPr>
          <w:rFonts w:ascii="Times New Roman" w:hAnsi="Times New Roman" w:cs="Times New Roman"/>
          <w:u w:val="single"/>
        </w:rPr>
      </w:pPr>
    </w:p>
    <w:p w14:paraId="2B484FDA" w14:textId="77777777" w:rsidR="001706AF" w:rsidRDefault="001706AF">
      <w:pPr>
        <w:rPr>
          <w:rFonts w:ascii="Times New Roman" w:hAnsi="Times New Roman" w:cs="Times New Roman"/>
          <w:u w:val="single"/>
        </w:rPr>
      </w:pPr>
    </w:p>
    <w:p w14:paraId="07EACB6D" w14:textId="77777777" w:rsidR="001706AF" w:rsidRDefault="001706AF">
      <w:pPr>
        <w:rPr>
          <w:rFonts w:ascii="Times New Roman" w:hAnsi="Times New Roman" w:cs="Times New Roman"/>
          <w:u w:val="single"/>
        </w:rPr>
      </w:pPr>
    </w:p>
    <w:p w14:paraId="45EE4C4F" w14:textId="77777777" w:rsidR="001706AF" w:rsidRDefault="001706AF">
      <w:pPr>
        <w:rPr>
          <w:rFonts w:ascii="Times New Roman" w:hAnsi="Times New Roman" w:cs="Times New Roman"/>
          <w:u w:val="single"/>
        </w:rPr>
      </w:pPr>
    </w:p>
    <w:p w14:paraId="2988A39F" w14:textId="77777777" w:rsidR="001706AF" w:rsidRDefault="001706AF">
      <w:pPr>
        <w:rPr>
          <w:rFonts w:ascii="Times New Roman" w:hAnsi="Times New Roman" w:cs="Times New Roman"/>
          <w:u w:val="single"/>
        </w:rPr>
      </w:pPr>
    </w:p>
    <w:p w14:paraId="02312038" w14:textId="77777777" w:rsidR="001706AF" w:rsidRDefault="001706AF">
      <w:pPr>
        <w:rPr>
          <w:rFonts w:ascii="Times New Roman" w:hAnsi="Times New Roman" w:cs="Times New Roman"/>
          <w:u w:val="single"/>
        </w:rPr>
      </w:pPr>
    </w:p>
    <w:p w14:paraId="6D63E823" w14:textId="77777777" w:rsidR="001706AF" w:rsidRDefault="001706AF">
      <w:pPr>
        <w:rPr>
          <w:rFonts w:ascii="Times New Roman" w:hAnsi="Times New Roman" w:cs="Times New Roman"/>
          <w:u w:val="single"/>
        </w:rPr>
      </w:pPr>
    </w:p>
    <w:p w14:paraId="62A123D8" w14:textId="77777777" w:rsidR="001706AF" w:rsidRDefault="001706AF">
      <w:pPr>
        <w:rPr>
          <w:rFonts w:ascii="Times New Roman" w:hAnsi="Times New Roman" w:cs="Times New Roman"/>
          <w:u w:val="single"/>
        </w:rPr>
      </w:pPr>
    </w:p>
    <w:p w14:paraId="38C6721E" w14:textId="77777777" w:rsidR="001706AF" w:rsidRDefault="001706AF">
      <w:pPr>
        <w:rPr>
          <w:rFonts w:ascii="Times New Roman" w:hAnsi="Times New Roman" w:cs="Times New Roman"/>
          <w:u w:val="single"/>
        </w:rPr>
      </w:pPr>
    </w:p>
    <w:p w14:paraId="25E490D4" w14:textId="77777777" w:rsidR="001706AF" w:rsidRDefault="001706AF">
      <w:pPr>
        <w:rPr>
          <w:rFonts w:ascii="Times New Roman" w:hAnsi="Times New Roman" w:cs="Times New Roman"/>
          <w:u w:val="single"/>
        </w:rPr>
      </w:pPr>
    </w:p>
    <w:p w14:paraId="71299D06" w14:textId="27525258" w:rsidR="006F5870" w:rsidRDefault="006D6086">
      <w:pPr>
        <w:rPr>
          <w:rFonts w:ascii="Times New Roman" w:hAnsi="Times New Roman" w:cs="Times New Roman"/>
          <w:u w:val="single"/>
        </w:rPr>
      </w:pPr>
      <w:r>
        <w:rPr>
          <w:rFonts w:ascii="Times New Roman" w:hAnsi="Times New Roman" w:cs="Times New Roman"/>
          <w:u w:val="single"/>
        </w:rPr>
        <w:lastRenderedPageBreak/>
        <w:t xml:space="preserve">Group </w:t>
      </w:r>
      <w:r w:rsidR="006F5870">
        <w:rPr>
          <w:rFonts w:ascii="Times New Roman" w:hAnsi="Times New Roman" w:cs="Times New Roman"/>
          <w:u w:val="single"/>
        </w:rPr>
        <w:t>Reference List</w:t>
      </w:r>
    </w:p>
    <w:p w14:paraId="0B66B438" w14:textId="77777777" w:rsidR="007E67C1" w:rsidRDefault="007E67C1" w:rsidP="00BD0927">
      <w:pPr>
        <w:rPr>
          <w:rFonts w:ascii="Times New Roman" w:hAnsi="Times New Roman" w:cs="Times New Roman"/>
          <w:iCs/>
        </w:rPr>
      </w:pPr>
      <w:r w:rsidRPr="00BD0927">
        <w:rPr>
          <w:rFonts w:ascii="Times New Roman" w:hAnsi="Times New Roman" w:cs="Times New Roman"/>
          <w:iCs/>
        </w:rPr>
        <w:t xml:space="preserve">AAC Community (2018). </w:t>
      </w:r>
      <w:r w:rsidRPr="00BD0927">
        <w:rPr>
          <w:rFonts w:ascii="Times New Roman" w:hAnsi="Times New Roman" w:cs="Times New Roman"/>
          <w:i/>
        </w:rPr>
        <w:t>Communication Boards.</w:t>
      </w:r>
      <w:r w:rsidRPr="00BD0927">
        <w:rPr>
          <w:rFonts w:ascii="Times New Roman" w:hAnsi="Times New Roman" w:cs="Times New Roman"/>
          <w:iCs/>
        </w:rPr>
        <w:t xml:space="preserve"> Available at</w:t>
      </w:r>
      <w:r>
        <w:rPr>
          <w:rFonts w:ascii="Times New Roman" w:hAnsi="Times New Roman" w:cs="Times New Roman"/>
          <w:iCs/>
        </w:rPr>
        <w:t>: https://aaccommunity.net/.</w:t>
      </w:r>
      <w:r w:rsidRPr="00BD0927">
        <w:rPr>
          <w:rFonts w:ascii="Times New Roman" w:hAnsi="Times New Roman" w:cs="Times New Roman"/>
          <w:iCs/>
        </w:rPr>
        <w:t xml:space="preserve"> (Accessed: 7</w:t>
      </w:r>
      <w:r>
        <w:rPr>
          <w:rFonts w:ascii="Times New Roman" w:hAnsi="Times New Roman" w:cs="Times New Roman"/>
          <w:iCs/>
          <w:vertAlign w:val="superscript"/>
        </w:rPr>
        <w:t xml:space="preserve"> </w:t>
      </w:r>
      <w:r w:rsidRPr="00BD0927">
        <w:rPr>
          <w:rFonts w:ascii="Times New Roman" w:hAnsi="Times New Roman" w:cs="Times New Roman"/>
          <w:iCs/>
        </w:rPr>
        <w:t>March 2025).</w:t>
      </w:r>
    </w:p>
    <w:p w14:paraId="2B6F9BDF" w14:textId="77777777" w:rsidR="00A75B2C" w:rsidRPr="00A75B2C" w:rsidRDefault="00A75B2C" w:rsidP="00A75B2C">
      <w:pPr>
        <w:rPr>
          <w:rFonts w:ascii="Times New Roman" w:hAnsi="Times New Roman" w:cs="Times New Roman"/>
          <w:iCs/>
        </w:rPr>
      </w:pPr>
      <w:r w:rsidRPr="00A75B2C">
        <w:rPr>
          <w:rFonts w:ascii="Times New Roman" w:hAnsi="Times New Roman" w:cs="Times New Roman"/>
          <w:i/>
          <w:iCs/>
        </w:rPr>
        <w:t>Additional Learning Needs and Education Tribunal (Wales) Act 2018 Law Wales.</w:t>
      </w:r>
      <w:r w:rsidRPr="00A75B2C">
        <w:rPr>
          <w:rFonts w:ascii="Times New Roman" w:hAnsi="Times New Roman" w:cs="Times New Roman"/>
          <w:iCs/>
        </w:rPr>
        <w:t xml:space="preserve"> Available at: https://law.gov.wales/additional-learning-needs-and-education-tribunal-wales-act-2018. (Accessed: 11 March 2025).</w:t>
      </w:r>
    </w:p>
    <w:p w14:paraId="7E1C7A2B"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Akiehurst, P. (2021). </w:t>
      </w:r>
      <w:r w:rsidRPr="002F62D7">
        <w:rPr>
          <w:rFonts w:ascii="Times New Roman" w:hAnsi="Times New Roman" w:cs="Times New Roman"/>
          <w:i/>
          <w:iCs/>
          <w:lang w:val="en-US"/>
        </w:rPr>
        <w:t>Monitoring and Evaluation in the Early Years</w:t>
      </w:r>
      <w:r w:rsidRPr="002F62D7">
        <w:rPr>
          <w:rFonts w:ascii="Times New Roman" w:hAnsi="Times New Roman" w:cs="Times New Roman"/>
          <w:iCs/>
          <w:lang w:val="en-US"/>
        </w:rPr>
        <w:t>. [online] Google Books. Available at: </w:t>
      </w:r>
      <w:hyperlink r:id="rId6" w:tgtFrame="_blank" w:history="1">
        <w:r w:rsidRPr="002F62D7">
          <w:rPr>
            <w:rStyle w:val="Hyperlink"/>
            <w:rFonts w:ascii="Times New Roman" w:hAnsi="Times New Roman" w:cs="Times New Roman"/>
            <w:iCs/>
            <w:lang w:val="en-US"/>
          </w:rPr>
          <w:t>https://books.google.co.uk/books?hl=en&amp;lr=&amp;id=aDQyEAAAQBAJ&amp;oi=fnd&amp;pg=PP1&amp;dq=safeguarding+policy+in+early+years+monitoring+and+review&amp;ots=TRQDVpCZ2r&amp;sig=i-dmXMj_2wUVyInAhXBsMmw4FE8#v=onepage&amp;q=safeguarding%20policy%20in%20early%20years%20monitoring%20and%20review&amp;f=false</w:t>
        </w:r>
      </w:hyperlink>
      <w:r w:rsidRPr="002F62D7">
        <w:rPr>
          <w:rFonts w:ascii="Times New Roman" w:hAnsi="Times New Roman" w:cs="Times New Roman"/>
          <w:iCs/>
          <w:lang w:val="en-US"/>
        </w:rPr>
        <w:t>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2587BBCF" w14:textId="77777777" w:rsidR="007E67C1" w:rsidRPr="00353CB3" w:rsidRDefault="007E67C1" w:rsidP="00353CB3">
      <w:pPr>
        <w:rPr>
          <w:rFonts w:ascii="Times New Roman" w:hAnsi="Times New Roman" w:cs="Times New Roman"/>
          <w:iCs/>
        </w:rPr>
      </w:pPr>
      <w:r w:rsidRPr="00353CB3">
        <w:rPr>
          <w:rFonts w:ascii="Times New Roman" w:hAnsi="Times New Roman" w:cs="Times New Roman"/>
          <w:iCs/>
        </w:rPr>
        <w:t xml:space="preserve">Alba, F. (no date) </w:t>
      </w:r>
      <w:r w:rsidRPr="00353CB3">
        <w:rPr>
          <w:rFonts w:ascii="Times New Roman" w:hAnsi="Times New Roman" w:cs="Times New Roman"/>
          <w:i/>
        </w:rPr>
        <w:t>Schemas: Learning through play.</w:t>
      </w:r>
      <w:r w:rsidRPr="00353CB3">
        <w:rPr>
          <w:rFonts w:ascii="Times New Roman" w:hAnsi="Times New Roman" w:cs="Times New Roman"/>
          <w:iCs/>
        </w:rPr>
        <w:t xml:space="preserve"> Available at: https://education.gov.scot/media/chjjekf0/nih058-parentzone-booklet.pdf (Accessed: 21 March 2025)</w:t>
      </w:r>
      <w:r>
        <w:rPr>
          <w:rFonts w:ascii="Times New Roman" w:hAnsi="Times New Roman" w:cs="Times New Roman"/>
          <w:iCs/>
        </w:rPr>
        <w:t>.</w:t>
      </w:r>
    </w:p>
    <w:p w14:paraId="633CB529" w14:textId="77777777" w:rsidR="007E67C1" w:rsidRPr="00535A7C" w:rsidRDefault="007E67C1">
      <w:pPr>
        <w:rPr>
          <w:rFonts w:ascii="Times New Roman" w:hAnsi="Times New Roman" w:cs="Times New Roman"/>
        </w:rPr>
      </w:pPr>
      <w:r w:rsidRPr="00535A7C">
        <w:rPr>
          <w:rFonts w:ascii="Times New Roman" w:hAnsi="Times New Roman" w:cs="Times New Roman"/>
        </w:rPr>
        <w:t xml:space="preserve">Barnardos. (2019). </w:t>
      </w:r>
      <w:r w:rsidRPr="00535A7C">
        <w:rPr>
          <w:rFonts w:ascii="Times New Roman" w:hAnsi="Times New Roman" w:cs="Times New Roman"/>
          <w:i/>
          <w:iCs/>
        </w:rPr>
        <w:t>Working in Partnership with Parents: A Guide for Early Childhood Professionals.</w:t>
      </w:r>
      <w:r>
        <w:rPr>
          <w:rFonts w:ascii="Times New Roman" w:hAnsi="Times New Roman" w:cs="Times New Roman"/>
          <w:i/>
          <w:iCs/>
        </w:rPr>
        <w:t xml:space="preserve"> </w:t>
      </w:r>
      <w:r>
        <w:rPr>
          <w:rFonts w:ascii="Times New Roman" w:hAnsi="Times New Roman" w:cs="Times New Roman"/>
        </w:rPr>
        <w:t xml:space="preserve">Available at: </w:t>
      </w:r>
      <w:hyperlink r:id="rId7" w:history="1">
        <w:r w:rsidRPr="00535A7C">
          <w:rPr>
            <w:rStyle w:val="Hyperlink"/>
            <w:rFonts w:ascii="Times New Roman" w:hAnsi="Times New Roman" w:cs="Times New Roman"/>
          </w:rPr>
          <w:t>Working in Partnership with Parents: A Guide for Early Childhood Professionals</w:t>
        </w:r>
      </w:hyperlink>
      <w:r>
        <w:rPr>
          <w:rFonts w:ascii="Times New Roman" w:hAnsi="Times New Roman" w:cs="Times New Roman"/>
        </w:rPr>
        <w:t>. (Accessed: 16 March 2025).</w:t>
      </w:r>
    </w:p>
    <w:p w14:paraId="2AFED23E" w14:textId="77777777" w:rsidR="007E67C1" w:rsidRPr="00EE7764" w:rsidRDefault="007E67C1" w:rsidP="00EE7764">
      <w:pPr>
        <w:rPr>
          <w:rFonts w:ascii="Times New Roman" w:hAnsi="Times New Roman" w:cs="Times New Roman"/>
          <w:iCs/>
        </w:rPr>
      </w:pPr>
      <w:r w:rsidRPr="00EE7764">
        <w:rPr>
          <w:rFonts w:ascii="Times New Roman" w:hAnsi="Times New Roman" w:cs="Times New Roman"/>
          <w:iCs/>
        </w:rPr>
        <w:t>Barton, J. and Pretty, J. (2010). ‘</w:t>
      </w:r>
      <w:r w:rsidRPr="00EE7764">
        <w:rPr>
          <w:rFonts w:ascii="Times New Roman" w:hAnsi="Times New Roman" w:cs="Times New Roman"/>
          <w:i/>
          <w:iCs/>
        </w:rPr>
        <w:t>What is the best dose of nature and green exercise for improving mental health?’</w:t>
      </w:r>
      <w:r w:rsidRPr="00EE7764">
        <w:rPr>
          <w:rFonts w:ascii="Times New Roman" w:hAnsi="Times New Roman" w:cs="Times New Roman"/>
          <w:iCs/>
        </w:rPr>
        <w:t xml:space="preserve"> Environmental Science &amp; Technology, 44(10), 3947-3955. (Accessed: 18 March 2025). </w:t>
      </w:r>
    </w:p>
    <w:p w14:paraId="0CD46107" w14:textId="77777777" w:rsidR="007E67C1" w:rsidRDefault="007E67C1" w:rsidP="002F62D7">
      <w:pPr>
        <w:rPr>
          <w:rFonts w:ascii="Times New Roman" w:hAnsi="Times New Roman" w:cs="Times New Roman"/>
          <w:iCs/>
        </w:rPr>
      </w:pPr>
      <w:r w:rsidRPr="002F62D7">
        <w:rPr>
          <w:rFonts w:ascii="Times New Roman" w:hAnsi="Times New Roman" w:cs="Times New Roman"/>
          <w:iCs/>
          <w:lang w:val="en-US"/>
        </w:rPr>
        <w:t>Brock, A. (2019) Childhood practice: A relational approach. London: Sage.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4A9B0E7A"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Buckler, R. (2022). Developing Child-Centred Practice for Safeguarding and Child Protection. doi:https://doi.org/10.4324/9781003137054. </w:t>
      </w:r>
      <w:r>
        <w:rPr>
          <w:rFonts w:ascii="Times New Roman" w:hAnsi="Times New Roman" w:cs="Times New Roman"/>
          <w:iCs/>
          <w:lang w:val="en-US"/>
        </w:rPr>
        <w:t>(</w:t>
      </w:r>
      <w:r w:rsidRPr="002F62D7">
        <w:rPr>
          <w:rFonts w:ascii="Times New Roman" w:hAnsi="Times New Roman" w:cs="Times New Roman"/>
          <w:iCs/>
          <w:lang w:val="en-US"/>
        </w:rPr>
        <w:t>Accessed 21Mar. 2025</w:t>
      </w:r>
      <w:r>
        <w:rPr>
          <w:rFonts w:ascii="Times New Roman" w:hAnsi="Times New Roman" w:cs="Times New Roman"/>
          <w:iCs/>
          <w:lang w:val="en-US"/>
        </w:rPr>
        <w:t>).</w:t>
      </w:r>
      <w:r w:rsidRPr="002F62D7">
        <w:rPr>
          <w:rFonts w:ascii="Times New Roman" w:hAnsi="Times New Roman" w:cs="Times New Roman"/>
          <w:iCs/>
        </w:rPr>
        <w:t> </w:t>
      </w:r>
    </w:p>
    <w:p w14:paraId="39873C5B"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Canning, N. (2020). </w:t>
      </w:r>
      <w:r w:rsidRPr="002F62D7">
        <w:rPr>
          <w:rFonts w:ascii="Times New Roman" w:hAnsi="Times New Roman" w:cs="Times New Roman"/>
          <w:i/>
          <w:iCs/>
          <w:lang w:val="en-US"/>
        </w:rPr>
        <w:t>Children’s Empowerment in Play</w:t>
      </w:r>
      <w:r w:rsidRPr="002F62D7">
        <w:rPr>
          <w:rFonts w:ascii="Times New Roman" w:hAnsi="Times New Roman" w:cs="Times New Roman"/>
          <w:iCs/>
          <w:lang w:val="en-US"/>
        </w:rPr>
        <w:t>. Abingdon, Oxon; New York, NY: Routledge, 2020. |Series: Tactyc: Routledge. doi:https://doi.org/10.4324/9780429452178.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14234754" w14:textId="77777777" w:rsidR="007E67C1" w:rsidRDefault="007E67C1">
      <w:pPr>
        <w:rPr>
          <w:rFonts w:ascii="Times New Roman" w:hAnsi="Times New Roman" w:cs="Times New Roman"/>
        </w:rPr>
      </w:pPr>
      <w:r>
        <w:rPr>
          <w:rFonts w:ascii="Times New Roman" w:hAnsi="Times New Roman" w:cs="Times New Roman"/>
        </w:rPr>
        <w:t xml:space="preserve">Care Inspectorate Wales (2018) </w:t>
      </w:r>
      <w:r w:rsidRPr="00E80379">
        <w:rPr>
          <w:rFonts w:ascii="Times New Roman" w:hAnsi="Times New Roman" w:cs="Times New Roman"/>
          <w:i/>
          <w:iCs/>
        </w:rPr>
        <w:t>QUALITY OF CARE REVIEW: Self-evaluation template for providers of childcare and play services.</w:t>
      </w:r>
      <w:r>
        <w:rPr>
          <w:rFonts w:ascii="Times New Roman" w:hAnsi="Times New Roman" w:cs="Times New Roman"/>
        </w:rPr>
        <w:t xml:space="preserve"> Available at: </w:t>
      </w:r>
      <w:hyperlink r:id="rId8" w:history="1">
        <w:r w:rsidRPr="00433EB6">
          <w:rPr>
            <w:rStyle w:val="Hyperlink"/>
            <w:rFonts w:ascii="Times New Roman" w:hAnsi="Times New Roman" w:cs="Times New Roman"/>
          </w:rPr>
          <w:t>quality-of-care-review-2022-js-2.pdf</w:t>
        </w:r>
      </w:hyperlink>
      <w:r>
        <w:rPr>
          <w:rFonts w:ascii="Times New Roman" w:hAnsi="Times New Roman" w:cs="Times New Roman"/>
        </w:rPr>
        <w:t>. (Accessed: 13</w:t>
      </w:r>
      <w:r>
        <w:rPr>
          <w:rFonts w:ascii="Times New Roman" w:hAnsi="Times New Roman" w:cs="Times New Roman"/>
          <w:vertAlign w:val="superscript"/>
        </w:rPr>
        <w:t xml:space="preserve"> </w:t>
      </w:r>
      <w:r>
        <w:rPr>
          <w:rFonts w:ascii="Times New Roman" w:hAnsi="Times New Roman" w:cs="Times New Roman"/>
        </w:rPr>
        <w:t>March 2025).</w:t>
      </w:r>
    </w:p>
    <w:p w14:paraId="287413F2"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Care Inspectorate Wales (2019). </w:t>
      </w:r>
      <w:r w:rsidRPr="002F62D7">
        <w:rPr>
          <w:rFonts w:ascii="Times New Roman" w:hAnsi="Times New Roman" w:cs="Times New Roman"/>
          <w:i/>
          <w:iCs/>
          <w:lang w:val="en-US"/>
        </w:rPr>
        <w:t>Guidance handbook for inspecting care and education in regulated non-school settings eligible for funding for part-time education</w:t>
      </w:r>
      <w:r w:rsidRPr="002F62D7">
        <w:rPr>
          <w:rFonts w:ascii="Times New Roman" w:hAnsi="Times New Roman" w:cs="Times New Roman"/>
          <w:iCs/>
          <w:lang w:val="en-US"/>
        </w:rPr>
        <w:t>. [online] Available at: </w:t>
      </w:r>
      <w:hyperlink r:id="rId9" w:tgtFrame="_blank" w:history="1">
        <w:r w:rsidRPr="002F62D7">
          <w:rPr>
            <w:rStyle w:val="Hyperlink"/>
            <w:rFonts w:ascii="Times New Roman" w:hAnsi="Times New Roman" w:cs="Times New Roman"/>
            <w:iCs/>
            <w:lang w:val="en-US"/>
          </w:rPr>
          <w:t>https://www.careinspectorate.wales/sites/default/files/2019-01/190103-guidance-handbook-en.pdf</w:t>
        </w:r>
      </w:hyperlink>
      <w:r w:rsidRPr="002F62D7">
        <w:rPr>
          <w:rFonts w:ascii="Times New Roman" w:hAnsi="Times New Roman" w:cs="Times New Roman"/>
          <w:iCs/>
          <w:lang w:val="en-US"/>
        </w:rPr>
        <w:t>. </w:t>
      </w:r>
      <w:r>
        <w:rPr>
          <w:rFonts w:ascii="Times New Roman" w:hAnsi="Times New Roman" w:cs="Times New Roman"/>
          <w:iCs/>
          <w:lang w:val="en-US"/>
        </w:rPr>
        <w:t>(</w:t>
      </w:r>
      <w:r w:rsidRPr="002F62D7">
        <w:rPr>
          <w:rFonts w:ascii="Times New Roman" w:hAnsi="Times New Roman" w:cs="Times New Roman"/>
          <w:iCs/>
          <w:lang w:val="en-US"/>
        </w:rPr>
        <w:t>Accessed 16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082DE7C2"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lastRenderedPageBreak/>
        <w:t xml:space="preserve">Care Inspectorate Wales (2022). </w:t>
      </w:r>
      <w:r w:rsidRPr="00BD0927">
        <w:rPr>
          <w:rFonts w:ascii="Times New Roman" w:hAnsi="Times New Roman" w:cs="Times New Roman"/>
          <w:i/>
        </w:rPr>
        <w:t>Supplementary guidance for inspecting Additional Learning Needs in non- maintained settings.</w:t>
      </w:r>
      <w:r w:rsidRPr="00BD0927">
        <w:rPr>
          <w:rFonts w:ascii="Times New Roman" w:hAnsi="Times New Roman" w:cs="Times New Roman"/>
          <w:iCs/>
        </w:rPr>
        <w:t xml:space="preserve"> Available at: https://www.careinspectorate.wales/sites/default/files/2022-10/221010-Supplementary-guidance-for-inspecting-Additional-Learning-Needs-in-non-maintained-settings-en.pdf. (Accessed: 9 March 2025).</w:t>
      </w:r>
    </w:p>
    <w:p w14:paraId="6420C3D5"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t xml:space="preserve">Care Inspectorate Wales (2024). </w:t>
      </w:r>
      <w:r w:rsidRPr="00BD0927">
        <w:rPr>
          <w:rFonts w:ascii="Times New Roman" w:hAnsi="Times New Roman" w:cs="Times New Roman"/>
          <w:i/>
        </w:rPr>
        <w:t>Code of Practice for Inspection of Child Minding, Day Care and Open Access Play Services.</w:t>
      </w:r>
      <w:r w:rsidRPr="00BD0927">
        <w:rPr>
          <w:rFonts w:ascii="Times New Roman" w:hAnsi="Times New Roman" w:cs="Times New Roman"/>
          <w:iCs/>
        </w:rPr>
        <w:t xml:space="preserve"> Available at: https://www.careinspectorate.wales/sites/default/files/pdf-versions/2024/12/1/1734346780/code-practice-inspection-child-minding-day-care-and-open-access-play-services.pdf (Accessed: 15 March 2025).</w:t>
      </w:r>
    </w:p>
    <w:p w14:paraId="5805B1B9"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t xml:space="preserve">Care inspectorate Wales (2025). </w:t>
      </w:r>
      <w:r w:rsidRPr="00BD0927">
        <w:rPr>
          <w:rFonts w:ascii="Times New Roman" w:hAnsi="Times New Roman" w:cs="Times New Roman"/>
          <w:i/>
        </w:rPr>
        <w:t>Self-Assessment of Service Statement (SASS) | Care Inspectorate Wales. www.careinspectorate.wales.</w:t>
      </w:r>
      <w:r w:rsidRPr="00BD0927">
        <w:rPr>
          <w:rFonts w:ascii="Times New Roman" w:hAnsi="Times New Roman" w:cs="Times New Roman"/>
          <w:iCs/>
        </w:rPr>
        <w:t xml:space="preserve"> Available at: https://www.careinspectorate.wales/providing-a-care-service/already-registered-services/self-assessment-service-statement-sass. (Accessed: 15 March 2025).</w:t>
      </w:r>
    </w:p>
    <w:p w14:paraId="6D7FDCE6"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Care Learning (2024). </w:t>
      </w:r>
      <w:r w:rsidRPr="002F62D7">
        <w:rPr>
          <w:rFonts w:ascii="Times New Roman" w:hAnsi="Times New Roman" w:cs="Times New Roman"/>
          <w:i/>
          <w:iCs/>
          <w:lang w:val="en-US"/>
        </w:rPr>
        <w:t>4.1 Outline Policies </w:t>
      </w:r>
      <w:r>
        <w:rPr>
          <w:rFonts w:ascii="Times New Roman" w:hAnsi="Times New Roman" w:cs="Times New Roman"/>
          <w:i/>
          <w:iCs/>
          <w:lang w:val="en-US"/>
        </w:rPr>
        <w:t>a</w:t>
      </w:r>
      <w:r w:rsidRPr="002F62D7">
        <w:rPr>
          <w:rFonts w:ascii="Times New Roman" w:hAnsi="Times New Roman" w:cs="Times New Roman"/>
          <w:i/>
          <w:iCs/>
          <w:lang w:val="en-US"/>
        </w:rPr>
        <w:t xml:space="preserve">nd Procedures </w:t>
      </w:r>
      <w:r>
        <w:rPr>
          <w:rFonts w:ascii="Times New Roman" w:hAnsi="Times New Roman" w:cs="Times New Roman"/>
          <w:i/>
          <w:iCs/>
          <w:lang w:val="en-US"/>
        </w:rPr>
        <w:t>f</w:t>
      </w:r>
      <w:r w:rsidRPr="002F62D7">
        <w:rPr>
          <w:rFonts w:ascii="Times New Roman" w:hAnsi="Times New Roman" w:cs="Times New Roman"/>
          <w:i/>
          <w:iCs/>
          <w:lang w:val="en-US"/>
        </w:rPr>
        <w:t>or Safeguarding Babies And Young Children In An Early Years Setting - Care Learning</w:t>
      </w:r>
      <w:r w:rsidRPr="002F62D7">
        <w:rPr>
          <w:rFonts w:ascii="Times New Roman" w:hAnsi="Times New Roman" w:cs="Times New Roman"/>
          <w:iCs/>
          <w:lang w:val="en-US"/>
        </w:rPr>
        <w:t>. [online]Care Learning. Available at: </w:t>
      </w:r>
      <w:hyperlink r:id="rId10" w:tgtFrame="_blank" w:history="1">
        <w:r w:rsidRPr="002F62D7">
          <w:rPr>
            <w:rStyle w:val="Hyperlink"/>
            <w:rFonts w:ascii="Times New Roman" w:hAnsi="Times New Roman" w:cs="Times New Roman"/>
            <w:iCs/>
            <w:lang w:val="en-US"/>
          </w:rPr>
          <w:t>https://carelearning.org.uk/qualifications/level-2-early-years/eyp-4/4-1-outline-policies-and-procedures-for-safeguarding-babies-and-young-children-in-an-early-years-setting/</w:t>
        </w:r>
      </w:hyperlink>
      <w:r w:rsidRPr="002F62D7">
        <w:rPr>
          <w:rFonts w:ascii="Times New Roman" w:hAnsi="Times New Roman" w:cs="Times New Roman"/>
          <w:iCs/>
          <w:lang w:val="en-US"/>
        </w:rPr>
        <w:t>.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5D4A4376" w14:textId="77777777" w:rsidR="007E67C1" w:rsidRDefault="007E67C1" w:rsidP="00BD0927">
      <w:pPr>
        <w:rPr>
          <w:rFonts w:ascii="Times New Roman" w:hAnsi="Times New Roman" w:cs="Times New Roman"/>
          <w:iCs/>
        </w:rPr>
      </w:pPr>
      <w:r w:rsidRPr="00BD0927">
        <w:rPr>
          <w:rFonts w:ascii="Times New Roman" w:hAnsi="Times New Roman" w:cs="Times New Roman"/>
          <w:i/>
        </w:rPr>
        <w:t>Children and Families (Wales) Measure 2010.</w:t>
      </w:r>
      <w:r w:rsidRPr="00BD0927">
        <w:rPr>
          <w:rFonts w:ascii="Times New Roman" w:hAnsi="Times New Roman" w:cs="Times New Roman"/>
          <w:iCs/>
        </w:rPr>
        <w:t xml:space="preserve"> Available at: https://www.legislation.gov.uk/mwa/2010/1/contents. (Accessed: 17 March 2025).</w:t>
      </w:r>
    </w:p>
    <w:p w14:paraId="050AF2E4"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Clark, A. (2017) Listening to young children: A guide to understanding and using the Mosaic approach. London: Jessica Kingsley Publishers.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1014D352"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Crow, A. and Watson, L. (2018). Safeguarding in practice. </w:t>
      </w:r>
      <w:r w:rsidRPr="002F62D7">
        <w:rPr>
          <w:rFonts w:ascii="Times New Roman" w:hAnsi="Times New Roman" w:cs="Times New Roman"/>
          <w:i/>
          <w:iCs/>
          <w:lang w:val="en-US"/>
        </w:rPr>
        <w:t>Routledge eBooks</w:t>
      </w:r>
      <w:r w:rsidRPr="002F62D7">
        <w:rPr>
          <w:rFonts w:ascii="Times New Roman" w:hAnsi="Times New Roman" w:cs="Times New Roman"/>
          <w:iCs/>
          <w:lang w:val="en-US"/>
        </w:rPr>
        <w:t>, pp.72–87. doi:https://doi.org/10.4324/9781351181648-6. </w:t>
      </w:r>
      <w:r>
        <w:rPr>
          <w:rFonts w:ascii="Times New Roman" w:hAnsi="Times New Roman" w:cs="Times New Roman"/>
          <w:iCs/>
          <w:lang w:val="en-US"/>
        </w:rPr>
        <w:t>(</w:t>
      </w:r>
      <w:r w:rsidRPr="002F62D7">
        <w:rPr>
          <w:rFonts w:ascii="Times New Roman" w:hAnsi="Times New Roman" w:cs="Times New Roman"/>
          <w:iCs/>
          <w:lang w:val="en-US"/>
        </w:rPr>
        <w:t>Accessed 18Mar.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09FBB700" w14:textId="77777777" w:rsidR="007E67C1" w:rsidRPr="00BD0927" w:rsidRDefault="007E67C1" w:rsidP="00BD0927">
      <w:pPr>
        <w:rPr>
          <w:rFonts w:ascii="Times New Roman" w:hAnsi="Times New Roman" w:cs="Times New Roman"/>
          <w:iCs/>
        </w:rPr>
      </w:pPr>
      <w:r w:rsidRPr="002A1549">
        <w:rPr>
          <w:rFonts w:ascii="Times New Roman" w:hAnsi="Times New Roman" w:cs="Times New Roman"/>
          <w:i/>
          <w:iCs/>
        </w:rPr>
        <w:t>Data Protection Act 2018.</w:t>
      </w:r>
      <w:r w:rsidRPr="002A1549">
        <w:rPr>
          <w:rFonts w:ascii="Times New Roman" w:hAnsi="Times New Roman" w:cs="Times New Roman"/>
          <w:iCs/>
        </w:rPr>
        <w:t xml:space="preserve"> Available at: https://www.gov.uk/data-protection. (Accessed: 5 March 2025).</w:t>
      </w:r>
    </w:p>
    <w:p w14:paraId="18A8360C"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Davies, C. and Ward, H. (2025). </w:t>
      </w:r>
      <w:r w:rsidRPr="002F62D7">
        <w:rPr>
          <w:rFonts w:ascii="Times New Roman" w:hAnsi="Times New Roman" w:cs="Times New Roman"/>
          <w:i/>
          <w:iCs/>
          <w:lang w:val="en-US"/>
        </w:rPr>
        <w:t>Safeguarding Children Across Services</w:t>
      </w:r>
      <w:r w:rsidRPr="002F62D7">
        <w:rPr>
          <w:rFonts w:ascii="Times New Roman" w:hAnsi="Times New Roman" w:cs="Times New Roman"/>
          <w:iCs/>
          <w:lang w:val="en-US"/>
        </w:rPr>
        <w:t>. [online] Google Books. Available at: </w:t>
      </w:r>
      <w:hyperlink r:id="rId11" w:tgtFrame="_blank" w:history="1">
        <w:r w:rsidRPr="002F62D7">
          <w:rPr>
            <w:rStyle w:val="Hyperlink"/>
            <w:rFonts w:ascii="Times New Roman" w:hAnsi="Times New Roman" w:cs="Times New Roman"/>
            <w:iCs/>
            <w:lang w:val="en-US"/>
          </w:rPr>
          <w:t>https://books.google.co.uk/books?hl=en&amp;lr=&amp;id=91sSBQAAQBAJ&amp;oi=fnd&amp;pg=PA9&amp;dq=safeguarding+policy+in+early+years+monitoring+and+review&amp;ots=SIATOLdXgM&amp;sig=ooShDJ7NEXR9I9315M5pUIjPYuE#v=onepage&amp;q&amp;f=false</w:t>
        </w:r>
      </w:hyperlink>
      <w:r w:rsidRPr="002F62D7">
        <w:rPr>
          <w:rFonts w:ascii="Times New Roman" w:hAnsi="Times New Roman" w:cs="Times New Roman"/>
          <w:iCs/>
          <w:lang w:val="en-US"/>
        </w:rPr>
        <w:t>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rPr>
        <w:t> </w:t>
      </w:r>
    </w:p>
    <w:p w14:paraId="082E22EF"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Department for Education (2018) Working together to safeguard children: A guide to inter-agency working to safeguard and promote the welfare of children. Available at: </w:t>
      </w:r>
      <w:hyperlink r:id="rId12" w:tgtFrame="_blank" w:history="1">
        <w:r w:rsidRPr="002F62D7">
          <w:rPr>
            <w:rStyle w:val="Hyperlink"/>
            <w:rFonts w:ascii="Times New Roman" w:hAnsi="Times New Roman" w:cs="Times New Roman"/>
            <w:iCs/>
            <w:lang w:val="en-US"/>
          </w:rPr>
          <w:t>https://www.gov.uk/government/publications</w:t>
        </w:r>
      </w:hyperlink>
      <w:r w:rsidRPr="002F62D7">
        <w:rPr>
          <w:rFonts w:ascii="Times New Roman" w:hAnsi="Times New Roman" w:cs="Times New Roman"/>
          <w:iCs/>
          <w:lang w:val="en-US"/>
        </w:rPr>
        <w:t> (Accessed: 16 March 2025).</w:t>
      </w:r>
      <w:r w:rsidRPr="002F62D7">
        <w:rPr>
          <w:rFonts w:ascii="Times New Roman" w:hAnsi="Times New Roman" w:cs="Times New Roman"/>
          <w:iCs/>
        </w:rPr>
        <w:t> </w:t>
      </w:r>
    </w:p>
    <w:p w14:paraId="6CFEE39E"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Department for Education (2020) Keeping children safe in education: Statutory guidance for schools and colleges. Available at: </w:t>
      </w:r>
      <w:hyperlink r:id="rId13" w:tgtFrame="_blank" w:history="1">
        <w:r w:rsidRPr="002F62D7">
          <w:rPr>
            <w:rStyle w:val="Hyperlink"/>
            <w:rFonts w:ascii="Times New Roman" w:hAnsi="Times New Roman" w:cs="Times New Roman"/>
            <w:iCs/>
            <w:lang w:val="en-US"/>
          </w:rPr>
          <w:t>https://www.gov.uk/government/publications</w:t>
        </w:r>
      </w:hyperlink>
      <w:r w:rsidRPr="002F62D7">
        <w:rPr>
          <w:rFonts w:ascii="Times New Roman" w:hAnsi="Times New Roman" w:cs="Times New Roman"/>
          <w:iCs/>
          <w:lang w:val="en-US"/>
        </w:rPr>
        <w:t>(Accessed: 18 March 2025).</w:t>
      </w:r>
      <w:r w:rsidRPr="002F62D7">
        <w:rPr>
          <w:rFonts w:ascii="Times New Roman" w:hAnsi="Times New Roman" w:cs="Times New Roman"/>
          <w:iCs/>
        </w:rPr>
        <w:t> </w:t>
      </w:r>
    </w:p>
    <w:p w14:paraId="096F1877"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lastRenderedPageBreak/>
        <w:t>Department for Education (2021) Statutory framework for the early years foundation stage. Available at: https://www.gov.uk/government/publications (Accessed: 16 March 2025).</w:t>
      </w:r>
      <w:r w:rsidRPr="002F62D7">
        <w:rPr>
          <w:rFonts w:ascii="Times New Roman" w:hAnsi="Times New Roman" w:cs="Times New Roman"/>
          <w:iCs/>
        </w:rPr>
        <w:t> </w:t>
      </w:r>
    </w:p>
    <w:p w14:paraId="060A4EA6"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Donaldson, G. (2015) Successful futures: Independent review of curriculum and assessment arrangements in Wales. Cardiff: Welsh Government.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5477D95F"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Duncan, M. (2023). Safeguarding practices. pp.411–426. doi:https://doi.org/10.4324/9781003154853-28.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rPr>
        <w:t> </w:t>
      </w:r>
    </w:p>
    <w:p w14:paraId="14DAEBA7"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DuShane, D. and Yu, S. (2023). ‘Behavior that Endangers</w:t>
      </w:r>
      <w:r>
        <w:rPr>
          <w:rFonts w:ascii="Times New Roman" w:hAnsi="Times New Roman" w:cs="Times New Roman"/>
          <w:iCs/>
          <w:lang w:val="en-US"/>
        </w:rPr>
        <w:t>:</w:t>
      </w:r>
      <w:r w:rsidRPr="002F62D7">
        <w:rPr>
          <w:rFonts w:ascii="Times New Roman" w:hAnsi="Times New Roman" w:cs="Times New Roman"/>
          <w:iCs/>
          <w:lang w:val="en-US"/>
        </w:rPr>
        <w:t> Analyzing Preschool and Childcare Expulsion and Suspension Policies</w:t>
      </w:r>
      <w:r>
        <w:rPr>
          <w:rFonts w:ascii="Times New Roman" w:hAnsi="Times New Roman" w:cs="Times New Roman"/>
          <w:iCs/>
          <w:lang w:val="en-US"/>
        </w:rPr>
        <w:t>’</w:t>
      </w:r>
      <w:r w:rsidRPr="002F62D7">
        <w:rPr>
          <w:rFonts w:ascii="Times New Roman" w:hAnsi="Times New Roman" w:cs="Times New Roman"/>
          <w:iCs/>
          <w:lang w:val="en-US"/>
        </w:rPr>
        <w:t>. </w:t>
      </w:r>
      <w:r w:rsidRPr="002F62D7">
        <w:rPr>
          <w:rFonts w:ascii="Times New Roman" w:hAnsi="Times New Roman" w:cs="Times New Roman"/>
          <w:i/>
          <w:iCs/>
          <w:lang w:val="en-US"/>
        </w:rPr>
        <w:t>Early Childhood Education Journal</w:t>
      </w:r>
      <w:r w:rsidRPr="002F62D7">
        <w:rPr>
          <w:rFonts w:ascii="Times New Roman" w:hAnsi="Times New Roman" w:cs="Times New Roman"/>
          <w:iCs/>
          <w:lang w:val="en-US"/>
        </w:rPr>
        <w:t>. doi:https://doi.org/10.1007/s10643-023-01528-1. </w:t>
      </w:r>
      <w:r>
        <w:rPr>
          <w:rFonts w:ascii="Times New Roman" w:hAnsi="Times New Roman" w:cs="Times New Roman"/>
          <w:iCs/>
          <w:lang w:val="en-US"/>
        </w:rPr>
        <w:t>(</w:t>
      </w:r>
      <w:r w:rsidRPr="002F62D7">
        <w:rPr>
          <w:rFonts w:ascii="Times New Roman" w:hAnsi="Times New Roman" w:cs="Times New Roman"/>
          <w:iCs/>
          <w:lang w:val="en-US"/>
        </w:rPr>
        <w:t>Accessed 18 Mar. 2025</w:t>
      </w:r>
      <w:r>
        <w:rPr>
          <w:rFonts w:ascii="Times New Roman" w:hAnsi="Times New Roman" w:cs="Times New Roman"/>
          <w:iCs/>
          <w:lang w:val="en-US"/>
        </w:rPr>
        <w:t>).</w:t>
      </w:r>
      <w:r w:rsidRPr="002F62D7">
        <w:rPr>
          <w:rFonts w:ascii="Times New Roman" w:hAnsi="Times New Roman" w:cs="Times New Roman"/>
          <w:iCs/>
        </w:rPr>
        <w:t> </w:t>
      </w:r>
    </w:p>
    <w:p w14:paraId="2D8F2CDA" w14:textId="77777777" w:rsidR="007E67C1" w:rsidRDefault="007E67C1">
      <w:pPr>
        <w:rPr>
          <w:rFonts w:ascii="Times New Roman" w:hAnsi="Times New Roman" w:cs="Times New Roman"/>
        </w:rPr>
      </w:pPr>
      <w:r>
        <w:rPr>
          <w:rFonts w:ascii="Times New Roman" w:hAnsi="Times New Roman" w:cs="Times New Roman"/>
        </w:rPr>
        <w:t xml:space="preserve">Eadie, P., Page, J., Levickis, P., Elek, C., Murray, L. Wang, L. and Lloyd-Johnson, C. (2022) ‘Domains of quality in early childhood education and care: A scoping review of the extent and consistency of the literature’ </w:t>
      </w:r>
      <w:r>
        <w:rPr>
          <w:rFonts w:ascii="Times New Roman" w:hAnsi="Times New Roman" w:cs="Times New Roman"/>
          <w:i/>
          <w:iCs/>
        </w:rPr>
        <w:t xml:space="preserve">EDUCATIONAL REVIEW. </w:t>
      </w:r>
      <w:r>
        <w:rPr>
          <w:rFonts w:ascii="Times New Roman" w:hAnsi="Times New Roman" w:cs="Times New Roman"/>
        </w:rPr>
        <w:t xml:space="preserve">Available at: </w:t>
      </w:r>
      <w:hyperlink r:id="rId14" w:history="1">
        <w:r w:rsidRPr="006344D9">
          <w:rPr>
            <w:rStyle w:val="Hyperlink"/>
            <w:rFonts w:ascii="Times New Roman" w:hAnsi="Times New Roman" w:cs="Times New Roman"/>
          </w:rPr>
          <w:t>Domains of quality in early childhood education and care: A scoping review of the extent and consistency of the literature</w:t>
        </w:r>
      </w:hyperlink>
      <w:r>
        <w:rPr>
          <w:rFonts w:ascii="Times New Roman" w:hAnsi="Times New Roman" w:cs="Times New Roman"/>
        </w:rPr>
        <w:t>. (Accessed: 18 March 2025).</w:t>
      </w:r>
    </w:p>
    <w:p w14:paraId="68B87019" w14:textId="77777777" w:rsidR="007E67C1" w:rsidRPr="00353CB3" w:rsidRDefault="007E67C1" w:rsidP="00353CB3">
      <w:pPr>
        <w:rPr>
          <w:rFonts w:ascii="Times New Roman" w:hAnsi="Times New Roman" w:cs="Times New Roman"/>
          <w:iCs/>
        </w:rPr>
      </w:pPr>
      <w:r w:rsidRPr="00353CB3">
        <w:rPr>
          <w:rFonts w:ascii="Times New Roman" w:hAnsi="Times New Roman" w:cs="Times New Roman"/>
          <w:iCs/>
        </w:rPr>
        <w:t xml:space="preserve">Early Years Alliance (2022). </w:t>
      </w:r>
      <w:r w:rsidRPr="00353CB3">
        <w:rPr>
          <w:rFonts w:ascii="Times New Roman" w:hAnsi="Times New Roman" w:cs="Times New Roman"/>
          <w:i/>
        </w:rPr>
        <w:t>The benefits of outdoor play in the early years. [online] early years alliance.</w:t>
      </w:r>
      <w:r w:rsidRPr="00353CB3">
        <w:rPr>
          <w:rFonts w:ascii="Times New Roman" w:hAnsi="Times New Roman" w:cs="Times New Roman"/>
          <w:iCs/>
        </w:rPr>
        <w:t xml:space="preserve"> Available at: https://www.eyalliance.org.uk/benefits-outdoor-play-early-years. (Accessed: 20 March 2025)</w:t>
      </w:r>
      <w:r>
        <w:rPr>
          <w:rFonts w:ascii="Times New Roman" w:hAnsi="Times New Roman" w:cs="Times New Roman"/>
          <w:iCs/>
        </w:rPr>
        <w:t>.</w:t>
      </w:r>
    </w:p>
    <w:p w14:paraId="06B1652C" w14:textId="77777777" w:rsidR="007E67C1" w:rsidRDefault="007E67C1">
      <w:pPr>
        <w:rPr>
          <w:rFonts w:ascii="Times New Roman" w:hAnsi="Times New Roman" w:cs="Times New Roman"/>
        </w:rPr>
      </w:pPr>
      <w:r>
        <w:rPr>
          <w:rFonts w:ascii="Times New Roman" w:hAnsi="Times New Roman" w:cs="Times New Roman"/>
        </w:rPr>
        <w:t>Edwards, S. (2021) ‘</w:t>
      </w:r>
      <w:r w:rsidRPr="00AE271D">
        <w:rPr>
          <w:rFonts w:ascii="Times New Roman" w:hAnsi="Times New Roman" w:cs="Times New Roman"/>
        </w:rPr>
        <w:t xml:space="preserve">'Process quality, curriculum and pedagogy in early childhood education and care', </w:t>
      </w:r>
      <w:r w:rsidRPr="00AE271D">
        <w:rPr>
          <w:rFonts w:ascii="Times New Roman" w:hAnsi="Times New Roman" w:cs="Times New Roman"/>
          <w:i/>
          <w:iCs/>
        </w:rPr>
        <w:t>OECD Education Working Papers</w:t>
      </w:r>
      <w:r>
        <w:rPr>
          <w:rFonts w:ascii="Times New Roman" w:hAnsi="Times New Roman" w:cs="Times New Roman"/>
          <w:i/>
          <w:iCs/>
        </w:rPr>
        <w:t xml:space="preserve">. </w:t>
      </w:r>
      <w:r>
        <w:rPr>
          <w:rFonts w:ascii="Times New Roman" w:hAnsi="Times New Roman" w:cs="Times New Roman"/>
        </w:rPr>
        <w:t xml:space="preserve">Available at: </w:t>
      </w:r>
      <w:hyperlink r:id="rId15" w:history="1">
        <w:r w:rsidRPr="00C61FC8">
          <w:rPr>
            <w:rStyle w:val="Hyperlink"/>
            <w:rFonts w:ascii="Times New Roman" w:hAnsi="Times New Roman" w:cs="Times New Roman"/>
          </w:rPr>
          <w:t>https://www.oecd.org/en/publications/process-quality-curriculum-and-pedagogy-in-early-childhood-education-and-care_eba0711e-en.html</w:t>
        </w:r>
      </w:hyperlink>
      <w:r>
        <w:rPr>
          <w:rFonts w:ascii="Times New Roman" w:hAnsi="Times New Roman" w:cs="Times New Roman"/>
        </w:rPr>
        <w:t>. (Accessed: 18 March 2025).</w:t>
      </w:r>
    </w:p>
    <w:p w14:paraId="5E8306A6" w14:textId="77777777" w:rsidR="007E67C1" w:rsidRPr="00440EEA" w:rsidRDefault="007E67C1" w:rsidP="00440EEA">
      <w:pPr>
        <w:rPr>
          <w:rFonts w:ascii="Times New Roman" w:hAnsi="Times New Roman" w:cs="Times New Roman"/>
          <w:iCs/>
        </w:rPr>
      </w:pPr>
      <w:r w:rsidRPr="00440EEA">
        <w:rPr>
          <w:rFonts w:ascii="Times New Roman" w:hAnsi="Times New Roman" w:cs="Times New Roman"/>
          <w:iCs/>
        </w:rPr>
        <w:t xml:space="preserve">Elwick, A., Osgood, J., Robertson, L., Sakr, M. and Wilson, D. (2017). ‘In pursuit of quality: early childhood qualifications and training policy’. </w:t>
      </w:r>
      <w:r w:rsidRPr="00440EEA">
        <w:rPr>
          <w:rFonts w:ascii="Times New Roman" w:hAnsi="Times New Roman" w:cs="Times New Roman"/>
          <w:i/>
          <w:iCs/>
        </w:rPr>
        <w:t>Journal of Education Policy</w:t>
      </w:r>
      <w:r w:rsidRPr="00440EEA">
        <w:rPr>
          <w:rFonts w:ascii="Times New Roman" w:hAnsi="Times New Roman" w:cs="Times New Roman"/>
          <w:iCs/>
        </w:rPr>
        <w:t>, 33(4), pp.510–525. doi:https://doi.org/10.1080/02680939.2017.1416426. (Accessed: 4 June 2024). </w:t>
      </w:r>
    </w:p>
    <w:p w14:paraId="63A2FAF3"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t xml:space="preserve">Emotionally Healthy Schools (2019). </w:t>
      </w:r>
      <w:r w:rsidRPr="00BD0927">
        <w:rPr>
          <w:rFonts w:ascii="Times New Roman" w:hAnsi="Times New Roman" w:cs="Times New Roman"/>
          <w:i/>
        </w:rPr>
        <w:t>The Leuven Scale. Emotionally Healthy Schools.</w:t>
      </w:r>
      <w:r w:rsidRPr="00BD0927">
        <w:rPr>
          <w:rFonts w:ascii="Times New Roman" w:hAnsi="Times New Roman" w:cs="Times New Roman"/>
          <w:iCs/>
        </w:rPr>
        <w:t xml:space="preserve"> Available at: https://emotionallyhealthyschools.org/primary/the-leuven-scale/.(Accessed: 17 March 2025).</w:t>
      </w:r>
    </w:p>
    <w:p w14:paraId="7E8224A6"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t>Ferdman, B. (2021</w:t>
      </w:r>
      <w:r w:rsidRPr="00BD0927">
        <w:rPr>
          <w:rFonts w:ascii="Times New Roman" w:hAnsi="Times New Roman" w:cs="Times New Roman"/>
          <w:i/>
        </w:rPr>
        <w:t xml:space="preserve">) Inclusive Leadership: Transforming diverse lives, workplaces, and societies. </w:t>
      </w:r>
      <w:r w:rsidRPr="00BD0927">
        <w:rPr>
          <w:rFonts w:ascii="Times New Roman" w:hAnsi="Times New Roman" w:cs="Times New Roman"/>
          <w:iCs/>
        </w:rPr>
        <w:t>London: Routledge.</w:t>
      </w:r>
    </w:p>
    <w:p w14:paraId="61C4F57B"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Fitzgerald, D. and Kay, J. (2016). </w:t>
      </w:r>
      <w:r w:rsidRPr="002F62D7">
        <w:rPr>
          <w:rFonts w:ascii="Times New Roman" w:hAnsi="Times New Roman" w:cs="Times New Roman"/>
          <w:i/>
          <w:iCs/>
          <w:lang w:val="en-US"/>
        </w:rPr>
        <w:t>Understanding Early Years Policy</w:t>
      </w:r>
      <w:r w:rsidRPr="002F62D7">
        <w:rPr>
          <w:rFonts w:ascii="Times New Roman" w:hAnsi="Times New Roman" w:cs="Times New Roman"/>
          <w:iCs/>
          <w:lang w:val="en-US"/>
        </w:rPr>
        <w:t>. SAGE.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5C0A4F37" w14:textId="77777777" w:rsidR="007E67C1" w:rsidRPr="00EE7764" w:rsidRDefault="007E67C1" w:rsidP="00EE7764">
      <w:pPr>
        <w:rPr>
          <w:rFonts w:ascii="Times New Roman" w:hAnsi="Times New Roman" w:cs="Times New Roman"/>
          <w:iCs/>
        </w:rPr>
      </w:pPr>
      <w:r w:rsidRPr="00EE7764">
        <w:rPr>
          <w:rFonts w:ascii="Times New Roman" w:hAnsi="Times New Roman" w:cs="Times New Roman"/>
          <w:iCs/>
        </w:rPr>
        <w:t xml:space="preserve">Froebel, F. (1887). </w:t>
      </w:r>
      <w:r w:rsidRPr="00EE7764">
        <w:rPr>
          <w:rFonts w:ascii="Times New Roman" w:hAnsi="Times New Roman" w:cs="Times New Roman"/>
          <w:i/>
          <w:iCs/>
        </w:rPr>
        <w:t>The Education of Man</w:t>
      </w:r>
      <w:r w:rsidRPr="00EE7764">
        <w:rPr>
          <w:rFonts w:ascii="Times New Roman" w:hAnsi="Times New Roman" w:cs="Times New Roman"/>
          <w:iCs/>
        </w:rPr>
        <w:t>. (W. N. Hailmann, Trans.). A. C. McClurg &amp; Co. (Original work published 1826).  </w:t>
      </w:r>
    </w:p>
    <w:p w14:paraId="128DE187" w14:textId="77777777" w:rsidR="007E67C1" w:rsidRPr="001E0B63" w:rsidRDefault="007E67C1">
      <w:pPr>
        <w:rPr>
          <w:rFonts w:ascii="Times New Roman" w:hAnsi="Times New Roman" w:cs="Times New Roman"/>
        </w:rPr>
      </w:pPr>
      <w:r>
        <w:rPr>
          <w:rFonts w:ascii="Times New Roman" w:hAnsi="Times New Roman" w:cs="Times New Roman"/>
        </w:rPr>
        <w:t>Gasper, M. (2010</w:t>
      </w:r>
      <w:r w:rsidRPr="001E0B63">
        <w:rPr>
          <w:rFonts w:ascii="Times New Roman" w:hAnsi="Times New Roman" w:cs="Times New Roman"/>
          <w:i/>
          <w:iCs/>
        </w:rPr>
        <w:t>) Multi-agency working in the early years: challenges and opportunities.</w:t>
      </w:r>
      <w:r>
        <w:rPr>
          <w:rFonts w:ascii="Times New Roman" w:hAnsi="Times New Roman" w:cs="Times New Roman"/>
          <w:i/>
          <w:iCs/>
        </w:rPr>
        <w:t xml:space="preserve"> </w:t>
      </w:r>
      <w:r>
        <w:rPr>
          <w:rFonts w:ascii="Times New Roman" w:hAnsi="Times New Roman" w:cs="Times New Roman"/>
        </w:rPr>
        <w:t>London: SAGE.</w:t>
      </w:r>
    </w:p>
    <w:p w14:paraId="6811A4C6"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Grenier, J. (2020). </w:t>
      </w:r>
      <w:r w:rsidRPr="002F62D7">
        <w:rPr>
          <w:rFonts w:ascii="Times New Roman" w:hAnsi="Times New Roman" w:cs="Times New Roman"/>
          <w:i/>
          <w:iCs/>
          <w:lang w:val="en-US"/>
        </w:rPr>
        <w:t>Successful Early Years Ofsted Inspections</w:t>
      </w:r>
      <w:r w:rsidRPr="002F62D7">
        <w:rPr>
          <w:rFonts w:ascii="Times New Roman" w:hAnsi="Times New Roman" w:cs="Times New Roman"/>
          <w:iCs/>
          <w:lang w:val="en-US"/>
        </w:rPr>
        <w:t>. SAGE. </w:t>
      </w:r>
      <w:r>
        <w:rPr>
          <w:rFonts w:ascii="Times New Roman" w:hAnsi="Times New Roman" w:cs="Times New Roman"/>
          <w:iCs/>
          <w:lang w:val="en-US"/>
        </w:rPr>
        <w:t>(</w:t>
      </w:r>
      <w:r w:rsidRPr="002F62D7">
        <w:rPr>
          <w:rFonts w:ascii="Times New Roman" w:hAnsi="Times New Roman" w:cs="Times New Roman"/>
          <w:iCs/>
          <w:lang w:val="en-US"/>
        </w:rPr>
        <w:t>Accessed 16 Mar. 2025</w:t>
      </w:r>
      <w:r>
        <w:rPr>
          <w:rFonts w:ascii="Times New Roman" w:hAnsi="Times New Roman" w:cs="Times New Roman"/>
          <w:iCs/>
          <w:lang w:val="en-US"/>
        </w:rPr>
        <w:t>).</w:t>
      </w:r>
    </w:p>
    <w:p w14:paraId="07EB2AA2"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lastRenderedPageBreak/>
        <w:t xml:space="preserve">Guy-Evans, O. (2024). </w:t>
      </w:r>
      <w:r>
        <w:rPr>
          <w:rFonts w:ascii="Times New Roman" w:hAnsi="Times New Roman" w:cs="Times New Roman"/>
          <w:iCs/>
        </w:rPr>
        <w:t>‘</w:t>
      </w:r>
      <w:r w:rsidRPr="00BD0927">
        <w:rPr>
          <w:rFonts w:ascii="Times New Roman" w:hAnsi="Times New Roman" w:cs="Times New Roman"/>
          <w:iCs/>
        </w:rPr>
        <w:t>Bronfenbrenner’s Ecological Systems Theory</w:t>
      </w:r>
      <w:r>
        <w:rPr>
          <w:rFonts w:ascii="Times New Roman" w:hAnsi="Times New Roman" w:cs="Times New Roman"/>
          <w:iCs/>
        </w:rPr>
        <w:t>’</w:t>
      </w:r>
      <w:r w:rsidRPr="00BD0927">
        <w:rPr>
          <w:rFonts w:ascii="Times New Roman" w:hAnsi="Times New Roman" w:cs="Times New Roman"/>
          <w:iCs/>
        </w:rPr>
        <w:t xml:space="preserve">. </w:t>
      </w:r>
      <w:r w:rsidRPr="00BD0927">
        <w:rPr>
          <w:rFonts w:ascii="Times New Roman" w:hAnsi="Times New Roman" w:cs="Times New Roman"/>
          <w:i/>
        </w:rPr>
        <w:t>Simply Psychology.</w:t>
      </w:r>
      <w:r w:rsidRPr="00BD0927">
        <w:rPr>
          <w:rFonts w:ascii="Times New Roman" w:hAnsi="Times New Roman" w:cs="Times New Roman"/>
          <w:iCs/>
        </w:rPr>
        <w:t xml:space="preserve"> Available at: https://www.simplypsychology.org/Bronfenbrenner.html. (Accessed: 11 March 2025).</w:t>
      </w:r>
    </w:p>
    <w:p w14:paraId="63CF2F23" w14:textId="77777777" w:rsidR="007E67C1" w:rsidRPr="00440EEA" w:rsidRDefault="007E67C1" w:rsidP="00440EEA">
      <w:pPr>
        <w:rPr>
          <w:rFonts w:ascii="Times New Roman" w:hAnsi="Times New Roman" w:cs="Times New Roman"/>
          <w:iCs/>
        </w:rPr>
      </w:pPr>
      <w:r w:rsidRPr="00440EEA">
        <w:rPr>
          <w:rFonts w:ascii="Times New Roman" w:hAnsi="Times New Roman" w:cs="Times New Roman"/>
          <w:iCs/>
        </w:rPr>
        <w:t xml:space="preserve">Haslip, M.J. and Gullo, D.F. (2017). ‘The Changing Landscape of Early Childhood Education: Implications for Policy and Practice’. </w:t>
      </w:r>
      <w:r w:rsidRPr="00440EEA">
        <w:rPr>
          <w:rFonts w:ascii="Times New Roman" w:hAnsi="Times New Roman" w:cs="Times New Roman"/>
          <w:i/>
          <w:iCs/>
        </w:rPr>
        <w:t>Early Childhood Education Journal</w:t>
      </w:r>
      <w:r w:rsidRPr="00440EEA">
        <w:rPr>
          <w:rFonts w:ascii="Times New Roman" w:hAnsi="Times New Roman" w:cs="Times New Roman"/>
          <w:iCs/>
        </w:rPr>
        <w:t>, [online] 46(3), pp.249–264. doi: https://doi.org/10.1007/s10643-017-0865-7. (Accessed: 4 June 2025). </w:t>
      </w:r>
    </w:p>
    <w:p w14:paraId="1E504AF4" w14:textId="77777777" w:rsidR="007E67C1" w:rsidRPr="00440EEA" w:rsidRDefault="007E67C1" w:rsidP="00440EEA">
      <w:pPr>
        <w:rPr>
          <w:rFonts w:ascii="Times New Roman" w:hAnsi="Times New Roman" w:cs="Times New Roman"/>
          <w:iCs/>
        </w:rPr>
      </w:pPr>
      <w:r w:rsidRPr="00440EEA">
        <w:rPr>
          <w:rFonts w:ascii="Times New Roman" w:hAnsi="Times New Roman" w:cs="Times New Roman"/>
          <w:iCs/>
        </w:rPr>
        <w:t xml:space="preserve">Hawkins, F. (2021). </w:t>
      </w:r>
      <w:r w:rsidRPr="00440EEA">
        <w:rPr>
          <w:rFonts w:ascii="Times New Roman" w:hAnsi="Times New Roman" w:cs="Times New Roman"/>
          <w:i/>
          <w:iCs/>
        </w:rPr>
        <w:t>CHILD PROTECTION: a guide for teachers and childcare professionals.</w:t>
      </w:r>
      <w:r w:rsidRPr="00440EEA">
        <w:rPr>
          <w:rFonts w:ascii="Times New Roman" w:hAnsi="Times New Roman" w:cs="Times New Roman"/>
          <w:iCs/>
        </w:rPr>
        <w:t xml:space="preserve"> S.L.: Routledge. </w:t>
      </w:r>
    </w:p>
    <w:p w14:paraId="09582213" w14:textId="77777777" w:rsidR="007E67C1" w:rsidRPr="00EE7764" w:rsidRDefault="007E67C1" w:rsidP="00EE7764">
      <w:pPr>
        <w:rPr>
          <w:rFonts w:ascii="Times New Roman" w:hAnsi="Times New Roman" w:cs="Times New Roman"/>
          <w:iCs/>
        </w:rPr>
      </w:pPr>
      <w:r w:rsidRPr="00EE7764">
        <w:rPr>
          <w:rFonts w:ascii="Times New Roman" w:hAnsi="Times New Roman" w:cs="Times New Roman"/>
          <w:i/>
          <w:iCs/>
        </w:rPr>
        <w:t>Health and Safety at Work Act 1974</w:t>
      </w:r>
      <w:r w:rsidRPr="00EE7764">
        <w:rPr>
          <w:rFonts w:ascii="Times New Roman" w:hAnsi="Times New Roman" w:cs="Times New Roman"/>
          <w:iCs/>
        </w:rPr>
        <w:t>.</w:t>
      </w:r>
      <w:r w:rsidRPr="00EE7764">
        <w:rPr>
          <w:rFonts w:ascii="Times New Roman" w:hAnsi="Times New Roman" w:cs="Times New Roman"/>
          <w:i/>
          <w:iCs/>
        </w:rPr>
        <w:t xml:space="preserve"> </w:t>
      </w:r>
      <w:r w:rsidRPr="00EE7764">
        <w:rPr>
          <w:rFonts w:ascii="Times New Roman" w:hAnsi="Times New Roman" w:cs="Times New Roman"/>
          <w:iCs/>
        </w:rPr>
        <w:t xml:space="preserve">Available at: </w:t>
      </w:r>
      <w:hyperlink r:id="rId16" w:tgtFrame="_blank" w:history="1">
        <w:r w:rsidRPr="00EE7764">
          <w:rPr>
            <w:rStyle w:val="Hyperlink"/>
            <w:rFonts w:ascii="Times New Roman" w:hAnsi="Times New Roman" w:cs="Times New Roman"/>
            <w:iCs/>
          </w:rPr>
          <w:t>https://www.legislation.gov.uk/ukpga/1974/37</w:t>
        </w:r>
      </w:hyperlink>
      <w:r w:rsidRPr="00EE7764">
        <w:rPr>
          <w:rFonts w:ascii="Times New Roman" w:hAnsi="Times New Roman" w:cs="Times New Roman"/>
          <w:iCs/>
        </w:rPr>
        <w:t xml:space="preserve"> (Accessed 18 March 2025). </w:t>
      </w:r>
    </w:p>
    <w:p w14:paraId="151FE58F"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HM Government (2015) What to do if you’re worried a child is being abused: Advice for practitioners. Available at: </w:t>
      </w:r>
      <w:hyperlink r:id="rId17" w:tgtFrame="_blank" w:history="1">
        <w:r w:rsidRPr="002F62D7">
          <w:rPr>
            <w:rStyle w:val="Hyperlink"/>
            <w:rFonts w:ascii="Times New Roman" w:hAnsi="Times New Roman" w:cs="Times New Roman"/>
            <w:iCs/>
            <w:lang w:val="en-US"/>
          </w:rPr>
          <w:t>https://www.gov.uk/government/publications</w:t>
        </w:r>
      </w:hyperlink>
      <w:r w:rsidRPr="002F62D7">
        <w:rPr>
          <w:rFonts w:ascii="Times New Roman" w:hAnsi="Times New Roman" w:cs="Times New Roman"/>
          <w:iCs/>
          <w:lang w:val="en-US"/>
        </w:rPr>
        <w:t> (Accessed: 16 March 2025).</w:t>
      </w:r>
      <w:r w:rsidRPr="002F62D7">
        <w:rPr>
          <w:rFonts w:ascii="Times New Roman" w:hAnsi="Times New Roman" w:cs="Times New Roman"/>
          <w:iCs/>
        </w:rPr>
        <w:t> </w:t>
      </w:r>
    </w:p>
    <w:p w14:paraId="03B64A56" w14:textId="77777777" w:rsidR="007E67C1" w:rsidRPr="00353CB3" w:rsidRDefault="007E67C1" w:rsidP="00353CB3">
      <w:pPr>
        <w:rPr>
          <w:rFonts w:ascii="Times New Roman" w:hAnsi="Times New Roman" w:cs="Times New Roman"/>
          <w:iCs/>
        </w:rPr>
      </w:pPr>
      <w:r w:rsidRPr="00353CB3">
        <w:rPr>
          <w:rFonts w:ascii="Times New Roman" w:hAnsi="Times New Roman" w:cs="Times New Roman"/>
          <w:iCs/>
        </w:rPr>
        <w:t xml:space="preserve">Hopper, E. (2020). </w:t>
      </w:r>
      <w:r w:rsidRPr="00353CB3">
        <w:rPr>
          <w:rFonts w:ascii="Times New Roman" w:hAnsi="Times New Roman" w:cs="Times New Roman"/>
          <w:i/>
        </w:rPr>
        <w:t>Maslow’s Hierarchy of Needs Explained. [online]</w:t>
      </w:r>
      <w:r w:rsidRPr="00353CB3">
        <w:rPr>
          <w:rFonts w:ascii="Times New Roman" w:hAnsi="Times New Roman" w:cs="Times New Roman"/>
          <w:iCs/>
        </w:rPr>
        <w:t xml:space="preserve"> Available at: https://www.christianworldmedia.com/client/docs/603_1585079540_17.pdf. (Acce</w:t>
      </w:r>
      <w:r>
        <w:rPr>
          <w:rFonts w:ascii="Times New Roman" w:hAnsi="Times New Roman" w:cs="Times New Roman"/>
          <w:iCs/>
        </w:rPr>
        <w:t>s</w:t>
      </w:r>
      <w:r w:rsidRPr="00353CB3">
        <w:rPr>
          <w:rFonts w:ascii="Times New Roman" w:hAnsi="Times New Roman" w:cs="Times New Roman"/>
          <w:iCs/>
        </w:rPr>
        <w:t>sed: 21</w:t>
      </w:r>
      <w:r>
        <w:rPr>
          <w:rFonts w:ascii="Times New Roman" w:hAnsi="Times New Roman" w:cs="Times New Roman"/>
          <w:iCs/>
        </w:rPr>
        <w:t xml:space="preserve"> </w:t>
      </w:r>
      <w:r w:rsidRPr="00353CB3">
        <w:rPr>
          <w:rFonts w:ascii="Times New Roman" w:hAnsi="Times New Roman" w:cs="Times New Roman"/>
          <w:iCs/>
        </w:rPr>
        <w:t>March 2025)</w:t>
      </w:r>
      <w:r>
        <w:rPr>
          <w:rFonts w:ascii="Times New Roman" w:hAnsi="Times New Roman" w:cs="Times New Roman"/>
          <w:iCs/>
        </w:rPr>
        <w:t>.</w:t>
      </w:r>
    </w:p>
    <w:p w14:paraId="034E7F3E" w14:textId="77777777" w:rsidR="007E67C1" w:rsidRPr="00EE7764" w:rsidRDefault="007E67C1" w:rsidP="00EE7764">
      <w:pPr>
        <w:rPr>
          <w:rFonts w:ascii="Times New Roman" w:hAnsi="Times New Roman" w:cs="Times New Roman"/>
          <w:iCs/>
        </w:rPr>
      </w:pPr>
      <w:r w:rsidRPr="00EE7764">
        <w:rPr>
          <w:rFonts w:ascii="Times New Roman" w:hAnsi="Times New Roman" w:cs="Times New Roman"/>
          <w:iCs/>
        </w:rPr>
        <w:t xml:space="preserve">HWB (no date) </w:t>
      </w:r>
      <w:r w:rsidRPr="00EE7764">
        <w:rPr>
          <w:rFonts w:ascii="Times New Roman" w:hAnsi="Times New Roman" w:cs="Times New Roman"/>
          <w:i/>
          <w:iCs/>
        </w:rPr>
        <w:t>A curriculum accessible to all</w:t>
      </w:r>
      <w:r w:rsidRPr="00EE7764">
        <w:rPr>
          <w:rFonts w:ascii="Times New Roman" w:hAnsi="Times New Roman" w:cs="Times New Roman"/>
          <w:iCs/>
        </w:rPr>
        <w:t>. Available at:</w:t>
      </w:r>
      <w:hyperlink r:id="rId18" w:anchor="a-curriculum-accessible-to-all" w:tgtFrame="_blank" w:history="1">
        <w:r w:rsidRPr="00EE7764">
          <w:rPr>
            <w:rStyle w:val="Hyperlink"/>
            <w:rFonts w:ascii="Times New Roman" w:hAnsi="Times New Roman" w:cs="Times New Roman"/>
            <w:iCs/>
          </w:rPr>
          <w:t>https://hwb.gov.wales/curriculum</w:t>
        </w:r>
      </w:hyperlink>
      <w:hyperlink r:id="rId19" w:anchor="a-curriculum-accessible-to-all" w:tgtFrame="_blank" w:history="1">
        <w:r w:rsidRPr="00EE7764">
          <w:rPr>
            <w:rStyle w:val="Hyperlink"/>
            <w:rFonts w:ascii="Times New Roman" w:hAnsi="Times New Roman" w:cs="Times New Roman"/>
            <w:iCs/>
          </w:rPr>
          <w:t>-</w:t>
        </w:r>
      </w:hyperlink>
      <w:hyperlink r:id="rId20" w:anchor="a-curriculum-accessible-to-all" w:tgtFrame="_blank" w:history="1">
        <w:r w:rsidRPr="00EE7764">
          <w:rPr>
            <w:rStyle w:val="Hyperlink"/>
            <w:rFonts w:ascii="Times New Roman" w:hAnsi="Times New Roman" w:cs="Times New Roman"/>
            <w:iCs/>
          </w:rPr>
          <w:t>for</w:t>
        </w:r>
      </w:hyperlink>
      <w:hyperlink r:id="rId21" w:anchor="a-curriculum-accessible-to-all" w:tgtFrame="_blank" w:history="1">
        <w:r w:rsidRPr="00EE7764">
          <w:rPr>
            <w:rStyle w:val="Hyperlink"/>
            <w:rFonts w:ascii="Times New Roman" w:hAnsi="Times New Roman" w:cs="Times New Roman"/>
            <w:iCs/>
          </w:rPr>
          <w:t>-</w:t>
        </w:r>
      </w:hyperlink>
      <w:hyperlink r:id="rId22" w:anchor="a-curriculum-accessible-to-all" w:tgtFrame="_blank" w:history="1">
        <w:r w:rsidRPr="00EE7764">
          <w:rPr>
            <w:rStyle w:val="Hyperlink"/>
            <w:rFonts w:ascii="Times New Roman" w:hAnsi="Times New Roman" w:cs="Times New Roman"/>
            <w:iCs/>
          </w:rPr>
          <w:t>wales/designing</w:t>
        </w:r>
      </w:hyperlink>
      <w:hyperlink r:id="rId23" w:anchor="a-curriculum-accessible-to-all" w:tgtFrame="_blank" w:history="1">
        <w:r w:rsidRPr="00EE7764">
          <w:rPr>
            <w:rStyle w:val="Hyperlink"/>
            <w:rFonts w:ascii="Times New Roman" w:hAnsi="Times New Roman" w:cs="Times New Roman"/>
            <w:iCs/>
          </w:rPr>
          <w:t>-</w:t>
        </w:r>
      </w:hyperlink>
      <w:hyperlink r:id="rId24" w:anchor="a-curriculum-accessible-to-all" w:tgtFrame="_blank" w:history="1">
        <w:r w:rsidRPr="00EE7764">
          <w:rPr>
            <w:rStyle w:val="Hyperlink"/>
            <w:rFonts w:ascii="Times New Roman" w:hAnsi="Times New Roman" w:cs="Times New Roman"/>
            <w:iCs/>
          </w:rPr>
          <w:t>your</w:t>
        </w:r>
      </w:hyperlink>
      <w:hyperlink r:id="rId25" w:anchor="a-curriculum-accessible-to-all" w:tgtFrame="_blank" w:history="1">
        <w:r w:rsidRPr="00EE7764">
          <w:rPr>
            <w:rStyle w:val="Hyperlink"/>
            <w:rFonts w:ascii="Times New Roman" w:hAnsi="Times New Roman" w:cs="Times New Roman"/>
            <w:iCs/>
          </w:rPr>
          <w:t>-</w:t>
        </w:r>
      </w:hyperlink>
      <w:hyperlink r:id="rId26" w:anchor="a-curriculum-accessible-to-all" w:tgtFrame="_blank" w:history="1">
        <w:r w:rsidRPr="00EE7764">
          <w:rPr>
            <w:rStyle w:val="Hyperlink"/>
            <w:rFonts w:ascii="Times New Roman" w:hAnsi="Times New Roman" w:cs="Times New Roman"/>
            <w:iCs/>
          </w:rPr>
          <w:t>curriculum/developing</w:t>
        </w:r>
      </w:hyperlink>
      <w:hyperlink r:id="rId27" w:anchor="a-curriculum-accessible-to-all" w:tgtFrame="_blank" w:history="1">
        <w:r w:rsidRPr="00EE7764">
          <w:rPr>
            <w:rStyle w:val="Hyperlink"/>
            <w:rFonts w:ascii="Times New Roman" w:hAnsi="Times New Roman" w:cs="Times New Roman"/>
            <w:iCs/>
          </w:rPr>
          <w:t>https://hwb.gov.wales/curriculum-for-wales/designing-your-curriculum/developing-a-vision-for-curriculum-design/</w:t>
        </w:r>
      </w:hyperlink>
      <w:hyperlink r:id="rId28" w:anchor="a-curriculum-accessible-to-all" w:tgtFrame="_blank" w:history="1">
        <w:r w:rsidRPr="00EE7764">
          <w:rPr>
            <w:rStyle w:val="Hyperlink"/>
            <w:rFonts w:ascii="Times New Roman" w:hAnsi="Times New Roman" w:cs="Times New Roman"/>
            <w:iCs/>
          </w:rPr>
          <w:t>a</w:t>
        </w:r>
      </w:hyperlink>
      <w:hyperlink r:id="rId29" w:anchor="a-curriculum-accessible-to-all" w:tgtFrame="_blank" w:history="1">
        <w:r w:rsidRPr="00EE7764">
          <w:rPr>
            <w:rStyle w:val="Hyperlink"/>
            <w:rFonts w:ascii="Times New Roman" w:hAnsi="Times New Roman" w:cs="Times New Roman"/>
            <w:iCs/>
          </w:rPr>
          <w:t>-</w:t>
        </w:r>
      </w:hyperlink>
      <w:hyperlink r:id="rId30" w:anchor="a-curriculum-accessible-to-all" w:tgtFrame="_blank" w:history="1">
        <w:r w:rsidRPr="00EE7764">
          <w:rPr>
            <w:rStyle w:val="Hyperlink"/>
            <w:rFonts w:ascii="Times New Roman" w:hAnsi="Times New Roman" w:cs="Times New Roman"/>
            <w:iCs/>
          </w:rPr>
          <w:t>vision</w:t>
        </w:r>
      </w:hyperlink>
      <w:hyperlink r:id="rId31" w:anchor="a-curriculum-accessible-to-all" w:tgtFrame="_blank" w:history="1">
        <w:r w:rsidRPr="00EE7764">
          <w:rPr>
            <w:rStyle w:val="Hyperlink"/>
            <w:rFonts w:ascii="Times New Roman" w:hAnsi="Times New Roman" w:cs="Times New Roman"/>
            <w:iCs/>
          </w:rPr>
          <w:t>-</w:t>
        </w:r>
      </w:hyperlink>
      <w:hyperlink r:id="rId32" w:anchor="a-curriculum-accessible-to-all" w:tgtFrame="_blank" w:history="1">
        <w:r w:rsidRPr="00EE7764">
          <w:rPr>
            <w:rStyle w:val="Hyperlink"/>
            <w:rFonts w:ascii="Times New Roman" w:hAnsi="Times New Roman" w:cs="Times New Roman"/>
            <w:iCs/>
          </w:rPr>
          <w:t>for</w:t>
        </w:r>
      </w:hyperlink>
      <w:hyperlink r:id="rId33" w:anchor="a-curriculum-accessible-to-all" w:tgtFrame="_blank" w:history="1">
        <w:r w:rsidRPr="00EE7764">
          <w:rPr>
            <w:rStyle w:val="Hyperlink"/>
            <w:rFonts w:ascii="Times New Roman" w:hAnsi="Times New Roman" w:cs="Times New Roman"/>
            <w:iCs/>
          </w:rPr>
          <w:t>-</w:t>
        </w:r>
      </w:hyperlink>
      <w:hyperlink r:id="rId34" w:anchor="a-curriculum-accessible-to-all" w:tgtFrame="_blank" w:history="1">
        <w:r w:rsidRPr="00EE7764">
          <w:rPr>
            <w:rStyle w:val="Hyperlink"/>
            <w:rFonts w:ascii="Times New Roman" w:hAnsi="Times New Roman" w:cs="Times New Roman"/>
            <w:iCs/>
          </w:rPr>
          <w:t>curriculum</w:t>
        </w:r>
      </w:hyperlink>
      <w:hyperlink r:id="rId35" w:anchor="a-curriculum-accessible-to-all" w:tgtFrame="_blank" w:history="1">
        <w:r w:rsidRPr="00EE7764">
          <w:rPr>
            <w:rStyle w:val="Hyperlink"/>
            <w:rFonts w:ascii="Times New Roman" w:hAnsi="Times New Roman" w:cs="Times New Roman"/>
            <w:iCs/>
          </w:rPr>
          <w:t>-</w:t>
        </w:r>
      </w:hyperlink>
      <w:hyperlink r:id="rId36" w:anchor="a-curriculum-accessible-to-all" w:tgtFrame="_blank" w:history="1">
        <w:r w:rsidRPr="00EE7764">
          <w:rPr>
            <w:rStyle w:val="Hyperlink"/>
            <w:rFonts w:ascii="Times New Roman" w:hAnsi="Times New Roman" w:cs="Times New Roman"/>
            <w:iCs/>
          </w:rPr>
          <w:t>design/#a</w:t>
        </w:r>
      </w:hyperlink>
      <w:hyperlink r:id="rId37" w:anchor="a-curriculum-accessible-to-all" w:tgtFrame="_blank" w:history="1">
        <w:r w:rsidRPr="00EE7764">
          <w:rPr>
            <w:rStyle w:val="Hyperlink"/>
            <w:rFonts w:ascii="Times New Roman" w:hAnsi="Times New Roman" w:cs="Times New Roman"/>
            <w:iCs/>
          </w:rPr>
          <w:t>-</w:t>
        </w:r>
      </w:hyperlink>
      <w:hyperlink r:id="rId38" w:anchor="a-curriculum-accessible-to-all" w:tgtFrame="_blank" w:history="1">
        <w:r w:rsidRPr="00EE7764">
          <w:rPr>
            <w:rStyle w:val="Hyperlink"/>
            <w:rFonts w:ascii="Times New Roman" w:hAnsi="Times New Roman" w:cs="Times New Roman"/>
            <w:iCs/>
          </w:rPr>
          <w:t>curriculum</w:t>
        </w:r>
      </w:hyperlink>
      <w:hyperlink r:id="rId39" w:anchor="a-curriculum-accessible-to-all" w:tgtFrame="_blank" w:history="1">
        <w:r w:rsidRPr="00EE7764">
          <w:rPr>
            <w:rStyle w:val="Hyperlink"/>
            <w:rFonts w:ascii="Times New Roman" w:hAnsi="Times New Roman" w:cs="Times New Roman"/>
            <w:iCs/>
          </w:rPr>
          <w:t>-</w:t>
        </w:r>
      </w:hyperlink>
      <w:hyperlink r:id="rId40" w:anchor="a-curriculum-accessible-to-all" w:tgtFrame="_blank" w:history="1">
        <w:r w:rsidRPr="00EE7764">
          <w:rPr>
            <w:rStyle w:val="Hyperlink"/>
            <w:rFonts w:ascii="Times New Roman" w:hAnsi="Times New Roman" w:cs="Times New Roman"/>
            <w:iCs/>
          </w:rPr>
          <w:t>accessible</w:t>
        </w:r>
      </w:hyperlink>
      <w:hyperlink r:id="rId41" w:anchor="a-curriculum-accessible-to-all" w:tgtFrame="_blank" w:history="1">
        <w:r w:rsidRPr="00EE7764">
          <w:rPr>
            <w:rStyle w:val="Hyperlink"/>
            <w:rFonts w:ascii="Times New Roman" w:hAnsi="Times New Roman" w:cs="Times New Roman"/>
            <w:iCs/>
          </w:rPr>
          <w:t>-</w:t>
        </w:r>
      </w:hyperlink>
      <w:hyperlink r:id="rId42" w:anchor="a-curriculum-accessible-to-all" w:tgtFrame="_blank" w:history="1">
        <w:r w:rsidRPr="00EE7764">
          <w:rPr>
            <w:rStyle w:val="Hyperlink"/>
            <w:rFonts w:ascii="Times New Roman" w:hAnsi="Times New Roman" w:cs="Times New Roman"/>
            <w:iCs/>
          </w:rPr>
          <w:t>to</w:t>
        </w:r>
      </w:hyperlink>
      <w:hyperlink r:id="rId43" w:anchor="a-curriculum-accessible-to-all" w:tgtFrame="_blank" w:history="1">
        <w:r w:rsidRPr="00EE7764">
          <w:rPr>
            <w:rStyle w:val="Hyperlink"/>
            <w:rFonts w:ascii="Times New Roman" w:hAnsi="Times New Roman" w:cs="Times New Roman"/>
            <w:iCs/>
          </w:rPr>
          <w:t>-</w:t>
        </w:r>
      </w:hyperlink>
      <w:hyperlink r:id="rId44" w:anchor="a-curriculum-accessible-to-all" w:tgtFrame="_blank" w:history="1">
        <w:r w:rsidRPr="00EE7764">
          <w:rPr>
            <w:rStyle w:val="Hyperlink"/>
            <w:rFonts w:ascii="Times New Roman" w:hAnsi="Times New Roman" w:cs="Times New Roman"/>
            <w:iCs/>
          </w:rPr>
          <w:t>all</w:t>
        </w:r>
      </w:hyperlink>
      <w:r w:rsidRPr="00EE7764">
        <w:rPr>
          <w:rFonts w:ascii="Times New Roman" w:hAnsi="Times New Roman" w:cs="Times New Roman"/>
          <w:iCs/>
          <w:u w:val="single"/>
        </w:rPr>
        <w:t> .  </w:t>
      </w:r>
      <w:r w:rsidRPr="00EE7764">
        <w:rPr>
          <w:rFonts w:ascii="Times New Roman" w:hAnsi="Times New Roman" w:cs="Times New Roman"/>
          <w:iCs/>
        </w:rPr>
        <w:t>(Accessed: 18 March 2025). </w:t>
      </w:r>
    </w:p>
    <w:p w14:paraId="75741143"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Kitchen, H., Cash, E., Mataciunas, T., Brocklebank, R., Carver, F., Governor, S. and Blakeman, V. (2024). </w:t>
      </w:r>
      <w:r w:rsidRPr="002F62D7">
        <w:rPr>
          <w:rFonts w:ascii="Times New Roman" w:hAnsi="Times New Roman" w:cs="Times New Roman"/>
          <w:i/>
          <w:iCs/>
          <w:lang w:val="en-US"/>
        </w:rPr>
        <w:t>Child Protection and Safeguarding Policy 2023 -24</w:t>
      </w:r>
      <w:r w:rsidRPr="002F62D7">
        <w:rPr>
          <w:rFonts w:ascii="Times New Roman" w:hAnsi="Times New Roman" w:cs="Times New Roman"/>
          <w:iCs/>
          <w:lang w:val="en-US"/>
        </w:rPr>
        <w:t>. [online] Available at: </w:t>
      </w:r>
      <w:hyperlink r:id="rId45" w:tgtFrame="_blank" w:history="1">
        <w:r w:rsidRPr="002F62D7">
          <w:rPr>
            <w:rStyle w:val="Hyperlink"/>
            <w:rFonts w:ascii="Times New Roman" w:hAnsi="Times New Roman" w:cs="Times New Roman"/>
            <w:iCs/>
            <w:lang w:val="en-US"/>
          </w:rPr>
          <w:t>https://www.brookfieldschool.co.uk/wp-content/uploads/Child-Protection-and-Safeguarding-Policy-2023-2024.pdf</w:t>
        </w:r>
      </w:hyperlink>
      <w:r w:rsidRPr="002F62D7">
        <w:rPr>
          <w:rFonts w:ascii="Times New Roman" w:hAnsi="Times New Roman" w:cs="Times New Roman"/>
          <w:iCs/>
          <w:lang w:val="en-US"/>
        </w:rPr>
        <w:t>. </w:t>
      </w:r>
      <w:r>
        <w:rPr>
          <w:rFonts w:ascii="Times New Roman" w:hAnsi="Times New Roman" w:cs="Times New Roman"/>
          <w:iCs/>
          <w:lang w:val="en-US"/>
        </w:rPr>
        <w:t>(</w:t>
      </w:r>
      <w:r w:rsidRPr="002F62D7">
        <w:rPr>
          <w:rFonts w:ascii="Times New Roman" w:hAnsi="Times New Roman" w:cs="Times New Roman"/>
          <w:iCs/>
          <w:lang w:val="en-US"/>
        </w:rPr>
        <w:t>Accessed 15 Mar. 2025</w:t>
      </w:r>
      <w:r>
        <w:rPr>
          <w:rFonts w:ascii="Times New Roman" w:hAnsi="Times New Roman" w:cs="Times New Roman"/>
          <w:iCs/>
          <w:lang w:val="en-US"/>
        </w:rPr>
        <w:t>).</w:t>
      </w:r>
    </w:p>
    <w:p w14:paraId="00C729D6" w14:textId="77777777" w:rsidR="007E67C1" w:rsidRPr="00440EEA" w:rsidRDefault="007E67C1" w:rsidP="00440EEA">
      <w:pPr>
        <w:rPr>
          <w:rFonts w:ascii="Times New Roman" w:hAnsi="Times New Roman" w:cs="Times New Roman"/>
          <w:iCs/>
        </w:rPr>
      </w:pPr>
      <w:r w:rsidRPr="00440EEA">
        <w:rPr>
          <w:rFonts w:ascii="Times New Roman" w:hAnsi="Times New Roman" w:cs="Times New Roman"/>
          <w:iCs/>
        </w:rPr>
        <w:t xml:space="preserve">Knight, C. and Crick, T. (2021). ‘Inclusive Education in Wales: Interpreting Discourses of Values and Practice Using Critical Policy Analysis’. </w:t>
      </w:r>
      <w:r w:rsidRPr="00440EEA">
        <w:rPr>
          <w:rFonts w:ascii="Times New Roman" w:hAnsi="Times New Roman" w:cs="Times New Roman"/>
          <w:i/>
          <w:iCs/>
        </w:rPr>
        <w:t>ECNU Review of Education</w:t>
      </w:r>
      <w:r w:rsidRPr="00440EEA">
        <w:rPr>
          <w:rFonts w:ascii="Times New Roman" w:hAnsi="Times New Roman" w:cs="Times New Roman"/>
          <w:iCs/>
        </w:rPr>
        <w:t>, [online] 5(2), p.209653112110398. doi:https://doi.org/10.1177/20965311211039858. (Accessed: 4 June 2025).  </w:t>
      </w:r>
    </w:p>
    <w:p w14:paraId="739CAFE9" w14:textId="77777777" w:rsidR="007E67C1" w:rsidRDefault="007E67C1">
      <w:pPr>
        <w:rPr>
          <w:rFonts w:ascii="Times New Roman" w:hAnsi="Times New Roman" w:cs="Times New Roman"/>
        </w:rPr>
      </w:pPr>
      <w:r>
        <w:rPr>
          <w:rFonts w:ascii="Times New Roman" w:hAnsi="Times New Roman" w:cs="Times New Roman"/>
        </w:rPr>
        <w:t xml:space="preserve">Lambert, M. (2019) </w:t>
      </w:r>
      <w:r w:rsidRPr="00A67FBF">
        <w:rPr>
          <w:rFonts w:ascii="Times New Roman" w:hAnsi="Times New Roman" w:cs="Times New Roman"/>
          <w:i/>
          <w:iCs/>
        </w:rPr>
        <w:t>Practical research methods in education: an early researcher’s critical guide</w:t>
      </w:r>
      <w:r w:rsidRPr="00A67FBF">
        <w:rPr>
          <w:rFonts w:ascii="Times New Roman" w:hAnsi="Times New Roman" w:cs="Times New Roman"/>
        </w:rPr>
        <w:t>. 1st ed. Abingdon, Oxon; Routledge.</w:t>
      </w:r>
    </w:p>
    <w:p w14:paraId="5D156E30"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t>Lewis, K. (2011</w:t>
      </w:r>
      <w:r w:rsidRPr="00BD0927">
        <w:rPr>
          <w:rFonts w:ascii="Times New Roman" w:hAnsi="Times New Roman" w:cs="Times New Roman"/>
          <w:i/>
        </w:rPr>
        <w:t>). Ferre Laevers emotional well-being and involvement scales.</w:t>
      </w:r>
      <w:r w:rsidRPr="00BD0927">
        <w:rPr>
          <w:rFonts w:ascii="Times New Roman" w:hAnsi="Times New Roman" w:cs="Times New Roman"/>
          <w:iCs/>
        </w:rPr>
        <w:t xml:space="preserve"> Available at: https://www.earlylearninghq.org.uk/blog-contributers/katherine-lewis/the-leuven-well-being-and-involvement-scales/.(Accessed: 13 March 2025).</w:t>
      </w:r>
    </w:p>
    <w:p w14:paraId="1A310613"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Livingstone, S., Davidson, J., Bryce, J., Batool, S., Haughton, C. and Nandi, A. (2017). </w:t>
      </w:r>
      <w:r w:rsidRPr="002F62D7">
        <w:rPr>
          <w:rFonts w:ascii="Times New Roman" w:hAnsi="Times New Roman" w:cs="Times New Roman"/>
          <w:i/>
          <w:iCs/>
          <w:lang w:val="en-US"/>
        </w:rPr>
        <w:t>Children’s Online activities, Risks and Safety a Literature Review by the UKCCIS Evidence Group</w:t>
      </w:r>
      <w:r w:rsidRPr="002F62D7">
        <w:rPr>
          <w:rFonts w:ascii="Times New Roman" w:hAnsi="Times New Roman" w:cs="Times New Roman"/>
          <w:iCs/>
          <w:lang w:val="en-US"/>
        </w:rPr>
        <w:t>. Available</w:t>
      </w:r>
      <w:r>
        <w:rPr>
          <w:rFonts w:ascii="Times New Roman" w:hAnsi="Times New Roman" w:cs="Times New Roman"/>
          <w:iCs/>
          <w:lang w:val="en-US"/>
        </w:rPr>
        <w:t xml:space="preserve"> </w:t>
      </w:r>
      <w:r w:rsidRPr="002F62D7">
        <w:rPr>
          <w:rFonts w:ascii="Times New Roman" w:hAnsi="Times New Roman" w:cs="Times New Roman"/>
          <w:iCs/>
          <w:lang w:val="en-US"/>
        </w:rPr>
        <w:lastRenderedPageBreak/>
        <w:t>at: </w:t>
      </w:r>
      <w:hyperlink r:id="rId46" w:tgtFrame="_blank" w:history="1">
        <w:r w:rsidRPr="002F62D7">
          <w:rPr>
            <w:rStyle w:val="Hyperlink"/>
            <w:rFonts w:ascii="Times New Roman" w:hAnsi="Times New Roman" w:cs="Times New Roman"/>
            <w:iCs/>
            <w:lang w:val="en-US"/>
          </w:rPr>
          <w:t>https://eprints.lse.ac.uk/84956/1/Literature%20Review%20Final%20October%202017.pdf</w:t>
        </w:r>
      </w:hyperlink>
      <w:r>
        <w:rPr>
          <w:rFonts w:ascii="Times New Roman" w:hAnsi="Times New Roman" w:cs="Times New Roman"/>
          <w:iCs/>
        </w:rPr>
        <w:t xml:space="preserve">.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65C2CA30" w14:textId="77777777" w:rsidR="007E67C1" w:rsidRPr="00440EEA" w:rsidRDefault="007E67C1" w:rsidP="00440EEA">
      <w:pPr>
        <w:rPr>
          <w:rFonts w:ascii="Times New Roman" w:hAnsi="Times New Roman" w:cs="Times New Roman"/>
          <w:iCs/>
        </w:rPr>
      </w:pPr>
      <w:r w:rsidRPr="00440EEA">
        <w:rPr>
          <w:rFonts w:ascii="Times New Roman" w:hAnsi="Times New Roman" w:cs="Times New Roman"/>
          <w:iCs/>
        </w:rPr>
        <w:t xml:space="preserve">Logan, H., Cumming, T. and Wong, S. (2020). ‘Sustaining the Work-Related Wellbeing of Early Childhood Educators: Perspectives from Key Stakeholders in Early Childhood Organisations’. </w:t>
      </w:r>
      <w:r w:rsidRPr="00440EEA">
        <w:rPr>
          <w:rFonts w:ascii="Times New Roman" w:hAnsi="Times New Roman" w:cs="Times New Roman"/>
          <w:i/>
          <w:iCs/>
        </w:rPr>
        <w:t>International Journal of Early Childhood</w:t>
      </w:r>
      <w:r w:rsidRPr="00440EEA">
        <w:rPr>
          <w:rFonts w:ascii="Times New Roman" w:hAnsi="Times New Roman" w:cs="Times New Roman"/>
          <w:iCs/>
        </w:rPr>
        <w:t>, 52(1), pp.95–113. doi:https://doi.org/10.1007/s13158-020-00264-6. (Accessed: 4 June 2025).  </w:t>
      </w:r>
    </w:p>
    <w:p w14:paraId="7CD3719E" w14:textId="77777777" w:rsidR="007E67C1" w:rsidRPr="00EE7764" w:rsidRDefault="007E67C1" w:rsidP="00EE7764">
      <w:pPr>
        <w:rPr>
          <w:rFonts w:ascii="Times New Roman" w:hAnsi="Times New Roman" w:cs="Times New Roman"/>
          <w:iCs/>
        </w:rPr>
      </w:pPr>
      <w:r w:rsidRPr="00EE7764">
        <w:rPr>
          <w:rFonts w:ascii="Times New Roman" w:hAnsi="Times New Roman" w:cs="Times New Roman"/>
          <w:iCs/>
        </w:rPr>
        <w:t xml:space="preserve">Louv, R. (2005). </w:t>
      </w:r>
      <w:r w:rsidRPr="00EE7764">
        <w:rPr>
          <w:rFonts w:ascii="Times New Roman" w:hAnsi="Times New Roman" w:cs="Times New Roman"/>
          <w:i/>
          <w:iCs/>
        </w:rPr>
        <w:t>Last Child in the Woods: Saving our Children from Nature-Deficit Disorder</w:t>
      </w:r>
      <w:r w:rsidRPr="00EE7764">
        <w:rPr>
          <w:rFonts w:ascii="Times New Roman" w:hAnsi="Times New Roman" w:cs="Times New Roman"/>
          <w:iCs/>
        </w:rPr>
        <w:t>. Algonquin books. </w:t>
      </w:r>
    </w:p>
    <w:p w14:paraId="56BAC6F6"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Marsh, A.J. and Jeans, H. (2024). A review of Welsh Government statistics for benchmarking the Additional Learning Needs and Education Tribunal Act 2018 -ORCA. </w:t>
      </w:r>
      <w:r w:rsidRPr="002F62D7">
        <w:rPr>
          <w:rFonts w:ascii="Times New Roman" w:hAnsi="Times New Roman" w:cs="Times New Roman"/>
          <w:i/>
          <w:iCs/>
          <w:lang w:val="en-US"/>
        </w:rPr>
        <w:t>Cardiff.ac.uk</w:t>
      </w:r>
      <w:r w:rsidRPr="002F62D7">
        <w:rPr>
          <w:rFonts w:ascii="Times New Roman" w:hAnsi="Times New Roman" w:cs="Times New Roman"/>
          <w:iCs/>
          <w:lang w:val="en-US"/>
        </w:rPr>
        <w:t>. doi:https://orca.cardiff.ac.uk/id/eprint/172421/1/Jeans.%20A%20review%20of%20Welsh%20Government.pdf. </w:t>
      </w:r>
      <w:r>
        <w:rPr>
          <w:rFonts w:ascii="Times New Roman" w:hAnsi="Times New Roman" w:cs="Times New Roman"/>
          <w:iCs/>
          <w:lang w:val="en-US"/>
        </w:rPr>
        <w:t>(</w:t>
      </w:r>
      <w:r w:rsidRPr="002F62D7">
        <w:rPr>
          <w:rFonts w:ascii="Times New Roman" w:hAnsi="Times New Roman" w:cs="Times New Roman"/>
          <w:iCs/>
          <w:lang w:val="en-US"/>
        </w:rPr>
        <w:t>Accessed 21Mar. 2025</w:t>
      </w:r>
      <w:r>
        <w:rPr>
          <w:rFonts w:ascii="Times New Roman" w:hAnsi="Times New Roman" w:cs="Times New Roman"/>
          <w:iCs/>
          <w:lang w:val="en-US"/>
        </w:rPr>
        <w:t>).</w:t>
      </w:r>
    </w:p>
    <w:p w14:paraId="566FC247" w14:textId="77777777" w:rsidR="007E67C1" w:rsidRPr="00440EEA" w:rsidRDefault="007E67C1" w:rsidP="00440EEA">
      <w:pPr>
        <w:rPr>
          <w:rFonts w:ascii="Times New Roman" w:hAnsi="Times New Roman" w:cs="Times New Roman"/>
          <w:iCs/>
        </w:rPr>
      </w:pPr>
      <w:r w:rsidRPr="00440EEA">
        <w:rPr>
          <w:rFonts w:ascii="Times New Roman" w:hAnsi="Times New Roman" w:cs="Times New Roman"/>
          <w:iCs/>
        </w:rPr>
        <w:t xml:space="preserve">Mata-McMahon, J., Haslip, M.J. and Schein, D.L. (2018). ‘Early childhood educators’ perceptions of nurturing spirituality in secular settings’ </w:t>
      </w:r>
      <w:r w:rsidRPr="00440EEA">
        <w:rPr>
          <w:rFonts w:ascii="Times New Roman" w:hAnsi="Times New Roman" w:cs="Times New Roman"/>
          <w:i/>
          <w:iCs/>
        </w:rPr>
        <w:t>Early Child Development and Care</w:t>
      </w:r>
      <w:r w:rsidRPr="00440EEA">
        <w:rPr>
          <w:rFonts w:ascii="Times New Roman" w:hAnsi="Times New Roman" w:cs="Times New Roman"/>
          <w:iCs/>
        </w:rPr>
        <w:t>, 189(14), pp.1–19. doi:https://doi.org/10.1080/03004430.2018.1445734. (Accessed: 4 June 2025). </w:t>
      </w:r>
    </w:p>
    <w:p w14:paraId="187D01C0"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t xml:space="preserve">McGarvie, S. (2024). </w:t>
      </w:r>
      <w:r>
        <w:rPr>
          <w:rFonts w:ascii="Times New Roman" w:hAnsi="Times New Roman" w:cs="Times New Roman"/>
          <w:iCs/>
        </w:rPr>
        <w:t>‘</w:t>
      </w:r>
      <w:r w:rsidRPr="00BD0927">
        <w:rPr>
          <w:rFonts w:ascii="Times New Roman" w:hAnsi="Times New Roman" w:cs="Times New Roman"/>
          <w:iCs/>
        </w:rPr>
        <w:t>Attachment theory, Bowlby’s stages &amp; attachment styles</w:t>
      </w:r>
      <w:r>
        <w:rPr>
          <w:rFonts w:ascii="Times New Roman" w:hAnsi="Times New Roman" w:cs="Times New Roman"/>
          <w:iCs/>
        </w:rPr>
        <w:t>’</w:t>
      </w:r>
      <w:r w:rsidRPr="00BD0927">
        <w:rPr>
          <w:rFonts w:ascii="Times New Roman" w:hAnsi="Times New Roman" w:cs="Times New Roman"/>
          <w:iCs/>
        </w:rPr>
        <w:t xml:space="preserve"> </w:t>
      </w:r>
      <w:r w:rsidRPr="00BD0927">
        <w:rPr>
          <w:rFonts w:ascii="Times New Roman" w:hAnsi="Times New Roman" w:cs="Times New Roman"/>
          <w:i/>
        </w:rPr>
        <w:t>Positive Psychology</w:t>
      </w:r>
      <w:r w:rsidRPr="00BD0927">
        <w:rPr>
          <w:rFonts w:ascii="Times New Roman" w:hAnsi="Times New Roman" w:cs="Times New Roman"/>
          <w:iCs/>
        </w:rPr>
        <w:t>. Available at: https://positivepsychology.com/attachment-theory/.(Accessed: 18 March 2025).</w:t>
      </w:r>
    </w:p>
    <w:p w14:paraId="0EB8E211"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t xml:space="preserve">McLeod, S. (2024). </w:t>
      </w:r>
      <w:r>
        <w:rPr>
          <w:rFonts w:ascii="Times New Roman" w:hAnsi="Times New Roman" w:cs="Times New Roman"/>
          <w:iCs/>
        </w:rPr>
        <w:t>‘</w:t>
      </w:r>
      <w:r w:rsidRPr="00BD0927">
        <w:rPr>
          <w:rFonts w:ascii="Times New Roman" w:hAnsi="Times New Roman" w:cs="Times New Roman"/>
          <w:iCs/>
        </w:rPr>
        <w:t>Maslow’s Hierarchy of Needs</w:t>
      </w:r>
      <w:r>
        <w:rPr>
          <w:rFonts w:ascii="Times New Roman" w:hAnsi="Times New Roman" w:cs="Times New Roman"/>
          <w:iCs/>
        </w:rPr>
        <w:t>’</w:t>
      </w:r>
      <w:r w:rsidRPr="00BD0927">
        <w:rPr>
          <w:rFonts w:ascii="Times New Roman" w:hAnsi="Times New Roman" w:cs="Times New Roman"/>
          <w:iCs/>
        </w:rPr>
        <w:t xml:space="preserve">. </w:t>
      </w:r>
      <w:r w:rsidRPr="00BD0927">
        <w:rPr>
          <w:rFonts w:ascii="Times New Roman" w:hAnsi="Times New Roman" w:cs="Times New Roman"/>
          <w:i/>
        </w:rPr>
        <w:t>ResearchGate</w:t>
      </w:r>
      <w:r w:rsidRPr="00BD0927">
        <w:rPr>
          <w:rFonts w:ascii="Times New Roman" w:hAnsi="Times New Roman" w:cs="Times New Roman"/>
          <w:iCs/>
        </w:rPr>
        <w:t>. Available at: https://www.researchgate.net/publication/383241976_Maslow. (Accessed: 2 March 2025).</w:t>
      </w:r>
    </w:p>
    <w:p w14:paraId="65C56C4F"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Miller, L. and Cable, C. (2011) Professionalism in the early years. London: Hodder Education.</w:t>
      </w:r>
      <w:r w:rsidRPr="002F62D7">
        <w:rPr>
          <w:rFonts w:ascii="Times New Roman" w:hAnsi="Times New Roman" w:cs="Times New Roman"/>
          <w:iCs/>
        </w:rPr>
        <w:t> </w:t>
      </w:r>
    </w:p>
    <w:p w14:paraId="61D8ED23" w14:textId="77777777" w:rsidR="007E67C1" w:rsidRPr="00EE7764" w:rsidRDefault="007E67C1" w:rsidP="00EE7764">
      <w:pPr>
        <w:rPr>
          <w:rFonts w:ascii="Times New Roman" w:hAnsi="Times New Roman" w:cs="Times New Roman"/>
          <w:iCs/>
        </w:rPr>
      </w:pPr>
      <w:r w:rsidRPr="00EE7764">
        <w:rPr>
          <w:rFonts w:ascii="Times New Roman" w:hAnsi="Times New Roman" w:cs="Times New Roman"/>
          <w:iCs/>
        </w:rPr>
        <w:t xml:space="preserve">Montessori, M. (1967). </w:t>
      </w:r>
      <w:r w:rsidRPr="00EE7764">
        <w:rPr>
          <w:rFonts w:ascii="Times New Roman" w:hAnsi="Times New Roman" w:cs="Times New Roman"/>
          <w:i/>
          <w:iCs/>
        </w:rPr>
        <w:t>The discovery of the child</w:t>
      </w:r>
      <w:r w:rsidRPr="00EE7764">
        <w:rPr>
          <w:rFonts w:ascii="Times New Roman" w:hAnsi="Times New Roman" w:cs="Times New Roman"/>
          <w:iCs/>
        </w:rPr>
        <w:t>. Holt, Rinehart &amp; Winston. (Original work published 1907).  </w:t>
      </w:r>
    </w:p>
    <w:p w14:paraId="5A0E3AC5"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Munro, E. (2011) The Munro review of child protection: Final report. London: The Stationery Office. [Accessed 20 Mar. 2025].</w:t>
      </w:r>
      <w:r w:rsidRPr="002F62D7">
        <w:rPr>
          <w:rFonts w:ascii="Times New Roman" w:hAnsi="Times New Roman" w:cs="Times New Roman"/>
          <w:iCs/>
        </w:rPr>
        <w:t> </w:t>
      </w:r>
    </w:p>
    <w:p w14:paraId="6EF17659"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Murphy, A. and Waters-Davies, J. (2022). The children’s rights approach to early childhood education. </w:t>
      </w:r>
      <w:r w:rsidRPr="002F62D7">
        <w:rPr>
          <w:rFonts w:ascii="Times New Roman" w:hAnsi="Times New Roman" w:cs="Times New Roman"/>
          <w:i/>
          <w:iCs/>
          <w:lang w:val="en-US"/>
        </w:rPr>
        <w:t>Inclusive Pedagogies for Early Childhood Education</w:t>
      </w:r>
      <w:r w:rsidRPr="002F62D7">
        <w:rPr>
          <w:rFonts w:ascii="Times New Roman" w:hAnsi="Times New Roman" w:cs="Times New Roman"/>
          <w:iCs/>
          <w:lang w:val="en-US"/>
        </w:rPr>
        <w:t>, pp.13–28. doi:https://doi.org/10.4324/9781003163206-3.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40562BEB" w14:textId="77777777" w:rsidR="007E67C1" w:rsidRPr="00440EEA" w:rsidRDefault="007E67C1" w:rsidP="00440EEA">
      <w:pPr>
        <w:rPr>
          <w:rFonts w:ascii="Times New Roman" w:hAnsi="Times New Roman" w:cs="Times New Roman"/>
          <w:iCs/>
        </w:rPr>
      </w:pPr>
      <w:r w:rsidRPr="00440EEA">
        <w:rPr>
          <w:rFonts w:ascii="Times New Roman" w:hAnsi="Times New Roman" w:cs="Times New Roman"/>
          <w:iCs/>
        </w:rPr>
        <w:t xml:space="preserve">National Academies of Sciences, Engineering, and Medicine (2018). </w:t>
      </w:r>
      <w:r w:rsidRPr="00440EEA">
        <w:rPr>
          <w:rFonts w:ascii="Times New Roman" w:hAnsi="Times New Roman" w:cs="Times New Roman"/>
          <w:i/>
          <w:iCs/>
        </w:rPr>
        <w:t>How people learn II: Learners, contexts, and cultures</w:t>
      </w:r>
      <w:r w:rsidRPr="00440EEA">
        <w:rPr>
          <w:rFonts w:ascii="Times New Roman" w:hAnsi="Times New Roman" w:cs="Times New Roman"/>
          <w:iCs/>
        </w:rPr>
        <w:t>. Pp.109-133. Washington, Dc: The National Academies Press. </w:t>
      </w:r>
    </w:p>
    <w:p w14:paraId="44DFAC50"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t>National Autism Resources (2021</w:t>
      </w:r>
      <w:r w:rsidRPr="00BD0927">
        <w:rPr>
          <w:rFonts w:ascii="Times New Roman" w:hAnsi="Times New Roman" w:cs="Times New Roman"/>
          <w:i/>
        </w:rPr>
        <w:t>). The Picture Exchange Communication System (PECS)</w:t>
      </w:r>
      <w:r w:rsidRPr="008C059E">
        <w:rPr>
          <w:rFonts w:ascii="Times New Roman" w:hAnsi="Times New Roman" w:cs="Times New Roman"/>
          <w:i/>
        </w:rPr>
        <w:t xml:space="preserve"> </w:t>
      </w:r>
      <w:r w:rsidRPr="00BD0927">
        <w:rPr>
          <w:rFonts w:ascii="Times New Roman" w:hAnsi="Times New Roman" w:cs="Times New Roman"/>
          <w:i/>
        </w:rPr>
        <w:t>National Autism Resources.</w:t>
      </w:r>
      <w:r w:rsidRPr="00BD0927">
        <w:rPr>
          <w:rFonts w:ascii="Times New Roman" w:hAnsi="Times New Roman" w:cs="Times New Roman"/>
          <w:iCs/>
        </w:rPr>
        <w:t xml:space="preserve"> Available at: https://nationalautismresources.com/the-picture-exchange-communication-system-pecs/.(Accessed: 7 March 2025).</w:t>
      </w:r>
    </w:p>
    <w:p w14:paraId="53E26003"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lastRenderedPageBreak/>
        <w:t>National Day Nurseries Association (2024) NDNA. Available at: https://ndna.org.uk/.(Accessed: 9 March 2025).</w:t>
      </w:r>
    </w:p>
    <w:p w14:paraId="2E8A42F6" w14:textId="77777777" w:rsidR="007E67C1" w:rsidRPr="00440EEA" w:rsidRDefault="007E67C1" w:rsidP="00440EEA">
      <w:pPr>
        <w:rPr>
          <w:rFonts w:ascii="Times New Roman" w:hAnsi="Times New Roman" w:cs="Times New Roman"/>
          <w:iCs/>
        </w:rPr>
      </w:pPr>
      <w:r w:rsidRPr="00440EEA">
        <w:rPr>
          <w:rFonts w:ascii="Times New Roman" w:hAnsi="Times New Roman" w:cs="Times New Roman"/>
          <w:iCs/>
        </w:rPr>
        <w:t xml:space="preserve">NHS (2019). </w:t>
      </w:r>
      <w:r w:rsidRPr="00440EEA">
        <w:rPr>
          <w:rFonts w:ascii="Times New Roman" w:hAnsi="Times New Roman" w:cs="Times New Roman"/>
          <w:i/>
          <w:iCs/>
        </w:rPr>
        <w:t>Overview - First aid</w:t>
      </w:r>
      <w:r w:rsidRPr="00440EEA">
        <w:rPr>
          <w:rFonts w:ascii="Times New Roman" w:hAnsi="Times New Roman" w:cs="Times New Roman"/>
          <w:iCs/>
        </w:rPr>
        <w:t xml:space="preserve">. [online] NHS. Available at: </w:t>
      </w:r>
      <w:hyperlink r:id="rId47" w:tgtFrame="_blank" w:history="1">
        <w:r w:rsidRPr="00440EEA">
          <w:rPr>
            <w:rStyle w:val="Hyperlink"/>
            <w:rFonts w:ascii="Times New Roman" w:hAnsi="Times New Roman" w:cs="Times New Roman"/>
            <w:iCs/>
          </w:rPr>
          <w:t>https://www.nhs.uk/conditions/first-aid/</w:t>
        </w:r>
      </w:hyperlink>
      <w:r w:rsidRPr="00440EEA">
        <w:rPr>
          <w:rFonts w:ascii="Times New Roman" w:hAnsi="Times New Roman" w:cs="Times New Roman"/>
          <w:iCs/>
        </w:rPr>
        <w:t>. (Accessed: 4</w:t>
      </w:r>
      <w:r>
        <w:rPr>
          <w:rFonts w:ascii="Times New Roman" w:hAnsi="Times New Roman" w:cs="Times New Roman"/>
          <w:iCs/>
          <w:vertAlign w:val="superscript"/>
        </w:rPr>
        <w:t xml:space="preserve"> </w:t>
      </w:r>
      <w:r w:rsidRPr="00440EEA">
        <w:rPr>
          <w:rFonts w:ascii="Times New Roman" w:hAnsi="Times New Roman" w:cs="Times New Roman"/>
          <w:iCs/>
        </w:rPr>
        <w:t>June 2025). </w:t>
      </w:r>
    </w:p>
    <w:p w14:paraId="0937921D"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t>Npt.gov.uk. (2025</w:t>
      </w:r>
      <w:r w:rsidRPr="00BD0927">
        <w:rPr>
          <w:rFonts w:ascii="Times New Roman" w:hAnsi="Times New Roman" w:cs="Times New Roman"/>
          <w:i/>
        </w:rPr>
        <w:t>). Early Years Support Team - Neath Port Talbot Council.</w:t>
      </w:r>
      <w:r w:rsidRPr="00BD0927">
        <w:rPr>
          <w:rFonts w:ascii="Times New Roman" w:hAnsi="Times New Roman" w:cs="Times New Roman"/>
          <w:iCs/>
        </w:rPr>
        <w:t xml:space="preserve"> Available at: https://www.npt.gov.uk/schools-and-learning/pupil-inclusion/services-and-support/support-and-provision-for-additional-learning-needs/early-years-support-team/ (Accessed: 1</w:t>
      </w:r>
      <w:r>
        <w:rPr>
          <w:rFonts w:ascii="Times New Roman" w:hAnsi="Times New Roman" w:cs="Times New Roman"/>
          <w:iCs/>
        </w:rPr>
        <w:t>1</w:t>
      </w:r>
      <w:r w:rsidRPr="00BD0927">
        <w:rPr>
          <w:rFonts w:ascii="Times New Roman" w:hAnsi="Times New Roman" w:cs="Times New Roman"/>
          <w:iCs/>
        </w:rPr>
        <w:t xml:space="preserve"> March 2025).</w:t>
      </w:r>
    </w:p>
    <w:p w14:paraId="33ED2599"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NSPCC (2021) Role of the designated safeguarding lead (DSL). Available at: </w:t>
      </w:r>
      <w:hyperlink r:id="rId48" w:tgtFrame="_blank" w:history="1">
        <w:r w:rsidRPr="002F62D7">
          <w:rPr>
            <w:rStyle w:val="Hyperlink"/>
            <w:rFonts w:ascii="Times New Roman" w:hAnsi="Times New Roman" w:cs="Times New Roman"/>
            <w:iCs/>
            <w:lang w:val="en-US"/>
          </w:rPr>
          <w:t>https://learning.nspcc.org.uk</w:t>
        </w:r>
      </w:hyperlink>
      <w:r w:rsidRPr="002F62D7">
        <w:rPr>
          <w:rFonts w:ascii="Times New Roman" w:hAnsi="Times New Roman" w:cs="Times New Roman"/>
          <w:iCs/>
          <w:lang w:val="en-US"/>
        </w:rPr>
        <w:t> (Accessed: 17 March 2025).</w:t>
      </w:r>
      <w:r w:rsidRPr="002F62D7">
        <w:rPr>
          <w:rFonts w:ascii="Times New Roman" w:hAnsi="Times New Roman" w:cs="Times New Roman"/>
          <w:iCs/>
        </w:rPr>
        <w:t> </w:t>
      </w:r>
    </w:p>
    <w:p w14:paraId="2BC827DD"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Ofsted (2019) Inspecting safeguarding in early years, education and skills settings. Available at: </w:t>
      </w:r>
      <w:hyperlink r:id="rId49" w:tgtFrame="_blank" w:history="1">
        <w:r w:rsidRPr="002F62D7">
          <w:rPr>
            <w:rStyle w:val="Hyperlink"/>
            <w:rFonts w:ascii="Times New Roman" w:hAnsi="Times New Roman" w:cs="Times New Roman"/>
            <w:iCs/>
            <w:lang w:val="en-US"/>
          </w:rPr>
          <w:t>https://www.gov.uk/government/publications</w:t>
        </w:r>
      </w:hyperlink>
      <w:r w:rsidRPr="002F62D7">
        <w:rPr>
          <w:rFonts w:ascii="Times New Roman" w:hAnsi="Times New Roman" w:cs="Times New Roman"/>
          <w:iCs/>
          <w:lang w:val="en-US"/>
        </w:rPr>
        <w:t> (Accessed: 16 March 2025).</w:t>
      </w:r>
      <w:r w:rsidRPr="002F62D7">
        <w:rPr>
          <w:rFonts w:ascii="Times New Roman" w:hAnsi="Times New Roman" w:cs="Times New Roman"/>
          <w:iCs/>
        </w:rPr>
        <w:t> </w:t>
      </w:r>
    </w:p>
    <w:p w14:paraId="38AE157D"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Ofsted (2022) Early years inspection handbook. Available at: </w:t>
      </w:r>
      <w:hyperlink r:id="rId50" w:tgtFrame="_blank" w:history="1">
        <w:r w:rsidRPr="002F62D7">
          <w:rPr>
            <w:rStyle w:val="Hyperlink"/>
            <w:rFonts w:ascii="Times New Roman" w:hAnsi="Times New Roman" w:cs="Times New Roman"/>
            <w:iCs/>
            <w:lang w:val="en-US"/>
          </w:rPr>
          <w:t>https://www.gov.uk/government/publications</w:t>
        </w:r>
      </w:hyperlink>
      <w:r w:rsidRPr="002F62D7">
        <w:rPr>
          <w:rFonts w:ascii="Times New Roman" w:hAnsi="Times New Roman" w:cs="Times New Roman"/>
          <w:iCs/>
          <w:lang w:val="en-US"/>
        </w:rPr>
        <w:t> (Accessed: 18March 2025).</w:t>
      </w:r>
      <w:r w:rsidRPr="002F62D7">
        <w:rPr>
          <w:rFonts w:ascii="Times New Roman" w:hAnsi="Times New Roman" w:cs="Times New Roman"/>
          <w:iCs/>
        </w:rPr>
        <w:t> </w:t>
      </w:r>
    </w:p>
    <w:p w14:paraId="097B2BD6" w14:textId="77777777" w:rsidR="007E67C1" w:rsidRDefault="007E67C1" w:rsidP="008E259E">
      <w:pPr>
        <w:rPr>
          <w:rFonts w:ascii="Times New Roman" w:hAnsi="Times New Roman" w:cs="Times New Roman"/>
        </w:rPr>
      </w:pPr>
      <w:r>
        <w:rPr>
          <w:rFonts w:ascii="Times New Roman" w:hAnsi="Times New Roman" w:cs="Times New Roman"/>
        </w:rPr>
        <w:t xml:space="preserve">PACEY (2025) </w:t>
      </w:r>
      <w:r w:rsidRPr="008E259E">
        <w:rPr>
          <w:rFonts w:ascii="Times New Roman" w:hAnsi="Times New Roman" w:cs="Times New Roman"/>
          <w:i/>
          <w:iCs/>
        </w:rPr>
        <w:t>Working in partnership with parents</w:t>
      </w:r>
      <w:r>
        <w:rPr>
          <w:rFonts w:ascii="Times New Roman" w:hAnsi="Times New Roman" w:cs="Times New Roman"/>
          <w:i/>
          <w:iCs/>
        </w:rPr>
        <w:t xml:space="preserve">. </w:t>
      </w:r>
      <w:r>
        <w:rPr>
          <w:rFonts w:ascii="Times New Roman" w:hAnsi="Times New Roman" w:cs="Times New Roman"/>
        </w:rPr>
        <w:t xml:space="preserve">Available at: </w:t>
      </w:r>
      <w:hyperlink r:id="rId51" w:history="1">
        <w:r w:rsidRPr="008E259E">
          <w:rPr>
            <w:rStyle w:val="Hyperlink"/>
            <w:rFonts w:ascii="Times New Roman" w:hAnsi="Times New Roman" w:cs="Times New Roman"/>
          </w:rPr>
          <w:t>Working in partnership with parents - PACEY</w:t>
        </w:r>
      </w:hyperlink>
      <w:r>
        <w:rPr>
          <w:rFonts w:ascii="Times New Roman" w:hAnsi="Times New Roman" w:cs="Times New Roman"/>
        </w:rPr>
        <w:t xml:space="preserve">. (Accessed:16 March 2025). </w:t>
      </w:r>
    </w:p>
    <w:p w14:paraId="554D78E6"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Palmer, E. and Jenkins, P. (2010). </w:t>
      </w:r>
      <w:r w:rsidRPr="002F62D7">
        <w:rPr>
          <w:rFonts w:ascii="Times New Roman" w:hAnsi="Times New Roman" w:cs="Times New Roman"/>
          <w:i/>
          <w:iCs/>
          <w:lang w:val="en-US"/>
        </w:rPr>
        <w:t>Spring 2014</w:t>
      </w:r>
      <w:r w:rsidRPr="002F62D7">
        <w:rPr>
          <w:rFonts w:ascii="Times New Roman" w:hAnsi="Times New Roman" w:cs="Times New Roman"/>
          <w:iCs/>
          <w:lang w:val="en-US"/>
        </w:rPr>
        <w:t>. Available at: </w:t>
      </w:r>
      <w:hyperlink r:id="rId52" w:tgtFrame="_blank" w:history="1">
        <w:r w:rsidRPr="002F62D7">
          <w:rPr>
            <w:rStyle w:val="Hyperlink"/>
            <w:rFonts w:ascii="Times New Roman" w:hAnsi="Times New Roman" w:cs="Times New Roman"/>
            <w:iCs/>
            <w:lang w:val="en-US"/>
          </w:rPr>
          <w:t>https://ivisontrust.org.uk/wp-content/uploads/2013/11/1116_parents_as_partners_white_paper_V2_sgls.pdf</w:t>
        </w:r>
      </w:hyperlink>
      <w:r w:rsidRPr="002F62D7">
        <w:rPr>
          <w:rFonts w:ascii="Times New Roman" w:hAnsi="Times New Roman" w:cs="Times New Roman"/>
          <w:iCs/>
          <w:lang w:val="en-US"/>
        </w:rPr>
        <w:t>. </w:t>
      </w:r>
      <w:r>
        <w:rPr>
          <w:rFonts w:ascii="Times New Roman" w:hAnsi="Times New Roman" w:cs="Times New Roman"/>
          <w:iCs/>
          <w:lang w:val="en-US"/>
        </w:rPr>
        <w:t>(</w:t>
      </w:r>
      <w:r w:rsidRPr="002F62D7">
        <w:rPr>
          <w:rFonts w:ascii="Times New Roman" w:hAnsi="Times New Roman" w:cs="Times New Roman"/>
          <w:iCs/>
          <w:lang w:val="en-US"/>
        </w:rPr>
        <w:t>Accessed 19 Mar. 2025</w:t>
      </w:r>
      <w:r>
        <w:rPr>
          <w:rFonts w:ascii="Times New Roman" w:hAnsi="Times New Roman" w:cs="Times New Roman"/>
          <w:iCs/>
          <w:lang w:val="en-US"/>
        </w:rPr>
        <w:t>).</w:t>
      </w:r>
    </w:p>
    <w:p w14:paraId="1823E653" w14:textId="77777777" w:rsidR="007E67C1" w:rsidRPr="00440EEA" w:rsidRDefault="007E67C1" w:rsidP="00440EEA">
      <w:pPr>
        <w:rPr>
          <w:rFonts w:ascii="Times New Roman" w:hAnsi="Times New Roman" w:cs="Times New Roman"/>
          <w:iCs/>
        </w:rPr>
      </w:pPr>
      <w:r w:rsidRPr="00440EEA">
        <w:rPr>
          <w:rFonts w:ascii="Times New Roman" w:hAnsi="Times New Roman" w:cs="Times New Roman"/>
          <w:iCs/>
        </w:rPr>
        <w:t xml:space="preserve">Parker, L. (2017). </w:t>
      </w:r>
      <w:r w:rsidRPr="00440EEA">
        <w:rPr>
          <w:rFonts w:ascii="Times New Roman" w:hAnsi="Times New Roman" w:cs="Times New Roman"/>
          <w:i/>
          <w:iCs/>
        </w:rPr>
        <w:t>Early Years Health and Safety Handbook.</w:t>
      </w:r>
      <w:r w:rsidRPr="00440EEA">
        <w:rPr>
          <w:rFonts w:ascii="Times New Roman" w:hAnsi="Times New Roman" w:cs="Times New Roman"/>
          <w:iCs/>
        </w:rPr>
        <w:t xml:space="preserve"> Taylor &amp; Francis Group. </w:t>
      </w:r>
    </w:p>
    <w:p w14:paraId="3447BEAB"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Pascal, C. and Bertram, T. (2021) Effective early years education: Research, policy and practice. London: Routledge.</w:t>
      </w:r>
      <w:r>
        <w:rPr>
          <w:rFonts w:ascii="Times New Roman" w:hAnsi="Times New Roman" w:cs="Times New Roman"/>
          <w:iCs/>
          <w:lang w:val="en-US"/>
        </w:rPr>
        <w:t xml:space="preserve"> (</w:t>
      </w:r>
      <w:r w:rsidRPr="002F62D7">
        <w:rPr>
          <w:rFonts w:ascii="Times New Roman" w:hAnsi="Times New Roman" w:cs="Times New Roman"/>
          <w:iCs/>
          <w:lang w:val="en-US"/>
        </w:rPr>
        <w:t>Accessed 17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3F6A68A8"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Pugh, G. and Duffy, B. (2013). </w:t>
      </w:r>
      <w:r w:rsidRPr="002F62D7">
        <w:rPr>
          <w:rFonts w:ascii="Times New Roman" w:hAnsi="Times New Roman" w:cs="Times New Roman"/>
          <w:i/>
          <w:iCs/>
          <w:lang w:val="en-US"/>
        </w:rPr>
        <w:t>Contemporary Issues in the Early Years</w:t>
      </w:r>
      <w:r w:rsidRPr="002F62D7">
        <w:rPr>
          <w:rFonts w:ascii="Times New Roman" w:hAnsi="Times New Roman" w:cs="Times New Roman"/>
          <w:iCs/>
          <w:lang w:val="en-US"/>
        </w:rPr>
        <w:t>. SAGE.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rPr>
        <w:t> </w:t>
      </w:r>
    </w:p>
    <w:p w14:paraId="703DDA42"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Reardon, D. (2018). Early Years Teaching and Learning. </w:t>
      </w:r>
      <w:r w:rsidRPr="002F62D7">
        <w:rPr>
          <w:rFonts w:ascii="Times New Roman" w:hAnsi="Times New Roman" w:cs="Times New Roman"/>
          <w:i/>
          <w:iCs/>
          <w:lang w:val="en-US"/>
        </w:rPr>
        <w:t>www.torrossa.com</w:t>
      </w:r>
      <w:r w:rsidRPr="002F62D7">
        <w:rPr>
          <w:rFonts w:ascii="Times New Roman" w:hAnsi="Times New Roman" w:cs="Times New Roman"/>
          <w:iCs/>
          <w:lang w:val="en-US"/>
        </w:rPr>
        <w:t>, [online] pp.1–272. Available at: </w:t>
      </w:r>
      <w:hyperlink r:id="rId53" w:tgtFrame="_blank" w:history="1">
        <w:r w:rsidRPr="002F62D7">
          <w:rPr>
            <w:rStyle w:val="Hyperlink"/>
            <w:rFonts w:ascii="Times New Roman" w:hAnsi="Times New Roman" w:cs="Times New Roman"/>
            <w:iCs/>
            <w:lang w:val="en-US"/>
          </w:rPr>
          <w:t>https://www.torrossa.com/en/resources/an/5017999#page=184</w:t>
        </w:r>
      </w:hyperlink>
      <w:r w:rsidRPr="002F62D7">
        <w:rPr>
          <w:rFonts w:ascii="Times New Roman" w:hAnsi="Times New Roman" w:cs="Times New Roman"/>
          <w:iCs/>
          <w:lang w:val="en-US"/>
        </w:rPr>
        <w:t>. </w:t>
      </w:r>
      <w:r>
        <w:rPr>
          <w:rFonts w:ascii="Times New Roman" w:hAnsi="Times New Roman" w:cs="Times New Roman"/>
          <w:iCs/>
          <w:lang w:val="en-US"/>
        </w:rPr>
        <w:t>(</w:t>
      </w:r>
      <w:r w:rsidRPr="002F62D7">
        <w:rPr>
          <w:rFonts w:ascii="Times New Roman" w:hAnsi="Times New Roman" w:cs="Times New Roman"/>
          <w:iCs/>
          <w:lang w:val="en-US"/>
        </w:rPr>
        <w:t>Accessed 16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0FEAFF08"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Roberts-Holmes, G. (2018) The datafication of early years education. London: Routledge.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45467C7F"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Rola Touckly (2022). </w:t>
      </w:r>
      <w:r w:rsidRPr="002F62D7">
        <w:rPr>
          <w:rFonts w:ascii="Times New Roman" w:hAnsi="Times New Roman" w:cs="Times New Roman"/>
          <w:i/>
          <w:iCs/>
          <w:lang w:val="en-US"/>
        </w:rPr>
        <w:t>Enhancing Cultural Awareness Policy and Pedagogy at a Bilingual Nursery School</w:t>
      </w:r>
      <w:r w:rsidRPr="002F62D7">
        <w:rPr>
          <w:rFonts w:ascii="Times New Roman" w:hAnsi="Times New Roman" w:cs="Times New Roman"/>
          <w:iCs/>
          <w:lang w:val="en-US"/>
        </w:rPr>
        <w:t>. Scholarship@Western. Available at: </w:t>
      </w:r>
      <w:hyperlink r:id="rId54" w:tgtFrame="_blank" w:history="1">
        <w:r w:rsidRPr="002F62D7">
          <w:rPr>
            <w:rStyle w:val="Hyperlink"/>
            <w:rFonts w:ascii="Times New Roman" w:hAnsi="Times New Roman" w:cs="Times New Roman"/>
            <w:iCs/>
            <w:lang w:val="en-US"/>
          </w:rPr>
          <w:t>https://ir.lib.uwo.ca/oip/307/</w:t>
        </w:r>
      </w:hyperlink>
      <w:r w:rsidRPr="002F62D7">
        <w:rPr>
          <w:rFonts w:ascii="Times New Roman" w:hAnsi="Times New Roman" w:cs="Times New Roman"/>
          <w:iCs/>
          <w:lang w:val="en-US"/>
        </w:rPr>
        <w:t>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3C22DC85" w14:textId="77777777" w:rsidR="007E67C1" w:rsidRPr="00353CB3" w:rsidRDefault="007E67C1" w:rsidP="00353CB3">
      <w:pPr>
        <w:rPr>
          <w:rFonts w:ascii="Times New Roman" w:hAnsi="Times New Roman" w:cs="Times New Roman"/>
          <w:iCs/>
        </w:rPr>
      </w:pPr>
      <w:r w:rsidRPr="00353CB3">
        <w:rPr>
          <w:rFonts w:ascii="Times New Roman" w:hAnsi="Times New Roman" w:cs="Times New Roman"/>
          <w:iCs/>
        </w:rPr>
        <w:t>Rosa, D. (2021</w:t>
      </w:r>
      <w:r w:rsidRPr="00353CB3">
        <w:rPr>
          <w:rFonts w:ascii="Times New Roman" w:hAnsi="Times New Roman" w:cs="Times New Roman"/>
          <w:i/>
        </w:rPr>
        <w:t>). Effective Practice: Observation, Assessment and Planning. [online] West Sussex County Council, p.2.</w:t>
      </w:r>
      <w:r w:rsidRPr="00353CB3">
        <w:rPr>
          <w:rFonts w:ascii="Times New Roman" w:hAnsi="Times New Roman" w:cs="Times New Roman"/>
          <w:iCs/>
        </w:rPr>
        <w:t xml:space="preserve"> Available at: https://www.westsussex.gov.uk/media/5555/effective_poa_and_planning.pdf. (Accessed: 20 March 2025)</w:t>
      </w:r>
      <w:r>
        <w:rPr>
          <w:rFonts w:ascii="Times New Roman" w:hAnsi="Times New Roman" w:cs="Times New Roman"/>
          <w:iCs/>
        </w:rPr>
        <w:t>.</w:t>
      </w:r>
    </w:p>
    <w:p w14:paraId="20729FA1" w14:textId="77777777" w:rsidR="007E67C1" w:rsidRDefault="007E67C1" w:rsidP="002D5915">
      <w:pPr>
        <w:rPr>
          <w:rFonts w:ascii="Times New Roman" w:hAnsi="Times New Roman" w:cs="Times New Roman"/>
        </w:rPr>
      </w:pPr>
      <w:r>
        <w:rPr>
          <w:rFonts w:ascii="Times New Roman" w:hAnsi="Times New Roman" w:cs="Times New Roman"/>
        </w:rPr>
        <w:lastRenderedPageBreak/>
        <w:t>Siraj, I., Kingston, D. and Melhuish, E. (2015</w:t>
      </w:r>
      <w:r w:rsidRPr="002D5915">
        <w:rPr>
          <w:rFonts w:ascii="Times New Roman" w:hAnsi="Times New Roman" w:cs="Times New Roman"/>
          <w:i/>
          <w:iCs/>
        </w:rPr>
        <w:t xml:space="preserve">) </w:t>
      </w:r>
      <w:r w:rsidRPr="002D5915">
        <w:rPr>
          <w:rFonts w:ascii="Times New Roman" w:hAnsi="Times New Roman" w:cs="Times New Roman"/>
          <w:i/>
          <w:iCs/>
        </w:rPr>
        <w:t>Assessing Quality in Early Childhood Education and Care: Sustained Shared Thinking and Emotional Well-Being (SSTEW) Scale for 2-5-year-olds Provision</w:t>
      </w:r>
      <w:r>
        <w:rPr>
          <w:rFonts w:ascii="Times New Roman" w:hAnsi="Times New Roman" w:cs="Times New Roman"/>
          <w:i/>
          <w:iCs/>
        </w:rPr>
        <w:t xml:space="preserve">. </w:t>
      </w:r>
      <w:r>
        <w:rPr>
          <w:rFonts w:ascii="Times New Roman" w:hAnsi="Times New Roman" w:cs="Times New Roman"/>
        </w:rPr>
        <w:t>London: Institute of Education Press (IOE Press).</w:t>
      </w:r>
    </w:p>
    <w:p w14:paraId="686297A3"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Siraj-Blatchford, I., Sylva, K., Muttock, S., Gilden, R. and Bell, D. (2019) Researching effective pedagogy in the early years. London: Routledge.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2960323D" w14:textId="77777777" w:rsidR="007E67C1" w:rsidRPr="002D5915" w:rsidRDefault="007E67C1" w:rsidP="002D5915">
      <w:pPr>
        <w:rPr>
          <w:rFonts w:ascii="Times New Roman" w:hAnsi="Times New Roman" w:cs="Times New Roman"/>
        </w:rPr>
      </w:pPr>
      <w:r w:rsidRPr="00F119B4">
        <w:rPr>
          <w:rFonts w:ascii="Times New Roman" w:hAnsi="Times New Roman" w:cs="Times New Roman"/>
        </w:rPr>
        <w:t>Slot, P. (2018), </w:t>
      </w:r>
      <w:r w:rsidRPr="00F119B4">
        <w:rPr>
          <w:rFonts w:ascii="Times New Roman" w:hAnsi="Times New Roman" w:cs="Times New Roman"/>
          <w:i/>
          <w:iCs/>
        </w:rPr>
        <w:t>Structural characteristics and process quality in early childhood education and care:</w:t>
      </w:r>
      <w:r w:rsidRPr="00F119B4">
        <w:rPr>
          <w:rFonts w:ascii="Times New Roman" w:hAnsi="Times New Roman" w:cs="Times New Roman"/>
        </w:rPr>
        <w:t> A literature review, </w:t>
      </w:r>
      <w:r w:rsidRPr="00F119B4">
        <w:rPr>
          <w:rFonts w:ascii="Times New Roman" w:hAnsi="Times New Roman" w:cs="Times New Roman"/>
          <w:i/>
          <w:iCs/>
        </w:rPr>
        <w:t>OECD Education Working Papers</w:t>
      </w:r>
      <w:r w:rsidRPr="00F119B4">
        <w:rPr>
          <w:rFonts w:ascii="Times New Roman" w:hAnsi="Times New Roman" w:cs="Times New Roman"/>
        </w:rPr>
        <w:t>, No. 176, Paris</w:t>
      </w:r>
      <w:r>
        <w:rPr>
          <w:rFonts w:ascii="Times New Roman" w:hAnsi="Times New Roman" w:cs="Times New Roman"/>
        </w:rPr>
        <w:t>: OECD Publishing. Available at:</w:t>
      </w:r>
      <w:r w:rsidRPr="00F119B4">
        <w:rPr>
          <w:rFonts w:ascii="Times New Roman" w:hAnsi="Times New Roman" w:cs="Times New Roman"/>
        </w:rPr>
        <w:t> </w:t>
      </w:r>
      <w:hyperlink r:id="rId55" w:tgtFrame="_blank" w:tooltip="Original URL: https://doi.org/10.1787/edaf3793-en. Click or tap if you trust this link." w:history="1">
        <w:r w:rsidRPr="00F119B4">
          <w:rPr>
            <w:rStyle w:val="Hyperlink"/>
            <w:rFonts w:ascii="Times New Roman" w:hAnsi="Times New Roman" w:cs="Times New Roman"/>
          </w:rPr>
          <w:t>https://doi.org/10.1787/edaf3793-en</w:t>
        </w:r>
      </w:hyperlink>
      <w:r w:rsidRPr="00F119B4">
        <w:rPr>
          <w:rFonts w:ascii="Times New Roman" w:hAnsi="Times New Roman" w:cs="Times New Roman"/>
        </w:rPr>
        <w:t> (Accessed: 13 March 2025)</w:t>
      </w:r>
      <w:r>
        <w:rPr>
          <w:rFonts w:ascii="Times New Roman" w:hAnsi="Times New Roman" w:cs="Times New Roman"/>
        </w:rPr>
        <w:t>.</w:t>
      </w:r>
    </w:p>
    <w:p w14:paraId="6A7428D2" w14:textId="77777777" w:rsidR="007E67C1" w:rsidRPr="00353CB3" w:rsidRDefault="007E67C1" w:rsidP="00353CB3">
      <w:pPr>
        <w:rPr>
          <w:rFonts w:ascii="Times New Roman" w:hAnsi="Times New Roman" w:cs="Times New Roman"/>
          <w:iCs/>
        </w:rPr>
      </w:pPr>
      <w:r w:rsidRPr="00353CB3">
        <w:rPr>
          <w:rFonts w:ascii="Times New Roman" w:hAnsi="Times New Roman" w:cs="Times New Roman"/>
          <w:iCs/>
        </w:rPr>
        <w:t xml:space="preserve">State Government of Victoria (2023). </w:t>
      </w:r>
      <w:r w:rsidRPr="00353CB3">
        <w:rPr>
          <w:rFonts w:ascii="Times New Roman" w:hAnsi="Times New Roman" w:cs="Times New Roman"/>
          <w:i/>
        </w:rPr>
        <w:t>The importance of child-centred approaches at OSHC | Schools Vic.</w:t>
      </w:r>
      <w:r w:rsidRPr="00353CB3">
        <w:rPr>
          <w:rFonts w:ascii="Times New Roman" w:hAnsi="Times New Roman" w:cs="Times New Roman"/>
          <w:iCs/>
        </w:rPr>
        <w:t xml:space="preserve"> Available at: https://www.schools.vic.gov.au/includedoshc/child-centred-and-individualised-planning/importance-child-centred-approaches-oshc. (Accessed: 20 March 2025)</w:t>
      </w:r>
      <w:r>
        <w:rPr>
          <w:rFonts w:ascii="Times New Roman" w:hAnsi="Times New Roman" w:cs="Times New Roman"/>
          <w:iCs/>
        </w:rPr>
        <w:t>.</w:t>
      </w:r>
    </w:p>
    <w:p w14:paraId="054EF841"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Stewart, S., MacDonald, N. and Waters-Davies, J. (2024). The Open University. </w:t>
      </w:r>
      <w:r w:rsidRPr="002F62D7">
        <w:rPr>
          <w:rFonts w:ascii="Times New Roman" w:hAnsi="Times New Roman" w:cs="Times New Roman"/>
          <w:i/>
          <w:iCs/>
          <w:lang w:val="en-US"/>
        </w:rPr>
        <w:t>Open.ac.uk</w:t>
      </w:r>
      <w:r w:rsidRPr="002F62D7">
        <w:rPr>
          <w:rFonts w:ascii="Times New Roman" w:hAnsi="Times New Roman" w:cs="Times New Roman"/>
          <w:iCs/>
          <w:lang w:val="en-US"/>
        </w:rPr>
        <w:t>. doi:https://oro.open.ac.uk/101664/1/101664.pdf. </w:t>
      </w:r>
      <w:r>
        <w:rPr>
          <w:rFonts w:ascii="Times New Roman" w:hAnsi="Times New Roman" w:cs="Times New Roman"/>
          <w:iCs/>
          <w:lang w:val="en-US"/>
        </w:rPr>
        <w:t>(</w:t>
      </w:r>
      <w:r w:rsidRPr="002F62D7">
        <w:rPr>
          <w:rFonts w:ascii="Times New Roman" w:hAnsi="Times New Roman" w:cs="Times New Roman"/>
          <w:iCs/>
          <w:lang w:val="en-US"/>
        </w:rPr>
        <w:t>Accessed 19Mar.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419681AC"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Stone, K., Burgess, C., Daniel, B., Smith, J. and Stephen, C. (2017). Nurture corners in preschool settings: involving and nurturing children and parents. </w:t>
      </w:r>
      <w:r w:rsidRPr="002F62D7">
        <w:rPr>
          <w:rFonts w:ascii="Times New Roman" w:hAnsi="Times New Roman" w:cs="Times New Roman"/>
          <w:i/>
          <w:iCs/>
          <w:lang w:val="en-US"/>
        </w:rPr>
        <w:t>Emotional and Behavioural Difficulties</w:t>
      </w:r>
      <w:r w:rsidRPr="002F62D7">
        <w:rPr>
          <w:rFonts w:ascii="Times New Roman" w:hAnsi="Times New Roman" w:cs="Times New Roman"/>
          <w:iCs/>
          <w:lang w:val="en-US"/>
        </w:rPr>
        <w:t>, 22(4), pp.383–396. doi:https://doi.org/10.1080/13632752.2017.1309791.</w:t>
      </w:r>
      <w:r>
        <w:rPr>
          <w:rFonts w:ascii="Times New Roman" w:hAnsi="Times New Roman" w:cs="Times New Roman"/>
          <w:iCs/>
          <w:lang w:val="en-US"/>
        </w:rPr>
        <w:t xml:space="preserve"> (</w:t>
      </w:r>
      <w:r w:rsidRPr="002F62D7">
        <w:rPr>
          <w:rFonts w:ascii="Times New Roman" w:hAnsi="Times New Roman" w:cs="Times New Roman"/>
          <w:iCs/>
          <w:lang w:val="en-US"/>
        </w:rPr>
        <w:t>Accessed 18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45F975D5"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Sylva, K., Melhuish, E., Sammons, P., Siraj-Blatchford, I. and Taggart, B. (2010) Early childhood matters: Evidence from the effective pre-school and primary education project. London: Routledge.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0E2A37C3"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Taggart, G., Ridley, K., Knowles, G. and Gill, C. (2015) Thinking about early childhood education and care: Reflecting on practice. Maidenhead: Open University Press.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04A9DCFB" w14:textId="77777777" w:rsidR="007E67C1" w:rsidRDefault="007E67C1">
      <w:pPr>
        <w:rPr>
          <w:rFonts w:ascii="Times New Roman" w:hAnsi="Times New Roman" w:cs="Times New Roman"/>
        </w:rPr>
      </w:pPr>
      <w:r>
        <w:rPr>
          <w:rFonts w:ascii="Times New Roman" w:hAnsi="Times New Roman" w:cs="Times New Roman"/>
        </w:rPr>
        <w:t>Tayler, C. (2015) ‘</w:t>
      </w:r>
      <w:r w:rsidRPr="00433EB6">
        <w:rPr>
          <w:rFonts w:ascii="Times New Roman" w:hAnsi="Times New Roman" w:cs="Times New Roman"/>
        </w:rPr>
        <w:t>Learning in Early Childhood: experiences, relationships and ‘Learning to Be’</w:t>
      </w:r>
      <w:r>
        <w:rPr>
          <w:rFonts w:ascii="Times New Roman" w:hAnsi="Times New Roman" w:cs="Times New Roman"/>
        </w:rPr>
        <w:t xml:space="preserve">. </w:t>
      </w:r>
      <w:r>
        <w:rPr>
          <w:rFonts w:ascii="Times New Roman" w:hAnsi="Times New Roman" w:cs="Times New Roman"/>
          <w:i/>
          <w:iCs/>
        </w:rPr>
        <w:t xml:space="preserve">European Journal of Education. </w:t>
      </w:r>
      <w:r>
        <w:rPr>
          <w:rFonts w:ascii="Times New Roman" w:hAnsi="Times New Roman" w:cs="Times New Roman"/>
        </w:rPr>
        <w:t xml:space="preserve">50(2). Available at: </w:t>
      </w:r>
      <w:hyperlink r:id="rId56" w:history="1">
        <w:r w:rsidRPr="00C61FC8">
          <w:rPr>
            <w:rStyle w:val="Hyperlink"/>
            <w:rFonts w:ascii="Times New Roman" w:hAnsi="Times New Roman" w:cs="Times New Roman"/>
          </w:rPr>
          <w:t>https://moodle.uwtsd.ac.uk/course/format/tiles/mod_view.php?cmid=448079</w:t>
        </w:r>
      </w:hyperlink>
      <w:r>
        <w:rPr>
          <w:rFonts w:ascii="Times New Roman" w:hAnsi="Times New Roman" w:cs="Times New Roman"/>
        </w:rPr>
        <w:t xml:space="preserve">. (Accessed: 13 March 2025). </w:t>
      </w:r>
    </w:p>
    <w:p w14:paraId="038F31F3" w14:textId="77777777" w:rsidR="007E67C1" w:rsidRDefault="007E67C1">
      <w:pPr>
        <w:rPr>
          <w:rFonts w:ascii="Times New Roman" w:hAnsi="Times New Roman" w:cs="Times New Roman"/>
        </w:rPr>
      </w:pPr>
      <w:r w:rsidRPr="00407A26">
        <w:rPr>
          <w:rFonts w:ascii="Times New Roman" w:hAnsi="Times New Roman" w:cs="Times New Roman"/>
          <w:i/>
          <w:iCs/>
        </w:rPr>
        <w:t xml:space="preserve">The Child Minding and Daycare (Wales) Regulations 2010. </w:t>
      </w:r>
      <w:r w:rsidRPr="00407A26">
        <w:rPr>
          <w:rFonts w:ascii="Times New Roman" w:hAnsi="Times New Roman" w:cs="Times New Roman"/>
        </w:rPr>
        <w:t xml:space="preserve">Available at: </w:t>
      </w:r>
      <w:hyperlink r:id="rId57" w:history="1">
        <w:r w:rsidRPr="00407A26">
          <w:rPr>
            <w:rStyle w:val="Hyperlink"/>
            <w:rFonts w:ascii="Times New Roman" w:hAnsi="Times New Roman" w:cs="Times New Roman"/>
          </w:rPr>
          <w:t>The Child Minding and Day Care (Wales) Regulations 2010</w:t>
        </w:r>
      </w:hyperlink>
      <w:r w:rsidRPr="00407A26">
        <w:rPr>
          <w:rFonts w:ascii="Times New Roman" w:hAnsi="Times New Roman" w:cs="Times New Roman"/>
        </w:rPr>
        <w:t>. (Accessed: 13 March 2025).</w:t>
      </w:r>
    </w:p>
    <w:p w14:paraId="277BE390"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Thomas, H., Duggan, B., McAlister-Wilson, S., Roberts, L., Sinnema, C., Cole Jones, N. and Glover, A. (2023). </w:t>
      </w:r>
      <w:r w:rsidRPr="002F62D7">
        <w:rPr>
          <w:rFonts w:ascii="Times New Roman" w:hAnsi="Times New Roman" w:cs="Times New Roman"/>
          <w:i/>
          <w:iCs/>
          <w:lang w:val="en-US"/>
        </w:rPr>
        <w:t>Research on the early implementation of Curriculum for Wales: Wave 2 report</w:t>
      </w:r>
      <w:r w:rsidRPr="002F62D7">
        <w:rPr>
          <w:rFonts w:ascii="Times New Roman" w:hAnsi="Times New Roman" w:cs="Times New Roman"/>
          <w:iCs/>
          <w:lang w:val="en-US"/>
        </w:rPr>
        <w:t>. [online] www.gov.wales. Available at: </w:t>
      </w:r>
      <w:hyperlink r:id="rId58" w:tgtFrame="_blank" w:history="1">
        <w:r w:rsidRPr="002F62D7">
          <w:rPr>
            <w:rStyle w:val="Hyperlink"/>
            <w:rFonts w:ascii="Times New Roman" w:hAnsi="Times New Roman" w:cs="Times New Roman"/>
            <w:iCs/>
            <w:lang w:val="en-US"/>
          </w:rPr>
          <w:t>https://oro.open.ac.uk/93123/</w:t>
        </w:r>
      </w:hyperlink>
      <w:r w:rsidRPr="002F62D7">
        <w:rPr>
          <w:rFonts w:ascii="Times New Roman" w:hAnsi="Times New Roman" w:cs="Times New Roman"/>
          <w:iCs/>
          <w:lang w:val="en-US"/>
        </w:rPr>
        <w:t>.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56D5CC33"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Twigg, E. (2018). Safeguarding Children. </w:t>
      </w:r>
      <w:r w:rsidRPr="002F62D7">
        <w:rPr>
          <w:rFonts w:ascii="Times New Roman" w:hAnsi="Times New Roman" w:cs="Times New Roman"/>
          <w:i/>
          <w:iCs/>
          <w:lang w:val="en-US"/>
        </w:rPr>
        <w:t>Routledge eBooks</w:t>
      </w:r>
      <w:r w:rsidRPr="002F62D7">
        <w:rPr>
          <w:rFonts w:ascii="Times New Roman" w:hAnsi="Times New Roman" w:cs="Times New Roman"/>
          <w:iCs/>
          <w:lang w:val="en-US"/>
        </w:rPr>
        <w:t>, pp.405–430. doi:https://doi.org/10.4324/9781315561318-13.</w:t>
      </w:r>
      <w:r>
        <w:rPr>
          <w:rFonts w:ascii="Times New Roman" w:hAnsi="Times New Roman" w:cs="Times New Roman"/>
          <w:iCs/>
          <w:lang w:val="en-US"/>
        </w:rPr>
        <w:t xml:space="preserve"> (</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6307A5E7" w14:textId="77777777" w:rsidR="007E67C1" w:rsidRDefault="007E67C1" w:rsidP="002F62D7">
      <w:pPr>
        <w:rPr>
          <w:rFonts w:ascii="Times New Roman" w:hAnsi="Times New Roman" w:cs="Times New Roman"/>
          <w:iCs/>
        </w:rPr>
      </w:pPr>
      <w:r w:rsidRPr="002F62D7">
        <w:rPr>
          <w:rFonts w:ascii="Times New Roman" w:hAnsi="Times New Roman" w:cs="Times New Roman"/>
          <w:iCs/>
          <w:lang w:val="en-US"/>
        </w:rPr>
        <w:lastRenderedPageBreak/>
        <w:t>UNICEF (1989) United Nations Convention on the Rights of the Child (UNCRC). Available at: </w:t>
      </w:r>
      <w:hyperlink r:id="rId59" w:tgtFrame="_blank" w:history="1">
        <w:r w:rsidRPr="002F62D7">
          <w:rPr>
            <w:rStyle w:val="Hyperlink"/>
            <w:rFonts w:ascii="Times New Roman" w:hAnsi="Times New Roman" w:cs="Times New Roman"/>
            <w:iCs/>
            <w:lang w:val="en-US"/>
          </w:rPr>
          <w:t>https://www.unicef.org.uk/what-we-do/un-convention-child-rights</w:t>
        </w:r>
      </w:hyperlink>
      <w:r w:rsidRPr="002F62D7">
        <w:rPr>
          <w:rFonts w:ascii="Times New Roman" w:hAnsi="Times New Roman" w:cs="Times New Roman"/>
          <w:iCs/>
          <w:lang w:val="en-US"/>
        </w:rPr>
        <w:t>(Accessed: 17 March 2025).</w:t>
      </w:r>
      <w:r w:rsidRPr="002F62D7">
        <w:rPr>
          <w:rFonts w:ascii="Times New Roman" w:hAnsi="Times New Roman" w:cs="Times New Roman"/>
          <w:iCs/>
        </w:rPr>
        <w:t> </w:t>
      </w:r>
    </w:p>
    <w:p w14:paraId="377485E8"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t>UNICEF (2018). UNICEF. Unicef.org. Available at: https://www.unicef.org/.(Accessed: 12 March 2025).</w:t>
      </w:r>
    </w:p>
    <w:p w14:paraId="0C41D9D8" w14:textId="77777777" w:rsidR="007E67C1" w:rsidRPr="00A066D2" w:rsidRDefault="007E67C1">
      <w:pPr>
        <w:rPr>
          <w:rFonts w:ascii="Times New Roman" w:hAnsi="Times New Roman" w:cs="Times New Roman"/>
          <w:b/>
          <w:bCs/>
        </w:rPr>
      </w:pPr>
      <w:r>
        <w:rPr>
          <w:rFonts w:ascii="Times New Roman" w:hAnsi="Times New Roman" w:cs="Times New Roman"/>
        </w:rPr>
        <w:t xml:space="preserve">UNICEF (no date) </w:t>
      </w:r>
      <w:r w:rsidRPr="000A40EE">
        <w:rPr>
          <w:rFonts w:ascii="Times New Roman" w:hAnsi="Times New Roman" w:cs="Times New Roman"/>
          <w:i/>
          <w:iCs/>
        </w:rPr>
        <w:t>How we protect</w:t>
      </w:r>
      <w:r w:rsidRPr="000A40EE">
        <w:rPr>
          <w:rFonts w:ascii="Times New Roman" w:hAnsi="Times New Roman" w:cs="Times New Roman"/>
          <w:i/>
          <w:iCs/>
        </w:rPr>
        <w:t xml:space="preserve"> </w:t>
      </w:r>
      <w:r w:rsidRPr="000A40EE">
        <w:rPr>
          <w:rFonts w:ascii="Times New Roman" w:hAnsi="Times New Roman" w:cs="Times New Roman"/>
          <w:i/>
          <w:iCs/>
        </w:rPr>
        <w:t>Children's rights</w:t>
      </w:r>
      <w:r w:rsidRPr="000A40EE">
        <w:rPr>
          <w:rFonts w:ascii="Times New Roman" w:hAnsi="Times New Roman" w:cs="Times New Roman"/>
          <w:i/>
          <w:iCs/>
        </w:rPr>
        <w:t xml:space="preserve"> </w:t>
      </w:r>
      <w:r w:rsidRPr="000A40EE">
        <w:rPr>
          <w:rFonts w:ascii="Times New Roman" w:hAnsi="Times New Roman" w:cs="Times New Roman"/>
          <w:i/>
          <w:iCs/>
        </w:rPr>
        <w:t>with the UN Convention</w:t>
      </w:r>
      <w:r w:rsidRPr="000A40EE">
        <w:rPr>
          <w:rFonts w:ascii="Times New Roman" w:hAnsi="Times New Roman" w:cs="Times New Roman"/>
          <w:i/>
          <w:iCs/>
        </w:rPr>
        <w:t xml:space="preserve"> </w:t>
      </w:r>
      <w:r w:rsidRPr="000A40EE">
        <w:rPr>
          <w:rFonts w:ascii="Times New Roman" w:hAnsi="Times New Roman" w:cs="Times New Roman"/>
          <w:i/>
          <w:iCs/>
        </w:rPr>
        <w:t>on the Rights of the Child</w:t>
      </w:r>
      <w:r>
        <w:rPr>
          <w:rFonts w:ascii="Times New Roman" w:hAnsi="Times New Roman" w:cs="Times New Roman"/>
          <w:i/>
          <w:iCs/>
        </w:rPr>
        <w:t xml:space="preserve">. </w:t>
      </w:r>
      <w:r>
        <w:rPr>
          <w:rFonts w:ascii="Times New Roman" w:hAnsi="Times New Roman" w:cs="Times New Roman"/>
        </w:rPr>
        <w:t xml:space="preserve">Available at: </w:t>
      </w:r>
      <w:hyperlink r:id="rId60" w:history="1">
        <w:r w:rsidRPr="00A066D2">
          <w:rPr>
            <w:rStyle w:val="Hyperlink"/>
            <w:rFonts w:ascii="Times New Roman" w:hAnsi="Times New Roman" w:cs="Times New Roman"/>
          </w:rPr>
          <w:t>UN Convention on Rights of a Child (UNCRC) - UNICEF UK</w:t>
        </w:r>
      </w:hyperlink>
      <w:r>
        <w:rPr>
          <w:rFonts w:ascii="Times New Roman" w:hAnsi="Times New Roman" w:cs="Times New Roman"/>
        </w:rPr>
        <w:t>. (Accessed: 18 March 2025).</w:t>
      </w:r>
    </w:p>
    <w:p w14:paraId="554EEEA9" w14:textId="77777777" w:rsidR="007E67C1" w:rsidRPr="00EE7764" w:rsidRDefault="007E67C1" w:rsidP="00EE7764">
      <w:pPr>
        <w:rPr>
          <w:rFonts w:ascii="Times New Roman" w:hAnsi="Times New Roman" w:cs="Times New Roman"/>
          <w:iCs/>
        </w:rPr>
      </w:pPr>
      <w:r w:rsidRPr="00EE7764">
        <w:rPr>
          <w:rFonts w:ascii="Times New Roman" w:hAnsi="Times New Roman" w:cs="Times New Roman"/>
          <w:iCs/>
        </w:rPr>
        <w:t xml:space="preserve">UNICEF (no date). </w:t>
      </w:r>
      <w:r w:rsidRPr="00EE7764">
        <w:rPr>
          <w:rFonts w:ascii="Times New Roman" w:hAnsi="Times New Roman" w:cs="Times New Roman"/>
          <w:i/>
          <w:iCs/>
        </w:rPr>
        <w:t>UN Convention on the Rights of the Child</w:t>
      </w:r>
      <w:r w:rsidRPr="00EE7764">
        <w:rPr>
          <w:rFonts w:ascii="Times New Roman" w:hAnsi="Times New Roman" w:cs="Times New Roman"/>
          <w:iCs/>
        </w:rPr>
        <w:t xml:space="preserve">. Available at: </w:t>
      </w:r>
      <w:hyperlink r:id="rId61" w:tgtFrame="_blank" w:history="1">
        <w:r w:rsidRPr="00EE7764">
          <w:rPr>
            <w:rStyle w:val="Hyperlink"/>
            <w:rFonts w:ascii="Times New Roman" w:hAnsi="Times New Roman" w:cs="Times New Roman"/>
            <w:iCs/>
          </w:rPr>
          <w:t>https://www.unicef.org.uk/what-we-do/un-convention-child-rights/</w:t>
        </w:r>
      </w:hyperlink>
      <w:r w:rsidRPr="00EE7764">
        <w:rPr>
          <w:rFonts w:ascii="Times New Roman" w:hAnsi="Times New Roman" w:cs="Times New Roman"/>
          <w:iCs/>
        </w:rPr>
        <w:t>  (Accessed 18 March 2025). </w:t>
      </w:r>
    </w:p>
    <w:p w14:paraId="5026B644" w14:textId="77777777" w:rsidR="007E67C1" w:rsidRPr="00EE7764" w:rsidRDefault="007E67C1" w:rsidP="00EE7764">
      <w:pPr>
        <w:rPr>
          <w:rFonts w:ascii="Times New Roman" w:hAnsi="Times New Roman" w:cs="Times New Roman"/>
          <w:iCs/>
        </w:rPr>
      </w:pPr>
      <w:r w:rsidRPr="00EE7764">
        <w:rPr>
          <w:rFonts w:ascii="Times New Roman" w:hAnsi="Times New Roman" w:cs="Times New Roman"/>
          <w:iCs/>
        </w:rPr>
        <w:t>Vygotsky, L.S. (1978). </w:t>
      </w:r>
      <w:r w:rsidRPr="00EE7764">
        <w:rPr>
          <w:rFonts w:ascii="Times New Roman" w:hAnsi="Times New Roman" w:cs="Times New Roman"/>
          <w:i/>
          <w:iCs/>
        </w:rPr>
        <w:t>Mind in society: The development of higher psychological processes</w:t>
      </w:r>
      <w:r w:rsidRPr="00EE7764">
        <w:rPr>
          <w:rFonts w:ascii="Times New Roman" w:hAnsi="Times New Roman" w:cs="Times New Roman"/>
          <w:iCs/>
        </w:rPr>
        <w:t>. Cambridge, MA: Harvard University Press. </w:t>
      </w:r>
    </w:p>
    <w:p w14:paraId="782B259E"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Wallis, J. and Dockett, S. (2015). Stakeholders, networks and links in early childhood policy: Network analysis and the</w:t>
      </w:r>
      <w:r>
        <w:rPr>
          <w:rFonts w:ascii="Times New Roman" w:hAnsi="Times New Roman" w:cs="Times New Roman"/>
          <w:iCs/>
          <w:lang w:val="en-US"/>
        </w:rPr>
        <w:t xml:space="preserve"> </w:t>
      </w:r>
      <w:r w:rsidRPr="002F62D7">
        <w:rPr>
          <w:rFonts w:ascii="Times New Roman" w:hAnsi="Times New Roman" w:cs="Times New Roman"/>
          <w:iCs/>
          <w:lang w:val="en-US"/>
        </w:rPr>
        <w:t>Transition to School: Position Statement. </w:t>
      </w:r>
      <w:r w:rsidRPr="002F62D7">
        <w:rPr>
          <w:rFonts w:ascii="Times New Roman" w:hAnsi="Times New Roman" w:cs="Times New Roman"/>
          <w:i/>
          <w:iCs/>
          <w:lang w:val="en-US"/>
        </w:rPr>
        <w:t>Contemporary Issues in Early Childhood</w:t>
      </w:r>
      <w:r w:rsidRPr="002F62D7">
        <w:rPr>
          <w:rFonts w:ascii="Times New Roman" w:hAnsi="Times New Roman" w:cs="Times New Roman"/>
          <w:iCs/>
          <w:lang w:val="en-US"/>
        </w:rPr>
        <w:t>, 16(4), pp.339–354. doi:https://doi.org/10.1177/1463949115616323. </w:t>
      </w:r>
      <w:r>
        <w:rPr>
          <w:rFonts w:ascii="Times New Roman" w:hAnsi="Times New Roman" w:cs="Times New Roman"/>
          <w:iCs/>
          <w:lang w:val="en-US"/>
        </w:rPr>
        <w:t>(</w:t>
      </w:r>
      <w:r w:rsidRPr="002F62D7">
        <w:rPr>
          <w:rFonts w:ascii="Times New Roman" w:hAnsi="Times New Roman" w:cs="Times New Roman"/>
          <w:iCs/>
          <w:lang w:val="en-US"/>
        </w:rPr>
        <w:t>Accessed 21Mar.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2A4F1337"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
        </w:rPr>
        <w:t>Well-being of Future Generations (Wales) Act 2015</w:t>
      </w:r>
      <w:r>
        <w:rPr>
          <w:rFonts w:ascii="Times New Roman" w:hAnsi="Times New Roman" w:cs="Times New Roman"/>
          <w:iCs/>
        </w:rPr>
        <w:t>.</w:t>
      </w:r>
      <w:r w:rsidRPr="00BD0927">
        <w:rPr>
          <w:rFonts w:ascii="Times New Roman" w:hAnsi="Times New Roman" w:cs="Times New Roman"/>
          <w:iCs/>
        </w:rPr>
        <w:t xml:space="preserve"> Available at: https://www.gov.wales/well-being-future-generations-act-essentials-html. (Accessed: 16 March 2025).</w:t>
      </w:r>
    </w:p>
    <w:p w14:paraId="36A0DF5A"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Welsh Government (2014) Social Services and Well-being (Wales) Act 2014. Available at: </w:t>
      </w:r>
      <w:hyperlink r:id="rId62" w:tgtFrame="_blank" w:history="1">
        <w:r w:rsidRPr="002F62D7">
          <w:rPr>
            <w:rStyle w:val="Hyperlink"/>
            <w:rFonts w:ascii="Times New Roman" w:hAnsi="Times New Roman" w:cs="Times New Roman"/>
            <w:iCs/>
            <w:lang w:val="en-US"/>
          </w:rPr>
          <w:t>https://gov.wales/social-services-and-well-being-wales-act-2014</w:t>
        </w:r>
      </w:hyperlink>
      <w:r w:rsidRPr="002F62D7">
        <w:rPr>
          <w:rFonts w:ascii="Times New Roman" w:hAnsi="Times New Roman" w:cs="Times New Roman"/>
          <w:iCs/>
          <w:lang w:val="en-US"/>
        </w:rPr>
        <w:t> (Accessed: 16 March 2025).</w:t>
      </w:r>
      <w:r w:rsidRPr="002F62D7">
        <w:rPr>
          <w:rFonts w:ascii="Times New Roman" w:hAnsi="Times New Roman" w:cs="Times New Roman"/>
          <w:iCs/>
        </w:rPr>
        <w:t> </w:t>
      </w:r>
    </w:p>
    <w:p w14:paraId="54A54647" w14:textId="77777777" w:rsidR="007E67C1" w:rsidRPr="00440EEA" w:rsidRDefault="007E67C1" w:rsidP="00440EEA">
      <w:pPr>
        <w:rPr>
          <w:rFonts w:ascii="Times New Roman" w:hAnsi="Times New Roman" w:cs="Times New Roman"/>
          <w:iCs/>
        </w:rPr>
      </w:pPr>
      <w:r w:rsidRPr="00440EEA">
        <w:rPr>
          <w:rFonts w:ascii="Times New Roman" w:hAnsi="Times New Roman" w:cs="Times New Roman"/>
          <w:iCs/>
        </w:rPr>
        <w:t xml:space="preserve">Welsh Government (2016). </w:t>
      </w:r>
      <w:r w:rsidRPr="00440EEA">
        <w:rPr>
          <w:rFonts w:ascii="Times New Roman" w:hAnsi="Times New Roman" w:cs="Times New Roman"/>
          <w:i/>
          <w:iCs/>
        </w:rPr>
        <w:t>National Minimum Standards for Regulated Childcare for children up to the age of 12 years</w:t>
      </w:r>
      <w:r w:rsidRPr="00440EEA">
        <w:rPr>
          <w:rFonts w:ascii="Times New Roman" w:hAnsi="Times New Roman" w:cs="Times New Roman"/>
          <w:iCs/>
        </w:rPr>
        <w:t>. [online] Available at: https://www.monmouthshire.gov.uk/app/uploads/2020/10/National-Minimum-Standards-for-Regulated-Childcare-for-children-up-to-the-age-of-12-years.pdf (Accessed 4 June 2024). </w:t>
      </w:r>
    </w:p>
    <w:p w14:paraId="6385EFAD" w14:textId="77777777" w:rsidR="007E67C1" w:rsidRDefault="007E67C1" w:rsidP="002F62D7">
      <w:pPr>
        <w:rPr>
          <w:rFonts w:ascii="Times New Roman" w:hAnsi="Times New Roman" w:cs="Times New Roman"/>
          <w:iCs/>
        </w:rPr>
      </w:pPr>
      <w:r w:rsidRPr="002F62D7">
        <w:rPr>
          <w:rFonts w:ascii="Times New Roman" w:hAnsi="Times New Roman" w:cs="Times New Roman"/>
          <w:iCs/>
          <w:lang w:val="en-US"/>
        </w:rPr>
        <w:t>Welsh Government (2018) Additional Learning Needs and Education Tribunal (Wales) Act 2018. Available at: </w:t>
      </w:r>
      <w:hyperlink r:id="rId63" w:tgtFrame="_blank" w:history="1">
        <w:r w:rsidRPr="002F62D7">
          <w:rPr>
            <w:rStyle w:val="Hyperlink"/>
            <w:rFonts w:ascii="Times New Roman" w:hAnsi="Times New Roman" w:cs="Times New Roman"/>
            <w:iCs/>
            <w:lang w:val="en-US"/>
          </w:rPr>
          <w:t>https://gov.wales/additional-learning-needs-and-education-tribunal-wales-act</w:t>
        </w:r>
      </w:hyperlink>
      <w:r w:rsidRPr="002F62D7">
        <w:rPr>
          <w:rFonts w:ascii="Times New Roman" w:hAnsi="Times New Roman" w:cs="Times New Roman"/>
          <w:iCs/>
          <w:lang w:val="en-US"/>
        </w:rPr>
        <w:t> (Accessed: 19 March 2025).</w:t>
      </w:r>
      <w:r w:rsidRPr="002F62D7">
        <w:rPr>
          <w:rFonts w:ascii="Times New Roman" w:hAnsi="Times New Roman" w:cs="Times New Roman"/>
          <w:iCs/>
        </w:rPr>
        <w:t> </w:t>
      </w:r>
    </w:p>
    <w:p w14:paraId="2448B08B"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t xml:space="preserve">Welsh Government (2020). </w:t>
      </w:r>
      <w:r w:rsidRPr="00BD0927">
        <w:rPr>
          <w:rFonts w:ascii="Times New Roman" w:hAnsi="Times New Roman" w:cs="Times New Roman"/>
          <w:i/>
        </w:rPr>
        <w:t>The additional learning needs transformation programme: frequently asked questions GOV.WALES.</w:t>
      </w:r>
      <w:r w:rsidRPr="00BD0927">
        <w:rPr>
          <w:rFonts w:ascii="Times New Roman" w:hAnsi="Times New Roman" w:cs="Times New Roman"/>
          <w:iCs/>
        </w:rPr>
        <w:t xml:space="preserve"> Available at: https://www.gov.wales/additional-learning-needs-transformation-programme-frequently-asked-questions-html. (Accessed: 5 March 2025).</w:t>
      </w:r>
    </w:p>
    <w:p w14:paraId="13A97F2B"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Welsh Government (2021) Childcare offer for Wales: National policy framework. Available at: </w:t>
      </w:r>
      <w:hyperlink r:id="rId64" w:tgtFrame="_blank" w:history="1">
        <w:r w:rsidRPr="002F62D7">
          <w:rPr>
            <w:rStyle w:val="Hyperlink"/>
            <w:rFonts w:ascii="Times New Roman" w:hAnsi="Times New Roman" w:cs="Times New Roman"/>
            <w:iCs/>
            <w:lang w:val="en-US"/>
          </w:rPr>
          <w:t>https://gov.wales/childcare-offer-wales-national-policy-framework</w:t>
        </w:r>
      </w:hyperlink>
      <w:r w:rsidRPr="002F62D7">
        <w:rPr>
          <w:rFonts w:ascii="Times New Roman" w:hAnsi="Times New Roman" w:cs="Times New Roman"/>
          <w:iCs/>
          <w:lang w:val="en-US"/>
        </w:rPr>
        <w:t> (Accessed: 15 March 2025).</w:t>
      </w:r>
      <w:r w:rsidRPr="002F62D7">
        <w:rPr>
          <w:rFonts w:ascii="Times New Roman" w:hAnsi="Times New Roman" w:cs="Times New Roman"/>
          <w:iCs/>
        </w:rPr>
        <w:t> </w:t>
      </w:r>
    </w:p>
    <w:p w14:paraId="688050B6"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lastRenderedPageBreak/>
        <w:t xml:space="preserve">Welsh Government (2021). </w:t>
      </w:r>
      <w:r w:rsidRPr="00BD0927">
        <w:rPr>
          <w:rFonts w:ascii="Times New Roman" w:hAnsi="Times New Roman" w:cs="Times New Roman"/>
          <w:i/>
        </w:rPr>
        <w:t>The Additional Learning Needs Code for Wales 2021 WG21-23.</w:t>
      </w:r>
      <w:r w:rsidRPr="00BD0927">
        <w:rPr>
          <w:rFonts w:ascii="Times New Roman" w:hAnsi="Times New Roman" w:cs="Times New Roman"/>
          <w:iCs/>
        </w:rPr>
        <w:t xml:space="preserve"> Available at: https://www.gov.wales/sites/default/files/publications/2025-01/250124-the-additional-learning-needs-code-for-wales-2021.pdf. (Accessed: 7 March 2025).</w:t>
      </w:r>
    </w:p>
    <w:p w14:paraId="1DA549E2" w14:textId="77777777" w:rsidR="007E67C1" w:rsidRDefault="007E67C1" w:rsidP="002F62D7">
      <w:pPr>
        <w:rPr>
          <w:rFonts w:ascii="Times New Roman" w:hAnsi="Times New Roman" w:cs="Times New Roman"/>
          <w:iCs/>
        </w:rPr>
      </w:pPr>
      <w:r w:rsidRPr="002F62D7">
        <w:rPr>
          <w:rFonts w:ascii="Times New Roman" w:hAnsi="Times New Roman" w:cs="Times New Roman"/>
          <w:iCs/>
          <w:lang w:val="en-US"/>
        </w:rPr>
        <w:t>Welsh Government (2022) Children (Abolition of </w:t>
      </w:r>
      <w:r w:rsidRPr="002F62D7">
        <w:rPr>
          <w:rFonts w:ascii="Times New Roman" w:hAnsi="Times New Roman" w:cs="Times New Roman"/>
          <w:iCs/>
          <w:lang w:val="en-US"/>
        </w:rPr>
        <w:t>Defen</w:t>
      </w:r>
      <w:r>
        <w:rPr>
          <w:rFonts w:ascii="Times New Roman" w:hAnsi="Times New Roman" w:cs="Times New Roman"/>
          <w:iCs/>
          <w:lang w:val="en-US"/>
        </w:rPr>
        <w:t>c</w:t>
      </w:r>
      <w:r w:rsidRPr="002F62D7">
        <w:rPr>
          <w:rFonts w:ascii="Times New Roman" w:hAnsi="Times New Roman" w:cs="Times New Roman"/>
          <w:iCs/>
          <w:lang w:val="en-US"/>
        </w:rPr>
        <w:t>e</w:t>
      </w:r>
      <w:r w:rsidRPr="002F62D7">
        <w:rPr>
          <w:rFonts w:ascii="Times New Roman" w:hAnsi="Times New Roman" w:cs="Times New Roman"/>
          <w:iCs/>
          <w:lang w:val="en-US"/>
        </w:rPr>
        <w:t> of Reasonable Punishment) (Wales) Act 2020. Available at: </w:t>
      </w:r>
      <w:hyperlink r:id="rId65" w:tgtFrame="_blank" w:history="1">
        <w:r w:rsidRPr="002F62D7">
          <w:rPr>
            <w:rStyle w:val="Hyperlink"/>
            <w:rFonts w:ascii="Times New Roman" w:hAnsi="Times New Roman" w:cs="Times New Roman"/>
            <w:iCs/>
            <w:lang w:val="en-US"/>
          </w:rPr>
          <w:t>https://gov.wales/children-abolition-defence-reasonable-punishment-wales-act-2020</w:t>
        </w:r>
      </w:hyperlink>
      <w:r w:rsidRPr="002F62D7">
        <w:rPr>
          <w:rFonts w:ascii="Times New Roman" w:hAnsi="Times New Roman" w:cs="Times New Roman"/>
          <w:iCs/>
          <w:lang w:val="en-US"/>
        </w:rPr>
        <w:t> (Accessed: 16 March 2025).</w:t>
      </w:r>
      <w:r w:rsidRPr="002F62D7">
        <w:rPr>
          <w:rFonts w:ascii="Times New Roman" w:hAnsi="Times New Roman" w:cs="Times New Roman"/>
          <w:iCs/>
        </w:rPr>
        <w:t> </w:t>
      </w:r>
    </w:p>
    <w:p w14:paraId="69102EED"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t xml:space="preserve">Welsh Government (2022). </w:t>
      </w:r>
      <w:r w:rsidRPr="00BD0927">
        <w:rPr>
          <w:rFonts w:ascii="Times New Roman" w:hAnsi="Times New Roman" w:cs="Times New Roman"/>
          <w:i/>
        </w:rPr>
        <w:t>A curriculum for funded non-maintained nursery settings.</w:t>
      </w:r>
      <w:r w:rsidRPr="00BD0927">
        <w:rPr>
          <w:rFonts w:ascii="Times New Roman" w:hAnsi="Times New Roman" w:cs="Times New Roman"/>
          <w:iCs/>
        </w:rPr>
        <w:t xml:space="preserve"> Available at: https://hwb.gov.wales/api/storage/1f581142-6b91-41e4-845d-3d6c7765df20/a-curriculum-for-funded-non-maintained-nursery-settings.pdf. (Accessed: 8 March 2025).</w:t>
      </w:r>
    </w:p>
    <w:p w14:paraId="2CE53368" w14:textId="77777777" w:rsidR="007E67C1" w:rsidRPr="00EE7764" w:rsidRDefault="007E67C1" w:rsidP="00EE7764">
      <w:pPr>
        <w:rPr>
          <w:rFonts w:ascii="Times New Roman" w:hAnsi="Times New Roman" w:cs="Times New Roman"/>
          <w:iCs/>
        </w:rPr>
      </w:pPr>
      <w:r w:rsidRPr="00EE7764">
        <w:rPr>
          <w:rFonts w:ascii="Times New Roman" w:hAnsi="Times New Roman" w:cs="Times New Roman"/>
          <w:iCs/>
        </w:rPr>
        <w:t xml:space="preserve">Welsh Government (2022). </w:t>
      </w:r>
      <w:r w:rsidRPr="00EE7764">
        <w:rPr>
          <w:rFonts w:ascii="Times New Roman" w:hAnsi="Times New Roman" w:cs="Times New Roman"/>
          <w:i/>
          <w:iCs/>
        </w:rPr>
        <w:t xml:space="preserve">A Curriculum for Funded Non-maintained Nursery Settings. </w:t>
      </w:r>
      <w:r w:rsidRPr="00EE7764">
        <w:rPr>
          <w:rFonts w:ascii="Times New Roman" w:hAnsi="Times New Roman" w:cs="Times New Roman"/>
          <w:iCs/>
        </w:rPr>
        <w:t xml:space="preserve">Available at: </w:t>
      </w:r>
      <w:hyperlink r:id="rId66" w:tgtFrame="_blank" w:history="1">
        <w:r w:rsidRPr="00EE7764">
          <w:rPr>
            <w:rStyle w:val="Hyperlink"/>
            <w:rFonts w:ascii="Times New Roman" w:hAnsi="Times New Roman" w:cs="Times New Roman"/>
            <w:iCs/>
          </w:rPr>
          <w:t>Curriculum for funded non-maintained nursery settings - Hwb.</w:t>
        </w:r>
      </w:hyperlink>
      <w:r w:rsidRPr="00EE7764">
        <w:rPr>
          <w:rFonts w:ascii="Times New Roman" w:hAnsi="Times New Roman" w:cs="Times New Roman"/>
          <w:iCs/>
        </w:rPr>
        <w:t xml:space="preserve"> (Accessed: 18 March 2025). </w:t>
      </w:r>
    </w:p>
    <w:p w14:paraId="6FF1F98A" w14:textId="77777777" w:rsidR="007E67C1" w:rsidRDefault="007E67C1">
      <w:pPr>
        <w:rPr>
          <w:rFonts w:ascii="Times New Roman" w:hAnsi="Times New Roman" w:cs="Times New Roman"/>
        </w:rPr>
      </w:pPr>
      <w:r>
        <w:rPr>
          <w:rFonts w:ascii="Times New Roman" w:hAnsi="Times New Roman" w:cs="Times New Roman"/>
        </w:rPr>
        <w:t xml:space="preserve">Welsh Government (2023) </w:t>
      </w:r>
      <w:r w:rsidRPr="00836417">
        <w:rPr>
          <w:rFonts w:ascii="Times New Roman" w:hAnsi="Times New Roman" w:cs="Times New Roman"/>
          <w:i/>
          <w:iCs/>
        </w:rPr>
        <w:t>A Quality Framework for Early Childhood Play, Learning and Care in Wales</w:t>
      </w:r>
      <w:r>
        <w:rPr>
          <w:rFonts w:ascii="Times New Roman" w:hAnsi="Times New Roman" w:cs="Times New Roman"/>
          <w:i/>
          <w:iCs/>
        </w:rPr>
        <w:t xml:space="preserve">. </w:t>
      </w:r>
      <w:r>
        <w:rPr>
          <w:rFonts w:ascii="Times New Roman" w:hAnsi="Times New Roman" w:cs="Times New Roman"/>
        </w:rPr>
        <w:t xml:space="preserve">Available at: </w:t>
      </w:r>
      <w:hyperlink r:id="rId67" w:history="1">
        <w:r w:rsidRPr="00836417">
          <w:rPr>
            <w:rStyle w:val="Hyperlink"/>
            <w:rFonts w:ascii="Times New Roman" w:hAnsi="Times New Roman" w:cs="Times New Roman"/>
          </w:rPr>
          <w:t>A Quality Framework for Early Childhood Play, Learning and Care in Wales</w:t>
        </w:r>
      </w:hyperlink>
      <w:r>
        <w:rPr>
          <w:rFonts w:ascii="Times New Roman" w:hAnsi="Times New Roman" w:cs="Times New Roman"/>
        </w:rPr>
        <w:t>. (Accessed: 16 March 2025).</w:t>
      </w:r>
    </w:p>
    <w:p w14:paraId="30FF1E64" w14:textId="77777777" w:rsidR="007E67C1" w:rsidRDefault="007E67C1">
      <w:pPr>
        <w:rPr>
          <w:rFonts w:ascii="Times New Roman" w:hAnsi="Times New Roman" w:cs="Times New Roman"/>
          <w:iCs/>
        </w:rPr>
      </w:pPr>
      <w:r>
        <w:rPr>
          <w:rFonts w:ascii="Times New Roman" w:hAnsi="Times New Roman" w:cs="Times New Roman"/>
        </w:rPr>
        <w:t xml:space="preserve">Welsh Government (2023) </w:t>
      </w:r>
      <w:r>
        <w:rPr>
          <w:rFonts w:ascii="Times New Roman" w:hAnsi="Times New Roman" w:cs="Times New Roman"/>
          <w:i/>
        </w:rPr>
        <w:t xml:space="preserve">National Minimum Standards for Regulated Childcare for children up to the age of 12 years. </w:t>
      </w:r>
      <w:r>
        <w:rPr>
          <w:rFonts w:ascii="Times New Roman" w:hAnsi="Times New Roman" w:cs="Times New Roman"/>
          <w:iCs/>
        </w:rPr>
        <w:t xml:space="preserve">Available at: </w:t>
      </w:r>
      <w:hyperlink r:id="rId68" w:history="1">
        <w:r w:rsidRPr="00A67FBF">
          <w:rPr>
            <w:rStyle w:val="Hyperlink"/>
            <w:rFonts w:ascii="Times New Roman" w:hAnsi="Times New Roman" w:cs="Times New Roman"/>
            <w:iCs/>
          </w:rPr>
          <w:t>gov.wales/sites/default/files/publications/2023-11/national-minimum-standards-for-regulated-childcare_0.pdf</w:t>
        </w:r>
      </w:hyperlink>
      <w:r>
        <w:rPr>
          <w:rFonts w:ascii="Times New Roman" w:hAnsi="Times New Roman" w:cs="Times New Roman"/>
          <w:iCs/>
        </w:rPr>
        <w:t>. (Accessed: 16 March 2025).</w:t>
      </w:r>
    </w:p>
    <w:p w14:paraId="463DB486" w14:textId="77777777" w:rsidR="007E67C1" w:rsidRPr="00353CB3" w:rsidRDefault="007E67C1" w:rsidP="00353CB3">
      <w:pPr>
        <w:rPr>
          <w:rFonts w:ascii="Times New Roman" w:hAnsi="Times New Roman" w:cs="Times New Roman"/>
          <w:iCs/>
        </w:rPr>
      </w:pPr>
      <w:r w:rsidRPr="00353CB3">
        <w:rPr>
          <w:rFonts w:ascii="Times New Roman" w:hAnsi="Times New Roman" w:cs="Times New Roman"/>
          <w:iCs/>
        </w:rPr>
        <w:t xml:space="preserve">Welsh Government (2023a) </w:t>
      </w:r>
      <w:r w:rsidRPr="00353CB3">
        <w:rPr>
          <w:rFonts w:ascii="Times New Roman" w:hAnsi="Times New Roman" w:cs="Times New Roman"/>
          <w:i/>
        </w:rPr>
        <w:t>Enabling Learning.</w:t>
      </w:r>
      <w:r w:rsidRPr="00353CB3">
        <w:rPr>
          <w:rFonts w:ascii="Times New Roman" w:hAnsi="Times New Roman" w:cs="Times New Roman"/>
          <w:iCs/>
        </w:rPr>
        <w:t xml:space="preserve"> Available at: https://hwb.gov.wales/curriculum-for-wales/designing-your-curriculum/enabling-learning (Accessed: 20 March 2025)</w:t>
      </w:r>
      <w:r>
        <w:rPr>
          <w:rFonts w:ascii="Times New Roman" w:hAnsi="Times New Roman" w:cs="Times New Roman"/>
          <w:iCs/>
        </w:rPr>
        <w:t>.</w:t>
      </w:r>
    </w:p>
    <w:p w14:paraId="5B3FD8C9" w14:textId="77777777" w:rsidR="007E67C1" w:rsidRPr="00BD0927" w:rsidRDefault="007E67C1" w:rsidP="00BD0927">
      <w:pPr>
        <w:rPr>
          <w:rFonts w:ascii="Times New Roman" w:hAnsi="Times New Roman" w:cs="Times New Roman"/>
          <w:iCs/>
        </w:rPr>
      </w:pPr>
      <w:r w:rsidRPr="00BD0927">
        <w:rPr>
          <w:rFonts w:ascii="Times New Roman" w:hAnsi="Times New Roman" w:cs="Times New Roman"/>
          <w:iCs/>
        </w:rPr>
        <w:t xml:space="preserve">Welsh Government (2023b). </w:t>
      </w:r>
      <w:r w:rsidRPr="00BD0927">
        <w:rPr>
          <w:rFonts w:ascii="Times New Roman" w:hAnsi="Times New Roman" w:cs="Times New Roman"/>
          <w:i/>
        </w:rPr>
        <w:t>National Minimum Standards for regulated childcare.</w:t>
      </w:r>
      <w:r w:rsidRPr="00BD0927">
        <w:rPr>
          <w:rFonts w:ascii="Times New Roman" w:hAnsi="Times New Roman" w:cs="Times New Roman"/>
          <w:iCs/>
        </w:rPr>
        <w:t xml:space="preserve"> Available at: https://www.gov.wales/sites/default/files/publications/2023-11/national-minimum-standards-for-regulated-childcare_0.pdf. (Accessed: 12 March 2025).</w:t>
      </w:r>
    </w:p>
    <w:p w14:paraId="3B6C8BC2" w14:textId="77777777" w:rsidR="007E67C1" w:rsidRDefault="007E67C1" w:rsidP="00BD0927">
      <w:pPr>
        <w:rPr>
          <w:rFonts w:ascii="Times New Roman" w:hAnsi="Times New Roman" w:cs="Times New Roman"/>
          <w:iCs/>
        </w:rPr>
      </w:pPr>
      <w:r w:rsidRPr="00BD0927">
        <w:rPr>
          <w:rFonts w:ascii="Times New Roman" w:hAnsi="Times New Roman" w:cs="Times New Roman"/>
          <w:iCs/>
        </w:rPr>
        <w:t xml:space="preserve">Welsh Government (2024). </w:t>
      </w:r>
      <w:r w:rsidRPr="00BD0927">
        <w:rPr>
          <w:rFonts w:ascii="Times New Roman" w:hAnsi="Times New Roman" w:cs="Times New Roman"/>
          <w:i/>
        </w:rPr>
        <w:t>Flying Start programme GOV.WALES</w:t>
      </w:r>
      <w:r w:rsidRPr="00BD0927">
        <w:rPr>
          <w:rFonts w:ascii="Times New Roman" w:hAnsi="Times New Roman" w:cs="Times New Roman"/>
          <w:iCs/>
        </w:rPr>
        <w:t>. www.gov.wales. Available at: https://www.gov.wales/flying-start-programme. (Accessed: 7 March 2025).</w:t>
      </w:r>
    </w:p>
    <w:p w14:paraId="4E3A6B2A" w14:textId="77777777" w:rsidR="007E67C1" w:rsidRPr="00353CB3" w:rsidRDefault="007E67C1" w:rsidP="00353CB3">
      <w:pPr>
        <w:rPr>
          <w:rFonts w:ascii="Times New Roman" w:hAnsi="Times New Roman" w:cs="Times New Roman"/>
          <w:iCs/>
        </w:rPr>
      </w:pPr>
      <w:r w:rsidRPr="00353CB3">
        <w:rPr>
          <w:rFonts w:ascii="Times New Roman" w:hAnsi="Times New Roman" w:cs="Times New Roman"/>
          <w:iCs/>
        </w:rPr>
        <w:t xml:space="preserve">Welsh Government (2025) </w:t>
      </w:r>
      <w:r w:rsidRPr="00353CB3">
        <w:rPr>
          <w:rFonts w:ascii="Times New Roman" w:hAnsi="Times New Roman" w:cs="Times New Roman"/>
          <w:i/>
        </w:rPr>
        <w:t>Curriculum for funded non-maintained nursery setting.</w:t>
      </w:r>
      <w:r w:rsidRPr="00353CB3">
        <w:rPr>
          <w:rFonts w:ascii="Times New Roman" w:hAnsi="Times New Roman" w:cs="Times New Roman"/>
          <w:iCs/>
        </w:rPr>
        <w:t xml:space="preserve"> Available at: https://hwb.gov.wales/curriculum-for-wales/curriculum-for-funded-non-maintained-nursery-settings (Accessed: 20 March 2025)</w:t>
      </w:r>
      <w:r>
        <w:rPr>
          <w:rFonts w:ascii="Times New Roman" w:hAnsi="Times New Roman" w:cs="Times New Roman"/>
          <w:iCs/>
        </w:rPr>
        <w:t>.</w:t>
      </w:r>
    </w:p>
    <w:p w14:paraId="322E145C" w14:textId="77777777" w:rsidR="007E67C1" w:rsidRPr="00353CB3" w:rsidRDefault="007E67C1" w:rsidP="00353CB3">
      <w:pPr>
        <w:rPr>
          <w:rFonts w:ascii="Times New Roman" w:hAnsi="Times New Roman" w:cs="Times New Roman"/>
          <w:iCs/>
        </w:rPr>
      </w:pPr>
      <w:r w:rsidRPr="00353CB3">
        <w:rPr>
          <w:rFonts w:ascii="Times New Roman" w:hAnsi="Times New Roman" w:cs="Times New Roman"/>
          <w:iCs/>
        </w:rPr>
        <w:t xml:space="preserve">Welsh Government (2025) </w:t>
      </w:r>
      <w:r w:rsidRPr="00353CB3">
        <w:rPr>
          <w:rFonts w:ascii="Times New Roman" w:hAnsi="Times New Roman" w:cs="Times New Roman"/>
          <w:i/>
        </w:rPr>
        <w:t>Early childhood play, learning and care in Wales.</w:t>
      </w:r>
      <w:r w:rsidRPr="00353CB3">
        <w:rPr>
          <w:rFonts w:ascii="Times New Roman" w:hAnsi="Times New Roman" w:cs="Times New Roman"/>
          <w:iCs/>
        </w:rPr>
        <w:t xml:space="preserve"> Available at: https://hwb.gov.wales/curriculum-for-wales/early-childhood-play-learning-and-care-in-wales (Accessed: 21 March 2025)</w:t>
      </w:r>
      <w:r>
        <w:rPr>
          <w:rFonts w:ascii="Times New Roman" w:hAnsi="Times New Roman" w:cs="Times New Roman"/>
          <w:iCs/>
        </w:rPr>
        <w:t>.</w:t>
      </w:r>
    </w:p>
    <w:p w14:paraId="2CCFC8B1" w14:textId="77777777" w:rsidR="007E67C1" w:rsidRPr="00353CB3" w:rsidRDefault="007E67C1" w:rsidP="00353CB3">
      <w:pPr>
        <w:rPr>
          <w:rFonts w:ascii="Times New Roman" w:hAnsi="Times New Roman" w:cs="Times New Roman"/>
          <w:iCs/>
        </w:rPr>
      </w:pPr>
      <w:r w:rsidRPr="00353CB3">
        <w:rPr>
          <w:rFonts w:ascii="Times New Roman" w:hAnsi="Times New Roman" w:cs="Times New Roman"/>
          <w:iCs/>
        </w:rPr>
        <w:t xml:space="preserve">Welsh Government (no date) </w:t>
      </w:r>
      <w:r w:rsidRPr="00353CB3">
        <w:rPr>
          <w:rFonts w:ascii="Times New Roman" w:hAnsi="Times New Roman" w:cs="Times New Roman"/>
          <w:i/>
        </w:rPr>
        <w:t>Curriculum for Wales.</w:t>
      </w:r>
      <w:r w:rsidRPr="00353CB3">
        <w:rPr>
          <w:rFonts w:ascii="Times New Roman" w:hAnsi="Times New Roman" w:cs="Times New Roman"/>
          <w:iCs/>
        </w:rPr>
        <w:t xml:space="preserve"> Available at: https://hwb.gov.wales/curriculum-for-wales/ (Accessed: 20</w:t>
      </w:r>
      <w:r>
        <w:rPr>
          <w:rFonts w:ascii="Times New Roman" w:hAnsi="Times New Roman" w:cs="Times New Roman"/>
          <w:iCs/>
        </w:rPr>
        <w:t xml:space="preserve"> </w:t>
      </w:r>
      <w:r w:rsidRPr="00353CB3">
        <w:rPr>
          <w:rFonts w:ascii="Times New Roman" w:hAnsi="Times New Roman" w:cs="Times New Roman"/>
          <w:iCs/>
        </w:rPr>
        <w:t>March 2025)</w:t>
      </w:r>
      <w:r>
        <w:rPr>
          <w:rFonts w:ascii="Times New Roman" w:hAnsi="Times New Roman" w:cs="Times New Roman"/>
          <w:iCs/>
        </w:rPr>
        <w:t>.</w:t>
      </w:r>
    </w:p>
    <w:p w14:paraId="3A52FBC7"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lastRenderedPageBreak/>
        <w:t>Welton, N., Tinney, G. and Sioned Saer (2019). Enabling children’s rights in Wales with early years professionals. </w:t>
      </w:r>
      <w:r w:rsidRPr="002F62D7">
        <w:rPr>
          <w:rFonts w:ascii="Times New Roman" w:hAnsi="Times New Roman" w:cs="Times New Roman"/>
          <w:i/>
          <w:iCs/>
          <w:lang w:val="en-US"/>
        </w:rPr>
        <w:t>Routledge eBooks</w:t>
      </w:r>
      <w:r w:rsidRPr="002F62D7">
        <w:rPr>
          <w:rFonts w:ascii="Times New Roman" w:hAnsi="Times New Roman" w:cs="Times New Roman"/>
          <w:iCs/>
          <w:lang w:val="en-US"/>
        </w:rPr>
        <w:t>, pp.260–275. doi:https://doi.org/10.4324/9780367142025-22. </w:t>
      </w:r>
      <w:r>
        <w:rPr>
          <w:rFonts w:ascii="Times New Roman" w:hAnsi="Times New Roman" w:cs="Times New Roman"/>
          <w:iCs/>
          <w:lang w:val="en-US"/>
        </w:rPr>
        <w:t>(</w:t>
      </w:r>
      <w:r w:rsidRPr="002F62D7">
        <w:rPr>
          <w:rFonts w:ascii="Times New Roman" w:hAnsi="Times New Roman" w:cs="Times New Roman"/>
          <w:iCs/>
          <w:lang w:val="en-US"/>
        </w:rPr>
        <w:t>Accessed 20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1C91D417" w14:textId="77777777" w:rsidR="007E67C1" w:rsidRPr="002F62D7" w:rsidRDefault="007E67C1" w:rsidP="002F62D7">
      <w:pPr>
        <w:rPr>
          <w:rFonts w:ascii="Times New Roman" w:hAnsi="Times New Roman" w:cs="Times New Roman"/>
          <w:iCs/>
        </w:rPr>
      </w:pPr>
      <w:r w:rsidRPr="002F62D7">
        <w:rPr>
          <w:rFonts w:ascii="Times New Roman" w:hAnsi="Times New Roman" w:cs="Times New Roman"/>
          <w:iCs/>
          <w:lang w:val="en-US"/>
        </w:rPr>
        <w:t>Whalley, M. (2017) Leading practice in early years settings. Exeter: Learning Matters. </w:t>
      </w:r>
      <w:r>
        <w:rPr>
          <w:rFonts w:ascii="Times New Roman" w:hAnsi="Times New Roman" w:cs="Times New Roman"/>
          <w:iCs/>
          <w:lang w:val="en-US"/>
        </w:rPr>
        <w:t>(</w:t>
      </w:r>
      <w:r w:rsidRPr="002F62D7">
        <w:rPr>
          <w:rFonts w:ascii="Times New Roman" w:hAnsi="Times New Roman" w:cs="Times New Roman"/>
          <w:iCs/>
          <w:lang w:val="en-US"/>
        </w:rPr>
        <w:t>Accessed 12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2182452F" w14:textId="77777777" w:rsidR="007E67C1" w:rsidRDefault="007E67C1" w:rsidP="002F62D7">
      <w:pPr>
        <w:rPr>
          <w:rFonts w:ascii="Times New Roman" w:hAnsi="Times New Roman" w:cs="Times New Roman"/>
          <w:iCs/>
        </w:rPr>
      </w:pPr>
      <w:r w:rsidRPr="002F62D7">
        <w:rPr>
          <w:rFonts w:ascii="Times New Roman" w:hAnsi="Times New Roman" w:cs="Times New Roman"/>
          <w:iCs/>
          <w:lang w:val="en-US"/>
        </w:rPr>
        <w:t>ZubrzyckaMaciąg, T. (2024). The Pros and Cons of Preschool and Early School Teachers’ Collaboration</w:t>
      </w:r>
      <w:r>
        <w:rPr>
          <w:rFonts w:ascii="Times New Roman" w:hAnsi="Times New Roman" w:cs="Times New Roman"/>
          <w:iCs/>
          <w:lang w:val="en-US"/>
        </w:rPr>
        <w:t xml:space="preserve"> w</w:t>
      </w:r>
      <w:r w:rsidRPr="002F62D7">
        <w:rPr>
          <w:rFonts w:ascii="Times New Roman" w:hAnsi="Times New Roman" w:cs="Times New Roman"/>
          <w:iCs/>
          <w:lang w:val="en-US"/>
        </w:rPr>
        <w:t>ith Parents in the Light of Their Experiences. </w:t>
      </w:r>
      <w:r w:rsidRPr="002F62D7">
        <w:rPr>
          <w:rFonts w:ascii="Times New Roman" w:hAnsi="Times New Roman" w:cs="Times New Roman"/>
          <w:i/>
          <w:iCs/>
          <w:lang w:val="en-US"/>
        </w:rPr>
        <w:t>Horyzonty Wychowania</w:t>
      </w:r>
      <w:r w:rsidRPr="002F62D7">
        <w:rPr>
          <w:rFonts w:ascii="Times New Roman" w:hAnsi="Times New Roman" w:cs="Times New Roman"/>
          <w:iCs/>
          <w:lang w:val="en-US"/>
        </w:rPr>
        <w:t>, 23(66), pp.61–71. Available at: </w:t>
      </w:r>
      <w:hyperlink r:id="rId69" w:tgtFrame="_blank" w:history="1">
        <w:r w:rsidRPr="002F62D7">
          <w:rPr>
            <w:rStyle w:val="Hyperlink"/>
            <w:rFonts w:ascii="Times New Roman" w:hAnsi="Times New Roman" w:cs="Times New Roman"/>
            <w:iCs/>
            <w:lang w:val="en-US"/>
          </w:rPr>
          <w:t>https://www.ceeol.com/search/article-detail?id=1264555</w:t>
        </w:r>
      </w:hyperlink>
      <w:r w:rsidRPr="002F62D7">
        <w:rPr>
          <w:rFonts w:ascii="Times New Roman" w:hAnsi="Times New Roman" w:cs="Times New Roman"/>
          <w:iCs/>
          <w:lang w:val="en-US"/>
        </w:rPr>
        <w:t>. </w:t>
      </w:r>
      <w:r>
        <w:rPr>
          <w:rFonts w:ascii="Times New Roman" w:hAnsi="Times New Roman" w:cs="Times New Roman"/>
          <w:iCs/>
          <w:lang w:val="en-US"/>
        </w:rPr>
        <w:t>(</w:t>
      </w:r>
      <w:r w:rsidRPr="002F62D7">
        <w:rPr>
          <w:rFonts w:ascii="Times New Roman" w:hAnsi="Times New Roman" w:cs="Times New Roman"/>
          <w:iCs/>
          <w:lang w:val="en-US"/>
        </w:rPr>
        <w:t>Accessed 11 Mar. 2025</w:t>
      </w:r>
      <w:r>
        <w:rPr>
          <w:rFonts w:ascii="Times New Roman" w:hAnsi="Times New Roman" w:cs="Times New Roman"/>
          <w:iCs/>
          <w:lang w:val="en-US"/>
        </w:rPr>
        <w:t>)</w:t>
      </w:r>
      <w:r w:rsidRPr="002F62D7">
        <w:rPr>
          <w:rFonts w:ascii="Times New Roman" w:hAnsi="Times New Roman" w:cs="Times New Roman"/>
          <w:iCs/>
          <w:lang w:val="en-US"/>
        </w:rPr>
        <w:t>.</w:t>
      </w:r>
      <w:r w:rsidRPr="002F62D7">
        <w:rPr>
          <w:rFonts w:ascii="Times New Roman" w:hAnsi="Times New Roman" w:cs="Times New Roman"/>
          <w:iCs/>
        </w:rPr>
        <w:t> </w:t>
      </w:r>
    </w:p>
    <w:p w14:paraId="551A3C94" w14:textId="77777777" w:rsidR="00353CB3" w:rsidRPr="002F62D7" w:rsidRDefault="00353CB3" w:rsidP="002F62D7">
      <w:pPr>
        <w:rPr>
          <w:rFonts w:ascii="Times New Roman" w:hAnsi="Times New Roman" w:cs="Times New Roman"/>
          <w:iCs/>
        </w:rPr>
      </w:pPr>
    </w:p>
    <w:p w14:paraId="07332D55" w14:textId="77777777" w:rsidR="00EE7764" w:rsidRPr="002F62D7" w:rsidRDefault="00EE7764" w:rsidP="002F62D7">
      <w:pPr>
        <w:rPr>
          <w:rFonts w:ascii="Times New Roman" w:hAnsi="Times New Roman" w:cs="Times New Roman"/>
          <w:iCs/>
        </w:rPr>
      </w:pPr>
    </w:p>
    <w:p w14:paraId="76DE16CD" w14:textId="77777777" w:rsidR="002F62D7" w:rsidRPr="002F62D7" w:rsidRDefault="002F62D7" w:rsidP="002F62D7">
      <w:pPr>
        <w:rPr>
          <w:rFonts w:ascii="Times New Roman" w:hAnsi="Times New Roman" w:cs="Times New Roman"/>
          <w:iCs/>
        </w:rPr>
      </w:pPr>
      <w:r w:rsidRPr="002F62D7">
        <w:rPr>
          <w:rFonts w:ascii="Times New Roman" w:hAnsi="Times New Roman" w:cs="Times New Roman"/>
          <w:iCs/>
          <w:lang w:val="en-US"/>
        </w:rPr>
        <w:t> </w:t>
      </w:r>
      <w:r w:rsidRPr="002F62D7">
        <w:rPr>
          <w:rFonts w:ascii="Times New Roman" w:hAnsi="Times New Roman" w:cs="Times New Roman"/>
          <w:iCs/>
        </w:rPr>
        <w:t> </w:t>
      </w:r>
    </w:p>
    <w:p w14:paraId="411DA4EB" w14:textId="77777777" w:rsidR="002F62D7" w:rsidRPr="002F62D7" w:rsidRDefault="002F62D7" w:rsidP="002F62D7">
      <w:pPr>
        <w:rPr>
          <w:rFonts w:ascii="Times New Roman" w:hAnsi="Times New Roman" w:cs="Times New Roman"/>
          <w:iCs/>
        </w:rPr>
      </w:pPr>
      <w:r w:rsidRPr="002F62D7">
        <w:rPr>
          <w:rFonts w:ascii="Times New Roman" w:hAnsi="Times New Roman" w:cs="Times New Roman"/>
          <w:iCs/>
        </w:rPr>
        <w:t> </w:t>
      </w:r>
    </w:p>
    <w:p w14:paraId="621593EC" w14:textId="77777777" w:rsidR="00AA637F" w:rsidRDefault="00AA637F" w:rsidP="00BD0927">
      <w:pPr>
        <w:rPr>
          <w:rFonts w:ascii="Times New Roman" w:hAnsi="Times New Roman" w:cs="Times New Roman"/>
          <w:iCs/>
        </w:rPr>
      </w:pPr>
    </w:p>
    <w:p w14:paraId="3C533B64" w14:textId="77777777" w:rsidR="00AA2F46" w:rsidRPr="00BD0927" w:rsidRDefault="00AA2F46" w:rsidP="00BD0927">
      <w:pPr>
        <w:rPr>
          <w:rFonts w:ascii="Times New Roman" w:hAnsi="Times New Roman" w:cs="Times New Roman"/>
          <w:iCs/>
        </w:rPr>
      </w:pPr>
    </w:p>
    <w:sectPr w:rsidR="00AA2F46" w:rsidRPr="00BD0927">
      <w:headerReference w:type="default" r:id="rId70"/>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1F34C" w14:textId="77777777" w:rsidR="00B02B27" w:rsidRDefault="00B02B27" w:rsidP="006F5870">
      <w:pPr>
        <w:spacing w:after="0" w:line="240" w:lineRule="auto"/>
      </w:pPr>
      <w:r>
        <w:separator/>
      </w:r>
    </w:p>
  </w:endnote>
  <w:endnote w:type="continuationSeparator" w:id="0">
    <w:p w14:paraId="7E40576E" w14:textId="77777777" w:rsidR="00B02B27" w:rsidRDefault="00B02B27" w:rsidP="006F5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9971636"/>
      <w:docPartObj>
        <w:docPartGallery w:val="Page Numbers (Bottom of Page)"/>
        <w:docPartUnique/>
      </w:docPartObj>
    </w:sdtPr>
    <w:sdtContent>
      <w:p w14:paraId="7647D8EB" w14:textId="32026AFC" w:rsidR="006F5870" w:rsidRDefault="006F5870">
        <w:pPr>
          <w:pStyle w:val="Footer"/>
        </w:pPr>
        <w:r>
          <w:fldChar w:fldCharType="begin"/>
        </w:r>
        <w:r>
          <w:instrText>PAGE   \* MERGEFORMAT</w:instrText>
        </w:r>
        <w:r>
          <w:fldChar w:fldCharType="separate"/>
        </w:r>
        <w:r>
          <w:t>2</w:t>
        </w:r>
        <w:r>
          <w:fldChar w:fldCharType="end"/>
        </w:r>
      </w:p>
    </w:sdtContent>
  </w:sdt>
  <w:p w14:paraId="5145DD3D" w14:textId="77777777" w:rsidR="006F5870" w:rsidRDefault="006F58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3832A" w14:textId="77777777" w:rsidR="00B02B27" w:rsidRDefault="00B02B27" w:rsidP="006F5870">
      <w:pPr>
        <w:spacing w:after="0" w:line="240" w:lineRule="auto"/>
      </w:pPr>
      <w:r>
        <w:separator/>
      </w:r>
    </w:p>
  </w:footnote>
  <w:footnote w:type="continuationSeparator" w:id="0">
    <w:p w14:paraId="2843AF1F" w14:textId="77777777" w:rsidR="00B02B27" w:rsidRDefault="00B02B27" w:rsidP="006F58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8764" w14:textId="5958E09F" w:rsidR="006F5870" w:rsidRDefault="006F5870">
    <w:pPr>
      <w:pStyle w:val="Header"/>
    </w:pPr>
    <w:r>
      <w:t>2317654. ECEY6011.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70"/>
    <w:rsid w:val="000319F9"/>
    <w:rsid w:val="000361CF"/>
    <w:rsid w:val="00052FDE"/>
    <w:rsid w:val="00095877"/>
    <w:rsid w:val="000A37E6"/>
    <w:rsid w:val="000A40EE"/>
    <w:rsid w:val="000B0A6C"/>
    <w:rsid w:val="000D0E7B"/>
    <w:rsid w:val="000E3C0B"/>
    <w:rsid w:val="00116E61"/>
    <w:rsid w:val="001205AF"/>
    <w:rsid w:val="001241E4"/>
    <w:rsid w:val="00130B67"/>
    <w:rsid w:val="00135F84"/>
    <w:rsid w:val="00137E73"/>
    <w:rsid w:val="00153E4C"/>
    <w:rsid w:val="00161DA2"/>
    <w:rsid w:val="001706AF"/>
    <w:rsid w:val="00177B16"/>
    <w:rsid w:val="00192683"/>
    <w:rsid w:val="0019741E"/>
    <w:rsid w:val="001B0AE7"/>
    <w:rsid w:val="001D2CBB"/>
    <w:rsid w:val="001E0B63"/>
    <w:rsid w:val="001E287D"/>
    <w:rsid w:val="0021307D"/>
    <w:rsid w:val="002224BE"/>
    <w:rsid w:val="00247D0C"/>
    <w:rsid w:val="00255A46"/>
    <w:rsid w:val="002601BB"/>
    <w:rsid w:val="0026078C"/>
    <w:rsid w:val="002674A0"/>
    <w:rsid w:val="00272D3A"/>
    <w:rsid w:val="002A1549"/>
    <w:rsid w:val="002D5915"/>
    <w:rsid w:val="002D6BDE"/>
    <w:rsid w:val="002E2392"/>
    <w:rsid w:val="002E71C5"/>
    <w:rsid w:val="002F2B23"/>
    <w:rsid w:val="002F62D7"/>
    <w:rsid w:val="00300A70"/>
    <w:rsid w:val="0030449C"/>
    <w:rsid w:val="00312761"/>
    <w:rsid w:val="00314774"/>
    <w:rsid w:val="003269C9"/>
    <w:rsid w:val="003364DA"/>
    <w:rsid w:val="003400F7"/>
    <w:rsid w:val="00353CB3"/>
    <w:rsid w:val="00363441"/>
    <w:rsid w:val="003652F6"/>
    <w:rsid w:val="003A0276"/>
    <w:rsid w:val="003A20AE"/>
    <w:rsid w:val="003C3F1F"/>
    <w:rsid w:val="003D0CE3"/>
    <w:rsid w:val="003D64E7"/>
    <w:rsid w:val="003F2F12"/>
    <w:rsid w:val="003F324A"/>
    <w:rsid w:val="00407A26"/>
    <w:rsid w:val="004334E4"/>
    <w:rsid w:val="004338C0"/>
    <w:rsid w:val="00433EB6"/>
    <w:rsid w:val="004357C8"/>
    <w:rsid w:val="00440EEA"/>
    <w:rsid w:val="00442956"/>
    <w:rsid w:val="0047679C"/>
    <w:rsid w:val="004873BB"/>
    <w:rsid w:val="00492129"/>
    <w:rsid w:val="004923B1"/>
    <w:rsid w:val="00493435"/>
    <w:rsid w:val="004A2716"/>
    <w:rsid w:val="004C5FDE"/>
    <w:rsid w:val="004F0E8B"/>
    <w:rsid w:val="00512B76"/>
    <w:rsid w:val="005254A2"/>
    <w:rsid w:val="005343D0"/>
    <w:rsid w:val="00535A7C"/>
    <w:rsid w:val="00571DEF"/>
    <w:rsid w:val="00594D30"/>
    <w:rsid w:val="005A3017"/>
    <w:rsid w:val="005A4488"/>
    <w:rsid w:val="005C3109"/>
    <w:rsid w:val="005E1774"/>
    <w:rsid w:val="005E4122"/>
    <w:rsid w:val="005E506E"/>
    <w:rsid w:val="005E6DA2"/>
    <w:rsid w:val="005F7349"/>
    <w:rsid w:val="0060126C"/>
    <w:rsid w:val="00613B7F"/>
    <w:rsid w:val="006264C8"/>
    <w:rsid w:val="006344D9"/>
    <w:rsid w:val="006353BA"/>
    <w:rsid w:val="00685843"/>
    <w:rsid w:val="00695A78"/>
    <w:rsid w:val="006B3086"/>
    <w:rsid w:val="006C1E17"/>
    <w:rsid w:val="006C1E5D"/>
    <w:rsid w:val="006C7E8E"/>
    <w:rsid w:val="006D6086"/>
    <w:rsid w:val="006F053B"/>
    <w:rsid w:val="006F5870"/>
    <w:rsid w:val="00710F2B"/>
    <w:rsid w:val="0074624C"/>
    <w:rsid w:val="00753079"/>
    <w:rsid w:val="007530F9"/>
    <w:rsid w:val="00762D4C"/>
    <w:rsid w:val="00777419"/>
    <w:rsid w:val="007A3545"/>
    <w:rsid w:val="007A35D2"/>
    <w:rsid w:val="007B6236"/>
    <w:rsid w:val="007B751A"/>
    <w:rsid w:val="007C0702"/>
    <w:rsid w:val="007C1780"/>
    <w:rsid w:val="007E67C1"/>
    <w:rsid w:val="007E71BF"/>
    <w:rsid w:val="007F3AC6"/>
    <w:rsid w:val="007F6C37"/>
    <w:rsid w:val="00836417"/>
    <w:rsid w:val="00844600"/>
    <w:rsid w:val="0085547D"/>
    <w:rsid w:val="00856E4C"/>
    <w:rsid w:val="00857183"/>
    <w:rsid w:val="00875F4F"/>
    <w:rsid w:val="008813F2"/>
    <w:rsid w:val="00885AB5"/>
    <w:rsid w:val="008A1031"/>
    <w:rsid w:val="008C059E"/>
    <w:rsid w:val="008C0966"/>
    <w:rsid w:val="008D0323"/>
    <w:rsid w:val="008E259E"/>
    <w:rsid w:val="008F7F4F"/>
    <w:rsid w:val="00900F73"/>
    <w:rsid w:val="0092092A"/>
    <w:rsid w:val="009229B5"/>
    <w:rsid w:val="00931AC0"/>
    <w:rsid w:val="009473A5"/>
    <w:rsid w:val="00954A95"/>
    <w:rsid w:val="00955A9E"/>
    <w:rsid w:val="00965F65"/>
    <w:rsid w:val="009A1097"/>
    <w:rsid w:val="009B3679"/>
    <w:rsid w:val="009D4367"/>
    <w:rsid w:val="009E672F"/>
    <w:rsid w:val="00A01662"/>
    <w:rsid w:val="00A03F54"/>
    <w:rsid w:val="00A066D2"/>
    <w:rsid w:val="00A134A8"/>
    <w:rsid w:val="00A229A5"/>
    <w:rsid w:val="00A33CA0"/>
    <w:rsid w:val="00A4402D"/>
    <w:rsid w:val="00A46C43"/>
    <w:rsid w:val="00A5185B"/>
    <w:rsid w:val="00A67FBF"/>
    <w:rsid w:val="00A75B2C"/>
    <w:rsid w:val="00A809BF"/>
    <w:rsid w:val="00AA2F46"/>
    <w:rsid w:val="00AA637F"/>
    <w:rsid w:val="00AC372C"/>
    <w:rsid w:val="00AD13CC"/>
    <w:rsid w:val="00AE1C11"/>
    <w:rsid w:val="00AE271D"/>
    <w:rsid w:val="00AE35E7"/>
    <w:rsid w:val="00AE6F59"/>
    <w:rsid w:val="00AF00D0"/>
    <w:rsid w:val="00AF3CC4"/>
    <w:rsid w:val="00AF541C"/>
    <w:rsid w:val="00B02101"/>
    <w:rsid w:val="00B02B27"/>
    <w:rsid w:val="00B17290"/>
    <w:rsid w:val="00B21C02"/>
    <w:rsid w:val="00B36028"/>
    <w:rsid w:val="00B4492D"/>
    <w:rsid w:val="00B52B0B"/>
    <w:rsid w:val="00B57BBE"/>
    <w:rsid w:val="00B73CEC"/>
    <w:rsid w:val="00BA2431"/>
    <w:rsid w:val="00BA559B"/>
    <w:rsid w:val="00BD0927"/>
    <w:rsid w:val="00BD2218"/>
    <w:rsid w:val="00BD3732"/>
    <w:rsid w:val="00BD699E"/>
    <w:rsid w:val="00BD6BB5"/>
    <w:rsid w:val="00BF52AE"/>
    <w:rsid w:val="00C139DD"/>
    <w:rsid w:val="00C41BD8"/>
    <w:rsid w:val="00C54B54"/>
    <w:rsid w:val="00C74CF7"/>
    <w:rsid w:val="00C829B3"/>
    <w:rsid w:val="00CE58B2"/>
    <w:rsid w:val="00CF62CB"/>
    <w:rsid w:val="00D022C1"/>
    <w:rsid w:val="00D10272"/>
    <w:rsid w:val="00D12985"/>
    <w:rsid w:val="00D2645E"/>
    <w:rsid w:val="00D33855"/>
    <w:rsid w:val="00D4252D"/>
    <w:rsid w:val="00D45F78"/>
    <w:rsid w:val="00D548E0"/>
    <w:rsid w:val="00D73E2F"/>
    <w:rsid w:val="00D962FA"/>
    <w:rsid w:val="00DA1B35"/>
    <w:rsid w:val="00DC5080"/>
    <w:rsid w:val="00DD1851"/>
    <w:rsid w:val="00DD5010"/>
    <w:rsid w:val="00DE220C"/>
    <w:rsid w:val="00DE3C40"/>
    <w:rsid w:val="00DF460F"/>
    <w:rsid w:val="00DF53FB"/>
    <w:rsid w:val="00E14624"/>
    <w:rsid w:val="00E15CAD"/>
    <w:rsid w:val="00E25445"/>
    <w:rsid w:val="00E35BCD"/>
    <w:rsid w:val="00E518F1"/>
    <w:rsid w:val="00E67465"/>
    <w:rsid w:val="00E80379"/>
    <w:rsid w:val="00EA11B0"/>
    <w:rsid w:val="00EA174F"/>
    <w:rsid w:val="00EB04FA"/>
    <w:rsid w:val="00EB2423"/>
    <w:rsid w:val="00EB324C"/>
    <w:rsid w:val="00EC0F4D"/>
    <w:rsid w:val="00EC4482"/>
    <w:rsid w:val="00EE7764"/>
    <w:rsid w:val="00F03EDE"/>
    <w:rsid w:val="00F119B4"/>
    <w:rsid w:val="00F170F3"/>
    <w:rsid w:val="00F173F5"/>
    <w:rsid w:val="00F323CC"/>
    <w:rsid w:val="00F32E1E"/>
    <w:rsid w:val="00F401BA"/>
    <w:rsid w:val="00F404FE"/>
    <w:rsid w:val="00F4394E"/>
    <w:rsid w:val="00F7209D"/>
    <w:rsid w:val="00F817F3"/>
    <w:rsid w:val="00F860B6"/>
    <w:rsid w:val="00F93946"/>
    <w:rsid w:val="00FA6300"/>
    <w:rsid w:val="00FB105D"/>
    <w:rsid w:val="00FD0FB3"/>
    <w:rsid w:val="00FF7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BA91D"/>
  <w15:chartTrackingRefBased/>
  <w15:docId w15:val="{76287677-6668-4E73-BD26-34DA476FF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8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58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58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58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58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58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58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58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58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58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58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58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58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58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58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58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58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5870"/>
    <w:rPr>
      <w:rFonts w:eastAsiaTheme="majorEastAsia" w:cstheme="majorBidi"/>
      <w:color w:val="272727" w:themeColor="text1" w:themeTint="D8"/>
    </w:rPr>
  </w:style>
  <w:style w:type="paragraph" w:styleId="Title">
    <w:name w:val="Title"/>
    <w:basedOn w:val="Normal"/>
    <w:next w:val="Normal"/>
    <w:link w:val="TitleChar"/>
    <w:uiPriority w:val="10"/>
    <w:qFormat/>
    <w:rsid w:val="006F58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58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58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58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5870"/>
    <w:pPr>
      <w:spacing w:before="160"/>
      <w:jc w:val="center"/>
    </w:pPr>
    <w:rPr>
      <w:i/>
      <w:iCs/>
      <w:color w:val="404040" w:themeColor="text1" w:themeTint="BF"/>
    </w:rPr>
  </w:style>
  <w:style w:type="character" w:customStyle="1" w:styleId="QuoteChar">
    <w:name w:val="Quote Char"/>
    <w:basedOn w:val="DefaultParagraphFont"/>
    <w:link w:val="Quote"/>
    <w:uiPriority w:val="29"/>
    <w:rsid w:val="006F5870"/>
    <w:rPr>
      <w:i/>
      <w:iCs/>
      <w:color w:val="404040" w:themeColor="text1" w:themeTint="BF"/>
    </w:rPr>
  </w:style>
  <w:style w:type="paragraph" w:styleId="ListParagraph">
    <w:name w:val="List Paragraph"/>
    <w:basedOn w:val="Normal"/>
    <w:uiPriority w:val="34"/>
    <w:qFormat/>
    <w:rsid w:val="006F5870"/>
    <w:pPr>
      <w:ind w:left="720"/>
      <w:contextualSpacing/>
    </w:pPr>
  </w:style>
  <w:style w:type="character" w:styleId="IntenseEmphasis">
    <w:name w:val="Intense Emphasis"/>
    <w:basedOn w:val="DefaultParagraphFont"/>
    <w:uiPriority w:val="21"/>
    <w:qFormat/>
    <w:rsid w:val="006F5870"/>
    <w:rPr>
      <w:i/>
      <w:iCs/>
      <w:color w:val="0F4761" w:themeColor="accent1" w:themeShade="BF"/>
    </w:rPr>
  </w:style>
  <w:style w:type="paragraph" w:styleId="IntenseQuote">
    <w:name w:val="Intense Quote"/>
    <w:basedOn w:val="Normal"/>
    <w:next w:val="Normal"/>
    <w:link w:val="IntenseQuoteChar"/>
    <w:uiPriority w:val="30"/>
    <w:qFormat/>
    <w:rsid w:val="006F58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5870"/>
    <w:rPr>
      <w:i/>
      <w:iCs/>
      <w:color w:val="0F4761" w:themeColor="accent1" w:themeShade="BF"/>
    </w:rPr>
  </w:style>
  <w:style w:type="character" w:styleId="IntenseReference">
    <w:name w:val="Intense Reference"/>
    <w:basedOn w:val="DefaultParagraphFont"/>
    <w:uiPriority w:val="32"/>
    <w:qFormat/>
    <w:rsid w:val="006F5870"/>
    <w:rPr>
      <w:b/>
      <w:bCs/>
      <w:smallCaps/>
      <w:color w:val="0F4761" w:themeColor="accent1" w:themeShade="BF"/>
      <w:spacing w:val="5"/>
    </w:rPr>
  </w:style>
  <w:style w:type="paragraph" w:styleId="Header">
    <w:name w:val="header"/>
    <w:basedOn w:val="Normal"/>
    <w:link w:val="HeaderChar"/>
    <w:uiPriority w:val="99"/>
    <w:unhideWhenUsed/>
    <w:rsid w:val="006F58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870"/>
  </w:style>
  <w:style w:type="paragraph" w:styleId="Footer">
    <w:name w:val="footer"/>
    <w:basedOn w:val="Normal"/>
    <w:link w:val="FooterChar"/>
    <w:uiPriority w:val="99"/>
    <w:unhideWhenUsed/>
    <w:rsid w:val="006F58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870"/>
  </w:style>
  <w:style w:type="character" w:styleId="Hyperlink">
    <w:name w:val="Hyperlink"/>
    <w:basedOn w:val="DefaultParagraphFont"/>
    <w:uiPriority w:val="99"/>
    <w:unhideWhenUsed/>
    <w:rsid w:val="00433EB6"/>
    <w:rPr>
      <w:color w:val="467886" w:themeColor="hyperlink"/>
      <w:u w:val="single"/>
    </w:rPr>
  </w:style>
  <w:style w:type="character" w:styleId="UnresolvedMention">
    <w:name w:val="Unresolved Mention"/>
    <w:basedOn w:val="DefaultParagraphFont"/>
    <w:uiPriority w:val="99"/>
    <w:semiHidden/>
    <w:unhideWhenUsed/>
    <w:rsid w:val="00433E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077841">
      <w:bodyDiv w:val="1"/>
      <w:marLeft w:val="0"/>
      <w:marRight w:val="0"/>
      <w:marTop w:val="0"/>
      <w:marBottom w:val="0"/>
      <w:divBdr>
        <w:top w:val="none" w:sz="0" w:space="0" w:color="auto"/>
        <w:left w:val="none" w:sz="0" w:space="0" w:color="auto"/>
        <w:bottom w:val="none" w:sz="0" w:space="0" w:color="auto"/>
        <w:right w:val="none" w:sz="0" w:space="0" w:color="auto"/>
      </w:divBdr>
      <w:divsChild>
        <w:div w:id="487675211">
          <w:marLeft w:val="0"/>
          <w:marRight w:val="0"/>
          <w:marTop w:val="0"/>
          <w:marBottom w:val="0"/>
          <w:divBdr>
            <w:top w:val="none" w:sz="0" w:space="0" w:color="auto"/>
            <w:left w:val="none" w:sz="0" w:space="0" w:color="auto"/>
            <w:bottom w:val="none" w:sz="0" w:space="0" w:color="auto"/>
            <w:right w:val="none" w:sz="0" w:space="0" w:color="auto"/>
          </w:divBdr>
        </w:div>
        <w:div w:id="835191183">
          <w:marLeft w:val="0"/>
          <w:marRight w:val="0"/>
          <w:marTop w:val="0"/>
          <w:marBottom w:val="0"/>
          <w:divBdr>
            <w:top w:val="none" w:sz="0" w:space="0" w:color="auto"/>
            <w:left w:val="none" w:sz="0" w:space="0" w:color="auto"/>
            <w:bottom w:val="none" w:sz="0" w:space="0" w:color="auto"/>
            <w:right w:val="none" w:sz="0" w:space="0" w:color="auto"/>
          </w:divBdr>
        </w:div>
        <w:div w:id="1678926580">
          <w:marLeft w:val="0"/>
          <w:marRight w:val="0"/>
          <w:marTop w:val="0"/>
          <w:marBottom w:val="0"/>
          <w:divBdr>
            <w:top w:val="none" w:sz="0" w:space="0" w:color="auto"/>
            <w:left w:val="none" w:sz="0" w:space="0" w:color="auto"/>
            <w:bottom w:val="none" w:sz="0" w:space="0" w:color="auto"/>
            <w:right w:val="none" w:sz="0" w:space="0" w:color="auto"/>
          </w:divBdr>
        </w:div>
        <w:div w:id="1210262042">
          <w:marLeft w:val="0"/>
          <w:marRight w:val="0"/>
          <w:marTop w:val="0"/>
          <w:marBottom w:val="0"/>
          <w:divBdr>
            <w:top w:val="none" w:sz="0" w:space="0" w:color="auto"/>
            <w:left w:val="none" w:sz="0" w:space="0" w:color="auto"/>
            <w:bottom w:val="none" w:sz="0" w:space="0" w:color="auto"/>
            <w:right w:val="none" w:sz="0" w:space="0" w:color="auto"/>
          </w:divBdr>
        </w:div>
        <w:div w:id="1556816283">
          <w:marLeft w:val="0"/>
          <w:marRight w:val="0"/>
          <w:marTop w:val="0"/>
          <w:marBottom w:val="0"/>
          <w:divBdr>
            <w:top w:val="none" w:sz="0" w:space="0" w:color="auto"/>
            <w:left w:val="none" w:sz="0" w:space="0" w:color="auto"/>
            <w:bottom w:val="none" w:sz="0" w:space="0" w:color="auto"/>
            <w:right w:val="none" w:sz="0" w:space="0" w:color="auto"/>
          </w:divBdr>
        </w:div>
        <w:div w:id="1218736489">
          <w:marLeft w:val="0"/>
          <w:marRight w:val="0"/>
          <w:marTop w:val="0"/>
          <w:marBottom w:val="0"/>
          <w:divBdr>
            <w:top w:val="none" w:sz="0" w:space="0" w:color="auto"/>
            <w:left w:val="none" w:sz="0" w:space="0" w:color="auto"/>
            <w:bottom w:val="none" w:sz="0" w:space="0" w:color="auto"/>
            <w:right w:val="none" w:sz="0" w:space="0" w:color="auto"/>
          </w:divBdr>
        </w:div>
        <w:div w:id="2040887536">
          <w:marLeft w:val="0"/>
          <w:marRight w:val="0"/>
          <w:marTop w:val="0"/>
          <w:marBottom w:val="0"/>
          <w:divBdr>
            <w:top w:val="none" w:sz="0" w:space="0" w:color="auto"/>
            <w:left w:val="none" w:sz="0" w:space="0" w:color="auto"/>
            <w:bottom w:val="none" w:sz="0" w:space="0" w:color="auto"/>
            <w:right w:val="none" w:sz="0" w:space="0" w:color="auto"/>
          </w:divBdr>
        </w:div>
        <w:div w:id="1150096249">
          <w:marLeft w:val="0"/>
          <w:marRight w:val="0"/>
          <w:marTop w:val="0"/>
          <w:marBottom w:val="0"/>
          <w:divBdr>
            <w:top w:val="none" w:sz="0" w:space="0" w:color="auto"/>
            <w:left w:val="none" w:sz="0" w:space="0" w:color="auto"/>
            <w:bottom w:val="none" w:sz="0" w:space="0" w:color="auto"/>
            <w:right w:val="none" w:sz="0" w:space="0" w:color="auto"/>
          </w:divBdr>
        </w:div>
        <w:div w:id="427194266">
          <w:marLeft w:val="0"/>
          <w:marRight w:val="0"/>
          <w:marTop w:val="0"/>
          <w:marBottom w:val="0"/>
          <w:divBdr>
            <w:top w:val="none" w:sz="0" w:space="0" w:color="auto"/>
            <w:left w:val="none" w:sz="0" w:space="0" w:color="auto"/>
            <w:bottom w:val="none" w:sz="0" w:space="0" w:color="auto"/>
            <w:right w:val="none" w:sz="0" w:space="0" w:color="auto"/>
          </w:divBdr>
        </w:div>
      </w:divsChild>
    </w:div>
    <w:div w:id="470250233">
      <w:bodyDiv w:val="1"/>
      <w:marLeft w:val="0"/>
      <w:marRight w:val="0"/>
      <w:marTop w:val="0"/>
      <w:marBottom w:val="0"/>
      <w:divBdr>
        <w:top w:val="none" w:sz="0" w:space="0" w:color="auto"/>
        <w:left w:val="none" w:sz="0" w:space="0" w:color="auto"/>
        <w:bottom w:val="none" w:sz="0" w:space="0" w:color="auto"/>
        <w:right w:val="none" w:sz="0" w:space="0" w:color="auto"/>
      </w:divBdr>
    </w:div>
    <w:div w:id="673337731">
      <w:bodyDiv w:val="1"/>
      <w:marLeft w:val="0"/>
      <w:marRight w:val="0"/>
      <w:marTop w:val="0"/>
      <w:marBottom w:val="0"/>
      <w:divBdr>
        <w:top w:val="none" w:sz="0" w:space="0" w:color="auto"/>
        <w:left w:val="none" w:sz="0" w:space="0" w:color="auto"/>
        <w:bottom w:val="none" w:sz="0" w:space="0" w:color="auto"/>
        <w:right w:val="none" w:sz="0" w:space="0" w:color="auto"/>
      </w:divBdr>
    </w:div>
    <w:div w:id="819466948">
      <w:bodyDiv w:val="1"/>
      <w:marLeft w:val="0"/>
      <w:marRight w:val="0"/>
      <w:marTop w:val="0"/>
      <w:marBottom w:val="0"/>
      <w:divBdr>
        <w:top w:val="none" w:sz="0" w:space="0" w:color="auto"/>
        <w:left w:val="none" w:sz="0" w:space="0" w:color="auto"/>
        <w:bottom w:val="none" w:sz="0" w:space="0" w:color="auto"/>
        <w:right w:val="none" w:sz="0" w:space="0" w:color="auto"/>
      </w:divBdr>
    </w:div>
    <w:div w:id="1305936122">
      <w:bodyDiv w:val="1"/>
      <w:marLeft w:val="0"/>
      <w:marRight w:val="0"/>
      <w:marTop w:val="0"/>
      <w:marBottom w:val="0"/>
      <w:divBdr>
        <w:top w:val="none" w:sz="0" w:space="0" w:color="auto"/>
        <w:left w:val="none" w:sz="0" w:space="0" w:color="auto"/>
        <w:bottom w:val="none" w:sz="0" w:space="0" w:color="auto"/>
        <w:right w:val="none" w:sz="0" w:space="0" w:color="auto"/>
      </w:divBdr>
      <w:divsChild>
        <w:div w:id="1355570692">
          <w:marLeft w:val="0"/>
          <w:marRight w:val="0"/>
          <w:marTop w:val="0"/>
          <w:marBottom w:val="0"/>
          <w:divBdr>
            <w:top w:val="none" w:sz="0" w:space="0" w:color="auto"/>
            <w:left w:val="none" w:sz="0" w:space="0" w:color="auto"/>
            <w:bottom w:val="none" w:sz="0" w:space="0" w:color="auto"/>
            <w:right w:val="none" w:sz="0" w:space="0" w:color="auto"/>
          </w:divBdr>
        </w:div>
        <w:div w:id="1926955908">
          <w:marLeft w:val="0"/>
          <w:marRight w:val="0"/>
          <w:marTop w:val="0"/>
          <w:marBottom w:val="0"/>
          <w:divBdr>
            <w:top w:val="none" w:sz="0" w:space="0" w:color="auto"/>
            <w:left w:val="none" w:sz="0" w:space="0" w:color="auto"/>
            <w:bottom w:val="none" w:sz="0" w:space="0" w:color="auto"/>
            <w:right w:val="none" w:sz="0" w:space="0" w:color="auto"/>
          </w:divBdr>
        </w:div>
        <w:div w:id="1636718116">
          <w:marLeft w:val="0"/>
          <w:marRight w:val="0"/>
          <w:marTop w:val="0"/>
          <w:marBottom w:val="0"/>
          <w:divBdr>
            <w:top w:val="none" w:sz="0" w:space="0" w:color="auto"/>
            <w:left w:val="none" w:sz="0" w:space="0" w:color="auto"/>
            <w:bottom w:val="none" w:sz="0" w:space="0" w:color="auto"/>
            <w:right w:val="none" w:sz="0" w:space="0" w:color="auto"/>
          </w:divBdr>
        </w:div>
        <w:div w:id="1309627716">
          <w:marLeft w:val="0"/>
          <w:marRight w:val="0"/>
          <w:marTop w:val="0"/>
          <w:marBottom w:val="0"/>
          <w:divBdr>
            <w:top w:val="none" w:sz="0" w:space="0" w:color="auto"/>
            <w:left w:val="none" w:sz="0" w:space="0" w:color="auto"/>
            <w:bottom w:val="none" w:sz="0" w:space="0" w:color="auto"/>
            <w:right w:val="none" w:sz="0" w:space="0" w:color="auto"/>
          </w:divBdr>
        </w:div>
        <w:div w:id="975985345">
          <w:marLeft w:val="0"/>
          <w:marRight w:val="0"/>
          <w:marTop w:val="0"/>
          <w:marBottom w:val="0"/>
          <w:divBdr>
            <w:top w:val="none" w:sz="0" w:space="0" w:color="auto"/>
            <w:left w:val="none" w:sz="0" w:space="0" w:color="auto"/>
            <w:bottom w:val="none" w:sz="0" w:space="0" w:color="auto"/>
            <w:right w:val="none" w:sz="0" w:space="0" w:color="auto"/>
          </w:divBdr>
        </w:div>
        <w:div w:id="1339849966">
          <w:marLeft w:val="0"/>
          <w:marRight w:val="0"/>
          <w:marTop w:val="0"/>
          <w:marBottom w:val="0"/>
          <w:divBdr>
            <w:top w:val="none" w:sz="0" w:space="0" w:color="auto"/>
            <w:left w:val="none" w:sz="0" w:space="0" w:color="auto"/>
            <w:bottom w:val="none" w:sz="0" w:space="0" w:color="auto"/>
            <w:right w:val="none" w:sz="0" w:space="0" w:color="auto"/>
          </w:divBdr>
        </w:div>
        <w:div w:id="1758406652">
          <w:marLeft w:val="0"/>
          <w:marRight w:val="0"/>
          <w:marTop w:val="0"/>
          <w:marBottom w:val="0"/>
          <w:divBdr>
            <w:top w:val="none" w:sz="0" w:space="0" w:color="auto"/>
            <w:left w:val="none" w:sz="0" w:space="0" w:color="auto"/>
            <w:bottom w:val="none" w:sz="0" w:space="0" w:color="auto"/>
            <w:right w:val="none" w:sz="0" w:space="0" w:color="auto"/>
          </w:divBdr>
        </w:div>
        <w:div w:id="263732629">
          <w:marLeft w:val="0"/>
          <w:marRight w:val="0"/>
          <w:marTop w:val="0"/>
          <w:marBottom w:val="0"/>
          <w:divBdr>
            <w:top w:val="none" w:sz="0" w:space="0" w:color="auto"/>
            <w:left w:val="none" w:sz="0" w:space="0" w:color="auto"/>
            <w:bottom w:val="none" w:sz="0" w:space="0" w:color="auto"/>
            <w:right w:val="none" w:sz="0" w:space="0" w:color="auto"/>
          </w:divBdr>
        </w:div>
        <w:div w:id="445924901">
          <w:marLeft w:val="0"/>
          <w:marRight w:val="0"/>
          <w:marTop w:val="0"/>
          <w:marBottom w:val="0"/>
          <w:divBdr>
            <w:top w:val="none" w:sz="0" w:space="0" w:color="auto"/>
            <w:left w:val="none" w:sz="0" w:space="0" w:color="auto"/>
            <w:bottom w:val="none" w:sz="0" w:space="0" w:color="auto"/>
            <w:right w:val="none" w:sz="0" w:space="0" w:color="auto"/>
          </w:divBdr>
        </w:div>
        <w:div w:id="644356237">
          <w:marLeft w:val="0"/>
          <w:marRight w:val="0"/>
          <w:marTop w:val="0"/>
          <w:marBottom w:val="0"/>
          <w:divBdr>
            <w:top w:val="none" w:sz="0" w:space="0" w:color="auto"/>
            <w:left w:val="none" w:sz="0" w:space="0" w:color="auto"/>
            <w:bottom w:val="none" w:sz="0" w:space="0" w:color="auto"/>
            <w:right w:val="none" w:sz="0" w:space="0" w:color="auto"/>
          </w:divBdr>
        </w:div>
        <w:div w:id="1896744539">
          <w:marLeft w:val="0"/>
          <w:marRight w:val="0"/>
          <w:marTop w:val="0"/>
          <w:marBottom w:val="0"/>
          <w:divBdr>
            <w:top w:val="none" w:sz="0" w:space="0" w:color="auto"/>
            <w:left w:val="none" w:sz="0" w:space="0" w:color="auto"/>
            <w:bottom w:val="none" w:sz="0" w:space="0" w:color="auto"/>
            <w:right w:val="none" w:sz="0" w:space="0" w:color="auto"/>
          </w:divBdr>
        </w:div>
        <w:div w:id="1391492396">
          <w:marLeft w:val="0"/>
          <w:marRight w:val="0"/>
          <w:marTop w:val="0"/>
          <w:marBottom w:val="0"/>
          <w:divBdr>
            <w:top w:val="none" w:sz="0" w:space="0" w:color="auto"/>
            <w:left w:val="none" w:sz="0" w:space="0" w:color="auto"/>
            <w:bottom w:val="none" w:sz="0" w:space="0" w:color="auto"/>
            <w:right w:val="none" w:sz="0" w:space="0" w:color="auto"/>
          </w:divBdr>
        </w:div>
        <w:div w:id="917524363">
          <w:marLeft w:val="0"/>
          <w:marRight w:val="0"/>
          <w:marTop w:val="0"/>
          <w:marBottom w:val="0"/>
          <w:divBdr>
            <w:top w:val="none" w:sz="0" w:space="0" w:color="auto"/>
            <w:left w:val="none" w:sz="0" w:space="0" w:color="auto"/>
            <w:bottom w:val="none" w:sz="0" w:space="0" w:color="auto"/>
            <w:right w:val="none" w:sz="0" w:space="0" w:color="auto"/>
          </w:divBdr>
        </w:div>
        <w:div w:id="381827735">
          <w:marLeft w:val="0"/>
          <w:marRight w:val="0"/>
          <w:marTop w:val="0"/>
          <w:marBottom w:val="0"/>
          <w:divBdr>
            <w:top w:val="none" w:sz="0" w:space="0" w:color="auto"/>
            <w:left w:val="none" w:sz="0" w:space="0" w:color="auto"/>
            <w:bottom w:val="none" w:sz="0" w:space="0" w:color="auto"/>
            <w:right w:val="none" w:sz="0" w:space="0" w:color="auto"/>
          </w:divBdr>
        </w:div>
        <w:div w:id="1380399093">
          <w:marLeft w:val="0"/>
          <w:marRight w:val="0"/>
          <w:marTop w:val="0"/>
          <w:marBottom w:val="0"/>
          <w:divBdr>
            <w:top w:val="none" w:sz="0" w:space="0" w:color="auto"/>
            <w:left w:val="none" w:sz="0" w:space="0" w:color="auto"/>
            <w:bottom w:val="none" w:sz="0" w:space="0" w:color="auto"/>
            <w:right w:val="none" w:sz="0" w:space="0" w:color="auto"/>
          </w:divBdr>
        </w:div>
        <w:div w:id="1279490002">
          <w:marLeft w:val="0"/>
          <w:marRight w:val="0"/>
          <w:marTop w:val="0"/>
          <w:marBottom w:val="0"/>
          <w:divBdr>
            <w:top w:val="none" w:sz="0" w:space="0" w:color="auto"/>
            <w:left w:val="none" w:sz="0" w:space="0" w:color="auto"/>
            <w:bottom w:val="none" w:sz="0" w:space="0" w:color="auto"/>
            <w:right w:val="none" w:sz="0" w:space="0" w:color="auto"/>
          </w:divBdr>
        </w:div>
        <w:div w:id="1421174623">
          <w:marLeft w:val="0"/>
          <w:marRight w:val="0"/>
          <w:marTop w:val="0"/>
          <w:marBottom w:val="0"/>
          <w:divBdr>
            <w:top w:val="none" w:sz="0" w:space="0" w:color="auto"/>
            <w:left w:val="none" w:sz="0" w:space="0" w:color="auto"/>
            <w:bottom w:val="none" w:sz="0" w:space="0" w:color="auto"/>
            <w:right w:val="none" w:sz="0" w:space="0" w:color="auto"/>
          </w:divBdr>
        </w:div>
        <w:div w:id="1625308626">
          <w:marLeft w:val="0"/>
          <w:marRight w:val="0"/>
          <w:marTop w:val="0"/>
          <w:marBottom w:val="0"/>
          <w:divBdr>
            <w:top w:val="none" w:sz="0" w:space="0" w:color="auto"/>
            <w:left w:val="none" w:sz="0" w:space="0" w:color="auto"/>
            <w:bottom w:val="none" w:sz="0" w:space="0" w:color="auto"/>
            <w:right w:val="none" w:sz="0" w:space="0" w:color="auto"/>
          </w:divBdr>
        </w:div>
        <w:div w:id="878397671">
          <w:marLeft w:val="0"/>
          <w:marRight w:val="0"/>
          <w:marTop w:val="0"/>
          <w:marBottom w:val="0"/>
          <w:divBdr>
            <w:top w:val="none" w:sz="0" w:space="0" w:color="auto"/>
            <w:left w:val="none" w:sz="0" w:space="0" w:color="auto"/>
            <w:bottom w:val="none" w:sz="0" w:space="0" w:color="auto"/>
            <w:right w:val="none" w:sz="0" w:space="0" w:color="auto"/>
          </w:divBdr>
        </w:div>
        <w:div w:id="1418942653">
          <w:marLeft w:val="0"/>
          <w:marRight w:val="0"/>
          <w:marTop w:val="0"/>
          <w:marBottom w:val="0"/>
          <w:divBdr>
            <w:top w:val="none" w:sz="0" w:space="0" w:color="auto"/>
            <w:left w:val="none" w:sz="0" w:space="0" w:color="auto"/>
            <w:bottom w:val="none" w:sz="0" w:space="0" w:color="auto"/>
            <w:right w:val="none" w:sz="0" w:space="0" w:color="auto"/>
          </w:divBdr>
        </w:div>
        <w:div w:id="2065834529">
          <w:marLeft w:val="0"/>
          <w:marRight w:val="0"/>
          <w:marTop w:val="0"/>
          <w:marBottom w:val="0"/>
          <w:divBdr>
            <w:top w:val="none" w:sz="0" w:space="0" w:color="auto"/>
            <w:left w:val="none" w:sz="0" w:space="0" w:color="auto"/>
            <w:bottom w:val="none" w:sz="0" w:space="0" w:color="auto"/>
            <w:right w:val="none" w:sz="0" w:space="0" w:color="auto"/>
          </w:divBdr>
        </w:div>
        <w:div w:id="1575747720">
          <w:marLeft w:val="0"/>
          <w:marRight w:val="0"/>
          <w:marTop w:val="0"/>
          <w:marBottom w:val="0"/>
          <w:divBdr>
            <w:top w:val="none" w:sz="0" w:space="0" w:color="auto"/>
            <w:left w:val="none" w:sz="0" w:space="0" w:color="auto"/>
            <w:bottom w:val="none" w:sz="0" w:space="0" w:color="auto"/>
            <w:right w:val="none" w:sz="0" w:space="0" w:color="auto"/>
          </w:divBdr>
        </w:div>
        <w:div w:id="1613702815">
          <w:marLeft w:val="0"/>
          <w:marRight w:val="0"/>
          <w:marTop w:val="0"/>
          <w:marBottom w:val="0"/>
          <w:divBdr>
            <w:top w:val="none" w:sz="0" w:space="0" w:color="auto"/>
            <w:left w:val="none" w:sz="0" w:space="0" w:color="auto"/>
            <w:bottom w:val="none" w:sz="0" w:space="0" w:color="auto"/>
            <w:right w:val="none" w:sz="0" w:space="0" w:color="auto"/>
          </w:divBdr>
        </w:div>
        <w:div w:id="798187166">
          <w:marLeft w:val="0"/>
          <w:marRight w:val="0"/>
          <w:marTop w:val="0"/>
          <w:marBottom w:val="0"/>
          <w:divBdr>
            <w:top w:val="none" w:sz="0" w:space="0" w:color="auto"/>
            <w:left w:val="none" w:sz="0" w:space="0" w:color="auto"/>
            <w:bottom w:val="none" w:sz="0" w:space="0" w:color="auto"/>
            <w:right w:val="none" w:sz="0" w:space="0" w:color="auto"/>
          </w:divBdr>
        </w:div>
        <w:div w:id="49158286">
          <w:marLeft w:val="0"/>
          <w:marRight w:val="0"/>
          <w:marTop w:val="0"/>
          <w:marBottom w:val="0"/>
          <w:divBdr>
            <w:top w:val="none" w:sz="0" w:space="0" w:color="auto"/>
            <w:left w:val="none" w:sz="0" w:space="0" w:color="auto"/>
            <w:bottom w:val="none" w:sz="0" w:space="0" w:color="auto"/>
            <w:right w:val="none" w:sz="0" w:space="0" w:color="auto"/>
          </w:divBdr>
        </w:div>
        <w:div w:id="2090887273">
          <w:marLeft w:val="0"/>
          <w:marRight w:val="0"/>
          <w:marTop w:val="0"/>
          <w:marBottom w:val="0"/>
          <w:divBdr>
            <w:top w:val="none" w:sz="0" w:space="0" w:color="auto"/>
            <w:left w:val="none" w:sz="0" w:space="0" w:color="auto"/>
            <w:bottom w:val="none" w:sz="0" w:space="0" w:color="auto"/>
            <w:right w:val="none" w:sz="0" w:space="0" w:color="auto"/>
          </w:divBdr>
        </w:div>
        <w:div w:id="648749611">
          <w:marLeft w:val="0"/>
          <w:marRight w:val="0"/>
          <w:marTop w:val="0"/>
          <w:marBottom w:val="0"/>
          <w:divBdr>
            <w:top w:val="none" w:sz="0" w:space="0" w:color="auto"/>
            <w:left w:val="none" w:sz="0" w:space="0" w:color="auto"/>
            <w:bottom w:val="none" w:sz="0" w:space="0" w:color="auto"/>
            <w:right w:val="none" w:sz="0" w:space="0" w:color="auto"/>
          </w:divBdr>
        </w:div>
        <w:div w:id="1824934084">
          <w:marLeft w:val="0"/>
          <w:marRight w:val="0"/>
          <w:marTop w:val="0"/>
          <w:marBottom w:val="0"/>
          <w:divBdr>
            <w:top w:val="none" w:sz="0" w:space="0" w:color="auto"/>
            <w:left w:val="none" w:sz="0" w:space="0" w:color="auto"/>
            <w:bottom w:val="none" w:sz="0" w:space="0" w:color="auto"/>
            <w:right w:val="none" w:sz="0" w:space="0" w:color="auto"/>
          </w:divBdr>
        </w:div>
        <w:div w:id="393478436">
          <w:marLeft w:val="0"/>
          <w:marRight w:val="0"/>
          <w:marTop w:val="0"/>
          <w:marBottom w:val="0"/>
          <w:divBdr>
            <w:top w:val="none" w:sz="0" w:space="0" w:color="auto"/>
            <w:left w:val="none" w:sz="0" w:space="0" w:color="auto"/>
            <w:bottom w:val="none" w:sz="0" w:space="0" w:color="auto"/>
            <w:right w:val="none" w:sz="0" w:space="0" w:color="auto"/>
          </w:divBdr>
        </w:div>
        <w:div w:id="1013845302">
          <w:marLeft w:val="0"/>
          <w:marRight w:val="0"/>
          <w:marTop w:val="0"/>
          <w:marBottom w:val="0"/>
          <w:divBdr>
            <w:top w:val="none" w:sz="0" w:space="0" w:color="auto"/>
            <w:left w:val="none" w:sz="0" w:space="0" w:color="auto"/>
            <w:bottom w:val="none" w:sz="0" w:space="0" w:color="auto"/>
            <w:right w:val="none" w:sz="0" w:space="0" w:color="auto"/>
          </w:divBdr>
        </w:div>
        <w:div w:id="1658997941">
          <w:marLeft w:val="0"/>
          <w:marRight w:val="0"/>
          <w:marTop w:val="0"/>
          <w:marBottom w:val="0"/>
          <w:divBdr>
            <w:top w:val="none" w:sz="0" w:space="0" w:color="auto"/>
            <w:left w:val="none" w:sz="0" w:space="0" w:color="auto"/>
            <w:bottom w:val="none" w:sz="0" w:space="0" w:color="auto"/>
            <w:right w:val="none" w:sz="0" w:space="0" w:color="auto"/>
          </w:divBdr>
        </w:div>
        <w:div w:id="1560510006">
          <w:marLeft w:val="0"/>
          <w:marRight w:val="0"/>
          <w:marTop w:val="0"/>
          <w:marBottom w:val="0"/>
          <w:divBdr>
            <w:top w:val="none" w:sz="0" w:space="0" w:color="auto"/>
            <w:left w:val="none" w:sz="0" w:space="0" w:color="auto"/>
            <w:bottom w:val="none" w:sz="0" w:space="0" w:color="auto"/>
            <w:right w:val="none" w:sz="0" w:space="0" w:color="auto"/>
          </w:divBdr>
        </w:div>
        <w:div w:id="117340292">
          <w:marLeft w:val="0"/>
          <w:marRight w:val="0"/>
          <w:marTop w:val="0"/>
          <w:marBottom w:val="0"/>
          <w:divBdr>
            <w:top w:val="none" w:sz="0" w:space="0" w:color="auto"/>
            <w:left w:val="none" w:sz="0" w:space="0" w:color="auto"/>
            <w:bottom w:val="none" w:sz="0" w:space="0" w:color="auto"/>
            <w:right w:val="none" w:sz="0" w:space="0" w:color="auto"/>
          </w:divBdr>
        </w:div>
        <w:div w:id="469371241">
          <w:marLeft w:val="0"/>
          <w:marRight w:val="0"/>
          <w:marTop w:val="0"/>
          <w:marBottom w:val="0"/>
          <w:divBdr>
            <w:top w:val="none" w:sz="0" w:space="0" w:color="auto"/>
            <w:left w:val="none" w:sz="0" w:space="0" w:color="auto"/>
            <w:bottom w:val="none" w:sz="0" w:space="0" w:color="auto"/>
            <w:right w:val="none" w:sz="0" w:space="0" w:color="auto"/>
          </w:divBdr>
        </w:div>
        <w:div w:id="14894187">
          <w:marLeft w:val="0"/>
          <w:marRight w:val="0"/>
          <w:marTop w:val="0"/>
          <w:marBottom w:val="0"/>
          <w:divBdr>
            <w:top w:val="none" w:sz="0" w:space="0" w:color="auto"/>
            <w:left w:val="none" w:sz="0" w:space="0" w:color="auto"/>
            <w:bottom w:val="none" w:sz="0" w:space="0" w:color="auto"/>
            <w:right w:val="none" w:sz="0" w:space="0" w:color="auto"/>
          </w:divBdr>
        </w:div>
        <w:div w:id="1803769170">
          <w:marLeft w:val="0"/>
          <w:marRight w:val="0"/>
          <w:marTop w:val="0"/>
          <w:marBottom w:val="0"/>
          <w:divBdr>
            <w:top w:val="none" w:sz="0" w:space="0" w:color="auto"/>
            <w:left w:val="none" w:sz="0" w:space="0" w:color="auto"/>
            <w:bottom w:val="none" w:sz="0" w:space="0" w:color="auto"/>
            <w:right w:val="none" w:sz="0" w:space="0" w:color="auto"/>
          </w:divBdr>
        </w:div>
        <w:div w:id="1217399281">
          <w:marLeft w:val="0"/>
          <w:marRight w:val="0"/>
          <w:marTop w:val="0"/>
          <w:marBottom w:val="0"/>
          <w:divBdr>
            <w:top w:val="none" w:sz="0" w:space="0" w:color="auto"/>
            <w:left w:val="none" w:sz="0" w:space="0" w:color="auto"/>
            <w:bottom w:val="none" w:sz="0" w:space="0" w:color="auto"/>
            <w:right w:val="none" w:sz="0" w:space="0" w:color="auto"/>
          </w:divBdr>
        </w:div>
        <w:div w:id="1668706295">
          <w:marLeft w:val="0"/>
          <w:marRight w:val="0"/>
          <w:marTop w:val="0"/>
          <w:marBottom w:val="0"/>
          <w:divBdr>
            <w:top w:val="none" w:sz="0" w:space="0" w:color="auto"/>
            <w:left w:val="none" w:sz="0" w:space="0" w:color="auto"/>
            <w:bottom w:val="none" w:sz="0" w:space="0" w:color="auto"/>
            <w:right w:val="none" w:sz="0" w:space="0" w:color="auto"/>
          </w:divBdr>
        </w:div>
        <w:div w:id="151921033">
          <w:marLeft w:val="0"/>
          <w:marRight w:val="0"/>
          <w:marTop w:val="0"/>
          <w:marBottom w:val="0"/>
          <w:divBdr>
            <w:top w:val="none" w:sz="0" w:space="0" w:color="auto"/>
            <w:left w:val="none" w:sz="0" w:space="0" w:color="auto"/>
            <w:bottom w:val="none" w:sz="0" w:space="0" w:color="auto"/>
            <w:right w:val="none" w:sz="0" w:space="0" w:color="auto"/>
          </w:divBdr>
        </w:div>
        <w:div w:id="415131252">
          <w:marLeft w:val="0"/>
          <w:marRight w:val="0"/>
          <w:marTop w:val="0"/>
          <w:marBottom w:val="0"/>
          <w:divBdr>
            <w:top w:val="none" w:sz="0" w:space="0" w:color="auto"/>
            <w:left w:val="none" w:sz="0" w:space="0" w:color="auto"/>
            <w:bottom w:val="none" w:sz="0" w:space="0" w:color="auto"/>
            <w:right w:val="none" w:sz="0" w:space="0" w:color="auto"/>
          </w:divBdr>
        </w:div>
        <w:div w:id="544605966">
          <w:marLeft w:val="0"/>
          <w:marRight w:val="0"/>
          <w:marTop w:val="0"/>
          <w:marBottom w:val="0"/>
          <w:divBdr>
            <w:top w:val="none" w:sz="0" w:space="0" w:color="auto"/>
            <w:left w:val="none" w:sz="0" w:space="0" w:color="auto"/>
            <w:bottom w:val="none" w:sz="0" w:space="0" w:color="auto"/>
            <w:right w:val="none" w:sz="0" w:space="0" w:color="auto"/>
          </w:divBdr>
        </w:div>
        <w:div w:id="822770868">
          <w:marLeft w:val="0"/>
          <w:marRight w:val="0"/>
          <w:marTop w:val="0"/>
          <w:marBottom w:val="0"/>
          <w:divBdr>
            <w:top w:val="none" w:sz="0" w:space="0" w:color="auto"/>
            <w:left w:val="none" w:sz="0" w:space="0" w:color="auto"/>
            <w:bottom w:val="none" w:sz="0" w:space="0" w:color="auto"/>
            <w:right w:val="none" w:sz="0" w:space="0" w:color="auto"/>
          </w:divBdr>
        </w:div>
        <w:div w:id="1129394388">
          <w:marLeft w:val="0"/>
          <w:marRight w:val="0"/>
          <w:marTop w:val="0"/>
          <w:marBottom w:val="0"/>
          <w:divBdr>
            <w:top w:val="none" w:sz="0" w:space="0" w:color="auto"/>
            <w:left w:val="none" w:sz="0" w:space="0" w:color="auto"/>
            <w:bottom w:val="none" w:sz="0" w:space="0" w:color="auto"/>
            <w:right w:val="none" w:sz="0" w:space="0" w:color="auto"/>
          </w:divBdr>
        </w:div>
        <w:div w:id="1067264233">
          <w:marLeft w:val="0"/>
          <w:marRight w:val="0"/>
          <w:marTop w:val="0"/>
          <w:marBottom w:val="0"/>
          <w:divBdr>
            <w:top w:val="none" w:sz="0" w:space="0" w:color="auto"/>
            <w:left w:val="none" w:sz="0" w:space="0" w:color="auto"/>
            <w:bottom w:val="none" w:sz="0" w:space="0" w:color="auto"/>
            <w:right w:val="none" w:sz="0" w:space="0" w:color="auto"/>
          </w:divBdr>
        </w:div>
        <w:div w:id="2067290175">
          <w:marLeft w:val="0"/>
          <w:marRight w:val="0"/>
          <w:marTop w:val="0"/>
          <w:marBottom w:val="0"/>
          <w:divBdr>
            <w:top w:val="none" w:sz="0" w:space="0" w:color="auto"/>
            <w:left w:val="none" w:sz="0" w:space="0" w:color="auto"/>
            <w:bottom w:val="none" w:sz="0" w:space="0" w:color="auto"/>
            <w:right w:val="none" w:sz="0" w:space="0" w:color="auto"/>
          </w:divBdr>
        </w:div>
        <w:div w:id="106435464">
          <w:marLeft w:val="0"/>
          <w:marRight w:val="0"/>
          <w:marTop w:val="0"/>
          <w:marBottom w:val="0"/>
          <w:divBdr>
            <w:top w:val="none" w:sz="0" w:space="0" w:color="auto"/>
            <w:left w:val="none" w:sz="0" w:space="0" w:color="auto"/>
            <w:bottom w:val="none" w:sz="0" w:space="0" w:color="auto"/>
            <w:right w:val="none" w:sz="0" w:space="0" w:color="auto"/>
          </w:divBdr>
        </w:div>
        <w:div w:id="1158231623">
          <w:marLeft w:val="0"/>
          <w:marRight w:val="0"/>
          <w:marTop w:val="0"/>
          <w:marBottom w:val="0"/>
          <w:divBdr>
            <w:top w:val="none" w:sz="0" w:space="0" w:color="auto"/>
            <w:left w:val="none" w:sz="0" w:space="0" w:color="auto"/>
            <w:bottom w:val="none" w:sz="0" w:space="0" w:color="auto"/>
            <w:right w:val="none" w:sz="0" w:space="0" w:color="auto"/>
          </w:divBdr>
        </w:div>
        <w:div w:id="1693847174">
          <w:marLeft w:val="0"/>
          <w:marRight w:val="0"/>
          <w:marTop w:val="0"/>
          <w:marBottom w:val="0"/>
          <w:divBdr>
            <w:top w:val="none" w:sz="0" w:space="0" w:color="auto"/>
            <w:left w:val="none" w:sz="0" w:space="0" w:color="auto"/>
            <w:bottom w:val="none" w:sz="0" w:space="0" w:color="auto"/>
            <w:right w:val="none" w:sz="0" w:space="0" w:color="auto"/>
          </w:divBdr>
        </w:div>
        <w:div w:id="861280836">
          <w:marLeft w:val="0"/>
          <w:marRight w:val="0"/>
          <w:marTop w:val="0"/>
          <w:marBottom w:val="0"/>
          <w:divBdr>
            <w:top w:val="none" w:sz="0" w:space="0" w:color="auto"/>
            <w:left w:val="none" w:sz="0" w:space="0" w:color="auto"/>
            <w:bottom w:val="none" w:sz="0" w:space="0" w:color="auto"/>
            <w:right w:val="none" w:sz="0" w:space="0" w:color="auto"/>
          </w:divBdr>
        </w:div>
        <w:div w:id="798693509">
          <w:marLeft w:val="0"/>
          <w:marRight w:val="0"/>
          <w:marTop w:val="0"/>
          <w:marBottom w:val="0"/>
          <w:divBdr>
            <w:top w:val="none" w:sz="0" w:space="0" w:color="auto"/>
            <w:left w:val="none" w:sz="0" w:space="0" w:color="auto"/>
            <w:bottom w:val="none" w:sz="0" w:space="0" w:color="auto"/>
            <w:right w:val="none" w:sz="0" w:space="0" w:color="auto"/>
          </w:divBdr>
        </w:div>
        <w:div w:id="1097336080">
          <w:marLeft w:val="0"/>
          <w:marRight w:val="0"/>
          <w:marTop w:val="0"/>
          <w:marBottom w:val="0"/>
          <w:divBdr>
            <w:top w:val="none" w:sz="0" w:space="0" w:color="auto"/>
            <w:left w:val="none" w:sz="0" w:space="0" w:color="auto"/>
            <w:bottom w:val="none" w:sz="0" w:space="0" w:color="auto"/>
            <w:right w:val="none" w:sz="0" w:space="0" w:color="auto"/>
          </w:divBdr>
        </w:div>
        <w:div w:id="1127622740">
          <w:marLeft w:val="0"/>
          <w:marRight w:val="0"/>
          <w:marTop w:val="0"/>
          <w:marBottom w:val="0"/>
          <w:divBdr>
            <w:top w:val="none" w:sz="0" w:space="0" w:color="auto"/>
            <w:left w:val="none" w:sz="0" w:space="0" w:color="auto"/>
            <w:bottom w:val="none" w:sz="0" w:space="0" w:color="auto"/>
            <w:right w:val="none" w:sz="0" w:space="0" w:color="auto"/>
          </w:divBdr>
        </w:div>
        <w:div w:id="928386179">
          <w:marLeft w:val="0"/>
          <w:marRight w:val="0"/>
          <w:marTop w:val="0"/>
          <w:marBottom w:val="0"/>
          <w:divBdr>
            <w:top w:val="none" w:sz="0" w:space="0" w:color="auto"/>
            <w:left w:val="none" w:sz="0" w:space="0" w:color="auto"/>
            <w:bottom w:val="none" w:sz="0" w:space="0" w:color="auto"/>
            <w:right w:val="none" w:sz="0" w:space="0" w:color="auto"/>
          </w:divBdr>
        </w:div>
        <w:div w:id="118377931">
          <w:marLeft w:val="0"/>
          <w:marRight w:val="0"/>
          <w:marTop w:val="0"/>
          <w:marBottom w:val="0"/>
          <w:divBdr>
            <w:top w:val="none" w:sz="0" w:space="0" w:color="auto"/>
            <w:left w:val="none" w:sz="0" w:space="0" w:color="auto"/>
            <w:bottom w:val="none" w:sz="0" w:space="0" w:color="auto"/>
            <w:right w:val="none" w:sz="0" w:space="0" w:color="auto"/>
          </w:divBdr>
        </w:div>
        <w:div w:id="243955645">
          <w:marLeft w:val="0"/>
          <w:marRight w:val="0"/>
          <w:marTop w:val="0"/>
          <w:marBottom w:val="0"/>
          <w:divBdr>
            <w:top w:val="none" w:sz="0" w:space="0" w:color="auto"/>
            <w:left w:val="none" w:sz="0" w:space="0" w:color="auto"/>
            <w:bottom w:val="none" w:sz="0" w:space="0" w:color="auto"/>
            <w:right w:val="none" w:sz="0" w:space="0" w:color="auto"/>
          </w:divBdr>
        </w:div>
        <w:div w:id="909386148">
          <w:marLeft w:val="0"/>
          <w:marRight w:val="0"/>
          <w:marTop w:val="0"/>
          <w:marBottom w:val="0"/>
          <w:divBdr>
            <w:top w:val="none" w:sz="0" w:space="0" w:color="auto"/>
            <w:left w:val="none" w:sz="0" w:space="0" w:color="auto"/>
            <w:bottom w:val="none" w:sz="0" w:space="0" w:color="auto"/>
            <w:right w:val="none" w:sz="0" w:space="0" w:color="auto"/>
          </w:divBdr>
        </w:div>
        <w:div w:id="853686278">
          <w:marLeft w:val="0"/>
          <w:marRight w:val="0"/>
          <w:marTop w:val="0"/>
          <w:marBottom w:val="0"/>
          <w:divBdr>
            <w:top w:val="none" w:sz="0" w:space="0" w:color="auto"/>
            <w:left w:val="none" w:sz="0" w:space="0" w:color="auto"/>
            <w:bottom w:val="none" w:sz="0" w:space="0" w:color="auto"/>
            <w:right w:val="none" w:sz="0" w:space="0" w:color="auto"/>
          </w:divBdr>
        </w:div>
        <w:div w:id="1577784138">
          <w:marLeft w:val="0"/>
          <w:marRight w:val="0"/>
          <w:marTop w:val="0"/>
          <w:marBottom w:val="0"/>
          <w:divBdr>
            <w:top w:val="none" w:sz="0" w:space="0" w:color="auto"/>
            <w:left w:val="none" w:sz="0" w:space="0" w:color="auto"/>
            <w:bottom w:val="none" w:sz="0" w:space="0" w:color="auto"/>
            <w:right w:val="none" w:sz="0" w:space="0" w:color="auto"/>
          </w:divBdr>
        </w:div>
        <w:div w:id="142352620">
          <w:marLeft w:val="0"/>
          <w:marRight w:val="0"/>
          <w:marTop w:val="0"/>
          <w:marBottom w:val="0"/>
          <w:divBdr>
            <w:top w:val="none" w:sz="0" w:space="0" w:color="auto"/>
            <w:left w:val="none" w:sz="0" w:space="0" w:color="auto"/>
            <w:bottom w:val="none" w:sz="0" w:space="0" w:color="auto"/>
            <w:right w:val="none" w:sz="0" w:space="0" w:color="auto"/>
          </w:divBdr>
        </w:div>
        <w:div w:id="98647618">
          <w:marLeft w:val="0"/>
          <w:marRight w:val="0"/>
          <w:marTop w:val="0"/>
          <w:marBottom w:val="0"/>
          <w:divBdr>
            <w:top w:val="none" w:sz="0" w:space="0" w:color="auto"/>
            <w:left w:val="none" w:sz="0" w:space="0" w:color="auto"/>
            <w:bottom w:val="none" w:sz="0" w:space="0" w:color="auto"/>
            <w:right w:val="none" w:sz="0" w:space="0" w:color="auto"/>
          </w:divBdr>
        </w:div>
        <w:div w:id="157893963">
          <w:marLeft w:val="0"/>
          <w:marRight w:val="0"/>
          <w:marTop w:val="0"/>
          <w:marBottom w:val="0"/>
          <w:divBdr>
            <w:top w:val="none" w:sz="0" w:space="0" w:color="auto"/>
            <w:left w:val="none" w:sz="0" w:space="0" w:color="auto"/>
            <w:bottom w:val="none" w:sz="0" w:space="0" w:color="auto"/>
            <w:right w:val="none" w:sz="0" w:space="0" w:color="auto"/>
          </w:divBdr>
        </w:div>
        <w:div w:id="1652058408">
          <w:marLeft w:val="0"/>
          <w:marRight w:val="0"/>
          <w:marTop w:val="0"/>
          <w:marBottom w:val="0"/>
          <w:divBdr>
            <w:top w:val="none" w:sz="0" w:space="0" w:color="auto"/>
            <w:left w:val="none" w:sz="0" w:space="0" w:color="auto"/>
            <w:bottom w:val="none" w:sz="0" w:space="0" w:color="auto"/>
            <w:right w:val="none" w:sz="0" w:space="0" w:color="auto"/>
          </w:divBdr>
        </w:div>
        <w:div w:id="1362127721">
          <w:marLeft w:val="0"/>
          <w:marRight w:val="0"/>
          <w:marTop w:val="0"/>
          <w:marBottom w:val="0"/>
          <w:divBdr>
            <w:top w:val="none" w:sz="0" w:space="0" w:color="auto"/>
            <w:left w:val="none" w:sz="0" w:space="0" w:color="auto"/>
            <w:bottom w:val="none" w:sz="0" w:space="0" w:color="auto"/>
            <w:right w:val="none" w:sz="0" w:space="0" w:color="auto"/>
          </w:divBdr>
        </w:div>
        <w:div w:id="1279986989">
          <w:marLeft w:val="0"/>
          <w:marRight w:val="0"/>
          <w:marTop w:val="0"/>
          <w:marBottom w:val="0"/>
          <w:divBdr>
            <w:top w:val="none" w:sz="0" w:space="0" w:color="auto"/>
            <w:left w:val="none" w:sz="0" w:space="0" w:color="auto"/>
            <w:bottom w:val="none" w:sz="0" w:space="0" w:color="auto"/>
            <w:right w:val="none" w:sz="0" w:space="0" w:color="auto"/>
          </w:divBdr>
        </w:div>
        <w:div w:id="2078360927">
          <w:marLeft w:val="0"/>
          <w:marRight w:val="0"/>
          <w:marTop w:val="0"/>
          <w:marBottom w:val="0"/>
          <w:divBdr>
            <w:top w:val="none" w:sz="0" w:space="0" w:color="auto"/>
            <w:left w:val="none" w:sz="0" w:space="0" w:color="auto"/>
            <w:bottom w:val="none" w:sz="0" w:space="0" w:color="auto"/>
            <w:right w:val="none" w:sz="0" w:space="0" w:color="auto"/>
          </w:divBdr>
        </w:div>
        <w:div w:id="1471249583">
          <w:marLeft w:val="0"/>
          <w:marRight w:val="0"/>
          <w:marTop w:val="0"/>
          <w:marBottom w:val="0"/>
          <w:divBdr>
            <w:top w:val="none" w:sz="0" w:space="0" w:color="auto"/>
            <w:left w:val="none" w:sz="0" w:space="0" w:color="auto"/>
            <w:bottom w:val="none" w:sz="0" w:space="0" w:color="auto"/>
            <w:right w:val="none" w:sz="0" w:space="0" w:color="auto"/>
          </w:divBdr>
        </w:div>
        <w:div w:id="1970042581">
          <w:marLeft w:val="0"/>
          <w:marRight w:val="0"/>
          <w:marTop w:val="0"/>
          <w:marBottom w:val="0"/>
          <w:divBdr>
            <w:top w:val="none" w:sz="0" w:space="0" w:color="auto"/>
            <w:left w:val="none" w:sz="0" w:space="0" w:color="auto"/>
            <w:bottom w:val="none" w:sz="0" w:space="0" w:color="auto"/>
            <w:right w:val="none" w:sz="0" w:space="0" w:color="auto"/>
          </w:divBdr>
        </w:div>
        <w:div w:id="1977635122">
          <w:marLeft w:val="0"/>
          <w:marRight w:val="0"/>
          <w:marTop w:val="0"/>
          <w:marBottom w:val="0"/>
          <w:divBdr>
            <w:top w:val="none" w:sz="0" w:space="0" w:color="auto"/>
            <w:left w:val="none" w:sz="0" w:space="0" w:color="auto"/>
            <w:bottom w:val="none" w:sz="0" w:space="0" w:color="auto"/>
            <w:right w:val="none" w:sz="0" w:space="0" w:color="auto"/>
          </w:divBdr>
        </w:div>
        <w:div w:id="2064255489">
          <w:marLeft w:val="0"/>
          <w:marRight w:val="0"/>
          <w:marTop w:val="0"/>
          <w:marBottom w:val="0"/>
          <w:divBdr>
            <w:top w:val="none" w:sz="0" w:space="0" w:color="auto"/>
            <w:left w:val="none" w:sz="0" w:space="0" w:color="auto"/>
            <w:bottom w:val="none" w:sz="0" w:space="0" w:color="auto"/>
            <w:right w:val="none" w:sz="0" w:space="0" w:color="auto"/>
          </w:divBdr>
        </w:div>
        <w:div w:id="1533765392">
          <w:marLeft w:val="0"/>
          <w:marRight w:val="0"/>
          <w:marTop w:val="0"/>
          <w:marBottom w:val="0"/>
          <w:divBdr>
            <w:top w:val="none" w:sz="0" w:space="0" w:color="auto"/>
            <w:left w:val="none" w:sz="0" w:space="0" w:color="auto"/>
            <w:bottom w:val="none" w:sz="0" w:space="0" w:color="auto"/>
            <w:right w:val="none" w:sz="0" w:space="0" w:color="auto"/>
          </w:divBdr>
        </w:div>
        <w:div w:id="1731999754">
          <w:marLeft w:val="0"/>
          <w:marRight w:val="0"/>
          <w:marTop w:val="0"/>
          <w:marBottom w:val="0"/>
          <w:divBdr>
            <w:top w:val="none" w:sz="0" w:space="0" w:color="auto"/>
            <w:left w:val="none" w:sz="0" w:space="0" w:color="auto"/>
            <w:bottom w:val="none" w:sz="0" w:space="0" w:color="auto"/>
            <w:right w:val="none" w:sz="0" w:space="0" w:color="auto"/>
          </w:divBdr>
        </w:div>
        <w:div w:id="1807628090">
          <w:marLeft w:val="0"/>
          <w:marRight w:val="0"/>
          <w:marTop w:val="0"/>
          <w:marBottom w:val="0"/>
          <w:divBdr>
            <w:top w:val="none" w:sz="0" w:space="0" w:color="auto"/>
            <w:left w:val="none" w:sz="0" w:space="0" w:color="auto"/>
            <w:bottom w:val="none" w:sz="0" w:space="0" w:color="auto"/>
            <w:right w:val="none" w:sz="0" w:space="0" w:color="auto"/>
          </w:divBdr>
        </w:div>
        <w:div w:id="961695813">
          <w:marLeft w:val="0"/>
          <w:marRight w:val="0"/>
          <w:marTop w:val="0"/>
          <w:marBottom w:val="0"/>
          <w:divBdr>
            <w:top w:val="none" w:sz="0" w:space="0" w:color="auto"/>
            <w:left w:val="none" w:sz="0" w:space="0" w:color="auto"/>
            <w:bottom w:val="none" w:sz="0" w:space="0" w:color="auto"/>
            <w:right w:val="none" w:sz="0" w:space="0" w:color="auto"/>
          </w:divBdr>
        </w:div>
        <w:div w:id="425153414">
          <w:marLeft w:val="0"/>
          <w:marRight w:val="0"/>
          <w:marTop w:val="0"/>
          <w:marBottom w:val="0"/>
          <w:divBdr>
            <w:top w:val="none" w:sz="0" w:space="0" w:color="auto"/>
            <w:left w:val="none" w:sz="0" w:space="0" w:color="auto"/>
            <w:bottom w:val="none" w:sz="0" w:space="0" w:color="auto"/>
            <w:right w:val="none" w:sz="0" w:space="0" w:color="auto"/>
          </w:divBdr>
        </w:div>
        <w:div w:id="1234245060">
          <w:marLeft w:val="0"/>
          <w:marRight w:val="0"/>
          <w:marTop w:val="0"/>
          <w:marBottom w:val="0"/>
          <w:divBdr>
            <w:top w:val="none" w:sz="0" w:space="0" w:color="auto"/>
            <w:left w:val="none" w:sz="0" w:space="0" w:color="auto"/>
            <w:bottom w:val="none" w:sz="0" w:space="0" w:color="auto"/>
            <w:right w:val="none" w:sz="0" w:space="0" w:color="auto"/>
          </w:divBdr>
        </w:div>
        <w:div w:id="174654669">
          <w:marLeft w:val="0"/>
          <w:marRight w:val="0"/>
          <w:marTop w:val="0"/>
          <w:marBottom w:val="0"/>
          <w:divBdr>
            <w:top w:val="none" w:sz="0" w:space="0" w:color="auto"/>
            <w:left w:val="none" w:sz="0" w:space="0" w:color="auto"/>
            <w:bottom w:val="none" w:sz="0" w:space="0" w:color="auto"/>
            <w:right w:val="none" w:sz="0" w:space="0" w:color="auto"/>
          </w:divBdr>
        </w:div>
        <w:div w:id="770398656">
          <w:marLeft w:val="0"/>
          <w:marRight w:val="0"/>
          <w:marTop w:val="0"/>
          <w:marBottom w:val="0"/>
          <w:divBdr>
            <w:top w:val="none" w:sz="0" w:space="0" w:color="auto"/>
            <w:left w:val="none" w:sz="0" w:space="0" w:color="auto"/>
            <w:bottom w:val="none" w:sz="0" w:space="0" w:color="auto"/>
            <w:right w:val="none" w:sz="0" w:space="0" w:color="auto"/>
          </w:divBdr>
        </w:div>
        <w:div w:id="856189532">
          <w:marLeft w:val="0"/>
          <w:marRight w:val="0"/>
          <w:marTop w:val="0"/>
          <w:marBottom w:val="0"/>
          <w:divBdr>
            <w:top w:val="none" w:sz="0" w:space="0" w:color="auto"/>
            <w:left w:val="none" w:sz="0" w:space="0" w:color="auto"/>
            <w:bottom w:val="none" w:sz="0" w:space="0" w:color="auto"/>
            <w:right w:val="none" w:sz="0" w:space="0" w:color="auto"/>
          </w:divBdr>
        </w:div>
        <w:div w:id="2124959282">
          <w:marLeft w:val="0"/>
          <w:marRight w:val="0"/>
          <w:marTop w:val="0"/>
          <w:marBottom w:val="0"/>
          <w:divBdr>
            <w:top w:val="none" w:sz="0" w:space="0" w:color="auto"/>
            <w:left w:val="none" w:sz="0" w:space="0" w:color="auto"/>
            <w:bottom w:val="none" w:sz="0" w:space="0" w:color="auto"/>
            <w:right w:val="none" w:sz="0" w:space="0" w:color="auto"/>
          </w:divBdr>
        </w:div>
        <w:div w:id="1924604969">
          <w:marLeft w:val="0"/>
          <w:marRight w:val="0"/>
          <w:marTop w:val="0"/>
          <w:marBottom w:val="0"/>
          <w:divBdr>
            <w:top w:val="none" w:sz="0" w:space="0" w:color="auto"/>
            <w:left w:val="none" w:sz="0" w:space="0" w:color="auto"/>
            <w:bottom w:val="none" w:sz="0" w:space="0" w:color="auto"/>
            <w:right w:val="none" w:sz="0" w:space="0" w:color="auto"/>
          </w:divBdr>
        </w:div>
        <w:div w:id="985670303">
          <w:marLeft w:val="0"/>
          <w:marRight w:val="0"/>
          <w:marTop w:val="0"/>
          <w:marBottom w:val="0"/>
          <w:divBdr>
            <w:top w:val="none" w:sz="0" w:space="0" w:color="auto"/>
            <w:left w:val="none" w:sz="0" w:space="0" w:color="auto"/>
            <w:bottom w:val="none" w:sz="0" w:space="0" w:color="auto"/>
            <w:right w:val="none" w:sz="0" w:space="0" w:color="auto"/>
          </w:divBdr>
        </w:div>
      </w:divsChild>
    </w:div>
    <w:div w:id="1444879709">
      <w:bodyDiv w:val="1"/>
      <w:marLeft w:val="0"/>
      <w:marRight w:val="0"/>
      <w:marTop w:val="0"/>
      <w:marBottom w:val="0"/>
      <w:divBdr>
        <w:top w:val="none" w:sz="0" w:space="0" w:color="auto"/>
        <w:left w:val="none" w:sz="0" w:space="0" w:color="auto"/>
        <w:bottom w:val="none" w:sz="0" w:space="0" w:color="auto"/>
        <w:right w:val="none" w:sz="0" w:space="0" w:color="auto"/>
      </w:divBdr>
    </w:div>
    <w:div w:id="1892841758">
      <w:bodyDiv w:val="1"/>
      <w:marLeft w:val="0"/>
      <w:marRight w:val="0"/>
      <w:marTop w:val="0"/>
      <w:marBottom w:val="0"/>
      <w:divBdr>
        <w:top w:val="none" w:sz="0" w:space="0" w:color="auto"/>
        <w:left w:val="none" w:sz="0" w:space="0" w:color="auto"/>
        <w:bottom w:val="none" w:sz="0" w:space="0" w:color="auto"/>
        <w:right w:val="none" w:sz="0" w:space="0" w:color="auto"/>
      </w:divBdr>
      <w:divsChild>
        <w:div w:id="63072218">
          <w:marLeft w:val="0"/>
          <w:marRight w:val="0"/>
          <w:marTop w:val="0"/>
          <w:marBottom w:val="0"/>
          <w:divBdr>
            <w:top w:val="none" w:sz="0" w:space="0" w:color="auto"/>
            <w:left w:val="none" w:sz="0" w:space="0" w:color="auto"/>
            <w:bottom w:val="none" w:sz="0" w:space="0" w:color="auto"/>
            <w:right w:val="none" w:sz="0" w:space="0" w:color="auto"/>
          </w:divBdr>
        </w:div>
        <w:div w:id="752311793">
          <w:marLeft w:val="0"/>
          <w:marRight w:val="0"/>
          <w:marTop w:val="0"/>
          <w:marBottom w:val="0"/>
          <w:divBdr>
            <w:top w:val="none" w:sz="0" w:space="0" w:color="auto"/>
            <w:left w:val="none" w:sz="0" w:space="0" w:color="auto"/>
            <w:bottom w:val="none" w:sz="0" w:space="0" w:color="auto"/>
            <w:right w:val="none" w:sz="0" w:space="0" w:color="auto"/>
          </w:divBdr>
        </w:div>
        <w:div w:id="184757177">
          <w:marLeft w:val="0"/>
          <w:marRight w:val="0"/>
          <w:marTop w:val="0"/>
          <w:marBottom w:val="0"/>
          <w:divBdr>
            <w:top w:val="none" w:sz="0" w:space="0" w:color="auto"/>
            <w:left w:val="none" w:sz="0" w:space="0" w:color="auto"/>
            <w:bottom w:val="none" w:sz="0" w:space="0" w:color="auto"/>
            <w:right w:val="none" w:sz="0" w:space="0" w:color="auto"/>
          </w:divBdr>
        </w:div>
        <w:div w:id="1572809295">
          <w:marLeft w:val="0"/>
          <w:marRight w:val="0"/>
          <w:marTop w:val="0"/>
          <w:marBottom w:val="0"/>
          <w:divBdr>
            <w:top w:val="none" w:sz="0" w:space="0" w:color="auto"/>
            <w:left w:val="none" w:sz="0" w:space="0" w:color="auto"/>
            <w:bottom w:val="none" w:sz="0" w:space="0" w:color="auto"/>
            <w:right w:val="none" w:sz="0" w:space="0" w:color="auto"/>
          </w:divBdr>
        </w:div>
        <w:div w:id="736436673">
          <w:marLeft w:val="0"/>
          <w:marRight w:val="0"/>
          <w:marTop w:val="0"/>
          <w:marBottom w:val="0"/>
          <w:divBdr>
            <w:top w:val="none" w:sz="0" w:space="0" w:color="auto"/>
            <w:left w:val="none" w:sz="0" w:space="0" w:color="auto"/>
            <w:bottom w:val="none" w:sz="0" w:space="0" w:color="auto"/>
            <w:right w:val="none" w:sz="0" w:space="0" w:color="auto"/>
          </w:divBdr>
        </w:div>
        <w:div w:id="199628184">
          <w:marLeft w:val="0"/>
          <w:marRight w:val="0"/>
          <w:marTop w:val="0"/>
          <w:marBottom w:val="0"/>
          <w:divBdr>
            <w:top w:val="none" w:sz="0" w:space="0" w:color="auto"/>
            <w:left w:val="none" w:sz="0" w:space="0" w:color="auto"/>
            <w:bottom w:val="none" w:sz="0" w:space="0" w:color="auto"/>
            <w:right w:val="none" w:sz="0" w:space="0" w:color="auto"/>
          </w:divBdr>
        </w:div>
        <w:div w:id="1776092482">
          <w:marLeft w:val="0"/>
          <w:marRight w:val="0"/>
          <w:marTop w:val="0"/>
          <w:marBottom w:val="0"/>
          <w:divBdr>
            <w:top w:val="none" w:sz="0" w:space="0" w:color="auto"/>
            <w:left w:val="none" w:sz="0" w:space="0" w:color="auto"/>
            <w:bottom w:val="none" w:sz="0" w:space="0" w:color="auto"/>
            <w:right w:val="none" w:sz="0" w:space="0" w:color="auto"/>
          </w:divBdr>
        </w:div>
        <w:div w:id="1252665387">
          <w:marLeft w:val="0"/>
          <w:marRight w:val="0"/>
          <w:marTop w:val="0"/>
          <w:marBottom w:val="0"/>
          <w:divBdr>
            <w:top w:val="none" w:sz="0" w:space="0" w:color="auto"/>
            <w:left w:val="none" w:sz="0" w:space="0" w:color="auto"/>
            <w:bottom w:val="none" w:sz="0" w:space="0" w:color="auto"/>
            <w:right w:val="none" w:sz="0" w:space="0" w:color="auto"/>
          </w:divBdr>
        </w:div>
        <w:div w:id="384571087">
          <w:marLeft w:val="0"/>
          <w:marRight w:val="0"/>
          <w:marTop w:val="0"/>
          <w:marBottom w:val="0"/>
          <w:divBdr>
            <w:top w:val="none" w:sz="0" w:space="0" w:color="auto"/>
            <w:left w:val="none" w:sz="0" w:space="0" w:color="auto"/>
            <w:bottom w:val="none" w:sz="0" w:space="0" w:color="auto"/>
            <w:right w:val="none" w:sz="0" w:space="0" w:color="auto"/>
          </w:divBdr>
        </w:div>
        <w:div w:id="265425394">
          <w:marLeft w:val="0"/>
          <w:marRight w:val="0"/>
          <w:marTop w:val="0"/>
          <w:marBottom w:val="0"/>
          <w:divBdr>
            <w:top w:val="none" w:sz="0" w:space="0" w:color="auto"/>
            <w:left w:val="none" w:sz="0" w:space="0" w:color="auto"/>
            <w:bottom w:val="none" w:sz="0" w:space="0" w:color="auto"/>
            <w:right w:val="none" w:sz="0" w:space="0" w:color="auto"/>
          </w:divBdr>
        </w:div>
      </w:divsChild>
    </w:div>
    <w:div w:id="190637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wb.gov.wales/curriculum-for-wales/designing-your-curriculum/developing-a-vision-for-curriculum-design/" TargetMode="External"/><Relationship Id="rId21" Type="http://schemas.openxmlformats.org/officeDocument/2006/relationships/hyperlink" Target="https://hwb.gov.wales/curriculum-for-wales/designing-your-curriculum/developing-a-vision-for-curriculum-design/" TargetMode="External"/><Relationship Id="rId42" Type="http://schemas.openxmlformats.org/officeDocument/2006/relationships/hyperlink" Target="https://hwb.gov.wales/curriculum-for-wales/designing-your-curriculum/developing-a-vision-for-curriculum-design/" TargetMode="External"/><Relationship Id="rId47" Type="http://schemas.openxmlformats.org/officeDocument/2006/relationships/hyperlink" Target="https://www.nhs.uk/conditions/first-aid/" TargetMode="External"/><Relationship Id="rId63" Type="http://schemas.openxmlformats.org/officeDocument/2006/relationships/hyperlink" Target="https://gov.wales/additional-learning-needs-and-education-tribunal-wales-act" TargetMode="External"/><Relationship Id="rId68" Type="http://schemas.openxmlformats.org/officeDocument/2006/relationships/hyperlink" Target="https://www.gov.wales/sites/default/files/publications/2023-11/national-minimum-standards-for-regulated-childcare_0.pdf" TargetMode="External"/><Relationship Id="rId2" Type="http://schemas.openxmlformats.org/officeDocument/2006/relationships/settings" Target="settings.xml"/><Relationship Id="rId16" Type="http://schemas.openxmlformats.org/officeDocument/2006/relationships/hyperlink" Target="https://www.legislation.gov.uk/ukpga/1974/37" TargetMode="External"/><Relationship Id="rId29" Type="http://schemas.openxmlformats.org/officeDocument/2006/relationships/hyperlink" Target="https://hwb.gov.wales/curriculum-for-wales/designing-your-curriculum/developing-a-vision-for-curriculum-design/" TargetMode="External"/><Relationship Id="rId11" Type="http://schemas.openxmlformats.org/officeDocument/2006/relationships/hyperlink" Target="https://books.google.co.uk/books?hl=en&amp;lr=&amp;id=91sSBQAAQBAJ&amp;oi=fnd&amp;pg=PA9&amp;dq=safeguarding+policy+in+early+years+monitoring+and+review&amp;ots=SIATOLdXgM&amp;sig=ooShDJ7NEXR9I9315M5pUIjPYuE%22%20\l%20%22v=onepage&amp;q&amp;f=false" TargetMode="External"/><Relationship Id="rId24" Type="http://schemas.openxmlformats.org/officeDocument/2006/relationships/hyperlink" Target="https://hwb.gov.wales/curriculum-for-wales/designing-your-curriculum/developing-a-vision-for-curriculum-design/" TargetMode="External"/><Relationship Id="rId32" Type="http://schemas.openxmlformats.org/officeDocument/2006/relationships/hyperlink" Target="https://hwb.gov.wales/curriculum-for-wales/designing-your-curriculum/developing-a-vision-for-curriculum-design/" TargetMode="External"/><Relationship Id="rId37" Type="http://schemas.openxmlformats.org/officeDocument/2006/relationships/hyperlink" Target="https://hwb.gov.wales/curriculum-for-wales/designing-your-curriculum/developing-a-vision-for-curriculum-design/" TargetMode="External"/><Relationship Id="rId40" Type="http://schemas.openxmlformats.org/officeDocument/2006/relationships/hyperlink" Target="https://hwb.gov.wales/curriculum-for-wales/designing-your-curriculum/developing-a-vision-for-curriculum-design/" TargetMode="External"/><Relationship Id="rId45" Type="http://schemas.openxmlformats.org/officeDocument/2006/relationships/hyperlink" Target="https://www.brookfieldschool.co.uk/wp-content/uploads/Child-Protection-and-Safeguarding-Policy-2023-2024.pdf" TargetMode="External"/><Relationship Id="rId53" Type="http://schemas.openxmlformats.org/officeDocument/2006/relationships/hyperlink" Target="https://www.torrossa.com/en/resources/an/5017999%22%20/l%20%22page=184" TargetMode="External"/><Relationship Id="rId58" Type="http://schemas.openxmlformats.org/officeDocument/2006/relationships/hyperlink" Target="https://oro.open.ac.uk/93123/" TargetMode="External"/><Relationship Id="rId66" Type="http://schemas.openxmlformats.org/officeDocument/2006/relationships/hyperlink" Target="https://hwb.gov.wales/curriculum-for-wales/curriculum-for-funded-non-maintained-nursery-settings" TargetMode="External"/><Relationship Id="rId5" Type="http://schemas.openxmlformats.org/officeDocument/2006/relationships/endnotes" Target="endnotes.xml"/><Relationship Id="rId61" Type="http://schemas.openxmlformats.org/officeDocument/2006/relationships/hyperlink" Target="https://www.unicef.org.uk/what-we-do/un-convention-child-rights/" TargetMode="External"/><Relationship Id="rId19" Type="http://schemas.openxmlformats.org/officeDocument/2006/relationships/hyperlink" Target="https://hwb.gov.wales/curriculum-for-wales/designing-your-curriculum/developing-a-vision-for-curriculum-design/" TargetMode="External"/><Relationship Id="rId14" Type="http://schemas.openxmlformats.org/officeDocument/2006/relationships/hyperlink" Target="https://www.tandfonline.com/doi/epdf/10.1080/00131911.2022.2077704?needAccess=true" TargetMode="External"/><Relationship Id="rId22" Type="http://schemas.openxmlformats.org/officeDocument/2006/relationships/hyperlink" Target="https://hwb.gov.wales/curriculum-for-wales/designing-your-curriculum/developing-a-vision-for-curriculum-design/" TargetMode="External"/><Relationship Id="rId27" Type="http://schemas.openxmlformats.org/officeDocument/2006/relationships/hyperlink" Target="https://hwb.gov.wales/curriculum-for-wales/designing-your-curriculum/developing-a-vision-for-curriculum-design/" TargetMode="External"/><Relationship Id="rId30" Type="http://schemas.openxmlformats.org/officeDocument/2006/relationships/hyperlink" Target="https://hwb.gov.wales/curriculum-for-wales/designing-your-curriculum/developing-a-vision-for-curriculum-design/" TargetMode="External"/><Relationship Id="rId35" Type="http://schemas.openxmlformats.org/officeDocument/2006/relationships/hyperlink" Target="https://hwb.gov.wales/curriculum-for-wales/designing-your-curriculum/developing-a-vision-for-curriculum-design/" TargetMode="External"/><Relationship Id="rId43" Type="http://schemas.openxmlformats.org/officeDocument/2006/relationships/hyperlink" Target="https://hwb.gov.wales/curriculum-for-wales/designing-your-curriculum/developing-a-vision-for-curriculum-design/" TargetMode="External"/><Relationship Id="rId48" Type="http://schemas.openxmlformats.org/officeDocument/2006/relationships/hyperlink" Target="https://learning.nspcc.org.uk/" TargetMode="External"/><Relationship Id="rId56" Type="http://schemas.openxmlformats.org/officeDocument/2006/relationships/hyperlink" Target="https://moodle.uwtsd.ac.uk/course/format/tiles/mod_view.php?cmid=448079" TargetMode="External"/><Relationship Id="rId64" Type="http://schemas.openxmlformats.org/officeDocument/2006/relationships/hyperlink" Target="https://gov.wales/childcare-offer-wales-national-policy-framework" TargetMode="External"/><Relationship Id="rId69" Type="http://schemas.openxmlformats.org/officeDocument/2006/relationships/hyperlink" Target="https://www.ceeol.com/search/article-detail?id=1264555" TargetMode="External"/><Relationship Id="rId8" Type="http://schemas.openxmlformats.org/officeDocument/2006/relationships/hyperlink" Target="http://www.xlwales.org.uk/wp/wp-content/uploads/2023/02/quality-of-care-review-2022-js-2.pdf" TargetMode="External"/><Relationship Id="rId51" Type="http://schemas.openxmlformats.org/officeDocument/2006/relationships/hyperlink" Target="https://www.pacey.org.uk/working-in-partnership-with-parents/" TargetMode="External"/><Relationship Id="rId72"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www.gov.uk/government/publications" TargetMode="External"/><Relationship Id="rId17" Type="http://schemas.openxmlformats.org/officeDocument/2006/relationships/hyperlink" Target="https://www.gov.uk/government/publications" TargetMode="External"/><Relationship Id="rId25" Type="http://schemas.openxmlformats.org/officeDocument/2006/relationships/hyperlink" Target="https://hwb.gov.wales/curriculum-for-wales/designing-your-curriculum/developing-a-vision-for-curriculum-design/" TargetMode="External"/><Relationship Id="rId33" Type="http://schemas.openxmlformats.org/officeDocument/2006/relationships/hyperlink" Target="https://hwb.gov.wales/curriculum-for-wales/designing-your-curriculum/developing-a-vision-for-curriculum-design/" TargetMode="External"/><Relationship Id="rId38" Type="http://schemas.openxmlformats.org/officeDocument/2006/relationships/hyperlink" Target="https://hwb.gov.wales/curriculum-for-wales/designing-your-curriculum/developing-a-vision-for-curriculum-design/" TargetMode="External"/><Relationship Id="rId46" Type="http://schemas.openxmlformats.org/officeDocument/2006/relationships/hyperlink" Target="https://eprints.lse.ac.uk/84956/1/Literature%20Review%20Final%20October%202017.pdf" TargetMode="External"/><Relationship Id="rId59" Type="http://schemas.openxmlformats.org/officeDocument/2006/relationships/hyperlink" Target="https://www.unicef.org.uk/what-we-do/un-convention-child-rights" TargetMode="External"/><Relationship Id="rId67" Type="http://schemas.openxmlformats.org/officeDocument/2006/relationships/hyperlink" Target="https://hwb.gov.wales/api/storage/031bbc2d-d2f8-429d-a944-5fc33484827d/a-quality-framework-for-early-childhood-play-learning-and-care-v1.pdf" TargetMode="External"/><Relationship Id="rId20" Type="http://schemas.openxmlformats.org/officeDocument/2006/relationships/hyperlink" Target="https://hwb.gov.wales/curriculum-for-wales/designing-your-curriculum/developing-a-vision-for-curriculum-design/" TargetMode="External"/><Relationship Id="rId41" Type="http://schemas.openxmlformats.org/officeDocument/2006/relationships/hyperlink" Target="https://hwb.gov.wales/curriculum-for-wales/designing-your-curriculum/developing-a-vision-for-curriculum-design/" TargetMode="External"/><Relationship Id="rId54" Type="http://schemas.openxmlformats.org/officeDocument/2006/relationships/hyperlink" Target="https://ir.lib.uwo.ca/oip/307/" TargetMode="External"/><Relationship Id="rId62" Type="http://schemas.openxmlformats.org/officeDocument/2006/relationships/hyperlink" Target="https://gov.wales/social-services-and-well-being-wales-act-2014" TargetMode="External"/><Relationship Id="rId7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books.google.co.uk/books?hl=en&amp;lr=&amp;id=aDQyEAAAQBAJ&amp;oi=fnd&amp;pg=PP1&amp;dq=safeguarding+policy+in+early+years+monitoring+and+review&amp;ots=TRQDVpCZ2r&amp;sig=i-dmXMj_2wUVyInAhXBsMmw4FE8%22%20\l%20%22v=onepage&amp;q=safeguarding%20policy%20in%20early%20years%20monitoring%20and%20review&amp;f=false" TargetMode="External"/><Relationship Id="rId15" Type="http://schemas.openxmlformats.org/officeDocument/2006/relationships/hyperlink" Target="https://www.oecd.org/en/publications/process-quality-curriculum-and-pedagogy-in-early-childhood-education-and-care_eba0711e-en.html" TargetMode="External"/><Relationship Id="rId23" Type="http://schemas.openxmlformats.org/officeDocument/2006/relationships/hyperlink" Target="https://hwb.gov.wales/curriculum-for-wales/designing-your-curriculum/developing-a-vision-for-curriculum-design/" TargetMode="External"/><Relationship Id="rId28" Type="http://schemas.openxmlformats.org/officeDocument/2006/relationships/hyperlink" Target="https://hwb.gov.wales/curriculum-for-wales/designing-your-curriculum/developing-a-vision-for-curriculum-design/" TargetMode="External"/><Relationship Id="rId36" Type="http://schemas.openxmlformats.org/officeDocument/2006/relationships/hyperlink" Target="https://hwb.gov.wales/curriculum-for-wales/designing-your-curriculum/developing-a-vision-for-curriculum-design/" TargetMode="External"/><Relationship Id="rId49" Type="http://schemas.openxmlformats.org/officeDocument/2006/relationships/hyperlink" Target="https://www.gov.uk/government/publications" TargetMode="External"/><Relationship Id="rId57" Type="http://schemas.openxmlformats.org/officeDocument/2006/relationships/hyperlink" Target="https://www.legislation.gov.uk/wsi/2010/2574/contents" TargetMode="External"/><Relationship Id="rId10" Type="http://schemas.openxmlformats.org/officeDocument/2006/relationships/hyperlink" Target="https://carelearning.org.uk/qualifications/level-2-early-years/eyp-4/4-1-outline-policies-and-procedures-for-safeguarding-babies-and-young-children-in-an-early-years-setting/" TargetMode="External"/><Relationship Id="rId31" Type="http://schemas.openxmlformats.org/officeDocument/2006/relationships/hyperlink" Target="https://hwb.gov.wales/curriculum-for-wales/designing-your-curriculum/developing-a-vision-for-curriculum-design/" TargetMode="External"/><Relationship Id="rId44" Type="http://schemas.openxmlformats.org/officeDocument/2006/relationships/hyperlink" Target="https://hwb.gov.wales/curriculum-for-wales/designing-your-curriculum/developing-a-vision-for-curriculum-design/" TargetMode="External"/><Relationship Id="rId52" Type="http://schemas.openxmlformats.org/officeDocument/2006/relationships/hyperlink" Target="https://ivisontrust.org.uk/wp-content/uploads/2013/11/1116_parents_as_partners_white_paper_V2_sgls.pdf" TargetMode="External"/><Relationship Id="rId60" Type="http://schemas.openxmlformats.org/officeDocument/2006/relationships/hyperlink" Target="https://www.unicef.org.uk/what-we-do/un-convention-child-rights/" TargetMode="External"/><Relationship Id="rId65" Type="http://schemas.openxmlformats.org/officeDocument/2006/relationships/hyperlink" Target="https://gov.wales/children-abolition-defence-reasonable-punishment-wales-act-2020" TargetMode="External"/><Relationship Id="rId73"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areinspectorate.wales/sites/default/files/2019-01/190103-guidance-handbook-en.pdf" TargetMode="External"/><Relationship Id="rId13" Type="http://schemas.openxmlformats.org/officeDocument/2006/relationships/hyperlink" Target="https://www.gov.uk/government/publications" TargetMode="External"/><Relationship Id="rId18" Type="http://schemas.openxmlformats.org/officeDocument/2006/relationships/hyperlink" Target="https://hwb.gov.wales/curriculum-for-wales/designing-your-curriculum/developing-a-vision-for-curriculum-design/" TargetMode="External"/><Relationship Id="rId39" Type="http://schemas.openxmlformats.org/officeDocument/2006/relationships/hyperlink" Target="https://hwb.gov.wales/curriculum-for-wales/designing-your-curriculum/developing-a-vision-for-curriculum-design/" TargetMode="External"/><Relationship Id="rId34" Type="http://schemas.openxmlformats.org/officeDocument/2006/relationships/hyperlink" Target="https://hwb.gov.wales/curriculum-for-wales/designing-your-curriculum/developing-a-vision-for-curriculum-design/" TargetMode="External"/><Relationship Id="rId50" Type="http://schemas.openxmlformats.org/officeDocument/2006/relationships/hyperlink" Target="https://www.gov.uk/government/publications" TargetMode="External"/><Relationship Id="rId55" Type="http://schemas.openxmlformats.org/officeDocument/2006/relationships/hyperlink" Target="https://eur01.safelinks.protection.outlook.com/?url=https%3A%2F%2Fdoi.org%2F10.1787%2Fedaf3793-en&amp;data=05%7C02%7C2317654%40student.uwtsd.ac.uk%7C65aaa8bf5f3d4d2d4f9708dd67a93b9d%7C4e0f11f9046e45059cb8db2152311e21%7C0%7C0%7C638780698721411363%7CUnknown%7CTWFpbGZsb3d8eyJFbXB0eU1hcGkiOnRydWUsIlYiOiIwLjAuMDAwMCIsIlAiOiJXaW4zMiIsIkFOIjoiTWFpbCIsIldUIjoyfQ%3D%3D%7C0%7C%7C%7C&amp;sdata=qT9ooBbYgHOaFO%2FYess%2FPU7w9paHyJXwJ0mqZu2mdT0%3D&amp;reserved=0" TargetMode="External"/><Relationship Id="rId7" Type="http://schemas.openxmlformats.org/officeDocument/2006/relationships/hyperlink" Target="https://knowledge.barnardos.ie/items/967b8b0e-9f7d-45a4-b2e1-372b135c1f47" TargetMode="Externa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27232</TotalTime>
  <Pages>13</Pages>
  <Words>5976</Words>
  <Characters>34064</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Lewis</dc:creator>
  <cp:keywords/>
  <dc:description/>
  <cp:lastModifiedBy>Claire Lewis</cp:lastModifiedBy>
  <cp:revision>217</cp:revision>
  <dcterms:created xsi:type="dcterms:W3CDTF">2025-03-06T15:17:00Z</dcterms:created>
  <dcterms:modified xsi:type="dcterms:W3CDTF">2025-03-25T13:42:00Z</dcterms:modified>
</cp:coreProperties>
</file>