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10FFAE95" w14:textId="3779610B" w:rsidR="000E2E7E" w:rsidRPr="00322C91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322C91">
        <w:rPr>
          <w:b/>
          <w:bCs/>
          <w:sz w:val="48"/>
          <w:szCs w:val="48"/>
        </w:rPr>
        <w:t>ECAD</w:t>
      </w:r>
      <w:r w:rsidR="00510D18" w:rsidRPr="00322C91">
        <w:rPr>
          <w:b/>
          <w:bCs/>
          <w:sz w:val="48"/>
          <w:szCs w:val="48"/>
        </w:rPr>
        <w:t>501</w:t>
      </w:r>
      <w:r w:rsidR="00D163BC" w:rsidRPr="00322C91">
        <w:rPr>
          <w:b/>
          <w:bCs/>
          <w:sz w:val="48"/>
          <w:szCs w:val="48"/>
        </w:rPr>
        <w:t>5</w:t>
      </w:r>
    </w:p>
    <w:p w14:paraId="32D7A0CD" w14:textId="6C3E9224" w:rsidR="00D163BC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322C91">
        <w:rPr>
          <w:b/>
          <w:bCs/>
          <w:sz w:val="52"/>
          <w:szCs w:val="52"/>
        </w:rPr>
        <w:t xml:space="preserve">Part 2 Video Reference list and link  </w:t>
      </w:r>
    </w:p>
    <w:p w14:paraId="47D65DC0" w14:textId="0435580F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322C91">
        <w:rPr>
          <w:b/>
          <w:bCs/>
          <w:sz w:val="52"/>
          <w:szCs w:val="52"/>
        </w:rPr>
        <w:t xml:space="preserve"> Niamh Gregory</w:t>
      </w:r>
    </w:p>
    <w:p w14:paraId="1025240F" w14:textId="78C3FEA0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322C91">
        <w:rPr>
          <w:b/>
          <w:bCs/>
          <w:sz w:val="52"/>
          <w:szCs w:val="52"/>
        </w:rPr>
        <w:t xml:space="preserve"> 2306786</w:t>
      </w:r>
    </w:p>
    <w:p w14:paraId="097A6454" w14:textId="7BBAB73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3EBD57F3" w14:textId="77777777" w:rsidR="00322C91" w:rsidRPr="000E2E7E" w:rsidRDefault="00322C91">
      <w:pPr>
        <w:rPr>
          <w:b/>
          <w:bCs/>
          <w:sz w:val="52"/>
          <w:szCs w:val="52"/>
        </w:rPr>
      </w:pPr>
    </w:p>
    <w:p w14:paraId="0BE6D22C" w14:textId="7777777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77560415" w14:textId="55BBA970" w:rsidR="000E2E7E" w:rsidRPr="00322C91" w:rsidRDefault="000E2E7E" w:rsidP="00322C91">
      <w:pPr>
        <w:rPr>
          <w:sz w:val="18"/>
          <w:szCs w:val="18"/>
        </w:rPr>
      </w:pPr>
      <w:r w:rsidRPr="00322C91">
        <w:rPr>
          <w:sz w:val="18"/>
          <w:szCs w:val="18"/>
        </w:rPr>
        <w:t xml:space="preserve">I acknowledge the use of Grammarly (https://www.grammarly.com/) on </w:t>
      </w:r>
      <w:r w:rsidR="00322C91" w:rsidRPr="00322C91">
        <w:rPr>
          <w:sz w:val="18"/>
          <w:szCs w:val="18"/>
        </w:rPr>
        <w:t>26</w:t>
      </w:r>
      <w:r w:rsidR="00322C91" w:rsidRPr="00322C91">
        <w:rPr>
          <w:sz w:val="18"/>
          <w:szCs w:val="18"/>
          <w:vertAlign w:val="superscript"/>
        </w:rPr>
        <w:t>th</w:t>
      </w:r>
      <w:r w:rsidR="00322C91" w:rsidRPr="00322C91">
        <w:rPr>
          <w:sz w:val="18"/>
          <w:szCs w:val="18"/>
        </w:rPr>
        <w:t xml:space="preserve"> May</w:t>
      </w:r>
      <w:r w:rsidRPr="00322C91">
        <w:rPr>
          <w:sz w:val="18"/>
          <w:szCs w:val="18"/>
        </w:rPr>
        <w:t xml:space="preserve"> 202</w:t>
      </w:r>
      <w:r w:rsidR="00322C91" w:rsidRPr="00322C91">
        <w:rPr>
          <w:sz w:val="18"/>
          <w:szCs w:val="18"/>
        </w:rPr>
        <w:t>5</w:t>
      </w:r>
      <w:r w:rsidRPr="00322C91">
        <w:rPr>
          <w:sz w:val="18"/>
          <w:szCs w:val="18"/>
        </w:rPr>
        <w:t xml:space="preserve"> to check my work</w:t>
      </w:r>
      <w:r w:rsidR="00322C91" w:rsidRPr="00322C91">
        <w:rPr>
          <w:sz w:val="18"/>
          <w:szCs w:val="18"/>
        </w:rPr>
        <w:t>.</w:t>
      </w:r>
      <w:r w:rsidRPr="00322C91">
        <w:rPr>
          <w:sz w:val="18"/>
          <w:szCs w:val="18"/>
        </w:rPr>
        <w:t xml:space="preserve"> </w:t>
      </w:r>
    </w:p>
    <w:p w14:paraId="607D962A" w14:textId="69DE3953" w:rsidR="000E2E7E" w:rsidRPr="00322C91" w:rsidRDefault="000E2E7E" w:rsidP="00322C91">
      <w:pPr>
        <w:rPr>
          <w:sz w:val="18"/>
          <w:szCs w:val="18"/>
        </w:rPr>
      </w:pPr>
      <w:r w:rsidRPr="00322C91">
        <w:rPr>
          <w:sz w:val="18"/>
          <w:szCs w:val="18"/>
        </w:rPr>
        <w:t xml:space="preserve">I confirm that I have not presented any AI generated text as my own work.  </w:t>
      </w:r>
    </w:p>
    <w:p w14:paraId="7DAD7D77" w14:textId="77777777" w:rsidR="000E2E7E" w:rsidRDefault="000E2E7E" w:rsidP="000E2E7E">
      <w:pPr>
        <w:rPr>
          <w:sz w:val="16"/>
          <w:szCs w:val="16"/>
        </w:rPr>
      </w:pPr>
    </w:p>
    <w:p w14:paraId="0C3B936C" w14:textId="77777777" w:rsidR="000E2E7E" w:rsidRDefault="000E2E7E" w:rsidP="000E2E7E">
      <w:pPr>
        <w:rPr>
          <w:sz w:val="16"/>
          <w:szCs w:val="16"/>
        </w:rPr>
      </w:pPr>
    </w:p>
    <w:p w14:paraId="02CA2DEC" w14:textId="77777777" w:rsidR="000E2E7E" w:rsidRDefault="000E2E7E" w:rsidP="000E2E7E">
      <w:pPr>
        <w:rPr>
          <w:sz w:val="16"/>
          <w:szCs w:val="16"/>
        </w:rPr>
      </w:pPr>
    </w:p>
    <w:p w14:paraId="22EDE37A" w14:textId="77777777" w:rsidR="000E2E7E" w:rsidRDefault="000E2E7E" w:rsidP="000E2E7E">
      <w:pPr>
        <w:rPr>
          <w:sz w:val="16"/>
          <w:szCs w:val="16"/>
        </w:rPr>
      </w:pPr>
    </w:p>
    <w:p w14:paraId="7CEF6108" w14:textId="77777777" w:rsidR="000E2E7E" w:rsidRDefault="000E2E7E" w:rsidP="000E2E7E">
      <w:pPr>
        <w:rPr>
          <w:sz w:val="16"/>
          <w:szCs w:val="16"/>
        </w:rPr>
      </w:pPr>
    </w:p>
    <w:p w14:paraId="3B533FD1" w14:textId="77777777" w:rsidR="000E2E7E" w:rsidRDefault="000E2E7E" w:rsidP="000E2E7E">
      <w:pPr>
        <w:rPr>
          <w:sz w:val="16"/>
          <w:szCs w:val="16"/>
        </w:rPr>
      </w:pP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6374" w:type="dxa"/>
        <w:tblLook w:val="04A0" w:firstRow="1" w:lastRow="0" w:firstColumn="1" w:lastColumn="0" w:noHBand="0" w:noVBand="1"/>
      </w:tblPr>
      <w:tblGrid>
        <w:gridCol w:w="3256"/>
        <w:gridCol w:w="3118"/>
      </w:tblGrid>
      <w:tr w:rsidR="00322C91" w:rsidRPr="001B4AB4" w14:paraId="0ADB3F25" w14:textId="77777777" w:rsidTr="00322C91">
        <w:trPr>
          <w:trHeight w:val="360"/>
        </w:trPr>
        <w:tc>
          <w:tcPr>
            <w:tcW w:w="3256" w:type="dxa"/>
          </w:tcPr>
          <w:p w14:paraId="2110C93E" w14:textId="45B7432A" w:rsidR="00322C91" w:rsidRPr="00121BB2" w:rsidRDefault="00322C91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322C91" w:rsidRPr="00121BB2" w:rsidRDefault="00322C91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</w:tr>
      <w:tr w:rsidR="00322C91" w:rsidRPr="001B4AB4" w14:paraId="0EC7171C" w14:textId="77777777" w:rsidTr="00322C91">
        <w:trPr>
          <w:trHeight w:val="338"/>
        </w:trPr>
        <w:tc>
          <w:tcPr>
            <w:tcW w:w="3256" w:type="dxa"/>
          </w:tcPr>
          <w:p w14:paraId="4DC5C8A2" w14:textId="21F1696F" w:rsidR="00322C91" w:rsidRDefault="00322C91" w:rsidP="00AE36BB">
            <w:pPr>
              <w:rPr>
                <w:lang w:val="cy-GB"/>
              </w:rPr>
            </w:pPr>
            <w:r w:rsidRPr="00322C91">
              <w:t>Read even more relevant and peer reviewed books and journal articles as well as websites when researching.  </w:t>
            </w:r>
          </w:p>
          <w:p w14:paraId="18121FAC" w14:textId="77777777" w:rsidR="00322C91" w:rsidRPr="001B4AB4" w:rsidRDefault="00322C91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14545824" w:rsidR="00322C91" w:rsidRPr="001B4AB4" w:rsidRDefault="00322C91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I have tried my best to find peer reviewed book and journals to support my writing. </w:t>
            </w:r>
          </w:p>
        </w:tc>
      </w:tr>
    </w:tbl>
    <w:p w14:paraId="1CD1FA79" w14:textId="1E826845" w:rsidR="000E2E7E" w:rsidRDefault="000E2E7E" w:rsidP="00D163BC">
      <w:pPr>
        <w:rPr>
          <w:rFonts w:ascii="Arial" w:hAnsi="Arial" w:cs="Arial"/>
        </w:rPr>
      </w:pPr>
    </w:p>
    <w:p w14:paraId="593C6D1F" w14:textId="791372DE" w:rsidR="00322C91" w:rsidRDefault="00322C91" w:rsidP="00D163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Video Link: </w:t>
      </w:r>
    </w:p>
    <w:p w14:paraId="620C1BF4" w14:textId="77777777" w:rsidR="00840976" w:rsidRPr="00840976" w:rsidRDefault="00840976" w:rsidP="00840976">
      <w:pPr>
        <w:rPr>
          <w:rFonts w:ascii="Arial" w:hAnsi="Arial" w:cs="Arial"/>
        </w:rPr>
      </w:pPr>
      <w:hyperlink r:id="rId8" w:history="1">
        <w:r w:rsidRPr="00840976">
          <w:rPr>
            <w:rStyle w:val="Hyperlink"/>
            <w:rFonts w:ascii="Arial" w:hAnsi="Arial" w:cs="Arial"/>
          </w:rPr>
          <w:t>ECAD5015 PP-NG.mp4</w:t>
        </w:r>
      </w:hyperlink>
    </w:p>
    <w:p w14:paraId="6C941340" w14:textId="642A7F3D" w:rsidR="00322C91" w:rsidRDefault="00840976" w:rsidP="00D163BC">
      <w:pPr>
        <w:rPr>
          <w:sz w:val="52"/>
          <w:szCs w:val="52"/>
        </w:rPr>
      </w:pPr>
      <w:r>
        <w:rPr>
          <w:sz w:val="52"/>
          <w:szCs w:val="52"/>
        </w:rPr>
        <w:t xml:space="preserve"> </w:t>
      </w:r>
    </w:p>
    <w:p w14:paraId="7EF3C912" w14:textId="77777777" w:rsidR="00322C91" w:rsidRDefault="00322C91" w:rsidP="00D163BC">
      <w:pPr>
        <w:rPr>
          <w:sz w:val="52"/>
          <w:szCs w:val="52"/>
        </w:rPr>
      </w:pPr>
    </w:p>
    <w:p w14:paraId="39F0B538" w14:textId="77777777" w:rsidR="00322C91" w:rsidRDefault="00322C91" w:rsidP="00D163BC">
      <w:pPr>
        <w:rPr>
          <w:sz w:val="52"/>
          <w:szCs w:val="52"/>
        </w:rPr>
      </w:pPr>
    </w:p>
    <w:p w14:paraId="641F6575" w14:textId="77777777" w:rsidR="00322C91" w:rsidRDefault="00322C91" w:rsidP="00D163BC">
      <w:pPr>
        <w:rPr>
          <w:sz w:val="52"/>
          <w:szCs w:val="52"/>
        </w:rPr>
      </w:pPr>
    </w:p>
    <w:p w14:paraId="1D1206B4" w14:textId="77777777" w:rsidR="00322C91" w:rsidRDefault="00322C91" w:rsidP="00D163BC">
      <w:pPr>
        <w:rPr>
          <w:sz w:val="52"/>
          <w:szCs w:val="52"/>
        </w:rPr>
      </w:pPr>
    </w:p>
    <w:p w14:paraId="79DF0F5B" w14:textId="77777777" w:rsidR="00322C91" w:rsidRDefault="00322C91" w:rsidP="00D163BC">
      <w:pPr>
        <w:rPr>
          <w:sz w:val="52"/>
          <w:szCs w:val="52"/>
        </w:rPr>
      </w:pPr>
    </w:p>
    <w:p w14:paraId="78A46937" w14:textId="77777777" w:rsidR="00322C91" w:rsidRDefault="00322C91" w:rsidP="00D163BC">
      <w:pPr>
        <w:rPr>
          <w:sz w:val="52"/>
          <w:szCs w:val="52"/>
        </w:rPr>
      </w:pPr>
    </w:p>
    <w:p w14:paraId="0C38C134" w14:textId="77777777" w:rsidR="00322C91" w:rsidRDefault="00322C91" w:rsidP="00D163BC">
      <w:pPr>
        <w:rPr>
          <w:sz w:val="52"/>
          <w:szCs w:val="52"/>
        </w:rPr>
      </w:pPr>
    </w:p>
    <w:p w14:paraId="78956A9B" w14:textId="77777777" w:rsidR="00322C91" w:rsidRDefault="00322C91" w:rsidP="00D163BC">
      <w:pPr>
        <w:rPr>
          <w:sz w:val="52"/>
          <w:szCs w:val="52"/>
        </w:rPr>
      </w:pPr>
    </w:p>
    <w:p w14:paraId="672AA55B" w14:textId="77777777" w:rsidR="00322C91" w:rsidRDefault="00322C91" w:rsidP="00D163BC">
      <w:pPr>
        <w:rPr>
          <w:sz w:val="52"/>
          <w:szCs w:val="52"/>
        </w:rPr>
      </w:pPr>
    </w:p>
    <w:p w14:paraId="7DD5906F" w14:textId="77777777" w:rsidR="00322C91" w:rsidRDefault="00322C91" w:rsidP="00D163BC">
      <w:pPr>
        <w:rPr>
          <w:sz w:val="52"/>
          <w:szCs w:val="52"/>
        </w:rPr>
      </w:pPr>
    </w:p>
    <w:p w14:paraId="06960124" w14:textId="43B66AB0" w:rsidR="00322C91" w:rsidRDefault="00322C91" w:rsidP="00D163BC">
      <w:pPr>
        <w:rPr>
          <w:sz w:val="52"/>
          <w:szCs w:val="52"/>
        </w:rPr>
      </w:pPr>
      <w:r>
        <w:rPr>
          <w:sz w:val="52"/>
          <w:szCs w:val="52"/>
        </w:rPr>
        <w:lastRenderedPageBreak/>
        <w:t>Reference List:</w:t>
      </w:r>
    </w:p>
    <w:p w14:paraId="1B61B6D6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American University (2023). </w:t>
      </w:r>
      <w:r w:rsidRPr="00322C91">
        <w:rPr>
          <w:rFonts w:ascii="Arial" w:hAnsi="Arial" w:cs="Arial"/>
          <w:i/>
          <w:iCs/>
          <w:lang w:val="en-US"/>
        </w:rPr>
        <w:t>Teaching Strategies for Students with Dyslexia</w:t>
      </w:r>
      <w:r w:rsidRPr="00322C91">
        <w:rPr>
          <w:rFonts w:ascii="Arial" w:hAnsi="Arial" w:cs="Arial"/>
          <w:lang w:val="en-US"/>
        </w:rPr>
        <w:t xml:space="preserve">. [online] soeonline.american.edu. Available at: </w:t>
      </w:r>
      <w:hyperlink r:id="rId9" w:tgtFrame="_blank" w:history="1">
        <w:r w:rsidRPr="00322C91">
          <w:rPr>
            <w:rStyle w:val="Hyperlink"/>
            <w:rFonts w:ascii="Arial" w:hAnsi="Arial" w:cs="Arial"/>
            <w:lang w:val="en-US"/>
          </w:rPr>
          <w:t>https://soeonline.american.edu/blog/teaching-strategies-students-with-dyslexia/</w:t>
        </w:r>
      </w:hyperlink>
      <w:r w:rsidRPr="00322C91">
        <w:rPr>
          <w:rFonts w:ascii="Arial" w:hAnsi="Arial" w:cs="Arial"/>
          <w:lang w:val="en-US"/>
        </w:rPr>
        <w:t>. [Accessed 22</w:t>
      </w:r>
      <w:r w:rsidRPr="00322C91">
        <w:rPr>
          <w:rFonts w:ascii="Arial" w:hAnsi="Arial" w:cs="Arial"/>
          <w:vertAlign w:val="superscript"/>
          <w:lang w:val="en-US"/>
        </w:rPr>
        <w:t>nd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0EAFFF2B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Blue, J. (2021). </w:t>
      </w:r>
      <w:r w:rsidRPr="00322C91">
        <w:rPr>
          <w:rFonts w:ascii="Arial" w:hAnsi="Arial" w:cs="Arial"/>
          <w:i/>
          <w:iCs/>
          <w:lang w:val="en-US"/>
        </w:rPr>
        <w:t>Ten ways to support learners with dyslexia</w:t>
      </w:r>
      <w:r w:rsidRPr="00322C91">
        <w:rPr>
          <w:rFonts w:ascii="Arial" w:hAnsi="Arial" w:cs="Arial"/>
          <w:lang w:val="en-US"/>
        </w:rPr>
        <w:t xml:space="preserve">. [online] </w:t>
      </w:r>
      <w:hyperlink r:id="rId10" w:tgtFrame="_blank" w:history="1">
        <w:r w:rsidRPr="00322C91">
          <w:rPr>
            <w:rStyle w:val="Hyperlink"/>
            <w:rFonts w:ascii="Arial" w:hAnsi="Arial" w:cs="Arial"/>
            <w:lang w:val="en-US"/>
          </w:rPr>
          <w:t>www.cambridgeenglish.org</w:t>
        </w:r>
      </w:hyperlink>
      <w:r w:rsidRPr="00322C91">
        <w:rPr>
          <w:rFonts w:ascii="Arial" w:hAnsi="Arial" w:cs="Arial"/>
          <w:lang w:val="en-US"/>
        </w:rPr>
        <w:t xml:space="preserve">. Available at: </w:t>
      </w:r>
      <w:hyperlink r:id="rId11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https://www.cambridgeenglish.org/blog/ten-ways-to-support-learners-with-dyslexia/</w:t>
        </w:r>
      </w:hyperlink>
      <w:r w:rsidRPr="00322C91">
        <w:rPr>
          <w:rFonts w:ascii="Arial" w:hAnsi="Arial" w:cs="Arial"/>
          <w:lang w:val="en-US"/>
        </w:rPr>
        <w:t>. [Accessed 19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10DCDCC8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British Dyslexia Association (2010). </w:t>
      </w:r>
      <w:r w:rsidRPr="00322C91">
        <w:rPr>
          <w:rFonts w:ascii="Arial" w:hAnsi="Arial" w:cs="Arial"/>
          <w:i/>
          <w:iCs/>
          <w:lang w:val="en-US"/>
        </w:rPr>
        <w:t>Reasonable adjustments in education - British Dyslexia Association</w:t>
      </w:r>
      <w:r w:rsidRPr="00322C91">
        <w:rPr>
          <w:rFonts w:ascii="Arial" w:hAnsi="Arial" w:cs="Arial"/>
          <w:lang w:val="en-US"/>
        </w:rPr>
        <w:t xml:space="preserve">. [online] British Dyslexia Association. Available at: </w:t>
      </w:r>
      <w:hyperlink r:id="rId12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https://www.bdadyslexia.org.uk/advice/children/my-childs-education/reasonable-adjustments-in-education</w:t>
        </w:r>
      </w:hyperlink>
      <w:r w:rsidRPr="00322C91">
        <w:rPr>
          <w:rFonts w:ascii="Arial" w:hAnsi="Arial" w:cs="Arial"/>
          <w:lang w:val="en-US"/>
        </w:rPr>
        <w:t>. [Accessed 20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040E9510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British Dyslexia Association (2025). </w:t>
      </w:r>
      <w:r w:rsidRPr="00322C91">
        <w:rPr>
          <w:rFonts w:ascii="Arial" w:hAnsi="Arial" w:cs="Arial"/>
          <w:i/>
          <w:iCs/>
          <w:lang w:val="en-US"/>
        </w:rPr>
        <w:t>What is dyslexia?</w:t>
      </w:r>
      <w:r w:rsidRPr="00322C91">
        <w:rPr>
          <w:rFonts w:ascii="Arial" w:hAnsi="Arial" w:cs="Arial"/>
          <w:lang w:val="en-US"/>
        </w:rPr>
        <w:t xml:space="preserve"> [online] British Dyslexia Association. Available at: </w:t>
      </w:r>
      <w:hyperlink r:id="rId13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https://www.bdadyslexia.org.uk/dyslexia/about-dyslexia/what-is-dyslexia</w:t>
        </w:r>
      </w:hyperlink>
      <w:r w:rsidRPr="00322C91">
        <w:rPr>
          <w:rFonts w:ascii="Arial" w:hAnsi="Arial" w:cs="Arial"/>
          <w:lang w:val="en-US"/>
        </w:rPr>
        <w:t>. [Accessed 18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3E794754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Engage Education (2019). </w:t>
      </w:r>
      <w:r w:rsidRPr="00322C91">
        <w:rPr>
          <w:rFonts w:ascii="Arial" w:hAnsi="Arial" w:cs="Arial"/>
          <w:i/>
          <w:iCs/>
          <w:lang w:val="en-US"/>
        </w:rPr>
        <w:t>Education Recruitment Agency | Teaching Agency London &amp; UK</w:t>
      </w:r>
      <w:r w:rsidRPr="00322C91">
        <w:rPr>
          <w:rFonts w:ascii="Arial" w:hAnsi="Arial" w:cs="Arial"/>
          <w:lang w:val="en-US"/>
        </w:rPr>
        <w:t xml:space="preserve">. [online] Engage Education. Available at: </w:t>
      </w:r>
      <w:hyperlink r:id="rId14" w:tgtFrame="_blank" w:history="1">
        <w:r w:rsidRPr="00322C91">
          <w:rPr>
            <w:rStyle w:val="Hyperlink"/>
            <w:rFonts w:ascii="Arial" w:hAnsi="Arial" w:cs="Arial"/>
            <w:lang w:val="en-US"/>
          </w:rPr>
          <w:t>https://engage-education.com/blog/supporting-dyslexia-in-schools-10-teaching-strategies-engage/</w:t>
        </w:r>
      </w:hyperlink>
      <w:r w:rsidRPr="00322C91">
        <w:rPr>
          <w:rFonts w:ascii="Arial" w:hAnsi="Arial" w:cs="Arial"/>
          <w:lang w:val="en-US"/>
        </w:rPr>
        <w:t>. [Accessed 23</w:t>
      </w:r>
      <w:r w:rsidRPr="00322C91">
        <w:rPr>
          <w:rFonts w:ascii="Arial" w:hAnsi="Arial" w:cs="Arial"/>
          <w:vertAlign w:val="superscript"/>
          <w:lang w:val="en-US"/>
        </w:rPr>
        <w:t>rd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4DB2240D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proofErr w:type="spellStart"/>
      <w:r w:rsidRPr="00322C91">
        <w:rPr>
          <w:rFonts w:ascii="Arial" w:hAnsi="Arial" w:cs="Arial"/>
          <w:lang w:val="en-US"/>
        </w:rPr>
        <w:t>Estyn</w:t>
      </w:r>
      <w:proofErr w:type="spellEnd"/>
      <w:r w:rsidRPr="00322C91">
        <w:rPr>
          <w:rFonts w:ascii="Arial" w:hAnsi="Arial" w:cs="Arial"/>
          <w:lang w:val="en-US"/>
        </w:rPr>
        <w:t xml:space="preserve"> (2020). </w:t>
      </w:r>
      <w:r w:rsidRPr="00322C91">
        <w:rPr>
          <w:rFonts w:ascii="Arial" w:hAnsi="Arial" w:cs="Arial"/>
          <w:i/>
          <w:iCs/>
          <w:lang w:val="en-US"/>
        </w:rPr>
        <w:t xml:space="preserve">Preparing for the Curriculum for Wales -case studies and </w:t>
      </w:r>
      <w:proofErr w:type="gramStart"/>
      <w:r w:rsidRPr="00322C91">
        <w:rPr>
          <w:rFonts w:ascii="Arial" w:hAnsi="Arial" w:cs="Arial"/>
          <w:i/>
          <w:iCs/>
          <w:lang w:val="en-US"/>
        </w:rPr>
        <w:t>cameos</w:t>
      </w:r>
      <w:proofErr w:type="gramEnd"/>
      <w:r w:rsidRPr="00322C91">
        <w:rPr>
          <w:rFonts w:ascii="Arial" w:hAnsi="Arial" w:cs="Arial"/>
          <w:i/>
          <w:iCs/>
          <w:lang w:val="en-US"/>
        </w:rPr>
        <w:t xml:space="preserve"> from secondary, all-age and special schools</w:t>
      </w:r>
      <w:r w:rsidRPr="00322C91">
        <w:rPr>
          <w:rFonts w:ascii="Arial" w:hAnsi="Arial" w:cs="Arial"/>
          <w:lang w:val="en-US"/>
        </w:rPr>
        <w:t xml:space="preserve">. [online] Available at: </w:t>
      </w:r>
      <w:hyperlink r:id="rId15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https://www.estyn.gov.wales/system/files/2022-01/Preparing%20for%20the%20Curriculum%20for%20Wales%20en.pdf</w:t>
        </w:r>
      </w:hyperlink>
      <w:r w:rsidRPr="00322C91">
        <w:rPr>
          <w:rFonts w:ascii="Arial" w:hAnsi="Arial" w:cs="Arial"/>
          <w:lang w:val="en-US"/>
        </w:rPr>
        <w:t>. [Accessed 23</w:t>
      </w:r>
      <w:r w:rsidRPr="00322C91">
        <w:rPr>
          <w:rFonts w:ascii="Arial" w:hAnsi="Arial" w:cs="Arial"/>
          <w:vertAlign w:val="superscript"/>
          <w:lang w:val="en-US"/>
        </w:rPr>
        <w:t>rd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461DEBF3" w14:textId="77777777" w:rsidR="00322C91" w:rsidRPr="00322C91" w:rsidRDefault="00322C91" w:rsidP="00322C91">
      <w:pPr>
        <w:spacing w:line="360" w:lineRule="auto"/>
        <w:rPr>
          <w:rFonts w:ascii="Arial" w:hAnsi="Arial" w:cs="Arial"/>
          <w:lang w:val="en-US"/>
        </w:rPr>
      </w:pPr>
      <w:r w:rsidRPr="00322C91">
        <w:rPr>
          <w:rFonts w:ascii="Arial" w:hAnsi="Arial" w:cs="Arial"/>
          <w:lang w:val="en-US"/>
        </w:rPr>
        <w:t xml:space="preserve">Exceptional Individuals (2020). </w:t>
      </w:r>
      <w:r w:rsidRPr="00322C91">
        <w:rPr>
          <w:rFonts w:ascii="Arial" w:hAnsi="Arial" w:cs="Arial"/>
          <w:i/>
          <w:iCs/>
          <w:lang w:val="en-US"/>
        </w:rPr>
        <w:t xml:space="preserve">Dyslexic Fonts: </w:t>
      </w:r>
      <w:proofErr w:type="gramStart"/>
      <w:r w:rsidRPr="00322C91">
        <w:rPr>
          <w:rFonts w:ascii="Arial" w:hAnsi="Arial" w:cs="Arial"/>
          <w:i/>
          <w:iCs/>
          <w:lang w:val="en-US"/>
        </w:rPr>
        <w:t>the</w:t>
      </w:r>
      <w:proofErr w:type="gramEnd"/>
      <w:r w:rsidRPr="00322C91">
        <w:rPr>
          <w:rFonts w:ascii="Arial" w:hAnsi="Arial" w:cs="Arial"/>
          <w:i/>
          <w:iCs/>
          <w:lang w:val="en-US"/>
        </w:rPr>
        <w:t xml:space="preserve"> Top 10 Dyslexia Friendly Styles</w:t>
      </w:r>
      <w:r w:rsidRPr="00322C91">
        <w:rPr>
          <w:rFonts w:ascii="Arial" w:hAnsi="Arial" w:cs="Arial"/>
          <w:lang w:val="en-US"/>
        </w:rPr>
        <w:t xml:space="preserve">. [online] Exceptional Individuals. Available at: </w:t>
      </w:r>
      <w:hyperlink r:id="rId16" w:tgtFrame="_blank" w:history="1">
        <w:r w:rsidRPr="00322C91">
          <w:rPr>
            <w:rStyle w:val="Hyperlink"/>
            <w:rFonts w:ascii="Arial" w:hAnsi="Arial" w:cs="Arial"/>
            <w:lang w:val="en-US"/>
          </w:rPr>
          <w:t>https://exceptionalindividuals.com/about-us/blog/our-top-10-dyslexia-friendly-fonts/</w:t>
        </w:r>
      </w:hyperlink>
      <w:r w:rsidRPr="00322C91">
        <w:rPr>
          <w:rFonts w:ascii="Arial" w:hAnsi="Arial" w:cs="Arial"/>
          <w:lang w:val="en-US"/>
        </w:rPr>
        <w:t xml:space="preserve"> [Accessed 26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 May 2025]. </w:t>
      </w:r>
    </w:p>
    <w:p w14:paraId="04F1B255" w14:textId="77777777" w:rsidR="00322C91" w:rsidRPr="00322C91" w:rsidRDefault="00322C91" w:rsidP="00322C91">
      <w:pPr>
        <w:spacing w:line="360" w:lineRule="auto"/>
        <w:rPr>
          <w:rFonts w:ascii="Arial" w:hAnsi="Arial" w:cs="Arial"/>
          <w:lang w:val="en-US"/>
        </w:rPr>
      </w:pPr>
      <w:proofErr w:type="spellStart"/>
      <w:r w:rsidRPr="00322C91">
        <w:rPr>
          <w:rFonts w:ascii="Arial" w:hAnsi="Arial" w:cs="Arial"/>
          <w:lang w:val="en-US"/>
        </w:rPr>
        <w:t>Freepik</w:t>
      </w:r>
      <w:proofErr w:type="spellEnd"/>
      <w:r w:rsidRPr="00322C91">
        <w:rPr>
          <w:rFonts w:ascii="Arial" w:hAnsi="Arial" w:cs="Arial"/>
          <w:lang w:val="en-US"/>
        </w:rPr>
        <w:t xml:space="preserve">. (n.d.). </w:t>
      </w:r>
      <w:r w:rsidRPr="00322C91">
        <w:rPr>
          <w:rFonts w:ascii="Arial" w:hAnsi="Arial" w:cs="Arial"/>
          <w:i/>
          <w:iCs/>
          <w:lang w:val="en-US"/>
        </w:rPr>
        <w:t>Enjoy these Classroom Background Images for free</w:t>
      </w:r>
      <w:r w:rsidRPr="00322C91">
        <w:rPr>
          <w:rFonts w:ascii="Arial" w:hAnsi="Arial" w:cs="Arial"/>
          <w:lang w:val="en-US"/>
        </w:rPr>
        <w:t xml:space="preserve">. [online] Available at: </w:t>
      </w:r>
      <w:hyperlink r:id="rId17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https://www.freepik.com/free-photos-vectors/classroom-background</w:t>
        </w:r>
      </w:hyperlink>
      <w:r w:rsidRPr="00322C91">
        <w:rPr>
          <w:rFonts w:ascii="Arial" w:hAnsi="Arial" w:cs="Arial"/>
          <w:lang w:val="en-US"/>
        </w:rPr>
        <w:t>. [Accessed 26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</w:p>
    <w:p w14:paraId="47530D51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lastRenderedPageBreak/>
        <w:t xml:space="preserve">Halpin, M. (2024). </w:t>
      </w:r>
      <w:r w:rsidRPr="00322C91">
        <w:rPr>
          <w:rFonts w:ascii="Arial" w:hAnsi="Arial" w:cs="Arial"/>
          <w:i/>
          <w:iCs/>
          <w:lang w:val="en-US"/>
        </w:rPr>
        <w:t>Reasonable Adjustments for Students with Dyslexia</w:t>
      </w:r>
      <w:r w:rsidRPr="00322C91">
        <w:rPr>
          <w:rFonts w:ascii="Arial" w:hAnsi="Arial" w:cs="Arial"/>
          <w:lang w:val="en-US"/>
        </w:rPr>
        <w:t xml:space="preserve">. [online] Recite Me. Available at: </w:t>
      </w:r>
      <w:hyperlink r:id="rId18" w:tgtFrame="_blank" w:history="1">
        <w:r w:rsidRPr="00322C91">
          <w:rPr>
            <w:rStyle w:val="Hyperlink"/>
            <w:rFonts w:ascii="Arial" w:hAnsi="Arial" w:cs="Arial"/>
            <w:lang w:val="en-US"/>
          </w:rPr>
          <w:t>https://reciteme.com/news/reasonable-adjustments-for-students-with-dyslexia/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5832BD3B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Lowri, C. (2023). </w:t>
      </w:r>
      <w:r w:rsidRPr="00322C91">
        <w:rPr>
          <w:rFonts w:ascii="Arial" w:hAnsi="Arial" w:cs="Arial"/>
          <w:i/>
          <w:iCs/>
          <w:lang w:val="en-US"/>
        </w:rPr>
        <w:t>UK Equality Act 2010: Inclusivity &amp; Equality in Education</w:t>
      </w:r>
      <w:r w:rsidRPr="00322C91">
        <w:rPr>
          <w:rFonts w:ascii="Arial" w:hAnsi="Arial" w:cs="Arial"/>
          <w:lang w:val="en-US"/>
        </w:rPr>
        <w:t xml:space="preserve">. [online] nationalcollege.com. Available at: </w:t>
      </w:r>
      <w:hyperlink r:id="rId19" w:tgtFrame="_blank" w:history="1">
        <w:r w:rsidRPr="00322C91">
          <w:rPr>
            <w:rStyle w:val="Hyperlink"/>
            <w:rFonts w:ascii="Arial" w:hAnsi="Arial" w:cs="Arial"/>
            <w:lang w:val="en-US"/>
          </w:rPr>
          <w:t>https://nationalcollege.com/news/the-uk-equality-act-2010-promoting-inclusivity-and-equality-in-education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2D927459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Morin, A. (2022). </w:t>
      </w:r>
      <w:r w:rsidRPr="00322C91">
        <w:rPr>
          <w:rFonts w:ascii="Arial" w:hAnsi="Arial" w:cs="Arial"/>
          <w:i/>
          <w:iCs/>
          <w:lang w:val="en-US"/>
        </w:rPr>
        <w:t>What is multisensory instruction?</w:t>
      </w:r>
      <w:r w:rsidRPr="00322C91">
        <w:rPr>
          <w:rFonts w:ascii="Arial" w:hAnsi="Arial" w:cs="Arial"/>
          <w:lang w:val="en-US"/>
        </w:rPr>
        <w:t xml:space="preserve"> [online] Understood. Available at: </w:t>
      </w:r>
      <w:hyperlink r:id="rId20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https://www.understood.org/en/articles/multisensory-instruction-what-you-need-to-know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66865418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Morin, A. (2024). </w:t>
      </w:r>
      <w:r w:rsidRPr="00322C91">
        <w:rPr>
          <w:rFonts w:ascii="Arial" w:hAnsi="Arial" w:cs="Arial"/>
          <w:i/>
          <w:iCs/>
          <w:lang w:val="en-US"/>
        </w:rPr>
        <w:t>Classroom accommodations for dyslexia</w:t>
      </w:r>
      <w:r w:rsidRPr="00322C91">
        <w:rPr>
          <w:rFonts w:ascii="Arial" w:hAnsi="Arial" w:cs="Arial"/>
          <w:lang w:val="en-US"/>
        </w:rPr>
        <w:t xml:space="preserve">. [online] Understood. Available at: </w:t>
      </w:r>
      <w:hyperlink r:id="rId21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https://www.understood.org/en/articles/classroom-accommodations-for-dyslexia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4A550DC9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NHS (2022). </w:t>
      </w:r>
      <w:r w:rsidRPr="00322C91">
        <w:rPr>
          <w:rFonts w:ascii="Arial" w:hAnsi="Arial" w:cs="Arial"/>
          <w:i/>
          <w:iCs/>
          <w:lang w:val="en-US"/>
        </w:rPr>
        <w:t>Symptoms - Dyslexia</w:t>
      </w:r>
      <w:r w:rsidRPr="00322C91">
        <w:rPr>
          <w:rFonts w:ascii="Arial" w:hAnsi="Arial" w:cs="Arial"/>
          <w:lang w:val="en-US"/>
        </w:rPr>
        <w:t xml:space="preserve">. [online] NHS. Available at: </w:t>
      </w:r>
      <w:hyperlink r:id="rId22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https://www.nhs.uk/conditions/dyslexia/symptoms/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3BFEB588" w14:textId="77777777" w:rsidR="00322C91" w:rsidRPr="00322C91" w:rsidRDefault="00322C91" w:rsidP="00322C91">
      <w:pPr>
        <w:spacing w:line="360" w:lineRule="auto"/>
        <w:rPr>
          <w:rFonts w:ascii="Arial" w:hAnsi="Arial" w:cs="Arial"/>
          <w:lang w:val="en-US"/>
        </w:rPr>
      </w:pPr>
      <w:r w:rsidRPr="00322C91">
        <w:rPr>
          <w:rFonts w:ascii="Arial" w:hAnsi="Arial" w:cs="Arial"/>
          <w:lang w:val="en-US"/>
        </w:rPr>
        <w:t xml:space="preserve">Reina (2019). </w:t>
      </w:r>
      <w:r w:rsidRPr="00322C91">
        <w:rPr>
          <w:rFonts w:ascii="Arial" w:hAnsi="Arial" w:cs="Arial"/>
          <w:i/>
          <w:iCs/>
          <w:lang w:val="en-US"/>
        </w:rPr>
        <w:t>Staying Sensible: How To Protect Your Senses</w:t>
      </w:r>
      <w:r w:rsidRPr="00322C91">
        <w:rPr>
          <w:rFonts w:ascii="Arial" w:hAnsi="Arial" w:cs="Arial"/>
          <w:lang w:val="en-US"/>
        </w:rPr>
        <w:t xml:space="preserve">. [online] Successful Mommy Advice. Available at: </w:t>
      </w:r>
      <w:hyperlink r:id="rId23" w:tgtFrame="_blank" w:history="1">
        <w:r w:rsidRPr="00322C91">
          <w:rPr>
            <w:rStyle w:val="Hyperlink"/>
            <w:rFonts w:ascii="Arial" w:hAnsi="Arial" w:cs="Arial"/>
            <w:lang w:val="en-US"/>
          </w:rPr>
          <w:t>https://successfulmommyadvice.com/staying-sensible-how-to-protect-your-senses/</w:t>
        </w:r>
      </w:hyperlink>
      <w:r w:rsidRPr="00322C91">
        <w:rPr>
          <w:rFonts w:ascii="Arial" w:hAnsi="Arial" w:cs="Arial"/>
          <w:lang w:val="en-US"/>
        </w:rPr>
        <w:t xml:space="preserve"> [Accessed 26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2025]. </w:t>
      </w:r>
    </w:p>
    <w:p w14:paraId="3586F042" w14:textId="77777777" w:rsidR="00322C91" w:rsidRPr="00322C91" w:rsidRDefault="00322C91" w:rsidP="00322C91">
      <w:pPr>
        <w:spacing w:line="360" w:lineRule="auto"/>
        <w:rPr>
          <w:rFonts w:ascii="Arial" w:hAnsi="Arial" w:cs="Arial"/>
          <w:lang w:val="en-US"/>
        </w:rPr>
      </w:pPr>
      <w:r w:rsidRPr="00322C91">
        <w:rPr>
          <w:rFonts w:ascii="Arial" w:hAnsi="Arial" w:cs="Arial"/>
          <w:lang w:val="en-US"/>
        </w:rPr>
        <w:t xml:space="preserve">Shutterstock. (2025). </w:t>
      </w:r>
      <w:r w:rsidRPr="00322C91">
        <w:rPr>
          <w:rFonts w:ascii="Arial" w:hAnsi="Arial" w:cs="Arial"/>
          <w:i/>
          <w:iCs/>
          <w:lang w:val="en-US"/>
        </w:rPr>
        <w:t>1,317 Clipart Teacher Black White Royalty-Free Photos and Stock Images | Shutterstock</w:t>
      </w:r>
      <w:r w:rsidRPr="00322C91">
        <w:rPr>
          <w:rFonts w:ascii="Arial" w:hAnsi="Arial" w:cs="Arial"/>
          <w:lang w:val="en-US"/>
        </w:rPr>
        <w:t xml:space="preserve">. [online] Available at: </w:t>
      </w:r>
      <w:hyperlink r:id="rId24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https://www.shutterstock.com/search/clipart-teacher-black-white</w:t>
        </w:r>
      </w:hyperlink>
      <w:r w:rsidRPr="00322C91">
        <w:rPr>
          <w:rFonts w:ascii="Arial" w:hAnsi="Arial" w:cs="Arial"/>
          <w:lang w:val="en-US"/>
        </w:rPr>
        <w:t xml:space="preserve"> [Accessed 26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 May 2025]. </w:t>
      </w:r>
    </w:p>
    <w:p w14:paraId="14BBE341" w14:textId="77777777" w:rsidR="00322C91" w:rsidRPr="00322C91" w:rsidRDefault="00322C91" w:rsidP="00322C91">
      <w:pPr>
        <w:spacing w:line="360" w:lineRule="auto"/>
        <w:rPr>
          <w:rFonts w:ascii="Arial" w:hAnsi="Arial" w:cs="Arial"/>
          <w:lang w:val="en-US"/>
        </w:rPr>
      </w:pPr>
      <w:r w:rsidRPr="00322C91">
        <w:rPr>
          <w:rFonts w:ascii="Arial" w:hAnsi="Arial" w:cs="Arial"/>
          <w:lang w:val="en-US"/>
        </w:rPr>
        <w:t xml:space="preserve">The Little Coach House. (2019). </w:t>
      </w:r>
      <w:r w:rsidRPr="00322C91">
        <w:rPr>
          <w:rFonts w:ascii="Arial" w:hAnsi="Arial" w:cs="Arial"/>
          <w:i/>
          <w:iCs/>
          <w:lang w:val="en-US"/>
        </w:rPr>
        <w:t>Sand Writing Tray Set</w:t>
      </w:r>
      <w:r w:rsidRPr="00322C91">
        <w:rPr>
          <w:rFonts w:ascii="Arial" w:hAnsi="Arial" w:cs="Arial"/>
          <w:lang w:val="en-US"/>
        </w:rPr>
        <w:t xml:space="preserve">. [online] Available at: </w:t>
      </w:r>
      <w:hyperlink r:id="rId25" w:tgtFrame="_blank" w:history="1">
        <w:r w:rsidRPr="00322C91">
          <w:rPr>
            <w:rStyle w:val="Hyperlink"/>
            <w:rFonts w:ascii="Arial" w:hAnsi="Arial" w:cs="Arial"/>
            <w:lang w:val="en-US"/>
          </w:rPr>
          <w:t>https://littlecoachhouse.co.uk/products/sand-writing-tray</w:t>
        </w:r>
      </w:hyperlink>
      <w:r w:rsidRPr="00322C91">
        <w:rPr>
          <w:rFonts w:ascii="Arial" w:hAnsi="Arial" w:cs="Arial"/>
          <w:lang w:val="en-US"/>
        </w:rPr>
        <w:t xml:space="preserve"> [Accessed 26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2025]. </w:t>
      </w:r>
    </w:p>
    <w:p w14:paraId="0709EED6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UNICEF (1989). </w:t>
      </w:r>
      <w:r w:rsidRPr="00322C91">
        <w:rPr>
          <w:rFonts w:ascii="Arial" w:hAnsi="Arial" w:cs="Arial"/>
          <w:i/>
          <w:iCs/>
          <w:lang w:val="en-US"/>
        </w:rPr>
        <w:t>UN Convention on the Rights of the Child (UNCRC)</w:t>
      </w:r>
      <w:r w:rsidRPr="00322C91">
        <w:rPr>
          <w:rFonts w:ascii="Arial" w:hAnsi="Arial" w:cs="Arial"/>
          <w:lang w:val="en-US"/>
        </w:rPr>
        <w:t xml:space="preserve">. [online] UNICEF. Available at: </w:t>
      </w:r>
      <w:hyperlink r:id="rId26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https://www.unicef.org.uk/what-we-do/un-convention-child-rights/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231C4064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t xml:space="preserve">Welsh Government (2021). </w:t>
      </w:r>
      <w:r w:rsidRPr="00322C91">
        <w:rPr>
          <w:rFonts w:ascii="Arial" w:hAnsi="Arial" w:cs="Arial"/>
          <w:i/>
          <w:iCs/>
          <w:lang w:val="en-US"/>
        </w:rPr>
        <w:t>The Additional Learning Needs Code for Wales 2021 WG21-23</w:t>
      </w:r>
      <w:r w:rsidRPr="00322C91">
        <w:rPr>
          <w:rFonts w:ascii="Arial" w:hAnsi="Arial" w:cs="Arial"/>
          <w:lang w:val="en-US"/>
        </w:rPr>
        <w:t xml:space="preserve">. [online] Available at: </w:t>
      </w:r>
      <w:hyperlink r:id="rId27" w:tgtFrame="_blank" w:history="1">
        <w:r w:rsidRPr="00322C91">
          <w:rPr>
            <w:rStyle w:val="Hyperlink"/>
            <w:rFonts w:ascii="Arial" w:hAnsi="Arial" w:cs="Arial"/>
            <w:lang w:val="en-US"/>
          </w:rPr>
          <w:t>https://www.gov.wales/sites/default/files/publications/2024-04/220622-the-additional-learning-needs-code-for-wales-2021%20%282%29.pdf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0DDEFC18" w14:textId="77777777" w:rsidR="00322C91" w:rsidRPr="00322C91" w:rsidRDefault="00322C91" w:rsidP="00322C91">
      <w:pPr>
        <w:spacing w:line="360" w:lineRule="auto"/>
        <w:rPr>
          <w:rFonts w:ascii="Arial" w:hAnsi="Arial" w:cs="Arial"/>
        </w:rPr>
      </w:pPr>
      <w:r w:rsidRPr="00322C91">
        <w:rPr>
          <w:rFonts w:ascii="Arial" w:hAnsi="Arial" w:cs="Arial"/>
          <w:lang w:val="en-US"/>
        </w:rPr>
        <w:lastRenderedPageBreak/>
        <w:t xml:space="preserve">Welsh Government (2023). </w:t>
      </w:r>
      <w:r w:rsidRPr="00322C91">
        <w:rPr>
          <w:rFonts w:ascii="Arial" w:hAnsi="Arial" w:cs="Arial"/>
          <w:i/>
          <w:iCs/>
          <w:lang w:val="en-US"/>
        </w:rPr>
        <w:t>Pedagogy - Hwb</w:t>
      </w:r>
      <w:r w:rsidRPr="00322C91">
        <w:rPr>
          <w:rFonts w:ascii="Arial" w:hAnsi="Arial" w:cs="Arial"/>
          <w:lang w:val="en-US"/>
        </w:rPr>
        <w:t xml:space="preserve">. [online] </w:t>
      </w:r>
      <w:proofErr w:type="spellStart"/>
      <w:proofErr w:type="gramStart"/>
      <w:r w:rsidRPr="00322C91">
        <w:rPr>
          <w:rFonts w:ascii="Arial" w:hAnsi="Arial" w:cs="Arial"/>
          <w:lang w:val="en-US"/>
        </w:rPr>
        <w:t>hwb.gov.wales</w:t>
      </w:r>
      <w:proofErr w:type="spellEnd"/>
      <w:proofErr w:type="gramEnd"/>
      <w:r w:rsidRPr="00322C91">
        <w:rPr>
          <w:rFonts w:ascii="Arial" w:hAnsi="Arial" w:cs="Arial"/>
          <w:lang w:val="en-US"/>
        </w:rPr>
        <w:t xml:space="preserve">. Available at: </w:t>
      </w:r>
      <w:hyperlink r:id="rId28" w:tgtFrame="_blank" w:history="1">
        <w:r w:rsidRPr="00322C91">
          <w:rPr>
            <w:rStyle w:val="Hyperlink"/>
            <w:rFonts w:ascii="Arial" w:hAnsi="Arial" w:cs="Arial"/>
            <w:lang w:val="en-US"/>
          </w:rPr>
          <w:t>https://hwb.gov.wales/curriculum-for-wales/designing-your-curriculum/pedagogy</w:t>
        </w:r>
      </w:hyperlink>
      <w:r w:rsidRPr="00322C91">
        <w:rPr>
          <w:rFonts w:ascii="Arial" w:hAnsi="Arial" w:cs="Arial"/>
          <w:lang w:val="en-US"/>
        </w:rPr>
        <w:t>. [Accessed 24</w:t>
      </w:r>
      <w:r w:rsidRPr="00322C91">
        <w:rPr>
          <w:rFonts w:ascii="Arial" w:hAnsi="Arial" w:cs="Arial"/>
          <w:vertAlign w:val="superscript"/>
          <w:lang w:val="en-US"/>
        </w:rPr>
        <w:t>th</w:t>
      </w:r>
      <w:r w:rsidRPr="00322C91">
        <w:rPr>
          <w:rFonts w:ascii="Arial" w:hAnsi="Arial" w:cs="Arial"/>
          <w:lang w:val="en-US"/>
        </w:rPr>
        <w:t xml:space="preserve"> May 2025] </w:t>
      </w:r>
      <w:r w:rsidRPr="00322C91">
        <w:rPr>
          <w:rFonts w:ascii="Arial" w:hAnsi="Arial" w:cs="Arial"/>
        </w:rPr>
        <w:t> </w:t>
      </w:r>
    </w:p>
    <w:p w14:paraId="5144BFBA" w14:textId="77777777" w:rsidR="00322C91" w:rsidRPr="00322C91" w:rsidRDefault="00322C91" w:rsidP="00D163BC">
      <w:pPr>
        <w:rPr>
          <w:rFonts w:ascii="Arial" w:hAnsi="Arial" w:cs="Arial"/>
        </w:rPr>
      </w:pPr>
    </w:p>
    <w:sectPr w:rsidR="00322C91" w:rsidRPr="00322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322C91"/>
    <w:rsid w:val="00371AC6"/>
    <w:rsid w:val="00372668"/>
    <w:rsid w:val="003A7750"/>
    <w:rsid w:val="00403714"/>
    <w:rsid w:val="00504994"/>
    <w:rsid w:val="00510D18"/>
    <w:rsid w:val="00604703"/>
    <w:rsid w:val="00840976"/>
    <w:rsid w:val="008F0B48"/>
    <w:rsid w:val="00965B69"/>
    <w:rsid w:val="009D31A8"/>
    <w:rsid w:val="00AB5565"/>
    <w:rsid w:val="00C0493E"/>
    <w:rsid w:val="00CE322B"/>
    <w:rsid w:val="00D163BC"/>
    <w:rsid w:val="00DF09B3"/>
    <w:rsid w:val="00E5184C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;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22C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2C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1994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82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3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541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04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86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59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7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91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92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702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976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587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82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23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03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987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905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376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66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2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868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202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7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33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86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949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944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233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56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552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63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37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170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04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1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04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046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070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99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93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306786_student_uwtsd_ac_uk/EXBQ6ipNC_pHuatyy4Syc_0BchtM8GYyku9FHH0tiVwluw?nav=eyJyZWZlcnJhbEluZm8iOnsicmVmZXJyYWxBcHAiOiJPbmVEcml2ZUZvckJ1c2luZXNzIiwicmVmZXJyYWxBcHBQbGF0Zm9ybSI6IldlYiIsInJlZmVycmFsTW9kZSI6InZpZXciLCJyZWZlcnJhbFZpZXciOiJNeUZpbGVzTGlua0NvcHkifX0&amp;e=soXed4" TargetMode="External"/><Relationship Id="rId13" Type="http://schemas.openxmlformats.org/officeDocument/2006/relationships/hyperlink" Target="https://www.bdadyslexia.org.uk/dyslexia/about-dyslexia/what-is-dyslexia" TargetMode="External"/><Relationship Id="rId18" Type="http://schemas.openxmlformats.org/officeDocument/2006/relationships/hyperlink" Target="https://reciteme.com/news/reasonable-adjustments-for-students-with-dyslexia/" TargetMode="External"/><Relationship Id="rId26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understood.org/en/articles/classroom-accommodations-for-dyslexia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bdadyslexia.org.uk/advice/children/my-childs-education/reasonable-adjustments-in-education" TargetMode="External"/><Relationship Id="rId17" Type="http://schemas.openxmlformats.org/officeDocument/2006/relationships/hyperlink" Target="https://www.freepik.com/free-photos-vectors/classroom-background" TargetMode="External"/><Relationship Id="rId25" Type="http://schemas.openxmlformats.org/officeDocument/2006/relationships/hyperlink" Target="https://littlecoachhouse.co.uk/products/sand-writing-tra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xceptionalindividuals.com/about-us/blog/our-top-10-dyslexia-friendly-fonts/" TargetMode="External"/><Relationship Id="rId20" Type="http://schemas.openxmlformats.org/officeDocument/2006/relationships/hyperlink" Target="https://www.understood.org/en/articles/multisensory-instruction-what-you-need-to-know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ambridgeenglish.org/blog/ten-ways-to-support-learners-with-dyslexia/" TargetMode="External"/><Relationship Id="rId24" Type="http://schemas.openxmlformats.org/officeDocument/2006/relationships/hyperlink" Target="https://www.shutterstock.com/search/clipart-teacher-black-white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system/files/2022-01/Preparing%20for%20the%20Curriculum%20for%20Wales%20en.pdf" TargetMode="External"/><Relationship Id="rId23" Type="http://schemas.openxmlformats.org/officeDocument/2006/relationships/hyperlink" Target="https://successfulmommyadvice.com/staying-sensible-how-to-protect-your-senses/" TargetMode="External"/><Relationship Id="rId28" Type="http://schemas.openxmlformats.org/officeDocument/2006/relationships/hyperlink" Target="https://hwb.gov.wales/curriculum-for-wales/designing-your-curriculum/pedagogy" TargetMode="External"/><Relationship Id="rId10" Type="http://schemas.openxmlformats.org/officeDocument/2006/relationships/hyperlink" Target="https://www.cambridgeenglish.org/" TargetMode="External"/><Relationship Id="rId19" Type="http://schemas.openxmlformats.org/officeDocument/2006/relationships/hyperlink" Target="https://nationalcollege.com/news/the-uk-equality-act-2010-promoting-inclusivity-and-equality-in-education" TargetMode="External"/><Relationship Id="rId4" Type="http://schemas.openxmlformats.org/officeDocument/2006/relationships/styles" Target="styles.xml"/><Relationship Id="rId9" Type="http://schemas.openxmlformats.org/officeDocument/2006/relationships/hyperlink" Target="https://soeonline.american.edu/blog/teaching-strategies-students-with-dyslexia/" TargetMode="External"/><Relationship Id="rId14" Type="http://schemas.openxmlformats.org/officeDocument/2006/relationships/hyperlink" Target="https://engage-education.com/blog/supporting-dyslexia-in-schools-10-teaching-strategies-engage/" TargetMode="External"/><Relationship Id="rId22" Type="http://schemas.openxmlformats.org/officeDocument/2006/relationships/hyperlink" Target="https://www.nhs.uk/conditions/dyslexia/symptoms/" TargetMode="External"/><Relationship Id="rId27" Type="http://schemas.openxmlformats.org/officeDocument/2006/relationships/hyperlink" Target="https://www.gov.wales/sites/default/files/publications/2024-04/220622-the-additional-learning-needs-code-for-wales-2021%20%282%29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df438b4301b96d798bd507ae34dd9b27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bc6628fb96d00d6fc10a101257e19d2f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12D12947-9647-49F7-A923-B3B3A35537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2F6B3DE-D96A-48D7-93FF-6CDDCB4F98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64DF23-67B1-4239-80DA-117D3B68074F}">
  <ds:schemaRefs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47a3e2db-67be-4841-b3a5-2f2fb1d7c7b3"/>
    <ds:schemaRef ds:uri="60ab93c2-c2e2-4a82-ab36-09e8ba3f753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5</Pages>
  <Words>468</Words>
  <Characters>6875</Characters>
  <Application>Microsoft Office Word</Application>
  <DocSecurity>0</DocSecurity>
  <Lines>180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Niamh Gregory</cp:lastModifiedBy>
  <cp:revision>2</cp:revision>
  <dcterms:created xsi:type="dcterms:W3CDTF">2025-05-26T12:58:00Z</dcterms:created>
  <dcterms:modified xsi:type="dcterms:W3CDTF">2025-05-26T12:58:00Z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c00fa18e-6d44-4e4a-b750-10dc939994fb</vt:lpwstr>
  </property>
  <property fmtid="{D5CDD505-2E9C-101B-9397-08002B2CF9AE}" pid="3" name="ContentTypeId">
    <vt:lpwstr>0x010100297C9F88D65DB74786271CFA0B86C30A</vt:lpwstr>
  </property>
</Properties>
</file>