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A160A7" w14:textId="77777777" w:rsidR="00F753F3" w:rsidRPr="00F753F3" w:rsidRDefault="00F753F3" w:rsidP="00F753F3">
      <w:pPr>
        <w:jc w:val="center"/>
        <w:rPr>
          <w:b/>
          <w:sz w:val="24"/>
          <w:szCs w:val="24"/>
        </w:rPr>
      </w:pPr>
      <w:r w:rsidRPr="00F753F3">
        <w:rPr>
          <w:b/>
          <w:sz w:val="24"/>
          <w:szCs w:val="24"/>
        </w:rPr>
        <w:t>Areligious or A Religion?</w:t>
      </w:r>
    </w:p>
    <w:p w14:paraId="14962F45" w14:textId="13E47980" w:rsidR="00F753F3" w:rsidRDefault="00F753F3" w:rsidP="00F753F3">
      <w:pPr>
        <w:spacing w:after="0"/>
        <w:jc w:val="center"/>
        <w:rPr>
          <w:b/>
          <w:sz w:val="24"/>
          <w:szCs w:val="24"/>
        </w:rPr>
      </w:pPr>
      <w:r w:rsidRPr="00F753F3">
        <w:rPr>
          <w:b/>
          <w:sz w:val="24"/>
          <w:szCs w:val="24"/>
        </w:rPr>
        <w:t>Exploring Personal and Collective Faith at Skanda Vale</w:t>
      </w:r>
    </w:p>
    <w:p w14:paraId="3F15E4EA" w14:textId="6C6CF788" w:rsidR="00F753F3" w:rsidRPr="00F753F3" w:rsidRDefault="00F753F3" w:rsidP="00F753F3">
      <w:pPr>
        <w:jc w:val="right"/>
        <w:rPr>
          <w:sz w:val="20"/>
          <w:szCs w:val="20"/>
        </w:rPr>
      </w:pPr>
      <w:r>
        <w:rPr>
          <w:sz w:val="20"/>
          <w:szCs w:val="20"/>
        </w:rPr>
        <w:t>By Thom Kelly</w:t>
      </w:r>
    </w:p>
    <w:p w14:paraId="650E119A" w14:textId="5C5B6F22" w:rsidR="00F753F3" w:rsidRDefault="00F753F3"/>
    <w:p w14:paraId="3AC34976" w14:textId="0B1B7268" w:rsidR="007A2C33" w:rsidRPr="006C7B0B" w:rsidRDefault="006C7B0B">
      <w:r>
        <w:rPr>
          <w:u w:val="single"/>
        </w:rPr>
        <w:t>Introduction</w:t>
      </w:r>
    </w:p>
    <w:p w14:paraId="49C00674" w14:textId="1DB42689" w:rsidR="00AD0A40" w:rsidRDefault="008C7546">
      <w:r>
        <w:t xml:space="preserve">Skanda Vale, which is also known as The Community of the Many Names of God, </w:t>
      </w:r>
      <w:r w:rsidR="007A58FA">
        <w:t>describes itself a</w:t>
      </w:r>
      <w:r>
        <w:t xml:space="preserve">s a </w:t>
      </w:r>
      <w:r w:rsidR="00AA229D">
        <w:t xml:space="preserve">multifaith </w:t>
      </w:r>
      <w:r w:rsidR="007A58FA">
        <w:t>community (</w:t>
      </w:r>
      <w:r w:rsidR="00AD2753" w:rsidRPr="0017515C">
        <w:t>s</w:t>
      </w:r>
      <w:r w:rsidR="0017515C">
        <w:t>kandavale.org</w:t>
      </w:r>
      <w:r w:rsidR="0017515C">
        <w:rPr>
          <w:rStyle w:val="Hyperlink"/>
          <w:color w:val="auto"/>
          <w:u w:val="none"/>
        </w:rPr>
        <w:t xml:space="preserve">, </w:t>
      </w:r>
      <w:r w:rsidR="00E607A0">
        <w:rPr>
          <w:rStyle w:val="Hyperlink"/>
          <w:color w:val="auto"/>
          <w:u w:val="none"/>
        </w:rPr>
        <w:t>2018</w:t>
      </w:r>
      <w:r w:rsidR="007A58FA">
        <w:t>).</w:t>
      </w:r>
      <w:r w:rsidR="00AD2753">
        <w:t xml:space="preserve"> I am going to examine the meaning of this term and how it is applied to the particular context of the Skanda Vale community. </w:t>
      </w:r>
      <w:r w:rsidR="005A0445">
        <w:t>Specifically, I will focus on the distinction between organised and personal religion in this context, and how understanding this division can be crucial to comprehending the multifaith aspect of the community.</w:t>
      </w:r>
      <w:r w:rsidR="00FB34AA">
        <w:t xml:space="preserve"> Ultimately, I will argue that Skanda Vale is not a multifaith community in the sense of varying faiths among individuals, but rather the community has a singular system of beliefs and religious practices which draws from various as</w:t>
      </w:r>
      <w:r w:rsidR="00B31A1B">
        <w:t>pects of other faiths.</w:t>
      </w:r>
    </w:p>
    <w:p w14:paraId="38AC586C" w14:textId="3700B116" w:rsidR="00E76713" w:rsidRDefault="00E76713"/>
    <w:p w14:paraId="30966066" w14:textId="55A28BFF" w:rsidR="006C7B0B" w:rsidRPr="006C7B0B" w:rsidRDefault="006C7B0B">
      <w:r>
        <w:rPr>
          <w:u w:val="single"/>
        </w:rPr>
        <w:t>Background</w:t>
      </w:r>
    </w:p>
    <w:p w14:paraId="6F49F9FD" w14:textId="17218D7F" w:rsidR="00EF7D23" w:rsidRPr="009E58F8" w:rsidRDefault="00FB34AA">
      <w:r>
        <w:t xml:space="preserve">Evans-Pritchard (1956) writes about symbolism in ritual practices among the Nuer. </w:t>
      </w:r>
      <w:r w:rsidR="00982403">
        <w:t xml:space="preserve">He discusses how the Nuer see certain physical entities as being God (as opposed to being of or representing God). </w:t>
      </w:r>
      <w:r w:rsidR="00F52C22">
        <w:t>For example, “[t]hey may say of rain or lightning or pestilence ‘</w:t>
      </w:r>
      <w:r w:rsidR="00F52C22">
        <w:rPr>
          <w:i/>
        </w:rPr>
        <w:t xml:space="preserve">e </w:t>
      </w:r>
      <w:proofErr w:type="spellStart"/>
      <w:r w:rsidR="00F52C22">
        <w:rPr>
          <w:i/>
        </w:rPr>
        <w:t>kwoth</w:t>
      </w:r>
      <w:proofErr w:type="spellEnd"/>
      <w:r w:rsidR="00F52C22">
        <w:t>’, ‘it is God’, and in storms they pray to God to come to earth gently…not to make the rain come gently.”</w:t>
      </w:r>
      <w:r w:rsidR="00EF7D23">
        <w:t xml:space="preserve"> </w:t>
      </w:r>
      <w:r w:rsidR="00F52C22">
        <w:t xml:space="preserve">This study has parallels with Skanda Vale, as a key part of the multifaith aspect of the community pertains to idols and symbols, and their </w:t>
      </w:r>
      <w:r w:rsidR="00EF7D23">
        <w:t>relationship with God.</w:t>
      </w:r>
      <w:r w:rsidR="00FA070C">
        <w:t xml:space="preserve"> And a key question raised by this is whether the members of the community understand the idols as </w:t>
      </w:r>
      <w:r w:rsidR="00FA070C">
        <w:rPr>
          <w:i/>
        </w:rPr>
        <w:t>being</w:t>
      </w:r>
      <w:r w:rsidR="009E58F8">
        <w:t xml:space="preserve"> God or </w:t>
      </w:r>
      <w:r w:rsidR="009E58F8">
        <w:rPr>
          <w:i/>
        </w:rPr>
        <w:t>representing</w:t>
      </w:r>
      <w:r w:rsidR="009E58F8">
        <w:t xml:space="preserve"> God. This is particularly pertinent to the issue of cohesion in a multifaith community (if it is to be understood in terms of diversity among individuals) as certain religions such as Islam disapprove of the worship of idols.</w:t>
      </w:r>
    </w:p>
    <w:p w14:paraId="3B57F768" w14:textId="78B02E2B" w:rsidR="00945B4B" w:rsidRDefault="00945B4B" w:rsidP="00945B4B">
      <w:r>
        <w:t>Stanley (1992) examines pilgrimage and the subject of communitas in the context of pilgrimage, writing:</w:t>
      </w:r>
    </w:p>
    <w:p w14:paraId="38BB31E4" w14:textId="77777777" w:rsidR="00945B4B" w:rsidRDefault="00945B4B" w:rsidP="00945B4B">
      <w:pPr>
        <w:rPr>
          <w:i/>
        </w:rPr>
      </w:pPr>
      <w:r w:rsidRPr="00E40291">
        <w:rPr>
          <w:i/>
        </w:rPr>
        <w:t xml:space="preserve">Many of the accounts of the experience of going </w:t>
      </w:r>
      <w:r>
        <w:rPr>
          <w:i/>
        </w:rPr>
        <w:t>on the pilgrimage reported to me in interviews could be interpreted through the category of what Victor Turner called “normative communitas” – a heightened sense of camaraderie, of closeness, of specialness, a significant reduction in the normal structures of society that separate group from group…</w:t>
      </w:r>
    </w:p>
    <w:p w14:paraId="0075BAE5" w14:textId="7F3642AF" w:rsidR="00945B4B" w:rsidRPr="00E40291" w:rsidRDefault="00945B4B" w:rsidP="00945B4B">
      <w:r>
        <w:t>Since Skanda Vale is a place of pilgrimage, it can be expected that the community may be strengthened through ‘normative communitas’. As Stanley describes, the “structures of society that separate group from group</w:t>
      </w:r>
      <w:r w:rsidR="00583E24">
        <w:t>”</w:t>
      </w:r>
      <w:r>
        <w:t xml:space="preserve"> are broken down in the circumstances, and this can mean that people of distinct religious background can form a kind of community – individuals are necessarily connected via a common endeavour or experience, but may still hold different and separate beliefs.</w:t>
      </w:r>
    </w:p>
    <w:p w14:paraId="421F11CE" w14:textId="0EA74778" w:rsidR="00EF7D23" w:rsidRDefault="009F264C">
      <w:proofErr w:type="spellStart"/>
      <w:r>
        <w:t>Eades</w:t>
      </w:r>
      <w:proofErr w:type="spellEnd"/>
      <w:r>
        <w:t xml:space="preserve"> (1982)</w:t>
      </w:r>
      <w:r w:rsidR="001C0D94">
        <w:t xml:space="preserve"> also talks about symbolism, and discusses</w:t>
      </w:r>
      <w:r w:rsidR="002D5FEA">
        <w:t xml:space="preserve"> </w:t>
      </w:r>
      <w:r w:rsidR="001C0D94">
        <w:t>the significance of music in religious experience; “In many cultures musical experience and religious experience are seen as closely related…The view of music as a manifestation of divine harmony and order has been a commonplace…</w:t>
      </w:r>
      <w:r w:rsidR="004C786A">
        <w:t>religion has nearly always involved music in ritual…” As part of my ethnographic research into Skanda Vale, I have examined the role of music and ritual in harmonising and strengthening the community, as well as the origins of particular ritual practices in established religions and what is revealed by their application to life in Skanda Vale.</w:t>
      </w:r>
    </w:p>
    <w:p w14:paraId="426D6D7B" w14:textId="3728823E" w:rsidR="00F049B6" w:rsidRDefault="00F049B6">
      <w:r>
        <w:t>Hendry (</w:t>
      </w:r>
      <w:r w:rsidR="002B79CC">
        <w:t xml:space="preserve">1999) provides an excellent example of the issue of translation and mediation in anthropological research. </w:t>
      </w:r>
      <w:r w:rsidR="00D97262">
        <w:t xml:space="preserve">When discussing her study of marriage in Japanese society, she </w:t>
      </w:r>
      <w:r w:rsidR="004313C5">
        <w:t>describes her interaction with an informant who lied about his beliefs on the subject:</w:t>
      </w:r>
    </w:p>
    <w:p w14:paraId="281942CA" w14:textId="78A2D092" w:rsidR="004313C5" w:rsidRDefault="004313C5">
      <w:pPr>
        <w:rPr>
          <w:i/>
        </w:rPr>
      </w:pPr>
      <w:r>
        <w:rPr>
          <w:i/>
        </w:rPr>
        <w:lastRenderedPageBreak/>
        <w:t>One man told me how much he approved of love marriages, winking and confiding that his own had been such. Later I learned that he had refused to consent when his own daughter wanted to have such a marriage, and, even later, I heard him telling one of his friends how dangerous he thought it was for young people to initiate their own relationships. This man was often sought as a go-between, as it turned out, undoubtedly because of his charm and diplomacy – the same qualities which probably lay behind his initial reaction to my investigations, since he knew love marriages were the norm where I came from.</w:t>
      </w:r>
    </w:p>
    <w:p w14:paraId="19286CD3" w14:textId="4E87DCA7" w:rsidR="004313C5" w:rsidRDefault="004313C5">
      <w:r>
        <w:t>When I visited Skanda Vale, there was an obvious mediator (Brother Andy) who provided a reasonably large portion of the information I gathered, which raises the question of how accurate and reliable my data can be. Having a single person within the community to deal with outsiders can pose a challenge for the anthropologist, as it can be an obstacle to gathering more accurate information which has not been filtered through this mediating individual.</w:t>
      </w:r>
    </w:p>
    <w:p w14:paraId="6443B31C" w14:textId="433DD6E6" w:rsidR="00945B4B" w:rsidRDefault="004313C5">
      <w:r>
        <w:t xml:space="preserve">On the other hand, it could be argued that one informant within the group being researched providing translations of the terms particular to the group could increase reliability, since these translations of terms would at least come from someone with </w:t>
      </w:r>
      <w:r w:rsidR="00567EEC">
        <w:t>a full understanding of the language being used, as opposed to the researcher’s own interpretation thereof.</w:t>
      </w:r>
    </w:p>
    <w:p w14:paraId="366A12FE" w14:textId="7174A4BB" w:rsidR="008E7388" w:rsidRDefault="008E7388">
      <w:r>
        <w:t xml:space="preserve">Finally, a relevant piece of writing regarding long-lasting and recurrent anthropological research and its impacts is provided by Linda </w:t>
      </w:r>
      <w:proofErr w:type="spellStart"/>
      <w:r>
        <w:t>Jencson</w:t>
      </w:r>
      <w:proofErr w:type="spellEnd"/>
      <w:r>
        <w:t xml:space="preserve"> (1989). She explains the two-way dialogue between neopagan groups and anthropologists studying them. Specifically, she describes the process of moulding culture which has been seen to occur as a result of successive generations of anthropological research, concluding:</w:t>
      </w:r>
    </w:p>
    <w:p w14:paraId="22E0986A" w14:textId="0D6090E9" w:rsidR="008E7388" w:rsidRDefault="008E7388">
      <w:pPr>
        <w:rPr>
          <w:i/>
        </w:rPr>
      </w:pPr>
      <w:r>
        <w:rPr>
          <w:i/>
        </w:rPr>
        <w:t>The point of all this is that anthropology does not exist in a vacuum. We influence our informants, and we influence those who read our books… This dialogue between cultures and anthropology can have significant consequences. It is time we come to this realisation and incorporate it into our theory…</w:t>
      </w:r>
    </w:p>
    <w:p w14:paraId="4CA3F59D" w14:textId="58FD4F45" w:rsidR="008E7388" w:rsidRPr="008E7388" w:rsidRDefault="008E7388">
      <w:r>
        <w:t>This is pertinent to my fieldwork at Skanda Vale as numerous groups of students have gone before me, and no doubt their research and interpretations have influenced the community and others outside of it, spreading and perhaps altering the culture and beliefs</w:t>
      </w:r>
      <w:r w:rsidR="009B1777">
        <w:t>. Furthermore, this may have had a catalytic effect on the growth of what could be perceived as a new religion originating from the Skanda Vale community.</w:t>
      </w:r>
    </w:p>
    <w:p w14:paraId="55375D8F" w14:textId="526098E9" w:rsidR="009A6735" w:rsidRDefault="009A6735"/>
    <w:p w14:paraId="5ED6F4B1" w14:textId="489A8F37" w:rsidR="003B63E4" w:rsidRDefault="003B63E4">
      <w:pPr>
        <w:rPr>
          <w:u w:val="single"/>
        </w:rPr>
      </w:pPr>
      <w:r>
        <w:rPr>
          <w:u w:val="single"/>
        </w:rPr>
        <w:t>Methodology</w:t>
      </w:r>
    </w:p>
    <w:p w14:paraId="6C75026D" w14:textId="7CBABCEB" w:rsidR="003B63E4" w:rsidRDefault="003B63E4">
      <w:r>
        <w:t xml:space="preserve">The primary method of gathering information which I employed at Skanda Vale was participant observation. Throughout my fieldwork I was immersed in the lifestyle of a pilgrim within the community. This meant that I attended poojas (sessions of communal worship), helped with various tasks in and out of the temples and stayed in the accommodation which Skanda Vale provides for pilgrims. This meant that I was fully immersed and able to experience the lifestyle first-hand. </w:t>
      </w:r>
      <w:r w:rsidR="005859FE">
        <w:t>Participant observation is fundamental to the discipline of anthropology and allows the researcher to gather accurate and reliable information.</w:t>
      </w:r>
    </w:p>
    <w:p w14:paraId="22EE7317" w14:textId="37C586FC" w:rsidR="005859FE" w:rsidRDefault="005859FE">
      <w:r>
        <w:t>While it can certainly be argued that participant observation alone is flawed in that it cannot provide accurate and valid insight into the perceptions and feelings of the research participants, I would also argue that reflection upon the experience of the anthropologist is extremely valuable in this sense. Data gathered from other methods such as interviews is arguably just as subjective, as it can be altered by different interpretations and issues of translation.</w:t>
      </w:r>
      <w:r w:rsidR="002C2470">
        <w:t xml:space="preserve"> Participant observation, however, at least has the benefit of being first-hand.</w:t>
      </w:r>
    </w:p>
    <w:p w14:paraId="2FD83AC1" w14:textId="1FEE1669" w:rsidR="002C2470" w:rsidRDefault="002C2470">
      <w:r>
        <w:t>I also used unstructured interviews in my research, which of course allowed me to gain an understanding (though subject to my interpretation, as I have mentioned) of the experiences, feelings, beliefs and ideas of the members of the Skanda Vale community. I chose not to conduct structured interviews, as I feel that these are often more intrusive and can produce less reliable information as the research participants may feel less comfortable and be more likely to filter or alter their responses to questions. By using unstructured interviews</w:t>
      </w:r>
      <w:r w:rsidR="008F34D3">
        <w:t xml:space="preserve">, I was better able to </w:t>
      </w:r>
      <w:r w:rsidR="008F34D3">
        <w:lastRenderedPageBreak/>
        <w:t>maintain more of a relaxed atmosphere and sense of normality, as opposed to creating an artificial social space, so to speak.</w:t>
      </w:r>
    </w:p>
    <w:p w14:paraId="0BDE7724" w14:textId="7FFCBE2E" w:rsidR="008F34D3" w:rsidRDefault="008F34D3">
      <w:r>
        <w:t>I am aware, however, of the limitations of unstructured interviews compared to structured interviews. For instance, it was sometimes difficult to steer the discussion naturally toward the topic about which I hoped to gather information.</w:t>
      </w:r>
    </w:p>
    <w:p w14:paraId="1E18D543" w14:textId="67FAC434" w:rsidR="008F34D3" w:rsidRDefault="008F34D3">
      <w:r>
        <w:t>Skanda Vale prohibits the use of cameras and mobile phones, and I was thus unable to record images, video or audio during my time in the field. This</w:t>
      </w:r>
      <w:r w:rsidR="009D332B">
        <w:t xml:space="preserve"> </w:t>
      </w:r>
      <w:r w:rsidR="00807C4F">
        <w:t>limited my ability to record accurate and objective data. However, it can be argued that even visual methods of anthropology can be subjective</w:t>
      </w:r>
      <w:r w:rsidR="00715467">
        <w:t>,</w:t>
      </w:r>
      <w:r w:rsidR="00807C4F">
        <w:t xml:space="preserve"> and the researcher is in control of what is shown in photographs and videos. Pink (</w:t>
      </w:r>
      <w:r w:rsidR="00715467">
        <w:t>2007) examines the potential of ‘applied visual anthropology’ and how audio-visual methods can be integrated into traditional methods of recording ethnographic information to better represent groups being researched.</w:t>
      </w:r>
    </w:p>
    <w:p w14:paraId="3160CC5E" w14:textId="42FBFB7F" w:rsidR="00945B4B" w:rsidRDefault="00715467" w:rsidP="006C7B0B">
      <w:pPr>
        <w:spacing w:after="0"/>
      </w:pPr>
      <w:r>
        <w:t>While it may well have been beneficial to me to be able to use such methods, I would also note that the lack of technology available made participant observation easier and more focussed</w:t>
      </w:r>
      <w:r w:rsidR="00DF47AD">
        <w:t>.</w:t>
      </w:r>
    </w:p>
    <w:p w14:paraId="57EC170B" w14:textId="173CEE05" w:rsidR="006C7B0B" w:rsidRDefault="006C7B0B" w:rsidP="006C7B0B">
      <w:pPr>
        <w:spacing w:after="0"/>
      </w:pPr>
    </w:p>
    <w:p w14:paraId="1783F44F" w14:textId="77777777" w:rsidR="006C7B0B" w:rsidRDefault="006C7B0B" w:rsidP="006C7B0B">
      <w:pPr>
        <w:spacing w:after="0"/>
      </w:pPr>
    </w:p>
    <w:p w14:paraId="646DA637" w14:textId="2368B90D" w:rsidR="00B73031" w:rsidRDefault="001E5663">
      <w:pPr>
        <w:rPr>
          <w:b/>
        </w:rPr>
      </w:pPr>
      <w:r>
        <w:rPr>
          <w:b/>
        </w:rPr>
        <w:t>Ritual Practices</w:t>
      </w:r>
    </w:p>
    <w:p w14:paraId="6CA0070C" w14:textId="67F0E9BF" w:rsidR="001E5663" w:rsidRDefault="001E5663" w:rsidP="001E5663">
      <w:pPr>
        <w:spacing w:after="0"/>
      </w:pPr>
      <w:r>
        <w:t>In order to examine the religious beliefs and ideology of a group of people, a good starting point is to study their ritual practices. At Skanda Vale, there are six daily rituals referred to as ‘poojas’. The pooja is a communal ritual, which includes members of the monastic community and pilgrims. The pooja involves a variety of idols taken from different religions. Images and statues of Hindu gods and goddesses are by far the most common and prominent in the temples, though there are also numerous images of figures from other religions</w:t>
      </w:r>
      <w:r w:rsidR="00A53AF3">
        <w:t xml:space="preserve"> such as Christianity, Islam, Judaism and Buddhism</w:t>
      </w:r>
      <w:r>
        <w:t>, including paintings of Jesus and the virgin Mary in the Lord Murugan Temple.</w:t>
      </w:r>
    </w:p>
    <w:p w14:paraId="20443528" w14:textId="386BDECE" w:rsidR="00A53AF3" w:rsidRDefault="00A53AF3" w:rsidP="001E5663">
      <w:pPr>
        <w:spacing w:after="0"/>
      </w:pPr>
      <w:r>
        <w:tab/>
        <w:t>As well as visual aspects, sound</w:t>
      </w:r>
      <w:r w:rsidR="00816CB2">
        <w:t xml:space="preserve"> plays a crucial part in the pooja, in the form of chants (which are in Sanskrit), prayers (in English), bell-ringing and drumming. Incense is also used, and often the pilgrims are given a drink of honey, milk and ghee, which the Brothers and Sisters also take.</w:t>
      </w:r>
    </w:p>
    <w:p w14:paraId="18539F91" w14:textId="4AF9F48E" w:rsidR="000E3E47" w:rsidRDefault="00816CB2" w:rsidP="001E5663">
      <w:pPr>
        <w:spacing w:after="0"/>
      </w:pPr>
      <w:r>
        <w:tab/>
        <w:t xml:space="preserve">I refer to the members of the monastic community as ‘Brothers and Sisters’ rather than ‘monks and nuns’ because in a conversation with a member of the community – Sister Carol – she </w:t>
      </w:r>
      <w:r w:rsidR="000E3E47">
        <w:t>expressed that she did not refer to herself as a nun but as a sister, and she and others described the community as a family.</w:t>
      </w:r>
    </w:p>
    <w:p w14:paraId="4E969627" w14:textId="2BFE9FA1" w:rsidR="000E3E47" w:rsidRDefault="000E3E47" w:rsidP="001E5663">
      <w:pPr>
        <w:spacing w:after="0"/>
      </w:pPr>
      <w:r>
        <w:tab/>
        <w:t>According to Sister Carol, the chants which make up part of the pooja are varied in meaning, with some giving thanks to God, others being songs of praise, etc. I also noticed that a particular chant was recounted each time offerings were brought into the temple.</w:t>
      </w:r>
    </w:p>
    <w:p w14:paraId="19D617B4" w14:textId="01EE1C30" w:rsidR="00DD012A" w:rsidRDefault="000E3E47" w:rsidP="001E5663">
      <w:pPr>
        <w:spacing w:after="0"/>
      </w:pPr>
      <w:r>
        <w:tab/>
        <w:t>The purpose of the pooja and in particular the sound and visual elements thereof is to create what the Brothers and Sisters referred to as ‘vibrations’. Brother Chris explained that the particular structure of the pooja was decided by the Guru, as was the timing of each pooja (05:00, 06:30, 09:30, 13:30, 18:00 and 21:00). The timings and structure are</w:t>
      </w:r>
      <w:r w:rsidR="00DD012A">
        <w:t>, according to Brother Chris, the ideal for creating ‘vibrations’ and experiencing spirituality.</w:t>
      </w:r>
    </w:p>
    <w:p w14:paraId="26BC0C0B" w14:textId="6FAB77B5" w:rsidR="00DD012A" w:rsidRDefault="00DD012A" w:rsidP="001E5663">
      <w:pPr>
        <w:spacing w:after="0"/>
      </w:pPr>
      <w:r>
        <w:tab/>
        <w:t>Contrary to my expectation</w:t>
      </w:r>
      <w:r w:rsidR="00A06BD0">
        <w:t xml:space="preserve"> prior to my arrival</w:t>
      </w:r>
      <w:r>
        <w:t xml:space="preserve">, the poojas are in fact very </w:t>
      </w:r>
      <w:r w:rsidR="00A06BD0">
        <w:t xml:space="preserve">clearly </w:t>
      </w:r>
      <w:r>
        <w:t>structured</w:t>
      </w:r>
      <w:r w:rsidR="00A06BD0">
        <w:t xml:space="preserve">, with discernible stages and patterns. As such, </w:t>
      </w:r>
      <w:r w:rsidR="00257E16">
        <w:t>they</w:t>
      </w:r>
      <w:r w:rsidR="00A06BD0">
        <w:t xml:space="preserve"> suggested to me that</w:t>
      </w:r>
      <w:r w:rsidR="00257E16">
        <w:t xml:space="preserve"> the community at Skanda Vale in fact has a singular faith based on aspects of other established religions.</w:t>
      </w:r>
    </w:p>
    <w:p w14:paraId="201C46E1" w14:textId="42020BBE" w:rsidR="00257E16" w:rsidRDefault="00257E16" w:rsidP="001E5663">
      <w:pPr>
        <w:spacing w:after="0"/>
      </w:pPr>
      <w:r>
        <w:tab/>
        <w:t>Further to this point, several of the Brothers and Sisters explained that they believed in a single God, and that the idols worshipped in the temples were in fact aspects of this singular divine entity.</w:t>
      </w:r>
      <w:r w:rsidR="00F52C0B">
        <w:t xml:space="preserve"> In addition, the Lord Murugan Temple also contains a painting of </w:t>
      </w:r>
      <w:proofErr w:type="spellStart"/>
      <w:r w:rsidR="00F52C0B">
        <w:t>Shambo</w:t>
      </w:r>
      <w:proofErr w:type="spellEnd"/>
      <w:r w:rsidR="00F52C0B">
        <w:t xml:space="preserve"> – the sacred bull which was resident at Skanda Vale until it was slaughtered in 2007, having tested positive for TB (The Globe and Mail, 2007). While the view of cattle as sacred comes from Hinduism, the idolisation of </w:t>
      </w:r>
      <w:proofErr w:type="spellStart"/>
      <w:r w:rsidR="00F52C0B">
        <w:t>Shambo</w:t>
      </w:r>
      <w:proofErr w:type="spellEnd"/>
      <w:r w:rsidR="00F52C0B">
        <w:t xml:space="preserve"> in particular may suggest the emergence of a new religion, as this is a symbol specific to Skanda Vale.</w:t>
      </w:r>
    </w:p>
    <w:p w14:paraId="02854728" w14:textId="290708E0" w:rsidR="00257E16" w:rsidRDefault="00257E16" w:rsidP="001E5663">
      <w:pPr>
        <w:spacing w:after="0"/>
      </w:pPr>
      <w:r>
        <w:tab/>
        <w:t xml:space="preserve">Certain aspects of the pooja feel somewhat like an initiation into a new religious community, and thereby (at least from my own perspective) seem to encourage abandonment of individual beliefs for the specific beliefs of the monastic community at Skanda Vale. For example, being given </w:t>
      </w:r>
      <w:r w:rsidR="0017081B">
        <w:t xml:space="preserve">particular foods or drink as part of the ritual and </w:t>
      </w:r>
      <w:r w:rsidR="0017081B">
        <w:lastRenderedPageBreak/>
        <w:t>being encouraged to ‘cleanse’ oneself by washing a flame over the face. Brother Andy stated that this particular practice allows the worshipper to relieve themselves of worries by offering them to God, as well as to cleanse.</w:t>
      </w:r>
    </w:p>
    <w:p w14:paraId="517F3587" w14:textId="2E79984C" w:rsidR="00D17FA9" w:rsidRDefault="0017081B" w:rsidP="001E5663">
      <w:pPr>
        <w:spacing w:after="0"/>
      </w:pPr>
      <w:r>
        <w:tab/>
        <w:t xml:space="preserve">Cleansing and purity are significant themes in ritual practice at Skanda Vale. During the 09:30 pooja on a Tuesday and Saturday (which takes place in </w:t>
      </w:r>
      <w:r w:rsidR="00D17FA9">
        <w:t>the Sri Ranganatha Temple), yoghurt, honey and fruit juice are poured over statues of Shiva, Lakshmi, Brahma and Hanuman, and they are adorned with flower petals. A similar ritual takes place in the Maha Shakti Temple with a statue of the goddess Kali</w:t>
      </w:r>
      <w:r w:rsidR="009E15AD">
        <w:t>.</w:t>
      </w:r>
    </w:p>
    <w:p w14:paraId="48700B56" w14:textId="128A5D63" w:rsidR="009E15AD" w:rsidRDefault="009E15AD" w:rsidP="001E5663">
      <w:pPr>
        <w:spacing w:after="0"/>
      </w:pPr>
      <w:r>
        <w:tab/>
        <w:t>According to Sister Carol, whilst there is a great level of energy when people worship together, individual worship is also important. She informed me that the Brothers and Sisters each have an individual shrine so that they are able to worship alone. And once a week the Brothers and Sisters have a pooja without any of the pilgrims. Based on what I could hear from outside the temple when this took place, it follows much the same structure as the other poojas. The emphasis on individual worship suggests that the multifaith element of Skanda Vale is important and that it is indeed an eclectic community of people holding different individual faiths.</w:t>
      </w:r>
    </w:p>
    <w:p w14:paraId="612D6792" w14:textId="31BA2655" w:rsidR="009E15AD" w:rsidRDefault="009E15AD" w:rsidP="001E5663">
      <w:pPr>
        <w:spacing w:after="0"/>
      </w:pPr>
      <w:r>
        <w:tab/>
        <w:t>The poojas are not the only form of ritual practised at Skanda Vale. During my brief time there I also experienced a ritual in memory of a deceased member of the community</w:t>
      </w:r>
      <w:r w:rsidR="00C33A44">
        <w:t xml:space="preserve"> (Sister Annabelle). To mark her birthday, the Brothers and Sisters went to the river where there is a small plaque dedicated to Sister Annabelle. Myself and the other pilgrims were also invited to join in this ritual. Each person was given a halved, hollowed-out coconut lit with a flame, which we held up to Sister Annabelle’s plaque before placing it in the river. Meanwhile, the Brothers and Sisters sang (I gather in Sanskrit), before a brief moment of silence and then “Happy Birthday” was sung.</w:t>
      </w:r>
    </w:p>
    <w:p w14:paraId="4D5D67A4" w14:textId="698D0817" w:rsidR="00C33A44" w:rsidRDefault="00C33A44" w:rsidP="001E5663">
      <w:pPr>
        <w:spacing w:after="0"/>
      </w:pPr>
    </w:p>
    <w:p w14:paraId="11869B15" w14:textId="73F82B19" w:rsidR="00C33A44" w:rsidRDefault="00C33A44" w:rsidP="001E5663">
      <w:pPr>
        <w:spacing w:after="0"/>
      </w:pPr>
    </w:p>
    <w:p w14:paraId="72D8B128" w14:textId="37701ABD" w:rsidR="00C33A44" w:rsidRDefault="00C33A44" w:rsidP="00C33A44">
      <w:pPr>
        <w:rPr>
          <w:b/>
        </w:rPr>
      </w:pPr>
      <w:r>
        <w:rPr>
          <w:b/>
        </w:rPr>
        <w:t>Beliefs</w:t>
      </w:r>
    </w:p>
    <w:p w14:paraId="62BE8DB7" w14:textId="527F0500" w:rsidR="00C33A44" w:rsidRDefault="00FC4FC5" w:rsidP="00C33A44">
      <w:pPr>
        <w:spacing w:after="0"/>
      </w:pPr>
      <w:r>
        <w:t>Unlike the ritual practices in which the community engages, the beliefs they expressed were quite varied from individual to individual. There were, however, commo</w:t>
      </w:r>
      <w:r w:rsidR="00403242">
        <w:t>n</w:t>
      </w:r>
      <w:r>
        <w:t xml:space="preserve"> threads. For example, several of the Brothers and Sisters said that they ‘experience’ God. Brother Andy in particular said that the Guru told them not to believe in but to experience God. </w:t>
      </w:r>
      <w:r w:rsidR="00583E24">
        <w:t>B</w:t>
      </w:r>
      <w:r>
        <w:t xml:space="preserve">oth Sister Carol and one of the pilgrims, Lucio, described themselves as ‘spiritual’ rather than ‘religious’. Lucio said that this is because ‘religion’ implies strict rules, and “you don’t need strict rules to love God”. This </w:t>
      </w:r>
      <w:r w:rsidR="00A72D16">
        <w:t>puzzled me as I had observed from rituals that there appeared to be several strict rules, such as that only men could lead the poojas and become Swamis (spiritual leaders, arguably to Brothers and Sisters as Bishops are to Priests and Nuns). There was also a great emphasis on worship in the temples and worshipping in a particular way, as I noted when Sister Carol insisted that, whilst connection to nature is important, inside the temple is where the spiritual energy lies. This is another reason why I perceive the belief system at Skanda Vale as a religion of its own.</w:t>
      </w:r>
    </w:p>
    <w:p w14:paraId="6732DCCF" w14:textId="4ABB5BC8" w:rsidR="00065994" w:rsidRDefault="00065994" w:rsidP="00C33A44">
      <w:pPr>
        <w:spacing w:after="0"/>
        <w:rPr>
          <w:rFonts w:cstheme="minorHAnsi"/>
        </w:rPr>
      </w:pPr>
      <w:r>
        <w:tab/>
      </w:r>
      <w:r w:rsidR="00CF7F09">
        <w:t xml:space="preserve">It must be remembered that while the community describes itself as ‘multifaith’, its belief system is not polytheistic. The members of the community believe in a single God with many different names and aspects. </w:t>
      </w:r>
      <w:r w:rsidR="00CF7F09">
        <w:rPr>
          <w:rFonts w:cstheme="minorHAnsi"/>
        </w:rPr>
        <w:t xml:space="preserve">Shakti, Nirvana, Shiva, Krishna, Lakshmi, Vishnu etc, according to Brother Chris, are all just terms used to describe aspects of God. According to Brother Andy, Kali is just a name for a feminine aspect of God, and </w:t>
      </w:r>
      <w:r w:rsidR="00C71244">
        <w:rPr>
          <w:rFonts w:cstheme="minorHAnsi"/>
        </w:rPr>
        <w:t>Swami Amber described ‘Shakti’ as a spiritual energ</w:t>
      </w:r>
      <w:bookmarkStart w:id="0" w:name="_GoBack"/>
      <w:bookmarkEnd w:id="0"/>
      <w:r w:rsidR="00C71244">
        <w:rPr>
          <w:rFonts w:cstheme="minorHAnsi"/>
        </w:rPr>
        <w:t>y, the experience of which is achieved through mindfulness and presence of mind.</w:t>
      </w:r>
      <w:r w:rsidR="00BA5AB3">
        <w:rPr>
          <w:rFonts w:cstheme="minorHAnsi"/>
        </w:rPr>
        <w:t xml:space="preserve"> The idols being worshipped during the pooja are vessels of sound and light used to create ‘vibrations’ and invoke spiritual or divine, ‘pure’ energy.</w:t>
      </w:r>
    </w:p>
    <w:p w14:paraId="7565A874" w14:textId="14F88720" w:rsidR="00C71244" w:rsidRDefault="00C71244" w:rsidP="00C33A44">
      <w:pPr>
        <w:spacing w:after="0"/>
      </w:pPr>
      <w:r>
        <w:tab/>
        <w:t xml:space="preserve">Sister Carol explained that she </w:t>
      </w:r>
      <w:r w:rsidRPr="008B230D">
        <w:t>refuses to categorise or label her beliefs</w:t>
      </w:r>
      <w:r>
        <w:t xml:space="preserve"> and does not subscribe to any one established or organised religion.</w:t>
      </w:r>
      <w:r w:rsidR="00E76D39">
        <w:t xml:space="preserve"> Durkheim and </w:t>
      </w:r>
      <w:proofErr w:type="spellStart"/>
      <w:r w:rsidR="00E76D39">
        <w:t>Mauss</w:t>
      </w:r>
      <w:proofErr w:type="spellEnd"/>
      <w:r w:rsidR="00E76D39">
        <w:t xml:space="preserve"> (</w:t>
      </w:r>
      <w:r w:rsidR="008B230D">
        <w:t>196</w:t>
      </w:r>
      <w:r w:rsidR="00E76D39">
        <w:t>9)</w:t>
      </w:r>
      <w:r w:rsidR="008B230D">
        <w:t xml:space="preserve"> discuss the problems of classification: “Every classification implies a hierarchical order for which neither the tangible world nor our mind gives us the model… Far from being able to say that men classify quite naturally, by a sort of necessity of their individual understandings, we must on the contrary ask ourselves what could have led them to arrange their ideas in this way…” While it may seem natural to classify, categorise and label, this is something which should be avoided as it is inevitably fraught with complication and dissension.</w:t>
      </w:r>
    </w:p>
    <w:p w14:paraId="6BD265F8" w14:textId="73078AAB" w:rsidR="00C71244" w:rsidRDefault="00C71244" w:rsidP="00C33A44">
      <w:pPr>
        <w:spacing w:after="0"/>
      </w:pPr>
      <w:r>
        <w:tab/>
        <w:t xml:space="preserve">When I discussed religion with Brother Chris, he spoke at length about Buddhism, which seemed to account for most of his beliefs. In particular, he spoke about </w:t>
      </w:r>
      <w:r w:rsidR="001B5073">
        <w:t xml:space="preserve">cycles of life, death and rebirth, about transcendence of the mind and about achieving Nirvana. This initially suggested to me, once again, that the individual members of the community did in fact have separate faiths rooted in established organised religion, as it seemed easy to categorise </w:t>
      </w:r>
      <w:r w:rsidR="001B5073">
        <w:lastRenderedPageBreak/>
        <w:t>Brother Chris as a Buddhist. However, if one is to resist the urge to categorise and label, it becomes clear that each individual’s religion or faith is personal, and there is no organised religion which accounts for the individual beliefs of each member of the community. Or at least not any established organised religion of the kind we are used to and easily recognise. This does not necessarily mean that the members of the monastic community at Skanda Vale do not subscribe to the same faith or religion, rather that the system of beliefs adopted by every member of the community is in itself a new religion.</w:t>
      </w:r>
    </w:p>
    <w:p w14:paraId="035FBD75" w14:textId="7C4AFBBC" w:rsidR="00C922FD" w:rsidRDefault="00C922FD" w:rsidP="00C33A44">
      <w:pPr>
        <w:spacing w:after="0"/>
      </w:pPr>
    </w:p>
    <w:p w14:paraId="63A848B1" w14:textId="77777777" w:rsidR="004A0F9C" w:rsidRDefault="004A0F9C" w:rsidP="00C33A44">
      <w:pPr>
        <w:spacing w:after="0"/>
      </w:pPr>
    </w:p>
    <w:p w14:paraId="5F80C36A" w14:textId="3781C8B5" w:rsidR="00C922FD" w:rsidRDefault="00C922FD" w:rsidP="00C922FD">
      <w:pPr>
        <w:rPr>
          <w:b/>
        </w:rPr>
      </w:pPr>
      <w:r>
        <w:rPr>
          <w:b/>
        </w:rPr>
        <w:t>Community</w:t>
      </w:r>
    </w:p>
    <w:p w14:paraId="1D52A944" w14:textId="662D2259" w:rsidR="00205E7E" w:rsidRDefault="002514EA" w:rsidP="00C922FD">
      <w:pPr>
        <w:spacing w:after="0"/>
      </w:pPr>
      <w:r>
        <w:t>According to the Brothers and Sisters at Skanda Vale, their fundamental purpose is serving life. Th</w:t>
      </w:r>
      <w:r w:rsidR="002F389B">
        <w:t>is aim takes priority over the poojas. The community at Skanda Vale care for numerous animals, as well as running a hospice, providing food and accommodation to pilgrims and donating vast amounts of food and excess donations of money to charities and directly to those in need.</w:t>
      </w:r>
      <w:r w:rsidR="00A25FE1">
        <w:t xml:space="preserve"> The functioning of Skanda Vale as a community is very intricate, and my short time there was not nearly sufficient to explore this is its full depth. There are various nuances and complexities which raise questions of how best to describe the web of relationships between the Brothers and Sisters. The word used by Brother Andy to describe this was </w:t>
      </w:r>
      <w:r w:rsidR="00A25FE1" w:rsidRPr="00260164">
        <w:t>‘family’, which is in itself a loaded term</w:t>
      </w:r>
      <w:r w:rsidR="009E1A8F" w:rsidRPr="009E1A8F">
        <w:t>.</w:t>
      </w:r>
      <w:r w:rsidR="00205E7E">
        <w:t xml:space="preserve"> Turnbull, in his (</w:t>
      </w:r>
      <w:r w:rsidR="00260164">
        <w:t xml:space="preserve">1972) ethnography of the Mbuti, refers to “a concept of family that can be expanded to include the band or even larger units…” This demonstrates one of the many issues surrounding the term ‘family’ – namely that </w:t>
      </w:r>
      <w:r w:rsidR="00DE2474">
        <w:t>what it includes is extremely subjective and ever-changing. There are numerous different interpretations of the word ‘family’, and yet more interpretations of how a family should function.</w:t>
      </w:r>
    </w:p>
    <w:p w14:paraId="08FD9FF3" w14:textId="58FB43CA" w:rsidR="00C922FD" w:rsidRDefault="005B67C2" w:rsidP="00205E7E">
      <w:pPr>
        <w:spacing w:after="0"/>
        <w:ind w:firstLine="720"/>
      </w:pPr>
      <w:r>
        <w:t>It was not until the penultimate day of my fieldwork that I was able to see the Brothers and Sisters in a context that made them appear as a family</w:t>
      </w:r>
      <w:r w:rsidR="00DE2474">
        <w:t>, inasmuch as it fit with my own subjective interpretation of the word</w:t>
      </w:r>
      <w:r>
        <w:t>. This was when they were remembering Sister Annabelle (after which there was a snowball fight)</w:t>
      </w:r>
      <w:r w:rsidR="003C06DA">
        <w:t>. At other times, the community felt like a Church, a council, a sanctuary, even a cult.</w:t>
      </w:r>
    </w:p>
    <w:p w14:paraId="6225A801" w14:textId="57CCE1E3" w:rsidR="00616593" w:rsidRDefault="00616593" w:rsidP="00C922FD">
      <w:pPr>
        <w:spacing w:after="0"/>
      </w:pPr>
      <w:r>
        <w:tab/>
        <w:t>Many of the things I experienced a</w:t>
      </w:r>
      <w:r w:rsidR="00583E24">
        <w:t>nd</w:t>
      </w:r>
      <w:r>
        <w:t xml:space="preserve"> was told during my research made it difficult to see the community as a family. In particular, the apparently hierarchical structures and rules in place regarding the poojas</w:t>
      </w:r>
      <w:r w:rsidR="006F76BF">
        <w:t>, which often gave the atmosphere of simply a working environment</w:t>
      </w:r>
      <w:r>
        <w:t>. For example, when they are menstruating, women are not permitted to enter the Maha Shakti Temple and must sit at the back of the Lord Murugan Temple. Sister Carol admitted that she was not happy with these rules, and had often felt frustration at being unable to enter the temple. However, she recounted having powerful experiences of worship despite being outside the temple or being restricted from fully participating. Furthermore, she too described her relationship with the other members of the community as being part of a family.</w:t>
      </w:r>
    </w:p>
    <w:p w14:paraId="0492BDCC" w14:textId="3573B453" w:rsidR="006F76BF" w:rsidRDefault="006F76BF" w:rsidP="00C922FD">
      <w:pPr>
        <w:spacing w:after="0"/>
      </w:pPr>
      <w:r>
        <w:tab/>
      </w:r>
      <w:r w:rsidR="00BA5AB3">
        <w:t>Although the particular nature of rituals and rules sometimes suggest that the community is to some degree closed, there is a strong sense of inclusivity at Skanda Vale. Indeed, pilgrims are welcome to partake in almost all of the rituals and there is no overt or conscious attempt to question or change individuals’ beliefs.</w:t>
      </w:r>
      <w:r w:rsidR="00F93C36">
        <w:t xml:space="preserve"> </w:t>
      </w:r>
      <w:proofErr w:type="gramStart"/>
      <w:r w:rsidR="00F93C36">
        <w:t>So</w:t>
      </w:r>
      <w:proofErr w:type="gramEnd"/>
      <w:r w:rsidR="00F93C36">
        <w:t xml:space="preserve"> whilst it may be difficult to find a place for personal religion within the pooja – where worship is governed by strict format – there is, in my view, space for personal religion and individual beliefs within the community as a whole at Skanda vale.</w:t>
      </w:r>
    </w:p>
    <w:p w14:paraId="32D9986A" w14:textId="24E2615F" w:rsidR="00DE2474" w:rsidRDefault="00DE2474" w:rsidP="00C922FD">
      <w:pPr>
        <w:spacing w:after="0"/>
      </w:pPr>
    </w:p>
    <w:p w14:paraId="1BBE4A70" w14:textId="77777777" w:rsidR="00DE2474" w:rsidRDefault="00DE2474" w:rsidP="00C922FD">
      <w:pPr>
        <w:spacing w:after="0"/>
      </w:pPr>
    </w:p>
    <w:p w14:paraId="2F7D8ECB" w14:textId="0940C45A" w:rsidR="00DE2474" w:rsidRDefault="00DE2474" w:rsidP="00DE2474">
      <w:pPr>
        <w:rPr>
          <w:u w:val="single"/>
        </w:rPr>
      </w:pPr>
      <w:r>
        <w:rPr>
          <w:u w:val="single"/>
        </w:rPr>
        <w:t>Conclusion</w:t>
      </w:r>
    </w:p>
    <w:p w14:paraId="7B1B2358" w14:textId="1CA8F4CF" w:rsidR="00DE2474" w:rsidRDefault="00DE2474" w:rsidP="00DE2474">
      <w:r>
        <w:t>Overall, my findings from my fieldwork at Skanda Vale appear to support my view that the community shares a singular faith, and outlines a need to evaluate common understandings of terms such as ‘multifaith’, ‘religion’ and ‘community’.</w:t>
      </w:r>
      <w:r w:rsidR="00290F48">
        <w:t xml:space="preserve"> </w:t>
      </w:r>
      <w:r>
        <w:t xml:space="preserve">I </w:t>
      </w:r>
      <w:r w:rsidR="00290F48">
        <w:t>wish to make</w:t>
      </w:r>
      <w:r>
        <w:t xml:space="preserve"> clear, however, that I do not claim that the Skanda Vale community’s own identification of itself as ‘multifaith’ is incorrect, but rather that </w:t>
      </w:r>
      <w:r w:rsidR="00D32ABE">
        <w:t>the terminology used must be examined more closely and with caution.</w:t>
      </w:r>
    </w:p>
    <w:p w14:paraId="7E29AE35" w14:textId="06042026" w:rsidR="00D32ABE" w:rsidRDefault="00D32ABE" w:rsidP="00DE2474">
      <w:r>
        <w:t xml:space="preserve">Of course, I was only in Skanda Vale for a very brief period of time, and therefore I was not able to gather as much information as I would need to form a proper and detailed analysis of the lifestyle, rituals, beliefs and ideologies of the community or its members. </w:t>
      </w:r>
      <w:r w:rsidR="00290F48">
        <w:t xml:space="preserve">Had I had more time and resources, I may have been able to gain more depth of </w:t>
      </w:r>
      <w:r w:rsidR="00290F48">
        <w:lastRenderedPageBreak/>
        <w:t xml:space="preserve">information and explored more widely the beliefs of the individual members of the community, which would have meant </w:t>
      </w:r>
      <w:r w:rsidR="00285806">
        <w:t>that I could be more conclusive about my hypothesis.</w:t>
      </w:r>
      <w:r w:rsidR="00290F48">
        <w:t xml:space="preserve"> </w:t>
      </w:r>
      <w:r>
        <w:t>Many questions remain open and no doubt many more will be raised in the future regarding the multifaith aspect of Skanda Vale and its mergence of both personal and organised religion.</w:t>
      </w:r>
    </w:p>
    <w:p w14:paraId="6751FF95" w14:textId="7E1FBAB4" w:rsidR="00285806" w:rsidRDefault="00285806" w:rsidP="00DE2474">
      <w:r>
        <w:t>Moreover, it is easy to forget that, like all communities and societies, Skanda Vale is constantly in flux and the dynamics of the community are ever-changing. This means that what is already understood to be true about Skanda Vale and what is yet to emerge to be true may not be the same.</w:t>
      </w:r>
    </w:p>
    <w:p w14:paraId="769C6DB9" w14:textId="6A2A5C4C" w:rsidR="004A0F9C" w:rsidRDefault="004A0F9C" w:rsidP="00DE2474"/>
    <w:p w14:paraId="79176D8B" w14:textId="757E7D83" w:rsidR="004A0F9C" w:rsidRPr="004A0F9C" w:rsidRDefault="004A0F9C" w:rsidP="004A0F9C">
      <w:pPr>
        <w:rPr>
          <w:sz w:val="20"/>
        </w:rPr>
      </w:pPr>
      <w:r w:rsidRPr="004A0F9C">
        <w:rPr>
          <w:sz w:val="20"/>
        </w:rPr>
        <w:t>References:</w:t>
      </w:r>
    </w:p>
    <w:p w14:paraId="04948C1D" w14:textId="4713E740" w:rsidR="00F52C0B" w:rsidRPr="00BA6150" w:rsidRDefault="00F52C0B" w:rsidP="004A0F9C">
      <w:pPr>
        <w:spacing w:after="0"/>
        <w:rPr>
          <w:sz w:val="20"/>
        </w:rPr>
      </w:pPr>
      <w:r>
        <w:rPr>
          <w:sz w:val="20"/>
        </w:rPr>
        <w:t>Anon</w:t>
      </w:r>
      <w:r w:rsidR="00BA6150">
        <w:rPr>
          <w:sz w:val="20"/>
        </w:rPr>
        <w:t xml:space="preserve">, 2007. </w:t>
      </w:r>
      <w:r w:rsidR="00BA6150">
        <w:rPr>
          <w:i/>
          <w:sz w:val="20"/>
        </w:rPr>
        <w:t>The Globe and Mail</w:t>
      </w:r>
      <w:r w:rsidR="00BA6150">
        <w:rPr>
          <w:sz w:val="20"/>
        </w:rPr>
        <w:t>, 27</w:t>
      </w:r>
      <w:r w:rsidR="00BA6150" w:rsidRPr="00BA6150">
        <w:rPr>
          <w:sz w:val="20"/>
          <w:vertAlign w:val="superscript"/>
        </w:rPr>
        <w:t>th</w:t>
      </w:r>
      <w:r w:rsidR="00BA6150">
        <w:rPr>
          <w:sz w:val="20"/>
        </w:rPr>
        <w:t xml:space="preserve"> July 2007. [online] Available at: &lt;</w:t>
      </w:r>
      <w:hyperlink r:id="rId4" w:history="1">
        <w:r w:rsidR="00BA6150" w:rsidRPr="0081683C">
          <w:rPr>
            <w:rStyle w:val="Hyperlink"/>
            <w:sz w:val="20"/>
          </w:rPr>
          <w:t>https://search-proquest-com.ezproxy.uwtsd.ac.uk/docview/383420886/abstract/C97378E382E8456DPQ/1?accountid=130472</w:t>
        </w:r>
      </w:hyperlink>
      <w:r w:rsidR="00BA6150">
        <w:rPr>
          <w:sz w:val="20"/>
        </w:rPr>
        <w:t>&gt; [Accessed 7 May 2018]</w:t>
      </w:r>
    </w:p>
    <w:p w14:paraId="558F3FC1" w14:textId="26617A10" w:rsidR="004A0F9C" w:rsidRPr="004A0F9C" w:rsidRDefault="004A0F9C" w:rsidP="004A0F9C">
      <w:pPr>
        <w:spacing w:after="0"/>
        <w:rPr>
          <w:sz w:val="20"/>
        </w:rPr>
      </w:pPr>
      <w:r w:rsidRPr="004A0F9C">
        <w:rPr>
          <w:sz w:val="20"/>
        </w:rPr>
        <w:t xml:space="preserve">Durkheim, É. and </w:t>
      </w:r>
      <w:proofErr w:type="spellStart"/>
      <w:r w:rsidRPr="004A0F9C">
        <w:rPr>
          <w:sz w:val="20"/>
        </w:rPr>
        <w:t>Mauss</w:t>
      </w:r>
      <w:proofErr w:type="spellEnd"/>
      <w:r w:rsidRPr="004A0F9C">
        <w:rPr>
          <w:sz w:val="20"/>
        </w:rPr>
        <w:t xml:space="preserve">, M. (1969). </w:t>
      </w:r>
      <w:r w:rsidRPr="004A0F9C">
        <w:rPr>
          <w:i/>
          <w:sz w:val="20"/>
        </w:rPr>
        <w:t>Primitive Classification</w:t>
      </w:r>
      <w:r w:rsidRPr="004A0F9C">
        <w:rPr>
          <w:sz w:val="20"/>
        </w:rPr>
        <w:t>. (2</w:t>
      </w:r>
      <w:r w:rsidRPr="004A0F9C">
        <w:rPr>
          <w:sz w:val="20"/>
          <w:vertAlign w:val="superscript"/>
        </w:rPr>
        <w:t>nd</w:t>
      </w:r>
      <w:r w:rsidRPr="004A0F9C">
        <w:rPr>
          <w:sz w:val="20"/>
        </w:rPr>
        <w:t xml:space="preserve"> ed.) Translated from French by Needham, R. London: Cohen &amp; West. p.5. [online] Available at: &lt;</w:t>
      </w:r>
      <w:hyperlink r:id="rId5" w:history="1">
        <w:r w:rsidR="0017515C" w:rsidRPr="0081683C">
          <w:rPr>
            <w:rStyle w:val="Hyperlink"/>
            <w:sz w:val="20"/>
          </w:rPr>
          <w:t>https://www.monoskop.org/images/4/4d/Durkheim_Emile_Mauss_Marcel_Primitive_Classification_2nd_ed_1969.pdf</w:t>
        </w:r>
      </w:hyperlink>
      <w:r w:rsidRPr="004A0F9C">
        <w:rPr>
          <w:sz w:val="20"/>
        </w:rPr>
        <w:t>&gt; [Accessed 3 May 2018]</w:t>
      </w:r>
    </w:p>
    <w:p w14:paraId="738DA474" w14:textId="77777777" w:rsidR="004A0F9C" w:rsidRPr="004A0F9C" w:rsidRDefault="004A0F9C" w:rsidP="004A0F9C">
      <w:pPr>
        <w:spacing w:after="0"/>
        <w:rPr>
          <w:sz w:val="20"/>
        </w:rPr>
      </w:pPr>
      <w:proofErr w:type="spellStart"/>
      <w:r w:rsidRPr="004A0F9C">
        <w:rPr>
          <w:sz w:val="20"/>
        </w:rPr>
        <w:t>Eades</w:t>
      </w:r>
      <w:proofErr w:type="spellEnd"/>
      <w:r w:rsidRPr="004A0F9C">
        <w:rPr>
          <w:sz w:val="20"/>
        </w:rPr>
        <w:t xml:space="preserve">, J.S. (1982). Dimensions of Meaning: western music and the anthropological study of symbolism. In: Davis, J. (ed.) (1982). </w:t>
      </w:r>
      <w:r w:rsidRPr="004A0F9C">
        <w:rPr>
          <w:i/>
          <w:sz w:val="20"/>
        </w:rPr>
        <w:t>Religious Organisation and Religious Experience</w:t>
      </w:r>
      <w:r w:rsidRPr="004A0F9C">
        <w:rPr>
          <w:sz w:val="20"/>
        </w:rPr>
        <w:t>. London: Academic Press. Ch.13. p.195.</w:t>
      </w:r>
    </w:p>
    <w:p w14:paraId="1BEAF213" w14:textId="5FCF2A6E" w:rsidR="004A0F9C" w:rsidRDefault="004A0F9C" w:rsidP="004A0F9C">
      <w:pPr>
        <w:spacing w:after="0"/>
        <w:rPr>
          <w:sz w:val="20"/>
        </w:rPr>
      </w:pPr>
      <w:r w:rsidRPr="004A0F9C">
        <w:rPr>
          <w:sz w:val="20"/>
        </w:rPr>
        <w:t xml:space="preserve">Evans-Pritchard, E.E. (1956). </w:t>
      </w:r>
      <w:r w:rsidRPr="004A0F9C">
        <w:rPr>
          <w:i/>
          <w:sz w:val="20"/>
        </w:rPr>
        <w:t>Nuer Religion</w:t>
      </w:r>
      <w:r w:rsidRPr="004A0F9C">
        <w:rPr>
          <w:sz w:val="20"/>
        </w:rPr>
        <w:t>. Oxford: Oxford University Press. pp.123-4.</w:t>
      </w:r>
    </w:p>
    <w:p w14:paraId="299B9DCC" w14:textId="69D68F36" w:rsidR="00824D36" w:rsidRDefault="00824D36" w:rsidP="004A0F9C">
      <w:pPr>
        <w:spacing w:after="0"/>
        <w:rPr>
          <w:sz w:val="20"/>
        </w:rPr>
      </w:pPr>
      <w:r>
        <w:rPr>
          <w:sz w:val="20"/>
        </w:rPr>
        <w:t xml:space="preserve">Hendry, J. (1999). </w:t>
      </w:r>
      <w:r>
        <w:rPr>
          <w:i/>
          <w:sz w:val="20"/>
        </w:rPr>
        <w:t>An Introduction to Social Anthropology: Other People’s Worlds</w:t>
      </w:r>
      <w:r>
        <w:rPr>
          <w:sz w:val="20"/>
        </w:rPr>
        <w:t>. Basingstoke: Palgrave. pp.5-6.</w:t>
      </w:r>
    </w:p>
    <w:p w14:paraId="6740FB02" w14:textId="2D7C5DE5" w:rsidR="00290F48" w:rsidRPr="00290F48" w:rsidRDefault="00290F48" w:rsidP="004A0F9C">
      <w:pPr>
        <w:spacing w:after="0"/>
        <w:rPr>
          <w:sz w:val="20"/>
        </w:rPr>
      </w:pPr>
      <w:proofErr w:type="spellStart"/>
      <w:r>
        <w:rPr>
          <w:sz w:val="20"/>
        </w:rPr>
        <w:t>Jencson</w:t>
      </w:r>
      <w:proofErr w:type="spellEnd"/>
      <w:r>
        <w:rPr>
          <w:sz w:val="20"/>
        </w:rPr>
        <w:t xml:space="preserve">, L. (1989). Neopaganism and the Great Mother Goddess: Anthropology as Midwife to a New Religion. </w:t>
      </w:r>
      <w:r>
        <w:rPr>
          <w:i/>
          <w:sz w:val="20"/>
        </w:rPr>
        <w:t>Anthropology Today</w:t>
      </w:r>
      <w:r>
        <w:rPr>
          <w:sz w:val="20"/>
        </w:rPr>
        <w:t>. Vol.5(2). pp2-4. [online] Available at: &lt;</w:t>
      </w:r>
      <w:hyperlink r:id="rId6" w:history="1">
        <w:r w:rsidRPr="0081683C">
          <w:rPr>
            <w:rStyle w:val="Hyperlink"/>
            <w:sz w:val="20"/>
          </w:rPr>
          <w:t>http://www.jstor.org.ezproxy.uwtsd.ac.uk/stable/pdf/3033137.pdf?refreqid=excelsior:3e2f20adfff06ca4fcaf4f46c36380d0</w:t>
        </w:r>
      </w:hyperlink>
      <w:r>
        <w:rPr>
          <w:sz w:val="20"/>
        </w:rPr>
        <w:t>&gt; [Accessed 8 May 2018]</w:t>
      </w:r>
    </w:p>
    <w:p w14:paraId="2952D500" w14:textId="352FAEBC" w:rsidR="00945B4B" w:rsidRPr="00945B4B" w:rsidRDefault="00945B4B" w:rsidP="004A0F9C">
      <w:pPr>
        <w:spacing w:after="0"/>
        <w:rPr>
          <w:sz w:val="20"/>
        </w:rPr>
      </w:pPr>
      <w:r>
        <w:rPr>
          <w:sz w:val="20"/>
        </w:rPr>
        <w:t xml:space="preserve">Stanley, J.M. (1992). The Great Maharashtrian Pilgrimage: </w:t>
      </w:r>
      <w:proofErr w:type="spellStart"/>
      <w:r>
        <w:rPr>
          <w:sz w:val="20"/>
        </w:rPr>
        <w:t>Pandharpur</w:t>
      </w:r>
      <w:proofErr w:type="spellEnd"/>
      <w:r>
        <w:rPr>
          <w:sz w:val="20"/>
        </w:rPr>
        <w:t xml:space="preserve"> and </w:t>
      </w:r>
      <w:proofErr w:type="spellStart"/>
      <w:r>
        <w:rPr>
          <w:sz w:val="20"/>
        </w:rPr>
        <w:t>Alandi</w:t>
      </w:r>
      <w:proofErr w:type="spellEnd"/>
      <w:r>
        <w:rPr>
          <w:sz w:val="20"/>
        </w:rPr>
        <w:t xml:space="preserve">. In: </w:t>
      </w:r>
      <w:proofErr w:type="spellStart"/>
      <w:r>
        <w:rPr>
          <w:sz w:val="20"/>
        </w:rPr>
        <w:t>Morinis</w:t>
      </w:r>
      <w:proofErr w:type="spellEnd"/>
      <w:r>
        <w:rPr>
          <w:sz w:val="20"/>
        </w:rPr>
        <w:t xml:space="preserve">, A. (ed.) (1992). </w:t>
      </w:r>
      <w:r>
        <w:rPr>
          <w:i/>
          <w:sz w:val="20"/>
        </w:rPr>
        <w:t>Sacred Journeys: The Anthropology of Pilgrimage</w:t>
      </w:r>
      <w:r>
        <w:rPr>
          <w:sz w:val="20"/>
        </w:rPr>
        <w:t>. Westport: Greenwood Press. Ch.3. p.79.</w:t>
      </w:r>
    </w:p>
    <w:p w14:paraId="1F55872A" w14:textId="54BD801F" w:rsidR="004A0F9C" w:rsidRDefault="004A0F9C" w:rsidP="004A0F9C">
      <w:pPr>
        <w:spacing w:after="0"/>
        <w:rPr>
          <w:sz w:val="20"/>
        </w:rPr>
      </w:pPr>
      <w:r w:rsidRPr="004A0F9C">
        <w:rPr>
          <w:sz w:val="20"/>
        </w:rPr>
        <w:t xml:space="preserve">Pink, S. (2007) (ed.) </w:t>
      </w:r>
      <w:r w:rsidRPr="004A0F9C">
        <w:rPr>
          <w:i/>
          <w:sz w:val="20"/>
        </w:rPr>
        <w:t>Visual Interpretations: Applied Visual Anthropology</w:t>
      </w:r>
      <w:r w:rsidRPr="004A0F9C">
        <w:rPr>
          <w:sz w:val="20"/>
        </w:rPr>
        <w:t xml:space="preserve">. Oxford: </w:t>
      </w:r>
      <w:proofErr w:type="spellStart"/>
      <w:r w:rsidRPr="004A0F9C">
        <w:rPr>
          <w:sz w:val="20"/>
        </w:rPr>
        <w:t>Berghahn</w:t>
      </w:r>
      <w:proofErr w:type="spellEnd"/>
      <w:r w:rsidRPr="004A0F9C">
        <w:rPr>
          <w:sz w:val="20"/>
        </w:rPr>
        <w:t xml:space="preserve"> Books.</w:t>
      </w:r>
    </w:p>
    <w:p w14:paraId="04E91369" w14:textId="7B57B7F8" w:rsidR="00F049B6" w:rsidRPr="00F049B6" w:rsidRDefault="00F049B6" w:rsidP="004A0F9C">
      <w:pPr>
        <w:spacing w:after="0"/>
        <w:rPr>
          <w:sz w:val="20"/>
        </w:rPr>
      </w:pPr>
      <w:r>
        <w:rPr>
          <w:sz w:val="20"/>
        </w:rPr>
        <w:t xml:space="preserve">SkandaVale.org (2018). </w:t>
      </w:r>
      <w:r>
        <w:rPr>
          <w:i/>
          <w:sz w:val="20"/>
        </w:rPr>
        <w:t>Skanda Vale</w:t>
      </w:r>
      <w:r>
        <w:rPr>
          <w:sz w:val="20"/>
        </w:rPr>
        <w:t>. [online] Available at: &lt;</w:t>
      </w:r>
      <w:hyperlink r:id="rId7" w:history="1">
        <w:r w:rsidRPr="0081683C">
          <w:rPr>
            <w:rStyle w:val="Hyperlink"/>
            <w:sz w:val="20"/>
          </w:rPr>
          <w:t>https://www.skandavale.org/</w:t>
        </w:r>
      </w:hyperlink>
      <w:r>
        <w:rPr>
          <w:sz w:val="20"/>
        </w:rPr>
        <w:t>&gt; [Accessed 22 Apr 2018]</w:t>
      </w:r>
    </w:p>
    <w:p w14:paraId="1B367680" w14:textId="4ABED4A5" w:rsidR="00E607A0" w:rsidRPr="004A0F9C" w:rsidRDefault="004A0F9C" w:rsidP="004A0F9C">
      <w:pPr>
        <w:spacing w:after="0"/>
        <w:rPr>
          <w:sz w:val="20"/>
        </w:rPr>
      </w:pPr>
      <w:r w:rsidRPr="004A0F9C">
        <w:rPr>
          <w:sz w:val="20"/>
        </w:rPr>
        <w:t>Turnbull, C.M. (1972). The Mountain People. New York: Simon &amp; Schuster, p.156.</w:t>
      </w:r>
    </w:p>
    <w:sectPr w:rsidR="00E607A0" w:rsidRPr="004A0F9C" w:rsidSect="003524D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4DC"/>
    <w:rsid w:val="00065994"/>
    <w:rsid w:val="000E3E47"/>
    <w:rsid w:val="0017081B"/>
    <w:rsid w:val="0017515C"/>
    <w:rsid w:val="001B5073"/>
    <w:rsid w:val="001C0D94"/>
    <w:rsid w:val="001E5663"/>
    <w:rsid w:val="00205E7E"/>
    <w:rsid w:val="00222464"/>
    <w:rsid w:val="002514EA"/>
    <w:rsid w:val="00257E16"/>
    <w:rsid w:val="00260164"/>
    <w:rsid w:val="00285806"/>
    <w:rsid w:val="00290F48"/>
    <w:rsid w:val="002B79CC"/>
    <w:rsid w:val="002C2470"/>
    <w:rsid w:val="002D5FEA"/>
    <w:rsid w:val="002F389B"/>
    <w:rsid w:val="003524DC"/>
    <w:rsid w:val="003A522F"/>
    <w:rsid w:val="003B63E4"/>
    <w:rsid w:val="003C06DA"/>
    <w:rsid w:val="00403242"/>
    <w:rsid w:val="00405D59"/>
    <w:rsid w:val="004313C5"/>
    <w:rsid w:val="00475C7E"/>
    <w:rsid w:val="004A0F9C"/>
    <w:rsid w:val="004C786A"/>
    <w:rsid w:val="00567EEC"/>
    <w:rsid w:val="00583E24"/>
    <w:rsid w:val="005859FE"/>
    <w:rsid w:val="005A0445"/>
    <w:rsid w:val="005B67C2"/>
    <w:rsid w:val="00616593"/>
    <w:rsid w:val="006C7B0B"/>
    <w:rsid w:val="006F76BF"/>
    <w:rsid w:val="00715467"/>
    <w:rsid w:val="007A2C33"/>
    <w:rsid w:val="007A58FA"/>
    <w:rsid w:val="00807C4F"/>
    <w:rsid w:val="00816CB2"/>
    <w:rsid w:val="00824D36"/>
    <w:rsid w:val="008A31F1"/>
    <w:rsid w:val="008B230D"/>
    <w:rsid w:val="008C7546"/>
    <w:rsid w:val="008E7388"/>
    <w:rsid w:val="008F34D3"/>
    <w:rsid w:val="00910F40"/>
    <w:rsid w:val="00945B4B"/>
    <w:rsid w:val="00982403"/>
    <w:rsid w:val="009A6735"/>
    <w:rsid w:val="009B1777"/>
    <w:rsid w:val="009D332B"/>
    <w:rsid w:val="009E15AD"/>
    <w:rsid w:val="009E1A8F"/>
    <w:rsid w:val="009E58F8"/>
    <w:rsid w:val="009F264C"/>
    <w:rsid w:val="00A06BD0"/>
    <w:rsid w:val="00A25FE1"/>
    <w:rsid w:val="00A53AF3"/>
    <w:rsid w:val="00A60B1E"/>
    <w:rsid w:val="00A72D16"/>
    <w:rsid w:val="00A76C21"/>
    <w:rsid w:val="00AA229D"/>
    <w:rsid w:val="00AD0A40"/>
    <w:rsid w:val="00AD2753"/>
    <w:rsid w:val="00B20FA9"/>
    <w:rsid w:val="00B31A1B"/>
    <w:rsid w:val="00B73031"/>
    <w:rsid w:val="00BA5AB3"/>
    <w:rsid w:val="00BA6150"/>
    <w:rsid w:val="00C33A44"/>
    <w:rsid w:val="00C71244"/>
    <w:rsid w:val="00C922FD"/>
    <w:rsid w:val="00CF7F09"/>
    <w:rsid w:val="00D17FA9"/>
    <w:rsid w:val="00D32ABE"/>
    <w:rsid w:val="00D97262"/>
    <w:rsid w:val="00DD012A"/>
    <w:rsid w:val="00DE2474"/>
    <w:rsid w:val="00DF47AD"/>
    <w:rsid w:val="00E40291"/>
    <w:rsid w:val="00E607A0"/>
    <w:rsid w:val="00E6304A"/>
    <w:rsid w:val="00E76713"/>
    <w:rsid w:val="00E76D39"/>
    <w:rsid w:val="00E952E7"/>
    <w:rsid w:val="00EF7D23"/>
    <w:rsid w:val="00F049B6"/>
    <w:rsid w:val="00F52C0B"/>
    <w:rsid w:val="00F52C22"/>
    <w:rsid w:val="00F753F3"/>
    <w:rsid w:val="00F93C36"/>
    <w:rsid w:val="00FA070C"/>
    <w:rsid w:val="00FB34AA"/>
    <w:rsid w:val="00FC4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CE372"/>
  <w15:chartTrackingRefBased/>
  <w15:docId w15:val="{F62CB653-33BE-4711-A7E7-8F572CC46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2753"/>
    <w:rPr>
      <w:color w:val="0000FF" w:themeColor="hyperlink"/>
      <w:u w:val="single"/>
    </w:rPr>
  </w:style>
  <w:style w:type="character" w:styleId="UnresolvedMention">
    <w:name w:val="Unresolved Mention"/>
    <w:basedOn w:val="DefaultParagraphFont"/>
    <w:uiPriority w:val="99"/>
    <w:semiHidden/>
    <w:unhideWhenUsed/>
    <w:rsid w:val="00AD275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1462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kandavale.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ezproxy.uwtsd.ac.uk/stable/pdf/3033137.pdf?refreqid=excelsior:3e2f20adfff06ca4fcaf4f46c36380d0" TargetMode="External"/><Relationship Id="rId5" Type="http://schemas.openxmlformats.org/officeDocument/2006/relationships/hyperlink" Target="https://www.monoskop.org/images/4/4d/Durkheim_Emile_Mauss_Marcel_Primitive_Classification_2nd_ed_1969.pdf" TargetMode="External"/><Relationship Id="rId4" Type="http://schemas.openxmlformats.org/officeDocument/2006/relationships/hyperlink" Target="https://search-proquest-com.ezproxy.uwtsd.ac.uk/docview/383420886/abstract/C97378E382E8456DPQ/1?accountid=130472"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3423</TotalTime>
  <Pages>1</Pages>
  <Words>3651</Words>
  <Characters>20813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 Kelly</dc:creator>
  <cp:keywords/>
  <dc:description/>
  <cp:lastModifiedBy>Thom Kelly</cp:lastModifiedBy>
  <cp:revision>17</cp:revision>
  <dcterms:created xsi:type="dcterms:W3CDTF">2018-05-02T12:21:00Z</dcterms:created>
  <dcterms:modified xsi:type="dcterms:W3CDTF">2018-05-09T11:43:00Z</dcterms:modified>
</cp:coreProperties>
</file>