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260" w:leftChars="-337" w:hanging="968" w:hangingChars="220"/>
        <w:jc w:val="center"/>
        <w:rPr>
          <w:rFonts w:hint="eastAsia" w:ascii="Arial Unicode MS" w:hAnsi="Arial Unicode MS" w:eastAsia="Arial Unicode MS" w:cs="Arial Unicode MS"/>
          <w:b/>
          <w:bCs/>
          <w:color w:val="auto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7620</wp:posOffset>
                </wp:positionV>
                <wp:extent cx="1438910" cy="742950"/>
                <wp:effectExtent l="4445" t="4445" r="23495" b="1460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227955" y="1055370"/>
                          <a:ext cx="143891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Danp</w:t>
                            </w:r>
                            <w:r>
                              <w:rPr>
                                <w:rFonts w:hint="eastAsia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ng Tong(Taron)</w:t>
                            </w:r>
                          </w:p>
                          <w:p>
                            <w:pPr>
                              <w:ind w:firstLine="1050" w:firstLineChars="500"/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1504073</w:t>
                            </w:r>
                          </w:p>
                          <w:p>
                            <w:pPr>
                              <w:ind w:firstLine="630" w:firstLineChars="300"/>
                              <w:rPr>
                                <w:rFonts w:hint="default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eastAsia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 xml:space="preserve">August 2019 </w:t>
                            </w:r>
                            <w:r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9.1pt;margin-top:0.6pt;height:58.5pt;width:113.3pt;z-index:251659264;mso-width-relative:page;mso-height-relative:page;" fillcolor="#FFFFFF [3201]" filled="t" stroked="t" coordsize="21600,21600" o:gfxdata="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iCvB/tMAAAAJAQAADwAAAAAAAAABACAAAAAi&#10;AAAAZHJzL2Rvd25yZXYueG1sUEsBAhQAFAAAAAgAh07iQALMKoVIAgAAdQQAAA4AAAAAAAAAAQAg&#10;AAAAIg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Danp</w:t>
                      </w:r>
                      <w:r>
                        <w:rPr>
                          <w:rFonts w:hint="eastAsia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i</w:t>
                      </w:r>
                      <w:r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ng Tong(Taron)</w:t>
                      </w:r>
                    </w:p>
                    <w:p>
                      <w:pPr>
                        <w:ind w:firstLine="1050" w:firstLineChars="500"/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1504073</w:t>
                      </w:r>
                    </w:p>
                    <w:p>
                      <w:pPr>
                        <w:ind w:firstLine="630" w:firstLineChars="300"/>
                        <w:rPr>
                          <w:rFonts w:hint="default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eastAsia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 xml:space="preserve">August 2019 </w:t>
                      </w:r>
                      <w:r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45720</wp:posOffset>
                </wp:positionV>
                <wp:extent cx="1866900" cy="685800"/>
                <wp:effectExtent l="4445" t="4445" r="14605" b="1460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55980" y="960120"/>
                          <a:ext cx="18669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Arial" w:hAnsi="Arial" w:cs="Arial"/>
                                <w:b w:val="0"/>
                                <w:bCs w:val="0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b w:val="0"/>
                                <w:bCs w:val="0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MA 3D Computer Animation</w:t>
                            </w:r>
                          </w:p>
                          <w:p>
                            <w:pPr>
                              <w:rPr>
                                <w:rFonts w:hint="default" w:ascii="Arial" w:hAnsi="Arial" w:cs="Arial"/>
                                <w:b w:val="0"/>
                                <w:bCs w:val="0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b w:val="0"/>
                                <w:bCs w:val="0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MAJOR PROJECT</w:t>
                            </w:r>
                          </w:p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  <w14:textOutline w14:w="9525">
                                  <w14:solidFill>
                                    <w14:srgbClr w14:val="0000FF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default" w:ascii="Arial" w:hAnsi="Arial" w:cs="Arial"/>
                                <w:b w:val="0"/>
                                <w:bCs w:val="0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ADGD7008</w:t>
                            </w:r>
                            <w:r>
                              <w:rPr>
                                <w:rFonts w:hint="default" w:ascii="Arial" w:hAnsi="Arial" w:cs="Arial"/>
                                <w:color w:val="auto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  <w14:textOutline w14:w="9525">
                                  <w14:solidFill>
                                    <w14:srgbClr w14:val="0000FF"/>
                                  </w14:solidFill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7.65pt;margin-top:3.6pt;height:54pt;width:147pt;z-index:251658240;mso-width-relative:page;mso-height-relative:page;" fillcolor="#FFFFFF [3201]" filled="t" stroked="t" coordsize="21600,21600" o:gfxdata="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eyoSHNYAAAAJAQAADwAAAAAAAAABACAAAAAi&#10;AAAAZHJzL2Rvd25yZXYueG1sUEsBAhQAFAAAAAgAh07iQF1gqDlFAgAAcwQAAA4AAAAAAAAAAQAg&#10;AAAAJQ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Arial" w:hAnsi="Arial" w:cs="Arial"/>
                          <w:b w:val="0"/>
                          <w:bCs w:val="0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default" w:ascii="Arial" w:hAnsi="Arial" w:cs="Arial"/>
                          <w:b w:val="0"/>
                          <w:bCs w:val="0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MA 3D Computer Animation</w:t>
                      </w:r>
                    </w:p>
                    <w:p>
                      <w:pPr>
                        <w:rPr>
                          <w:rFonts w:hint="default" w:ascii="Arial" w:hAnsi="Arial" w:cs="Arial"/>
                          <w:b w:val="0"/>
                          <w:bCs w:val="0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default" w:ascii="Arial" w:hAnsi="Arial" w:cs="Arial"/>
                          <w:b w:val="0"/>
                          <w:bCs w:val="0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MAJOR PROJECT</w:t>
                      </w:r>
                    </w:p>
                    <w:p>
                      <w:pPr>
                        <w:rPr>
                          <w:rFonts w:hint="default" w:eastAsia="宋体"/>
                          <w:lang w:val="en-US" w:eastAsia="zh-CN"/>
                          <w14:textOutline w14:w="9525">
                            <w14:solidFill>
                              <w14:srgbClr w14:val="0000FF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default" w:ascii="Arial" w:hAnsi="Arial" w:cs="Arial"/>
                          <w:b w:val="0"/>
                          <w:bCs w:val="0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ADGD7008</w:t>
                      </w:r>
                      <w:r>
                        <w:rPr>
                          <w:rFonts w:hint="default" w:ascii="Arial" w:hAnsi="Arial" w:cs="Arial"/>
                          <w:color w:val="auto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hint="eastAsia"/>
                          <w:lang w:val="en-US" w:eastAsia="zh-CN"/>
                          <w14:textOutline w14:w="9525">
                            <w14:solidFill>
                              <w14:srgbClr w14:val="0000FF"/>
                            </w14:solidFill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left="260" w:leftChars="-337" w:hanging="968" w:hangingChars="220"/>
        <w:jc w:val="center"/>
        <w:rPr>
          <w:rFonts w:hint="eastAsia" w:ascii="Arial Unicode MS" w:hAnsi="Arial Unicode MS" w:eastAsia="Arial Unicode MS" w:cs="Arial Unicode MS"/>
          <w:b/>
          <w:bCs/>
          <w:color w:val="auto"/>
          <w:sz w:val="44"/>
          <w:szCs w:val="44"/>
          <w:lang w:val="en-US" w:eastAsia="zh-CN"/>
        </w:rPr>
      </w:pPr>
    </w:p>
    <w:p>
      <w:pPr>
        <w:jc w:val="center"/>
        <w:rPr>
          <w:rFonts w:hint="default" w:ascii="Arial Unicode MS" w:hAnsi="Arial Unicode MS" w:eastAsia="Arial Unicode MS" w:cs="Arial Unicode MS"/>
          <w:b/>
          <w:bCs/>
          <w:color w:val="auto"/>
          <w:sz w:val="44"/>
          <w:szCs w:val="44"/>
          <w:lang w:val="en-US" w:eastAsia="zh-CN"/>
        </w:rPr>
      </w:pPr>
      <w:r>
        <w:rPr>
          <w:rFonts w:hint="default" w:ascii="Arial" w:hAnsi="Arial" w:eastAsia="Arial Unicode MS" w:cs="Arial"/>
          <w:b w:val="0"/>
          <w:bCs w:val="0"/>
          <w:color w:val="auto"/>
          <w:sz w:val="44"/>
          <w:szCs w:val="44"/>
          <w:lang w:val="en-US" w:eastAsia="zh-CN"/>
        </w:rPr>
        <w:t xml:space="preserve">Document of </w:t>
      </w:r>
      <w:r>
        <w:rPr>
          <w:rFonts w:hint="eastAsia" w:ascii="Arial" w:hAnsi="Arial" w:eastAsia="Arial Unicode MS" w:cs="Arial"/>
          <w:b w:val="0"/>
          <w:bCs w:val="0"/>
          <w:color w:val="auto"/>
          <w:sz w:val="44"/>
          <w:szCs w:val="44"/>
          <w:lang w:val="en-US" w:eastAsia="zh-CN"/>
        </w:rPr>
        <w:t>critical reflection</w:t>
      </w:r>
      <w:bookmarkStart w:id="0" w:name="_GoBack"/>
      <w:bookmarkEnd w:id="0"/>
    </w:p>
    <w:p>
      <w:pPr>
        <w:jc w:val="left"/>
        <w:rPr>
          <w:rFonts w:hint="default" w:ascii="Arial" w:hAnsi="Arial" w:eastAsia="Arial Unicode MS" w:cs="Arial"/>
          <w:sz w:val="22"/>
          <w:szCs w:val="22"/>
          <w:lang w:val="en-US" w:eastAsia="zh-CN"/>
        </w:rPr>
      </w:pPr>
      <w:r>
        <w:rPr>
          <w:rFonts w:hint="default" w:ascii="Arial" w:hAnsi="Arial" w:eastAsia="Arial Unicode MS" w:cs="Arial"/>
          <w:sz w:val="28"/>
          <w:szCs w:val="28"/>
          <w:lang w:val="en-US" w:eastAsia="zh-CN"/>
        </w:rPr>
        <w:t>Introduction</w:t>
      </w:r>
    </w:p>
    <w:p>
      <w:pPr>
        <w:jc w:val="both"/>
        <w:rPr>
          <w:rFonts w:hint="default" w:ascii="Arial" w:hAnsi="Arial" w:eastAsia="Arial Unicode MS" w:cs="Arial"/>
          <w:sz w:val="22"/>
          <w:szCs w:val="22"/>
          <w:lang w:val="en-US" w:eastAsia="zh-CN"/>
        </w:rPr>
      </w:pPr>
      <w:r>
        <w:rPr>
          <w:rFonts w:hint="default" w:ascii="Arial" w:hAnsi="Arial" w:eastAsia="Arial Unicode MS" w:cs="Arial"/>
          <w:sz w:val="22"/>
          <w:szCs w:val="22"/>
          <w:lang w:val="en-US" w:eastAsia="zh-CN"/>
        </w:rPr>
        <w:t>The group work project Flowerface is now at the main step of development.As a group member,I am willing to participate in the crew assignment.Some of skills and techniques I have obtained which will be applied in related aspects.</w:t>
      </w:r>
    </w:p>
    <w:p>
      <w:pPr>
        <w:jc w:val="both"/>
        <w:rPr>
          <w:rFonts w:hint="default" w:ascii="Arial" w:hAnsi="Arial" w:eastAsia="Arial Unicode MS" w:cs="Arial"/>
          <w:sz w:val="22"/>
          <w:szCs w:val="22"/>
          <w:lang w:val="en-US" w:eastAsia="zh-CN"/>
        </w:rPr>
      </w:pPr>
    </w:p>
    <w:p>
      <w:pPr>
        <w:jc w:val="both"/>
        <w:rPr>
          <w:rFonts w:hint="default" w:ascii="Arial" w:hAnsi="Arial" w:eastAsia="Arial Unicode MS" w:cs="Arial"/>
          <w:sz w:val="22"/>
          <w:szCs w:val="22"/>
          <w:lang w:val="en-US" w:eastAsia="zh-CN"/>
        </w:rPr>
      </w:pPr>
      <w:r>
        <w:rPr>
          <w:rFonts w:hint="default" w:ascii="Arial" w:hAnsi="Arial" w:eastAsia="Arial Unicode MS" w:cs="Arial"/>
          <w:sz w:val="22"/>
          <w:szCs w:val="22"/>
          <w:lang w:val="en-US" w:eastAsia="zh-CN"/>
        </w:rPr>
        <w:t>According to the moodle guide,the conception of the 'role classification’</w:t>
      </w:r>
      <w:r>
        <w:rPr>
          <w:rFonts w:hint="eastAsia" w:ascii="Arial" w:hAnsi="Arial" w:eastAsia="Arial Unicode MS" w:cs="Arial"/>
          <w:sz w:val="22"/>
          <w:szCs w:val="22"/>
          <w:lang w:val="en-US" w:eastAsia="zh-CN"/>
        </w:rPr>
        <w:t xml:space="preserve"> can be refer to:</w:t>
      </w:r>
    </w:p>
    <w:p>
      <w:pPr>
        <w:jc w:val="both"/>
        <w:rPr>
          <w:rFonts w:hint="default" w:ascii="Arial" w:hAnsi="Arial" w:eastAsia="Arial Unicode MS" w:cs="Arial"/>
          <w:b/>
          <w:bCs/>
          <w:sz w:val="22"/>
          <w:szCs w:val="22"/>
          <w:lang w:val="en-US" w:eastAsia="zh-CN"/>
        </w:rPr>
      </w:pPr>
      <w:r>
        <w:rPr>
          <w:rFonts w:hint="eastAsia" w:ascii="Arial" w:hAnsi="Arial" w:eastAsia="Arial Unicode MS" w:cs="Arial"/>
          <w:b/>
          <w:bCs/>
          <w:sz w:val="22"/>
          <w:szCs w:val="22"/>
          <w:lang w:val="en-US" w:eastAsia="zh-CN"/>
        </w:rPr>
        <w:t>P:</w:t>
      </w:r>
      <w:r>
        <w:rPr>
          <w:rFonts w:hint="eastAsia" w:ascii="Arial" w:hAnsi="Arial" w:eastAsia="Arial Unicode MS" w:cs="Arial"/>
          <w:b w:val="0"/>
          <w:bCs w:val="0"/>
          <w:sz w:val="22"/>
          <w:szCs w:val="22"/>
          <w:lang w:val="en-US" w:eastAsia="zh-CN"/>
        </w:rPr>
        <w:t xml:space="preserve">The primary parts I am mainly responsible for,I will set the goals as well as the work expectation,including the all difficulties relate in        </w:t>
      </w:r>
    </w:p>
    <w:p>
      <w:pPr>
        <w:jc w:val="both"/>
        <w:rPr>
          <w:rFonts w:hint="eastAsia" w:ascii="Arial" w:hAnsi="Arial" w:eastAsia="Arial Unicode MS" w:cs="Arial"/>
          <w:sz w:val="22"/>
          <w:szCs w:val="22"/>
          <w:lang w:val="en-US" w:eastAsia="zh-CN"/>
        </w:rPr>
      </w:pPr>
      <w:r>
        <w:rPr>
          <w:rFonts w:hint="eastAsia" w:ascii="Arial" w:hAnsi="Arial" w:eastAsia="Arial Unicode MS" w:cs="Arial"/>
          <w:b/>
          <w:bCs/>
          <w:sz w:val="22"/>
          <w:szCs w:val="22"/>
          <w:lang w:val="en-US" w:eastAsia="zh-CN"/>
        </w:rPr>
        <w:t>A:</w:t>
      </w:r>
      <w:r>
        <w:rPr>
          <w:rFonts w:hint="eastAsia" w:ascii="Arial" w:hAnsi="Arial" w:eastAsia="Arial Unicode MS" w:cs="Arial"/>
          <w:sz w:val="22"/>
          <w:szCs w:val="22"/>
          <w:lang w:val="en-US" w:eastAsia="zh-CN"/>
        </w:rPr>
        <w:t xml:space="preserve">For the assistance work, analyzing the role function is necessary, then provide some relevant references and giving advice in some case.   </w:t>
      </w:r>
    </w:p>
    <w:p>
      <w:pPr>
        <w:numPr>
          <w:ilvl w:val="0"/>
          <w:numId w:val="0"/>
        </w:numPr>
        <w:jc w:val="both"/>
        <w:rPr>
          <w:rFonts w:hint="eastAsia" w:ascii="Arial" w:hAnsi="Arial" w:eastAsia="Arial Unicode MS" w:cs="Arial"/>
          <w:sz w:val="22"/>
          <w:szCs w:val="22"/>
          <w:lang w:val="en-US" w:eastAsia="zh-CN"/>
        </w:rPr>
      </w:pPr>
      <w:r>
        <w:rPr>
          <w:rFonts w:hint="eastAsia" w:ascii="Arial" w:hAnsi="Arial" w:eastAsia="Arial Unicode MS" w:cs="Arial"/>
          <w:b/>
          <w:bCs/>
          <w:sz w:val="22"/>
          <w:szCs w:val="22"/>
          <w:lang w:val="en-US" w:eastAsia="zh-CN"/>
        </w:rPr>
        <w:t>C.</w:t>
      </w:r>
      <w:r>
        <w:rPr>
          <w:rFonts w:hint="eastAsia" w:ascii="Arial" w:hAnsi="Arial" w:eastAsia="Arial Unicode MS" w:cs="Arial"/>
          <w:b w:val="0"/>
          <w:bCs w:val="0"/>
          <w:sz w:val="22"/>
          <w:szCs w:val="22"/>
          <w:lang w:val="en-US" w:eastAsia="zh-CN"/>
        </w:rPr>
        <w:t>Beside,there is some flexible and alternative role that is for backup</w:t>
      </w:r>
      <w:r>
        <w:rPr>
          <w:rFonts w:hint="eastAsia" w:ascii="Arial" w:hAnsi="Arial" w:eastAsia="Arial Unicode MS" w:cs="Arial"/>
          <w:sz w:val="22"/>
          <w:szCs w:val="22"/>
          <w:lang w:val="en-US" w:eastAsia="zh-CN"/>
        </w:rPr>
        <w:t xml:space="preserve">.I will still learn more knowledge and skills to prepare myself for an active preparation in situation. </w:t>
      </w:r>
    </w:p>
    <w:p>
      <w:pPr>
        <w:numPr>
          <w:ilvl w:val="0"/>
          <w:numId w:val="0"/>
        </w:numPr>
        <w:jc w:val="both"/>
        <w:rPr>
          <w:rFonts w:hint="eastAsia" w:ascii="Arial" w:hAnsi="Arial" w:eastAsia="Arial Unicode MS" w:cs="Arial"/>
          <w:sz w:val="22"/>
          <w:szCs w:val="22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Arial" w:hAnsi="Arial" w:eastAsia="Arial Unicode MS" w:cs="Arial"/>
          <w:sz w:val="24"/>
          <w:szCs w:val="24"/>
          <w:lang w:val="en-US" w:eastAsia="zh-CN"/>
        </w:rPr>
      </w:pPr>
      <w:r>
        <w:rPr>
          <w:rFonts w:hint="eastAsia" w:ascii="Arial" w:hAnsi="Arial" w:eastAsia="Arial Unicode MS" w:cs="Arial"/>
          <w:sz w:val="24"/>
          <w:szCs w:val="24"/>
          <w:lang w:val="en-US" w:eastAsia="zh-CN"/>
        </w:rPr>
        <w:t>According to the newest updating task list from Catrin,the all description can be shown in the following table:</w:t>
      </w:r>
    </w:p>
    <w:p>
      <w:pPr>
        <w:numPr>
          <w:ilvl w:val="0"/>
          <w:numId w:val="0"/>
        </w:numPr>
        <w:jc w:val="both"/>
        <w:rPr>
          <w:rFonts w:hint="default" w:ascii="Arial" w:hAnsi="Arial" w:eastAsia="Arial Unicode MS" w:cs="Arial"/>
          <w:sz w:val="22"/>
          <w:szCs w:val="22"/>
          <w:lang w:val="en-US" w:eastAsia="zh-CN"/>
        </w:rPr>
      </w:pPr>
    </w:p>
    <w:tbl>
      <w:tblPr>
        <w:tblStyle w:val="11"/>
        <w:tblW w:w="9847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2"/>
        <w:gridCol w:w="6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3" w:hRule="atLeast"/>
        </w:trPr>
        <w:tc>
          <w:tcPr>
            <w:tcW w:w="3292" w:type="dxa"/>
            <w:shd w:val="clear" w:color="auto" w:fill="9BBB59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bCs/>
                <w:color w:val="FFFFFF"/>
                <w:sz w:val="24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bCs/>
                <w:color w:val="FFFFFF"/>
                <w:sz w:val="32"/>
                <w:szCs w:val="32"/>
                <w:lang w:val="en-US" w:eastAsia="zh-CN"/>
              </w:rPr>
              <w:t>Roles and tasks</w:t>
            </w:r>
          </w:p>
        </w:tc>
        <w:tc>
          <w:tcPr>
            <w:tcW w:w="6555" w:type="dxa"/>
            <w:shd w:val="clear" w:color="auto" w:fill="9BBB59"/>
            <w:noWrap w:val="0"/>
            <w:vAlign w:val="center"/>
          </w:tcPr>
          <w:p>
            <w:pPr>
              <w:jc w:val="center"/>
              <w:rPr>
                <w:rFonts w:hint="eastAsia" w:ascii="Arial Unicode MS" w:hAnsi="Arial Unicode MS" w:eastAsia="Arial Unicode MS" w:cs="Arial Unicode MS"/>
                <w:b/>
                <w:bCs/>
                <w:color w:val="FFFFFF"/>
                <w:sz w:val="28"/>
                <w:szCs w:val="28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bCs/>
                <w:color w:val="FFFFFF"/>
                <w:sz w:val="28"/>
                <w:szCs w:val="28"/>
                <w:lang w:val="en-US" w:eastAsia="zh-CN"/>
              </w:rPr>
              <w:t>Production:Flowerface</w:t>
            </w:r>
          </w:p>
          <w:p>
            <w:pPr>
              <w:jc w:val="center"/>
              <w:rPr>
                <w:rFonts w:hint="default" w:ascii="Arial Unicode MS" w:hAnsi="Arial Unicode MS" w:eastAsia="Arial Unicode MS" w:cs="Arial Unicode MS"/>
                <w:b/>
                <w:bCs/>
                <w:color w:val="FFFFFF"/>
                <w:sz w:val="28"/>
                <w:szCs w:val="28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bCs/>
                <w:color w:val="FFFFFF"/>
                <w:sz w:val="28"/>
                <w:szCs w:val="28"/>
                <w:lang w:val="en-US" w:eastAsia="zh-CN"/>
              </w:rPr>
              <w:t xml:space="preserve">Timeline:June-August 2019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</w:trPr>
        <w:tc>
          <w:tcPr>
            <w:tcW w:w="3292" w:type="dxa"/>
            <w:shd w:val="clear" w:color="auto" w:fill="C2D69B" w:themeFill="accent3" w:themeFillTint="99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/>
                <w:b/>
                <w:color w:val="000000"/>
                <w:sz w:val="24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Primary role(P)</w:t>
            </w:r>
          </w:p>
        </w:tc>
        <w:tc>
          <w:tcPr>
            <w:tcW w:w="6555" w:type="dxa"/>
            <w:shd w:val="clear" w:color="auto" w:fill="C2D69B" w:themeFill="accent3" w:themeFillTint="99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/>
                <w:b/>
                <w:color w:val="000000"/>
                <w:sz w:val="24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Working methods and Definition of responsibilities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5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/>
                <w:color w:val="000000"/>
                <w:szCs w:val="21"/>
                <w:lang w:val="en-US"/>
              </w:rPr>
            </w:pP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1.Modelling of Husband</w:t>
            </w:r>
            <w:r>
              <w:rPr>
                <w:rFonts w:hint="eastAsia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During the stage of pre production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, I was assigned to design two male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characters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.I would like to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go on improvement of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modeling,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such as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the correct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ion of prop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’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s scale,haircut,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clothing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etc.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 need to meet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the further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professional standards. 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z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brush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</w:t>
            </w:r>
            <w:r>
              <w:rPr>
                <w:rFonts w:hint="default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as the main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software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that would be applied in the modelling method.because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Z brush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has enhanced sculpted tools and calculate automatically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wiring structure.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Thus,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I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will quickly learn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Z brush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in suitable time duration.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The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challenge is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the issue of the high poly model which need to simplify before import in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Maya,</w:t>
            </w:r>
            <w:r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lang w:val="en-US" w:eastAsia="zh-CN"/>
              </w:rPr>
              <w:t>there is lacking of details.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/>
                <w:color w:val="000000"/>
                <w:szCs w:val="21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It is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crucial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to find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an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efficient topolog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ical method in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0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2.Texturing of Husband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After husband modelling,I will do the following texture.It is aimed to do the specific UV structure mapping design of character.   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The difficult in material is that show the different distinction on costume and hair. 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eastAsia"/>
                <w:color w:val="000000"/>
                <w:szCs w:val="21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 will use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Substance painter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or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Z brush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to generate maps and modify by Photoshop and SAI.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5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3.Rigging of Husband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At this part, I can handle the basic rigging skill of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Max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,so I am willing to continue.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The complete skeleton and controller need to be required,and the blend shape of facial expression.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Human IK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the plugins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Quick Rig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in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Maya,</w:t>
            </w:r>
            <w:r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lang w:val="en-US" w:eastAsia="zh-CN"/>
              </w:rPr>
              <w:t>or can try the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 xml:space="preserve"> advance skeleton.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/>
                <w:color w:val="00000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Rigging is quite easily in error even though following the official instruction,it will spent time with crew members to solve it.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0" w:hRule="atLeast"/>
        </w:trPr>
        <w:tc>
          <w:tcPr>
            <w:tcW w:w="3292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4.Animat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24"/>
                <w:szCs w:val="24"/>
                <w:lang w:val="en-US" w:eastAsia="zh-CN"/>
              </w:rPr>
              <w:t>ion seque</w:t>
            </w: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nce(SQ</w:t>
            </w:r>
            <w:r>
              <w:rPr>
                <w:rFonts w:hint="eastAsia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03</w:t>
            </w: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SQ04/</w:t>
            </w: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SQ0</w:t>
            </w:r>
            <w:r>
              <w:rPr>
                <w:rFonts w:hint="eastAsia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7/SQ16/SQ17</w:t>
            </w: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):</w:t>
            </w:r>
          </w:p>
          <w:p>
            <w:pPr>
              <w:spacing w:line="360" w:lineRule="exact"/>
              <w:jc w:val="center"/>
              <w:rPr>
                <w:rFonts w:hint="default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6555" w:type="dxa"/>
            <w:shd w:val="clear" w:color="auto" w:fill="DEE7D1"/>
            <w:noWrap w:val="0"/>
            <w:vAlign w:val="center"/>
          </w:tcPr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According to the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newest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schedule, I am responsible for two plots: SQ06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and SQ08.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SQ06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contains two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shots is that relationship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development of Lover and girl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,and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SQ08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include 8 shots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,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which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is the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husband revenge.</w:t>
            </w:r>
          </w:p>
          <w:p>
            <w:pPr>
              <w:tabs>
                <w:tab w:val="left" w:pos="4992"/>
              </w:tabs>
              <w:spacing w:line="360" w:lineRule="exact"/>
              <w:jc w:val="both"/>
              <w:rPr>
                <w:rFonts w:hint="default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I have ability to complete the character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movement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constraint animation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in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,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using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animation editor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for adjusting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.I have  confiden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ce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to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improve camera moving and wish I could obtain a chance of doing more number of sequence by discuss with Catrin.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0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exact"/>
              <w:jc w:val="center"/>
              <w:rPr>
                <w:rFonts w:hint="default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5.Rendering and composting the sequences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At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post-production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step,I will make effort on animation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debugging rendering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setting.</w:t>
            </w:r>
          </w:p>
          <w:p>
            <w:pPr>
              <w:spacing w:line="360" w:lineRule="exact"/>
              <w:jc w:val="both"/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Then,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 will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improve my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lighting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skill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in </w:t>
            </w:r>
            <w:r>
              <w:rPr>
                <w:rFonts w:hint="default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Maya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lang w:val="en-US" w:eastAsia="zh-CN"/>
              </w:rPr>
              <w:t>by learning tutorial and referencing others animation works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000000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spacing w:line="360" w:lineRule="exact"/>
              <w:jc w:val="both"/>
              <w:rPr>
                <w:rFonts w:hint="default"/>
                <w:color w:val="000000"/>
                <w:szCs w:val="21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can use well some composting software likes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AE, PR, Vegas and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5" w:hRule="atLeast"/>
        </w:trPr>
        <w:tc>
          <w:tcPr>
            <w:tcW w:w="3292" w:type="dxa"/>
            <w:shd w:val="clear" w:color="auto" w:fill="C2D69B" w:themeFill="accent3" w:themeFillTint="99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Secondary and support role</w:t>
            </w:r>
          </w:p>
          <w:p>
            <w:pPr>
              <w:spacing w:line="360" w:lineRule="exact"/>
              <w:jc w:val="center"/>
              <w:rPr>
                <w:rFonts w:hint="default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(A)</w:t>
            </w:r>
          </w:p>
        </w:tc>
        <w:tc>
          <w:tcPr>
            <w:tcW w:w="6555" w:type="dxa"/>
            <w:shd w:val="clear" w:color="auto" w:fill="C2D69B" w:themeFill="accent3" w:themeFillTint="99"/>
            <w:noWrap w:val="0"/>
            <w:vAlign w:val="center"/>
          </w:tcPr>
          <w:p>
            <w:pPr>
              <w:jc w:val="center"/>
              <w:rPr>
                <w:rFonts w:hint="default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Working methods and Definition of responsibilities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0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1.Modelling,texturing and rigging of lover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 would like to support Wen to carry out modeling, texturing and binding of Lover. I am responsible for male character design in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pre production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, so I can provide the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useful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three views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images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of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Lover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reference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pictures related to style.</w:t>
            </w:r>
          </w:p>
          <w:p>
            <w:pPr>
              <w:spacing w:line="360" w:lineRule="exact"/>
              <w:jc w:val="both"/>
              <w:rPr>
                <w:rFonts w:hint="default"/>
                <w:color w:val="000000"/>
                <w:szCs w:val="21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We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will help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each other and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research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more efficient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methods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and correct operation in discuss.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0" w:hRule="atLeast"/>
        </w:trPr>
        <w:tc>
          <w:tcPr>
            <w:tcW w:w="3292" w:type="dxa"/>
            <w:shd w:val="clear" w:color="auto" w:fill="DEE7D1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exact"/>
              <w:jc w:val="center"/>
              <w:rPr>
                <w:rFonts w:hint="default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 xml:space="preserve">2.Animation sequence(SQ03 </w:t>
            </w: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SQ05 and SQ09</w:t>
            </w:r>
            <w:r>
              <w:rPr>
                <w:rFonts w:hint="default" w:ascii="Arial" w:hAnsi="Arial" w:cs="Arial"/>
                <w:bCs/>
                <w:color w:val="000000"/>
                <w:sz w:val="24"/>
                <w:szCs w:val="24"/>
                <w:lang w:val="en-US" w:eastAsia="zh-CN"/>
              </w:rPr>
              <w:t>)</w:t>
            </w:r>
          </w:p>
          <w:p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6555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SQ03 includes the shots of husband departure,which is quite difficult shown by animation of single way. Wen has experience in 2D animation and she can competent for 2D images, </w:t>
            </w:r>
          </w:p>
          <w:p>
            <w:pPr>
              <w:spacing w:line="360" w:lineRule="exact"/>
              <w:jc w:val="both"/>
              <w:rPr>
                <w:rFonts w:hint="eastAsia"/>
                <w:color w:val="000000"/>
                <w:szCs w:val="21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I can assist her to make the 3D scroll effect of parchment in Maya.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6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3.Rendering and composting the animation sequence(SQ03 SQ05 and SQ09)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In terms of rendering and composition, I will use 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AE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,</w:t>
            </w: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Pr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and </w:t>
            </w:r>
          </w:p>
          <w:p>
            <w:pPr>
              <w:spacing w:line="360" w:lineRule="exact"/>
              <w:jc w:val="both"/>
              <w:rPr>
                <w:rFonts w:hint="default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i/>
                <w:iCs/>
                <w:color w:val="000000"/>
                <w:sz w:val="22"/>
                <w:szCs w:val="22"/>
                <w:lang w:val="en-US" w:eastAsia="zh-CN"/>
              </w:rPr>
              <w:t>Sony Vegas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 to assist in after FX steps.then giving some helpful advice to main producer.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6" w:hRule="atLeast"/>
        </w:trPr>
        <w:tc>
          <w:tcPr>
            <w:tcW w:w="3292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4.Music and soundtracks</w:t>
            </w:r>
          </w:p>
        </w:tc>
        <w:tc>
          <w:tcPr>
            <w:tcW w:w="6555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The music and sound effects work is led by Catrin,and we were  collected the audio resources and compost in previs.I got interest in this work and I can appreciate and learn the classic music style in 13C.  </w:t>
            </w:r>
          </w:p>
          <w:p>
            <w:pPr>
              <w:spacing w:line="360" w:lineRule="exact"/>
              <w:jc w:val="both"/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Some sound effects are lacking in the key plots at last previs, </w:t>
            </w:r>
          </w:p>
          <w:p>
            <w:pPr>
              <w:spacing w:line="360" w:lineRule="exact"/>
              <w:jc w:val="both"/>
              <w:rPr>
                <w:rFonts w:hint="default"/>
                <w:color w:val="00000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such as SQ09,the owl hooting, SQ08, spear hitting stone, etc. I will continue to assist Catrin to complete the audio resources.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3292" w:type="dxa"/>
            <w:shd w:val="clear" w:color="auto" w:fill="C2D69B" w:themeFill="accent3" w:themeFillTint="99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Standby role(B)</w:t>
            </w:r>
          </w:p>
        </w:tc>
        <w:tc>
          <w:tcPr>
            <w:tcW w:w="6555" w:type="dxa"/>
            <w:shd w:val="clear" w:color="auto" w:fill="C2D69B" w:themeFill="accent3" w:themeFillTint="99"/>
            <w:noWrap w:val="0"/>
            <w:vAlign w:val="center"/>
          </w:tcPr>
          <w:p>
            <w:pPr>
              <w:jc w:val="center"/>
              <w:rPr>
                <w:rFonts w:hint="default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Arial Unicode MS" w:hAnsi="Arial Unicode MS" w:eastAsia="Arial Unicode MS" w:cs="Arial Unicode MS"/>
                <w:b/>
                <w:color w:val="000000"/>
                <w:sz w:val="24"/>
                <w:lang w:val="en-US" w:eastAsia="zh-CN"/>
              </w:rPr>
              <w:t>Working methods and Definition of responsibilities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3292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1.Modelling,Texturing and rigging of the girl</w:t>
            </w:r>
          </w:p>
        </w:tc>
        <w:tc>
          <w:tcPr>
            <w:tcW w:w="6555" w:type="dxa"/>
            <w:shd w:val="clear" w:color="auto" w:fill="EFF3EA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default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Shiying is responsible for girl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’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s work. If Shiying were absent, I could replace her to complete the task.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3292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>2.Animation sequence(SQ08？ and SQ09):</w:t>
            </w:r>
          </w:p>
        </w:tc>
        <w:tc>
          <w:tcPr>
            <w:tcW w:w="6555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default"/>
                <w:color w:val="000000"/>
                <w:szCs w:val="21"/>
                <w:lang w:val="en-US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SQ09 is Wen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n-US" w:eastAsia="zh-CN"/>
              </w:rPr>
              <w:t>’</w:t>
            </w: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 xml:space="preserve">s work,the girl Transform to Owl.SQ09 involves complex 3D effects and deform animations.I was able to play the understudy role because I can get chance to learn techniques about transformation effect.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3292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 xml:space="preserve">3.Rendering and composting the </w:t>
            </w:r>
            <w:r>
              <w:rPr>
                <w:rFonts w:hint="eastAsia" w:ascii="Arial" w:hAnsi="Arial" w:cs="Arial"/>
                <w:color w:val="000000"/>
                <w:sz w:val="24"/>
                <w:szCs w:val="24"/>
                <w:lang w:val="en-US" w:eastAsia="zh-CN"/>
              </w:rPr>
              <w:t>all</w:t>
            </w:r>
            <w:r>
              <w:rPr>
                <w:rFonts w:hint="default" w:ascii="Arial" w:hAnsi="Arial" w:cs="Arial"/>
                <w:color w:val="000000"/>
                <w:sz w:val="24"/>
                <w:szCs w:val="24"/>
                <w:lang w:val="en-US" w:eastAsia="zh-CN"/>
              </w:rPr>
              <w:t xml:space="preserve"> sequences.</w:t>
            </w:r>
          </w:p>
        </w:tc>
        <w:tc>
          <w:tcPr>
            <w:tcW w:w="6555" w:type="dxa"/>
            <w:shd w:val="clear" w:color="auto" w:fill="DEE7D1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default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2"/>
                <w:szCs w:val="22"/>
                <w:lang w:val="en-US" w:eastAsia="zh-CN"/>
              </w:rPr>
              <w:t>In terms of alternate roles of rendering,it feel like low possibility to get substitution.but if there were anybody absent, I would like to finish this task.</w:t>
            </w:r>
          </w:p>
        </w:tc>
      </w:tr>
    </w:tbl>
    <w:p>
      <w:pPr>
        <w:spacing w:line="240" w:lineRule="exact"/>
        <w:ind w:firstLine="161" w:firstLineChars="50"/>
        <w:jc w:val="center"/>
        <w:rPr>
          <w:rFonts w:hint="eastAsia" w:ascii="黑体" w:hAnsi="黑体" w:eastAsia="黑体"/>
          <w:b/>
          <w:bCs/>
          <w:color w:val="0070C0"/>
          <w:sz w:val="32"/>
          <w:szCs w:val="32"/>
        </w:rPr>
      </w:pPr>
    </w:p>
    <w:p>
      <w:pPr>
        <w:spacing w:line="240" w:lineRule="exact"/>
        <w:ind w:firstLine="161" w:firstLineChars="50"/>
        <w:jc w:val="both"/>
        <w:rPr>
          <w:rFonts w:hint="eastAsia" w:ascii="黑体" w:hAnsi="黑体" w:eastAsia="黑体"/>
          <w:b/>
          <w:bCs/>
          <w:color w:val="0070C0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701" w:bottom="1021" w:left="1701" w:header="737" w:footer="1247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rPr>
        <w:rFonts w:hint="eastAsia"/>
        <w:color w:val="333333"/>
        <w:u w:val="single"/>
      </w:rPr>
    </w:pPr>
    <w:r>
      <w:rPr>
        <w:rFonts w:hint="eastAsia"/>
        <w:color w:val="333333"/>
        <w:u w:val="single"/>
      </w:rPr>
      <w:t xml:space="preserve">                                                                                                                                                                   </w:t>
    </w:r>
  </w:p>
  <w:p>
    <w:pPr>
      <w:pStyle w:val="7"/>
      <w:ind w:right="-1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  <w:rPr>
        <w:rFonts w:hint="default" w:eastAsia="宋体"/>
        <w:lang w:val="en-US" w:eastAsia="zh-CN"/>
      </w:rPr>
    </w:pPr>
    <w:r>
      <w:rPr>
        <w:rFonts w:hint="eastAsia"/>
      </w:rPr>
      <w:t xml:space="preserve">         </w:t>
    </w:r>
    <w:r>
      <w:rPr>
        <w:rFonts w:hint="eastAsia"/>
        <w:lang w:val="en-US" w:eastAsia="zh-CN"/>
      </w:rPr>
      <w:t xml:space="preserve">                           Document of Intent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FB2D88"/>
    <w:rsid w:val="00000F65"/>
    <w:rsid w:val="0000166B"/>
    <w:rsid w:val="0000277C"/>
    <w:rsid w:val="000060E4"/>
    <w:rsid w:val="00027E33"/>
    <w:rsid w:val="00030940"/>
    <w:rsid w:val="00035CFC"/>
    <w:rsid w:val="000909BF"/>
    <w:rsid w:val="000916A0"/>
    <w:rsid w:val="000A79B5"/>
    <w:rsid w:val="000D3CC6"/>
    <w:rsid w:val="000D55E0"/>
    <w:rsid w:val="000F5D3A"/>
    <w:rsid w:val="0010251D"/>
    <w:rsid w:val="0011175D"/>
    <w:rsid w:val="00116C81"/>
    <w:rsid w:val="00143814"/>
    <w:rsid w:val="00162457"/>
    <w:rsid w:val="00177AF8"/>
    <w:rsid w:val="00180241"/>
    <w:rsid w:val="001A17B2"/>
    <w:rsid w:val="001A3F53"/>
    <w:rsid w:val="001E1E24"/>
    <w:rsid w:val="002230CF"/>
    <w:rsid w:val="00231383"/>
    <w:rsid w:val="00235756"/>
    <w:rsid w:val="00251158"/>
    <w:rsid w:val="00265AE3"/>
    <w:rsid w:val="002933B1"/>
    <w:rsid w:val="002937BF"/>
    <w:rsid w:val="002A21FE"/>
    <w:rsid w:val="002B7573"/>
    <w:rsid w:val="002B7AE5"/>
    <w:rsid w:val="002D2B91"/>
    <w:rsid w:val="002D7E99"/>
    <w:rsid w:val="002E5699"/>
    <w:rsid w:val="003424E3"/>
    <w:rsid w:val="003517CB"/>
    <w:rsid w:val="0037283D"/>
    <w:rsid w:val="00380CE0"/>
    <w:rsid w:val="00387388"/>
    <w:rsid w:val="003B3BD3"/>
    <w:rsid w:val="003B6784"/>
    <w:rsid w:val="003F54B5"/>
    <w:rsid w:val="0040780D"/>
    <w:rsid w:val="00414C63"/>
    <w:rsid w:val="00425C9E"/>
    <w:rsid w:val="00437394"/>
    <w:rsid w:val="0044432E"/>
    <w:rsid w:val="00452A9B"/>
    <w:rsid w:val="00456435"/>
    <w:rsid w:val="004816E4"/>
    <w:rsid w:val="004B07A0"/>
    <w:rsid w:val="004D3739"/>
    <w:rsid w:val="004E1F06"/>
    <w:rsid w:val="004E7AF0"/>
    <w:rsid w:val="00516DF4"/>
    <w:rsid w:val="0051755A"/>
    <w:rsid w:val="00552491"/>
    <w:rsid w:val="00571240"/>
    <w:rsid w:val="00576863"/>
    <w:rsid w:val="005913F9"/>
    <w:rsid w:val="005918ED"/>
    <w:rsid w:val="005919AB"/>
    <w:rsid w:val="005C068B"/>
    <w:rsid w:val="005C5F88"/>
    <w:rsid w:val="005F0848"/>
    <w:rsid w:val="0061387C"/>
    <w:rsid w:val="00627456"/>
    <w:rsid w:val="00662C05"/>
    <w:rsid w:val="00683382"/>
    <w:rsid w:val="0069021A"/>
    <w:rsid w:val="006936CF"/>
    <w:rsid w:val="006A5DD2"/>
    <w:rsid w:val="006A77BD"/>
    <w:rsid w:val="006B0130"/>
    <w:rsid w:val="006B0702"/>
    <w:rsid w:val="006B40B5"/>
    <w:rsid w:val="006D6A51"/>
    <w:rsid w:val="007057F7"/>
    <w:rsid w:val="00722F97"/>
    <w:rsid w:val="00727528"/>
    <w:rsid w:val="0073138A"/>
    <w:rsid w:val="00753E4C"/>
    <w:rsid w:val="007D225E"/>
    <w:rsid w:val="007D3402"/>
    <w:rsid w:val="007E3A34"/>
    <w:rsid w:val="00817F27"/>
    <w:rsid w:val="0084443C"/>
    <w:rsid w:val="008507E7"/>
    <w:rsid w:val="00851ADC"/>
    <w:rsid w:val="00866C23"/>
    <w:rsid w:val="00887DA9"/>
    <w:rsid w:val="008B0EFD"/>
    <w:rsid w:val="008B426C"/>
    <w:rsid w:val="008E0D02"/>
    <w:rsid w:val="008E2804"/>
    <w:rsid w:val="008F0022"/>
    <w:rsid w:val="009039EB"/>
    <w:rsid w:val="0093369A"/>
    <w:rsid w:val="009351D9"/>
    <w:rsid w:val="009C2880"/>
    <w:rsid w:val="009D2BC0"/>
    <w:rsid w:val="009D7535"/>
    <w:rsid w:val="009E5F80"/>
    <w:rsid w:val="009E706A"/>
    <w:rsid w:val="00A16447"/>
    <w:rsid w:val="00A56643"/>
    <w:rsid w:val="00A82B2F"/>
    <w:rsid w:val="00A92408"/>
    <w:rsid w:val="00A96B95"/>
    <w:rsid w:val="00AA1238"/>
    <w:rsid w:val="00AA31E4"/>
    <w:rsid w:val="00AC4525"/>
    <w:rsid w:val="00AE3A95"/>
    <w:rsid w:val="00AF51F5"/>
    <w:rsid w:val="00B52974"/>
    <w:rsid w:val="00B7694F"/>
    <w:rsid w:val="00BF28C9"/>
    <w:rsid w:val="00BF5B0A"/>
    <w:rsid w:val="00C26208"/>
    <w:rsid w:val="00C465E8"/>
    <w:rsid w:val="00C729F4"/>
    <w:rsid w:val="00C811C1"/>
    <w:rsid w:val="00CB0C3F"/>
    <w:rsid w:val="00CB4B65"/>
    <w:rsid w:val="00CE6254"/>
    <w:rsid w:val="00CF2078"/>
    <w:rsid w:val="00D12157"/>
    <w:rsid w:val="00D80F09"/>
    <w:rsid w:val="00DE270E"/>
    <w:rsid w:val="00DE33D8"/>
    <w:rsid w:val="00E049E9"/>
    <w:rsid w:val="00E1408C"/>
    <w:rsid w:val="00E2368F"/>
    <w:rsid w:val="00E267E8"/>
    <w:rsid w:val="00E358D2"/>
    <w:rsid w:val="00E45DEA"/>
    <w:rsid w:val="00EA146D"/>
    <w:rsid w:val="00ED48AB"/>
    <w:rsid w:val="00EF1FD1"/>
    <w:rsid w:val="00F2282D"/>
    <w:rsid w:val="00F24648"/>
    <w:rsid w:val="00F30C54"/>
    <w:rsid w:val="00F31D3F"/>
    <w:rsid w:val="00F47734"/>
    <w:rsid w:val="00F5541E"/>
    <w:rsid w:val="00F61283"/>
    <w:rsid w:val="00F74D99"/>
    <w:rsid w:val="00F853BE"/>
    <w:rsid w:val="00FA4045"/>
    <w:rsid w:val="00FA5856"/>
    <w:rsid w:val="00FD0231"/>
    <w:rsid w:val="01216563"/>
    <w:rsid w:val="033A1541"/>
    <w:rsid w:val="060F56D0"/>
    <w:rsid w:val="0D1B0900"/>
    <w:rsid w:val="0F4568A5"/>
    <w:rsid w:val="0F8B5E6C"/>
    <w:rsid w:val="0FB24EF8"/>
    <w:rsid w:val="141D5C5A"/>
    <w:rsid w:val="1546406D"/>
    <w:rsid w:val="16DD39B5"/>
    <w:rsid w:val="187973BB"/>
    <w:rsid w:val="19A560AF"/>
    <w:rsid w:val="1A6C0EC1"/>
    <w:rsid w:val="1BD7635E"/>
    <w:rsid w:val="1EE7772A"/>
    <w:rsid w:val="1FA14ABA"/>
    <w:rsid w:val="1FE908FA"/>
    <w:rsid w:val="226C3483"/>
    <w:rsid w:val="245634C8"/>
    <w:rsid w:val="24E65961"/>
    <w:rsid w:val="29481E54"/>
    <w:rsid w:val="29595978"/>
    <w:rsid w:val="29771DA8"/>
    <w:rsid w:val="2B920FCE"/>
    <w:rsid w:val="2E6530DA"/>
    <w:rsid w:val="342973E5"/>
    <w:rsid w:val="36335A1E"/>
    <w:rsid w:val="36DB4525"/>
    <w:rsid w:val="386B6D11"/>
    <w:rsid w:val="38D91D49"/>
    <w:rsid w:val="390E6E95"/>
    <w:rsid w:val="3AFB1967"/>
    <w:rsid w:val="3C933D60"/>
    <w:rsid w:val="3DDC6C2D"/>
    <w:rsid w:val="3F957AE9"/>
    <w:rsid w:val="461D3F8B"/>
    <w:rsid w:val="472C62D6"/>
    <w:rsid w:val="47617A00"/>
    <w:rsid w:val="49C779BA"/>
    <w:rsid w:val="4C925634"/>
    <w:rsid w:val="4E82119D"/>
    <w:rsid w:val="4F5C2B75"/>
    <w:rsid w:val="4FFD560F"/>
    <w:rsid w:val="519F5881"/>
    <w:rsid w:val="51AC1E3E"/>
    <w:rsid w:val="52972F89"/>
    <w:rsid w:val="58A359D0"/>
    <w:rsid w:val="59FB2D88"/>
    <w:rsid w:val="5C387790"/>
    <w:rsid w:val="5C547849"/>
    <w:rsid w:val="5F43154C"/>
    <w:rsid w:val="61316668"/>
    <w:rsid w:val="63046569"/>
    <w:rsid w:val="65102E3B"/>
    <w:rsid w:val="65222356"/>
    <w:rsid w:val="66CF35F7"/>
    <w:rsid w:val="67BC5978"/>
    <w:rsid w:val="68334DF5"/>
    <w:rsid w:val="6C073B29"/>
    <w:rsid w:val="6D8037FB"/>
    <w:rsid w:val="6E9D225E"/>
    <w:rsid w:val="6EDC4EE4"/>
    <w:rsid w:val="6FB77E7D"/>
    <w:rsid w:val="70444A74"/>
    <w:rsid w:val="744363E6"/>
    <w:rsid w:val="790F3BAC"/>
    <w:rsid w:val="7C77528E"/>
    <w:rsid w:val="7E576D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Salutation"/>
    <w:basedOn w:val="1"/>
    <w:next w:val="1"/>
    <w:link w:val="22"/>
    <w:qFormat/>
    <w:uiPriority w:val="0"/>
    <w:rPr>
      <w:sz w:val="28"/>
      <w:szCs w:val="28"/>
    </w:rPr>
  </w:style>
  <w:style w:type="paragraph" w:styleId="4">
    <w:name w:val="Closing"/>
    <w:basedOn w:val="1"/>
    <w:link w:val="21"/>
    <w:uiPriority w:val="0"/>
    <w:pPr>
      <w:ind w:left="100" w:leftChars="2100"/>
    </w:pPr>
    <w:rPr>
      <w:sz w:val="28"/>
      <w:szCs w:val="28"/>
    </w:rPr>
  </w:style>
  <w:style w:type="paragraph" w:styleId="5">
    <w:name w:val="Body Text"/>
    <w:basedOn w:val="1"/>
    <w:link w:val="18"/>
    <w:uiPriority w:val="0"/>
    <w:pPr>
      <w:widowControl/>
      <w:jc w:val="center"/>
    </w:pPr>
    <w:rPr>
      <w:rFonts w:ascii="宋体"/>
      <w:sz w:val="24"/>
      <w:szCs w:val="20"/>
    </w:rPr>
  </w:style>
  <w:style w:type="paragraph" w:styleId="6">
    <w:name w:val="Balloon Text"/>
    <w:basedOn w:val="1"/>
    <w:semiHidden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footnote text"/>
    <w:basedOn w:val="1"/>
    <w:link w:val="19"/>
    <w:qFormat/>
    <w:uiPriority w:val="0"/>
    <w:pPr>
      <w:snapToGrid w:val="0"/>
      <w:jc w:val="left"/>
    </w:pPr>
    <w:rPr>
      <w:sz w:val="18"/>
      <w:szCs w:val="18"/>
    </w:rPr>
  </w:style>
  <w:style w:type="paragraph" w:styleId="10">
    <w:name w:val="Body Text 2"/>
    <w:basedOn w:val="1"/>
    <w:link w:val="20"/>
    <w:qFormat/>
    <w:uiPriority w:val="0"/>
    <w:pPr>
      <w:spacing w:after="120" w:line="480" w:lineRule="auto"/>
    </w:pPr>
  </w:style>
  <w:style w:type="character" w:styleId="13">
    <w:name w:val="Hyperlink"/>
    <w:uiPriority w:val="0"/>
    <w:rPr>
      <w:color w:val="0000FF"/>
      <w:u w:val="single"/>
    </w:rPr>
  </w:style>
  <w:style w:type="character" w:styleId="14">
    <w:name w:val="footnote reference"/>
    <w:uiPriority w:val="0"/>
    <w:rPr>
      <w:vertAlign w:val="superscript"/>
    </w:rPr>
  </w:style>
  <w:style w:type="paragraph" w:customStyle="1" w:styleId="15">
    <w:name w:val="默认段落字体 Para Char Char Char Char Char Char Char"/>
    <w:basedOn w:val="1"/>
    <w:qFormat/>
    <w:uiPriority w:val="0"/>
    <w:pPr>
      <w:tabs>
        <w:tab w:val="left" w:pos="4665"/>
        <w:tab w:val="left" w:pos="8970"/>
      </w:tabs>
      <w:ind w:firstLine="400"/>
    </w:pPr>
    <w:rPr>
      <w:rFonts w:ascii="Tahoma" w:hAnsi="Tahoma"/>
      <w:sz w:val="24"/>
      <w:szCs w:val="20"/>
    </w:rPr>
  </w:style>
  <w:style w:type="paragraph" w:customStyle="1" w:styleId="16">
    <w:name w:val="正文14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7">
    <w:name w:val="Normal DS"/>
    <w:basedOn w:val="1"/>
    <w:qFormat/>
    <w:uiPriority w:val="0"/>
    <w:pPr>
      <w:widowControl/>
      <w:spacing w:after="260"/>
      <w:jc w:val="left"/>
    </w:pPr>
    <w:rPr>
      <w:rFonts w:ascii="Times" w:hAnsi="Times"/>
      <w:kern w:val="0"/>
      <w:sz w:val="23"/>
      <w:szCs w:val="20"/>
    </w:rPr>
  </w:style>
  <w:style w:type="character" w:customStyle="1" w:styleId="18">
    <w:name w:val="正文文本 Char"/>
    <w:link w:val="5"/>
    <w:uiPriority w:val="0"/>
    <w:rPr>
      <w:rFonts w:ascii="宋体"/>
      <w:kern w:val="2"/>
      <w:sz w:val="24"/>
    </w:rPr>
  </w:style>
  <w:style w:type="character" w:customStyle="1" w:styleId="19">
    <w:name w:val="脚注文本 Char"/>
    <w:link w:val="9"/>
    <w:qFormat/>
    <w:uiPriority w:val="0"/>
    <w:rPr>
      <w:kern w:val="2"/>
      <w:sz w:val="18"/>
      <w:szCs w:val="18"/>
    </w:rPr>
  </w:style>
  <w:style w:type="character" w:customStyle="1" w:styleId="20">
    <w:name w:val="正文文本 2 Char"/>
    <w:link w:val="10"/>
    <w:qFormat/>
    <w:uiPriority w:val="0"/>
    <w:rPr>
      <w:kern w:val="2"/>
      <w:sz w:val="21"/>
      <w:szCs w:val="24"/>
    </w:rPr>
  </w:style>
  <w:style w:type="character" w:customStyle="1" w:styleId="21">
    <w:name w:val="结束语 Char"/>
    <w:link w:val="4"/>
    <w:qFormat/>
    <w:uiPriority w:val="0"/>
    <w:rPr>
      <w:kern w:val="2"/>
      <w:sz w:val="28"/>
      <w:szCs w:val="28"/>
    </w:rPr>
  </w:style>
  <w:style w:type="character" w:customStyle="1" w:styleId="22">
    <w:name w:val="称呼 Char"/>
    <w:link w:val="3"/>
    <w:qFormat/>
    <w:uiPriority w:val="0"/>
    <w:rPr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GRgyBP7OC536336\&#22242;&#38431;&#35282;&#33394;&#20998;&#24037;&#35752;&#35770;&#34920;.doc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团队角色分工讨论表.doc</Template>
  <Pages>3</Pages>
  <Words>205</Words>
  <Characters>205</Characters>
  <Lines>172</Lines>
  <Paragraphs>26</Paragraphs>
  <TotalTime>130</TotalTime>
  <ScaleCrop>false</ScaleCrop>
  <LinksUpToDate>false</LinksUpToDate>
  <CharactersWithSpaces>205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2019-05-25T12:42:00Z</dcterms:created>
  <dc:creator>修二と彰TakEshi</dc:creator>
  <cp:lastModifiedBy>修二と彰TakEshi</cp:lastModifiedBy>
  <dcterms:modified xsi:type="dcterms:W3CDTF">2019-08-21T23:06:38Z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  <property fmtid="{D5CDD505-2E9C-101B-9397-08002B2CF9AE}" pid="3" name="name">
    <vt:lpwstr>GRgyBP7OC536336.doc</vt:lpwstr>
  </property>
  <property fmtid="{D5CDD505-2E9C-101B-9397-08002B2CF9AE}" pid="4" name="fileid">
    <vt:lpwstr>581918</vt:lpwstr>
  </property>
</Properties>
</file>