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8044C" w14:textId="77777777" w:rsidR="000041D9" w:rsidRPr="00B56427" w:rsidRDefault="000041D9" w:rsidP="009533D5">
      <w:pPr>
        <w:ind w:firstLine="0"/>
        <w:rPr>
          <w:rFonts w:ascii="Amasis MT Pro Black" w:hAnsi="Amasis MT Pro Black" w:cs="Arial"/>
          <w:szCs w:val="24"/>
          <w:shd w:val="clear" w:color="auto" w:fill="FFFFFF"/>
        </w:rPr>
      </w:pPr>
    </w:p>
    <w:p w14:paraId="4D2A5544" w14:textId="25C483D1" w:rsidR="00174864" w:rsidRPr="00B56427" w:rsidRDefault="00962895" w:rsidP="00174864">
      <w:pPr>
        <w:spacing w:line="276" w:lineRule="auto"/>
        <w:jc w:val="center"/>
        <w:rPr>
          <w:rStyle w:val="Strong"/>
          <w:rFonts w:ascii="Amasis MT Pro Black" w:hAnsi="Amasis MT Pro Black" w:cs="Arial"/>
          <w:sz w:val="40"/>
          <w:szCs w:val="40"/>
        </w:rPr>
      </w:pPr>
      <w:r w:rsidRPr="00B56427">
        <w:rPr>
          <w:rStyle w:val="Strong"/>
          <w:rFonts w:ascii="Amasis MT Pro Black" w:hAnsi="Amasis MT Pro Black" w:cs="Arial"/>
          <w:sz w:val="40"/>
          <w:szCs w:val="40"/>
        </w:rPr>
        <w:t>An Essay on</w:t>
      </w:r>
      <w:r w:rsidR="00174864" w:rsidRPr="00B56427">
        <w:rPr>
          <w:rStyle w:val="Strong"/>
          <w:rFonts w:ascii="Amasis MT Pro Black" w:hAnsi="Amasis MT Pro Black" w:cs="Arial"/>
          <w:sz w:val="40"/>
          <w:szCs w:val="40"/>
        </w:rPr>
        <w:t xml:space="preserve"> </w:t>
      </w:r>
      <w:r w:rsidRPr="00B56427">
        <w:rPr>
          <w:rStyle w:val="Strong"/>
          <w:rFonts w:ascii="Amasis MT Pro Black" w:hAnsi="Amasis MT Pro Black" w:cs="Arial"/>
          <w:sz w:val="40"/>
          <w:szCs w:val="40"/>
        </w:rPr>
        <w:t>Corporate Social Responsibility and Its Significance: A Case of Marriot Hotel</w:t>
      </w:r>
    </w:p>
    <w:p w14:paraId="6C15E7F1" w14:textId="77777777" w:rsidR="00174864" w:rsidRDefault="00174864" w:rsidP="00174864">
      <w:pPr>
        <w:pStyle w:val="Quote"/>
        <w:rPr>
          <w:b/>
          <w:bCs/>
          <w:sz w:val="36"/>
          <w:szCs w:val="36"/>
        </w:rPr>
      </w:pPr>
    </w:p>
    <w:p w14:paraId="1F700B61" w14:textId="77777777" w:rsidR="00174864" w:rsidRDefault="00174864" w:rsidP="00174864">
      <w:pPr>
        <w:pStyle w:val="Quote"/>
        <w:rPr>
          <w:b/>
          <w:bCs/>
          <w:sz w:val="36"/>
          <w:szCs w:val="36"/>
        </w:rPr>
      </w:pPr>
    </w:p>
    <w:p w14:paraId="28714169" w14:textId="77777777" w:rsidR="00174864" w:rsidRDefault="00174864" w:rsidP="00174864">
      <w:pPr>
        <w:pStyle w:val="Quote"/>
        <w:rPr>
          <w:b/>
          <w:bCs/>
          <w:sz w:val="36"/>
          <w:szCs w:val="36"/>
        </w:rPr>
      </w:pPr>
    </w:p>
    <w:p w14:paraId="1BE72353" w14:textId="77777777" w:rsidR="00174864" w:rsidRPr="007E7B11" w:rsidRDefault="00174864" w:rsidP="00174864">
      <w:pPr>
        <w:pStyle w:val="IntenseQuote"/>
        <w:rPr>
          <w:b/>
          <w:bCs/>
          <w:i w:val="0"/>
          <w:iCs w:val="0"/>
          <w:color w:val="auto"/>
          <w:sz w:val="36"/>
          <w:szCs w:val="36"/>
        </w:rPr>
      </w:pPr>
      <w:r w:rsidRPr="007E7B11">
        <w:rPr>
          <w:b/>
          <w:bCs/>
          <w:i w:val="0"/>
          <w:iCs w:val="0"/>
          <w:color w:val="auto"/>
          <w:sz w:val="36"/>
          <w:szCs w:val="36"/>
        </w:rPr>
        <w:t>Annisa Sathi</w:t>
      </w:r>
    </w:p>
    <w:p w14:paraId="0D42FA40" w14:textId="77777777" w:rsidR="00174864" w:rsidRPr="007E7B11" w:rsidRDefault="00174864" w:rsidP="00174864">
      <w:pPr>
        <w:pStyle w:val="IntenseQuote"/>
        <w:rPr>
          <w:b/>
          <w:bCs/>
          <w:i w:val="0"/>
          <w:iCs w:val="0"/>
          <w:color w:val="auto"/>
          <w:sz w:val="36"/>
          <w:szCs w:val="36"/>
        </w:rPr>
      </w:pPr>
      <w:r w:rsidRPr="007E7B11">
        <w:rPr>
          <w:b/>
          <w:bCs/>
          <w:i w:val="0"/>
          <w:iCs w:val="0"/>
          <w:color w:val="auto"/>
          <w:sz w:val="36"/>
          <w:szCs w:val="36"/>
        </w:rPr>
        <w:t>Student ID: 2119261</w:t>
      </w:r>
    </w:p>
    <w:p w14:paraId="5D872D95" w14:textId="212B3904" w:rsidR="00174864" w:rsidRPr="007E7B11" w:rsidRDefault="00174864" w:rsidP="00174864">
      <w:pPr>
        <w:pStyle w:val="IntenseQuote"/>
        <w:rPr>
          <w:b/>
          <w:bCs/>
          <w:i w:val="0"/>
          <w:iCs w:val="0"/>
          <w:color w:val="auto"/>
          <w:sz w:val="36"/>
          <w:szCs w:val="36"/>
        </w:rPr>
      </w:pPr>
      <w:r w:rsidRPr="007E7B11">
        <w:rPr>
          <w:b/>
          <w:bCs/>
          <w:i w:val="0"/>
          <w:iCs w:val="0"/>
          <w:color w:val="auto"/>
          <w:sz w:val="36"/>
          <w:szCs w:val="36"/>
        </w:rPr>
        <w:t xml:space="preserve">The module title: </w:t>
      </w:r>
      <w:r w:rsidR="00D75E56" w:rsidRPr="00D75E56">
        <w:rPr>
          <w:b/>
          <w:bCs/>
          <w:i w:val="0"/>
          <w:iCs w:val="0"/>
          <w:color w:val="auto"/>
          <w:sz w:val="36"/>
          <w:szCs w:val="36"/>
        </w:rPr>
        <w:t>Sustainable Hospitality &amp; Tourism Management</w:t>
      </w:r>
    </w:p>
    <w:p w14:paraId="25ECA025" w14:textId="7B33ABA7" w:rsidR="00174864" w:rsidRPr="00174864" w:rsidRDefault="00174864" w:rsidP="00174864">
      <w:pPr>
        <w:pStyle w:val="IntenseQuote"/>
        <w:rPr>
          <w:b/>
          <w:bCs/>
          <w:i w:val="0"/>
          <w:iCs w:val="0"/>
          <w:color w:val="auto"/>
          <w:sz w:val="36"/>
          <w:szCs w:val="36"/>
        </w:rPr>
      </w:pPr>
      <w:r w:rsidRPr="00174864">
        <w:rPr>
          <w:b/>
          <w:bCs/>
          <w:i w:val="0"/>
          <w:iCs w:val="0"/>
          <w:color w:val="auto"/>
          <w:sz w:val="36"/>
          <w:szCs w:val="36"/>
        </w:rPr>
        <w:t>Module code:</w:t>
      </w:r>
      <w:r w:rsidRPr="00174864">
        <w:rPr>
          <w:rFonts w:eastAsia="Times New Roman" w:cs="Arial"/>
          <w:b/>
          <w:bCs/>
          <w:i w:val="0"/>
          <w:iCs w:val="0"/>
          <w:color w:val="auto"/>
          <w:sz w:val="36"/>
          <w:szCs w:val="36"/>
          <w:lang w:eastAsia="en-GB"/>
        </w:rPr>
        <w:t xml:space="preserve"> </w:t>
      </w:r>
      <w:r w:rsidR="007175B4" w:rsidRPr="007175B4">
        <w:rPr>
          <w:rFonts w:eastAsia="Times New Roman" w:cs="Arial"/>
          <w:b/>
          <w:bCs/>
          <w:i w:val="0"/>
          <w:iCs w:val="0"/>
          <w:color w:val="auto"/>
          <w:sz w:val="36"/>
          <w:szCs w:val="36"/>
          <w:lang w:eastAsia="en-GB"/>
        </w:rPr>
        <w:t>BMIH5006</w:t>
      </w:r>
    </w:p>
    <w:p w14:paraId="01C87E51" w14:textId="5761D055" w:rsidR="00174864" w:rsidRPr="00174864" w:rsidRDefault="00EC36CB" w:rsidP="00174864">
      <w:pPr>
        <w:pStyle w:val="IntenseQuote"/>
        <w:rPr>
          <w:b/>
          <w:bCs/>
          <w:i w:val="0"/>
          <w:iCs w:val="0"/>
          <w:color w:val="auto"/>
          <w:sz w:val="36"/>
          <w:szCs w:val="36"/>
        </w:rPr>
      </w:pPr>
      <w:r>
        <w:rPr>
          <w:b/>
          <w:bCs/>
          <w:i w:val="0"/>
          <w:iCs w:val="0"/>
          <w:color w:val="auto"/>
          <w:sz w:val="36"/>
          <w:szCs w:val="36"/>
        </w:rPr>
        <w:t>Module Tutor</w:t>
      </w:r>
      <w:r w:rsidR="00174864" w:rsidRPr="00174864">
        <w:rPr>
          <w:b/>
          <w:bCs/>
          <w:i w:val="0"/>
          <w:iCs w:val="0"/>
          <w:color w:val="auto"/>
          <w:sz w:val="36"/>
          <w:szCs w:val="36"/>
        </w:rPr>
        <w:t>:</w:t>
      </w:r>
      <w:r>
        <w:rPr>
          <w:b/>
          <w:bCs/>
          <w:i w:val="0"/>
          <w:iCs w:val="0"/>
          <w:color w:val="auto"/>
          <w:sz w:val="36"/>
          <w:szCs w:val="36"/>
        </w:rPr>
        <w:t xml:space="preserve"> </w:t>
      </w:r>
      <w:r w:rsidR="00174864" w:rsidRPr="00174864">
        <w:rPr>
          <w:b/>
          <w:bCs/>
          <w:i w:val="0"/>
          <w:iCs w:val="0"/>
          <w:color w:val="auto"/>
          <w:sz w:val="36"/>
          <w:szCs w:val="36"/>
        </w:rPr>
        <w:t xml:space="preserve"> </w:t>
      </w:r>
      <w:r w:rsidR="00690C5B">
        <w:rPr>
          <w:b/>
          <w:bCs/>
          <w:i w:val="0"/>
          <w:iCs w:val="0"/>
          <w:color w:val="auto"/>
          <w:sz w:val="36"/>
          <w:szCs w:val="36"/>
        </w:rPr>
        <w:t>Kathryn Roberts</w:t>
      </w:r>
    </w:p>
    <w:p w14:paraId="03A298DC" w14:textId="77777777" w:rsidR="00174864" w:rsidRPr="00174864" w:rsidRDefault="00174864" w:rsidP="00174864">
      <w:pPr>
        <w:pStyle w:val="IntenseQuote"/>
        <w:jc w:val="left"/>
        <w:rPr>
          <w:b/>
          <w:bCs/>
          <w:i w:val="0"/>
          <w:iCs w:val="0"/>
          <w:color w:val="auto"/>
          <w:sz w:val="36"/>
          <w:szCs w:val="36"/>
        </w:rPr>
      </w:pPr>
    </w:p>
    <w:p w14:paraId="4A936227" w14:textId="14DACA2B" w:rsidR="00E33F0C" w:rsidRPr="00285F26" w:rsidRDefault="00245400" w:rsidP="00BA4FC8">
      <w:pPr>
        <w:spacing w:after="160"/>
        <w:ind w:firstLine="0"/>
        <w:rPr>
          <w:rFonts w:ascii="Arial" w:hAnsi="Arial" w:cs="Arial"/>
          <w:szCs w:val="24"/>
          <w:shd w:val="clear" w:color="auto" w:fill="FFFFFF"/>
        </w:rPr>
      </w:pPr>
      <w:r w:rsidRPr="00E5069E">
        <w:rPr>
          <w:rFonts w:ascii="Arial" w:hAnsi="Arial" w:cs="Arial"/>
          <w:szCs w:val="24"/>
          <w:shd w:val="clear" w:color="auto" w:fill="FFFFFF"/>
        </w:rPr>
        <w:br w:type="page"/>
      </w:r>
      <w:r w:rsidR="00E33F0C" w:rsidRPr="00E5069E">
        <w:rPr>
          <w:rFonts w:ascii="Arial" w:hAnsi="Arial" w:cs="Arial"/>
          <w:szCs w:val="24"/>
        </w:rPr>
        <w:lastRenderedPageBreak/>
        <w:t xml:space="preserve">The hospitality industry has historically left a significant environmental footprint through extensive energy and water use, and consumption of disposable goods. These practices have contributed to environmental degradation, making sustainability a pivotal concern today. In this context, Corporate Social Responsibility (CSR) has become a critical agenda for hoteliers, encompassing ethical and responsible business conduct beyond profit </w:t>
      </w:r>
      <w:r w:rsidR="0002407F">
        <w:rPr>
          <w:rFonts w:ascii="Arial" w:hAnsi="Arial" w:cs="Arial"/>
          <w:szCs w:val="24"/>
        </w:rPr>
        <w:t>maximization</w:t>
      </w:r>
      <w:r w:rsidR="00E33F0C" w:rsidRPr="00E5069E">
        <w:rPr>
          <w:rFonts w:ascii="Arial" w:hAnsi="Arial" w:cs="Arial"/>
          <w:szCs w:val="24"/>
        </w:rPr>
        <w:t xml:space="preserve"> </w:t>
      </w:r>
      <w:r w:rsidR="0002407F">
        <w:rPr>
          <w:rFonts w:ascii="Arial" w:hAnsi="Arial" w:cs="Arial"/>
          <w:szCs w:val="24"/>
        </w:rPr>
        <w:t>toward</w:t>
      </w:r>
      <w:r w:rsidR="00E33F0C" w:rsidRPr="00E5069E">
        <w:rPr>
          <w:rFonts w:ascii="Arial" w:hAnsi="Arial" w:cs="Arial"/>
          <w:szCs w:val="24"/>
        </w:rPr>
        <w:t xml:space="preserve"> environmental and social </w:t>
      </w:r>
      <w:r w:rsidR="0002407F">
        <w:rPr>
          <w:rFonts w:ascii="Arial" w:hAnsi="Arial" w:cs="Arial"/>
          <w:szCs w:val="24"/>
        </w:rPr>
        <w:t>well-being</w:t>
      </w:r>
      <w:r w:rsidR="00E33F0C" w:rsidRPr="00E5069E">
        <w:rPr>
          <w:rFonts w:ascii="Arial" w:hAnsi="Arial" w:cs="Arial"/>
          <w:szCs w:val="24"/>
        </w:rPr>
        <w:t xml:space="preserve">. Sustainability, the core of CSR, involves meeting present needs without compromising future generations' ability to meet their needs. </w:t>
      </w:r>
      <w:r w:rsidR="00BF03FF" w:rsidRPr="00E5069E">
        <w:rPr>
          <w:rFonts w:ascii="Arial" w:hAnsi="Arial" w:cs="Arial"/>
          <w:szCs w:val="24"/>
        </w:rPr>
        <w:t>In response, the following</w:t>
      </w:r>
      <w:r w:rsidR="00E33F0C" w:rsidRPr="00E5069E">
        <w:rPr>
          <w:rFonts w:ascii="Arial" w:hAnsi="Arial" w:cs="Arial"/>
          <w:szCs w:val="24"/>
        </w:rPr>
        <w:t xml:space="preserve"> essay will critically assess Marriott's CSR policy, examining how it responds to government pressures and competition dynamics. This evaluation will underscore sustainability's imperative role in shaping the contemporary hotel industry and Marriott's position within it</w:t>
      </w:r>
      <w:r w:rsidR="00107434">
        <w:rPr>
          <w:rFonts w:ascii="Arial" w:hAnsi="Arial" w:cs="Arial"/>
          <w:szCs w:val="24"/>
        </w:rPr>
        <w:t xml:space="preserve"> </w:t>
      </w:r>
      <w:r w:rsidR="00107434" w:rsidRPr="00107434">
        <w:rPr>
          <w:rFonts w:ascii="Arial" w:hAnsi="Arial" w:cs="Arial"/>
          <w:szCs w:val="24"/>
        </w:rPr>
        <w:t>(Jones et al. 2019).</w:t>
      </w:r>
    </w:p>
    <w:p w14:paraId="579A0083" w14:textId="7503F7AB" w:rsidR="00470FDE" w:rsidRPr="00E5069E" w:rsidRDefault="00470FDE" w:rsidP="00BA4FC8">
      <w:pPr>
        <w:rPr>
          <w:rFonts w:ascii="Arial" w:hAnsi="Arial" w:cs="Arial"/>
          <w:szCs w:val="24"/>
        </w:rPr>
      </w:pPr>
      <w:r w:rsidRPr="00E5069E">
        <w:rPr>
          <w:rFonts w:ascii="Arial" w:hAnsi="Arial" w:cs="Arial"/>
          <w:szCs w:val="24"/>
        </w:rPr>
        <w:t xml:space="preserve">Marriott International, a leading global hospitality company founded in 1927, represents a compelling case study of CSR. Marriott's CSR policy reflects its commitment to environmental stewardship, community engagement, and ethical practices, extending beyond mere regulatory compliance. </w:t>
      </w:r>
      <w:r w:rsidR="00C516E1" w:rsidRPr="00E5069E">
        <w:rPr>
          <w:rFonts w:ascii="Arial" w:hAnsi="Arial" w:cs="Arial"/>
          <w:szCs w:val="24"/>
        </w:rPr>
        <w:t>It</w:t>
      </w:r>
      <w:r w:rsidRPr="00E5069E">
        <w:rPr>
          <w:rFonts w:ascii="Arial" w:hAnsi="Arial" w:cs="Arial"/>
          <w:szCs w:val="24"/>
        </w:rPr>
        <w:t xml:space="preserve"> encompasses comprehensive strategies to reduce environmental impacts through energy efficiency, water conservation, and waste reduction</w:t>
      </w:r>
      <w:r w:rsidR="002474AF" w:rsidRPr="00E5069E">
        <w:rPr>
          <w:rFonts w:ascii="Arial" w:hAnsi="Arial" w:cs="Arial"/>
          <w:szCs w:val="24"/>
        </w:rPr>
        <w:t xml:space="preserve"> proposed under the umbrella of </w:t>
      </w:r>
      <w:r w:rsidR="0087207C">
        <w:rPr>
          <w:rFonts w:ascii="Arial" w:hAnsi="Arial" w:cs="Arial"/>
          <w:szCs w:val="24"/>
        </w:rPr>
        <w:t xml:space="preserve">the </w:t>
      </w:r>
      <w:r w:rsidR="002474AF" w:rsidRPr="00E5069E">
        <w:rPr>
          <w:rFonts w:ascii="Arial" w:hAnsi="Arial" w:cs="Arial"/>
          <w:szCs w:val="24"/>
        </w:rPr>
        <w:t>Paris Agreement presented at the United Nations Climate Change Conference</w:t>
      </w:r>
      <w:r w:rsidR="00DF0B83" w:rsidRPr="00E5069E">
        <w:rPr>
          <w:rFonts w:ascii="Arial" w:hAnsi="Arial" w:cs="Arial"/>
          <w:szCs w:val="24"/>
        </w:rPr>
        <w:t xml:space="preserve"> (Coulson-Thomas, 2019)</w:t>
      </w:r>
      <w:r w:rsidRPr="00E5069E">
        <w:rPr>
          <w:rFonts w:ascii="Arial" w:hAnsi="Arial" w:cs="Arial"/>
          <w:szCs w:val="24"/>
        </w:rPr>
        <w:t xml:space="preserve">. Marriott also actively engages local communities through charitable programs and support for underprivileged groups. Core to its CSR is the ‘Serve 360’ program, reflecting a commitment to positively impact all aspects of business, </w:t>
      </w:r>
      <w:r w:rsidR="00444F17" w:rsidRPr="00E5069E">
        <w:rPr>
          <w:rFonts w:ascii="Arial" w:hAnsi="Arial" w:cs="Arial"/>
          <w:szCs w:val="24"/>
        </w:rPr>
        <w:t>such as</w:t>
      </w:r>
      <w:r w:rsidRPr="00E5069E">
        <w:rPr>
          <w:rFonts w:ascii="Arial" w:hAnsi="Arial" w:cs="Arial"/>
          <w:szCs w:val="24"/>
        </w:rPr>
        <w:t xml:space="preserve"> </w:t>
      </w:r>
      <w:r w:rsidR="00444F17" w:rsidRPr="00E5069E">
        <w:rPr>
          <w:rFonts w:ascii="Arial" w:hAnsi="Arial" w:cs="Arial"/>
          <w:szCs w:val="24"/>
        </w:rPr>
        <w:t>limiting</w:t>
      </w:r>
      <w:r w:rsidRPr="00E5069E">
        <w:rPr>
          <w:rFonts w:ascii="Arial" w:hAnsi="Arial" w:cs="Arial"/>
          <w:szCs w:val="24"/>
        </w:rPr>
        <w:t xml:space="preserve"> environmental footprints, empowering employees, promoting diversity and inclusion, and responsible sourcing</w:t>
      </w:r>
      <w:r w:rsidR="001736B6" w:rsidRPr="00E5069E">
        <w:rPr>
          <w:rFonts w:ascii="Arial" w:hAnsi="Arial" w:cs="Arial"/>
          <w:szCs w:val="24"/>
        </w:rPr>
        <w:t xml:space="preserve"> (</w:t>
      </w:r>
      <w:proofErr w:type="spellStart"/>
      <w:r w:rsidR="001736B6" w:rsidRPr="00E5069E">
        <w:rPr>
          <w:rFonts w:ascii="Arial" w:hAnsi="Arial" w:cs="Arial"/>
          <w:szCs w:val="24"/>
        </w:rPr>
        <w:t>Ertuna</w:t>
      </w:r>
      <w:proofErr w:type="spellEnd"/>
      <w:r w:rsidR="001736B6" w:rsidRPr="00E5069E">
        <w:rPr>
          <w:rFonts w:ascii="Arial" w:hAnsi="Arial" w:cs="Arial"/>
          <w:szCs w:val="24"/>
        </w:rPr>
        <w:t xml:space="preserve"> et al. 2022)</w:t>
      </w:r>
      <w:r w:rsidRPr="00E5069E">
        <w:rPr>
          <w:rFonts w:ascii="Arial" w:hAnsi="Arial" w:cs="Arial"/>
          <w:szCs w:val="24"/>
        </w:rPr>
        <w:t>.</w:t>
      </w:r>
    </w:p>
    <w:p w14:paraId="3C3916CD" w14:textId="77777777" w:rsidR="00E900B2" w:rsidRPr="00E5069E" w:rsidRDefault="00E900B2" w:rsidP="00BA4FC8">
      <w:pPr>
        <w:spacing w:after="160"/>
        <w:ind w:firstLine="0"/>
        <w:rPr>
          <w:rFonts w:ascii="Arial" w:hAnsi="Arial" w:cs="Arial"/>
          <w:szCs w:val="24"/>
        </w:rPr>
      </w:pPr>
      <w:r w:rsidRPr="00E5069E">
        <w:rPr>
          <w:rFonts w:ascii="Arial" w:hAnsi="Arial" w:cs="Arial"/>
          <w:szCs w:val="24"/>
        </w:rPr>
        <w:br w:type="page"/>
      </w:r>
    </w:p>
    <w:p w14:paraId="678AED75" w14:textId="2C67FB0B" w:rsidR="00E33F0C" w:rsidRPr="00E5069E" w:rsidRDefault="00321D44" w:rsidP="00BA4FC8">
      <w:pPr>
        <w:rPr>
          <w:rFonts w:ascii="Arial" w:hAnsi="Arial" w:cs="Arial"/>
          <w:szCs w:val="24"/>
        </w:rPr>
      </w:pPr>
      <w:r w:rsidRPr="00E5069E">
        <w:rPr>
          <w:rFonts w:ascii="Arial" w:hAnsi="Arial" w:cs="Arial"/>
          <w:szCs w:val="24"/>
        </w:rPr>
        <w:lastRenderedPageBreak/>
        <w:t>The Paris Agreement, and the Companies Act 20</w:t>
      </w:r>
      <w:r w:rsidR="00C615FA" w:rsidRPr="00E5069E">
        <w:rPr>
          <w:rFonts w:ascii="Arial" w:hAnsi="Arial" w:cs="Arial"/>
          <w:szCs w:val="24"/>
        </w:rPr>
        <w:t>06</w:t>
      </w:r>
      <w:r w:rsidRPr="00E5069E">
        <w:rPr>
          <w:rFonts w:ascii="Arial" w:hAnsi="Arial" w:cs="Arial"/>
          <w:szCs w:val="24"/>
        </w:rPr>
        <w:t xml:space="preserve"> and its application of </w:t>
      </w:r>
      <w:r w:rsidR="00470FDE" w:rsidRPr="00E5069E">
        <w:rPr>
          <w:rFonts w:ascii="Arial" w:hAnsi="Arial" w:cs="Arial"/>
          <w:szCs w:val="24"/>
        </w:rPr>
        <w:t xml:space="preserve">CSR have guided Marriott’s approach, aligning it with broader sustainability goals. </w:t>
      </w:r>
      <w:r w:rsidR="00793188" w:rsidRPr="00E5069E">
        <w:rPr>
          <w:rFonts w:ascii="Arial" w:hAnsi="Arial" w:cs="Arial"/>
          <w:szCs w:val="24"/>
        </w:rPr>
        <w:t>Similarly,</w:t>
      </w:r>
      <w:r w:rsidR="00470FDE" w:rsidRPr="00E5069E">
        <w:rPr>
          <w:rFonts w:ascii="Arial" w:hAnsi="Arial" w:cs="Arial"/>
          <w:szCs w:val="24"/>
        </w:rPr>
        <w:t xml:space="preserve"> </w:t>
      </w:r>
      <w:r w:rsidR="00793188" w:rsidRPr="00E5069E">
        <w:rPr>
          <w:rFonts w:ascii="Arial" w:hAnsi="Arial" w:cs="Arial"/>
          <w:szCs w:val="24"/>
        </w:rPr>
        <w:t xml:space="preserve">the </w:t>
      </w:r>
      <w:r w:rsidR="00470FDE" w:rsidRPr="00E5069E">
        <w:rPr>
          <w:rFonts w:ascii="Arial" w:hAnsi="Arial" w:cs="Arial"/>
          <w:szCs w:val="24"/>
        </w:rPr>
        <w:t>stakeholder theory posits that firms should consider all stakeholders’ interests, not just shareholders</w:t>
      </w:r>
      <w:r w:rsidR="00E900B2" w:rsidRPr="00E5069E">
        <w:rPr>
          <w:rFonts w:ascii="Arial" w:hAnsi="Arial" w:cs="Arial"/>
          <w:szCs w:val="24"/>
        </w:rPr>
        <w:t xml:space="preserve"> (Landau, 2020)</w:t>
      </w:r>
      <w:r w:rsidR="00470FDE" w:rsidRPr="00E5069E">
        <w:rPr>
          <w:rFonts w:ascii="Arial" w:hAnsi="Arial" w:cs="Arial"/>
          <w:szCs w:val="24"/>
        </w:rPr>
        <w:t xml:space="preserve">. Embracing this, Marriott engages with guests, employees, suppliers, communities, and environmental groups, ensuring its CSR policies address diverse concerns and interests. </w:t>
      </w:r>
      <w:r w:rsidR="00787E68" w:rsidRPr="00E5069E">
        <w:rPr>
          <w:rFonts w:ascii="Arial" w:hAnsi="Arial" w:cs="Arial"/>
          <w:szCs w:val="24"/>
        </w:rPr>
        <w:t>Hence, it</w:t>
      </w:r>
      <w:r w:rsidR="00470FDE" w:rsidRPr="00E5069E">
        <w:rPr>
          <w:rFonts w:ascii="Arial" w:hAnsi="Arial" w:cs="Arial"/>
          <w:szCs w:val="24"/>
        </w:rPr>
        <w:t xml:space="preserve"> reinforces its commitment to responsible practices</w:t>
      </w:r>
      <w:r w:rsidR="00544EB7" w:rsidRPr="00E5069E">
        <w:rPr>
          <w:rFonts w:ascii="Arial" w:hAnsi="Arial" w:cs="Arial"/>
          <w:szCs w:val="24"/>
        </w:rPr>
        <w:t xml:space="preserve"> proposed under the umbrella of </w:t>
      </w:r>
      <w:r w:rsidR="00F87C56">
        <w:rPr>
          <w:rFonts w:ascii="Arial" w:hAnsi="Arial" w:cs="Arial"/>
          <w:szCs w:val="24"/>
        </w:rPr>
        <w:t xml:space="preserve">the </w:t>
      </w:r>
      <w:r w:rsidR="00544EB7" w:rsidRPr="00E5069E">
        <w:rPr>
          <w:rFonts w:ascii="Arial" w:hAnsi="Arial" w:cs="Arial"/>
          <w:szCs w:val="24"/>
        </w:rPr>
        <w:t>Companies Act 20</w:t>
      </w:r>
      <w:r w:rsidR="00C615FA" w:rsidRPr="00E5069E">
        <w:rPr>
          <w:rFonts w:ascii="Arial" w:hAnsi="Arial" w:cs="Arial"/>
          <w:szCs w:val="24"/>
        </w:rPr>
        <w:t>06</w:t>
      </w:r>
      <w:r w:rsidR="00470FDE" w:rsidRPr="00E5069E">
        <w:rPr>
          <w:rFonts w:ascii="Arial" w:hAnsi="Arial" w:cs="Arial"/>
          <w:szCs w:val="24"/>
        </w:rPr>
        <w:t xml:space="preserve">. Additionally, the </w:t>
      </w:r>
      <w:r w:rsidR="00C10069" w:rsidRPr="00E5069E">
        <w:rPr>
          <w:rFonts w:ascii="Arial" w:hAnsi="Arial" w:cs="Arial"/>
          <w:szCs w:val="24"/>
        </w:rPr>
        <w:t xml:space="preserve">UN Global Compact </w:t>
      </w:r>
      <w:r w:rsidR="00470FDE" w:rsidRPr="00E5069E">
        <w:rPr>
          <w:rFonts w:ascii="Arial" w:hAnsi="Arial" w:cs="Arial"/>
          <w:szCs w:val="24"/>
        </w:rPr>
        <w:t xml:space="preserve">suggests firms should maintain social and ethical legitimacy to secure public support. </w:t>
      </w:r>
      <w:r w:rsidR="00F87C56">
        <w:rPr>
          <w:rFonts w:ascii="Arial" w:hAnsi="Arial" w:cs="Arial"/>
          <w:szCs w:val="24"/>
        </w:rPr>
        <w:t>Recognizing</w:t>
      </w:r>
      <w:r w:rsidR="00470FDE" w:rsidRPr="00E5069E">
        <w:rPr>
          <w:rFonts w:ascii="Arial" w:hAnsi="Arial" w:cs="Arial"/>
          <w:szCs w:val="24"/>
        </w:rPr>
        <w:t xml:space="preserve"> this, Marriott sees strong CSR as crucial for long-term success in an age of heightened scrutiny</w:t>
      </w:r>
      <w:r w:rsidR="00F002DA" w:rsidRPr="00E5069E">
        <w:rPr>
          <w:rFonts w:ascii="Arial" w:hAnsi="Arial" w:cs="Arial"/>
          <w:szCs w:val="24"/>
        </w:rPr>
        <w:t xml:space="preserve"> (Sudhagar et al. 2019)</w:t>
      </w:r>
      <w:r w:rsidR="00470FDE" w:rsidRPr="00E5069E">
        <w:rPr>
          <w:rFonts w:ascii="Arial" w:hAnsi="Arial" w:cs="Arial"/>
          <w:szCs w:val="24"/>
        </w:rPr>
        <w:t xml:space="preserve">. </w:t>
      </w:r>
    </w:p>
    <w:p w14:paraId="74F9F2FB" w14:textId="66DC16D1" w:rsidR="002F56FB" w:rsidRPr="00E5069E" w:rsidRDefault="00470FDE" w:rsidP="00BA4FC8">
      <w:pPr>
        <w:rPr>
          <w:rFonts w:ascii="Arial" w:hAnsi="Arial" w:cs="Arial"/>
          <w:szCs w:val="24"/>
        </w:rPr>
      </w:pPr>
      <w:r w:rsidRPr="00E5069E">
        <w:rPr>
          <w:rFonts w:ascii="Arial" w:hAnsi="Arial" w:cs="Arial"/>
          <w:szCs w:val="24"/>
        </w:rPr>
        <w:t xml:space="preserve">Marriott's commitment to CSR is demonstrated through tangible initiatives spanning energy efficiency, waste reduction, and community engagement. Marriott has made major investments to </w:t>
      </w:r>
      <w:r w:rsidR="00ED6141" w:rsidRPr="00E5069E">
        <w:rPr>
          <w:rFonts w:ascii="Arial" w:hAnsi="Arial" w:cs="Arial"/>
          <w:szCs w:val="24"/>
        </w:rPr>
        <w:t>enhance</w:t>
      </w:r>
      <w:r w:rsidRPr="00E5069E">
        <w:rPr>
          <w:rFonts w:ascii="Arial" w:hAnsi="Arial" w:cs="Arial"/>
          <w:szCs w:val="24"/>
        </w:rPr>
        <w:t xml:space="preserve"> energy efficiency across global operations through its 'Serve 360: Energy and Carbon' strategy</w:t>
      </w:r>
      <w:r w:rsidR="001733E6" w:rsidRPr="00E5069E">
        <w:rPr>
          <w:rFonts w:ascii="Arial" w:hAnsi="Arial" w:cs="Arial"/>
          <w:szCs w:val="24"/>
        </w:rPr>
        <w:t>, which has been introduced to limit</w:t>
      </w:r>
      <w:r w:rsidRPr="00E5069E">
        <w:rPr>
          <w:rFonts w:ascii="Arial" w:hAnsi="Arial" w:cs="Arial"/>
          <w:szCs w:val="24"/>
        </w:rPr>
        <w:t xml:space="preserve"> energy and water use and carbon emissions via LED lighting, HVAC upgrades, and advanced energy management</w:t>
      </w:r>
      <w:r w:rsidR="000933F7" w:rsidRPr="00E5069E">
        <w:rPr>
          <w:rFonts w:ascii="Arial" w:hAnsi="Arial" w:cs="Arial"/>
          <w:szCs w:val="24"/>
        </w:rPr>
        <w:t xml:space="preserve"> (</w:t>
      </w:r>
      <w:proofErr w:type="spellStart"/>
      <w:r w:rsidR="000933F7" w:rsidRPr="00E5069E">
        <w:rPr>
          <w:rFonts w:ascii="Arial" w:hAnsi="Arial" w:cs="Arial"/>
          <w:szCs w:val="24"/>
        </w:rPr>
        <w:t>Sanvitale</w:t>
      </w:r>
      <w:proofErr w:type="spellEnd"/>
      <w:r w:rsidR="000933F7" w:rsidRPr="00E5069E">
        <w:rPr>
          <w:rFonts w:ascii="Arial" w:hAnsi="Arial" w:cs="Arial"/>
          <w:szCs w:val="24"/>
        </w:rPr>
        <w:t>, 2020)</w:t>
      </w:r>
      <w:r w:rsidRPr="00E5069E">
        <w:rPr>
          <w:rFonts w:ascii="Arial" w:hAnsi="Arial" w:cs="Arial"/>
          <w:szCs w:val="24"/>
        </w:rPr>
        <w:t xml:space="preserve">. These result in substantial energy savings, lower costs, and a reduced carbon footprint. Marriott strives to </w:t>
      </w:r>
      <w:r w:rsidR="00E21958" w:rsidRPr="00E5069E">
        <w:rPr>
          <w:rFonts w:ascii="Arial" w:hAnsi="Arial" w:cs="Arial"/>
          <w:szCs w:val="24"/>
        </w:rPr>
        <w:t>control</w:t>
      </w:r>
      <w:r w:rsidRPr="00E5069E">
        <w:rPr>
          <w:rFonts w:ascii="Arial" w:hAnsi="Arial" w:cs="Arial"/>
          <w:szCs w:val="24"/>
        </w:rPr>
        <w:t xml:space="preserve"> waste through recycling, diversion, and responsible sourcing. </w:t>
      </w:r>
      <w:r w:rsidR="009F48FE" w:rsidRPr="00E5069E">
        <w:rPr>
          <w:rFonts w:ascii="Arial" w:hAnsi="Arial" w:cs="Arial"/>
          <w:szCs w:val="24"/>
        </w:rPr>
        <w:t xml:space="preserve">While complying with the Company Act 2006, Marriott has taken significant initiatives in </w:t>
      </w:r>
      <w:r w:rsidRPr="00E5069E">
        <w:rPr>
          <w:rFonts w:ascii="Arial" w:hAnsi="Arial" w:cs="Arial"/>
          <w:szCs w:val="24"/>
        </w:rPr>
        <w:t xml:space="preserve">actively </w:t>
      </w:r>
      <w:r w:rsidR="00F87C56">
        <w:rPr>
          <w:rFonts w:ascii="Arial" w:hAnsi="Arial" w:cs="Arial"/>
          <w:szCs w:val="24"/>
        </w:rPr>
        <w:t>recycling</w:t>
      </w:r>
      <w:r w:rsidRPr="00E5069E">
        <w:rPr>
          <w:rFonts w:ascii="Arial" w:hAnsi="Arial" w:cs="Arial"/>
          <w:szCs w:val="24"/>
        </w:rPr>
        <w:t xml:space="preserve"> paper</w:t>
      </w:r>
      <w:r w:rsidR="00707352" w:rsidRPr="00E5069E">
        <w:rPr>
          <w:rFonts w:ascii="Arial" w:hAnsi="Arial" w:cs="Arial"/>
          <w:szCs w:val="24"/>
        </w:rPr>
        <w:t>s</w:t>
      </w:r>
      <w:r w:rsidRPr="00E5069E">
        <w:rPr>
          <w:rFonts w:ascii="Arial" w:hAnsi="Arial" w:cs="Arial"/>
          <w:szCs w:val="24"/>
        </w:rPr>
        <w:t xml:space="preserve">, glass, and plastic, </w:t>
      </w:r>
      <w:r w:rsidR="002E29FF" w:rsidRPr="00E5069E">
        <w:rPr>
          <w:rFonts w:ascii="Arial" w:hAnsi="Arial" w:cs="Arial"/>
          <w:szCs w:val="24"/>
        </w:rPr>
        <w:t xml:space="preserve">and </w:t>
      </w:r>
      <w:r w:rsidRPr="00E5069E">
        <w:rPr>
          <w:rFonts w:ascii="Arial" w:hAnsi="Arial" w:cs="Arial"/>
          <w:szCs w:val="24"/>
        </w:rPr>
        <w:t>diverting materials from landfills</w:t>
      </w:r>
      <w:r w:rsidR="00524A8C" w:rsidRPr="00E5069E">
        <w:rPr>
          <w:rFonts w:ascii="Arial" w:hAnsi="Arial" w:cs="Arial"/>
          <w:szCs w:val="24"/>
        </w:rPr>
        <w:t xml:space="preserve"> (Xie, 2022)</w:t>
      </w:r>
      <w:r w:rsidRPr="00E5069E">
        <w:rPr>
          <w:rFonts w:ascii="Arial" w:hAnsi="Arial" w:cs="Arial"/>
          <w:szCs w:val="24"/>
        </w:rPr>
        <w:t xml:space="preserve">. </w:t>
      </w:r>
    </w:p>
    <w:p w14:paraId="3A98B827" w14:textId="3512AE4D" w:rsidR="00470FDE" w:rsidRPr="00E5069E" w:rsidRDefault="002F56FB" w:rsidP="00BA4FC8">
      <w:pPr>
        <w:rPr>
          <w:rFonts w:ascii="Arial" w:hAnsi="Arial" w:cs="Arial"/>
          <w:szCs w:val="24"/>
        </w:rPr>
      </w:pPr>
      <w:r w:rsidRPr="00E5069E">
        <w:rPr>
          <w:rFonts w:ascii="Arial" w:hAnsi="Arial" w:cs="Arial"/>
          <w:szCs w:val="24"/>
        </w:rPr>
        <w:t xml:space="preserve">Similarly, </w:t>
      </w:r>
      <w:r w:rsidR="00470FDE" w:rsidRPr="00E5069E">
        <w:rPr>
          <w:rFonts w:ascii="Arial" w:hAnsi="Arial" w:cs="Arial"/>
          <w:szCs w:val="24"/>
        </w:rPr>
        <w:t xml:space="preserve">Marriott is also committed to responsible sourcing and reducing single-use plastics. For example, </w:t>
      </w:r>
      <w:r w:rsidR="007F6558" w:rsidRPr="00E5069E">
        <w:rPr>
          <w:rFonts w:ascii="Arial" w:hAnsi="Arial" w:cs="Arial"/>
          <w:szCs w:val="24"/>
        </w:rPr>
        <w:t>the management of Marriott</w:t>
      </w:r>
      <w:r w:rsidR="00470FDE" w:rsidRPr="00E5069E">
        <w:rPr>
          <w:rFonts w:ascii="Arial" w:hAnsi="Arial" w:cs="Arial"/>
          <w:szCs w:val="24"/>
        </w:rPr>
        <w:t xml:space="preserve"> aims to eliminate small plastic toiletry bottles by </w:t>
      </w:r>
      <w:r w:rsidR="006F720E" w:rsidRPr="00E5069E">
        <w:rPr>
          <w:rFonts w:ascii="Arial" w:hAnsi="Arial" w:cs="Arial"/>
          <w:szCs w:val="24"/>
        </w:rPr>
        <w:t>offering</w:t>
      </w:r>
      <w:r w:rsidR="00470FDE" w:rsidRPr="00E5069E">
        <w:rPr>
          <w:rFonts w:ascii="Arial" w:hAnsi="Arial" w:cs="Arial"/>
          <w:szCs w:val="24"/>
        </w:rPr>
        <w:t xml:space="preserve"> larger, refillable containers, significantly cutting plastic waste. Marriott's community engagement initiatives support local communities and underserved groups</w:t>
      </w:r>
      <w:r w:rsidR="00CD68F2" w:rsidRPr="00E5069E">
        <w:rPr>
          <w:rFonts w:ascii="Arial" w:hAnsi="Arial" w:cs="Arial"/>
          <w:szCs w:val="24"/>
        </w:rPr>
        <w:t xml:space="preserve"> (Wang et al. 2020)</w:t>
      </w:r>
      <w:r w:rsidR="00470FDE" w:rsidRPr="00E5069E">
        <w:rPr>
          <w:rFonts w:ascii="Arial" w:hAnsi="Arial" w:cs="Arial"/>
          <w:szCs w:val="24"/>
        </w:rPr>
        <w:t>. The 'Serve 360: Strengthening Communities' program partners with non</w:t>
      </w:r>
      <w:r w:rsidR="00B7234E" w:rsidRPr="00E5069E">
        <w:rPr>
          <w:rFonts w:ascii="Arial" w:hAnsi="Arial" w:cs="Arial"/>
          <w:szCs w:val="24"/>
        </w:rPr>
        <w:t>-</w:t>
      </w:r>
      <w:r w:rsidR="00470FDE" w:rsidRPr="00E5069E">
        <w:rPr>
          <w:rFonts w:ascii="Arial" w:hAnsi="Arial" w:cs="Arial"/>
          <w:szCs w:val="24"/>
        </w:rPr>
        <w:t xml:space="preserve">profits and community </w:t>
      </w:r>
      <w:r w:rsidR="00F87C56">
        <w:rPr>
          <w:rFonts w:ascii="Arial" w:hAnsi="Arial" w:cs="Arial"/>
          <w:szCs w:val="24"/>
        </w:rPr>
        <w:t>organizations</w:t>
      </w:r>
      <w:r w:rsidR="00470FDE" w:rsidRPr="00E5069E">
        <w:rPr>
          <w:rFonts w:ascii="Arial" w:hAnsi="Arial" w:cs="Arial"/>
          <w:szCs w:val="24"/>
        </w:rPr>
        <w:t xml:space="preserve"> to </w:t>
      </w:r>
      <w:r w:rsidR="00B7234E" w:rsidRPr="00E5069E">
        <w:rPr>
          <w:rFonts w:ascii="Arial" w:hAnsi="Arial" w:cs="Arial"/>
          <w:szCs w:val="24"/>
        </w:rPr>
        <w:t>counter</w:t>
      </w:r>
      <w:r w:rsidR="00470FDE" w:rsidRPr="00E5069E">
        <w:rPr>
          <w:rFonts w:ascii="Arial" w:hAnsi="Arial" w:cs="Arial"/>
          <w:szCs w:val="24"/>
        </w:rPr>
        <w:t xml:space="preserve"> social issues. </w:t>
      </w:r>
      <w:r w:rsidR="00B7234E" w:rsidRPr="00E5069E">
        <w:rPr>
          <w:rFonts w:ascii="Arial" w:hAnsi="Arial" w:cs="Arial"/>
          <w:szCs w:val="24"/>
        </w:rPr>
        <w:t>It</w:t>
      </w:r>
      <w:r w:rsidR="00470FDE" w:rsidRPr="00E5069E">
        <w:rPr>
          <w:rFonts w:ascii="Arial" w:hAnsi="Arial" w:cs="Arial"/>
          <w:szCs w:val="24"/>
        </w:rPr>
        <w:t xml:space="preserve"> includes </w:t>
      </w:r>
      <w:r w:rsidR="00C26384" w:rsidRPr="00E5069E">
        <w:rPr>
          <w:rFonts w:ascii="Arial" w:hAnsi="Arial" w:cs="Arial"/>
          <w:szCs w:val="24"/>
        </w:rPr>
        <w:t>mitigating</w:t>
      </w:r>
      <w:r w:rsidR="00470FDE" w:rsidRPr="00E5069E">
        <w:rPr>
          <w:rFonts w:ascii="Arial" w:hAnsi="Arial" w:cs="Arial"/>
          <w:szCs w:val="24"/>
        </w:rPr>
        <w:t xml:space="preserve"> youth unemployment, supporting disaster relief, and </w:t>
      </w:r>
      <w:r w:rsidR="001A7BDC" w:rsidRPr="00E5069E">
        <w:rPr>
          <w:rFonts w:ascii="Arial" w:hAnsi="Arial" w:cs="Arial"/>
          <w:szCs w:val="24"/>
        </w:rPr>
        <w:t>countering</w:t>
      </w:r>
      <w:r w:rsidR="00470FDE" w:rsidRPr="00E5069E">
        <w:rPr>
          <w:rFonts w:ascii="Arial" w:hAnsi="Arial" w:cs="Arial"/>
          <w:szCs w:val="24"/>
        </w:rPr>
        <w:t xml:space="preserve"> housing and homelessness</w:t>
      </w:r>
      <w:r w:rsidR="00CD68F2" w:rsidRPr="00E5069E">
        <w:rPr>
          <w:rFonts w:ascii="Arial" w:hAnsi="Arial" w:cs="Arial"/>
          <w:szCs w:val="24"/>
        </w:rPr>
        <w:t xml:space="preserve"> (</w:t>
      </w:r>
      <w:proofErr w:type="spellStart"/>
      <w:r w:rsidR="00CD68F2" w:rsidRPr="00E5069E">
        <w:rPr>
          <w:rFonts w:ascii="Arial" w:hAnsi="Arial" w:cs="Arial"/>
          <w:szCs w:val="24"/>
        </w:rPr>
        <w:t>Ertuna</w:t>
      </w:r>
      <w:proofErr w:type="spellEnd"/>
      <w:r w:rsidR="00CD68F2" w:rsidRPr="00E5069E">
        <w:rPr>
          <w:rFonts w:ascii="Arial" w:hAnsi="Arial" w:cs="Arial"/>
          <w:szCs w:val="24"/>
        </w:rPr>
        <w:t xml:space="preserve"> et al. 2022)</w:t>
      </w:r>
      <w:r w:rsidR="00470FDE" w:rsidRPr="00E5069E">
        <w:rPr>
          <w:rFonts w:ascii="Arial" w:hAnsi="Arial" w:cs="Arial"/>
          <w:szCs w:val="24"/>
        </w:rPr>
        <w:t>. These programs positively impact communities while strengthening Marriott's reputation as a socially responsible company</w:t>
      </w:r>
      <w:r w:rsidR="00CD68F2" w:rsidRPr="00E5069E">
        <w:rPr>
          <w:rFonts w:ascii="Arial" w:hAnsi="Arial" w:cs="Arial"/>
          <w:szCs w:val="24"/>
        </w:rPr>
        <w:t xml:space="preserve"> (</w:t>
      </w:r>
      <w:proofErr w:type="spellStart"/>
      <w:r w:rsidR="00CD68F2" w:rsidRPr="00E5069E">
        <w:rPr>
          <w:rFonts w:ascii="Arial" w:hAnsi="Arial" w:cs="Arial"/>
          <w:szCs w:val="24"/>
        </w:rPr>
        <w:t>Ertuna</w:t>
      </w:r>
      <w:proofErr w:type="spellEnd"/>
      <w:r w:rsidR="00CD68F2" w:rsidRPr="00E5069E">
        <w:rPr>
          <w:rFonts w:ascii="Arial" w:hAnsi="Arial" w:cs="Arial"/>
          <w:szCs w:val="24"/>
        </w:rPr>
        <w:t xml:space="preserve"> et al. 2022)</w:t>
      </w:r>
      <w:r w:rsidR="00470FDE" w:rsidRPr="00E5069E">
        <w:rPr>
          <w:rFonts w:ascii="Arial" w:hAnsi="Arial" w:cs="Arial"/>
          <w:szCs w:val="24"/>
        </w:rPr>
        <w:t>.</w:t>
      </w:r>
    </w:p>
    <w:p w14:paraId="01F9F87E" w14:textId="77777777" w:rsidR="00AD510D" w:rsidRPr="00E5069E" w:rsidRDefault="00AD510D" w:rsidP="00BA4FC8">
      <w:pPr>
        <w:spacing w:after="160"/>
        <w:ind w:firstLine="0"/>
        <w:rPr>
          <w:rFonts w:ascii="Arial" w:hAnsi="Arial" w:cs="Arial"/>
          <w:szCs w:val="24"/>
        </w:rPr>
      </w:pPr>
      <w:r w:rsidRPr="00E5069E">
        <w:rPr>
          <w:rFonts w:ascii="Arial" w:hAnsi="Arial" w:cs="Arial"/>
          <w:szCs w:val="24"/>
        </w:rPr>
        <w:br w:type="page"/>
      </w:r>
    </w:p>
    <w:p w14:paraId="57C00493" w14:textId="1ABC84B1" w:rsidR="003558C2" w:rsidRPr="00E5069E" w:rsidRDefault="0090099F" w:rsidP="00BA4FC8">
      <w:pPr>
        <w:rPr>
          <w:rFonts w:ascii="Arial" w:hAnsi="Arial" w:cs="Arial"/>
          <w:szCs w:val="24"/>
        </w:rPr>
      </w:pPr>
      <w:r w:rsidRPr="00E5069E">
        <w:rPr>
          <w:rFonts w:ascii="Arial" w:hAnsi="Arial" w:cs="Arial"/>
          <w:szCs w:val="24"/>
        </w:rPr>
        <w:lastRenderedPageBreak/>
        <w:t>In addition</w:t>
      </w:r>
      <w:r w:rsidR="00E20DED" w:rsidRPr="00E5069E">
        <w:rPr>
          <w:rFonts w:ascii="Arial" w:hAnsi="Arial" w:cs="Arial"/>
          <w:szCs w:val="24"/>
        </w:rPr>
        <w:t xml:space="preserve">, </w:t>
      </w:r>
      <w:r w:rsidR="003558C2" w:rsidRPr="00E5069E">
        <w:rPr>
          <w:rFonts w:ascii="Arial" w:hAnsi="Arial" w:cs="Arial"/>
          <w:szCs w:val="24"/>
        </w:rPr>
        <w:t xml:space="preserve">Marriott's CSR initiatives stand out compared to competitors </w:t>
      </w:r>
      <w:r w:rsidR="000260B9" w:rsidRPr="00E5069E">
        <w:rPr>
          <w:rFonts w:ascii="Arial" w:hAnsi="Arial" w:cs="Arial"/>
          <w:szCs w:val="24"/>
        </w:rPr>
        <w:t xml:space="preserve">like </w:t>
      </w:r>
      <w:r w:rsidR="003558C2" w:rsidRPr="00E5069E">
        <w:rPr>
          <w:rFonts w:ascii="Arial" w:hAnsi="Arial" w:cs="Arial"/>
          <w:szCs w:val="24"/>
        </w:rPr>
        <w:t>Hilton and Ritz</w:t>
      </w:r>
      <w:r w:rsidR="00DE1211" w:rsidRPr="00E5069E">
        <w:rPr>
          <w:rFonts w:ascii="Arial" w:hAnsi="Arial" w:cs="Arial"/>
          <w:szCs w:val="24"/>
        </w:rPr>
        <w:t xml:space="preserve"> London</w:t>
      </w:r>
      <w:r w:rsidR="003558C2" w:rsidRPr="00E5069E">
        <w:rPr>
          <w:rFonts w:ascii="Arial" w:hAnsi="Arial" w:cs="Arial"/>
          <w:szCs w:val="24"/>
        </w:rPr>
        <w:t xml:space="preserve">, highlighting its leadership in responsible hospitality practices. Regarding sustainability, Marriott has </w:t>
      </w:r>
      <w:r w:rsidR="000B2775" w:rsidRPr="00E5069E">
        <w:rPr>
          <w:rFonts w:ascii="Arial" w:hAnsi="Arial" w:cs="Arial"/>
          <w:szCs w:val="24"/>
        </w:rPr>
        <w:t>built</w:t>
      </w:r>
      <w:r w:rsidR="003558C2" w:rsidRPr="00E5069E">
        <w:rPr>
          <w:rFonts w:ascii="Arial" w:hAnsi="Arial" w:cs="Arial"/>
          <w:szCs w:val="24"/>
        </w:rPr>
        <w:t xml:space="preserve"> ambitious targets, </w:t>
      </w:r>
      <w:r w:rsidR="00946998" w:rsidRPr="00E5069E">
        <w:rPr>
          <w:rFonts w:ascii="Arial" w:hAnsi="Arial" w:cs="Arial"/>
          <w:szCs w:val="24"/>
        </w:rPr>
        <w:t xml:space="preserve">comprising </w:t>
      </w:r>
      <w:r w:rsidR="003558C2" w:rsidRPr="00E5069E">
        <w:rPr>
          <w:rFonts w:ascii="Arial" w:hAnsi="Arial" w:cs="Arial"/>
          <w:szCs w:val="24"/>
        </w:rPr>
        <w:t>substantial reductions in energy and water use</w:t>
      </w:r>
      <w:r w:rsidR="007025F3" w:rsidRPr="00E5069E">
        <w:rPr>
          <w:rFonts w:ascii="Arial" w:hAnsi="Arial" w:cs="Arial"/>
          <w:szCs w:val="24"/>
        </w:rPr>
        <w:t xml:space="preserve"> (Marin-</w:t>
      </w:r>
      <w:proofErr w:type="spellStart"/>
      <w:r w:rsidR="007025F3" w:rsidRPr="00E5069E">
        <w:rPr>
          <w:rFonts w:ascii="Arial" w:hAnsi="Arial" w:cs="Arial"/>
          <w:szCs w:val="24"/>
        </w:rPr>
        <w:t>Pantelescu</w:t>
      </w:r>
      <w:proofErr w:type="spellEnd"/>
      <w:r w:rsidR="007025F3" w:rsidRPr="00E5069E">
        <w:rPr>
          <w:rFonts w:ascii="Arial" w:hAnsi="Arial" w:cs="Arial"/>
          <w:szCs w:val="24"/>
        </w:rPr>
        <w:t>, 2021)</w:t>
      </w:r>
      <w:r w:rsidR="003558C2" w:rsidRPr="00E5069E">
        <w:rPr>
          <w:rFonts w:ascii="Arial" w:hAnsi="Arial" w:cs="Arial"/>
          <w:szCs w:val="24"/>
        </w:rPr>
        <w:t>. While Hilton and Ritz-</w:t>
      </w:r>
      <w:r w:rsidR="0046309A" w:rsidRPr="00E5069E">
        <w:rPr>
          <w:rFonts w:ascii="Arial" w:hAnsi="Arial" w:cs="Arial"/>
          <w:szCs w:val="24"/>
        </w:rPr>
        <w:t>London</w:t>
      </w:r>
      <w:r w:rsidR="003558C2" w:rsidRPr="00E5069E">
        <w:rPr>
          <w:rFonts w:ascii="Arial" w:hAnsi="Arial" w:cs="Arial"/>
          <w:szCs w:val="24"/>
        </w:rPr>
        <w:t xml:space="preserve"> have sustainability goals, Marriott is more transparent in reporting progress. Furthermore, Marriott's expansive 'Serve 360' program tackles diverse social issues like youth unemployment, disaster relief, and homelessness. In contrast, Hilton and Ritz-</w:t>
      </w:r>
      <w:r w:rsidR="00834259" w:rsidRPr="00E5069E">
        <w:rPr>
          <w:rFonts w:ascii="Arial" w:hAnsi="Arial" w:cs="Arial"/>
          <w:szCs w:val="24"/>
        </w:rPr>
        <w:t>London</w:t>
      </w:r>
      <w:r w:rsidR="003558C2" w:rsidRPr="00E5069E">
        <w:rPr>
          <w:rFonts w:ascii="Arial" w:hAnsi="Arial" w:cs="Arial"/>
          <w:szCs w:val="24"/>
        </w:rPr>
        <w:t xml:space="preserve"> have smaller-scale community engagement lacking this scope</w:t>
      </w:r>
      <w:r w:rsidR="007025F3" w:rsidRPr="00E5069E">
        <w:rPr>
          <w:rFonts w:ascii="Arial" w:hAnsi="Arial" w:cs="Arial"/>
          <w:szCs w:val="24"/>
        </w:rPr>
        <w:t xml:space="preserve"> (Marin-</w:t>
      </w:r>
      <w:proofErr w:type="spellStart"/>
      <w:r w:rsidR="007025F3" w:rsidRPr="00E5069E">
        <w:rPr>
          <w:rFonts w:ascii="Arial" w:hAnsi="Arial" w:cs="Arial"/>
          <w:szCs w:val="24"/>
        </w:rPr>
        <w:t>Pantelescu</w:t>
      </w:r>
      <w:proofErr w:type="spellEnd"/>
      <w:r w:rsidR="007025F3" w:rsidRPr="00E5069E">
        <w:rPr>
          <w:rFonts w:ascii="Arial" w:hAnsi="Arial" w:cs="Arial"/>
          <w:szCs w:val="24"/>
        </w:rPr>
        <w:t>, 2021)</w:t>
      </w:r>
      <w:r w:rsidR="003558C2" w:rsidRPr="00E5069E">
        <w:rPr>
          <w:rFonts w:ascii="Arial" w:hAnsi="Arial" w:cs="Arial"/>
          <w:szCs w:val="24"/>
        </w:rPr>
        <w:t>.</w:t>
      </w:r>
    </w:p>
    <w:p w14:paraId="7C7C55D6" w14:textId="19961C8A" w:rsidR="003558C2" w:rsidRPr="00E5069E" w:rsidRDefault="00AD510D" w:rsidP="00BA4FC8">
      <w:pPr>
        <w:rPr>
          <w:rFonts w:ascii="Arial" w:hAnsi="Arial" w:cs="Arial"/>
          <w:szCs w:val="24"/>
        </w:rPr>
      </w:pPr>
      <w:r w:rsidRPr="00E5069E">
        <w:rPr>
          <w:rFonts w:ascii="Arial" w:hAnsi="Arial" w:cs="Arial"/>
          <w:szCs w:val="24"/>
        </w:rPr>
        <w:t xml:space="preserve">Unlike, Ritz London and Hilton, Marriott's proactive efforts to eliminate single-use plastics through the replacement of small plastic toiletry bottles with refillable dispensers align with the </w:t>
      </w:r>
      <w:r w:rsidR="00D55959" w:rsidRPr="00E5069E">
        <w:rPr>
          <w:rFonts w:ascii="Arial" w:hAnsi="Arial" w:cs="Arial"/>
          <w:szCs w:val="24"/>
        </w:rPr>
        <w:t>Company Act 2006 and the Paris Agreement</w:t>
      </w:r>
      <w:r w:rsidRPr="00E5069E">
        <w:rPr>
          <w:rFonts w:ascii="Arial" w:hAnsi="Arial" w:cs="Arial"/>
          <w:szCs w:val="24"/>
        </w:rPr>
        <w:t>, effectively reducing plastic waste and proving to be significant</w:t>
      </w:r>
      <w:r w:rsidR="00577AD8" w:rsidRPr="00E5069E">
        <w:rPr>
          <w:rFonts w:ascii="Arial" w:hAnsi="Arial" w:cs="Arial"/>
          <w:szCs w:val="24"/>
        </w:rPr>
        <w:t xml:space="preserve"> (</w:t>
      </w:r>
      <w:proofErr w:type="spellStart"/>
      <w:r w:rsidR="00577AD8" w:rsidRPr="00E5069E">
        <w:rPr>
          <w:rFonts w:ascii="Arial" w:hAnsi="Arial" w:cs="Arial"/>
          <w:szCs w:val="24"/>
        </w:rPr>
        <w:t>Kenebayeva</w:t>
      </w:r>
      <w:proofErr w:type="spellEnd"/>
      <w:r w:rsidR="00577AD8" w:rsidRPr="00E5069E">
        <w:rPr>
          <w:rFonts w:ascii="Arial" w:hAnsi="Arial" w:cs="Arial"/>
          <w:szCs w:val="24"/>
        </w:rPr>
        <w:t>, 2021)</w:t>
      </w:r>
      <w:r w:rsidRPr="00E5069E">
        <w:rPr>
          <w:rFonts w:ascii="Arial" w:hAnsi="Arial" w:cs="Arial"/>
          <w:szCs w:val="24"/>
        </w:rPr>
        <w:t xml:space="preserve">. The comprehensive "Serve 360: Strengthening Communities" program underscores Marriott's commitment to community engagement, while its emphasis on responsible sourcing and ethical supply chain practices </w:t>
      </w:r>
      <w:r w:rsidR="0000278C" w:rsidRPr="00E5069E">
        <w:rPr>
          <w:rFonts w:ascii="Arial" w:hAnsi="Arial" w:cs="Arial"/>
          <w:szCs w:val="24"/>
        </w:rPr>
        <w:t>articulates</w:t>
      </w:r>
      <w:r w:rsidRPr="00E5069E">
        <w:rPr>
          <w:rFonts w:ascii="Arial" w:hAnsi="Arial" w:cs="Arial"/>
          <w:szCs w:val="24"/>
        </w:rPr>
        <w:t xml:space="preserve"> a holistic approach to sustainability. Furthermore, Marriott actively </w:t>
      </w:r>
      <w:r w:rsidR="00306871" w:rsidRPr="00E5069E">
        <w:rPr>
          <w:rFonts w:ascii="Arial" w:hAnsi="Arial" w:cs="Arial"/>
          <w:szCs w:val="24"/>
        </w:rPr>
        <w:t>develops</w:t>
      </w:r>
      <w:r w:rsidRPr="00E5069E">
        <w:rPr>
          <w:rFonts w:ascii="Arial" w:hAnsi="Arial" w:cs="Arial"/>
          <w:szCs w:val="24"/>
        </w:rPr>
        <w:t xml:space="preserve"> an inclusive workplace through employee welfare and diversity programs, </w:t>
      </w:r>
      <w:r w:rsidR="00331D99">
        <w:rPr>
          <w:rFonts w:ascii="Arial" w:hAnsi="Arial" w:cs="Arial"/>
          <w:szCs w:val="24"/>
        </w:rPr>
        <w:t>emphasizing</w:t>
      </w:r>
      <w:r w:rsidRPr="00E5069E">
        <w:rPr>
          <w:rFonts w:ascii="Arial" w:hAnsi="Arial" w:cs="Arial"/>
          <w:szCs w:val="24"/>
        </w:rPr>
        <w:t xml:space="preserve"> the social aspect of </w:t>
      </w:r>
      <w:r w:rsidR="0055440F" w:rsidRPr="00E5069E">
        <w:rPr>
          <w:rFonts w:ascii="Arial" w:hAnsi="Arial" w:cs="Arial"/>
          <w:szCs w:val="24"/>
        </w:rPr>
        <w:t>CSR</w:t>
      </w:r>
      <w:r w:rsidR="0039461E" w:rsidRPr="00E5069E">
        <w:rPr>
          <w:rFonts w:ascii="Arial" w:hAnsi="Arial" w:cs="Arial"/>
          <w:szCs w:val="24"/>
        </w:rPr>
        <w:t xml:space="preserve"> (Bhardwaj et al. 2021)</w:t>
      </w:r>
      <w:r w:rsidRPr="00E5069E">
        <w:rPr>
          <w:rFonts w:ascii="Arial" w:hAnsi="Arial" w:cs="Arial"/>
          <w:szCs w:val="24"/>
        </w:rPr>
        <w:t>.</w:t>
      </w:r>
    </w:p>
    <w:p w14:paraId="21191305" w14:textId="3C909909" w:rsidR="00930388" w:rsidRPr="00E5069E" w:rsidRDefault="003558C2" w:rsidP="00BA4FC8">
      <w:pPr>
        <w:rPr>
          <w:rFonts w:ascii="Arial" w:hAnsi="Arial" w:cs="Arial"/>
          <w:szCs w:val="24"/>
        </w:rPr>
      </w:pPr>
      <w:r w:rsidRPr="00E5069E">
        <w:rPr>
          <w:rFonts w:ascii="Arial" w:hAnsi="Arial" w:cs="Arial"/>
          <w:szCs w:val="24"/>
        </w:rPr>
        <w:t xml:space="preserve">Additionally, Marriott's focus on ethical supply chains, like reducing single-use plastics, differentiates it as competitors are slower to adopt such innovations. Moreover, Marriott </w:t>
      </w:r>
      <w:r w:rsidR="00331D99">
        <w:rPr>
          <w:rFonts w:ascii="Arial" w:hAnsi="Arial" w:cs="Arial"/>
          <w:szCs w:val="24"/>
        </w:rPr>
        <w:t>emphasizes</w:t>
      </w:r>
      <w:r w:rsidRPr="00E5069E">
        <w:rPr>
          <w:rFonts w:ascii="Arial" w:hAnsi="Arial" w:cs="Arial"/>
          <w:szCs w:val="24"/>
        </w:rPr>
        <w:t xml:space="preserve"> </w:t>
      </w:r>
      <w:r w:rsidR="002B34B4" w:rsidRPr="00E5069E">
        <w:rPr>
          <w:rFonts w:ascii="Arial" w:hAnsi="Arial" w:cs="Arial"/>
          <w:szCs w:val="24"/>
        </w:rPr>
        <w:t>broad</w:t>
      </w:r>
      <w:r w:rsidRPr="00E5069E">
        <w:rPr>
          <w:rFonts w:ascii="Arial" w:hAnsi="Arial" w:cs="Arial"/>
          <w:szCs w:val="24"/>
        </w:rPr>
        <w:t xml:space="preserve"> and inclusive workplaces, along with employee welfare and advancement, showing commitment to its workforce</w:t>
      </w:r>
      <w:r w:rsidR="001251A4" w:rsidRPr="00E5069E">
        <w:rPr>
          <w:rFonts w:ascii="Arial" w:hAnsi="Arial" w:cs="Arial"/>
          <w:szCs w:val="24"/>
        </w:rPr>
        <w:t xml:space="preserve"> (Landau, 2020)</w:t>
      </w:r>
      <w:r w:rsidRPr="00E5069E">
        <w:rPr>
          <w:rFonts w:ascii="Arial" w:hAnsi="Arial" w:cs="Arial"/>
          <w:szCs w:val="24"/>
        </w:rPr>
        <w:t>. Although Hilton and Ritz-</w:t>
      </w:r>
      <w:r w:rsidR="00834259" w:rsidRPr="00E5069E">
        <w:rPr>
          <w:rFonts w:ascii="Arial" w:hAnsi="Arial" w:cs="Arial"/>
          <w:szCs w:val="24"/>
        </w:rPr>
        <w:t>London</w:t>
      </w:r>
      <w:r w:rsidRPr="00E5069E">
        <w:rPr>
          <w:rFonts w:ascii="Arial" w:hAnsi="Arial" w:cs="Arial"/>
          <w:szCs w:val="24"/>
        </w:rPr>
        <w:t xml:space="preserve"> promote welfare and diversity, Marriott's proactive training and development opportunities stand out.</w:t>
      </w:r>
      <w:r w:rsidR="003D20D1" w:rsidRPr="00E5069E">
        <w:rPr>
          <w:rFonts w:ascii="Arial" w:hAnsi="Arial" w:cs="Arial"/>
          <w:szCs w:val="24"/>
        </w:rPr>
        <w:t xml:space="preserve"> </w:t>
      </w:r>
      <w:r w:rsidRPr="00E5069E">
        <w:rPr>
          <w:rFonts w:ascii="Arial" w:hAnsi="Arial" w:cs="Arial"/>
          <w:szCs w:val="24"/>
        </w:rPr>
        <w:t xml:space="preserve">In essence, Marriott distinguishes itself through its </w:t>
      </w:r>
      <w:r w:rsidR="00EE7CFD" w:rsidRPr="00E5069E">
        <w:rPr>
          <w:rFonts w:ascii="Arial" w:hAnsi="Arial" w:cs="Arial"/>
          <w:szCs w:val="24"/>
        </w:rPr>
        <w:t>broad</w:t>
      </w:r>
      <w:r w:rsidRPr="00E5069E">
        <w:rPr>
          <w:rFonts w:ascii="Arial" w:hAnsi="Arial" w:cs="Arial"/>
          <w:szCs w:val="24"/>
        </w:rPr>
        <w:t xml:space="preserve"> global reach, ambitious sustainability goals, transparency, </w:t>
      </w:r>
      <w:r w:rsidR="00B243E4" w:rsidRPr="00E5069E">
        <w:rPr>
          <w:rFonts w:ascii="Arial" w:hAnsi="Arial" w:cs="Arial"/>
          <w:szCs w:val="24"/>
        </w:rPr>
        <w:t>detailed</w:t>
      </w:r>
      <w:r w:rsidRPr="00E5069E">
        <w:rPr>
          <w:rFonts w:ascii="Arial" w:hAnsi="Arial" w:cs="Arial"/>
          <w:szCs w:val="24"/>
        </w:rPr>
        <w:t xml:space="preserve"> community engagement, and emphasis on ethical supply chains and employee welfare</w:t>
      </w:r>
      <w:r w:rsidR="001251A4" w:rsidRPr="00E5069E">
        <w:rPr>
          <w:rFonts w:ascii="Arial" w:hAnsi="Arial" w:cs="Arial"/>
          <w:szCs w:val="24"/>
        </w:rPr>
        <w:t xml:space="preserve"> (Landau, 2020)</w:t>
      </w:r>
      <w:r w:rsidRPr="00E5069E">
        <w:rPr>
          <w:rFonts w:ascii="Arial" w:hAnsi="Arial" w:cs="Arial"/>
          <w:szCs w:val="24"/>
        </w:rPr>
        <w:t xml:space="preserve">. </w:t>
      </w:r>
    </w:p>
    <w:p w14:paraId="7BA7608F" w14:textId="77777777" w:rsidR="00D02B72" w:rsidRPr="00E5069E" w:rsidRDefault="00D02B72" w:rsidP="00BA4FC8">
      <w:pPr>
        <w:spacing w:after="160"/>
        <w:ind w:firstLine="0"/>
        <w:rPr>
          <w:rFonts w:ascii="Arial" w:hAnsi="Arial" w:cs="Arial"/>
          <w:szCs w:val="24"/>
        </w:rPr>
      </w:pPr>
      <w:r w:rsidRPr="00E5069E">
        <w:rPr>
          <w:rFonts w:ascii="Arial" w:hAnsi="Arial" w:cs="Arial"/>
          <w:szCs w:val="24"/>
        </w:rPr>
        <w:br w:type="page"/>
      </w:r>
    </w:p>
    <w:p w14:paraId="34CD4563" w14:textId="5A63ADAE" w:rsidR="00C356A8" w:rsidRPr="00E5069E" w:rsidRDefault="00930388" w:rsidP="00BA4FC8">
      <w:pPr>
        <w:rPr>
          <w:rFonts w:ascii="Arial" w:hAnsi="Arial" w:cs="Arial"/>
          <w:szCs w:val="24"/>
        </w:rPr>
      </w:pPr>
      <w:r w:rsidRPr="00E5069E">
        <w:rPr>
          <w:rFonts w:ascii="Arial" w:hAnsi="Arial" w:cs="Arial"/>
          <w:szCs w:val="24"/>
        </w:rPr>
        <w:lastRenderedPageBreak/>
        <w:t>A</w:t>
      </w:r>
      <w:r w:rsidR="003558C2" w:rsidRPr="00E5069E">
        <w:rPr>
          <w:rFonts w:ascii="Arial" w:hAnsi="Arial" w:cs="Arial"/>
          <w:szCs w:val="24"/>
        </w:rPr>
        <w:t>s</w:t>
      </w:r>
      <w:r w:rsidRPr="00E5069E">
        <w:rPr>
          <w:rFonts w:ascii="Arial" w:hAnsi="Arial" w:cs="Arial"/>
          <w:szCs w:val="24"/>
        </w:rPr>
        <w:t xml:space="preserve"> a result, it</w:t>
      </w:r>
      <w:r w:rsidR="003558C2" w:rsidRPr="00E5069E">
        <w:rPr>
          <w:rFonts w:ascii="Arial" w:hAnsi="Arial" w:cs="Arial"/>
          <w:szCs w:val="24"/>
        </w:rPr>
        <w:t xml:space="preserve"> makes Marriott a leader in responsible hospitality practices, </w:t>
      </w:r>
      <w:r w:rsidR="00F766F3" w:rsidRPr="00E5069E">
        <w:rPr>
          <w:rFonts w:ascii="Arial" w:hAnsi="Arial" w:cs="Arial"/>
          <w:szCs w:val="24"/>
        </w:rPr>
        <w:t>improving</w:t>
      </w:r>
      <w:r w:rsidR="003558C2" w:rsidRPr="00E5069E">
        <w:rPr>
          <w:rFonts w:ascii="Arial" w:hAnsi="Arial" w:cs="Arial"/>
          <w:szCs w:val="24"/>
        </w:rPr>
        <w:t xml:space="preserve"> its reputation and competitiveness.</w:t>
      </w:r>
      <w:r w:rsidR="003D20D1" w:rsidRPr="00E5069E">
        <w:rPr>
          <w:rFonts w:ascii="Arial" w:hAnsi="Arial" w:cs="Arial"/>
          <w:szCs w:val="24"/>
        </w:rPr>
        <w:t xml:space="preserve"> </w:t>
      </w:r>
      <w:r w:rsidR="00FA0B39" w:rsidRPr="00E5069E">
        <w:rPr>
          <w:rFonts w:ascii="Arial" w:hAnsi="Arial" w:cs="Arial"/>
          <w:szCs w:val="24"/>
        </w:rPr>
        <w:t xml:space="preserve">Moreover, </w:t>
      </w:r>
      <w:r w:rsidR="003558C2" w:rsidRPr="00E5069E">
        <w:rPr>
          <w:rFonts w:ascii="Arial" w:hAnsi="Arial" w:cs="Arial"/>
          <w:szCs w:val="24"/>
        </w:rPr>
        <w:t>Marriott does not merely make rhetorical commitments to responsibility but implements systemic changes to operations, supply chains, and employee policies to drive social and environmental progress. Its multi</w:t>
      </w:r>
      <w:r w:rsidR="008E6A85" w:rsidRPr="00E5069E">
        <w:rPr>
          <w:rFonts w:ascii="Arial" w:hAnsi="Arial" w:cs="Arial"/>
          <w:szCs w:val="24"/>
        </w:rPr>
        <w:t>-</w:t>
      </w:r>
      <w:r w:rsidR="003558C2" w:rsidRPr="00E5069E">
        <w:rPr>
          <w:rFonts w:ascii="Arial" w:hAnsi="Arial" w:cs="Arial"/>
          <w:szCs w:val="24"/>
        </w:rPr>
        <w:t>dimensional approach integrates sustainability, ethics, diversity, and social impact throughout its business model</w:t>
      </w:r>
      <w:r w:rsidR="00CC1376" w:rsidRPr="00E5069E">
        <w:rPr>
          <w:rFonts w:ascii="Arial" w:hAnsi="Arial" w:cs="Arial"/>
          <w:szCs w:val="24"/>
        </w:rPr>
        <w:t xml:space="preserve"> (</w:t>
      </w:r>
      <w:proofErr w:type="spellStart"/>
      <w:r w:rsidR="00CC1376" w:rsidRPr="00E5069E">
        <w:rPr>
          <w:rFonts w:ascii="Arial" w:hAnsi="Arial" w:cs="Arial"/>
          <w:szCs w:val="24"/>
        </w:rPr>
        <w:t>Khuadthong</w:t>
      </w:r>
      <w:proofErr w:type="spellEnd"/>
      <w:r w:rsidR="00CC1376" w:rsidRPr="00E5069E">
        <w:rPr>
          <w:rFonts w:ascii="Arial" w:hAnsi="Arial" w:cs="Arial"/>
          <w:szCs w:val="24"/>
        </w:rPr>
        <w:t xml:space="preserve"> et al. 2023)</w:t>
      </w:r>
      <w:r w:rsidR="003558C2" w:rsidRPr="00E5069E">
        <w:rPr>
          <w:rFonts w:ascii="Arial" w:hAnsi="Arial" w:cs="Arial"/>
          <w:szCs w:val="24"/>
        </w:rPr>
        <w:t>.</w:t>
      </w:r>
      <w:r w:rsidR="003D20D1" w:rsidRPr="00E5069E">
        <w:rPr>
          <w:rFonts w:ascii="Arial" w:hAnsi="Arial" w:cs="Arial"/>
          <w:szCs w:val="24"/>
        </w:rPr>
        <w:t xml:space="preserve"> </w:t>
      </w:r>
      <w:r w:rsidR="003558C2" w:rsidRPr="00E5069E">
        <w:rPr>
          <w:rFonts w:ascii="Arial" w:hAnsi="Arial" w:cs="Arial"/>
          <w:szCs w:val="24"/>
        </w:rPr>
        <w:t xml:space="preserve">Marriott demonstrates how large hospitality corporations move beyond CSR lip service to make measurable improvements. Its efforts </w:t>
      </w:r>
      <w:r w:rsidR="008E6A85" w:rsidRPr="00E5069E">
        <w:rPr>
          <w:rFonts w:ascii="Arial" w:hAnsi="Arial" w:cs="Arial"/>
          <w:szCs w:val="24"/>
        </w:rPr>
        <w:t>offer</w:t>
      </w:r>
      <w:r w:rsidR="003558C2" w:rsidRPr="00E5069E">
        <w:rPr>
          <w:rFonts w:ascii="Arial" w:hAnsi="Arial" w:cs="Arial"/>
          <w:szCs w:val="24"/>
        </w:rPr>
        <w:t xml:space="preserve"> a model for the industry amid growing stakeholder expectations. Marriott exemplifies taking ownership to </w:t>
      </w:r>
      <w:r w:rsidR="008E6A85" w:rsidRPr="00E5069E">
        <w:rPr>
          <w:rFonts w:ascii="Arial" w:hAnsi="Arial" w:cs="Arial"/>
          <w:szCs w:val="24"/>
        </w:rPr>
        <w:t>counter</w:t>
      </w:r>
      <w:r w:rsidR="003558C2" w:rsidRPr="00E5069E">
        <w:rPr>
          <w:rFonts w:ascii="Arial" w:hAnsi="Arial" w:cs="Arial"/>
          <w:szCs w:val="24"/>
        </w:rPr>
        <w:t xml:space="preserve"> the industry's historical impacts by </w:t>
      </w:r>
      <w:r w:rsidR="005A45C8" w:rsidRPr="00E5069E">
        <w:rPr>
          <w:rFonts w:ascii="Arial" w:hAnsi="Arial" w:cs="Arial"/>
          <w:szCs w:val="24"/>
        </w:rPr>
        <w:t>entrenching</w:t>
      </w:r>
      <w:r w:rsidR="003558C2" w:rsidRPr="00E5069E">
        <w:rPr>
          <w:rFonts w:ascii="Arial" w:hAnsi="Arial" w:cs="Arial"/>
          <w:szCs w:val="24"/>
        </w:rPr>
        <w:t xml:space="preserve"> responsibility at its core. </w:t>
      </w:r>
    </w:p>
    <w:p w14:paraId="77DEF82C" w14:textId="13F372D4" w:rsidR="00E415D5" w:rsidRPr="00E5069E" w:rsidRDefault="00E415D5" w:rsidP="00BA4FC8">
      <w:pPr>
        <w:rPr>
          <w:rFonts w:ascii="Arial" w:hAnsi="Arial" w:cs="Arial"/>
          <w:szCs w:val="24"/>
        </w:rPr>
      </w:pPr>
      <w:r w:rsidRPr="00E5069E">
        <w:rPr>
          <w:rFonts w:ascii="Arial" w:hAnsi="Arial" w:cs="Arial"/>
          <w:szCs w:val="24"/>
        </w:rPr>
        <w:t xml:space="preserve">The Triple Bottom Line (TBL) provides a </w:t>
      </w:r>
      <w:r w:rsidR="005A45C8" w:rsidRPr="00E5069E">
        <w:rPr>
          <w:rFonts w:ascii="Arial" w:hAnsi="Arial" w:cs="Arial"/>
          <w:szCs w:val="24"/>
        </w:rPr>
        <w:t>detailed</w:t>
      </w:r>
      <w:r w:rsidRPr="00E5069E">
        <w:rPr>
          <w:rFonts w:ascii="Arial" w:hAnsi="Arial" w:cs="Arial"/>
          <w:szCs w:val="24"/>
        </w:rPr>
        <w:t xml:space="preserve"> sustainability approach for hospitality encompassing economic, social, and environmental dimensions. Marriott's CSR policy strongly </w:t>
      </w:r>
      <w:r w:rsidR="00756A6D">
        <w:rPr>
          <w:rFonts w:ascii="Arial" w:hAnsi="Arial" w:cs="Arial"/>
          <w:szCs w:val="24"/>
        </w:rPr>
        <w:t>interlinks</w:t>
      </w:r>
      <w:r w:rsidRPr="00E5069E">
        <w:rPr>
          <w:rFonts w:ascii="Arial" w:hAnsi="Arial" w:cs="Arial"/>
          <w:szCs w:val="24"/>
        </w:rPr>
        <w:t xml:space="preserve"> with these facets, demonstrating </w:t>
      </w:r>
      <w:r w:rsidR="00756A6D">
        <w:rPr>
          <w:rFonts w:ascii="Arial" w:hAnsi="Arial" w:cs="Arial"/>
          <w:szCs w:val="24"/>
        </w:rPr>
        <w:t xml:space="preserve">a </w:t>
      </w:r>
      <w:r w:rsidRPr="00E5069E">
        <w:rPr>
          <w:rFonts w:ascii="Arial" w:hAnsi="Arial" w:cs="Arial"/>
          <w:szCs w:val="24"/>
        </w:rPr>
        <w:t xml:space="preserve">robust commitment to responsible business practices. </w:t>
      </w:r>
    </w:p>
    <w:p w14:paraId="20366902" w14:textId="177B6904" w:rsidR="00E415D5" w:rsidRPr="00E5069E" w:rsidRDefault="00E415D5" w:rsidP="00BA4FC8">
      <w:pPr>
        <w:rPr>
          <w:rFonts w:ascii="Arial" w:hAnsi="Arial" w:cs="Arial"/>
          <w:szCs w:val="24"/>
        </w:rPr>
      </w:pPr>
      <w:r w:rsidRPr="00E5069E">
        <w:rPr>
          <w:rFonts w:ascii="Arial" w:hAnsi="Arial" w:cs="Arial"/>
          <w:szCs w:val="24"/>
        </w:rPr>
        <w:t xml:space="preserve">Economically, Marriott's CSR initiatives like energy-efficient lighting and HVAC systems help boost financial sustainability by </w:t>
      </w:r>
      <w:r w:rsidR="007A3D38" w:rsidRPr="00E5069E">
        <w:rPr>
          <w:rFonts w:ascii="Arial" w:hAnsi="Arial" w:cs="Arial"/>
          <w:szCs w:val="24"/>
        </w:rPr>
        <w:t>controlling</w:t>
      </w:r>
      <w:r w:rsidRPr="00E5069E">
        <w:rPr>
          <w:rFonts w:ascii="Arial" w:hAnsi="Arial" w:cs="Arial"/>
          <w:szCs w:val="24"/>
        </w:rPr>
        <w:t xml:space="preserve"> energy consumption and operational costs. These measures save on utility bills and </w:t>
      </w:r>
      <w:r w:rsidR="001A0D7A" w:rsidRPr="00E5069E">
        <w:rPr>
          <w:rFonts w:ascii="Arial" w:hAnsi="Arial" w:cs="Arial"/>
          <w:szCs w:val="24"/>
        </w:rPr>
        <w:t>limit</w:t>
      </w:r>
      <w:r w:rsidRPr="00E5069E">
        <w:rPr>
          <w:rFonts w:ascii="Arial" w:hAnsi="Arial" w:cs="Arial"/>
          <w:szCs w:val="24"/>
        </w:rPr>
        <w:t xml:space="preserve"> expenses from electricity usage</w:t>
      </w:r>
      <w:r w:rsidR="006A4A3F" w:rsidRPr="00E5069E">
        <w:rPr>
          <w:rFonts w:ascii="Arial" w:hAnsi="Arial" w:cs="Arial"/>
          <w:szCs w:val="24"/>
        </w:rPr>
        <w:t xml:space="preserve"> </w:t>
      </w:r>
      <w:r w:rsidR="006673C5" w:rsidRPr="00E5069E">
        <w:rPr>
          <w:rFonts w:ascii="Arial" w:hAnsi="Arial" w:cs="Arial"/>
          <w:szCs w:val="24"/>
        </w:rPr>
        <w:t>(Al Karim, 2022)</w:t>
      </w:r>
      <w:r w:rsidRPr="00E5069E">
        <w:rPr>
          <w:rFonts w:ascii="Arial" w:hAnsi="Arial" w:cs="Arial"/>
          <w:szCs w:val="24"/>
        </w:rPr>
        <w:t xml:space="preserve">. Moreover, practices like responsible sourcing of products and services provide economic benefits for Marriott in multiple ways. They lower supply chain </w:t>
      </w:r>
      <w:r w:rsidR="006022A8" w:rsidRPr="00E5069E">
        <w:rPr>
          <w:rFonts w:ascii="Arial" w:hAnsi="Arial" w:cs="Arial"/>
          <w:szCs w:val="24"/>
        </w:rPr>
        <w:t>hazards</w:t>
      </w:r>
      <w:r w:rsidRPr="00E5069E">
        <w:rPr>
          <w:rFonts w:ascii="Arial" w:hAnsi="Arial" w:cs="Arial"/>
          <w:szCs w:val="24"/>
        </w:rPr>
        <w:t xml:space="preserve"> </w:t>
      </w:r>
      <w:r w:rsidR="006022A8" w:rsidRPr="00E5069E">
        <w:rPr>
          <w:rFonts w:ascii="Arial" w:hAnsi="Arial" w:cs="Arial"/>
          <w:szCs w:val="24"/>
        </w:rPr>
        <w:t>via</w:t>
      </w:r>
      <w:r w:rsidRPr="00E5069E">
        <w:rPr>
          <w:rFonts w:ascii="Arial" w:hAnsi="Arial" w:cs="Arial"/>
          <w:szCs w:val="24"/>
        </w:rPr>
        <w:t xml:space="preserve"> enhanced transparency and supplier accountability. Responsible sourcing also </w:t>
      </w:r>
      <w:r w:rsidR="00557F10" w:rsidRPr="00E5069E">
        <w:rPr>
          <w:rFonts w:ascii="Arial" w:hAnsi="Arial" w:cs="Arial"/>
          <w:szCs w:val="24"/>
        </w:rPr>
        <w:t>enhances</w:t>
      </w:r>
      <w:r w:rsidRPr="00E5069E">
        <w:rPr>
          <w:rFonts w:ascii="Arial" w:hAnsi="Arial" w:cs="Arial"/>
          <w:szCs w:val="24"/>
        </w:rPr>
        <w:t xml:space="preserve"> cost-efficiency by </w:t>
      </w:r>
      <w:r w:rsidR="00FA101A" w:rsidRPr="00E5069E">
        <w:rPr>
          <w:rFonts w:ascii="Arial" w:hAnsi="Arial" w:cs="Arial"/>
          <w:szCs w:val="24"/>
        </w:rPr>
        <w:t>limiting</w:t>
      </w:r>
      <w:r w:rsidRPr="00E5069E">
        <w:rPr>
          <w:rFonts w:ascii="Arial" w:hAnsi="Arial" w:cs="Arial"/>
          <w:szCs w:val="24"/>
        </w:rPr>
        <w:t xml:space="preserve"> waste and choosing affordable sustainable options, reflecting the TBL's focus on economic sustainability</w:t>
      </w:r>
      <w:r w:rsidR="00EA6E41" w:rsidRPr="00E5069E">
        <w:rPr>
          <w:rFonts w:ascii="Arial" w:hAnsi="Arial" w:cs="Arial"/>
          <w:szCs w:val="24"/>
        </w:rPr>
        <w:t xml:space="preserve"> (Al Karim, 2022)</w:t>
      </w:r>
      <w:r w:rsidRPr="00E5069E">
        <w:rPr>
          <w:rFonts w:ascii="Arial" w:hAnsi="Arial" w:cs="Arial"/>
          <w:szCs w:val="24"/>
        </w:rPr>
        <w:t>.</w:t>
      </w:r>
    </w:p>
    <w:p w14:paraId="754F69FE" w14:textId="7D88DC0B" w:rsidR="00C96C90" w:rsidRPr="00E5069E" w:rsidRDefault="00E415D5" w:rsidP="00BA4FC8">
      <w:pPr>
        <w:rPr>
          <w:rFonts w:ascii="Arial" w:hAnsi="Arial" w:cs="Arial"/>
          <w:szCs w:val="24"/>
        </w:rPr>
      </w:pPr>
      <w:r w:rsidRPr="00E5069E">
        <w:rPr>
          <w:rFonts w:ascii="Arial" w:hAnsi="Arial" w:cs="Arial"/>
          <w:szCs w:val="24"/>
        </w:rPr>
        <w:t xml:space="preserve">Socially, Marriott </w:t>
      </w:r>
      <w:r w:rsidR="001A4112" w:rsidRPr="00E5069E">
        <w:rPr>
          <w:rFonts w:ascii="Arial" w:hAnsi="Arial" w:cs="Arial"/>
          <w:szCs w:val="24"/>
        </w:rPr>
        <w:t>ranks</w:t>
      </w:r>
      <w:r w:rsidRPr="00E5069E">
        <w:rPr>
          <w:rFonts w:ascii="Arial" w:hAnsi="Arial" w:cs="Arial"/>
          <w:szCs w:val="24"/>
        </w:rPr>
        <w:t xml:space="preserve"> employee welfare, </w:t>
      </w:r>
      <w:r w:rsidR="00756A6D">
        <w:rPr>
          <w:rFonts w:ascii="Arial" w:hAnsi="Arial" w:cs="Arial"/>
          <w:szCs w:val="24"/>
        </w:rPr>
        <w:t xml:space="preserve">by </w:t>
      </w:r>
      <w:r w:rsidR="00D80803" w:rsidRPr="00E5069E">
        <w:rPr>
          <w:rFonts w:ascii="Arial" w:hAnsi="Arial" w:cs="Arial"/>
          <w:szCs w:val="24"/>
        </w:rPr>
        <w:t>designing</w:t>
      </w:r>
      <w:r w:rsidRPr="00E5069E">
        <w:rPr>
          <w:rFonts w:ascii="Arial" w:hAnsi="Arial" w:cs="Arial"/>
          <w:szCs w:val="24"/>
        </w:rPr>
        <w:t xml:space="preserve"> an inclusive and equitable workplace that advances responsibility through training, development, and engagement opportunities</w:t>
      </w:r>
      <w:r w:rsidR="00A13CB1" w:rsidRPr="00E5069E">
        <w:rPr>
          <w:rFonts w:ascii="Arial" w:hAnsi="Arial" w:cs="Arial"/>
          <w:szCs w:val="24"/>
        </w:rPr>
        <w:t xml:space="preserve"> (Sharma et al. 2021)</w:t>
      </w:r>
      <w:r w:rsidRPr="00E5069E">
        <w:rPr>
          <w:rFonts w:ascii="Arial" w:hAnsi="Arial" w:cs="Arial"/>
          <w:szCs w:val="24"/>
        </w:rPr>
        <w:t xml:space="preserve">. Programs </w:t>
      </w:r>
      <w:r w:rsidR="00C23B29" w:rsidRPr="00E5069E">
        <w:rPr>
          <w:rFonts w:ascii="Arial" w:hAnsi="Arial" w:cs="Arial"/>
          <w:szCs w:val="24"/>
        </w:rPr>
        <w:t>offer</w:t>
      </w:r>
      <w:r w:rsidRPr="00E5069E">
        <w:rPr>
          <w:rFonts w:ascii="Arial" w:hAnsi="Arial" w:cs="Arial"/>
          <w:szCs w:val="24"/>
        </w:rPr>
        <w:t xml:space="preserve"> skills enhancement, personal growth, and career advancement prospects for staff. Moreover, Marriott's 'Serve 360' community outreach program allows the company to tangibly </w:t>
      </w:r>
      <w:r w:rsidR="00FD5333" w:rsidRPr="00E5069E">
        <w:rPr>
          <w:rFonts w:ascii="Arial" w:hAnsi="Arial" w:cs="Arial"/>
          <w:szCs w:val="24"/>
        </w:rPr>
        <w:t>improve</w:t>
      </w:r>
      <w:r w:rsidRPr="00E5069E">
        <w:rPr>
          <w:rFonts w:ascii="Arial" w:hAnsi="Arial" w:cs="Arial"/>
          <w:szCs w:val="24"/>
        </w:rPr>
        <w:t xml:space="preserve"> social wellbeing as per the TBL's social dimension. It tackles issues like unemployment through partnerships providing vocational training and jobs for youth</w:t>
      </w:r>
      <w:r w:rsidR="00A13CB1" w:rsidRPr="00E5069E">
        <w:rPr>
          <w:rFonts w:ascii="Arial" w:hAnsi="Arial" w:cs="Arial"/>
          <w:szCs w:val="24"/>
        </w:rPr>
        <w:t xml:space="preserve"> (Sharma et al. 2021)</w:t>
      </w:r>
      <w:r w:rsidRPr="00E5069E">
        <w:rPr>
          <w:rFonts w:ascii="Arial" w:hAnsi="Arial" w:cs="Arial"/>
          <w:szCs w:val="24"/>
        </w:rPr>
        <w:t xml:space="preserve">. 'Serve 360' also engages in disaster relief and </w:t>
      </w:r>
      <w:r w:rsidR="00E20683" w:rsidRPr="00E5069E">
        <w:rPr>
          <w:rFonts w:ascii="Arial" w:hAnsi="Arial" w:cs="Arial"/>
          <w:szCs w:val="24"/>
        </w:rPr>
        <w:t>counters</w:t>
      </w:r>
      <w:r w:rsidRPr="00E5069E">
        <w:rPr>
          <w:rFonts w:ascii="Arial" w:hAnsi="Arial" w:cs="Arial"/>
          <w:szCs w:val="24"/>
        </w:rPr>
        <w:t xml:space="preserve"> homelessness, demonstrating social commitment beyond hotel guests.</w:t>
      </w:r>
    </w:p>
    <w:p w14:paraId="6CF68C67" w14:textId="12AC7A6B" w:rsidR="00E415D5" w:rsidRPr="00E5069E" w:rsidRDefault="00E415D5" w:rsidP="00BA4FC8">
      <w:pPr>
        <w:rPr>
          <w:rFonts w:ascii="Arial" w:hAnsi="Arial" w:cs="Arial"/>
          <w:szCs w:val="24"/>
        </w:rPr>
      </w:pPr>
      <w:r w:rsidRPr="00E5069E">
        <w:rPr>
          <w:rFonts w:ascii="Arial" w:hAnsi="Arial" w:cs="Arial"/>
          <w:szCs w:val="24"/>
        </w:rPr>
        <w:lastRenderedPageBreak/>
        <w:t xml:space="preserve">Environmentally, energy consumption, water use, waste generation, and carbon emissions significantly impact the hotel industry. Marriott's CSR and sustainability initiatives strongly </w:t>
      </w:r>
      <w:r w:rsidR="00382D00">
        <w:rPr>
          <w:rFonts w:ascii="Arial" w:hAnsi="Arial" w:cs="Arial"/>
          <w:szCs w:val="24"/>
        </w:rPr>
        <w:t>interlink</w:t>
      </w:r>
      <w:r w:rsidRPr="00E5069E">
        <w:rPr>
          <w:rFonts w:ascii="Arial" w:hAnsi="Arial" w:cs="Arial"/>
          <w:szCs w:val="24"/>
        </w:rPr>
        <w:t xml:space="preserve"> with the TBL's environmental goals by </w:t>
      </w:r>
      <w:r w:rsidR="008C7C30" w:rsidRPr="00E5069E">
        <w:rPr>
          <w:rFonts w:ascii="Arial" w:hAnsi="Arial" w:cs="Arial"/>
          <w:szCs w:val="24"/>
        </w:rPr>
        <w:t>limiting</w:t>
      </w:r>
      <w:r w:rsidRPr="00E5069E">
        <w:rPr>
          <w:rFonts w:ascii="Arial" w:hAnsi="Arial" w:cs="Arial"/>
          <w:szCs w:val="24"/>
        </w:rPr>
        <w:t xml:space="preserve"> </w:t>
      </w:r>
      <w:r w:rsidR="008C7C30" w:rsidRPr="00E5069E">
        <w:rPr>
          <w:rFonts w:ascii="Arial" w:hAnsi="Arial" w:cs="Arial"/>
          <w:szCs w:val="24"/>
        </w:rPr>
        <w:t xml:space="preserve">Marriott’s </w:t>
      </w:r>
      <w:r w:rsidRPr="00E5069E">
        <w:rPr>
          <w:rFonts w:ascii="Arial" w:hAnsi="Arial" w:cs="Arial"/>
          <w:szCs w:val="24"/>
        </w:rPr>
        <w:t>ecological footprint</w:t>
      </w:r>
      <w:r w:rsidR="00192CD9" w:rsidRPr="00E5069E">
        <w:rPr>
          <w:rFonts w:ascii="Arial" w:hAnsi="Arial" w:cs="Arial"/>
          <w:szCs w:val="24"/>
        </w:rPr>
        <w:t xml:space="preserve"> (</w:t>
      </w:r>
      <w:proofErr w:type="spellStart"/>
      <w:r w:rsidR="00192CD9" w:rsidRPr="00E5069E">
        <w:rPr>
          <w:rFonts w:ascii="Arial" w:hAnsi="Arial" w:cs="Arial"/>
          <w:szCs w:val="24"/>
        </w:rPr>
        <w:t>Alhaddi</w:t>
      </w:r>
      <w:proofErr w:type="spellEnd"/>
      <w:r w:rsidR="00192CD9" w:rsidRPr="00E5069E">
        <w:rPr>
          <w:rFonts w:ascii="Arial" w:hAnsi="Arial" w:cs="Arial"/>
          <w:szCs w:val="24"/>
        </w:rPr>
        <w:t>, 2015)</w:t>
      </w:r>
      <w:r w:rsidRPr="00E5069E">
        <w:rPr>
          <w:rFonts w:ascii="Arial" w:hAnsi="Arial" w:cs="Arial"/>
          <w:szCs w:val="24"/>
        </w:rPr>
        <w:t xml:space="preserve">. Measures like investments in renewable energy, efficiency retrofits, sustainable construction, and waste reduction </w:t>
      </w:r>
      <w:r w:rsidR="00073D80" w:rsidRPr="00E5069E">
        <w:rPr>
          <w:rFonts w:ascii="Arial" w:hAnsi="Arial" w:cs="Arial"/>
          <w:szCs w:val="24"/>
        </w:rPr>
        <w:t>reduce</w:t>
      </w:r>
      <w:r w:rsidRPr="00E5069E">
        <w:rPr>
          <w:rFonts w:ascii="Arial" w:hAnsi="Arial" w:cs="Arial"/>
          <w:szCs w:val="24"/>
        </w:rPr>
        <w:t xml:space="preserve"> environmental impact. They also lower operational costs associated with resource usage. This eco-friendly focus allows Marriott to address TBL's environmental dimension in concrete ways, enabling long-term environmental sustainability alongside economic growth</w:t>
      </w:r>
      <w:r w:rsidR="0077398B" w:rsidRPr="00E5069E">
        <w:rPr>
          <w:rFonts w:ascii="Arial" w:hAnsi="Arial" w:cs="Arial"/>
          <w:szCs w:val="24"/>
        </w:rPr>
        <w:t xml:space="preserve"> (Correia, 2019)</w:t>
      </w:r>
      <w:r w:rsidRPr="00E5069E">
        <w:rPr>
          <w:rFonts w:ascii="Arial" w:hAnsi="Arial" w:cs="Arial"/>
          <w:szCs w:val="24"/>
        </w:rPr>
        <w:t>.</w:t>
      </w:r>
    </w:p>
    <w:p w14:paraId="5B5D1A01" w14:textId="544F8351" w:rsidR="00E415D5" w:rsidRPr="00E5069E" w:rsidRDefault="00E415D5" w:rsidP="00BA4FC8">
      <w:pPr>
        <w:rPr>
          <w:rFonts w:ascii="Arial" w:hAnsi="Arial" w:cs="Arial"/>
          <w:szCs w:val="24"/>
        </w:rPr>
      </w:pPr>
      <w:r w:rsidRPr="00E5069E">
        <w:rPr>
          <w:rFonts w:ascii="Arial" w:hAnsi="Arial" w:cs="Arial"/>
          <w:szCs w:val="24"/>
        </w:rPr>
        <w:t xml:space="preserve">In essence, Marriott embeds the TBL framework across its CSR policy's economic, social, and environmental dimensions. This seamless integration </w:t>
      </w:r>
      <w:r w:rsidR="00F401B4" w:rsidRPr="00E5069E">
        <w:rPr>
          <w:rFonts w:ascii="Arial" w:hAnsi="Arial" w:cs="Arial"/>
          <w:szCs w:val="24"/>
        </w:rPr>
        <w:t>illustrates</w:t>
      </w:r>
      <w:r w:rsidRPr="00E5069E">
        <w:rPr>
          <w:rFonts w:ascii="Arial" w:hAnsi="Arial" w:cs="Arial"/>
          <w:szCs w:val="24"/>
        </w:rPr>
        <w:t xml:space="preserve"> a </w:t>
      </w:r>
      <w:r w:rsidR="00F401B4" w:rsidRPr="00E5069E">
        <w:rPr>
          <w:rFonts w:ascii="Arial" w:hAnsi="Arial" w:cs="Arial"/>
          <w:szCs w:val="24"/>
        </w:rPr>
        <w:t>str</w:t>
      </w:r>
      <w:r w:rsidR="00E16AB6" w:rsidRPr="00E5069E">
        <w:rPr>
          <w:rFonts w:ascii="Arial" w:hAnsi="Arial" w:cs="Arial"/>
          <w:szCs w:val="24"/>
        </w:rPr>
        <w:t>ong</w:t>
      </w:r>
      <w:r w:rsidRPr="00E5069E">
        <w:rPr>
          <w:rFonts w:ascii="Arial" w:hAnsi="Arial" w:cs="Arial"/>
          <w:szCs w:val="24"/>
        </w:rPr>
        <w:t xml:space="preserve"> commitment to holistic responsibility beyond rhetoric</w:t>
      </w:r>
      <w:r w:rsidR="008806E5" w:rsidRPr="00E5069E">
        <w:rPr>
          <w:rFonts w:ascii="Arial" w:hAnsi="Arial" w:cs="Arial"/>
          <w:szCs w:val="24"/>
        </w:rPr>
        <w:t xml:space="preserve"> (</w:t>
      </w:r>
      <w:proofErr w:type="spellStart"/>
      <w:r w:rsidR="008806E5" w:rsidRPr="00E5069E">
        <w:rPr>
          <w:rFonts w:ascii="Arial" w:hAnsi="Arial" w:cs="Arial"/>
          <w:szCs w:val="24"/>
        </w:rPr>
        <w:t>Arowoshegbe</w:t>
      </w:r>
      <w:proofErr w:type="spellEnd"/>
      <w:r w:rsidR="008806E5" w:rsidRPr="00E5069E">
        <w:rPr>
          <w:rFonts w:ascii="Arial" w:hAnsi="Arial" w:cs="Arial"/>
          <w:szCs w:val="24"/>
        </w:rPr>
        <w:t xml:space="preserve"> et al. 2016)</w:t>
      </w:r>
      <w:r w:rsidRPr="00E5069E">
        <w:rPr>
          <w:rFonts w:ascii="Arial" w:hAnsi="Arial" w:cs="Arial"/>
          <w:szCs w:val="24"/>
        </w:rPr>
        <w:t>. Marriott provides a model for comprehensive and integrated TBL alignment in hospitality, setting industry standards for sustainability. Its multidimensional approach highlights the possibilities when CSR principles become ingrained throughout operations and culture.</w:t>
      </w:r>
    </w:p>
    <w:p w14:paraId="3E951446" w14:textId="684F522F" w:rsidR="00651B9E" w:rsidRPr="00E5069E" w:rsidRDefault="00651B9E" w:rsidP="00BA4FC8">
      <w:pPr>
        <w:rPr>
          <w:rFonts w:ascii="Arial" w:hAnsi="Arial" w:cs="Arial"/>
          <w:szCs w:val="24"/>
        </w:rPr>
      </w:pPr>
      <w:r w:rsidRPr="00E5069E">
        <w:rPr>
          <w:rFonts w:ascii="Arial" w:hAnsi="Arial" w:cs="Arial"/>
          <w:szCs w:val="24"/>
        </w:rPr>
        <w:t xml:space="preserve">The Circular Economy offers a practical framework </w:t>
      </w:r>
      <w:r w:rsidR="00A24D74">
        <w:rPr>
          <w:rFonts w:ascii="Arial" w:hAnsi="Arial" w:cs="Arial"/>
          <w:szCs w:val="24"/>
        </w:rPr>
        <w:t>emphasizing</w:t>
      </w:r>
      <w:r w:rsidRPr="00E5069E">
        <w:rPr>
          <w:rFonts w:ascii="Arial" w:hAnsi="Arial" w:cs="Arial"/>
          <w:szCs w:val="24"/>
        </w:rPr>
        <w:t xml:space="preserve"> resource efficiency, waste reduction, and responsible product lifecycle management. Marriott's CSR policy actively embraces these principles. </w:t>
      </w:r>
      <w:r w:rsidR="007B2F40" w:rsidRPr="00E5069E">
        <w:rPr>
          <w:rFonts w:ascii="Arial" w:hAnsi="Arial" w:cs="Arial"/>
          <w:szCs w:val="24"/>
        </w:rPr>
        <w:t xml:space="preserve">In addition, </w:t>
      </w:r>
      <w:r w:rsidR="00A24D74">
        <w:rPr>
          <w:rFonts w:ascii="Arial" w:hAnsi="Arial" w:cs="Arial"/>
          <w:szCs w:val="24"/>
        </w:rPr>
        <w:t>by</w:t>
      </w:r>
      <w:r w:rsidRPr="00E5069E">
        <w:rPr>
          <w:rFonts w:ascii="Arial" w:hAnsi="Arial" w:cs="Arial"/>
          <w:szCs w:val="24"/>
        </w:rPr>
        <w:t xml:space="preserve"> aiming to eliminate small plastic toiletry bottles and adopting reusable containers, Marriott cuts plastic waste and saves costs</w:t>
      </w:r>
      <w:r w:rsidR="00971624" w:rsidRPr="00E5069E">
        <w:rPr>
          <w:rFonts w:ascii="Arial" w:hAnsi="Arial" w:cs="Arial"/>
          <w:szCs w:val="24"/>
        </w:rPr>
        <w:t xml:space="preserve"> (Camilleri, 2021)</w:t>
      </w:r>
      <w:r w:rsidRPr="00E5069E">
        <w:rPr>
          <w:rFonts w:ascii="Arial" w:hAnsi="Arial" w:cs="Arial"/>
          <w:szCs w:val="24"/>
        </w:rPr>
        <w:t xml:space="preserve">. Furthermore, responsible food sourcing and waste reduction </w:t>
      </w:r>
      <w:r w:rsidR="003D52A5" w:rsidRPr="00E5069E">
        <w:rPr>
          <w:rFonts w:ascii="Arial" w:hAnsi="Arial" w:cs="Arial"/>
          <w:szCs w:val="24"/>
        </w:rPr>
        <w:t>limit</w:t>
      </w:r>
      <w:r w:rsidRPr="00E5069E">
        <w:rPr>
          <w:rFonts w:ascii="Arial" w:hAnsi="Arial" w:cs="Arial"/>
          <w:szCs w:val="24"/>
        </w:rPr>
        <w:t xml:space="preserve"> resource waste and promote efficient materials </w:t>
      </w:r>
      <w:r w:rsidR="00A24D74">
        <w:rPr>
          <w:rFonts w:ascii="Arial" w:hAnsi="Arial" w:cs="Arial"/>
          <w:szCs w:val="24"/>
        </w:rPr>
        <w:t>utilization</w:t>
      </w:r>
      <w:r w:rsidRPr="00E5069E">
        <w:rPr>
          <w:rFonts w:ascii="Arial" w:hAnsi="Arial" w:cs="Arial"/>
          <w:szCs w:val="24"/>
        </w:rPr>
        <w:t xml:space="preserve">, </w:t>
      </w:r>
      <w:r w:rsidR="00221481" w:rsidRPr="00E5069E">
        <w:rPr>
          <w:rFonts w:ascii="Arial" w:hAnsi="Arial" w:cs="Arial"/>
          <w:szCs w:val="24"/>
        </w:rPr>
        <w:t>inter-linking</w:t>
      </w:r>
      <w:r w:rsidRPr="00E5069E">
        <w:rPr>
          <w:rFonts w:ascii="Arial" w:hAnsi="Arial" w:cs="Arial"/>
          <w:szCs w:val="24"/>
        </w:rPr>
        <w:t xml:space="preserve"> with circularity.</w:t>
      </w:r>
    </w:p>
    <w:p w14:paraId="7251BDAE" w14:textId="77777777" w:rsidR="002C67AF" w:rsidRPr="00E5069E" w:rsidRDefault="002C67AF" w:rsidP="00BA4FC8">
      <w:pPr>
        <w:spacing w:after="160"/>
        <w:ind w:firstLine="0"/>
        <w:rPr>
          <w:rFonts w:ascii="Arial" w:hAnsi="Arial" w:cs="Arial"/>
          <w:szCs w:val="24"/>
        </w:rPr>
      </w:pPr>
      <w:r w:rsidRPr="00E5069E">
        <w:rPr>
          <w:rFonts w:ascii="Arial" w:hAnsi="Arial" w:cs="Arial"/>
          <w:szCs w:val="24"/>
        </w:rPr>
        <w:br w:type="page"/>
      </w:r>
    </w:p>
    <w:p w14:paraId="10EE3766" w14:textId="049CAC7B" w:rsidR="00BB111C" w:rsidRPr="00E5069E" w:rsidRDefault="00651B9E" w:rsidP="00BA4FC8">
      <w:pPr>
        <w:rPr>
          <w:rFonts w:ascii="Arial" w:hAnsi="Arial" w:cs="Arial"/>
          <w:szCs w:val="24"/>
        </w:rPr>
      </w:pPr>
      <w:r w:rsidRPr="00E5069E">
        <w:rPr>
          <w:rFonts w:ascii="Arial" w:hAnsi="Arial" w:cs="Arial"/>
          <w:szCs w:val="24"/>
        </w:rPr>
        <w:lastRenderedPageBreak/>
        <w:t xml:space="preserve">Moreover, Marriott's commitment to ethical supply chains and responsible sourcing </w:t>
      </w:r>
      <w:r w:rsidR="00B50487" w:rsidRPr="00E5069E">
        <w:rPr>
          <w:rFonts w:ascii="Arial" w:hAnsi="Arial" w:cs="Arial"/>
          <w:szCs w:val="24"/>
        </w:rPr>
        <w:t>guarantees</w:t>
      </w:r>
      <w:r w:rsidRPr="00E5069E">
        <w:rPr>
          <w:rFonts w:ascii="Arial" w:hAnsi="Arial" w:cs="Arial"/>
          <w:szCs w:val="24"/>
        </w:rPr>
        <w:t xml:space="preserve"> efficient, sustainable resource use, </w:t>
      </w:r>
      <w:r w:rsidR="009F4A92" w:rsidRPr="00E5069E">
        <w:rPr>
          <w:rFonts w:ascii="Arial" w:hAnsi="Arial" w:cs="Arial"/>
          <w:szCs w:val="24"/>
        </w:rPr>
        <w:t>limiting and controlling</w:t>
      </w:r>
      <w:r w:rsidRPr="00E5069E">
        <w:rPr>
          <w:rFonts w:ascii="Arial" w:hAnsi="Arial" w:cs="Arial"/>
          <w:szCs w:val="24"/>
        </w:rPr>
        <w:t xml:space="preserve"> waste</w:t>
      </w:r>
      <w:r w:rsidR="001B2CFB" w:rsidRPr="00E5069E">
        <w:rPr>
          <w:rFonts w:ascii="Arial" w:hAnsi="Arial" w:cs="Arial"/>
          <w:szCs w:val="24"/>
        </w:rPr>
        <w:t xml:space="preserve"> (Jones et al. 2019)</w:t>
      </w:r>
      <w:r w:rsidRPr="00E5069E">
        <w:rPr>
          <w:rFonts w:ascii="Arial" w:hAnsi="Arial" w:cs="Arial"/>
          <w:szCs w:val="24"/>
        </w:rPr>
        <w:t xml:space="preserve">. Additionally, </w:t>
      </w:r>
      <w:r w:rsidR="00E13AA3" w:rsidRPr="00E5069E">
        <w:rPr>
          <w:rFonts w:ascii="Arial" w:hAnsi="Arial" w:cs="Arial"/>
          <w:szCs w:val="24"/>
        </w:rPr>
        <w:t>with the effective implementation of the</w:t>
      </w:r>
      <w:r w:rsidRPr="00E5069E">
        <w:rPr>
          <w:rFonts w:ascii="Arial" w:hAnsi="Arial" w:cs="Arial"/>
          <w:szCs w:val="24"/>
        </w:rPr>
        <w:t xml:space="preserve"> </w:t>
      </w:r>
      <w:r w:rsidR="00E13AA3" w:rsidRPr="00E5069E">
        <w:rPr>
          <w:rFonts w:ascii="Arial" w:hAnsi="Arial" w:cs="Arial"/>
          <w:szCs w:val="24"/>
        </w:rPr>
        <w:t>circular economy</w:t>
      </w:r>
      <w:r w:rsidRPr="00E5069E">
        <w:rPr>
          <w:rFonts w:ascii="Arial" w:hAnsi="Arial" w:cs="Arial"/>
          <w:szCs w:val="24"/>
        </w:rPr>
        <w:t xml:space="preserve"> dimensions, Marriott positions itself as a responsible company committed to a holistic approach. </w:t>
      </w:r>
      <w:r w:rsidR="00A428FA" w:rsidRPr="00E5069E">
        <w:rPr>
          <w:rFonts w:ascii="Arial" w:hAnsi="Arial" w:cs="Arial"/>
          <w:szCs w:val="24"/>
        </w:rPr>
        <w:t>In addition, it</w:t>
      </w:r>
      <w:r w:rsidRPr="00E5069E">
        <w:rPr>
          <w:rFonts w:ascii="Arial" w:hAnsi="Arial" w:cs="Arial"/>
          <w:szCs w:val="24"/>
        </w:rPr>
        <w:t xml:space="preserve"> builds trust among stakeholders like guests, investors, and partners who increasingly value sustainability and social responsibility</w:t>
      </w:r>
      <w:r w:rsidR="00EB294E" w:rsidRPr="00E5069E">
        <w:rPr>
          <w:rFonts w:ascii="Arial" w:hAnsi="Arial" w:cs="Arial"/>
          <w:szCs w:val="24"/>
        </w:rPr>
        <w:t xml:space="preserve"> </w:t>
      </w:r>
      <w:bookmarkStart w:id="0" w:name="_Hlk148529483"/>
      <w:r w:rsidR="00EB294E" w:rsidRPr="00E5069E">
        <w:rPr>
          <w:rFonts w:ascii="Arial" w:hAnsi="Arial" w:cs="Arial"/>
          <w:szCs w:val="24"/>
        </w:rPr>
        <w:t>(Jones et al. 2019)</w:t>
      </w:r>
      <w:r w:rsidRPr="00E5069E">
        <w:rPr>
          <w:rFonts w:ascii="Arial" w:hAnsi="Arial" w:cs="Arial"/>
          <w:szCs w:val="24"/>
        </w:rPr>
        <w:t xml:space="preserve">. </w:t>
      </w:r>
      <w:bookmarkEnd w:id="0"/>
    </w:p>
    <w:p w14:paraId="379E9CB5" w14:textId="1890728E" w:rsidR="00345408" w:rsidRPr="00E5069E" w:rsidRDefault="00345408" w:rsidP="00BA4FC8">
      <w:pPr>
        <w:rPr>
          <w:rFonts w:ascii="Arial" w:hAnsi="Arial" w:cs="Arial"/>
          <w:szCs w:val="24"/>
        </w:rPr>
      </w:pPr>
      <w:r w:rsidRPr="00E5069E">
        <w:rPr>
          <w:rFonts w:ascii="Arial" w:hAnsi="Arial" w:cs="Arial"/>
          <w:szCs w:val="24"/>
        </w:rPr>
        <w:t xml:space="preserve">Adopting sustainable and CSR-friendly practices offers numerous competitive advantages to the hospitality sector, especially for a company like Marriott. First of all, it allows </w:t>
      </w:r>
      <w:r w:rsidR="009E61B5">
        <w:rPr>
          <w:rFonts w:ascii="Arial" w:hAnsi="Arial" w:cs="Arial"/>
          <w:szCs w:val="24"/>
        </w:rPr>
        <w:t>differentiating</w:t>
      </w:r>
      <w:r w:rsidR="000E170E" w:rsidRPr="00E5069E">
        <w:rPr>
          <w:rFonts w:ascii="Arial" w:hAnsi="Arial" w:cs="Arial"/>
          <w:szCs w:val="24"/>
        </w:rPr>
        <w:t xml:space="preserve"> through</w:t>
      </w:r>
      <w:r w:rsidRPr="00E5069E">
        <w:rPr>
          <w:rFonts w:ascii="Arial" w:hAnsi="Arial" w:cs="Arial"/>
          <w:szCs w:val="24"/>
        </w:rPr>
        <w:t xml:space="preserve"> social responsibility and eco-friendly practices </w:t>
      </w:r>
      <w:r w:rsidR="00396B3A" w:rsidRPr="00E5069E">
        <w:rPr>
          <w:rFonts w:ascii="Arial" w:hAnsi="Arial" w:cs="Arial"/>
          <w:szCs w:val="24"/>
        </w:rPr>
        <w:t xml:space="preserve">that eventually </w:t>
      </w:r>
      <w:r w:rsidRPr="00E5069E">
        <w:rPr>
          <w:rFonts w:ascii="Arial" w:hAnsi="Arial" w:cs="Arial"/>
          <w:szCs w:val="24"/>
        </w:rPr>
        <w:t xml:space="preserve">help Marriott </w:t>
      </w:r>
      <w:r w:rsidR="00C666A2">
        <w:rPr>
          <w:rFonts w:ascii="Arial" w:hAnsi="Arial" w:cs="Arial"/>
          <w:szCs w:val="24"/>
        </w:rPr>
        <w:t>attract</w:t>
      </w:r>
      <w:r w:rsidRPr="00E5069E">
        <w:rPr>
          <w:rFonts w:ascii="Arial" w:hAnsi="Arial" w:cs="Arial"/>
          <w:szCs w:val="24"/>
        </w:rPr>
        <w:t xml:space="preserve"> environmentally conscious </w:t>
      </w:r>
      <w:proofErr w:type="spellStart"/>
      <w:r w:rsidR="00C666A2">
        <w:rPr>
          <w:rFonts w:ascii="Arial" w:hAnsi="Arial" w:cs="Arial"/>
          <w:szCs w:val="24"/>
        </w:rPr>
        <w:t>travelers</w:t>
      </w:r>
      <w:proofErr w:type="spellEnd"/>
      <w:r w:rsidRPr="00E5069E">
        <w:rPr>
          <w:rFonts w:ascii="Arial" w:hAnsi="Arial" w:cs="Arial"/>
          <w:szCs w:val="24"/>
        </w:rPr>
        <w:t xml:space="preserve"> who prefer to support brands that align with their values. This expands Marriott's potential customer base</w:t>
      </w:r>
      <w:r w:rsidR="00EB294E" w:rsidRPr="00E5069E">
        <w:rPr>
          <w:rFonts w:ascii="Arial" w:hAnsi="Arial" w:cs="Arial"/>
          <w:szCs w:val="24"/>
        </w:rPr>
        <w:t xml:space="preserve"> (</w:t>
      </w:r>
      <w:proofErr w:type="spellStart"/>
      <w:r w:rsidR="00EB294E" w:rsidRPr="00E5069E">
        <w:rPr>
          <w:rFonts w:ascii="Arial" w:hAnsi="Arial" w:cs="Arial"/>
          <w:szCs w:val="24"/>
        </w:rPr>
        <w:t>Khuadthong</w:t>
      </w:r>
      <w:proofErr w:type="spellEnd"/>
      <w:r w:rsidR="00EB294E" w:rsidRPr="00E5069E">
        <w:rPr>
          <w:rFonts w:ascii="Arial" w:hAnsi="Arial" w:cs="Arial"/>
          <w:szCs w:val="24"/>
        </w:rPr>
        <w:t xml:space="preserve"> et al. 2023)</w:t>
      </w:r>
      <w:r w:rsidRPr="00E5069E">
        <w:rPr>
          <w:rFonts w:ascii="Arial" w:hAnsi="Arial" w:cs="Arial"/>
          <w:szCs w:val="24"/>
        </w:rPr>
        <w:t>.</w:t>
      </w:r>
      <w:r w:rsidR="00D21350" w:rsidRPr="00E5069E">
        <w:rPr>
          <w:rFonts w:ascii="Arial" w:hAnsi="Arial" w:cs="Arial"/>
          <w:szCs w:val="24"/>
        </w:rPr>
        <w:t xml:space="preserve"> Moreover</w:t>
      </w:r>
      <w:r w:rsidRPr="00E5069E">
        <w:rPr>
          <w:rFonts w:ascii="Arial" w:hAnsi="Arial" w:cs="Arial"/>
          <w:szCs w:val="24"/>
        </w:rPr>
        <w:t xml:space="preserve">, leading in sustainability earns Marriott government incentives and environmental certifications, which boosts </w:t>
      </w:r>
      <w:r w:rsidR="00C666A2">
        <w:rPr>
          <w:rFonts w:ascii="Arial" w:hAnsi="Arial" w:cs="Arial"/>
          <w:szCs w:val="24"/>
        </w:rPr>
        <w:t xml:space="preserve">its </w:t>
      </w:r>
      <w:r w:rsidRPr="00E5069E">
        <w:rPr>
          <w:rFonts w:ascii="Arial" w:hAnsi="Arial" w:cs="Arial"/>
          <w:szCs w:val="24"/>
        </w:rPr>
        <w:t>brand image. For example, many of Marriott's hotels have LEED and Green Key certifications, allowing the company to market itself as an eco-leader</w:t>
      </w:r>
      <w:r w:rsidR="004F4C73" w:rsidRPr="00E5069E">
        <w:rPr>
          <w:rFonts w:ascii="Arial" w:hAnsi="Arial" w:cs="Arial"/>
          <w:szCs w:val="24"/>
        </w:rPr>
        <w:t xml:space="preserve"> and at the same time </w:t>
      </w:r>
      <w:r w:rsidR="00346F9E">
        <w:rPr>
          <w:rFonts w:ascii="Arial" w:hAnsi="Arial" w:cs="Arial"/>
          <w:szCs w:val="24"/>
        </w:rPr>
        <w:t>comply</w:t>
      </w:r>
      <w:r w:rsidR="004F4C73" w:rsidRPr="00E5069E">
        <w:rPr>
          <w:rFonts w:ascii="Arial" w:hAnsi="Arial" w:cs="Arial"/>
          <w:szCs w:val="24"/>
        </w:rPr>
        <w:t xml:space="preserve"> with the protocols mentioned under the umbrella of </w:t>
      </w:r>
      <w:r w:rsidR="00346F9E">
        <w:rPr>
          <w:rFonts w:ascii="Arial" w:hAnsi="Arial" w:cs="Arial"/>
          <w:szCs w:val="24"/>
        </w:rPr>
        <w:t xml:space="preserve">the </w:t>
      </w:r>
      <w:r w:rsidR="004F4C73" w:rsidRPr="00E5069E">
        <w:rPr>
          <w:rFonts w:ascii="Arial" w:hAnsi="Arial" w:cs="Arial"/>
          <w:szCs w:val="24"/>
        </w:rPr>
        <w:t>Paris Agreement. In addition</w:t>
      </w:r>
      <w:r w:rsidRPr="00E5069E">
        <w:rPr>
          <w:rFonts w:ascii="Arial" w:hAnsi="Arial" w:cs="Arial"/>
          <w:szCs w:val="24"/>
        </w:rPr>
        <w:t>, taking a multi-dimensional approach to CSR that integrates circularity frameworks and the triple bottom line demonstrates Marriott's strategic foresight. This positions the brand as an innovative leader in sustainable hospitality. Marriott's goal-setting and measurement across environmental, social, and governance metrics showcase its commitment to holistic CSR</w:t>
      </w:r>
      <w:r w:rsidR="00E077D9" w:rsidRPr="00E5069E">
        <w:rPr>
          <w:rFonts w:ascii="Arial" w:hAnsi="Arial" w:cs="Arial"/>
          <w:szCs w:val="24"/>
        </w:rPr>
        <w:t xml:space="preserve"> (Marin-</w:t>
      </w:r>
      <w:proofErr w:type="spellStart"/>
      <w:r w:rsidR="00E077D9" w:rsidRPr="00E5069E">
        <w:rPr>
          <w:rFonts w:ascii="Arial" w:hAnsi="Arial" w:cs="Arial"/>
          <w:szCs w:val="24"/>
        </w:rPr>
        <w:t>Pantelescu</w:t>
      </w:r>
      <w:proofErr w:type="spellEnd"/>
      <w:r w:rsidR="00E077D9" w:rsidRPr="00E5069E">
        <w:rPr>
          <w:rFonts w:ascii="Arial" w:hAnsi="Arial" w:cs="Arial"/>
          <w:szCs w:val="24"/>
        </w:rPr>
        <w:t>, 2021)</w:t>
      </w:r>
      <w:r w:rsidRPr="00E5069E">
        <w:rPr>
          <w:rFonts w:ascii="Arial" w:hAnsi="Arial" w:cs="Arial"/>
          <w:szCs w:val="24"/>
        </w:rPr>
        <w:t>.</w:t>
      </w:r>
    </w:p>
    <w:p w14:paraId="4A1EA861" w14:textId="77777777" w:rsidR="00977B98" w:rsidRPr="00E5069E" w:rsidRDefault="00977B98" w:rsidP="00BA4FC8">
      <w:pPr>
        <w:spacing w:after="160"/>
        <w:ind w:firstLine="0"/>
        <w:rPr>
          <w:rFonts w:ascii="Arial" w:hAnsi="Arial" w:cs="Arial"/>
          <w:szCs w:val="24"/>
        </w:rPr>
      </w:pPr>
      <w:r w:rsidRPr="00E5069E">
        <w:rPr>
          <w:rFonts w:ascii="Arial" w:hAnsi="Arial" w:cs="Arial"/>
          <w:szCs w:val="24"/>
        </w:rPr>
        <w:br w:type="page"/>
      </w:r>
    </w:p>
    <w:p w14:paraId="05EA75E9" w14:textId="01F6A59C" w:rsidR="00AE48BF" w:rsidRPr="00E5069E" w:rsidRDefault="00966166" w:rsidP="00BA4FC8">
      <w:pPr>
        <w:rPr>
          <w:rFonts w:ascii="Arial" w:hAnsi="Arial" w:cs="Arial"/>
          <w:szCs w:val="24"/>
        </w:rPr>
      </w:pPr>
      <w:r w:rsidRPr="00E5069E">
        <w:rPr>
          <w:rFonts w:ascii="Arial" w:hAnsi="Arial" w:cs="Arial"/>
          <w:szCs w:val="24"/>
        </w:rPr>
        <w:lastRenderedPageBreak/>
        <w:t xml:space="preserve">However, </w:t>
      </w:r>
      <w:r w:rsidR="00B56FB2" w:rsidRPr="00E5069E">
        <w:rPr>
          <w:rFonts w:ascii="Arial" w:hAnsi="Arial" w:cs="Arial"/>
          <w:szCs w:val="24"/>
        </w:rPr>
        <w:t xml:space="preserve">challenges remain in implementing </w:t>
      </w:r>
      <w:r w:rsidR="001D2F21" w:rsidRPr="00E5069E">
        <w:rPr>
          <w:rFonts w:ascii="Arial" w:hAnsi="Arial" w:cs="Arial"/>
          <w:szCs w:val="24"/>
        </w:rPr>
        <w:t xml:space="preserve">the </w:t>
      </w:r>
      <w:r w:rsidR="00277B7F">
        <w:rPr>
          <w:rFonts w:ascii="Arial" w:hAnsi="Arial" w:cs="Arial"/>
          <w:szCs w:val="24"/>
        </w:rPr>
        <w:t>CSR-friendly</w:t>
      </w:r>
      <w:r w:rsidR="001D2F21" w:rsidRPr="00E5069E">
        <w:rPr>
          <w:rFonts w:ascii="Arial" w:hAnsi="Arial" w:cs="Arial"/>
          <w:szCs w:val="24"/>
        </w:rPr>
        <w:t xml:space="preserve"> activities</w:t>
      </w:r>
      <w:r w:rsidR="00B56FB2" w:rsidRPr="00E5069E">
        <w:rPr>
          <w:rFonts w:ascii="Arial" w:hAnsi="Arial" w:cs="Arial"/>
          <w:szCs w:val="24"/>
        </w:rPr>
        <w:t xml:space="preserve">. A key obstacle is substantial upfront investments for technologies, training, and infrastructure to enable sustainability. This poses difficulties, especially for smaller properties with limited financial resources. </w:t>
      </w:r>
      <w:r w:rsidR="002637E9" w:rsidRPr="00E5069E">
        <w:rPr>
          <w:rFonts w:ascii="Arial" w:hAnsi="Arial" w:cs="Arial"/>
          <w:szCs w:val="24"/>
        </w:rPr>
        <w:t>In addition, c</w:t>
      </w:r>
      <w:r w:rsidR="00B56FB2" w:rsidRPr="00E5069E">
        <w:rPr>
          <w:rFonts w:ascii="Arial" w:hAnsi="Arial" w:cs="Arial"/>
          <w:szCs w:val="24"/>
        </w:rPr>
        <w:t xml:space="preserve">hange management within Marriott's </w:t>
      </w:r>
      <w:r w:rsidR="00C02559">
        <w:rPr>
          <w:rFonts w:ascii="Arial" w:hAnsi="Arial" w:cs="Arial"/>
          <w:szCs w:val="24"/>
        </w:rPr>
        <w:t>organization</w:t>
      </w:r>
      <w:r w:rsidR="00B56FB2" w:rsidRPr="00E5069E">
        <w:rPr>
          <w:rFonts w:ascii="Arial" w:hAnsi="Arial" w:cs="Arial"/>
          <w:szCs w:val="24"/>
        </w:rPr>
        <w:t xml:space="preserve"> is </w:t>
      </w:r>
      <w:r w:rsidR="007365F0" w:rsidRPr="00E5069E">
        <w:rPr>
          <w:rFonts w:ascii="Arial" w:hAnsi="Arial" w:cs="Arial"/>
          <w:szCs w:val="24"/>
        </w:rPr>
        <w:t>one of the crucial</w:t>
      </w:r>
      <w:r w:rsidR="00B56FB2" w:rsidRPr="00E5069E">
        <w:rPr>
          <w:rFonts w:ascii="Arial" w:hAnsi="Arial" w:cs="Arial"/>
          <w:szCs w:val="24"/>
        </w:rPr>
        <w:t xml:space="preserve"> hurdle</w:t>
      </w:r>
      <w:r w:rsidR="007365F0" w:rsidRPr="00E5069E">
        <w:rPr>
          <w:rFonts w:ascii="Arial" w:hAnsi="Arial" w:cs="Arial"/>
          <w:szCs w:val="24"/>
        </w:rPr>
        <w:t>s faced by the management of Marriott over the years</w:t>
      </w:r>
      <w:r w:rsidR="00CB392C" w:rsidRPr="00E5069E">
        <w:rPr>
          <w:rFonts w:ascii="Arial" w:hAnsi="Arial" w:cs="Arial"/>
          <w:szCs w:val="24"/>
        </w:rPr>
        <w:t xml:space="preserve"> (</w:t>
      </w:r>
      <w:proofErr w:type="spellStart"/>
      <w:r w:rsidR="00CB392C" w:rsidRPr="00E5069E">
        <w:rPr>
          <w:rFonts w:ascii="Arial" w:hAnsi="Arial" w:cs="Arial"/>
          <w:szCs w:val="24"/>
        </w:rPr>
        <w:t>Dogru</w:t>
      </w:r>
      <w:proofErr w:type="spellEnd"/>
      <w:r w:rsidR="00CB392C" w:rsidRPr="00E5069E">
        <w:rPr>
          <w:rFonts w:ascii="Arial" w:hAnsi="Arial" w:cs="Arial"/>
          <w:szCs w:val="24"/>
        </w:rPr>
        <w:t xml:space="preserve"> et al. 2023)</w:t>
      </w:r>
      <w:r w:rsidR="00B56FB2" w:rsidRPr="00E5069E">
        <w:rPr>
          <w:rFonts w:ascii="Arial" w:hAnsi="Arial" w:cs="Arial"/>
          <w:szCs w:val="24"/>
        </w:rPr>
        <w:t xml:space="preserve">. </w:t>
      </w:r>
      <w:r w:rsidR="007365F0" w:rsidRPr="00E5069E">
        <w:rPr>
          <w:rFonts w:ascii="Arial" w:hAnsi="Arial" w:cs="Arial"/>
          <w:szCs w:val="24"/>
        </w:rPr>
        <w:t xml:space="preserve">The reason is, </w:t>
      </w:r>
      <w:r w:rsidR="00D62B26">
        <w:rPr>
          <w:rFonts w:ascii="Arial" w:hAnsi="Arial" w:cs="Arial"/>
          <w:szCs w:val="24"/>
        </w:rPr>
        <w:t xml:space="preserve">that </w:t>
      </w:r>
      <w:r w:rsidR="007365F0" w:rsidRPr="00E5069E">
        <w:rPr>
          <w:rFonts w:ascii="Arial" w:hAnsi="Arial" w:cs="Arial"/>
          <w:szCs w:val="24"/>
        </w:rPr>
        <w:t>s</w:t>
      </w:r>
      <w:r w:rsidR="00B56FB2" w:rsidRPr="00E5069E">
        <w:rPr>
          <w:rFonts w:ascii="Arial" w:hAnsi="Arial" w:cs="Arial"/>
          <w:szCs w:val="24"/>
        </w:rPr>
        <w:t xml:space="preserve">hifting to </w:t>
      </w:r>
      <w:r w:rsidR="00D62B26">
        <w:rPr>
          <w:rFonts w:ascii="Arial" w:hAnsi="Arial" w:cs="Arial"/>
          <w:szCs w:val="24"/>
        </w:rPr>
        <w:t>CSR-friendly</w:t>
      </w:r>
      <w:r w:rsidR="00B56FB2" w:rsidRPr="00E5069E">
        <w:rPr>
          <w:rFonts w:ascii="Arial" w:hAnsi="Arial" w:cs="Arial"/>
          <w:szCs w:val="24"/>
        </w:rPr>
        <w:t xml:space="preserve"> approaches </w:t>
      </w:r>
      <w:r w:rsidR="00D62B26">
        <w:rPr>
          <w:rFonts w:ascii="Arial" w:hAnsi="Arial" w:cs="Arial"/>
          <w:szCs w:val="24"/>
        </w:rPr>
        <w:t>requires</w:t>
      </w:r>
      <w:r w:rsidR="00B56FB2" w:rsidRPr="00E5069E">
        <w:rPr>
          <w:rFonts w:ascii="Arial" w:hAnsi="Arial" w:cs="Arial"/>
          <w:szCs w:val="24"/>
        </w:rPr>
        <w:t xml:space="preserve"> changes to procedures and culture that meet resistance or need adjustment time</w:t>
      </w:r>
      <w:r w:rsidR="00080B16" w:rsidRPr="00E5069E">
        <w:rPr>
          <w:rFonts w:ascii="Arial" w:hAnsi="Arial" w:cs="Arial"/>
          <w:szCs w:val="24"/>
        </w:rPr>
        <w:t xml:space="preserve">, in which </w:t>
      </w:r>
      <w:r w:rsidR="00B56FB2" w:rsidRPr="00E5069E">
        <w:rPr>
          <w:rFonts w:ascii="Arial" w:hAnsi="Arial" w:cs="Arial"/>
          <w:szCs w:val="24"/>
        </w:rPr>
        <w:t xml:space="preserve">Marriott's complex supply chains </w:t>
      </w:r>
      <w:r w:rsidR="00080B16" w:rsidRPr="00E5069E">
        <w:rPr>
          <w:rFonts w:ascii="Arial" w:hAnsi="Arial" w:cs="Arial"/>
          <w:szCs w:val="24"/>
        </w:rPr>
        <w:t>possess</w:t>
      </w:r>
      <w:r w:rsidR="00B56FB2" w:rsidRPr="00E5069E">
        <w:rPr>
          <w:rFonts w:ascii="Arial" w:hAnsi="Arial" w:cs="Arial"/>
          <w:szCs w:val="24"/>
        </w:rPr>
        <w:t xml:space="preserve"> </w:t>
      </w:r>
      <w:r w:rsidR="004A3379">
        <w:rPr>
          <w:rFonts w:ascii="Arial" w:hAnsi="Arial" w:cs="Arial"/>
          <w:szCs w:val="24"/>
        </w:rPr>
        <w:t xml:space="preserve">a </w:t>
      </w:r>
      <w:r w:rsidR="00080B16" w:rsidRPr="00E5069E">
        <w:rPr>
          <w:rFonts w:ascii="Arial" w:hAnsi="Arial" w:cs="Arial"/>
          <w:szCs w:val="24"/>
        </w:rPr>
        <w:t xml:space="preserve">significant </w:t>
      </w:r>
      <w:r w:rsidR="00840019" w:rsidRPr="00E5069E">
        <w:rPr>
          <w:rFonts w:ascii="Arial" w:hAnsi="Arial" w:cs="Arial"/>
          <w:szCs w:val="24"/>
        </w:rPr>
        <w:t>number</w:t>
      </w:r>
      <w:r w:rsidR="00080B16" w:rsidRPr="00E5069E">
        <w:rPr>
          <w:rFonts w:ascii="Arial" w:hAnsi="Arial" w:cs="Arial"/>
          <w:szCs w:val="24"/>
        </w:rPr>
        <w:t xml:space="preserve"> of</w:t>
      </w:r>
      <w:r w:rsidR="00B56FB2" w:rsidRPr="00E5069E">
        <w:rPr>
          <w:rFonts w:ascii="Arial" w:hAnsi="Arial" w:cs="Arial"/>
          <w:szCs w:val="24"/>
        </w:rPr>
        <w:t xml:space="preserve"> challenges. </w:t>
      </w:r>
      <w:r w:rsidR="009F1AAA" w:rsidRPr="00E5069E">
        <w:rPr>
          <w:rFonts w:ascii="Arial" w:hAnsi="Arial" w:cs="Arial"/>
          <w:szCs w:val="24"/>
        </w:rPr>
        <w:t>Moreover, c</w:t>
      </w:r>
      <w:r w:rsidR="00B56FB2" w:rsidRPr="00E5069E">
        <w:rPr>
          <w:rFonts w:ascii="Arial" w:hAnsi="Arial" w:cs="Arial"/>
          <w:szCs w:val="24"/>
        </w:rPr>
        <w:t xml:space="preserve">oordinating sustainability across numerous vendors and products </w:t>
      </w:r>
      <w:r w:rsidR="008B4383" w:rsidRPr="00E5069E">
        <w:rPr>
          <w:rFonts w:ascii="Arial" w:hAnsi="Arial" w:cs="Arial"/>
          <w:szCs w:val="24"/>
        </w:rPr>
        <w:t>proved to be</w:t>
      </w:r>
      <w:r w:rsidR="00B56FB2" w:rsidRPr="00E5069E">
        <w:rPr>
          <w:rFonts w:ascii="Arial" w:hAnsi="Arial" w:cs="Arial"/>
          <w:szCs w:val="24"/>
        </w:rPr>
        <w:t xml:space="preserve"> complicated, necessitating meticulous oversight to ensure alignment with </w:t>
      </w:r>
      <w:r w:rsidR="004A3379">
        <w:rPr>
          <w:rFonts w:ascii="Arial" w:hAnsi="Arial" w:cs="Arial"/>
          <w:szCs w:val="24"/>
        </w:rPr>
        <w:t>CSR-friendly</w:t>
      </w:r>
      <w:r w:rsidR="00B56FB2" w:rsidRPr="00E5069E">
        <w:rPr>
          <w:rFonts w:ascii="Arial" w:hAnsi="Arial" w:cs="Arial"/>
          <w:szCs w:val="24"/>
        </w:rPr>
        <w:t xml:space="preserve"> practices</w:t>
      </w:r>
      <w:r w:rsidR="00AC61CB" w:rsidRPr="00E5069E">
        <w:rPr>
          <w:rFonts w:ascii="Arial" w:hAnsi="Arial" w:cs="Arial"/>
          <w:szCs w:val="24"/>
        </w:rPr>
        <w:t xml:space="preserve"> (</w:t>
      </w:r>
      <w:proofErr w:type="spellStart"/>
      <w:r w:rsidR="00AC61CB" w:rsidRPr="00E5069E">
        <w:rPr>
          <w:rFonts w:ascii="Arial" w:hAnsi="Arial" w:cs="Arial"/>
          <w:szCs w:val="24"/>
        </w:rPr>
        <w:t>Dogru</w:t>
      </w:r>
      <w:proofErr w:type="spellEnd"/>
      <w:r w:rsidR="00AC61CB" w:rsidRPr="00E5069E">
        <w:rPr>
          <w:rFonts w:ascii="Arial" w:hAnsi="Arial" w:cs="Arial"/>
          <w:szCs w:val="24"/>
        </w:rPr>
        <w:t xml:space="preserve"> et al. 2023)</w:t>
      </w:r>
      <w:r w:rsidR="00B56FB2" w:rsidRPr="00E5069E">
        <w:rPr>
          <w:rFonts w:ascii="Arial" w:hAnsi="Arial" w:cs="Arial"/>
          <w:szCs w:val="24"/>
        </w:rPr>
        <w:t xml:space="preserve">. </w:t>
      </w:r>
    </w:p>
    <w:p w14:paraId="1EA2D4DF" w14:textId="0376C299" w:rsidR="00FF4916" w:rsidRPr="00E5069E" w:rsidRDefault="00B56FB2" w:rsidP="00BA4FC8">
      <w:pPr>
        <w:rPr>
          <w:rFonts w:ascii="Arial" w:hAnsi="Arial" w:cs="Arial"/>
          <w:szCs w:val="24"/>
        </w:rPr>
      </w:pPr>
      <w:r w:rsidRPr="00E5069E">
        <w:rPr>
          <w:rFonts w:ascii="Arial" w:hAnsi="Arial" w:cs="Arial"/>
          <w:szCs w:val="24"/>
        </w:rPr>
        <w:t xml:space="preserve">Furthermore, measuring and tracking progress on multiple </w:t>
      </w:r>
      <w:r w:rsidR="00D512D9">
        <w:rPr>
          <w:rFonts w:ascii="Arial" w:hAnsi="Arial" w:cs="Arial"/>
          <w:szCs w:val="24"/>
        </w:rPr>
        <w:t>CSR-friendly</w:t>
      </w:r>
      <w:r w:rsidRPr="00E5069E">
        <w:rPr>
          <w:rFonts w:ascii="Arial" w:hAnsi="Arial" w:cs="Arial"/>
          <w:szCs w:val="24"/>
        </w:rPr>
        <w:t xml:space="preserve"> dimensions can be difficult, requiring </w:t>
      </w:r>
      <w:r w:rsidR="0051025A" w:rsidRPr="00E5069E">
        <w:rPr>
          <w:rFonts w:ascii="Arial" w:hAnsi="Arial" w:cs="Arial"/>
          <w:szCs w:val="24"/>
        </w:rPr>
        <w:t>strong</w:t>
      </w:r>
      <w:r w:rsidRPr="00E5069E">
        <w:rPr>
          <w:rFonts w:ascii="Arial" w:hAnsi="Arial" w:cs="Arial"/>
          <w:szCs w:val="24"/>
        </w:rPr>
        <w:t xml:space="preserve"> data collection and indicator development. Additionally, local factors like regulations and stakeholder pressures vary globally, demanding flexibility</w:t>
      </w:r>
      <w:r w:rsidR="00AA4DC4" w:rsidRPr="00E5069E">
        <w:rPr>
          <w:rFonts w:ascii="Arial" w:hAnsi="Arial" w:cs="Arial"/>
          <w:szCs w:val="24"/>
        </w:rPr>
        <w:t xml:space="preserve"> for the management of Marriott</w:t>
      </w:r>
      <w:r w:rsidR="009942B7" w:rsidRPr="00E5069E">
        <w:rPr>
          <w:rFonts w:ascii="Arial" w:hAnsi="Arial" w:cs="Arial"/>
          <w:szCs w:val="24"/>
        </w:rPr>
        <w:t xml:space="preserve"> (Kasim et al. 2022)</w:t>
      </w:r>
      <w:r w:rsidRPr="00E5069E">
        <w:rPr>
          <w:rFonts w:ascii="Arial" w:hAnsi="Arial" w:cs="Arial"/>
          <w:szCs w:val="24"/>
        </w:rPr>
        <w:t xml:space="preserve">. </w:t>
      </w:r>
      <w:r w:rsidR="00840019" w:rsidRPr="00E5069E">
        <w:rPr>
          <w:rFonts w:ascii="Arial" w:hAnsi="Arial" w:cs="Arial"/>
          <w:szCs w:val="24"/>
        </w:rPr>
        <w:t>Similarly</w:t>
      </w:r>
      <w:r w:rsidRPr="00E5069E">
        <w:rPr>
          <w:rFonts w:ascii="Arial" w:hAnsi="Arial" w:cs="Arial"/>
          <w:szCs w:val="24"/>
        </w:rPr>
        <w:t xml:space="preserve">, sustainability initiatives </w:t>
      </w:r>
      <w:r w:rsidR="00BA6710" w:rsidRPr="00E5069E">
        <w:rPr>
          <w:rFonts w:ascii="Arial" w:hAnsi="Arial" w:cs="Arial"/>
          <w:szCs w:val="24"/>
        </w:rPr>
        <w:t>are required to</w:t>
      </w:r>
      <w:r w:rsidRPr="00E5069E">
        <w:rPr>
          <w:rFonts w:ascii="Arial" w:hAnsi="Arial" w:cs="Arial"/>
          <w:szCs w:val="24"/>
        </w:rPr>
        <w:t xml:space="preserve"> </w:t>
      </w:r>
      <w:r w:rsidR="00D512D9">
        <w:rPr>
          <w:rFonts w:ascii="Arial" w:hAnsi="Arial" w:cs="Arial"/>
          <w:szCs w:val="24"/>
        </w:rPr>
        <w:t>interlink</w:t>
      </w:r>
      <w:r w:rsidRPr="00E5069E">
        <w:rPr>
          <w:rFonts w:ascii="Arial" w:hAnsi="Arial" w:cs="Arial"/>
          <w:szCs w:val="24"/>
        </w:rPr>
        <w:t xml:space="preserve"> with Marriott's business objectives to secure continued support. Despite these challenges, the advantages warrant commitment. With strategic planning and engagement, Marriott </w:t>
      </w:r>
      <w:r w:rsidR="00ED7D7D" w:rsidRPr="00E5069E">
        <w:rPr>
          <w:rFonts w:ascii="Arial" w:hAnsi="Arial" w:cs="Arial"/>
          <w:szCs w:val="24"/>
        </w:rPr>
        <w:t>has been able to</w:t>
      </w:r>
      <w:r w:rsidRPr="00E5069E">
        <w:rPr>
          <w:rFonts w:ascii="Arial" w:hAnsi="Arial" w:cs="Arial"/>
          <w:szCs w:val="24"/>
        </w:rPr>
        <w:t xml:space="preserve"> navigate hurdles to </w:t>
      </w:r>
      <w:proofErr w:type="spellStart"/>
      <w:r w:rsidR="005D6898">
        <w:rPr>
          <w:rFonts w:ascii="Arial" w:hAnsi="Arial" w:cs="Arial"/>
          <w:szCs w:val="24"/>
        </w:rPr>
        <w:t>fulfill</w:t>
      </w:r>
      <w:proofErr w:type="spellEnd"/>
      <w:r w:rsidRPr="00E5069E">
        <w:rPr>
          <w:rFonts w:ascii="Arial" w:hAnsi="Arial" w:cs="Arial"/>
          <w:szCs w:val="24"/>
        </w:rPr>
        <w:t xml:space="preserve"> its </w:t>
      </w:r>
      <w:r w:rsidR="007E4A2A" w:rsidRPr="00E5069E">
        <w:rPr>
          <w:rFonts w:ascii="Arial" w:hAnsi="Arial" w:cs="Arial"/>
          <w:szCs w:val="24"/>
        </w:rPr>
        <w:t>sustainable</w:t>
      </w:r>
      <w:r w:rsidRPr="00E5069E">
        <w:rPr>
          <w:rFonts w:ascii="Arial" w:hAnsi="Arial" w:cs="Arial"/>
          <w:szCs w:val="24"/>
        </w:rPr>
        <w:t xml:space="preserve"> vision</w:t>
      </w:r>
      <w:r w:rsidR="009942B7" w:rsidRPr="00E5069E">
        <w:rPr>
          <w:rFonts w:ascii="Arial" w:hAnsi="Arial" w:cs="Arial"/>
          <w:szCs w:val="24"/>
        </w:rPr>
        <w:t xml:space="preserve"> (Kasim et al. 2022)</w:t>
      </w:r>
      <w:r w:rsidRPr="00E5069E">
        <w:rPr>
          <w:rFonts w:ascii="Arial" w:hAnsi="Arial" w:cs="Arial"/>
          <w:szCs w:val="24"/>
        </w:rPr>
        <w:t>.</w:t>
      </w:r>
    </w:p>
    <w:p w14:paraId="223DC508" w14:textId="77777777" w:rsidR="0046323A" w:rsidRDefault="0046323A" w:rsidP="00BA4FC8">
      <w:pPr>
        <w:spacing w:after="160"/>
        <w:ind w:firstLine="0"/>
        <w:rPr>
          <w:rFonts w:ascii="Arial" w:eastAsiaTheme="majorEastAsia" w:hAnsi="Arial" w:cs="Arial"/>
          <w:b/>
          <w:i/>
          <w:szCs w:val="24"/>
          <w:shd w:val="clear" w:color="auto" w:fill="FFFFFF"/>
        </w:rPr>
      </w:pPr>
      <w:bookmarkStart w:id="1" w:name="_Toc148023550"/>
      <w:r>
        <w:rPr>
          <w:rFonts w:ascii="Arial" w:hAnsi="Arial" w:cs="Arial"/>
          <w:szCs w:val="24"/>
          <w:shd w:val="clear" w:color="auto" w:fill="FFFFFF"/>
        </w:rPr>
        <w:br w:type="page"/>
      </w:r>
    </w:p>
    <w:bookmarkEnd w:id="1"/>
    <w:p w14:paraId="0D190EDA" w14:textId="3BBE1699" w:rsidR="009942B7" w:rsidRPr="00E5069E" w:rsidRDefault="003F6FDF" w:rsidP="0074796D">
      <w:pPr>
        <w:ind w:firstLine="0"/>
        <w:rPr>
          <w:rFonts w:ascii="Arial" w:hAnsi="Arial" w:cs="Arial"/>
          <w:szCs w:val="24"/>
          <w:shd w:val="clear" w:color="auto" w:fill="FFFFFF"/>
        </w:rPr>
      </w:pPr>
      <w:r w:rsidRPr="00E5069E">
        <w:rPr>
          <w:rFonts w:ascii="Arial" w:hAnsi="Arial" w:cs="Arial"/>
          <w:szCs w:val="24"/>
          <w:shd w:val="clear" w:color="auto" w:fill="FFFFFF"/>
        </w:rPr>
        <w:lastRenderedPageBreak/>
        <w:t xml:space="preserve">From the </w:t>
      </w:r>
      <w:r w:rsidR="0074796D">
        <w:rPr>
          <w:rFonts w:ascii="Arial" w:hAnsi="Arial" w:cs="Arial"/>
          <w:szCs w:val="24"/>
          <w:shd w:val="clear" w:color="auto" w:fill="FFFFFF"/>
        </w:rPr>
        <w:t>essay</w:t>
      </w:r>
      <w:r w:rsidRPr="00E5069E">
        <w:rPr>
          <w:rFonts w:ascii="Arial" w:hAnsi="Arial" w:cs="Arial"/>
          <w:szCs w:val="24"/>
          <w:shd w:val="clear" w:color="auto" w:fill="FFFFFF"/>
        </w:rPr>
        <w:t xml:space="preserve">, it has been found that Marriott's CSR policy emerges as a comprehensive and proactive approach that aligns with the </w:t>
      </w:r>
      <w:r w:rsidR="00AE48BF" w:rsidRPr="00E5069E">
        <w:rPr>
          <w:rFonts w:ascii="Arial" w:hAnsi="Arial" w:cs="Arial"/>
          <w:szCs w:val="24"/>
          <w:shd w:val="clear" w:color="auto" w:fill="FFFFFF"/>
        </w:rPr>
        <w:t xml:space="preserve">Company Act 2006, Paris Agreement, </w:t>
      </w:r>
      <w:r w:rsidRPr="00E5069E">
        <w:rPr>
          <w:rFonts w:ascii="Arial" w:hAnsi="Arial" w:cs="Arial"/>
          <w:szCs w:val="24"/>
          <w:shd w:val="clear" w:color="auto" w:fill="FFFFFF"/>
        </w:rPr>
        <w:t>TBL</w:t>
      </w:r>
      <w:r w:rsidR="00EC2889">
        <w:rPr>
          <w:rFonts w:ascii="Arial" w:hAnsi="Arial" w:cs="Arial"/>
          <w:szCs w:val="24"/>
          <w:shd w:val="clear" w:color="auto" w:fill="FFFFFF"/>
        </w:rPr>
        <w:t>,</w:t>
      </w:r>
      <w:r w:rsidRPr="00E5069E">
        <w:rPr>
          <w:rFonts w:ascii="Arial" w:hAnsi="Arial" w:cs="Arial"/>
          <w:szCs w:val="24"/>
          <w:shd w:val="clear" w:color="auto" w:fill="FFFFFF"/>
        </w:rPr>
        <w:t xml:space="preserve"> and Circular Economy. The analysis reveals that Marriott actively invests in sustainability, encompassing energy efficiency, waste reduction, community engagement, and ethical supply chain practices. Notably, the company's 'Serve 360' program reflects its commitment to </w:t>
      </w:r>
      <w:r w:rsidR="0099716B" w:rsidRPr="00E5069E">
        <w:rPr>
          <w:rFonts w:ascii="Arial" w:hAnsi="Arial" w:cs="Arial"/>
          <w:szCs w:val="24"/>
          <w:shd w:val="clear" w:color="auto" w:fill="FFFFFF"/>
        </w:rPr>
        <w:t>countering</w:t>
      </w:r>
      <w:r w:rsidRPr="00E5069E">
        <w:rPr>
          <w:rFonts w:ascii="Arial" w:hAnsi="Arial" w:cs="Arial"/>
          <w:szCs w:val="24"/>
          <w:shd w:val="clear" w:color="auto" w:fill="FFFFFF"/>
        </w:rPr>
        <w:t xml:space="preserve"> environmental, social, and economic dimensions. Marriott stands out by its transparent reporting and ambitious sustainability targets, </w:t>
      </w:r>
      <w:r w:rsidR="00EC2889">
        <w:rPr>
          <w:rFonts w:ascii="Arial" w:hAnsi="Arial" w:cs="Arial"/>
          <w:szCs w:val="24"/>
          <w:shd w:val="clear" w:color="auto" w:fill="FFFFFF"/>
        </w:rPr>
        <w:t>emphasizing</w:t>
      </w:r>
      <w:r w:rsidRPr="00E5069E">
        <w:rPr>
          <w:rFonts w:ascii="Arial" w:hAnsi="Arial" w:cs="Arial"/>
          <w:szCs w:val="24"/>
          <w:shd w:val="clear" w:color="auto" w:fill="FFFFFF"/>
        </w:rPr>
        <w:t xml:space="preserve"> the company's dedication to responsible business practices.</w:t>
      </w:r>
      <w:r w:rsidR="000B7473" w:rsidRPr="00E5069E">
        <w:rPr>
          <w:rFonts w:ascii="Arial" w:hAnsi="Arial" w:cs="Arial"/>
          <w:szCs w:val="24"/>
          <w:shd w:val="clear" w:color="auto" w:fill="FFFFFF"/>
        </w:rPr>
        <w:t xml:space="preserve"> </w:t>
      </w:r>
    </w:p>
    <w:p w14:paraId="36F9BCFF" w14:textId="1B00163F" w:rsidR="009942B7" w:rsidRPr="00E5069E" w:rsidRDefault="000B7473" w:rsidP="00BA4FC8">
      <w:pPr>
        <w:rPr>
          <w:rFonts w:ascii="Arial" w:hAnsi="Arial" w:cs="Arial"/>
          <w:szCs w:val="24"/>
          <w:shd w:val="clear" w:color="auto" w:fill="FFFFFF"/>
        </w:rPr>
      </w:pPr>
      <w:r w:rsidRPr="00E5069E">
        <w:rPr>
          <w:rFonts w:ascii="Arial" w:hAnsi="Arial" w:cs="Arial"/>
          <w:szCs w:val="24"/>
          <w:shd w:val="clear" w:color="auto" w:fill="FFFFFF"/>
        </w:rPr>
        <w:t xml:space="preserve">Furthermore, Sustainability within the hotel industry, as exemplified by Marriott, offers </w:t>
      </w:r>
      <w:r w:rsidR="00966F1E">
        <w:rPr>
          <w:rFonts w:ascii="Arial" w:hAnsi="Arial" w:cs="Arial"/>
          <w:szCs w:val="24"/>
          <w:shd w:val="clear" w:color="auto" w:fill="FFFFFF"/>
        </w:rPr>
        <w:t>multi-faceted</w:t>
      </w:r>
      <w:r w:rsidRPr="00E5069E">
        <w:rPr>
          <w:rFonts w:ascii="Arial" w:hAnsi="Arial" w:cs="Arial"/>
          <w:szCs w:val="24"/>
          <w:shd w:val="clear" w:color="auto" w:fill="FFFFFF"/>
        </w:rPr>
        <w:t xml:space="preserve"> benefits. </w:t>
      </w:r>
      <w:r w:rsidR="00563F40" w:rsidRPr="00E5069E">
        <w:rPr>
          <w:rFonts w:ascii="Arial" w:hAnsi="Arial" w:cs="Arial"/>
          <w:szCs w:val="24"/>
          <w:shd w:val="clear" w:color="auto" w:fill="FFFFFF"/>
        </w:rPr>
        <w:t>I</w:t>
      </w:r>
      <w:r w:rsidRPr="00E5069E">
        <w:rPr>
          <w:rFonts w:ascii="Arial" w:hAnsi="Arial" w:cs="Arial"/>
          <w:szCs w:val="24"/>
          <w:shd w:val="clear" w:color="auto" w:fill="FFFFFF"/>
        </w:rPr>
        <w:t xml:space="preserve">t significantly enhances environmental performance by reducing energy and water consumption, </w:t>
      </w:r>
      <w:r w:rsidR="000D2101" w:rsidRPr="00E5069E">
        <w:rPr>
          <w:rFonts w:ascii="Arial" w:hAnsi="Arial" w:cs="Arial"/>
          <w:szCs w:val="24"/>
          <w:shd w:val="clear" w:color="auto" w:fill="FFFFFF"/>
        </w:rPr>
        <w:t>controlling</w:t>
      </w:r>
      <w:r w:rsidRPr="00E5069E">
        <w:rPr>
          <w:rFonts w:ascii="Arial" w:hAnsi="Arial" w:cs="Arial"/>
          <w:szCs w:val="24"/>
          <w:shd w:val="clear" w:color="auto" w:fill="FFFFFF"/>
        </w:rPr>
        <w:t xml:space="preserve"> waste, and adopting responsible sourcing practices. </w:t>
      </w:r>
      <w:r w:rsidR="003D5B82" w:rsidRPr="00E5069E">
        <w:rPr>
          <w:rFonts w:ascii="Arial" w:hAnsi="Arial" w:cs="Arial"/>
          <w:szCs w:val="24"/>
          <w:shd w:val="clear" w:color="auto" w:fill="FFFFFF"/>
        </w:rPr>
        <w:t>Moreover</w:t>
      </w:r>
      <w:r w:rsidRPr="00E5069E">
        <w:rPr>
          <w:rFonts w:ascii="Arial" w:hAnsi="Arial" w:cs="Arial"/>
          <w:szCs w:val="24"/>
          <w:shd w:val="clear" w:color="auto" w:fill="FFFFFF"/>
        </w:rPr>
        <w:t xml:space="preserve">, it underlines social responsibility through community engagement, philanthropic efforts, and fostering an inclusive workplace environment. </w:t>
      </w:r>
      <w:r w:rsidR="00C27888" w:rsidRPr="00E5069E">
        <w:rPr>
          <w:rFonts w:ascii="Arial" w:hAnsi="Arial" w:cs="Arial"/>
          <w:szCs w:val="24"/>
          <w:shd w:val="clear" w:color="auto" w:fill="FFFFFF"/>
        </w:rPr>
        <w:t>Likewise</w:t>
      </w:r>
      <w:r w:rsidRPr="00E5069E">
        <w:rPr>
          <w:rFonts w:ascii="Arial" w:hAnsi="Arial" w:cs="Arial"/>
          <w:szCs w:val="24"/>
          <w:shd w:val="clear" w:color="auto" w:fill="FFFFFF"/>
        </w:rPr>
        <w:t>, economic gains manifest through operational efficiency, cost reduction, and competitiveness in a sustainability-conscious market. Sustainable practices, exemplified by Marriott, not only bolster a hotel's reputation but also contribute to a more responsible and resilient industry</w:t>
      </w:r>
      <w:r w:rsidR="008B632B" w:rsidRPr="00E5069E">
        <w:rPr>
          <w:rFonts w:ascii="Arial" w:hAnsi="Arial" w:cs="Arial"/>
          <w:szCs w:val="24"/>
          <w:shd w:val="clear" w:color="auto" w:fill="FFFFFF"/>
        </w:rPr>
        <w:t xml:space="preserve"> proposed under </w:t>
      </w:r>
      <w:r w:rsidR="00966F1E">
        <w:rPr>
          <w:rFonts w:ascii="Arial" w:hAnsi="Arial" w:cs="Arial"/>
          <w:szCs w:val="24"/>
          <w:shd w:val="clear" w:color="auto" w:fill="FFFFFF"/>
        </w:rPr>
        <w:t xml:space="preserve">the </w:t>
      </w:r>
      <w:r w:rsidR="008B632B" w:rsidRPr="00E5069E">
        <w:rPr>
          <w:rFonts w:ascii="Arial" w:hAnsi="Arial" w:cs="Arial"/>
          <w:szCs w:val="24"/>
          <w:shd w:val="clear" w:color="auto" w:fill="FFFFFF"/>
        </w:rPr>
        <w:t>Company Act 2006</w:t>
      </w:r>
      <w:r w:rsidRPr="00E5069E">
        <w:rPr>
          <w:rFonts w:ascii="Arial" w:hAnsi="Arial" w:cs="Arial"/>
          <w:szCs w:val="24"/>
          <w:shd w:val="clear" w:color="auto" w:fill="FFFFFF"/>
        </w:rPr>
        <w:t>.</w:t>
      </w:r>
    </w:p>
    <w:p w14:paraId="5796222F" w14:textId="77777777" w:rsidR="009942B7" w:rsidRPr="00E5069E" w:rsidRDefault="009942B7">
      <w:pPr>
        <w:spacing w:after="160" w:line="259" w:lineRule="auto"/>
        <w:ind w:firstLine="0"/>
        <w:jc w:val="left"/>
        <w:rPr>
          <w:rFonts w:ascii="Arial" w:hAnsi="Arial" w:cs="Arial"/>
          <w:szCs w:val="24"/>
          <w:shd w:val="clear" w:color="auto" w:fill="FFFFFF"/>
        </w:rPr>
      </w:pPr>
      <w:r w:rsidRPr="00E5069E">
        <w:rPr>
          <w:rFonts w:ascii="Arial" w:hAnsi="Arial" w:cs="Arial"/>
          <w:szCs w:val="24"/>
          <w:shd w:val="clear" w:color="auto" w:fill="FFFFFF"/>
        </w:rPr>
        <w:br w:type="page"/>
      </w:r>
    </w:p>
    <w:p w14:paraId="6EC6111B" w14:textId="7BE12646" w:rsidR="002F0738" w:rsidRPr="00E5069E" w:rsidRDefault="009942B7" w:rsidP="009942B7">
      <w:pPr>
        <w:jc w:val="center"/>
        <w:rPr>
          <w:rFonts w:ascii="Arial" w:hAnsi="Arial" w:cs="Arial"/>
          <w:b/>
          <w:bCs/>
          <w:szCs w:val="24"/>
          <w:shd w:val="clear" w:color="auto" w:fill="FFFFFF"/>
        </w:rPr>
      </w:pPr>
      <w:r w:rsidRPr="00E5069E">
        <w:rPr>
          <w:rFonts w:ascii="Arial" w:hAnsi="Arial" w:cs="Arial"/>
          <w:b/>
          <w:bCs/>
          <w:szCs w:val="24"/>
          <w:shd w:val="clear" w:color="auto" w:fill="FFFFFF"/>
        </w:rPr>
        <w:lastRenderedPageBreak/>
        <w:t>References</w:t>
      </w:r>
    </w:p>
    <w:p w14:paraId="6C942F64" w14:textId="77777777" w:rsidR="0074796D" w:rsidRDefault="0074796D" w:rsidP="00EE3F91">
      <w:pPr>
        <w:ind w:left="720" w:hanging="720"/>
        <w:rPr>
          <w:rFonts w:ascii="Arial" w:hAnsi="Arial" w:cs="Arial"/>
          <w:szCs w:val="24"/>
          <w:shd w:val="clear" w:color="auto" w:fill="FFFFFF"/>
        </w:rPr>
      </w:pPr>
    </w:p>
    <w:p w14:paraId="671BD3D5" w14:textId="0675B45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Al Karim, R. (2022). The Influence of CSR Practices on Hotel Images and Hotel Benefits in Bangladesh. </w:t>
      </w:r>
      <w:r w:rsidRPr="00E5069E">
        <w:rPr>
          <w:rFonts w:ascii="Arial" w:hAnsi="Arial" w:cs="Arial"/>
          <w:i/>
          <w:iCs/>
          <w:szCs w:val="24"/>
          <w:shd w:val="clear" w:color="auto" w:fill="FFFFFF"/>
        </w:rPr>
        <w:t>Journal of Technology Management and Business</w:t>
      </w:r>
      <w:r w:rsidRPr="00E5069E">
        <w:rPr>
          <w:rFonts w:ascii="Arial" w:hAnsi="Arial" w:cs="Arial"/>
          <w:szCs w:val="24"/>
          <w:shd w:val="clear" w:color="auto" w:fill="FFFFFF"/>
        </w:rPr>
        <w:t>, </w:t>
      </w:r>
      <w:r w:rsidRPr="00E5069E">
        <w:rPr>
          <w:rFonts w:ascii="Arial" w:hAnsi="Arial" w:cs="Arial"/>
          <w:i/>
          <w:iCs/>
          <w:szCs w:val="24"/>
          <w:shd w:val="clear" w:color="auto" w:fill="FFFFFF"/>
        </w:rPr>
        <w:t>9</w:t>
      </w:r>
      <w:r w:rsidRPr="00E5069E">
        <w:rPr>
          <w:rFonts w:ascii="Arial" w:hAnsi="Arial" w:cs="Arial"/>
          <w:szCs w:val="24"/>
          <w:shd w:val="clear" w:color="auto" w:fill="FFFFFF"/>
        </w:rPr>
        <w:t>(2), 22-33.</w:t>
      </w:r>
    </w:p>
    <w:p w14:paraId="319A8698" w14:textId="3BAE83F2"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Alhaddi</w:t>
      </w:r>
      <w:proofErr w:type="spellEnd"/>
      <w:r w:rsidRPr="00E5069E">
        <w:rPr>
          <w:rFonts w:ascii="Arial" w:hAnsi="Arial" w:cs="Arial"/>
          <w:szCs w:val="24"/>
          <w:shd w:val="clear" w:color="auto" w:fill="FFFFFF"/>
        </w:rPr>
        <w:t>, H. (2015). Triple bottom line and sustainability: A literature review. </w:t>
      </w:r>
      <w:r w:rsidRPr="00E5069E">
        <w:rPr>
          <w:rFonts w:ascii="Arial" w:hAnsi="Arial" w:cs="Arial"/>
          <w:i/>
          <w:iCs/>
          <w:szCs w:val="24"/>
          <w:shd w:val="clear" w:color="auto" w:fill="FFFFFF"/>
        </w:rPr>
        <w:t xml:space="preserve">Business and Management </w:t>
      </w:r>
      <w:r w:rsidR="008B4198">
        <w:rPr>
          <w:rFonts w:ascii="Arial" w:hAnsi="Arial" w:cs="Arial"/>
          <w:i/>
          <w:iCs/>
          <w:szCs w:val="24"/>
          <w:shd w:val="clear" w:color="auto" w:fill="FFFFFF"/>
        </w:rPr>
        <w:t>Studies</w:t>
      </w:r>
      <w:r w:rsidRPr="00E5069E">
        <w:rPr>
          <w:rFonts w:ascii="Arial" w:hAnsi="Arial" w:cs="Arial"/>
          <w:szCs w:val="24"/>
          <w:shd w:val="clear" w:color="auto" w:fill="FFFFFF"/>
        </w:rPr>
        <w:t>, </w:t>
      </w:r>
      <w:r w:rsidRPr="00E5069E">
        <w:rPr>
          <w:rFonts w:ascii="Arial" w:hAnsi="Arial" w:cs="Arial"/>
          <w:i/>
          <w:iCs/>
          <w:szCs w:val="24"/>
          <w:shd w:val="clear" w:color="auto" w:fill="FFFFFF"/>
        </w:rPr>
        <w:t>1</w:t>
      </w:r>
      <w:r w:rsidRPr="00E5069E">
        <w:rPr>
          <w:rFonts w:ascii="Arial" w:hAnsi="Arial" w:cs="Arial"/>
          <w:szCs w:val="24"/>
          <w:shd w:val="clear" w:color="auto" w:fill="FFFFFF"/>
        </w:rPr>
        <w:t>(2), 6-10.</w:t>
      </w:r>
    </w:p>
    <w:p w14:paraId="102A447F"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Arowoshegbe</w:t>
      </w:r>
      <w:proofErr w:type="spellEnd"/>
      <w:r w:rsidRPr="00E5069E">
        <w:rPr>
          <w:rFonts w:ascii="Arial" w:hAnsi="Arial" w:cs="Arial"/>
          <w:szCs w:val="24"/>
          <w:shd w:val="clear" w:color="auto" w:fill="FFFFFF"/>
        </w:rPr>
        <w:t>, A. O., Emmanuel, U., &amp; Gina, A. (2016). Sustainability and triple bottom line: An overview of two interrelated concepts. </w:t>
      </w:r>
      <w:proofErr w:type="spellStart"/>
      <w:r w:rsidRPr="00E5069E">
        <w:rPr>
          <w:rFonts w:ascii="Arial" w:hAnsi="Arial" w:cs="Arial"/>
          <w:i/>
          <w:iCs/>
          <w:szCs w:val="24"/>
          <w:shd w:val="clear" w:color="auto" w:fill="FFFFFF"/>
        </w:rPr>
        <w:t>Igbinedion</w:t>
      </w:r>
      <w:proofErr w:type="spellEnd"/>
      <w:r w:rsidRPr="00E5069E">
        <w:rPr>
          <w:rFonts w:ascii="Arial" w:hAnsi="Arial" w:cs="Arial"/>
          <w:i/>
          <w:iCs/>
          <w:szCs w:val="24"/>
          <w:shd w:val="clear" w:color="auto" w:fill="FFFFFF"/>
        </w:rPr>
        <w:t xml:space="preserve"> University Journal of Accounting</w:t>
      </w:r>
      <w:r w:rsidRPr="00E5069E">
        <w:rPr>
          <w:rFonts w:ascii="Arial" w:hAnsi="Arial" w:cs="Arial"/>
          <w:szCs w:val="24"/>
          <w:shd w:val="clear" w:color="auto" w:fill="FFFFFF"/>
        </w:rPr>
        <w:t>, </w:t>
      </w:r>
      <w:r w:rsidRPr="00E5069E">
        <w:rPr>
          <w:rFonts w:ascii="Arial" w:hAnsi="Arial" w:cs="Arial"/>
          <w:i/>
          <w:iCs/>
          <w:szCs w:val="24"/>
          <w:shd w:val="clear" w:color="auto" w:fill="FFFFFF"/>
        </w:rPr>
        <w:t>2</w:t>
      </w:r>
      <w:r w:rsidRPr="00E5069E">
        <w:rPr>
          <w:rFonts w:ascii="Arial" w:hAnsi="Arial" w:cs="Arial"/>
          <w:szCs w:val="24"/>
          <w:shd w:val="clear" w:color="auto" w:fill="FFFFFF"/>
        </w:rPr>
        <w:t>(16), 88-126.</w:t>
      </w:r>
    </w:p>
    <w:p w14:paraId="4092765B" w14:textId="34A0F215"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 xml:space="preserve">Bhardwaj, A., Gupta, A., &amp; Kumar, S. (2021). CSR as a stakeholder </w:t>
      </w:r>
      <w:r w:rsidR="008B4198">
        <w:rPr>
          <w:rFonts w:ascii="Arial" w:hAnsi="Arial" w:cs="Arial"/>
          <w:szCs w:val="24"/>
          <w:shd w:val="clear" w:color="auto" w:fill="FFFFFF"/>
        </w:rPr>
        <w:t>in</w:t>
      </w:r>
      <w:r w:rsidRPr="00E5069E">
        <w:rPr>
          <w:rFonts w:ascii="Arial" w:hAnsi="Arial" w:cs="Arial"/>
          <w:szCs w:val="24"/>
          <w:shd w:val="clear" w:color="auto" w:fill="FFFFFF"/>
        </w:rPr>
        <w:t xml:space="preserve"> the COVID-19 pandemic. In </w:t>
      </w:r>
      <w:r w:rsidRPr="00E5069E">
        <w:rPr>
          <w:rFonts w:ascii="Arial" w:hAnsi="Arial" w:cs="Arial"/>
          <w:i/>
          <w:iCs/>
          <w:szCs w:val="24"/>
          <w:shd w:val="clear" w:color="auto" w:fill="FFFFFF"/>
        </w:rPr>
        <w:t>Stakeholder strategies for reducing the impact of global health crises</w:t>
      </w:r>
      <w:r w:rsidRPr="00E5069E">
        <w:rPr>
          <w:rFonts w:ascii="Arial" w:hAnsi="Arial" w:cs="Arial"/>
          <w:szCs w:val="24"/>
          <w:shd w:val="clear" w:color="auto" w:fill="FFFFFF"/>
        </w:rPr>
        <w:t> (pp. 169-186). IGI Global.</w:t>
      </w:r>
    </w:p>
    <w:p w14:paraId="4DD36011"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Camilleri, M. A. (2021). Sustainable production and consumption of food. Mise-</w:t>
      </w:r>
      <w:proofErr w:type="spellStart"/>
      <w:r w:rsidRPr="00E5069E">
        <w:rPr>
          <w:rFonts w:ascii="Arial" w:hAnsi="Arial" w:cs="Arial"/>
          <w:szCs w:val="24"/>
          <w:shd w:val="clear" w:color="auto" w:fill="FFFFFF"/>
        </w:rPr>
        <w:t>en</w:t>
      </w:r>
      <w:proofErr w:type="spellEnd"/>
      <w:r w:rsidRPr="00E5069E">
        <w:rPr>
          <w:rFonts w:ascii="Arial" w:hAnsi="Arial" w:cs="Arial"/>
          <w:szCs w:val="24"/>
          <w:shd w:val="clear" w:color="auto" w:fill="FFFFFF"/>
        </w:rPr>
        <w:t>-place circular economy policies and waste management practices in tourism cities. </w:t>
      </w:r>
      <w:r w:rsidRPr="00E5069E">
        <w:rPr>
          <w:rFonts w:ascii="Arial" w:hAnsi="Arial" w:cs="Arial"/>
          <w:i/>
          <w:iCs/>
          <w:szCs w:val="24"/>
          <w:shd w:val="clear" w:color="auto" w:fill="FFFFFF"/>
        </w:rPr>
        <w:t>Sustainability</w:t>
      </w:r>
      <w:r w:rsidRPr="00E5069E">
        <w:rPr>
          <w:rFonts w:ascii="Arial" w:hAnsi="Arial" w:cs="Arial"/>
          <w:szCs w:val="24"/>
          <w:shd w:val="clear" w:color="auto" w:fill="FFFFFF"/>
        </w:rPr>
        <w:t>, </w:t>
      </w:r>
      <w:r w:rsidRPr="00E5069E">
        <w:rPr>
          <w:rFonts w:ascii="Arial" w:hAnsi="Arial" w:cs="Arial"/>
          <w:i/>
          <w:iCs/>
          <w:szCs w:val="24"/>
          <w:shd w:val="clear" w:color="auto" w:fill="FFFFFF"/>
        </w:rPr>
        <w:t>13</w:t>
      </w:r>
      <w:r w:rsidRPr="00E5069E">
        <w:rPr>
          <w:rFonts w:ascii="Arial" w:hAnsi="Arial" w:cs="Arial"/>
          <w:szCs w:val="24"/>
          <w:shd w:val="clear" w:color="auto" w:fill="FFFFFF"/>
        </w:rPr>
        <w:t>(17), 9986.</w:t>
      </w:r>
    </w:p>
    <w:p w14:paraId="4119524E"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Correia, M. S. (2019). Sustainability: An overview of the triple bottom line and sustainability implementation. </w:t>
      </w:r>
      <w:r w:rsidRPr="00E5069E">
        <w:rPr>
          <w:rFonts w:ascii="Arial" w:hAnsi="Arial" w:cs="Arial"/>
          <w:i/>
          <w:iCs/>
          <w:szCs w:val="24"/>
          <w:shd w:val="clear" w:color="auto" w:fill="FFFFFF"/>
        </w:rPr>
        <w:t>International Journal of Strategic Engineering (</w:t>
      </w:r>
      <w:proofErr w:type="spellStart"/>
      <w:r w:rsidRPr="00E5069E">
        <w:rPr>
          <w:rFonts w:ascii="Arial" w:hAnsi="Arial" w:cs="Arial"/>
          <w:i/>
          <w:iCs/>
          <w:szCs w:val="24"/>
          <w:shd w:val="clear" w:color="auto" w:fill="FFFFFF"/>
        </w:rPr>
        <w:t>IJoSE</w:t>
      </w:r>
      <w:proofErr w:type="spellEnd"/>
      <w:r w:rsidRPr="00E5069E">
        <w:rPr>
          <w:rFonts w:ascii="Arial" w:hAnsi="Arial" w:cs="Arial"/>
          <w:i/>
          <w:iCs/>
          <w:szCs w:val="24"/>
          <w:shd w:val="clear" w:color="auto" w:fill="FFFFFF"/>
        </w:rPr>
        <w:t>)</w:t>
      </w:r>
      <w:r w:rsidRPr="00E5069E">
        <w:rPr>
          <w:rFonts w:ascii="Arial" w:hAnsi="Arial" w:cs="Arial"/>
          <w:szCs w:val="24"/>
          <w:shd w:val="clear" w:color="auto" w:fill="FFFFFF"/>
        </w:rPr>
        <w:t>, </w:t>
      </w:r>
      <w:r w:rsidRPr="00E5069E">
        <w:rPr>
          <w:rFonts w:ascii="Arial" w:hAnsi="Arial" w:cs="Arial"/>
          <w:i/>
          <w:iCs/>
          <w:szCs w:val="24"/>
          <w:shd w:val="clear" w:color="auto" w:fill="FFFFFF"/>
        </w:rPr>
        <w:t>2</w:t>
      </w:r>
      <w:r w:rsidRPr="00E5069E">
        <w:rPr>
          <w:rFonts w:ascii="Arial" w:hAnsi="Arial" w:cs="Arial"/>
          <w:szCs w:val="24"/>
          <w:shd w:val="clear" w:color="auto" w:fill="FFFFFF"/>
        </w:rPr>
        <w:t>(1), 29-38.</w:t>
      </w:r>
    </w:p>
    <w:p w14:paraId="037743EB"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 xml:space="preserve">Coulson-Thomas, C. (2019). Collaborative Leadership for Environment Protection and Climate Change Theme Paper of </w:t>
      </w:r>
      <w:r w:rsidRPr="00651A98">
        <w:rPr>
          <w:rFonts w:ascii="Arial" w:hAnsi="Arial" w:cs="Arial"/>
          <w:i/>
          <w:iCs/>
          <w:szCs w:val="24"/>
          <w:shd w:val="clear" w:color="auto" w:fill="FFFFFF"/>
        </w:rPr>
        <w:t>21st World Congress on Environment Management &amp; Climate Change</w:t>
      </w:r>
      <w:r w:rsidRPr="00E5069E">
        <w:rPr>
          <w:rFonts w:ascii="Arial" w:hAnsi="Arial" w:cs="Arial"/>
          <w:szCs w:val="24"/>
          <w:shd w:val="clear" w:color="auto" w:fill="FFFFFF"/>
        </w:rPr>
        <w:t xml:space="preserve"> to he held on 4-5th July, 2019, JW Marriott Hotel, Bengaluru. </w:t>
      </w:r>
      <w:r w:rsidRPr="00E5069E">
        <w:rPr>
          <w:rFonts w:ascii="Arial" w:hAnsi="Arial" w:cs="Arial"/>
          <w:i/>
          <w:iCs/>
          <w:szCs w:val="24"/>
          <w:shd w:val="clear" w:color="auto" w:fill="FFFFFF"/>
        </w:rPr>
        <w:t xml:space="preserve">A </w:t>
      </w:r>
      <w:proofErr w:type="spellStart"/>
      <w:r w:rsidRPr="00E5069E">
        <w:rPr>
          <w:rFonts w:ascii="Arial" w:hAnsi="Arial" w:cs="Arial"/>
          <w:i/>
          <w:iCs/>
          <w:szCs w:val="24"/>
          <w:shd w:val="clear" w:color="auto" w:fill="FFFFFF"/>
        </w:rPr>
        <w:t>A</w:t>
      </w:r>
      <w:proofErr w:type="spellEnd"/>
      <w:r w:rsidRPr="00E5069E">
        <w:rPr>
          <w:rFonts w:ascii="Arial" w:hAnsi="Arial" w:cs="Arial"/>
          <w:szCs w:val="24"/>
          <w:shd w:val="clear" w:color="auto" w:fill="FFFFFF"/>
        </w:rPr>
        <w:t>.</w:t>
      </w:r>
    </w:p>
    <w:p w14:paraId="11755016"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Dogru</w:t>
      </w:r>
      <w:proofErr w:type="spellEnd"/>
      <w:r w:rsidRPr="00E5069E">
        <w:rPr>
          <w:rFonts w:ascii="Arial" w:hAnsi="Arial" w:cs="Arial"/>
          <w:szCs w:val="24"/>
          <w:shd w:val="clear" w:color="auto" w:fill="FFFFFF"/>
        </w:rPr>
        <w:t xml:space="preserve">, T., Line, N., Mody, M., Hanks, L., Abbott, J. A., </w:t>
      </w:r>
      <w:proofErr w:type="spellStart"/>
      <w:r w:rsidRPr="00E5069E">
        <w:rPr>
          <w:rFonts w:ascii="Arial" w:hAnsi="Arial" w:cs="Arial"/>
          <w:szCs w:val="24"/>
          <w:shd w:val="clear" w:color="auto" w:fill="FFFFFF"/>
        </w:rPr>
        <w:t>Acikgoz</w:t>
      </w:r>
      <w:proofErr w:type="spellEnd"/>
      <w:r w:rsidRPr="00E5069E">
        <w:rPr>
          <w:rFonts w:ascii="Arial" w:hAnsi="Arial" w:cs="Arial"/>
          <w:szCs w:val="24"/>
          <w:shd w:val="clear" w:color="auto" w:fill="FFFFFF"/>
        </w:rPr>
        <w:t>, F., ... &amp; Zhang, T. (2023). Generative artificial intelligence in the hospitality and tourism industry: Developing a framework for future research. </w:t>
      </w:r>
      <w:r w:rsidRPr="00E5069E">
        <w:rPr>
          <w:rFonts w:ascii="Arial" w:hAnsi="Arial" w:cs="Arial"/>
          <w:i/>
          <w:iCs/>
          <w:szCs w:val="24"/>
          <w:shd w:val="clear" w:color="auto" w:fill="FFFFFF"/>
        </w:rPr>
        <w:t>Journal of Hospitality &amp; Tourism Research</w:t>
      </w:r>
      <w:r w:rsidRPr="00E5069E">
        <w:rPr>
          <w:rFonts w:ascii="Arial" w:hAnsi="Arial" w:cs="Arial"/>
          <w:szCs w:val="24"/>
          <w:shd w:val="clear" w:color="auto" w:fill="FFFFFF"/>
        </w:rPr>
        <w:t>, 10963480231188663.</w:t>
      </w:r>
    </w:p>
    <w:p w14:paraId="5C8E1AEE"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Ertuna</w:t>
      </w:r>
      <w:proofErr w:type="spellEnd"/>
      <w:r w:rsidRPr="00E5069E">
        <w:rPr>
          <w:rFonts w:ascii="Arial" w:hAnsi="Arial" w:cs="Arial"/>
          <w:szCs w:val="24"/>
          <w:shd w:val="clear" w:color="auto" w:fill="FFFFFF"/>
        </w:rPr>
        <w:t>, B., Gu, H., &amp; Yu, L. (2022). “A thread connects all beads”: Aligning global CSR strategy by hotel MNCs. </w:t>
      </w:r>
      <w:r w:rsidRPr="00E5069E">
        <w:rPr>
          <w:rFonts w:ascii="Arial" w:hAnsi="Arial" w:cs="Arial"/>
          <w:i/>
          <w:iCs/>
          <w:szCs w:val="24"/>
          <w:shd w:val="clear" w:color="auto" w:fill="FFFFFF"/>
        </w:rPr>
        <w:t>Tourism Management</w:t>
      </w:r>
      <w:r w:rsidRPr="00E5069E">
        <w:rPr>
          <w:rFonts w:ascii="Arial" w:hAnsi="Arial" w:cs="Arial"/>
          <w:szCs w:val="24"/>
          <w:shd w:val="clear" w:color="auto" w:fill="FFFFFF"/>
        </w:rPr>
        <w:t>, </w:t>
      </w:r>
      <w:r w:rsidRPr="00E5069E">
        <w:rPr>
          <w:rFonts w:ascii="Arial" w:hAnsi="Arial" w:cs="Arial"/>
          <w:i/>
          <w:iCs/>
          <w:szCs w:val="24"/>
          <w:shd w:val="clear" w:color="auto" w:fill="FFFFFF"/>
        </w:rPr>
        <w:t>91</w:t>
      </w:r>
      <w:r w:rsidRPr="00E5069E">
        <w:rPr>
          <w:rFonts w:ascii="Arial" w:hAnsi="Arial" w:cs="Arial"/>
          <w:szCs w:val="24"/>
          <w:shd w:val="clear" w:color="auto" w:fill="FFFFFF"/>
        </w:rPr>
        <w:t>, 104520.</w:t>
      </w:r>
    </w:p>
    <w:p w14:paraId="52AC0C7A"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Jones, P., &amp; Wynn, M. G. (2019). The circular economy, natural capital and resilience in tourism and hospitality. </w:t>
      </w:r>
      <w:r w:rsidRPr="00E5069E">
        <w:rPr>
          <w:rFonts w:ascii="Arial" w:hAnsi="Arial" w:cs="Arial"/>
          <w:i/>
          <w:iCs/>
          <w:szCs w:val="24"/>
          <w:shd w:val="clear" w:color="auto" w:fill="FFFFFF"/>
        </w:rPr>
        <w:t>International Journal of Contemporary Hospitality Management</w:t>
      </w:r>
      <w:r w:rsidRPr="00E5069E">
        <w:rPr>
          <w:rFonts w:ascii="Arial" w:hAnsi="Arial" w:cs="Arial"/>
          <w:szCs w:val="24"/>
          <w:shd w:val="clear" w:color="auto" w:fill="FFFFFF"/>
        </w:rPr>
        <w:t>, </w:t>
      </w:r>
      <w:r w:rsidRPr="00E5069E">
        <w:rPr>
          <w:rFonts w:ascii="Arial" w:hAnsi="Arial" w:cs="Arial"/>
          <w:i/>
          <w:iCs/>
          <w:szCs w:val="24"/>
          <w:shd w:val="clear" w:color="auto" w:fill="FFFFFF"/>
        </w:rPr>
        <w:t>31</w:t>
      </w:r>
      <w:r w:rsidRPr="00E5069E">
        <w:rPr>
          <w:rFonts w:ascii="Arial" w:hAnsi="Arial" w:cs="Arial"/>
          <w:szCs w:val="24"/>
          <w:shd w:val="clear" w:color="auto" w:fill="FFFFFF"/>
        </w:rPr>
        <w:t>(6), 2544-2563.</w:t>
      </w:r>
    </w:p>
    <w:p w14:paraId="2D67935E"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lastRenderedPageBreak/>
        <w:t xml:space="preserve">Kasim, A., </w:t>
      </w:r>
      <w:proofErr w:type="spellStart"/>
      <w:r w:rsidRPr="00E5069E">
        <w:rPr>
          <w:rFonts w:ascii="Arial" w:hAnsi="Arial" w:cs="Arial"/>
          <w:szCs w:val="24"/>
          <w:shd w:val="clear" w:color="auto" w:fill="FFFFFF"/>
        </w:rPr>
        <w:t>Khuadthong</w:t>
      </w:r>
      <w:proofErr w:type="spellEnd"/>
      <w:r w:rsidRPr="00E5069E">
        <w:rPr>
          <w:rFonts w:ascii="Arial" w:hAnsi="Arial" w:cs="Arial"/>
          <w:szCs w:val="24"/>
          <w:shd w:val="clear" w:color="auto" w:fill="FFFFFF"/>
        </w:rPr>
        <w:t>, B., Jailani, N., Mokhtar, M. F., Radha, J. Z. R. R. R., &amp; Leong, M. (2022). The Importance of Community Perspectives on Hotel Community-Related CSR: A Position Paper. </w:t>
      </w:r>
      <w:r w:rsidRPr="00E5069E">
        <w:rPr>
          <w:rFonts w:ascii="Arial" w:hAnsi="Arial" w:cs="Arial"/>
          <w:i/>
          <w:iCs/>
          <w:szCs w:val="24"/>
          <w:shd w:val="clear" w:color="auto" w:fill="FFFFFF"/>
        </w:rPr>
        <w:t>Sustainability</w:t>
      </w:r>
      <w:r w:rsidRPr="00E5069E">
        <w:rPr>
          <w:rFonts w:ascii="Arial" w:hAnsi="Arial" w:cs="Arial"/>
          <w:szCs w:val="24"/>
          <w:shd w:val="clear" w:color="auto" w:fill="FFFFFF"/>
        </w:rPr>
        <w:t>, </w:t>
      </w:r>
      <w:r w:rsidRPr="00E5069E">
        <w:rPr>
          <w:rFonts w:ascii="Arial" w:hAnsi="Arial" w:cs="Arial"/>
          <w:i/>
          <w:iCs/>
          <w:szCs w:val="24"/>
          <w:shd w:val="clear" w:color="auto" w:fill="FFFFFF"/>
        </w:rPr>
        <w:t>14</w:t>
      </w:r>
      <w:r w:rsidRPr="00E5069E">
        <w:rPr>
          <w:rFonts w:ascii="Arial" w:hAnsi="Arial" w:cs="Arial"/>
          <w:szCs w:val="24"/>
          <w:shd w:val="clear" w:color="auto" w:fill="FFFFFF"/>
        </w:rPr>
        <w:t>(8), 4636.</w:t>
      </w:r>
    </w:p>
    <w:p w14:paraId="798D37F7"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Kenebayeva</w:t>
      </w:r>
      <w:proofErr w:type="spellEnd"/>
      <w:r w:rsidRPr="00E5069E">
        <w:rPr>
          <w:rFonts w:ascii="Arial" w:hAnsi="Arial" w:cs="Arial"/>
          <w:szCs w:val="24"/>
          <w:shd w:val="clear" w:color="auto" w:fill="FFFFFF"/>
        </w:rPr>
        <w:t>, A. S. (2021). Socially responsible behaviour of Kazakhstani consumers. </w:t>
      </w:r>
      <w:r w:rsidRPr="00E5069E">
        <w:rPr>
          <w:rFonts w:ascii="Arial" w:hAnsi="Arial" w:cs="Arial"/>
          <w:i/>
          <w:iCs/>
          <w:szCs w:val="24"/>
          <w:shd w:val="clear" w:color="auto" w:fill="FFFFFF"/>
        </w:rPr>
        <w:t>Central Asian Economic Review</w:t>
      </w:r>
      <w:r w:rsidRPr="00E5069E">
        <w:rPr>
          <w:rFonts w:ascii="Arial" w:hAnsi="Arial" w:cs="Arial"/>
          <w:szCs w:val="24"/>
          <w:shd w:val="clear" w:color="auto" w:fill="FFFFFF"/>
        </w:rPr>
        <w:t>, (2), 55-64.</w:t>
      </w:r>
    </w:p>
    <w:p w14:paraId="39A8EF20"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Khuadthong</w:t>
      </w:r>
      <w:proofErr w:type="spellEnd"/>
      <w:r w:rsidRPr="00E5069E">
        <w:rPr>
          <w:rFonts w:ascii="Arial" w:hAnsi="Arial" w:cs="Arial"/>
          <w:szCs w:val="24"/>
          <w:shd w:val="clear" w:color="auto" w:fill="FFFFFF"/>
        </w:rPr>
        <w:t xml:space="preserve">, B., Kasim, A., </w:t>
      </w:r>
      <w:proofErr w:type="spellStart"/>
      <w:r w:rsidRPr="00E5069E">
        <w:rPr>
          <w:rFonts w:ascii="Arial" w:hAnsi="Arial" w:cs="Arial"/>
          <w:szCs w:val="24"/>
          <w:shd w:val="clear" w:color="auto" w:fill="FFFFFF"/>
        </w:rPr>
        <w:t>Sriprasert</w:t>
      </w:r>
      <w:proofErr w:type="spellEnd"/>
      <w:r w:rsidRPr="00E5069E">
        <w:rPr>
          <w:rFonts w:ascii="Arial" w:hAnsi="Arial" w:cs="Arial"/>
          <w:szCs w:val="24"/>
          <w:shd w:val="clear" w:color="auto" w:fill="FFFFFF"/>
        </w:rPr>
        <w:t xml:space="preserve">, P., &amp; </w:t>
      </w:r>
      <w:proofErr w:type="spellStart"/>
      <w:r w:rsidRPr="00E5069E">
        <w:rPr>
          <w:rFonts w:ascii="Arial" w:hAnsi="Arial" w:cs="Arial"/>
          <w:szCs w:val="24"/>
          <w:shd w:val="clear" w:color="auto" w:fill="FFFFFF"/>
        </w:rPr>
        <w:t>Boonrod</w:t>
      </w:r>
      <w:proofErr w:type="spellEnd"/>
      <w:r w:rsidRPr="00E5069E">
        <w:rPr>
          <w:rFonts w:ascii="Arial" w:hAnsi="Arial" w:cs="Arial"/>
          <w:szCs w:val="24"/>
          <w:shd w:val="clear" w:color="auto" w:fill="FFFFFF"/>
        </w:rPr>
        <w:t>, K. (2023). How Hotel Could Design Community based Corporate Social Responsibility from the Community Perspectives: A case study from Phuket, Thailand. </w:t>
      </w:r>
      <w:r w:rsidRPr="00E5069E">
        <w:rPr>
          <w:rFonts w:ascii="Arial" w:hAnsi="Arial" w:cs="Arial"/>
          <w:i/>
          <w:iCs/>
          <w:szCs w:val="24"/>
          <w:shd w:val="clear" w:color="auto" w:fill="FFFFFF"/>
        </w:rPr>
        <w:t>International Journal of Innovation and Applied Studies</w:t>
      </w:r>
      <w:r w:rsidRPr="00E5069E">
        <w:rPr>
          <w:rFonts w:ascii="Arial" w:hAnsi="Arial" w:cs="Arial"/>
          <w:szCs w:val="24"/>
          <w:shd w:val="clear" w:color="auto" w:fill="FFFFFF"/>
        </w:rPr>
        <w:t>, </w:t>
      </w:r>
      <w:r w:rsidRPr="00E5069E">
        <w:rPr>
          <w:rFonts w:ascii="Arial" w:hAnsi="Arial" w:cs="Arial"/>
          <w:i/>
          <w:iCs/>
          <w:szCs w:val="24"/>
          <w:shd w:val="clear" w:color="auto" w:fill="FFFFFF"/>
        </w:rPr>
        <w:t>39</w:t>
      </w:r>
      <w:r w:rsidRPr="00E5069E">
        <w:rPr>
          <w:rFonts w:ascii="Arial" w:hAnsi="Arial" w:cs="Arial"/>
          <w:szCs w:val="24"/>
          <w:shd w:val="clear" w:color="auto" w:fill="FFFFFF"/>
        </w:rPr>
        <w:t>(2), 538-545.</w:t>
      </w:r>
    </w:p>
    <w:p w14:paraId="20EA63C9"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 xml:space="preserve">Landau, T. (2020). Action and progress on sustainability challenges: case examples from Marriott, Booking and </w:t>
      </w:r>
      <w:proofErr w:type="spellStart"/>
      <w:r w:rsidRPr="00E5069E">
        <w:rPr>
          <w:rFonts w:ascii="Arial" w:hAnsi="Arial" w:cs="Arial"/>
          <w:szCs w:val="24"/>
          <w:shd w:val="clear" w:color="auto" w:fill="FFFFFF"/>
        </w:rPr>
        <w:t>Soneva</w:t>
      </w:r>
      <w:proofErr w:type="spellEnd"/>
      <w:r w:rsidRPr="00E5069E">
        <w:rPr>
          <w:rFonts w:ascii="Arial" w:hAnsi="Arial" w:cs="Arial"/>
          <w:szCs w:val="24"/>
          <w:shd w:val="clear" w:color="auto" w:fill="FFFFFF"/>
        </w:rPr>
        <w:t>. </w:t>
      </w:r>
      <w:r w:rsidRPr="00E5069E">
        <w:rPr>
          <w:rFonts w:ascii="Arial" w:hAnsi="Arial" w:cs="Arial"/>
          <w:i/>
          <w:iCs/>
          <w:szCs w:val="24"/>
          <w:shd w:val="clear" w:color="auto" w:fill="FFFFFF"/>
        </w:rPr>
        <w:t>Worldwide Hospitality and Tourism Themes</w:t>
      </w:r>
      <w:r w:rsidRPr="00E5069E">
        <w:rPr>
          <w:rFonts w:ascii="Arial" w:hAnsi="Arial" w:cs="Arial"/>
          <w:szCs w:val="24"/>
          <w:shd w:val="clear" w:color="auto" w:fill="FFFFFF"/>
        </w:rPr>
        <w:t>, </w:t>
      </w:r>
      <w:r w:rsidRPr="00E5069E">
        <w:rPr>
          <w:rFonts w:ascii="Arial" w:hAnsi="Arial" w:cs="Arial"/>
          <w:i/>
          <w:iCs/>
          <w:szCs w:val="24"/>
          <w:shd w:val="clear" w:color="auto" w:fill="FFFFFF"/>
        </w:rPr>
        <w:t>12</w:t>
      </w:r>
      <w:r w:rsidRPr="00E5069E">
        <w:rPr>
          <w:rFonts w:ascii="Arial" w:hAnsi="Arial" w:cs="Arial"/>
          <w:szCs w:val="24"/>
          <w:shd w:val="clear" w:color="auto" w:fill="FFFFFF"/>
        </w:rPr>
        <w:t>(5), 563-573.</w:t>
      </w:r>
    </w:p>
    <w:p w14:paraId="5B02E298"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Marin-</w:t>
      </w:r>
      <w:proofErr w:type="spellStart"/>
      <w:r w:rsidRPr="00E5069E">
        <w:rPr>
          <w:rFonts w:ascii="Arial" w:hAnsi="Arial" w:cs="Arial"/>
          <w:szCs w:val="24"/>
          <w:shd w:val="clear" w:color="auto" w:fill="FFFFFF"/>
        </w:rPr>
        <w:t>Pantelescu</w:t>
      </w:r>
      <w:proofErr w:type="spellEnd"/>
      <w:r w:rsidRPr="00E5069E">
        <w:rPr>
          <w:rFonts w:ascii="Arial" w:hAnsi="Arial" w:cs="Arial"/>
          <w:szCs w:val="24"/>
          <w:shd w:val="clear" w:color="auto" w:fill="FFFFFF"/>
        </w:rPr>
        <w:t>, A. (2021). CSR in the Tourism Industry. In </w:t>
      </w:r>
      <w:r w:rsidRPr="00E5069E">
        <w:rPr>
          <w:rFonts w:ascii="Arial" w:hAnsi="Arial" w:cs="Arial"/>
          <w:i/>
          <w:iCs/>
          <w:szCs w:val="24"/>
          <w:shd w:val="clear" w:color="auto" w:fill="FFFFFF"/>
        </w:rPr>
        <w:t>CSR and Management Accounting Challenges in a Time of Global Crises</w:t>
      </w:r>
      <w:r w:rsidRPr="00E5069E">
        <w:rPr>
          <w:rFonts w:ascii="Arial" w:hAnsi="Arial" w:cs="Arial"/>
          <w:szCs w:val="24"/>
          <w:shd w:val="clear" w:color="auto" w:fill="FFFFFF"/>
        </w:rPr>
        <w:t> (pp. 103-127). IGI Global.</w:t>
      </w:r>
    </w:p>
    <w:p w14:paraId="18BBD37D" w14:textId="77777777" w:rsidR="00EE3F91" w:rsidRPr="00E5069E" w:rsidRDefault="00EE3F91" w:rsidP="00EE3F91">
      <w:pPr>
        <w:ind w:left="720" w:hanging="720"/>
        <w:rPr>
          <w:rFonts w:ascii="Arial" w:hAnsi="Arial" w:cs="Arial"/>
          <w:szCs w:val="24"/>
          <w:shd w:val="clear" w:color="auto" w:fill="FFFFFF"/>
        </w:rPr>
      </w:pPr>
      <w:proofErr w:type="spellStart"/>
      <w:r w:rsidRPr="00E5069E">
        <w:rPr>
          <w:rFonts w:ascii="Arial" w:hAnsi="Arial" w:cs="Arial"/>
          <w:szCs w:val="24"/>
          <w:shd w:val="clear" w:color="auto" w:fill="FFFFFF"/>
        </w:rPr>
        <w:t>Sanvitale</w:t>
      </w:r>
      <w:proofErr w:type="spellEnd"/>
      <w:r w:rsidRPr="00E5069E">
        <w:rPr>
          <w:rFonts w:ascii="Arial" w:hAnsi="Arial" w:cs="Arial"/>
          <w:szCs w:val="24"/>
          <w:shd w:val="clear" w:color="auto" w:fill="FFFFFF"/>
        </w:rPr>
        <w:t>, A. L. (2020). Corporate Social Responsibility in the Hotel Industry: A Study of Marriott International and Odyssey Hotel Group.</w:t>
      </w:r>
    </w:p>
    <w:p w14:paraId="78AD15F5"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Sharma, A., &amp; Singh, A. (2021). Corporate Social Responsibility In Hospitality Industry. </w:t>
      </w:r>
      <w:r w:rsidRPr="00E5069E">
        <w:rPr>
          <w:rFonts w:ascii="Arial" w:hAnsi="Arial" w:cs="Arial"/>
          <w:i/>
          <w:iCs/>
          <w:szCs w:val="24"/>
          <w:shd w:val="clear" w:color="auto" w:fill="FFFFFF"/>
        </w:rPr>
        <w:t>PUSA Journal of Hospitality and Applied Sciences</w:t>
      </w:r>
      <w:r w:rsidRPr="00E5069E">
        <w:rPr>
          <w:rFonts w:ascii="Arial" w:hAnsi="Arial" w:cs="Arial"/>
          <w:szCs w:val="24"/>
          <w:shd w:val="clear" w:color="auto" w:fill="FFFFFF"/>
        </w:rPr>
        <w:t>, </w:t>
      </w:r>
      <w:r w:rsidRPr="00E5069E">
        <w:rPr>
          <w:rFonts w:ascii="Arial" w:hAnsi="Arial" w:cs="Arial"/>
          <w:i/>
          <w:iCs/>
          <w:szCs w:val="24"/>
          <w:shd w:val="clear" w:color="auto" w:fill="FFFFFF"/>
        </w:rPr>
        <w:t>7</w:t>
      </w:r>
      <w:r w:rsidRPr="00E5069E">
        <w:rPr>
          <w:rFonts w:ascii="Arial" w:hAnsi="Arial" w:cs="Arial"/>
          <w:szCs w:val="24"/>
          <w:shd w:val="clear" w:color="auto" w:fill="FFFFFF"/>
        </w:rPr>
        <w:t>(1), 11-25</w:t>
      </w:r>
    </w:p>
    <w:p w14:paraId="23305702"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Sudhagar, D. P., &amp; Samuel, S. (2019). Comparative analysis of corporate social responsibility policy (CSRP) from selected hotel brands and identifying areas for the CSRP enhancement. In </w:t>
      </w:r>
      <w:r w:rsidRPr="00E5069E">
        <w:rPr>
          <w:rFonts w:ascii="Arial" w:hAnsi="Arial" w:cs="Arial"/>
          <w:i/>
          <w:iCs/>
          <w:szCs w:val="24"/>
          <w:shd w:val="clear" w:color="auto" w:fill="FFFFFF"/>
        </w:rPr>
        <w:t>The Components of Sustainable Development: Engagement and Partnership</w:t>
      </w:r>
      <w:r w:rsidRPr="00E5069E">
        <w:rPr>
          <w:rFonts w:ascii="Arial" w:hAnsi="Arial" w:cs="Arial"/>
          <w:szCs w:val="24"/>
          <w:shd w:val="clear" w:color="auto" w:fill="FFFFFF"/>
        </w:rPr>
        <w:t> (pp. 163-176). Springer Singapore.</w:t>
      </w:r>
    </w:p>
    <w:p w14:paraId="1086BD13"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Wang, C., Hu, R., &amp; Zhang, T. C. (2020). Corporate social responsibility in international hotel chains and its effects on local employees: Scale development and empirical testing in China. </w:t>
      </w:r>
      <w:r w:rsidRPr="00E5069E">
        <w:rPr>
          <w:rFonts w:ascii="Arial" w:hAnsi="Arial" w:cs="Arial"/>
          <w:i/>
          <w:iCs/>
          <w:szCs w:val="24"/>
          <w:shd w:val="clear" w:color="auto" w:fill="FFFFFF"/>
        </w:rPr>
        <w:t>International Journal of Hospitality Management</w:t>
      </w:r>
      <w:r w:rsidRPr="00E5069E">
        <w:rPr>
          <w:rFonts w:ascii="Arial" w:hAnsi="Arial" w:cs="Arial"/>
          <w:szCs w:val="24"/>
          <w:shd w:val="clear" w:color="auto" w:fill="FFFFFF"/>
        </w:rPr>
        <w:t>, </w:t>
      </w:r>
      <w:r w:rsidRPr="00E5069E">
        <w:rPr>
          <w:rFonts w:ascii="Arial" w:hAnsi="Arial" w:cs="Arial"/>
          <w:i/>
          <w:iCs/>
          <w:szCs w:val="24"/>
          <w:shd w:val="clear" w:color="auto" w:fill="FFFFFF"/>
        </w:rPr>
        <w:t>90</w:t>
      </w:r>
      <w:r w:rsidRPr="00E5069E">
        <w:rPr>
          <w:rFonts w:ascii="Arial" w:hAnsi="Arial" w:cs="Arial"/>
          <w:szCs w:val="24"/>
          <w:shd w:val="clear" w:color="auto" w:fill="FFFFFF"/>
        </w:rPr>
        <w:t>, 102598.</w:t>
      </w:r>
    </w:p>
    <w:p w14:paraId="1C10311C" w14:textId="77777777" w:rsidR="00EE3F91" w:rsidRPr="00E5069E" w:rsidRDefault="00EE3F91" w:rsidP="00EE3F91">
      <w:pPr>
        <w:ind w:left="720" w:hanging="720"/>
        <w:rPr>
          <w:rFonts w:ascii="Arial" w:hAnsi="Arial" w:cs="Arial"/>
          <w:szCs w:val="24"/>
          <w:shd w:val="clear" w:color="auto" w:fill="FFFFFF"/>
        </w:rPr>
      </w:pPr>
      <w:r w:rsidRPr="00E5069E">
        <w:rPr>
          <w:rFonts w:ascii="Arial" w:hAnsi="Arial" w:cs="Arial"/>
          <w:szCs w:val="24"/>
          <w:shd w:val="clear" w:color="auto" w:fill="FFFFFF"/>
        </w:rPr>
        <w:t>Xie, Y. (2022, April). Corporate Social Responsibility: Concept and Cases. In </w:t>
      </w:r>
      <w:r w:rsidRPr="00E5069E">
        <w:rPr>
          <w:rFonts w:ascii="Arial" w:hAnsi="Arial" w:cs="Arial"/>
          <w:i/>
          <w:iCs/>
          <w:szCs w:val="24"/>
          <w:shd w:val="clear" w:color="auto" w:fill="FFFFFF"/>
        </w:rPr>
        <w:t>2022 7th International Conference on Social Sciences and Economic Development (ICSSED 2022)</w:t>
      </w:r>
      <w:r w:rsidRPr="00E5069E">
        <w:rPr>
          <w:rFonts w:ascii="Arial" w:hAnsi="Arial" w:cs="Arial"/>
          <w:szCs w:val="24"/>
          <w:shd w:val="clear" w:color="auto" w:fill="FFFFFF"/>
        </w:rPr>
        <w:t> (pp. 1394-1399). Atlantis Press.</w:t>
      </w:r>
    </w:p>
    <w:p w14:paraId="078646FD" w14:textId="77777777" w:rsidR="009942B7" w:rsidRPr="00E5069E" w:rsidRDefault="009942B7" w:rsidP="009942B7">
      <w:pPr>
        <w:ind w:firstLine="0"/>
        <w:rPr>
          <w:rFonts w:ascii="Arial" w:hAnsi="Arial" w:cs="Arial"/>
          <w:b/>
          <w:bCs/>
          <w:szCs w:val="24"/>
          <w:shd w:val="clear" w:color="auto" w:fill="FFFFFF"/>
        </w:rPr>
      </w:pPr>
    </w:p>
    <w:sectPr w:rsidR="009942B7" w:rsidRPr="00E5069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0BB9E" w14:textId="77777777" w:rsidR="007A583C" w:rsidRDefault="007A583C" w:rsidP="00142898">
      <w:pPr>
        <w:spacing w:line="240" w:lineRule="auto"/>
      </w:pPr>
      <w:r>
        <w:separator/>
      </w:r>
    </w:p>
  </w:endnote>
  <w:endnote w:type="continuationSeparator" w:id="0">
    <w:p w14:paraId="06B863EE" w14:textId="77777777" w:rsidR="007A583C" w:rsidRDefault="007A583C" w:rsidP="001428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432D2" w14:textId="77777777" w:rsidR="007A583C" w:rsidRDefault="007A583C" w:rsidP="00142898">
      <w:pPr>
        <w:spacing w:line="240" w:lineRule="auto"/>
      </w:pPr>
      <w:r>
        <w:separator/>
      </w:r>
    </w:p>
  </w:footnote>
  <w:footnote w:type="continuationSeparator" w:id="0">
    <w:p w14:paraId="68B0DE33" w14:textId="77777777" w:rsidR="007A583C" w:rsidRDefault="007A583C" w:rsidP="001428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547912869"/>
      <w:docPartObj>
        <w:docPartGallery w:val="Page Numbers (Top of Page)"/>
        <w:docPartUnique/>
      </w:docPartObj>
    </w:sdtPr>
    <w:sdtEndPr>
      <w:rPr>
        <w:noProof/>
      </w:rPr>
    </w:sdtEndPr>
    <w:sdtContent>
      <w:p w14:paraId="5FA0DC1A" w14:textId="6A7627B6" w:rsidR="00142898" w:rsidRPr="00142898" w:rsidRDefault="00142898">
        <w:pPr>
          <w:pStyle w:val="Header"/>
          <w:jc w:val="right"/>
          <w:rPr>
            <w:rFonts w:ascii="Arial" w:hAnsi="Arial" w:cs="Arial"/>
          </w:rPr>
        </w:pPr>
        <w:r w:rsidRPr="00142898">
          <w:rPr>
            <w:rFonts w:ascii="Arial" w:hAnsi="Arial" w:cs="Arial"/>
          </w:rPr>
          <w:fldChar w:fldCharType="begin"/>
        </w:r>
        <w:r w:rsidRPr="00142898">
          <w:rPr>
            <w:rFonts w:ascii="Arial" w:hAnsi="Arial" w:cs="Arial"/>
          </w:rPr>
          <w:instrText xml:space="preserve"> PAGE   \* MERGEFORMAT </w:instrText>
        </w:r>
        <w:r w:rsidRPr="00142898">
          <w:rPr>
            <w:rFonts w:ascii="Arial" w:hAnsi="Arial" w:cs="Arial"/>
          </w:rPr>
          <w:fldChar w:fldCharType="separate"/>
        </w:r>
        <w:r w:rsidRPr="00142898">
          <w:rPr>
            <w:rFonts w:ascii="Arial" w:hAnsi="Arial" w:cs="Arial"/>
            <w:noProof/>
          </w:rPr>
          <w:t>2</w:t>
        </w:r>
        <w:r w:rsidRPr="00142898">
          <w:rPr>
            <w:rFonts w:ascii="Arial" w:hAnsi="Arial" w:cs="Arial"/>
            <w:noProof/>
          </w:rPr>
          <w:fldChar w:fldCharType="end"/>
        </w:r>
      </w:p>
    </w:sdtContent>
  </w:sdt>
  <w:p w14:paraId="2800756C" w14:textId="77777777" w:rsidR="00142898" w:rsidRPr="00142898" w:rsidRDefault="00142898">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2A"/>
    <w:rsid w:val="0000278C"/>
    <w:rsid w:val="000041D9"/>
    <w:rsid w:val="0002407F"/>
    <w:rsid w:val="000260B9"/>
    <w:rsid w:val="00073D80"/>
    <w:rsid w:val="00080B16"/>
    <w:rsid w:val="00086AF7"/>
    <w:rsid w:val="000933F7"/>
    <w:rsid w:val="000B2775"/>
    <w:rsid w:val="000B7473"/>
    <w:rsid w:val="000D2101"/>
    <w:rsid w:val="000E170E"/>
    <w:rsid w:val="00107434"/>
    <w:rsid w:val="001206FD"/>
    <w:rsid w:val="001251A4"/>
    <w:rsid w:val="00134DB0"/>
    <w:rsid w:val="00142898"/>
    <w:rsid w:val="001733E6"/>
    <w:rsid w:val="001736B6"/>
    <w:rsid w:val="00174864"/>
    <w:rsid w:val="00192CD9"/>
    <w:rsid w:val="001A0D7A"/>
    <w:rsid w:val="001A4112"/>
    <w:rsid w:val="001A4873"/>
    <w:rsid w:val="001A7BDC"/>
    <w:rsid w:val="001B2CFB"/>
    <w:rsid w:val="001B77DD"/>
    <w:rsid w:val="001D2F21"/>
    <w:rsid w:val="001D6A7D"/>
    <w:rsid w:val="00214540"/>
    <w:rsid w:val="00221481"/>
    <w:rsid w:val="002222E6"/>
    <w:rsid w:val="00245400"/>
    <w:rsid w:val="002474AF"/>
    <w:rsid w:val="002637E9"/>
    <w:rsid w:val="00277B7F"/>
    <w:rsid w:val="00285F26"/>
    <w:rsid w:val="002B34B4"/>
    <w:rsid w:val="002C67AF"/>
    <w:rsid w:val="002D3D87"/>
    <w:rsid w:val="002E29FF"/>
    <w:rsid w:val="002F0738"/>
    <w:rsid w:val="002F56FB"/>
    <w:rsid w:val="00306871"/>
    <w:rsid w:val="00310457"/>
    <w:rsid w:val="00321405"/>
    <w:rsid w:val="00321D44"/>
    <w:rsid w:val="00331D99"/>
    <w:rsid w:val="00345408"/>
    <w:rsid w:val="00346F9E"/>
    <w:rsid w:val="003558C2"/>
    <w:rsid w:val="00376EAC"/>
    <w:rsid w:val="003800EE"/>
    <w:rsid w:val="00382D00"/>
    <w:rsid w:val="003833FF"/>
    <w:rsid w:val="00383691"/>
    <w:rsid w:val="00393F28"/>
    <w:rsid w:val="0039461E"/>
    <w:rsid w:val="00396B3A"/>
    <w:rsid w:val="003A4A93"/>
    <w:rsid w:val="003D20D1"/>
    <w:rsid w:val="003D52A5"/>
    <w:rsid w:val="003D5B82"/>
    <w:rsid w:val="003F6FDF"/>
    <w:rsid w:val="0043352A"/>
    <w:rsid w:val="00444F17"/>
    <w:rsid w:val="0044572B"/>
    <w:rsid w:val="0046309A"/>
    <w:rsid w:val="0046323A"/>
    <w:rsid w:val="00470E87"/>
    <w:rsid w:val="00470FDE"/>
    <w:rsid w:val="004A3379"/>
    <w:rsid w:val="004D79C8"/>
    <w:rsid w:val="004F4C73"/>
    <w:rsid w:val="0050302B"/>
    <w:rsid w:val="0051025A"/>
    <w:rsid w:val="00524A8C"/>
    <w:rsid w:val="00544EB7"/>
    <w:rsid w:val="0055440F"/>
    <w:rsid w:val="00557F10"/>
    <w:rsid w:val="00563F40"/>
    <w:rsid w:val="00573DBF"/>
    <w:rsid w:val="00574F9B"/>
    <w:rsid w:val="00577AD8"/>
    <w:rsid w:val="00590A28"/>
    <w:rsid w:val="00594430"/>
    <w:rsid w:val="005A45C8"/>
    <w:rsid w:val="005D1B7A"/>
    <w:rsid w:val="005D6898"/>
    <w:rsid w:val="006022A8"/>
    <w:rsid w:val="00647D33"/>
    <w:rsid w:val="00651A98"/>
    <w:rsid w:val="00651B9E"/>
    <w:rsid w:val="006673C5"/>
    <w:rsid w:val="0069053F"/>
    <w:rsid w:val="00690C5B"/>
    <w:rsid w:val="00691AFD"/>
    <w:rsid w:val="006A4A3F"/>
    <w:rsid w:val="006C2420"/>
    <w:rsid w:val="006C39AE"/>
    <w:rsid w:val="006D2505"/>
    <w:rsid w:val="006E3584"/>
    <w:rsid w:val="006E661F"/>
    <w:rsid w:val="006F720E"/>
    <w:rsid w:val="007025F3"/>
    <w:rsid w:val="00707352"/>
    <w:rsid w:val="007124F1"/>
    <w:rsid w:val="00712806"/>
    <w:rsid w:val="007175B4"/>
    <w:rsid w:val="007315FE"/>
    <w:rsid w:val="007365F0"/>
    <w:rsid w:val="0074796D"/>
    <w:rsid w:val="0075011B"/>
    <w:rsid w:val="00750523"/>
    <w:rsid w:val="00756A6D"/>
    <w:rsid w:val="0077398B"/>
    <w:rsid w:val="00787E68"/>
    <w:rsid w:val="00793188"/>
    <w:rsid w:val="007A3D38"/>
    <w:rsid w:val="007A583C"/>
    <w:rsid w:val="007B2F40"/>
    <w:rsid w:val="007E4A2A"/>
    <w:rsid w:val="007F0728"/>
    <w:rsid w:val="007F6558"/>
    <w:rsid w:val="008255E5"/>
    <w:rsid w:val="00834259"/>
    <w:rsid w:val="008354BC"/>
    <w:rsid w:val="00835A23"/>
    <w:rsid w:val="008377AD"/>
    <w:rsid w:val="00840019"/>
    <w:rsid w:val="0087207C"/>
    <w:rsid w:val="00877125"/>
    <w:rsid w:val="008806E5"/>
    <w:rsid w:val="00890975"/>
    <w:rsid w:val="008947CE"/>
    <w:rsid w:val="008B4198"/>
    <w:rsid w:val="008B4383"/>
    <w:rsid w:val="008B632B"/>
    <w:rsid w:val="008C13ED"/>
    <w:rsid w:val="008C7C30"/>
    <w:rsid w:val="008E6A85"/>
    <w:rsid w:val="0090099F"/>
    <w:rsid w:val="00905635"/>
    <w:rsid w:val="00915AA0"/>
    <w:rsid w:val="00930388"/>
    <w:rsid w:val="00946998"/>
    <w:rsid w:val="009533D5"/>
    <w:rsid w:val="00962895"/>
    <w:rsid w:val="00966166"/>
    <w:rsid w:val="00966F1E"/>
    <w:rsid w:val="00971624"/>
    <w:rsid w:val="009757F3"/>
    <w:rsid w:val="00977B98"/>
    <w:rsid w:val="0099018C"/>
    <w:rsid w:val="00991967"/>
    <w:rsid w:val="009942B7"/>
    <w:rsid w:val="0099716B"/>
    <w:rsid w:val="009B4B29"/>
    <w:rsid w:val="009C3B84"/>
    <w:rsid w:val="009C3E7A"/>
    <w:rsid w:val="009C5D14"/>
    <w:rsid w:val="009D15C4"/>
    <w:rsid w:val="009E61B5"/>
    <w:rsid w:val="009F1AAA"/>
    <w:rsid w:val="009F48FE"/>
    <w:rsid w:val="009F4A92"/>
    <w:rsid w:val="00A06E93"/>
    <w:rsid w:val="00A13CB1"/>
    <w:rsid w:val="00A1689B"/>
    <w:rsid w:val="00A24D74"/>
    <w:rsid w:val="00A36C4F"/>
    <w:rsid w:val="00A428FA"/>
    <w:rsid w:val="00A73F5F"/>
    <w:rsid w:val="00AA4DC4"/>
    <w:rsid w:val="00AC61CB"/>
    <w:rsid w:val="00AD510D"/>
    <w:rsid w:val="00AE0E59"/>
    <w:rsid w:val="00AE48BF"/>
    <w:rsid w:val="00B027FE"/>
    <w:rsid w:val="00B243E4"/>
    <w:rsid w:val="00B50487"/>
    <w:rsid w:val="00B56427"/>
    <w:rsid w:val="00B56FB2"/>
    <w:rsid w:val="00B7234E"/>
    <w:rsid w:val="00B77B8C"/>
    <w:rsid w:val="00B90ACE"/>
    <w:rsid w:val="00BA4FC8"/>
    <w:rsid w:val="00BA6710"/>
    <w:rsid w:val="00BB111C"/>
    <w:rsid w:val="00BD544F"/>
    <w:rsid w:val="00BE24F3"/>
    <w:rsid w:val="00BF03FF"/>
    <w:rsid w:val="00C02559"/>
    <w:rsid w:val="00C10069"/>
    <w:rsid w:val="00C13E07"/>
    <w:rsid w:val="00C23B29"/>
    <w:rsid w:val="00C26384"/>
    <w:rsid w:val="00C26457"/>
    <w:rsid w:val="00C27888"/>
    <w:rsid w:val="00C356A8"/>
    <w:rsid w:val="00C516E1"/>
    <w:rsid w:val="00C615FA"/>
    <w:rsid w:val="00C666A2"/>
    <w:rsid w:val="00C96C90"/>
    <w:rsid w:val="00CA1FB8"/>
    <w:rsid w:val="00CB392C"/>
    <w:rsid w:val="00CC1376"/>
    <w:rsid w:val="00CC5F2E"/>
    <w:rsid w:val="00CD504F"/>
    <w:rsid w:val="00CD68F2"/>
    <w:rsid w:val="00D0038A"/>
    <w:rsid w:val="00D02B72"/>
    <w:rsid w:val="00D21350"/>
    <w:rsid w:val="00D349FF"/>
    <w:rsid w:val="00D35F1B"/>
    <w:rsid w:val="00D512D9"/>
    <w:rsid w:val="00D55959"/>
    <w:rsid w:val="00D55C70"/>
    <w:rsid w:val="00D62B26"/>
    <w:rsid w:val="00D72334"/>
    <w:rsid w:val="00D72ED9"/>
    <w:rsid w:val="00D75E56"/>
    <w:rsid w:val="00D80803"/>
    <w:rsid w:val="00D9513E"/>
    <w:rsid w:val="00DC4ED6"/>
    <w:rsid w:val="00DD37A3"/>
    <w:rsid w:val="00DE1211"/>
    <w:rsid w:val="00DE7ED9"/>
    <w:rsid w:val="00DF0B83"/>
    <w:rsid w:val="00DF518A"/>
    <w:rsid w:val="00E044F6"/>
    <w:rsid w:val="00E077D9"/>
    <w:rsid w:val="00E13AA3"/>
    <w:rsid w:val="00E16AB6"/>
    <w:rsid w:val="00E20683"/>
    <w:rsid w:val="00E20DED"/>
    <w:rsid w:val="00E21958"/>
    <w:rsid w:val="00E25BD4"/>
    <w:rsid w:val="00E33F0C"/>
    <w:rsid w:val="00E415D5"/>
    <w:rsid w:val="00E43098"/>
    <w:rsid w:val="00E5069E"/>
    <w:rsid w:val="00E570E9"/>
    <w:rsid w:val="00E6168D"/>
    <w:rsid w:val="00E64D06"/>
    <w:rsid w:val="00E900B2"/>
    <w:rsid w:val="00E9545C"/>
    <w:rsid w:val="00E95CAB"/>
    <w:rsid w:val="00EA6E41"/>
    <w:rsid w:val="00EB294E"/>
    <w:rsid w:val="00EC2889"/>
    <w:rsid w:val="00EC36CB"/>
    <w:rsid w:val="00ED6141"/>
    <w:rsid w:val="00ED7D7D"/>
    <w:rsid w:val="00EE3F91"/>
    <w:rsid w:val="00EE7CFD"/>
    <w:rsid w:val="00EF12C9"/>
    <w:rsid w:val="00EF5AA7"/>
    <w:rsid w:val="00F002DA"/>
    <w:rsid w:val="00F17F16"/>
    <w:rsid w:val="00F33428"/>
    <w:rsid w:val="00F401B4"/>
    <w:rsid w:val="00F52FBE"/>
    <w:rsid w:val="00F56B24"/>
    <w:rsid w:val="00F766F3"/>
    <w:rsid w:val="00F87C56"/>
    <w:rsid w:val="00FA0B39"/>
    <w:rsid w:val="00FA101A"/>
    <w:rsid w:val="00FD5333"/>
    <w:rsid w:val="00FE2987"/>
    <w:rsid w:val="00FF4916"/>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572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ListParagraph">
    <w:name w:val="List Paragraph"/>
    <w:basedOn w:val="Normal"/>
    <w:uiPriority w:val="34"/>
    <w:qFormat/>
    <w:rsid w:val="00F33428"/>
    <w:pPr>
      <w:ind w:left="720"/>
      <w:contextualSpacing/>
    </w:pPr>
  </w:style>
  <w:style w:type="paragraph" w:styleId="Header">
    <w:name w:val="header"/>
    <w:basedOn w:val="Normal"/>
    <w:link w:val="HeaderChar"/>
    <w:uiPriority w:val="99"/>
    <w:unhideWhenUsed/>
    <w:rsid w:val="00142898"/>
    <w:pPr>
      <w:tabs>
        <w:tab w:val="center" w:pos="4680"/>
        <w:tab w:val="right" w:pos="9360"/>
      </w:tabs>
      <w:spacing w:line="240" w:lineRule="auto"/>
    </w:pPr>
  </w:style>
  <w:style w:type="character" w:customStyle="1" w:styleId="HeaderChar">
    <w:name w:val="Header Char"/>
    <w:basedOn w:val="DefaultParagraphFont"/>
    <w:link w:val="Header"/>
    <w:uiPriority w:val="99"/>
    <w:rsid w:val="00142898"/>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142898"/>
    <w:pPr>
      <w:tabs>
        <w:tab w:val="center" w:pos="4680"/>
        <w:tab w:val="right" w:pos="9360"/>
      </w:tabs>
      <w:spacing w:line="240" w:lineRule="auto"/>
    </w:pPr>
  </w:style>
  <w:style w:type="character" w:customStyle="1" w:styleId="FooterChar">
    <w:name w:val="Footer Char"/>
    <w:basedOn w:val="DefaultParagraphFont"/>
    <w:link w:val="Footer"/>
    <w:uiPriority w:val="99"/>
    <w:rsid w:val="00142898"/>
    <w:rPr>
      <w:rFonts w:ascii="Times New Roman" w:hAnsi="Times New Roman"/>
      <w:color w:val="000000" w:themeColor="text1"/>
      <w:kern w:val="2"/>
      <w:sz w:val="24"/>
      <w:lang w:val="en-GB"/>
      <w14:ligatures w14:val="standardContextual"/>
    </w:rPr>
  </w:style>
  <w:style w:type="paragraph" w:styleId="TOCHeading">
    <w:name w:val="TOC Heading"/>
    <w:basedOn w:val="Heading1"/>
    <w:next w:val="Normal"/>
    <w:uiPriority w:val="39"/>
    <w:unhideWhenUsed/>
    <w:qFormat/>
    <w:rsid w:val="00245400"/>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45400"/>
    <w:pPr>
      <w:spacing w:after="100"/>
    </w:pPr>
  </w:style>
  <w:style w:type="paragraph" w:styleId="TOC2">
    <w:name w:val="toc 2"/>
    <w:basedOn w:val="Normal"/>
    <w:next w:val="Normal"/>
    <w:autoRedefine/>
    <w:uiPriority w:val="39"/>
    <w:unhideWhenUsed/>
    <w:rsid w:val="00245400"/>
    <w:pPr>
      <w:spacing w:after="100"/>
      <w:ind w:left="240"/>
    </w:pPr>
  </w:style>
  <w:style w:type="character" w:styleId="Hyperlink">
    <w:name w:val="Hyperlink"/>
    <w:basedOn w:val="DefaultParagraphFont"/>
    <w:uiPriority w:val="99"/>
    <w:unhideWhenUsed/>
    <w:rsid w:val="00245400"/>
    <w:rPr>
      <w:color w:val="0563C1" w:themeColor="hyperlink"/>
      <w:u w:val="single"/>
    </w:rPr>
  </w:style>
  <w:style w:type="paragraph" w:styleId="Quote">
    <w:name w:val="Quote"/>
    <w:basedOn w:val="Normal"/>
    <w:next w:val="Normal"/>
    <w:link w:val="QuoteChar"/>
    <w:uiPriority w:val="29"/>
    <w:qFormat/>
    <w:rsid w:val="00174864"/>
    <w:pPr>
      <w:spacing w:before="200" w:after="160" w:line="259" w:lineRule="auto"/>
      <w:ind w:left="864" w:right="864" w:firstLine="0"/>
      <w:jc w:val="center"/>
    </w:pPr>
    <w:rPr>
      <w:rFonts w:asciiTheme="minorHAnsi" w:hAnsiTheme="minorHAnsi" w:cs="Vrinda"/>
      <w:i/>
      <w:iCs/>
      <w:color w:val="404040" w:themeColor="text1" w:themeTint="BF"/>
      <w:kern w:val="0"/>
      <w:sz w:val="22"/>
      <w:szCs w:val="28"/>
      <w:lang w:bidi="bn-BD"/>
      <w14:ligatures w14:val="none"/>
    </w:rPr>
  </w:style>
  <w:style w:type="character" w:customStyle="1" w:styleId="QuoteChar">
    <w:name w:val="Quote Char"/>
    <w:basedOn w:val="DefaultParagraphFont"/>
    <w:link w:val="Quote"/>
    <w:uiPriority w:val="29"/>
    <w:rsid w:val="00174864"/>
    <w:rPr>
      <w:rFonts w:cs="Vrinda"/>
      <w:i/>
      <w:iCs/>
      <w:color w:val="404040" w:themeColor="text1" w:themeTint="BF"/>
      <w:szCs w:val="28"/>
      <w:lang w:val="en-GB" w:bidi="bn-BD"/>
    </w:rPr>
  </w:style>
  <w:style w:type="character" w:styleId="Strong">
    <w:name w:val="Strong"/>
    <w:basedOn w:val="DefaultParagraphFont"/>
    <w:uiPriority w:val="22"/>
    <w:qFormat/>
    <w:rsid w:val="00174864"/>
    <w:rPr>
      <w:b/>
      <w:bCs/>
    </w:rPr>
  </w:style>
  <w:style w:type="paragraph" w:styleId="IntenseQuote">
    <w:name w:val="Intense Quote"/>
    <w:basedOn w:val="Normal"/>
    <w:next w:val="Normal"/>
    <w:link w:val="IntenseQuoteChar"/>
    <w:uiPriority w:val="30"/>
    <w:qFormat/>
    <w:rsid w:val="00174864"/>
    <w:pPr>
      <w:pBdr>
        <w:top w:val="single" w:sz="4" w:space="10" w:color="4472C4" w:themeColor="accent1"/>
        <w:bottom w:val="single" w:sz="4" w:space="10" w:color="4472C4" w:themeColor="accent1"/>
      </w:pBdr>
      <w:spacing w:before="360" w:after="360" w:line="259" w:lineRule="auto"/>
      <w:ind w:left="864" w:right="864" w:firstLine="0"/>
      <w:jc w:val="center"/>
    </w:pPr>
    <w:rPr>
      <w:rFonts w:asciiTheme="minorHAnsi" w:hAnsiTheme="minorHAnsi" w:cs="Vrinda"/>
      <w:i/>
      <w:iCs/>
      <w:color w:val="4472C4" w:themeColor="accent1"/>
      <w:kern w:val="0"/>
      <w:sz w:val="22"/>
      <w:szCs w:val="28"/>
      <w:lang w:bidi="bn-BD"/>
      <w14:ligatures w14:val="none"/>
    </w:rPr>
  </w:style>
  <w:style w:type="character" w:customStyle="1" w:styleId="IntenseQuoteChar">
    <w:name w:val="Intense Quote Char"/>
    <w:basedOn w:val="DefaultParagraphFont"/>
    <w:link w:val="IntenseQuote"/>
    <w:uiPriority w:val="30"/>
    <w:rsid w:val="00174864"/>
    <w:rPr>
      <w:rFonts w:cs="Vrinda"/>
      <w:i/>
      <w:iCs/>
      <w:color w:val="4472C4" w:themeColor="accent1"/>
      <w:szCs w:val="28"/>
      <w:lang w:val="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680F6-E172-40DE-85A8-FCCABBD99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2558</Words>
  <Characters>16921</Characters>
  <Application>Microsoft Office Word</Application>
  <DocSecurity>0</DocSecurity>
  <Lines>268</Lines>
  <Paragraphs>48</Paragraphs>
  <ScaleCrop>false</ScaleCrop>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2023-10-18T12:08:00Z</dcterms:created>
  <dcterms:modified xsi:type="dcterms:W3CDTF">2023-10-18T13:06:00Z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356f59f95b497e8d9dd0aa371f9630e244a9364db31aac2408f60bb5025feff1</vt:lpwstr>
  </property>
</Properties>
</file>