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77EC57" w14:textId="77777777" w:rsidR="00F25992" w:rsidRDefault="00F25992">
      <w:pPr>
        <w:pStyle w:val="p1"/>
        <w:divId w:val="2114473318"/>
        <w:rPr>
          <w:rStyle w:val="s1"/>
          <w:rFonts w:asciiTheme="minorHAnsi" w:hAnsiTheme="minorHAnsi" w:cstheme="minorBidi"/>
          <w:sz w:val="22"/>
          <w:szCs w:val="22"/>
        </w:rPr>
      </w:pPr>
      <w:r w:rsidRPr="3807B04C">
        <w:rPr>
          <w:rStyle w:val="s1"/>
          <w:rFonts w:asciiTheme="minorHAnsi" w:hAnsiTheme="minorHAnsi" w:cstheme="minorBidi"/>
          <w:sz w:val="22"/>
          <w:szCs w:val="22"/>
        </w:rPr>
        <w:t>ECAD5010 Researching the learning: what, how and why am I teaching?</w:t>
      </w:r>
    </w:p>
    <w:p w14:paraId="1D5C6E8B" w14:textId="77777777" w:rsidR="00F25992" w:rsidRDefault="00F25992">
      <w:pPr>
        <w:pStyle w:val="p1"/>
        <w:rPr>
          <w:rStyle w:val="s1"/>
          <w:rFonts w:asciiTheme="minorHAnsi" w:hAnsiTheme="minorHAnsi" w:cstheme="minorBidi"/>
          <w:sz w:val="22"/>
          <w:szCs w:val="22"/>
        </w:rPr>
      </w:pPr>
    </w:p>
    <w:p w14:paraId="655FFEE5" w14:textId="47141276" w:rsidR="6F011019" w:rsidRDefault="6F011019" w:rsidP="1B7BF21D">
      <w:pPr>
        <w:pStyle w:val="p1"/>
        <w:jc w:val="both"/>
        <w:rPr>
          <w:rStyle w:val="s1"/>
          <w:rFonts w:asciiTheme="minorHAnsi" w:hAnsiTheme="minorHAnsi" w:cstheme="minorBidi"/>
          <w:sz w:val="22"/>
          <w:szCs w:val="22"/>
        </w:rPr>
      </w:pPr>
      <w:r w:rsidRPr="1B7BF21D">
        <w:rPr>
          <w:rStyle w:val="s1"/>
          <w:rFonts w:asciiTheme="minorHAnsi" w:hAnsiTheme="minorHAnsi" w:cstheme="minorBidi"/>
          <w:sz w:val="22"/>
          <w:szCs w:val="22"/>
        </w:rPr>
        <w:t>Design and conduct a small-scale research study, and critically evaluate the impact of chosen research tools and data/findings on the learner and on your professional practice.</w:t>
      </w:r>
    </w:p>
    <w:p w14:paraId="400D0098" w14:textId="10910CFB" w:rsidR="1B7BF21D" w:rsidRDefault="1B7BF21D" w:rsidP="1B7BF21D">
      <w:pPr>
        <w:pStyle w:val="p1"/>
        <w:jc w:val="both"/>
        <w:rPr>
          <w:rStyle w:val="s1"/>
          <w:rFonts w:asciiTheme="minorHAnsi" w:hAnsiTheme="minorHAnsi" w:cstheme="minorBidi"/>
          <w:sz w:val="22"/>
          <w:szCs w:val="22"/>
        </w:rPr>
      </w:pPr>
    </w:p>
    <w:p w14:paraId="0CAAF565" w14:textId="1C56AC2B" w:rsidR="00116840" w:rsidRDefault="009A5E26" w:rsidP="3807B04C">
      <w:pPr>
        <w:pStyle w:val="p1"/>
        <w:jc w:val="both"/>
        <w:divId w:val="1861044595"/>
        <w:rPr>
          <w:rStyle w:val="s1"/>
          <w:rFonts w:asciiTheme="minorHAnsi" w:hAnsiTheme="minorHAnsi" w:cstheme="minorBidi"/>
          <w:sz w:val="22"/>
          <w:szCs w:val="22"/>
        </w:rPr>
      </w:pPr>
      <w:r w:rsidRPr="3807B04C">
        <w:rPr>
          <w:rStyle w:val="s1"/>
          <w:rFonts w:asciiTheme="minorHAnsi" w:hAnsiTheme="minorHAnsi" w:cstheme="minorBidi"/>
          <w:sz w:val="22"/>
          <w:szCs w:val="22"/>
        </w:rPr>
        <w:t xml:space="preserve">The </w:t>
      </w:r>
      <w:r w:rsidR="54C0752F" w:rsidRPr="3807B04C">
        <w:rPr>
          <w:rStyle w:val="s1"/>
          <w:rFonts w:asciiTheme="minorHAnsi" w:hAnsiTheme="minorHAnsi" w:cstheme="minorBidi"/>
          <w:sz w:val="22"/>
          <w:szCs w:val="22"/>
        </w:rPr>
        <w:t>aim</w:t>
      </w:r>
      <w:r w:rsidRPr="3807B04C">
        <w:rPr>
          <w:rStyle w:val="s1"/>
          <w:rFonts w:asciiTheme="minorHAnsi" w:hAnsiTheme="minorHAnsi" w:cstheme="minorBidi"/>
          <w:sz w:val="22"/>
          <w:szCs w:val="22"/>
        </w:rPr>
        <w:t xml:space="preserve"> of this study </w:t>
      </w:r>
      <w:r w:rsidR="003009C9" w:rsidRPr="3807B04C">
        <w:rPr>
          <w:rStyle w:val="s1"/>
          <w:rFonts w:asciiTheme="minorHAnsi" w:hAnsiTheme="minorHAnsi" w:cstheme="minorBidi"/>
          <w:sz w:val="22"/>
          <w:szCs w:val="22"/>
        </w:rPr>
        <w:t xml:space="preserve">revolves around the question </w:t>
      </w:r>
      <w:r w:rsidR="00AF5A3C" w:rsidRPr="3807B04C">
        <w:rPr>
          <w:rStyle w:val="s1"/>
          <w:rFonts w:asciiTheme="minorHAnsi" w:hAnsiTheme="minorHAnsi" w:cstheme="minorBidi"/>
          <w:sz w:val="22"/>
          <w:szCs w:val="22"/>
        </w:rPr>
        <w:t xml:space="preserve">‘What </w:t>
      </w:r>
      <w:r w:rsidR="000E69C5" w:rsidRPr="3807B04C">
        <w:rPr>
          <w:rStyle w:val="s1"/>
          <w:rFonts w:asciiTheme="minorHAnsi" w:hAnsiTheme="minorHAnsi" w:cstheme="minorBidi"/>
          <w:sz w:val="22"/>
          <w:szCs w:val="22"/>
        </w:rPr>
        <w:t xml:space="preserve">are staff </w:t>
      </w:r>
      <w:r w:rsidR="0011376E" w:rsidRPr="3807B04C">
        <w:rPr>
          <w:rStyle w:val="s1"/>
          <w:rFonts w:asciiTheme="minorHAnsi" w:hAnsiTheme="minorHAnsi" w:cstheme="minorBidi"/>
          <w:sz w:val="22"/>
          <w:szCs w:val="22"/>
        </w:rPr>
        <w:t xml:space="preserve">perceptions </w:t>
      </w:r>
      <w:r w:rsidR="00265798" w:rsidRPr="3807B04C">
        <w:rPr>
          <w:rStyle w:val="s1"/>
          <w:rFonts w:asciiTheme="minorHAnsi" w:hAnsiTheme="minorHAnsi" w:cstheme="minorBidi"/>
          <w:sz w:val="22"/>
          <w:szCs w:val="22"/>
        </w:rPr>
        <w:t xml:space="preserve">of peer and </w:t>
      </w:r>
      <w:r w:rsidR="677B2EC9" w:rsidRPr="3807B04C">
        <w:rPr>
          <w:rStyle w:val="s1"/>
          <w:rFonts w:asciiTheme="minorHAnsi" w:hAnsiTheme="minorHAnsi" w:cstheme="minorBidi"/>
          <w:sz w:val="22"/>
          <w:szCs w:val="22"/>
        </w:rPr>
        <w:t>self-</w:t>
      </w:r>
      <w:bookmarkStart w:id="0" w:name="_Int_Ba2AO186"/>
      <w:r w:rsidR="677B2EC9" w:rsidRPr="3807B04C">
        <w:rPr>
          <w:rStyle w:val="s1"/>
          <w:rFonts w:asciiTheme="minorHAnsi" w:hAnsiTheme="minorHAnsi" w:cstheme="minorBidi"/>
          <w:sz w:val="22"/>
          <w:szCs w:val="22"/>
        </w:rPr>
        <w:t>assessment</w:t>
      </w:r>
      <w:r w:rsidR="00265798" w:rsidRPr="3807B04C">
        <w:rPr>
          <w:rStyle w:val="s1"/>
          <w:rFonts w:asciiTheme="minorHAnsi" w:hAnsiTheme="minorHAnsi" w:cstheme="minorBidi"/>
          <w:sz w:val="22"/>
          <w:szCs w:val="22"/>
        </w:rPr>
        <w:t>?</w:t>
      </w:r>
      <w:r w:rsidR="630FC44F" w:rsidRPr="3807B04C">
        <w:rPr>
          <w:rStyle w:val="s1"/>
          <w:rFonts w:asciiTheme="minorHAnsi" w:hAnsiTheme="minorHAnsi" w:cstheme="minorBidi"/>
          <w:sz w:val="22"/>
          <w:szCs w:val="22"/>
        </w:rPr>
        <w:t>.</w:t>
      </w:r>
      <w:bookmarkEnd w:id="0"/>
      <w:r w:rsidR="630FC44F" w:rsidRPr="3807B04C">
        <w:rPr>
          <w:rStyle w:val="s1"/>
          <w:rFonts w:asciiTheme="minorHAnsi" w:hAnsiTheme="minorHAnsi" w:cstheme="minorBidi"/>
          <w:sz w:val="22"/>
          <w:szCs w:val="22"/>
        </w:rPr>
        <w:t>’</w:t>
      </w:r>
      <w:r w:rsidR="00265798" w:rsidRPr="3807B04C">
        <w:rPr>
          <w:rStyle w:val="s1"/>
          <w:rFonts w:asciiTheme="minorHAnsi" w:hAnsiTheme="minorHAnsi" w:cstheme="minorBidi"/>
          <w:sz w:val="22"/>
          <w:szCs w:val="22"/>
        </w:rPr>
        <w:t xml:space="preserve"> This research question was </w:t>
      </w:r>
      <w:r w:rsidR="001B0BB1" w:rsidRPr="3807B04C">
        <w:rPr>
          <w:rStyle w:val="s1"/>
          <w:rFonts w:asciiTheme="minorHAnsi" w:hAnsiTheme="minorHAnsi" w:cstheme="minorBidi"/>
          <w:sz w:val="22"/>
          <w:szCs w:val="22"/>
        </w:rPr>
        <w:t xml:space="preserve">chosen to </w:t>
      </w:r>
      <w:r w:rsidR="00D02BE0" w:rsidRPr="3807B04C">
        <w:rPr>
          <w:rStyle w:val="s1"/>
          <w:rFonts w:asciiTheme="minorHAnsi" w:hAnsiTheme="minorHAnsi" w:cstheme="minorBidi"/>
          <w:sz w:val="22"/>
          <w:szCs w:val="22"/>
        </w:rPr>
        <w:t xml:space="preserve">increase my professional knowledge and understanding </w:t>
      </w:r>
      <w:r w:rsidR="00851E18" w:rsidRPr="3807B04C">
        <w:rPr>
          <w:rStyle w:val="s1"/>
          <w:rFonts w:asciiTheme="minorHAnsi" w:hAnsiTheme="minorHAnsi" w:cstheme="minorBidi"/>
          <w:sz w:val="22"/>
          <w:szCs w:val="22"/>
        </w:rPr>
        <w:t xml:space="preserve">of peer and </w:t>
      </w:r>
      <w:r w:rsidR="3D7FB5AB" w:rsidRPr="3807B04C">
        <w:rPr>
          <w:rStyle w:val="s1"/>
          <w:rFonts w:asciiTheme="minorHAnsi" w:hAnsiTheme="minorHAnsi" w:cstheme="minorBidi"/>
          <w:sz w:val="22"/>
          <w:szCs w:val="22"/>
        </w:rPr>
        <w:t>self-assessment</w:t>
      </w:r>
      <w:r w:rsidR="00851E18" w:rsidRPr="3807B04C">
        <w:rPr>
          <w:rStyle w:val="s1"/>
          <w:rFonts w:asciiTheme="minorHAnsi" w:hAnsiTheme="minorHAnsi" w:cstheme="minorBidi"/>
          <w:sz w:val="22"/>
          <w:szCs w:val="22"/>
        </w:rPr>
        <w:t xml:space="preserve">. This research study also included interviewing pupils </w:t>
      </w:r>
      <w:r w:rsidR="00FD7448" w:rsidRPr="3807B04C">
        <w:rPr>
          <w:rStyle w:val="s1"/>
          <w:rFonts w:asciiTheme="minorHAnsi" w:hAnsiTheme="minorHAnsi" w:cstheme="minorBidi"/>
          <w:sz w:val="22"/>
          <w:szCs w:val="22"/>
        </w:rPr>
        <w:t xml:space="preserve">to explore their experiences and uses of peer and </w:t>
      </w:r>
      <w:r w:rsidR="58E65707" w:rsidRPr="3807B04C">
        <w:rPr>
          <w:rStyle w:val="s1"/>
          <w:rFonts w:asciiTheme="minorHAnsi" w:hAnsiTheme="minorHAnsi" w:cstheme="minorBidi"/>
          <w:sz w:val="22"/>
          <w:szCs w:val="22"/>
        </w:rPr>
        <w:t>self-assessment</w:t>
      </w:r>
      <w:r w:rsidR="00FD7448" w:rsidRPr="3807B04C">
        <w:rPr>
          <w:rStyle w:val="s1"/>
          <w:rFonts w:asciiTheme="minorHAnsi" w:hAnsiTheme="minorHAnsi" w:cstheme="minorBidi"/>
          <w:sz w:val="22"/>
          <w:szCs w:val="22"/>
        </w:rPr>
        <w:t xml:space="preserve">. </w:t>
      </w:r>
      <w:r w:rsidR="00EB560D" w:rsidRPr="3807B04C">
        <w:rPr>
          <w:rStyle w:val="s1"/>
          <w:rFonts w:asciiTheme="minorHAnsi" w:hAnsiTheme="minorHAnsi" w:cstheme="minorBidi"/>
          <w:sz w:val="22"/>
          <w:szCs w:val="22"/>
        </w:rPr>
        <w:t xml:space="preserve">This research study is supported by the </w:t>
      </w:r>
      <w:r w:rsidR="009533C5" w:rsidRPr="3807B04C">
        <w:rPr>
          <w:rStyle w:val="s1"/>
          <w:rFonts w:asciiTheme="minorHAnsi" w:hAnsiTheme="minorHAnsi" w:cstheme="minorBidi"/>
          <w:sz w:val="22"/>
          <w:szCs w:val="22"/>
        </w:rPr>
        <w:t xml:space="preserve">QTS standards in Wales as it </w:t>
      </w:r>
      <w:r w:rsidR="00EB5DD7" w:rsidRPr="3807B04C">
        <w:rPr>
          <w:rStyle w:val="s1"/>
          <w:rFonts w:asciiTheme="minorHAnsi" w:hAnsiTheme="minorHAnsi" w:cstheme="minorBidi"/>
          <w:sz w:val="22"/>
          <w:szCs w:val="22"/>
        </w:rPr>
        <w:t xml:space="preserve">demonstrates an increasingly confident understanding of the theories and research about assessment, pedagogy, </w:t>
      </w:r>
      <w:r w:rsidR="152C5EEF" w:rsidRPr="3807B04C">
        <w:rPr>
          <w:rStyle w:val="s1"/>
          <w:rFonts w:asciiTheme="minorHAnsi" w:hAnsiTheme="minorHAnsi" w:cstheme="minorBidi"/>
          <w:sz w:val="22"/>
          <w:szCs w:val="22"/>
        </w:rPr>
        <w:t>child,</w:t>
      </w:r>
      <w:r w:rsidR="00EB5DD7" w:rsidRPr="3807B04C">
        <w:rPr>
          <w:rStyle w:val="s1"/>
          <w:rFonts w:asciiTheme="minorHAnsi" w:hAnsiTheme="minorHAnsi" w:cstheme="minorBidi"/>
          <w:sz w:val="22"/>
          <w:szCs w:val="22"/>
        </w:rPr>
        <w:t xml:space="preserve"> and adolescent development and learning relevant to planning and day-to-day practice.</w:t>
      </w:r>
      <w:r w:rsidR="005378F6" w:rsidRPr="3807B04C">
        <w:rPr>
          <w:rStyle w:val="s1"/>
          <w:rFonts w:asciiTheme="minorHAnsi" w:hAnsiTheme="minorHAnsi" w:cstheme="minorBidi"/>
          <w:sz w:val="22"/>
          <w:szCs w:val="22"/>
        </w:rPr>
        <w:t xml:space="preserve"> </w:t>
      </w:r>
      <w:r w:rsidR="005E14D2" w:rsidRPr="3807B04C">
        <w:rPr>
          <w:rStyle w:val="s1"/>
          <w:rFonts w:asciiTheme="minorHAnsi" w:hAnsiTheme="minorHAnsi" w:cstheme="minorBidi"/>
          <w:sz w:val="22"/>
          <w:szCs w:val="22"/>
        </w:rPr>
        <w:t xml:space="preserve">Assessment </w:t>
      </w:r>
      <w:bookmarkStart w:id="1" w:name="_Int_V0bU135R"/>
      <w:r w:rsidR="005E14D2" w:rsidRPr="3807B04C">
        <w:rPr>
          <w:rStyle w:val="s1"/>
          <w:rFonts w:asciiTheme="minorHAnsi" w:hAnsiTheme="minorHAnsi" w:cstheme="minorBidi"/>
          <w:sz w:val="22"/>
          <w:szCs w:val="22"/>
        </w:rPr>
        <w:t>has to</w:t>
      </w:r>
      <w:bookmarkEnd w:id="1"/>
      <w:r w:rsidR="005E14D2" w:rsidRPr="3807B04C">
        <w:rPr>
          <w:rStyle w:val="s1"/>
          <w:rFonts w:asciiTheme="minorHAnsi" w:hAnsiTheme="minorHAnsi" w:cstheme="minorBidi"/>
          <w:sz w:val="22"/>
          <w:szCs w:val="22"/>
        </w:rPr>
        <w:t xml:space="preserve"> be seen as an interconnected part of teaching and learning. The conception of assessment is one that focuses on describing student learning, identifying where each student is in his or her personal learning progression, diagnosing any difficulties students may be having in their learning, and providing direction to the teacher and the student in the steps to be taken to enhance learning</w:t>
      </w:r>
      <w:r w:rsidR="00230974" w:rsidRPr="3807B04C">
        <w:rPr>
          <w:rStyle w:val="s1"/>
          <w:rFonts w:asciiTheme="minorHAnsi" w:hAnsiTheme="minorHAnsi" w:cstheme="minorBidi"/>
          <w:sz w:val="22"/>
          <w:szCs w:val="22"/>
        </w:rPr>
        <w:t xml:space="preserve"> (</w:t>
      </w:r>
      <w:r w:rsidR="002B5265" w:rsidRPr="3807B04C">
        <w:rPr>
          <w:rStyle w:val="s1"/>
          <w:rFonts w:asciiTheme="minorHAnsi" w:hAnsiTheme="minorHAnsi" w:cstheme="minorBidi"/>
          <w:sz w:val="22"/>
          <w:szCs w:val="22"/>
        </w:rPr>
        <w:t>Berry, Rita 2008).</w:t>
      </w:r>
      <w:r w:rsidR="00A34022" w:rsidRPr="3807B04C">
        <w:rPr>
          <w:rStyle w:val="s1"/>
          <w:rFonts w:asciiTheme="minorHAnsi" w:hAnsiTheme="minorHAnsi" w:cstheme="minorBidi"/>
          <w:sz w:val="22"/>
          <w:szCs w:val="22"/>
        </w:rPr>
        <w:t xml:space="preserve"> Assessment is used widely in classrooms</w:t>
      </w:r>
      <w:r w:rsidR="00DB095B" w:rsidRPr="3807B04C">
        <w:rPr>
          <w:rStyle w:val="s1"/>
          <w:rFonts w:asciiTheme="minorHAnsi" w:hAnsiTheme="minorHAnsi" w:cstheme="minorBidi"/>
          <w:sz w:val="22"/>
          <w:szCs w:val="22"/>
        </w:rPr>
        <w:t xml:space="preserve"> across Wales. </w:t>
      </w:r>
      <w:r w:rsidR="005D57DB" w:rsidRPr="3807B04C">
        <w:rPr>
          <w:rStyle w:val="s1"/>
          <w:rFonts w:asciiTheme="minorHAnsi" w:hAnsiTheme="minorHAnsi" w:cstheme="minorBidi"/>
          <w:sz w:val="22"/>
          <w:szCs w:val="22"/>
        </w:rPr>
        <w:t>Assessment for learning is known as formative assessment. Formative assessment is beneficial because it enables the individual to evaluate their current performance and to revise, tweak, and alter their initial strategic plans as they approach the finished result.</w:t>
      </w:r>
      <w:r w:rsidR="009D01B3" w:rsidRPr="3807B04C">
        <w:rPr>
          <w:rStyle w:val="s1"/>
          <w:rFonts w:asciiTheme="minorHAnsi" w:hAnsiTheme="minorHAnsi" w:cstheme="minorBidi"/>
          <w:sz w:val="22"/>
          <w:szCs w:val="22"/>
        </w:rPr>
        <w:t xml:space="preserve"> </w:t>
      </w:r>
      <w:r w:rsidR="002301C0" w:rsidRPr="3807B04C">
        <w:rPr>
          <w:rStyle w:val="s1"/>
          <w:rFonts w:asciiTheme="minorHAnsi" w:hAnsiTheme="minorHAnsi" w:cstheme="minorBidi"/>
          <w:sz w:val="22"/>
          <w:szCs w:val="22"/>
        </w:rPr>
        <w:t xml:space="preserve">The specific Assessment for Learning </w:t>
      </w:r>
      <w:r w:rsidR="00AE0CB5" w:rsidRPr="3807B04C">
        <w:rPr>
          <w:rStyle w:val="s1"/>
          <w:rFonts w:asciiTheme="minorHAnsi" w:hAnsiTheme="minorHAnsi" w:cstheme="minorBidi"/>
          <w:sz w:val="22"/>
          <w:szCs w:val="22"/>
        </w:rPr>
        <w:t xml:space="preserve">strategy this study focuses on is peer and </w:t>
      </w:r>
      <w:r w:rsidR="2A976300" w:rsidRPr="3807B04C">
        <w:rPr>
          <w:rStyle w:val="s1"/>
          <w:rFonts w:asciiTheme="minorHAnsi" w:hAnsiTheme="minorHAnsi" w:cstheme="minorBidi"/>
          <w:sz w:val="22"/>
          <w:szCs w:val="22"/>
        </w:rPr>
        <w:t>self-assessment</w:t>
      </w:r>
      <w:r w:rsidR="00AE0CB5" w:rsidRPr="3807B04C">
        <w:rPr>
          <w:rStyle w:val="s1"/>
          <w:rFonts w:asciiTheme="minorHAnsi" w:hAnsiTheme="minorHAnsi" w:cstheme="minorBidi"/>
          <w:sz w:val="22"/>
          <w:szCs w:val="22"/>
        </w:rPr>
        <w:t xml:space="preserve">. </w:t>
      </w:r>
      <w:r w:rsidR="000831CA" w:rsidRPr="3807B04C">
        <w:rPr>
          <w:rStyle w:val="s1"/>
          <w:rFonts w:asciiTheme="minorHAnsi" w:hAnsiTheme="minorHAnsi" w:cstheme="minorBidi"/>
          <w:sz w:val="22"/>
          <w:szCs w:val="22"/>
        </w:rPr>
        <w:t xml:space="preserve"> </w:t>
      </w:r>
      <w:r w:rsidR="00A66B94" w:rsidRPr="3807B04C">
        <w:rPr>
          <w:rStyle w:val="s1"/>
          <w:rFonts w:asciiTheme="minorHAnsi" w:hAnsiTheme="minorHAnsi" w:cstheme="minorBidi"/>
          <w:sz w:val="22"/>
          <w:szCs w:val="22"/>
        </w:rPr>
        <w:t>Peer assessment entails students giving constructive criticism and reflecting on their peers' work in relation to learning objectives and success criteria. When students self-assess, they apply success criteria linked to a learning objective, consider their work, pinpoint areas for development, and modify the overall "quality" of their work.</w:t>
      </w:r>
      <w:r w:rsidR="41E8A79E" w:rsidRPr="3807B04C">
        <w:rPr>
          <w:rStyle w:val="s1"/>
          <w:rFonts w:asciiTheme="minorHAnsi" w:hAnsiTheme="minorHAnsi" w:cstheme="minorBidi"/>
          <w:sz w:val="22"/>
          <w:szCs w:val="22"/>
        </w:rPr>
        <w:t xml:space="preserve"> The Mosaic Approach (Clark, 2005) was chosen as the study design, and questionnaires and interviews were used as data collection tools.</w:t>
      </w:r>
    </w:p>
    <w:p w14:paraId="0B5166CE" w14:textId="77777777" w:rsidR="00116840" w:rsidRDefault="00116840" w:rsidP="447C8166">
      <w:pPr>
        <w:pStyle w:val="p1"/>
        <w:jc w:val="both"/>
        <w:rPr>
          <w:rStyle w:val="s1"/>
          <w:rFonts w:asciiTheme="minorHAnsi" w:hAnsiTheme="minorHAnsi" w:cstheme="minorBidi"/>
          <w:sz w:val="22"/>
          <w:szCs w:val="22"/>
        </w:rPr>
      </w:pPr>
    </w:p>
    <w:p w14:paraId="1E45C7FA" w14:textId="4F45430A" w:rsidR="007F11DA" w:rsidRDefault="00AA0921" w:rsidP="3807B04C">
      <w:pPr>
        <w:pStyle w:val="p1"/>
        <w:jc w:val="both"/>
        <w:rPr>
          <w:rStyle w:val="s1"/>
          <w:rFonts w:asciiTheme="minorHAnsi" w:hAnsiTheme="minorHAnsi" w:cstheme="minorBidi"/>
          <w:sz w:val="22"/>
          <w:szCs w:val="22"/>
        </w:rPr>
      </w:pPr>
      <w:r w:rsidRPr="3807B04C">
        <w:rPr>
          <w:rStyle w:val="s1"/>
          <w:rFonts w:asciiTheme="minorHAnsi" w:hAnsiTheme="minorHAnsi" w:cstheme="minorBidi"/>
          <w:sz w:val="22"/>
          <w:szCs w:val="22"/>
        </w:rPr>
        <w:t xml:space="preserve">Teachers have been utilising assessment for learning to help students perform better in the classroom. Assessment for learning (AfL) is a teaching approach that gives students feedback they can use to improve their performance. Data collection and analysis is the process that helps teachers and students figure out where they are in their learning, where they need to go, and how best to get there. Many schools in Wales already have </w:t>
      </w:r>
      <w:bookmarkStart w:id="2" w:name="_Int_NbW3jErk"/>
      <w:r w:rsidRPr="3807B04C">
        <w:rPr>
          <w:rStyle w:val="s1"/>
          <w:rFonts w:asciiTheme="minorHAnsi" w:hAnsiTheme="minorHAnsi" w:cstheme="minorBidi"/>
          <w:sz w:val="22"/>
          <w:szCs w:val="22"/>
        </w:rPr>
        <w:t>a strong foundation</w:t>
      </w:r>
      <w:bookmarkEnd w:id="2"/>
      <w:r w:rsidRPr="3807B04C">
        <w:rPr>
          <w:rStyle w:val="s1"/>
          <w:rFonts w:asciiTheme="minorHAnsi" w:hAnsiTheme="minorHAnsi" w:cstheme="minorBidi"/>
          <w:sz w:val="22"/>
          <w:szCs w:val="22"/>
        </w:rPr>
        <w:t xml:space="preserve"> of excellent AfL practice.</w:t>
      </w:r>
      <w:r w:rsidR="002431F1" w:rsidRPr="3807B04C">
        <w:rPr>
          <w:rStyle w:val="s1"/>
          <w:rFonts w:asciiTheme="minorHAnsi" w:hAnsiTheme="minorHAnsi" w:cstheme="minorBidi"/>
          <w:sz w:val="22"/>
          <w:szCs w:val="22"/>
        </w:rPr>
        <w:t xml:space="preserve"> When given clear learning objectives to strive towards and constructive feedback on their progress, students become important participants in their own learning and </w:t>
      </w:r>
      <w:bookmarkStart w:id="3" w:name="_Int_1Q94zK1w"/>
      <w:r w:rsidR="002431F1" w:rsidRPr="3807B04C">
        <w:rPr>
          <w:rStyle w:val="s1"/>
          <w:rFonts w:asciiTheme="minorHAnsi" w:hAnsiTheme="minorHAnsi" w:cstheme="minorBidi"/>
          <w:sz w:val="22"/>
          <w:szCs w:val="22"/>
        </w:rPr>
        <w:t>are able to</w:t>
      </w:r>
      <w:bookmarkEnd w:id="3"/>
      <w:r w:rsidR="002431F1" w:rsidRPr="3807B04C">
        <w:rPr>
          <w:rStyle w:val="s1"/>
          <w:rFonts w:asciiTheme="minorHAnsi" w:hAnsiTheme="minorHAnsi" w:cstheme="minorBidi"/>
          <w:sz w:val="22"/>
          <w:szCs w:val="22"/>
        </w:rPr>
        <w:t xml:space="preserve"> accept greater responsibility for it. An essential part of teaching and learning is assessment, which is carried out to support learning. To obtain an in-depth understanding of their students' learning preferences, teachers utilise an extensive range of evaluation techniques and tasks in the assessment for learning classroom. </w:t>
      </w:r>
      <w:r w:rsidR="4E65DA06" w:rsidRPr="3807B04C">
        <w:rPr>
          <w:rStyle w:val="s1"/>
          <w:rFonts w:asciiTheme="minorHAnsi" w:hAnsiTheme="minorHAnsi" w:cstheme="minorBidi"/>
          <w:sz w:val="22"/>
          <w:szCs w:val="22"/>
        </w:rPr>
        <w:t>There are 4 main elements of AfL</w:t>
      </w:r>
      <w:r w:rsidR="6DA9C4F2" w:rsidRPr="3807B04C">
        <w:rPr>
          <w:rStyle w:val="s1"/>
          <w:rFonts w:asciiTheme="minorHAnsi" w:hAnsiTheme="minorHAnsi" w:cstheme="minorBidi"/>
          <w:sz w:val="22"/>
          <w:szCs w:val="22"/>
        </w:rPr>
        <w:t xml:space="preserve">. </w:t>
      </w:r>
      <w:r w:rsidR="002431F1" w:rsidRPr="3807B04C">
        <w:rPr>
          <w:rStyle w:val="s1"/>
          <w:rFonts w:asciiTheme="minorHAnsi" w:hAnsiTheme="minorHAnsi" w:cstheme="minorBidi"/>
          <w:sz w:val="22"/>
          <w:szCs w:val="22"/>
        </w:rPr>
        <w:t xml:space="preserve">In this </w:t>
      </w:r>
      <w:r w:rsidR="007F11DA" w:rsidRPr="3807B04C">
        <w:rPr>
          <w:rStyle w:val="s1"/>
          <w:rFonts w:asciiTheme="minorHAnsi" w:hAnsiTheme="minorHAnsi" w:cstheme="minorBidi"/>
          <w:sz w:val="22"/>
          <w:szCs w:val="22"/>
        </w:rPr>
        <w:t>research study, I will be focusing on peer and self-assessment.</w:t>
      </w:r>
    </w:p>
    <w:p w14:paraId="21857EE3" w14:textId="42A740ED" w:rsidR="1B7BF21D" w:rsidRDefault="1B7BF21D" w:rsidP="447C8166">
      <w:pPr>
        <w:pStyle w:val="p1"/>
        <w:jc w:val="both"/>
        <w:rPr>
          <w:rStyle w:val="s1"/>
          <w:rFonts w:asciiTheme="minorHAnsi" w:hAnsiTheme="minorHAnsi" w:cstheme="minorBidi"/>
          <w:sz w:val="22"/>
          <w:szCs w:val="22"/>
        </w:rPr>
      </w:pPr>
    </w:p>
    <w:p w14:paraId="13C46845" w14:textId="6C7644AF" w:rsidR="1B7BF21D" w:rsidRDefault="00F0058D" w:rsidP="3807B04C">
      <w:pPr>
        <w:pStyle w:val="p1"/>
        <w:jc w:val="both"/>
        <w:rPr>
          <w:rStyle w:val="s1"/>
          <w:rFonts w:asciiTheme="minorHAnsi" w:hAnsiTheme="minorHAnsi" w:cstheme="minorBidi"/>
          <w:sz w:val="22"/>
          <w:szCs w:val="22"/>
        </w:rPr>
      </w:pPr>
      <w:r w:rsidRPr="3807B04C">
        <w:rPr>
          <w:rStyle w:val="s1"/>
          <w:rFonts w:asciiTheme="minorHAnsi" w:hAnsiTheme="minorHAnsi" w:cstheme="minorBidi"/>
          <w:sz w:val="22"/>
          <w:szCs w:val="22"/>
        </w:rPr>
        <w:t>Students monitor, analyse, and discover ways to enhance their own learning through the process of self-assessment.</w:t>
      </w:r>
      <w:r w:rsidR="00443A04" w:rsidRPr="3807B04C">
        <w:rPr>
          <w:rStyle w:val="s1"/>
          <w:rFonts w:asciiTheme="minorHAnsi" w:hAnsiTheme="minorHAnsi" w:cstheme="minorBidi"/>
          <w:sz w:val="22"/>
          <w:szCs w:val="22"/>
        </w:rPr>
        <w:t xml:space="preserve"> According to Paul </w:t>
      </w:r>
      <w:r w:rsidR="007844AD" w:rsidRPr="3807B04C">
        <w:rPr>
          <w:rStyle w:val="s1"/>
          <w:rFonts w:asciiTheme="minorHAnsi" w:hAnsiTheme="minorHAnsi" w:cstheme="minorBidi"/>
          <w:sz w:val="22"/>
          <w:szCs w:val="22"/>
        </w:rPr>
        <w:t xml:space="preserve">Black </w:t>
      </w:r>
      <w:r w:rsidR="00804A15" w:rsidRPr="3807B04C">
        <w:rPr>
          <w:rStyle w:val="s1"/>
          <w:rFonts w:asciiTheme="minorHAnsi" w:hAnsiTheme="minorHAnsi" w:cstheme="minorBidi"/>
          <w:sz w:val="22"/>
          <w:szCs w:val="22"/>
        </w:rPr>
        <w:t xml:space="preserve">(2003), A goal for learning is </w:t>
      </w:r>
      <w:bookmarkStart w:id="4" w:name="_Int_vQiwQeMu"/>
      <w:r w:rsidR="00804A15" w:rsidRPr="3807B04C">
        <w:rPr>
          <w:rStyle w:val="s1"/>
          <w:rFonts w:asciiTheme="minorHAnsi" w:hAnsiTheme="minorHAnsi" w:cstheme="minorBidi"/>
          <w:sz w:val="22"/>
          <w:szCs w:val="22"/>
        </w:rPr>
        <w:t>very hard</w:t>
      </w:r>
      <w:bookmarkEnd w:id="4"/>
      <w:r w:rsidR="00804A15" w:rsidRPr="3807B04C">
        <w:rPr>
          <w:rStyle w:val="s1"/>
          <w:rFonts w:asciiTheme="minorHAnsi" w:hAnsiTheme="minorHAnsi" w:cstheme="minorBidi"/>
          <w:sz w:val="22"/>
          <w:szCs w:val="22"/>
        </w:rPr>
        <w:t xml:space="preserve"> for pupils to accomplish unless they know what they need to do and can evaluate how to get there. For this reason, learning requires self-evaluation. Getting pupils to think about their work in terms of a set of goals is the first and most challenging challenge, according to those who have tried to build self-assessment skills</w:t>
      </w:r>
      <w:r w:rsidR="30006F09" w:rsidRPr="3807B04C">
        <w:rPr>
          <w:rStyle w:val="s1"/>
          <w:rFonts w:asciiTheme="minorHAnsi" w:hAnsiTheme="minorHAnsi" w:cstheme="minorBidi"/>
          <w:sz w:val="22"/>
          <w:szCs w:val="22"/>
        </w:rPr>
        <w:t xml:space="preserve">. </w:t>
      </w:r>
      <w:r w:rsidR="50A5157B" w:rsidRPr="3807B04C">
        <w:rPr>
          <w:rStyle w:val="s1"/>
          <w:rFonts w:asciiTheme="minorHAnsi" w:hAnsiTheme="minorHAnsi" w:cstheme="minorBidi"/>
          <w:sz w:val="22"/>
          <w:szCs w:val="22"/>
        </w:rPr>
        <w:t>It is</w:t>
      </w:r>
      <w:r w:rsidR="11C2269B" w:rsidRPr="3807B04C">
        <w:rPr>
          <w:rStyle w:val="s1"/>
          <w:rFonts w:asciiTheme="minorHAnsi" w:hAnsiTheme="minorHAnsi" w:cstheme="minorBidi"/>
          <w:sz w:val="22"/>
          <w:szCs w:val="22"/>
        </w:rPr>
        <w:t xml:space="preserve"> critical that children practise self-evaluation on a regular basis so that thinking, success-oriented pride, adjustment, and improvement become natural aspects of the learning process.</w:t>
      </w:r>
      <w:r w:rsidR="71A55375" w:rsidRPr="3807B04C">
        <w:rPr>
          <w:rStyle w:val="s1"/>
          <w:rFonts w:asciiTheme="minorHAnsi" w:hAnsiTheme="minorHAnsi" w:cstheme="minorBidi"/>
          <w:sz w:val="22"/>
          <w:szCs w:val="22"/>
        </w:rPr>
        <w:t xml:space="preserve"> Self-evaluation promotes self-awareness by identifying strengths and areas for development and aiding in a deeper knowledge of oneself. It fosters personal growth by encouraging people to advance their knowledge and abilities. </w:t>
      </w:r>
      <w:r w:rsidR="39FBA0D4" w:rsidRPr="3807B04C">
        <w:rPr>
          <w:rStyle w:val="s1"/>
          <w:rFonts w:asciiTheme="minorHAnsi" w:hAnsiTheme="minorHAnsi" w:cstheme="minorBidi"/>
          <w:sz w:val="22"/>
          <w:szCs w:val="22"/>
        </w:rPr>
        <w:t>It is</w:t>
      </w:r>
      <w:r w:rsidR="71A55375" w:rsidRPr="3807B04C">
        <w:rPr>
          <w:rStyle w:val="s1"/>
          <w:rFonts w:asciiTheme="minorHAnsi" w:hAnsiTheme="minorHAnsi" w:cstheme="minorBidi"/>
          <w:sz w:val="22"/>
          <w:szCs w:val="22"/>
        </w:rPr>
        <w:t xml:space="preserve"> a great tool for goal setting since it makes it obvious where one is and where they need to go. It encourages active involvement and engagement in the learning process and cultivates a sense of ownership over one's education. It also improves the ability to make decisions</w:t>
      </w:r>
      <w:r w:rsidR="5A919312" w:rsidRPr="3807B04C">
        <w:rPr>
          <w:rStyle w:val="s1"/>
          <w:rFonts w:asciiTheme="minorHAnsi" w:hAnsiTheme="minorHAnsi" w:cstheme="minorBidi"/>
          <w:sz w:val="22"/>
          <w:szCs w:val="22"/>
        </w:rPr>
        <w:t xml:space="preserve">. </w:t>
      </w:r>
      <w:r w:rsidR="71A55375" w:rsidRPr="3807B04C">
        <w:rPr>
          <w:rStyle w:val="s1"/>
          <w:rFonts w:asciiTheme="minorHAnsi" w:hAnsiTheme="minorHAnsi" w:cstheme="minorBidi"/>
          <w:sz w:val="22"/>
          <w:szCs w:val="22"/>
        </w:rPr>
        <w:t xml:space="preserve">Self-evaluation helps people improve their decision-making abilities and gain more confidence in their </w:t>
      </w:r>
      <w:r w:rsidR="71A55375" w:rsidRPr="3807B04C">
        <w:rPr>
          <w:rStyle w:val="s1"/>
          <w:rFonts w:asciiTheme="minorHAnsi" w:hAnsiTheme="minorHAnsi" w:cstheme="minorBidi"/>
          <w:sz w:val="22"/>
          <w:szCs w:val="22"/>
        </w:rPr>
        <w:lastRenderedPageBreak/>
        <w:t>decisions</w:t>
      </w:r>
      <w:r w:rsidR="0AB36EEB" w:rsidRPr="3807B04C">
        <w:rPr>
          <w:rStyle w:val="s1"/>
          <w:rFonts w:asciiTheme="minorHAnsi" w:hAnsiTheme="minorHAnsi" w:cstheme="minorBidi"/>
          <w:sz w:val="22"/>
          <w:szCs w:val="22"/>
        </w:rPr>
        <w:t xml:space="preserve">. </w:t>
      </w:r>
      <w:r w:rsidR="694E5A35" w:rsidRPr="3807B04C">
        <w:rPr>
          <w:rStyle w:val="s1"/>
          <w:rFonts w:asciiTheme="minorHAnsi" w:hAnsiTheme="minorHAnsi" w:cstheme="minorBidi"/>
          <w:sz w:val="22"/>
          <w:szCs w:val="22"/>
        </w:rPr>
        <w:t xml:space="preserve">However, self-assessment may be seen as a negative. Self-assessments can take a lot of time since they call for careful consideration and evaluation of one's own work. People may overestimate or underestimate their talents; therefore, assessments may not be totally accurate. A great degree of self-control is required to honestly assess one's own advantages and disadvantages. </w:t>
      </w:r>
      <w:r w:rsidR="0DC93052" w:rsidRPr="3807B04C">
        <w:rPr>
          <w:rStyle w:val="s1"/>
          <w:rFonts w:asciiTheme="minorHAnsi" w:hAnsiTheme="minorHAnsi" w:cstheme="minorBidi"/>
          <w:sz w:val="22"/>
          <w:szCs w:val="22"/>
        </w:rPr>
        <w:t>It is</w:t>
      </w:r>
      <w:r w:rsidR="694E5A35" w:rsidRPr="3807B04C">
        <w:rPr>
          <w:rStyle w:val="s1"/>
          <w:rFonts w:asciiTheme="minorHAnsi" w:hAnsiTheme="minorHAnsi" w:cstheme="minorBidi"/>
          <w:sz w:val="22"/>
          <w:szCs w:val="22"/>
        </w:rPr>
        <w:t xml:space="preserve"> hard to evaluate oneself objectively, which might provide biassed findings. Stress and worry may arise from the procedure, particularly in those who are </w:t>
      </w:r>
      <w:bookmarkStart w:id="5" w:name="_Int_cb7B23HZ"/>
      <w:r w:rsidR="694E5A35" w:rsidRPr="3807B04C">
        <w:rPr>
          <w:rStyle w:val="s1"/>
          <w:rFonts w:asciiTheme="minorHAnsi" w:hAnsiTheme="minorHAnsi" w:cstheme="minorBidi"/>
          <w:sz w:val="22"/>
          <w:szCs w:val="22"/>
        </w:rPr>
        <w:t>very critical</w:t>
      </w:r>
      <w:bookmarkEnd w:id="5"/>
      <w:r w:rsidR="694E5A35" w:rsidRPr="3807B04C">
        <w:rPr>
          <w:rStyle w:val="s1"/>
          <w:rFonts w:asciiTheme="minorHAnsi" w:hAnsiTheme="minorHAnsi" w:cstheme="minorBidi"/>
          <w:sz w:val="22"/>
          <w:szCs w:val="22"/>
        </w:rPr>
        <w:t xml:space="preserve"> of themselves or who are afraid of receiving negative feedback.</w:t>
      </w:r>
      <w:r w:rsidR="00497D33" w:rsidRPr="3807B04C">
        <w:rPr>
          <w:rStyle w:val="s1"/>
          <w:rFonts w:asciiTheme="minorHAnsi" w:hAnsiTheme="minorHAnsi" w:cstheme="minorBidi"/>
          <w:sz w:val="22"/>
          <w:szCs w:val="22"/>
        </w:rPr>
        <w:t xml:space="preserve"> In effective formative assessment, students' ability to evaluate their own work is more than just a bonus. At the learning stage, assessment is essential to the development of sophisticated understanding through self-reflective mental habits. </w:t>
      </w:r>
    </w:p>
    <w:p w14:paraId="4116475B" w14:textId="5F9D5C0F" w:rsidR="3CFD4818" w:rsidRDefault="3CFD4818" w:rsidP="3CFD4818">
      <w:pPr>
        <w:pStyle w:val="p1"/>
        <w:jc w:val="both"/>
        <w:rPr>
          <w:rStyle w:val="s1"/>
          <w:rFonts w:asciiTheme="minorHAnsi" w:hAnsiTheme="minorHAnsi" w:cstheme="minorBidi"/>
          <w:sz w:val="22"/>
          <w:szCs w:val="22"/>
        </w:rPr>
      </w:pPr>
    </w:p>
    <w:p w14:paraId="0CC813E1" w14:textId="7791CCD7" w:rsidR="06D6B814" w:rsidRDefault="06D6B814" w:rsidP="3807B04C">
      <w:pPr>
        <w:pStyle w:val="p1"/>
        <w:jc w:val="both"/>
        <w:rPr>
          <w:rStyle w:val="s1"/>
          <w:rFonts w:asciiTheme="minorHAnsi" w:hAnsiTheme="minorHAnsi" w:cstheme="minorBidi"/>
          <w:sz w:val="22"/>
          <w:szCs w:val="22"/>
        </w:rPr>
      </w:pPr>
      <w:r w:rsidRPr="3807B04C">
        <w:rPr>
          <w:rStyle w:val="s1"/>
          <w:rFonts w:asciiTheme="minorHAnsi" w:hAnsiTheme="minorHAnsi" w:cstheme="minorBidi"/>
          <w:sz w:val="22"/>
          <w:szCs w:val="22"/>
        </w:rPr>
        <w:t>Peer review, also known as peer evaluation, offers students a structured opportunity to evaluate and comment on one other's work. It gives students the tools they need to evaluate and give feedback to others for the rest of their lives. It also helps them evaluate and improve their own work.</w:t>
      </w:r>
      <w:r w:rsidR="6DE104F0" w:rsidRPr="3807B04C">
        <w:rPr>
          <w:rStyle w:val="s1"/>
          <w:rFonts w:asciiTheme="minorHAnsi" w:hAnsiTheme="minorHAnsi" w:cstheme="minorBidi"/>
          <w:sz w:val="22"/>
          <w:szCs w:val="22"/>
        </w:rPr>
        <w:t xml:space="preserve"> Students who are empowered to take charge of and manage their own learning might benefit from peer evaluation</w:t>
      </w:r>
      <w:r w:rsidR="058250ED" w:rsidRPr="3807B04C">
        <w:rPr>
          <w:rStyle w:val="s1"/>
          <w:rFonts w:asciiTheme="minorHAnsi" w:hAnsiTheme="minorHAnsi" w:cstheme="minorBidi"/>
          <w:sz w:val="22"/>
          <w:szCs w:val="22"/>
        </w:rPr>
        <w:t xml:space="preserve">. </w:t>
      </w:r>
      <w:r w:rsidR="6DE104F0" w:rsidRPr="3807B04C">
        <w:rPr>
          <w:rStyle w:val="s1"/>
          <w:rFonts w:asciiTheme="minorHAnsi" w:hAnsiTheme="minorHAnsi" w:cstheme="minorBidi"/>
          <w:sz w:val="22"/>
          <w:szCs w:val="22"/>
        </w:rPr>
        <w:t>To help pupils develop lifelong evaluation abilities, allow them to learn how to evaluate and provide constructive criticism to others. Peer assessment can encourage the spread of knowledge and the exchange of ideas to improve student learning. It can also encourage students to interact more fully with the course subject.</w:t>
      </w:r>
      <w:r w:rsidR="35A1A6B6" w:rsidRPr="3807B04C">
        <w:rPr>
          <w:rStyle w:val="s1"/>
          <w:rFonts w:asciiTheme="minorHAnsi" w:hAnsiTheme="minorHAnsi" w:cstheme="minorBidi"/>
          <w:sz w:val="22"/>
          <w:szCs w:val="22"/>
        </w:rPr>
        <w:t xml:space="preserve"> However, there are considerations to take in with peer assessment</w:t>
      </w:r>
      <w:bookmarkStart w:id="6" w:name="_Int_rEudga7U"/>
      <w:r w:rsidR="35A1A6B6" w:rsidRPr="3807B04C">
        <w:rPr>
          <w:rStyle w:val="s1"/>
          <w:rFonts w:asciiTheme="minorHAnsi" w:hAnsiTheme="minorHAnsi" w:cstheme="minorBidi"/>
          <w:sz w:val="22"/>
          <w:szCs w:val="22"/>
        </w:rPr>
        <w:t xml:space="preserve">. </w:t>
      </w:r>
      <w:r w:rsidR="739B46D0" w:rsidRPr="3807B04C">
        <w:rPr>
          <w:rStyle w:val="s1"/>
          <w:rFonts w:asciiTheme="minorHAnsi" w:hAnsiTheme="minorHAnsi" w:cstheme="minorBidi"/>
          <w:sz w:val="22"/>
          <w:szCs w:val="22"/>
        </w:rPr>
        <w:t xml:space="preserve"> </w:t>
      </w:r>
      <w:bookmarkEnd w:id="6"/>
      <w:r w:rsidR="739B46D0" w:rsidRPr="3807B04C">
        <w:rPr>
          <w:rStyle w:val="s1"/>
          <w:rFonts w:asciiTheme="minorHAnsi" w:hAnsiTheme="minorHAnsi" w:cstheme="minorBidi"/>
          <w:sz w:val="22"/>
          <w:szCs w:val="22"/>
        </w:rPr>
        <w:t xml:space="preserve">Students could underestimate its importance for their learning and not take it seriously if it has no bearing on their final mark. Pupils may be reluctant to give constructive criticism to their classmates because they </w:t>
      </w:r>
      <w:r w:rsidR="5CE039FB" w:rsidRPr="3807B04C">
        <w:rPr>
          <w:rStyle w:val="s1"/>
          <w:rFonts w:asciiTheme="minorHAnsi" w:hAnsiTheme="minorHAnsi" w:cstheme="minorBidi"/>
          <w:sz w:val="22"/>
          <w:szCs w:val="22"/>
        </w:rPr>
        <w:t>do not</w:t>
      </w:r>
      <w:r w:rsidR="739B46D0" w:rsidRPr="3807B04C">
        <w:rPr>
          <w:rStyle w:val="s1"/>
          <w:rFonts w:asciiTheme="minorHAnsi" w:hAnsiTheme="minorHAnsi" w:cstheme="minorBidi"/>
          <w:sz w:val="22"/>
          <w:szCs w:val="22"/>
        </w:rPr>
        <w:t xml:space="preserve"> think the input is objective enough. A lot of pupils </w:t>
      </w:r>
      <w:r w:rsidR="5C6DE20E" w:rsidRPr="3807B04C">
        <w:rPr>
          <w:rStyle w:val="s1"/>
          <w:rFonts w:asciiTheme="minorHAnsi" w:hAnsiTheme="minorHAnsi" w:cstheme="minorBidi"/>
          <w:sz w:val="22"/>
          <w:szCs w:val="22"/>
        </w:rPr>
        <w:t>do not</w:t>
      </w:r>
      <w:r w:rsidR="739B46D0" w:rsidRPr="3807B04C">
        <w:rPr>
          <w:rStyle w:val="s1"/>
          <w:rFonts w:asciiTheme="minorHAnsi" w:hAnsiTheme="minorHAnsi" w:cstheme="minorBidi"/>
          <w:sz w:val="22"/>
          <w:szCs w:val="22"/>
        </w:rPr>
        <w:t xml:space="preserve"> believe they possess the knowledge required to comment on their classmates' work. Alternatively, they can believe that the teachers "expert" view is more important than a peer's. Peer evaluation may sabotage the collaborative spirit that is promoted by group work if it is not done appropriately, as it puts people in competition with one another for </w:t>
      </w:r>
      <w:r w:rsidR="52698747" w:rsidRPr="3807B04C">
        <w:rPr>
          <w:rStyle w:val="s1"/>
          <w:rFonts w:asciiTheme="minorHAnsi" w:hAnsiTheme="minorHAnsi" w:cstheme="minorBidi"/>
          <w:sz w:val="22"/>
          <w:szCs w:val="22"/>
        </w:rPr>
        <w:t>higher marks.</w:t>
      </w:r>
      <w:r w:rsidR="536DDBE2" w:rsidRPr="3807B04C">
        <w:rPr>
          <w:rStyle w:val="s1"/>
          <w:rFonts w:asciiTheme="minorHAnsi" w:hAnsiTheme="minorHAnsi" w:cstheme="minorBidi"/>
          <w:sz w:val="22"/>
          <w:szCs w:val="22"/>
        </w:rPr>
        <w:t xml:space="preserve"> Peer assessment may result in inappropriate remarks or behavioural issues. </w:t>
      </w:r>
      <w:bookmarkStart w:id="7" w:name="_Int_fg2tIE5g"/>
      <w:r w:rsidR="536DDBE2" w:rsidRPr="3807B04C">
        <w:rPr>
          <w:rStyle w:val="s1"/>
          <w:rFonts w:asciiTheme="minorHAnsi" w:hAnsiTheme="minorHAnsi" w:cstheme="minorBidi"/>
          <w:sz w:val="22"/>
          <w:szCs w:val="22"/>
        </w:rPr>
        <w:t>In order to</w:t>
      </w:r>
      <w:bookmarkEnd w:id="7"/>
      <w:r w:rsidR="536DDBE2" w:rsidRPr="3807B04C">
        <w:rPr>
          <w:rStyle w:val="s1"/>
          <w:rFonts w:asciiTheme="minorHAnsi" w:hAnsiTheme="minorHAnsi" w:cstheme="minorBidi"/>
          <w:sz w:val="22"/>
          <w:szCs w:val="22"/>
        </w:rPr>
        <w:t xml:space="preserve"> avoid unfavourable encounters, teachers must supervise and direct the process.</w:t>
      </w:r>
      <w:r w:rsidR="52698747" w:rsidRPr="3807B04C">
        <w:rPr>
          <w:rStyle w:val="s1"/>
          <w:rFonts w:asciiTheme="minorHAnsi" w:hAnsiTheme="minorHAnsi" w:cstheme="minorBidi"/>
          <w:sz w:val="22"/>
          <w:szCs w:val="22"/>
        </w:rPr>
        <w:t xml:space="preserve"> </w:t>
      </w:r>
      <w:r w:rsidR="4C41A5BC" w:rsidRPr="3807B04C">
        <w:rPr>
          <w:rStyle w:val="s1"/>
          <w:rFonts w:asciiTheme="minorHAnsi" w:hAnsiTheme="minorHAnsi" w:cstheme="minorBidi"/>
          <w:sz w:val="22"/>
          <w:szCs w:val="22"/>
        </w:rPr>
        <w:t xml:space="preserve">Some students could experience anxiety when evaluating the work of their peers. Peer evaluation efficacy may be limited by a fear of being judged or making mistakes. </w:t>
      </w:r>
      <w:r w:rsidR="14E37217" w:rsidRPr="3807B04C">
        <w:rPr>
          <w:rStyle w:val="s1"/>
          <w:rFonts w:asciiTheme="minorHAnsi" w:hAnsiTheme="minorHAnsi" w:cstheme="minorBidi"/>
          <w:sz w:val="22"/>
          <w:szCs w:val="22"/>
        </w:rPr>
        <w:t>Peer evaluation is superior to both teacher and no assessment, and it has an impact that is not significantly different from self-assessment.</w:t>
      </w:r>
    </w:p>
    <w:p w14:paraId="37DF54D1" w14:textId="34B58300" w:rsidR="1B7BF21D" w:rsidRDefault="1B7BF21D" w:rsidP="1B7BF21D">
      <w:pPr>
        <w:pStyle w:val="p1"/>
        <w:jc w:val="both"/>
        <w:rPr>
          <w:rStyle w:val="s1"/>
          <w:rFonts w:asciiTheme="minorHAnsi" w:hAnsiTheme="minorHAnsi" w:cstheme="minorBidi"/>
          <w:sz w:val="22"/>
          <w:szCs w:val="22"/>
        </w:rPr>
      </w:pPr>
    </w:p>
    <w:p w14:paraId="1E845482" w14:textId="15A95CDE" w:rsidR="00D337DB" w:rsidRDefault="00D337DB" w:rsidP="1DC86ACD">
      <w:pPr>
        <w:pStyle w:val="p1"/>
        <w:jc w:val="both"/>
        <w:rPr>
          <w:rStyle w:val="s1"/>
          <w:rFonts w:asciiTheme="minorHAnsi" w:hAnsiTheme="minorHAnsi" w:cstheme="minorBidi"/>
          <w:sz w:val="22"/>
          <w:szCs w:val="22"/>
        </w:rPr>
      </w:pPr>
      <w:r w:rsidRPr="1DC86ACD">
        <w:rPr>
          <w:rStyle w:val="s1"/>
          <w:rFonts w:asciiTheme="minorHAnsi" w:hAnsiTheme="minorHAnsi" w:cstheme="minorBidi"/>
          <w:sz w:val="22"/>
          <w:szCs w:val="22"/>
        </w:rPr>
        <w:t>In classroom research, typical data gathering methods might not be the ideal option, especially when working with young children. Children may find it difficult to express themselves during interviews, or they may feel them to be overly lengthy and stressful. For these reasons, Peter Moss and Alison Clark created the Mosaic Method, a unique method for conducting research with children. For these reasons, Peter Moss and Alison Clark created the Mosaic Method, a unique method for conducting research with children. The Mosaic approach is based on the notion that data is gathered by researchers using a variety of methods. These are referred to as "individual tiles" by Clark and Moss. The next step is for the researcher to combine these separate elements to create a larger image, much to how numerous little tiles can be combined to create a larger mosaic. It combines a variety of techniques and resources that can be applied in concert to comprehend how children perceive and interact with their environments. This method may be criticised for not being scientific enough, which would prevent the data from being properly generalised. But this method has importance that cannot be overlooked because it provides insights into people's lives that traditional and more "scientific" methods are unable to provide.</w:t>
      </w:r>
    </w:p>
    <w:p w14:paraId="55AAC236" w14:textId="77777777" w:rsidR="00D337DB" w:rsidRDefault="00D337DB" w:rsidP="1DC86ACD">
      <w:pPr>
        <w:pStyle w:val="p2"/>
        <w:jc w:val="both"/>
        <w:rPr>
          <w:rFonts w:asciiTheme="minorHAnsi" w:hAnsiTheme="minorHAnsi" w:cstheme="minorBidi"/>
          <w:sz w:val="22"/>
          <w:szCs w:val="22"/>
        </w:rPr>
      </w:pPr>
    </w:p>
    <w:p w14:paraId="20A0415A" w14:textId="753302B4" w:rsidR="00D337DB" w:rsidRDefault="000800AC" w:rsidP="3807B04C">
      <w:pPr>
        <w:pStyle w:val="p1"/>
        <w:jc w:val="both"/>
        <w:rPr>
          <w:rStyle w:val="s1"/>
          <w:rFonts w:asciiTheme="minorHAnsi" w:hAnsiTheme="minorHAnsi" w:cstheme="minorBidi"/>
          <w:sz w:val="22"/>
          <w:szCs w:val="22"/>
        </w:rPr>
      </w:pPr>
      <w:r w:rsidRPr="3807B04C">
        <w:rPr>
          <w:rStyle w:val="s1"/>
          <w:rFonts w:asciiTheme="minorHAnsi" w:hAnsiTheme="minorHAnsi" w:cstheme="minorBidi"/>
          <w:sz w:val="22"/>
          <w:szCs w:val="22"/>
        </w:rPr>
        <w:t>Interview</w:t>
      </w:r>
      <w:r w:rsidR="551768BB" w:rsidRPr="3807B04C">
        <w:rPr>
          <w:rStyle w:val="s1"/>
          <w:rFonts w:asciiTheme="minorHAnsi" w:hAnsiTheme="minorHAnsi" w:cstheme="minorBidi"/>
          <w:sz w:val="22"/>
          <w:szCs w:val="22"/>
        </w:rPr>
        <w:t>s</w:t>
      </w:r>
      <w:r w:rsidRPr="3807B04C">
        <w:rPr>
          <w:rStyle w:val="s1"/>
          <w:rFonts w:asciiTheme="minorHAnsi" w:hAnsiTheme="minorHAnsi" w:cstheme="minorBidi"/>
          <w:sz w:val="22"/>
          <w:szCs w:val="22"/>
        </w:rPr>
        <w:t xml:space="preserve"> are good to get comprehensive data from a limited number of people. They allow certain lines of inquiry or topics of interest to be investigated as they emerge and in depth </w:t>
      </w:r>
      <w:bookmarkStart w:id="8" w:name="_Int_mM2rHVnu"/>
      <w:r w:rsidRPr="3807B04C">
        <w:rPr>
          <w:rStyle w:val="s1"/>
          <w:rFonts w:asciiTheme="minorHAnsi" w:hAnsiTheme="minorHAnsi" w:cstheme="minorBidi"/>
          <w:sz w:val="22"/>
          <w:szCs w:val="22"/>
        </w:rPr>
        <w:t>in order to</w:t>
      </w:r>
      <w:bookmarkEnd w:id="8"/>
      <w:r w:rsidRPr="3807B04C">
        <w:rPr>
          <w:rStyle w:val="s1"/>
          <w:rFonts w:asciiTheme="minorHAnsi" w:hAnsiTheme="minorHAnsi" w:cstheme="minorBidi"/>
          <w:sz w:val="22"/>
          <w:szCs w:val="22"/>
        </w:rPr>
        <w:t xml:space="preserve"> investigate the nature of expressed views, opinions, perceptions, attitudes, preferences, and behaviours. They also retain a respectable degree of uniformity while achieving a comparatively high degree of interpersonal engagement. Interviews are a </w:t>
      </w:r>
      <w:bookmarkStart w:id="9" w:name="_Int_j8c5h8Bq"/>
      <w:r w:rsidRPr="3807B04C">
        <w:rPr>
          <w:rStyle w:val="s1"/>
          <w:rFonts w:asciiTheme="minorHAnsi" w:hAnsiTheme="minorHAnsi" w:cstheme="minorBidi"/>
          <w:sz w:val="22"/>
          <w:szCs w:val="22"/>
        </w:rPr>
        <w:t>really good</w:t>
      </w:r>
      <w:bookmarkEnd w:id="9"/>
      <w:r w:rsidRPr="3807B04C">
        <w:rPr>
          <w:rStyle w:val="s1"/>
          <w:rFonts w:asciiTheme="minorHAnsi" w:hAnsiTheme="minorHAnsi" w:cstheme="minorBidi"/>
          <w:sz w:val="22"/>
          <w:szCs w:val="22"/>
        </w:rPr>
        <w:t xml:space="preserve"> form of collecting qualitative </w:t>
      </w:r>
      <w:r w:rsidRPr="3807B04C">
        <w:rPr>
          <w:rStyle w:val="s1"/>
          <w:rFonts w:asciiTheme="minorHAnsi" w:hAnsiTheme="minorHAnsi" w:cstheme="minorBidi"/>
          <w:sz w:val="22"/>
          <w:szCs w:val="22"/>
        </w:rPr>
        <w:lastRenderedPageBreak/>
        <w:t>data.</w:t>
      </w:r>
      <w:r w:rsidRPr="3807B04C">
        <w:rPr>
          <w:rStyle w:val="apple-converted-space"/>
          <w:rFonts w:asciiTheme="minorHAnsi" w:hAnsiTheme="minorHAnsi" w:cstheme="minorBidi"/>
          <w:sz w:val="22"/>
          <w:szCs w:val="22"/>
        </w:rPr>
        <w:t xml:space="preserve">  </w:t>
      </w:r>
      <w:r w:rsidRPr="3807B04C">
        <w:rPr>
          <w:rStyle w:val="s1"/>
          <w:rFonts w:asciiTheme="minorHAnsi" w:hAnsiTheme="minorHAnsi" w:cstheme="minorBidi"/>
          <w:sz w:val="22"/>
          <w:szCs w:val="22"/>
        </w:rPr>
        <w:t>Non-numeric information included in transcripts of in-depth interviews, responses to open-ended survey questions, audio-visual recordings, and photos is referred to as qualitative data. Across all fields, qualitative research methods can be applied to examine a broad range of subjects.</w:t>
      </w:r>
      <w:r w:rsidR="3C677FD1" w:rsidRPr="3807B04C">
        <w:rPr>
          <w:rStyle w:val="s1"/>
          <w:rFonts w:asciiTheme="minorHAnsi" w:hAnsiTheme="minorHAnsi" w:cstheme="minorBidi"/>
          <w:sz w:val="22"/>
          <w:szCs w:val="22"/>
        </w:rPr>
        <w:t xml:space="preserve"> </w:t>
      </w:r>
      <w:r w:rsidRPr="3807B04C">
        <w:rPr>
          <w:rStyle w:val="s1"/>
          <w:rFonts w:asciiTheme="minorHAnsi" w:hAnsiTheme="minorHAnsi" w:cstheme="minorBidi"/>
          <w:sz w:val="22"/>
          <w:szCs w:val="22"/>
        </w:rPr>
        <w:t xml:space="preserve">Qualitative interviews depend on the respondents' capacity to recollect truthfully and precisely any information regarding their lives, situations, beliefs, attitudes, or actions that is under research. The type of interview </w:t>
      </w:r>
      <w:r w:rsidR="043A6482" w:rsidRPr="3807B04C">
        <w:rPr>
          <w:rStyle w:val="s1"/>
          <w:rFonts w:asciiTheme="minorHAnsi" w:hAnsiTheme="minorHAnsi" w:cstheme="minorBidi"/>
          <w:sz w:val="22"/>
          <w:szCs w:val="22"/>
        </w:rPr>
        <w:t>this study</w:t>
      </w:r>
      <w:r w:rsidRPr="3807B04C">
        <w:rPr>
          <w:rStyle w:val="s1"/>
          <w:rFonts w:asciiTheme="minorHAnsi" w:hAnsiTheme="minorHAnsi" w:cstheme="minorBidi"/>
          <w:sz w:val="22"/>
          <w:szCs w:val="22"/>
        </w:rPr>
        <w:t xml:space="preserve"> conducted was a semi- structured interview. In a semi-structured interview, participants are asked a series of open-ended questions and then follow up with follow-up inquiries to go deeper into their answers and the topic of interest. In qualitative research, semi-structured interviews combine elements of unstructured and structured interviews, with certain questions predetermined and others not. </w:t>
      </w:r>
      <w:r w:rsidR="03DEF068" w:rsidRPr="3807B04C">
        <w:rPr>
          <w:rStyle w:val="s1"/>
          <w:rFonts w:asciiTheme="minorHAnsi" w:hAnsiTheme="minorHAnsi" w:cstheme="minorBidi"/>
          <w:sz w:val="22"/>
          <w:szCs w:val="22"/>
        </w:rPr>
        <w:t>Semi structured</w:t>
      </w:r>
      <w:r w:rsidRPr="3807B04C">
        <w:rPr>
          <w:rStyle w:val="s1"/>
          <w:rFonts w:asciiTheme="minorHAnsi" w:hAnsiTheme="minorHAnsi" w:cstheme="minorBidi"/>
          <w:sz w:val="22"/>
          <w:szCs w:val="22"/>
        </w:rPr>
        <w:t xml:space="preserve"> interviews are a useful tool for getting participants to provide open-ended information.</w:t>
      </w:r>
      <w:r w:rsidR="75E7FF17" w:rsidRPr="3807B04C">
        <w:rPr>
          <w:rStyle w:val="s1"/>
          <w:rFonts w:asciiTheme="minorHAnsi" w:hAnsiTheme="minorHAnsi" w:cstheme="minorBidi"/>
          <w:sz w:val="22"/>
          <w:szCs w:val="22"/>
        </w:rPr>
        <w:t xml:space="preserve"> </w:t>
      </w:r>
      <w:r w:rsidRPr="3807B04C">
        <w:rPr>
          <w:rStyle w:val="s1"/>
          <w:rFonts w:asciiTheme="minorHAnsi" w:hAnsiTheme="minorHAnsi" w:cstheme="minorBidi"/>
          <w:sz w:val="22"/>
          <w:szCs w:val="22"/>
        </w:rPr>
        <w:t xml:space="preserve">Interviews that are semi-structured have certain drawbacks. According to </w:t>
      </w:r>
      <w:bookmarkStart w:id="10" w:name="_Int_YJjrJUuc"/>
      <w:r w:rsidRPr="3807B04C">
        <w:rPr>
          <w:rStyle w:val="s1"/>
          <w:rFonts w:asciiTheme="minorHAnsi" w:hAnsiTheme="minorHAnsi" w:cstheme="minorBidi"/>
          <w:sz w:val="22"/>
          <w:szCs w:val="22"/>
        </w:rPr>
        <w:t>popular belief</w:t>
      </w:r>
      <w:bookmarkEnd w:id="10"/>
      <w:r w:rsidRPr="3807B04C">
        <w:rPr>
          <w:rStyle w:val="s1"/>
          <w:rFonts w:asciiTheme="minorHAnsi" w:hAnsiTheme="minorHAnsi" w:cstheme="minorBidi"/>
          <w:sz w:val="22"/>
          <w:szCs w:val="22"/>
        </w:rPr>
        <w:t xml:space="preserve">, the process of interview preparation, interview setup, interview conduct, and interview analysis is not at all simple or quick. It takes a lot of time and work to get everything done correctly. In semi-structured interviews, subjectivity is quite likely to occur. Because this study method is open-ended, the researcher may be tempted to pose leading questions, which could lead to biassed results. This study method's flexibility may compromise its validity. It gets more difficult to compare participant responses the further you go from the main topic of interest. </w:t>
      </w:r>
      <w:r w:rsidR="0A41C3B2" w:rsidRPr="3807B04C">
        <w:rPr>
          <w:rStyle w:val="s1"/>
          <w:rFonts w:asciiTheme="minorHAnsi" w:hAnsiTheme="minorHAnsi" w:cstheme="minorBidi"/>
          <w:sz w:val="22"/>
          <w:szCs w:val="22"/>
        </w:rPr>
        <w:t>To help with this study, pupils were interviewed. Pupils were chosen</w:t>
      </w:r>
      <w:r w:rsidR="25A9D132" w:rsidRPr="3807B04C">
        <w:rPr>
          <w:rStyle w:val="s1"/>
          <w:rFonts w:asciiTheme="minorHAnsi" w:hAnsiTheme="minorHAnsi" w:cstheme="minorBidi"/>
          <w:sz w:val="22"/>
          <w:szCs w:val="22"/>
        </w:rPr>
        <w:t xml:space="preserve"> by the teacher.</w:t>
      </w:r>
      <w:r w:rsidR="0A41C3B2" w:rsidRPr="3807B04C">
        <w:rPr>
          <w:rStyle w:val="s1"/>
          <w:rFonts w:asciiTheme="minorHAnsi" w:hAnsiTheme="minorHAnsi" w:cstheme="minorBidi"/>
          <w:sz w:val="22"/>
          <w:szCs w:val="22"/>
        </w:rPr>
        <w:t xml:space="preserve"> </w:t>
      </w:r>
      <w:r w:rsidR="0CCDCC24" w:rsidRPr="3807B04C">
        <w:rPr>
          <w:rStyle w:val="s1"/>
          <w:rFonts w:asciiTheme="minorHAnsi" w:hAnsiTheme="minorHAnsi" w:cstheme="minorBidi"/>
          <w:sz w:val="22"/>
          <w:szCs w:val="22"/>
        </w:rPr>
        <w:t xml:space="preserve">This </w:t>
      </w:r>
      <w:r w:rsidR="5206F26F" w:rsidRPr="3807B04C">
        <w:rPr>
          <w:rStyle w:val="s1"/>
          <w:rFonts w:asciiTheme="minorHAnsi" w:hAnsiTheme="minorHAnsi" w:cstheme="minorBidi"/>
          <w:sz w:val="22"/>
          <w:szCs w:val="22"/>
        </w:rPr>
        <w:t xml:space="preserve">links in with the Mosaic approach. </w:t>
      </w:r>
    </w:p>
    <w:p w14:paraId="138B74FD" w14:textId="2836F6A8" w:rsidR="3807B04C" w:rsidRDefault="3807B04C" w:rsidP="3807B04C">
      <w:pPr>
        <w:pStyle w:val="p1"/>
        <w:jc w:val="both"/>
        <w:rPr>
          <w:rStyle w:val="s1"/>
          <w:rFonts w:asciiTheme="minorHAnsi" w:hAnsiTheme="minorHAnsi" w:cstheme="minorBidi"/>
          <w:sz w:val="22"/>
          <w:szCs w:val="22"/>
        </w:rPr>
      </w:pPr>
    </w:p>
    <w:p w14:paraId="50B50DB2" w14:textId="41FC3197" w:rsidR="6A12EBB9" w:rsidRDefault="6A12EBB9" w:rsidP="3807B04C">
      <w:pPr>
        <w:pStyle w:val="p1"/>
        <w:jc w:val="both"/>
        <w:rPr>
          <w:rStyle w:val="apple-converted-space"/>
          <w:rFonts w:asciiTheme="minorHAnsi" w:hAnsiTheme="minorHAnsi" w:cstheme="minorBidi"/>
          <w:sz w:val="22"/>
          <w:szCs w:val="22"/>
        </w:rPr>
      </w:pPr>
      <w:r w:rsidRPr="3807B04C">
        <w:rPr>
          <w:rStyle w:val="apple-converted-space"/>
          <w:rFonts w:asciiTheme="minorHAnsi" w:hAnsiTheme="minorHAnsi" w:cstheme="minorBidi"/>
          <w:sz w:val="22"/>
          <w:szCs w:val="22"/>
        </w:rPr>
        <w:t xml:space="preserve">A questionnaire is a set of </w:t>
      </w:r>
      <w:r w:rsidR="144377EA" w:rsidRPr="3807B04C">
        <w:rPr>
          <w:rStyle w:val="apple-converted-space"/>
          <w:rFonts w:asciiTheme="minorHAnsi" w:hAnsiTheme="minorHAnsi" w:cstheme="minorBidi"/>
          <w:sz w:val="22"/>
          <w:szCs w:val="22"/>
        </w:rPr>
        <w:t>inquiries</w:t>
      </w:r>
      <w:r w:rsidRPr="3807B04C">
        <w:rPr>
          <w:rStyle w:val="apple-converted-space"/>
          <w:rFonts w:asciiTheme="minorHAnsi" w:hAnsiTheme="minorHAnsi" w:cstheme="minorBidi"/>
          <w:sz w:val="22"/>
          <w:szCs w:val="22"/>
        </w:rPr>
        <w:t xml:space="preserve"> or items intended to elicit information from respondents regarding their </w:t>
      </w:r>
      <w:r w:rsidR="48B74E33" w:rsidRPr="3807B04C">
        <w:rPr>
          <w:rStyle w:val="apple-converted-space"/>
          <w:rFonts w:asciiTheme="minorHAnsi" w:hAnsiTheme="minorHAnsi" w:cstheme="minorBidi"/>
          <w:sz w:val="22"/>
          <w:szCs w:val="22"/>
        </w:rPr>
        <w:t>beliefs</w:t>
      </w:r>
      <w:r w:rsidRPr="3807B04C">
        <w:rPr>
          <w:rStyle w:val="apple-converted-space"/>
          <w:rFonts w:asciiTheme="minorHAnsi" w:hAnsiTheme="minorHAnsi" w:cstheme="minorBidi"/>
          <w:sz w:val="22"/>
          <w:szCs w:val="22"/>
        </w:rPr>
        <w:t xml:space="preserve">, </w:t>
      </w:r>
      <w:r w:rsidR="1FAE730C" w:rsidRPr="3807B04C">
        <w:rPr>
          <w:rStyle w:val="apple-converted-space"/>
          <w:rFonts w:asciiTheme="minorHAnsi" w:hAnsiTheme="minorHAnsi" w:cstheme="minorBidi"/>
          <w:sz w:val="22"/>
          <w:szCs w:val="22"/>
        </w:rPr>
        <w:t>encounters,</w:t>
      </w:r>
      <w:r w:rsidRPr="3807B04C">
        <w:rPr>
          <w:rStyle w:val="apple-converted-space"/>
          <w:rFonts w:asciiTheme="minorHAnsi" w:hAnsiTheme="minorHAnsi" w:cstheme="minorBidi"/>
          <w:sz w:val="22"/>
          <w:szCs w:val="22"/>
        </w:rPr>
        <w:t xml:space="preserve"> or viewpoints. It is possible to gather </w:t>
      </w:r>
      <w:r w:rsidR="3D39A9B0" w:rsidRPr="3807B04C">
        <w:rPr>
          <w:rStyle w:val="apple-converted-space"/>
          <w:rFonts w:asciiTheme="minorHAnsi" w:hAnsiTheme="minorHAnsi" w:cstheme="minorBidi"/>
          <w:sz w:val="22"/>
          <w:szCs w:val="22"/>
        </w:rPr>
        <w:t xml:space="preserve">qualitative and/or </w:t>
      </w:r>
      <w:r w:rsidR="076EC4AD" w:rsidRPr="3807B04C">
        <w:rPr>
          <w:rStyle w:val="apple-converted-space"/>
          <w:rFonts w:asciiTheme="minorHAnsi" w:hAnsiTheme="minorHAnsi" w:cstheme="minorBidi"/>
          <w:sz w:val="22"/>
          <w:szCs w:val="22"/>
        </w:rPr>
        <w:t>quantitative</w:t>
      </w:r>
      <w:r w:rsidR="3D39A9B0" w:rsidRPr="3807B04C">
        <w:rPr>
          <w:rStyle w:val="apple-converted-space"/>
          <w:rFonts w:asciiTheme="minorHAnsi" w:hAnsiTheme="minorHAnsi" w:cstheme="minorBidi"/>
          <w:sz w:val="22"/>
          <w:szCs w:val="22"/>
        </w:rPr>
        <w:t xml:space="preserve"> data </w:t>
      </w:r>
      <w:r w:rsidR="7D206FC0" w:rsidRPr="3807B04C">
        <w:rPr>
          <w:rStyle w:val="apple-converted-space"/>
          <w:rFonts w:asciiTheme="minorHAnsi" w:hAnsiTheme="minorHAnsi" w:cstheme="minorBidi"/>
          <w:sz w:val="22"/>
          <w:szCs w:val="22"/>
        </w:rPr>
        <w:t>using</w:t>
      </w:r>
      <w:r w:rsidR="3D39A9B0" w:rsidRPr="3807B04C">
        <w:rPr>
          <w:rStyle w:val="apple-converted-space"/>
          <w:rFonts w:asciiTheme="minorHAnsi" w:hAnsiTheme="minorHAnsi" w:cstheme="minorBidi"/>
          <w:sz w:val="22"/>
          <w:szCs w:val="22"/>
        </w:rPr>
        <w:t xml:space="preserve"> questionnaires. </w:t>
      </w:r>
      <w:r w:rsidRPr="3807B04C">
        <w:rPr>
          <w:rStyle w:val="apple-converted-space"/>
          <w:rFonts w:asciiTheme="minorHAnsi" w:hAnsiTheme="minorHAnsi" w:cstheme="minorBidi"/>
          <w:sz w:val="22"/>
          <w:szCs w:val="22"/>
        </w:rPr>
        <w:t xml:space="preserve">One of the many methods of gathering information from individuals is </w:t>
      </w:r>
      <w:bookmarkStart w:id="11" w:name="_Int_G5pvBCvr"/>
      <w:r w:rsidRPr="3807B04C">
        <w:rPr>
          <w:rStyle w:val="apple-converted-space"/>
          <w:rFonts w:asciiTheme="minorHAnsi" w:hAnsiTheme="minorHAnsi" w:cstheme="minorBidi"/>
          <w:sz w:val="22"/>
          <w:szCs w:val="22"/>
        </w:rPr>
        <w:t>through the use of</w:t>
      </w:r>
      <w:bookmarkEnd w:id="11"/>
      <w:r w:rsidRPr="3807B04C">
        <w:rPr>
          <w:rStyle w:val="apple-converted-space"/>
          <w:rFonts w:asciiTheme="minorHAnsi" w:hAnsiTheme="minorHAnsi" w:cstheme="minorBidi"/>
          <w:sz w:val="22"/>
          <w:szCs w:val="22"/>
        </w:rPr>
        <w:t xml:space="preserve"> questionnaires, which often involve asking direct or indirect questions. </w:t>
      </w:r>
      <w:r w:rsidR="74847925" w:rsidRPr="3807B04C">
        <w:rPr>
          <w:rStyle w:val="apple-converted-space"/>
          <w:rFonts w:asciiTheme="minorHAnsi" w:hAnsiTheme="minorHAnsi" w:cstheme="minorBidi"/>
          <w:sz w:val="22"/>
          <w:szCs w:val="22"/>
        </w:rPr>
        <w:t>This drawback arises from the fact that questionnaires often function best when they include items that allow for objective response scoring, including multiple-choice questions and short-answer questions with a restricted response requirement. When faced with such kinds of questions on surveys, respondents usually answer them as soon as they think of something. As a result, questionnaires typically only offer a brief description of a problem rather than a comprehensive, detailed picture.</w:t>
      </w:r>
      <w:r w:rsidR="5F81F29C" w:rsidRPr="3807B04C">
        <w:rPr>
          <w:rStyle w:val="apple-converted-space"/>
          <w:rFonts w:asciiTheme="minorHAnsi" w:hAnsiTheme="minorHAnsi" w:cstheme="minorBidi"/>
          <w:sz w:val="22"/>
          <w:szCs w:val="22"/>
        </w:rPr>
        <w:t xml:space="preserve"> A significant disadvantage of surveys is the possibility of social desirability influencing certain responses. In other words, even if their responses are not entirely true, they could provide what they believe to be socially acceptable. Even if anonymizing the responses might lessen the impacts of social desirability, some people have such a strong need for acceptance that they will still provide socially acceptable answers even in the case of anonymous responses. </w:t>
      </w:r>
      <w:r w:rsidR="5C7610BF" w:rsidRPr="3807B04C">
        <w:rPr>
          <w:rStyle w:val="apple-converted-space"/>
          <w:rFonts w:asciiTheme="minorHAnsi" w:hAnsiTheme="minorHAnsi" w:cstheme="minorBidi"/>
          <w:sz w:val="22"/>
          <w:szCs w:val="22"/>
        </w:rPr>
        <w:t xml:space="preserve">In a questionnaire, it contains a mixture of open and closed </w:t>
      </w:r>
      <w:r w:rsidR="7D239E26" w:rsidRPr="3807B04C">
        <w:rPr>
          <w:rStyle w:val="apple-converted-space"/>
          <w:rFonts w:asciiTheme="minorHAnsi" w:hAnsiTheme="minorHAnsi" w:cstheme="minorBidi"/>
          <w:sz w:val="22"/>
          <w:szCs w:val="22"/>
        </w:rPr>
        <w:t xml:space="preserve">questions. </w:t>
      </w:r>
      <w:r w:rsidR="7CEACDB9" w:rsidRPr="3807B04C">
        <w:rPr>
          <w:rStyle w:val="apple-converted-space"/>
          <w:rFonts w:asciiTheme="minorHAnsi" w:hAnsiTheme="minorHAnsi" w:cstheme="minorBidi"/>
          <w:sz w:val="22"/>
          <w:szCs w:val="22"/>
        </w:rPr>
        <w:t>A closed-ended question demands a precise, restricted response, most commonly "yes" or "no," or a selection that falls into one of many predetermined categories.</w:t>
      </w:r>
      <w:r w:rsidR="680208D6" w:rsidRPr="3807B04C">
        <w:rPr>
          <w:rStyle w:val="apple-converted-space"/>
          <w:rFonts w:asciiTheme="minorHAnsi" w:hAnsiTheme="minorHAnsi" w:cstheme="minorBidi"/>
          <w:sz w:val="22"/>
          <w:szCs w:val="22"/>
        </w:rPr>
        <w:t xml:space="preserve"> Answers to open-ended questions can be broad and diverse, devoid of predetermined choices or restrictions. People can voice their opinions in their own terms when open-ended questions are asked. Respondents can answer open-ended questions in their own words, including as much information as they like. I used a mixture of both open and close</w:t>
      </w:r>
      <w:r w:rsidR="77856B3B" w:rsidRPr="3807B04C">
        <w:rPr>
          <w:rStyle w:val="apple-converted-space"/>
          <w:rFonts w:asciiTheme="minorHAnsi" w:hAnsiTheme="minorHAnsi" w:cstheme="minorBidi"/>
          <w:sz w:val="22"/>
          <w:szCs w:val="22"/>
        </w:rPr>
        <w:t>d questions</w:t>
      </w:r>
      <w:r w:rsidR="680208D6" w:rsidRPr="3807B04C">
        <w:rPr>
          <w:rStyle w:val="apple-converted-space"/>
          <w:rFonts w:asciiTheme="minorHAnsi" w:hAnsiTheme="minorHAnsi" w:cstheme="minorBidi"/>
          <w:sz w:val="22"/>
          <w:szCs w:val="22"/>
        </w:rPr>
        <w:t xml:space="preserve"> to get a more valid </w:t>
      </w:r>
      <w:r w:rsidR="70869B81" w:rsidRPr="3807B04C">
        <w:rPr>
          <w:rStyle w:val="apple-converted-space"/>
          <w:rFonts w:asciiTheme="minorHAnsi" w:hAnsiTheme="minorHAnsi" w:cstheme="minorBidi"/>
          <w:sz w:val="22"/>
          <w:szCs w:val="22"/>
        </w:rPr>
        <w:t xml:space="preserve">response from my questionnaire. </w:t>
      </w:r>
    </w:p>
    <w:p w14:paraId="7425D963" w14:textId="5C6CDDDE" w:rsidR="00313F6B" w:rsidRDefault="00313F6B" w:rsidP="1DC86ACD">
      <w:pPr>
        <w:pStyle w:val="p1"/>
        <w:jc w:val="both"/>
        <w:rPr>
          <w:rStyle w:val="apple-converted-space"/>
          <w:rFonts w:asciiTheme="minorHAnsi" w:hAnsiTheme="minorHAnsi" w:cstheme="minorBidi"/>
          <w:sz w:val="22"/>
          <w:szCs w:val="22"/>
        </w:rPr>
      </w:pPr>
    </w:p>
    <w:p w14:paraId="6A0753ED" w14:textId="4B7500AD" w:rsidR="00313F6B" w:rsidRDefault="46200572" w:rsidP="3807B04C">
      <w:pPr>
        <w:pStyle w:val="p1"/>
        <w:jc w:val="both"/>
        <w:rPr>
          <w:rFonts w:asciiTheme="minorHAnsi" w:hAnsiTheme="minorHAnsi" w:cstheme="minorBidi"/>
          <w:sz w:val="22"/>
          <w:szCs w:val="22"/>
        </w:rPr>
      </w:pPr>
      <w:r w:rsidRPr="3807B04C">
        <w:rPr>
          <w:rStyle w:val="apple-converted-space"/>
          <w:rFonts w:asciiTheme="minorHAnsi" w:hAnsiTheme="minorHAnsi" w:cstheme="minorBidi"/>
          <w:sz w:val="22"/>
          <w:szCs w:val="22"/>
        </w:rPr>
        <w:t xml:space="preserve">However, there is </w:t>
      </w:r>
      <w:bookmarkStart w:id="12" w:name="_Int_AwkldomK"/>
      <w:r w:rsidRPr="3807B04C">
        <w:rPr>
          <w:rStyle w:val="apple-converted-space"/>
          <w:rFonts w:asciiTheme="minorHAnsi" w:hAnsiTheme="minorHAnsi" w:cstheme="minorBidi"/>
          <w:sz w:val="22"/>
          <w:szCs w:val="22"/>
        </w:rPr>
        <w:t>a very important</w:t>
      </w:r>
      <w:bookmarkEnd w:id="12"/>
      <w:r w:rsidRPr="3807B04C">
        <w:rPr>
          <w:rStyle w:val="apple-converted-space"/>
          <w:rFonts w:asciiTheme="minorHAnsi" w:hAnsiTheme="minorHAnsi" w:cstheme="minorBidi"/>
          <w:sz w:val="22"/>
          <w:szCs w:val="22"/>
        </w:rPr>
        <w:t xml:space="preserve"> thing to consider when conducting research</w:t>
      </w:r>
      <w:r w:rsidR="4346DB18" w:rsidRPr="3807B04C">
        <w:rPr>
          <w:rStyle w:val="apple-converted-space"/>
          <w:rFonts w:asciiTheme="minorHAnsi" w:hAnsiTheme="minorHAnsi" w:cstheme="minorBidi"/>
          <w:sz w:val="22"/>
          <w:szCs w:val="22"/>
        </w:rPr>
        <w:t>; ethics.</w:t>
      </w:r>
      <w:r w:rsidR="57D00FD4" w:rsidRPr="3807B04C">
        <w:rPr>
          <w:rStyle w:val="apple-converted-space"/>
          <w:rFonts w:asciiTheme="minorHAnsi" w:hAnsiTheme="minorHAnsi" w:cstheme="minorBidi"/>
          <w:sz w:val="22"/>
          <w:szCs w:val="22"/>
        </w:rPr>
        <w:t xml:space="preserve"> The codes of conduct that direct researchers in their work are known as research ethics. Professional associations, funding organisations, and institutions set them. They seek to safeguard both the integrity of the research itself and the participants' well-being.</w:t>
      </w:r>
      <w:r w:rsidR="0007D226" w:rsidRPr="3807B04C">
        <w:rPr>
          <w:rStyle w:val="apple-converted-space"/>
          <w:rFonts w:asciiTheme="minorHAnsi" w:hAnsiTheme="minorHAnsi" w:cstheme="minorBidi"/>
          <w:sz w:val="22"/>
          <w:szCs w:val="22"/>
        </w:rPr>
        <w:t xml:space="preserve"> According to the British Educational Research Association (BERA), educational researchers should conduct their work with a respect for all those involved in or impacted by the research they are conducting, including themselves. People should be treated with fairness, considerately, with dignity, and free from discrimination.</w:t>
      </w:r>
      <w:r w:rsidR="7A4EB84A" w:rsidRPr="3807B04C">
        <w:rPr>
          <w:rStyle w:val="apple-converted-space"/>
          <w:rFonts w:asciiTheme="minorHAnsi" w:hAnsiTheme="minorHAnsi" w:cstheme="minorBidi"/>
          <w:sz w:val="22"/>
          <w:szCs w:val="22"/>
        </w:rPr>
        <w:t xml:space="preserve"> </w:t>
      </w:r>
      <w:r w:rsidR="5A79C3B9" w:rsidRPr="3807B04C">
        <w:rPr>
          <w:rStyle w:val="apple-converted-space"/>
          <w:rFonts w:asciiTheme="minorHAnsi" w:hAnsiTheme="minorHAnsi" w:cstheme="minorBidi"/>
          <w:sz w:val="22"/>
          <w:szCs w:val="22"/>
        </w:rPr>
        <w:t xml:space="preserve">An example of ethical principles in research includes </w:t>
      </w:r>
      <w:r w:rsidR="6ADAE1B0" w:rsidRPr="3807B04C">
        <w:rPr>
          <w:rFonts w:asciiTheme="minorHAnsi" w:hAnsiTheme="minorHAnsi" w:cstheme="minorBidi"/>
          <w:sz w:val="22"/>
          <w:szCs w:val="22"/>
        </w:rPr>
        <w:t>Voluntaris</w:t>
      </w:r>
      <w:r w:rsidR="3A1482B9" w:rsidRPr="3807B04C">
        <w:rPr>
          <w:rFonts w:asciiTheme="minorHAnsi" w:hAnsiTheme="minorHAnsi" w:cstheme="minorBidi"/>
          <w:sz w:val="22"/>
          <w:szCs w:val="22"/>
        </w:rPr>
        <w:t>m</w:t>
      </w:r>
      <w:r w:rsidR="5D800556" w:rsidRPr="3807B04C">
        <w:rPr>
          <w:rFonts w:asciiTheme="minorHAnsi" w:hAnsiTheme="minorHAnsi" w:cstheme="minorBidi"/>
          <w:sz w:val="22"/>
          <w:szCs w:val="22"/>
        </w:rPr>
        <w:t>.</w:t>
      </w:r>
      <w:r w:rsidR="6ADAE1B0" w:rsidRPr="3807B04C">
        <w:rPr>
          <w:rFonts w:asciiTheme="minorHAnsi" w:hAnsiTheme="minorHAnsi" w:cstheme="minorBidi"/>
          <w:sz w:val="22"/>
          <w:szCs w:val="22"/>
        </w:rPr>
        <w:t xml:space="preserve"> </w:t>
      </w:r>
      <w:r w:rsidR="7A04DA5E" w:rsidRPr="3807B04C">
        <w:rPr>
          <w:rFonts w:asciiTheme="minorHAnsi" w:hAnsiTheme="minorHAnsi" w:cstheme="minorBidi"/>
          <w:sz w:val="22"/>
          <w:szCs w:val="22"/>
        </w:rPr>
        <w:t>Pupils and teachers</w:t>
      </w:r>
      <w:r w:rsidR="6ADAE1B0" w:rsidRPr="3807B04C">
        <w:rPr>
          <w:rFonts w:asciiTheme="minorHAnsi" w:hAnsiTheme="minorHAnsi" w:cstheme="minorBidi"/>
          <w:sz w:val="22"/>
          <w:szCs w:val="22"/>
        </w:rPr>
        <w:t xml:space="preserve"> should consent to participate in the study voluntarily and without being forced to do so.</w:t>
      </w:r>
      <w:r w:rsidR="3CEC395F" w:rsidRPr="3807B04C">
        <w:rPr>
          <w:rFonts w:asciiTheme="minorHAnsi" w:hAnsiTheme="minorHAnsi" w:cstheme="minorBidi"/>
          <w:sz w:val="22"/>
          <w:szCs w:val="22"/>
        </w:rPr>
        <w:t xml:space="preserve"> Another example is informed c</w:t>
      </w:r>
      <w:r w:rsidR="6ADAE1B0" w:rsidRPr="3807B04C">
        <w:rPr>
          <w:rFonts w:asciiTheme="minorHAnsi" w:hAnsiTheme="minorHAnsi" w:cstheme="minorBidi"/>
          <w:sz w:val="22"/>
          <w:szCs w:val="22"/>
        </w:rPr>
        <w:t>onsent</w:t>
      </w:r>
      <w:r w:rsidR="19393DAF" w:rsidRPr="3807B04C">
        <w:rPr>
          <w:rFonts w:asciiTheme="minorHAnsi" w:hAnsiTheme="minorHAnsi" w:cstheme="minorBidi"/>
          <w:sz w:val="22"/>
          <w:szCs w:val="22"/>
        </w:rPr>
        <w:t>. Consent</w:t>
      </w:r>
      <w:r w:rsidR="6ADAE1B0" w:rsidRPr="3807B04C">
        <w:rPr>
          <w:rFonts w:asciiTheme="minorHAnsi" w:hAnsiTheme="minorHAnsi" w:cstheme="minorBidi"/>
          <w:sz w:val="22"/>
          <w:szCs w:val="22"/>
        </w:rPr>
        <w:t xml:space="preserve"> that is fully educated about the goals, procedures, dangers, and advantages of the study is required </w:t>
      </w:r>
      <w:r w:rsidR="6ADAE1B0" w:rsidRPr="3807B04C">
        <w:rPr>
          <w:rFonts w:asciiTheme="minorHAnsi" w:hAnsiTheme="minorHAnsi" w:cstheme="minorBidi"/>
          <w:sz w:val="22"/>
          <w:szCs w:val="22"/>
        </w:rPr>
        <w:lastRenderedPageBreak/>
        <w:t>of participants.</w:t>
      </w:r>
      <w:r w:rsidR="3C308CB8" w:rsidRPr="3807B04C">
        <w:rPr>
          <w:rFonts w:asciiTheme="minorHAnsi" w:hAnsiTheme="minorHAnsi" w:cstheme="minorBidi"/>
          <w:sz w:val="22"/>
          <w:szCs w:val="22"/>
        </w:rPr>
        <w:t xml:space="preserve"> The last example is a</w:t>
      </w:r>
      <w:r w:rsidR="6ADAE1B0" w:rsidRPr="3807B04C">
        <w:rPr>
          <w:rFonts w:asciiTheme="minorHAnsi" w:hAnsiTheme="minorHAnsi" w:cstheme="minorBidi"/>
          <w:sz w:val="22"/>
          <w:szCs w:val="22"/>
        </w:rPr>
        <w:t>nonymity</w:t>
      </w:r>
      <w:r w:rsidR="7EC126D7" w:rsidRPr="3807B04C">
        <w:rPr>
          <w:rFonts w:asciiTheme="minorHAnsi" w:hAnsiTheme="minorHAnsi" w:cstheme="minorBidi"/>
          <w:sz w:val="22"/>
          <w:szCs w:val="22"/>
        </w:rPr>
        <w:t xml:space="preserve">. </w:t>
      </w:r>
      <w:r w:rsidR="6ADAE1B0" w:rsidRPr="3807B04C">
        <w:rPr>
          <w:rFonts w:asciiTheme="minorHAnsi" w:hAnsiTheme="minorHAnsi" w:cstheme="minorBidi"/>
          <w:sz w:val="22"/>
          <w:szCs w:val="22"/>
        </w:rPr>
        <w:t>Without consent, participants' identities should not be disclosed or associated with their data.</w:t>
      </w:r>
      <w:r w:rsidR="69A75328" w:rsidRPr="3807B04C">
        <w:rPr>
          <w:rFonts w:asciiTheme="minorHAnsi" w:hAnsiTheme="minorHAnsi" w:cstheme="minorBidi"/>
          <w:sz w:val="22"/>
          <w:szCs w:val="22"/>
        </w:rPr>
        <w:t xml:space="preserve"> Th</w:t>
      </w:r>
      <w:r w:rsidR="3FFE8C82" w:rsidRPr="3807B04C">
        <w:rPr>
          <w:rFonts w:asciiTheme="minorHAnsi" w:hAnsiTheme="minorHAnsi" w:cstheme="minorBidi"/>
          <w:sz w:val="22"/>
          <w:szCs w:val="22"/>
        </w:rPr>
        <w:t xml:space="preserve">is research was completed by staff and </w:t>
      </w:r>
      <w:r w:rsidR="7C4D0A46" w:rsidRPr="3807B04C">
        <w:rPr>
          <w:rFonts w:asciiTheme="minorHAnsi" w:hAnsiTheme="minorHAnsi" w:cstheme="minorBidi"/>
          <w:sz w:val="22"/>
          <w:szCs w:val="22"/>
        </w:rPr>
        <w:t>pupils in</w:t>
      </w:r>
      <w:r w:rsidR="3FFE8C82" w:rsidRPr="3807B04C">
        <w:rPr>
          <w:rFonts w:asciiTheme="minorHAnsi" w:hAnsiTheme="minorHAnsi" w:cstheme="minorBidi"/>
          <w:sz w:val="22"/>
          <w:szCs w:val="22"/>
        </w:rPr>
        <w:t xml:space="preserve"> a school that consists of around 300 pupils in South Wales. </w:t>
      </w:r>
      <w:r w:rsidR="4EB90C98" w:rsidRPr="3807B04C">
        <w:rPr>
          <w:rFonts w:asciiTheme="minorHAnsi" w:hAnsiTheme="minorHAnsi" w:cstheme="minorBidi"/>
          <w:sz w:val="22"/>
          <w:szCs w:val="22"/>
        </w:rPr>
        <w:t xml:space="preserve"> An ethics form was completed prior to the study seen in (appendix </w:t>
      </w:r>
      <w:r w:rsidR="6688DAC3" w:rsidRPr="3807B04C">
        <w:rPr>
          <w:rFonts w:asciiTheme="minorHAnsi" w:hAnsiTheme="minorHAnsi" w:cstheme="minorBidi"/>
          <w:sz w:val="22"/>
          <w:szCs w:val="22"/>
        </w:rPr>
        <w:t xml:space="preserve">1). Consent </w:t>
      </w:r>
      <w:r w:rsidR="43EFDA30" w:rsidRPr="3807B04C">
        <w:rPr>
          <w:rFonts w:asciiTheme="minorHAnsi" w:hAnsiTheme="minorHAnsi" w:cstheme="minorBidi"/>
          <w:sz w:val="22"/>
          <w:szCs w:val="22"/>
        </w:rPr>
        <w:t>forms</w:t>
      </w:r>
      <w:r w:rsidR="6688DAC3" w:rsidRPr="3807B04C">
        <w:rPr>
          <w:rFonts w:asciiTheme="minorHAnsi" w:hAnsiTheme="minorHAnsi" w:cstheme="minorBidi"/>
          <w:sz w:val="22"/>
          <w:szCs w:val="22"/>
        </w:rPr>
        <w:t xml:space="preserve"> </w:t>
      </w:r>
      <w:r w:rsidR="4A94D6A8" w:rsidRPr="3807B04C">
        <w:rPr>
          <w:rFonts w:asciiTheme="minorHAnsi" w:hAnsiTheme="minorHAnsi" w:cstheme="minorBidi"/>
          <w:sz w:val="22"/>
          <w:szCs w:val="22"/>
        </w:rPr>
        <w:t xml:space="preserve">such as letters to teachers and parents </w:t>
      </w:r>
      <w:r w:rsidR="6688DAC3" w:rsidRPr="3807B04C">
        <w:rPr>
          <w:rFonts w:asciiTheme="minorHAnsi" w:hAnsiTheme="minorHAnsi" w:cstheme="minorBidi"/>
          <w:sz w:val="22"/>
          <w:szCs w:val="22"/>
        </w:rPr>
        <w:t xml:space="preserve">were also signed by staff and </w:t>
      </w:r>
      <w:r w:rsidR="6208FF88" w:rsidRPr="3807B04C">
        <w:rPr>
          <w:rFonts w:asciiTheme="minorHAnsi" w:hAnsiTheme="minorHAnsi" w:cstheme="minorBidi"/>
          <w:sz w:val="22"/>
          <w:szCs w:val="22"/>
        </w:rPr>
        <w:t>pupils'</w:t>
      </w:r>
      <w:r w:rsidR="6688DAC3" w:rsidRPr="3807B04C">
        <w:rPr>
          <w:rFonts w:asciiTheme="minorHAnsi" w:hAnsiTheme="minorHAnsi" w:cstheme="minorBidi"/>
          <w:sz w:val="22"/>
          <w:szCs w:val="22"/>
        </w:rPr>
        <w:t xml:space="preserve"> guardians prior to this study (appendix 1-5).</w:t>
      </w:r>
      <w:r w:rsidR="125687DB" w:rsidRPr="3807B04C">
        <w:rPr>
          <w:rFonts w:asciiTheme="minorHAnsi" w:hAnsiTheme="minorHAnsi" w:cstheme="minorBidi"/>
          <w:sz w:val="22"/>
          <w:szCs w:val="22"/>
        </w:rPr>
        <w:t xml:space="preserve"> </w:t>
      </w:r>
    </w:p>
    <w:p w14:paraId="599D5364" w14:textId="4A571820" w:rsidR="3807B04C" w:rsidRDefault="3807B04C" w:rsidP="3807B04C">
      <w:pPr>
        <w:pStyle w:val="p1"/>
        <w:jc w:val="both"/>
        <w:rPr>
          <w:rFonts w:asciiTheme="minorHAnsi" w:hAnsiTheme="minorHAnsi" w:cstheme="minorBidi"/>
          <w:sz w:val="22"/>
          <w:szCs w:val="22"/>
        </w:rPr>
      </w:pPr>
    </w:p>
    <w:p w14:paraId="203F5058" w14:textId="431B2619" w:rsidR="1CD31B15" w:rsidRDefault="1CD31B15" w:rsidP="3807B04C">
      <w:pPr>
        <w:pStyle w:val="p1"/>
        <w:jc w:val="both"/>
        <w:rPr>
          <w:rFonts w:asciiTheme="minorHAnsi" w:hAnsiTheme="minorHAnsi" w:cstheme="minorBidi"/>
          <w:sz w:val="22"/>
          <w:szCs w:val="22"/>
        </w:rPr>
      </w:pPr>
      <w:r w:rsidRPr="3807B04C">
        <w:rPr>
          <w:rFonts w:asciiTheme="minorHAnsi" w:hAnsiTheme="minorHAnsi" w:cstheme="minorBidi"/>
          <w:sz w:val="22"/>
          <w:szCs w:val="22"/>
        </w:rPr>
        <w:t xml:space="preserve">The online questionnaire was sent out the day that the research was conducted. In total there was 6 </w:t>
      </w:r>
      <w:r w:rsidR="5DB1341F" w:rsidRPr="3807B04C">
        <w:rPr>
          <w:rFonts w:asciiTheme="minorHAnsi" w:hAnsiTheme="minorHAnsi" w:cstheme="minorBidi"/>
          <w:sz w:val="22"/>
          <w:szCs w:val="22"/>
        </w:rPr>
        <w:t>responses</w:t>
      </w:r>
      <w:r w:rsidRPr="3807B04C">
        <w:rPr>
          <w:rFonts w:asciiTheme="minorHAnsi" w:hAnsiTheme="minorHAnsi" w:cstheme="minorBidi"/>
          <w:sz w:val="22"/>
          <w:szCs w:val="22"/>
        </w:rPr>
        <w:t xml:space="preserve">.  </w:t>
      </w:r>
      <w:r w:rsidR="2A8ADE75" w:rsidRPr="3807B04C">
        <w:rPr>
          <w:rFonts w:asciiTheme="minorHAnsi" w:hAnsiTheme="minorHAnsi" w:cstheme="minorBidi"/>
          <w:sz w:val="22"/>
          <w:szCs w:val="22"/>
        </w:rPr>
        <w:t xml:space="preserve">As seen in question 1 and 2 (appendix </w:t>
      </w:r>
      <w:r w:rsidR="4FB337C2" w:rsidRPr="3807B04C">
        <w:rPr>
          <w:rFonts w:asciiTheme="minorHAnsi" w:hAnsiTheme="minorHAnsi" w:cstheme="minorBidi"/>
          <w:sz w:val="22"/>
          <w:szCs w:val="22"/>
        </w:rPr>
        <w:t>9, p22</w:t>
      </w:r>
      <w:r w:rsidR="1CA1DFEF" w:rsidRPr="3807B04C">
        <w:rPr>
          <w:rFonts w:asciiTheme="minorHAnsi" w:hAnsiTheme="minorHAnsi" w:cstheme="minorBidi"/>
          <w:sz w:val="22"/>
          <w:szCs w:val="22"/>
        </w:rPr>
        <w:t>),</w:t>
      </w:r>
      <w:r w:rsidR="2A8ADE75" w:rsidRPr="3807B04C">
        <w:rPr>
          <w:rFonts w:asciiTheme="minorHAnsi" w:hAnsiTheme="minorHAnsi" w:cstheme="minorBidi"/>
          <w:sz w:val="22"/>
          <w:szCs w:val="22"/>
        </w:rPr>
        <w:t xml:space="preserve"> AfL is used by </w:t>
      </w:r>
      <w:r w:rsidR="6D9F341F" w:rsidRPr="3807B04C">
        <w:rPr>
          <w:rFonts w:asciiTheme="minorHAnsi" w:hAnsiTheme="minorHAnsi" w:cstheme="minorBidi"/>
          <w:sz w:val="22"/>
          <w:szCs w:val="22"/>
        </w:rPr>
        <w:t>all teachers. Howeve</w:t>
      </w:r>
      <w:r w:rsidR="19F818FF" w:rsidRPr="3807B04C">
        <w:rPr>
          <w:rFonts w:asciiTheme="minorHAnsi" w:hAnsiTheme="minorHAnsi" w:cstheme="minorBidi"/>
          <w:sz w:val="22"/>
          <w:szCs w:val="22"/>
        </w:rPr>
        <w:t>r, p</w:t>
      </w:r>
      <w:r w:rsidR="6D9F341F" w:rsidRPr="3807B04C">
        <w:rPr>
          <w:rFonts w:asciiTheme="minorHAnsi" w:hAnsiTheme="minorHAnsi" w:cstheme="minorBidi"/>
          <w:sz w:val="22"/>
          <w:szCs w:val="22"/>
        </w:rPr>
        <w:t xml:space="preserve">eer and </w:t>
      </w:r>
      <w:r w:rsidR="02B68CF0" w:rsidRPr="3807B04C">
        <w:rPr>
          <w:rFonts w:asciiTheme="minorHAnsi" w:hAnsiTheme="minorHAnsi" w:cstheme="minorBidi"/>
          <w:sz w:val="22"/>
          <w:szCs w:val="22"/>
        </w:rPr>
        <w:t>self-assessment</w:t>
      </w:r>
      <w:r w:rsidR="6D9F341F" w:rsidRPr="3807B04C">
        <w:rPr>
          <w:rFonts w:asciiTheme="minorHAnsi" w:hAnsiTheme="minorHAnsi" w:cstheme="minorBidi"/>
          <w:sz w:val="22"/>
          <w:szCs w:val="22"/>
        </w:rPr>
        <w:t xml:space="preserve"> is used the least </w:t>
      </w:r>
      <w:r w:rsidR="1A370199" w:rsidRPr="3807B04C">
        <w:rPr>
          <w:rFonts w:asciiTheme="minorHAnsi" w:hAnsiTheme="minorHAnsi" w:cstheme="minorBidi"/>
          <w:sz w:val="22"/>
          <w:szCs w:val="22"/>
        </w:rPr>
        <w:t xml:space="preserve">and was chosen last by 83% of teachers. </w:t>
      </w:r>
      <w:r w:rsidR="18F6E519" w:rsidRPr="3807B04C">
        <w:rPr>
          <w:rFonts w:asciiTheme="minorHAnsi" w:hAnsiTheme="minorHAnsi" w:cstheme="minorBidi"/>
          <w:sz w:val="22"/>
          <w:szCs w:val="22"/>
        </w:rPr>
        <w:t>Their reasoning for this choice was because</w:t>
      </w:r>
      <w:r w:rsidR="46719F48" w:rsidRPr="3807B04C">
        <w:rPr>
          <w:rFonts w:asciiTheme="minorHAnsi" w:hAnsiTheme="minorHAnsi" w:cstheme="minorBidi"/>
          <w:sz w:val="22"/>
          <w:szCs w:val="22"/>
        </w:rPr>
        <w:t xml:space="preserve"> ‘’peer and </w:t>
      </w:r>
      <w:r w:rsidR="62B34ADE" w:rsidRPr="3807B04C">
        <w:rPr>
          <w:rFonts w:asciiTheme="minorHAnsi" w:hAnsiTheme="minorHAnsi" w:cstheme="minorBidi"/>
          <w:sz w:val="22"/>
          <w:szCs w:val="22"/>
        </w:rPr>
        <w:t>self-assessment</w:t>
      </w:r>
      <w:r w:rsidR="18F6E519" w:rsidRPr="3807B04C">
        <w:rPr>
          <w:rFonts w:asciiTheme="minorHAnsi" w:hAnsiTheme="minorHAnsi" w:cstheme="minorBidi"/>
          <w:sz w:val="22"/>
          <w:szCs w:val="22"/>
        </w:rPr>
        <w:t xml:space="preserve"> </w:t>
      </w:r>
      <w:r w:rsidR="60E67142" w:rsidRPr="3807B04C">
        <w:rPr>
          <w:rFonts w:asciiTheme="minorHAnsi" w:hAnsiTheme="minorHAnsi" w:cstheme="minorBidi"/>
          <w:sz w:val="22"/>
          <w:szCs w:val="22"/>
        </w:rPr>
        <w:t>does not</w:t>
      </w:r>
      <w:r w:rsidR="18F6E519" w:rsidRPr="3807B04C">
        <w:rPr>
          <w:rFonts w:asciiTheme="minorHAnsi" w:hAnsiTheme="minorHAnsi" w:cstheme="minorBidi"/>
          <w:sz w:val="22"/>
          <w:szCs w:val="22"/>
        </w:rPr>
        <w:t xml:space="preserve"> have </w:t>
      </w:r>
      <w:r w:rsidR="1F0D7117" w:rsidRPr="3807B04C">
        <w:rPr>
          <w:rFonts w:asciiTheme="minorHAnsi" w:hAnsiTheme="minorHAnsi" w:cstheme="minorBidi"/>
          <w:sz w:val="22"/>
          <w:szCs w:val="22"/>
        </w:rPr>
        <w:t>as much of an impact’’</w:t>
      </w:r>
      <w:r w:rsidR="25C411E1" w:rsidRPr="3807B04C">
        <w:rPr>
          <w:rFonts w:asciiTheme="minorHAnsi" w:hAnsiTheme="minorHAnsi" w:cstheme="minorBidi"/>
          <w:sz w:val="22"/>
          <w:szCs w:val="22"/>
        </w:rPr>
        <w:t xml:space="preserve"> and teachers ‘’</w:t>
      </w:r>
      <w:r w:rsidR="0B3BB76D" w:rsidRPr="3807B04C">
        <w:rPr>
          <w:rFonts w:asciiTheme="minorHAnsi" w:hAnsiTheme="minorHAnsi" w:cstheme="minorBidi"/>
          <w:sz w:val="22"/>
          <w:szCs w:val="22"/>
        </w:rPr>
        <w:t>do not</w:t>
      </w:r>
      <w:r w:rsidR="25C411E1" w:rsidRPr="3807B04C">
        <w:rPr>
          <w:rFonts w:asciiTheme="minorHAnsi" w:hAnsiTheme="minorHAnsi" w:cstheme="minorBidi"/>
          <w:sz w:val="22"/>
          <w:szCs w:val="22"/>
        </w:rPr>
        <w:t xml:space="preserve"> use it as much as others’’. </w:t>
      </w:r>
      <w:r w:rsidR="4FB6E3C2" w:rsidRPr="3807B04C">
        <w:rPr>
          <w:rFonts w:asciiTheme="minorHAnsi" w:hAnsiTheme="minorHAnsi" w:cstheme="minorBidi"/>
          <w:sz w:val="22"/>
          <w:szCs w:val="22"/>
        </w:rPr>
        <w:t>However, it is seen through the psychologist Vygotsky</w:t>
      </w:r>
      <w:r w:rsidR="69BFCA5F" w:rsidRPr="3807B04C">
        <w:rPr>
          <w:rFonts w:asciiTheme="minorHAnsi" w:hAnsiTheme="minorHAnsi" w:cstheme="minorBidi"/>
          <w:sz w:val="22"/>
          <w:szCs w:val="22"/>
        </w:rPr>
        <w:t xml:space="preserve"> (1978</w:t>
      </w:r>
      <w:r w:rsidR="40D3E5D5" w:rsidRPr="3807B04C">
        <w:rPr>
          <w:rFonts w:asciiTheme="minorHAnsi" w:hAnsiTheme="minorHAnsi" w:cstheme="minorBidi"/>
          <w:sz w:val="22"/>
          <w:szCs w:val="22"/>
        </w:rPr>
        <w:t>) that</w:t>
      </w:r>
      <w:r w:rsidR="4FB6E3C2" w:rsidRPr="3807B04C">
        <w:rPr>
          <w:rFonts w:asciiTheme="minorHAnsi" w:hAnsiTheme="minorHAnsi" w:cstheme="minorBidi"/>
          <w:sz w:val="22"/>
          <w:szCs w:val="22"/>
        </w:rPr>
        <w:t xml:space="preserve"> peer and </w:t>
      </w:r>
      <w:r w:rsidR="00185DC0" w:rsidRPr="3807B04C">
        <w:rPr>
          <w:rFonts w:asciiTheme="minorHAnsi" w:hAnsiTheme="minorHAnsi" w:cstheme="minorBidi"/>
          <w:sz w:val="22"/>
          <w:szCs w:val="22"/>
        </w:rPr>
        <w:t>self-assessment</w:t>
      </w:r>
      <w:r w:rsidR="4FB6E3C2" w:rsidRPr="3807B04C">
        <w:rPr>
          <w:rFonts w:asciiTheme="minorHAnsi" w:hAnsiTheme="minorHAnsi" w:cstheme="minorBidi"/>
          <w:sz w:val="22"/>
          <w:szCs w:val="22"/>
        </w:rPr>
        <w:t xml:space="preserve"> is one of the most beneficial </w:t>
      </w:r>
      <w:r w:rsidR="112B6A20" w:rsidRPr="3807B04C">
        <w:rPr>
          <w:rFonts w:asciiTheme="minorHAnsi" w:hAnsiTheme="minorHAnsi" w:cstheme="minorBidi"/>
          <w:sz w:val="22"/>
          <w:szCs w:val="22"/>
        </w:rPr>
        <w:t xml:space="preserve">forms of AfL. </w:t>
      </w:r>
    </w:p>
    <w:p w14:paraId="2BEC74D1" w14:textId="11748DEC" w:rsidR="3807B04C" w:rsidRDefault="3807B04C" w:rsidP="3807B04C">
      <w:pPr>
        <w:pStyle w:val="p1"/>
        <w:jc w:val="both"/>
        <w:rPr>
          <w:rFonts w:asciiTheme="minorHAnsi" w:hAnsiTheme="minorHAnsi" w:cstheme="minorBidi"/>
          <w:sz w:val="22"/>
          <w:szCs w:val="22"/>
        </w:rPr>
      </w:pPr>
    </w:p>
    <w:p w14:paraId="22AF8F62" w14:textId="03B0BC20" w:rsidR="697B42F1" w:rsidRDefault="697B42F1" w:rsidP="3807B04C">
      <w:pPr>
        <w:pStyle w:val="p1"/>
        <w:jc w:val="both"/>
        <w:rPr>
          <w:rFonts w:asciiTheme="minorHAnsi" w:hAnsiTheme="minorHAnsi" w:cstheme="minorBidi"/>
          <w:sz w:val="22"/>
          <w:szCs w:val="22"/>
        </w:rPr>
      </w:pPr>
      <w:r w:rsidRPr="3807B04C">
        <w:rPr>
          <w:rFonts w:asciiTheme="minorHAnsi" w:hAnsiTheme="minorHAnsi" w:cstheme="minorBidi"/>
          <w:sz w:val="22"/>
          <w:szCs w:val="22"/>
        </w:rPr>
        <w:t xml:space="preserve">In question 4, 20% of teachers use peer and </w:t>
      </w:r>
      <w:r w:rsidR="77F17ED2" w:rsidRPr="3807B04C">
        <w:rPr>
          <w:rFonts w:asciiTheme="minorHAnsi" w:hAnsiTheme="minorHAnsi" w:cstheme="minorBidi"/>
          <w:sz w:val="22"/>
          <w:szCs w:val="22"/>
        </w:rPr>
        <w:t>self-assessment</w:t>
      </w:r>
      <w:r w:rsidRPr="3807B04C">
        <w:rPr>
          <w:rFonts w:asciiTheme="minorHAnsi" w:hAnsiTheme="minorHAnsi" w:cstheme="minorBidi"/>
          <w:sz w:val="22"/>
          <w:szCs w:val="22"/>
        </w:rPr>
        <w:t xml:space="preserve"> often in their classroom whilst the other </w:t>
      </w:r>
      <w:r w:rsidR="21B991BF" w:rsidRPr="3807B04C">
        <w:rPr>
          <w:rFonts w:asciiTheme="minorHAnsi" w:hAnsiTheme="minorHAnsi" w:cstheme="minorBidi"/>
          <w:sz w:val="22"/>
          <w:szCs w:val="22"/>
        </w:rPr>
        <w:t>60% of teachers use it sometimes compared to the 20% of teachers who rarely use it.</w:t>
      </w:r>
      <w:r w:rsidR="46426D57" w:rsidRPr="3807B04C">
        <w:rPr>
          <w:rFonts w:asciiTheme="minorHAnsi" w:hAnsiTheme="minorHAnsi" w:cstheme="minorBidi"/>
          <w:sz w:val="22"/>
          <w:szCs w:val="22"/>
        </w:rPr>
        <w:t xml:space="preserve"> (appendix 9 p23). </w:t>
      </w:r>
      <w:r w:rsidR="21B991BF" w:rsidRPr="3807B04C">
        <w:rPr>
          <w:rFonts w:asciiTheme="minorHAnsi" w:hAnsiTheme="minorHAnsi" w:cstheme="minorBidi"/>
          <w:sz w:val="22"/>
          <w:szCs w:val="22"/>
        </w:rPr>
        <w:t xml:space="preserve"> </w:t>
      </w:r>
      <w:r w:rsidR="6CA77196" w:rsidRPr="3807B04C">
        <w:rPr>
          <w:rFonts w:asciiTheme="minorHAnsi" w:hAnsiTheme="minorHAnsi" w:cstheme="minorBidi"/>
          <w:sz w:val="22"/>
          <w:szCs w:val="22"/>
        </w:rPr>
        <w:t>I interviewed a mixed year 5/6 class</w:t>
      </w:r>
      <w:r w:rsidR="14D97D98" w:rsidRPr="3807B04C">
        <w:rPr>
          <w:rFonts w:asciiTheme="minorHAnsi" w:hAnsiTheme="minorHAnsi" w:cstheme="minorBidi"/>
          <w:sz w:val="22"/>
          <w:szCs w:val="22"/>
        </w:rPr>
        <w:t xml:space="preserve"> who also said that they </w:t>
      </w:r>
      <w:r w:rsidR="6AA59B93" w:rsidRPr="3807B04C">
        <w:rPr>
          <w:rFonts w:asciiTheme="minorHAnsi" w:hAnsiTheme="minorHAnsi" w:cstheme="minorBidi"/>
          <w:sz w:val="22"/>
          <w:szCs w:val="22"/>
        </w:rPr>
        <w:t>do not</w:t>
      </w:r>
      <w:r w:rsidR="14D97D98" w:rsidRPr="3807B04C">
        <w:rPr>
          <w:rFonts w:asciiTheme="minorHAnsi" w:hAnsiTheme="minorHAnsi" w:cstheme="minorBidi"/>
          <w:sz w:val="22"/>
          <w:szCs w:val="22"/>
        </w:rPr>
        <w:t xml:space="preserve"> use it often. </w:t>
      </w:r>
      <w:r w:rsidR="0B4DE8ED" w:rsidRPr="3807B04C">
        <w:rPr>
          <w:rFonts w:asciiTheme="minorHAnsi" w:hAnsiTheme="minorHAnsi" w:cstheme="minorBidi"/>
          <w:sz w:val="22"/>
          <w:szCs w:val="22"/>
        </w:rPr>
        <w:t xml:space="preserve">(appendix 7 p18-19 highlighted yellow). </w:t>
      </w:r>
      <w:r w:rsidR="687C5587" w:rsidRPr="3807B04C">
        <w:rPr>
          <w:rFonts w:asciiTheme="minorHAnsi" w:hAnsiTheme="minorHAnsi" w:cstheme="minorBidi"/>
          <w:sz w:val="22"/>
          <w:szCs w:val="22"/>
        </w:rPr>
        <w:t xml:space="preserve">The pupils revealed that they use </w:t>
      </w:r>
      <w:r w:rsidR="44871ED0" w:rsidRPr="3807B04C">
        <w:rPr>
          <w:rFonts w:asciiTheme="minorHAnsi" w:hAnsiTheme="minorHAnsi" w:cstheme="minorBidi"/>
          <w:sz w:val="22"/>
          <w:szCs w:val="22"/>
        </w:rPr>
        <w:t>self-assessment</w:t>
      </w:r>
      <w:r w:rsidR="687C5587" w:rsidRPr="3807B04C">
        <w:rPr>
          <w:rFonts w:asciiTheme="minorHAnsi" w:hAnsiTheme="minorHAnsi" w:cstheme="minorBidi"/>
          <w:sz w:val="22"/>
          <w:szCs w:val="22"/>
        </w:rPr>
        <w:t xml:space="preserve"> more than they use peer assessment. They use </w:t>
      </w:r>
      <w:r w:rsidR="3AEC84D5" w:rsidRPr="3807B04C">
        <w:rPr>
          <w:rFonts w:asciiTheme="minorHAnsi" w:hAnsiTheme="minorHAnsi" w:cstheme="minorBidi"/>
          <w:sz w:val="22"/>
          <w:szCs w:val="22"/>
        </w:rPr>
        <w:t>self-assessment</w:t>
      </w:r>
      <w:r w:rsidR="687C5587" w:rsidRPr="3807B04C">
        <w:rPr>
          <w:rFonts w:asciiTheme="minorHAnsi" w:hAnsiTheme="minorHAnsi" w:cstheme="minorBidi"/>
          <w:sz w:val="22"/>
          <w:szCs w:val="22"/>
        </w:rPr>
        <w:t xml:space="preserve"> twice a </w:t>
      </w:r>
      <w:r w:rsidR="15F70FB7" w:rsidRPr="3807B04C">
        <w:rPr>
          <w:rFonts w:asciiTheme="minorHAnsi" w:hAnsiTheme="minorHAnsi" w:cstheme="minorBidi"/>
          <w:sz w:val="22"/>
          <w:szCs w:val="22"/>
        </w:rPr>
        <w:t xml:space="preserve">week and use peer </w:t>
      </w:r>
      <w:r w:rsidR="334338BB" w:rsidRPr="3807B04C">
        <w:rPr>
          <w:rFonts w:asciiTheme="minorHAnsi" w:hAnsiTheme="minorHAnsi" w:cstheme="minorBidi"/>
          <w:sz w:val="22"/>
          <w:szCs w:val="22"/>
        </w:rPr>
        <w:t>assessment</w:t>
      </w:r>
      <w:r w:rsidR="15F70FB7" w:rsidRPr="3807B04C">
        <w:rPr>
          <w:rFonts w:asciiTheme="minorHAnsi" w:hAnsiTheme="minorHAnsi" w:cstheme="minorBidi"/>
          <w:sz w:val="22"/>
          <w:szCs w:val="22"/>
        </w:rPr>
        <w:t xml:space="preserve"> </w:t>
      </w:r>
      <w:r w:rsidR="743B9DDC" w:rsidRPr="3807B04C">
        <w:rPr>
          <w:rFonts w:asciiTheme="minorHAnsi" w:hAnsiTheme="minorHAnsi" w:cstheme="minorBidi"/>
          <w:sz w:val="22"/>
          <w:szCs w:val="22"/>
        </w:rPr>
        <w:t xml:space="preserve">twice a month. </w:t>
      </w:r>
    </w:p>
    <w:p w14:paraId="562A9C15" w14:textId="49E18AFE" w:rsidR="3807B04C" w:rsidRDefault="3807B04C" w:rsidP="3807B04C">
      <w:pPr>
        <w:pStyle w:val="p1"/>
        <w:jc w:val="both"/>
        <w:rPr>
          <w:rFonts w:asciiTheme="minorHAnsi" w:hAnsiTheme="minorHAnsi" w:cstheme="minorBidi"/>
          <w:sz w:val="22"/>
          <w:szCs w:val="22"/>
        </w:rPr>
      </w:pPr>
    </w:p>
    <w:p w14:paraId="7D6B79BB" w14:textId="3EEB0F49" w:rsidR="4B730EA7" w:rsidRDefault="4B730EA7" w:rsidP="3807B04C">
      <w:pPr>
        <w:pStyle w:val="p1"/>
        <w:jc w:val="both"/>
        <w:rPr>
          <w:rFonts w:asciiTheme="minorHAnsi" w:hAnsiTheme="minorHAnsi" w:cstheme="minorBidi"/>
          <w:sz w:val="22"/>
          <w:szCs w:val="22"/>
        </w:rPr>
      </w:pPr>
      <w:r w:rsidRPr="3807B04C">
        <w:rPr>
          <w:rFonts w:asciiTheme="minorHAnsi" w:hAnsiTheme="minorHAnsi" w:cstheme="minorBidi"/>
          <w:sz w:val="22"/>
          <w:szCs w:val="22"/>
        </w:rPr>
        <w:t xml:space="preserve">In question </w:t>
      </w:r>
      <w:r w:rsidR="06B159FB" w:rsidRPr="3807B04C">
        <w:rPr>
          <w:rFonts w:asciiTheme="minorHAnsi" w:hAnsiTheme="minorHAnsi" w:cstheme="minorBidi"/>
          <w:sz w:val="22"/>
          <w:szCs w:val="22"/>
        </w:rPr>
        <w:t>5</w:t>
      </w:r>
      <w:r w:rsidRPr="3807B04C">
        <w:rPr>
          <w:rFonts w:asciiTheme="minorHAnsi" w:hAnsiTheme="minorHAnsi" w:cstheme="minorBidi"/>
          <w:sz w:val="22"/>
          <w:szCs w:val="22"/>
        </w:rPr>
        <w:t xml:space="preserve">, all teachers agreed that peer and </w:t>
      </w:r>
      <w:r w:rsidR="370E7BE6" w:rsidRPr="3807B04C">
        <w:rPr>
          <w:rFonts w:asciiTheme="minorHAnsi" w:hAnsiTheme="minorHAnsi" w:cstheme="minorBidi"/>
          <w:sz w:val="22"/>
          <w:szCs w:val="22"/>
        </w:rPr>
        <w:t>self-assessment</w:t>
      </w:r>
      <w:r w:rsidRPr="3807B04C">
        <w:rPr>
          <w:rFonts w:asciiTheme="minorHAnsi" w:hAnsiTheme="minorHAnsi" w:cstheme="minorBidi"/>
          <w:sz w:val="22"/>
          <w:szCs w:val="22"/>
        </w:rPr>
        <w:t xml:space="preserve"> is helpful in aiding pupil pro</w:t>
      </w:r>
      <w:r w:rsidR="56DE42C8" w:rsidRPr="3807B04C">
        <w:rPr>
          <w:rFonts w:asciiTheme="minorHAnsi" w:hAnsiTheme="minorHAnsi" w:cstheme="minorBidi"/>
          <w:sz w:val="22"/>
          <w:szCs w:val="22"/>
        </w:rPr>
        <w:t xml:space="preserve">gression. </w:t>
      </w:r>
      <w:r w:rsidR="3D75124A" w:rsidRPr="3807B04C">
        <w:rPr>
          <w:rFonts w:asciiTheme="minorHAnsi" w:hAnsiTheme="minorHAnsi" w:cstheme="minorBidi"/>
          <w:sz w:val="22"/>
          <w:szCs w:val="22"/>
        </w:rPr>
        <w:t xml:space="preserve">I also asked the pupils that </w:t>
      </w:r>
      <w:r w:rsidR="24AFC154" w:rsidRPr="3807B04C">
        <w:rPr>
          <w:rFonts w:asciiTheme="minorHAnsi" w:hAnsiTheme="minorHAnsi" w:cstheme="minorBidi"/>
          <w:sz w:val="22"/>
          <w:szCs w:val="22"/>
        </w:rPr>
        <w:t>question,</w:t>
      </w:r>
      <w:r w:rsidR="3D75124A" w:rsidRPr="3807B04C">
        <w:rPr>
          <w:rFonts w:asciiTheme="minorHAnsi" w:hAnsiTheme="minorHAnsi" w:cstheme="minorBidi"/>
          <w:sz w:val="22"/>
          <w:szCs w:val="22"/>
        </w:rPr>
        <w:t xml:space="preserve"> and their responses showed that they agreed it helped them learn. </w:t>
      </w:r>
      <w:r w:rsidR="54CB9DBF" w:rsidRPr="3807B04C">
        <w:rPr>
          <w:rFonts w:asciiTheme="minorHAnsi" w:hAnsiTheme="minorHAnsi" w:cstheme="minorBidi"/>
          <w:sz w:val="22"/>
          <w:szCs w:val="22"/>
        </w:rPr>
        <w:t xml:space="preserve">They said it is easier and saves them time. </w:t>
      </w:r>
      <w:r w:rsidR="7A6F6EE3" w:rsidRPr="3807B04C">
        <w:rPr>
          <w:rFonts w:asciiTheme="minorHAnsi" w:hAnsiTheme="minorHAnsi" w:cstheme="minorBidi"/>
          <w:sz w:val="22"/>
          <w:szCs w:val="22"/>
        </w:rPr>
        <w:t xml:space="preserve">(appendix 7 p18-19 high lightened blue). </w:t>
      </w:r>
      <w:r w:rsidR="59C1E17C" w:rsidRPr="3807B04C">
        <w:rPr>
          <w:rFonts w:asciiTheme="minorHAnsi" w:hAnsiTheme="minorHAnsi" w:cstheme="minorBidi"/>
          <w:sz w:val="22"/>
          <w:szCs w:val="22"/>
        </w:rPr>
        <w:t xml:space="preserve">Question </w:t>
      </w:r>
      <w:r w:rsidR="31D3054A" w:rsidRPr="3807B04C">
        <w:rPr>
          <w:rFonts w:asciiTheme="minorHAnsi" w:hAnsiTheme="minorHAnsi" w:cstheme="minorBidi"/>
          <w:sz w:val="22"/>
          <w:szCs w:val="22"/>
        </w:rPr>
        <w:t>6</w:t>
      </w:r>
      <w:r w:rsidR="59C1E17C" w:rsidRPr="3807B04C">
        <w:rPr>
          <w:rFonts w:asciiTheme="minorHAnsi" w:hAnsiTheme="minorHAnsi" w:cstheme="minorBidi"/>
          <w:sz w:val="22"/>
          <w:szCs w:val="22"/>
        </w:rPr>
        <w:t xml:space="preserve"> asked the teachers for a benefit of peer and </w:t>
      </w:r>
      <w:r w:rsidR="35875398" w:rsidRPr="3807B04C">
        <w:rPr>
          <w:rFonts w:asciiTheme="minorHAnsi" w:hAnsiTheme="minorHAnsi" w:cstheme="minorBidi"/>
          <w:sz w:val="22"/>
          <w:szCs w:val="22"/>
        </w:rPr>
        <w:t>self-assessment</w:t>
      </w:r>
      <w:r w:rsidR="59C1E17C" w:rsidRPr="3807B04C">
        <w:rPr>
          <w:rFonts w:asciiTheme="minorHAnsi" w:hAnsiTheme="minorHAnsi" w:cstheme="minorBidi"/>
          <w:sz w:val="22"/>
          <w:szCs w:val="22"/>
        </w:rPr>
        <w:t xml:space="preserve">. </w:t>
      </w:r>
      <w:r w:rsidR="79B9FFF1" w:rsidRPr="3807B04C">
        <w:rPr>
          <w:rFonts w:asciiTheme="minorHAnsi" w:hAnsiTheme="minorHAnsi" w:cstheme="minorBidi"/>
          <w:sz w:val="22"/>
          <w:szCs w:val="22"/>
        </w:rPr>
        <w:t xml:space="preserve">These benefits are </w:t>
      </w:r>
      <w:bookmarkStart w:id="13" w:name="_Int_5eIL1J37"/>
      <w:r w:rsidR="79B9FFF1" w:rsidRPr="3807B04C">
        <w:rPr>
          <w:rFonts w:asciiTheme="minorHAnsi" w:hAnsiTheme="minorHAnsi" w:cstheme="minorBidi"/>
          <w:sz w:val="22"/>
          <w:szCs w:val="22"/>
        </w:rPr>
        <w:t>very similar</w:t>
      </w:r>
      <w:bookmarkEnd w:id="13"/>
      <w:r w:rsidR="79B9FFF1" w:rsidRPr="3807B04C">
        <w:rPr>
          <w:rFonts w:asciiTheme="minorHAnsi" w:hAnsiTheme="minorHAnsi" w:cstheme="minorBidi"/>
          <w:sz w:val="22"/>
          <w:szCs w:val="22"/>
        </w:rPr>
        <w:t xml:space="preserve"> to the ones shown by </w:t>
      </w:r>
      <w:r w:rsidR="385EE523" w:rsidRPr="3807B04C">
        <w:rPr>
          <w:rFonts w:asciiTheme="minorHAnsi" w:hAnsiTheme="minorHAnsi" w:cstheme="minorBidi"/>
          <w:sz w:val="22"/>
          <w:szCs w:val="22"/>
        </w:rPr>
        <w:t>different</w:t>
      </w:r>
      <w:r w:rsidR="79B9FFF1" w:rsidRPr="3807B04C">
        <w:rPr>
          <w:rFonts w:asciiTheme="minorHAnsi" w:hAnsiTheme="minorHAnsi" w:cstheme="minorBidi"/>
          <w:sz w:val="22"/>
          <w:szCs w:val="22"/>
        </w:rPr>
        <w:t xml:space="preserve"> psychologists such as </w:t>
      </w:r>
      <w:r w:rsidR="580B3EA4" w:rsidRPr="3807B04C">
        <w:rPr>
          <w:rFonts w:asciiTheme="minorHAnsi" w:hAnsiTheme="minorHAnsi" w:cstheme="minorBidi"/>
          <w:sz w:val="22"/>
          <w:szCs w:val="22"/>
        </w:rPr>
        <w:t>Paul Black.</w:t>
      </w:r>
      <w:r w:rsidR="7502FCD6" w:rsidRPr="3807B04C">
        <w:rPr>
          <w:rFonts w:asciiTheme="minorHAnsi" w:hAnsiTheme="minorHAnsi" w:cstheme="minorBidi"/>
          <w:sz w:val="22"/>
          <w:szCs w:val="22"/>
        </w:rPr>
        <w:t xml:space="preserve"> </w:t>
      </w:r>
      <w:r w:rsidR="3B4D5979" w:rsidRPr="3807B04C">
        <w:rPr>
          <w:rFonts w:asciiTheme="minorHAnsi" w:hAnsiTheme="minorHAnsi" w:cstheme="minorBidi"/>
          <w:sz w:val="22"/>
          <w:szCs w:val="22"/>
        </w:rPr>
        <w:t xml:space="preserve">Question </w:t>
      </w:r>
      <w:r w:rsidR="73142AB0" w:rsidRPr="3807B04C">
        <w:rPr>
          <w:rFonts w:asciiTheme="minorHAnsi" w:hAnsiTheme="minorHAnsi" w:cstheme="minorBidi"/>
          <w:sz w:val="22"/>
          <w:szCs w:val="22"/>
        </w:rPr>
        <w:t>7</w:t>
      </w:r>
      <w:r w:rsidR="3B4D5979" w:rsidRPr="3807B04C">
        <w:rPr>
          <w:rFonts w:asciiTheme="minorHAnsi" w:hAnsiTheme="minorHAnsi" w:cstheme="minorBidi"/>
          <w:sz w:val="22"/>
          <w:szCs w:val="22"/>
        </w:rPr>
        <w:t xml:space="preserve"> stuck out a lot for me between the teachers and </w:t>
      </w:r>
      <w:r w:rsidR="3CC50420" w:rsidRPr="3807B04C">
        <w:rPr>
          <w:rFonts w:asciiTheme="minorHAnsi" w:hAnsiTheme="minorHAnsi" w:cstheme="minorBidi"/>
          <w:sz w:val="22"/>
          <w:szCs w:val="22"/>
        </w:rPr>
        <w:t>pupils'</w:t>
      </w:r>
      <w:r w:rsidR="3B4D5979" w:rsidRPr="3807B04C">
        <w:rPr>
          <w:rFonts w:asciiTheme="minorHAnsi" w:hAnsiTheme="minorHAnsi" w:cstheme="minorBidi"/>
          <w:sz w:val="22"/>
          <w:szCs w:val="22"/>
        </w:rPr>
        <w:t xml:space="preserve"> answers. The teachers had to list a limitation </w:t>
      </w:r>
      <w:r w:rsidR="1A9FCC12" w:rsidRPr="3807B04C">
        <w:rPr>
          <w:rFonts w:asciiTheme="minorHAnsi" w:hAnsiTheme="minorHAnsi" w:cstheme="minorBidi"/>
          <w:sz w:val="22"/>
          <w:szCs w:val="22"/>
        </w:rPr>
        <w:t xml:space="preserve">of peer and </w:t>
      </w:r>
      <w:r w:rsidR="17AAE831" w:rsidRPr="3807B04C">
        <w:rPr>
          <w:rFonts w:asciiTheme="minorHAnsi" w:hAnsiTheme="minorHAnsi" w:cstheme="minorBidi"/>
          <w:sz w:val="22"/>
          <w:szCs w:val="22"/>
        </w:rPr>
        <w:t>self-assessment</w:t>
      </w:r>
      <w:r w:rsidR="1A9FCC12" w:rsidRPr="3807B04C">
        <w:rPr>
          <w:rFonts w:asciiTheme="minorHAnsi" w:hAnsiTheme="minorHAnsi" w:cstheme="minorBidi"/>
          <w:sz w:val="22"/>
          <w:szCs w:val="22"/>
        </w:rPr>
        <w:t>.</w:t>
      </w:r>
      <w:r w:rsidR="76355C82" w:rsidRPr="3807B04C">
        <w:rPr>
          <w:rFonts w:asciiTheme="minorHAnsi" w:hAnsiTheme="minorHAnsi" w:cstheme="minorBidi"/>
          <w:sz w:val="22"/>
          <w:szCs w:val="22"/>
        </w:rPr>
        <w:t xml:space="preserve"> (appendix </w:t>
      </w:r>
      <w:r w:rsidR="21F984E4" w:rsidRPr="3807B04C">
        <w:rPr>
          <w:rFonts w:asciiTheme="minorHAnsi" w:hAnsiTheme="minorHAnsi" w:cstheme="minorBidi"/>
          <w:sz w:val="22"/>
          <w:szCs w:val="22"/>
        </w:rPr>
        <w:t xml:space="preserve">9 p24). </w:t>
      </w:r>
      <w:r w:rsidR="1A9FCC12" w:rsidRPr="3807B04C">
        <w:rPr>
          <w:rFonts w:asciiTheme="minorHAnsi" w:hAnsiTheme="minorHAnsi" w:cstheme="minorBidi"/>
          <w:sz w:val="22"/>
          <w:szCs w:val="22"/>
        </w:rPr>
        <w:t xml:space="preserve"> 3/5 teachers responded that the children </w:t>
      </w:r>
      <w:r w:rsidR="6EA06138" w:rsidRPr="3807B04C">
        <w:rPr>
          <w:rFonts w:asciiTheme="minorHAnsi" w:hAnsiTheme="minorHAnsi" w:cstheme="minorBidi"/>
          <w:sz w:val="22"/>
          <w:szCs w:val="22"/>
        </w:rPr>
        <w:t>do not</w:t>
      </w:r>
      <w:r w:rsidR="1A9FCC12" w:rsidRPr="3807B04C">
        <w:rPr>
          <w:rFonts w:asciiTheme="minorHAnsi" w:hAnsiTheme="minorHAnsi" w:cstheme="minorBidi"/>
          <w:sz w:val="22"/>
          <w:szCs w:val="22"/>
        </w:rPr>
        <w:t xml:space="preserve"> understand how to mark their own or </w:t>
      </w:r>
      <w:r w:rsidR="52F2B0D9" w:rsidRPr="3807B04C">
        <w:rPr>
          <w:rFonts w:asciiTheme="minorHAnsi" w:hAnsiTheme="minorHAnsi" w:cstheme="minorBidi"/>
          <w:sz w:val="22"/>
          <w:szCs w:val="22"/>
        </w:rPr>
        <w:t>each other's</w:t>
      </w:r>
      <w:r w:rsidR="21066276" w:rsidRPr="3807B04C">
        <w:rPr>
          <w:rFonts w:asciiTheme="minorHAnsi" w:hAnsiTheme="minorHAnsi" w:cstheme="minorBidi"/>
          <w:sz w:val="22"/>
          <w:szCs w:val="22"/>
        </w:rPr>
        <w:t xml:space="preserve"> work and are not experienced. The pupils had the same rep</w:t>
      </w:r>
      <w:r w:rsidR="5FAB47A7" w:rsidRPr="3807B04C">
        <w:rPr>
          <w:rFonts w:asciiTheme="minorHAnsi" w:hAnsiTheme="minorHAnsi" w:cstheme="minorBidi"/>
          <w:sz w:val="22"/>
          <w:szCs w:val="22"/>
        </w:rPr>
        <w:t xml:space="preserve">lies that they find it stressful and tricky as they are unsure of what they are doing. </w:t>
      </w:r>
      <w:r w:rsidR="51A698A5" w:rsidRPr="3807B04C">
        <w:rPr>
          <w:rFonts w:asciiTheme="minorHAnsi" w:hAnsiTheme="minorHAnsi" w:cstheme="minorBidi"/>
          <w:sz w:val="22"/>
          <w:szCs w:val="22"/>
        </w:rPr>
        <w:t xml:space="preserve">Another teacher replied that </w:t>
      </w:r>
      <w:r w:rsidR="5D0A6B99" w:rsidRPr="3807B04C">
        <w:rPr>
          <w:rFonts w:asciiTheme="minorHAnsi" w:hAnsiTheme="minorHAnsi" w:cstheme="minorBidi"/>
          <w:sz w:val="22"/>
          <w:szCs w:val="22"/>
        </w:rPr>
        <w:t>it is</w:t>
      </w:r>
      <w:r w:rsidR="51A698A5" w:rsidRPr="3807B04C">
        <w:rPr>
          <w:rFonts w:asciiTheme="minorHAnsi" w:hAnsiTheme="minorHAnsi" w:cstheme="minorBidi"/>
          <w:sz w:val="22"/>
          <w:szCs w:val="22"/>
        </w:rPr>
        <w:t xml:space="preserve"> hard</w:t>
      </w:r>
      <w:r w:rsidR="0DA38154" w:rsidRPr="3807B04C">
        <w:rPr>
          <w:rFonts w:asciiTheme="minorHAnsi" w:hAnsiTheme="minorHAnsi" w:cstheme="minorBidi"/>
          <w:sz w:val="22"/>
          <w:szCs w:val="22"/>
        </w:rPr>
        <w:t>er</w:t>
      </w:r>
      <w:r w:rsidR="51A698A5" w:rsidRPr="3807B04C">
        <w:rPr>
          <w:rFonts w:asciiTheme="minorHAnsi" w:hAnsiTheme="minorHAnsi" w:cstheme="minorBidi"/>
          <w:sz w:val="22"/>
          <w:szCs w:val="22"/>
        </w:rPr>
        <w:t xml:space="preserve"> for lower ability children </w:t>
      </w:r>
      <w:r w:rsidR="5E915C5C" w:rsidRPr="3807B04C">
        <w:rPr>
          <w:rFonts w:asciiTheme="minorHAnsi" w:hAnsiTheme="minorHAnsi" w:cstheme="minorBidi"/>
          <w:sz w:val="22"/>
          <w:szCs w:val="22"/>
        </w:rPr>
        <w:t xml:space="preserve">to assess their own and other </w:t>
      </w:r>
      <w:r w:rsidR="7506F79C" w:rsidRPr="3807B04C">
        <w:rPr>
          <w:rFonts w:asciiTheme="minorHAnsi" w:hAnsiTheme="minorHAnsi" w:cstheme="minorBidi"/>
          <w:sz w:val="22"/>
          <w:szCs w:val="22"/>
        </w:rPr>
        <w:t>pupil's</w:t>
      </w:r>
      <w:r w:rsidR="5E915C5C" w:rsidRPr="3807B04C">
        <w:rPr>
          <w:rFonts w:asciiTheme="minorHAnsi" w:hAnsiTheme="minorHAnsi" w:cstheme="minorBidi"/>
          <w:sz w:val="22"/>
          <w:szCs w:val="22"/>
        </w:rPr>
        <w:t xml:space="preserve"> work. This is also backed up by</w:t>
      </w:r>
      <w:r w:rsidR="253442BA" w:rsidRPr="3807B04C">
        <w:rPr>
          <w:rFonts w:asciiTheme="minorHAnsi" w:hAnsiTheme="minorHAnsi" w:cstheme="minorBidi"/>
          <w:sz w:val="22"/>
          <w:szCs w:val="22"/>
        </w:rPr>
        <w:t xml:space="preserve"> a year 5 pupil who said it is harder for a lower ability pupil to mark their work as their work is harder than theirs. </w:t>
      </w:r>
      <w:r w:rsidR="5E915C5C" w:rsidRPr="3807B04C">
        <w:rPr>
          <w:rFonts w:asciiTheme="minorHAnsi" w:hAnsiTheme="minorHAnsi" w:cstheme="minorBidi"/>
          <w:sz w:val="22"/>
          <w:szCs w:val="22"/>
        </w:rPr>
        <w:t xml:space="preserve"> </w:t>
      </w:r>
      <w:r w:rsidR="21BE54F1" w:rsidRPr="3807B04C">
        <w:rPr>
          <w:rFonts w:asciiTheme="minorHAnsi" w:hAnsiTheme="minorHAnsi" w:cstheme="minorBidi"/>
          <w:sz w:val="22"/>
          <w:szCs w:val="22"/>
        </w:rPr>
        <w:t>(appendix 7 p17-20 high lightened green).</w:t>
      </w:r>
      <w:r w:rsidR="0262DB12" w:rsidRPr="3807B04C">
        <w:rPr>
          <w:rFonts w:asciiTheme="minorHAnsi" w:hAnsiTheme="minorHAnsi" w:cstheme="minorBidi"/>
          <w:sz w:val="22"/>
          <w:szCs w:val="22"/>
        </w:rPr>
        <w:t xml:space="preserve"> </w:t>
      </w:r>
    </w:p>
    <w:p w14:paraId="5A8E24A0" w14:textId="0DA6CBF0" w:rsidR="3807B04C" w:rsidRDefault="3807B04C" w:rsidP="3807B04C">
      <w:pPr>
        <w:pStyle w:val="p1"/>
        <w:jc w:val="both"/>
        <w:rPr>
          <w:rFonts w:asciiTheme="minorHAnsi" w:hAnsiTheme="minorHAnsi" w:cstheme="minorBidi"/>
          <w:sz w:val="22"/>
          <w:szCs w:val="22"/>
        </w:rPr>
      </w:pPr>
    </w:p>
    <w:p w14:paraId="25166FC6" w14:textId="65C19212" w:rsidR="33E2F8F1" w:rsidRDefault="33E2F8F1" w:rsidP="3807B04C">
      <w:pPr>
        <w:pStyle w:val="p1"/>
        <w:jc w:val="both"/>
        <w:rPr>
          <w:rFonts w:asciiTheme="minorHAnsi" w:hAnsiTheme="minorHAnsi" w:cstheme="minorBidi"/>
          <w:sz w:val="22"/>
          <w:szCs w:val="22"/>
        </w:rPr>
      </w:pPr>
      <w:r w:rsidRPr="3807B04C">
        <w:rPr>
          <w:rFonts w:asciiTheme="minorHAnsi" w:hAnsiTheme="minorHAnsi" w:cstheme="minorBidi"/>
          <w:sz w:val="22"/>
          <w:szCs w:val="22"/>
        </w:rPr>
        <w:t xml:space="preserve">Question 8 showed that </w:t>
      </w:r>
      <w:r w:rsidR="7502B212" w:rsidRPr="3807B04C">
        <w:rPr>
          <w:rFonts w:asciiTheme="minorHAnsi" w:hAnsiTheme="minorHAnsi" w:cstheme="minorBidi"/>
          <w:sz w:val="22"/>
          <w:szCs w:val="22"/>
        </w:rPr>
        <w:t xml:space="preserve">50% of teachers believe peer and </w:t>
      </w:r>
      <w:r w:rsidR="04FC5844" w:rsidRPr="3807B04C">
        <w:rPr>
          <w:rFonts w:asciiTheme="minorHAnsi" w:hAnsiTheme="minorHAnsi" w:cstheme="minorBidi"/>
          <w:sz w:val="22"/>
          <w:szCs w:val="22"/>
        </w:rPr>
        <w:t>self-assessment</w:t>
      </w:r>
      <w:r w:rsidR="7502B212" w:rsidRPr="3807B04C">
        <w:rPr>
          <w:rFonts w:asciiTheme="minorHAnsi" w:hAnsiTheme="minorHAnsi" w:cstheme="minorBidi"/>
          <w:sz w:val="22"/>
          <w:szCs w:val="22"/>
        </w:rPr>
        <w:t xml:space="preserve"> are both equally effective whereas the other 50% of teacher </w:t>
      </w:r>
      <w:r w:rsidR="1960EB05" w:rsidRPr="3807B04C">
        <w:rPr>
          <w:rFonts w:asciiTheme="minorHAnsi" w:hAnsiTheme="minorHAnsi" w:cstheme="minorBidi"/>
          <w:sz w:val="22"/>
          <w:szCs w:val="22"/>
        </w:rPr>
        <w:t>believe</w:t>
      </w:r>
      <w:r w:rsidR="7502B212" w:rsidRPr="3807B04C">
        <w:rPr>
          <w:rFonts w:asciiTheme="minorHAnsi" w:hAnsiTheme="minorHAnsi" w:cstheme="minorBidi"/>
          <w:sz w:val="22"/>
          <w:szCs w:val="22"/>
        </w:rPr>
        <w:t xml:space="preserve"> </w:t>
      </w:r>
      <w:r w:rsidR="649598C6" w:rsidRPr="3807B04C">
        <w:rPr>
          <w:rFonts w:asciiTheme="minorHAnsi" w:hAnsiTheme="minorHAnsi" w:cstheme="minorBidi"/>
          <w:sz w:val="22"/>
          <w:szCs w:val="22"/>
        </w:rPr>
        <w:t>that</w:t>
      </w:r>
      <w:r w:rsidR="7502B212" w:rsidRPr="3807B04C">
        <w:rPr>
          <w:rFonts w:asciiTheme="minorHAnsi" w:hAnsiTheme="minorHAnsi" w:cstheme="minorBidi"/>
          <w:sz w:val="22"/>
          <w:szCs w:val="22"/>
        </w:rPr>
        <w:t xml:space="preserve"> </w:t>
      </w:r>
      <w:r w:rsidR="326479FD" w:rsidRPr="3807B04C">
        <w:rPr>
          <w:rFonts w:asciiTheme="minorHAnsi" w:hAnsiTheme="minorHAnsi" w:cstheme="minorBidi"/>
          <w:sz w:val="22"/>
          <w:szCs w:val="22"/>
        </w:rPr>
        <w:t>self-assessment</w:t>
      </w:r>
      <w:r w:rsidR="7502B212" w:rsidRPr="3807B04C">
        <w:rPr>
          <w:rFonts w:asciiTheme="minorHAnsi" w:hAnsiTheme="minorHAnsi" w:cstheme="minorBidi"/>
          <w:sz w:val="22"/>
          <w:szCs w:val="22"/>
        </w:rPr>
        <w:t xml:space="preserve"> is more important. </w:t>
      </w:r>
      <w:r w:rsidR="41E0F54E" w:rsidRPr="3807B04C">
        <w:rPr>
          <w:rFonts w:asciiTheme="minorHAnsi" w:hAnsiTheme="minorHAnsi" w:cstheme="minorBidi"/>
          <w:sz w:val="22"/>
          <w:szCs w:val="22"/>
        </w:rPr>
        <w:t xml:space="preserve">When </w:t>
      </w:r>
      <w:r w:rsidR="3E7433B6" w:rsidRPr="3807B04C">
        <w:rPr>
          <w:rFonts w:asciiTheme="minorHAnsi" w:hAnsiTheme="minorHAnsi" w:cstheme="minorBidi"/>
          <w:sz w:val="22"/>
          <w:szCs w:val="22"/>
        </w:rPr>
        <w:t>I</w:t>
      </w:r>
      <w:r w:rsidR="41E0F54E" w:rsidRPr="3807B04C">
        <w:rPr>
          <w:rFonts w:asciiTheme="minorHAnsi" w:hAnsiTheme="minorHAnsi" w:cstheme="minorBidi"/>
          <w:sz w:val="22"/>
          <w:szCs w:val="22"/>
        </w:rPr>
        <w:t xml:space="preserve"> asked the pupils which they prefer they all said </w:t>
      </w:r>
      <w:r w:rsidR="1428C368" w:rsidRPr="3807B04C">
        <w:rPr>
          <w:rFonts w:asciiTheme="minorHAnsi" w:hAnsiTheme="minorHAnsi" w:cstheme="minorBidi"/>
          <w:sz w:val="22"/>
          <w:szCs w:val="22"/>
        </w:rPr>
        <w:t>self-assessment</w:t>
      </w:r>
      <w:r w:rsidR="41E0F54E" w:rsidRPr="3807B04C">
        <w:rPr>
          <w:rFonts w:asciiTheme="minorHAnsi" w:hAnsiTheme="minorHAnsi" w:cstheme="minorBidi"/>
          <w:sz w:val="22"/>
          <w:szCs w:val="22"/>
        </w:rPr>
        <w:t xml:space="preserve">. Their reasoning being that is it in general a lot easier and </w:t>
      </w:r>
      <w:r w:rsidR="14EA6D41" w:rsidRPr="3807B04C">
        <w:rPr>
          <w:rFonts w:asciiTheme="minorHAnsi" w:hAnsiTheme="minorHAnsi" w:cstheme="minorBidi"/>
          <w:sz w:val="22"/>
          <w:szCs w:val="22"/>
        </w:rPr>
        <w:t xml:space="preserve">they can understand where they have gone wrong. </w:t>
      </w:r>
      <w:bookmarkStart w:id="14" w:name="_Int_jywKE4X1"/>
      <w:r w:rsidR="5FD84D18" w:rsidRPr="3807B04C">
        <w:rPr>
          <w:rFonts w:asciiTheme="minorHAnsi" w:hAnsiTheme="minorHAnsi" w:cstheme="minorBidi"/>
          <w:sz w:val="22"/>
          <w:szCs w:val="22"/>
        </w:rPr>
        <w:t>The majority of</w:t>
      </w:r>
      <w:bookmarkEnd w:id="14"/>
      <w:r w:rsidR="5FD84D18" w:rsidRPr="3807B04C">
        <w:rPr>
          <w:rFonts w:asciiTheme="minorHAnsi" w:hAnsiTheme="minorHAnsi" w:cstheme="minorBidi"/>
          <w:sz w:val="22"/>
          <w:szCs w:val="22"/>
        </w:rPr>
        <w:t xml:space="preserve"> pupils also </w:t>
      </w:r>
      <w:r w:rsidR="7FDE8504" w:rsidRPr="3807B04C">
        <w:rPr>
          <w:rFonts w:asciiTheme="minorHAnsi" w:hAnsiTheme="minorHAnsi" w:cstheme="minorBidi"/>
          <w:sz w:val="22"/>
          <w:szCs w:val="22"/>
        </w:rPr>
        <w:t>noticed</w:t>
      </w:r>
      <w:r w:rsidR="5FD84D18" w:rsidRPr="3807B04C">
        <w:rPr>
          <w:rFonts w:asciiTheme="minorHAnsi" w:hAnsiTheme="minorHAnsi" w:cstheme="minorBidi"/>
          <w:sz w:val="22"/>
          <w:szCs w:val="22"/>
        </w:rPr>
        <w:t xml:space="preserve"> the fact that they find it hard to understand each other's handwriting and find it extremely difficult to peer assess and much prefer to self-assess. </w:t>
      </w:r>
      <w:r w:rsidR="2FD5CA33" w:rsidRPr="3807B04C">
        <w:rPr>
          <w:rFonts w:asciiTheme="minorHAnsi" w:hAnsiTheme="minorHAnsi" w:cstheme="minorBidi"/>
          <w:sz w:val="22"/>
          <w:szCs w:val="22"/>
        </w:rPr>
        <w:t>Further rese</w:t>
      </w:r>
      <w:r w:rsidR="674066A6" w:rsidRPr="3807B04C">
        <w:rPr>
          <w:rFonts w:asciiTheme="minorHAnsi" w:hAnsiTheme="minorHAnsi" w:cstheme="minorBidi"/>
          <w:sz w:val="22"/>
          <w:szCs w:val="22"/>
        </w:rPr>
        <w:t>arc</w:t>
      </w:r>
      <w:r w:rsidR="2FD5CA33" w:rsidRPr="3807B04C">
        <w:rPr>
          <w:rFonts w:asciiTheme="minorHAnsi" w:hAnsiTheme="minorHAnsi" w:cstheme="minorBidi"/>
          <w:sz w:val="22"/>
          <w:szCs w:val="22"/>
        </w:rPr>
        <w:t xml:space="preserve">h shows that peer and </w:t>
      </w:r>
      <w:r w:rsidR="696B1221" w:rsidRPr="3807B04C">
        <w:rPr>
          <w:rFonts w:asciiTheme="minorHAnsi" w:hAnsiTheme="minorHAnsi" w:cstheme="minorBidi"/>
          <w:sz w:val="22"/>
          <w:szCs w:val="22"/>
        </w:rPr>
        <w:t>self-assessment</w:t>
      </w:r>
      <w:r w:rsidR="2FD5CA33" w:rsidRPr="3807B04C">
        <w:rPr>
          <w:rFonts w:asciiTheme="minorHAnsi" w:hAnsiTheme="minorHAnsi" w:cstheme="minorBidi"/>
          <w:sz w:val="22"/>
          <w:szCs w:val="22"/>
        </w:rPr>
        <w:t xml:space="preserve"> is both equally effective as </w:t>
      </w:r>
      <w:r w:rsidR="72EA1FDD" w:rsidRPr="3807B04C">
        <w:rPr>
          <w:rFonts w:asciiTheme="minorHAnsi" w:hAnsiTheme="minorHAnsi" w:cstheme="minorBidi"/>
          <w:sz w:val="22"/>
          <w:szCs w:val="22"/>
        </w:rPr>
        <w:t>peer assessment in the classroom promotes teamwork and collective learning objectives, whereas self-assessment empowers individual learners.</w:t>
      </w:r>
      <w:r w:rsidR="5A6BE1DE" w:rsidRPr="3807B04C">
        <w:rPr>
          <w:rFonts w:asciiTheme="minorHAnsi" w:hAnsiTheme="minorHAnsi" w:cstheme="minorBidi"/>
          <w:sz w:val="22"/>
          <w:szCs w:val="22"/>
        </w:rPr>
        <w:t xml:space="preserve"> </w:t>
      </w:r>
      <w:r w:rsidR="50001879" w:rsidRPr="3807B04C">
        <w:rPr>
          <w:rFonts w:asciiTheme="minorHAnsi" w:hAnsiTheme="minorHAnsi" w:cstheme="minorBidi"/>
          <w:sz w:val="22"/>
          <w:szCs w:val="22"/>
        </w:rPr>
        <w:t xml:space="preserve">However, a lot of pupils prefer the teacher to mark their </w:t>
      </w:r>
      <w:r w:rsidR="00FF5113" w:rsidRPr="3807B04C">
        <w:rPr>
          <w:rFonts w:asciiTheme="minorHAnsi" w:hAnsiTheme="minorHAnsi" w:cstheme="minorBidi"/>
          <w:sz w:val="22"/>
          <w:szCs w:val="22"/>
        </w:rPr>
        <w:t xml:space="preserve">work </w:t>
      </w:r>
      <w:r w:rsidR="50001879" w:rsidRPr="3807B04C">
        <w:rPr>
          <w:rFonts w:asciiTheme="minorHAnsi" w:hAnsiTheme="minorHAnsi" w:cstheme="minorBidi"/>
          <w:sz w:val="22"/>
          <w:szCs w:val="22"/>
        </w:rPr>
        <w:t xml:space="preserve">for them as </w:t>
      </w:r>
      <w:r w:rsidR="7A3BFE39" w:rsidRPr="3807B04C">
        <w:rPr>
          <w:rFonts w:asciiTheme="minorHAnsi" w:hAnsiTheme="minorHAnsi" w:cstheme="minorBidi"/>
          <w:sz w:val="22"/>
          <w:szCs w:val="22"/>
        </w:rPr>
        <w:t>the</w:t>
      </w:r>
      <w:r w:rsidR="7DCDA47A" w:rsidRPr="3807B04C">
        <w:rPr>
          <w:rFonts w:asciiTheme="minorHAnsi" w:hAnsiTheme="minorHAnsi" w:cstheme="minorBidi"/>
          <w:sz w:val="22"/>
          <w:szCs w:val="22"/>
        </w:rPr>
        <w:t>y</w:t>
      </w:r>
      <w:r w:rsidR="50001879" w:rsidRPr="3807B04C">
        <w:rPr>
          <w:rFonts w:asciiTheme="minorHAnsi" w:hAnsiTheme="minorHAnsi" w:cstheme="minorBidi"/>
          <w:sz w:val="22"/>
          <w:szCs w:val="22"/>
        </w:rPr>
        <w:t xml:space="preserve"> find it easier </w:t>
      </w:r>
      <w:r w:rsidR="0AC2605B" w:rsidRPr="3807B04C">
        <w:rPr>
          <w:rFonts w:asciiTheme="minorHAnsi" w:hAnsiTheme="minorHAnsi" w:cstheme="minorBidi"/>
          <w:sz w:val="22"/>
          <w:szCs w:val="22"/>
        </w:rPr>
        <w:t>and prefer the feedback that the teacher gives</w:t>
      </w:r>
      <w:r w:rsidR="54F1B9B2" w:rsidRPr="3807B04C">
        <w:rPr>
          <w:rFonts w:asciiTheme="minorHAnsi" w:hAnsiTheme="minorHAnsi" w:cstheme="minorBidi"/>
          <w:sz w:val="22"/>
          <w:szCs w:val="22"/>
        </w:rPr>
        <w:t xml:space="preserve">. </w:t>
      </w:r>
      <w:r w:rsidR="5A6BE1DE" w:rsidRPr="3807B04C">
        <w:rPr>
          <w:rFonts w:asciiTheme="minorHAnsi" w:hAnsiTheme="minorHAnsi" w:cstheme="minorBidi"/>
          <w:sz w:val="22"/>
          <w:szCs w:val="22"/>
        </w:rPr>
        <w:t xml:space="preserve">Question 9 asked the teachers the reasoning behind their answer the question 8. One response stuck out to me which </w:t>
      </w:r>
      <w:r w:rsidR="54897D9C" w:rsidRPr="3807B04C">
        <w:rPr>
          <w:rFonts w:asciiTheme="minorHAnsi" w:hAnsiTheme="minorHAnsi" w:cstheme="minorBidi"/>
          <w:sz w:val="22"/>
          <w:szCs w:val="22"/>
        </w:rPr>
        <w:t>said, ‘I find that children don't like ma</w:t>
      </w:r>
      <w:r w:rsidR="234C8AB4" w:rsidRPr="3807B04C">
        <w:rPr>
          <w:rFonts w:asciiTheme="minorHAnsi" w:hAnsiTheme="minorHAnsi" w:cstheme="minorBidi"/>
          <w:sz w:val="22"/>
          <w:szCs w:val="22"/>
        </w:rPr>
        <w:t>r</w:t>
      </w:r>
      <w:r w:rsidR="54897D9C" w:rsidRPr="3807B04C">
        <w:rPr>
          <w:rFonts w:asciiTheme="minorHAnsi" w:hAnsiTheme="minorHAnsi" w:cstheme="minorBidi"/>
          <w:sz w:val="22"/>
          <w:szCs w:val="22"/>
        </w:rPr>
        <w:t xml:space="preserve">king </w:t>
      </w:r>
      <w:r w:rsidR="69A9F25E" w:rsidRPr="3807B04C">
        <w:rPr>
          <w:rFonts w:asciiTheme="minorHAnsi" w:hAnsiTheme="minorHAnsi" w:cstheme="minorBidi"/>
          <w:sz w:val="22"/>
          <w:szCs w:val="22"/>
        </w:rPr>
        <w:t>each other's</w:t>
      </w:r>
      <w:r w:rsidR="54897D9C" w:rsidRPr="3807B04C">
        <w:rPr>
          <w:rFonts w:asciiTheme="minorHAnsi" w:hAnsiTheme="minorHAnsi" w:cstheme="minorBidi"/>
          <w:sz w:val="22"/>
          <w:szCs w:val="22"/>
        </w:rPr>
        <w:t xml:space="preserve"> work, they tend to make unfair comments to each other</w:t>
      </w:r>
      <w:r w:rsidR="734066A4" w:rsidRPr="3807B04C">
        <w:rPr>
          <w:rFonts w:asciiTheme="minorHAnsi" w:hAnsiTheme="minorHAnsi" w:cstheme="minorBidi"/>
          <w:sz w:val="22"/>
          <w:szCs w:val="22"/>
        </w:rPr>
        <w:t>.’</w:t>
      </w:r>
      <w:r w:rsidR="54897D9C" w:rsidRPr="3807B04C">
        <w:rPr>
          <w:rFonts w:asciiTheme="minorHAnsi" w:hAnsiTheme="minorHAnsi" w:cstheme="minorBidi"/>
          <w:sz w:val="22"/>
          <w:szCs w:val="22"/>
        </w:rPr>
        <w:t xml:space="preserve"> </w:t>
      </w:r>
      <w:r w:rsidR="0D150D33" w:rsidRPr="3807B04C">
        <w:rPr>
          <w:rFonts w:asciiTheme="minorHAnsi" w:hAnsiTheme="minorHAnsi" w:cstheme="minorBidi"/>
          <w:sz w:val="22"/>
          <w:szCs w:val="22"/>
        </w:rPr>
        <w:t xml:space="preserve">When I asked the pupils if they liked their friends marking their </w:t>
      </w:r>
      <w:r w:rsidR="3ADD4C1A" w:rsidRPr="3807B04C">
        <w:rPr>
          <w:rFonts w:asciiTheme="minorHAnsi" w:hAnsiTheme="minorHAnsi" w:cstheme="minorBidi"/>
          <w:sz w:val="22"/>
          <w:szCs w:val="22"/>
        </w:rPr>
        <w:t>work,</w:t>
      </w:r>
      <w:r w:rsidR="0D150D33" w:rsidRPr="3807B04C">
        <w:rPr>
          <w:rFonts w:asciiTheme="minorHAnsi" w:hAnsiTheme="minorHAnsi" w:cstheme="minorBidi"/>
          <w:sz w:val="22"/>
          <w:szCs w:val="22"/>
        </w:rPr>
        <w:t xml:space="preserve"> </w:t>
      </w:r>
      <w:r w:rsidR="0636B849" w:rsidRPr="3807B04C">
        <w:rPr>
          <w:rFonts w:asciiTheme="minorHAnsi" w:hAnsiTheme="minorHAnsi" w:cstheme="minorBidi"/>
          <w:sz w:val="22"/>
          <w:szCs w:val="22"/>
        </w:rPr>
        <w:t>I</w:t>
      </w:r>
      <w:r w:rsidR="0D150D33" w:rsidRPr="3807B04C">
        <w:rPr>
          <w:rFonts w:asciiTheme="minorHAnsi" w:hAnsiTheme="minorHAnsi" w:cstheme="minorBidi"/>
          <w:sz w:val="22"/>
          <w:szCs w:val="22"/>
        </w:rPr>
        <w:t xml:space="preserve"> ha</w:t>
      </w:r>
      <w:r w:rsidR="79D29299" w:rsidRPr="3807B04C">
        <w:rPr>
          <w:rFonts w:asciiTheme="minorHAnsi" w:hAnsiTheme="minorHAnsi" w:cstheme="minorBidi"/>
          <w:sz w:val="22"/>
          <w:szCs w:val="22"/>
        </w:rPr>
        <w:t>d</w:t>
      </w:r>
      <w:r w:rsidR="0D150D33" w:rsidRPr="3807B04C">
        <w:rPr>
          <w:rFonts w:asciiTheme="minorHAnsi" w:hAnsiTheme="minorHAnsi" w:cstheme="minorBidi"/>
          <w:sz w:val="22"/>
          <w:szCs w:val="22"/>
        </w:rPr>
        <w:t xml:space="preserve"> two pupils say that children make nasty comments about their work and make fun of them if they get an answer wrong. </w:t>
      </w:r>
      <w:r w:rsidR="69B754CE" w:rsidRPr="3807B04C">
        <w:rPr>
          <w:rFonts w:asciiTheme="minorHAnsi" w:hAnsiTheme="minorHAnsi" w:cstheme="minorBidi"/>
          <w:sz w:val="22"/>
          <w:szCs w:val="22"/>
        </w:rPr>
        <w:t xml:space="preserve">This is a big limitation of peer assessment. </w:t>
      </w:r>
      <w:r w:rsidR="01875DAA" w:rsidRPr="3807B04C">
        <w:rPr>
          <w:rFonts w:asciiTheme="minorHAnsi" w:hAnsiTheme="minorHAnsi" w:cstheme="minorBidi"/>
          <w:sz w:val="22"/>
          <w:szCs w:val="22"/>
        </w:rPr>
        <w:t>(appendix 7</w:t>
      </w:r>
      <w:r w:rsidR="60D9D042" w:rsidRPr="3807B04C">
        <w:rPr>
          <w:rFonts w:asciiTheme="minorHAnsi" w:hAnsiTheme="minorHAnsi" w:cstheme="minorBidi"/>
          <w:sz w:val="22"/>
          <w:szCs w:val="22"/>
        </w:rPr>
        <w:t>,</w:t>
      </w:r>
      <w:r w:rsidR="01875DAA" w:rsidRPr="3807B04C">
        <w:rPr>
          <w:rFonts w:asciiTheme="minorHAnsi" w:hAnsiTheme="minorHAnsi" w:cstheme="minorBidi"/>
          <w:sz w:val="22"/>
          <w:szCs w:val="22"/>
        </w:rPr>
        <w:t xml:space="preserve"> p20 high lightened purple).</w:t>
      </w:r>
    </w:p>
    <w:p w14:paraId="55CA750E" w14:textId="1961FD71" w:rsidR="3807B04C" w:rsidRDefault="3807B04C" w:rsidP="3807B04C">
      <w:pPr>
        <w:pStyle w:val="p1"/>
        <w:jc w:val="both"/>
        <w:rPr>
          <w:rFonts w:asciiTheme="minorHAnsi" w:hAnsiTheme="minorHAnsi" w:cstheme="minorBidi"/>
          <w:sz w:val="22"/>
          <w:szCs w:val="22"/>
        </w:rPr>
      </w:pPr>
    </w:p>
    <w:p w14:paraId="4621D398" w14:textId="2A6A51A1" w:rsidR="296F3F05" w:rsidRDefault="296F3F05" w:rsidP="3807B04C">
      <w:pPr>
        <w:pStyle w:val="p1"/>
        <w:jc w:val="both"/>
        <w:rPr>
          <w:rFonts w:asciiTheme="minorHAnsi" w:hAnsiTheme="minorHAnsi" w:cstheme="minorBidi"/>
          <w:sz w:val="22"/>
          <w:szCs w:val="22"/>
        </w:rPr>
      </w:pPr>
      <w:r w:rsidRPr="3807B04C">
        <w:rPr>
          <w:rFonts w:asciiTheme="minorHAnsi" w:hAnsiTheme="minorHAnsi" w:cstheme="minorBidi"/>
          <w:sz w:val="22"/>
          <w:szCs w:val="22"/>
        </w:rPr>
        <w:t xml:space="preserve">The last question asked teachers if they believe </w:t>
      </w:r>
      <w:r w:rsidR="1B7142A8" w:rsidRPr="3807B04C">
        <w:rPr>
          <w:rFonts w:asciiTheme="minorHAnsi" w:hAnsiTheme="minorHAnsi" w:cstheme="minorBidi"/>
          <w:sz w:val="22"/>
          <w:szCs w:val="22"/>
        </w:rPr>
        <w:t xml:space="preserve">that learners are confident in their understanding of peer and self-assessment, only one person said </w:t>
      </w:r>
      <w:r w:rsidR="18BB0D0B" w:rsidRPr="3807B04C">
        <w:rPr>
          <w:rFonts w:asciiTheme="minorHAnsi" w:hAnsiTheme="minorHAnsi" w:cstheme="minorBidi"/>
          <w:sz w:val="22"/>
          <w:szCs w:val="22"/>
        </w:rPr>
        <w:t>no,</w:t>
      </w:r>
      <w:r w:rsidR="1B7142A8" w:rsidRPr="3807B04C">
        <w:rPr>
          <w:rFonts w:asciiTheme="minorHAnsi" w:hAnsiTheme="minorHAnsi" w:cstheme="minorBidi"/>
          <w:sz w:val="22"/>
          <w:szCs w:val="22"/>
        </w:rPr>
        <w:t xml:space="preserve"> and the other responses were </w:t>
      </w:r>
      <w:bookmarkStart w:id="15" w:name="_Int_PXtWyR66"/>
      <w:r w:rsidR="476696CF" w:rsidRPr="3807B04C">
        <w:rPr>
          <w:rFonts w:asciiTheme="minorHAnsi" w:hAnsiTheme="minorHAnsi" w:cstheme="minorBidi"/>
          <w:sz w:val="22"/>
          <w:szCs w:val="22"/>
        </w:rPr>
        <w:t>somewhat true</w:t>
      </w:r>
      <w:bookmarkEnd w:id="15"/>
      <w:r w:rsidR="476696CF" w:rsidRPr="3807B04C">
        <w:rPr>
          <w:rFonts w:asciiTheme="minorHAnsi" w:hAnsiTheme="minorHAnsi" w:cstheme="minorBidi"/>
          <w:sz w:val="22"/>
          <w:szCs w:val="22"/>
        </w:rPr>
        <w:t xml:space="preserve"> and yes. To test this, I asked the pupils if they k</w:t>
      </w:r>
      <w:r w:rsidR="39689A72" w:rsidRPr="3807B04C">
        <w:rPr>
          <w:rFonts w:asciiTheme="minorHAnsi" w:hAnsiTheme="minorHAnsi" w:cstheme="minorBidi"/>
          <w:sz w:val="22"/>
          <w:szCs w:val="22"/>
        </w:rPr>
        <w:t xml:space="preserve">new </w:t>
      </w:r>
      <w:r w:rsidR="21118FF3" w:rsidRPr="3807B04C">
        <w:rPr>
          <w:rFonts w:asciiTheme="minorHAnsi" w:hAnsiTheme="minorHAnsi" w:cstheme="minorBidi"/>
          <w:sz w:val="22"/>
          <w:szCs w:val="22"/>
        </w:rPr>
        <w:t xml:space="preserve">what they meant. All participants were confident in </w:t>
      </w:r>
      <w:r w:rsidR="21118FF3" w:rsidRPr="3807B04C">
        <w:rPr>
          <w:rFonts w:asciiTheme="minorHAnsi" w:hAnsiTheme="minorHAnsi" w:cstheme="minorBidi"/>
          <w:sz w:val="22"/>
          <w:szCs w:val="22"/>
        </w:rPr>
        <w:lastRenderedPageBreak/>
        <w:t>answering yes and to test that further I asked them to give me examples of how they do thi</w:t>
      </w:r>
      <w:r w:rsidR="780D7FA3" w:rsidRPr="3807B04C">
        <w:rPr>
          <w:rFonts w:asciiTheme="minorHAnsi" w:hAnsiTheme="minorHAnsi" w:cstheme="minorBidi"/>
          <w:sz w:val="22"/>
          <w:szCs w:val="22"/>
        </w:rPr>
        <w:t xml:space="preserve">s. It seems that they all know what peer and </w:t>
      </w:r>
      <w:r w:rsidR="36B264D5" w:rsidRPr="3807B04C">
        <w:rPr>
          <w:rFonts w:asciiTheme="minorHAnsi" w:hAnsiTheme="minorHAnsi" w:cstheme="minorBidi"/>
          <w:sz w:val="22"/>
          <w:szCs w:val="22"/>
        </w:rPr>
        <w:t>self-assessment</w:t>
      </w:r>
      <w:r w:rsidR="780D7FA3" w:rsidRPr="3807B04C">
        <w:rPr>
          <w:rFonts w:asciiTheme="minorHAnsi" w:hAnsiTheme="minorHAnsi" w:cstheme="minorBidi"/>
          <w:sz w:val="22"/>
          <w:szCs w:val="22"/>
        </w:rPr>
        <w:t xml:space="preserve"> </w:t>
      </w:r>
      <w:r w:rsidR="689A32D9" w:rsidRPr="3807B04C">
        <w:rPr>
          <w:rFonts w:asciiTheme="minorHAnsi" w:hAnsiTheme="minorHAnsi" w:cstheme="minorBidi"/>
          <w:sz w:val="22"/>
          <w:szCs w:val="22"/>
        </w:rPr>
        <w:t>is,</w:t>
      </w:r>
      <w:r w:rsidR="780D7FA3" w:rsidRPr="3807B04C">
        <w:rPr>
          <w:rFonts w:asciiTheme="minorHAnsi" w:hAnsiTheme="minorHAnsi" w:cstheme="minorBidi"/>
          <w:sz w:val="22"/>
          <w:szCs w:val="22"/>
        </w:rPr>
        <w:t xml:space="preserve"> but they cou</w:t>
      </w:r>
      <w:r w:rsidR="24547E33" w:rsidRPr="3807B04C">
        <w:rPr>
          <w:rFonts w:asciiTheme="minorHAnsi" w:hAnsiTheme="minorHAnsi" w:cstheme="minorBidi"/>
          <w:sz w:val="22"/>
          <w:szCs w:val="22"/>
        </w:rPr>
        <w:t xml:space="preserve">ld </w:t>
      </w:r>
      <w:r w:rsidR="2A8B88A2" w:rsidRPr="3807B04C">
        <w:rPr>
          <w:rFonts w:asciiTheme="minorHAnsi" w:hAnsiTheme="minorHAnsi" w:cstheme="minorBidi"/>
          <w:sz w:val="22"/>
          <w:szCs w:val="22"/>
        </w:rPr>
        <w:t xml:space="preserve">be taught how to put it into practise. </w:t>
      </w:r>
    </w:p>
    <w:p w14:paraId="44857893" w14:textId="77777777" w:rsidR="00313F6B" w:rsidRDefault="00313F6B"/>
    <w:p w14:paraId="5DFD733B" w14:textId="0D628A57" w:rsidR="240008C3" w:rsidRDefault="240008C3" w:rsidP="3807B04C">
      <w:pPr>
        <w:jc w:val="both"/>
      </w:pPr>
      <w:r>
        <w:t xml:space="preserve">The aim of this research study was to investigate staff perceptions </w:t>
      </w:r>
      <w:r w:rsidR="5C3E5790">
        <w:t>of peer and self-assessment. I did this by using online quest</w:t>
      </w:r>
      <w:r w:rsidR="41F7608D">
        <w:t xml:space="preserve">ionnaires and interviewing pupils to help my research. </w:t>
      </w:r>
      <w:bookmarkStart w:id="16" w:name="_Int_HjVUvEXI"/>
      <w:r w:rsidR="46FDDDB3">
        <w:t>It is</w:t>
      </w:r>
      <w:r w:rsidR="41F7608D">
        <w:t xml:space="preserve"> clear that </w:t>
      </w:r>
      <w:r w:rsidR="7A35AF5A">
        <w:t>teachers</w:t>
      </w:r>
      <w:bookmarkEnd w:id="16"/>
      <w:r w:rsidR="7A35AF5A">
        <w:t xml:space="preserve"> </w:t>
      </w:r>
      <w:r w:rsidR="2459C691">
        <w:t>do not</w:t>
      </w:r>
      <w:r w:rsidR="7A35AF5A">
        <w:t xml:space="preserve"> </w:t>
      </w:r>
      <w:r w:rsidR="429BCB5D">
        <w:t xml:space="preserve">use peer and self-assessment as much as they use other AfL strategies. However, there is a lot of research that backs up </w:t>
      </w:r>
      <w:r w:rsidR="21EE3DF6">
        <w:t xml:space="preserve">the idea that peer and self-assessment is hugely beneficial to pupils when assessing AfL. </w:t>
      </w:r>
      <w:r w:rsidR="418B5C18">
        <w:t>Peer and self-assessment are supported by a lot of theorists indicatin</w:t>
      </w:r>
      <w:r w:rsidR="27446515">
        <w:t xml:space="preserve">g that it is positively beneficial even if it is not used in this </w:t>
      </w:r>
      <w:bookmarkStart w:id="17" w:name="_Int_dOr6wY2y"/>
      <w:r w:rsidR="27446515">
        <w:t>particular school</w:t>
      </w:r>
      <w:bookmarkEnd w:id="17"/>
      <w:r w:rsidR="27446515">
        <w:t xml:space="preserve">. </w:t>
      </w:r>
      <w:r w:rsidR="6F715A93">
        <w:t xml:space="preserve">As peer and self-assessment </w:t>
      </w:r>
      <w:r w:rsidR="0605E265">
        <w:t>is not</w:t>
      </w:r>
      <w:r w:rsidR="6F715A93">
        <w:t xml:space="preserve"> used in this </w:t>
      </w:r>
      <w:bookmarkStart w:id="18" w:name="_Int_K4dOfhwO"/>
      <w:r w:rsidR="6F715A93">
        <w:t>particular school</w:t>
      </w:r>
      <w:bookmarkEnd w:id="18"/>
      <w:r w:rsidR="6F715A93">
        <w:t xml:space="preserve"> very often, next time I could investigate another form of AfL such as success criteria or feedback which the school use a lot of.</w:t>
      </w:r>
    </w:p>
    <w:p w14:paraId="00137D8D" w14:textId="6C714682" w:rsidR="3807B04C" w:rsidRDefault="3807B04C" w:rsidP="3807B04C">
      <w:pPr>
        <w:jc w:val="both"/>
      </w:pPr>
    </w:p>
    <w:p w14:paraId="78B29392" w14:textId="5B069A80" w:rsidR="7F1EC96A" w:rsidRDefault="7F1EC96A" w:rsidP="3807B04C">
      <w:pPr>
        <w:jc w:val="both"/>
      </w:pPr>
      <w:r>
        <w:t xml:space="preserve">Looking at the responses to my questionnaire, there were </w:t>
      </w:r>
      <w:r w:rsidR="37BFFB6C">
        <w:t xml:space="preserve">only </w:t>
      </w:r>
      <w:r>
        <w:t xml:space="preserve">6 </w:t>
      </w:r>
      <w:r w:rsidR="64D7D267">
        <w:t>teachers</w:t>
      </w:r>
      <w:r>
        <w:t xml:space="preserve"> who filled it out</w:t>
      </w:r>
      <w:r w:rsidR="42DDE265">
        <w:t>,</w:t>
      </w:r>
      <w:r>
        <w:t xml:space="preserve"> </w:t>
      </w:r>
      <w:r w:rsidR="486C6746">
        <w:t>however</w:t>
      </w:r>
      <w:r>
        <w:t xml:space="preserve"> with the questions that asked for a written answer one of the teachers did not complete this leaving me with onl</w:t>
      </w:r>
      <w:r w:rsidR="05855FCF">
        <w:t>y five responses, therefore</w:t>
      </w:r>
      <w:r w:rsidR="4F904143">
        <w:t>, t</w:t>
      </w:r>
      <w:r w:rsidR="28E922D3">
        <w:t xml:space="preserve">o further my research, </w:t>
      </w:r>
      <w:r w:rsidR="46E07A9D">
        <w:t>I</w:t>
      </w:r>
      <w:r w:rsidR="28E922D3">
        <w:t xml:space="preserve"> would send out the questionnaire in plenty of time </w:t>
      </w:r>
      <w:r w:rsidR="612771A0">
        <w:t xml:space="preserve">to teachers so that it gives them plenty of time to answer. As </w:t>
      </w:r>
      <w:r w:rsidR="00E3C460">
        <w:t>I</w:t>
      </w:r>
      <w:r w:rsidR="612771A0">
        <w:t xml:space="preserve"> only had 6 responses, </w:t>
      </w:r>
      <w:bookmarkStart w:id="19" w:name="_Int_WOD5BVVB"/>
      <w:r w:rsidR="612771A0">
        <w:t>possibly next</w:t>
      </w:r>
      <w:bookmarkEnd w:id="19"/>
      <w:r w:rsidR="612771A0">
        <w:t xml:space="preserve"> time </w:t>
      </w:r>
      <w:r w:rsidR="3C2652F6">
        <w:t>I</w:t>
      </w:r>
      <w:r w:rsidR="612771A0">
        <w:t xml:space="preserve"> could send out the </w:t>
      </w:r>
      <w:r w:rsidR="35A944C3">
        <w:t>questionnaire</w:t>
      </w:r>
      <w:r w:rsidR="612771A0">
        <w:t xml:space="preserve"> to other schools in the area </w:t>
      </w:r>
      <w:r w:rsidR="45E2AA5C">
        <w:t>to aid my research</w:t>
      </w:r>
      <w:r w:rsidR="6FFE4A39">
        <w:t xml:space="preserve"> to gain a wider sample to make my research more valid</w:t>
      </w:r>
      <w:r w:rsidR="45E2AA5C">
        <w:t>.</w:t>
      </w:r>
      <w:r w:rsidR="27AFA961">
        <w:t xml:space="preserve"> </w:t>
      </w:r>
      <w:r w:rsidR="42199DDD">
        <w:t xml:space="preserve">The teacher had picked the pupils </w:t>
      </w:r>
      <w:r w:rsidR="08AA35FF">
        <w:t xml:space="preserve">I was going to </w:t>
      </w:r>
      <w:r w:rsidR="42199DDD">
        <w:t xml:space="preserve">interview before </w:t>
      </w:r>
      <w:r w:rsidR="5E6C5221">
        <w:t>I</w:t>
      </w:r>
      <w:r w:rsidR="42199DDD">
        <w:t xml:space="preserve"> arrived </w:t>
      </w:r>
      <w:r w:rsidR="1552F1B2">
        <w:t>at</w:t>
      </w:r>
      <w:r w:rsidR="42199DDD">
        <w:t xml:space="preserve"> the school. To ensure there is no bias </w:t>
      </w:r>
      <w:r w:rsidR="3276FDFA">
        <w:t xml:space="preserve">in the future, </w:t>
      </w:r>
      <w:r w:rsidR="766652FA">
        <w:t>I</w:t>
      </w:r>
      <w:r w:rsidR="3276FDFA">
        <w:t xml:space="preserve"> </w:t>
      </w:r>
      <w:r w:rsidR="127D9AD0">
        <w:t>could</w:t>
      </w:r>
      <w:r w:rsidR="3276FDFA">
        <w:t xml:space="preserve"> use random sampling by picking names out of lollipop sticks</w:t>
      </w:r>
      <w:r w:rsidR="0A526503">
        <w:t xml:space="preserve"> or using a dojo randomiser on the computer. </w:t>
      </w:r>
    </w:p>
    <w:p w14:paraId="7C6C9173" w14:textId="6D4E5A64" w:rsidR="3807B04C" w:rsidRDefault="3807B04C" w:rsidP="3807B04C">
      <w:pPr>
        <w:jc w:val="both"/>
      </w:pPr>
    </w:p>
    <w:p w14:paraId="108DB2EC" w14:textId="0AAF5289" w:rsidR="3807B04C" w:rsidRDefault="3807B04C" w:rsidP="3807B04C"/>
    <w:p w14:paraId="769518DE" w14:textId="1DB20E34" w:rsidR="004B554D" w:rsidRDefault="00313F6B" w:rsidP="1B7BF21D">
      <w:r>
        <w:t>References</w:t>
      </w:r>
    </w:p>
    <w:p w14:paraId="37D038DE" w14:textId="77777777" w:rsidR="00146F57" w:rsidRDefault="00146F57" w:rsidP="1B7BF21D"/>
    <w:p w14:paraId="2B49E584" w14:textId="460C6B64" w:rsidR="004B554D" w:rsidRDefault="004B554D" w:rsidP="3CFD4818">
      <w:pPr>
        <w:pStyle w:val="p1"/>
        <w:divId w:val="1918592441"/>
        <w:rPr>
          <w:rStyle w:val="s1"/>
          <w:rFonts w:asciiTheme="minorHAnsi" w:hAnsiTheme="minorHAnsi" w:cstheme="minorBidi"/>
          <w:sz w:val="22"/>
          <w:szCs w:val="22"/>
        </w:rPr>
      </w:pPr>
      <w:r w:rsidRPr="3CFD4818">
        <w:rPr>
          <w:rStyle w:val="s1"/>
          <w:rFonts w:asciiTheme="minorHAnsi" w:hAnsiTheme="minorHAnsi" w:cstheme="minorBidi"/>
          <w:sz w:val="22"/>
          <w:szCs w:val="22"/>
        </w:rPr>
        <w:t xml:space="preserve">Adams, W. (2015). </w:t>
      </w:r>
      <w:hyperlink r:id="rId6">
        <w:r w:rsidRPr="3CFD4818">
          <w:rPr>
            <w:rStyle w:val="s3"/>
            <w:rFonts w:asciiTheme="minorHAnsi" w:hAnsiTheme="minorHAnsi" w:cstheme="minorBidi"/>
            <w:color w:val="0000FF"/>
            <w:sz w:val="22"/>
            <w:szCs w:val="22"/>
          </w:rPr>
          <w:t>Conducting semi-structured interviews</w:t>
        </w:r>
      </w:hyperlink>
      <w:r w:rsidRPr="3CFD4818">
        <w:rPr>
          <w:rStyle w:val="s1"/>
          <w:rFonts w:asciiTheme="minorHAnsi" w:hAnsiTheme="minorHAnsi" w:cstheme="minorBidi"/>
          <w:sz w:val="22"/>
          <w:szCs w:val="22"/>
        </w:rPr>
        <w:t>. ResearchGate</w:t>
      </w:r>
    </w:p>
    <w:p w14:paraId="253A0154" w14:textId="77777777" w:rsidR="00146F57" w:rsidRDefault="00146F57" w:rsidP="3CFD4818">
      <w:pPr>
        <w:pStyle w:val="p1"/>
        <w:divId w:val="1918592441"/>
        <w:rPr>
          <w:rStyle w:val="s1"/>
          <w:rFonts w:asciiTheme="minorHAnsi" w:hAnsiTheme="minorHAnsi" w:cstheme="minorBidi"/>
          <w:sz w:val="22"/>
          <w:szCs w:val="22"/>
        </w:rPr>
      </w:pPr>
    </w:p>
    <w:p w14:paraId="0AA79D64" w14:textId="23F6BE6A" w:rsidR="004B554D" w:rsidRDefault="004B554D" w:rsidP="3CFD4818">
      <w:pPr>
        <w:divId w:val="1918592441"/>
      </w:pPr>
      <w:r>
        <w:t xml:space="preserve">Advantages and disadvantages of </w:t>
      </w:r>
      <w:r w:rsidR="61E54988">
        <w:t>self-assessment</w:t>
      </w:r>
      <w:r>
        <w:t xml:space="preserve"> (2023) Aspiring Youths. Available at: </w:t>
      </w:r>
      <w:hyperlink r:id="rId7">
        <w:r w:rsidRPr="3807B04C">
          <w:rPr>
            <w:rStyle w:val="Hyperlink"/>
          </w:rPr>
          <w:t>https://aspiringyouths.com/advantages-disadvantages/self-assessment/?utm_content=cmp-true</w:t>
        </w:r>
      </w:hyperlink>
      <w:r>
        <w:t xml:space="preserve">  (Accessed: 16 January 2024).</w:t>
      </w:r>
    </w:p>
    <w:p w14:paraId="032C512B" w14:textId="77777777" w:rsidR="00146F57" w:rsidRDefault="00146F57" w:rsidP="3CFD4818">
      <w:pPr>
        <w:divId w:val="1918592441"/>
      </w:pPr>
    </w:p>
    <w:p w14:paraId="68562F46" w14:textId="77777777" w:rsidR="00A7029F" w:rsidRDefault="00A7029F" w:rsidP="3CFD4818">
      <w:pPr>
        <w:divId w:val="1918592441"/>
      </w:pPr>
    </w:p>
    <w:p w14:paraId="07AB814D" w14:textId="00E7D789" w:rsidR="00A7029F" w:rsidRDefault="00230974" w:rsidP="3CFD4818">
      <w:pPr>
        <w:divId w:val="1918592441"/>
      </w:pPr>
      <w:r w:rsidRPr="00230974">
        <w:t>Berry, Rita. (2008) Assessment for learning. Hong Kong: Hong Kong University Press.</w:t>
      </w:r>
      <w:r>
        <w:t xml:space="preserve"> </w:t>
      </w:r>
    </w:p>
    <w:p w14:paraId="2B887943" w14:textId="77777777" w:rsidR="00230974" w:rsidRDefault="00230974" w:rsidP="3CFD4818">
      <w:pPr>
        <w:divId w:val="1918592441"/>
      </w:pPr>
    </w:p>
    <w:p w14:paraId="010BABCF" w14:textId="7DD046EF" w:rsidR="004B554D" w:rsidRDefault="004B554D" w:rsidP="3CFD4818">
      <w:pPr>
        <w:divId w:val="1918592441"/>
      </w:pPr>
      <w:r>
        <w:t xml:space="preserve">Black, P. J. (Paul J. (1997). </w:t>
      </w:r>
      <w:r w:rsidR="4BCAAE58">
        <w:t>Testing:</w:t>
      </w:r>
      <w:r>
        <w:t xml:space="preserve"> friend or </w:t>
      </w:r>
      <w:r w:rsidR="08BDAC04">
        <w:t>foe?</w:t>
      </w:r>
      <w:r>
        <w:t xml:space="preserve"> theory and practice of assessment and testing. Falmer</w:t>
      </w:r>
      <w:bookmarkStart w:id="20" w:name="_Int_6Cb64v9Z"/>
      <w:r>
        <w:t xml:space="preserve">.  </w:t>
      </w:r>
      <w:bookmarkEnd w:id="20"/>
      <w:r>
        <w:t xml:space="preserve"> </w:t>
      </w:r>
    </w:p>
    <w:p w14:paraId="6F887ED2" w14:textId="77777777" w:rsidR="00146F57" w:rsidRDefault="00146F57" w:rsidP="3CFD4818">
      <w:pPr>
        <w:divId w:val="1918592441"/>
      </w:pPr>
    </w:p>
    <w:p w14:paraId="335A6456" w14:textId="31B4010B" w:rsidR="004B554D" w:rsidRDefault="004B554D" w:rsidP="3CFD4818">
      <w:pPr>
        <w:divId w:val="1918592441"/>
      </w:pPr>
      <w:r>
        <w:t xml:space="preserve">Black, Paul., Harrison, Chris., Lee, Clara., Marshall, Bethan., &amp; Wiliam, Dylan. (2007). Assessment for </w:t>
      </w:r>
      <w:r w:rsidR="758AF53E">
        <w:t>Learning:</w:t>
      </w:r>
      <w:r>
        <w:t xml:space="preserve"> putting it into practice. McGraw-Hill Education.</w:t>
      </w:r>
    </w:p>
    <w:p w14:paraId="69BEC22E" w14:textId="77777777" w:rsidR="00146F57" w:rsidRDefault="00146F57" w:rsidP="3CFD4818">
      <w:pPr>
        <w:divId w:val="1918592441"/>
      </w:pPr>
    </w:p>
    <w:p w14:paraId="3440CF45" w14:textId="38E8AD4A" w:rsidR="004B554D" w:rsidRDefault="004B554D" w:rsidP="3CFD4818">
      <w:pPr>
        <w:ind w:left="-20" w:right="-20"/>
        <w:divId w:val="1918592441"/>
      </w:pPr>
      <w:r w:rsidRPr="3CFD4818">
        <w:rPr>
          <w:rFonts w:eastAsia="Helvetica" w:cs="Helvetica"/>
        </w:rPr>
        <w:t xml:space="preserve">British Educational Research Association [BERA] (2018) Ethical Guidelines for Educational Research, fourth edition, London. </w:t>
      </w:r>
      <w:hyperlink r:id="rId8">
        <w:r w:rsidRPr="3CFD4818">
          <w:rPr>
            <w:rStyle w:val="Hyperlink"/>
            <w:rFonts w:eastAsia="Helvetica" w:cs="Helvetica"/>
          </w:rPr>
          <w:t>https://www.bera.ac.uk/researchersresources/publications/ethical-guidelines-for-educational-research-2018</w:t>
        </w:r>
      </w:hyperlink>
      <w:r w:rsidRPr="3CFD4818">
        <w:rPr>
          <w:rFonts w:eastAsia="Helvetica" w:cs="Helvetica"/>
        </w:rPr>
        <w:t>.</w:t>
      </w:r>
    </w:p>
    <w:p w14:paraId="6E4B848A" w14:textId="69CADF35" w:rsidR="004B554D" w:rsidRPr="002739BC" w:rsidRDefault="004B554D" w:rsidP="3807B04C">
      <w:pPr>
        <w:divId w:val="1918592441"/>
        <w:rPr>
          <w:rStyle w:val="s1"/>
          <w:rFonts w:asciiTheme="minorHAnsi" w:hAnsiTheme="minorHAnsi"/>
          <w:sz w:val="22"/>
          <w:szCs w:val="22"/>
        </w:rPr>
      </w:pPr>
      <w:r>
        <w:br/>
        <w:t xml:space="preserve">By et al. (2023) What is a questionnaire and how is it used in </w:t>
      </w:r>
      <w:r w:rsidR="1AE09B78">
        <w:t>research?</w:t>
      </w:r>
      <w:r>
        <w:t xml:space="preserve"> Simply Psychology. Available at: </w:t>
      </w:r>
      <w:hyperlink r:id="rId9">
        <w:r w:rsidRPr="3807B04C">
          <w:rPr>
            <w:rStyle w:val="Hyperlink"/>
          </w:rPr>
          <w:t>https://www.simplypsychology.org/questionnaires.html</w:t>
        </w:r>
      </w:hyperlink>
      <w:r>
        <w:t xml:space="preserve"> (Accessed: 11 January 2024).</w:t>
      </w:r>
    </w:p>
    <w:p w14:paraId="552C8B43" w14:textId="7AA21E5B" w:rsidR="004B554D" w:rsidRPr="002739BC" w:rsidRDefault="004B554D" w:rsidP="3CFD4818">
      <w:pPr>
        <w:divId w:val="1918592441"/>
      </w:pPr>
    </w:p>
    <w:p w14:paraId="32C900AA" w14:textId="0593E561" w:rsidR="004B554D" w:rsidRPr="002739BC" w:rsidRDefault="0391BB8C" w:rsidP="3807B04C">
      <w:pPr>
        <w:divId w:val="1918592441"/>
        <w:rPr>
          <w:rStyle w:val="s1"/>
          <w:rFonts w:asciiTheme="minorHAnsi" w:hAnsiTheme="minorHAnsi"/>
          <w:sz w:val="22"/>
          <w:szCs w:val="22"/>
        </w:rPr>
      </w:pPr>
      <w:r>
        <w:t xml:space="preserve">By et al. (2024a) Vygotsky’s sociocultural theory of cognitive development, Simply Psychology. Available at: </w:t>
      </w:r>
      <w:hyperlink r:id="rId10">
        <w:r w:rsidRPr="3807B04C">
          <w:rPr>
            <w:rStyle w:val="Hyperlink"/>
          </w:rPr>
          <w:t>https://www.simplypsychology.org/vygotsky.html</w:t>
        </w:r>
      </w:hyperlink>
      <w:r>
        <w:t xml:space="preserve">  (Accessed: 16 February 2024).</w:t>
      </w:r>
      <w:r w:rsidR="004B554D">
        <w:br/>
      </w:r>
    </w:p>
    <w:p w14:paraId="5DBD7E2F" w14:textId="53555C5C" w:rsidR="004B554D" w:rsidRDefault="004B554D" w:rsidP="3807B04C">
      <w:pPr>
        <w:pStyle w:val="p1"/>
        <w:divId w:val="1918592441"/>
        <w:rPr>
          <w:rStyle w:val="apple-converted-space"/>
          <w:rFonts w:asciiTheme="minorHAnsi" w:hAnsiTheme="minorHAnsi" w:cstheme="minorBidi"/>
          <w:sz w:val="22"/>
          <w:szCs w:val="22"/>
        </w:rPr>
      </w:pPr>
      <w:r w:rsidRPr="3807B04C">
        <w:rPr>
          <w:rStyle w:val="s1"/>
          <w:rFonts w:asciiTheme="minorHAnsi" w:hAnsiTheme="minorHAnsi" w:cstheme="minorBidi"/>
          <w:sz w:val="22"/>
          <w:szCs w:val="22"/>
        </w:rPr>
        <w:lastRenderedPageBreak/>
        <w:t xml:space="preserve">Clark, A., &amp; Moss, P. (2011). Listening to young </w:t>
      </w:r>
      <w:r w:rsidR="1E532D36" w:rsidRPr="3807B04C">
        <w:rPr>
          <w:rStyle w:val="s1"/>
          <w:rFonts w:asciiTheme="minorHAnsi" w:hAnsiTheme="minorHAnsi" w:cstheme="minorBidi"/>
          <w:sz w:val="22"/>
          <w:szCs w:val="22"/>
        </w:rPr>
        <w:t>children:</w:t>
      </w:r>
      <w:r w:rsidRPr="3807B04C">
        <w:rPr>
          <w:rStyle w:val="s1"/>
          <w:rFonts w:asciiTheme="minorHAnsi" w:hAnsiTheme="minorHAnsi" w:cstheme="minorBidi"/>
          <w:sz w:val="22"/>
          <w:szCs w:val="22"/>
        </w:rPr>
        <w:t xml:space="preserve"> the mosaic approach (Second edition.). NCB. </w:t>
      </w:r>
    </w:p>
    <w:p w14:paraId="7208E864" w14:textId="2FD00806" w:rsidR="004B554D" w:rsidRDefault="004B554D" w:rsidP="3CFD4818">
      <w:pPr>
        <w:divId w:val="1918592441"/>
      </w:pPr>
      <w:r>
        <w:t xml:space="preserve">Clarke, Shirley. (2005). Formative assessment in </w:t>
      </w:r>
      <w:r w:rsidR="79ECF3FE">
        <w:t>action:</w:t>
      </w:r>
      <w:r>
        <w:t xml:space="preserve"> weaving the elements together. Hodder Murray.</w:t>
      </w:r>
    </w:p>
    <w:p w14:paraId="7E423430" w14:textId="77777777" w:rsidR="00146F57" w:rsidRDefault="00146F57" w:rsidP="3CFD4818">
      <w:pPr>
        <w:divId w:val="1918592441"/>
      </w:pPr>
    </w:p>
    <w:p w14:paraId="3C880420" w14:textId="77777777" w:rsidR="00146F57" w:rsidRDefault="004B554D" w:rsidP="3CFD4818">
      <w:pPr>
        <w:divId w:val="1918592441"/>
      </w:pPr>
      <w:r>
        <w:t xml:space="preserve">Cuschieri, S. (2022). Understanding Research Ethics. In: A Roadmap to Successful Scientific </w:t>
      </w:r>
    </w:p>
    <w:p w14:paraId="636BC490" w14:textId="4CD90455" w:rsidR="004B554D" w:rsidRDefault="004B554D" w:rsidP="3CFD4818">
      <w:pPr>
        <w:divId w:val="1918592441"/>
      </w:pPr>
      <w:r>
        <w:t xml:space="preserve">Publishing. Springer, Cham. </w:t>
      </w:r>
      <w:hyperlink r:id="rId11">
        <w:r w:rsidRPr="3CFD4818">
          <w:rPr>
            <w:rStyle w:val="Hyperlink"/>
          </w:rPr>
          <w:t>https://doi.org/10.1007/978-3-030-99295-8_2</w:t>
        </w:r>
      </w:hyperlink>
      <w:r>
        <w:t xml:space="preserve"> </w:t>
      </w:r>
    </w:p>
    <w:p w14:paraId="7BA268F6" w14:textId="77777777" w:rsidR="00146F57" w:rsidRDefault="00146F57" w:rsidP="3CFD4818">
      <w:pPr>
        <w:divId w:val="1918592441"/>
      </w:pPr>
    </w:p>
    <w:p w14:paraId="7C1648D6" w14:textId="77777777" w:rsidR="004B554D" w:rsidRDefault="004B554D" w:rsidP="3CFD4818">
      <w:pPr>
        <w:pStyle w:val="p1"/>
        <w:divId w:val="1918592441"/>
        <w:rPr>
          <w:rStyle w:val="s1"/>
          <w:rFonts w:asciiTheme="minorHAnsi" w:hAnsiTheme="minorHAnsi" w:cstheme="minorBidi"/>
          <w:sz w:val="22"/>
          <w:szCs w:val="22"/>
        </w:rPr>
      </w:pPr>
      <w:r w:rsidRPr="3CFD4818">
        <w:rPr>
          <w:rStyle w:val="s1"/>
          <w:rFonts w:asciiTheme="minorHAnsi" w:hAnsiTheme="minorHAnsi" w:cstheme="minorBidi"/>
          <w:sz w:val="22"/>
          <w:szCs w:val="22"/>
        </w:rPr>
        <w:t xml:space="preserve">Dejonckheere, M; Vaughn, L. (2019). </w:t>
      </w:r>
      <w:hyperlink r:id="rId12">
        <w:r w:rsidRPr="3CFD4818">
          <w:rPr>
            <w:rStyle w:val="s3"/>
            <w:rFonts w:asciiTheme="minorHAnsi" w:hAnsiTheme="minorHAnsi" w:cstheme="minorBidi"/>
            <w:color w:val="0000FF"/>
            <w:sz w:val="22"/>
            <w:szCs w:val="22"/>
          </w:rPr>
          <w:t>Semistructured interviewing in primary care research: a balance of relationship and rigour</w:t>
        </w:r>
      </w:hyperlink>
      <w:r w:rsidRPr="3CFD4818">
        <w:rPr>
          <w:rStyle w:val="s1"/>
          <w:rFonts w:asciiTheme="minorHAnsi" w:hAnsiTheme="minorHAnsi" w:cstheme="minorBidi"/>
          <w:sz w:val="22"/>
          <w:szCs w:val="22"/>
        </w:rPr>
        <w:t>. BMJ Journals. </w:t>
      </w:r>
    </w:p>
    <w:p w14:paraId="736B0E71" w14:textId="77777777" w:rsidR="00146F57" w:rsidRPr="002739BC" w:rsidRDefault="00146F57" w:rsidP="3CFD4818">
      <w:pPr>
        <w:pStyle w:val="p1"/>
        <w:divId w:val="1918592441"/>
        <w:rPr>
          <w:rStyle w:val="apple-converted-space"/>
          <w:rFonts w:asciiTheme="minorHAnsi" w:hAnsiTheme="minorHAnsi" w:cstheme="minorBidi"/>
          <w:sz w:val="22"/>
          <w:szCs w:val="22"/>
        </w:rPr>
      </w:pPr>
    </w:p>
    <w:p w14:paraId="7A7D2E05" w14:textId="1C3BE004" w:rsidR="004B554D" w:rsidRDefault="004B554D" w:rsidP="3CFD4818">
      <w:pPr>
        <w:divId w:val="1918592441"/>
      </w:pPr>
      <w:r>
        <w:t xml:space="preserve">Double, K.S., McGrane, J.A. and Hopfenbeck, T.N. (2019) The impact of peer assessment on Academic Performance: A meta-analysis of Control Group Studies - Educational Psychology Review, SpringerLink. Available at: </w:t>
      </w:r>
      <w:hyperlink r:id="rId13">
        <w:r w:rsidRPr="3CFD4818">
          <w:rPr>
            <w:rStyle w:val="Hyperlink"/>
          </w:rPr>
          <w:t>https://link.springer.com/article/10.1007/s10648-019-09510-3</w:t>
        </w:r>
      </w:hyperlink>
      <w:r>
        <w:t xml:space="preserve">  (Accessed: 16 January 2024).</w:t>
      </w:r>
    </w:p>
    <w:p w14:paraId="004786C7" w14:textId="77777777" w:rsidR="00146F57" w:rsidRPr="002739BC" w:rsidRDefault="00146F57" w:rsidP="3CFD4818">
      <w:pPr>
        <w:divId w:val="1918592441"/>
      </w:pPr>
    </w:p>
    <w:p w14:paraId="67A5AAF4" w14:textId="77777777" w:rsidR="004B554D" w:rsidRDefault="004B554D" w:rsidP="1DC86ACD">
      <w:r w:rsidRPr="1DC86ACD">
        <w:t>Gillham, Bill. (2007). Developing a questionnaire (2nd ed.). Continuum.</w:t>
      </w:r>
    </w:p>
    <w:p w14:paraId="473D7796" w14:textId="77777777" w:rsidR="00146F57" w:rsidRDefault="00146F57" w:rsidP="1DC86ACD"/>
    <w:p w14:paraId="0CBE905A" w14:textId="77777777" w:rsidR="004B554D" w:rsidRDefault="004B554D">
      <w:pPr>
        <w:pStyle w:val="p1"/>
        <w:divId w:val="429010364"/>
        <w:rPr>
          <w:rStyle w:val="s1"/>
          <w:rFonts w:asciiTheme="minorHAnsi" w:hAnsiTheme="minorHAnsi" w:cstheme="minorBidi"/>
          <w:sz w:val="22"/>
          <w:szCs w:val="22"/>
        </w:rPr>
      </w:pPr>
      <w:r w:rsidRPr="002739BC">
        <w:rPr>
          <w:rStyle w:val="s1"/>
          <w:rFonts w:asciiTheme="minorHAnsi" w:hAnsiTheme="minorHAnsi" w:cstheme="minorBidi"/>
          <w:sz w:val="22"/>
          <w:szCs w:val="22"/>
        </w:rPr>
        <w:t>Leavy, Patricia, 'Introduction</w:t>
      </w:r>
      <w:r w:rsidRPr="1DC86ACD">
        <w:rPr>
          <w:rStyle w:val="s1"/>
          <w:rFonts w:asciiTheme="minorHAnsi" w:hAnsiTheme="minorHAnsi" w:cstheme="minorBidi"/>
          <w:sz w:val="22"/>
          <w:szCs w:val="22"/>
        </w:rPr>
        <w:t xml:space="preserve"> to The Oxford Handbook of Qualitative Research, Second Edition', in Patricia Leavy (ed.), The Oxford Handbook of Qualitative Research, 2nd edn, Oxford Handbooks (2020; online edn, Oxford Academic, 2 Sept. 2020), </w:t>
      </w:r>
      <w:hyperlink r:id="rId14">
        <w:r w:rsidRPr="1DC86ACD">
          <w:rPr>
            <w:rStyle w:val="s2"/>
            <w:rFonts w:asciiTheme="minorHAnsi" w:hAnsiTheme="minorHAnsi" w:cstheme="minorBidi"/>
            <w:sz w:val="22"/>
            <w:szCs w:val="22"/>
            <w:u w:val="single"/>
          </w:rPr>
          <w:t>https://doi.org/10.1093/oxfordhb/9780190847388.013.9</w:t>
        </w:r>
      </w:hyperlink>
      <w:r w:rsidRPr="1DC86ACD">
        <w:rPr>
          <w:rStyle w:val="s1"/>
          <w:rFonts w:asciiTheme="minorHAnsi" w:hAnsiTheme="minorHAnsi" w:cstheme="minorBidi"/>
          <w:sz w:val="22"/>
          <w:szCs w:val="22"/>
        </w:rPr>
        <w:t>, accessed 11 Jan. 2024.</w:t>
      </w:r>
    </w:p>
    <w:p w14:paraId="22279B20" w14:textId="77777777" w:rsidR="00CA032D" w:rsidRDefault="00CA032D">
      <w:pPr>
        <w:pStyle w:val="p1"/>
        <w:divId w:val="429010364"/>
        <w:rPr>
          <w:rStyle w:val="s1"/>
          <w:rFonts w:asciiTheme="minorHAnsi" w:hAnsiTheme="minorHAnsi" w:cstheme="minorBidi"/>
          <w:sz w:val="22"/>
          <w:szCs w:val="22"/>
        </w:rPr>
      </w:pPr>
    </w:p>
    <w:p w14:paraId="0E1257A2" w14:textId="227F387A" w:rsidR="002A7336" w:rsidRDefault="00CA032D" w:rsidP="3807B04C">
      <w:pPr>
        <w:pStyle w:val="p1"/>
        <w:divId w:val="429010364"/>
        <w:rPr>
          <w:rStyle w:val="s1"/>
          <w:rFonts w:asciiTheme="minorHAnsi" w:hAnsiTheme="minorHAnsi" w:cstheme="minorBidi"/>
          <w:sz w:val="22"/>
          <w:szCs w:val="22"/>
        </w:rPr>
      </w:pPr>
      <w:r w:rsidRPr="3807B04C">
        <w:rPr>
          <w:rStyle w:val="s1"/>
          <w:rFonts w:asciiTheme="minorHAnsi" w:hAnsiTheme="minorHAnsi" w:cstheme="minorBidi"/>
          <w:sz w:val="22"/>
          <w:szCs w:val="22"/>
        </w:rPr>
        <w:t>Northern Illinois University Center for Innovative Teaching and Learning. (2012). Peer and self-assessment. In Instructional guide for university faculty and teaching assistants. Retrieved from </w:t>
      </w:r>
      <w:hyperlink r:id="rId15">
        <w:r w:rsidRPr="3807B04C">
          <w:rPr>
            <w:rStyle w:val="s1"/>
            <w:rFonts w:asciiTheme="minorHAnsi" w:hAnsiTheme="minorHAnsi" w:cstheme="minorBidi"/>
            <w:sz w:val="22"/>
            <w:szCs w:val="22"/>
          </w:rPr>
          <w:t>https://www.niu.edu/citl/resources/guides/instructional-guide</w:t>
        </w:r>
        <w:r w:rsidR="590C728A" w:rsidRPr="3807B04C">
          <w:rPr>
            <w:rStyle w:val="s1"/>
            <w:rFonts w:asciiTheme="minorHAnsi" w:hAnsiTheme="minorHAnsi" w:cstheme="minorBidi"/>
            <w:sz w:val="22"/>
            <w:szCs w:val="22"/>
          </w:rPr>
          <w:t>.</w:t>
        </w:r>
      </w:hyperlink>
      <w:r w:rsidR="590C728A" w:rsidRPr="3807B04C">
        <w:rPr>
          <w:rStyle w:val="s1"/>
          <w:rFonts w:asciiTheme="minorHAnsi" w:hAnsiTheme="minorHAnsi" w:cstheme="minorBidi"/>
          <w:sz w:val="22"/>
          <w:szCs w:val="22"/>
        </w:rPr>
        <w:t xml:space="preserve"> </w:t>
      </w:r>
    </w:p>
    <w:p w14:paraId="50EBA5E0" w14:textId="77777777" w:rsidR="00146F57" w:rsidRDefault="00146F57">
      <w:pPr>
        <w:pStyle w:val="p1"/>
        <w:divId w:val="429010364"/>
        <w:rPr>
          <w:rStyle w:val="s1"/>
          <w:rFonts w:asciiTheme="minorHAnsi" w:hAnsiTheme="minorHAnsi" w:cstheme="minorBidi"/>
          <w:sz w:val="22"/>
          <w:szCs w:val="22"/>
        </w:rPr>
      </w:pPr>
    </w:p>
    <w:p w14:paraId="145C5CEC" w14:textId="3362961D" w:rsidR="004B554D" w:rsidRDefault="004B554D" w:rsidP="3CFD4818">
      <w:r>
        <w:t xml:space="preserve">Panadero (no date) Student Peer Assessment, UNSW Teaching Staff Gateway. Available at: </w:t>
      </w:r>
      <w:hyperlink r:id="rId16">
        <w:r w:rsidRPr="3CFD4818">
          <w:rPr>
            <w:rStyle w:val="Hyperlink"/>
          </w:rPr>
          <w:t>https://www.teaching.unsw.edu.au/peer-assessment</w:t>
        </w:r>
      </w:hyperlink>
      <w:r>
        <w:t xml:space="preserve">  (Accessed: 16 January 2024).</w:t>
      </w:r>
    </w:p>
    <w:p w14:paraId="7BA97BA6" w14:textId="77777777" w:rsidR="00146F57" w:rsidRDefault="00146F57" w:rsidP="3CFD4818"/>
    <w:p w14:paraId="3E50EE4E" w14:textId="61F664A5" w:rsidR="004B554D" w:rsidRDefault="004B554D" w:rsidP="1DC86ACD">
      <w:pPr>
        <w:pStyle w:val="p1"/>
        <w:rPr>
          <w:rStyle w:val="s1"/>
          <w:rFonts w:asciiTheme="minorHAnsi" w:hAnsiTheme="minorHAnsi" w:cstheme="minorBidi"/>
          <w:sz w:val="22"/>
          <w:szCs w:val="22"/>
        </w:rPr>
      </w:pPr>
      <w:r w:rsidRPr="1DC86ACD">
        <w:rPr>
          <w:rStyle w:val="s1"/>
          <w:rFonts w:asciiTheme="minorHAnsi" w:hAnsiTheme="minorHAnsi" w:cstheme="minorBidi"/>
          <w:sz w:val="22"/>
          <w:szCs w:val="22"/>
        </w:rPr>
        <w:t xml:space="preserve">Patten, M. (2014). Questionnaire Research: A Practical Guide (4th ed.). Routledge. </w:t>
      </w:r>
      <w:hyperlink r:id="rId17">
        <w:r w:rsidRPr="1DC86ACD">
          <w:rPr>
            <w:rStyle w:val="Hyperlink"/>
            <w:rFonts w:asciiTheme="minorHAnsi" w:hAnsiTheme="minorHAnsi" w:cstheme="minorBidi"/>
            <w:sz w:val="22"/>
            <w:szCs w:val="22"/>
          </w:rPr>
          <w:t>https://doi.org/10.4324/9781315265858</w:t>
        </w:r>
      </w:hyperlink>
      <w:r w:rsidRPr="1DC86ACD">
        <w:rPr>
          <w:rStyle w:val="s1"/>
          <w:rFonts w:asciiTheme="minorHAnsi" w:hAnsiTheme="minorHAnsi" w:cstheme="minorBidi"/>
          <w:sz w:val="22"/>
          <w:szCs w:val="22"/>
        </w:rPr>
        <w:t xml:space="preserve"> </w:t>
      </w:r>
    </w:p>
    <w:p w14:paraId="34695AD1" w14:textId="77777777" w:rsidR="00B043EF" w:rsidRDefault="00B043EF" w:rsidP="1DC86ACD">
      <w:pPr>
        <w:pStyle w:val="p1"/>
        <w:rPr>
          <w:rStyle w:val="s1"/>
          <w:rFonts w:asciiTheme="minorHAnsi" w:hAnsiTheme="minorHAnsi" w:cstheme="minorBidi"/>
          <w:sz w:val="22"/>
          <w:szCs w:val="22"/>
        </w:rPr>
      </w:pPr>
    </w:p>
    <w:p w14:paraId="2F02C2AF" w14:textId="7C3DD7DE" w:rsidR="00B043EF" w:rsidRPr="00B043EF" w:rsidRDefault="00B043EF" w:rsidP="00B043EF">
      <w:pPr>
        <w:spacing w:before="100" w:beforeAutospacing="1" w:after="100" w:afterAutospacing="1"/>
        <w:divId w:val="2009792727"/>
        <w:rPr>
          <w:rStyle w:val="s1"/>
          <w:rFonts w:asciiTheme="minorHAnsi" w:hAnsiTheme="minorHAnsi"/>
          <w:color w:val="000000"/>
          <w:kern w:val="0"/>
          <w:sz w:val="22"/>
          <w:szCs w:val="22"/>
          <w14:ligatures w14:val="none"/>
        </w:rPr>
      </w:pPr>
      <w:r w:rsidRPr="00B043EF">
        <w:rPr>
          <w:rStyle w:val="s1"/>
          <w:rFonts w:asciiTheme="minorHAnsi" w:hAnsiTheme="minorHAnsi"/>
          <w:color w:val="000000"/>
          <w:kern w:val="0"/>
          <w:sz w:val="22"/>
          <w:szCs w:val="22"/>
          <w14:ligatures w14:val="none"/>
        </w:rPr>
        <w:t xml:space="preserve">Peer and self-assessment for students (2022) Education. Available at: </w:t>
      </w:r>
      <w:hyperlink r:id="rId18" w:history="1">
        <w:r w:rsidRPr="00B043EF">
          <w:rPr>
            <w:rStyle w:val="Hyperlink"/>
            <w:kern w:val="0"/>
            <w14:ligatures w14:val="none"/>
          </w:rPr>
          <w:t>https://education.nsw.gov.au/teaching-and-learning/professional-learning/teacher-quality-and-accreditation/strong-start-great-teachers/refining-practice/peer-and-self-assessment-for-students</w:t>
        </w:r>
      </w:hyperlink>
      <w:r>
        <w:rPr>
          <w:rStyle w:val="s1"/>
          <w:rFonts w:asciiTheme="minorHAnsi" w:hAnsiTheme="minorHAnsi"/>
          <w:color w:val="000000"/>
          <w:kern w:val="0"/>
          <w:sz w:val="22"/>
          <w:szCs w:val="22"/>
          <w14:ligatures w14:val="none"/>
        </w:rPr>
        <w:t xml:space="preserve"> </w:t>
      </w:r>
      <w:r w:rsidRPr="00B043EF">
        <w:rPr>
          <w:rStyle w:val="s1"/>
          <w:rFonts w:asciiTheme="minorHAnsi" w:hAnsiTheme="minorHAnsi"/>
          <w:color w:val="000000"/>
          <w:kern w:val="0"/>
          <w:sz w:val="22"/>
          <w:szCs w:val="22"/>
          <w14:ligatures w14:val="none"/>
        </w:rPr>
        <w:t xml:space="preserve"> (Accessed: 08 February 2024). </w:t>
      </w:r>
    </w:p>
    <w:p w14:paraId="1D907091" w14:textId="77777777" w:rsidR="00B043EF" w:rsidRDefault="00B043EF" w:rsidP="1DC86ACD">
      <w:pPr>
        <w:pStyle w:val="p1"/>
        <w:rPr>
          <w:rStyle w:val="s1"/>
          <w:rFonts w:asciiTheme="minorHAnsi" w:hAnsiTheme="minorHAnsi" w:cstheme="minorBidi"/>
          <w:sz w:val="22"/>
          <w:szCs w:val="22"/>
        </w:rPr>
      </w:pPr>
    </w:p>
    <w:p w14:paraId="13F7C07E" w14:textId="77777777" w:rsidR="00146F57" w:rsidRDefault="00146F57" w:rsidP="1DC86ACD">
      <w:pPr>
        <w:pStyle w:val="p1"/>
        <w:rPr>
          <w:rStyle w:val="s1"/>
          <w:rFonts w:asciiTheme="minorHAnsi" w:hAnsiTheme="minorHAnsi" w:cstheme="minorBidi"/>
          <w:sz w:val="22"/>
          <w:szCs w:val="22"/>
        </w:rPr>
      </w:pPr>
    </w:p>
    <w:p w14:paraId="4E93A523" w14:textId="77777777" w:rsidR="004B554D" w:rsidRDefault="004B554D" w:rsidP="3CFD4818">
      <w:pPr>
        <w:pStyle w:val="p1"/>
        <w:divId w:val="1918592441"/>
        <w:rPr>
          <w:rStyle w:val="apple-converted-space"/>
          <w:rFonts w:asciiTheme="minorHAnsi" w:hAnsiTheme="minorHAnsi" w:cstheme="minorBidi"/>
          <w:sz w:val="22"/>
          <w:szCs w:val="22"/>
        </w:rPr>
      </w:pPr>
      <w:r w:rsidRPr="3CFD4818">
        <w:rPr>
          <w:rStyle w:val="s1"/>
          <w:rFonts w:asciiTheme="minorHAnsi" w:hAnsiTheme="minorHAnsi" w:cstheme="minorBidi"/>
          <w:sz w:val="22"/>
          <w:szCs w:val="22"/>
        </w:rPr>
        <w:t xml:space="preserve">The mosaic approach according to Clark and Moss (2022) Dr Nicole Brown. Available at: </w:t>
      </w:r>
      <w:hyperlink r:id="rId19">
        <w:r w:rsidRPr="3CFD4818">
          <w:rPr>
            <w:rStyle w:val="Hyperlink"/>
            <w:rFonts w:asciiTheme="minorHAnsi" w:hAnsiTheme="minorHAnsi" w:cstheme="minorBidi"/>
            <w:sz w:val="22"/>
            <w:szCs w:val="22"/>
          </w:rPr>
          <w:t>https://www.nicole-brown.co.uk/the-mosaic-approach-according-to-clark-and-moss/</w:t>
        </w:r>
      </w:hyperlink>
      <w:r w:rsidRPr="3CFD4818">
        <w:rPr>
          <w:rStyle w:val="s1"/>
          <w:rFonts w:asciiTheme="minorHAnsi" w:hAnsiTheme="minorHAnsi" w:cstheme="minorBidi"/>
          <w:sz w:val="22"/>
          <w:szCs w:val="22"/>
        </w:rPr>
        <w:t xml:space="preserve">  (Accessed: 11 January 2024). </w:t>
      </w:r>
      <w:r w:rsidRPr="3CFD4818">
        <w:rPr>
          <w:rStyle w:val="apple-converted-space"/>
          <w:rFonts w:asciiTheme="minorHAnsi" w:hAnsiTheme="minorHAnsi" w:cstheme="minorBidi"/>
          <w:sz w:val="22"/>
          <w:szCs w:val="22"/>
        </w:rPr>
        <w:t> </w:t>
      </w:r>
    </w:p>
    <w:p w14:paraId="61A44991" w14:textId="2645E50D" w:rsidR="0059417D" w:rsidRPr="008A5C39" w:rsidRDefault="0059417D" w:rsidP="008A5C39">
      <w:pPr>
        <w:pStyle w:val="NormalWeb"/>
        <w:divId w:val="560483784"/>
        <w:rPr>
          <w:rFonts w:asciiTheme="minorHAnsi" w:hAnsiTheme="minorHAnsi" w:cstheme="minorHAnsi"/>
          <w:color w:val="000000"/>
          <w:sz w:val="22"/>
          <w:szCs w:val="22"/>
        </w:rPr>
      </w:pPr>
      <w:r w:rsidRPr="008A5C39">
        <w:rPr>
          <w:rFonts w:asciiTheme="minorHAnsi" w:hAnsiTheme="minorHAnsi" w:cstheme="minorHAnsi"/>
          <w:color w:val="000000"/>
          <w:sz w:val="22"/>
          <w:szCs w:val="22"/>
        </w:rPr>
        <w:t>(No date)</w:t>
      </w:r>
      <w:r w:rsidRPr="008A5C39">
        <w:rPr>
          <w:rStyle w:val="apple-converted-space"/>
          <w:rFonts w:asciiTheme="minorHAnsi" w:hAnsiTheme="minorHAnsi" w:cstheme="minorHAnsi"/>
          <w:color w:val="000000"/>
          <w:sz w:val="22"/>
          <w:szCs w:val="22"/>
        </w:rPr>
        <w:t> </w:t>
      </w:r>
      <w:r w:rsidRPr="008A5C39">
        <w:rPr>
          <w:rFonts w:asciiTheme="minorHAnsi" w:hAnsiTheme="minorHAnsi" w:cstheme="minorHAnsi"/>
          <w:color w:val="000000"/>
          <w:sz w:val="22"/>
          <w:szCs w:val="22"/>
        </w:rPr>
        <w:t xml:space="preserve">Professional standards for teaching and leadership - HWB. Available at: </w:t>
      </w:r>
      <w:hyperlink r:id="rId20" w:history="1">
        <w:r w:rsidR="009B7B0C" w:rsidRPr="00FF189A">
          <w:rPr>
            <w:rStyle w:val="Hyperlink"/>
            <w:rFonts w:asciiTheme="minorHAnsi" w:hAnsiTheme="minorHAnsi" w:cstheme="minorHAnsi"/>
            <w:sz w:val="22"/>
            <w:szCs w:val="22"/>
          </w:rPr>
          <w:t>https://hwb.gov.wales/api/storage/19bc948b-8a3f-41e0-944a-7bf2cadf7d18/professional-standards-for-teaching-and-leadership-interactive-pdf-for-pc.pdf</w:t>
        </w:r>
      </w:hyperlink>
      <w:r w:rsidR="009B7B0C">
        <w:rPr>
          <w:rFonts w:asciiTheme="minorHAnsi" w:hAnsiTheme="minorHAnsi" w:cstheme="minorHAnsi"/>
          <w:color w:val="000000"/>
          <w:sz w:val="22"/>
          <w:szCs w:val="22"/>
        </w:rPr>
        <w:t xml:space="preserve"> </w:t>
      </w:r>
      <w:r w:rsidRPr="008A5C39">
        <w:rPr>
          <w:rFonts w:asciiTheme="minorHAnsi" w:hAnsiTheme="minorHAnsi" w:cstheme="minorHAnsi"/>
          <w:color w:val="000000"/>
          <w:sz w:val="22"/>
          <w:szCs w:val="22"/>
        </w:rPr>
        <w:t xml:space="preserve"> (Accessed: 08 February 2024).</w:t>
      </w:r>
      <w:r w:rsidRPr="008A5C39">
        <w:rPr>
          <w:rStyle w:val="apple-converted-space"/>
          <w:rFonts w:asciiTheme="minorHAnsi" w:hAnsiTheme="minorHAnsi" w:cstheme="minorHAnsi"/>
          <w:color w:val="000000"/>
          <w:sz w:val="22"/>
          <w:szCs w:val="22"/>
        </w:rPr>
        <w:t> </w:t>
      </w:r>
    </w:p>
    <w:p w14:paraId="17494B58" w14:textId="1E5E0075" w:rsidR="3CFD4818" w:rsidRDefault="3CFD4818" w:rsidP="3CFD4818"/>
    <w:sectPr w:rsidR="3CFD48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967DF" w14:textId="77777777" w:rsidR="000A4DDB" w:rsidRDefault="000A4DDB" w:rsidP="008A5C39">
      <w:r>
        <w:separator/>
      </w:r>
    </w:p>
  </w:endnote>
  <w:endnote w:type="continuationSeparator" w:id="0">
    <w:p w14:paraId="41BAE44D" w14:textId="77777777" w:rsidR="000A4DDB" w:rsidRDefault="000A4DDB" w:rsidP="008A5C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altName w:val="Sylfaen"/>
    <w:charset w:val="00"/>
    <w:family w:val="auto"/>
    <w:pitch w:val="variable"/>
    <w:sig w:usb0="E50002FF" w:usb1="500079DB" w:usb2="00000010" w:usb3="00000000" w:csb0="00000001" w:csb1="00000000"/>
  </w:font>
  <w:font w:name="Helvetica">
    <w:panose1 w:val="020B0604020202020204"/>
    <w:charset w:val="00"/>
    <w:family w:val="auto"/>
    <w:pitch w:val="variable"/>
    <w:sig w:usb0="E00002FF" w:usb1="5000785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B26A35" w14:textId="77777777" w:rsidR="000A4DDB" w:rsidRDefault="000A4DDB" w:rsidP="008A5C39">
      <w:r>
        <w:separator/>
      </w:r>
    </w:p>
  </w:footnote>
  <w:footnote w:type="continuationSeparator" w:id="0">
    <w:p w14:paraId="2399EE25" w14:textId="77777777" w:rsidR="000A4DDB" w:rsidRDefault="000A4DDB" w:rsidP="008A5C39">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Y7rxyEYEGk+h8X" int2:id="7mZYXKzy">
      <int2:state int2:value="Rejected" int2:type="AugLoop_Text_Critique"/>
    </int2:textHash>
    <int2:textHash int2:hashCode="5toyAKlYv1MaF6" int2:id="Qrzk2x1D">
      <int2:state int2:value="Rejected" int2:type="AugLoop_Text_Critique"/>
    </int2:textHash>
    <int2:textHash int2:hashCode="JqZQdhIr/DKyC+" int2:id="szuSz3tQ">
      <int2:state int2:value="Rejected" int2:type="AugLoop_Text_Critique"/>
    </int2:textHash>
    <int2:textHash int2:hashCode="EcrooaoYuM3h4w" int2:id="H0a9LvSP">
      <int2:state int2:value="Rejected" int2:type="AugLoop_Text_Critique"/>
    </int2:textHash>
    <int2:bookmark int2:bookmarkName="_Int_5eIL1J37" int2:invalidationBookmarkName="" int2:hashCode="7So1rQ1HUl9xrt" int2:id="ek14PCMC">
      <int2:state int2:value="Rejected" int2:type="AugLoop_Text_Critique"/>
    </int2:bookmark>
    <int2:bookmark int2:bookmarkName="_Int_HjVUvEXI" int2:invalidationBookmarkName="" int2:hashCode="4yE4yijTVlxgex" int2:id="NiOFbOKM">
      <int2:state int2:value="Rejected" int2:type="AugLoop_Text_Critique"/>
    </int2:bookmark>
    <int2:bookmark int2:bookmarkName="_Int_WOD5BVVB" int2:invalidationBookmarkName="" int2:hashCode="oKiLM0X3Nypp8v" int2:id="utxRt0ZK">
      <int2:state int2:value="Rejected" int2:type="AugLoop_Text_Critique"/>
    </int2:bookmark>
    <int2:bookmark int2:bookmarkName="_Int_dOr6wY2y" int2:invalidationBookmarkName="" int2:hashCode="rz4qCvMsxzxo/M" int2:id="CZUGJPSd">
      <int2:state int2:value="Rejected" int2:type="AugLoop_Text_Critique"/>
    </int2:bookmark>
    <int2:bookmark int2:bookmarkName="_Int_PXtWyR66" int2:invalidationBookmarkName="" int2:hashCode="XR6TN+IonF+22i" int2:id="nip2sdlq">
      <int2:state int2:value="Rejected" int2:type="AugLoop_Text_Critique"/>
    </int2:bookmark>
    <int2:bookmark int2:bookmarkName="_Int_fg2tIE5g" int2:invalidationBookmarkName="" int2:hashCode="3KKjJeR/dxf+gy" int2:id="YtmP5e1n">
      <int2:state int2:value="Rejected" int2:type="AugLoop_Text_Critique"/>
    </int2:bookmark>
    <int2:bookmark int2:bookmarkName="_Int_K4dOfhwO" int2:invalidationBookmarkName="" int2:hashCode="rz4qCvMsxzxo/M" int2:id="M5wxFP4O">
      <int2:state int2:value="Rejected" int2:type="AugLoop_Text_Critique"/>
    </int2:bookmark>
    <int2:bookmark int2:bookmarkName="_Int_jywKE4X1" int2:invalidationBookmarkName="" int2:hashCode="pZGmU5Q5PUeaBE" int2:id="cuOZe1vB">
      <int2:state int2:value="Rejected" int2:type="AugLoop_Text_Critique"/>
    </int2:bookmark>
    <int2:bookmark int2:bookmarkName="_Int_Ba2AO186" int2:invalidationBookmarkName="" int2:hashCode="HiiT3o4kSKKwXV" int2:id="qLuWSeQt">
      <int2:state int2:value="Rejected" int2:type="AugLoop_Text_Critique"/>
    </int2:bookmark>
    <int2:bookmark int2:bookmarkName="_Int_cb7B23HZ" int2:invalidationBookmarkName="" int2:hashCode="53sNQ1PI0uDiKL" int2:id="vxWYJzuv">
      <int2:state int2:value="Rejected" int2:type="AugLoop_Text_Critique"/>
    </int2:bookmark>
    <int2:bookmark int2:bookmarkName="_Int_AwkldomK" int2:invalidationBookmarkName="" int2:hashCode="cI61guRdlXfyHl" int2:id="s1REQH8O">
      <int2:state int2:value="Rejected" int2:type="AugLoop_Text_Critique"/>
    </int2:bookmark>
    <int2:bookmark int2:bookmarkName="_Int_YJjrJUuc" int2:invalidationBookmarkName="" int2:hashCode="Hf105OaTw1kfKM" int2:id="JhZvB8RM">
      <int2:state int2:value="Rejected" int2:type="AugLoop_Text_Critique"/>
    </int2:bookmark>
    <int2:bookmark int2:bookmarkName="_Int_vQiwQeMu" int2:invalidationBookmarkName="" int2:hashCode="nUzS5CYia2xxuu" int2:id="CD0ssoLo">
      <int2:state int2:value="Rejected" int2:type="AugLoop_Text_Critique"/>
    </int2:bookmark>
    <int2:bookmark int2:bookmarkName="_Int_NbW3jErk" int2:invalidationBookmarkName="" int2:hashCode="a3gPsN1V7UgXyV" int2:id="tDKZnLlC">
      <int2:state int2:value="Rejected" int2:type="AugLoop_Text_Critique"/>
    </int2:bookmark>
    <int2:bookmark int2:bookmarkName="_Int_rEudga7U" int2:invalidationBookmarkName="" int2:hashCode="RoHRJMxsS3O6q/" int2:id="1YW6Gb1y">
      <int2:state int2:value="Rejected" int2:type="AugLoop_Text_Critique"/>
    </int2:bookmark>
    <int2:bookmark int2:bookmarkName="_Int_6Cb64v9Z" int2:invalidationBookmarkName="" int2:hashCode="RoHRJMxsS3O6q/" int2:id="dwkE5W6t">
      <int2:state int2:value="Rejected" int2:type="AugLoop_Text_Critique"/>
    </int2:bookmark>
    <int2:bookmark int2:bookmarkName="_Int_V0bU135R" int2:invalidationBookmarkName="" int2:hashCode="3aKsP3YcWmO9eC" int2:id="BE9MzqPd">
      <int2:state int2:value="Rejected" int2:type="AugLoop_Text_Critique"/>
    </int2:bookmark>
    <int2:bookmark int2:bookmarkName="_Int_mM2rHVnu" int2:invalidationBookmarkName="" int2:hashCode="e0dMsLOcF3PXGS" int2:id="ObYPSwrg">
      <int2:state int2:value="Rejected" int2:type="AugLoop_Text_Critique"/>
    </int2:bookmark>
    <int2:bookmark int2:bookmarkName="_Int_1Q94zK1w" int2:invalidationBookmarkName="" int2:hashCode="YD+82+V1vFecXo" int2:id="LeXaQO2w">
      <int2:state int2:value="Rejected" int2:type="AugLoop_Text_Critique"/>
    </int2:bookmark>
    <int2:bookmark int2:bookmarkName="_Int_j8c5h8Bq" int2:invalidationBookmarkName="" int2:hashCode="GNCrQ/h3rFq3IZ" int2:id="9iLtdeeg">
      <int2:state int2:value="Rejected" int2:type="AugLoop_Text_Critique"/>
    </int2:bookmark>
    <int2:bookmark int2:bookmarkName="_Int_G5pvBCvr" int2:invalidationBookmarkName="" int2:hashCode="O30PzcGzgilo0B" int2:id="txzHUWKR">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7DB"/>
    <w:rsid w:val="0007D226"/>
    <w:rsid w:val="000800AC"/>
    <w:rsid w:val="000831CA"/>
    <w:rsid w:val="000A1885"/>
    <w:rsid w:val="000A4DDB"/>
    <w:rsid w:val="000E69C5"/>
    <w:rsid w:val="0011376E"/>
    <w:rsid w:val="00116840"/>
    <w:rsid w:val="00146F57"/>
    <w:rsid w:val="001655C3"/>
    <w:rsid w:val="00185DC0"/>
    <w:rsid w:val="001B0BB1"/>
    <w:rsid w:val="001C795A"/>
    <w:rsid w:val="001E1C59"/>
    <w:rsid w:val="002301C0"/>
    <w:rsid w:val="00230974"/>
    <w:rsid w:val="002431F1"/>
    <w:rsid w:val="00265798"/>
    <w:rsid w:val="002739BC"/>
    <w:rsid w:val="00294EC7"/>
    <w:rsid w:val="002A7336"/>
    <w:rsid w:val="002B5265"/>
    <w:rsid w:val="003009C9"/>
    <w:rsid w:val="00313F6B"/>
    <w:rsid w:val="003958DB"/>
    <w:rsid w:val="003C0F86"/>
    <w:rsid w:val="00411085"/>
    <w:rsid w:val="00443A04"/>
    <w:rsid w:val="00497D33"/>
    <w:rsid w:val="004B554D"/>
    <w:rsid w:val="005378F6"/>
    <w:rsid w:val="0059417D"/>
    <w:rsid w:val="005D57DB"/>
    <w:rsid w:val="005E14D2"/>
    <w:rsid w:val="006D0003"/>
    <w:rsid w:val="007844AD"/>
    <w:rsid w:val="007D57C3"/>
    <w:rsid w:val="007F11DA"/>
    <w:rsid w:val="00804A15"/>
    <w:rsid w:val="0084662E"/>
    <w:rsid w:val="00851E18"/>
    <w:rsid w:val="008A5C39"/>
    <w:rsid w:val="009077BD"/>
    <w:rsid w:val="009533C5"/>
    <w:rsid w:val="009A5E26"/>
    <w:rsid w:val="009B7B0C"/>
    <w:rsid w:val="009D01B3"/>
    <w:rsid w:val="00A34022"/>
    <w:rsid w:val="00A66B94"/>
    <w:rsid w:val="00A7029F"/>
    <w:rsid w:val="00A82652"/>
    <w:rsid w:val="00AA0921"/>
    <w:rsid w:val="00AE0CB5"/>
    <w:rsid w:val="00AF5A3C"/>
    <w:rsid w:val="00B043EF"/>
    <w:rsid w:val="00CA032D"/>
    <w:rsid w:val="00CA6AFF"/>
    <w:rsid w:val="00D02BE0"/>
    <w:rsid w:val="00D124ED"/>
    <w:rsid w:val="00D337DB"/>
    <w:rsid w:val="00D66DB7"/>
    <w:rsid w:val="00D76B75"/>
    <w:rsid w:val="00DB095B"/>
    <w:rsid w:val="00E213C2"/>
    <w:rsid w:val="00E3C460"/>
    <w:rsid w:val="00EB560D"/>
    <w:rsid w:val="00EB5DD7"/>
    <w:rsid w:val="00F0058D"/>
    <w:rsid w:val="00F25992"/>
    <w:rsid w:val="00FD7448"/>
    <w:rsid w:val="00FE57BD"/>
    <w:rsid w:val="00FF5113"/>
    <w:rsid w:val="0114F724"/>
    <w:rsid w:val="01875DAA"/>
    <w:rsid w:val="02209219"/>
    <w:rsid w:val="02623D34"/>
    <w:rsid w:val="0262DB12"/>
    <w:rsid w:val="02B68CF0"/>
    <w:rsid w:val="02E4F9AA"/>
    <w:rsid w:val="03119285"/>
    <w:rsid w:val="031218EA"/>
    <w:rsid w:val="0391BB8C"/>
    <w:rsid w:val="03BC627A"/>
    <w:rsid w:val="03DEF068"/>
    <w:rsid w:val="03E4C5FA"/>
    <w:rsid w:val="03FD7E1D"/>
    <w:rsid w:val="043A6482"/>
    <w:rsid w:val="0480CA0B"/>
    <w:rsid w:val="04B7369C"/>
    <w:rsid w:val="04D24083"/>
    <w:rsid w:val="04FC5844"/>
    <w:rsid w:val="058250ED"/>
    <w:rsid w:val="05855FCF"/>
    <w:rsid w:val="05F3EC8D"/>
    <w:rsid w:val="0605E265"/>
    <w:rsid w:val="0636B849"/>
    <w:rsid w:val="063B51E6"/>
    <w:rsid w:val="06B159FB"/>
    <w:rsid w:val="06D6B814"/>
    <w:rsid w:val="06F4033C"/>
    <w:rsid w:val="076EC4AD"/>
    <w:rsid w:val="07979EE1"/>
    <w:rsid w:val="07E58A0D"/>
    <w:rsid w:val="0832EED4"/>
    <w:rsid w:val="088FD39D"/>
    <w:rsid w:val="08AA35FF"/>
    <w:rsid w:val="08BDAC04"/>
    <w:rsid w:val="093A09A0"/>
    <w:rsid w:val="0962EB64"/>
    <w:rsid w:val="099BB0C0"/>
    <w:rsid w:val="09B2A27B"/>
    <w:rsid w:val="0A2175EC"/>
    <w:rsid w:val="0A2BA3FE"/>
    <w:rsid w:val="0A41C3B2"/>
    <w:rsid w:val="0A526503"/>
    <w:rsid w:val="0AB36EEB"/>
    <w:rsid w:val="0AC2605B"/>
    <w:rsid w:val="0B3BB76D"/>
    <w:rsid w:val="0B4DE8ED"/>
    <w:rsid w:val="0C15B99A"/>
    <w:rsid w:val="0C76E273"/>
    <w:rsid w:val="0CCDCC24"/>
    <w:rsid w:val="0CD287E5"/>
    <w:rsid w:val="0D150D33"/>
    <w:rsid w:val="0D91D5D9"/>
    <w:rsid w:val="0DA38154"/>
    <w:rsid w:val="0DC93052"/>
    <w:rsid w:val="0F291DBD"/>
    <w:rsid w:val="0F5E8325"/>
    <w:rsid w:val="1027A676"/>
    <w:rsid w:val="10436098"/>
    <w:rsid w:val="1053ABAB"/>
    <w:rsid w:val="10FA5386"/>
    <w:rsid w:val="112B6A20"/>
    <w:rsid w:val="11C2269B"/>
    <w:rsid w:val="125687DB"/>
    <w:rsid w:val="12668084"/>
    <w:rsid w:val="127D9AD0"/>
    <w:rsid w:val="12827BF2"/>
    <w:rsid w:val="129623E7"/>
    <w:rsid w:val="12B17753"/>
    <w:rsid w:val="1428C368"/>
    <w:rsid w:val="144377EA"/>
    <w:rsid w:val="14D4CD1A"/>
    <w:rsid w:val="14D97D98"/>
    <w:rsid w:val="14E37217"/>
    <w:rsid w:val="14EA6D41"/>
    <w:rsid w:val="152C5EEF"/>
    <w:rsid w:val="1552F1B2"/>
    <w:rsid w:val="15620964"/>
    <w:rsid w:val="15F70FB7"/>
    <w:rsid w:val="16098521"/>
    <w:rsid w:val="165A7FA6"/>
    <w:rsid w:val="16709D7B"/>
    <w:rsid w:val="1739F1A7"/>
    <w:rsid w:val="17507EBB"/>
    <w:rsid w:val="1787DCD3"/>
    <w:rsid w:val="1797A030"/>
    <w:rsid w:val="179D2FD6"/>
    <w:rsid w:val="17AAE831"/>
    <w:rsid w:val="18BB0D0B"/>
    <w:rsid w:val="18D5C208"/>
    <w:rsid w:val="18F6E519"/>
    <w:rsid w:val="19393DAF"/>
    <w:rsid w:val="1960EB05"/>
    <w:rsid w:val="196CCD62"/>
    <w:rsid w:val="19F818FF"/>
    <w:rsid w:val="1A370199"/>
    <w:rsid w:val="1A719269"/>
    <w:rsid w:val="1A8AD0F1"/>
    <w:rsid w:val="1A9FCC12"/>
    <w:rsid w:val="1ACF3535"/>
    <w:rsid w:val="1AE09B78"/>
    <w:rsid w:val="1AE90B5F"/>
    <w:rsid w:val="1B7142A8"/>
    <w:rsid w:val="1B7BF21D"/>
    <w:rsid w:val="1CA1DFEF"/>
    <w:rsid w:val="1CD31B15"/>
    <w:rsid w:val="1CF154BC"/>
    <w:rsid w:val="1DA9332B"/>
    <w:rsid w:val="1DC86ACD"/>
    <w:rsid w:val="1E532D36"/>
    <w:rsid w:val="1EA537E2"/>
    <w:rsid w:val="1F0D7117"/>
    <w:rsid w:val="1F45038C"/>
    <w:rsid w:val="1FAE730C"/>
    <w:rsid w:val="20FAEDD1"/>
    <w:rsid w:val="21066276"/>
    <w:rsid w:val="21118FF3"/>
    <w:rsid w:val="21B991BF"/>
    <w:rsid w:val="21BE54F1"/>
    <w:rsid w:val="21D9E91D"/>
    <w:rsid w:val="21EE3DF6"/>
    <w:rsid w:val="21F984E4"/>
    <w:rsid w:val="222F3F87"/>
    <w:rsid w:val="22A57E83"/>
    <w:rsid w:val="234C8AB4"/>
    <w:rsid w:val="234EE646"/>
    <w:rsid w:val="240008C3"/>
    <w:rsid w:val="24206235"/>
    <w:rsid w:val="24335166"/>
    <w:rsid w:val="24547E33"/>
    <w:rsid w:val="2459C691"/>
    <w:rsid w:val="246E4D61"/>
    <w:rsid w:val="248DA679"/>
    <w:rsid w:val="24AFC154"/>
    <w:rsid w:val="24E3C8AE"/>
    <w:rsid w:val="253442BA"/>
    <w:rsid w:val="25362BD6"/>
    <w:rsid w:val="259BA318"/>
    <w:rsid w:val="25A9D132"/>
    <w:rsid w:val="25C411E1"/>
    <w:rsid w:val="25F6E9B2"/>
    <w:rsid w:val="262976DA"/>
    <w:rsid w:val="265FB173"/>
    <w:rsid w:val="27061BBC"/>
    <w:rsid w:val="27446515"/>
    <w:rsid w:val="27617206"/>
    <w:rsid w:val="27AEBA27"/>
    <w:rsid w:val="27AFA961"/>
    <w:rsid w:val="27C5473B"/>
    <w:rsid w:val="27E4EFCA"/>
    <w:rsid w:val="28A6DDD0"/>
    <w:rsid w:val="28D343DA"/>
    <w:rsid w:val="28E922D3"/>
    <w:rsid w:val="28F3D358"/>
    <w:rsid w:val="2941BE84"/>
    <w:rsid w:val="296F3F05"/>
    <w:rsid w:val="29EC38F8"/>
    <w:rsid w:val="2A146B94"/>
    <w:rsid w:val="2A600AEE"/>
    <w:rsid w:val="2A630ADE"/>
    <w:rsid w:val="2A6F143B"/>
    <w:rsid w:val="2A8ADE75"/>
    <w:rsid w:val="2A8B88A2"/>
    <w:rsid w:val="2A976300"/>
    <w:rsid w:val="2B9B4745"/>
    <w:rsid w:val="2BAA09B6"/>
    <w:rsid w:val="2C5051B7"/>
    <w:rsid w:val="2CF85F25"/>
    <w:rsid w:val="2D3717A6"/>
    <w:rsid w:val="2DD11831"/>
    <w:rsid w:val="2DE27FBF"/>
    <w:rsid w:val="2E721470"/>
    <w:rsid w:val="2E8C4F67"/>
    <w:rsid w:val="2EF84B52"/>
    <w:rsid w:val="2F114494"/>
    <w:rsid w:val="2F367C01"/>
    <w:rsid w:val="2F48B2F7"/>
    <w:rsid w:val="2FA2E043"/>
    <w:rsid w:val="2FD5CA33"/>
    <w:rsid w:val="2FEF75CA"/>
    <w:rsid w:val="30006F09"/>
    <w:rsid w:val="30918EEB"/>
    <w:rsid w:val="309364B8"/>
    <w:rsid w:val="31D3054A"/>
    <w:rsid w:val="326479FD"/>
    <w:rsid w:val="3276FDFA"/>
    <w:rsid w:val="32E1C50B"/>
    <w:rsid w:val="334338BB"/>
    <w:rsid w:val="33458593"/>
    <w:rsid w:val="33E2F8F1"/>
    <w:rsid w:val="3409ED24"/>
    <w:rsid w:val="343E8D82"/>
    <w:rsid w:val="345B639C"/>
    <w:rsid w:val="34F35A19"/>
    <w:rsid w:val="35875398"/>
    <w:rsid w:val="35A1A6B6"/>
    <w:rsid w:val="35A944C3"/>
    <w:rsid w:val="360424D2"/>
    <w:rsid w:val="36B264D5"/>
    <w:rsid w:val="36C7A042"/>
    <w:rsid w:val="36D88F01"/>
    <w:rsid w:val="36FFB7AA"/>
    <w:rsid w:val="370E7BE6"/>
    <w:rsid w:val="372C9469"/>
    <w:rsid w:val="37BFFB6C"/>
    <w:rsid w:val="3807B04C"/>
    <w:rsid w:val="382AFADB"/>
    <w:rsid w:val="385EE523"/>
    <w:rsid w:val="38C864CA"/>
    <w:rsid w:val="393BC594"/>
    <w:rsid w:val="394C9BC4"/>
    <w:rsid w:val="39689A72"/>
    <w:rsid w:val="39A27848"/>
    <w:rsid w:val="39FBA0D4"/>
    <w:rsid w:val="3A1482B9"/>
    <w:rsid w:val="3A37586C"/>
    <w:rsid w:val="3AD795F5"/>
    <w:rsid w:val="3ADD4C1A"/>
    <w:rsid w:val="3AEC84D5"/>
    <w:rsid w:val="3B00A6CD"/>
    <w:rsid w:val="3B4D5979"/>
    <w:rsid w:val="3BBCD505"/>
    <w:rsid w:val="3BCE4D45"/>
    <w:rsid w:val="3C2652F6"/>
    <w:rsid w:val="3C308CB8"/>
    <w:rsid w:val="3C3585EA"/>
    <w:rsid w:val="3C677FD1"/>
    <w:rsid w:val="3CC50420"/>
    <w:rsid w:val="3CEC395F"/>
    <w:rsid w:val="3CFD4818"/>
    <w:rsid w:val="3D39A9B0"/>
    <w:rsid w:val="3D75124A"/>
    <w:rsid w:val="3D7FB5AB"/>
    <w:rsid w:val="3DC863A7"/>
    <w:rsid w:val="3E24F684"/>
    <w:rsid w:val="3E376EBA"/>
    <w:rsid w:val="3E7433B6"/>
    <w:rsid w:val="3ED1B71D"/>
    <w:rsid w:val="3FFE8C82"/>
    <w:rsid w:val="408E8A58"/>
    <w:rsid w:val="40A1BE68"/>
    <w:rsid w:val="40D3E5D5"/>
    <w:rsid w:val="4123AA3A"/>
    <w:rsid w:val="418B5C18"/>
    <w:rsid w:val="41E0F54E"/>
    <w:rsid w:val="41E8A79E"/>
    <w:rsid w:val="41F7608D"/>
    <w:rsid w:val="42199DDD"/>
    <w:rsid w:val="425409CF"/>
    <w:rsid w:val="429BCB5D"/>
    <w:rsid w:val="42AF3C9F"/>
    <w:rsid w:val="42DDE265"/>
    <w:rsid w:val="43303231"/>
    <w:rsid w:val="4346DB18"/>
    <w:rsid w:val="43D95F2A"/>
    <w:rsid w:val="43E4E532"/>
    <w:rsid w:val="43EFDA30"/>
    <w:rsid w:val="447C8166"/>
    <w:rsid w:val="44871ED0"/>
    <w:rsid w:val="45578407"/>
    <w:rsid w:val="457A0B13"/>
    <w:rsid w:val="45E2AA5C"/>
    <w:rsid w:val="46200572"/>
    <w:rsid w:val="46426D57"/>
    <w:rsid w:val="46719F48"/>
    <w:rsid w:val="46890CB8"/>
    <w:rsid w:val="46E07A9D"/>
    <w:rsid w:val="46FDDDB3"/>
    <w:rsid w:val="475F5EA0"/>
    <w:rsid w:val="476696CF"/>
    <w:rsid w:val="4866ECA4"/>
    <w:rsid w:val="486C6746"/>
    <w:rsid w:val="48B74E33"/>
    <w:rsid w:val="491CDFF3"/>
    <w:rsid w:val="49A57543"/>
    <w:rsid w:val="4A048938"/>
    <w:rsid w:val="4A7FB00A"/>
    <w:rsid w:val="4A8DBE52"/>
    <w:rsid w:val="4A94D6A8"/>
    <w:rsid w:val="4B5D625E"/>
    <w:rsid w:val="4B730EA7"/>
    <w:rsid w:val="4BCAAE58"/>
    <w:rsid w:val="4C41A5BC"/>
    <w:rsid w:val="4D4D32FB"/>
    <w:rsid w:val="4D74FAE6"/>
    <w:rsid w:val="4D804170"/>
    <w:rsid w:val="4E072ED5"/>
    <w:rsid w:val="4E2B6B74"/>
    <w:rsid w:val="4E65DA06"/>
    <w:rsid w:val="4EB90C98"/>
    <w:rsid w:val="4F10CB47"/>
    <w:rsid w:val="4F43586F"/>
    <w:rsid w:val="4F904143"/>
    <w:rsid w:val="4FB337C2"/>
    <w:rsid w:val="4FB6E3C2"/>
    <w:rsid w:val="4FD353A8"/>
    <w:rsid w:val="50001879"/>
    <w:rsid w:val="502A0ADB"/>
    <w:rsid w:val="50A5157B"/>
    <w:rsid w:val="50D8F51F"/>
    <w:rsid w:val="50DF28D0"/>
    <w:rsid w:val="51516BBD"/>
    <w:rsid w:val="518DF9A1"/>
    <w:rsid w:val="51A698A5"/>
    <w:rsid w:val="5206F26F"/>
    <w:rsid w:val="52698747"/>
    <w:rsid w:val="52F2B0D9"/>
    <w:rsid w:val="536DDBE2"/>
    <w:rsid w:val="53BC747F"/>
    <w:rsid w:val="54556F6F"/>
    <w:rsid w:val="54897D9C"/>
    <w:rsid w:val="54C0752F"/>
    <w:rsid w:val="54CB9DBF"/>
    <w:rsid w:val="54F1B9B2"/>
    <w:rsid w:val="551768BB"/>
    <w:rsid w:val="5551B91B"/>
    <w:rsid w:val="55B5B7EA"/>
    <w:rsid w:val="564FA1E4"/>
    <w:rsid w:val="5693AC7D"/>
    <w:rsid w:val="56B18D45"/>
    <w:rsid w:val="56D94EB5"/>
    <w:rsid w:val="56DE42C8"/>
    <w:rsid w:val="57AE111B"/>
    <w:rsid w:val="57D00FD4"/>
    <w:rsid w:val="580B3EA4"/>
    <w:rsid w:val="588DAF00"/>
    <w:rsid w:val="58E65707"/>
    <w:rsid w:val="590C728A"/>
    <w:rsid w:val="5966ED9D"/>
    <w:rsid w:val="59C1E17C"/>
    <w:rsid w:val="59E043D9"/>
    <w:rsid w:val="59EC2DF7"/>
    <w:rsid w:val="59FE64ED"/>
    <w:rsid w:val="5A18390D"/>
    <w:rsid w:val="5A6BE1DE"/>
    <w:rsid w:val="5A79C3B9"/>
    <w:rsid w:val="5A919312"/>
    <w:rsid w:val="5ACC8980"/>
    <w:rsid w:val="5C3E5790"/>
    <w:rsid w:val="5C6DE20E"/>
    <w:rsid w:val="5C7610BF"/>
    <w:rsid w:val="5CDA0AF7"/>
    <w:rsid w:val="5CE039FB"/>
    <w:rsid w:val="5D0A6B99"/>
    <w:rsid w:val="5D5A3B4A"/>
    <w:rsid w:val="5D800556"/>
    <w:rsid w:val="5DB1341F"/>
    <w:rsid w:val="5E67E455"/>
    <w:rsid w:val="5E6C5221"/>
    <w:rsid w:val="5E915C5C"/>
    <w:rsid w:val="5ED1D610"/>
    <w:rsid w:val="5F81F29C"/>
    <w:rsid w:val="5FA90C0F"/>
    <w:rsid w:val="5FAB47A7"/>
    <w:rsid w:val="5FD84D18"/>
    <w:rsid w:val="600CD031"/>
    <w:rsid w:val="60226247"/>
    <w:rsid w:val="607E0AB9"/>
    <w:rsid w:val="60812497"/>
    <w:rsid w:val="60D9D042"/>
    <w:rsid w:val="60E67142"/>
    <w:rsid w:val="612771A0"/>
    <w:rsid w:val="61B569A0"/>
    <w:rsid w:val="61E54988"/>
    <w:rsid w:val="6208FF88"/>
    <w:rsid w:val="62B34ADE"/>
    <w:rsid w:val="62FE8D4A"/>
    <w:rsid w:val="630FC44F"/>
    <w:rsid w:val="643D0F6E"/>
    <w:rsid w:val="643D15E9"/>
    <w:rsid w:val="647C7D32"/>
    <w:rsid w:val="649598C6"/>
    <w:rsid w:val="64A71DCF"/>
    <w:rsid w:val="64D4FACA"/>
    <w:rsid w:val="64D7D267"/>
    <w:rsid w:val="64DFF8CA"/>
    <w:rsid w:val="654BAA00"/>
    <w:rsid w:val="65D8E64A"/>
    <w:rsid w:val="662E3CB4"/>
    <w:rsid w:val="664CCC7E"/>
    <w:rsid w:val="66580718"/>
    <w:rsid w:val="6688DAC3"/>
    <w:rsid w:val="674066A6"/>
    <w:rsid w:val="677B2EC9"/>
    <w:rsid w:val="67CA0D15"/>
    <w:rsid w:val="67E9C509"/>
    <w:rsid w:val="680208D6"/>
    <w:rsid w:val="68162741"/>
    <w:rsid w:val="687C5587"/>
    <w:rsid w:val="68911E29"/>
    <w:rsid w:val="689A32D9"/>
    <w:rsid w:val="6934798C"/>
    <w:rsid w:val="694E5A35"/>
    <w:rsid w:val="6965DD76"/>
    <w:rsid w:val="6969ADA1"/>
    <w:rsid w:val="696B1221"/>
    <w:rsid w:val="697B42F1"/>
    <w:rsid w:val="699B1D7D"/>
    <w:rsid w:val="69A75328"/>
    <w:rsid w:val="69A9F25E"/>
    <w:rsid w:val="69B754CE"/>
    <w:rsid w:val="69BFCA5F"/>
    <w:rsid w:val="69C07B85"/>
    <w:rsid w:val="69C6A895"/>
    <w:rsid w:val="6A0BC4A2"/>
    <w:rsid w:val="6A12EBB9"/>
    <w:rsid w:val="6A20A8A1"/>
    <w:rsid w:val="6AA59B93"/>
    <w:rsid w:val="6AC5B011"/>
    <w:rsid w:val="6ADAE1B0"/>
    <w:rsid w:val="6CA55593"/>
    <w:rsid w:val="6CA77196"/>
    <w:rsid w:val="6D436564"/>
    <w:rsid w:val="6D9F341F"/>
    <w:rsid w:val="6DA9C4F2"/>
    <w:rsid w:val="6DC9A1DD"/>
    <w:rsid w:val="6DE104F0"/>
    <w:rsid w:val="6E93ECA8"/>
    <w:rsid w:val="6EA06138"/>
    <w:rsid w:val="6F011019"/>
    <w:rsid w:val="6F65723E"/>
    <w:rsid w:val="6F715A93"/>
    <w:rsid w:val="6FBF77DA"/>
    <w:rsid w:val="6FFE4A39"/>
    <w:rsid w:val="702FBD09"/>
    <w:rsid w:val="703D6325"/>
    <w:rsid w:val="70869B81"/>
    <w:rsid w:val="709954B5"/>
    <w:rsid w:val="7101429F"/>
    <w:rsid w:val="7171CAB7"/>
    <w:rsid w:val="7178C6B6"/>
    <w:rsid w:val="71A55375"/>
    <w:rsid w:val="7245B1C1"/>
    <w:rsid w:val="724D5005"/>
    <w:rsid w:val="727BB36E"/>
    <w:rsid w:val="72EA1FDD"/>
    <w:rsid w:val="73142AB0"/>
    <w:rsid w:val="734066A4"/>
    <w:rsid w:val="739B46D0"/>
    <w:rsid w:val="73DF8E87"/>
    <w:rsid w:val="7432B7B0"/>
    <w:rsid w:val="743B9DDC"/>
    <w:rsid w:val="745B18E1"/>
    <w:rsid w:val="74847925"/>
    <w:rsid w:val="74C6F48C"/>
    <w:rsid w:val="7502B212"/>
    <w:rsid w:val="7502FCD6"/>
    <w:rsid w:val="7506F79C"/>
    <w:rsid w:val="7548FE41"/>
    <w:rsid w:val="758866C5"/>
    <w:rsid w:val="758AF53E"/>
    <w:rsid w:val="75DDBD2F"/>
    <w:rsid w:val="75E7FF17"/>
    <w:rsid w:val="76355C82"/>
    <w:rsid w:val="766652FA"/>
    <w:rsid w:val="77856B3B"/>
    <w:rsid w:val="77F17ED2"/>
    <w:rsid w:val="780D7FA3"/>
    <w:rsid w:val="783C38BF"/>
    <w:rsid w:val="7843BF34"/>
    <w:rsid w:val="798BE01E"/>
    <w:rsid w:val="79B9FFF1"/>
    <w:rsid w:val="79D29299"/>
    <w:rsid w:val="79ECF3FE"/>
    <w:rsid w:val="7A04DA5E"/>
    <w:rsid w:val="7A1E9B25"/>
    <w:rsid w:val="7A35AF5A"/>
    <w:rsid w:val="7A3BFE39"/>
    <w:rsid w:val="7A40ACB5"/>
    <w:rsid w:val="7A4EB84A"/>
    <w:rsid w:val="7A6F6EE3"/>
    <w:rsid w:val="7C4D0A46"/>
    <w:rsid w:val="7C9A9B60"/>
    <w:rsid w:val="7CEACDB9"/>
    <w:rsid w:val="7D206FC0"/>
    <w:rsid w:val="7D239E26"/>
    <w:rsid w:val="7DCDA47A"/>
    <w:rsid w:val="7E47F517"/>
    <w:rsid w:val="7EC126D7"/>
    <w:rsid w:val="7EE8F156"/>
    <w:rsid w:val="7F1EC96A"/>
    <w:rsid w:val="7F23A2EF"/>
    <w:rsid w:val="7F2C224F"/>
    <w:rsid w:val="7FAD58E7"/>
    <w:rsid w:val="7FADA28E"/>
    <w:rsid w:val="7FDE850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14F5E"/>
  <w15:chartTrackingRefBased/>
  <w15:docId w15:val="{6D6CE10D-4869-4D9B-B943-E0E8D3C3E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D337DB"/>
    <w:rPr>
      <w:rFonts w:ascii="Helvetica Neue" w:hAnsi="Helvetica Neue" w:cs="Times New Roman"/>
      <w:color w:val="000000"/>
      <w:kern w:val="0"/>
      <w:sz w:val="17"/>
      <w:szCs w:val="17"/>
      <w14:ligatures w14:val="none"/>
    </w:rPr>
  </w:style>
  <w:style w:type="paragraph" w:customStyle="1" w:styleId="p2">
    <w:name w:val="p2"/>
    <w:basedOn w:val="Normal"/>
    <w:rsid w:val="00D337DB"/>
    <w:rPr>
      <w:rFonts w:ascii="Helvetica Neue" w:hAnsi="Helvetica Neue" w:cs="Times New Roman"/>
      <w:color w:val="000000"/>
      <w:kern w:val="0"/>
      <w:sz w:val="17"/>
      <w:szCs w:val="17"/>
      <w14:ligatures w14:val="none"/>
    </w:rPr>
  </w:style>
  <w:style w:type="character" w:customStyle="1" w:styleId="s1">
    <w:name w:val="s1"/>
    <w:basedOn w:val="DefaultParagraphFont"/>
    <w:rsid w:val="00D337DB"/>
    <w:rPr>
      <w:rFonts w:ascii="Helvetica Neue" w:hAnsi="Helvetica Neue" w:hint="default"/>
      <w:b w:val="0"/>
      <w:bCs w:val="0"/>
      <w:i w:val="0"/>
      <w:iCs w:val="0"/>
      <w:sz w:val="17"/>
      <w:szCs w:val="17"/>
    </w:rPr>
  </w:style>
  <w:style w:type="character" w:customStyle="1" w:styleId="apple-converted-space">
    <w:name w:val="apple-converted-space"/>
    <w:basedOn w:val="DefaultParagraphFont"/>
    <w:rsid w:val="000800AC"/>
  </w:style>
  <w:style w:type="character" w:customStyle="1" w:styleId="s2">
    <w:name w:val="s2"/>
    <w:basedOn w:val="DefaultParagraphFont"/>
    <w:rsid w:val="003958DB"/>
    <w:rPr>
      <w:rFonts w:ascii="Helvetica Neue" w:hAnsi="Helvetica Neue" w:hint="default"/>
      <w:b w:val="0"/>
      <w:bCs w:val="0"/>
      <w:i w:val="0"/>
      <w:iCs w:val="0"/>
      <w:color w:val="006FB7"/>
      <w:sz w:val="17"/>
      <w:szCs w:val="17"/>
    </w:rPr>
  </w:style>
  <w:style w:type="character" w:customStyle="1" w:styleId="s3">
    <w:name w:val="s3"/>
    <w:basedOn w:val="DefaultParagraphFont"/>
    <w:rsid w:val="003958DB"/>
    <w:rPr>
      <w:rFonts w:ascii="Helvetica Neue" w:hAnsi="Helvetica Neue" w:hint="default"/>
      <w:b w:val="0"/>
      <w:bCs w:val="0"/>
      <w:i w:val="0"/>
      <w:iCs w:val="0"/>
      <w:sz w:val="17"/>
      <w:szCs w:val="17"/>
      <w:u w:val="single"/>
    </w:rPr>
  </w:style>
  <w:style w:type="character" w:styleId="Hyperlink">
    <w:name w:val="Hyperlink"/>
    <w:basedOn w:val="DefaultParagraphFont"/>
    <w:uiPriority w:val="99"/>
    <w:unhideWhenUsed/>
    <w:rsid w:val="00CA6AFF"/>
    <w:rPr>
      <w:color w:val="0563C1" w:themeColor="hyperlink"/>
      <w:u w:val="single"/>
    </w:rPr>
  </w:style>
  <w:style w:type="character" w:styleId="UnresolvedMention">
    <w:name w:val="Unresolved Mention"/>
    <w:basedOn w:val="DefaultParagraphFont"/>
    <w:uiPriority w:val="99"/>
    <w:semiHidden/>
    <w:unhideWhenUsed/>
    <w:rsid w:val="002739BC"/>
    <w:rPr>
      <w:color w:val="605E5C"/>
      <w:shd w:val="clear" w:color="auto" w:fill="E1DFDD"/>
    </w:rPr>
  </w:style>
  <w:style w:type="paragraph" w:styleId="NormalWeb">
    <w:name w:val="Normal (Web)"/>
    <w:basedOn w:val="Normal"/>
    <w:uiPriority w:val="99"/>
    <w:semiHidden/>
    <w:unhideWhenUsed/>
    <w:rsid w:val="0059417D"/>
    <w:pPr>
      <w:spacing w:before="100" w:beforeAutospacing="1" w:after="100" w:afterAutospacing="1"/>
    </w:pPr>
    <w:rPr>
      <w:rFonts w:ascii="Times New Roman" w:hAnsi="Times New Roman" w:cs="Times New Roman"/>
      <w:kern w:val="0"/>
      <w:sz w:val="24"/>
      <w:szCs w:val="24"/>
      <w14:ligatures w14:val="none"/>
    </w:rPr>
  </w:style>
  <w:style w:type="paragraph" w:styleId="Header">
    <w:name w:val="header"/>
    <w:basedOn w:val="Normal"/>
    <w:link w:val="HeaderChar"/>
    <w:uiPriority w:val="99"/>
    <w:unhideWhenUsed/>
    <w:rsid w:val="008A5C39"/>
    <w:pPr>
      <w:tabs>
        <w:tab w:val="center" w:pos="4513"/>
        <w:tab w:val="right" w:pos="9026"/>
      </w:tabs>
    </w:pPr>
  </w:style>
  <w:style w:type="character" w:customStyle="1" w:styleId="HeaderChar">
    <w:name w:val="Header Char"/>
    <w:basedOn w:val="DefaultParagraphFont"/>
    <w:link w:val="Header"/>
    <w:uiPriority w:val="99"/>
    <w:rsid w:val="008A5C39"/>
  </w:style>
  <w:style w:type="paragraph" w:styleId="Footer">
    <w:name w:val="footer"/>
    <w:basedOn w:val="Normal"/>
    <w:link w:val="FooterChar"/>
    <w:uiPriority w:val="99"/>
    <w:unhideWhenUsed/>
    <w:rsid w:val="008A5C39"/>
    <w:pPr>
      <w:tabs>
        <w:tab w:val="center" w:pos="4513"/>
        <w:tab w:val="right" w:pos="9026"/>
      </w:tabs>
    </w:pPr>
  </w:style>
  <w:style w:type="character" w:customStyle="1" w:styleId="FooterChar">
    <w:name w:val="Footer Char"/>
    <w:basedOn w:val="DefaultParagraphFont"/>
    <w:link w:val="Footer"/>
    <w:uiPriority w:val="99"/>
    <w:rsid w:val="008A5C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973648">
      <w:bodyDiv w:val="1"/>
      <w:marLeft w:val="0"/>
      <w:marRight w:val="0"/>
      <w:marTop w:val="0"/>
      <w:marBottom w:val="0"/>
      <w:divBdr>
        <w:top w:val="none" w:sz="0" w:space="0" w:color="auto"/>
        <w:left w:val="none" w:sz="0" w:space="0" w:color="auto"/>
        <w:bottom w:val="none" w:sz="0" w:space="0" w:color="auto"/>
        <w:right w:val="none" w:sz="0" w:space="0" w:color="auto"/>
      </w:divBdr>
      <w:divsChild>
        <w:div w:id="540941230">
          <w:marLeft w:val="0"/>
          <w:marRight w:val="0"/>
          <w:marTop w:val="0"/>
          <w:marBottom w:val="0"/>
          <w:divBdr>
            <w:top w:val="none" w:sz="0" w:space="0" w:color="auto"/>
            <w:left w:val="none" w:sz="0" w:space="0" w:color="auto"/>
            <w:bottom w:val="none" w:sz="0" w:space="0" w:color="auto"/>
            <w:right w:val="none" w:sz="0" w:space="0" w:color="auto"/>
          </w:divBdr>
        </w:div>
        <w:div w:id="1861044595">
          <w:marLeft w:val="0"/>
          <w:marRight w:val="0"/>
          <w:marTop w:val="0"/>
          <w:marBottom w:val="0"/>
          <w:divBdr>
            <w:top w:val="none" w:sz="0" w:space="0" w:color="auto"/>
            <w:left w:val="none" w:sz="0" w:space="0" w:color="auto"/>
            <w:bottom w:val="none" w:sz="0" w:space="0" w:color="auto"/>
            <w:right w:val="none" w:sz="0" w:space="0" w:color="auto"/>
          </w:divBdr>
        </w:div>
      </w:divsChild>
    </w:div>
    <w:div w:id="429010364">
      <w:bodyDiv w:val="1"/>
      <w:marLeft w:val="0"/>
      <w:marRight w:val="0"/>
      <w:marTop w:val="0"/>
      <w:marBottom w:val="0"/>
      <w:divBdr>
        <w:top w:val="none" w:sz="0" w:space="0" w:color="auto"/>
        <w:left w:val="none" w:sz="0" w:space="0" w:color="auto"/>
        <w:bottom w:val="none" w:sz="0" w:space="0" w:color="auto"/>
        <w:right w:val="none" w:sz="0" w:space="0" w:color="auto"/>
      </w:divBdr>
    </w:div>
    <w:div w:id="560483784">
      <w:bodyDiv w:val="1"/>
      <w:marLeft w:val="0"/>
      <w:marRight w:val="0"/>
      <w:marTop w:val="0"/>
      <w:marBottom w:val="0"/>
      <w:divBdr>
        <w:top w:val="none" w:sz="0" w:space="0" w:color="auto"/>
        <w:left w:val="none" w:sz="0" w:space="0" w:color="auto"/>
        <w:bottom w:val="none" w:sz="0" w:space="0" w:color="auto"/>
        <w:right w:val="none" w:sz="0" w:space="0" w:color="auto"/>
      </w:divBdr>
    </w:div>
    <w:div w:id="723795112">
      <w:bodyDiv w:val="1"/>
      <w:marLeft w:val="0"/>
      <w:marRight w:val="0"/>
      <w:marTop w:val="0"/>
      <w:marBottom w:val="0"/>
      <w:divBdr>
        <w:top w:val="none" w:sz="0" w:space="0" w:color="auto"/>
        <w:left w:val="none" w:sz="0" w:space="0" w:color="auto"/>
        <w:bottom w:val="none" w:sz="0" w:space="0" w:color="auto"/>
        <w:right w:val="none" w:sz="0" w:space="0" w:color="auto"/>
      </w:divBdr>
    </w:div>
    <w:div w:id="1704743094">
      <w:bodyDiv w:val="1"/>
      <w:marLeft w:val="0"/>
      <w:marRight w:val="0"/>
      <w:marTop w:val="0"/>
      <w:marBottom w:val="0"/>
      <w:divBdr>
        <w:top w:val="none" w:sz="0" w:space="0" w:color="auto"/>
        <w:left w:val="none" w:sz="0" w:space="0" w:color="auto"/>
        <w:bottom w:val="none" w:sz="0" w:space="0" w:color="auto"/>
        <w:right w:val="none" w:sz="0" w:space="0" w:color="auto"/>
      </w:divBdr>
    </w:div>
    <w:div w:id="1918592441">
      <w:bodyDiv w:val="1"/>
      <w:marLeft w:val="0"/>
      <w:marRight w:val="0"/>
      <w:marTop w:val="0"/>
      <w:marBottom w:val="0"/>
      <w:divBdr>
        <w:top w:val="none" w:sz="0" w:space="0" w:color="auto"/>
        <w:left w:val="none" w:sz="0" w:space="0" w:color="auto"/>
        <w:bottom w:val="none" w:sz="0" w:space="0" w:color="auto"/>
        <w:right w:val="none" w:sz="0" w:space="0" w:color="auto"/>
      </w:divBdr>
      <w:divsChild>
        <w:div w:id="1502310327">
          <w:marLeft w:val="0"/>
          <w:marRight w:val="0"/>
          <w:marTop w:val="0"/>
          <w:marBottom w:val="0"/>
          <w:divBdr>
            <w:top w:val="none" w:sz="0" w:space="0" w:color="auto"/>
            <w:left w:val="none" w:sz="0" w:space="0" w:color="auto"/>
            <w:bottom w:val="none" w:sz="0" w:space="0" w:color="auto"/>
            <w:right w:val="none" w:sz="0" w:space="0" w:color="auto"/>
          </w:divBdr>
        </w:div>
        <w:div w:id="1446000688">
          <w:marLeft w:val="0"/>
          <w:marRight w:val="0"/>
          <w:marTop w:val="0"/>
          <w:marBottom w:val="0"/>
          <w:divBdr>
            <w:top w:val="none" w:sz="0" w:space="0" w:color="auto"/>
            <w:left w:val="none" w:sz="0" w:space="0" w:color="auto"/>
            <w:bottom w:val="none" w:sz="0" w:space="0" w:color="auto"/>
            <w:right w:val="none" w:sz="0" w:space="0" w:color="auto"/>
          </w:divBdr>
        </w:div>
      </w:divsChild>
    </w:div>
    <w:div w:id="2009792727">
      <w:bodyDiv w:val="1"/>
      <w:marLeft w:val="0"/>
      <w:marRight w:val="0"/>
      <w:marTop w:val="0"/>
      <w:marBottom w:val="0"/>
      <w:divBdr>
        <w:top w:val="none" w:sz="0" w:space="0" w:color="auto"/>
        <w:left w:val="none" w:sz="0" w:space="0" w:color="auto"/>
        <w:bottom w:val="none" w:sz="0" w:space="0" w:color="auto"/>
        <w:right w:val="none" w:sz="0" w:space="0" w:color="auto"/>
      </w:divBdr>
    </w:div>
    <w:div w:id="2104835165">
      <w:bodyDiv w:val="1"/>
      <w:marLeft w:val="0"/>
      <w:marRight w:val="0"/>
      <w:marTop w:val="0"/>
      <w:marBottom w:val="0"/>
      <w:divBdr>
        <w:top w:val="none" w:sz="0" w:space="0" w:color="auto"/>
        <w:left w:val="none" w:sz="0" w:space="0" w:color="auto"/>
        <w:bottom w:val="none" w:sz="0" w:space="0" w:color="auto"/>
        <w:right w:val="none" w:sz="0" w:space="0" w:color="auto"/>
      </w:divBdr>
    </w:div>
    <w:div w:id="2114473318">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yperlink" Target="https://link.springer.com/article/10.1007/s10648-019-09510-3" TargetMode="External"/><Relationship Id="rId18" Type="http://schemas.openxmlformats.org/officeDocument/2006/relationships/hyperlink" Target="https://education.nsw.gov.au/teaching-and-learning/professional-learning/teacher-quality-and-accreditation/strong-start-great-teachers/refining-practice/peer-and-self-assessment-for-students"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aspiringyouths.com/advantages-disadvantages/self-assessment/?utm_content=cmp-true" TargetMode="External"/><Relationship Id="rId12" Type="http://schemas.openxmlformats.org/officeDocument/2006/relationships/hyperlink" Target="https://fmch.bmj.com/content/7/2/e000057" TargetMode="External"/><Relationship Id="rId17" Type="http://schemas.openxmlformats.org/officeDocument/2006/relationships/hyperlink" Target="https://doi.org/10.4324/9781315265858" TargetMode="External"/><Relationship Id="rId2" Type="http://schemas.openxmlformats.org/officeDocument/2006/relationships/settings" Target="settings.xml"/><Relationship Id="rId16" Type="http://schemas.openxmlformats.org/officeDocument/2006/relationships/hyperlink" Target="https://www.teaching.unsw.edu.au/peer-assessment" TargetMode="External"/><Relationship Id="rId20" Type="http://schemas.openxmlformats.org/officeDocument/2006/relationships/hyperlink" Target="https://hwb.gov.wales/api/storage/19bc948b-8a3f-41e0-944a-7bf2cadf7d18/professional-standards-for-teaching-and-leadership-interactive-pdf-for-pc.pdf" TargetMode="External"/><Relationship Id="rId1" Type="http://schemas.openxmlformats.org/officeDocument/2006/relationships/styles" Target="styles.xml"/><Relationship Id="rId6" Type="http://schemas.openxmlformats.org/officeDocument/2006/relationships/hyperlink" Target="https://www.researchgate.net/publication/301738442_Conducting_Semi-Structured_Interviews" TargetMode="External"/><Relationship Id="rId11" Type="http://schemas.openxmlformats.org/officeDocument/2006/relationships/hyperlink" Target="https://doi.org/10.1007/978-3-030-99295-8_2" TargetMode="External"/><Relationship Id="rId5" Type="http://schemas.openxmlformats.org/officeDocument/2006/relationships/endnotes" Target="endnotes.xml"/><Relationship Id="rId15" Type="http://schemas.openxmlformats.org/officeDocument/2006/relationships/hyperlink" Target="https://www.niu.edu/citl/resources/guides/instructional-guide." TargetMode="External"/><Relationship Id="rId23" Type="http://schemas.microsoft.com/office/2020/10/relationships/intelligence" Target="intelligence2.xml"/><Relationship Id="rId10" Type="http://schemas.openxmlformats.org/officeDocument/2006/relationships/hyperlink" Target="https://www.simplypsychology.org/vygotsky.html" TargetMode="External"/><Relationship Id="rId19" Type="http://schemas.openxmlformats.org/officeDocument/2006/relationships/hyperlink" Target="https://www.nicole-brown.co.uk/the-mosaic-approach-according-to-clark-and-moss/" TargetMode="External"/><Relationship Id="rId4" Type="http://schemas.openxmlformats.org/officeDocument/2006/relationships/footnotes" Target="footnotes.xml"/><Relationship Id="rId9" Type="http://schemas.openxmlformats.org/officeDocument/2006/relationships/hyperlink" Target="https://www.simplypsychology.org/questionnaires.html" TargetMode="External"/><Relationship Id="rId14" Type="http://schemas.openxmlformats.org/officeDocument/2006/relationships/hyperlink" Target="https://doi.org/10.1093/oxfordhb/9780190847388.013.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3800</Words>
  <Characters>21660</Characters>
  <Application>Microsoft Office Word</Application>
  <DocSecurity>0</DocSecurity>
  <Lines>180</Lines>
  <Paragraphs>50</Paragraphs>
  <ScaleCrop>false</ScaleCrop>
  <Company/>
  <LinksUpToDate>false</LinksUpToDate>
  <CharactersWithSpaces>25410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Jones (2200871)</dc:creator>
  <cp:keywords/>
  <dc:description/>
  <cp:lastModifiedBy>Lucie Jones (2200871)</cp:lastModifiedBy>
  <cp:revision>2</cp:revision>
  <dcterms:created xsi:type="dcterms:W3CDTF">2024-02-16T19:03:00Z</dcterms:created>
  <dcterms:modified xsi:type="dcterms:W3CDTF">2024-02-16T19:03:00Z</dcterms:modified>
</cp:coreProperties>
</file>