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A51AFD" w:rsidRDefault="00C66736" w14:paraId="57FB4463" w14:textId="472EADD2" w:rsidP="00FF4A0D" w:rsidRPr="00FF4A0D">
      <w:pPr>
        <w:pStyle w:val="Title"/>
        <w:rPr>
          <w:rFonts w:ascii="Arial" w:cs="Arial" w:hAnsi="Arial"/>
        </w:rPr>
      </w:pPr>
      <w:r w:rsidRPr="00FF4A0D">
        <w:rPr>
          <w:rFonts w:ascii="Arial" w:cs="Arial" w:hAnsi="Arial"/>
        </w:rPr>
        <w:t>Personnel Resourcing and Development</w:t>
      </w:r>
    </w:p>
    <w:p w:rsidR="00C66736" w:rsidRDefault="00602053" w14:paraId="64CF1E17" w14:textId="0962F044" w:rsidP="00FF4A0D" w:rsidRPr="00FF4A0D">
      <w:pPr>
        <w:pStyle w:val="Title"/>
        <w:rPr>
          <w:rFonts w:ascii="Arial" w:cs="Arial" w:hAnsi="Arial"/>
        </w:rPr>
      </w:pPr>
      <w:r w:rsidRPr="00FF4A0D">
        <w:rPr>
          <w:rFonts w:ascii="Arial" w:cs="Arial" w:hAnsi="Arial"/>
        </w:rPr>
        <w:t xml:space="preserve"> </w:t>
      </w:r>
      <w:r w:rsidR="00FF4A0D" w:rsidRPr="00FF4A0D">
        <w:rPr>
          <w:rFonts w:ascii="Arial" w:cs="Arial" w:hAnsi="Arial"/>
        </w:rPr>
        <w:t xml:space="preserve">Topic: </w:t>
      </w:r>
      <w:r w:rsidRPr="00FF4A0D">
        <w:rPr>
          <w:rFonts w:ascii="Arial" w:cs="Arial" w:hAnsi="Arial"/>
        </w:rPr>
        <w:t>Employee engagement and the impact this has within organizations</w:t>
      </w:r>
      <w:r w:rsidR="00D24F28" w:rsidRPr="00FF4A0D">
        <w:rPr>
          <w:rFonts w:ascii="Arial" w:cs="Arial" w:hAnsi="Arial"/>
        </w:rPr>
        <w:t xml:space="preserve">. A case of </w:t>
      </w:r>
      <w:r w:rsidR="00FF4A0D" w:rsidRPr="00FF4A0D">
        <w:rPr>
          <w:rFonts w:ascii="Arial" w:cs="Arial" w:hAnsi="Arial"/>
        </w:rPr>
        <w:t>Dukes I Bath</w:t>
      </w:r>
    </w:p>
    <w:p w:rsidR="00C66736" w:rsidRDefault="00C66736" w14:paraId="4E17CDCF" w14:textId="023F580B" w:rsidP="00FF4A0D" w:rsidRPr="00FF4A0D">
      <w:pPr>
        <w:pStyle w:val="Title"/>
        <w:rPr>
          <w:rFonts w:ascii="Arial" w:cs="Arial" w:hAnsi="Arial"/>
        </w:rPr>
      </w:pPr>
    </w:p>
    <w:p w:rsidR="00C66736" w:rsidRDefault="00C66736" w14:paraId="5321494E" w14:textId="3F060EBA" w:rsidP="00FF4A0D" w:rsidRPr="00FF4A0D">
      <w:pPr>
        <w:pStyle w:val="Title"/>
        <w:rPr>
          <w:rFonts w:ascii="Arial" w:cs="Arial" w:hAnsi="Arial"/>
        </w:rPr>
      </w:pPr>
    </w:p>
    <w:p w:rsidR="00C66736" w:rsidRDefault="00C66736" w14:paraId="666FDACC" w14:textId="6C29AD28" w:rsidP="00FF4A0D" w:rsidRPr="00FF4A0D">
      <w:pPr>
        <w:pStyle w:val="Title"/>
        <w:rPr>
          <w:rFonts w:ascii="Arial" w:cs="Arial" w:hAnsi="Arial"/>
        </w:rPr>
      </w:pPr>
    </w:p>
    <w:p w:rsidR="00C66736" w:rsidRDefault="00C66736" w14:paraId="15E4CAB3" w14:textId="0540EF8D" w:rsidP="00FF4A0D" w:rsidRPr="00FF4A0D">
      <w:pPr>
        <w:pStyle w:val="Title"/>
        <w:rPr>
          <w:rFonts w:ascii="Arial" w:cs="Arial" w:hAnsi="Arial"/>
        </w:rPr>
      </w:pPr>
    </w:p>
    <w:p w:rsidR="00C66736" w:rsidRDefault="00C66736" w14:paraId="56043516" w14:textId="77777777" w:rsidP="00FF4A0D" w:rsidRPr="00FF4A0D">
      <w:pPr>
        <w:pStyle w:val="Title"/>
        <w:jc w:val="both"/>
        <w:rPr>
          <w:bCs/>
          <w:b/>
          <w:rFonts w:ascii="Arial" w:cs="Arial" w:hAnsi="Arial"/>
        </w:rPr>
      </w:pPr>
    </w:p>
    <w:p w:rsidR="00C66736" w:rsidRDefault="00C66736" w14:paraId="067C4742" w14:textId="7A381ED8" w:rsidP="00FF4A0D" w:rsidRPr="00FF4A0D">
      <w:pPr>
        <w:pStyle w:val="Title"/>
        <w:jc w:val="both"/>
        <w:rPr>
          <w:bCs/>
          <w:b/>
          <w:rFonts w:ascii="Arial" w:cs="Arial" w:hAnsi="Arial"/>
          <w:sz w:val="24"/>
        </w:rPr>
      </w:pPr>
      <w:r w:rsidRPr="00FF4A0D">
        <w:rPr>
          <w:bCs/>
          <w:b/>
          <w:rFonts w:ascii="Arial" w:cs="Arial" w:hAnsi="Arial"/>
          <w:sz w:val="24"/>
        </w:rPr>
        <w:t>Student name: Camelia Dragoi</w:t>
      </w:r>
    </w:p>
    <w:p>
      <w:pPr>
        <w:pStyle w:val="Title"/>
        <w:jc w:val="both"/>
        <w:rPr>
          <w:sz w:val="24"/>
        </w:rPr>
      </w:pPr>
      <w:r>
        <w:rPr>
          <w:b/>
          <w:rFonts w:ascii="Arial"/>
          <w:sz w:val="24"/>
        </w:rPr>
        <w:t>Student code:2025269</w:t>
      </w:r>
    </w:p>
    <w:p w:rsidR="00C66736" w:rsidRDefault="00C66736" w14:paraId="069D0A05" w14:textId="78CF8315" w:rsidP="00FF4A0D" w:rsidRPr="00FF4A0D">
      <w:pPr>
        <w:pStyle w:val="Title"/>
        <w:jc w:val="both"/>
        <w:rPr>
          <w:bCs/>
          <w:b/>
          <w:rFonts w:ascii="Arial" w:cs="Arial" w:hAnsi="Arial"/>
          <w:sz w:val="24"/>
        </w:rPr>
      </w:pPr>
      <w:r w:rsidRPr="00FF4A0D">
        <w:rPr>
          <w:bCs/>
          <w:b/>
          <w:rFonts w:ascii="Arial" w:cs="Arial" w:hAnsi="Arial"/>
          <w:sz w:val="24"/>
        </w:rPr>
        <w:t>The module title and number: Personnel Resourcing &amp; Development (BMIH5005)</w:t>
      </w:r>
    </w:p>
    <w:p>
      <w:pPr>
        <w:pStyle w:val="Title"/>
        <w:jc w:val="both"/>
        <w:rPr>
          <w:sz w:val="24"/>
        </w:rPr>
      </w:pPr>
      <w:r>
        <w:rPr>
          <w:b/>
          <w:rFonts w:ascii="Arial"/>
          <w:sz w:val="24"/>
        </w:rPr>
        <w:t>Lecturer’s name:Katrhyn Roberts</w:t>
      </w:r>
    </w:p>
    <w:p w:rsidR="0033792D" w:rsidRDefault="00C66736" w14:paraId="25757D57" w14:textId="77777777" w:rsidP="00FF4A0D" w:rsidRPr="00FF4A0D">
      <w:pPr>
        <w:rPr>
          <w:bCs/>
          <w:b/>
          <w:rFonts w:ascii="Arial" w:cs="Arial" w:hAnsi="Arial"/>
          <w:szCs w:val="24"/>
        </w:rPr>
      </w:pPr>
      <w:r>
        <w:rPr>
          <w:b/>
          <w:rFonts w:ascii="Arial" w:cs="Arial" w:hAnsi="Arial"/>
          <w:szCs w:val="24"/>
        </w:rPr>
        <w:br w:type="page"/>
      </w:r>
    </w:p>
    <w:sdt>
      <w:sdtPr>
        <w:rPr>
          <w:rFonts w:ascii="Arial" w:eastAsiaTheme="minorHAnsi" w:hAnsi="Arial" w:cs="Arial"/>
          <w:color w:val="auto"/>
          <w:sz w:val="24"/>
          <w:szCs w:val="24"/>
          <w:lang w:val="en-IN"/>
        </w:rPr>
        <w:id w:val="-2115437560"/>
        <w:docPartObj>
          <w:docPartGallery w:val="Table of Contents"/>
          <w:docPartUnique/>
        </w:docPartObj>
      </w:sdtPr>
      <w:sdtEndPr>
        <w:rPr>
          <w:b/>
          <w:bCs/>
          <w:noProof/>
        </w:rPr>
      </w:sdtEndPr>
      <w:sdtContent>
        <w:p w:rsidR="0033792D" w:rsidRDefault="0033792D" w14:paraId="27563A3D" w14:textId="5360BB0B" w:rsidP="00FF4A0D" w:rsidRPr="00FF4A0D">
          <w:pPr>
            <w:pStyle w:val="TOCHeading"/>
            <w:jc w:val="both"/>
            <w:spacing w:line="360" w:lineRule="auto"/>
            <w:rPr>
              <w:rFonts w:ascii="Arial" w:cs="Arial" w:hAnsi="Arial"/>
              <w:sz w:val="24"/>
              <w:szCs w:val="24"/>
            </w:rPr>
          </w:pPr>
          <w:r w:rsidRPr="00FF4A0D">
            <w:rPr>
              <w:rFonts w:ascii="Arial" w:cs="Arial" w:hAnsi="Arial"/>
              <w:sz w:val="24"/>
              <w:szCs w:val="24"/>
            </w:rPr>
            <w:t>Table of Contents</w:t>
          </w:r>
        </w:p>
        <w:p w:rsidR="0033792D" w:rsidRDefault="0033792D" w14:paraId="658DD010" w14:textId="758343B1" w:rsidP="00FF4A0D" w:rsidRPr="00FF4A0D">
          <w:pPr>
            <w:pStyle w:val="TOC1"/>
            <w:tabs>
              <w:tab w:val="right" w:leader="dot" w:pos="9016"/>
            </w:tabs>
            <w:rPr>
              <w:noProof/>
              <w:rFonts w:ascii="Arial" w:cs="Arial" w:hAnsi="Arial"/>
              <w:szCs w:val="24"/>
            </w:rPr>
          </w:pPr>
          <w:r w:rsidRPr="00FF4A0D">
            <w:rPr>
              <w:rFonts w:ascii="Arial" w:cs="Arial" w:hAnsi="Arial"/>
              <w:szCs w:val="24"/>
            </w:rPr>
            <w:fldChar w:fldCharType="begin"/>
          </w:r>
          <w:r w:rsidRPr="00FF4A0D">
            <w:rPr>
              <w:rFonts w:ascii="Arial" w:cs="Arial" w:hAnsi="Arial"/>
              <w:szCs w:val="24"/>
            </w:rPr>
            <w:instrText xml:space="preserve"> TOC \o "1-3" \h \z \u </w:instrText>
          </w:r>
          <w:r w:rsidRPr="00FF4A0D">
            <w:rPr>
              <w:rFonts w:ascii="Arial" w:cs="Arial" w:hAnsi="Arial"/>
              <w:szCs w:val="24"/>
            </w:rPr>
            <w:fldChar w:fldCharType="separate"/>
          </w:r>
          <w:hyperlink w:anchor="_Toc107432597" w:history="1">
            <w:r w:rsidRPr="00FF4A0D">
              <w:rPr>
                <w:bCs/>
                <w:noProof/>
                <w:rStyle w:val="Hyperlink"/>
                <w:b/>
                <w:rFonts w:ascii="Arial" w:cs="Arial" w:hAnsi="Arial"/>
                <w:szCs w:val="24"/>
              </w:rPr>
              <w:t>INTRODUCTION</w:t>
            </w:r>
            <w:r w:rsidRPr="00FF4A0D">
              <w:rPr>
                <w:noProof/>
                <w:webHidden/>
                <w:rFonts w:ascii="Arial" w:cs="Arial" w:hAnsi="Arial"/>
                <w:szCs w:val="24"/>
              </w:rPr>
              <w:tab/>
            </w:r>
            <w:r w:rsidRPr="00FF4A0D">
              <w:rPr>
                <w:noProof/>
                <w:webHidden/>
                <w:rFonts w:ascii="Arial" w:cs="Arial" w:hAnsi="Arial"/>
                <w:szCs w:val="24"/>
              </w:rPr>
              <w:fldChar w:fldCharType="begin"/>
            </w:r>
            <w:r w:rsidRPr="00FF4A0D">
              <w:rPr>
                <w:noProof/>
                <w:webHidden/>
                <w:rFonts w:ascii="Arial" w:cs="Arial" w:hAnsi="Arial"/>
                <w:szCs w:val="24"/>
              </w:rPr>
              <w:instrText xml:space="preserve"> PAGEREF _Toc107432597 \h </w:instrText>
            </w:r>
            <w:r w:rsidRPr="00FF4A0D">
              <w:rPr>
                <w:noProof/>
                <w:webHidden/>
                <w:rFonts w:ascii="Arial" w:cs="Arial" w:hAnsi="Arial"/>
                <w:szCs w:val="24"/>
              </w:rPr>
            </w:r>
            <w:r w:rsidRPr="00FF4A0D">
              <w:rPr>
                <w:noProof/>
                <w:webHidden/>
                <w:rFonts w:ascii="Arial" w:cs="Arial" w:hAnsi="Arial"/>
                <w:szCs w:val="24"/>
              </w:rPr>
              <w:fldChar w:fldCharType="separate"/>
            </w:r>
            <w:r w:rsidRPr="00FF4A0D">
              <w:rPr>
                <w:noProof/>
                <w:webHidden/>
                <w:rFonts w:ascii="Arial" w:cs="Arial" w:hAnsi="Arial"/>
                <w:szCs w:val="24"/>
              </w:rPr>
              <w:t>3</w:t>
            </w:r>
            <w:r w:rsidRPr="00FF4A0D">
              <w:rPr>
                <w:noProof/>
                <w:webHidden/>
                <w:rFonts w:ascii="Arial" w:cs="Arial" w:hAnsi="Arial"/>
                <w:szCs w:val="24"/>
              </w:rPr>
              <w:fldChar w:fldCharType="end"/>
            </w:r>
          </w:hyperlink>
        </w:p>
        <w:p w:rsidR="0033792D" w:rsidRDefault="004A400E" w14:paraId="0C73D520" w14:textId="39625BC9" w:rsidP="00FF4A0D" w:rsidRPr="00FF4A0D">
          <w:pPr>
            <w:pStyle w:val="TOC1"/>
            <w:tabs>
              <w:tab w:val="right" w:leader="dot" w:pos="9016"/>
            </w:tabs>
            <w:rPr>
              <w:noProof/>
              <w:rFonts w:ascii="Arial" w:cs="Arial" w:hAnsi="Arial"/>
              <w:szCs w:val="24"/>
            </w:rPr>
          </w:pPr>
          <w:hyperlink w:anchor="_Toc107432598" w:history="1">
            <w:r w:rsidR="0033792D" w:rsidRPr="00FF4A0D">
              <w:rPr>
                <w:bCs/>
                <w:noProof/>
                <w:rStyle w:val="Hyperlink"/>
                <w:b/>
                <w:rFonts w:ascii="Arial" w:cs="Arial" w:hAnsi="Arial"/>
                <w:szCs w:val="24"/>
              </w:rPr>
              <w:t>Methods of Engagement</w:t>
            </w:r>
            <w:r w:rsidR="0033792D" w:rsidRPr="00FF4A0D">
              <w:rPr>
                <w:noProof/>
                <w:webHidden/>
                <w:rFonts w:ascii="Arial" w:cs="Arial" w:hAnsi="Arial"/>
                <w:szCs w:val="24"/>
              </w:rPr>
              <w:tab/>
            </w:r>
            <w:r w:rsidR="0033792D" w:rsidRPr="00FF4A0D">
              <w:rPr>
                <w:noProof/>
                <w:webHidden/>
                <w:rFonts w:ascii="Arial" w:cs="Arial" w:hAnsi="Arial"/>
                <w:szCs w:val="24"/>
              </w:rPr>
              <w:fldChar w:fldCharType="begin"/>
            </w:r>
            <w:r w:rsidR="0033792D" w:rsidRPr="00FF4A0D">
              <w:rPr>
                <w:noProof/>
                <w:webHidden/>
                <w:rFonts w:ascii="Arial" w:cs="Arial" w:hAnsi="Arial"/>
                <w:szCs w:val="24"/>
              </w:rPr>
              <w:instrText xml:space="preserve"> PAGEREF _Toc107432598 \h </w:instrText>
            </w:r>
            <w:r w:rsidR="0033792D" w:rsidRPr="00FF4A0D">
              <w:rPr>
                <w:noProof/>
                <w:webHidden/>
                <w:rFonts w:ascii="Arial" w:cs="Arial" w:hAnsi="Arial"/>
                <w:szCs w:val="24"/>
              </w:rPr>
            </w:r>
            <w:r w:rsidR="0033792D" w:rsidRPr="00FF4A0D">
              <w:rPr>
                <w:noProof/>
                <w:webHidden/>
                <w:rFonts w:ascii="Arial" w:cs="Arial" w:hAnsi="Arial"/>
                <w:szCs w:val="24"/>
              </w:rPr>
              <w:fldChar w:fldCharType="separate"/>
            </w:r>
            <w:r w:rsidR="0033792D" w:rsidRPr="00FF4A0D">
              <w:rPr>
                <w:noProof/>
                <w:webHidden/>
                <w:rFonts w:ascii="Arial" w:cs="Arial" w:hAnsi="Arial"/>
                <w:szCs w:val="24"/>
              </w:rPr>
              <w:t>4</w:t>
            </w:r>
            <w:r w:rsidR="0033792D" w:rsidRPr="00FF4A0D">
              <w:rPr>
                <w:noProof/>
                <w:webHidden/>
                <w:rFonts w:ascii="Arial" w:cs="Arial" w:hAnsi="Arial"/>
                <w:szCs w:val="24"/>
              </w:rPr>
              <w:fldChar w:fldCharType="end"/>
            </w:r>
          </w:hyperlink>
        </w:p>
        <w:p w:rsidR="0033792D" w:rsidRDefault="004A400E" w14:paraId="52C3E1E6" w14:textId="5685AA3F" w:rsidP="00FF4A0D" w:rsidRPr="00FF4A0D">
          <w:pPr>
            <w:pStyle w:val="TOC1"/>
            <w:tabs>
              <w:tab w:val="right" w:leader="dot" w:pos="9016"/>
            </w:tabs>
            <w:rPr>
              <w:noProof/>
              <w:rFonts w:ascii="Arial" w:cs="Arial" w:hAnsi="Arial"/>
              <w:szCs w:val="24"/>
            </w:rPr>
          </w:pPr>
          <w:hyperlink w:anchor="_Toc107432599" w:history="1">
            <w:r w:rsidR="0033792D" w:rsidRPr="00FF4A0D">
              <w:rPr>
                <w:bCs/>
                <w:noProof/>
                <w:rStyle w:val="Hyperlink"/>
                <w:b/>
                <w:rFonts w:ascii="Arial" w:cs="Arial" w:hAnsi="Arial"/>
                <w:szCs w:val="24"/>
              </w:rPr>
              <w:t>Benefits and shortcomings</w:t>
            </w:r>
            <w:r w:rsidR="0033792D" w:rsidRPr="00FF4A0D">
              <w:rPr>
                <w:noProof/>
                <w:webHidden/>
                <w:rFonts w:ascii="Arial" w:cs="Arial" w:hAnsi="Arial"/>
                <w:szCs w:val="24"/>
              </w:rPr>
              <w:tab/>
            </w:r>
            <w:r w:rsidR="0033792D" w:rsidRPr="00FF4A0D">
              <w:rPr>
                <w:noProof/>
                <w:webHidden/>
                <w:rFonts w:ascii="Arial" w:cs="Arial" w:hAnsi="Arial"/>
                <w:szCs w:val="24"/>
              </w:rPr>
              <w:fldChar w:fldCharType="begin"/>
            </w:r>
            <w:r w:rsidR="0033792D" w:rsidRPr="00FF4A0D">
              <w:rPr>
                <w:noProof/>
                <w:webHidden/>
                <w:rFonts w:ascii="Arial" w:cs="Arial" w:hAnsi="Arial"/>
                <w:szCs w:val="24"/>
              </w:rPr>
              <w:instrText xml:space="preserve"> PAGEREF _Toc107432599 \h </w:instrText>
            </w:r>
            <w:r w:rsidR="0033792D" w:rsidRPr="00FF4A0D">
              <w:rPr>
                <w:noProof/>
                <w:webHidden/>
                <w:rFonts w:ascii="Arial" w:cs="Arial" w:hAnsi="Arial"/>
                <w:szCs w:val="24"/>
              </w:rPr>
            </w:r>
            <w:r w:rsidR="0033792D" w:rsidRPr="00FF4A0D">
              <w:rPr>
                <w:noProof/>
                <w:webHidden/>
                <w:rFonts w:ascii="Arial" w:cs="Arial" w:hAnsi="Arial"/>
                <w:szCs w:val="24"/>
              </w:rPr>
              <w:fldChar w:fldCharType="separate"/>
            </w:r>
            <w:r w:rsidR="0033792D" w:rsidRPr="00FF4A0D">
              <w:rPr>
                <w:noProof/>
                <w:webHidden/>
                <w:rFonts w:ascii="Arial" w:cs="Arial" w:hAnsi="Arial"/>
                <w:szCs w:val="24"/>
              </w:rPr>
              <w:t>4</w:t>
            </w:r>
            <w:r w:rsidR="0033792D" w:rsidRPr="00FF4A0D">
              <w:rPr>
                <w:noProof/>
                <w:webHidden/>
                <w:rFonts w:ascii="Arial" w:cs="Arial" w:hAnsi="Arial"/>
                <w:szCs w:val="24"/>
              </w:rPr>
              <w:fldChar w:fldCharType="end"/>
            </w:r>
          </w:hyperlink>
        </w:p>
        <w:p w:rsidR="0033792D" w:rsidRDefault="004A400E" w14:paraId="3FBE1404" w14:textId="7A08A4F7" w:rsidP="00FF4A0D" w:rsidRPr="00FF4A0D">
          <w:pPr>
            <w:pStyle w:val="TOC1"/>
            <w:tabs>
              <w:tab w:val="right" w:leader="dot" w:pos="9016"/>
            </w:tabs>
            <w:rPr>
              <w:noProof/>
              <w:rFonts w:ascii="Arial" w:cs="Arial" w:hAnsi="Arial"/>
              <w:szCs w:val="24"/>
            </w:rPr>
          </w:pPr>
          <w:hyperlink w:anchor="_Toc107432600" w:history="1">
            <w:r w:rsidR="0033792D" w:rsidRPr="00FF4A0D">
              <w:rPr>
                <w:bCs/>
                <w:noProof/>
                <w:rStyle w:val="Hyperlink"/>
                <w:b/>
                <w:rFonts w:ascii="Arial" w:cs="Arial" w:hAnsi="Arial"/>
                <w:szCs w:val="24"/>
                <w:shd w:fill="FFFFFF" w:color="auto" w:val="clear"/>
              </w:rPr>
              <w:t>Research methodology</w:t>
            </w:r>
            <w:r w:rsidR="0033792D" w:rsidRPr="00FF4A0D">
              <w:rPr>
                <w:noProof/>
                <w:webHidden/>
                <w:rFonts w:ascii="Arial" w:cs="Arial" w:hAnsi="Arial"/>
                <w:szCs w:val="24"/>
              </w:rPr>
              <w:tab/>
            </w:r>
            <w:r w:rsidR="0033792D" w:rsidRPr="00FF4A0D">
              <w:rPr>
                <w:noProof/>
                <w:webHidden/>
                <w:rFonts w:ascii="Arial" w:cs="Arial" w:hAnsi="Arial"/>
                <w:szCs w:val="24"/>
              </w:rPr>
              <w:fldChar w:fldCharType="begin"/>
            </w:r>
            <w:r w:rsidR="0033792D" w:rsidRPr="00FF4A0D">
              <w:rPr>
                <w:noProof/>
                <w:webHidden/>
                <w:rFonts w:ascii="Arial" w:cs="Arial" w:hAnsi="Arial"/>
                <w:szCs w:val="24"/>
              </w:rPr>
              <w:instrText xml:space="preserve"> PAGEREF _Toc107432600 \h </w:instrText>
            </w:r>
            <w:r w:rsidR="0033792D" w:rsidRPr="00FF4A0D">
              <w:rPr>
                <w:noProof/>
                <w:webHidden/>
                <w:rFonts w:ascii="Arial" w:cs="Arial" w:hAnsi="Arial"/>
                <w:szCs w:val="24"/>
              </w:rPr>
            </w:r>
            <w:r w:rsidR="0033792D" w:rsidRPr="00FF4A0D">
              <w:rPr>
                <w:noProof/>
                <w:webHidden/>
                <w:rFonts w:ascii="Arial" w:cs="Arial" w:hAnsi="Arial"/>
                <w:szCs w:val="24"/>
              </w:rPr>
              <w:fldChar w:fldCharType="separate"/>
            </w:r>
            <w:r w:rsidR="0033792D" w:rsidRPr="00FF4A0D">
              <w:rPr>
                <w:noProof/>
                <w:webHidden/>
                <w:rFonts w:ascii="Arial" w:cs="Arial" w:hAnsi="Arial"/>
                <w:szCs w:val="24"/>
              </w:rPr>
              <w:t>6</w:t>
            </w:r>
            <w:r w:rsidR="0033792D" w:rsidRPr="00FF4A0D">
              <w:rPr>
                <w:noProof/>
                <w:webHidden/>
                <w:rFonts w:ascii="Arial" w:cs="Arial" w:hAnsi="Arial"/>
                <w:szCs w:val="24"/>
              </w:rPr>
              <w:fldChar w:fldCharType="end"/>
            </w:r>
          </w:hyperlink>
        </w:p>
        <w:p w:rsidR="0033792D" w:rsidRDefault="004A400E" w14:paraId="7A12A0A9" w14:textId="255D741D" w:rsidP="00FF4A0D" w:rsidRPr="00FF4A0D">
          <w:pPr>
            <w:pStyle w:val="TOC1"/>
            <w:tabs>
              <w:tab w:val="right" w:leader="dot" w:pos="9016"/>
            </w:tabs>
            <w:rPr>
              <w:noProof/>
              <w:rFonts w:ascii="Arial" w:cs="Arial" w:hAnsi="Arial"/>
              <w:szCs w:val="24"/>
            </w:rPr>
          </w:pPr>
          <w:hyperlink w:anchor="_Toc107432601" w:history="1">
            <w:r w:rsidR="0033792D" w:rsidRPr="00FF4A0D">
              <w:rPr>
                <w:bCs/>
                <w:noProof/>
                <w:rStyle w:val="Hyperlink"/>
                <w:b/>
                <w:rFonts w:ascii="Arial" w:cs="Arial" w:hAnsi="Arial"/>
                <w:szCs w:val="24"/>
                <w:shd w:fill="FFFFFF" w:color="auto" w:val="clear"/>
              </w:rPr>
              <w:t>LITERATURE REVIEW</w:t>
            </w:r>
            <w:r w:rsidR="0033792D" w:rsidRPr="00FF4A0D">
              <w:rPr>
                <w:noProof/>
                <w:webHidden/>
                <w:rFonts w:ascii="Arial" w:cs="Arial" w:hAnsi="Arial"/>
                <w:szCs w:val="24"/>
              </w:rPr>
              <w:tab/>
            </w:r>
            <w:r w:rsidR="0033792D" w:rsidRPr="00FF4A0D">
              <w:rPr>
                <w:noProof/>
                <w:webHidden/>
                <w:rFonts w:ascii="Arial" w:cs="Arial" w:hAnsi="Arial"/>
                <w:szCs w:val="24"/>
              </w:rPr>
              <w:fldChar w:fldCharType="begin"/>
            </w:r>
            <w:r w:rsidR="0033792D" w:rsidRPr="00FF4A0D">
              <w:rPr>
                <w:noProof/>
                <w:webHidden/>
                <w:rFonts w:ascii="Arial" w:cs="Arial" w:hAnsi="Arial"/>
                <w:szCs w:val="24"/>
              </w:rPr>
              <w:instrText xml:space="preserve"> PAGEREF _Toc107432601 \h </w:instrText>
            </w:r>
            <w:r w:rsidR="0033792D" w:rsidRPr="00FF4A0D">
              <w:rPr>
                <w:noProof/>
                <w:webHidden/>
                <w:rFonts w:ascii="Arial" w:cs="Arial" w:hAnsi="Arial"/>
                <w:szCs w:val="24"/>
              </w:rPr>
            </w:r>
            <w:r w:rsidR="0033792D" w:rsidRPr="00FF4A0D">
              <w:rPr>
                <w:noProof/>
                <w:webHidden/>
                <w:rFonts w:ascii="Arial" w:cs="Arial" w:hAnsi="Arial"/>
                <w:szCs w:val="24"/>
              </w:rPr>
              <w:fldChar w:fldCharType="separate"/>
            </w:r>
            <w:r w:rsidR="0033792D" w:rsidRPr="00FF4A0D">
              <w:rPr>
                <w:noProof/>
                <w:webHidden/>
                <w:rFonts w:ascii="Arial" w:cs="Arial" w:hAnsi="Arial"/>
                <w:szCs w:val="24"/>
              </w:rPr>
              <w:t>7</w:t>
            </w:r>
            <w:r w:rsidR="0033792D" w:rsidRPr="00FF4A0D">
              <w:rPr>
                <w:noProof/>
                <w:webHidden/>
                <w:rFonts w:ascii="Arial" w:cs="Arial" w:hAnsi="Arial"/>
                <w:szCs w:val="24"/>
              </w:rPr>
              <w:fldChar w:fldCharType="end"/>
            </w:r>
          </w:hyperlink>
        </w:p>
        <w:p w:rsidR="0033792D" w:rsidRDefault="004A400E" w14:paraId="37AA70FA" w14:textId="15F27ECC" w:rsidP="00FF4A0D" w:rsidRPr="00FF4A0D">
          <w:pPr>
            <w:pStyle w:val="TOC1"/>
            <w:tabs>
              <w:tab w:val="right" w:leader="dot" w:pos="9016"/>
            </w:tabs>
            <w:rPr>
              <w:noProof/>
              <w:rFonts w:ascii="Arial" w:cs="Arial" w:hAnsi="Arial"/>
              <w:szCs w:val="24"/>
            </w:rPr>
          </w:pPr>
          <w:hyperlink w:anchor="_Toc107432602" w:history="1">
            <w:r w:rsidR="0033792D" w:rsidRPr="00FF4A0D">
              <w:rPr>
                <w:bCs/>
                <w:noProof/>
                <w:rStyle w:val="Hyperlink"/>
                <w:b/>
                <w:rFonts w:ascii="Arial" w:cs="Arial" w:hAnsi="Arial"/>
                <w:szCs w:val="24"/>
              </w:rPr>
              <w:t>Conclusion</w:t>
            </w:r>
            <w:r w:rsidR="0033792D" w:rsidRPr="00FF4A0D">
              <w:rPr>
                <w:noProof/>
                <w:webHidden/>
                <w:rFonts w:ascii="Arial" w:cs="Arial" w:hAnsi="Arial"/>
                <w:szCs w:val="24"/>
              </w:rPr>
              <w:tab/>
            </w:r>
            <w:r w:rsidR="0033792D" w:rsidRPr="00FF4A0D">
              <w:rPr>
                <w:noProof/>
                <w:webHidden/>
                <w:rFonts w:ascii="Arial" w:cs="Arial" w:hAnsi="Arial"/>
                <w:szCs w:val="24"/>
              </w:rPr>
              <w:fldChar w:fldCharType="begin"/>
            </w:r>
            <w:r w:rsidR="0033792D" w:rsidRPr="00FF4A0D">
              <w:rPr>
                <w:noProof/>
                <w:webHidden/>
                <w:rFonts w:ascii="Arial" w:cs="Arial" w:hAnsi="Arial"/>
                <w:szCs w:val="24"/>
              </w:rPr>
              <w:instrText xml:space="preserve"> PAGEREF _Toc107432602 \h </w:instrText>
            </w:r>
            <w:r w:rsidR="0033792D" w:rsidRPr="00FF4A0D">
              <w:rPr>
                <w:noProof/>
                <w:webHidden/>
                <w:rFonts w:ascii="Arial" w:cs="Arial" w:hAnsi="Arial"/>
                <w:szCs w:val="24"/>
              </w:rPr>
            </w:r>
            <w:r w:rsidR="0033792D" w:rsidRPr="00FF4A0D">
              <w:rPr>
                <w:noProof/>
                <w:webHidden/>
                <w:rFonts w:ascii="Arial" w:cs="Arial" w:hAnsi="Arial"/>
                <w:szCs w:val="24"/>
              </w:rPr>
              <w:fldChar w:fldCharType="separate"/>
            </w:r>
            <w:r w:rsidR="0033792D" w:rsidRPr="00FF4A0D">
              <w:rPr>
                <w:noProof/>
                <w:webHidden/>
                <w:rFonts w:ascii="Arial" w:cs="Arial" w:hAnsi="Arial"/>
                <w:szCs w:val="24"/>
              </w:rPr>
              <w:t>9</w:t>
            </w:r>
            <w:r w:rsidR="0033792D" w:rsidRPr="00FF4A0D">
              <w:rPr>
                <w:noProof/>
                <w:webHidden/>
                <w:rFonts w:ascii="Arial" w:cs="Arial" w:hAnsi="Arial"/>
                <w:szCs w:val="24"/>
              </w:rPr>
              <w:fldChar w:fldCharType="end"/>
            </w:r>
          </w:hyperlink>
        </w:p>
        <w:p w:rsidR="0033792D" w:rsidRDefault="004A400E" w14:paraId="20BCEAC8" w14:textId="06F5A895" w:rsidP="00FF4A0D" w:rsidRPr="00FF4A0D">
          <w:pPr>
            <w:pStyle w:val="TOC1"/>
            <w:tabs>
              <w:tab w:val="right" w:leader="dot" w:pos="9016"/>
            </w:tabs>
            <w:rPr>
              <w:noProof/>
              <w:rFonts w:ascii="Arial" w:cs="Arial" w:hAnsi="Arial"/>
              <w:szCs w:val="24"/>
            </w:rPr>
          </w:pPr>
          <w:hyperlink w:anchor="_Toc107432603" w:history="1">
            <w:r w:rsidR="0033792D" w:rsidRPr="00FF4A0D">
              <w:rPr>
                <w:bCs/>
                <w:noProof/>
                <w:rStyle w:val="Hyperlink"/>
                <w:b/>
                <w:rFonts w:ascii="Arial" w:cs="Arial" w:hAnsi="Arial"/>
                <w:szCs w:val="24"/>
              </w:rPr>
              <w:t>References</w:t>
            </w:r>
            <w:r w:rsidR="0033792D" w:rsidRPr="00FF4A0D">
              <w:rPr>
                <w:noProof/>
                <w:webHidden/>
                <w:rFonts w:ascii="Arial" w:cs="Arial" w:hAnsi="Arial"/>
                <w:szCs w:val="24"/>
              </w:rPr>
              <w:tab/>
            </w:r>
            <w:r w:rsidR="0033792D" w:rsidRPr="00FF4A0D">
              <w:rPr>
                <w:noProof/>
                <w:webHidden/>
                <w:rFonts w:ascii="Arial" w:cs="Arial" w:hAnsi="Arial"/>
                <w:szCs w:val="24"/>
              </w:rPr>
              <w:fldChar w:fldCharType="begin"/>
            </w:r>
            <w:r w:rsidR="0033792D" w:rsidRPr="00FF4A0D">
              <w:rPr>
                <w:noProof/>
                <w:webHidden/>
                <w:rFonts w:ascii="Arial" w:cs="Arial" w:hAnsi="Arial"/>
                <w:szCs w:val="24"/>
              </w:rPr>
              <w:instrText xml:space="preserve"> PAGEREF _Toc107432603 \h </w:instrText>
            </w:r>
            <w:r w:rsidR="0033792D" w:rsidRPr="00FF4A0D">
              <w:rPr>
                <w:noProof/>
                <w:webHidden/>
                <w:rFonts w:ascii="Arial" w:cs="Arial" w:hAnsi="Arial"/>
                <w:szCs w:val="24"/>
              </w:rPr>
            </w:r>
            <w:r w:rsidR="0033792D" w:rsidRPr="00FF4A0D">
              <w:rPr>
                <w:noProof/>
                <w:webHidden/>
                <w:rFonts w:ascii="Arial" w:cs="Arial" w:hAnsi="Arial"/>
                <w:szCs w:val="24"/>
              </w:rPr>
              <w:fldChar w:fldCharType="separate"/>
            </w:r>
            <w:r w:rsidR="0033792D" w:rsidRPr="00FF4A0D">
              <w:rPr>
                <w:noProof/>
                <w:webHidden/>
                <w:rFonts w:ascii="Arial" w:cs="Arial" w:hAnsi="Arial"/>
                <w:szCs w:val="24"/>
              </w:rPr>
              <w:t>10</w:t>
            </w:r>
            <w:r w:rsidR="0033792D" w:rsidRPr="00FF4A0D">
              <w:rPr>
                <w:noProof/>
                <w:webHidden/>
                <w:rFonts w:ascii="Arial" w:cs="Arial" w:hAnsi="Arial"/>
                <w:szCs w:val="24"/>
              </w:rPr>
              <w:fldChar w:fldCharType="end"/>
            </w:r>
          </w:hyperlink>
        </w:p>
        <w:p w:rsidR="0033792D" w:rsidRDefault="0033792D" w14:paraId="32050283" w14:textId="1950FF59" w:rsidP="00FF4A0D" w:rsidRPr="00FF4A0D">
          <w:pPr>
            <w:rPr>
              <w:rFonts w:ascii="Arial" w:cs="Arial" w:hAnsi="Arial"/>
              <w:szCs w:val="24"/>
            </w:rPr>
          </w:pPr>
          <w:r w:rsidRPr="00FF4A0D">
            <w:rPr>
              <w:bCs/>
              <w:noProof/>
              <w:b/>
              <w:rFonts w:ascii="Arial" w:cs="Arial" w:hAnsi="Arial"/>
              <w:szCs w:val="24"/>
            </w:rPr>
            <w:fldChar w:fldCharType="end"/>
          </w:r>
        </w:p>
      </w:sdtContent>
    </w:sdt>
    <w:p w:rsidR="0033792D" w:rsidRDefault="0033792D" w14:paraId="3D94A650" w14:textId="16D5DC6A" w:rsidP="00FF4A0D" w:rsidRPr="00FF4A0D">
      <w:pPr>
        <w:rPr>
          <w:bCs/>
          <w:b/>
          <w:rFonts w:ascii="Arial" w:cs="Arial" w:hAnsi="Arial"/>
          <w:szCs w:val="24"/>
        </w:rPr>
      </w:pPr>
      <w:r>
        <w:rPr>
          <w:b/>
          <w:rFonts w:ascii="Arial" w:cs="Arial" w:hAnsi="Arial"/>
          <w:szCs w:val="24"/>
        </w:rPr>
        <w:br w:type="page"/>
      </w:r>
    </w:p>
    <w:p w:rsidR="00C66736" w:rsidRDefault="00C66736" w14:paraId="7C78F866" w14:textId="77777777" w:rsidP="00FF4A0D" w:rsidRPr="00FF4A0D">
      <w:pPr>
        <w:rPr>
          <w:bCs/>
          <w:b/>
          <w:rFonts w:ascii="Arial" w:cs="Arial" w:hAnsi="Arial"/>
          <w:szCs w:val="24"/>
        </w:rPr>
      </w:pPr>
    </w:p>
    <w:p w:rsidR="00C66736" w:rsidRDefault="00C66736" w14:paraId="05024A8A" w14:textId="199E9A0A" w:rsidP="00FF4A0D" w:rsidRPr="00FF4A0D">
      <w:pPr>
        <w:pStyle w:val="Heading1"/>
        <w:jc w:val="center"/>
        <w:rPr>
          <w:bCs/>
          <w:b/>
          <w:color w:val="auto"/>
          <w:rFonts w:ascii="Arial" w:cs="Arial" w:hAnsi="Arial"/>
          <w:sz w:val="24"/>
          <w:szCs w:val="24"/>
        </w:rPr>
      </w:pPr>
      <w:bookmarkStart w:id="0" w:name="_Toc107432597"/>
      <w:r w:rsidRPr="00FF4A0D">
        <w:rPr>
          <w:bCs/>
          <w:b/>
          <w:color w:val="auto"/>
          <w:rFonts w:ascii="Arial" w:cs="Arial" w:hAnsi="Arial"/>
          <w:sz w:val="24"/>
          <w:szCs w:val="24"/>
        </w:rPr>
        <w:t>INTRODUCTION</w:t>
      </w:r>
      <w:bookmarkEnd w:id="0"/>
    </w:p>
    <w:p w:rsidR="005B0C6F" w:rsidRDefault="008E38B6" w14:paraId="6766509B" w14:textId="0BC0E405" w:rsidP="00FF4A0D" w:rsidRPr="00FF4A0D">
      <w:pPr>
        <w:rPr>
          <w:rFonts w:ascii="Arial" w:cs="Arial" w:hAnsi="Arial"/>
          <w:szCs w:val="24"/>
        </w:rPr>
      </w:pPr>
      <w:r w:rsidRPr="00FF4A0D">
        <w:rPr>
          <w:rFonts w:ascii="Arial" w:cs="Arial" w:hAnsi="Arial"/>
          <w:szCs w:val="24"/>
        </w:rPr>
        <w:t>Dukes</w:t>
      </w:r>
      <w:r w:rsidR="002915E5" w:rsidRPr="00FF4A0D">
        <w:rPr>
          <w:rFonts w:ascii="Arial" w:cs="Arial" w:hAnsi="Arial"/>
          <w:szCs w:val="24"/>
        </w:rPr>
        <w:t xml:space="preserve"> I</w:t>
      </w:r>
      <w:r w:rsidRPr="00FF4A0D">
        <w:rPr>
          <w:rFonts w:ascii="Arial" w:cs="Arial" w:hAnsi="Arial"/>
          <w:szCs w:val="24"/>
        </w:rPr>
        <w:t xml:space="preserve"> </w:t>
      </w:r>
      <w:r w:rsidR="002915E5" w:rsidRPr="00FF4A0D">
        <w:rPr>
          <w:rFonts w:ascii="Arial" w:cs="Arial" w:hAnsi="Arial"/>
          <w:szCs w:val="24"/>
        </w:rPr>
        <w:t>B</w:t>
      </w:r>
      <w:r w:rsidRPr="00FF4A0D">
        <w:rPr>
          <w:rFonts w:ascii="Arial" w:cs="Arial" w:hAnsi="Arial"/>
          <w:szCs w:val="24"/>
        </w:rPr>
        <w:t xml:space="preserve">ath is excellently located on great Pulteney street which is the city’s most prestigious address. A great Pulteney street is engaged by Sir William Pulteney. It was </w:t>
      </w:r>
      <w:r w:rsidR="002915E5" w:rsidRPr="00FF4A0D">
        <w:rPr>
          <w:rFonts w:ascii="Arial" w:cs="Arial" w:hAnsi="Arial"/>
          <w:szCs w:val="24"/>
        </w:rPr>
        <w:t>finished by the end of the 18</w:t>
      </w:r>
      <w:r w:rsidR="002915E5" w:rsidRPr="00FF4A0D">
        <w:rPr>
          <w:rFonts w:ascii="Arial" w:cs="Arial" w:hAnsi="Arial"/>
          <w:szCs w:val="24"/>
          <w:vertAlign w:val="superscript"/>
        </w:rPr>
        <w:t>th</w:t>
      </w:r>
      <w:r w:rsidR="002915E5" w:rsidRPr="00FF4A0D">
        <w:rPr>
          <w:rFonts w:ascii="Arial" w:cs="Arial" w:hAnsi="Arial"/>
          <w:szCs w:val="24"/>
        </w:rPr>
        <w:t xml:space="preserve"> century. Dukes bath consists of 2 splendid </w:t>
      </w:r>
      <w:r w:rsidR="00754A7E" w:rsidRPr="00FF4A0D">
        <w:rPr>
          <w:rFonts w:ascii="Arial" w:cs="Arial" w:hAnsi="Arial"/>
          <w:szCs w:val="24"/>
        </w:rPr>
        <w:t>townhouses</w:t>
      </w:r>
      <w:r w:rsidR="002915E5" w:rsidRPr="00FF4A0D">
        <w:rPr>
          <w:rFonts w:ascii="Arial" w:cs="Arial" w:hAnsi="Arial"/>
          <w:szCs w:val="24"/>
        </w:rPr>
        <w:t xml:space="preserve">, number 54 and number 53 </w:t>
      </w:r>
      <w:r w:rsidR="00754A7E" w:rsidRPr="00FF4A0D">
        <w:rPr>
          <w:rFonts w:ascii="Arial" w:cs="Arial" w:hAnsi="Arial"/>
          <w:szCs w:val="24"/>
        </w:rPr>
        <w:t>which have presented as internal homes.</w:t>
      </w:r>
      <w:r w:rsidR="006E7E88" w:rsidRPr="00FF4A0D">
        <w:rPr>
          <w:rFonts w:ascii="Arial" w:cs="Arial" w:hAnsi="Arial"/>
          <w:szCs w:val="24"/>
        </w:rPr>
        <w:t xml:space="preserve"> This hotel is </w:t>
      </w:r>
      <w:r w:rsidR="00C311AD" w:rsidRPr="00FF4A0D">
        <w:rPr>
          <w:rFonts w:ascii="Arial" w:cs="Arial" w:hAnsi="Arial"/>
          <w:szCs w:val="24"/>
        </w:rPr>
        <w:t>adopting</w:t>
      </w:r>
      <w:r w:rsidR="006E7E88" w:rsidRPr="00FF4A0D">
        <w:rPr>
          <w:rFonts w:ascii="Arial" w:cs="Arial" w:hAnsi="Arial"/>
          <w:szCs w:val="24"/>
        </w:rPr>
        <w:t xml:space="preserve"> a policy of upselling</w:t>
      </w:r>
      <w:r w:rsidR="00C4199B" w:rsidRPr="00FF4A0D">
        <w:rPr>
          <w:rFonts w:ascii="Arial" w:cs="Arial" w:hAnsi="Arial"/>
          <w:szCs w:val="24"/>
        </w:rPr>
        <w:t xml:space="preserve">. </w:t>
      </w:r>
    </w:p>
    <w:p>
      <w:r>
        <w:rPr>
          <w:rFonts w:ascii="Arial"/>
          <w:sz w:val="24"/>
        </w:rPr>
        <w:t>The following report will show employee engagement in hotels and how to measure engagement with the help of methods.</w:t>
      </w:r>
      <w:r w:rsidR="0001127C" w:rsidRPr="00FF4A0D">
        <w:rPr>
          <w:rFonts w:ascii="Arial" w:cs="Arial" w:hAnsi="Arial"/>
          <w:szCs w:val="24"/>
        </w:rPr>
        <w:t xml:space="preserve"> W</w:t>
      </w:r>
      <w:r w:rsidR="00C4199B" w:rsidRPr="00FF4A0D">
        <w:rPr>
          <w:rFonts w:ascii="Arial" w:cs="Arial" w:hAnsi="Arial"/>
          <w:szCs w:val="24"/>
        </w:rPr>
        <w:t>ith the help of secondary research</w:t>
      </w:r>
      <w:r w:rsidR="00C311AD" w:rsidRPr="00FF4A0D">
        <w:rPr>
          <w:rFonts w:ascii="Arial" w:cs="Arial" w:hAnsi="Arial"/>
          <w:szCs w:val="24"/>
        </w:rPr>
        <w:t>,</w:t>
      </w:r>
      <w:r w:rsidR="00C4199B" w:rsidRPr="00FF4A0D">
        <w:rPr>
          <w:rFonts w:ascii="Arial" w:cs="Arial" w:hAnsi="Arial"/>
          <w:szCs w:val="24"/>
        </w:rPr>
        <w:t xml:space="preserve"> the report will show the information to improve</w:t>
      </w:r>
      <w:r w:rsidR="0001127C" w:rsidRPr="00FF4A0D">
        <w:rPr>
          <w:rFonts w:ascii="Arial" w:cs="Arial" w:hAnsi="Arial"/>
          <w:szCs w:val="24"/>
        </w:rPr>
        <w:t xml:space="preserve"> employee engagement.</w:t>
      </w:r>
      <w:r w:rsidR="00C4199B" w:rsidRPr="00FF4A0D">
        <w:rPr>
          <w:rFonts w:ascii="Arial" w:cs="Arial" w:hAnsi="Arial"/>
          <w:szCs w:val="24"/>
        </w:rPr>
        <w:t xml:space="preserve"> </w:t>
      </w:r>
      <w:r w:rsidR="0001127C" w:rsidRPr="00FF4A0D">
        <w:rPr>
          <w:rFonts w:ascii="Arial" w:cs="Arial" w:hAnsi="Arial"/>
          <w:szCs w:val="24"/>
        </w:rPr>
        <w:t>The impacts on hotels with employee engagement will be discussed.</w:t>
      </w:r>
      <w:r w:rsidR="00C311AD" w:rsidRPr="00FF4A0D">
        <w:rPr>
          <w:rFonts w:ascii="Arial" w:cs="Arial" w:hAnsi="Arial"/>
          <w:szCs w:val="24"/>
        </w:rPr>
        <w:t xml:space="preserve"> </w:t>
      </w:r>
    </w:p>
    <w:p>
      <w:r>
        <w:rPr>
          <w:rFonts w:ascii="Arial"/>
          <w:sz w:val="24"/>
        </w:rPr>
        <w:t>As there are benefits and shortcomings in the engagement of employees that will affect the hotel. The whole process of benefits and shortcomings will discuss in the following context. The poor communication</w:t>
      </w:r>
      <w:r w:rsidR="00DF37B1" w:rsidRPr="00FF4A0D">
        <w:rPr>
          <w:rFonts w:ascii="Arial" w:cs="Arial" w:hAnsi="Arial"/>
          <w:szCs w:val="24"/>
        </w:rPr>
        <w:t xml:space="preserve"> skills and the </w:t>
      </w:r>
      <w:r w:rsidR="00207A98" w:rsidRPr="00FF4A0D">
        <w:rPr>
          <w:rFonts w:ascii="Arial" w:cs="Arial" w:hAnsi="Arial"/>
          <w:szCs w:val="24"/>
        </w:rPr>
        <w:t>favorable</w:t>
      </w:r>
      <w:r w:rsidR="00DF37B1" w:rsidRPr="00FF4A0D">
        <w:rPr>
          <w:rFonts w:ascii="Arial" w:cs="Arial" w:hAnsi="Arial"/>
          <w:szCs w:val="24"/>
        </w:rPr>
        <w:t xml:space="preserve"> work that is produced by employees will also be discussed. Through the following report</w:t>
      </w:r>
      <w:r w:rsidR="00207A98" w:rsidRPr="00FF4A0D">
        <w:rPr>
          <w:rFonts w:ascii="Arial" w:cs="Arial" w:hAnsi="Arial"/>
          <w:szCs w:val="24"/>
        </w:rPr>
        <w:t xml:space="preserve">, </w:t>
      </w:r>
      <w:r w:rsidR="00DF37B1" w:rsidRPr="00FF4A0D">
        <w:rPr>
          <w:rFonts w:ascii="Arial" w:cs="Arial" w:hAnsi="Arial"/>
          <w:szCs w:val="24"/>
        </w:rPr>
        <w:t xml:space="preserve">it is easy to recognize the gap </w:t>
      </w:r>
      <w:r w:rsidR="00207A98" w:rsidRPr="00FF4A0D">
        <w:rPr>
          <w:rFonts w:ascii="Arial" w:cs="Arial" w:hAnsi="Arial"/>
          <w:szCs w:val="24"/>
        </w:rPr>
        <w:t>in</w:t>
      </w:r>
      <w:r w:rsidR="00DF37B1" w:rsidRPr="00FF4A0D">
        <w:rPr>
          <w:rFonts w:ascii="Arial" w:cs="Arial" w:hAnsi="Arial"/>
          <w:szCs w:val="24"/>
        </w:rPr>
        <w:t xml:space="preserve"> engagement in </w:t>
      </w:r>
      <w:r w:rsidR="00207A98" w:rsidRPr="00FF4A0D">
        <w:rPr>
          <w:rFonts w:ascii="Arial" w:cs="Arial" w:hAnsi="Arial"/>
          <w:szCs w:val="24"/>
        </w:rPr>
        <w:t xml:space="preserve">the </w:t>
      </w:r>
      <w:r w:rsidR="00DF37B1" w:rsidRPr="00FF4A0D">
        <w:rPr>
          <w:rFonts w:ascii="Arial" w:cs="Arial" w:hAnsi="Arial"/>
          <w:szCs w:val="24"/>
        </w:rPr>
        <w:t>organization with the other organizations.</w:t>
      </w:r>
      <w:r w:rsidR="00207A98" w:rsidRPr="00FF4A0D">
        <w:rPr>
          <w:rFonts w:ascii="Arial" w:cs="Arial" w:hAnsi="Arial"/>
          <w:szCs w:val="24"/>
        </w:rPr>
        <w:t xml:space="preserve"> The</w:t>
      </w:r>
      <w:r w:rsidR="00DF37B1" w:rsidRPr="00FF4A0D">
        <w:rPr>
          <w:rFonts w:ascii="Arial" w:cs="Arial" w:hAnsi="Arial"/>
          <w:szCs w:val="24"/>
        </w:rPr>
        <w:t xml:space="preserve"> first section describes the proposal of engagement with measurement approaches. Next, </w:t>
      </w:r>
      <w:r w:rsidR="00207A98" w:rsidRPr="00FF4A0D">
        <w:rPr>
          <w:rFonts w:ascii="Arial" w:cs="Arial" w:hAnsi="Arial"/>
          <w:szCs w:val="24"/>
        </w:rPr>
        <w:t xml:space="preserve">the research </w:t>
      </w:r>
      <w:r w:rsidR="00DF37B1" w:rsidRPr="00FF4A0D">
        <w:rPr>
          <w:rFonts w:ascii="Arial" w:cs="Arial" w:hAnsi="Arial"/>
          <w:szCs w:val="24"/>
        </w:rPr>
        <w:t xml:space="preserve">methodologies will help to understand the basic concepts of engagement. And last, </w:t>
      </w:r>
      <w:r w:rsidR="00207A98" w:rsidRPr="00FF4A0D">
        <w:rPr>
          <w:rFonts w:ascii="Arial" w:cs="Arial" w:hAnsi="Arial"/>
          <w:szCs w:val="24"/>
        </w:rPr>
        <w:t>how to improve employee engagement within the organization. The Dukes Bath provides the best services as it has the best employees but in some cases, it lacks.</w:t>
      </w:r>
    </w:p>
    <w:p w:rsidR="00207A98" w:rsidRDefault="00207A98" w14:paraId="01F83AC9" w14:textId="227EEA0E" w:rsidP="00FF4A0D" w:rsidRPr="00FF4A0D">
      <w:pPr>
        <w:rPr>
          <w:rFonts w:ascii="Arial" w:cs="Arial" w:hAnsi="Arial"/>
          <w:szCs w:val="24"/>
        </w:rPr>
      </w:pPr>
      <w:r w:rsidRPr="00FF4A0D">
        <w:rPr>
          <w:rFonts w:ascii="Arial" w:cs="Arial" w:hAnsi="Arial"/>
          <w:szCs w:val="24"/>
        </w:rPr>
        <w:t>Risks, equal participation in privacy, and an amicable environment are the minor drawbacks that will also discuss below.</w:t>
      </w:r>
    </w:p>
    <w:p w:rsidR="00773B5F" w:rsidRDefault="00773B5F" w14:paraId="48839413" w14:textId="5872FB92" w:rsidP="00FF4A0D" w:rsidRPr="00FF4A0D">
      <w:pPr>
        <w:rPr>
          <w:rFonts w:ascii="Arial" w:cs="Arial" w:hAnsi="Arial"/>
          <w:szCs w:val="24"/>
        </w:rPr>
      </w:pPr>
      <w:r w:rsidRPr="00FF4A0D">
        <w:rPr>
          <w:rFonts w:ascii="Arial" w:cs="Arial" w:hAnsi="Arial"/>
          <w:szCs w:val="24"/>
        </w:rPr>
        <w:t>The following are the objective of the reports:</w:t>
      </w:r>
    </w:p>
    <w:p w:rsidR="00773B5F" w:rsidRDefault="00773B5F" w14:paraId="4E2BD1DE" w14:textId="2D6F7DBC" w:rsidP="00FF4A0D" w:rsidRPr="00FF4A0D">
      <w:pPr>
        <w:pStyle w:val="ListParagraph"/>
        <w:numPr>
          <w:ilvl w:val="0"/>
          <w:numId w:val="5"/>
        </w:numPr>
        <w:rPr>
          <w:rFonts w:ascii="Arial" w:cs="Arial" w:hAnsi="Arial"/>
          <w:szCs w:val="24"/>
        </w:rPr>
      </w:pPr>
      <w:r w:rsidRPr="00FF4A0D">
        <w:rPr>
          <w:rFonts w:ascii="Arial" w:cs="Arial" w:hAnsi="Arial"/>
          <w:szCs w:val="24"/>
        </w:rPr>
        <w:t>The definitions and their impacts on hotel industries.</w:t>
      </w:r>
    </w:p>
    <w:p w:rsidR="00773B5F" w:rsidRDefault="00773B5F" w14:paraId="29376912" w14:textId="79E5E051" w:rsidP="00FF4A0D" w:rsidRPr="00FF4A0D">
      <w:pPr>
        <w:pStyle w:val="ListParagraph"/>
        <w:numPr>
          <w:ilvl w:val="0"/>
          <w:numId w:val="5"/>
        </w:numPr>
        <w:rPr>
          <w:rFonts w:ascii="Arial" w:cs="Arial" w:hAnsi="Arial"/>
          <w:szCs w:val="24"/>
        </w:rPr>
      </w:pPr>
      <w:r w:rsidRPr="00FF4A0D">
        <w:rPr>
          <w:rFonts w:ascii="Arial" w:cs="Arial" w:hAnsi="Arial"/>
          <w:szCs w:val="24"/>
        </w:rPr>
        <w:t>The primary research methods</w:t>
      </w:r>
    </w:p>
    <w:p w:rsidR="00773B5F" w:rsidRDefault="00773B5F" w14:paraId="31715B87" w14:textId="77777777" w:rsidP="00FF4A0D" w:rsidRPr="00FF4A0D">
      <w:pPr>
        <w:pStyle w:val="ListParagraph"/>
        <w:numPr>
          <w:ilvl w:val="0"/>
          <w:numId w:val="5"/>
        </w:numPr>
        <w:rPr>
          <w:rFonts w:ascii="Arial" w:cs="Arial" w:hAnsi="Arial"/>
          <w:szCs w:val="24"/>
        </w:rPr>
      </w:pPr>
      <w:r w:rsidRPr="00FF4A0D">
        <w:rPr>
          <w:rFonts w:ascii="Arial" w:cs="Arial" w:hAnsi="Arial"/>
          <w:szCs w:val="24"/>
        </w:rPr>
        <w:t>Advantages and disadvantages of primary research</w:t>
      </w:r>
    </w:p>
    <w:p w:rsidR="00773B5F" w:rsidRDefault="00773B5F" w14:paraId="24E9C615" w14:textId="77777777" w:rsidP="00FF4A0D" w:rsidRPr="00FF4A0D">
      <w:pPr>
        <w:pStyle w:val="ListParagraph"/>
        <w:numPr>
          <w:ilvl w:val="0"/>
          <w:numId w:val="5"/>
        </w:numPr>
        <w:rPr>
          <w:rFonts w:ascii="Arial" w:cs="Arial" w:hAnsi="Arial"/>
          <w:szCs w:val="24"/>
        </w:rPr>
      </w:pPr>
      <w:r w:rsidRPr="00FF4A0D">
        <w:rPr>
          <w:rFonts w:ascii="Arial" w:cs="Arial" w:hAnsi="Arial"/>
          <w:szCs w:val="24"/>
        </w:rPr>
        <w:t>Research methodologies</w:t>
      </w:r>
    </w:p>
    <w:p w:rsidR="00773B5F" w:rsidRDefault="00773B5F" w14:paraId="3B91428D" w14:textId="08447708" w:rsidP="00FF4A0D" w:rsidRPr="00FF4A0D">
      <w:pPr>
        <w:pStyle w:val="ListParagraph"/>
        <w:numPr>
          <w:ilvl w:val="0"/>
          <w:numId w:val="5"/>
        </w:numPr>
        <w:rPr>
          <w:rFonts w:ascii="Arial" w:cs="Arial" w:hAnsi="Arial"/>
          <w:szCs w:val="24"/>
        </w:rPr>
      </w:pPr>
      <w:r w:rsidRPr="00FF4A0D">
        <w:rPr>
          <w:rFonts w:ascii="Arial" w:cs="Arial" w:hAnsi="Arial"/>
          <w:szCs w:val="24"/>
        </w:rPr>
        <w:t>Literature reviews with different authors</w:t>
      </w:r>
    </w:p>
    <w:p w:rsidR="00773B5F" w:rsidRDefault="001E1414" w14:paraId="4597170B" w14:textId="02DB7D57" w:rsidP="00FF4A0D" w:rsidRPr="00FF4A0D">
      <w:pPr>
        <w:pStyle w:val="ListParagraph"/>
        <w:numPr>
          <w:ilvl w:val="0"/>
          <w:numId w:val="5"/>
        </w:numPr>
        <w:rPr>
          <w:rFonts w:ascii="Arial" w:cs="Arial" w:hAnsi="Arial"/>
          <w:szCs w:val="24"/>
        </w:rPr>
      </w:pPr>
      <w:r w:rsidRPr="00FF4A0D">
        <w:rPr>
          <w:rFonts w:ascii="Arial" w:cs="Arial" w:hAnsi="Arial"/>
          <w:szCs w:val="24"/>
        </w:rPr>
        <w:t>Recommendations</w:t>
      </w:r>
    </w:p>
    <w:p w:rsidR="00773B5F" w:rsidRDefault="00773B5F" w14:paraId="499A6119" w14:textId="77777777" w:rsidP="00FF4A0D" w:rsidRPr="00FF4A0D">
      <w:pPr>
        <w:ind w:left="360"/>
        <w:rPr>
          <w:rFonts w:ascii="Arial" w:cs="Arial" w:hAnsi="Arial"/>
          <w:szCs w:val="24"/>
        </w:rPr>
      </w:pPr>
    </w:p>
    <w:p w:rsidR="005B0C6F" w:rsidRDefault="005B0C6F" w14:paraId="3B1D30E2" w14:textId="77777777" w:rsidP="00FF4A0D" w:rsidRPr="00FF4A0D">
      <w:pPr>
        <w:rPr>
          <w:rFonts w:ascii="Arial" w:cs="Arial" w:hAnsi="Arial"/>
          <w:szCs w:val="24"/>
        </w:rPr>
      </w:pPr>
      <w:r>
        <w:rPr>
          <w:rFonts w:ascii="Arial" w:cs="Arial" w:hAnsi="Arial"/>
          <w:szCs w:val="24"/>
        </w:rPr>
        <w:br w:type="page"/>
      </w:r>
    </w:p>
    <w:p w:rsidR="0033792D" w:rsidRDefault="0033792D" w14:paraId="2CAF86D0" w14:textId="6F618863" w:rsidP="00FF4A0D" w:rsidRPr="00FF4A0D">
      <w:pPr>
        <w:pStyle w:val="Heading1"/>
        <w:jc w:val="center"/>
        <w:rPr>
          <w:bCs/>
          <w:b/>
          <w:color w:val="auto"/>
          <w:rFonts w:ascii="Arial" w:cs="Arial" w:hAnsi="Arial"/>
          <w:sz w:val="24"/>
          <w:szCs w:val="24"/>
        </w:rPr>
      </w:pPr>
      <w:bookmarkStart w:id="1" w:name="_Toc107432598"/>
      <w:r w:rsidRPr="00FF4A0D">
        <w:rPr>
          <w:bCs/>
          <w:b/>
          <w:color w:val="auto"/>
          <w:rFonts w:ascii="Arial" w:cs="Arial" w:hAnsi="Arial"/>
          <w:sz w:val="24"/>
          <w:szCs w:val="24"/>
        </w:rPr>
        <w:t>Methods of Engagement</w:t>
      </w:r>
      <w:bookmarkEnd w:id="1"/>
    </w:p>
    <w:p w:rsidR="00B2701B" w:rsidRDefault="005B0C6F" w14:paraId="56F86352" w14:textId="64D3A4F0" w:rsidP="00FF4A0D" w:rsidRPr="00FF4A0D">
      <w:pPr>
        <w:rPr>
          <w:rFonts w:ascii="Arial" w:cs="Arial" w:hAnsi="Arial"/>
          <w:szCs w:val="24"/>
        </w:rPr>
      </w:pPr>
      <w:r w:rsidRPr="00FF4A0D">
        <w:rPr>
          <w:rFonts w:ascii="Arial" w:cs="Arial" w:hAnsi="Arial"/>
          <w:szCs w:val="24"/>
        </w:rPr>
        <w:t xml:space="preserve">Employee Engagement is the key part of any business that helps in getting success as it has created interest in many </w:t>
      </w:r>
      <w:r w:rsidR="00971CFE" w:rsidRPr="00FF4A0D">
        <w:rPr>
          <w:rFonts w:ascii="Arial" w:cs="Arial" w:hAnsi="Arial"/>
          <w:szCs w:val="24"/>
        </w:rPr>
        <w:t>shareholders’</w:t>
      </w:r>
      <w:r w:rsidRPr="00FF4A0D">
        <w:rPr>
          <w:rFonts w:ascii="Arial" w:cs="Arial" w:hAnsi="Arial"/>
          <w:szCs w:val="24"/>
        </w:rPr>
        <w:t xml:space="preserve"> </w:t>
      </w:r>
      <w:r w:rsidR="00971CFE" w:rsidRPr="00FF4A0D">
        <w:rPr>
          <w:rFonts w:ascii="Arial" w:cs="Arial" w:hAnsi="Arial"/>
          <w:szCs w:val="24"/>
        </w:rPr>
        <w:t>groups</w:t>
      </w:r>
      <w:r w:rsidR="00B2701B" w:rsidRPr="00FF4A0D">
        <w:rPr>
          <w:rFonts w:ascii="Arial" w:cs="Arial" w:hAnsi="Arial"/>
          <w:szCs w:val="24"/>
        </w:rPr>
        <w:t xml:space="preserve">. Measurement is also a powerful concept because according to </w:t>
      </w:r>
      <w:r w:rsidR="00971CFE" w:rsidRPr="00FF4A0D">
        <w:rPr>
          <w:rFonts w:ascii="Arial" w:cs="Arial" w:hAnsi="Arial"/>
          <w:szCs w:val="24"/>
        </w:rPr>
        <w:t>Eccles</w:t>
      </w:r>
      <w:r w:rsidR="00B2701B" w:rsidRPr="00FF4A0D">
        <w:rPr>
          <w:rFonts w:ascii="Arial" w:cs="Arial" w:hAnsi="Arial"/>
          <w:szCs w:val="24"/>
        </w:rPr>
        <w:t>,</w:t>
      </w:r>
      <w:r w:rsidR="00112EE7" w:rsidRPr="00FF4A0D">
        <w:rPr>
          <w:rFonts w:ascii="Arial" w:cs="Arial" w:hAnsi="Arial"/>
          <w:szCs w:val="24"/>
        </w:rPr>
        <w:t xml:space="preserve"> </w:t>
      </w:r>
      <w:r w:rsidR="00B2701B" w:rsidRPr="00FF4A0D">
        <w:rPr>
          <w:rFonts w:ascii="Arial" w:cs="Arial" w:hAnsi="Arial"/>
          <w:szCs w:val="24"/>
        </w:rPr>
        <w:t>1991</w:t>
      </w:r>
      <w:r w:rsidR="00112EE7" w:rsidRPr="00FF4A0D">
        <w:rPr>
          <w:rFonts w:ascii="Arial" w:cs="Arial" w:hAnsi="Arial"/>
          <w:szCs w:val="24"/>
        </w:rPr>
        <w:t xml:space="preserve"> </w:t>
      </w:r>
      <w:r w:rsidR="00B2701B" w:rsidRPr="00FF4A0D">
        <w:rPr>
          <w:rFonts w:ascii="Arial" w:cs="Arial" w:hAnsi="Arial"/>
          <w:szCs w:val="24"/>
        </w:rPr>
        <w:t>“what gets measured gets attention”.</w:t>
      </w:r>
    </w:p>
    <w:p w:rsidR="00B2701B" w:rsidRDefault="00B2701B" w14:paraId="5AD57D7F" w14:textId="77777777" w:rsidP="00FF4A0D" w:rsidRPr="00FF4A0D">
      <w:pPr>
        <w:rPr>
          <w:rFonts w:ascii="Arial" w:cs="Arial" w:hAnsi="Arial"/>
          <w:szCs w:val="24"/>
        </w:rPr>
      </w:pPr>
      <w:r w:rsidRPr="00FF4A0D">
        <w:rPr>
          <w:rFonts w:ascii="Arial" w:cs="Arial" w:hAnsi="Arial"/>
          <w:szCs w:val="24"/>
        </w:rPr>
        <w:t>The primary research method to measure the engagement are:</w:t>
      </w:r>
    </w:p>
    <w:p w:rsidR="00AB50DC" w:rsidRDefault="00971CFE" w14:paraId="098AA9A4" w14:textId="792DD3EA" w:rsidP="00FF4A0D" w:rsidRPr="00FF4A0D">
      <w:pPr>
        <w:pStyle w:val="ListParagraph"/>
        <w:numPr>
          <w:ilvl w:val="0"/>
          <w:numId w:val="1"/>
        </w:numPr>
        <w:rPr>
          <w:rFonts w:ascii="Arial" w:cs="Arial" w:hAnsi="Arial" w:eastAsiaTheme="majorEastAsia"/>
          <w:szCs w:val="24"/>
        </w:rPr>
      </w:pPr>
      <w:r w:rsidRPr="00FF4A0D">
        <w:rPr>
          <w:rFonts w:ascii="Arial" w:cs="Arial" w:hAnsi="Arial"/>
          <w:szCs w:val="24"/>
        </w:rPr>
        <w:t xml:space="preserve">The first one is a need-satisfying approach: </w:t>
      </w:r>
      <w:r w:rsidR="00112EE7" w:rsidRPr="00FF4A0D">
        <w:rPr>
          <w:rFonts w:ascii="Arial" w:cs="Arial" w:hAnsi="Arial"/>
          <w:szCs w:val="24"/>
        </w:rPr>
        <w:t>I</w:t>
      </w:r>
      <w:r w:rsidRPr="00FF4A0D">
        <w:rPr>
          <w:rFonts w:ascii="Arial" w:cs="Arial" w:hAnsi="Arial"/>
          <w:szCs w:val="24"/>
        </w:rPr>
        <w:t>n this approach</w:t>
      </w:r>
      <w:r w:rsidR="00112EE7" w:rsidRPr="00FF4A0D">
        <w:rPr>
          <w:rFonts w:ascii="Arial" w:cs="Arial" w:hAnsi="Arial"/>
          <w:szCs w:val="24"/>
        </w:rPr>
        <w:t>,</w:t>
      </w:r>
      <w:r w:rsidRPr="00FF4A0D">
        <w:rPr>
          <w:rFonts w:ascii="Arial" w:cs="Arial" w:hAnsi="Arial"/>
          <w:szCs w:val="24"/>
        </w:rPr>
        <w:t xml:space="preserve"> the</w:t>
      </w:r>
      <w:r w:rsidR="00112EE7" w:rsidRPr="00FF4A0D">
        <w:rPr>
          <w:rFonts w:ascii="Arial" w:cs="Arial" w:hAnsi="Arial"/>
          <w:szCs w:val="24"/>
        </w:rPr>
        <w:t xml:space="preserve"> physical, cognitive, and emotional aspects of the one who preferred self are concurrently expressed and employed while performing one’s job role. This concept is divided </w:t>
      </w:r>
      <w:r w:rsidR="000B2404" w:rsidRPr="00FF4A0D">
        <w:rPr>
          <w:rFonts w:ascii="Arial" w:cs="Arial" w:hAnsi="Arial"/>
          <w:szCs w:val="24"/>
        </w:rPr>
        <w:t>into</w:t>
      </w:r>
      <w:r w:rsidR="00112EE7" w:rsidRPr="00FF4A0D">
        <w:rPr>
          <w:rFonts w:ascii="Arial" w:cs="Arial" w:hAnsi="Arial"/>
          <w:szCs w:val="24"/>
        </w:rPr>
        <w:t xml:space="preserve"> three categories first one </w:t>
      </w:r>
      <w:r w:rsidR="000B2404" w:rsidRPr="00FF4A0D">
        <w:rPr>
          <w:rFonts w:ascii="Arial" w:cs="Arial" w:hAnsi="Arial"/>
          <w:szCs w:val="24"/>
        </w:rPr>
        <w:t>is</w:t>
      </w:r>
      <w:r w:rsidR="00112EE7" w:rsidRPr="00FF4A0D">
        <w:rPr>
          <w:rFonts w:ascii="Arial" w:cs="Arial" w:hAnsi="Arial"/>
          <w:szCs w:val="24"/>
        </w:rPr>
        <w:t xml:space="preserve"> </w:t>
      </w:r>
      <w:r w:rsidR="007046A8" w:rsidRPr="00FF4A0D">
        <w:rPr>
          <w:rFonts w:ascii="Arial" w:cs="Arial" w:hAnsi="Arial"/>
          <w:szCs w:val="24"/>
        </w:rPr>
        <w:t>psychological, job</w:t>
      </w:r>
      <w:r w:rsidR="00E058DC" w:rsidRPr="00FF4A0D">
        <w:rPr>
          <w:rFonts w:ascii="Arial" w:cs="Arial" w:hAnsi="Arial"/>
          <w:szCs w:val="24"/>
        </w:rPr>
        <w:t>,</w:t>
      </w:r>
      <w:r w:rsidR="007046A8" w:rsidRPr="00FF4A0D">
        <w:rPr>
          <w:rFonts w:ascii="Arial" w:cs="Arial" w:hAnsi="Arial"/>
          <w:szCs w:val="24"/>
        </w:rPr>
        <w:t xml:space="preserve"> and Intellectual social </w:t>
      </w:r>
      <w:r w:rsidR="000B2404" w:rsidRPr="00FF4A0D">
        <w:rPr>
          <w:rFonts w:ascii="Arial" w:cs="Arial" w:hAnsi="Arial"/>
          <w:szCs w:val="24"/>
        </w:rPr>
        <w:t>effective</w:t>
      </w:r>
      <w:r w:rsidR="007046A8" w:rsidRPr="00FF4A0D">
        <w:rPr>
          <w:rFonts w:ascii="Arial" w:cs="Arial" w:hAnsi="Arial"/>
          <w:szCs w:val="24"/>
        </w:rPr>
        <w:t xml:space="preserve"> engagement. The psychologic</w:t>
      </w:r>
      <w:r w:rsidR="00AB50DC" w:rsidRPr="00FF4A0D">
        <w:rPr>
          <w:rFonts w:ascii="Arial" w:cs="Arial" w:hAnsi="Arial"/>
          <w:szCs w:val="24"/>
        </w:rPr>
        <w:t>a</w:t>
      </w:r>
      <w:r w:rsidR="007046A8" w:rsidRPr="00FF4A0D">
        <w:rPr>
          <w:rFonts w:ascii="Arial" w:cs="Arial" w:hAnsi="Arial"/>
          <w:szCs w:val="24"/>
        </w:rPr>
        <w:t xml:space="preserve">l concept of </w:t>
      </w:r>
      <w:r w:rsidR="000B2404" w:rsidRPr="00FF4A0D">
        <w:rPr>
          <w:rFonts w:ascii="Arial" w:cs="Arial" w:hAnsi="Arial"/>
          <w:szCs w:val="24"/>
        </w:rPr>
        <w:t xml:space="preserve">the </w:t>
      </w:r>
      <w:r w:rsidR="007046A8" w:rsidRPr="00FF4A0D">
        <w:rPr>
          <w:rFonts w:ascii="Arial" w:cs="Arial" w:hAnsi="Arial"/>
          <w:szCs w:val="24"/>
        </w:rPr>
        <w:t>measure was firstly introduced in 2004,</w:t>
      </w:r>
      <w:r w:rsidR="00AB50DC" w:rsidRPr="00FF4A0D">
        <w:rPr>
          <w:rFonts w:ascii="Arial" w:cs="Arial" w:hAnsi="Arial"/>
          <w:szCs w:val="24"/>
        </w:rPr>
        <w:t xml:space="preserve"> </w:t>
      </w:r>
      <w:r w:rsidR="007046A8" w:rsidRPr="00FF4A0D">
        <w:rPr>
          <w:rFonts w:ascii="Arial" w:cs="Arial" w:hAnsi="Arial"/>
          <w:szCs w:val="24"/>
        </w:rPr>
        <w:t xml:space="preserve">and it is a </w:t>
      </w:r>
      <w:r w:rsidR="00AB50DC" w:rsidRPr="00FF4A0D">
        <w:rPr>
          <w:rFonts w:ascii="Arial" w:cs="Arial" w:hAnsi="Arial"/>
          <w:szCs w:val="24"/>
        </w:rPr>
        <w:t>13-item</w:t>
      </w:r>
      <w:r w:rsidR="007046A8" w:rsidRPr="00FF4A0D">
        <w:rPr>
          <w:rFonts w:ascii="Arial" w:cs="Arial" w:hAnsi="Arial"/>
          <w:szCs w:val="24"/>
        </w:rPr>
        <w:t xml:space="preserve"> scale questionnaire</w:t>
      </w:r>
      <w:r w:rsidR="00AB50DC" w:rsidRPr="00FF4A0D">
        <w:rPr>
          <w:rFonts w:ascii="Arial" w:cs="Arial" w:hAnsi="Arial"/>
          <w:szCs w:val="24"/>
        </w:rPr>
        <w:t xml:space="preserve"> </w:t>
      </w:r>
      <w:r w:rsidR="00524026" w:rsidRPr="00FF4A0D">
        <w:rPr>
          <w:rFonts w:ascii="Arial" w:cs="Arial" w:hAnsi="Arial"/>
          <w:szCs w:val="24"/>
        </w:rPr>
        <w:t>based on</w:t>
      </w:r>
      <w:r w:rsidR="00AB50DC" w:rsidRPr="00FF4A0D">
        <w:rPr>
          <w:rFonts w:ascii="Arial" w:cs="Arial" w:hAnsi="Arial"/>
          <w:szCs w:val="24"/>
        </w:rPr>
        <w:t xml:space="preserve"> physical, emotional</w:t>
      </w:r>
      <w:r w:rsidR="000B2404" w:rsidRPr="00FF4A0D">
        <w:rPr>
          <w:rFonts w:ascii="Arial" w:cs="Arial" w:hAnsi="Arial"/>
          <w:szCs w:val="24"/>
        </w:rPr>
        <w:t>,</w:t>
      </w:r>
      <w:r w:rsidR="00AB50DC" w:rsidRPr="00FF4A0D">
        <w:rPr>
          <w:rFonts w:ascii="Arial" w:cs="Arial" w:hAnsi="Arial"/>
          <w:szCs w:val="24"/>
        </w:rPr>
        <w:t xml:space="preserve"> and cognitive aspects. With all three aspects</w:t>
      </w:r>
      <w:r w:rsidR="000B2404" w:rsidRPr="00FF4A0D">
        <w:rPr>
          <w:rFonts w:ascii="Arial" w:cs="Arial" w:hAnsi="Arial"/>
          <w:szCs w:val="24"/>
        </w:rPr>
        <w:t>,</w:t>
      </w:r>
      <w:r w:rsidR="00AB50DC" w:rsidRPr="00FF4A0D">
        <w:rPr>
          <w:rFonts w:ascii="Arial" w:cs="Arial" w:hAnsi="Arial"/>
          <w:szCs w:val="24"/>
        </w:rPr>
        <w:t xml:space="preserve"> it is easy to find the relationship with engagement. </w:t>
      </w:r>
      <w:r w:rsidR="008D3786" w:rsidRPr="00FF4A0D">
        <w:rPr>
          <w:rFonts w:ascii="Arial" w:cs="Arial" w:hAnsi="Arial"/>
          <w:szCs w:val="24"/>
        </w:rPr>
        <w:t xml:space="preserve">The job concept aimed </w:t>
      </w:r>
      <w:r w:rsidR="00E058DC" w:rsidRPr="00FF4A0D">
        <w:rPr>
          <w:rFonts w:ascii="Arial" w:cs="Arial" w:hAnsi="Arial"/>
          <w:szCs w:val="24"/>
        </w:rPr>
        <w:t>to</w:t>
      </w:r>
      <w:r w:rsidR="008D3786" w:rsidRPr="00FF4A0D">
        <w:rPr>
          <w:rFonts w:ascii="Arial" w:cs="Arial" w:hAnsi="Arial"/>
          <w:szCs w:val="24"/>
        </w:rPr>
        <w:t xml:space="preserve"> </w:t>
      </w:r>
      <w:r w:rsidR="00E058DC" w:rsidRPr="00FF4A0D">
        <w:rPr>
          <w:rFonts w:ascii="Arial" w:cs="Arial" w:hAnsi="Arial"/>
          <w:szCs w:val="24"/>
        </w:rPr>
        <w:t>respond</w:t>
      </w:r>
      <w:r w:rsidR="008D3786" w:rsidRPr="00FF4A0D">
        <w:rPr>
          <w:rFonts w:ascii="Arial" w:cs="Arial" w:hAnsi="Arial"/>
          <w:szCs w:val="24"/>
        </w:rPr>
        <w:t xml:space="preserve"> in which people agreed and aggrieved with </w:t>
      </w:r>
      <w:r w:rsidR="00E058DC" w:rsidRPr="00FF4A0D">
        <w:rPr>
          <w:rFonts w:ascii="Arial" w:cs="Arial" w:hAnsi="Arial"/>
          <w:szCs w:val="24"/>
        </w:rPr>
        <w:t>e</w:t>
      </w:r>
      <w:r w:rsidR="008D3786" w:rsidRPr="00FF4A0D">
        <w:rPr>
          <w:rFonts w:ascii="Arial" w:cs="Arial" w:hAnsi="Arial"/>
          <w:szCs w:val="24"/>
        </w:rPr>
        <w:t xml:space="preserve">very statement </w:t>
      </w:r>
      <w:r w:rsidR="00524026" w:rsidRPr="00FF4A0D">
        <w:rPr>
          <w:rFonts w:ascii="Arial" w:cs="Arial" w:hAnsi="Arial"/>
          <w:szCs w:val="24"/>
        </w:rPr>
        <w:t>concerning</w:t>
      </w:r>
      <w:r w:rsidR="00E058DC" w:rsidRPr="00FF4A0D">
        <w:rPr>
          <w:rFonts w:ascii="Arial" w:cs="Arial" w:hAnsi="Arial"/>
          <w:szCs w:val="24"/>
        </w:rPr>
        <w:t xml:space="preserve"> </w:t>
      </w:r>
      <w:r w:rsidR="008D3786" w:rsidRPr="00FF4A0D">
        <w:rPr>
          <w:rFonts w:ascii="Arial" w:cs="Arial" w:hAnsi="Arial"/>
          <w:szCs w:val="24"/>
        </w:rPr>
        <w:t>their own</w:t>
      </w:r>
      <w:r w:rsidR="00E058DC" w:rsidRPr="00FF4A0D">
        <w:rPr>
          <w:rFonts w:ascii="Arial" w:cs="Arial" w:hAnsi="Arial"/>
          <w:szCs w:val="24"/>
        </w:rPr>
        <w:t xml:space="preserve"> perception</w:t>
      </w:r>
      <w:r w:rsidR="008D3786" w:rsidRPr="00FF4A0D">
        <w:rPr>
          <w:rFonts w:ascii="Arial" w:cs="Arial" w:hAnsi="Arial"/>
          <w:szCs w:val="24"/>
        </w:rPr>
        <w:t xml:space="preserve"> </w:t>
      </w:r>
      <w:r w:rsidR="00E058DC" w:rsidRPr="00FF4A0D">
        <w:rPr>
          <w:rFonts w:ascii="Arial" w:cs="Arial" w:hAnsi="Arial"/>
          <w:szCs w:val="24"/>
        </w:rPr>
        <w:t>of</w:t>
      </w:r>
      <w:r w:rsidR="008D3786" w:rsidRPr="00FF4A0D">
        <w:rPr>
          <w:rFonts w:ascii="Arial" w:cs="Arial" w:hAnsi="Arial"/>
          <w:szCs w:val="24"/>
        </w:rPr>
        <w:t xml:space="preserve"> their job.</w:t>
      </w:r>
      <w:r w:rsidR="00E058DC" w:rsidRPr="00FF4A0D">
        <w:rPr>
          <w:rFonts w:ascii="Arial" w:cs="Arial" w:hAnsi="Arial"/>
          <w:szCs w:val="24"/>
        </w:rPr>
        <w:t xml:space="preserve"> The last ISE engagement </w:t>
      </w:r>
      <w:r w:rsidR="00152DDA" w:rsidRPr="00FF4A0D">
        <w:rPr>
          <w:rFonts w:ascii="Arial" w:cs="Arial" w:hAnsi="Arial"/>
          <w:szCs w:val="24"/>
        </w:rPr>
        <w:t xml:space="preserve">displays more stability and </w:t>
      </w:r>
      <w:r w:rsidR="00C04F37" w:rsidRPr="00FF4A0D">
        <w:rPr>
          <w:rFonts w:ascii="Arial" w:cs="Arial" w:hAnsi="Arial"/>
          <w:szCs w:val="24"/>
        </w:rPr>
        <w:t>proliferated engagement for females and married persons (</w:t>
      </w:r>
      <w:r w:rsidR="00C04F37" w:rsidRPr="00FF4A0D">
        <w:rPr>
          <w:color w:val="000000"/>
          <w:rFonts w:ascii="Arial" w:cs="Arial" w:hAnsi="Arial"/>
          <w:szCs w:val="24"/>
          <w:shd w:fill="FFFFFF" w:color="auto" w:val="clear"/>
        </w:rPr>
        <w:t>Almeida-Meza, et. al., 2021)</w:t>
      </w:r>
      <w:r w:rsidR="00C04F37" w:rsidRPr="00FF4A0D">
        <w:rPr>
          <w:rFonts w:ascii="Arial" w:cs="Arial" w:hAnsi="Arial"/>
          <w:szCs w:val="24"/>
        </w:rPr>
        <w:t>.</w:t>
      </w:r>
    </w:p>
    <w:p w:rsidR="003D593C" w:rsidRDefault="00AB50DC" w14:paraId="33056D55" w14:textId="526D1A23" w:rsidP="00FF4A0D" w:rsidRPr="00FF4A0D">
      <w:pPr>
        <w:pStyle w:val="ListParagraph"/>
        <w:numPr>
          <w:ilvl w:val="0"/>
          <w:numId w:val="1"/>
        </w:numPr>
        <w:rPr>
          <w:rFonts w:ascii="Arial" w:cs="Arial" w:hAnsi="Arial" w:eastAsiaTheme="majorEastAsia"/>
          <w:szCs w:val="24"/>
        </w:rPr>
      </w:pPr>
      <w:r w:rsidR="000B2404" w:rsidRPr="00FF4A0D">
        <w:rPr>
          <w:rFonts w:ascii="Arial" w:cs="Arial" w:hAnsi="Arial"/>
          <w:szCs w:val="24"/>
        </w:rPr>
        <w:t xml:space="preserve"> </w:t>
      </w:r>
      <w:r w:rsidR="00E058DC" w:rsidRPr="00FF4A0D">
        <w:rPr>
          <w:rFonts w:ascii="Arial" w:cs="Arial" w:hAnsi="Arial"/>
          <w:szCs w:val="24"/>
        </w:rPr>
        <w:t>T</w:t>
      </w:r>
      <w:r w:rsidRPr="00FF4A0D">
        <w:rPr>
          <w:rFonts w:ascii="Arial" w:cs="Arial" w:hAnsi="Arial"/>
          <w:szCs w:val="24"/>
        </w:rPr>
        <w:t xml:space="preserve">he second approach is </w:t>
      </w:r>
      <w:r w:rsidR="000B2404" w:rsidRPr="00FF4A0D">
        <w:rPr>
          <w:rFonts w:ascii="Arial" w:cs="Arial" w:hAnsi="Arial"/>
          <w:szCs w:val="24"/>
        </w:rPr>
        <w:t xml:space="preserve">the </w:t>
      </w:r>
      <w:r w:rsidRPr="00FF4A0D">
        <w:rPr>
          <w:rFonts w:ascii="Arial" w:cs="Arial" w:hAnsi="Arial"/>
          <w:szCs w:val="24"/>
        </w:rPr>
        <w:t xml:space="preserve">satisfaction engagement approach </w:t>
      </w:r>
      <w:r w:rsidR="00524026" w:rsidRPr="00FF4A0D">
        <w:rPr>
          <w:rFonts w:ascii="Arial" w:cs="Arial" w:hAnsi="Arial"/>
          <w:szCs w:val="24"/>
        </w:rPr>
        <w:t>which</w:t>
      </w:r>
      <w:r w:rsidR="000B2404" w:rsidRPr="00FF4A0D">
        <w:rPr>
          <w:rFonts w:ascii="Arial" w:cs="Arial" w:hAnsi="Arial"/>
          <w:szCs w:val="24"/>
        </w:rPr>
        <w:t xml:space="preserve"> is majorly used by the HRs. the main aim of this approach is to give managers a tool that is used to ameliorate areas of organizational life. </w:t>
      </w:r>
      <w:r w:rsidR="000C7DD7" w:rsidRPr="00FF4A0D">
        <w:rPr>
          <w:rFonts w:ascii="Arial" w:cs="Arial" w:hAnsi="Arial"/>
          <w:szCs w:val="24"/>
        </w:rPr>
        <w:t xml:space="preserve">Instead of focusing on a specific job or work activity, it is focused on examining the independent connections </w:t>
      </w:r>
      <w:r w:rsidR="00E058DC" w:rsidRPr="00FF4A0D">
        <w:rPr>
          <w:rFonts w:ascii="Arial" w:cs="Arial" w:hAnsi="Arial"/>
          <w:szCs w:val="24"/>
        </w:rPr>
        <w:t>between</w:t>
      </w:r>
      <w:r w:rsidR="000C7DD7" w:rsidRPr="00FF4A0D">
        <w:rPr>
          <w:rFonts w:ascii="Arial" w:cs="Arial" w:hAnsi="Arial"/>
          <w:szCs w:val="24"/>
        </w:rPr>
        <w:t xml:space="preserve"> the organizational environment and the broad work.</w:t>
      </w:r>
    </w:p>
    <w:p w:rsidR="00C532C4" w:rsidRDefault="003D593C" w14:paraId="41E1A75F" w14:textId="561B83B3" w:rsidP="00FF4A0D" w:rsidRPr="00FF4A0D">
      <w:pPr>
        <w:pStyle w:val="ListParagraph"/>
        <w:numPr>
          <w:ilvl w:val="0"/>
          <w:numId w:val="1"/>
        </w:numPr>
        <w:rPr>
          <w:rFonts w:ascii="Arial" w:cs="Arial" w:hAnsi="Arial" w:eastAsiaTheme="majorEastAsia"/>
          <w:szCs w:val="24"/>
        </w:rPr>
      </w:pPr>
      <w:r w:rsidRPr="00FF4A0D">
        <w:rPr>
          <w:rFonts w:ascii="Arial" w:cs="Arial" w:hAnsi="Arial"/>
          <w:szCs w:val="24"/>
        </w:rPr>
        <w:t>The other method is by interview</w:t>
      </w:r>
      <w:r w:rsidR="00BA6C8F" w:rsidRPr="00FF4A0D">
        <w:rPr>
          <w:rFonts w:ascii="Arial" w:cs="Arial" w:hAnsi="Arial"/>
          <w:szCs w:val="24"/>
        </w:rPr>
        <w:t xml:space="preserve"> method,</w:t>
      </w:r>
      <w:r w:rsidRPr="00FF4A0D">
        <w:rPr>
          <w:rFonts w:ascii="Arial" w:cs="Arial" w:hAnsi="Arial"/>
          <w:szCs w:val="24"/>
        </w:rPr>
        <w:t xml:space="preserve"> to measure the engagement in an organization of employees. The least and most common method is used and growing with the usage time.it is used to know </w:t>
      </w:r>
      <w:r w:rsidR="00C532C4" w:rsidRPr="00FF4A0D">
        <w:rPr>
          <w:rFonts w:ascii="Arial" w:cs="Arial" w:hAnsi="Arial"/>
          <w:szCs w:val="24"/>
        </w:rPr>
        <w:t>about</w:t>
      </w:r>
      <w:r w:rsidRPr="00FF4A0D">
        <w:rPr>
          <w:rFonts w:ascii="Arial" w:cs="Arial" w:hAnsi="Arial"/>
          <w:szCs w:val="24"/>
        </w:rPr>
        <w:t xml:space="preserve"> the employees who are still staying in the company and how the leaders are working and how things could be changed</w:t>
      </w:r>
      <w:r w:rsidR="00C532C4" w:rsidRPr="00FF4A0D">
        <w:rPr>
          <w:rFonts w:ascii="Arial" w:cs="Arial" w:hAnsi="Arial"/>
          <w:szCs w:val="24"/>
        </w:rPr>
        <w:t>. It is prepared in a good structure that allows leaders and HR to find the potentially undisclosed areas. In this method personal and cross-questions are not allowed because managers genuinely want the feedback from the teams</w:t>
      </w:r>
      <w:r w:rsidR="00BA6C8F" w:rsidRPr="00FF4A0D">
        <w:rPr>
          <w:rFonts w:ascii="Arial" w:cs="Arial" w:hAnsi="Arial"/>
          <w:szCs w:val="24"/>
        </w:rPr>
        <w:t xml:space="preserve"> (</w:t>
      </w:r>
      <w:r w:rsidR="00BA6C8F" w:rsidRPr="00FF4A0D">
        <w:rPr>
          <w:color w:val="000000"/>
          <w:rFonts w:ascii="Arial" w:cs="Arial" w:hAnsi="Arial"/>
          <w:szCs w:val="24"/>
          <w:shd w:fill="FFFFFF" w:color="auto" w:val="clear"/>
        </w:rPr>
        <w:t>Burkus, D., 2022).</w:t>
      </w:r>
    </w:p>
    <w:p w:rsidR="00AC55DB" w:rsidRDefault="00BA6C8F" w14:paraId="1A9C0D70" w14:textId="0995B4EE" w:rsidP="00FF4A0D" w:rsidRPr="00FF4A0D">
      <w:pPr>
        <w:pStyle w:val="ListParagraph"/>
        <w:numPr>
          <w:ilvl w:val="0"/>
          <w:numId w:val="1"/>
        </w:numPr>
        <w:rPr>
          <w:bCs/>
          <w:b/>
          <w:rFonts w:ascii="Arial" w:cs="Arial" w:hAnsi="Arial" w:eastAsiaTheme="majorEastAsia"/>
          <w:szCs w:val="24"/>
        </w:rPr>
      </w:pPr>
      <w:r w:rsidRPr="00FF4A0D">
        <w:rPr>
          <w:rFonts w:ascii="Arial" w:cs="Arial" w:hAnsi="Arial" w:eastAsiaTheme="majorEastAsia"/>
          <w:szCs w:val="24"/>
        </w:rPr>
        <w:t xml:space="preserve">By conducting </w:t>
      </w:r>
      <w:r w:rsidR="005A0722" w:rsidRPr="00FF4A0D">
        <w:rPr>
          <w:rFonts w:ascii="Arial" w:cs="Arial" w:hAnsi="Arial" w:eastAsiaTheme="majorEastAsia"/>
          <w:szCs w:val="24"/>
        </w:rPr>
        <w:t>surveys,</w:t>
      </w:r>
      <w:r w:rsidRPr="00FF4A0D">
        <w:rPr>
          <w:rFonts w:ascii="Arial" w:cs="Arial" w:hAnsi="Arial" w:eastAsiaTheme="majorEastAsia"/>
          <w:szCs w:val="24"/>
        </w:rPr>
        <w:t xml:space="preserve"> it is easy to measure the engagement of employees in any firm. Basically, it is a series of statements and asked the participants to rate them </w:t>
      </w:r>
      <w:r w:rsidR="005A0722" w:rsidRPr="00FF4A0D">
        <w:rPr>
          <w:rFonts w:ascii="Arial" w:cs="Arial" w:hAnsi="Arial" w:eastAsiaTheme="majorEastAsia"/>
          <w:szCs w:val="24"/>
        </w:rPr>
        <w:t>by knowing how much they aggrieved or agreed on 6-7 points (</w:t>
      </w:r>
      <w:r w:rsidR="005A0722" w:rsidRPr="00FF4A0D">
        <w:rPr>
          <w:color w:val="000000"/>
          <w:rFonts w:ascii="Arial" w:cs="Arial" w:hAnsi="Arial"/>
          <w:szCs w:val="24"/>
          <w:shd w:fill="FFFFFF" w:color="auto" w:val="clear"/>
        </w:rPr>
        <w:t>Burkus, D., 2022).</w:t>
      </w:r>
    </w:p>
    <w:p w:rsidR="005A0722" w:rsidRDefault="005A0722" w14:paraId="4F4ACBD4" w14:textId="68EA6CF0" w:rsidP="00FF4A0D" w:rsidRPr="00FF4A0D">
      <w:pPr>
        <w:pStyle w:val="ListParagraph"/>
        <w:rPr>
          <w:rFonts w:ascii="Arial" w:cs="Arial" w:hAnsi="Arial" w:eastAsiaTheme="majorEastAsia"/>
          <w:szCs w:val="24"/>
        </w:rPr>
      </w:pPr>
      <w:r w:rsidRPr="00FF4A0D">
        <w:rPr>
          <w:rFonts w:ascii="Arial" w:cs="Arial" w:hAnsi="Arial" w:eastAsiaTheme="majorEastAsia"/>
          <w:szCs w:val="24"/>
        </w:rPr>
        <w:t>Pros and cons:</w:t>
      </w:r>
    </w:p>
    <w:p w:rsidR="00F80528" w:rsidRDefault="00A54787" w14:paraId="3B741BEE" w14:textId="5E509D1B" w:rsidP="00FF4A0D" w:rsidRPr="00FF4A0D">
      <w:pPr>
        <w:pStyle w:val="ListParagraph"/>
        <w:rPr>
          <w:rFonts w:ascii="Arial" w:cs="Arial" w:hAnsi="Arial" w:eastAsiaTheme="majorEastAsia"/>
          <w:szCs w:val="24"/>
        </w:rPr>
      </w:pPr>
      <w:r w:rsidRPr="00FF4A0D">
        <w:rPr>
          <w:rFonts w:ascii="Arial" w:cs="Arial" w:hAnsi="Arial" w:eastAsiaTheme="majorEastAsia"/>
          <w:szCs w:val="24"/>
        </w:rPr>
        <w:t>In every me</w:t>
      </w:r>
      <w:r w:rsidR="00A0543C" w:rsidRPr="00FF4A0D">
        <w:rPr>
          <w:rFonts w:ascii="Arial" w:cs="Arial" w:hAnsi="Arial" w:eastAsiaTheme="majorEastAsia"/>
          <w:szCs w:val="24"/>
        </w:rPr>
        <w:t>t</w:t>
      </w:r>
      <w:r w:rsidRPr="00FF4A0D">
        <w:rPr>
          <w:rFonts w:ascii="Arial" w:cs="Arial" w:hAnsi="Arial" w:eastAsiaTheme="majorEastAsia"/>
          <w:szCs w:val="24"/>
        </w:rPr>
        <w:t>hod that is discussed above</w:t>
      </w:r>
      <w:r w:rsidR="0033792D" w:rsidRPr="00FF4A0D">
        <w:rPr>
          <w:rFonts w:ascii="Arial" w:cs="Arial" w:hAnsi="Arial" w:eastAsiaTheme="majorEastAsia"/>
          <w:szCs w:val="24"/>
        </w:rPr>
        <w:t>,</w:t>
      </w:r>
      <w:r w:rsidRPr="00FF4A0D">
        <w:rPr>
          <w:rFonts w:ascii="Arial" w:cs="Arial" w:hAnsi="Arial" w:eastAsiaTheme="majorEastAsia"/>
          <w:szCs w:val="24"/>
        </w:rPr>
        <w:t xml:space="preserve"> there are </w:t>
      </w:r>
      <w:r w:rsidR="0033792D" w:rsidRPr="00FF4A0D">
        <w:rPr>
          <w:rFonts w:ascii="Arial" w:cs="Arial" w:hAnsi="Arial" w:eastAsiaTheme="majorEastAsia"/>
          <w:szCs w:val="24"/>
        </w:rPr>
        <w:t xml:space="preserve">a </w:t>
      </w:r>
      <w:r w:rsidRPr="00FF4A0D">
        <w:rPr>
          <w:rFonts w:ascii="Arial" w:cs="Arial" w:hAnsi="Arial" w:eastAsiaTheme="majorEastAsia"/>
          <w:szCs w:val="24"/>
        </w:rPr>
        <w:t>lot of advantages as well as disadvantages.</w:t>
      </w:r>
    </w:p>
    <w:p w:rsidR="0033792D" w:rsidRDefault="0033792D" w14:paraId="27017518" w14:textId="00E32586" w:rsidP="00FF4A0D" w:rsidRPr="00FF4A0D">
      <w:pPr>
        <w:pStyle w:val="Heading1"/>
        <w:rPr>
          <w:bCs/>
          <w:b/>
          <w:color w:val="auto"/>
          <w:rFonts w:ascii="Arial" w:cs="Arial" w:hAnsi="Arial"/>
          <w:sz w:val="24"/>
          <w:szCs w:val="24"/>
        </w:rPr>
      </w:pPr>
      <w:bookmarkStart w:id="2" w:name="_Toc107432599"/>
      <w:r w:rsidRPr="00FF4A0D">
        <w:rPr>
          <w:bCs/>
          <w:b/>
          <w:color w:val="auto"/>
          <w:rFonts w:ascii="Arial" w:cs="Arial" w:hAnsi="Arial"/>
          <w:sz w:val="24"/>
          <w:szCs w:val="24"/>
        </w:rPr>
        <w:t>Benefits and shortcomings</w:t>
      </w:r>
      <w:bookmarkEnd w:id="2"/>
    </w:p>
    <w:p w:rsidR="00F80528" w:rsidRDefault="00A54787" w14:paraId="0B0C5B36" w14:textId="784FC33A" w:rsidP="00FF4A0D" w:rsidRPr="00FF4A0D">
      <w:pPr>
        <w:pStyle w:val="ListParagraph"/>
        <w:rPr>
          <w:bCs/>
          <w:b/>
          <w:rFonts w:ascii="Arial" w:cs="Arial" w:hAnsi="Arial" w:eastAsiaTheme="majorEastAsia"/>
          <w:szCs w:val="24"/>
        </w:rPr>
      </w:pPr>
      <w:r w:rsidRPr="00FF4A0D">
        <w:rPr>
          <w:bCs/>
          <w:b/>
          <w:rFonts w:ascii="Arial" w:cs="Arial" w:hAnsi="Arial" w:eastAsiaTheme="majorEastAsia"/>
          <w:szCs w:val="24"/>
        </w:rPr>
        <w:t xml:space="preserve">The major important benefits </w:t>
      </w:r>
      <w:r w:rsidR="0033792D" w:rsidRPr="00FF4A0D">
        <w:rPr>
          <w:bCs/>
          <w:b/>
          <w:rFonts w:ascii="Arial" w:cs="Arial" w:hAnsi="Arial" w:eastAsiaTheme="majorEastAsia"/>
          <w:szCs w:val="24"/>
        </w:rPr>
        <w:t>of</w:t>
      </w:r>
      <w:r w:rsidRPr="00FF4A0D">
        <w:rPr>
          <w:bCs/>
          <w:b/>
          <w:rFonts w:ascii="Arial" w:cs="Arial" w:hAnsi="Arial" w:eastAsiaTheme="majorEastAsia"/>
          <w:szCs w:val="24"/>
        </w:rPr>
        <w:t xml:space="preserve"> these methods are</w:t>
      </w:r>
      <w:r w:rsidR="00F80528" w:rsidRPr="00FF4A0D">
        <w:rPr>
          <w:bCs/>
          <w:b/>
          <w:rFonts w:ascii="Arial" w:cs="Arial" w:hAnsi="Arial" w:eastAsiaTheme="majorEastAsia"/>
          <w:szCs w:val="24"/>
        </w:rPr>
        <w:t>:</w:t>
      </w:r>
    </w:p>
    <w:p w:rsidR="00F80528" w:rsidRDefault="00F80528" w14:paraId="5E4297CC" w14:textId="30C4153F" w:rsidP="00FF4A0D" w:rsidRPr="00FF4A0D">
      <w:pPr>
        <w:pStyle w:val="ListParagraph"/>
        <w:numPr>
          <w:ilvl w:val="0"/>
          <w:numId w:val="2"/>
        </w:numPr>
        <w:rPr>
          <w:rFonts w:ascii="Arial" w:cs="Arial" w:hAnsi="Arial" w:eastAsiaTheme="majorEastAsia"/>
          <w:szCs w:val="24"/>
        </w:rPr>
      </w:pPr>
      <w:r w:rsidRPr="00FF4A0D">
        <w:rPr>
          <w:rFonts w:ascii="Arial" w:cs="Arial" w:hAnsi="Arial" w:eastAsiaTheme="majorEastAsia"/>
          <w:szCs w:val="24"/>
        </w:rPr>
        <w:t>A</w:t>
      </w:r>
      <w:r w:rsidR="00A0543C" w:rsidRPr="00FF4A0D">
        <w:rPr>
          <w:rFonts w:ascii="Arial" w:cs="Arial" w:hAnsi="Arial" w:eastAsiaTheme="majorEastAsia"/>
          <w:szCs w:val="24"/>
        </w:rPr>
        <w:t>nticipated output is good</w:t>
      </w:r>
      <w:r w:rsidRPr="00FF4A0D">
        <w:rPr>
          <w:rFonts w:ascii="Arial" w:cs="Arial" w:hAnsi="Arial" w:eastAsiaTheme="majorEastAsia"/>
          <w:szCs w:val="24"/>
        </w:rPr>
        <w:t xml:space="preserve">: </w:t>
      </w:r>
      <w:r w:rsidR="00420EC1" w:rsidRPr="00FF4A0D">
        <w:rPr>
          <w:rFonts w:ascii="Arial" w:cs="Arial" w:hAnsi="Arial" w:eastAsiaTheme="majorEastAsia"/>
          <w:szCs w:val="24"/>
        </w:rPr>
        <w:t>T</w:t>
      </w:r>
      <w:r w:rsidRPr="00FF4A0D">
        <w:rPr>
          <w:rFonts w:ascii="Arial" w:cs="Arial" w:hAnsi="Arial" w:eastAsiaTheme="majorEastAsia"/>
          <w:szCs w:val="24"/>
        </w:rPr>
        <w:t xml:space="preserve">he </w:t>
      </w:r>
      <w:r w:rsidR="0033792D" w:rsidRPr="00FF4A0D">
        <w:rPr>
          <w:rFonts w:ascii="Arial" w:cs="Arial" w:hAnsi="Arial" w:eastAsiaTheme="majorEastAsia"/>
          <w:szCs w:val="24"/>
        </w:rPr>
        <w:t>employee’s</w:t>
      </w:r>
      <w:r w:rsidRPr="00FF4A0D">
        <w:rPr>
          <w:rFonts w:ascii="Arial" w:cs="Arial" w:hAnsi="Arial" w:eastAsiaTheme="majorEastAsia"/>
          <w:szCs w:val="24"/>
        </w:rPr>
        <w:t xml:space="preserve"> performance gets impacted in a</w:t>
      </w:r>
      <w:r w:rsidR="00420EC1" w:rsidRPr="00FF4A0D">
        <w:rPr>
          <w:rFonts w:ascii="Arial" w:cs="Arial" w:hAnsi="Arial" w:eastAsiaTheme="majorEastAsia"/>
          <w:szCs w:val="24"/>
        </w:rPr>
        <w:t xml:space="preserve"> positive way. With the help of motivation</w:t>
      </w:r>
      <w:r w:rsidR="0033792D" w:rsidRPr="00FF4A0D">
        <w:rPr>
          <w:rFonts w:ascii="Arial" w:cs="Arial" w:hAnsi="Arial" w:eastAsiaTheme="majorEastAsia"/>
          <w:szCs w:val="24"/>
        </w:rPr>
        <w:t>,</w:t>
      </w:r>
      <w:r w:rsidR="00420EC1" w:rsidRPr="00FF4A0D">
        <w:rPr>
          <w:rFonts w:ascii="Arial" w:cs="Arial" w:hAnsi="Arial" w:eastAsiaTheme="majorEastAsia"/>
          <w:szCs w:val="24"/>
        </w:rPr>
        <w:t xml:space="preserve"> employees</w:t>
      </w:r>
      <w:r w:rsidR="00420EC1" w:rsidRPr="00FF4A0D">
        <w:rPr>
          <w:bCs/>
          <w:b/>
          <w:rFonts w:ascii="Arial" w:cs="Arial" w:hAnsi="Arial" w:eastAsiaTheme="majorEastAsia"/>
          <w:szCs w:val="24"/>
        </w:rPr>
        <w:t xml:space="preserve"> </w:t>
      </w:r>
      <w:r w:rsidR="0033792D" w:rsidRPr="00FF4A0D">
        <w:rPr>
          <w:rFonts w:ascii="Arial" w:cs="Arial" w:hAnsi="Arial" w:eastAsiaTheme="majorEastAsia"/>
          <w:szCs w:val="24"/>
        </w:rPr>
        <w:t>perform</w:t>
      </w:r>
      <w:r w:rsidR="00420EC1" w:rsidRPr="00FF4A0D">
        <w:rPr>
          <w:rFonts w:ascii="Arial" w:cs="Arial" w:hAnsi="Arial" w:eastAsiaTheme="majorEastAsia"/>
          <w:szCs w:val="24"/>
        </w:rPr>
        <w:t xml:space="preserve"> better </w:t>
      </w:r>
      <w:r w:rsidR="0033792D" w:rsidRPr="00FF4A0D">
        <w:rPr>
          <w:rFonts w:ascii="Arial" w:cs="Arial" w:hAnsi="Arial" w:eastAsiaTheme="majorEastAsia"/>
          <w:szCs w:val="24"/>
        </w:rPr>
        <w:t>as</w:t>
      </w:r>
      <w:r w:rsidR="00420EC1" w:rsidRPr="00FF4A0D">
        <w:rPr>
          <w:rFonts w:ascii="Arial" w:cs="Arial" w:hAnsi="Arial" w:eastAsiaTheme="majorEastAsia"/>
          <w:szCs w:val="24"/>
        </w:rPr>
        <w:t xml:space="preserve"> </w:t>
      </w:r>
      <w:r w:rsidR="0033792D" w:rsidRPr="00FF4A0D">
        <w:rPr>
          <w:rFonts w:ascii="Arial" w:cs="Arial" w:hAnsi="Arial" w:eastAsiaTheme="majorEastAsia"/>
          <w:szCs w:val="24"/>
        </w:rPr>
        <w:t>result</w:t>
      </w:r>
      <w:r w:rsidR="00420EC1" w:rsidRPr="00FF4A0D">
        <w:rPr>
          <w:rFonts w:ascii="Arial" w:cs="Arial" w:hAnsi="Arial" w:eastAsiaTheme="majorEastAsia"/>
          <w:szCs w:val="24"/>
        </w:rPr>
        <w:t xml:space="preserve"> to the expansion of the firm.</w:t>
      </w:r>
    </w:p>
    <w:p w:rsidR="00F80528" w:rsidRDefault="00F80528" w14:paraId="6CB00820" w14:textId="77777777" w:rsidP="00FF4A0D" w:rsidRPr="00FF4A0D">
      <w:pPr>
        <w:pStyle w:val="ListParagraph"/>
        <w:ind w:left="1125"/>
        <w:rPr>
          <w:rFonts w:ascii="Arial" w:cs="Arial" w:hAnsi="Arial" w:eastAsiaTheme="majorEastAsia"/>
          <w:szCs w:val="24"/>
        </w:rPr>
      </w:pPr>
    </w:p>
    <w:p w:rsidR="00420EC1" w:rsidRDefault="00420EC1" w14:paraId="0231E0FE" w14:textId="6EECD88F" w:rsidP="00FF4A0D" w:rsidRPr="00FF4A0D">
      <w:pPr>
        <w:pStyle w:val="ListParagraph"/>
        <w:numPr>
          <w:ilvl w:val="0"/>
          <w:numId w:val="2"/>
        </w:numPr>
        <w:rPr>
          <w:rFonts w:ascii="Arial" w:cs="Arial" w:hAnsi="Arial" w:eastAsiaTheme="majorEastAsia"/>
          <w:szCs w:val="24"/>
        </w:rPr>
      </w:pPr>
      <w:r w:rsidRPr="00FF4A0D">
        <w:rPr>
          <w:rFonts w:ascii="Arial" w:cs="Arial" w:hAnsi="Arial" w:eastAsiaTheme="majorEastAsia"/>
          <w:szCs w:val="24"/>
        </w:rPr>
        <w:t>S</w:t>
      </w:r>
      <w:r w:rsidR="009E66CA" w:rsidRPr="00FF4A0D">
        <w:rPr>
          <w:rFonts w:ascii="Arial" w:cs="Arial" w:hAnsi="Arial" w:eastAsiaTheme="majorEastAsia"/>
          <w:szCs w:val="24"/>
        </w:rPr>
        <w:t>ense of domination</w:t>
      </w:r>
      <w:r w:rsidRPr="00FF4A0D">
        <w:rPr>
          <w:rFonts w:ascii="Arial" w:cs="Arial" w:hAnsi="Arial" w:eastAsiaTheme="majorEastAsia"/>
          <w:szCs w:val="24"/>
        </w:rPr>
        <w:t xml:space="preserve">: </w:t>
      </w:r>
      <w:r w:rsidR="000960D5" w:rsidRPr="00FF4A0D">
        <w:rPr>
          <w:rFonts w:ascii="Arial" w:cs="Arial" w:hAnsi="Arial" w:eastAsiaTheme="majorEastAsia"/>
          <w:szCs w:val="24"/>
        </w:rPr>
        <w:t>E</w:t>
      </w:r>
      <w:r w:rsidR="00C04DC7" w:rsidRPr="00FF4A0D">
        <w:rPr>
          <w:rFonts w:ascii="Arial" w:cs="Arial" w:hAnsi="Arial" w:eastAsiaTheme="majorEastAsia"/>
          <w:szCs w:val="24"/>
        </w:rPr>
        <w:t xml:space="preserve">mployees love to participate in epochal business activities </w:t>
      </w:r>
      <w:r w:rsidR="000960D5" w:rsidRPr="00FF4A0D">
        <w:rPr>
          <w:rFonts w:ascii="Arial" w:cs="Arial" w:hAnsi="Arial" w:eastAsiaTheme="majorEastAsia"/>
          <w:szCs w:val="24"/>
        </w:rPr>
        <w:t xml:space="preserve">with </w:t>
      </w:r>
      <w:r w:rsidR="0033792D" w:rsidRPr="00FF4A0D">
        <w:rPr>
          <w:rFonts w:ascii="Arial" w:cs="Arial" w:hAnsi="Arial" w:eastAsiaTheme="majorEastAsia"/>
          <w:szCs w:val="24"/>
        </w:rPr>
        <w:t>their</w:t>
      </w:r>
      <w:r w:rsidR="000960D5" w:rsidRPr="00FF4A0D">
        <w:rPr>
          <w:rFonts w:ascii="Arial" w:cs="Arial" w:hAnsi="Arial" w:eastAsiaTheme="majorEastAsia"/>
          <w:szCs w:val="24"/>
        </w:rPr>
        <w:t xml:space="preserve"> subordinates one </w:t>
      </w:r>
      <w:r w:rsidR="0033792D" w:rsidRPr="00FF4A0D">
        <w:rPr>
          <w:rFonts w:ascii="Arial" w:cs="Arial" w:hAnsi="Arial" w:eastAsiaTheme="majorEastAsia"/>
          <w:szCs w:val="24"/>
        </w:rPr>
        <w:t>who</w:t>
      </w:r>
      <w:r w:rsidR="000960D5" w:rsidRPr="00FF4A0D">
        <w:rPr>
          <w:rFonts w:ascii="Arial" w:cs="Arial" w:hAnsi="Arial" w:eastAsiaTheme="majorEastAsia"/>
          <w:szCs w:val="24"/>
        </w:rPr>
        <w:t xml:space="preserve"> feels them superior.</w:t>
      </w:r>
    </w:p>
    <w:p w:rsidR="000A4227" w:rsidRDefault="000A4227" w14:paraId="23052C61" w14:textId="77777777" w:rsidP="00FF4A0D" w:rsidRPr="00FF4A0D">
      <w:pPr>
        <w:pStyle w:val="ListParagraph"/>
        <w:rPr>
          <w:rFonts w:ascii="Arial" w:cs="Arial" w:hAnsi="Arial" w:eastAsiaTheme="majorEastAsia"/>
          <w:szCs w:val="24"/>
        </w:rPr>
      </w:pPr>
    </w:p>
    <w:p w:rsidR="000960D5" w:rsidRDefault="000960D5" w14:paraId="0DB37632" w14:textId="77777777" w:rsidP="00FF4A0D" w:rsidRPr="00FF4A0D">
      <w:pPr>
        <w:pStyle w:val="ListParagraph"/>
        <w:rPr>
          <w:rFonts w:ascii="Arial" w:cs="Arial" w:hAnsi="Arial" w:eastAsiaTheme="majorEastAsia"/>
          <w:szCs w:val="24"/>
        </w:rPr>
      </w:pPr>
    </w:p>
    <w:p w:rsidR="000960D5" w:rsidRDefault="000960D5" w14:paraId="051F38C0" w14:textId="7E18A9A4" w:rsidP="00FF4A0D" w:rsidRPr="00FF4A0D">
      <w:pPr>
        <w:pStyle w:val="ListParagraph"/>
        <w:numPr>
          <w:ilvl w:val="0"/>
          <w:numId w:val="2"/>
        </w:numPr>
        <w:rPr>
          <w:rFonts w:ascii="Arial" w:cs="Arial" w:hAnsi="Arial" w:eastAsiaTheme="majorEastAsia"/>
          <w:szCs w:val="24"/>
        </w:rPr>
      </w:pPr>
      <w:r w:rsidRPr="00FF4A0D">
        <w:rPr>
          <w:rFonts w:ascii="Arial" w:cs="Arial" w:hAnsi="Arial" w:eastAsiaTheme="majorEastAsia"/>
          <w:szCs w:val="24"/>
        </w:rPr>
        <w:t>E</w:t>
      </w:r>
      <w:r w:rsidR="009E66CA" w:rsidRPr="00FF4A0D">
        <w:rPr>
          <w:rFonts w:ascii="Arial" w:cs="Arial" w:hAnsi="Arial" w:eastAsiaTheme="majorEastAsia"/>
          <w:szCs w:val="24"/>
        </w:rPr>
        <w:t>ffective decision making</w:t>
      </w:r>
      <w:r w:rsidRPr="00FF4A0D">
        <w:rPr>
          <w:rFonts w:ascii="Arial" w:cs="Arial" w:hAnsi="Arial" w:eastAsiaTheme="majorEastAsia"/>
          <w:szCs w:val="24"/>
        </w:rPr>
        <w:t xml:space="preserve">: </w:t>
      </w:r>
      <w:r w:rsidR="00CC1333" w:rsidRPr="00FF4A0D">
        <w:rPr>
          <w:rFonts w:ascii="Arial" w:cs="Arial" w:hAnsi="Arial" w:eastAsiaTheme="majorEastAsia"/>
          <w:szCs w:val="24"/>
        </w:rPr>
        <w:t xml:space="preserve">Every </w:t>
      </w:r>
      <w:r w:rsidR="00B70941" w:rsidRPr="00FF4A0D">
        <w:rPr>
          <w:rFonts w:ascii="Arial" w:cs="Arial" w:hAnsi="Arial" w:eastAsiaTheme="majorEastAsia"/>
          <w:szCs w:val="24"/>
        </w:rPr>
        <w:t>employee’s</w:t>
      </w:r>
      <w:r w:rsidR="00CC1333" w:rsidRPr="00FF4A0D">
        <w:rPr>
          <w:rFonts w:ascii="Arial" w:cs="Arial" w:hAnsi="Arial" w:eastAsiaTheme="majorEastAsia"/>
          <w:szCs w:val="24"/>
        </w:rPr>
        <w:t xml:space="preserve"> outlooks get widens which assists in better decision making.</w:t>
      </w:r>
    </w:p>
    <w:p w:rsidR="000960D5" w:rsidRDefault="000960D5" w14:paraId="19D0DC8B" w14:textId="77777777" w:rsidP="00FF4A0D" w:rsidRPr="00FF4A0D">
      <w:pPr>
        <w:pStyle w:val="ListParagraph"/>
        <w:rPr>
          <w:rFonts w:ascii="Arial" w:cs="Arial" w:hAnsi="Arial" w:eastAsiaTheme="majorEastAsia"/>
          <w:szCs w:val="24"/>
        </w:rPr>
      </w:pPr>
    </w:p>
    <w:p w:rsidR="00C97577" w:rsidRDefault="00CC1333" w14:paraId="4A21042E" w14:textId="041D0B72" w:rsidP="00FF4A0D" w:rsidRPr="00FF4A0D">
      <w:pPr>
        <w:pStyle w:val="ListParagraph"/>
        <w:numPr>
          <w:ilvl w:val="0"/>
          <w:numId w:val="2"/>
        </w:numPr>
        <w:rPr>
          <w:rFonts w:ascii="Arial" w:cs="Arial" w:hAnsi="Arial" w:eastAsiaTheme="majorEastAsia"/>
          <w:szCs w:val="24"/>
        </w:rPr>
      </w:pPr>
      <w:r w:rsidRPr="00FF4A0D">
        <w:rPr>
          <w:rFonts w:ascii="Arial" w:cs="Arial" w:hAnsi="Arial" w:eastAsiaTheme="majorEastAsia"/>
          <w:szCs w:val="24"/>
        </w:rPr>
        <w:t>I</w:t>
      </w:r>
      <w:r w:rsidR="009E66CA" w:rsidRPr="00FF4A0D">
        <w:rPr>
          <w:rFonts w:ascii="Arial" w:cs="Arial" w:hAnsi="Arial" w:eastAsiaTheme="majorEastAsia"/>
          <w:szCs w:val="24"/>
        </w:rPr>
        <w:t>ndividual motivation</w:t>
      </w:r>
      <w:r w:rsidRPr="00FF4A0D">
        <w:rPr>
          <w:rFonts w:ascii="Arial" w:cs="Arial" w:hAnsi="Arial" w:eastAsiaTheme="majorEastAsia"/>
          <w:szCs w:val="24"/>
        </w:rPr>
        <w:t>:</w:t>
      </w:r>
      <w:r w:rsidR="009E66CA" w:rsidRPr="00FF4A0D">
        <w:rPr>
          <w:rFonts w:ascii="Arial" w:cs="Arial" w:hAnsi="Arial" w:eastAsiaTheme="majorEastAsia"/>
          <w:szCs w:val="24"/>
        </w:rPr>
        <w:t xml:space="preserve"> </w:t>
      </w:r>
      <w:r w:rsidRPr="00FF4A0D">
        <w:rPr>
          <w:rFonts w:ascii="Arial" w:cs="Arial" w:hAnsi="Arial" w:eastAsiaTheme="majorEastAsia"/>
          <w:szCs w:val="24"/>
        </w:rPr>
        <w:t>with the help of motivation</w:t>
      </w:r>
      <w:r w:rsidR="00B70941" w:rsidRPr="00FF4A0D">
        <w:rPr>
          <w:rFonts w:ascii="Arial" w:cs="Arial" w:hAnsi="Arial" w:eastAsiaTheme="majorEastAsia"/>
          <w:szCs w:val="24"/>
        </w:rPr>
        <w:t>,</w:t>
      </w:r>
      <w:r w:rsidRPr="00FF4A0D">
        <w:rPr>
          <w:rFonts w:ascii="Arial" w:cs="Arial" w:hAnsi="Arial" w:eastAsiaTheme="majorEastAsia"/>
          <w:szCs w:val="24"/>
        </w:rPr>
        <w:t xml:space="preserve"> </w:t>
      </w:r>
      <w:r w:rsidR="00CF0799" w:rsidRPr="00FF4A0D">
        <w:rPr>
          <w:rFonts w:ascii="Arial" w:cs="Arial" w:hAnsi="Arial" w:eastAsiaTheme="majorEastAsia"/>
          <w:szCs w:val="24"/>
        </w:rPr>
        <w:t xml:space="preserve">employees </w:t>
      </w:r>
      <w:r w:rsidR="00B70941" w:rsidRPr="00FF4A0D">
        <w:rPr>
          <w:rFonts w:ascii="Arial" w:cs="Arial" w:hAnsi="Arial" w:eastAsiaTheme="majorEastAsia"/>
          <w:szCs w:val="24"/>
        </w:rPr>
        <w:t>join</w:t>
      </w:r>
      <w:r w:rsidR="00CF0799" w:rsidRPr="00FF4A0D">
        <w:rPr>
          <w:rFonts w:ascii="Arial" w:cs="Arial" w:hAnsi="Arial" w:eastAsiaTheme="majorEastAsia"/>
          <w:szCs w:val="24"/>
        </w:rPr>
        <w:t xml:space="preserve"> in important meetings and feel special which makes them submit good work in </w:t>
      </w:r>
      <w:r w:rsidR="00B70941" w:rsidRPr="00FF4A0D">
        <w:rPr>
          <w:rFonts w:ascii="Arial" w:cs="Arial" w:hAnsi="Arial" w:eastAsiaTheme="majorEastAsia"/>
          <w:szCs w:val="24"/>
        </w:rPr>
        <w:t xml:space="preserve">the </w:t>
      </w:r>
      <w:r w:rsidR="00CF0799" w:rsidRPr="00FF4A0D">
        <w:rPr>
          <w:rFonts w:ascii="Arial" w:cs="Arial" w:hAnsi="Arial" w:eastAsiaTheme="majorEastAsia"/>
          <w:szCs w:val="24"/>
        </w:rPr>
        <w:t>future.</w:t>
      </w:r>
    </w:p>
    <w:p w:rsidR="00C97577" w:rsidRDefault="00C97577" w14:paraId="6FAA4521" w14:textId="77777777" w:rsidP="00FF4A0D" w:rsidRPr="00FF4A0D">
      <w:pPr>
        <w:pStyle w:val="ListParagraph"/>
        <w:rPr>
          <w:rFonts w:ascii="Arial" w:cs="Arial" w:hAnsi="Arial" w:eastAsiaTheme="majorEastAsia"/>
          <w:szCs w:val="24"/>
        </w:rPr>
      </w:pPr>
    </w:p>
    <w:p w:rsidR="00CF0799" w:rsidRDefault="00C97577" w14:paraId="556D7473" w14:textId="31E42475" w:rsidP="00FF4A0D" w:rsidRPr="00FF4A0D">
      <w:pPr>
        <w:pStyle w:val="ListParagraph"/>
        <w:numPr>
          <w:ilvl w:val="0"/>
          <w:numId w:val="2"/>
        </w:numPr>
        <w:rPr>
          <w:rFonts w:ascii="Arial" w:cs="Arial" w:hAnsi="Arial" w:eastAsiaTheme="majorEastAsia"/>
          <w:szCs w:val="24"/>
        </w:rPr>
      </w:pPr>
      <w:r w:rsidRPr="00FF4A0D">
        <w:rPr>
          <w:rFonts w:ascii="Arial" w:cs="Arial" w:hAnsi="Arial" w:eastAsiaTheme="majorEastAsia"/>
          <w:szCs w:val="24"/>
        </w:rPr>
        <w:t>I</w:t>
      </w:r>
      <w:r w:rsidR="009E66CA" w:rsidRPr="00FF4A0D">
        <w:rPr>
          <w:rFonts w:ascii="Arial" w:cs="Arial" w:hAnsi="Arial" w:eastAsiaTheme="majorEastAsia"/>
          <w:szCs w:val="24"/>
        </w:rPr>
        <w:t xml:space="preserve">nnovative work is </w:t>
      </w:r>
      <w:r w:rsidR="00F80528" w:rsidRPr="00FF4A0D">
        <w:rPr>
          <w:rFonts w:ascii="Arial" w:cs="Arial" w:hAnsi="Arial" w:eastAsiaTheme="majorEastAsia"/>
          <w:szCs w:val="24"/>
        </w:rPr>
        <w:t>submitted</w:t>
      </w:r>
      <w:r w:rsidRPr="00FF4A0D">
        <w:rPr>
          <w:rFonts w:ascii="Arial" w:cs="Arial" w:hAnsi="Arial" w:eastAsiaTheme="majorEastAsia"/>
          <w:szCs w:val="24"/>
        </w:rPr>
        <w:t xml:space="preserve">: the participation of employees in an </w:t>
      </w:r>
      <w:r w:rsidR="00B70941" w:rsidRPr="00FF4A0D">
        <w:rPr>
          <w:rFonts w:ascii="Arial" w:cs="Arial" w:hAnsi="Arial" w:eastAsiaTheme="majorEastAsia"/>
          <w:szCs w:val="24"/>
        </w:rPr>
        <w:t>organization</w:t>
      </w:r>
      <w:r w:rsidRPr="00FF4A0D">
        <w:rPr>
          <w:rFonts w:ascii="Arial" w:cs="Arial" w:hAnsi="Arial" w:eastAsiaTheme="majorEastAsia"/>
          <w:szCs w:val="24"/>
        </w:rPr>
        <w:t xml:space="preserve"> assists in mushrooming the </w:t>
      </w:r>
      <w:r w:rsidR="00B70941" w:rsidRPr="00FF4A0D">
        <w:rPr>
          <w:rFonts w:ascii="Arial" w:cs="Arial" w:hAnsi="Arial" w:eastAsiaTheme="majorEastAsia"/>
          <w:szCs w:val="24"/>
        </w:rPr>
        <w:t>innovative</w:t>
      </w:r>
      <w:r w:rsidRPr="00FF4A0D">
        <w:rPr>
          <w:rFonts w:ascii="Arial" w:cs="Arial" w:hAnsi="Arial" w:eastAsiaTheme="majorEastAsia"/>
          <w:szCs w:val="24"/>
        </w:rPr>
        <w:t xml:space="preserve"> ideas that </w:t>
      </w:r>
      <w:r w:rsidR="00B70941" w:rsidRPr="00FF4A0D">
        <w:rPr>
          <w:rFonts w:ascii="Arial" w:cs="Arial" w:hAnsi="Arial" w:eastAsiaTheme="majorEastAsia"/>
          <w:szCs w:val="24"/>
        </w:rPr>
        <w:t>tend</w:t>
      </w:r>
      <w:r w:rsidRPr="00FF4A0D">
        <w:rPr>
          <w:rFonts w:ascii="Arial" w:cs="Arial" w:hAnsi="Arial" w:eastAsiaTheme="majorEastAsia"/>
          <w:szCs w:val="24"/>
        </w:rPr>
        <w:t xml:space="preserve"> to </w:t>
      </w:r>
      <w:r w:rsidR="00B70941" w:rsidRPr="00FF4A0D">
        <w:rPr>
          <w:rFonts w:ascii="Arial" w:cs="Arial" w:hAnsi="Arial" w:eastAsiaTheme="majorEastAsia"/>
          <w:szCs w:val="24"/>
        </w:rPr>
        <w:t>increase</w:t>
      </w:r>
      <w:r w:rsidRPr="00FF4A0D">
        <w:rPr>
          <w:rFonts w:ascii="Arial" w:cs="Arial" w:hAnsi="Arial" w:eastAsiaTheme="majorEastAsia"/>
          <w:szCs w:val="24"/>
        </w:rPr>
        <w:t xml:space="preserve"> the creativity of </w:t>
      </w:r>
      <w:r w:rsidR="0033792D" w:rsidRPr="00FF4A0D">
        <w:rPr>
          <w:rFonts w:ascii="Arial" w:cs="Arial" w:hAnsi="Arial" w:eastAsiaTheme="majorEastAsia"/>
          <w:szCs w:val="24"/>
        </w:rPr>
        <w:t>employees</w:t>
      </w:r>
      <w:r w:rsidRPr="00FF4A0D">
        <w:rPr>
          <w:rFonts w:ascii="Arial" w:cs="Arial" w:hAnsi="Arial" w:eastAsiaTheme="majorEastAsia"/>
          <w:szCs w:val="24"/>
        </w:rPr>
        <w:t>.</w:t>
      </w:r>
    </w:p>
    <w:p w:rsidR="00CF0799" w:rsidRDefault="00CF0799" w14:paraId="63193ABD" w14:textId="77777777" w:rsidP="00FF4A0D" w:rsidRPr="00FF4A0D">
      <w:pPr>
        <w:pStyle w:val="ListParagraph"/>
        <w:rPr>
          <w:rFonts w:ascii="Arial" w:cs="Arial" w:hAnsi="Arial" w:eastAsiaTheme="majorEastAsia"/>
          <w:szCs w:val="24"/>
        </w:rPr>
      </w:pPr>
    </w:p>
    <w:p w:rsidR="00C97577" w:rsidRDefault="00C97577" w14:paraId="7A509BD7" w14:textId="5F03AC05" w:rsidP="00FF4A0D" w:rsidRPr="00FF4A0D">
      <w:pPr>
        <w:pStyle w:val="ListParagraph"/>
        <w:numPr>
          <w:ilvl w:val="0"/>
          <w:numId w:val="2"/>
        </w:numPr>
        <w:rPr>
          <w:rFonts w:ascii="Arial" w:cs="Arial" w:hAnsi="Arial" w:eastAsiaTheme="majorEastAsia"/>
          <w:szCs w:val="24"/>
        </w:rPr>
      </w:pPr>
      <w:r w:rsidRPr="00FF4A0D">
        <w:rPr>
          <w:rFonts w:ascii="Arial" w:cs="Arial" w:hAnsi="Arial" w:eastAsiaTheme="majorEastAsia"/>
          <w:szCs w:val="24"/>
        </w:rPr>
        <w:t>P</w:t>
      </w:r>
      <w:r w:rsidR="00F80528" w:rsidRPr="00FF4A0D">
        <w:rPr>
          <w:rFonts w:ascii="Arial" w:cs="Arial" w:hAnsi="Arial" w:eastAsiaTheme="majorEastAsia"/>
          <w:szCs w:val="24"/>
        </w:rPr>
        <w:t>roliferate the work efficacy</w:t>
      </w:r>
      <w:r w:rsidRPr="00FF4A0D">
        <w:rPr>
          <w:rFonts w:ascii="Arial" w:cs="Arial" w:hAnsi="Arial" w:eastAsiaTheme="majorEastAsia"/>
          <w:szCs w:val="24"/>
        </w:rPr>
        <w:t xml:space="preserve">: all </w:t>
      </w:r>
      <w:r w:rsidR="00B70941" w:rsidRPr="00FF4A0D">
        <w:rPr>
          <w:rFonts w:ascii="Arial" w:cs="Arial" w:hAnsi="Arial" w:eastAsiaTheme="majorEastAsia"/>
          <w:szCs w:val="24"/>
        </w:rPr>
        <w:t xml:space="preserve">the </w:t>
      </w:r>
      <w:r w:rsidRPr="00FF4A0D">
        <w:rPr>
          <w:rFonts w:ascii="Arial" w:cs="Arial" w:hAnsi="Arial" w:eastAsiaTheme="majorEastAsia"/>
          <w:szCs w:val="24"/>
        </w:rPr>
        <w:t>above points impact work efficiencies and the capacity too.</w:t>
      </w:r>
    </w:p>
    <w:p w:rsidR="00C97577" w:rsidRDefault="00C97577" w14:paraId="01778CA2" w14:textId="77777777" w:rsidP="00FF4A0D" w:rsidRPr="00FF4A0D">
      <w:pPr>
        <w:pStyle w:val="ListParagraph"/>
        <w:rPr>
          <w:rFonts w:ascii="Arial" w:cs="Arial" w:hAnsi="Arial" w:eastAsiaTheme="majorEastAsia"/>
          <w:szCs w:val="24"/>
        </w:rPr>
      </w:pPr>
    </w:p>
    <w:p w:rsidR="005A0722" w:rsidRDefault="00F80528" w14:paraId="04621160" w14:textId="1330ECB8" w:rsidP="00FF4A0D" w:rsidRPr="00FF4A0D">
      <w:pPr>
        <w:pStyle w:val="ListParagraph"/>
        <w:numPr>
          <w:ilvl w:val="0"/>
          <w:numId w:val="2"/>
        </w:numPr>
        <w:rPr>
          <w:rFonts w:ascii="Arial" w:cs="Arial" w:hAnsi="Arial" w:eastAsiaTheme="majorEastAsia"/>
          <w:szCs w:val="24"/>
        </w:rPr>
      </w:pPr>
      <w:r w:rsidRPr="00FF4A0D">
        <w:rPr>
          <w:rFonts w:ascii="Arial" w:cs="Arial" w:hAnsi="Arial" w:eastAsiaTheme="majorEastAsia"/>
          <w:szCs w:val="24"/>
        </w:rPr>
        <w:t>employees get annexed value</w:t>
      </w:r>
      <w:r w:rsidR="00C97577" w:rsidRPr="00FF4A0D">
        <w:rPr>
          <w:rFonts w:ascii="Arial" w:cs="Arial" w:hAnsi="Arial" w:eastAsiaTheme="majorEastAsia"/>
          <w:szCs w:val="24"/>
        </w:rPr>
        <w:t xml:space="preserve">: </w:t>
      </w:r>
      <w:r w:rsidR="00B70941" w:rsidRPr="00FF4A0D">
        <w:rPr>
          <w:rFonts w:ascii="Arial" w:cs="Arial" w:hAnsi="Arial" w:eastAsiaTheme="majorEastAsia"/>
          <w:szCs w:val="24"/>
        </w:rPr>
        <w:t xml:space="preserve">when employees participate in the decision-making </w:t>
      </w:r>
      <w:r w:rsidR="00211FF3" w:rsidRPr="00FF4A0D">
        <w:rPr>
          <w:rFonts w:ascii="Arial" w:cs="Arial" w:hAnsi="Arial" w:eastAsiaTheme="majorEastAsia"/>
          <w:szCs w:val="24"/>
        </w:rPr>
        <w:t>process,</w:t>
      </w:r>
      <w:r w:rsidR="00B70941" w:rsidRPr="00FF4A0D">
        <w:rPr>
          <w:rFonts w:ascii="Arial" w:cs="Arial" w:hAnsi="Arial" w:eastAsiaTheme="majorEastAsia"/>
          <w:szCs w:val="24"/>
        </w:rPr>
        <w:t xml:space="preserve"> they get a lot of benefits which increase their values in organizations.</w:t>
      </w:r>
    </w:p>
    <w:p w:rsidR="00B70941" w:rsidRDefault="00211FF3" w14:paraId="42086031" w14:textId="21CDB6DC" w:rsidP="00FF4A0D" w:rsidRPr="00FF4A0D">
      <w:pPr>
        <w:pStyle w:val="ListParagraph"/>
        <w:rPr>
          <w:rFonts w:ascii="Arial" w:cs="Arial" w:hAnsi="Arial"/>
          <w:szCs w:val="24"/>
        </w:rPr>
      </w:pPr>
      <w:r w:rsidRPr="00FF4A0D">
        <w:rPr>
          <w:rFonts w:ascii="Arial" w:cs="Arial" w:hAnsi="Arial"/>
          <w:szCs w:val="24"/>
        </w:rPr>
        <w:t>Disadvantages:</w:t>
      </w:r>
    </w:p>
    <w:p w:rsidR="005318AA" w:rsidRDefault="005318AA" w14:paraId="31F66B02" w14:textId="185767F6" w:rsidP="00FF4A0D" w:rsidRPr="00FF4A0D">
      <w:pPr>
        <w:pStyle w:val="ListParagraph"/>
        <w:numPr>
          <w:ilvl w:val="0"/>
          <w:numId w:val="3"/>
        </w:numPr>
        <w:rPr>
          <w:rFonts w:ascii="Arial" w:cs="Arial" w:hAnsi="Arial" w:eastAsiaTheme="majorEastAsia"/>
          <w:szCs w:val="24"/>
        </w:rPr>
      </w:pPr>
      <w:r w:rsidRPr="00FF4A0D">
        <w:rPr>
          <w:rFonts w:ascii="Arial" w:cs="Arial" w:hAnsi="Arial"/>
          <w:szCs w:val="24"/>
        </w:rPr>
        <w:t>Several times the policies, are not to be disclosed by the organization to its subordinates. Because there are some things which are to be kept in privacy.</w:t>
      </w:r>
    </w:p>
    <w:p w:rsidR="00692558" w:rsidRDefault="00692558" w14:paraId="4C382F65" w14:textId="107DA489" w:rsidP="00FF4A0D" w:rsidRPr="00FF4A0D">
      <w:pPr>
        <w:pStyle w:val="ListParagraph"/>
        <w:numPr>
          <w:ilvl w:val="0"/>
          <w:numId w:val="3"/>
        </w:numPr>
        <w:rPr>
          <w:rFonts w:ascii="Arial" w:cs="Arial" w:hAnsi="Arial" w:eastAsiaTheme="majorEastAsia"/>
          <w:szCs w:val="24"/>
        </w:rPr>
      </w:pPr>
      <w:r w:rsidRPr="00FF4A0D">
        <w:rPr>
          <w:rFonts w:ascii="Arial" w:cs="Arial" w:hAnsi="Arial"/>
          <w:szCs w:val="24"/>
        </w:rPr>
        <w:t>Sharing the precious details with a high block of employees results in greater risk as the probability of</w:t>
      </w:r>
      <w:r w:rsidR="00211FF3" w:rsidRPr="00FF4A0D">
        <w:rPr>
          <w:rFonts w:ascii="Arial" w:cs="Arial" w:hAnsi="Arial"/>
          <w:szCs w:val="24"/>
        </w:rPr>
        <w:t xml:space="preserve"> </w:t>
      </w:r>
      <w:r w:rsidRPr="00FF4A0D">
        <w:rPr>
          <w:rFonts w:ascii="Arial" w:cs="Arial" w:hAnsi="Arial"/>
          <w:szCs w:val="24"/>
        </w:rPr>
        <w:t>leaked</w:t>
      </w:r>
      <w:r w:rsidR="00211FF3" w:rsidRPr="00FF4A0D">
        <w:rPr>
          <w:rFonts w:ascii="Arial" w:cs="Arial" w:hAnsi="Arial"/>
          <w:szCs w:val="24"/>
        </w:rPr>
        <w:t xml:space="preserve"> </w:t>
      </w:r>
      <w:r w:rsidRPr="00FF4A0D">
        <w:rPr>
          <w:rFonts w:ascii="Arial" w:cs="Arial" w:hAnsi="Arial"/>
          <w:szCs w:val="24"/>
        </w:rPr>
        <w:t xml:space="preserve">details </w:t>
      </w:r>
      <w:r w:rsidR="00211FF3" w:rsidRPr="00FF4A0D">
        <w:rPr>
          <w:rFonts w:ascii="Arial" w:cs="Arial" w:hAnsi="Arial"/>
          <w:szCs w:val="24"/>
        </w:rPr>
        <w:t>is</w:t>
      </w:r>
      <w:r w:rsidRPr="00FF4A0D">
        <w:rPr>
          <w:rFonts w:ascii="Arial" w:cs="Arial" w:hAnsi="Arial"/>
          <w:szCs w:val="24"/>
        </w:rPr>
        <w:t xml:space="preserve"> high.</w:t>
      </w:r>
    </w:p>
    <w:p w:rsidR="00211FF3" w:rsidRDefault="00FF4A0D" w14:paraId="69813FA5" w14:textId="0811D518" w:rsidP="00FF4A0D" w:rsidRPr="00FF4A0D">
      <w:pPr>
        <w:pStyle w:val="ListParagraph"/>
        <w:numPr>
          <w:ilvl w:val="0"/>
          <w:numId w:val="3"/>
        </w:numPr>
        <w:rPr>
          <w:rFonts w:ascii="Arial" w:cs="Arial" w:hAnsi="Arial" w:eastAsiaTheme="majorEastAsia"/>
          <w:szCs w:val="24"/>
        </w:rPr>
      </w:pPr>
      <w:r w:rsidRPr="00FF4A0D">
        <w:rPr>
          <w:rFonts w:ascii="Arial" w:cs="Arial" w:hAnsi="Arial"/>
          <w:szCs w:val="24"/>
        </w:rPr>
        <w:t>E</w:t>
      </w:r>
      <w:r w:rsidR="00692558" w:rsidRPr="00FF4A0D">
        <w:rPr>
          <w:rFonts w:ascii="Arial" w:cs="Arial" w:hAnsi="Arial"/>
          <w:szCs w:val="24"/>
        </w:rPr>
        <w:t xml:space="preserve">qual participation in </w:t>
      </w:r>
      <w:r w:rsidR="00211FF3" w:rsidRPr="00FF4A0D">
        <w:rPr>
          <w:rFonts w:ascii="Arial" w:cs="Arial" w:hAnsi="Arial"/>
          <w:szCs w:val="24"/>
        </w:rPr>
        <w:t xml:space="preserve">the </w:t>
      </w:r>
      <w:r w:rsidR="00692558" w:rsidRPr="00FF4A0D">
        <w:rPr>
          <w:rFonts w:ascii="Arial" w:cs="Arial" w:hAnsi="Arial"/>
          <w:szCs w:val="24"/>
        </w:rPr>
        <w:t xml:space="preserve">organization employees think </w:t>
      </w:r>
      <w:r w:rsidR="00211FF3" w:rsidRPr="00FF4A0D">
        <w:rPr>
          <w:rFonts w:ascii="Arial" w:cs="Arial" w:hAnsi="Arial"/>
          <w:szCs w:val="24"/>
        </w:rPr>
        <w:t>that</w:t>
      </w:r>
      <w:r w:rsidR="00692558" w:rsidRPr="00FF4A0D">
        <w:rPr>
          <w:rFonts w:ascii="Arial" w:cs="Arial" w:hAnsi="Arial"/>
          <w:szCs w:val="24"/>
        </w:rPr>
        <w:t xml:space="preserve"> they are no more subordinates </w:t>
      </w:r>
      <w:r w:rsidR="00211FF3" w:rsidRPr="00FF4A0D">
        <w:rPr>
          <w:rFonts w:ascii="Arial" w:cs="Arial" w:hAnsi="Arial"/>
          <w:szCs w:val="24"/>
        </w:rPr>
        <w:t>and do not perform well.</w:t>
      </w:r>
    </w:p>
    <w:p w:rsidR="00211FF3" w:rsidRDefault="00211FF3" w14:paraId="2CE7C7C4" w14:textId="77777777" w:rsidP="00FF4A0D" w:rsidRPr="00FF4A0D">
      <w:pPr>
        <w:pStyle w:val="ListParagraph"/>
        <w:numPr>
          <w:ilvl w:val="0"/>
          <w:numId w:val="3"/>
        </w:numPr>
        <w:rPr>
          <w:rFonts w:ascii="Arial" w:cs="Arial" w:hAnsi="Arial" w:eastAsiaTheme="majorEastAsia"/>
          <w:szCs w:val="24"/>
        </w:rPr>
      </w:pPr>
      <w:r w:rsidRPr="00FF4A0D">
        <w:rPr>
          <w:rFonts w:ascii="Arial" w:cs="Arial" w:hAnsi="Arial"/>
          <w:szCs w:val="24"/>
        </w:rPr>
        <w:t>Equal participation in meetings and decisions is only possible when the directors and general managers let them know about the conditions.</w:t>
      </w:r>
    </w:p>
    <w:p w:rsidR="001A521E" w:rsidRDefault="00211FF3" w14:paraId="0C0F4AA3" w14:textId="3660DF2F" w:rsidP="00FF4A0D" w:rsidRPr="00FF4A0D">
      <w:pPr>
        <w:pStyle w:val="ListParagraph"/>
        <w:numPr>
          <w:ilvl w:val="0"/>
          <w:numId w:val="3"/>
        </w:numPr>
        <w:rPr>
          <w:rFonts w:ascii="Arial" w:cs="Arial" w:hAnsi="Arial" w:eastAsiaTheme="majorEastAsia"/>
          <w:szCs w:val="24"/>
        </w:rPr>
      </w:pPr>
      <w:r w:rsidRPr="00FF4A0D">
        <w:rPr>
          <w:rFonts w:ascii="Arial" w:cs="Arial" w:hAnsi="Arial"/>
          <w:szCs w:val="24"/>
        </w:rPr>
        <w:t xml:space="preserve">The messages that </w:t>
      </w:r>
      <w:r w:rsidR="00540AB5" w:rsidRPr="00FF4A0D">
        <w:rPr>
          <w:rFonts w:ascii="Arial" w:cs="Arial" w:hAnsi="Arial"/>
          <w:szCs w:val="24"/>
        </w:rPr>
        <w:t>are</w:t>
      </w:r>
      <w:r w:rsidRPr="00FF4A0D">
        <w:rPr>
          <w:rFonts w:ascii="Arial" w:cs="Arial" w:hAnsi="Arial"/>
          <w:szCs w:val="24"/>
        </w:rPr>
        <w:t xml:space="preserve"> </w:t>
      </w:r>
      <w:r w:rsidR="001A521E" w:rsidRPr="00FF4A0D">
        <w:rPr>
          <w:rFonts w:ascii="Arial" w:cs="Arial" w:hAnsi="Arial"/>
          <w:szCs w:val="24"/>
        </w:rPr>
        <w:t>given</w:t>
      </w:r>
      <w:r w:rsidRPr="00FF4A0D">
        <w:rPr>
          <w:rFonts w:ascii="Arial" w:cs="Arial" w:hAnsi="Arial"/>
          <w:szCs w:val="24"/>
        </w:rPr>
        <w:t xml:space="preserve"> in the </w:t>
      </w:r>
      <w:r w:rsidR="001A521E" w:rsidRPr="00FF4A0D">
        <w:rPr>
          <w:rFonts w:ascii="Arial" w:cs="Arial" w:hAnsi="Arial"/>
          <w:szCs w:val="24"/>
        </w:rPr>
        <w:t xml:space="preserve">meetings or any small discussions </w:t>
      </w:r>
      <w:r w:rsidR="00540AB5" w:rsidRPr="00FF4A0D">
        <w:rPr>
          <w:rFonts w:ascii="Arial" w:cs="Arial" w:hAnsi="Arial"/>
          <w:szCs w:val="24"/>
        </w:rPr>
        <w:t>turn</w:t>
      </w:r>
      <w:r w:rsidR="001A521E" w:rsidRPr="00FF4A0D">
        <w:rPr>
          <w:rFonts w:ascii="Arial" w:cs="Arial" w:hAnsi="Arial"/>
          <w:szCs w:val="24"/>
        </w:rPr>
        <w:t xml:space="preserve"> into a </w:t>
      </w:r>
      <w:r w:rsidR="00540AB5" w:rsidRPr="00FF4A0D">
        <w:rPr>
          <w:rFonts w:ascii="Arial" w:cs="Arial" w:hAnsi="Arial"/>
          <w:szCs w:val="24"/>
        </w:rPr>
        <w:t>rumor</w:t>
      </w:r>
      <w:r w:rsidR="001A521E" w:rsidRPr="00FF4A0D">
        <w:rPr>
          <w:rFonts w:ascii="Arial" w:cs="Arial" w:hAnsi="Arial"/>
          <w:szCs w:val="24"/>
        </w:rPr>
        <w:t xml:space="preserve"> easily</w:t>
      </w:r>
      <w:r w:rsidR="00540AB5" w:rsidRPr="00FF4A0D">
        <w:rPr>
          <w:rFonts w:ascii="Arial" w:cs="Arial" w:hAnsi="Arial"/>
          <w:szCs w:val="24"/>
        </w:rPr>
        <w:t>.</w:t>
      </w:r>
    </w:p>
    <w:p w:rsidR="00540AB5" w:rsidRDefault="00540AB5" w14:paraId="3D5EE704" w14:textId="56F6174C" w:rsidP="00FF4A0D" w:rsidRPr="00FF4A0D">
      <w:pPr>
        <w:pStyle w:val="ListParagraph"/>
        <w:numPr>
          <w:ilvl w:val="0"/>
          <w:numId w:val="3"/>
        </w:numPr>
        <w:rPr>
          <w:rFonts w:ascii="Arial" w:cs="Arial" w:hAnsi="Arial" w:eastAsiaTheme="majorEastAsia"/>
          <w:szCs w:val="24"/>
        </w:rPr>
      </w:pPr>
      <w:r w:rsidRPr="00FF4A0D">
        <w:rPr>
          <w:rFonts w:ascii="Arial" w:cs="Arial" w:hAnsi="Arial"/>
          <w:szCs w:val="24"/>
        </w:rPr>
        <w:t>It is simple to recognize the meetings for superior ones as subordinates don’t have much experience, so they need some training programs.</w:t>
      </w:r>
    </w:p>
    <w:p w:rsidR="00540AB5" w:rsidRDefault="00540AB5" w14:paraId="53D96297" w14:textId="784DA439" w:rsidP="00FF4A0D" w:rsidRPr="00FF4A0D">
      <w:pPr>
        <w:pStyle w:val="ListParagraph"/>
        <w:numPr>
          <w:ilvl w:val="0"/>
          <w:numId w:val="3"/>
        </w:numPr>
        <w:rPr>
          <w:rFonts w:ascii="Arial" w:cs="Arial" w:hAnsi="Arial" w:eastAsiaTheme="majorEastAsia"/>
          <w:szCs w:val="24"/>
        </w:rPr>
      </w:pPr>
      <w:r w:rsidRPr="00FF4A0D">
        <w:rPr>
          <w:rFonts w:ascii="Arial" w:cs="Arial" w:hAnsi="Arial"/>
          <w:szCs w:val="24"/>
        </w:rPr>
        <w:t>Conducting training programs must be expensive for the organization. It shivers the budget of an organization</w:t>
      </w:r>
    </w:p>
    <w:p w:rsidR="001A521E" w:rsidRDefault="001A521E" w14:paraId="29D22DCF" w14:textId="39E8B140" w:rsidP="00FF4A0D" w:rsidRPr="00FF4A0D">
      <w:pPr>
        <w:pStyle w:val="Heading1"/>
        <w:rPr>
          <w:bCs/>
          <w:b/>
          <w:color w:val="auto"/>
          <w:rFonts w:ascii="Arial" w:cs="Arial" w:hAnsi="Arial"/>
          <w:sz w:val="24"/>
          <w:szCs w:val="24"/>
          <w:shd w:fill="FFFFFF" w:color="auto" w:val="clear"/>
        </w:rPr>
      </w:pPr>
      <w:bookmarkStart w:id="3" w:name="_Toc107432600"/>
      <w:r w:rsidRPr="00FF4A0D">
        <w:rPr>
          <w:bCs/>
          <w:b/>
          <w:color w:val="auto"/>
          <w:rFonts w:ascii="Arial" w:cs="Arial" w:hAnsi="Arial"/>
          <w:sz w:val="24"/>
          <w:szCs w:val="24"/>
          <w:shd w:fill="FFFFFF" w:color="auto" w:val="clear"/>
        </w:rPr>
        <w:t>Research methodology</w:t>
      </w:r>
      <w:bookmarkEnd w:id="3"/>
    </w:p>
    <w:p w:rsidR="001A521E" w:rsidRDefault="001A521E" w14:paraId="7F341FFC" w14:textId="2EE4BAA5"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The secondary research methods include the resources through which we can do the various resources such as journals, literature, and websites.</w:t>
      </w:r>
    </w:p>
    <w:p w:rsidR="001A521E" w:rsidRDefault="001A521E" w14:paraId="0DBBF2D2" w14:textId="17D90FFB" w:rsidP="00FF4A0D" w:rsidRPr="00FF4A0D">
      <w:pPr>
        <w:rPr>
          <w:b/>
          <w:color w:val="222222"/>
          <w:rFonts w:ascii="Arial" w:cs="Arial" w:hAnsi="Arial"/>
          <w:szCs w:val="24"/>
          <w:shd w:fill="FFFFFF" w:color="auto" w:val="clear"/>
        </w:rPr>
      </w:pPr>
      <w:r w:rsidRPr="00FF4A0D">
        <w:rPr>
          <w:b/>
          <w:color w:val="222222"/>
          <w:rFonts w:ascii="Arial" w:cs="Arial" w:hAnsi="Arial"/>
          <w:szCs w:val="24"/>
          <w:shd w:fill="FFFFFF" w:color="auto" w:val="clear"/>
        </w:rPr>
        <w:t>Research design</w:t>
      </w:r>
    </w:p>
    <w:p w:rsidR="001A521E" w:rsidRDefault="001A521E" w14:paraId="7E5F27E5" w14:textId="77777777"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The main problems of the research will take into consideration in the research design on employee engagement and its impact within the Duke’s bath, UK. The descriptive research methods will assist in collecting the data from the qualitative and quantitative methods that will help the researcher in growing their concerns in respect of employee engagement.</w:t>
      </w:r>
    </w:p>
    <w:p w:rsidR="001A521E" w:rsidRDefault="001A521E" w14:paraId="238A7295" w14:textId="7D46C0F5" w:rsidP="00FF4A0D" w:rsidRPr="00FF4A0D">
      <w:pPr>
        <w:rPr>
          <w:b/>
          <w:color w:val="222222"/>
          <w:rFonts w:ascii="Arial" w:cs="Arial" w:hAnsi="Arial"/>
          <w:szCs w:val="24"/>
          <w:shd w:fill="FFFFFF" w:color="auto" w:val="clear"/>
        </w:rPr>
      </w:pPr>
      <w:r w:rsidRPr="00FF4A0D">
        <w:rPr>
          <w:b/>
          <w:color w:val="222222"/>
          <w:rFonts w:ascii="Arial" w:cs="Arial" w:hAnsi="Arial"/>
          <w:szCs w:val="24"/>
          <w:shd w:fill="FFFFFF" w:color="auto" w:val="clear"/>
        </w:rPr>
        <w:t>Data collection</w:t>
      </w:r>
    </w:p>
    <w:p w:rsidR="001A521E" w:rsidRDefault="001A521E" w14:paraId="115A714F" w14:textId="1E6580B9"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The researcher can use primary and secondary data for conducting the various research.</w:t>
      </w:r>
    </w:p>
    <w:p w:rsidR="001A521E" w:rsidRDefault="001A521E" w14:paraId="55B9997F" w14:textId="77777777" w:rsidP="00FF4A0D" w:rsidRPr="00FF4A0D">
      <w:pPr>
        <w:rPr>
          <w:b/>
          <w:color w:val="222222"/>
          <w:rFonts w:ascii="Arial" w:cs="Arial" w:hAnsi="Arial"/>
          <w:szCs w:val="24"/>
          <w:shd w:fill="FFFFFF" w:color="auto" w:val="clear"/>
        </w:rPr>
      </w:pPr>
      <w:r w:rsidRPr="00FF4A0D">
        <w:rPr>
          <w:b/>
          <w:color w:val="222222"/>
          <w:rFonts w:ascii="Arial" w:cs="Arial" w:hAnsi="Arial"/>
          <w:szCs w:val="24"/>
          <w:shd w:fill="FFFFFF" w:color="auto" w:val="clear"/>
        </w:rPr>
        <w:t>Primary research</w:t>
      </w:r>
    </w:p>
    <w:p w:rsidR="001A521E" w:rsidRDefault="001A521E" w14:paraId="4C428703" w14:textId="0AA16055"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This mode of the research will be done by the researcher through various modes such as interviews, questionnaires, annual reports of the company, and surveys, these are helpful in connecting the thoughts of the engaged individuals in the organization. These are collected through the various questions and the researcher will interpret the result of the survey (Cerar, Nell</w:t>
      </w:r>
      <w:r w:rsidR="0033792D" w:rsidRPr="00FF4A0D">
        <w:rPr>
          <w:color w:val="222222"/>
          <w:rFonts w:ascii="Arial" w:cs="Arial" w:hAnsi="Arial"/>
          <w:szCs w:val="24"/>
          <w:shd w:fill="FFFFFF" w:color="auto" w:val="clear"/>
        </w:rPr>
        <w:t>,</w:t>
      </w:r>
      <w:r w:rsidRPr="00FF4A0D">
        <w:rPr>
          <w:color w:val="222222"/>
          <w:rFonts w:ascii="Arial" w:cs="Arial" w:hAnsi="Arial"/>
          <w:szCs w:val="24"/>
          <w:shd w:fill="FFFFFF" w:color="auto" w:val="clear"/>
        </w:rPr>
        <w:t xml:space="preserve"> and Reiche, 2021).</w:t>
      </w:r>
    </w:p>
    <w:p w:rsidR="001A521E" w:rsidRDefault="001A521E" w14:paraId="2F424AD1" w14:textId="4B008E58" w:rsidP="00FF4A0D" w:rsidRPr="00FF4A0D">
      <w:pPr>
        <w:rPr>
          <w:color w:val="222222"/>
          <w:rFonts w:ascii="Arial" w:cs="Arial" w:hAnsi="Arial"/>
          <w:szCs w:val="24"/>
          <w:shd w:fill="FFFFFF" w:color="auto" w:val="clear"/>
        </w:rPr>
      </w:pPr>
      <w:r w:rsidRPr="00FF4A0D">
        <w:rPr>
          <w:b/>
          <w:i/>
          <w:color w:val="222222"/>
          <w:rFonts w:ascii="Arial" w:cs="Arial" w:hAnsi="Arial"/>
          <w:szCs w:val="24"/>
          <w:shd w:fill="FFFFFF" w:color="auto" w:val="clear"/>
        </w:rPr>
        <w:t>Benefits:</w:t>
      </w:r>
      <w:r w:rsidRPr="00FF4A0D">
        <w:rPr>
          <w:color w:val="222222"/>
          <w:rFonts w:ascii="Arial" w:cs="Arial" w:hAnsi="Arial"/>
          <w:szCs w:val="24"/>
          <w:shd w:fill="FFFFFF" w:color="auto" w:val="clear"/>
        </w:rPr>
        <w:t xml:space="preserve"> The information that we collected is up to date and relevant according to the responses of the candidates.</w:t>
      </w:r>
    </w:p>
    <w:p w:rsidR="001A521E" w:rsidRDefault="001A521E" w14:paraId="1D3D0DC4" w14:textId="6BF94975"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The objectives of the researcher are collected from the sources.</w:t>
      </w:r>
    </w:p>
    <w:p w:rsidR="001A521E" w:rsidRDefault="001A521E" w14:paraId="4A45E9E0" w14:textId="0DA46C3D"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The updated information will get through the primary research with the privacy.</w:t>
      </w:r>
    </w:p>
    <w:p w:rsidR="001A521E" w:rsidRDefault="001A521E" w14:paraId="772A0FC3" w14:textId="77D91CED" w:rsidP="00FF4A0D" w:rsidRPr="00FF4A0D">
      <w:pPr>
        <w:rPr>
          <w:color w:val="222222"/>
          <w:rFonts w:ascii="Arial" w:cs="Arial" w:hAnsi="Arial"/>
          <w:szCs w:val="24"/>
          <w:shd w:fill="FFFFFF" w:color="auto" w:val="clear"/>
        </w:rPr>
      </w:pPr>
      <w:r w:rsidRPr="00FF4A0D">
        <w:rPr>
          <w:b/>
          <w:i/>
          <w:color w:val="222222"/>
          <w:rFonts w:ascii="Arial" w:cs="Arial" w:hAnsi="Arial"/>
          <w:szCs w:val="24"/>
          <w:shd w:fill="FFFFFF" w:color="auto" w:val="clear"/>
        </w:rPr>
        <w:t xml:space="preserve">Drawbacks: </w:t>
      </w:r>
      <w:r w:rsidRPr="00FF4A0D">
        <w:rPr>
          <w:color w:val="222222"/>
          <w:rFonts w:ascii="Arial" w:cs="Arial" w:hAnsi="Arial"/>
          <w:szCs w:val="24"/>
          <w:shd w:fill="FFFFFF" w:color="auto" w:val="clear"/>
        </w:rPr>
        <w:t>This is a time-consuming process as it includes the interviews.</w:t>
      </w:r>
    </w:p>
    <w:p w:rsidR="001A521E" w:rsidRDefault="001A521E" w14:paraId="23ABA06E" w14:textId="5F3795D9"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It includes the costs as this will include the surveys and depth analysis.</w:t>
      </w:r>
    </w:p>
    <w:p>
      <w:r>
        <w:rPr>
          <w:b/>
          <w:color w:val="222222"/>
          <w:rFonts w:ascii="Arial"/>
          <w:sz w:val="24"/>
          <w:shd w:fill="FFFFFF"/>
        </w:rPr>
      </w:r>
    </w:p>
    <w:p w:rsidR="001A521E" w:rsidRDefault="001A521E" w14:paraId="0A3667B8" w14:textId="77777777" w:rsidP="00FF4A0D" w:rsidRPr="00FF4A0D">
      <w:pPr>
        <w:rPr>
          <w:b/>
          <w:color w:val="222222"/>
          <w:rFonts w:ascii="Arial" w:cs="Arial" w:hAnsi="Arial"/>
          <w:szCs w:val="24"/>
          <w:shd w:fill="FFFFFF" w:color="auto" w:val="clear"/>
        </w:rPr>
      </w:pPr>
      <w:r w:rsidRPr="00FF4A0D">
        <w:rPr>
          <w:b/>
          <w:color w:val="222222"/>
          <w:rFonts w:ascii="Arial" w:cs="Arial" w:hAnsi="Arial"/>
          <w:szCs w:val="24"/>
          <w:shd w:fill="FFFFFF" w:color="auto" w:val="clear"/>
        </w:rPr>
        <w:t>Secondary research</w:t>
      </w:r>
    </w:p>
    <w:p w:rsidR="001A521E" w:rsidRDefault="001A521E" w14:paraId="6435A375" w14:textId="727C9972"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The data was already researched by the researcher through the websites, journals, and company records. This is helpful in evaluating the strategies of the market research that will depend on the various available resources (Largan and Morris, 2019).</w:t>
      </w:r>
    </w:p>
    <w:p w:rsidR="001A521E" w:rsidRDefault="001A521E" w14:paraId="78CCA062" w14:textId="77777777" w:rsidP="00FF4A0D" w:rsidRPr="00FF4A0D">
      <w:pPr>
        <w:rPr>
          <w:color w:val="222222"/>
          <w:rFonts w:ascii="Arial" w:cs="Arial" w:hAnsi="Arial"/>
          <w:szCs w:val="24"/>
          <w:shd w:fill="FFFFFF" w:color="auto" w:val="clear"/>
        </w:rPr>
      </w:pPr>
      <w:r w:rsidRPr="00FF4A0D">
        <w:rPr>
          <w:b/>
          <w:i/>
          <w:color w:val="222222"/>
          <w:rFonts w:ascii="Arial" w:cs="Arial" w:hAnsi="Arial"/>
          <w:szCs w:val="24"/>
          <w:shd w:fill="FFFFFF" w:color="auto" w:val="clear"/>
        </w:rPr>
        <w:t xml:space="preserve">Benefits: </w:t>
      </w:r>
      <w:r w:rsidRPr="00FF4A0D">
        <w:rPr>
          <w:color w:val="222222"/>
          <w:rFonts w:ascii="Arial" w:cs="Arial" w:hAnsi="Arial"/>
          <w:szCs w:val="24"/>
          <w:shd w:fill="FFFFFF" w:color="auto" w:val="clear"/>
        </w:rPr>
        <w:t>The research is cost-effective.</w:t>
      </w:r>
    </w:p>
    <w:p w:rsidR="001A521E" w:rsidRDefault="001A521E" w14:paraId="5D31CA7C" w14:textId="31178EAB" w:rsidP="00FF4A0D" w:rsidRPr="00FF4A0D">
      <w:pPr>
        <w:pStyle w:val="ListParagraph"/>
        <w:numPr>
          <w:ilvl w:val="0"/>
          <w:numId w:val="7"/>
        </w:numPr>
        <w:rPr>
          <w:color w:val="222222"/>
          <w:rFonts w:ascii="Arial" w:cs="Arial" w:hAnsi="Arial"/>
          <w:szCs w:val="24"/>
          <w:shd w:fill="FFFFFF" w:color="auto" w:val="clear"/>
        </w:rPr>
      </w:pPr>
      <w:r w:rsidRPr="00FF4A0D">
        <w:rPr>
          <w:color w:val="222222"/>
          <w:rFonts w:ascii="Arial" w:cs="Arial" w:hAnsi="Arial"/>
          <w:szCs w:val="24"/>
          <w:shd w:fill="FFFFFF" w:color="auto" w:val="clear"/>
        </w:rPr>
        <w:t>It will save time as the researcher will only analyze the determination of the published journals or any other sources.</w:t>
      </w:r>
    </w:p>
    <w:p w:rsidR="001A521E" w:rsidRDefault="001A521E" w14:paraId="5A31CCB0" w14:textId="0BFB360C" w:rsidP="00FF4A0D" w:rsidRPr="00FF4A0D">
      <w:pPr>
        <w:pStyle w:val="ListParagraph"/>
        <w:numPr>
          <w:ilvl w:val="0"/>
          <w:numId w:val="7"/>
        </w:numPr>
        <w:rPr>
          <w:color w:val="222222"/>
          <w:rFonts w:ascii="Arial" w:cs="Arial" w:hAnsi="Arial"/>
          <w:szCs w:val="24"/>
          <w:shd w:fill="FFFFFF" w:color="auto" w:val="clear"/>
        </w:rPr>
      </w:pPr>
      <w:r w:rsidRPr="00FF4A0D">
        <w:rPr>
          <w:color w:val="222222"/>
          <w:rFonts w:ascii="Arial" w:cs="Arial" w:hAnsi="Arial"/>
          <w:szCs w:val="24"/>
          <w:shd w:fill="FFFFFF" w:color="auto" w:val="clear"/>
        </w:rPr>
        <w:t>This research will allow the researcher to generate an overview from the anal</w:t>
      </w:r>
      <w:r w:rsidR="00FF4A0D" w:rsidRPr="00FF4A0D">
        <w:rPr>
          <w:color w:val="222222"/>
          <w:rFonts w:ascii="Arial" w:cs="Arial" w:hAnsi="Arial"/>
          <w:szCs w:val="24"/>
          <w:shd w:fill="FFFFFF" w:color="auto" w:val="clear"/>
        </w:rPr>
        <w:t xml:space="preserve">ysis of the previous researcher </w:t>
      </w:r>
      <w:r w:rsidR="00FF4A0D" w:rsidRPr="00FF4A0D">
        <w:rPr>
          <w:color w:val="222222"/>
          <w:rFonts w:ascii="Arial" w:cs="Arial" w:hAnsi="Arial"/>
          <w:szCs w:val="24"/>
          <w:shd w:fill="FFFFFF" w:color="auto" w:val="clear"/>
        </w:rPr>
        <w:t>(Cerar, Nell, and Reiche, 2021).</w:t>
      </w:r>
    </w:p>
    <w:p w:rsidR="001A521E" w:rsidRDefault="001A521E" w14:paraId="43866D61" w14:textId="0FAF9F75" w:rsidP="00FF4A0D" w:rsidRPr="00FF4A0D">
      <w:pPr>
        <w:pStyle w:val="ListParagraph"/>
        <w:numPr>
          <w:ilvl w:val="0"/>
          <w:numId w:val="7"/>
        </w:numPr>
        <w:rPr>
          <w:color w:val="222222"/>
          <w:rFonts w:ascii="Arial" w:cs="Arial" w:hAnsi="Arial"/>
          <w:szCs w:val="24"/>
          <w:shd w:fill="FFFFFF" w:color="auto" w:val="clear"/>
        </w:rPr>
      </w:pPr>
      <w:r w:rsidRPr="00FF4A0D">
        <w:rPr>
          <w:color w:val="222222"/>
          <w:rFonts w:ascii="Arial" w:cs="Arial" w:hAnsi="Arial"/>
          <w:szCs w:val="24"/>
          <w:shd w:fill="FFFFFF" w:color="auto" w:val="clear"/>
        </w:rPr>
        <w:t>Easy to access and everyone will be able to collect the data.</w:t>
      </w:r>
    </w:p>
    <w:p w:rsidR="001A521E" w:rsidRDefault="001A521E" w14:paraId="171EFC3B" w14:textId="5F84F8FC" w:rsidP="00FF4A0D" w:rsidRPr="00FF4A0D">
      <w:pPr>
        <w:pStyle w:val="ListParagraph"/>
        <w:numPr>
          <w:ilvl w:val="0"/>
          <w:numId w:val="7"/>
        </w:numPr>
        <w:rPr>
          <w:color w:val="222222"/>
          <w:rFonts w:ascii="Arial" w:cs="Arial" w:hAnsi="Arial"/>
          <w:szCs w:val="24"/>
          <w:shd w:fill="FFFFFF" w:color="auto" w:val="clear"/>
        </w:rPr>
      </w:pPr>
      <w:r w:rsidRPr="00FF4A0D">
        <w:rPr>
          <w:color w:val="222222"/>
          <w:rFonts w:ascii="Arial" w:cs="Arial" w:hAnsi="Arial"/>
          <w:szCs w:val="24"/>
          <w:shd w:fill="FFFFFF" w:color="auto" w:val="clear"/>
        </w:rPr>
        <w:t>The structured data was collected in a large volume.</w:t>
      </w:r>
    </w:p>
    <w:p w:rsidR="001A521E" w:rsidRDefault="001A521E" w14:paraId="1ABF1CAE" w14:textId="77777777" w:rsidP="00FF4A0D" w:rsidRPr="00FF4A0D">
      <w:pPr>
        <w:rPr>
          <w:color w:val="222222"/>
          <w:rFonts w:ascii="Arial" w:cs="Arial" w:hAnsi="Arial"/>
          <w:szCs w:val="24"/>
          <w:shd w:fill="FFFFFF" w:color="auto" w:val="clear"/>
        </w:rPr>
      </w:pPr>
    </w:p>
    <w:p w:rsidR="001A521E" w:rsidRDefault="001A521E" w14:paraId="30BC105C" w14:textId="0B50BF34" w:rsidP="00FF4A0D" w:rsidRPr="00FF4A0D">
      <w:pPr>
        <w:rPr>
          <w:b/>
          <w:i/>
          <w:color w:val="222222"/>
          <w:rFonts w:ascii="Arial" w:cs="Arial" w:hAnsi="Arial"/>
          <w:szCs w:val="24"/>
          <w:shd w:fill="FFFFFF" w:color="auto" w:val="clear"/>
        </w:rPr>
      </w:pPr>
      <w:r w:rsidRPr="00FF4A0D">
        <w:rPr>
          <w:b/>
          <w:i/>
          <w:color w:val="222222"/>
          <w:rFonts w:ascii="Arial" w:cs="Arial" w:hAnsi="Arial"/>
          <w:szCs w:val="24"/>
          <w:shd w:fill="FFFFFF" w:color="auto" w:val="clear"/>
        </w:rPr>
        <w:t>Drawbacks:</w:t>
      </w:r>
    </w:p>
    <w:p w:rsidR="001A521E" w:rsidRDefault="001A521E" w14:paraId="39CC6866" w14:textId="77777777" w:rsidP="00FF4A0D" w:rsidRPr="00FF4A0D">
      <w:pPr>
        <w:pStyle w:val="ListParagraph"/>
        <w:numPr>
          <w:ilvl w:val="0"/>
          <w:numId w:val="6"/>
        </w:numPr>
        <w:rPr>
          <w:color w:val="222222"/>
          <w:rFonts w:ascii="Arial" w:cs="Arial" w:hAnsi="Arial"/>
          <w:szCs w:val="24"/>
          <w:shd w:fill="FFFFFF" w:color="auto" w:val="clear"/>
        </w:rPr>
      </w:pPr>
      <w:r w:rsidRPr="00FF4A0D">
        <w:rPr>
          <w:color w:val="222222"/>
          <w:rFonts w:ascii="Arial" w:cs="Arial" w:hAnsi="Arial"/>
          <w:szCs w:val="24"/>
          <w:shd w:fill="FFFFFF" w:color="auto" w:val="clear"/>
        </w:rPr>
        <w:t>The data that was gathered may be outdated as the taste and preferences of the customers are changing with the passage of time and gradations in the technological surroundings.</w:t>
      </w:r>
    </w:p>
    <w:p w:rsidR="001A521E" w:rsidRDefault="001A521E" w14:paraId="71CDD5C3" w14:textId="33C3F7B2" w:rsidP="00FF4A0D" w:rsidRPr="00FF4A0D">
      <w:pPr>
        <w:pStyle w:val="ListParagraph"/>
        <w:numPr>
          <w:ilvl w:val="0"/>
          <w:numId w:val="6"/>
        </w:numPr>
        <w:rPr>
          <w:color w:val="222222"/>
          <w:rFonts w:ascii="Arial" w:cs="Arial" w:hAnsi="Arial"/>
          <w:szCs w:val="24"/>
          <w:shd w:fill="FFFFFF" w:color="auto" w:val="clear"/>
        </w:rPr>
      </w:pPr>
      <w:r w:rsidRPr="00FF4A0D">
        <w:rPr>
          <w:color w:val="222222"/>
          <w:rFonts w:ascii="Arial" w:cs="Arial" w:hAnsi="Arial"/>
          <w:szCs w:val="24"/>
          <w:shd w:fill="FFFFFF" w:color="auto" w:val="clear"/>
        </w:rPr>
        <w:t>The data might be less accurate or relevant as it is evaluated by the syndicated services.</w:t>
      </w:r>
    </w:p>
    <w:p w:rsidR="001A521E" w:rsidRDefault="001A521E" w14:paraId="008E8956" w14:textId="3570586C" w:rsidP="00FF4A0D" w:rsidRPr="00FF4A0D">
      <w:pPr>
        <w:pStyle w:val="ListParagraph"/>
        <w:numPr>
          <w:ilvl w:val="0"/>
          <w:numId w:val="6"/>
        </w:numPr>
        <w:rPr>
          <w:color w:val="222222"/>
          <w:rFonts w:ascii="Arial" w:cs="Arial" w:hAnsi="Arial"/>
          <w:szCs w:val="24"/>
          <w:shd w:fill="FFFFFF" w:color="auto" w:val="clear"/>
        </w:rPr>
      </w:pPr>
      <w:r w:rsidRPr="00FF4A0D">
        <w:rPr>
          <w:color w:val="222222"/>
          <w:rFonts w:ascii="Arial" w:cs="Arial" w:hAnsi="Arial"/>
          <w:szCs w:val="24"/>
          <w:shd w:fill="FFFFFF" w:color="auto" w:val="clear"/>
        </w:rPr>
        <w:t>It serves the broader results as the details and targets are specifically changed w</w:t>
      </w:r>
      <w:r w:rsidR="00FF4A0D" w:rsidRPr="00FF4A0D">
        <w:rPr>
          <w:color w:val="222222"/>
          <w:rFonts w:ascii="Arial" w:cs="Arial" w:hAnsi="Arial"/>
          <w:szCs w:val="24"/>
          <w:shd w:fill="FFFFFF" w:color="auto" w:val="clear"/>
        </w:rPr>
        <w:t xml:space="preserve">ith the research and objectives </w:t>
      </w:r>
      <w:r w:rsidR="00FF4A0D" w:rsidRPr="00FF4A0D">
        <w:rPr>
          <w:color w:val="222222"/>
          <w:rFonts w:ascii="Arial" w:cs="Arial" w:hAnsi="Arial"/>
          <w:szCs w:val="24"/>
          <w:shd w:fill="FFFFFF" w:color="auto" w:val="clear"/>
        </w:rPr>
        <w:t>(Cerar, Nell, and Reiche, 2021).</w:t>
      </w:r>
    </w:p>
    <w:p w:rsidR="001A521E" w:rsidRDefault="001A521E" w14:paraId="77376681" w14:textId="711C2918" w:rsidP="00FF4A0D" w:rsidRPr="00FF4A0D">
      <w:pPr>
        <w:pStyle w:val="ListParagraph"/>
        <w:numPr>
          <w:ilvl w:val="0"/>
          <w:numId w:val="6"/>
        </w:numPr>
        <w:rPr>
          <w:color w:val="222222"/>
          <w:rFonts w:ascii="Arial" w:cs="Arial" w:hAnsi="Arial"/>
          <w:szCs w:val="24"/>
          <w:shd w:fill="FFFFFF" w:color="auto" w:val="clear"/>
        </w:rPr>
      </w:pPr>
      <w:r w:rsidRPr="00FF4A0D">
        <w:rPr>
          <w:color w:val="222222"/>
          <w:rFonts w:ascii="Arial" w:cs="Arial" w:hAnsi="Arial"/>
          <w:szCs w:val="24"/>
          <w:shd w:fill="FFFFFF" w:color="auto" w:val="clear"/>
        </w:rPr>
        <w:t>Low engagement of the candidates.</w:t>
      </w:r>
    </w:p>
    <w:p w:rsidR="00FF4A0D" w:rsidRDefault="00FF4A0D" w14:paraId="30267C64" w14:textId="224760D6" w:rsidRPr="00FF4A0D">
      <w:pPr>
        <w:jc w:val="left"/>
        <w:spacing w:line="259" w:lineRule="auto"/>
        <w:rPr>
          <w:color w:val="222222"/>
          <w:rFonts w:ascii="Arial" w:cs="Arial" w:hAnsi="Arial"/>
          <w:szCs w:val="24"/>
          <w:shd w:fill="FFFFFF" w:color="auto" w:val="clear"/>
        </w:rPr>
      </w:pPr>
      <w:r>
        <w:rPr>
          <w:color w:val="222222"/>
          <w:rFonts w:ascii="Arial" w:cs="Arial" w:hAnsi="Arial"/>
          <w:szCs w:val="24"/>
          <w:shd w:fill="FFFFFF" w:color="auto" w:val="clear"/>
        </w:rPr>
        <w:br w:type="page"/>
      </w:r>
    </w:p>
    <w:p w:rsidR="00FF4A0D" w:rsidRDefault="00FF4A0D" w14:paraId="275AB242" w14:textId="77777777" w:rsidP="00FF4A0D" w:rsidRPr="00FF4A0D">
      <w:pPr>
        <w:rPr>
          <w:color w:val="222222"/>
          <w:rFonts w:ascii="Arial" w:cs="Arial" w:hAnsi="Arial"/>
          <w:szCs w:val="24"/>
          <w:shd w:fill="FFFFFF" w:color="auto" w:val="clear"/>
        </w:rPr>
      </w:pPr>
    </w:p>
    <w:p w:rsidR="00ED352E" w:rsidRDefault="00ED352E" w14:paraId="7661D920" w14:textId="37BD224B" w:rsidP="00FF4A0D" w:rsidRPr="00FF4A0D">
      <w:pPr>
        <w:pStyle w:val="Heading1"/>
        <w:jc w:val="center"/>
        <w:rPr>
          <w:bCs/>
          <w:b/>
          <w:color w:val="auto"/>
          <w:rFonts w:ascii="Arial" w:cs="Arial" w:hAnsi="Arial"/>
          <w:sz w:val="24"/>
          <w:szCs w:val="24"/>
          <w:shd w:fill="FFFFFF" w:color="auto" w:val="clear"/>
        </w:rPr>
      </w:pPr>
      <w:bookmarkStart w:id="4" w:name="_Toc107432601"/>
      <w:r w:rsidRPr="00FF4A0D">
        <w:rPr>
          <w:bCs/>
          <w:b/>
          <w:color w:val="auto"/>
          <w:rFonts w:ascii="Arial" w:cs="Arial" w:hAnsi="Arial"/>
          <w:sz w:val="24"/>
          <w:szCs w:val="24"/>
          <w:shd w:fill="FFFFFF" w:color="auto" w:val="clear"/>
        </w:rPr>
        <w:t>LITERATURE REVIEW</w:t>
      </w:r>
      <w:bookmarkEnd w:id="4"/>
    </w:p>
    <w:p w:rsidR="006A1B35" w:rsidRDefault="00ED352E" w14:paraId="06DC0900" w14:textId="51F6C962" w:rsidP="00FF4A0D" w:rsidRPr="00FF4A0D">
      <w:pPr>
        <w:rPr>
          <w:rFonts w:ascii="Arial" w:cs="Arial" w:hAnsi="Arial"/>
          <w:szCs w:val="24"/>
        </w:rPr>
      </w:pPr>
      <w:r w:rsidRPr="00FF4A0D">
        <w:rPr>
          <w:rFonts w:ascii="Arial" w:cs="Arial" w:hAnsi="Arial"/>
          <w:szCs w:val="24"/>
        </w:rPr>
        <w:t>According to the Li Sun, (201</w:t>
      </w:r>
      <w:r w:rsidR="008A6164" w:rsidRPr="00FF4A0D">
        <w:rPr>
          <w:rFonts w:ascii="Arial" w:cs="Arial" w:hAnsi="Arial"/>
          <w:szCs w:val="24"/>
        </w:rPr>
        <w:t>9</w:t>
      </w:r>
      <w:r w:rsidRPr="00FF4A0D">
        <w:rPr>
          <w:rFonts w:ascii="Arial" w:cs="Arial" w:hAnsi="Arial"/>
          <w:szCs w:val="24"/>
        </w:rPr>
        <w:t>) employee engagement is a crucial issue in practice as well as the theory of management. There are huge differences in the concept of engagement but still</w:t>
      </w:r>
      <w:r w:rsidR="007536C5" w:rsidRPr="00FF4A0D">
        <w:rPr>
          <w:rFonts w:ascii="Arial" w:cs="Arial" w:hAnsi="Arial"/>
          <w:szCs w:val="24"/>
        </w:rPr>
        <w:t>,</w:t>
      </w:r>
      <w:r w:rsidRPr="00FF4A0D">
        <w:rPr>
          <w:rFonts w:ascii="Arial" w:cs="Arial" w:hAnsi="Arial"/>
          <w:szCs w:val="24"/>
        </w:rPr>
        <w:t xml:space="preserve"> there </w:t>
      </w:r>
      <w:r w:rsidR="007536C5" w:rsidRPr="00FF4A0D">
        <w:rPr>
          <w:rFonts w:ascii="Arial" w:cs="Arial" w:hAnsi="Arial"/>
          <w:szCs w:val="24"/>
        </w:rPr>
        <w:t>are</w:t>
      </w:r>
      <w:r w:rsidRPr="00FF4A0D">
        <w:rPr>
          <w:rFonts w:ascii="Arial" w:cs="Arial" w:hAnsi="Arial"/>
          <w:szCs w:val="24"/>
        </w:rPr>
        <w:t xml:space="preserve"> no dependable elements. There are two faces of engagement of </w:t>
      </w:r>
      <w:r w:rsidR="007536C5" w:rsidRPr="00FF4A0D">
        <w:rPr>
          <w:rFonts w:ascii="Arial" w:cs="Arial" w:hAnsi="Arial"/>
          <w:szCs w:val="24"/>
        </w:rPr>
        <w:t>employees</w:t>
      </w:r>
      <w:r w:rsidRPr="00FF4A0D">
        <w:rPr>
          <w:rFonts w:ascii="Arial" w:cs="Arial" w:hAnsi="Arial"/>
          <w:szCs w:val="24"/>
        </w:rPr>
        <w:t xml:space="preserve"> in an organization.</w:t>
      </w:r>
      <w:r w:rsidR="007536C5" w:rsidRPr="00FF4A0D">
        <w:rPr>
          <w:rFonts w:ascii="Arial" w:cs="Arial" w:hAnsi="Arial"/>
          <w:szCs w:val="24"/>
        </w:rPr>
        <w:t xml:space="preserve"> </w:t>
      </w:r>
    </w:p>
    <w:p>
      <w:r>
        <w:rPr>
          <w:rFonts w:ascii="Arial"/>
          <w:sz w:val="24"/>
        </w:rPr>
        <w:t xml:space="preserve">The first one shows engagement as a multi-faceted construct and another one shows as </w:t>
      </w:r>
      <w:r w:rsidR="006A1B35" w:rsidRPr="00FF4A0D">
        <w:rPr>
          <w:rFonts w:ascii="Arial" w:cs="Arial" w:hAnsi="Arial"/>
          <w:szCs w:val="24"/>
        </w:rPr>
        <w:t xml:space="preserve">a </w:t>
      </w:r>
      <w:r w:rsidR="007536C5" w:rsidRPr="00FF4A0D">
        <w:rPr>
          <w:rFonts w:ascii="Arial" w:cs="Arial" w:hAnsi="Arial"/>
          <w:szCs w:val="24"/>
        </w:rPr>
        <w:t xml:space="preserve">uniform construct. The main theoretical approaches are used to delineate the changing degrees of engagement: need </w:t>
      </w:r>
      <w:r w:rsidR="006A1B35" w:rsidRPr="00FF4A0D">
        <w:rPr>
          <w:rFonts w:ascii="Arial" w:cs="Arial" w:hAnsi="Arial"/>
          <w:szCs w:val="24"/>
        </w:rPr>
        <w:t>satisfaction, job, and social exchange theory</w:t>
      </w:r>
      <w:r w:rsidR="00E75A11" w:rsidRPr="00FF4A0D">
        <w:rPr>
          <w:rFonts w:ascii="Arial" w:cs="Arial" w:hAnsi="Arial"/>
          <w:szCs w:val="24"/>
        </w:rPr>
        <w:t xml:space="preserve"> (</w:t>
      </w:r>
      <w:r w:rsidR="00E75A11" w:rsidRPr="00FF4A0D">
        <w:rPr>
          <w:color w:val="000000"/>
          <w:rFonts w:ascii="Arial" w:cs="Arial" w:hAnsi="Arial"/>
          <w:szCs w:val="24"/>
          <w:shd w:fill="FFFFFF" w:color="auto" w:val="clear"/>
        </w:rPr>
        <w:t>Sun</w:t>
      </w:r>
      <w:r w:rsidR="00FF4A0D" w:rsidRPr="00FF4A0D">
        <w:rPr>
          <w:color w:val="000000"/>
          <w:rFonts w:ascii="Arial" w:cs="Arial" w:hAnsi="Arial"/>
          <w:szCs w:val="24"/>
          <w:shd w:fill="FFFFFF" w:color="auto" w:val="clear"/>
        </w:rPr>
        <w:t xml:space="preserve">, L. and Bunchapattanasakda, </w:t>
      </w:r>
      <w:r w:rsidR="00E75A11" w:rsidRPr="00FF4A0D">
        <w:rPr>
          <w:color w:val="000000"/>
          <w:rFonts w:ascii="Arial" w:cs="Arial" w:hAnsi="Arial"/>
          <w:szCs w:val="24"/>
          <w:shd w:fill="FFFFFF" w:color="auto" w:val="clear"/>
        </w:rPr>
        <w:t xml:space="preserve"> 2019).</w:t>
      </w:r>
    </w:p>
    <w:p w:rsidR="007C3ECC" w:rsidRDefault="006A1B35" w14:paraId="53D4833B" w14:textId="0DFCEC5B" w:rsidP="00FF4A0D" w:rsidRPr="00FF4A0D">
      <w:pPr>
        <w:rPr>
          <w:rFonts w:ascii="Arial" w:cs="Arial" w:hAnsi="Arial"/>
          <w:szCs w:val="24"/>
        </w:rPr>
      </w:pPr>
      <w:r w:rsidRPr="00FF4A0D">
        <w:rPr>
          <w:rFonts w:ascii="Arial" w:cs="Arial" w:hAnsi="Arial"/>
          <w:szCs w:val="24"/>
        </w:rPr>
        <w:t>The whole engagement is spread into three main factors that are job factors (task, work environment, etc.), separate factor-like (self-awareness, etc.), and the organizational factors (management, job rewards).</w:t>
      </w:r>
      <w:r w:rsidR="00316246" w:rsidRPr="00FF4A0D">
        <w:rPr>
          <w:rFonts w:ascii="Arial" w:cs="Arial" w:hAnsi="Arial"/>
          <w:szCs w:val="24"/>
        </w:rPr>
        <w:t xml:space="preserve"> The whole research findings display a </w:t>
      </w:r>
      <w:r w:rsidR="00E75A11" w:rsidRPr="00FF4A0D">
        <w:rPr>
          <w:rFonts w:ascii="Arial" w:cs="Arial" w:hAnsi="Arial"/>
          <w:szCs w:val="24"/>
        </w:rPr>
        <w:t>favorable</w:t>
      </w:r>
      <w:r w:rsidR="00316246" w:rsidRPr="00FF4A0D">
        <w:rPr>
          <w:rFonts w:ascii="Arial" w:cs="Arial" w:hAnsi="Arial"/>
          <w:szCs w:val="24"/>
        </w:rPr>
        <w:t xml:space="preserve"> relationship </w:t>
      </w:r>
      <w:r w:rsidR="00E75A11" w:rsidRPr="00FF4A0D">
        <w:rPr>
          <w:rFonts w:ascii="Arial" w:cs="Arial" w:hAnsi="Arial"/>
          <w:szCs w:val="24"/>
        </w:rPr>
        <w:t>between</w:t>
      </w:r>
      <w:r w:rsidR="00316246" w:rsidRPr="00FF4A0D">
        <w:rPr>
          <w:rFonts w:ascii="Arial" w:cs="Arial" w:hAnsi="Arial"/>
          <w:szCs w:val="24"/>
        </w:rPr>
        <w:t xml:space="preserve"> organizational and individual performance. And also show the shortcomings like diverse culture in employee engagement, etc.</w:t>
      </w:r>
    </w:p>
    <w:p w:rsidR="00450AD6" w:rsidRDefault="008A6164" w14:paraId="3B042438" w14:textId="52650D0B" w:rsidP="00FF4A0D" w:rsidRPr="00FF4A0D">
      <w:pPr>
        <w:rPr>
          <w:color w:val="000000"/>
          <w:rFonts w:ascii="Arial" w:cs="Arial" w:hAnsi="Arial"/>
          <w:szCs w:val="24"/>
          <w:shd w:fill="FFFFFF" w:color="auto" w:val="clear"/>
        </w:rPr>
      </w:pPr>
      <w:r w:rsidRPr="00FF4A0D">
        <w:rPr>
          <w:rFonts w:ascii="Arial" w:cs="Arial" w:hAnsi="Arial"/>
          <w:szCs w:val="24"/>
        </w:rPr>
        <w:t>According to Blazej Motyka,</w:t>
      </w:r>
      <w:r w:rsidR="00FF4A0D" w:rsidRPr="00FF4A0D">
        <w:rPr>
          <w:rFonts w:ascii="Arial" w:cs="Arial" w:hAnsi="Arial"/>
          <w:szCs w:val="24"/>
        </w:rPr>
        <w:t xml:space="preserve"> </w:t>
      </w:r>
      <w:r w:rsidRPr="00FF4A0D">
        <w:rPr>
          <w:rFonts w:ascii="Arial" w:cs="Arial" w:hAnsi="Arial"/>
          <w:szCs w:val="24"/>
        </w:rPr>
        <w:t xml:space="preserve">(2018) employee engagement is one of the key </w:t>
      </w:r>
      <w:r w:rsidR="00D86B44" w:rsidRPr="00FF4A0D">
        <w:rPr>
          <w:rFonts w:ascii="Arial" w:cs="Arial" w:hAnsi="Arial"/>
          <w:szCs w:val="24"/>
        </w:rPr>
        <w:t>sources</w:t>
      </w:r>
      <w:r w:rsidRPr="00FF4A0D">
        <w:rPr>
          <w:rFonts w:ascii="Arial" w:cs="Arial" w:hAnsi="Arial"/>
          <w:szCs w:val="24"/>
        </w:rPr>
        <w:t xml:space="preserve"> of an organization</w:t>
      </w:r>
      <w:r w:rsidR="00D86B44" w:rsidRPr="00FF4A0D">
        <w:rPr>
          <w:rFonts w:ascii="Arial" w:cs="Arial" w:hAnsi="Arial"/>
          <w:szCs w:val="24"/>
        </w:rPr>
        <w:t xml:space="preserve">. The low level of employee engagement is one of the most dangerous economic problems that </w:t>
      </w:r>
      <w:r w:rsidR="00116469" w:rsidRPr="00FF4A0D">
        <w:rPr>
          <w:rFonts w:ascii="Arial" w:cs="Arial" w:hAnsi="Arial"/>
          <w:szCs w:val="24"/>
        </w:rPr>
        <w:t>result</w:t>
      </w:r>
      <w:r w:rsidR="00D86B44" w:rsidRPr="00FF4A0D">
        <w:rPr>
          <w:rFonts w:ascii="Arial" w:cs="Arial" w:hAnsi="Arial"/>
          <w:szCs w:val="24"/>
        </w:rPr>
        <w:t xml:space="preserve"> in work performance. In his research, he stated that managing the relationships with the employees would decide the durable market benefit. </w:t>
      </w:r>
      <w:r w:rsidR="00116469" w:rsidRPr="00FF4A0D">
        <w:rPr>
          <w:rFonts w:ascii="Arial" w:cs="Arial" w:hAnsi="Arial"/>
          <w:szCs w:val="24"/>
        </w:rPr>
        <w:t>T</w:t>
      </w:r>
      <w:r w:rsidR="00D86B44" w:rsidRPr="00FF4A0D">
        <w:rPr>
          <w:rFonts w:ascii="Arial" w:cs="Arial" w:hAnsi="Arial"/>
          <w:szCs w:val="24"/>
        </w:rPr>
        <w:t xml:space="preserve">he amicable environment </w:t>
      </w:r>
      <w:r w:rsidR="00116469" w:rsidRPr="00FF4A0D">
        <w:rPr>
          <w:rFonts w:ascii="Arial" w:cs="Arial" w:hAnsi="Arial"/>
          <w:szCs w:val="24"/>
        </w:rPr>
        <w:t>results in positive employee engagement and also grows the probability of recruiting and retaining valuable employees.</w:t>
      </w:r>
      <w:r w:rsidR="00450AD6" w:rsidRPr="00FF4A0D">
        <w:rPr>
          <w:rFonts w:ascii="Arial" w:cs="Arial" w:hAnsi="Arial"/>
          <w:szCs w:val="24"/>
        </w:rPr>
        <w:t xml:space="preserve"> </w:t>
      </w:r>
    </w:p>
    <w:p>
      <w:r>
        <w:rPr>
          <w:rFonts w:ascii="Arial"/>
          <w:sz w:val="24"/>
        </w:rPr>
        <w:t>As per the Gallup institute, internationally mere 15% of workers are engaged fully in their work while nearby 85% are not contributed which results in disengagement (</w:t>
      </w:r>
      <w:r w:rsidR="00FF4A0D" w:rsidRPr="00FF4A0D">
        <w:rPr>
          <w:color w:val="000000"/>
          <w:rFonts w:ascii="Arial" w:cs="Arial" w:hAnsi="Arial"/>
          <w:szCs w:val="24"/>
          <w:shd w:fill="FFFFFF" w:color="auto" w:val="clear"/>
        </w:rPr>
        <w:t xml:space="preserve">Motyka, </w:t>
      </w:r>
      <w:r w:rsidR="00450AD6" w:rsidRPr="00FF4A0D">
        <w:rPr>
          <w:color w:val="000000"/>
          <w:rFonts w:ascii="Arial" w:cs="Arial" w:hAnsi="Arial"/>
          <w:szCs w:val="24"/>
          <w:shd w:fill="FFFFFF" w:color="auto" w:val="clear"/>
        </w:rPr>
        <w:t>2018).</w:t>
      </w:r>
    </w:p>
    <w:p w:rsidR="00450AD6" w:rsidRDefault="00450AD6" w14:paraId="2754610F" w14:textId="77777777" w:rsidP="00FF4A0D" w:rsidRPr="00FF4A0D">
      <w:pPr>
        <w:rPr>
          <w:color w:val="000000"/>
          <w:rFonts w:ascii="Arial" w:cs="Arial" w:hAnsi="Arial"/>
          <w:szCs w:val="24"/>
          <w:shd w:fill="FFFFFF" w:color="auto" w:val="clear"/>
        </w:rPr>
      </w:pPr>
      <w:r>
        <w:rPr>
          <w:color w:val="000000"/>
          <w:rFonts w:ascii="Arial" w:cs="Arial" w:hAnsi="Arial"/>
          <w:szCs w:val="24"/>
          <w:shd w:fill="FFFFFF" w:color="auto" w:val="clear"/>
        </w:rPr>
        <w:br w:type="page"/>
      </w:r>
    </w:p>
    <w:p w:rsidR="008A6164" w:rsidRDefault="00450AD6" w14:paraId="7423F470" w14:textId="42BF5606" w:rsidP="00FF4A0D" w:rsidRPr="00FF4A0D">
      <w:pPr>
        <w:pStyle w:val="Heading1"/>
        <w:jc w:val="center"/>
        <w:rPr>
          <w:bCs/>
          <w:b/>
          <w:color w:val="auto"/>
          <w:rFonts w:ascii="Arial" w:cs="Arial" w:hAnsi="Arial"/>
          <w:sz w:val="24"/>
          <w:szCs w:val="24"/>
        </w:rPr>
      </w:pPr>
      <w:bookmarkStart w:id="5" w:name="_Toc107432602"/>
      <w:r w:rsidRPr="00FF4A0D">
        <w:rPr>
          <w:bCs/>
          <w:b/>
          <w:color w:val="auto"/>
          <w:rFonts w:ascii="Arial" w:cs="Arial" w:hAnsi="Arial"/>
          <w:sz w:val="24"/>
          <w:szCs w:val="24"/>
        </w:rPr>
        <w:t>Conclusion</w:t>
      </w:r>
      <w:bookmarkEnd w:id="5"/>
    </w:p>
    <w:p w:rsidR="00CD565D" w:rsidRDefault="001E1414" w14:paraId="0802AE1A" w14:textId="467EC588" w:rsidP="00FF4A0D" w:rsidRPr="00FF4A0D">
      <w:pPr>
        <w:rPr>
          <w:rFonts w:ascii="Arial" w:cs="Arial" w:hAnsi="Arial"/>
          <w:szCs w:val="24"/>
        </w:rPr>
      </w:pPr>
      <w:r w:rsidRPr="00FF4A0D">
        <w:rPr>
          <w:rFonts w:ascii="Arial" w:cs="Arial" w:hAnsi="Arial"/>
          <w:szCs w:val="24"/>
        </w:rPr>
        <w:t xml:space="preserve">Employee engagement is an epochal part of every industry. The definitions, importance, methodologies, drawbacks, and research highlighted the crucial part of engagement issues. Engagement generally stated the </w:t>
      </w:r>
      <w:r w:rsidR="008E2AF3" w:rsidRPr="00FF4A0D">
        <w:rPr>
          <w:rFonts w:ascii="Arial" w:cs="Arial" w:hAnsi="Arial"/>
          <w:szCs w:val="24"/>
        </w:rPr>
        <w:t>cognitive</w:t>
      </w:r>
      <w:r w:rsidRPr="00FF4A0D">
        <w:rPr>
          <w:rFonts w:ascii="Arial" w:cs="Arial" w:hAnsi="Arial"/>
          <w:szCs w:val="24"/>
        </w:rPr>
        <w:t>, emotional</w:t>
      </w:r>
      <w:r w:rsidR="0033792D" w:rsidRPr="00FF4A0D">
        <w:rPr>
          <w:rFonts w:ascii="Arial" w:cs="Arial" w:hAnsi="Arial"/>
          <w:szCs w:val="24"/>
        </w:rPr>
        <w:t>,</w:t>
      </w:r>
      <w:r w:rsidRPr="00FF4A0D">
        <w:rPr>
          <w:rFonts w:ascii="Arial" w:cs="Arial" w:hAnsi="Arial"/>
          <w:szCs w:val="24"/>
        </w:rPr>
        <w:t xml:space="preserve"> and physical input of the work.</w:t>
      </w:r>
      <w:r w:rsidR="008E2AF3" w:rsidRPr="00FF4A0D">
        <w:rPr>
          <w:rFonts w:ascii="Arial" w:cs="Arial" w:hAnsi="Arial"/>
          <w:szCs w:val="24"/>
        </w:rPr>
        <w:t xml:space="preserve"> The need satisfaction approach, job</w:t>
      </w:r>
      <w:r w:rsidR="0033792D" w:rsidRPr="00FF4A0D">
        <w:rPr>
          <w:rFonts w:ascii="Arial" w:cs="Arial" w:hAnsi="Arial"/>
          <w:szCs w:val="24"/>
        </w:rPr>
        <w:t>,</w:t>
      </w:r>
      <w:r w:rsidR="008E2AF3" w:rsidRPr="00FF4A0D">
        <w:rPr>
          <w:rFonts w:ascii="Arial" w:cs="Arial" w:hAnsi="Arial"/>
          <w:szCs w:val="24"/>
        </w:rPr>
        <w:t xml:space="preserve"> and intellectual social approach have been discussed to delineate the level of engagement of employees in an organization and industries.</w:t>
      </w:r>
    </w:p>
    <w:p>
      <w:r>
        <w:rPr>
          <w:rFonts w:ascii="Arial"/>
          <w:sz w:val="24"/>
        </w:rPr>
        <w:t xml:space="preserve"> As per the need satisfaction approach, </w:t>
      </w:r>
      <w:r w:rsidR="00F95B2F" w:rsidRPr="00FF4A0D">
        <w:rPr>
          <w:rFonts w:ascii="Arial" w:cs="Arial" w:hAnsi="Arial"/>
          <w:szCs w:val="24"/>
        </w:rPr>
        <w:t>employees’</w:t>
      </w:r>
      <w:r w:rsidR="008E2AF3" w:rsidRPr="00FF4A0D">
        <w:rPr>
          <w:rFonts w:ascii="Arial" w:cs="Arial" w:hAnsi="Arial"/>
          <w:szCs w:val="24"/>
        </w:rPr>
        <w:t xml:space="preserve"> feeling of </w:t>
      </w:r>
      <w:r w:rsidR="00F95B2F" w:rsidRPr="00FF4A0D">
        <w:rPr>
          <w:rFonts w:ascii="Arial" w:cs="Arial" w:hAnsi="Arial"/>
          <w:szCs w:val="24"/>
        </w:rPr>
        <w:t xml:space="preserve">the </w:t>
      </w:r>
      <w:r w:rsidR="008E2AF3" w:rsidRPr="00FF4A0D">
        <w:rPr>
          <w:rFonts w:ascii="Arial" w:cs="Arial" w:hAnsi="Arial"/>
          <w:szCs w:val="24"/>
        </w:rPr>
        <w:t xml:space="preserve">persuasiveness of work </w:t>
      </w:r>
      <w:r w:rsidR="00F95B2F" w:rsidRPr="00FF4A0D">
        <w:rPr>
          <w:rFonts w:ascii="Arial" w:cs="Arial" w:hAnsi="Arial"/>
          <w:szCs w:val="24"/>
        </w:rPr>
        <w:t xml:space="preserve">factors, security of jobs, and the availability of individual resources measures the engagement in function performances. As employees felt that they are greatly valued by </w:t>
      </w:r>
      <w:r w:rsidR="005E7F77" w:rsidRPr="00FF4A0D">
        <w:rPr>
          <w:rFonts w:ascii="Arial" w:cs="Arial" w:hAnsi="Arial"/>
          <w:szCs w:val="24"/>
        </w:rPr>
        <w:t>their</w:t>
      </w:r>
      <w:r w:rsidR="00F95B2F" w:rsidRPr="00FF4A0D">
        <w:rPr>
          <w:rFonts w:ascii="Arial" w:cs="Arial" w:hAnsi="Arial"/>
          <w:szCs w:val="24"/>
        </w:rPr>
        <w:t xml:space="preserve"> superiors and they performed very badly.</w:t>
      </w:r>
      <w:r w:rsidR="008937F5" w:rsidRPr="00FF4A0D">
        <w:rPr>
          <w:rFonts w:ascii="Arial" w:cs="Arial" w:hAnsi="Arial"/>
          <w:szCs w:val="24"/>
        </w:rPr>
        <w:t xml:space="preserve"> </w:t>
      </w:r>
    </w:p>
    <w:p>
      <w:r>
        <w:rPr>
          <w:rFonts w:ascii="Arial"/>
          <w:sz w:val="24"/>
        </w:rPr>
        <w:t>A broad</w:t>
      </w:r>
      <w:r w:rsidR="005E7F77" w:rsidRPr="00FF4A0D">
        <w:rPr>
          <w:rFonts w:ascii="Arial" w:cs="Arial" w:hAnsi="Arial"/>
          <w:szCs w:val="24"/>
        </w:rPr>
        <w:t xml:space="preserve"> </w:t>
      </w:r>
      <w:r w:rsidR="008937F5" w:rsidRPr="00FF4A0D">
        <w:rPr>
          <w:rFonts w:ascii="Arial" w:cs="Arial" w:hAnsi="Arial"/>
          <w:szCs w:val="24"/>
        </w:rPr>
        <w:t xml:space="preserve">range of studies have been performed on </w:t>
      </w:r>
      <w:r w:rsidR="005E7F77" w:rsidRPr="00FF4A0D">
        <w:rPr>
          <w:rFonts w:ascii="Arial" w:cs="Arial" w:hAnsi="Arial"/>
          <w:szCs w:val="24"/>
        </w:rPr>
        <w:t xml:space="preserve">the </w:t>
      </w:r>
      <w:r w:rsidR="008937F5" w:rsidRPr="00FF4A0D">
        <w:rPr>
          <w:rFonts w:ascii="Arial" w:cs="Arial" w:hAnsi="Arial"/>
          <w:szCs w:val="24"/>
        </w:rPr>
        <w:t>engagement of employees but still</w:t>
      </w:r>
      <w:r w:rsidR="005E7F77" w:rsidRPr="00FF4A0D">
        <w:rPr>
          <w:rFonts w:ascii="Arial" w:cs="Arial" w:hAnsi="Arial"/>
          <w:szCs w:val="24"/>
        </w:rPr>
        <w:t>,</w:t>
      </w:r>
      <w:r w:rsidR="008937F5" w:rsidRPr="00FF4A0D">
        <w:rPr>
          <w:rFonts w:ascii="Arial" w:cs="Arial" w:hAnsi="Arial"/>
          <w:szCs w:val="24"/>
        </w:rPr>
        <w:t xml:space="preserve"> it is the least part that has </w:t>
      </w:r>
      <w:r w:rsidR="005E7F77" w:rsidRPr="00FF4A0D">
        <w:rPr>
          <w:rFonts w:ascii="Arial" w:cs="Arial" w:hAnsi="Arial"/>
          <w:szCs w:val="24"/>
        </w:rPr>
        <w:t xml:space="preserve">been </w:t>
      </w:r>
      <w:r w:rsidR="008937F5" w:rsidRPr="00FF4A0D">
        <w:rPr>
          <w:rFonts w:ascii="Arial" w:cs="Arial" w:hAnsi="Arial"/>
          <w:szCs w:val="24"/>
        </w:rPr>
        <w:t>covered in the above report. This research was mainly focused on the developments and antecedents, avoiding the moderating function of employee engagement</w:t>
      </w:r>
      <w:r w:rsidR="00CD565D" w:rsidRPr="00FF4A0D">
        <w:rPr>
          <w:rFonts w:ascii="Arial" w:cs="Arial" w:hAnsi="Arial"/>
          <w:szCs w:val="24"/>
        </w:rPr>
        <w:t xml:space="preserve"> amid some variables.</w:t>
      </w:r>
      <w:r w:rsidR="005E7F77" w:rsidRPr="00FF4A0D">
        <w:rPr>
          <w:rFonts w:ascii="Arial" w:cs="Arial" w:hAnsi="Arial"/>
          <w:szCs w:val="24"/>
        </w:rPr>
        <w:t xml:space="preserve"> The measurement of engagement in Dukes I Bath by survey, interviews, need satisfaction approach, and other methods would help the hotel to determine the engagement that would help to know the employee satisfaction with the work.</w:t>
      </w:r>
      <w:r w:rsidR="00C42638" w:rsidRPr="00FF4A0D">
        <w:rPr>
          <w:rFonts w:ascii="Arial" w:cs="Arial" w:hAnsi="Arial"/>
          <w:szCs w:val="24"/>
        </w:rPr>
        <w:t xml:space="preserve"> The best and most common methods are surveys and interviews which are adopted by every organization to know about the employee’s perceptions.</w:t>
      </w:r>
    </w:p>
    <w:p w:rsidR="00CD565D" w:rsidRDefault="00CD565D" w14:paraId="65408507" w14:textId="1C3B9745" w:rsidP="00FF4A0D" w:rsidRPr="00FF4A0D">
      <w:pPr>
        <w:rPr>
          <w:rFonts w:ascii="Arial" w:cs="Arial" w:hAnsi="Arial"/>
          <w:szCs w:val="24"/>
        </w:rPr>
      </w:pPr>
      <w:r w:rsidRPr="00FF4A0D">
        <w:rPr>
          <w:rFonts w:ascii="Arial" w:cs="Arial" w:hAnsi="Arial"/>
          <w:szCs w:val="24"/>
        </w:rPr>
        <w:t xml:space="preserve">Here are some recommendations that will help in </w:t>
      </w:r>
      <w:r w:rsidR="005E7F77" w:rsidRPr="00FF4A0D">
        <w:rPr>
          <w:rFonts w:ascii="Arial" w:cs="Arial" w:hAnsi="Arial"/>
          <w:szCs w:val="24"/>
        </w:rPr>
        <w:t xml:space="preserve">the </w:t>
      </w:r>
      <w:r w:rsidRPr="00FF4A0D">
        <w:rPr>
          <w:rFonts w:ascii="Arial" w:cs="Arial" w:hAnsi="Arial"/>
          <w:szCs w:val="24"/>
        </w:rPr>
        <w:t>future:</w:t>
      </w:r>
    </w:p>
    <w:p w:rsidR="00CD565D" w:rsidRDefault="005E7F77" w14:paraId="040AEBDB" w14:textId="6DE82F54" w:rsidP="00FF4A0D" w:rsidRPr="00FF4A0D">
      <w:pPr>
        <w:pStyle w:val="ListParagraph"/>
        <w:numPr>
          <w:ilvl w:val="0"/>
          <w:numId w:val="8"/>
        </w:numPr>
        <w:rPr>
          <w:rFonts w:ascii="Arial" w:cs="Arial" w:hAnsi="Arial"/>
          <w:szCs w:val="24"/>
        </w:rPr>
      </w:pPr>
      <w:r w:rsidRPr="00FF4A0D">
        <w:rPr>
          <w:rFonts w:ascii="Arial" w:cs="Arial" w:hAnsi="Arial"/>
          <w:szCs w:val="24"/>
        </w:rPr>
        <w:t>Future</w:t>
      </w:r>
      <w:r w:rsidR="00CD565D" w:rsidRPr="00FF4A0D">
        <w:rPr>
          <w:rFonts w:ascii="Arial" w:cs="Arial" w:hAnsi="Arial"/>
          <w:szCs w:val="24"/>
        </w:rPr>
        <w:t xml:space="preserve"> research on engagement can survey the mediating role of engagement of employees.</w:t>
      </w:r>
    </w:p>
    <w:p w:rsidR="00ED352E" w:rsidRDefault="00CD565D" w14:paraId="74884147" w14:textId="2FE490A9" w:rsidP="00FF4A0D" w:rsidRPr="00FF4A0D">
      <w:pPr>
        <w:pStyle w:val="ListParagraph"/>
        <w:numPr>
          <w:ilvl w:val="0"/>
          <w:numId w:val="8"/>
        </w:numPr>
        <w:rPr>
          <w:rFonts w:ascii="Arial" w:cs="Arial" w:hAnsi="Arial"/>
          <w:szCs w:val="24"/>
        </w:rPr>
      </w:pPr>
      <w:r w:rsidRPr="00FF4A0D">
        <w:rPr>
          <w:rFonts w:ascii="Arial" w:cs="Arial" w:hAnsi="Arial"/>
          <w:szCs w:val="24"/>
        </w:rPr>
        <w:t xml:space="preserve">Annex the factors of personal development, </w:t>
      </w:r>
      <w:r w:rsidR="005E7F77" w:rsidRPr="00FF4A0D">
        <w:rPr>
          <w:rFonts w:ascii="Arial" w:cs="Arial" w:hAnsi="Arial"/>
          <w:szCs w:val="24"/>
        </w:rPr>
        <w:t>diversity</w:t>
      </w:r>
      <w:r w:rsidR="00C42638" w:rsidRPr="00FF4A0D">
        <w:rPr>
          <w:rFonts w:ascii="Arial" w:cs="Arial" w:hAnsi="Arial"/>
          <w:szCs w:val="24"/>
        </w:rPr>
        <w:t>,</w:t>
      </w:r>
      <w:r w:rsidRPr="00FF4A0D">
        <w:rPr>
          <w:rFonts w:ascii="Arial" w:cs="Arial" w:hAnsi="Arial"/>
          <w:szCs w:val="24"/>
        </w:rPr>
        <w:t xml:space="preserve"> and </w:t>
      </w:r>
      <w:r w:rsidR="005E7F77" w:rsidRPr="00FF4A0D">
        <w:rPr>
          <w:rFonts w:ascii="Arial" w:cs="Arial" w:hAnsi="Arial"/>
          <w:szCs w:val="24"/>
        </w:rPr>
        <w:t xml:space="preserve">cross-culture </w:t>
      </w:r>
      <w:r w:rsidRPr="00FF4A0D">
        <w:rPr>
          <w:rFonts w:ascii="Arial" w:cs="Arial" w:hAnsi="Arial"/>
          <w:szCs w:val="24"/>
        </w:rPr>
        <w:t xml:space="preserve">that will make factual studies on the arbitration measures. </w:t>
      </w:r>
      <w:r>
        <w:rPr>
          <w:rFonts w:ascii="Arial" w:cs="Arial" w:hAnsi="Arial"/>
          <w:szCs w:val="24"/>
        </w:rPr>
        <w:br w:type="page"/>
      </w:r>
    </w:p>
    <w:p w:rsidR="00C66736" w:rsidRDefault="00C66736" w14:paraId="42EF244E" w14:textId="77777777" w:rsidP="00FF4A0D" w:rsidRPr="00FF4A0D">
      <w:pPr>
        <w:rPr>
          <w:rFonts w:ascii="Arial" w:cs="Arial" w:hAnsi="Arial" w:eastAsiaTheme="majorEastAsia"/>
          <w:szCs w:val="24"/>
        </w:rPr>
      </w:pPr>
    </w:p>
    <w:p w:rsidR="00C66736" w:rsidRDefault="00BA6C8F" w14:paraId="34CF8E9B" w14:textId="60616EDC" w:rsidP="00FF4A0D" w:rsidRPr="00FF4A0D">
      <w:pPr>
        <w:pStyle w:val="Heading1"/>
        <w:jc w:val="center"/>
        <w:rPr>
          <w:bCs/>
          <w:b/>
          <w:color w:val="auto"/>
          <w:rFonts w:ascii="Arial" w:cs="Arial" w:hAnsi="Arial"/>
          <w:sz w:val="24"/>
          <w:szCs w:val="24"/>
        </w:rPr>
      </w:pPr>
      <w:bookmarkStart w:id="6" w:name="_Toc107432603"/>
      <w:r w:rsidRPr="00FF4A0D">
        <w:rPr>
          <w:bCs/>
          <w:b/>
          <w:color w:val="auto"/>
          <w:rFonts w:ascii="Arial" w:cs="Arial" w:hAnsi="Arial"/>
          <w:sz w:val="24"/>
          <w:szCs w:val="24"/>
        </w:rPr>
        <w:t>References</w:t>
      </w:r>
      <w:bookmarkEnd w:id="6"/>
    </w:p>
    <w:p w:rsidR="00BA6C8F" w:rsidRDefault="00BA6C8F" w14:paraId="369A7A90" w14:textId="03E73F38" w:rsidP="00FF4A0D" w:rsidRPr="00FF4A0D">
      <w:pPr>
        <w:rPr>
          <w:color w:val="000000"/>
          <w:rFonts w:ascii="Arial" w:cs="Arial" w:hAnsi="Arial"/>
          <w:szCs w:val="24"/>
          <w:shd w:fill="FFFFFF" w:color="auto" w:val="clear"/>
        </w:rPr>
      </w:pPr>
      <w:r w:rsidRPr="00FF4A0D">
        <w:rPr>
          <w:color w:val="000000"/>
          <w:rFonts w:ascii="Arial" w:cs="Arial" w:hAnsi="Arial"/>
          <w:szCs w:val="24"/>
          <w:shd w:fill="FFFFFF" w:color="auto" w:val="clear"/>
        </w:rPr>
        <w:t>Burkus, D., 2022. </w:t>
      </w:r>
      <w:r w:rsidRPr="00FF4A0D">
        <w:rPr>
          <w:iCs/>
          <w:i/>
          <w:color w:val="000000"/>
          <w:rFonts w:ascii="Arial" w:cs="Arial" w:hAnsi="Arial"/>
          <w:szCs w:val="24"/>
          <w:shd w:fill="FFFFFF" w:color="auto" w:val="clear"/>
        </w:rPr>
        <w:t>How To Measure Employee Engagement</w:t>
      </w:r>
      <w:r w:rsidRPr="00FF4A0D">
        <w:rPr>
          <w:color w:val="000000"/>
          <w:rFonts w:ascii="Arial" w:cs="Arial" w:hAnsi="Arial"/>
          <w:szCs w:val="24"/>
          <w:shd w:fill="FFFFFF" w:color="auto" w:val="clear"/>
        </w:rPr>
        <w:t>. [online] Linkedin.com. Available at: &lt;https://www.linkedin.com/pulse/how-measure-employee-engagement-david-burkus?trk=articles_directory&gt; [Accessed 29 June 2022].</w:t>
      </w:r>
    </w:p>
    <w:p w:rsidR="0021692F" w:rsidRDefault="0021692F" w14:paraId="592B436C" w14:textId="77777777"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Cerar, J., Nell, P.C. and Reiche, B.S., 2021. The declining share of primary data and the neglect of the individual level in international business research. </w:t>
      </w:r>
      <w:r w:rsidRPr="00FF4A0D">
        <w:rPr>
          <w:iCs/>
          <w:i/>
          <w:color w:val="222222"/>
          <w:rFonts w:ascii="Arial" w:cs="Arial" w:hAnsi="Arial"/>
          <w:szCs w:val="24"/>
          <w:shd w:fill="FFFFFF" w:color="auto" w:val="clear"/>
        </w:rPr>
        <w:t>Journal of International Business Studies</w:t>
      </w:r>
      <w:r w:rsidRPr="00FF4A0D">
        <w:rPr>
          <w:color w:val="222222"/>
          <w:rFonts w:ascii="Arial" w:cs="Arial" w:hAnsi="Arial"/>
          <w:szCs w:val="24"/>
          <w:shd w:fill="FFFFFF" w:color="auto" w:val="clear"/>
        </w:rPr>
        <w:t>, </w:t>
      </w:r>
      <w:r w:rsidRPr="00FF4A0D">
        <w:rPr>
          <w:iCs/>
          <w:i/>
          <w:color w:val="222222"/>
          <w:rFonts w:ascii="Arial" w:cs="Arial" w:hAnsi="Arial"/>
          <w:szCs w:val="24"/>
          <w:shd w:fill="FFFFFF" w:color="auto" w:val="clear"/>
        </w:rPr>
        <w:t>52</w:t>
      </w:r>
      <w:r w:rsidRPr="00FF4A0D">
        <w:rPr>
          <w:color w:val="222222"/>
          <w:rFonts w:ascii="Arial" w:cs="Arial" w:hAnsi="Arial"/>
          <w:szCs w:val="24"/>
          <w:shd w:fill="FFFFFF" w:color="auto" w:val="clear"/>
        </w:rPr>
        <w:t>(7), pp.1365-1374.</w:t>
      </w:r>
      <w:r w:rsidRPr="00FF4A0D">
        <w:rPr>
          <w:rFonts w:ascii="Arial" w:cs="Arial" w:hAnsi="Arial"/>
          <w:szCs w:val="24"/>
        </w:rPr>
        <w:t xml:space="preserve"> </w:t>
      </w:r>
      <w:hyperlink w:history="1" r:id="rId8">
        <w:r w:rsidRPr="00FF4A0D">
          <w:rPr>
            <w:rStyle w:val="Hyperlink"/>
            <w:rFonts w:ascii="Arial" w:cs="Arial" w:hAnsi="Arial"/>
            <w:szCs w:val="24"/>
            <w:shd w:fill="FFFFFF" w:color="auto" w:val="clear"/>
          </w:rPr>
          <w:t>https://link.springer.com/article/10.1057/s41267-021-00451-0</w:t>
        </w:r>
      </w:hyperlink>
    </w:p>
    <w:p w:rsidR="0021692F" w:rsidRDefault="0021692F" w14:paraId="6BC669F6" w14:textId="77777777" w:rsidP="00FF4A0D" w:rsidRPr="00FF4A0D">
      <w:pPr>
        <w:rPr>
          <w:color w:val="222222"/>
          <w:rFonts w:ascii="Arial" w:cs="Arial" w:hAnsi="Arial"/>
          <w:szCs w:val="24"/>
          <w:shd w:fill="FFFFFF" w:color="auto" w:val="clear"/>
        </w:rPr>
      </w:pPr>
      <w:r w:rsidRPr="00FF4A0D">
        <w:rPr>
          <w:color w:val="222222"/>
          <w:rFonts w:ascii="Arial" w:cs="Arial" w:hAnsi="Arial"/>
          <w:szCs w:val="24"/>
          <w:shd w:fill="FFFFFF" w:color="auto" w:val="clear"/>
        </w:rPr>
        <w:t>Largan, C. and Morris, T., 2019. </w:t>
      </w:r>
      <w:r w:rsidRPr="00FF4A0D">
        <w:rPr>
          <w:iCs/>
          <w:i/>
          <w:color w:val="222222"/>
          <w:rFonts w:ascii="Arial" w:cs="Arial" w:hAnsi="Arial"/>
          <w:szCs w:val="24"/>
          <w:shd w:fill="FFFFFF" w:color="auto" w:val="clear"/>
        </w:rPr>
        <w:t>Qualitative secondary research: A step-by-step guide</w:t>
      </w:r>
      <w:r w:rsidRPr="00FF4A0D">
        <w:rPr>
          <w:color w:val="222222"/>
          <w:rFonts w:ascii="Arial" w:cs="Arial" w:hAnsi="Arial"/>
          <w:szCs w:val="24"/>
          <w:shd w:fill="FFFFFF" w:color="auto" w:val="clear"/>
        </w:rPr>
        <w:t>. Sage.</w:t>
      </w:r>
      <w:r w:rsidRPr="00FF4A0D">
        <w:rPr>
          <w:rFonts w:ascii="Arial" w:cs="Arial" w:hAnsi="Arial"/>
          <w:szCs w:val="24"/>
        </w:rPr>
        <w:t xml:space="preserve"> </w:t>
      </w:r>
      <w:hyperlink w:history="1" r:id="rId9">
        <w:r w:rsidRPr="00FF4A0D">
          <w:rPr>
            <w:rStyle w:val="Hyperlink"/>
            <w:rFonts w:ascii="Arial" w:cs="Arial" w:hAnsi="Arial"/>
            <w:szCs w:val="24"/>
            <w:shd w:fill="FFFFFF" w:color="auto" w:val="clear"/>
          </w:rPr>
          <w:t>https://books.google.com/books?hl=en&amp;lr=&amp;id=rqKODwAAQBAJ&amp;oi=fnd&amp;pg=PP1&amp;dq=secondary+research+&amp;ots=b0YDwRPIRM&amp;sig=S0ZwwLJMdqqOdLp-4bOhB49LFv8</w:t>
        </w:r>
      </w:hyperlink>
    </w:p>
    <w:p w:rsidR="00E75A11" w:rsidRDefault="00E75A11" w14:paraId="5A2AAC35" w14:textId="14E6E057" w:rsidP="00FF4A0D" w:rsidRPr="00FF4A0D">
      <w:pPr>
        <w:shd w:fill="FFFFFF" w:color="auto" w:val="clear"/>
        <w:rPr>
          <w:color w:val="555555"/>
          <w:rFonts w:ascii="Arial" w:cs="Arial" w:hAnsi="Arial"/>
          <w:szCs w:val="24"/>
        </w:rPr>
      </w:pPr>
      <w:r w:rsidRPr="00FF4A0D">
        <w:rPr>
          <w:color w:val="000000"/>
          <w:rFonts w:ascii="Arial" w:cs="Arial" w:hAnsi="Arial"/>
          <w:szCs w:val="24"/>
          <w:shd w:fill="FFFFFF" w:color="auto" w:val="clear"/>
        </w:rPr>
        <w:t>Sun, L. and Bunchapattanasakda, C., 2019. Employee Engagement: A Literature Review. </w:t>
      </w:r>
      <w:r w:rsidRPr="00FF4A0D">
        <w:rPr>
          <w:iCs/>
          <w:i/>
          <w:color w:val="000000"/>
          <w:rFonts w:ascii="Arial" w:cs="Arial" w:hAnsi="Arial"/>
          <w:szCs w:val="24"/>
          <w:shd w:fill="FFFFFF" w:color="auto" w:val="clear"/>
        </w:rPr>
        <w:t>International Journal of Human Resource Studies</w:t>
      </w:r>
      <w:r w:rsidRPr="00FF4A0D">
        <w:rPr>
          <w:color w:val="000000"/>
          <w:rFonts w:ascii="Arial" w:cs="Arial" w:hAnsi="Arial"/>
          <w:szCs w:val="24"/>
          <w:shd w:fill="FFFFFF" w:color="auto" w:val="clear"/>
        </w:rPr>
        <w:t xml:space="preserve">, [online] 9(1), p.63. </w:t>
      </w:r>
      <w:r w:rsidRPr="00FF4A0D">
        <w:rPr>
          <w:color w:val="555555"/>
          <w:rFonts w:ascii="Arial" w:cs="Arial" w:hAnsi="Arial"/>
          <w:szCs w:val="24"/>
        </w:rPr>
        <w:t>DOI:</w:t>
      </w:r>
      <w:hyperlink w:history="1" w:tgtFrame="_blank" r:id="rId10">
        <w:r w:rsidRPr="00FF4A0D">
          <w:rPr>
            <w:bdr w:val="none" w:sz="0" w:space="0" w:color="auto" w:frame="1"/>
            <w:rStyle w:val="Hyperlink"/>
            <w:rFonts w:ascii="Arial" w:cs="Arial" w:hAnsi="Arial"/>
            <w:szCs w:val="24"/>
          </w:rPr>
          <w:t>10.5296/ijhrs.v9i1.14167</w:t>
        </w:r>
      </w:hyperlink>
    </w:p>
    <w:p w:rsidR="0021692F" w:rsidRDefault="00450AD6" w14:paraId="5970F845" w14:textId="0CF8BC6E" w:rsidP="00FF4A0D" w:rsidRPr="00FF4A0D">
      <w:pPr>
        <w:rPr>
          <w:rFonts w:ascii="Arial" w:cs="Arial" w:hAnsi="Arial"/>
          <w:szCs w:val="24"/>
        </w:rPr>
      </w:pPr>
      <w:r w:rsidRPr="00FF4A0D">
        <w:rPr>
          <w:color w:val="000000"/>
          <w:rFonts w:ascii="Arial" w:cs="Arial" w:hAnsi="Arial"/>
          <w:szCs w:val="24"/>
          <w:shd w:fill="FFFFFF" w:color="auto" w:val="clear"/>
        </w:rPr>
        <w:t>Motyka, B., 2018. Employee engagement and performance: a systematic literature review. </w:t>
      </w:r>
      <w:r w:rsidRPr="00FF4A0D">
        <w:rPr>
          <w:iCs/>
          <w:i/>
          <w:color w:val="000000"/>
          <w:rFonts w:ascii="Arial" w:cs="Arial" w:hAnsi="Arial"/>
          <w:szCs w:val="24"/>
          <w:shd w:fill="FFFFFF" w:color="auto" w:val="clear"/>
        </w:rPr>
        <w:t>International Journal of Management and Economics</w:t>
      </w:r>
      <w:r w:rsidRPr="00FF4A0D">
        <w:rPr>
          <w:color w:val="000000"/>
          <w:rFonts w:ascii="Arial" w:cs="Arial" w:hAnsi="Arial"/>
          <w:szCs w:val="24"/>
          <w:shd w:fill="FFFFFF" w:color="auto" w:val="clear"/>
        </w:rPr>
        <w:t xml:space="preserve">, 54(3), pp.227-244. </w:t>
      </w:r>
      <w:r w:rsidRPr="00FF4A0D">
        <w:rPr>
          <w:color w:val="555555"/>
          <w:rFonts w:ascii="Arial" w:cs="Arial" w:hAnsi="Arial"/>
          <w:szCs w:val="24"/>
          <w:shd w:fill="FFFFFF" w:color="auto" w:val="clear"/>
        </w:rPr>
        <w:t>DOI:</w:t>
      </w:r>
      <w:hyperlink w:history="1" w:tgtFrame="_blank" r:id="rId11">
        <w:r w:rsidRPr="00FF4A0D">
          <w:rPr>
            <w:bdr w:val="none" w:sz="0" w:space="0" w:color="auto" w:frame="1"/>
            <w:rStyle w:val="Hyperlink"/>
            <w:rFonts w:ascii="Arial" w:cs="Arial" w:hAnsi="Arial"/>
            <w:szCs w:val="24"/>
            <w:shd w:fill="FFFFFF" w:color="auto" w:val="clear"/>
          </w:rPr>
          <w:t>10.2478/ijme-2018-0018</w:t>
        </w:r>
      </w:hyperlink>
    </w:p>
    <w:p w:rsidR="00C04F37" w:rsidRDefault="00C04F37" w14:paraId="3D6183FB" w14:textId="78392B17" w:rsidP="00FF4A0D" w:rsidRPr="00FF4A0D">
      <w:pPr>
        <w:rPr>
          <w:rFonts w:ascii="Arial" w:cs="Arial" w:hAnsi="Arial"/>
          <w:szCs w:val="24"/>
        </w:rPr>
      </w:pPr>
      <w:r w:rsidRPr="00FF4A0D">
        <w:rPr>
          <w:color w:val="000000"/>
          <w:rFonts w:ascii="Arial" w:cs="Arial" w:hAnsi="Arial"/>
          <w:szCs w:val="24"/>
          <w:shd w:fill="FFFFFF" w:color="auto" w:val="clear"/>
        </w:rPr>
        <w:t>Almeida-Meza, P., Steptoe, A. and Cadar, D.,</w:t>
      </w:r>
      <w:bookmarkStart w:id="7" w:name="_GoBack"/>
      <w:bookmarkEnd w:id="7"/>
      <w:r w:rsidRPr="00FF4A0D">
        <w:rPr>
          <w:color w:val="000000"/>
          <w:rFonts w:ascii="Arial" w:cs="Arial" w:hAnsi="Arial"/>
          <w:szCs w:val="24"/>
          <w:shd w:fill="FFFFFF" w:color="auto" w:val="clear"/>
        </w:rPr>
        <w:t xml:space="preserve"> 2021. Is Engagement in Intellectual and Social Leisure Activities Protective Against Dementia Risk? Evidence from the English Longitudinal Study of Ageing1. </w:t>
      </w:r>
      <w:r w:rsidRPr="00FF4A0D">
        <w:rPr>
          <w:iCs/>
          <w:i/>
          <w:color w:val="000000"/>
          <w:rFonts w:ascii="Arial" w:cs="Arial" w:hAnsi="Arial"/>
          <w:szCs w:val="24"/>
          <w:shd w:fill="FFFFFF" w:color="auto" w:val="clear"/>
        </w:rPr>
        <w:t>Journal of Alzheimer's Disease</w:t>
      </w:r>
      <w:r w:rsidRPr="00FF4A0D">
        <w:rPr>
          <w:color w:val="000000"/>
          <w:rFonts w:ascii="Arial" w:cs="Arial" w:hAnsi="Arial"/>
          <w:szCs w:val="24"/>
          <w:shd w:fill="FFFFFF" w:color="auto" w:val="clear"/>
        </w:rPr>
        <w:t xml:space="preserve">, 80(2), pp.555-565. </w:t>
      </w:r>
      <w:hyperlink w:history="1" w:tgtFrame="_blank" r:id="rId12">
        <w:r w:rsidRPr="00FF4A0D">
          <w:rPr>
            <w:rStyle w:val="Hyperlink"/>
            <w:color w:val="205493"/>
            <w:rFonts w:ascii="Arial" w:cs="Arial" w:hAnsi="Arial"/>
            <w:szCs w:val="24"/>
            <w:shd w:fill="FFFFFF" w:color="auto" w:val="clear"/>
          </w:rPr>
          <w:t>10.3233/JAD-200952</w:t>
        </w:r>
      </w:hyperlink>
    </w:p>
    <w:sectPr w:rsidR="00C04F37" w:rsidRPr="00FF4A0D" w:rsidSect="0033792D">
      <w:docGrid w:linePitch="360"/>
      <w:footerReference r:id="rId13" w:type="default"/>
      <w:pgSz w:w="11906" w:h="16838"/>
      <w:pgMar w:left="1440" w:right="1440" w:top="1440" w:bottom="1440" w:header="708" w:footer="708" w:gutter="0"/>
      <w:pgBorders w:offsetFrom="page">
        <w:top w:val="double" w:sz="4" w:color="auto" w:space="24"/>
        <w:bottom w:val="double" w:sz="4" w:color="auto" w:space="24"/>
        <w:left w:val="double" w:sz="4" w:color="auto" w:space="24"/>
        <w:right w:val="double" w:sz="4" w:color="auto" w:space="24"/>
      </w:pgBorders>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327C02" w14:textId="77777777" w:rsidR="004A400E" w:rsidRDefault="004A400E" w:rsidP="00BA6C8F">
      <w:pPr>
        <w:spacing w:after="0" w:line="240" w:lineRule="auto"/>
      </w:pPr>
      <w:r>
        <w:separator/>
      </w:r>
    </w:p>
  </w:endnote>
  <w:endnote w:type="continuationSeparator" w:id="0">
    <w:p w14:paraId="1561940A" w14:textId="77777777" w:rsidR="004A400E" w:rsidRDefault="004A400E" w:rsidP="00BA6C8F">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64324937"/>
      <w:docPartObj>
        <w:docPartGallery w:val="Page Numbers (Bottom of Page)"/>
        <w:docPartUnique/>
      </w:docPartObj>
    </w:sdtPr>
    <w:sdtEndPr>
      <w:rPr>
        <w:noProof/>
      </w:rPr>
    </w:sdtEndPr>
    <w:sdtContent>
      <w:p w14:paraId="74338C52" w14:textId="47A82C8E" w:rsidR="00524026" w:rsidRDefault="00524026">
        <w:pPr>
          <w:pStyle w:val="Footer"/>
          <w:jc w:val="center"/>
        </w:pPr>
        <w:r>
          <w:fldChar w:fldCharType="begin"/>
        </w:r>
        <w:r>
          <w:instrText xml:space="preserve"> PAGE   \* MERGEFORMAT </w:instrText>
        </w:r>
        <w:r>
          <w:fldChar w:fldCharType="separate"/>
        </w:r>
        <w:r w:rsidR="004A400E">
          <w:rPr>
            <w:noProof/>
          </w:rPr>
          <w:t>1</w:t>
        </w:r>
        <w:r>
          <w:rPr>
            <w:noProof/>
          </w:rPr>
          <w:fldChar w:fldCharType="end"/>
        </w:r>
      </w:p>
    </w:sdtContent>
  </w:sdt>
  <w:p w14:paraId="2437F29E" w14:textId="77777777" w:rsidR="00524026" w:rsidRDefault="005240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35C6D2" w14:textId="77777777" w:rsidR="004A400E" w:rsidRDefault="004A400E" w:rsidP="00BA6C8F">
      <w:pPr>
        <w:spacing w:after="0" w:line="240" w:lineRule="auto"/>
      </w:pPr>
      <w:r>
        <w:separator/>
      </w:r>
    </w:p>
  </w:footnote>
  <w:footnote w:type="continuationSeparator" w:id="0">
    <w:p w14:paraId="4015705A" w14:textId="77777777" w:rsidR="004A400E" w:rsidRDefault="004A400E" w:rsidP="00BA6C8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9B21623"/>
    <w:tmpl w:val="01545D2C"/>
    <w:lvl w:ilvl="0" w:tplc="40090001">
      <w:numFmt w:val="bullet"/>
      <w:lvlText w:val=""/>
      <w:start w:val="1"/>
      <w:rPr>
        <w:rFonts w:ascii="Symbol" w:hAnsi="Symbol"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1">
    <w:multiLevelType w:val="hybridMultilevel"/>
    <w:nsid w:val="0B086BBE"/>
    <w:tmpl w:val="18F61300"/>
    <w:lvl w:ilvl="0" w:tplc="9AE853C4">
      <w:numFmt w:val="decimal"/>
      <w:lvlText w:val="%1."/>
      <w:start w:val="1"/>
      <w:rPr>
        <w:rFonts w:ascii="Times New Roman" w:hAnsi="Times New Roman" w:eastAsiaTheme="minorHAnsi" w:cstheme="minorBidi" w:hint="default"/>
      </w:rPr>
      <w:pPr>
        <w:ind w:left="1080"/>
        <w:ind w:hanging="360"/>
      </w:pPr>
      <w:lvlJc w:val="left"/>
    </w:lvl>
    <w:lvl w:ilvl="1" w:tentative="1" w:tplc="40090019">
      <w:numFmt w:val="lowerLetter"/>
      <w:lvlText w:val="%2."/>
      <w:start w:val="1"/>
      <w:pPr>
        <w:ind w:left="1800"/>
        <w:ind w:hanging="360"/>
      </w:pPr>
      <w:lvlJc w:val="left"/>
    </w:lvl>
    <w:lvl w:ilvl="2" w:tentative="1" w:tplc="4009001B">
      <w:numFmt w:val="lowerRoman"/>
      <w:lvlText w:val="%3."/>
      <w:start w:val="1"/>
      <w:pPr>
        <w:ind w:left="2520"/>
        <w:ind w:hanging="180"/>
      </w:pPr>
      <w:lvlJc w:val="right"/>
    </w:lvl>
    <w:lvl w:ilvl="3" w:tentative="1" w:tplc="4009000F">
      <w:numFmt w:val="decimal"/>
      <w:lvlText w:val="%4."/>
      <w:start w:val="1"/>
      <w:pPr>
        <w:ind w:left="3240"/>
        <w:ind w:hanging="360"/>
      </w:pPr>
      <w:lvlJc w:val="left"/>
    </w:lvl>
    <w:lvl w:ilvl="4" w:tentative="1" w:tplc="40090019">
      <w:numFmt w:val="lowerLetter"/>
      <w:lvlText w:val="%5."/>
      <w:start w:val="1"/>
      <w:pPr>
        <w:ind w:left="3960"/>
        <w:ind w:hanging="360"/>
      </w:pPr>
      <w:lvlJc w:val="left"/>
    </w:lvl>
    <w:lvl w:ilvl="5" w:tentative="1" w:tplc="4009001B">
      <w:numFmt w:val="lowerRoman"/>
      <w:lvlText w:val="%6."/>
      <w:start w:val="1"/>
      <w:pPr>
        <w:ind w:left="4680"/>
        <w:ind w:hanging="180"/>
      </w:pPr>
      <w:lvlJc w:val="right"/>
    </w:lvl>
    <w:lvl w:ilvl="6" w:tentative="1" w:tplc="4009000F">
      <w:numFmt w:val="decimal"/>
      <w:lvlText w:val="%7."/>
      <w:start w:val="1"/>
      <w:pPr>
        <w:ind w:left="5400"/>
        <w:ind w:hanging="360"/>
      </w:pPr>
      <w:lvlJc w:val="left"/>
    </w:lvl>
    <w:lvl w:ilvl="7" w:tentative="1" w:tplc="40090019">
      <w:numFmt w:val="lowerLetter"/>
      <w:lvlText w:val="%8."/>
      <w:start w:val="1"/>
      <w:pPr>
        <w:ind w:left="6120"/>
        <w:ind w:hanging="360"/>
      </w:pPr>
      <w:lvlJc w:val="left"/>
    </w:lvl>
    <w:lvl w:ilvl="8" w:tentative="1" w:tplc="4009001B">
      <w:numFmt w:val="lowerRoman"/>
      <w:lvlText w:val="%9."/>
      <w:start w:val="1"/>
      <w:pPr>
        <w:ind w:left="6840"/>
        <w:ind w:hanging="180"/>
      </w:pPr>
      <w:lvlJc w:val="right"/>
    </w:lvl>
  </w:abstractNum>
  <w:abstractNum w:abstractNumId="2">
    <w:multiLevelType w:val="hybridMultilevel"/>
    <w:nsid w:val="0E45323E"/>
    <w:tmpl w:val="899A3BE6"/>
    <w:lvl w:ilvl="0" w:tplc="40090001">
      <w:numFmt w:val="bullet"/>
      <w:lvlText w:val=""/>
      <w:start w:val="1"/>
      <w:rPr>
        <w:rFonts w:ascii="Symbol" w:hAnsi="Symbol"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3">
    <w:multiLevelType w:val="hybridMultilevel"/>
    <w:nsid w:val="470C61E6"/>
    <w:tmpl w:val="04FED252"/>
    <w:lvl w:ilvl="0" w:tplc="8ABA9C76">
      <w:numFmt w:val="lowerLetter"/>
      <w:lvlText w:val="%1)"/>
      <w:start w:val="1"/>
      <w:rPr>
        <w:rFonts w:hint="default"/>
      </w:rPr>
      <w:pPr>
        <w:ind w:left="1125"/>
        <w:ind w:hanging="405"/>
      </w:pPr>
      <w:lvlJc w:val="left"/>
    </w:lvl>
    <w:lvl w:ilvl="1" w:tentative="1" w:tplc="40090019">
      <w:numFmt w:val="lowerLetter"/>
      <w:lvlText w:val="%2."/>
      <w:start w:val="1"/>
      <w:pPr>
        <w:ind w:left="1800"/>
        <w:ind w:hanging="360"/>
      </w:pPr>
      <w:lvlJc w:val="left"/>
    </w:lvl>
    <w:lvl w:ilvl="2" w:tentative="1" w:tplc="4009001B">
      <w:numFmt w:val="lowerRoman"/>
      <w:lvlText w:val="%3."/>
      <w:start w:val="1"/>
      <w:pPr>
        <w:ind w:left="2520"/>
        <w:ind w:hanging="180"/>
      </w:pPr>
      <w:lvlJc w:val="right"/>
    </w:lvl>
    <w:lvl w:ilvl="3" w:tentative="1" w:tplc="4009000F">
      <w:numFmt w:val="decimal"/>
      <w:lvlText w:val="%4."/>
      <w:start w:val="1"/>
      <w:pPr>
        <w:ind w:left="3240"/>
        <w:ind w:hanging="360"/>
      </w:pPr>
      <w:lvlJc w:val="left"/>
    </w:lvl>
    <w:lvl w:ilvl="4" w:tentative="1" w:tplc="40090019">
      <w:numFmt w:val="lowerLetter"/>
      <w:lvlText w:val="%5."/>
      <w:start w:val="1"/>
      <w:pPr>
        <w:ind w:left="3960"/>
        <w:ind w:hanging="360"/>
      </w:pPr>
      <w:lvlJc w:val="left"/>
    </w:lvl>
    <w:lvl w:ilvl="5" w:tentative="1" w:tplc="4009001B">
      <w:numFmt w:val="lowerRoman"/>
      <w:lvlText w:val="%6."/>
      <w:start w:val="1"/>
      <w:pPr>
        <w:ind w:left="4680"/>
        <w:ind w:hanging="180"/>
      </w:pPr>
      <w:lvlJc w:val="right"/>
    </w:lvl>
    <w:lvl w:ilvl="6" w:tentative="1" w:tplc="4009000F">
      <w:numFmt w:val="decimal"/>
      <w:lvlText w:val="%7."/>
      <w:start w:val="1"/>
      <w:pPr>
        <w:ind w:left="5400"/>
        <w:ind w:hanging="360"/>
      </w:pPr>
      <w:lvlJc w:val="left"/>
    </w:lvl>
    <w:lvl w:ilvl="7" w:tentative="1" w:tplc="40090019">
      <w:numFmt w:val="lowerLetter"/>
      <w:lvlText w:val="%8."/>
      <w:start w:val="1"/>
      <w:pPr>
        <w:ind w:left="6120"/>
        <w:ind w:hanging="360"/>
      </w:pPr>
      <w:lvlJc w:val="left"/>
    </w:lvl>
    <w:lvl w:ilvl="8" w:tentative="1" w:tplc="4009001B">
      <w:numFmt w:val="lowerRoman"/>
      <w:lvlText w:val="%9."/>
      <w:start w:val="1"/>
      <w:pPr>
        <w:ind w:left="6840"/>
        <w:ind w:hanging="180"/>
      </w:pPr>
      <w:lvlJc w:val="right"/>
    </w:lvl>
  </w:abstractNum>
  <w:abstractNum w:abstractNumId="4">
    <w:multiLevelType w:val="hybridMultilevel"/>
    <w:nsid w:val="511F6A13"/>
    <w:tmpl w:val="37566DA2"/>
    <w:lvl w:ilvl="0" w:tplc="4F46A7A6">
      <w:numFmt w:val="decimal"/>
      <w:lvlText w:val="%1."/>
      <w:start w:val="1"/>
      <w:rPr>
        <w:rFonts w:ascii="Times New Roman" w:hAnsi="Times New Roman" w:eastAsiaTheme="minorHAnsi" w:cstheme="minorBidi" w:hint="default"/>
        <w:sz w:val="24"/>
      </w:rPr>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5">
    <w:multiLevelType w:val="hybridMultilevel"/>
    <w:nsid w:val="65A12068"/>
    <w:tmpl w:val="EF2ACFC6"/>
    <w:lvl w:ilvl="0" w:tplc="53D81AE4">
      <w:numFmt w:val="lowerLetter"/>
      <w:lvlText w:val="%1)"/>
      <w:start w:val="1"/>
      <w:rPr>
        <w:rFonts w:hint="default"/>
      </w:rPr>
      <w:pPr>
        <w:ind w:left="786"/>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6">
    <w:multiLevelType w:val="hybridMultilevel"/>
    <w:nsid w:val="6A0B6879"/>
    <w:tmpl w:val="FA20421E"/>
    <w:lvl w:ilvl="0" w:tplc="40090001">
      <w:numFmt w:val="bullet"/>
      <w:lvlText w:val=""/>
      <w:start w:val="1"/>
      <w:rPr>
        <w:rFonts w:ascii="Symbol" w:hAnsi="Symbol" w:hint="default"/>
      </w:rPr>
      <w:pPr>
        <w:ind w:left="720"/>
        <w:ind w:hanging="360"/>
      </w:pPr>
      <w:lvlJc w:val="left"/>
    </w:lvl>
    <w:lvl w:ilvl="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7">
    <w:multiLevelType w:val="hybridMultilevel"/>
    <w:nsid w:val="770B3E20"/>
    <w:tmpl w:val="2E664958"/>
    <w:lvl w:ilvl="0" w:tplc="40090001">
      <w:numFmt w:val="bullet"/>
      <w:lvlText w:val=""/>
      <w:start w:val="1"/>
      <w:rPr>
        <w:rFonts w:ascii="Symbol" w:hAnsi="Symbol"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3"/>
  </w:num>
  <w:num w:numId="3">
    <w:abstractNumId w:val="1"/>
  </w:num>
  <w:num w:numId="4">
    <w:abstractNumId w:val="5"/>
  </w:num>
  <w:num w:numId="5">
    <w:abstractNumId w:val="6"/>
  </w:num>
  <w:num w:numId="6">
    <w:abstractNumId w:val="7"/>
  </w:num>
  <w:num w:numId="7">
    <w:abstractNumId w:val="2"/>
  </w:num>
  <w:num w:numId="8">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D1998"/>
  <w15:chartTrackingRefBased/>
  <w15:docId w15:val="{D74EF717-72C1-471A-82F7-9ED4D414AE4B}"/>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IN"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6056"/>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C66736"/>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FF4A0D"/>
    <w:pPr>
      <w:keepNext/>
      <w:keepLines/>
      <w:outlineLvl w:val="1"/>
      <w:spacing w:before="40" w:after="0"/>
    </w:pPr>
    <w:rPr>
      <w:color w:val="2F5496"/>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unhideWhenUsed/>
    <w:rsid w:val="00FF4A0D"/>
    <w:pPr>
      <w:keepNext/>
      <w:keepLines/>
      <w:outlineLvl w:val="2"/>
      <w:spacing w:before="40" w:after="0"/>
    </w:pPr>
    <w:rPr>
      <w:color w:val="1F3763"/>
      <w:rFonts w:ascii="Calibri Light"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qFormat/>
    <w:basedOn w:val="Normal"/>
    <w:next w:val="Normal"/>
    <w:link w:val="TitleChar"/>
    <w:uiPriority w:val="10"/>
    <w:rsid w:val="00C06056"/>
    <w:pPr>
      <w:jc w:val="center"/>
      <w:contextualSpacing/>
      <w:spacing w:after="0"/>
    </w:pPr>
    <w:rPr>
      <w:spacing w:val="-10"/>
      <w:kern w:val="28"/>
      <w:rFonts w:eastAsiaTheme="majorEastAsia" w:cstheme="majorBidi"/>
      <w:sz w:val="56"/>
      <w:szCs w:val="56"/>
    </w:rPr>
  </w:style>
  <w:style w:type="character" w:styleId="TitleChar">
    <w:name w:val="Title Char"/>
    <w:basedOn w:val="DefaultParagraphFont"/>
    <w:link w:val="Title"/>
    <w:uiPriority w:val="10"/>
    <w:rsid w:val="00C06056"/>
    <w:rPr>
      <w:spacing w:val="-10"/>
      <w:kern w:val="28"/>
      <w:rFonts w:ascii="Times New Roman" w:hAnsi="Times New Roman" w:eastAsiaTheme="majorEastAsia" w:cstheme="majorBidi"/>
      <w:sz w:val="56"/>
      <w:szCs w:val="56"/>
    </w:rPr>
  </w:style>
  <w:style w:type="character" w:styleId="Heading1Char">
    <w:name w:val="Heading 1 Char"/>
    <w:basedOn w:val="DefaultParagraphFont"/>
    <w:link w:val="Heading1"/>
    <w:uiPriority w:val="9"/>
    <w:rsid w:val="00C66736"/>
    <w:rPr>
      <w:color w:val="2F5496"/>
      <w:rFonts w:ascii="Calibri Light" w:eastAsiaTheme="majorEastAsia" w:hAnsiTheme="majorHAnsi" w:cstheme="majorBidi"/>
      <w:sz w:val="32"/>
      <w:szCs w:val="32"/>
    </w:rPr>
  </w:style>
  <w:style w:type="paragraph" w:styleId="ListParagraph">
    <w:name w:val="List Paragraph"/>
    <w:qFormat/>
    <w:basedOn w:val="Normal"/>
    <w:uiPriority w:val="34"/>
    <w:rsid w:val="00B2701B"/>
    <w:pPr>
      <w:ind w:left="720"/>
      <w:contextualSpacing/>
    </w:pPr>
  </w:style>
  <w:style w:type="character" w:styleId="Hyperlink">
    <w:name w:val="Hyperlink"/>
    <w:basedOn w:val="DefaultParagraphFont"/>
    <w:uiPriority w:val="99"/>
    <w:unhideWhenUsed/>
    <w:rsid w:val="00AC55DB"/>
    <w:rPr>
      <w:u w:val="single"/>
      <w:color w:val="0563C1"/>
    </w:rPr>
  </w:style>
  <w:style w:type="character" w:styleId="UnresolvedMention">
    <w:name w:val="Unresolved Mention"/>
    <w:basedOn w:val="DefaultParagraphFont"/>
    <w:uiPriority w:val="99"/>
    <w:semiHidden/>
    <w:unhideWhenUsed/>
    <w:rsid w:val="00AC55DB"/>
    <w:rPr>
      <w:color w:val="605E5C"/>
      <w:shd w:fill="E1DFDD" w:color="auto" w:val="clear"/>
    </w:rPr>
  </w:style>
  <w:style w:type="paragraph" w:styleId="Header">
    <w:name w:val="header"/>
    <w:basedOn w:val="Normal"/>
    <w:link w:val="HeaderChar"/>
    <w:uiPriority w:val="99"/>
    <w:unhideWhenUsed/>
    <w:rsid w:val="00BA6C8F"/>
    <w:pPr>
      <w:spacing w:after="0" w:line="240" w:lineRule="auto"/>
      <w:tabs>
        <w:tab w:val="center" w:pos="4513"/>
        <w:tab w:val="right" w:pos="9026"/>
      </w:tabs>
    </w:pPr>
  </w:style>
  <w:style w:type="character" w:styleId="HeaderChar">
    <w:name w:val="Header Char"/>
    <w:basedOn w:val="DefaultParagraphFont"/>
    <w:link w:val="Header"/>
    <w:uiPriority w:val="99"/>
    <w:rsid w:val="00BA6C8F"/>
    <w:rPr>
      <w:rFonts w:ascii="Times New Roman" w:hAnsi="Times New Roman"/>
      <w:sz w:val="24"/>
    </w:rPr>
  </w:style>
  <w:style w:type="paragraph" w:styleId="Footer">
    <w:name w:val="footer"/>
    <w:basedOn w:val="Normal"/>
    <w:link w:val="FooterChar"/>
    <w:uiPriority w:val="99"/>
    <w:unhideWhenUsed/>
    <w:rsid w:val="00BA6C8F"/>
    <w:pPr>
      <w:spacing w:after="0" w:line="240" w:lineRule="auto"/>
      <w:tabs>
        <w:tab w:val="center" w:pos="4513"/>
        <w:tab w:val="right" w:pos="9026"/>
      </w:tabs>
    </w:pPr>
  </w:style>
  <w:style w:type="character" w:styleId="FooterChar">
    <w:name w:val="Footer Char"/>
    <w:basedOn w:val="DefaultParagraphFont"/>
    <w:link w:val="Footer"/>
    <w:uiPriority w:val="99"/>
    <w:rsid w:val="00BA6C8F"/>
    <w:rPr>
      <w:rFonts w:ascii="Times New Roman" w:hAnsi="Times New Roman"/>
      <w:sz w:val="24"/>
    </w:rPr>
  </w:style>
  <w:style w:type="character" w:styleId="FollowedHyperlink">
    <w:name w:val="FollowedHyperlink"/>
    <w:basedOn w:val="DefaultParagraphFont"/>
    <w:uiPriority w:val="99"/>
    <w:semiHidden/>
    <w:unhideWhenUsed/>
    <w:rsid w:val="000960D5"/>
    <w:rPr>
      <w:u w:val="single"/>
      <w:color w:val="954F72"/>
    </w:rPr>
  </w:style>
  <w:style w:type="paragraph" w:styleId="TOCHeading">
    <w:name w:val="TOC Heading"/>
    <w:qFormat/>
    <w:basedOn w:val="Heading1"/>
    <w:next w:val="Normal"/>
    <w:uiPriority w:val="39"/>
    <w:unhideWhenUsed/>
    <w:rsid w:val="0033792D"/>
    <w:pPr>
      <w:outlineLvl w:val="9"/>
      <w:jc w:val="left"/>
      <w:spacing w:line="259" w:lineRule="auto"/>
    </w:pPr>
    <w:rPr>
      <w:lang w:val="en-US"/>
    </w:rPr>
  </w:style>
  <w:style w:type="paragraph" w:styleId="TOC1">
    <w:name w:val="toc 1"/>
    <w:basedOn w:val="Normal"/>
    <w:next w:val="Normal"/>
    <w:autoRedefine/>
    <w:uiPriority w:val="39"/>
    <w:unhideWhenUsed/>
    <w:rsid w:val="0033792D"/>
    <w:pPr>
      <w:spacing w:after="100"/>
    </w:pPr>
  </w:style>
  <w:style w:type="character" w:styleId="Heading2Char">
    <w:name w:val="Heading 2 Char"/>
    <w:basedOn w:val="DefaultParagraphFont"/>
    <w:link w:val="Heading2"/>
    <w:uiPriority w:val="9"/>
    <w:rsid w:val="00FF4A0D"/>
    <w:rPr>
      <w:color w:val="2F5496"/>
      <w:rFonts w:ascii="Calibri Light" w:eastAsiaTheme="majorEastAsia" w:hAnsiTheme="majorHAnsi" w:cstheme="majorBidi"/>
      <w:sz w:val="26"/>
      <w:szCs w:val="26"/>
    </w:rPr>
  </w:style>
  <w:style w:type="character" w:styleId="Heading3Char">
    <w:name w:val="Heading 3 Char"/>
    <w:basedOn w:val="DefaultParagraphFont"/>
    <w:link w:val="Heading3"/>
    <w:uiPriority w:val="9"/>
    <w:rsid w:val="00FF4A0D"/>
    <w:rPr>
      <w:color w:val="1F3763"/>
      <w:rFonts w:ascii="Calibri Light" w:eastAsiaTheme="majorEastAsia" w:hAnsiTheme="majorHAnsi" w:cstheme="majorBidi"/>
      <w:sz w:val="24"/>
      <w:szCs w:val="24"/>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1741299">
      <w:bodyDiv w:val="1"/>
      <w:marLeft w:val="0"/>
      <w:marRight w:val="0"/>
      <w:marTop w:val="0"/>
      <w:marBottom w:val="0"/>
      <w:divBdr>
        <w:top w:val="none" w:sz="0" w:space="0" w:color="auto"/>
        <w:left w:val="none" w:sz="0" w:space="0" w:color="auto"/>
        <w:bottom w:val="none" w:sz="0" w:space="0" w:color="auto"/>
        <w:right w:val="none" w:sz="0" w:space="0" w:color="auto"/>
      </w:divBdr>
      <w:divsChild>
        <w:div w:id="992022320">
          <w:marLeft w:val="0"/>
          <w:marRight w:val="0"/>
          <w:marTop w:val="0"/>
          <w:marBottom w:val="75"/>
          <w:divBdr>
            <w:top w:val="none" w:sz="0" w:space="0" w:color="auto"/>
            <w:left w:val="none" w:sz="0" w:space="0" w:color="auto"/>
            <w:bottom w:val="none" w:sz="0" w:space="0" w:color="auto"/>
            <w:right w:val="none" w:sz="0" w:space="0" w:color="auto"/>
          </w:divBdr>
        </w:div>
      </w:divsChild>
    </w:div>
    <w:div w:id="1380712962">
      <w:bodyDiv w:val="1"/>
      <w:marLeft w:val="0"/>
      <w:marRight w:val="0"/>
      <w:marTop w:val="0"/>
      <w:marBottom w:val="0"/>
      <w:divBdr>
        <w:top w:val="none" w:sz="0" w:space="0" w:color="auto"/>
        <w:left w:val="none" w:sz="0" w:space="0" w:color="auto"/>
        <w:bottom w:val="none" w:sz="0" w:space="0" w:color="auto"/>
        <w:right w:val="none" w:sz="0" w:space="0" w:color="auto"/>
      </w:divBdr>
    </w:div>
    <w:div w:id="1937979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57/s41267-021-00451-0"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233%2FJAD-20095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2478/ijme-2018-001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dx.doi.org/10.5296/ijhrs.v9i1.14167" TargetMode="External"/><Relationship Id="rId4" Type="http://schemas.openxmlformats.org/officeDocument/2006/relationships/settings" Target="settings.xml"/><Relationship Id="rId9" Type="http://schemas.openxmlformats.org/officeDocument/2006/relationships/hyperlink" Target="https://books.google.com/books?hl=en&amp;lr=&amp;id=rqKODwAAQBAJ&amp;oi=fnd&amp;pg=PP1&amp;dq=secondary+research+&amp;ots=b0YDwRPIRM&amp;sig=S0ZwwLJMdqqOdLp-4bOhB49LFv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FFD6C-4C9A-4999-9F93-D54208073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11</Pages>
  <Words>2233</Words>
  <Characters>12733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account</cp:lastModifiedBy>
  <cp:revision>12</cp:revision>
  <dcterms:created xsi:type="dcterms:W3CDTF">2022-06-29T08:17:00Z</dcterms:created>
  <dcterms:modified xsi:type="dcterms:W3CDTF">2022-06-30T03:56:00Z</dcterms:modified>
</cp:coreProperties>
</file>