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6F74" w:rsidRDefault="002F6F74" w:rsidP="002F6F74">
      <w:pPr>
        <w:jc w:val="center"/>
        <w:rPr>
          <w:rFonts w:ascii="Times New Roman" w:hAnsi="Times New Roman" w:cs="Times New Roman"/>
          <w:color w:val="000000" w:themeColor="text1"/>
          <w:sz w:val="30"/>
          <w:szCs w:val="30"/>
        </w:rPr>
      </w:pPr>
    </w:p>
    <w:p w:rsidR="002F6F74" w:rsidRDefault="002F6F74" w:rsidP="002F6F74">
      <w:pPr>
        <w:jc w:val="center"/>
        <w:rPr>
          <w:rFonts w:ascii="Times New Roman" w:hAnsi="Times New Roman" w:cs="Times New Roman"/>
          <w:color w:val="000000" w:themeColor="text1"/>
          <w:sz w:val="30"/>
          <w:szCs w:val="30"/>
        </w:rPr>
      </w:pPr>
    </w:p>
    <w:p w:rsidR="0010726B" w:rsidRDefault="002F6F74" w:rsidP="002F6F74">
      <w:pPr>
        <w:jc w:val="center"/>
        <w:rPr>
          <w:rFonts w:ascii="Times New Roman" w:hAnsi="Times New Roman" w:cs="Times New Roman"/>
          <w:color w:val="000000" w:themeColor="text1"/>
          <w:sz w:val="30"/>
          <w:szCs w:val="30"/>
        </w:rPr>
      </w:pPr>
      <w:r>
        <w:rPr>
          <w:noProof/>
        </w:rPr>
        <w:drawing>
          <wp:inline distT="0" distB="0" distL="0" distR="0">
            <wp:extent cx="4305300" cy="1428750"/>
            <wp:effectExtent l="0" t="0" r="0" b="0"/>
            <wp:docPr id="13" name="Picture 13"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uwts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05300" cy="1428750"/>
                    </a:xfrm>
                    <a:prstGeom prst="rect">
                      <a:avLst/>
                    </a:prstGeom>
                    <a:noFill/>
                    <a:ln>
                      <a:noFill/>
                    </a:ln>
                  </pic:spPr>
                </pic:pic>
              </a:graphicData>
            </a:graphic>
          </wp:inline>
        </w:drawing>
      </w:r>
    </w:p>
    <w:p w:rsidR="002F6F74" w:rsidRDefault="002F6F74" w:rsidP="002F6F74">
      <w:pPr>
        <w:jc w:val="center"/>
        <w:rPr>
          <w:rFonts w:ascii="Times New Roman" w:hAnsi="Times New Roman" w:cs="Times New Roman"/>
          <w:color w:val="000000" w:themeColor="text1"/>
          <w:sz w:val="30"/>
          <w:szCs w:val="30"/>
        </w:rPr>
      </w:pPr>
    </w:p>
    <w:p w:rsidR="002F6F74" w:rsidRDefault="002F6F74" w:rsidP="002F6F74">
      <w:pPr>
        <w:jc w:val="center"/>
        <w:rPr>
          <w:rFonts w:ascii="Times New Roman" w:hAnsi="Times New Roman" w:cs="Times New Roman"/>
          <w:color w:val="000000" w:themeColor="text1"/>
          <w:sz w:val="30"/>
          <w:szCs w:val="30"/>
        </w:rPr>
      </w:pPr>
    </w:p>
    <w:p w:rsidR="002F6F74" w:rsidRPr="00154959" w:rsidRDefault="002F6F74" w:rsidP="002F6F74">
      <w:pPr>
        <w:jc w:val="center"/>
        <w:rPr>
          <w:rFonts w:ascii="Times New Roman" w:hAnsi="Times New Roman" w:cs="Times New Roman"/>
          <w:b/>
          <w:color w:val="000000" w:themeColor="text1"/>
          <w:sz w:val="36"/>
          <w:szCs w:val="36"/>
        </w:rPr>
      </w:pPr>
      <w:r w:rsidRPr="00154959">
        <w:rPr>
          <w:rFonts w:ascii="Times New Roman" w:hAnsi="Times New Roman" w:cs="Times New Roman"/>
          <w:b/>
          <w:color w:val="000000" w:themeColor="text1"/>
          <w:sz w:val="36"/>
          <w:szCs w:val="36"/>
        </w:rPr>
        <w:t>GLOBAL MARKETING STRATEGY</w:t>
      </w:r>
    </w:p>
    <w:p w:rsidR="002F6F74" w:rsidRDefault="002F6F74" w:rsidP="002F6F74">
      <w:pPr>
        <w:jc w:val="center"/>
        <w:rPr>
          <w:rFonts w:ascii="Times New Roman" w:hAnsi="Times New Roman" w:cs="Times New Roman"/>
          <w:color w:val="000000" w:themeColor="text1"/>
          <w:sz w:val="30"/>
          <w:szCs w:val="30"/>
        </w:rPr>
      </w:pPr>
      <w:r w:rsidRPr="00154959">
        <w:rPr>
          <w:rFonts w:ascii="Times New Roman" w:hAnsi="Times New Roman" w:cs="Times New Roman"/>
          <w:b/>
          <w:color w:val="000000" w:themeColor="text1"/>
          <w:sz w:val="36"/>
          <w:szCs w:val="36"/>
        </w:rPr>
        <w:t>M3X9086</w:t>
      </w:r>
    </w:p>
    <w:p w:rsidR="002F6F74" w:rsidRDefault="002F6F74" w:rsidP="002F6F74">
      <w:pPr>
        <w:jc w:val="center"/>
        <w:rPr>
          <w:rFonts w:ascii="Times New Roman" w:hAnsi="Times New Roman" w:cs="Times New Roman"/>
          <w:color w:val="000000" w:themeColor="text1"/>
          <w:sz w:val="30"/>
          <w:szCs w:val="30"/>
        </w:rPr>
      </w:pPr>
    </w:p>
    <w:p w:rsidR="002F6F74" w:rsidRDefault="002F6F74" w:rsidP="002F6F74">
      <w:pPr>
        <w:jc w:val="center"/>
        <w:rPr>
          <w:rFonts w:ascii="Times New Roman" w:hAnsi="Times New Roman" w:cs="Times New Roman"/>
          <w:color w:val="000000" w:themeColor="text1"/>
          <w:sz w:val="30"/>
          <w:szCs w:val="30"/>
        </w:rPr>
      </w:pPr>
    </w:p>
    <w:p w:rsidR="00154959" w:rsidRDefault="00154959" w:rsidP="002F6F74">
      <w:pPr>
        <w:jc w:val="center"/>
        <w:rPr>
          <w:rFonts w:ascii="Times New Roman" w:hAnsi="Times New Roman" w:cs="Times New Roman"/>
          <w:color w:val="000000" w:themeColor="text1"/>
          <w:sz w:val="30"/>
          <w:szCs w:val="30"/>
        </w:rPr>
      </w:pPr>
    </w:p>
    <w:p w:rsidR="00154959" w:rsidRDefault="00154959" w:rsidP="002F6F74">
      <w:pPr>
        <w:jc w:val="center"/>
        <w:rPr>
          <w:rFonts w:ascii="Times New Roman" w:hAnsi="Times New Roman" w:cs="Times New Roman"/>
          <w:color w:val="000000" w:themeColor="text1"/>
          <w:sz w:val="30"/>
          <w:szCs w:val="30"/>
        </w:rPr>
      </w:pPr>
    </w:p>
    <w:p w:rsidR="002F6F74" w:rsidRDefault="002F6F74" w:rsidP="002F6F74">
      <w:pPr>
        <w:jc w:val="center"/>
        <w:rPr>
          <w:rFonts w:ascii="Times New Roman" w:hAnsi="Times New Roman" w:cs="Times New Roman"/>
          <w:color w:val="000000" w:themeColor="text1"/>
          <w:sz w:val="30"/>
          <w:szCs w:val="30"/>
        </w:rPr>
      </w:pPr>
      <w:r>
        <w:rPr>
          <w:rFonts w:ascii="Times New Roman" w:hAnsi="Times New Roman" w:cs="Times New Roman"/>
          <w:color w:val="000000" w:themeColor="text1"/>
          <w:sz w:val="30"/>
          <w:szCs w:val="30"/>
        </w:rPr>
        <w:t>TOMOS WATKIN BREWERY</w:t>
      </w:r>
    </w:p>
    <w:p w:rsidR="00154959" w:rsidRDefault="00154959" w:rsidP="002F6F74">
      <w:pPr>
        <w:jc w:val="center"/>
        <w:rPr>
          <w:rFonts w:ascii="Times New Roman" w:hAnsi="Times New Roman" w:cs="Times New Roman"/>
          <w:color w:val="000000" w:themeColor="text1"/>
          <w:sz w:val="30"/>
          <w:szCs w:val="30"/>
        </w:rPr>
      </w:pPr>
    </w:p>
    <w:tbl>
      <w:tblPr>
        <w:tblStyle w:val="TableGrid"/>
        <w:tblW w:w="0" w:type="auto"/>
        <w:tblInd w:w="1275" w:type="dxa"/>
        <w:tblBorders>
          <w:top w:val="none" w:sz="0" w:space="0" w:color="auto"/>
          <w:bottom w:val="none" w:sz="0" w:space="0" w:color="auto"/>
        </w:tblBorders>
        <w:tblLook w:val="04A0" w:firstRow="1" w:lastRow="0" w:firstColumn="1" w:lastColumn="0" w:noHBand="0" w:noVBand="1"/>
      </w:tblPr>
      <w:tblGrid>
        <w:gridCol w:w="1983"/>
        <w:gridCol w:w="4530"/>
      </w:tblGrid>
      <w:tr w:rsidR="00154959" w:rsidTr="00154959">
        <w:tc>
          <w:tcPr>
            <w:tcW w:w="1983" w:type="dxa"/>
          </w:tcPr>
          <w:p w:rsidR="00154959" w:rsidRDefault="00154959" w:rsidP="002F6F74">
            <w:pPr>
              <w:jc w:val="center"/>
              <w:rPr>
                <w:rFonts w:ascii="Times New Roman" w:hAnsi="Times New Roman" w:cs="Times New Roman"/>
                <w:color w:val="000000" w:themeColor="text1"/>
                <w:sz w:val="30"/>
                <w:szCs w:val="30"/>
              </w:rPr>
            </w:pPr>
            <w:r>
              <w:rPr>
                <w:rFonts w:ascii="Times New Roman" w:hAnsi="Times New Roman" w:cs="Times New Roman"/>
                <w:color w:val="000000" w:themeColor="text1"/>
                <w:sz w:val="30"/>
                <w:szCs w:val="30"/>
              </w:rPr>
              <w:t>1900066</w:t>
            </w:r>
          </w:p>
        </w:tc>
        <w:tc>
          <w:tcPr>
            <w:tcW w:w="4530" w:type="dxa"/>
          </w:tcPr>
          <w:p w:rsidR="00154959" w:rsidRDefault="00154959" w:rsidP="002F6F74">
            <w:pPr>
              <w:jc w:val="center"/>
              <w:rPr>
                <w:rFonts w:ascii="Times New Roman" w:hAnsi="Times New Roman" w:cs="Times New Roman"/>
                <w:color w:val="000000" w:themeColor="text1"/>
                <w:sz w:val="30"/>
                <w:szCs w:val="30"/>
              </w:rPr>
            </w:pPr>
            <w:r>
              <w:rPr>
                <w:rFonts w:ascii="Times New Roman" w:hAnsi="Times New Roman" w:cs="Times New Roman"/>
                <w:color w:val="000000" w:themeColor="text1"/>
                <w:sz w:val="30"/>
                <w:szCs w:val="30"/>
              </w:rPr>
              <w:t xml:space="preserve">Theresa Loo Xuan </w:t>
            </w:r>
            <w:proofErr w:type="spellStart"/>
            <w:r>
              <w:rPr>
                <w:rFonts w:ascii="Times New Roman" w:hAnsi="Times New Roman" w:cs="Times New Roman"/>
                <w:color w:val="000000" w:themeColor="text1"/>
                <w:sz w:val="30"/>
                <w:szCs w:val="30"/>
              </w:rPr>
              <w:t>Fei</w:t>
            </w:r>
            <w:proofErr w:type="spellEnd"/>
          </w:p>
        </w:tc>
      </w:tr>
    </w:tbl>
    <w:p w:rsidR="002F6F74" w:rsidRPr="002F6F74" w:rsidRDefault="002F6F74" w:rsidP="002F6F74">
      <w:pPr>
        <w:jc w:val="center"/>
        <w:rPr>
          <w:rFonts w:ascii="Times New Roman" w:hAnsi="Times New Roman" w:cs="Times New Roman"/>
          <w:color w:val="000000" w:themeColor="text1"/>
          <w:sz w:val="30"/>
          <w:szCs w:val="30"/>
        </w:rPr>
      </w:pPr>
    </w:p>
    <w:p w:rsidR="002F6F74" w:rsidRDefault="002F6F74">
      <w:pPr>
        <w:rPr>
          <w:rFonts w:ascii="Times New Roman" w:hAnsi="Times New Roman" w:cs="Times New Roman"/>
          <w:b/>
          <w:color w:val="000000" w:themeColor="text1"/>
          <w:sz w:val="30"/>
          <w:szCs w:val="30"/>
          <w:u w:val="single"/>
        </w:rPr>
      </w:pPr>
      <w:r>
        <w:rPr>
          <w:rFonts w:ascii="Times New Roman" w:hAnsi="Times New Roman" w:cs="Times New Roman"/>
          <w:b/>
          <w:color w:val="000000" w:themeColor="text1"/>
          <w:sz w:val="30"/>
          <w:szCs w:val="30"/>
          <w:u w:val="single"/>
        </w:rPr>
        <w:br w:type="page"/>
      </w:r>
    </w:p>
    <w:p w:rsidR="0010726B" w:rsidRPr="0010726B" w:rsidRDefault="0010726B" w:rsidP="0010726B">
      <w:pPr>
        <w:jc w:val="both"/>
        <w:rPr>
          <w:rFonts w:ascii="Times New Roman" w:hAnsi="Times New Roman" w:cs="Times New Roman"/>
          <w:b/>
          <w:color w:val="000000" w:themeColor="text1"/>
          <w:sz w:val="30"/>
          <w:szCs w:val="30"/>
          <w:u w:val="single"/>
        </w:rPr>
      </w:pPr>
      <w:r w:rsidRPr="0010726B">
        <w:rPr>
          <w:rFonts w:ascii="Times New Roman" w:hAnsi="Times New Roman" w:cs="Times New Roman"/>
          <w:b/>
          <w:color w:val="000000" w:themeColor="text1"/>
          <w:sz w:val="30"/>
          <w:szCs w:val="30"/>
          <w:u w:val="single"/>
        </w:rPr>
        <w:lastRenderedPageBreak/>
        <w:t>Table of Content</w:t>
      </w:r>
    </w:p>
    <w:p w:rsidR="0010726B" w:rsidRDefault="0010726B" w:rsidP="0010726B">
      <w:pPr>
        <w:jc w:val="both"/>
        <w:rPr>
          <w:rFonts w:ascii="Times New Roman" w:hAnsi="Times New Roman" w:cs="Times New Roman"/>
          <w:color w:val="000000" w:themeColor="text1"/>
        </w:rPr>
      </w:pPr>
    </w:p>
    <w:p w:rsidR="00726BD9" w:rsidRDefault="00726BD9" w:rsidP="0010726B">
      <w:pPr>
        <w:jc w:val="both"/>
        <w:rPr>
          <w:rFonts w:ascii="Times New Roman" w:hAnsi="Times New Roman" w:cs="Times New Roman"/>
          <w:b/>
          <w:color w:val="000000" w:themeColor="text1"/>
        </w:rPr>
      </w:pPr>
      <w:r w:rsidRPr="00726BD9">
        <w:rPr>
          <w:rFonts w:ascii="Times New Roman" w:hAnsi="Times New Roman" w:cs="Times New Roman"/>
          <w:b/>
          <w:color w:val="000000" w:themeColor="text1"/>
        </w:rPr>
        <w:t>Introduction</w:t>
      </w:r>
    </w:p>
    <w:p w:rsidR="00726BD9" w:rsidRPr="00726BD9" w:rsidRDefault="00726BD9" w:rsidP="0010726B">
      <w:pPr>
        <w:jc w:val="both"/>
        <w:rPr>
          <w:rFonts w:ascii="Times New Roman" w:hAnsi="Times New Roman" w:cs="Times New Roman"/>
          <w:b/>
          <w:color w:val="000000" w:themeColor="text1"/>
        </w:rPr>
      </w:pPr>
    </w:p>
    <w:p w:rsidR="0010726B" w:rsidRPr="00CB0DC8" w:rsidRDefault="0010726B" w:rsidP="0010726B">
      <w:pPr>
        <w:pStyle w:val="ListParagraph"/>
        <w:numPr>
          <w:ilvl w:val="0"/>
          <w:numId w:val="28"/>
        </w:numPr>
        <w:spacing w:line="360" w:lineRule="auto"/>
        <w:jc w:val="both"/>
        <w:rPr>
          <w:rFonts w:ascii="Times New Roman" w:hAnsi="Times New Roman" w:cs="Times New Roman"/>
          <w:b/>
          <w:color w:val="000000" w:themeColor="text1"/>
        </w:rPr>
      </w:pPr>
      <w:r w:rsidRPr="00CB0DC8">
        <w:rPr>
          <w:rFonts w:ascii="Times New Roman" w:hAnsi="Times New Roman" w:cs="Times New Roman"/>
          <w:b/>
          <w:color w:val="000000" w:themeColor="text1"/>
        </w:rPr>
        <w:t>Identify key market worth entering and recommended priority country/countries to establish contacts within.</w:t>
      </w:r>
    </w:p>
    <w:p w:rsidR="0010726B" w:rsidRDefault="009C4B35" w:rsidP="0010726B">
      <w:pPr>
        <w:pStyle w:val="ListParagraph"/>
        <w:numPr>
          <w:ilvl w:val="1"/>
          <w:numId w:val="28"/>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Internal Analysis</w:t>
      </w:r>
    </w:p>
    <w:p w:rsidR="0010726B" w:rsidRDefault="0010726B" w:rsidP="0010726B">
      <w:pPr>
        <w:pStyle w:val="ListParagraph"/>
        <w:numPr>
          <w:ilvl w:val="2"/>
          <w:numId w:val="28"/>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Introduction</w:t>
      </w:r>
      <w:r w:rsidR="00AA1589">
        <w:rPr>
          <w:rFonts w:ascii="Times New Roman" w:hAnsi="Times New Roman" w:cs="Times New Roman"/>
          <w:color w:val="000000" w:themeColor="text1"/>
        </w:rPr>
        <w:t xml:space="preserve"> of Company</w:t>
      </w:r>
    </w:p>
    <w:p w:rsidR="0010726B" w:rsidRPr="006045F4" w:rsidRDefault="0010726B" w:rsidP="006045F4">
      <w:pPr>
        <w:pStyle w:val="ListParagraph"/>
        <w:numPr>
          <w:ilvl w:val="2"/>
          <w:numId w:val="28"/>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Product Categories and Characteristics</w:t>
      </w:r>
    </w:p>
    <w:p w:rsidR="0010726B" w:rsidRPr="0097776F" w:rsidRDefault="0010726B" w:rsidP="0097776F">
      <w:pPr>
        <w:pStyle w:val="ListParagraph"/>
        <w:numPr>
          <w:ilvl w:val="2"/>
          <w:numId w:val="28"/>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Strength and Weaknesses</w:t>
      </w:r>
    </w:p>
    <w:p w:rsidR="0010726B" w:rsidRDefault="0097776F" w:rsidP="0010726B">
      <w:pPr>
        <w:pStyle w:val="ListParagraph"/>
        <w:numPr>
          <w:ilvl w:val="1"/>
          <w:numId w:val="28"/>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Macro Environment</w:t>
      </w:r>
    </w:p>
    <w:p w:rsidR="0097776F" w:rsidRDefault="0010726B" w:rsidP="0097776F">
      <w:pPr>
        <w:pStyle w:val="ListParagraph"/>
        <w:numPr>
          <w:ilvl w:val="2"/>
          <w:numId w:val="28"/>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PEST Analysis</w:t>
      </w:r>
      <w:r w:rsidR="00EA1232">
        <w:rPr>
          <w:rFonts w:ascii="Times New Roman" w:hAnsi="Times New Roman" w:cs="Times New Roman"/>
          <w:color w:val="000000" w:themeColor="text1"/>
        </w:rPr>
        <w:t xml:space="preserve"> of Czech</w:t>
      </w:r>
    </w:p>
    <w:p w:rsidR="00EA1232" w:rsidRDefault="00EA1232" w:rsidP="0097776F">
      <w:pPr>
        <w:pStyle w:val="ListParagraph"/>
        <w:numPr>
          <w:ilvl w:val="2"/>
          <w:numId w:val="28"/>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PEST Analysis of Germany</w:t>
      </w:r>
    </w:p>
    <w:p w:rsidR="00EA1232" w:rsidRPr="0097776F" w:rsidRDefault="00EA1232" w:rsidP="0097776F">
      <w:pPr>
        <w:pStyle w:val="ListParagraph"/>
        <w:numPr>
          <w:ilvl w:val="2"/>
          <w:numId w:val="28"/>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PEST Analysis of USA</w:t>
      </w:r>
    </w:p>
    <w:p w:rsidR="00EA1232" w:rsidRDefault="00EA1232" w:rsidP="0010726B">
      <w:pPr>
        <w:pStyle w:val="ListParagraph"/>
        <w:numPr>
          <w:ilvl w:val="1"/>
          <w:numId w:val="28"/>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Micro Environment</w:t>
      </w:r>
    </w:p>
    <w:p w:rsidR="00EA1232" w:rsidRDefault="00EA1232" w:rsidP="00EA1232">
      <w:pPr>
        <w:pStyle w:val="ListParagraph"/>
        <w:numPr>
          <w:ilvl w:val="2"/>
          <w:numId w:val="28"/>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Porter 5 Forces</w:t>
      </w:r>
    </w:p>
    <w:p w:rsidR="00EA1232" w:rsidRDefault="00EA1232" w:rsidP="00EA1232">
      <w:pPr>
        <w:pStyle w:val="ListParagraph"/>
        <w:numPr>
          <w:ilvl w:val="2"/>
          <w:numId w:val="28"/>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Competitors Analysis</w:t>
      </w:r>
    </w:p>
    <w:p w:rsidR="0010726B" w:rsidRDefault="0010726B" w:rsidP="0010726B">
      <w:pPr>
        <w:pStyle w:val="ListParagraph"/>
        <w:numPr>
          <w:ilvl w:val="1"/>
          <w:numId w:val="28"/>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Socio-cultural Consideration</w:t>
      </w:r>
    </w:p>
    <w:p w:rsidR="0010726B" w:rsidRDefault="0010726B" w:rsidP="0010726B">
      <w:pPr>
        <w:pStyle w:val="ListParagraph"/>
        <w:numPr>
          <w:ilvl w:val="1"/>
          <w:numId w:val="28"/>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Operation Risk</w:t>
      </w:r>
    </w:p>
    <w:p w:rsidR="00EA1232" w:rsidRDefault="00EA1232" w:rsidP="0010726B">
      <w:pPr>
        <w:pStyle w:val="ListParagraph"/>
        <w:numPr>
          <w:ilvl w:val="1"/>
          <w:numId w:val="28"/>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Country</w:t>
      </w:r>
    </w:p>
    <w:p w:rsidR="0010726B" w:rsidRPr="0010726B" w:rsidRDefault="0010726B" w:rsidP="0010726B">
      <w:pPr>
        <w:pStyle w:val="ListParagraph"/>
        <w:spacing w:line="360" w:lineRule="auto"/>
        <w:ind w:left="1080"/>
        <w:jc w:val="both"/>
        <w:rPr>
          <w:rFonts w:ascii="Times New Roman" w:hAnsi="Times New Roman" w:cs="Times New Roman"/>
          <w:color w:val="000000" w:themeColor="text1"/>
        </w:rPr>
      </w:pPr>
    </w:p>
    <w:p w:rsidR="0010726B" w:rsidRPr="00CB0DC8" w:rsidRDefault="0010726B" w:rsidP="0010726B">
      <w:pPr>
        <w:pStyle w:val="ListParagraph"/>
        <w:numPr>
          <w:ilvl w:val="0"/>
          <w:numId w:val="28"/>
        </w:numPr>
        <w:spacing w:line="360" w:lineRule="auto"/>
        <w:jc w:val="both"/>
        <w:rPr>
          <w:rFonts w:ascii="Times New Roman" w:hAnsi="Times New Roman" w:cs="Times New Roman"/>
          <w:b/>
          <w:color w:val="000000" w:themeColor="text1"/>
        </w:rPr>
      </w:pPr>
      <w:r w:rsidRPr="00CB0DC8">
        <w:rPr>
          <w:rFonts w:ascii="Times New Roman" w:hAnsi="Times New Roman" w:cs="Times New Roman"/>
          <w:b/>
          <w:color w:val="000000" w:themeColor="text1"/>
        </w:rPr>
        <w:t>Evaluate the possible options for entry to these new markets and provide the Board of</w:t>
      </w:r>
      <w:r w:rsidRPr="00CB0DC8">
        <w:rPr>
          <w:rFonts w:ascii="Times New Roman" w:hAnsi="Times New Roman" w:cs="Times New Roman"/>
          <w:b/>
          <w:color w:val="000000" w:themeColor="text1"/>
          <w:lang w:val="en-GB"/>
        </w:rPr>
        <w:t xml:space="preserve"> </w:t>
      </w:r>
      <w:proofErr w:type="spellStart"/>
      <w:r w:rsidRPr="00CB0DC8">
        <w:rPr>
          <w:rFonts w:ascii="Times New Roman" w:hAnsi="Times New Roman" w:cs="Times New Roman"/>
          <w:b/>
          <w:color w:val="000000" w:themeColor="text1"/>
          <w:lang w:val="en-GB"/>
        </w:rPr>
        <w:t>Tomos</w:t>
      </w:r>
      <w:proofErr w:type="spellEnd"/>
      <w:r w:rsidRPr="00CB0DC8">
        <w:rPr>
          <w:rFonts w:ascii="Times New Roman" w:hAnsi="Times New Roman" w:cs="Times New Roman"/>
          <w:b/>
          <w:color w:val="000000" w:themeColor="text1"/>
        </w:rPr>
        <w:t xml:space="preserve"> Watkins with a recommended course of action that includes full justification for your choice that will best fit the company and its aspiration. </w:t>
      </w:r>
    </w:p>
    <w:p w:rsidR="002F6F74" w:rsidRDefault="002F6F74" w:rsidP="002F6F74">
      <w:pPr>
        <w:pStyle w:val="ListParagraph"/>
        <w:numPr>
          <w:ilvl w:val="1"/>
          <w:numId w:val="28"/>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Mode of Entry</w:t>
      </w:r>
    </w:p>
    <w:p w:rsidR="002F6F74" w:rsidRPr="00B171AE" w:rsidRDefault="002F6F74" w:rsidP="00B171AE">
      <w:pPr>
        <w:pStyle w:val="ListParagraph"/>
        <w:numPr>
          <w:ilvl w:val="2"/>
          <w:numId w:val="28"/>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Suitable Timing</w:t>
      </w:r>
      <w:r w:rsidR="0048358D">
        <w:rPr>
          <w:rFonts w:ascii="Times New Roman" w:hAnsi="Times New Roman" w:cs="Times New Roman"/>
          <w:color w:val="000000" w:themeColor="text1"/>
        </w:rPr>
        <w:t xml:space="preserve"> and Location to Entry</w:t>
      </w:r>
    </w:p>
    <w:p w:rsidR="00F607E8" w:rsidRDefault="00F607E8" w:rsidP="002F6F74">
      <w:pPr>
        <w:pStyle w:val="ListParagraph"/>
        <w:numPr>
          <w:ilvl w:val="2"/>
          <w:numId w:val="28"/>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Possible Options of Market Entry Strategies</w:t>
      </w:r>
    </w:p>
    <w:p w:rsidR="00B171AE" w:rsidRDefault="005A1BE4" w:rsidP="002F6F74">
      <w:pPr>
        <w:pStyle w:val="ListParagraph"/>
        <w:numPr>
          <w:ilvl w:val="2"/>
          <w:numId w:val="28"/>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Comparison between Market Entry Strategies</w:t>
      </w:r>
    </w:p>
    <w:p w:rsidR="002F6F74" w:rsidRDefault="00F607E8" w:rsidP="002F6F74">
      <w:pPr>
        <w:pStyle w:val="ListParagraph"/>
        <w:numPr>
          <w:ilvl w:val="2"/>
          <w:numId w:val="28"/>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Recommended </w:t>
      </w:r>
      <w:r w:rsidR="002F6F74">
        <w:rPr>
          <w:rFonts w:ascii="Times New Roman" w:hAnsi="Times New Roman" w:cs="Times New Roman"/>
          <w:color w:val="000000" w:themeColor="text1"/>
        </w:rPr>
        <w:t>Market Entry Strategy</w:t>
      </w:r>
    </w:p>
    <w:p w:rsidR="00541F82" w:rsidRDefault="00541F82" w:rsidP="00E67BBD">
      <w:pPr>
        <w:spacing w:line="360" w:lineRule="auto"/>
        <w:jc w:val="both"/>
        <w:rPr>
          <w:rFonts w:ascii="Times New Roman" w:hAnsi="Times New Roman" w:cs="Times New Roman"/>
          <w:b/>
          <w:color w:val="000000" w:themeColor="text1"/>
        </w:rPr>
      </w:pPr>
    </w:p>
    <w:p w:rsidR="008E1769" w:rsidRPr="008E1769" w:rsidRDefault="008E1769" w:rsidP="00E67BBD">
      <w:pPr>
        <w:spacing w:line="360" w:lineRule="auto"/>
        <w:jc w:val="both"/>
        <w:rPr>
          <w:rFonts w:ascii="Times New Roman" w:hAnsi="Times New Roman" w:cs="Times New Roman"/>
          <w:b/>
          <w:color w:val="000000" w:themeColor="text1"/>
        </w:rPr>
      </w:pPr>
      <w:r w:rsidRPr="008E1769">
        <w:rPr>
          <w:rFonts w:ascii="Times New Roman" w:hAnsi="Times New Roman" w:cs="Times New Roman"/>
          <w:b/>
          <w:color w:val="000000" w:themeColor="text1"/>
        </w:rPr>
        <w:t>Conclusion</w:t>
      </w:r>
    </w:p>
    <w:p w:rsidR="0010726B" w:rsidRPr="001536AE" w:rsidRDefault="00E67BBD" w:rsidP="001536AE">
      <w:pPr>
        <w:spacing w:line="360" w:lineRule="auto"/>
        <w:jc w:val="both"/>
        <w:rPr>
          <w:rFonts w:ascii="Times New Roman" w:hAnsi="Times New Roman" w:cs="Times New Roman"/>
          <w:b/>
          <w:color w:val="000000" w:themeColor="text1"/>
        </w:rPr>
      </w:pPr>
      <w:r w:rsidRPr="00E67BBD">
        <w:rPr>
          <w:rFonts w:ascii="Times New Roman" w:hAnsi="Times New Roman" w:cs="Times New Roman"/>
          <w:b/>
          <w:color w:val="000000" w:themeColor="text1"/>
        </w:rPr>
        <w:t>References</w:t>
      </w:r>
      <w:r w:rsidR="0010726B">
        <w:rPr>
          <w:rFonts w:ascii="Times New Roman" w:hAnsi="Times New Roman" w:cs="Times New Roman"/>
          <w:b/>
          <w:i/>
          <w:color w:val="000000" w:themeColor="text1"/>
        </w:rPr>
        <w:br w:type="page"/>
      </w:r>
    </w:p>
    <w:p w:rsidR="00DB7559" w:rsidRDefault="00DB7559" w:rsidP="0010726B">
      <w:pPr>
        <w:pStyle w:val="ListParagraph"/>
        <w:numPr>
          <w:ilvl w:val="0"/>
          <w:numId w:val="1"/>
        </w:numPr>
        <w:spacing w:line="360" w:lineRule="auto"/>
        <w:jc w:val="both"/>
        <w:rPr>
          <w:rFonts w:ascii="Times New Roman" w:hAnsi="Times New Roman" w:cs="Times New Roman"/>
          <w:b/>
          <w:i/>
          <w:color w:val="000000" w:themeColor="text1"/>
        </w:rPr>
        <w:sectPr w:rsidR="00DB7559" w:rsidSect="000A7AC8">
          <w:headerReference w:type="even" r:id="rId9"/>
          <w:headerReference w:type="default" r:id="rId10"/>
          <w:footerReference w:type="even" r:id="rId11"/>
          <w:footerReference w:type="default" r:id="rId12"/>
          <w:headerReference w:type="first" r:id="rId13"/>
          <w:footerReference w:type="first" r:id="rId14"/>
          <w:pgSz w:w="11906" w:h="16838"/>
          <w:pgMar w:top="1418" w:right="1418" w:bottom="1418" w:left="1418" w:header="709" w:footer="709" w:gutter="0"/>
          <w:cols w:space="708"/>
          <w:docGrid w:linePitch="360"/>
        </w:sectPr>
      </w:pPr>
    </w:p>
    <w:p w:rsidR="007F7264" w:rsidRPr="00902420" w:rsidRDefault="007F7264" w:rsidP="007F7264">
      <w:pPr>
        <w:spacing w:line="360" w:lineRule="auto"/>
        <w:jc w:val="both"/>
        <w:rPr>
          <w:rFonts w:ascii="Times New Roman" w:hAnsi="Times New Roman" w:cs="Times New Roman"/>
          <w:b/>
        </w:rPr>
      </w:pPr>
      <w:r w:rsidRPr="00902420">
        <w:rPr>
          <w:rFonts w:ascii="Times New Roman" w:hAnsi="Times New Roman" w:cs="Times New Roman"/>
          <w:b/>
        </w:rPr>
        <w:lastRenderedPageBreak/>
        <w:t>Introduction</w:t>
      </w:r>
    </w:p>
    <w:p w:rsidR="007F7264" w:rsidRDefault="007F7264" w:rsidP="007F7264">
      <w:pPr>
        <w:spacing w:line="360" w:lineRule="auto"/>
        <w:jc w:val="both"/>
        <w:rPr>
          <w:rFonts w:ascii="Times New Roman" w:hAnsi="Times New Roman" w:cs="Times New Roman"/>
        </w:rPr>
      </w:pPr>
    </w:p>
    <w:p w:rsidR="007F7264" w:rsidRPr="00902420" w:rsidRDefault="007F7264" w:rsidP="007F7264">
      <w:pPr>
        <w:spacing w:line="360" w:lineRule="auto"/>
        <w:ind w:firstLine="720"/>
        <w:jc w:val="both"/>
        <w:rPr>
          <w:rFonts w:ascii="Times New Roman" w:hAnsi="Times New Roman" w:cs="Times New Roman"/>
        </w:rPr>
      </w:pPr>
      <w:r w:rsidRPr="00902420">
        <w:rPr>
          <w:rFonts w:ascii="Times New Roman" w:hAnsi="Times New Roman" w:cs="Times New Roman"/>
        </w:rPr>
        <w:t>The world is internationalizing at a rapid rate, and the alcohol industry is no exception. The rapid integration of the alcohol industry is becoming a catalyst for this process. Most players get closer and bigger and take over each other. This integration has made the industry more global and international.</w:t>
      </w:r>
    </w:p>
    <w:p w:rsidR="007F7264" w:rsidRPr="004116FC" w:rsidRDefault="007F7264" w:rsidP="007F7264">
      <w:pPr>
        <w:spacing w:line="360" w:lineRule="auto"/>
        <w:ind w:firstLine="720"/>
        <w:jc w:val="both"/>
        <w:rPr>
          <w:rFonts w:ascii="Times New Roman" w:hAnsi="Times New Roman" w:cs="Times New Roman"/>
        </w:rPr>
      </w:pPr>
      <w:r w:rsidRPr="00902420">
        <w:rPr>
          <w:rFonts w:ascii="Times New Roman" w:hAnsi="Times New Roman" w:cs="Times New Roman"/>
        </w:rPr>
        <w:t>The process of entering a new country is both exciting and challenging. The unknown behavio</w:t>
      </w:r>
      <w:r>
        <w:rPr>
          <w:rFonts w:ascii="Times New Roman" w:hAnsi="Times New Roman" w:cs="Times New Roman"/>
        </w:rPr>
        <w:t>u</w:t>
      </w:r>
      <w:r w:rsidRPr="00902420">
        <w:rPr>
          <w:rFonts w:ascii="Times New Roman" w:hAnsi="Times New Roman" w:cs="Times New Roman"/>
        </w:rPr>
        <w:t>r of countries, their governments and their societies can present many challenges. Culture, social behavio</w:t>
      </w:r>
      <w:r>
        <w:rPr>
          <w:rFonts w:ascii="Times New Roman" w:hAnsi="Times New Roman" w:cs="Times New Roman"/>
        </w:rPr>
        <w:t>u</w:t>
      </w:r>
      <w:r w:rsidRPr="00902420">
        <w:rPr>
          <w:rFonts w:ascii="Times New Roman" w:hAnsi="Times New Roman" w:cs="Times New Roman"/>
        </w:rPr>
        <w:t>r and economic conditions can be complex. Companies must conduct comprehensive analysis and strategies to enter new markets based on market research.</w:t>
      </w:r>
    </w:p>
    <w:p w:rsidR="007F7264" w:rsidRDefault="007F7264">
      <w:pPr>
        <w:rPr>
          <w:rFonts w:ascii="Times New Roman" w:hAnsi="Times New Roman" w:cs="Times New Roman"/>
          <w:b/>
          <w:i/>
          <w:color w:val="000000" w:themeColor="text1"/>
        </w:rPr>
      </w:pPr>
      <w:r>
        <w:rPr>
          <w:rFonts w:ascii="Times New Roman" w:hAnsi="Times New Roman" w:cs="Times New Roman"/>
          <w:b/>
          <w:i/>
          <w:color w:val="000000" w:themeColor="text1"/>
        </w:rPr>
        <w:br w:type="page"/>
      </w:r>
    </w:p>
    <w:p w:rsidR="0066456F" w:rsidRPr="0010726B" w:rsidRDefault="000A7AC8" w:rsidP="0010726B">
      <w:pPr>
        <w:pStyle w:val="ListParagraph"/>
        <w:numPr>
          <w:ilvl w:val="0"/>
          <w:numId w:val="1"/>
        </w:numPr>
        <w:spacing w:line="360" w:lineRule="auto"/>
        <w:jc w:val="both"/>
        <w:rPr>
          <w:rFonts w:ascii="Times New Roman" w:hAnsi="Times New Roman" w:cs="Times New Roman"/>
          <w:b/>
          <w:i/>
          <w:color w:val="000000" w:themeColor="text1"/>
        </w:rPr>
      </w:pPr>
      <w:r w:rsidRPr="0010726B">
        <w:rPr>
          <w:rFonts w:ascii="Times New Roman" w:hAnsi="Times New Roman" w:cs="Times New Roman"/>
          <w:b/>
          <w:i/>
          <w:color w:val="000000" w:themeColor="text1"/>
        </w:rPr>
        <w:lastRenderedPageBreak/>
        <w:t>Identify key market worth entering and recommended priority country/countries to establish contacts within.</w:t>
      </w:r>
    </w:p>
    <w:p w:rsidR="002617EE" w:rsidRPr="00EA3F7E" w:rsidRDefault="002617EE" w:rsidP="008C0CC5">
      <w:pPr>
        <w:spacing w:line="360" w:lineRule="auto"/>
        <w:ind w:left="360"/>
        <w:jc w:val="both"/>
        <w:rPr>
          <w:rFonts w:ascii="Times New Roman" w:hAnsi="Times New Roman" w:cs="Times New Roman"/>
          <w:color w:val="000000" w:themeColor="text1"/>
        </w:rPr>
      </w:pPr>
    </w:p>
    <w:p w:rsidR="00B9096A" w:rsidRPr="000A6E8A" w:rsidRDefault="00DA658A" w:rsidP="000A6E8A">
      <w:pPr>
        <w:pStyle w:val="ListParagraph"/>
        <w:numPr>
          <w:ilvl w:val="1"/>
          <w:numId w:val="1"/>
        </w:num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Internal Analysis</w:t>
      </w:r>
    </w:p>
    <w:p w:rsidR="00D9516B" w:rsidRPr="00AD01E2" w:rsidRDefault="00D9516B" w:rsidP="008C0CC5">
      <w:pPr>
        <w:pStyle w:val="ListParagraph"/>
        <w:numPr>
          <w:ilvl w:val="2"/>
          <w:numId w:val="1"/>
        </w:numPr>
        <w:spacing w:line="360" w:lineRule="auto"/>
        <w:jc w:val="both"/>
        <w:rPr>
          <w:rFonts w:ascii="Times New Roman" w:hAnsi="Times New Roman" w:cs="Times New Roman"/>
          <w:b/>
          <w:color w:val="000000" w:themeColor="text1"/>
        </w:rPr>
      </w:pPr>
      <w:r w:rsidRPr="00AD01E2">
        <w:rPr>
          <w:rFonts w:ascii="Times New Roman" w:hAnsi="Times New Roman" w:cs="Times New Roman"/>
          <w:b/>
          <w:color w:val="000000" w:themeColor="text1"/>
        </w:rPr>
        <w:t>Introduction</w:t>
      </w:r>
      <w:r w:rsidR="00AA1589">
        <w:rPr>
          <w:rFonts w:ascii="Times New Roman" w:hAnsi="Times New Roman" w:cs="Times New Roman"/>
          <w:b/>
          <w:color w:val="000000" w:themeColor="text1"/>
        </w:rPr>
        <w:t xml:space="preserve"> of company</w:t>
      </w:r>
    </w:p>
    <w:p w:rsidR="00C71E02" w:rsidRPr="00EA3F7E" w:rsidRDefault="00C71E02" w:rsidP="008C0CC5">
      <w:pPr>
        <w:spacing w:line="360" w:lineRule="auto"/>
        <w:ind w:firstLine="360"/>
        <w:jc w:val="both"/>
        <w:rPr>
          <w:rFonts w:ascii="Times New Roman" w:hAnsi="Times New Roman" w:cs="Times New Roman"/>
          <w:color w:val="000000" w:themeColor="text1"/>
        </w:rPr>
      </w:pPr>
      <w:proofErr w:type="spellStart"/>
      <w:r w:rsidRPr="00EA3F7E">
        <w:rPr>
          <w:rFonts w:ascii="Times New Roman" w:hAnsi="Times New Roman" w:cs="Times New Roman"/>
          <w:color w:val="000000" w:themeColor="text1"/>
        </w:rPr>
        <w:t>Tomos</w:t>
      </w:r>
      <w:proofErr w:type="spellEnd"/>
      <w:r w:rsidRPr="00EA3F7E">
        <w:rPr>
          <w:rFonts w:ascii="Times New Roman" w:hAnsi="Times New Roman" w:cs="Times New Roman"/>
          <w:color w:val="000000" w:themeColor="text1"/>
        </w:rPr>
        <w:t xml:space="preserve"> </w:t>
      </w:r>
      <w:proofErr w:type="spellStart"/>
      <w:r w:rsidRPr="00EA3F7E">
        <w:rPr>
          <w:rFonts w:ascii="Times New Roman" w:hAnsi="Times New Roman" w:cs="Times New Roman"/>
          <w:color w:val="000000" w:themeColor="text1"/>
        </w:rPr>
        <w:t>Watkin</w:t>
      </w:r>
      <w:proofErr w:type="spellEnd"/>
      <w:r w:rsidRPr="00EA3F7E">
        <w:rPr>
          <w:rFonts w:ascii="Times New Roman" w:hAnsi="Times New Roman" w:cs="Times New Roman"/>
          <w:color w:val="000000" w:themeColor="text1"/>
        </w:rPr>
        <w:t xml:space="preserve"> is a brewing company founded in 1995 by Simon Buckley. </w:t>
      </w:r>
      <w:proofErr w:type="spellStart"/>
      <w:r w:rsidRPr="00EA3F7E">
        <w:rPr>
          <w:rFonts w:ascii="Times New Roman" w:hAnsi="Times New Roman" w:cs="Times New Roman"/>
          <w:color w:val="000000" w:themeColor="text1"/>
        </w:rPr>
        <w:t>Tomos</w:t>
      </w:r>
      <w:proofErr w:type="spellEnd"/>
      <w:r w:rsidRPr="00EA3F7E">
        <w:rPr>
          <w:rFonts w:ascii="Times New Roman" w:hAnsi="Times New Roman" w:cs="Times New Roman"/>
          <w:color w:val="000000" w:themeColor="text1"/>
        </w:rPr>
        <w:t xml:space="preserve"> </w:t>
      </w:r>
      <w:proofErr w:type="spellStart"/>
      <w:r w:rsidRPr="00EA3F7E">
        <w:rPr>
          <w:rFonts w:ascii="Times New Roman" w:hAnsi="Times New Roman" w:cs="Times New Roman"/>
          <w:color w:val="000000" w:themeColor="text1"/>
        </w:rPr>
        <w:t>Watkin</w:t>
      </w:r>
      <w:proofErr w:type="spellEnd"/>
      <w:r w:rsidRPr="00EA3F7E">
        <w:rPr>
          <w:rFonts w:ascii="Times New Roman" w:hAnsi="Times New Roman" w:cs="Times New Roman"/>
          <w:color w:val="000000" w:themeColor="text1"/>
        </w:rPr>
        <w:t xml:space="preserve"> first operated at a small brewery in </w:t>
      </w:r>
      <w:proofErr w:type="spellStart"/>
      <w:r w:rsidRPr="00EA3F7E">
        <w:rPr>
          <w:rFonts w:ascii="Times New Roman" w:hAnsi="Times New Roman" w:cs="Times New Roman"/>
          <w:color w:val="000000" w:themeColor="text1"/>
        </w:rPr>
        <w:t>Llandeilo</w:t>
      </w:r>
      <w:proofErr w:type="spellEnd"/>
      <w:r w:rsidRPr="00EA3F7E">
        <w:rPr>
          <w:rFonts w:ascii="Times New Roman" w:hAnsi="Times New Roman" w:cs="Times New Roman"/>
          <w:color w:val="000000" w:themeColor="text1"/>
        </w:rPr>
        <w:t xml:space="preserve">, Carmarthenshire, and then opened a large brewery in Swansea. </w:t>
      </w:r>
      <w:r w:rsidR="00B9096A" w:rsidRPr="00EA3F7E">
        <w:rPr>
          <w:rFonts w:ascii="Times New Roman" w:hAnsi="Times New Roman" w:cs="Times New Roman"/>
          <w:color w:val="000000" w:themeColor="text1"/>
        </w:rPr>
        <w:t xml:space="preserve">Due to bad corporate governance, </w:t>
      </w:r>
      <w:proofErr w:type="spellStart"/>
      <w:r w:rsidRPr="00EA3F7E">
        <w:rPr>
          <w:rFonts w:ascii="Times New Roman" w:hAnsi="Times New Roman" w:cs="Times New Roman"/>
          <w:color w:val="000000" w:themeColor="text1"/>
        </w:rPr>
        <w:t>Tomos</w:t>
      </w:r>
      <w:proofErr w:type="spellEnd"/>
      <w:r w:rsidRPr="00EA3F7E">
        <w:rPr>
          <w:rFonts w:ascii="Times New Roman" w:hAnsi="Times New Roman" w:cs="Times New Roman"/>
          <w:color w:val="000000" w:themeColor="text1"/>
        </w:rPr>
        <w:t xml:space="preserve"> </w:t>
      </w:r>
      <w:proofErr w:type="spellStart"/>
      <w:r w:rsidRPr="00EA3F7E">
        <w:rPr>
          <w:rFonts w:ascii="Times New Roman" w:hAnsi="Times New Roman" w:cs="Times New Roman"/>
          <w:color w:val="000000" w:themeColor="text1"/>
        </w:rPr>
        <w:t>Watkin</w:t>
      </w:r>
      <w:proofErr w:type="spellEnd"/>
      <w:r w:rsidRPr="00EA3F7E">
        <w:rPr>
          <w:rFonts w:ascii="Times New Roman" w:hAnsi="Times New Roman" w:cs="Times New Roman"/>
          <w:color w:val="000000" w:themeColor="text1"/>
        </w:rPr>
        <w:t xml:space="preserve"> brewery </w:t>
      </w:r>
      <w:r w:rsidR="00B9096A" w:rsidRPr="00EA3F7E">
        <w:rPr>
          <w:rFonts w:ascii="Times New Roman" w:hAnsi="Times New Roman" w:cs="Times New Roman"/>
          <w:color w:val="000000" w:themeColor="text1"/>
        </w:rPr>
        <w:t xml:space="preserve">run into liquidation and acquired by The </w:t>
      </w:r>
      <w:proofErr w:type="spellStart"/>
      <w:r w:rsidR="00B9096A" w:rsidRPr="00EA3F7E">
        <w:rPr>
          <w:rFonts w:ascii="Times New Roman" w:hAnsi="Times New Roman" w:cs="Times New Roman"/>
          <w:color w:val="000000" w:themeColor="text1"/>
        </w:rPr>
        <w:t>Hurns</w:t>
      </w:r>
      <w:proofErr w:type="spellEnd"/>
      <w:r w:rsidR="00B9096A" w:rsidRPr="00EA3F7E">
        <w:rPr>
          <w:rFonts w:ascii="Times New Roman" w:hAnsi="Times New Roman" w:cs="Times New Roman"/>
          <w:color w:val="000000" w:themeColor="text1"/>
        </w:rPr>
        <w:t xml:space="preserve"> Brewery </w:t>
      </w:r>
      <w:r w:rsidRPr="00EA3F7E">
        <w:rPr>
          <w:rFonts w:ascii="Times New Roman" w:hAnsi="Times New Roman" w:cs="Times New Roman"/>
          <w:color w:val="000000" w:themeColor="text1"/>
        </w:rPr>
        <w:t>in 2002</w:t>
      </w:r>
      <w:r w:rsidR="002A21D1">
        <w:rPr>
          <w:rFonts w:ascii="Times New Roman" w:hAnsi="Times New Roman" w:cs="Times New Roman"/>
          <w:color w:val="000000" w:themeColor="text1"/>
        </w:rPr>
        <w:t xml:space="preserve"> and it is now owned by Connie Parry which is a great Welsh business woman</w:t>
      </w:r>
      <w:proofErr w:type="gramStart"/>
      <w:r w:rsidR="002A21D1">
        <w:rPr>
          <w:rFonts w:ascii="Times New Roman" w:hAnsi="Times New Roman" w:cs="Times New Roman"/>
          <w:color w:val="000000" w:themeColor="text1"/>
        </w:rPr>
        <w:t>.</w:t>
      </w:r>
      <w:r w:rsidRPr="00EA3F7E">
        <w:rPr>
          <w:rFonts w:ascii="Times New Roman" w:hAnsi="Times New Roman" w:cs="Times New Roman"/>
          <w:color w:val="000000" w:themeColor="text1"/>
        </w:rPr>
        <w:t>.</w:t>
      </w:r>
      <w:proofErr w:type="gramEnd"/>
      <w:r w:rsidRPr="00EA3F7E">
        <w:rPr>
          <w:rFonts w:ascii="Times New Roman" w:hAnsi="Times New Roman" w:cs="Times New Roman"/>
          <w:color w:val="000000" w:themeColor="text1"/>
        </w:rPr>
        <w:t xml:space="preserve"> Th</w:t>
      </w:r>
      <w:r w:rsidR="002A21D1">
        <w:rPr>
          <w:rFonts w:ascii="Times New Roman" w:hAnsi="Times New Roman" w:cs="Times New Roman"/>
          <w:color w:val="000000" w:themeColor="text1"/>
        </w:rPr>
        <w:t>is is an iconic Welsh brand with slogan “Made in Wales, enjoyed worldwide”</w:t>
      </w:r>
      <w:r w:rsidRPr="00EA3F7E">
        <w:rPr>
          <w:rFonts w:ascii="Times New Roman" w:hAnsi="Times New Roman" w:cs="Times New Roman"/>
          <w:color w:val="000000" w:themeColor="text1"/>
        </w:rPr>
        <w:t xml:space="preserve">. The company's motto is "With </w:t>
      </w:r>
      <w:proofErr w:type="spellStart"/>
      <w:r w:rsidRPr="00EA3F7E">
        <w:rPr>
          <w:rFonts w:ascii="Times New Roman" w:hAnsi="Times New Roman" w:cs="Times New Roman"/>
          <w:color w:val="000000" w:themeColor="text1"/>
        </w:rPr>
        <w:t>Pride&amp;Passion</w:t>
      </w:r>
      <w:proofErr w:type="spellEnd"/>
      <w:r w:rsidRPr="00EA3F7E">
        <w:rPr>
          <w:rFonts w:ascii="Times New Roman" w:hAnsi="Times New Roman" w:cs="Times New Roman"/>
          <w:color w:val="000000" w:themeColor="text1"/>
        </w:rPr>
        <w:t>", a</w:t>
      </w:r>
      <w:r w:rsidR="002A21D1">
        <w:rPr>
          <w:rFonts w:ascii="Times New Roman" w:hAnsi="Times New Roman" w:cs="Times New Roman"/>
          <w:color w:val="000000" w:themeColor="text1"/>
        </w:rPr>
        <w:t>nd it is hoped that the custom</w:t>
      </w:r>
      <w:r w:rsidRPr="00EA3F7E">
        <w:rPr>
          <w:rFonts w:ascii="Times New Roman" w:hAnsi="Times New Roman" w:cs="Times New Roman"/>
          <w:color w:val="000000" w:themeColor="text1"/>
        </w:rPr>
        <w:t xml:space="preserve">ers will enjoy the beer, just as the company likes to make beer. The company is known for using the best ingredients, and the use of pure Welsh water is very popular throughout the country. </w:t>
      </w:r>
      <w:proofErr w:type="spellStart"/>
      <w:r w:rsidRPr="00EA3F7E">
        <w:rPr>
          <w:rFonts w:ascii="Times New Roman" w:hAnsi="Times New Roman" w:cs="Times New Roman"/>
          <w:color w:val="000000" w:themeColor="text1"/>
        </w:rPr>
        <w:t>Tomos</w:t>
      </w:r>
      <w:proofErr w:type="spellEnd"/>
      <w:r w:rsidRPr="00EA3F7E">
        <w:rPr>
          <w:rFonts w:ascii="Times New Roman" w:hAnsi="Times New Roman" w:cs="Times New Roman"/>
          <w:color w:val="000000" w:themeColor="text1"/>
        </w:rPr>
        <w:t xml:space="preserve"> </w:t>
      </w:r>
      <w:proofErr w:type="spellStart"/>
      <w:r w:rsidRPr="00EA3F7E">
        <w:rPr>
          <w:rFonts w:ascii="Times New Roman" w:hAnsi="Times New Roman" w:cs="Times New Roman"/>
          <w:color w:val="000000" w:themeColor="text1"/>
        </w:rPr>
        <w:t>Watkin</w:t>
      </w:r>
      <w:proofErr w:type="spellEnd"/>
      <w:r w:rsidRPr="00EA3F7E">
        <w:rPr>
          <w:rFonts w:ascii="Times New Roman" w:hAnsi="Times New Roman" w:cs="Times New Roman"/>
          <w:color w:val="000000" w:themeColor="text1"/>
        </w:rPr>
        <w:t xml:space="preserve"> is in the midst of growth and the company has a great opportunity to expand its market and gain more market share internationally.</w:t>
      </w:r>
    </w:p>
    <w:p w:rsidR="00B9096A" w:rsidRPr="00EA3F7E" w:rsidRDefault="00B9096A" w:rsidP="008C0CC5">
      <w:pPr>
        <w:spacing w:line="360" w:lineRule="auto"/>
        <w:ind w:left="360"/>
        <w:jc w:val="both"/>
        <w:rPr>
          <w:rFonts w:ascii="Times New Roman" w:hAnsi="Times New Roman" w:cs="Times New Roman"/>
          <w:color w:val="000000" w:themeColor="text1"/>
        </w:rPr>
      </w:pPr>
    </w:p>
    <w:p w:rsidR="00B9096A" w:rsidRPr="00AD01E2" w:rsidRDefault="00C71E02" w:rsidP="008C0CC5">
      <w:pPr>
        <w:pStyle w:val="ListParagraph"/>
        <w:numPr>
          <w:ilvl w:val="2"/>
          <w:numId w:val="1"/>
        </w:numPr>
        <w:spacing w:line="360" w:lineRule="auto"/>
        <w:jc w:val="both"/>
        <w:rPr>
          <w:rFonts w:ascii="Times New Roman" w:hAnsi="Times New Roman" w:cs="Times New Roman"/>
          <w:b/>
          <w:color w:val="000000" w:themeColor="text1"/>
        </w:rPr>
      </w:pPr>
      <w:r w:rsidRPr="00AD01E2">
        <w:rPr>
          <w:rFonts w:ascii="Times New Roman" w:hAnsi="Times New Roman" w:cs="Times New Roman"/>
          <w:b/>
          <w:color w:val="000000" w:themeColor="text1"/>
        </w:rPr>
        <w:t>Products</w:t>
      </w:r>
      <w:r w:rsidR="00AD01E2">
        <w:rPr>
          <w:rFonts w:ascii="Times New Roman" w:hAnsi="Times New Roman" w:cs="Times New Roman"/>
          <w:b/>
          <w:color w:val="000000" w:themeColor="text1"/>
        </w:rPr>
        <w:t xml:space="preserve"> Categories and Characteristics</w:t>
      </w:r>
    </w:p>
    <w:p w:rsidR="00B9096A" w:rsidRPr="00EA3F7E" w:rsidRDefault="00B9096A" w:rsidP="008C0CC5">
      <w:pPr>
        <w:spacing w:line="360" w:lineRule="auto"/>
        <w:jc w:val="both"/>
        <w:rPr>
          <w:rFonts w:ascii="Times New Roman" w:hAnsi="Times New Roman" w:cs="Times New Roman"/>
          <w:color w:val="000000" w:themeColor="text1"/>
        </w:rPr>
      </w:pPr>
      <w:proofErr w:type="spellStart"/>
      <w:r w:rsidRPr="00EA3F7E">
        <w:rPr>
          <w:rFonts w:ascii="Times New Roman" w:hAnsi="Times New Roman" w:cs="Times New Roman"/>
          <w:color w:val="000000" w:themeColor="text1"/>
        </w:rPr>
        <w:t>Tomos</w:t>
      </w:r>
      <w:proofErr w:type="spellEnd"/>
      <w:r w:rsidRPr="00EA3F7E">
        <w:rPr>
          <w:rFonts w:ascii="Times New Roman" w:hAnsi="Times New Roman" w:cs="Times New Roman"/>
          <w:color w:val="000000" w:themeColor="text1"/>
        </w:rPr>
        <w:t xml:space="preserve"> </w:t>
      </w:r>
      <w:proofErr w:type="spellStart"/>
      <w:r w:rsidRPr="00EA3F7E">
        <w:rPr>
          <w:rFonts w:ascii="Times New Roman" w:hAnsi="Times New Roman" w:cs="Times New Roman"/>
          <w:color w:val="000000" w:themeColor="text1"/>
        </w:rPr>
        <w:t>Watkin</w:t>
      </w:r>
      <w:proofErr w:type="spellEnd"/>
      <w:r w:rsidRPr="00EA3F7E">
        <w:rPr>
          <w:rFonts w:ascii="Times New Roman" w:hAnsi="Times New Roman" w:cs="Times New Roman"/>
          <w:color w:val="000000" w:themeColor="text1"/>
        </w:rPr>
        <w:t xml:space="preserve"> has introduce few types, flavour and strength of beer:</w:t>
      </w:r>
    </w:p>
    <w:tbl>
      <w:tblPr>
        <w:tblStyle w:val="TableGrid"/>
        <w:tblW w:w="9640" w:type="dxa"/>
        <w:tblInd w:w="-147" w:type="dxa"/>
        <w:tblLook w:val="04A0" w:firstRow="1" w:lastRow="0" w:firstColumn="1" w:lastColumn="0" w:noHBand="0" w:noVBand="1"/>
      </w:tblPr>
      <w:tblGrid>
        <w:gridCol w:w="1418"/>
        <w:gridCol w:w="2977"/>
        <w:gridCol w:w="3118"/>
        <w:gridCol w:w="2127"/>
      </w:tblGrid>
      <w:tr w:rsidR="00EA3F7E" w:rsidRPr="00EA3F7E" w:rsidTr="00EA3F7E">
        <w:tc>
          <w:tcPr>
            <w:tcW w:w="1418" w:type="dxa"/>
          </w:tcPr>
          <w:p w:rsidR="00B9096A" w:rsidRPr="00EA3F7E" w:rsidRDefault="00B9096A"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Categories</w:t>
            </w:r>
          </w:p>
        </w:tc>
        <w:tc>
          <w:tcPr>
            <w:tcW w:w="2977" w:type="dxa"/>
          </w:tcPr>
          <w:p w:rsidR="00B9096A" w:rsidRPr="00EA3F7E" w:rsidRDefault="00B9096A"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Type</w:t>
            </w:r>
          </w:p>
        </w:tc>
        <w:tc>
          <w:tcPr>
            <w:tcW w:w="3118" w:type="dxa"/>
          </w:tcPr>
          <w:p w:rsidR="00B9096A" w:rsidRPr="00EA3F7E" w:rsidRDefault="00B9096A" w:rsidP="008C0CC5">
            <w:pPr>
              <w:spacing w:line="360" w:lineRule="auto"/>
              <w:jc w:val="both"/>
              <w:rPr>
                <w:rFonts w:ascii="Times New Roman" w:hAnsi="Times New Roman" w:cs="Times New Roman"/>
                <w:color w:val="000000" w:themeColor="text1"/>
              </w:rPr>
            </w:pPr>
            <w:proofErr w:type="spellStart"/>
            <w:r w:rsidRPr="00EA3F7E">
              <w:rPr>
                <w:rFonts w:ascii="Times New Roman" w:hAnsi="Times New Roman" w:cs="Times New Roman"/>
                <w:color w:val="000000" w:themeColor="text1"/>
              </w:rPr>
              <w:t>Flovour</w:t>
            </w:r>
            <w:proofErr w:type="spellEnd"/>
          </w:p>
        </w:tc>
        <w:tc>
          <w:tcPr>
            <w:tcW w:w="2127" w:type="dxa"/>
          </w:tcPr>
          <w:p w:rsidR="00B9096A" w:rsidRPr="00EA3F7E" w:rsidRDefault="00B9096A"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Beer Strength</w:t>
            </w:r>
          </w:p>
        </w:tc>
      </w:tr>
      <w:tr w:rsidR="00EA3F7E" w:rsidRPr="00EA3F7E" w:rsidTr="00EA3F7E">
        <w:tc>
          <w:tcPr>
            <w:tcW w:w="1418" w:type="dxa"/>
          </w:tcPr>
          <w:p w:rsidR="00B9096A" w:rsidRPr="00EA3F7E" w:rsidRDefault="00B9096A" w:rsidP="008C0CC5">
            <w:pPr>
              <w:spacing w:line="360" w:lineRule="auto"/>
              <w:jc w:val="both"/>
              <w:rPr>
                <w:rFonts w:ascii="Times New Roman" w:hAnsi="Times New Roman" w:cs="Times New Roman"/>
                <w:color w:val="000000" w:themeColor="text1"/>
              </w:rPr>
            </w:pPr>
          </w:p>
        </w:tc>
        <w:tc>
          <w:tcPr>
            <w:tcW w:w="2977" w:type="dxa"/>
          </w:tcPr>
          <w:p w:rsidR="00B9096A" w:rsidRPr="00EA3F7E" w:rsidRDefault="00B9096A" w:rsidP="008C0CC5">
            <w:pPr>
              <w:pStyle w:val="ListParagraph"/>
              <w:numPr>
                <w:ilvl w:val="0"/>
                <w:numId w:val="2"/>
              </w:num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Bitter</w:t>
            </w:r>
          </w:p>
          <w:p w:rsidR="00B9096A" w:rsidRPr="00EA3F7E" w:rsidRDefault="00B9096A" w:rsidP="008C0CC5">
            <w:pPr>
              <w:pStyle w:val="ListParagraph"/>
              <w:numPr>
                <w:ilvl w:val="0"/>
                <w:numId w:val="2"/>
              </w:num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Cider</w:t>
            </w:r>
          </w:p>
          <w:p w:rsidR="00B9096A" w:rsidRPr="00EA3F7E" w:rsidRDefault="00B9096A" w:rsidP="008C0CC5">
            <w:pPr>
              <w:pStyle w:val="ListParagraph"/>
              <w:numPr>
                <w:ilvl w:val="0"/>
                <w:numId w:val="2"/>
              </w:num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Dark Beer</w:t>
            </w:r>
          </w:p>
          <w:p w:rsidR="00B9096A" w:rsidRPr="00EA3F7E" w:rsidRDefault="00B9096A" w:rsidP="008C0CC5">
            <w:pPr>
              <w:pStyle w:val="ListParagraph"/>
              <w:numPr>
                <w:ilvl w:val="0"/>
                <w:numId w:val="2"/>
              </w:num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Lager</w:t>
            </w:r>
          </w:p>
          <w:p w:rsidR="00B9096A" w:rsidRPr="00EA3F7E" w:rsidRDefault="00B9096A" w:rsidP="008C0CC5">
            <w:pPr>
              <w:pStyle w:val="ListParagraph"/>
              <w:numPr>
                <w:ilvl w:val="0"/>
                <w:numId w:val="2"/>
              </w:num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Seasonal Ales</w:t>
            </w:r>
          </w:p>
          <w:p w:rsidR="00B9096A" w:rsidRPr="00EA3F7E" w:rsidRDefault="00B9096A" w:rsidP="008C0CC5">
            <w:pPr>
              <w:pStyle w:val="ListParagraph"/>
              <w:numPr>
                <w:ilvl w:val="0"/>
                <w:numId w:val="2"/>
              </w:num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Mini Kegs</w:t>
            </w:r>
          </w:p>
        </w:tc>
        <w:tc>
          <w:tcPr>
            <w:tcW w:w="3118" w:type="dxa"/>
          </w:tcPr>
          <w:p w:rsidR="00B9096A" w:rsidRPr="00EA3F7E" w:rsidRDefault="00B9096A" w:rsidP="008C0CC5">
            <w:pPr>
              <w:pStyle w:val="ListParagraph"/>
              <w:numPr>
                <w:ilvl w:val="0"/>
                <w:numId w:val="2"/>
              </w:num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Fruity Beer</w:t>
            </w:r>
          </w:p>
          <w:p w:rsidR="00B9096A" w:rsidRPr="00EA3F7E" w:rsidRDefault="00B9096A" w:rsidP="008C0CC5">
            <w:pPr>
              <w:pStyle w:val="ListParagraph"/>
              <w:numPr>
                <w:ilvl w:val="0"/>
                <w:numId w:val="2"/>
              </w:num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Refreshing Beer</w:t>
            </w:r>
          </w:p>
          <w:p w:rsidR="00B9096A" w:rsidRPr="00EA3F7E" w:rsidRDefault="00B9096A" w:rsidP="008C0CC5">
            <w:pPr>
              <w:pStyle w:val="ListParagraph"/>
              <w:numPr>
                <w:ilvl w:val="0"/>
                <w:numId w:val="2"/>
              </w:num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Rich Beer</w:t>
            </w:r>
          </w:p>
          <w:p w:rsidR="00B9096A" w:rsidRPr="00EA3F7E" w:rsidRDefault="00B9096A" w:rsidP="008C0CC5">
            <w:pPr>
              <w:pStyle w:val="ListParagraph"/>
              <w:numPr>
                <w:ilvl w:val="0"/>
                <w:numId w:val="2"/>
              </w:num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Zesty Beer</w:t>
            </w:r>
          </w:p>
        </w:tc>
        <w:tc>
          <w:tcPr>
            <w:tcW w:w="2127" w:type="dxa"/>
          </w:tcPr>
          <w:p w:rsidR="00B9096A" w:rsidRPr="00EA3F7E" w:rsidRDefault="00B9096A" w:rsidP="008C0CC5">
            <w:pPr>
              <w:pStyle w:val="ListParagraph"/>
              <w:numPr>
                <w:ilvl w:val="0"/>
                <w:numId w:val="2"/>
              </w:num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4% Light Beer</w:t>
            </w:r>
          </w:p>
          <w:p w:rsidR="00B9096A" w:rsidRPr="00EA3F7E" w:rsidRDefault="00B9096A" w:rsidP="008C0CC5">
            <w:pPr>
              <w:pStyle w:val="ListParagraph"/>
              <w:numPr>
                <w:ilvl w:val="0"/>
                <w:numId w:val="2"/>
              </w:num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5% Medium Beer</w:t>
            </w:r>
          </w:p>
          <w:p w:rsidR="00B9096A" w:rsidRPr="00EA3F7E" w:rsidRDefault="00B9096A" w:rsidP="008C0CC5">
            <w:pPr>
              <w:pStyle w:val="ListParagraph"/>
              <w:numPr>
                <w:ilvl w:val="0"/>
                <w:numId w:val="2"/>
              </w:num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5%+ Strong Beer</w:t>
            </w:r>
          </w:p>
        </w:tc>
      </w:tr>
      <w:tr w:rsidR="00EA3F7E" w:rsidRPr="00EA3F7E" w:rsidTr="00EA3F7E">
        <w:tc>
          <w:tcPr>
            <w:tcW w:w="1418" w:type="dxa"/>
          </w:tcPr>
          <w:p w:rsidR="00B9096A" w:rsidRPr="00EA3F7E" w:rsidRDefault="00B9096A"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Remarks</w:t>
            </w:r>
          </w:p>
        </w:tc>
        <w:tc>
          <w:tcPr>
            <w:tcW w:w="2977" w:type="dxa"/>
          </w:tcPr>
          <w:p w:rsidR="00B9096A" w:rsidRPr="00EA3F7E" w:rsidRDefault="00B9096A" w:rsidP="008C0CC5">
            <w:pPr>
              <w:pStyle w:val="ListParagraph"/>
              <w:numPr>
                <w:ilvl w:val="0"/>
                <w:numId w:val="2"/>
              </w:num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The special edition seasonal ales is rare a</w:t>
            </w:r>
            <w:r w:rsidR="00F76334" w:rsidRPr="00EA3F7E">
              <w:rPr>
                <w:rFonts w:ascii="Times New Roman" w:hAnsi="Times New Roman" w:cs="Times New Roman"/>
                <w:color w:val="000000" w:themeColor="text1"/>
              </w:rPr>
              <w:t>nd is the most popular item.</w:t>
            </w:r>
          </w:p>
          <w:p w:rsidR="00F76334" w:rsidRPr="00EA3F7E" w:rsidRDefault="00F76334" w:rsidP="008C0CC5">
            <w:pPr>
              <w:pStyle w:val="ListParagraph"/>
              <w:numPr>
                <w:ilvl w:val="0"/>
                <w:numId w:val="2"/>
              </w:num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The company provide personalised labelled which makes customers feel more special.</w:t>
            </w:r>
          </w:p>
        </w:tc>
        <w:tc>
          <w:tcPr>
            <w:tcW w:w="3118" w:type="dxa"/>
          </w:tcPr>
          <w:p w:rsidR="00B9096A" w:rsidRPr="00EA3F7E" w:rsidRDefault="00F76334" w:rsidP="008C0CC5">
            <w:pPr>
              <w:pStyle w:val="ListParagraph"/>
              <w:numPr>
                <w:ilvl w:val="0"/>
                <w:numId w:val="2"/>
              </w:num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Fruity beer i</w:t>
            </w:r>
            <w:r w:rsidR="00EE3315">
              <w:rPr>
                <w:rFonts w:ascii="Times New Roman" w:hAnsi="Times New Roman" w:cs="Times New Roman"/>
                <w:color w:val="000000" w:themeColor="text1"/>
              </w:rPr>
              <w:t>s</w:t>
            </w:r>
            <w:r w:rsidRPr="00EA3F7E">
              <w:rPr>
                <w:rFonts w:ascii="Times New Roman" w:hAnsi="Times New Roman" w:cs="Times New Roman"/>
                <w:color w:val="000000" w:themeColor="text1"/>
                <w:shd w:val="clear" w:color="auto" w:fill="FFFFFF"/>
              </w:rPr>
              <w:t> infused with ripe and luscious flavours.</w:t>
            </w:r>
          </w:p>
          <w:p w:rsidR="00F76334" w:rsidRPr="00EA3F7E" w:rsidRDefault="00F76334" w:rsidP="008C0CC5">
            <w:pPr>
              <w:pStyle w:val="ListParagraph"/>
              <w:numPr>
                <w:ilvl w:val="0"/>
                <w:numId w:val="2"/>
              </w:num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Refreshing beer is an ice cold beer.</w:t>
            </w:r>
          </w:p>
          <w:p w:rsidR="00F76334" w:rsidRPr="00EA3F7E" w:rsidRDefault="00F76334" w:rsidP="008C0CC5">
            <w:pPr>
              <w:pStyle w:val="ListParagraph"/>
              <w:numPr>
                <w:ilvl w:val="0"/>
                <w:numId w:val="2"/>
              </w:num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Zesty beer has special pu</w:t>
            </w:r>
            <w:r w:rsidR="00EA3F7E" w:rsidRPr="00EA3F7E">
              <w:rPr>
                <w:rFonts w:ascii="Times New Roman" w:hAnsi="Times New Roman" w:cs="Times New Roman"/>
                <w:color w:val="000000" w:themeColor="text1"/>
              </w:rPr>
              <w:t>nchy flavour which offer ultra-refreshing experience.</w:t>
            </w:r>
          </w:p>
        </w:tc>
        <w:tc>
          <w:tcPr>
            <w:tcW w:w="2127" w:type="dxa"/>
          </w:tcPr>
          <w:p w:rsidR="00B9096A" w:rsidRPr="00EA3F7E" w:rsidRDefault="00F76334" w:rsidP="008C0CC5">
            <w:pPr>
              <w:pStyle w:val="ListParagraph"/>
              <w:numPr>
                <w:ilvl w:val="0"/>
                <w:numId w:val="2"/>
              </w:num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Light Beer is the sign of the company which provide the taste that is not substitutable by other company.</w:t>
            </w:r>
          </w:p>
        </w:tc>
      </w:tr>
    </w:tbl>
    <w:p w:rsidR="00E653F3" w:rsidRDefault="00E653F3" w:rsidP="006045F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br w:type="page"/>
      </w:r>
    </w:p>
    <w:p w:rsidR="00EA6DDD" w:rsidRPr="00E653F3" w:rsidRDefault="00D9516B" w:rsidP="008C0CC5">
      <w:pPr>
        <w:pStyle w:val="ListParagraph"/>
        <w:numPr>
          <w:ilvl w:val="2"/>
          <w:numId w:val="1"/>
        </w:numPr>
        <w:spacing w:line="360" w:lineRule="auto"/>
        <w:jc w:val="both"/>
        <w:rPr>
          <w:rFonts w:ascii="Times New Roman" w:hAnsi="Times New Roman" w:cs="Times New Roman"/>
          <w:b/>
          <w:color w:val="000000" w:themeColor="text1"/>
        </w:rPr>
      </w:pPr>
      <w:r w:rsidRPr="00E653F3">
        <w:rPr>
          <w:rFonts w:ascii="Times New Roman" w:hAnsi="Times New Roman" w:cs="Times New Roman"/>
          <w:b/>
          <w:color w:val="000000" w:themeColor="text1"/>
        </w:rPr>
        <w:lastRenderedPageBreak/>
        <w:t>St</w:t>
      </w:r>
      <w:r w:rsidR="00B9096A" w:rsidRPr="00E653F3">
        <w:rPr>
          <w:rFonts w:ascii="Times New Roman" w:hAnsi="Times New Roman" w:cs="Times New Roman"/>
          <w:b/>
          <w:color w:val="000000" w:themeColor="text1"/>
        </w:rPr>
        <w:t>r</w:t>
      </w:r>
      <w:r w:rsidRPr="00E653F3">
        <w:rPr>
          <w:rFonts w:ascii="Times New Roman" w:hAnsi="Times New Roman" w:cs="Times New Roman"/>
          <w:b/>
          <w:color w:val="000000" w:themeColor="text1"/>
        </w:rPr>
        <w:t>ength</w:t>
      </w:r>
      <w:r w:rsidR="00EA6DDD" w:rsidRPr="00E653F3">
        <w:rPr>
          <w:rFonts w:ascii="Times New Roman" w:hAnsi="Times New Roman" w:cs="Times New Roman"/>
          <w:b/>
          <w:color w:val="000000" w:themeColor="text1"/>
        </w:rPr>
        <w:t xml:space="preserve"> and Weakness</w:t>
      </w:r>
    </w:p>
    <w:tbl>
      <w:tblPr>
        <w:tblStyle w:val="TableGrid"/>
        <w:tblW w:w="0" w:type="auto"/>
        <w:tblInd w:w="360" w:type="dxa"/>
        <w:tblLook w:val="04A0" w:firstRow="1" w:lastRow="0" w:firstColumn="1" w:lastColumn="0" w:noHBand="0" w:noVBand="1"/>
      </w:tblPr>
      <w:tblGrid>
        <w:gridCol w:w="3179"/>
        <w:gridCol w:w="5521"/>
      </w:tblGrid>
      <w:tr w:rsidR="00EA6DDD" w:rsidTr="00EA6DDD">
        <w:tc>
          <w:tcPr>
            <w:tcW w:w="3179" w:type="dxa"/>
          </w:tcPr>
          <w:p w:rsidR="00EA6DDD" w:rsidRPr="00E653F3" w:rsidRDefault="00EA6DDD" w:rsidP="008C0CC5">
            <w:pPr>
              <w:spacing w:line="360" w:lineRule="auto"/>
              <w:jc w:val="both"/>
              <w:rPr>
                <w:rFonts w:ascii="Times New Roman" w:hAnsi="Times New Roman" w:cs="Times New Roman"/>
                <w:b/>
                <w:color w:val="000000" w:themeColor="text1"/>
              </w:rPr>
            </w:pPr>
            <w:r w:rsidRPr="00E653F3">
              <w:rPr>
                <w:rFonts w:ascii="Times New Roman" w:hAnsi="Times New Roman" w:cs="Times New Roman"/>
                <w:b/>
                <w:color w:val="000000" w:themeColor="text1"/>
              </w:rPr>
              <w:t>Strength:</w:t>
            </w:r>
          </w:p>
        </w:tc>
        <w:tc>
          <w:tcPr>
            <w:tcW w:w="5521" w:type="dxa"/>
          </w:tcPr>
          <w:p w:rsidR="00EA6DDD" w:rsidRDefault="00EA6DDD" w:rsidP="008C0CC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Explanation</w:t>
            </w:r>
          </w:p>
        </w:tc>
      </w:tr>
      <w:tr w:rsidR="00EA6DDD" w:rsidTr="00EA6DDD">
        <w:tc>
          <w:tcPr>
            <w:tcW w:w="3179" w:type="dxa"/>
          </w:tcPr>
          <w:p w:rsidR="00EA6DDD" w:rsidRDefault="00EA6DDD" w:rsidP="008C0CC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Positioned as a premium brand</w:t>
            </w:r>
          </w:p>
        </w:tc>
        <w:tc>
          <w:tcPr>
            <w:tcW w:w="5521" w:type="dxa"/>
          </w:tcPr>
          <w:p w:rsidR="00EA6DDD" w:rsidRDefault="00E95592" w:rsidP="008C0CC5">
            <w:pPr>
              <w:spacing w:line="360" w:lineRule="auto"/>
              <w:jc w:val="both"/>
              <w:rPr>
                <w:rFonts w:ascii="Times New Roman" w:hAnsi="Times New Roman" w:cs="Times New Roman"/>
                <w:color w:val="000000" w:themeColor="text1"/>
              </w:rPr>
            </w:pPr>
            <w:proofErr w:type="spellStart"/>
            <w:r>
              <w:rPr>
                <w:rFonts w:ascii="Times New Roman" w:hAnsi="Times New Roman" w:cs="Times New Roman"/>
                <w:color w:val="000000" w:themeColor="text1"/>
              </w:rPr>
              <w:t>Tomos</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Watkin</w:t>
            </w:r>
            <w:proofErr w:type="spellEnd"/>
            <w:r>
              <w:rPr>
                <w:rFonts w:ascii="Times New Roman" w:hAnsi="Times New Roman" w:cs="Times New Roman"/>
                <w:color w:val="000000" w:themeColor="text1"/>
              </w:rPr>
              <w:t xml:space="preserve"> has surplus value to the beers. The price of the beers is slightly higher than Czech’s beer</w:t>
            </w:r>
            <w:r w:rsidR="00F36980">
              <w:rPr>
                <w:rFonts w:ascii="Times New Roman" w:hAnsi="Times New Roman" w:cs="Times New Roman"/>
                <w:color w:val="000000" w:themeColor="text1"/>
              </w:rPr>
              <w:t xml:space="preserve">. </w:t>
            </w:r>
            <w:proofErr w:type="spellStart"/>
            <w:r w:rsidR="00F36980">
              <w:rPr>
                <w:rFonts w:ascii="Times New Roman" w:hAnsi="Times New Roman" w:cs="Times New Roman"/>
                <w:color w:val="000000" w:themeColor="text1"/>
              </w:rPr>
              <w:t>Tomos</w:t>
            </w:r>
            <w:proofErr w:type="spellEnd"/>
            <w:r w:rsidR="00F36980">
              <w:rPr>
                <w:rFonts w:ascii="Times New Roman" w:hAnsi="Times New Roman" w:cs="Times New Roman"/>
                <w:color w:val="000000" w:themeColor="text1"/>
              </w:rPr>
              <w:t xml:space="preserve"> </w:t>
            </w:r>
            <w:proofErr w:type="spellStart"/>
            <w:r w:rsidR="00F36980">
              <w:rPr>
                <w:rFonts w:ascii="Times New Roman" w:hAnsi="Times New Roman" w:cs="Times New Roman"/>
                <w:color w:val="000000" w:themeColor="text1"/>
              </w:rPr>
              <w:t>Watkin</w:t>
            </w:r>
            <w:proofErr w:type="spellEnd"/>
            <w:r w:rsidR="00F36980">
              <w:rPr>
                <w:rFonts w:ascii="Times New Roman" w:hAnsi="Times New Roman" w:cs="Times New Roman"/>
                <w:color w:val="000000" w:themeColor="text1"/>
              </w:rPr>
              <w:t xml:space="preserve"> also provide a high quality of beer that is in line with local taste which is rich of foams.</w:t>
            </w:r>
          </w:p>
        </w:tc>
      </w:tr>
      <w:tr w:rsidR="00EA6DDD" w:rsidTr="00EA6DDD">
        <w:tc>
          <w:tcPr>
            <w:tcW w:w="3179" w:type="dxa"/>
          </w:tcPr>
          <w:p w:rsidR="00EA6DDD" w:rsidRDefault="00EA6DDD" w:rsidP="008C0CC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Unique,</w:t>
            </w:r>
            <w:r w:rsidR="00A65113">
              <w:rPr>
                <w:rFonts w:ascii="Times New Roman" w:hAnsi="Times New Roman" w:cs="Times New Roman"/>
                <w:color w:val="000000" w:themeColor="text1"/>
              </w:rPr>
              <w:t xml:space="preserve"> </w:t>
            </w:r>
            <w:r>
              <w:rPr>
                <w:rFonts w:ascii="Times New Roman" w:hAnsi="Times New Roman" w:cs="Times New Roman"/>
                <w:color w:val="000000" w:themeColor="text1"/>
              </w:rPr>
              <w:t>unrivalled recipe</w:t>
            </w:r>
          </w:p>
        </w:tc>
        <w:tc>
          <w:tcPr>
            <w:tcW w:w="5521" w:type="dxa"/>
          </w:tcPr>
          <w:p w:rsidR="00EA6DDD" w:rsidRDefault="00E95592" w:rsidP="008C0CC5">
            <w:pPr>
              <w:spacing w:line="360" w:lineRule="auto"/>
              <w:jc w:val="both"/>
              <w:rPr>
                <w:rFonts w:ascii="Times New Roman" w:hAnsi="Times New Roman" w:cs="Times New Roman"/>
                <w:color w:val="000000" w:themeColor="text1"/>
              </w:rPr>
            </w:pPr>
            <w:proofErr w:type="spellStart"/>
            <w:r>
              <w:rPr>
                <w:rFonts w:ascii="Times New Roman" w:hAnsi="Times New Roman" w:cs="Times New Roman"/>
                <w:color w:val="000000" w:themeColor="text1"/>
              </w:rPr>
              <w:t>Tomos</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Watkin</w:t>
            </w:r>
            <w:proofErr w:type="spellEnd"/>
            <w:r>
              <w:rPr>
                <w:rFonts w:ascii="Times New Roman" w:hAnsi="Times New Roman" w:cs="Times New Roman"/>
                <w:color w:val="000000" w:themeColor="text1"/>
              </w:rPr>
              <w:t xml:space="preserve"> has an unrivalled recipe which produce unique and good flavour beers. The recipe is unrivalled from competitors to sustain its competitive advantage.</w:t>
            </w:r>
          </w:p>
        </w:tc>
      </w:tr>
      <w:tr w:rsidR="00EA6DDD" w:rsidTr="00EA6DDD">
        <w:tc>
          <w:tcPr>
            <w:tcW w:w="3179" w:type="dxa"/>
          </w:tcPr>
          <w:p w:rsidR="00EA6DDD" w:rsidRDefault="00EA6DDD" w:rsidP="008C0CC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High quality control of beer</w:t>
            </w:r>
          </w:p>
        </w:tc>
        <w:tc>
          <w:tcPr>
            <w:tcW w:w="5521" w:type="dxa"/>
          </w:tcPr>
          <w:p w:rsidR="00EA6DDD" w:rsidRDefault="00E95592" w:rsidP="008C0CC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All the beers include domestic market and export items all have the same high quality of beer. The cold beer is refrigerated during the transportation to unsure the taste not change due to the temperature difference.</w:t>
            </w:r>
          </w:p>
        </w:tc>
      </w:tr>
      <w:tr w:rsidR="00EA6DDD" w:rsidTr="00EA6DDD">
        <w:tc>
          <w:tcPr>
            <w:tcW w:w="3179" w:type="dxa"/>
          </w:tcPr>
          <w:p w:rsidR="00EA6DDD" w:rsidRDefault="00EA6DDD" w:rsidP="008C0CC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Controlled brewing process</w:t>
            </w:r>
          </w:p>
        </w:tc>
        <w:tc>
          <w:tcPr>
            <w:tcW w:w="5521" w:type="dxa"/>
          </w:tcPr>
          <w:p w:rsidR="00EA6DDD" w:rsidRDefault="00E95592" w:rsidP="008C0CC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The brewing process has been controlled strictly by the company to ensure the quality. Expertise and staff with skills and knowledge is hired to manage the quality of products and control the whole process.</w:t>
            </w:r>
          </w:p>
        </w:tc>
      </w:tr>
    </w:tbl>
    <w:p w:rsidR="00D9516B" w:rsidRDefault="00D9516B" w:rsidP="008C0CC5">
      <w:pPr>
        <w:spacing w:line="360" w:lineRule="auto"/>
        <w:ind w:left="360"/>
        <w:jc w:val="both"/>
        <w:rPr>
          <w:rFonts w:ascii="Times New Roman" w:hAnsi="Times New Roman" w:cs="Times New Roman"/>
          <w:color w:val="000000" w:themeColor="text1"/>
        </w:rPr>
      </w:pPr>
    </w:p>
    <w:tbl>
      <w:tblPr>
        <w:tblStyle w:val="TableGrid"/>
        <w:tblW w:w="0" w:type="auto"/>
        <w:tblInd w:w="360" w:type="dxa"/>
        <w:tblLook w:val="04A0" w:firstRow="1" w:lastRow="0" w:firstColumn="1" w:lastColumn="0" w:noHBand="0" w:noVBand="1"/>
      </w:tblPr>
      <w:tblGrid>
        <w:gridCol w:w="3179"/>
        <w:gridCol w:w="5521"/>
      </w:tblGrid>
      <w:tr w:rsidR="00EA6DDD" w:rsidTr="00EA6DDD">
        <w:tc>
          <w:tcPr>
            <w:tcW w:w="3179" w:type="dxa"/>
          </w:tcPr>
          <w:p w:rsidR="00EA6DDD" w:rsidRPr="00E653F3" w:rsidRDefault="00EA6DDD" w:rsidP="008C0CC5">
            <w:pPr>
              <w:spacing w:line="360" w:lineRule="auto"/>
              <w:jc w:val="both"/>
              <w:rPr>
                <w:rFonts w:ascii="Times New Roman" w:hAnsi="Times New Roman" w:cs="Times New Roman"/>
                <w:b/>
                <w:color w:val="000000" w:themeColor="text1"/>
              </w:rPr>
            </w:pPr>
            <w:r w:rsidRPr="00E653F3">
              <w:rPr>
                <w:rFonts w:ascii="Times New Roman" w:hAnsi="Times New Roman" w:cs="Times New Roman"/>
                <w:b/>
                <w:color w:val="000000" w:themeColor="text1"/>
              </w:rPr>
              <w:t>Weakness</w:t>
            </w:r>
          </w:p>
        </w:tc>
        <w:tc>
          <w:tcPr>
            <w:tcW w:w="5521" w:type="dxa"/>
          </w:tcPr>
          <w:p w:rsidR="00EA6DDD" w:rsidRDefault="00EA6DDD" w:rsidP="008C0CC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Explanation</w:t>
            </w:r>
          </w:p>
        </w:tc>
      </w:tr>
      <w:tr w:rsidR="00EA6DDD" w:rsidTr="00EA6DDD">
        <w:tc>
          <w:tcPr>
            <w:tcW w:w="3179" w:type="dxa"/>
          </w:tcPr>
          <w:p w:rsidR="00EA6DDD" w:rsidRDefault="00EA6DDD" w:rsidP="008C0CC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Increase price of raw material and petrol</w:t>
            </w:r>
          </w:p>
        </w:tc>
        <w:tc>
          <w:tcPr>
            <w:tcW w:w="5521" w:type="dxa"/>
          </w:tcPr>
          <w:p w:rsidR="00EA6DDD" w:rsidRDefault="00F36980" w:rsidP="008C0CC5">
            <w:pPr>
              <w:spacing w:line="360" w:lineRule="auto"/>
              <w:jc w:val="both"/>
              <w:rPr>
                <w:rFonts w:ascii="Times New Roman" w:hAnsi="Times New Roman" w:cs="Times New Roman"/>
                <w:color w:val="000000" w:themeColor="text1"/>
              </w:rPr>
            </w:pPr>
            <w:proofErr w:type="spellStart"/>
            <w:r>
              <w:rPr>
                <w:rFonts w:ascii="Times New Roman" w:hAnsi="Times New Roman" w:cs="Times New Roman"/>
                <w:color w:val="000000" w:themeColor="text1"/>
              </w:rPr>
              <w:t>Tomos</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Watkin</w:t>
            </w:r>
            <w:proofErr w:type="spellEnd"/>
            <w:r>
              <w:rPr>
                <w:rFonts w:ascii="Times New Roman" w:hAnsi="Times New Roman" w:cs="Times New Roman"/>
                <w:color w:val="000000" w:themeColor="text1"/>
              </w:rPr>
              <w:t xml:space="preserve"> is highly rely on Wales’ raw materials and the prices is increasing which affect the profitability of the company. The adjustment of price might lead to decrease in customer. The increase in petrol price will lead to increase of price in transportation which also affect the profitability of the company.</w:t>
            </w:r>
          </w:p>
        </w:tc>
      </w:tr>
      <w:tr w:rsidR="00EA6DDD" w:rsidTr="00EA6DDD">
        <w:tc>
          <w:tcPr>
            <w:tcW w:w="3179" w:type="dxa"/>
          </w:tcPr>
          <w:p w:rsidR="00EA6DDD" w:rsidRDefault="00EA6DDD" w:rsidP="008C0CC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Almost entirely dependent of male consumers and domestic market</w:t>
            </w:r>
          </w:p>
        </w:tc>
        <w:tc>
          <w:tcPr>
            <w:tcW w:w="5521" w:type="dxa"/>
          </w:tcPr>
          <w:p w:rsidR="00EA6DDD" w:rsidRDefault="00F36980" w:rsidP="008C0CC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As the company is in growing stage, the beer export in small quantities. The sales is almost depends on domestic market and male consumers. The stereotype of beer drink by men will niche the market and difficult to expand.</w:t>
            </w:r>
          </w:p>
        </w:tc>
      </w:tr>
    </w:tbl>
    <w:p w:rsidR="00F9685A" w:rsidRPr="007930D3" w:rsidRDefault="00F9685A" w:rsidP="007930D3">
      <w:pPr>
        <w:spacing w:line="360" w:lineRule="auto"/>
        <w:jc w:val="both"/>
        <w:rPr>
          <w:rFonts w:ascii="Times New Roman" w:hAnsi="Times New Roman" w:cs="Times New Roman"/>
          <w:color w:val="000000" w:themeColor="text1"/>
        </w:rPr>
      </w:pPr>
      <w:r w:rsidRPr="007930D3">
        <w:rPr>
          <w:rFonts w:ascii="Times New Roman" w:hAnsi="Times New Roman" w:cs="Times New Roman"/>
          <w:color w:val="000000" w:themeColor="text1"/>
        </w:rPr>
        <w:br w:type="page"/>
      </w:r>
    </w:p>
    <w:p w:rsidR="00154465" w:rsidRPr="007930D3" w:rsidRDefault="009C4B35" w:rsidP="007930D3">
      <w:pPr>
        <w:pStyle w:val="ListParagraph"/>
        <w:numPr>
          <w:ilvl w:val="1"/>
          <w:numId w:val="1"/>
        </w:num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lastRenderedPageBreak/>
        <w:t>Macro</w:t>
      </w:r>
      <w:r w:rsidR="002617EE" w:rsidRPr="00EA3F7E">
        <w:rPr>
          <w:rFonts w:ascii="Times New Roman" w:hAnsi="Times New Roman" w:cs="Times New Roman"/>
          <w:b/>
          <w:color w:val="000000" w:themeColor="text1"/>
        </w:rPr>
        <w:t xml:space="preserve"> Environment</w:t>
      </w:r>
    </w:p>
    <w:p w:rsidR="00154465" w:rsidRPr="007930D3" w:rsidRDefault="00154465" w:rsidP="007930D3">
      <w:pPr>
        <w:pStyle w:val="ListParagraph"/>
        <w:numPr>
          <w:ilvl w:val="2"/>
          <w:numId w:val="1"/>
        </w:numPr>
        <w:spacing w:line="360" w:lineRule="auto"/>
        <w:jc w:val="both"/>
        <w:rPr>
          <w:rFonts w:ascii="Times New Roman" w:hAnsi="Times New Roman" w:cs="Times New Roman"/>
          <w:b/>
          <w:color w:val="000000" w:themeColor="text1"/>
        </w:rPr>
      </w:pPr>
      <w:r w:rsidRPr="008C6CE2">
        <w:rPr>
          <w:rFonts w:ascii="Times New Roman" w:hAnsi="Times New Roman" w:cs="Times New Roman"/>
          <w:b/>
          <w:color w:val="000000" w:themeColor="text1"/>
        </w:rPr>
        <w:t>PEST Analysis</w:t>
      </w:r>
      <w:r w:rsidR="00430BB6">
        <w:rPr>
          <w:rFonts w:ascii="Times New Roman" w:hAnsi="Times New Roman" w:cs="Times New Roman"/>
          <w:b/>
          <w:color w:val="000000" w:themeColor="text1"/>
        </w:rPr>
        <w:t xml:space="preserve"> of Czech</w:t>
      </w:r>
    </w:p>
    <w:p w:rsidR="00025BCD" w:rsidRDefault="002A21D1" w:rsidP="007930D3">
      <w:pPr>
        <w:spacing w:line="360" w:lineRule="auto"/>
        <w:jc w:val="both"/>
        <w:rPr>
          <w:rFonts w:ascii="Times New Roman" w:hAnsi="Times New Roman" w:cs="Times New Roman"/>
          <w:color w:val="000000" w:themeColor="text1"/>
        </w:rPr>
      </w:pPr>
      <w:r>
        <w:rPr>
          <w:rFonts w:ascii="Times New Roman" w:hAnsi="Times New Roman" w:cs="Times New Roman"/>
          <w:noProof/>
        </w:rPr>
        <w:drawing>
          <wp:inline distT="0" distB="0" distL="0" distR="0" wp14:anchorId="57F98C0D" wp14:editId="1B7EC38A">
            <wp:extent cx="6134100" cy="2095500"/>
            <wp:effectExtent l="0" t="19050" r="38100" b="38100"/>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025BCD" w:rsidRDefault="008B7D15" w:rsidP="008B7D15">
      <w:pPr>
        <w:spacing w:line="360" w:lineRule="auto"/>
        <w:rPr>
          <w:rFonts w:ascii="Times New Roman" w:hAnsi="Times New Roman" w:cs="Times New Roman"/>
          <w:color w:val="000000" w:themeColor="text1"/>
        </w:rPr>
      </w:pPr>
      <w:r w:rsidRPr="00EA3F7E">
        <w:rPr>
          <w:rFonts w:ascii="Times New Roman" w:hAnsi="Times New Roman" w:cs="Times New Roman"/>
          <w:noProof/>
          <w:color w:val="000000" w:themeColor="text1"/>
        </w:rPr>
        <w:drawing>
          <wp:inline distT="0" distB="0" distL="0" distR="0" wp14:anchorId="01642211" wp14:editId="797BA4BD">
            <wp:extent cx="5712626" cy="2579426"/>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40188" t="41773" r="22436" b="14689"/>
                    <a:stretch/>
                  </pic:blipFill>
                  <pic:spPr bwMode="auto">
                    <a:xfrm>
                      <a:off x="0" y="0"/>
                      <a:ext cx="5773921" cy="2607102"/>
                    </a:xfrm>
                    <a:prstGeom prst="rect">
                      <a:avLst/>
                    </a:prstGeom>
                    <a:ln>
                      <a:noFill/>
                    </a:ln>
                    <a:extLst>
                      <a:ext uri="{53640926-AAD7-44D8-BBD7-CCE9431645EC}">
                        <a14:shadowObscured xmlns:a14="http://schemas.microsoft.com/office/drawing/2010/main"/>
                      </a:ext>
                    </a:extLst>
                  </pic:spPr>
                </pic:pic>
              </a:graphicData>
            </a:graphic>
          </wp:inline>
        </w:drawing>
      </w:r>
    </w:p>
    <w:p w:rsidR="008B7D15" w:rsidRDefault="008B7D15" w:rsidP="008B7D15">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Figure 1: Czech Republic Political Stability</w:t>
      </w:r>
    </w:p>
    <w:p w:rsidR="008B7D15" w:rsidRDefault="008B7D15" w:rsidP="008B7D15">
      <w:pPr>
        <w:spacing w:line="360" w:lineRule="auto"/>
        <w:rPr>
          <w:rFonts w:ascii="Times New Roman" w:hAnsi="Times New Roman" w:cs="Times New Roman"/>
          <w:color w:val="000000" w:themeColor="text1"/>
        </w:rPr>
      </w:pPr>
    </w:p>
    <w:p w:rsidR="00154465" w:rsidRDefault="008B7D15" w:rsidP="008B7D15">
      <w:pPr>
        <w:spacing w:line="360" w:lineRule="auto"/>
        <w:rPr>
          <w:rFonts w:ascii="Times New Roman" w:hAnsi="Times New Roman" w:cs="Times New Roman"/>
          <w:color w:val="000000" w:themeColor="text1"/>
        </w:rPr>
      </w:pPr>
      <w:r>
        <w:rPr>
          <w:noProof/>
        </w:rPr>
        <w:drawing>
          <wp:inline distT="0" distB="0" distL="0" distR="0" wp14:anchorId="281FBDF5" wp14:editId="64C726CF">
            <wp:extent cx="5543550" cy="1590675"/>
            <wp:effectExtent l="0" t="19050" r="38100" b="2857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rsidR="008B7D15" w:rsidRDefault="008B7D15" w:rsidP="008C0CC5">
      <w:pPr>
        <w:spacing w:line="360" w:lineRule="auto"/>
        <w:ind w:left="360"/>
        <w:jc w:val="both"/>
        <w:rPr>
          <w:rFonts w:ascii="Times New Roman" w:hAnsi="Times New Roman" w:cs="Times New Roman"/>
          <w:color w:val="000000" w:themeColor="text1"/>
        </w:rPr>
      </w:pPr>
      <w:r w:rsidRPr="00EA3F7E">
        <w:rPr>
          <w:rFonts w:ascii="Times New Roman" w:hAnsi="Times New Roman" w:cs="Times New Roman"/>
          <w:noProof/>
          <w:color w:val="000000" w:themeColor="text1"/>
        </w:rPr>
        <w:lastRenderedPageBreak/>
        <w:drawing>
          <wp:inline distT="0" distB="0" distL="0" distR="0" wp14:anchorId="415E88FD" wp14:editId="62BA2621">
            <wp:extent cx="5759450" cy="1866900"/>
            <wp:effectExtent l="0" t="0" r="0" b="0"/>
            <wp:docPr id="3" name="Picture 3" descr="File:Unemployment rates, seasonally adjusted, September 20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Unemployment rates, seasonally adjusted, September 2016.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59450" cy="1866900"/>
                    </a:xfrm>
                    <a:prstGeom prst="rect">
                      <a:avLst/>
                    </a:prstGeom>
                    <a:noFill/>
                    <a:ln>
                      <a:noFill/>
                    </a:ln>
                  </pic:spPr>
                </pic:pic>
              </a:graphicData>
            </a:graphic>
          </wp:inline>
        </w:drawing>
      </w:r>
    </w:p>
    <w:p w:rsidR="008B7D15" w:rsidRDefault="008B7D15" w:rsidP="008C0CC5">
      <w:pPr>
        <w:spacing w:line="360" w:lineRule="auto"/>
        <w:ind w:left="360"/>
        <w:jc w:val="both"/>
        <w:rPr>
          <w:rFonts w:ascii="Times New Roman" w:hAnsi="Times New Roman" w:cs="Times New Roman"/>
          <w:color w:val="000000" w:themeColor="text1"/>
        </w:rPr>
      </w:pPr>
      <w:r>
        <w:rPr>
          <w:rFonts w:ascii="Times New Roman" w:hAnsi="Times New Roman" w:cs="Times New Roman"/>
          <w:color w:val="000000" w:themeColor="text1"/>
        </w:rPr>
        <w:t>Figure 2: Unemployment Rate</w:t>
      </w:r>
    </w:p>
    <w:p w:rsidR="008B7D15" w:rsidRDefault="008B7D15" w:rsidP="008C0CC5">
      <w:pPr>
        <w:spacing w:line="360" w:lineRule="auto"/>
        <w:ind w:left="360"/>
        <w:jc w:val="both"/>
        <w:rPr>
          <w:rFonts w:ascii="Times New Roman" w:hAnsi="Times New Roman" w:cs="Times New Roman"/>
          <w:color w:val="000000" w:themeColor="text1"/>
        </w:rPr>
      </w:pPr>
      <w:r>
        <w:rPr>
          <w:noProof/>
        </w:rPr>
        <w:drawing>
          <wp:inline distT="0" distB="0" distL="0" distR="0" wp14:anchorId="091E5AED" wp14:editId="6C92F556">
            <wp:extent cx="5648325" cy="1524000"/>
            <wp:effectExtent l="0" t="19050" r="28575" b="381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rsidR="008B7D15" w:rsidRDefault="008B7D15" w:rsidP="008C0CC5">
      <w:pPr>
        <w:spacing w:line="360" w:lineRule="auto"/>
        <w:ind w:left="360"/>
        <w:jc w:val="both"/>
        <w:rPr>
          <w:rFonts w:ascii="Times New Roman" w:hAnsi="Times New Roman" w:cs="Times New Roman"/>
          <w:color w:val="000000" w:themeColor="text1"/>
        </w:rPr>
      </w:pPr>
      <w:r w:rsidRPr="00EA3F7E">
        <w:rPr>
          <w:rFonts w:ascii="Times New Roman" w:hAnsi="Times New Roman" w:cs="Times New Roman"/>
          <w:noProof/>
          <w:color w:val="000000" w:themeColor="text1"/>
        </w:rPr>
        <w:drawing>
          <wp:inline distT="0" distB="0" distL="0" distR="0" wp14:anchorId="0B31E2C4" wp14:editId="13D52FC1">
            <wp:extent cx="4609283" cy="2143125"/>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16207" t="28535" r="36494" b="21161"/>
                    <a:stretch/>
                  </pic:blipFill>
                  <pic:spPr bwMode="auto">
                    <a:xfrm>
                      <a:off x="0" y="0"/>
                      <a:ext cx="4629993" cy="2152754"/>
                    </a:xfrm>
                    <a:prstGeom prst="rect">
                      <a:avLst/>
                    </a:prstGeom>
                    <a:ln>
                      <a:noFill/>
                    </a:ln>
                    <a:extLst>
                      <a:ext uri="{53640926-AAD7-44D8-BBD7-CCE9431645EC}">
                        <a14:shadowObscured xmlns:a14="http://schemas.microsoft.com/office/drawing/2010/main"/>
                      </a:ext>
                    </a:extLst>
                  </pic:spPr>
                </pic:pic>
              </a:graphicData>
            </a:graphic>
          </wp:inline>
        </w:drawing>
      </w:r>
    </w:p>
    <w:p w:rsidR="008B7D15" w:rsidRDefault="008B7D15" w:rsidP="008C0CC5">
      <w:pPr>
        <w:spacing w:line="360" w:lineRule="auto"/>
        <w:ind w:left="360"/>
        <w:jc w:val="both"/>
        <w:rPr>
          <w:rFonts w:ascii="Times New Roman" w:hAnsi="Times New Roman" w:cs="Times New Roman"/>
          <w:color w:val="000000" w:themeColor="text1"/>
        </w:rPr>
      </w:pPr>
      <w:r>
        <w:rPr>
          <w:rFonts w:ascii="Times New Roman" w:hAnsi="Times New Roman" w:cs="Times New Roman"/>
          <w:color w:val="000000" w:themeColor="text1"/>
        </w:rPr>
        <w:t>Figure 3: Population of Czech Republic</w:t>
      </w:r>
    </w:p>
    <w:p w:rsidR="008B7D15" w:rsidRPr="008B7D15" w:rsidRDefault="008B7D15" w:rsidP="008B7D15">
      <w:pPr>
        <w:spacing w:line="360" w:lineRule="auto"/>
        <w:ind w:left="360"/>
        <w:jc w:val="both"/>
        <w:rPr>
          <w:rFonts w:ascii="Times New Roman" w:hAnsi="Times New Roman" w:cs="Times New Roman"/>
          <w:color w:val="000000" w:themeColor="text1"/>
        </w:rPr>
      </w:pPr>
      <w:r>
        <w:rPr>
          <w:noProof/>
        </w:rPr>
        <w:drawing>
          <wp:inline distT="0" distB="0" distL="0" distR="0" wp14:anchorId="46E1E376" wp14:editId="62E0089F">
            <wp:extent cx="5610225" cy="1590675"/>
            <wp:effectExtent l="0" t="19050" r="28575" b="47625"/>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r>
        <w:rPr>
          <w:rFonts w:ascii="Times New Roman" w:hAnsi="Times New Roman" w:cs="Times New Roman"/>
          <w:b/>
          <w:color w:val="000000" w:themeColor="text1"/>
        </w:rPr>
        <w:br w:type="page"/>
      </w:r>
    </w:p>
    <w:p w:rsidR="0069030D" w:rsidRPr="007C3EA3" w:rsidRDefault="00430BB6" w:rsidP="00F02DAF">
      <w:pPr>
        <w:pStyle w:val="ListParagraph"/>
        <w:numPr>
          <w:ilvl w:val="2"/>
          <w:numId w:val="1"/>
        </w:numPr>
        <w:spacing w:line="360" w:lineRule="auto"/>
        <w:rPr>
          <w:rFonts w:ascii="Times New Roman" w:hAnsi="Times New Roman" w:cs="Times New Roman"/>
          <w:b/>
          <w:color w:val="000000" w:themeColor="text1"/>
        </w:rPr>
      </w:pPr>
      <w:r w:rsidRPr="007C3EA3">
        <w:rPr>
          <w:rFonts w:ascii="Times New Roman" w:hAnsi="Times New Roman" w:cs="Times New Roman"/>
          <w:b/>
          <w:color w:val="000000" w:themeColor="text1"/>
        </w:rPr>
        <w:lastRenderedPageBreak/>
        <w:t>PEST Analysis of Germany</w:t>
      </w:r>
    </w:p>
    <w:p w:rsidR="006D0490" w:rsidRDefault="0069030D" w:rsidP="0069030D">
      <w:pPr>
        <w:spacing w:line="360" w:lineRule="auto"/>
        <w:rPr>
          <w:rFonts w:ascii="Times New Roman" w:hAnsi="Times New Roman" w:cs="Times New Roman"/>
          <w:color w:val="000000" w:themeColor="text1"/>
        </w:rPr>
      </w:pPr>
      <w:r>
        <w:rPr>
          <w:rFonts w:ascii="Times New Roman" w:hAnsi="Times New Roman" w:cs="Times New Roman"/>
          <w:noProof/>
          <w:color w:val="000000" w:themeColor="text1"/>
        </w:rPr>
        <w:drawing>
          <wp:inline distT="0" distB="0" distL="0" distR="0" wp14:anchorId="61B2ECE4" wp14:editId="2836C4B7">
            <wp:extent cx="6057900" cy="5172075"/>
            <wp:effectExtent l="0" t="19050" r="38100" b="28575"/>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inline>
        </w:drawing>
      </w:r>
    </w:p>
    <w:p w:rsidR="008B7D15" w:rsidRDefault="008B7D15">
      <w:pPr>
        <w:rPr>
          <w:rFonts w:ascii="Times New Roman" w:hAnsi="Times New Roman" w:cs="Times New Roman"/>
          <w:b/>
          <w:color w:val="000000" w:themeColor="text1"/>
        </w:rPr>
      </w:pPr>
      <w:r>
        <w:rPr>
          <w:noProof/>
        </w:rPr>
        <w:drawing>
          <wp:inline distT="0" distB="0" distL="0" distR="0">
            <wp:extent cx="5758108" cy="2505075"/>
            <wp:effectExtent l="0" t="0" r="0" b="0"/>
            <wp:docPr id="10" name="Picture 10" descr="Germany Imports of B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rmany Imports of Bee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66212" cy="2508601"/>
                    </a:xfrm>
                    <a:prstGeom prst="rect">
                      <a:avLst/>
                    </a:prstGeom>
                    <a:noFill/>
                    <a:ln>
                      <a:noFill/>
                    </a:ln>
                  </pic:spPr>
                </pic:pic>
              </a:graphicData>
            </a:graphic>
          </wp:inline>
        </w:drawing>
      </w:r>
    </w:p>
    <w:p w:rsidR="008B7D15" w:rsidRDefault="008B7D15">
      <w:pPr>
        <w:rPr>
          <w:rFonts w:ascii="Times New Roman" w:hAnsi="Times New Roman" w:cs="Times New Roman"/>
          <w:color w:val="000000" w:themeColor="text1"/>
        </w:rPr>
      </w:pPr>
      <w:r>
        <w:rPr>
          <w:rFonts w:ascii="Times New Roman" w:hAnsi="Times New Roman" w:cs="Times New Roman"/>
          <w:color w:val="000000" w:themeColor="text1"/>
        </w:rPr>
        <w:t>Figure 4: Germany Beer Import</w:t>
      </w:r>
      <w:r w:rsidRPr="008B7D15">
        <w:rPr>
          <w:rFonts w:ascii="Times New Roman" w:hAnsi="Times New Roman" w:cs="Times New Roman"/>
          <w:color w:val="000000" w:themeColor="text1"/>
        </w:rPr>
        <w:t xml:space="preserve"> (Euro)</w:t>
      </w:r>
    </w:p>
    <w:p w:rsidR="00081442" w:rsidRDefault="00081442">
      <w:pPr>
        <w:rPr>
          <w:rFonts w:ascii="Times New Roman" w:hAnsi="Times New Roman" w:cs="Times New Roman"/>
          <w:color w:val="000000" w:themeColor="text1"/>
        </w:rPr>
      </w:pPr>
      <w:r>
        <w:rPr>
          <w:noProof/>
        </w:rPr>
        <w:lastRenderedPageBreak/>
        <w:drawing>
          <wp:inline distT="0" distB="0" distL="0" distR="0" wp14:anchorId="5D0BE4F6" wp14:editId="2C5B8D88">
            <wp:extent cx="5759450" cy="1181664"/>
            <wp:effectExtent l="0" t="19050" r="31750" b="3810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4" r:lo="rId45" r:qs="rId46" r:cs="rId47"/>
              </a:graphicData>
            </a:graphic>
          </wp:inline>
        </w:drawing>
      </w:r>
    </w:p>
    <w:p w:rsidR="00081442" w:rsidRDefault="00081442">
      <w:pPr>
        <w:rPr>
          <w:rFonts w:ascii="Times New Roman" w:hAnsi="Times New Roman" w:cs="Times New Roman"/>
          <w:color w:val="000000" w:themeColor="text1"/>
        </w:rPr>
      </w:pPr>
      <w:r>
        <w:rPr>
          <w:noProof/>
        </w:rPr>
        <w:drawing>
          <wp:inline distT="0" distB="0" distL="0" distR="0" wp14:anchorId="52062634" wp14:editId="224097BE">
            <wp:extent cx="4914900" cy="3363886"/>
            <wp:effectExtent l="0" t="0" r="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20011" t="36184" r="39636" b="14689"/>
                    <a:stretch/>
                  </pic:blipFill>
                  <pic:spPr bwMode="auto">
                    <a:xfrm>
                      <a:off x="0" y="0"/>
                      <a:ext cx="4921662" cy="3368514"/>
                    </a:xfrm>
                    <a:prstGeom prst="rect">
                      <a:avLst/>
                    </a:prstGeom>
                    <a:ln>
                      <a:noFill/>
                    </a:ln>
                    <a:extLst>
                      <a:ext uri="{53640926-AAD7-44D8-BBD7-CCE9431645EC}">
                        <a14:shadowObscured xmlns:a14="http://schemas.microsoft.com/office/drawing/2010/main"/>
                      </a:ext>
                    </a:extLst>
                  </pic:spPr>
                </pic:pic>
              </a:graphicData>
            </a:graphic>
          </wp:inline>
        </w:drawing>
      </w:r>
    </w:p>
    <w:p w:rsidR="00081442" w:rsidRDefault="00081442">
      <w:pPr>
        <w:rPr>
          <w:rFonts w:ascii="Times New Roman" w:hAnsi="Times New Roman" w:cs="Times New Roman"/>
          <w:color w:val="000000" w:themeColor="text1"/>
        </w:rPr>
      </w:pPr>
      <w:r>
        <w:rPr>
          <w:rFonts w:ascii="Times New Roman" w:hAnsi="Times New Roman" w:cs="Times New Roman"/>
          <w:color w:val="000000" w:themeColor="text1"/>
        </w:rPr>
        <w:t>Figure 5: World Beer Consumption</w:t>
      </w:r>
    </w:p>
    <w:p w:rsidR="00081442" w:rsidRDefault="00081442">
      <w:pPr>
        <w:rPr>
          <w:rFonts w:ascii="Times New Roman" w:hAnsi="Times New Roman" w:cs="Times New Roman"/>
          <w:color w:val="000000" w:themeColor="text1"/>
        </w:rPr>
      </w:pPr>
    </w:p>
    <w:p w:rsidR="008B7D15" w:rsidRPr="008B7D15" w:rsidRDefault="00081442">
      <w:pPr>
        <w:rPr>
          <w:rFonts w:ascii="Times New Roman" w:hAnsi="Times New Roman" w:cs="Times New Roman"/>
          <w:color w:val="000000" w:themeColor="text1"/>
        </w:rPr>
      </w:pPr>
      <w:r>
        <w:rPr>
          <w:noProof/>
        </w:rPr>
        <w:drawing>
          <wp:inline distT="0" distB="0" distL="0" distR="0" wp14:anchorId="32A93173" wp14:editId="1FDAE94A">
            <wp:extent cx="5610225" cy="1257300"/>
            <wp:effectExtent l="0" t="19050" r="28575" b="38100"/>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0" r:lo="rId51" r:qs="rId52" r:cs="rId53"/>
              </a:graphicData>
            </a:graphic>
          </wp:inline>
        </w:drawing>
      </w:r>
      <w:r w:rsidR="008B7D15" w:rsidRPr="008B7D15">
        <w:rPr>
          <w:rFonts w:ascii="Times New Roman" w:hAnsi="Times New Roman" w:cs="Times New Roman"/>
          <w:color w:val="000000" w:themeColor="text1"/>
        </w:rPr>
        <w:br w:type="page"/>
      </w:r>
    </w:p>
    <w:p w:rsidR="007C3EA3" w:rsidRPr="007C3EA3" w:rsidRDefault="007C3EA3" w:rsidP="007C3EA3">
      <w:pPr>
        <w:pStyle w:val="ListParagraph"/>
        <w:numPr>
          <w:ilvl w:val="2"/>
          <w:numId w:val="1"/>
        </w:numPr>
        <w:spacing w:line="360" w:lineRule="auto"/>
        <w:rPr>
          <w:rFonts w:ascii="Times New Roman" w:hAnsi="Times New Roman" w:cs="Times New Roman"/>
          <w:b/>
          <w:color w:val="000000" w:themeColor="text1"/>
        </w:rPr>
      </w:pPr>
      <w:r w:rsidRPr="007C3EA3">
        <w:rPr>
          <w:rFonts w:ascii="Times New Roman" w:hAnsi="Times New Roman" w:cs="Times New Roman"/>
          <w:b/>
          <w:color w:val="000000" w:themeColor="text1"/>
        </w:rPr>
        <w:lastRenderedPageBreak/>
        <w:t>PEST Analysis of USA</w:t>
      </w:r>
    </w:p>
    <w:p w:rsidR="004D7D7D" w:rsidRDefault="007C3EA3" w:rsidP="007C3EA3">
      <w:pPr>
        <w:spacing w:line="360" w:lineRule="auto"/>
        <w:rPr>
          <w:rFonts w:ascii="Times New Roman" w:hAnsi="Times New Roman" w:cs="Times New Roman"/>
          <w:color w:val="000000" w:themeColor="text1"/>
        </w:rPr>
      </w:pPr>
      <w:r>
        <w:rPr>
          <w:rFonts w:ascii="Times New Roman" w:hAnsi="Times New Roman" w:cs="Times New Roman"/>
          <w:noProof/>
          <w:color w:val="000000" w:themeColor="text1"/>
        </w:rPr>
        <w:drawing>
          <wp:inline distT="0" distB="0" distL="0" distR="0">
            <wp:extent cx="5934075" cy="2200275"/>
            <wp:effectExtent l="0" t="19050" r="9525" b="28575"/>
            <wp:docPr id="26" name="Diagram 2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5" r:lo="rId56" r:qs="rId57" r:cs="rId58"/>
              </a:graphicData>
            </a:graphic>
          </wp:inline>
        </w:drawing>
      </w:r>
    </w:p>
    <w:p w:rsidR="00081442" w:rsidRDefault="00081442" w:rsidP="007C3EA3">
      <w:pPr>
        <w:spacing w:line="360" w:lineRule="auto"/>
        <w:rPr>
          <w:rFonts w:ascii="Times New Roman" w:hAnsi="Times New Roman" w:cs="Times New Roman"/>
          <w:color w:val="000000" w:themeColor="text1"/>
        </w:rPr>
      </w:pPr>
      <w:r>
        <w:rPr>
          <w:noProof/>
        </w:rPr>
        <w:drawing>
          <wp:inline distT="0" distB="0" distL="0" distR="0" wp14:anchorId="4B5140C0" wp14:editId="072DF493">
            <wp:extent cx="3667125" cy="2994660"/>
            <wp:effectExtent l="0" t="0" r="9525" b="0"/>
            <wp:docPr id="19" name="Picture 19" descr="An external file that holds a picture, illustration, etc.&#10;Object name is jsad.2018.79.43fi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 external file that holds a picture, illustration, etc.&#10;Object name is jsad.2018.79.43fig1.jpg"/>
                    <pic:cNvPicPr>
                      <a:picLocks noChangeAspect="1" noChangeArrowheads="1"/>
                    </pic:cNvPicPr>
                  </pic:nvPicPr>
                  <pic:blipFill rotWithShape="1">
                    <a:blip r:embed="rId60">
                      <a:extLst>
                        <a:ext uri="{28A0092B-C50C-407E-A947-70E740481C1C}">
                          <a14:useLocalDpi xmlns:a14="http://schemas.microsoft.com/office/drawing/2010/main" val="0"/>
                        </a:ext>
                      </a:extLst>
                    </a:blip>
                    <a:srcRect b="18556"/>
                    <a:stretch/>
                  </pic:blipFill>
                  <pic:spPr bwMode="auto">
                    <a:xfrm>
                      <a:off x="0" y="0"/>
                      <a:ext cx="3690449" cy="3013707"/>
                    </a:xfrm>
                    <a:prstGeom prst="rect">
                      <a:avLst/>
                    </a:prstGeom>
                    <a:noFill/>
                    <a:ln>
                      <a:noFill/>
                    </a:ln>
                    <a:extLst>
                      <a:ext uri="{53640926-AAD7-44D8-BBD7-CCE9431645EC}">
                        <a14:shadowObscured xmlns:a14="http://schemas.microsoft.com/office/drawing/2010/main"/>
                      </a:ext>
                    </a:extLst>
                  </pic:spPr>
                </pic:pic>
              </a:graphicData>
            </a:graphic>
          </wp:inline>
        </w:drawing>
      </w:r>
    </w:p>
    <w:p w:rsidR="00081442" w:rsidRDefault="00081442" w:rsidP="007C3EA3">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Figure 6: US Tax per Drinks</w:t>
      </w:r>
    </w:p>
    <w:p w:rsidR="00081442" w:rsidRDefault="00081442" w:rsidP="007C3EA3">
      <w:pPr>
        <w:spacing w:line="360" w:lineRule="auto"/>
        <w:rPr>
          <w:rFonts w:ascii="Times New Roman" w:hAnsi="Times New Roman" w:cs="Times New Roman"/>
          <w:color w:val="000000" w:themeColor="text1"/>
        </w:rPr>
      </w:pPr>
      <w:r>
        <w:rPr>
          <w:noProof/>
        </w:rPr>
        <w:drawing>
          <wp:inline distT="0" distB="0" distL="0" distR="0" wp14:anchorId="49AD4A53" wp14:editId="1809294C">
            <wp:extent cx="5759450" cy="1907411"/>
            <wp:effectExtent l="0" t="19050" r="31750" b="36195"/>
            <wp:docPr id="21" name="Diagram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1" r:lo="rId62" r:qs="rId63" r:cs="rId64"/>
              </a:graphicData>
            </a:graphic>
          </wp:inline>
        </w:drawing>
      </w:r>
    </w:p>
    <w:p w:rsidR="00081442" w:rsidRDefault="00081442" w:rsidP="007C3EA3">
      <w:pPr>
        <w:spacing w:line="360" w:lineRule="auto"/>
        <w:rPr>
          <w:rFonts w:ascii="Times New Roman" w:hAnsi="Times New Roman" w:cs="Times New Roman"/>
          <w:color w:val="000000" w:themeColor="text1"/>
        </w:rPr>
      </w:pPr>
      <w:r>
        <w:rPr>
          <w:noProof/>
        </w:rPr>
        <w:lastRenderedPageBreak/>
        <w:drawing>
          <wp:inline distT="0" distB="0" distL="0" distR="0">
            <wp:extent cx="5758180" cy="2266950"/>
            <wp:effectExtent l="0" t="0" r="0" b="0"/>
            <wp:docPr id="22" name="Picture 22" descr="Image result for World largest economy country ran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World largest economy country ranking"/>
                    <pic:cNvPicPr>
                      <a:picLocks noChangeAspect="1" noChangeArrowheads="1"/>
                    </pic:cNvPicPr>
                  </pic:nvPicPr>
                  <pic:blipFill rotWithShape="1">
                    <a:blip r:embed="rId66">
                      <a:extLst>
                        <a:ext uri="{28A0092B-C50C-407E-A947-70E740481C1C}">
                          <a14:useLocalDpi xmlns:a14="http://schemas.microsoft.com/office/drawing/2010/main" val="0"/>
                        </a:ext>
                      </a:extLst>
                    </a:blip>
                    <a:srcRect t="20023" b="1331"/>
                    <a:stretch/>
                  </pic:blipFill>
                  <pic:spPr bwMode="auto">
                    <a:xfrm>
                      <a:off x="0" y="0"/>
                      <a:ext cx="5759450" cy="2267450"/>
                    </a:xfrm>
                    <a:prstGeom prst="rect">
                      <a:avLst/>
                    </a:prstGeom>
                    <a:noFill/>
                    <a:ln>
                      <a:noFill/>
                    </a:ln>
                    <a:extLst>
                      <a:ext uri="{53640926-AAD7-44D8-BBD7-CCE9431645EC}">
                        <a14:shadowObscured xmlns:a14="http://schemas.microsoft.com/office/drawing/2010/main"/>
                      </a:ext>
                    </a:extLst>
                  </pic:spPr>
                </pic:pic>
              </a:graphicData>
            </a:graphic>
          </wp:inline>
        </w:drawing>
      </w:r>
    </w:p>
    <w:p w:rsidR="00081442" w:rsidRDefault="00081442" w:rsidP="007C3EA3">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Figure 7: World Biggest Economy Countries</w:t>
      </w:r>
    </w:p>
    <w:p w:rsidR="00081442" w:rsidRDefault="00B66B2D" w:rsidP="007C3EA3">
      <w:pPr>
        <w:spacing w:line="360" w:lineRule="auto"/>
        <w:rPr>
          <w:rFonts w:ascii="Times New Roman" w:hAnsi="Times New Roman" w:cs="Times New Roman"/>
          <w:color w:val="000000" w:themeColor="text1"/>
        </w:rPr>
      </w:pPr>
      <w:r>
        <w:rPr>
          <w:noProof/>
        </w:rPr>
        <w:drawing>
          <wp:inline distT="0" distB="0" distL="0" distR="0" wp14:anchorId="32AA4578" wp14:editId="4937EC0D">
            <wp:extent cx="5759450" cy="1898106"/>
            <wp:effectExtent l="0" t="19050" r="31750" b="45085"/>
            <wp:docPr id="23" name="Diagram 2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7" r:lo="rId68" r:qs="rId69" r:cs="rId70"/>
              </a:graphicData>
            </a:graphic>
          </wp:inline>
        </w:drawing>
      </w:r>
    </w:p>
    <w:p w:rsidR="00B66B2D" w:rsidRDefault="00B66B2D" w:rsidP="007C3EA3">
      <w:pPr>
        <w:spacing w:line="360" w:lineRule="auto"/>
        <w:rPr>
          <w:rFonts w:ascii="Times New Roman" w:hAnsi="Times New Roman" w:cs="Times New Roman"/>
          <w:color w:val="000000" w:themeColor="text1"/>
        </w:rPr>
      </w:pPr>
      <w:r>
        <w:rPr>
          <w:rFonts w:ascii="Times New Roman" w:hAnsi="Times New Roman" w:cs="Times New Roman"/>
          <w:noProof/>
          <w:color w:val="000000" w:themeColor="text1"/>
        </w:rPr>
        <w:drawing>
          <wp:inline distT="0" distB="0" distL="0" distR="0">
            <wp:extent cx="5486400" cy="1990725"/>
            <wp:effectExtent l="0" t="0" r="0" b="9525"/>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p w:rsidR="00B662CD" w:rsidRDefault="00B662CD" w:rsidP="007C3EA3">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Figure 8: Language of the United States</w:t>
      </w:r>
    </w:p>
    <w:p w:rsidR="00154465" w:rsidRPr="007C3EA3" w:rsidRDefault="00B66B2D" w:rsidP="007C3EA3">
      <w:pPr>
        <w:spacing w:line="360" w:lineRule="auto"/>
        <w:rPr>
          <w:rFonts w:ascii="Times New Roman" w:hAnsi="Times New Roman" w:cs="Times New Roman"/>
          <w:color w:val="000000" w:themeColor="text1"/>
        </w:rPr>
      </w:pPr>
      <w:r>
        <w:rPr>
          <w:noProof/>
        </w:rPr>
        <w:drawing>
          <wp:inline distT="0" distB="0" distL="0" distR="0" wp14:anchorId="072A540C" wp14:editId="7DE711D8">
            <wp:extent cx="5610225" cy="1066800"/>
            <wp:effectExtent l="0" t="19050" r="28575" b="38100"/>
            <wp:docPr id="30"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3" r:lo="rId74" r:qs="rId75" r:cs="rId76"/>
              </a:graphicData>
            </a:graphic>
          </wp:inline>
        </w:drawing>
      </w:r>
      <w:r w:rsidR="00154465" w:rsidRPr="007C3EA3">
        <w:rPr>
          <w:rFonts w:ascii="Times New Roman" w:hAnsi="Times New Roman" w:cs="Times New Roman"/>
          <w:color w:val="000000" w:themeColor="text1"/>
        </w:rPr>
        <w:br w:type="page"/>
      </w:r>
    </w:p>
    <w:p w:rsidR="007930D3" w:rsidRDefault="007930D3" w:rsidP="007930D3">
      <w:pPr>
        <w:pStyle w:val="ListParagraph"/>
        <w:numPr>
          <w:ilvl w:val="1"/>
          <w:numId w:val="1"/>
        </w:num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lastRenderedPageBreak/>
        <w:t>Micro Environment</w:t>
      </w:r>
    </w:p>
    <w:p w:rsidR="009E0B53" w:rsidRPr="00C623C1" w:rsidRDefault="00154465" w:rsidP="009E0B53">
      <w:pPr>
        <w:pStyle w:val="ListParagraph"/>
        <w:numPr>
          <w:ilvl w:val="2"/>
          <w:numId w:val="1"/>
        </w:numPr>
        <w:spacing w:line="360" w:lineRule="auto"/>
        <w:jc w:val="both"/>
        <w:rPr>
          <w:rFonts w:ascii="Times New Roman" w:hAnsi="Times New Roman" w:cs="Times New Roman"/>
          <w:b/>
          <w:color w:val="000000" w:themeColor="text1"/>
        </w:rPr>
      </w:pPr>
      <w:r w:rsidRPr="007930D3">
        <w:rPr>
          <w:rFonts w:ascii="Times New Roman" w:hAnsi="Times New Roman" w:cs="Times New Roman"/>
          <w:b/>
          <w:color w:val="000000" w:themeColor="text1"/>
        </w:rPr>
        <w:t>Porter Five Forces</w:t>
      </w:r>
    </w:p>
    <w:tbl>
      <w:tblPr>
        <w:tblStyle w:val="TableGrid"/>
        <w:tblW w:w="9351" w:type="dxa"/>
        <w:tblLook w:val="04A0" w:firstRow="1" w:lastRow="0" w:firstColumn="1" w:lastColumn="0" w:noHBand="0" w:noVBand="1"/>
      </w:tblPr>
      <w:tblGrid>
        <w:gridCol w:w="3114"/>
        <w:gridCol w:w="3118"/>
        <w:gridCol w:w="3119"/>
      </w:tblGrid>
      <w:tr w:rsidR="009E0B53" w:rsidRPr="009E0B53" w:rsidTr="007C3EA3">
        <w:tc>
          <w:tcPr>
            <w:tcW w:w="3114" w:type="dxa"/>
          </w:tcPr>
          <w:p w:rsidR="009E0B53" w:rsidRPr="000C4D88" w:rsidRDefault="007C3EA3" w:rsidP="009E0B53">
            <w:p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Czech</w:t>
            </w:r>
          </w:p>
        </w:tc>
        <w:tc>
          <w:tcPr>
            <w:tcW w:w="3118" w:type="dxa"/>
          </w:tcPr>
          <w:p w:rsidR="009E0B53" w:rsidRPr="009E0B53" w:rsidRDefault="007C3EA3" w:rsidP="009E0B53">
            <w:p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Germany</w:t>
            </w:r>
          </w:p>
        </w:tc>
        <w:tc>
          <w:tcPr>
            <w:tcW w:w="3119" w:type="dxa"/>
          </w:tcPr>
          <w:p w:rsidR="009E0B53" w:rsidRPr="009E0B53" w:rsidRDefault="007C3EA3" w:rsidP="009E0B53">
            <w:p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USA</w:t>
            </w:r>
          </w:p>
        </w:tc>
      </w:tr>
      <w:tr w:rsidR="009E0B53" w:rsidTr="007C3EA3">
        <w:tc>
          <w:tcPr>
            <w:tcW w:w="3114" w:type="dxa"/>
          </w:tcPr>
          <w:p w:rsidR="009E0B53" w:rsidRDefault="007C3EA3" w:rsidP="009E0B53">
            <w:p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High </w:t>
            </w:r>
            <w:r w:rsidR="009E0B53" w:rsidRPr="000C4D88">
              <w:rPr>
                <w:rFonts w:ascii="Times New Roman" w:hAnsi="Times New Roman" w:cs="Times New Roman"/>
                <w:b/>
                <w:color w:val="000000" w:themeColor="text1"/>
              </w:rPr>
              <w:t>Threat of New Entrance</w:t>
            </w:r>
          </w:p>
          <w:p w:rsidR="007C3EA3" w:rsidRDefault="007C3EA3" w:rsidP="007C3EA3">
            <w:pPr>
              <w:pStyle w:val="ListParagraph"/>
              <w:numPr>
                <w:ilvl w:val="0"/>
                <w:numId w:val="29"/>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Government imposes high</w:t>
            </w:r>
            <w:r w:rsidRPr="00EA3F7E">
              <w:rPr>
                <w:rFonts w:ascii="Times New Roman" w:hAnsi="Times New Roman" w:cs="Times New Roman"/>
                <w:color w:val="000000" w:themeColor="text1"/>
              </w:rPr>
              <w:t xml:space="preserve"> taxes and regulatory costs on the beer</w:t>
            </w:r>
            <w:r>
              <w:rPr>
                <w:rFonts w:ascii="Times New Roman" w:hAnsi="Times New Roman" w:cs="Times New Roman"/>
                <w:color w:val="000000" w:themeColor="text1"/>
              </w:rPr>
              <w:t>.</w:t>
            </w:r>
          </w:p>
          <w:p w:rsidR="007C3EA3" w:rsidRPr="007C3EA3" w:rsidRDefault="007C3EA3" w:rsidP="007C3EA3">
            <w:pPr>
              <w:pStyle w:val="ListParagraph"/>
              <w:numPr>
                <w:ilvl w:val="0"/>
                <w:numId w:val="29"/>
              </w:numPr>
              <w:spacing w:line="360" w:lineRule="auto"/>
              <w:jc w:val="both"/>
              <w:rPr>
                <w:rFonts w:ascii="Times New Roman" w:hAnsi="Times New Roman" w:cs="Times New Roman"/>
                <w:color w:val="000000" w:themeColor="text1"/>
              </w:rPr>
            </w:pPr>
            <w:r w:rsidRPr="007C3EA3">
              <w:rPr>
                <w:rFonts w:ascii="Times New Roman" w:hAnsi="Times New Roman" w:cs="Times New Roman"/>
                <w:color w:val="000000" w:themeColor="text1"/>
              </w:rPr>
              <w:t>Existing breweries have signif</w:t>
            </w:r>
            <w:r>
              <w:rPr>
                <w:rFonts w:ascii="Times New Roman" w:hAnsi="Times New Roman" w:cs="Times New Roman"/>
                <w:color w:val="000000" w:themeColor="text1"/>
              </w:rPr>
              <w:t>icant economies of scale as</w:t>
            </w:r>
            <w:r w:rsidRPr="007C3EA3">
              <w:rPr>
                <w:rFonts w:ascii="Times New Roman" w:hAnsi="Times New Roman" w:cs="Times New Roman"/>
                <w:color w:val="000000" w:themeColor="text1"/>
              </w:rPr>
              <w:t xml:space="preserve"> they are already mature and have brewed beer for quite some time.</w:t>
            </w:r>
          </w:p>
        </w:tc>
        <w:tc>
          <w:tcPr>
            <w:tcW w:w="3118" w:type="dxa"/>
          </w:tcPr>
          <w:p w:rsidR="009E0B53" w:rsidRPr="00A4021A" w:rsidRDefault="00A4021A" w:rsidP="009E0B53">
            <w:pPr>
              <w:spacing w:line="360" w:lineRule="auto"/>
              <w:jc w:val="both"/>
              <w:rPr>
                <w:rFonts w:ascii="Times New Roman" w:hAnsi="Times New Roman" w:cs="Times New Roman"/>
                <w:b/>
                <w:color w:val="000000" w:themeColor="text1"/>
              </w:rPr>
            </w:pPr>
            <w:r w:rsidRPr="00A4021A">
              <w:rPr>
                <w:rFonts w:ascii="Times New Roman" w:hAnsi="Times New Roman" w:cs="Times New Roman"/>
                <w:b/>
                <w:color w:val="000000" w:themeColor="text1"/>
              </w:rPr>
              <w:t>High Threat of New Entrance</w:t>
            </w:r>
          </w:p>
          <w:p w:rsidR="00A4021A" w:rsidRPr="00A4021A" w:rsidRDefault="00A4021A" w:rsidP="00A4021A">
            <w:pPr>
              <w:pStyle w:val="ListParagraph"/>
              <w:numPr>
                <w:ilvl w:val="0"/>
                <w:numId w:val="29"/>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Large e</w:t>
            </w:r>
            <w:r w:rsidRPr="00A4021A">
              <w:rPr>
                <w:rFonts w:ascii="Times New Roman" w:hAnsi="Times New Roman" w:cs="Times New Roman"/>
                <w:color w:val="000000" w:themeColor="text1"/>
              </w:rPr>
              <w:t>conomies of scale, brand loyalty and large capital requirements, product differentiation effects, distribution channels</w:t>
            </w:r>
            <w:r>
              <w:rPr>
                <w:rFonts w:ascii="Times New Roman" w:hAnsi="Times New Roman" w:cs="Times New Roman"/>
                <w:color w:val="000000" w:themeColor="text1"/>
              </w:rPr>
              <w:t xml:space="preserve"> been limit to access,</w:t>
            </w:r>
            <w:r w:rsidRPr="00A4021A">
              <w:rPr>
                <w:rFonts w:ascii="Times New Roman" w:hAnsi="Times New Roman" w:cs="Times New Roman"/>
                <w:color w:val="000000" w:themeColor="text1"/>
              </w:rPr>
              <w:t xml:space="preserve"> a large number of government regulations.</w:t>
            </w:r>
          </w:p>
        </w:tc>
        <w:tc>
          <w:tcPr>
            <w:tcW w:w="3119" w:type="dxa"/>
          </w:tcPr>
          <w:p w:rsidR="009E0B53" w:rsidRPr="00C623C1" w:rsidRDefault="00C623C1" w:rsidP="00A4021A">
            <w:pPr>
              <w:spacing w:line="360" w:lineRule="auto"/>
              <w:jc w:val="both"/>
              <w:rPr>
                <w:rFonts w:ascii="Times New Roman" w:hAnsi="Times New Roman" w:cs="Times New Roman"/>
                <w:b/>
                <w:color w:val="000000" w:themeColor="text1"/>
              </w:rPr>
            </w:pPr>
            <w:r w:rsidRPr="00C623C1">
              <w:rPr>
                <w:rFonts w:ascii="Times New Roman" w:hAnsi="Times New Roman" w:cs="Times New Roman"/>
                <w:b/>
                <w:color w:val="000000" w:themeColor="text1"/>
              </w:rPr>
              <w:t xml:space="preserve">Medium Level of </w:t>
            </w:r>
            <w:r w:rsidR="00A4021A" w:rsidRPr="00C623C1">
              <w:rPr>
                <w:rFonts w:ascii="Times New Roman" w:hAnsi="Times New Roman" w:cs="Times New Roman"/>
                <w:b/>
                <w:color w:val="000000" w:themeColor="text1"/>
              </w:rPr>
              <w:t>Threat of New Entrance</w:t>
            </w:r>
          </w:p>
          <w:p w:rsidR="00C623C1" w:rsidRDefault="00C623C1" w:rsidP="00C623C1">
            <w:pPr>
              <w:pStyle w:val="ListParagraph"/>
              <w:numPr>
                <w:ilvl w:val="0"/>
                <w:numId w:val="29"/>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New wholesalers </w:t>
            </w:r>
            <w:r w:rsidRPr="00C623C1">
              <w:rPr>
                <w:rFonts w:ascii="Times New Roman" w:hAnsi="Times New Roman" w:cs="Times New Roman"/>
                <w:color w:val="000000" w:themeColor="text1"/>
              </w:rPr>
              <w:t>lack experience and have little power because they have just begun.</w:t>
            </w:r>
          </w:p>
          <w:p w:rsidR="00C623C1" w:rsidRPr="00C623C1" w:rsidRDefault="00C623C1" w:rsidP="00C623C1">
            <w:pPr>
              <w:pStyle w:val="ListParagraph"/>
              <w:numPr>
                <w:ilvl w:val="0"/>
                <w:numId w:val="29"/>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I</w:t>
            </w:r>
            <w:r w:rsidRPr="00C623C1">
              <w:rPr>
                <w:rFonts w:ascii="Times New Roman" w:hAnsi="Times New Roman" w:cs="Times New Roman"/>
                <w:color w:val="000000" w:themeColor="text1"/>
              </w:rPr>
              <w:t>ndustry barriers easier to access is that the ingredients and equipment that m</w:t>
            </w:r>
            <w:r>
              <w:rPr>
                <w:rFonts w:ascii="Times New Roman" w:hAnsi="Times New Roman" w:cs="Times New Roman"/>
                <w:color w:val="000000" w:themeColor="text1"/>
              </w:rPr>
              <w:t xml:space="preserve">ake beer are </w:t>
            </w:r>
            <w:r w:rsidRPr="00C623C1">
              <w:rPr>
                <w:rFonts w:ascii="Times New Roman" w:hAnsi="Times New Roman" w:cs="Times New Roman"/>
                <w:color w:val="000000" w:themeColor="text1"/>
              </w:rPr>
              <w:t>cheap.</w:t>
            </w:r>
          </w:p>
        </w:tc>
      </w:tr>
      <w:tr w:rsidR="009E0B53" w:rsidTr="007C3EA3">
        <w:tc>
          <w:tcPr>
            <w:tcW w:w="3114" w:type="dxa"/>
          </w:tcPr>
          <w:p w:rsidR="009E0B53" w:rsidRDefault="007C3EA3" w:rsidP="009E0B53">
            <w:p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High </w:t>
            </w:r>
            <w:r w:rsidR="009E0B53" w:rsidRPr="000C4D88">
              <w:rPr>
                <w:rFonts w:ascii="Times New Roman" w:hAnsi="Times New Roman" w:cs="Times New Roman"/>
                <w:b/>
                <w:color w:val="000000" w:themeColor="text1"/>
              </w:rPr>
              <w:t>Buyer Bargaining Power</w:t>
            </w:r>
          </w:p>
          <w:p w:rsidR="007C3EA3" w:rsidRDefault="007C3EA3" w:rsidP="007C3EA3">
            <w:pPr>
              <w:pStyle w:val="ListParagraph"/>
              <w:numPr>
                <w:ilvl w:val="0"/>
                <w:numId w:val="29"/>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T</w:t>
            </w:r>
            <w:r w:rsidRPr="00EA3F7E">
              <w:rPr>
                <w:rFonts w:ascii="Times New Roman" w:hAnsi="Times New Roman" w:cs="Times New Roman"/>
                <w:color w:val="000000" w:themeColor="text1"/>
              </w:rPr>
              <w:t>he beer consumption market is very large</w:t>
            </w:r>
            <w:r>
              <w:rPr>
                <w:rFonts w:ascii="Times New Roman" w:hAnsi="Times New Roman" w:cs="Times New Roman"/>
                <w:color w:val="000000" w:themeColor="text1"/>
              </w:rPr>
              <w:t>.</w:t>
            </w:r>
          </w:p>
          <w:p w:rsidR="007C3EA3" w:rsidRDefault="007C3EA3" w:rsidP="007C3EA3">
            <w:pPr>
              <w:pStyle w:val="ListParagraph"/>
              <w:numPr>
                <w:ilvl w:val="0"/>
                <w:numId w:val="29"/>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I</w:t>
            </w:r>
            <w:r w:rsidRPr="00EA3F7E">
              <w:rPr>
                <w:rFonts w:ascii="Times New Roman" w:hAnsi="Times New Roman" w:cs="Times New Roman"/>
                <w:color w:val="000000" w:themeColor="text1"/>
              </w:rPr>
              <w:t>ndustry</w:t>
            </w:r>
            <w:r>
              <w:rPr>
                <w:rFonts w:ascii="Times New Roman" w:hAnsi="Times New Roman" w:cs="Times New Roman"/>
                <w:color w:val="000000" w:themeColor="text1"/>
              </w:rPr>
              <w:t xml:space="preserve"> faces low conversion costs, </w:t>
            </w:r>
            <w:r w:rsidRPr="00EA3F7E">
              <w:rPr>
                <w:rFonts w:ascii="Times New Roman" w:hAnsi="Times New Roman" w:cs="Times New Roman"/>
                <w:color w:val="000000" w:themeColor="text1"/>
              </w:rPr>
              <w:t>buyers are now easily moving from one brand to another.</w:t>
            </w:r>
          </w:p>
          <w:p w:rsidR="007C3EA3" w:rsidRPr="007C3EA3" w:rsidRDefault="007C3EA3" w:rsidP="007C3EA3">
            <w:pPr>
              <w:pStyle w:val="ListParagraph"/>
              <w:numPr>
                <w:ilvl w:val="0"/>
                <w:numId w:val="29"/>
              </w:numPr>
              <w:spacing w:line="360" w:lineRule="auto"/>
              <w:jc w:val="both"/>
              <w:rPr>
                <w:rFonts w:ascii="Times New Roman" w:hAnsi="Times New Roman" w:cs="Times New Roman"/>
                <w:b/>
                <w:color w:val="000000" w:themeColor="text1"/>
              </w:rPr>
            </w:pPr>
            <w:r>
              <w:rPr>
                <w:rFonts w:ascii="Times New Roman" w:hAnsi="Times New Roman" w:cs="Times New Roman"/>
                <w:color w:val="000000" w:themeColor="text1"/>
              </w:rPr>
              <w:t>S</w:t>
            </w:r>
            <w:r w:rsidRPr="00EA3F7E">
              <w:rPr>
                <w:rFonts w:ascii="Times New Roman" w:hAnsi="Times New Roman" w:cs="Times New Roman"/>
                <w:color w:val="000000" w:themeColor="text1"/>
              </w:rPr>
              <w:t>tan</w:t>
            </w:r>
            <w:r>
              <w:rPr>
                <w:rFonts w:ascii="Times New Roman" w:hAnsi="Times New Roman" w:cs="Times New Roman"/>
                <w:color w:val="000000" w:themeColor="text1"/>
              </w:rPr>
              <w:t>dardization of products as</w:t>
            </w:r>
            <w:r w:rsidR="00345DD4">
              <w:rPr>
                <w:rFonts w:ascii="Times New Roman" w:hAnsi="Times New Roman" w:cs="Times New Roman"/>
                <w:color w:val="000000" w:themeColor="text1"/>
              </w:rPr>
              <w:t xml:space="preserve"> beer </w:t>
            </w:r>
            <w:proofErr w:type="gramStart"/>
            <w:r w:rsidR="00345DD4">
              <w:rPr>
                <w:rFonts w:ascii="Times New Roman" w:hAnsi="Times New Roman" w:cs="Times New Roman"/>
                <w:color w:val="000000" w:themeColor="text1"/>
              </w:rPr>
              <w:t xml:space="preserve">cannot </w:t>
            </w:r>
            <w:r w:rsidRPr="00EA3F7E">
              <w:rPr>
                <w:rFonts w:ascii="Times New Roman" w:hAnsi="Times New Roman" w:cs="Times New Roman"/>
                <w:color w:val="000000" w:themeColor="text1"/>
              </w:rPr>
              <w:t xml:space="preserve"> distinguished</w:t>
            </w:r>
            <w:proofErr w:type="gramEnd"/>
            <w:r w:rsidRPr="00EA3F7E">
              <w:rPr>
                <w:rFonts w:ascii="Times New Roman" w:hAnsi="Times New Roman" w:cs="Times New Roman"/>
                <w:color w:val="000000" w:themeColor="text1"/>
              </w:rPr>
              <w:t xml:space="preserve"> from its substitutes.</w:t>
            </w:r>
          </w:p>
        </w:tc>
        <w:tc>
          <w:tcPr>
            <w:tcW w:w="3118" w:type="dxa"/>
          </w:tcPr>
          <w:p w:rsidR="009E0B53" w:rsidRPr="00A4021A" w:rsidRDefault="00345DD4" w:rsidP="009E0B53">
            <w:pPr>
              <w:spacing w:line="360" w:lineRule="auto"/>
              <w:jc w:val="both"/>
              <w:rPr>
                <w:rFonts w:ascii="Times New Roman" w:hAnsi="Times New Roman" w:cs="Times New Roman"/>
                <w:b/>
                <w:color w:val="000000" w:themeColor="text1"/>
              </w:rPr>
            </w:pPr>
            <w:r w:rsidRPr="00A4021A">
              <w:rPr>
                <w:rFonts w:ascii="Times New Roman" w:hAnsi="Times New Roman" w:cs="Times New Roman"/>
                <w:b/>
                <w:color w:val="000000" w:themeColor="text1"/>
              </w:rPr>
              <w:t>Increasing Buyer Bargaining Power</w:t>
            </w:r>
          </w:p>
          <w:p w:rsidR="00A4021A" w:rsidRDefault="00A4021A" w:rsidP="00345DD4">
            <w:pPr>
              <w:pStyle w:val="ListParagraph"/>
              <w:numPr>
                <w:ilvl w:val="0"/>
                <w:numId w:val="29"/>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Main buyer is distributors</w:t>
            </w:r>
          </w:p>
          <w:p w:rsidR="00A4021A" w:rsidRDefault="00345DD4" w:rsidP="00345DD4">
            <w:pPr>
              <w:pStyle w:val="ListParagraph"/>
              <w:numPr>
                <w:ilvl w:val="0"/>
                <w:numId w:val="29"/>
              </w:numPr>
              <w:spacing w:line="360" w:lineRule="auto"/>
              <w:jc w:val="both"/>
              <w:rPr>
                <w:rFonts w:ascii="Times New Roman" w:hAnsi="Times New Roman" w:cs="Times New Roman"/>
                <w:color w:val="000000" w:themeColor="text1"/>
              </w:rPr>
            </w:pPr>
            <w:r w:rsidRPr="00345DD4">
              <w:rPr>
                <w:rFonts w:ascii="Times New Roman" w:hAnsi="Times New Roman" w:cs="Times New Roman"/>
                <w:color w:val="000000" w:themeColor="text1"/>
              </w:rPr>
              <w:t>There are</w:t>
            </w:r>
            <w:r w:rsidR="00A4021A">
              <w:rPr>
                <w:rFonts w:ascii="Times New Roman" w:hAnsi="Times New Roman" w:cs="Times New Roman"/>
                <w:color w:val="000000" w:themeColor="text1"/>
              </w:rPr>
              <w:t xml:space="preserve"> very few dealers on the market.</w:t>
            </w:r>
          </w:p>
          <w:p w:rsidR="00A4021A" w:rsidRDefault="00A4021A" w:rsidP="00345DD4">
            <w:pPr>
              <w:pStyle w:val="ListParagraph"/>
              <w:numPr>
                <w:ilvl w:val="0"/>
                <w:numId w:val="29"/>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 Distributors</w:t>
            </w:r>
            <w:r w:rsidR="00345DD4" w:rsidRPr="00345DD4">
              <w:rPr>
                <w:rFonts w:ascii="Times New Roman" w:hAnsi="Times New Roman" w:cs="Times New Roman"/>
                <w:color w:val="000000" w:themeColor="text1"/>
              </w:rPr>
              <w:t xml:space="preserve"> industry is growing faster than the </w:t>
            </w:r>
            <w:r>
              <w:rPr>
                <w:rFonts w:ascii="Times New Roman" w:hAnsi="Times New Roman" w:cs="Times New Roman"/>
                <w:color w:val="000000" w:themeColor="text1"/>
              </w:rPr>
              <w:t>manufacturers' industries.</w:t>
            </w:r>
          </w:p>
          <w:p w:rsidR="00345DD4" w:rsidRPr="00345DD4" w:rsidRDefault="00A4021A" w:rsidP="00345DD4">
            <w:pPr>
              <w:pStyle w:val="ListParagraph"/>
              <w:numPr>
                <w:ilvl w:val="0"/>
                <w:numId w:val="29"/>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N</w:t>
            </w:r>
            <w:r w:rsidR="00345DD4" w:rsidRPr="00345DD4">
              <w:rPr>
                <w:rFonts w:ascii="Times New Roman" w:hAnsi="Times New Roman" w:cs="Times New Roman"/>
                <w:color w:val="000000" w:themeColor="text1"/>
              </w:rPr>
              <w:t>ew competition cannot occur.</w:t>
            </w:r>
          </w:p>
        </w:tc>
        <w:tc>
          <w:tcPr>
            <w:tcW w:w="3119" w:type="dxa"/>
          </w:tcPr>
          <w:p w:rsidR="009E0B53" w:rsidRPr="005922B4" w:rsidRDefault="0048629B" w:rsidP="00A4021A">
            <w:pPr>
              <w:spacing w:line="360" w:lineRule="auto"/>
              <w:jc w:val="both"/>
              <w:rPr>
                <w:rFonts w:ascii="Times New Roman" w:hAnsi="Times New Roman" w:cs="Times New Roman"/>
                <w:b/>
                <w:color w:val="000000" w:themeColor="text1"/>
              </w:rPr>
            </w:pPr>
            <w:r w:rsidRPr="005922B4">
              <w:rPr>
                <w:rFonts w:ascii="Times New Roman" w:hAnsi="Times New Roman" w:cs="Times New Roman"/>
                <w:b/>
                <w:color w:val="000000" w:themeColor="text1"/>
              </w:rPr>
              <w:t xml:space="preserve">Medium Level of </w:t>
            </w:r>
            <w:r w:rsidR="00A4021A" w:rsidRPr="005922B4">
              <w:rPr>
                <w:rFonts w:ascii="Times New Roman" w:hAnsi="Times New Roman" w:cs="Times New Roman"/>
                <w:b/>
                <w:color w:val="000000" w:themeColor="text1"/>
              </w:rPr>
              <w:t>Buyer Bargaining Power</w:t>
            </w:r>
          </w:p>
          <w:p w:rsidR="005922B4" w:rsidRDefault="0048629B" w:rsidP="0048629B">
            <w:pPr>
              <w:pStyle w:val="ListParagraph"/>
              <w:numPr>
                <w:ilvl w:val="0"/>
                <w:numId w:val="29"/>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Distributors</w:t>
            </w:r>
            <w:r w:rsidRPr="0048629B">
              <w:rPr>
                <w:rFonts w:ascii="Times New Roman" w:hAnsi="Times New Roman" w:cs="Times New Roman"/>
                <w:color w:val="000000" w:themeColor="text1"/>
              </w:rPr>
              <w:t xml:space="preserve"> have the ability to control their profit margins and offer beer at a specific price. </w:t>
            </w:r>
          </w:p>
          <w:p w:rsidR="0048629B" w:rsidRPr="0048629B" w:rsidRDefault="005922B4" w:rsidP="005922B4">
            <w:pPr>
              <w:pStyle w:val="ListParagraph"/>
              <w:numPr>
                <w:ilvl w:val="0"/>
                <w:numId w:val="29"/>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Consumers still have the power as able to choose what they want to consume a beer.</w:t>
            </w:r>
          </w:p>
        </w:tc>
      </w:tr>
      <w:tr w:rsidR="009E0B53" w:rsidTr="007C3EA3">
        <w:tc>
          <w:tcPr>
            <w:tcW w:w="3114" w:type="dxa"/>
          </w:tcPr>
          <w:p w:rsidR="009E0B53" w:rsidRDefault="007C3EA3" w:rsidP="009E0B53">
            <w:p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Low </w:t>
            </w:r>
            <w:r w:rsidR="009E0B53" w:rsidRPr="000C4D88">
              <w:rPr>
                <w:rFonts w:ascii="Times New Roman" w:hAnsi="Times New Roman" w:cs="Times New Roman"/>
                <w:b/>
                <w:color w:val="000000" w:themeColor="text1"/>
              </w:rPr>
              <w:t>Supplier Bargaining Power</w:t>
            </w:r>
          </w:p>
          <w:p w:rsidR="007C3EA3" w:rsidRDefault="007C3EA3" w:rsidP="007C3EA3">
            <w:pPr>
              <w:pStyle w:val="ListParagraph"/>
              <w:numPr>
                <w:ilvl w:val="0"/>
                <w:numId w:val="29"/>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U</w:t>
            </w:r>
            <w:r w:rsidRPr="00EA3F7E">
              <w:rPr>
                <w:rFonts w:ascii="Times New Roman" w:hAnsi="Times New Roman" w:cs="Times New Roman"/>
                <w:color w:val="000000" w:themeColor="text1"/>
              </w:rPr>
              <w:t>nable to maintain strong support for consumers.</w:t>
            </w:r>
          </w:p>
          <w:p w:rsidR="007C3EA3" w:rsidRDefault="007C3EA3" w:rsidP="007C3EA3">
            <w:pPr>
              <w:pStyle w:val="ListParagraph"/>
              <w:numPr>
                <w:ilvl w:val="0"/>
                <w:numId w:val="29"/>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R</w:t>
            </w:r>
            <w:r w:rsidRPr="00EA3F7E">
              <w:rPr>
                <w:rFonts w:ascii="Times New Roman" w:hAnsi="Times New Roman" w:cs="Times New Roman"/>
                <w:color w:val="000000" w:themeColor="text1"/>
              </w:rPr>
              <w:t>eduction in beer conversion costs</w:t>
            </w:r>
            <w:r>
              <w:rPr>
                <w:rFonts w:ascii="Times New Roman" w:hAnsi="Times New Roman" w:cs="Times New Roman"/>
                <w:color w:val="000000" w:themeColor="text1"/>
              </w:rPr>
              <w:t>.</w:t>
            </w:r>
          </w:p>
          <w:p w:rsidR="007C3EA3" w:rsidRPr="007C3EA3" w:rsidRDefault="007C3EA3" w:rsidP="007C3EA3">
            <w:pPr>
              <w:pStyle w:val="ListParagraph"/>
              <w:numPr>
                <w:ilvl w:val="0"/>
                <w:numId w:val="29"/>
              </w:numPr>
              <w:spacing w:line="360" w:lineRule="auto"/>
              <w:jc w:val="both"/>
              <w:rPr>
                <w:rFonts w:ascii="Times New Roman" w:hAnsi="Times New Roman" w:cs="Times New Roman"/>
                <w:b/>
                <w:color w:val="000000" w:themeColor="text1"/>
              </w:rPr>
            </w:pPr>
            <w:r w:rsidRPr="007C3EA3">
              <w:rPr>
                <w:rFonts w:ascii="Times New Roman" w:hAnsi="Times New Roman" w:cs="Times New Roman"/>
                <w:color w:val="000000" w:themeColor="text1"/>
              </w:rPr>
              <w:t>Beer is n</w:t>
            </w:r>
            <w:r>
              <w:rPr>
                <w:rFonts w:ascii="Times New Roman" w:hAnsi="Times New Roman" w:cs="Times New Roman"/>
                <w:color w:val="000000" w:themeColor="text1"/>
              </w:rPr>
              <w:t xml:space="preserve">ot a differentiated product, so </w:t>
            </w:r>
            <w:r w:rsidRPr="007C3EA3">
              <w:rPr>
                <w:rFonts w:ascii="Times New Roman" w:hAnsi="Times New Roman" w:cs="Times New Roman"/>
                <w:color w:val="000000" w:themeColor="text1"/>
              </w:rPr>
              <w:t>suppliers cannot charge consumers a particularly high fee.</w:t>
            </w:r>
          </w:p>
        </w:tc>
        <w:tc>
          <w:tcPr>
            <w:tcW w:w="3118" w:type="dxa"/>
          </w:tcPr>
          <w:p w:rsidR="009E0B53" w:rsidRPr="00345DD4" w:rsidRDefault="00345DD4" w:rsidP="009E0B53">
            <w:pPr>
              <w:spacing w:line="360" w:lineRule="auto"/>
              <w:jc w:val="both"/>
              <w:rPr>
                <w:rFonts w:ascii="Times New Roman" w:hAnsi="Times New Roman" w:cs="Times New Roman"/>
                <w:b/>
                <w:color w:val="000000" w:themeColor="text1"/>
              </w:rPr>
            </w:pPr>
            <w:r w:rsidRPr="00345DD4">
              <w:rPr>
                <w:rFonts w:ascii="Times New Roman" w:hAnsi="Times New Roman" w:cs="Times New Roman"/>
                <w:b/>
                <w:color w:val="000000" w:themeColor="text1"/>
              </w:rPr>
              <w:t>Low Supplier Bargaining Power</w:t>
            </w:r>
          </w:p>
          <w:p w:rsidR="00345DD4" w:rsidRPr="00345DD4" w:rsidRDefault="00345DD4" w:rsidP="00345DD4">
            <w:pPr>
              <w:pStyle w:val="ListParagraph"/>
              <w:numPr>
                <w:ilvl w:val="0"/>
                <w:numId w:val="29"/>
              </w:numPr>
              <w:spacing w:line="360" w:lineRule="auto"/>
              <w:jc w:val="both"/>
              <w:rPr>
                <w:rFonts w:ascii="Times New Roman" w:hAnsi="Times New Roman" w:cs="Times New Roman"/>
                <w:color w:val="000000" w:themeColor="text1"/>
              </w:rPr>
            </w:pPr>
            <w:r>
              <w:rPr>
                <w:rFonts w:ascii="Times New Roman" w:hAnsi="Times New Roman" w:cs="Times New Roman"/>
                <w:color w:val="212529"/>
                <w:shd w:val="clear" w:color="auto" w:fill="FFFFFF"/>
              </w:rPr>
              <w:t>B</w:t>
            </w:r>
            <w:r w:rsidRPr="00345DD4">
              <w:rPr>
                <w:rFonts w:ascii="Times New Roman" w:hAnsi="Times New Roman" w:cs="Times New Roman"/>
                <w:color w:val="212529"/>
                <w:shd w:val="clear" w:color="auto" w:fill="FFFFFF"/>
              </w:rPr>
              <w:t xml:space="preserve">rewers can buy existing equipment that is used or refurbished. </w:t>
            </w:r>
          </w:p>
          <w:p w:rsidR="00345DD4" w:rsidRPr="00345DD4" w:rsidRDefault="00345DD4" w:rsidP="00345DD4">
            <w:pPr>
              <w:pStyle w:val="ListParagraph"/>
              <w:numPr>
                <w:ilvl w:val="0"/>
                <w:numId w:val="29"/>
              </w:numPr>
              <w:spacing w:line="360" w:lineRule="auto"/>
              <w:jc w:val="both"/>
              <w:rPr>
                <w:rFonts w:ascii="Times New Roman" w:hAnsi="Times New Roman" w:cs="Times New Roman"/>
                <w:color w:val="000000" w:themeColor="text1"/>
              </w:rPr>
            </w:pPr>
            <w:r>
              <w:rPr>
                <w:rFonts w:ascii="Times New Roman" w:hAnsi="Times New Roman" w:cs="Times New Roman"/>
                <w:color w:val="212529"/>
                <w:shd w:val="clear" w:color="auto" w:fill="FFFFFF"/>
              </w:rPr>
              <w:t>T</w:t>
            </w:r>
            <w:r w:rsidRPr="00345DD4">
              <w:rPr>
                <w:rFonts w:ascii="Times New Roman" w:hAnsi="Times New Roman" w:cs="Times New Roman"/>
                <w:color w:val="212529"/>
                <w:shd w:val="clear" w:color="auto" w:fill="FFFFFF"/>
              </w:rPr>
              <w:t xml:space="preserve">here is a threat of supply integration. </w:t>
            </w:r>
          </w:p>
          <w:p w:rsidR="00345DD4" w:rsidRPr="00345DD4" w:rsidRDefault="00345DD4" w:rsidP="00345DD4">
            <w:pPr>
              <w:pStyle w:val="ListParagraph"/>
              <w:numPr>
                <w:ilvl w:val="0"/>
                <w:numId w:val="29"/>
              </w:numPr>
              <w:spacing w:line="360" w:lineRule="auto"/>
              <w:jc w:val="both"/>
              <w:rPr>
                <w:rFonts w:ascii="Times New Roman" w:hAnsi="Times New Roman" w:cs="Times New Roman"/>
                <w:color w:val="000000" w:themeColor="text1"/>
              </w:rPr>
            </w:pPr>
            <w:r>
              <w:rPr>
                <w:rFonts w:ascii="Times New Roman" w:hAnsi="Times New Roman" w:cs="Times New Roman"/>
                <w:color w:val="212529"/>
                <w:shd w:val="clear" w:color="auto" w:fill="FFFFFF"/>
              </w:rPr>
              <w:t>Larger brewing companies have</w:t>
            </w:r>
            <w:r w:rsidRPr="00345DD4">
              <w:rPr>
                <w:rFonts w:ascii="Times New Roman" w:hAnsi="Times New Roman" w:cs="Times New Roman"/>
                <w:color w:val="212529"/>
                <w:shd w:val="clear" w:color="auto" w:fill="FFFFFF"/>
              </w:rPr>
              <w:t xml:space="preserve"> enough money to buy land to grow their own </w:t>
            </w:r>
            <w:r>
              <w:rPr>
                <w:rFonts w:ascii="Times New Roman" w:hAnsi="Times New Roman" w:cs="Times New Roman"/>
                <w:color w:val="212529"/>
                <w:shd w:val="clear" w:color="auto" w:fill="FFFFFF"/>
              </w:rPr>
              <w:t>raw materials.</w:t>
            </w:r>
          </w:p>
        </w:tc>
        <w:tc>
          <w:tcPr>
            <w:tcW w:w="3119" w:type="dxa"/>
          </w:tcPr>
          <w:p w:rsidR="009E0B53" w:rsidRDefault="0048629B" w:rsidP="00A4021A">
            <w:pPr>
              <w:spacing w:line="360" w:lineRule="auto"/>
              <w:jc w:val="both"/>
              <w:rPr>
                <w:rFonts w:ascii="Times New Roman" w:hAnsi="Times New Roman" w:cs="Times New Roman"/>
                <w:b/>
                <w:color w:val="000000" w:themeColor="text1"/>
              </w:rPr>
            </w:pPr>
            <w:r w:rsidRPr="0048629B">
              <w:rPr>
                <w:rFonts w:ascii="Times New Roman" w:hAnsi="Times New Roman" w:cs="Times New Roman"/>
                <w:b/>
                <w:color w:val="000000" w:themeColor="text1"/>
              </w:rPr>
              <w:t xml:space="preserve">Low </w:t>
            </w:r>
            <w:r w:rsidR="00A4021A" w:rsidRPr="0048629B">
              <w:rPr>
                <w:rFonts w:ascii="Times New Roman" w:hAnsi="Times New Roman" w:cs="Times New Roman"/>
                <w:b/>
                <w:color w:val="000000" w:themeColor="text1"/>
              </w:rPr>
              <w:t>Supplier Bargaining Power</w:t>
            </w:r>
          </w:p>
          <w:p w:rsidR="0048629B" w:rsidRPr="0048629B" w:rsidRDefault="0048629B" w:rsidP="0048629B">
            <w:pPr>
              <w:pStyle w:val="ListParagraph"/>
              <w:numPr>
                <w:ilvl w:val="0"/>
                <w:numId w:val="29"/>
              </w:numPr>
              <w:spacing w:line="360" w:lineRule="auto"/>
              <w:jc w:val="both"/>
              <w:rPr>
                <w:rFonts w:ascii="Times New Roman" w:hAnsi="Times New Roman" w:cs="Times New Roman"/>
                <w:b/>
                <w:color w:val="000000" w:themeColor="text1"/>
              </w:rPr>
            </w:pPr>
            <w:r>
              <w:rPr>
                <w:rFonts w:ascii="Times New Roman" w:hAnsi="Times New Roman" w:cs="Times New Roman"/>
                <w:color w:val="000000" w:themeColor="text1"/>
              </w:rPr>
              <w:t>Increase amount of suppliers.</w:t>
            </w:r>
          </w:p>
          <w:p w:rsidR="0048629B" w:rsidRPr="0048629B" w:rsidRDefault="0048629B" w:rsidP="0048629B">
            <w:pPr>
              <w:pStyle w:val="ListParagraph"/>
              <w:numPr>
                <w:ilvl w:val="0"/>
                <w:numId w:val="29"/>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The channels of</w:t>
            </w:r>
            <w:r w:rsidRPr="0048629B">
              <w:rPr>
                <w:rFonts w:ascii="Times New Roman" w:hAnsi="Times New Roman" w:cs="Times New Roman"/>
                <w:color w:val="000000" w:themeColor="text1"/>
              </w:rPr>
              <w:t xml:space="preserve"> beer are becoming more diverse</w:t>
            </w:r>
            <w:r>
              <w:rPr>
                <w:rFonts w:ascii="Times New Roman" w:hAnsi="Times New Roman" w:cs="Times New Roman"/>
                <w:color w:val="000000" w:themeColor="text1"/>
              </w:rPr>
              <w:t>.</w:t>
            </w:r>
          </w:p>
          <w:p w:rsidR="0048629B" w:rsidRPr="0048629B" w:rsidRDefault="0048629B" w:rsidP="0048629B">
            <w:pPr>
              <w:pStyle w:val="ListParagraph"/>
              <w:numPr>
                <w:ilvl w:val="0"/>
                <w:numId w:val="29"/>
              </w:numPr>
              <w:spacing w:line="360" w:lineRule="auto"/>
              <w:jc w:val="both"/>
              <w:rPr>
                <w:rFonts w:ascii="Times New Roman" w:hAnsi="Times New Roman" w:cs="Times New Roman"/>
                <w:b/>
                <w:color w:val="000000" w:themeColor="text1"/>
              </w:rPr>
            </w:pPr>
            <w:r w:rsidRPr="0048629B">
              <w:rPr>
                <w:rFonts w:ascii="Times New Roman" w:hAnsi="Times New Roman" w:cs="Times New Roman"/>
                <w:color w:val="000000" w:themeColor="text1"/>
              </w:rPr>
              <w:t xml:space="preserve">The conversion cost is low. </w:t>
            </w:r>
          </w:p>
          <w:p w:rsidR="0048629B" w:rsidRPr="0048629B" w:rsidRDefault="0048629B" w:rsidP="0048629B">
            <w:pPr>
              <w:pStyle w:val="ListParagraph"/>
              <w:numPr>
                <w:ilvl w:val="0"/>
                <w:numId w:val="29"/>
              </w:numPr>
              <w:spacing w:line="360" w:lineRule="auto"/>
              <w:jc w:val="both"/>
              <w:rPr>
                <w:rFonts w:ascii="Times New Roman" w:hAnsi="Times New Roman" w:cs="Times New Roman"/>
                <w:b/>
                <w:color w:val="000000" w:themeColor="text1"/>
              </w:rPr>
            </w:pPr>
            <w:r w:rsidRPr="0048629B">
              <w:rPr>
                <w:rFonts w:ascii="Times New Roman" w:hAnsi="Times New Roman" w:cs="Times New Roman"/>
                <w:color w:val="000000" w:themeColor="text1"/>
              </w:rPr>
              <w:t>There are plenty of alternatives.</w:t>
            </w:r>
          </w:p>
        </w:tc>
      </w:tr>
      <w:tr w:rsidR="009E0B53" w:rsidTr="007C3EA3">
        <w:tc>
          <w:tcPr>
            <w:tcW w:w="3114" w:type="dxa"/>
          </w:tcPr>
          <w:p w:rsidR="009E0B53" w:rsidRDefault="007C3EA3" w:rsidP="009E0B53">
            <w:p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lastRenderedPageBreak/>
              <w:t xml:space="preserve">Low </w:t>
            </w:r>
            <w:r w:rsidR="00AD7C01" w:rsidRPr="000C4D88">
              <w:rPr>
                <w:rFonts w:ascii="Times New Roman" w:hAnsi="Times New Roman" w:cs="Times New Roman"/>
                <w:b/>
                <w:color w:val="000000" w:themeColor="text1"/>
              </w:rPr>
              <w:t>Threat of Substitute Products</w:t>
            </w:r>
          </w:p>
          <w:p w:rsidR="007C3EA3" w:rsidRDefault="007C3EA3" w:rsidP="007C3EA3">
            <w:pPr>
              <w:pStyle w:val="ListParagraph"/>
              <w:numPr>
                <w:ilvl w:val="0"/>
                <w:numId w:val="29"/>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The beer culture is deep in the body and is difficult to change their behaviour.</w:t>
            </w:r>
          </w:p>
          <w:p w:rsidR="007C3EA3" w:rsidRPr="007C3EA3" w:rsidRDefault="007C3EA3" w:rsidP="009E0B53">
            <w:pPr>
              <w:pStyle w:val="ListParagraph"/>
              <w:numPr>
                <w:ilvl w:val="0"/>
                <w:numId w:val="29"/>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Alternative product: </w:t>
            </w:r>
            <w:r w:rsidRPr="00EA3F7E">
              <w:rPr>
                <w:rFonts w:ascii="Times New Roman" w:hAnsi="Times New Roman" w:cs="Times New Roman"/>
                <w:color w:val="000000" w:themeColor="text1"/>
              </w:rPr>
              <w:t>cider, wine and soft drinks</w:t>
            </w:r>
            <w:r>
              <w:rPr>
                <w:rFonts w:ascii="Times New Roman" w:hAnsi="Times New Roman" w:cs="Times New Roman"/>
                <w:color w:val="000000" w:themeColor="text1"/>
              </w:rPr>
              <w:t>.</w:t>
            </w:r>
          </w:p>
        </w:tc>
        <w:tc>
          <w:tcPr>
            <w:tcW w:w="3118" w:type="dxa"/>
          </w:tcPr>
          <w:p w:rsidR="009E0B53" w:rsidRPr="00A4021A" w:rsidRDefault="00A4021A" w:rsidP="009E0B53">
            <w:pPr>
              <w:spacing w:line="360" w:lineRule="auto"/>
              <w:jc w:val="both"/>
              <w:rPr>
                <w:rFonts w:ascii="Times New Roman" w:hAnsi="Times New Roman" w:cs="Times New Roman"/>
                <w:b/>
                <w:color w:val="000000" w:themeColor="text1"/>
              </w:rPr>
            </w:pPr>
            <w:r w:rsidRPr="00A4021A">
              <w:rPr>
                <w:rFonts w:ascii="Times New Roman" w:hAnsi="Times New Roman" w:cs="Times New Roman"/>
                <w:b/>
                <w:color w:val="000000" w:themeColor="text1"/>
              </w:rPr>
              <w:t>High Treat of Substitute Product</w:t>
            </w:r>
            <w:r>
              <w:rPr>
                <w:rFonts w:ascii="Times New Roman" w:hAnsi="Times New Roman" w:cs="Times New Roman"/>
                <w:b/>
                <w:color w:val="000000" w:themeColor="text1"/>
              </w:rPr>
              <w:t>s</w:t>
            </w:r>
          </w:p>
          <w:p w:rsidR="00A4021A" w:rsidRPr="00A4021A" w:rsidRDefault="00A4021A" w:rsidP="00A4021A">
            <w:pPr>
              <w:pStyle w:val="ListParagraph"/>
              <w:numPr>
                <w:ilvl w:val="0"/>
                <w:numId w:val="29"/>
              </w:numPr>
              <w:spacing w:line="360" w:lineRule="auto"/>
              <w:jc w:val="both"/>
              <w:rPr>
                <w:rFonts w:ascii="Times New Roman" w:hAnsi="Times New Roman" w:cs="Times New Roman"/>
                <w:color w:val="000000" w:themeColor="text1"/>
              </w:rPr>
            </w:pPr>
            <w:r w:rsidRPr="00A4021A">
              <w:rPr>
                <w:rFonts w:ascii="Times New Roman" w:hAnsi="Times New Roman" w:cs="Times New Roman"/>
                <w:color w:val="000000" w:themeColor="text1"/>
              </w:rPr>
              <w:t xml:space="preserve">Beer accounted for 19.4% and </w:t>
            </w:r>
            <w:r>
              <w:rPr>
                <w:rFonts w:ascii="Times New Roman" w:hAnsi="Times New Roman" w:cs="Times New Roman"/>
                <w:color w:val="000000" w:themeColor="text1"/>
              </w:rPr>
              <w:t>soft drinks accounted for 49.0% in beverage consumption.</w:t>
            </w:r>
          </w:p>
        </w:tc>
        <w:tc>
          <w:tcPr>
            <w:tcW w:w="3119" w:type="dxa"/>
          </w:tcPr>
          <w:p w:rsidR="00AD7C01" w:rsidRPr="005922B4" w:rsidRDefault="005922B4" w:rsidP="00A4021A">
            <w:pPr>
              <w:spacing w:line="360" w:lineRule="auto"/>
              <w:jc w:val="both"/>
              <w:rPr>
                <w:rFonts w:ascii="Times New Roman" w:hAnsi="Times New Roman" w:cs="Times New Roman"/>
                <w:b/>
                <w:color w:val="000000" w:themeColor="text1"/>
              </w:rPr>
            </w:pPr>
            <w:r w:rsidRPr="005922B4">
              <w:rPr>
                <w:rFonts w:ascii="Times New Roman" w:hAnsi="Times New Roman" w:cs="Times New Roman"/>
                <w:b/>
                <w:color w:val="000000" w:themeColor="text1"/>
              </w:rPr>
              <w:t xml:space="preserve">Decreasing </w:t>
            </w:r>
            <w:r w:rsidR="00A4021A" w:rsidRPr="005922B4">
              <w:rPr>
                <w:rFonts w:ascii="Times New Roman" w:hAnsi="Times New Roman" w:cs="Times New Roman"/>
                <w:b/>
                <w:color w:val="000000" w:themeColor="text1"/>
              </w:rPr>
              <w:t>Treat of Substitute Products</w:t>
            </w:r>
          </w:p>
          <w:p w:rsidR="005922B4" w:rsidRPr="005922B4" w:rsidRDefault="005922B4" w:rsidP="005922B4">
            <w:pPr>
              <w:pStyle w:val="ListParagraph"/>
              <w:numPr>
                <w:ilvl w:val="0"/>
                <w:numId w:val="29"/>
              </w:numPr>
              <w:spacing w:line="360" w:lineRule="auto"/>
              <w:jc w:val="both"/>
              <w:rPr>
                <w:rFonts w:ascii="Times New Roman" w:hAnsi="Times New Roman" w:cs="Times New Roman"/>
                <w:color w:val="000000" w:themeColor="text1"/>
              </w:rPr>
            </w:pPr>
            <w:r w:rsidRPr="005922B4">
              <w:rPr>
                <w:rFonts w:ascii="Times New Roman" w:hAnsi="Times New Roman" w:cs="Times New Roman"/>
                <w:color w:val="000000" w:themeColor="text1"/>
              </w:rPr>
              <w:t>Local breweries offset the dominance of large</w:t>
            </w:r>
            <w:r>
              <w:rPr>
                <w:rFonts w:ascii="Times New Roman" w:hAnsi="Times New Roman" w:cs="Times New Roman"/>
                <w:color w:val="000000" w:themeColor="text1"/>
              </w:rPr>
              <w:t xml:space="preserve"> companies by sneaking into </w:t>
            </w:r>
            <w:r w:rsidRPr="005922B4">
              <w:rPr>
                <w:rFonts w:ascii="Times New Roman" w:hAnsi="Times New Roman" w:cs="Times New Roman"/>
                <w:color w:val="000000" w:themeColor="text1"/>
              </w:rPr>
              <w:t>commu</w:t>
            </w:r>
            <w:r>
              <w:rPr>
                <w:rFonts w:ascii="Times New Roman" w:hAnsi="Times New Roman" w:cs="Times New Roman"/>
                <w:color w:val="000000" w:themeColor="text1"/>
              </w:rPr>
              <w:t>nity and producing products that consumer</w:t>
            </w:r>
            <w:r w:rsidRPr="005922B4">
              <w:rPr>
                <w:rFonts w:ascii="Times New Roman" w:hAnsi="Times New Roman" w:cs="Times New Roman"/>
                <w:color w:val="000000" w:themeColor="text1"/>
              </w:rPr>
              <w:t xml:space="preserve"> love.</w:t>
            </w:r>
          </w:p>
        </w:tc>
      </w:tr>
      <w:tr w:rsidR="009E0B53" w:rsidTr="007C3EA3">
        <w:tc>
          <w:tcPr>
            <w:tcW w:w="3114" w:type="dxa"/>
          </w:tcPr>
          <w:p w:rsidR="009E0B53" w:rsidRDefault="007C3EA3" w:rsidP="009E0B53">
            <w:p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High </w:t>
            </w:r>
            <w:r w:rsidR="00AD7C01" w:rsidRPr="000C4D88">
              <w:rPr>
                <w:rFonts w:ascii="Times New Roman" w:hAnsi="Times New Roman" w:cs="Times New Roman"/>
                <w:b/>
                <w:color w:val="000000" w:themeColor="text1"/>
              </w:rPr>
              <w:t>Rivalry among Competition</w:t>
            </w:r>
          </w:p>
          <w:p w:rsidR="007C3EA3" w:rsidRDefault="005922B4" w:rsidP="007C3EA3">
            <w:pPr>
              <w:pStyle w:val="ListParagraph"/>
              <w:numPr>
                <w:ilvl w:val="0"/>
                <w:numId w:val="29"/>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T</w:t>
            </w:r>
            <w:r w:rsidR="007C3EA3" w:rsidRPr="00EA3F7E">
              <w:rPr>
                <w:rFonts w:ascii="Times New Roman" w:hAnsi="Times New Roman" w:cs="Times New Roman"/>
                <w:color w:val="000000" w:themeColor="text1"/>
              </w:rPr>
              <w:t>he industry is currently in a growing phase of its life cycle.</w:t>
            </w:r>
          </w:p>
          <w:p w:rsidR="007C3EA3" w:rsidRDefault="007C3EA3" w:rsidP="007C3EA3">
            <w:pPr>
              <w:pStyle w:val="ListParagraph"/>
              <w:numPr>
                <w:ilvl w:val="0"/>
                <w:numId w:val="29"/>
              </w:num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Existing players in the market will do everything possible to prevent any company entering the industry from blocking profit sharing.</w:t>
            </w:r>
          </w:p>
          <w:p w:rsidR="007C3EA3" w:rsidRPr="007C3EA3" w:rsidRDefault="007C3EA3" w:rsidP="007C3EA3">
            <w:pPr>
              <w:pStyle w:val="ListParagraph"/>
              <w:numPr>
                <w:ilvl w:val="0"/>
                <w:numId w:val="29"/>
              </w:numPr>
              <w:spacing w:line="360" w:lineRule="auto"/>
              <w:jc w:val="both"/>
              <w:rPr>
                <w:rFonts w:ascii="Times New Roman" w:hAnsi="Times New Roman" w:cs="Times New Roman"/>
                <w:b/>
                <w:color w:val="000000" w:themeColor="text1"/>
              </w:rPr>
            </w:pPr>
            <w:r w:rsidRPr="007C3EA3">
              <w:rPr>
                <w:rFonts w:ascii="Times New Roman" w:hAnsi="Times New Roman" w:cs="Times New Roman"/>
                <w:color w:val="000000" w:themeColor="text1"/>
              </w:rPr>
              <w:t>The major players in the industry are almost identical in terms of market strength and time of existence.</w:t>
            </w:r>
          </w:p>
        </w:tc>
        <w:tc>
          <w:tcPr>
            <w:tcW w:w="3118" w:type="dxa"/>
          </w:tcPr>
          <w:p w:rsidR="009E0B53" w:rsidRPr="00A4021A" w:rsidRDefault="00A4021A" w:rsidP="009E0B53">
            <w:pPr>
              <w:spacing w:line="360" w:lineRule="auto"/>
              <w:jc w:val="both"/>
              <w:rPr>
                <w:rFonts w:ascii="Times New Roman" w:hAnsi="Times New Roman" w:cs="Times New Roman"/>
                <w:b/>
                <w:color w:val="000000" w:themeColor="text1"/>
              </w:rPr>
            </w:pPr>
            <w:r w:rsidRPr="00A4021A">
              <w:rPr>
                <w:rFonts w:ascii="Times New Roman" w:hAnsi="Times New Roman" w:cs="Times New Roman"/>
                <w:b/>
                <w:color w:val="000000" w:themeColor="text1"/>
              </w:rPr>
              <w:t>Moderate Rivalry among Competition</w:t>
            </w:r>
          </w:p>
          <w:p w:rsidR="00A4021A" w:rsidRDefault="00A4021A" w:rsidP="00A4021A">
            <w:pPr>
              <w:pStyle w:val="ListParagraph"/>
              <w:numPr>
                <w:ilvl w:val="0"/>
                <w:numId w:val="29"/>
              </w:numPr>
              <w:spacing w:line="360" w:lineRule="auto"/>
              <w:jc w:val="both"/>
              <w:rPr>
                <w:rFonts w:ascii="Times New Roman" w:hAnsi="Times New Roman" w:cs="Times New Roman"/>
                <w:color w:val="000000" w:themeColor="text1"/>
              </w:rPr>
            </w:pPr>
            <w:r w:rsidRPr="00A4021A">
              <w:rPr>
                <w:rFonts w:ascii="Times New Roman" w:hAnsi="Times New Roman" w:cs="Times New Roman"/>
                <w:color w:val="000000" w:themeColor="text1"/>
              </w:rPr>
              <w:t>The industry is experiencing significant concentration effec</w:t>
            </w:r>
            <w:r>
              <w:rPr>
                <w:rFonts w:ascii="Times New Roman" w:hAnsi="Times New Roman" w:cs="Times New Roman"/>
                <w:color w:val="000000" w:themeColor="text1"/>
              </w:rPr>
              <w:t>ts that will reduce competition.</w:t>
            </w:r>
          </w:p>
          <w:p w:rsidR="00A4021A" w:rsidRDefault="00A4021A" w:rsidP="00A4021A">
            <w:pPr>
              <w:pStyle w:val="ListParagraph"/>
              <w:numPr>
                <w:ilvl w:val="0"/>
                <w:numId w:val="29"/>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T</w:t>
            </w:r>
            <w:r w:rsidRPr="00A4021A">
              <w:rPr>
                <w:rFonts w:ascii="Times New Roman" w:hAnsi="Times New Roman" w:cs="Times New Roman"/>
                <w:color w:val="000000" w:themeColor="text1"/>
              </w:rPr>
              <w:t xml:space="preserve">here are major obstacles to exit, which increases competition. </w:t>
            </w:r>
          </w:p>
          <w:p w:rsidR="00A4021A" w:rsidRPr="00A4021A" w:rsidRDefault="00A4021A" w:rsidP="00A4021A">
            <w:pPr>
              <w:pStyle w:val="ListParagraph"/>
              <w:numPr>
                <w:ilvl w:val="0"/>
                <w:numId w:val="29"/>
              </w:numPr>
              <w:spacing w:line="360" w:lineRule="auto"/>
              <w:jc w:val="both"/>
              <w:rPr>
                <w:rFonts w:ascii="Times New Roman" w:hAnsi="Times New Roman" w:cs="Times New Roman"/>
                <w:color w:val="000000" w:themeColor="text1"/>
              </w:rPr>
            </w:pPr>
            <w:r w:rsidRPr="00A4021A">
              <w:rPr>
                <w:rFonts w:ascii="Times New Roman" w:hAnsi="Times New Roman" w:cs="Times New Roman"/>
                <w:color w:val="000000" w:themeColor="text1"/>
              </w:rPr>
              <w:t xml:space="preserve">The proposed joint venture </w:t>
            </w:r>
            <w:proofErr w:type="spellStart"/>
            <w:r w:rsidRPr="00A4021A">
              <w:rPr>
                <w:rFonts w:ascii="Times New Roman" w:hAnsi="Times New Roman" w:cs="Times New Roman"/>
                <w:color w:val="000000" w:themeColor="text1"/>
              </w:rPr>
              <w:t>MillerCoors</w:t>
            </w:r>
            <w:proofErr w:type="spellEnd"/>
            <w:r w:rsidRPr="00A4021A">
              <w:rPr>
                <w:rFonts w:ascii="Times New Roman" w:hAnsi="Times New Roman" w:cs="Times New Roman"/>
                <w:color w:val="000000" w:themeColor="text1"/>
              </w:rPr>
              <w:t xml:space="preserve"> will take action to reduce overall competition.</w:t>
            </w:r>
          </w:p>
        </w:tc>
        <w:tc>
          <w:tcPr>
            <w:tcW w:w="3119" w:type="dxa"/>
          </w:tcPr>
          <w:p w:rsidR="00AD7C01" w:rsidRPr="0048629B" w:rsidRDefault="00C623C1" w:rsidP="00A4021A">
            <w:pPr>
              <w:spacing w:line="360" w:lineRule="auto"/>
              <w:jc w:val="both"/>
              <w:rPr>
                <w:rFonts w:ascii="Times New Roman" w:hAnsi="Times New Roman" w:cs="Times New Roman"/>
                <w:b/>
                <w:color w:val="000000" w:themeColor="text1"/>
              </w:rPr>
            </w:pPr>
            <w:r w:rsidRPr="0048629B">
              <w:rPr>
                <w:rFonts w:ascii="Times New Roman" w:hAnsi="Times New Roman" w:cs="Times New Roman"/>
                <w:b/>
                <w:color w:val="000000" w:themeColor="text1"/>
              </w:rPr>
              <w:t xml:space="preserve">High </w:t>
            </w:r>
            <w:r w:rsidR="00A4021A" w:rsidRPr="0048629B">
              <w:rPr>
                <w:rFonts w:ascii="Times New Roman" w:hAnsi="Times New Roman" w:cs="Times New Roman"/>
                <w:b/>
                <w:color w:val="000000" w:themeColor="text1"/>
              </w:rPr>
              <w:t>Rivalry among Competition</w:t>
            </w:r>
          </w:p>
          <w:p w:rsidR="00C623C1" w:rsidRDefault="00C623C1" w:rsidP="00C623C1">
            <w:pPr>
              <w:pStyle w:val="ListParagraph"/>
              <w:numPr>
                <w:ilvl w:val="0"/>
                <w:numId w:val="29"/>
              </w:numPr>
              <w:spacing w:line="360" w:lineRule="auto"/>
              <w:jc w:val="both"/>
              <w:rPr>
                <w:rFonts w:ascii="Times New Roman" w:hAnsi="Times New Roman" w:cs="Times New Roman"/>
                <w:color w:val="000000" w:themeColor="text1"/>
              </w:rPr>
            </w:pPr>
            <w:r w:rsidRPr="00C623C1">
              <w:rPr>
                <w:rFonts w:ascii="Times New Roman" w:hAnsi="Times New Roman" w:cs="Times New Roman"/>
                <w:color w:val="000000" w:themeColor="text1"/>
              </w:rPr>
              <w:t xml:space="preserve">The demand for products is growing globally. </w:t>
            </w:r>
          </w:p>
          <w:p w:rsidR="0048629B" w:rsidRDefault="0048629B" w:rsidP="00C623C1">
            <w:pPr>
              <w:pStyle w:val="ListParagraph"/>
              <w:numPr>
                <w:ilvl w:val="0"/>
                <w:numId w:val="29"/>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Brewers</w:t>
            </w:r>
            <w:r w:rsidR="00C623C1" w:rsidRPr="00C623C1">
              <w:rPr>
                <w:rFonts w:ascii="Times New Roman" w:hAnsi="Times New Roman" w:cs="Times New Roman"/>
                <w:color w:val="000000" w:themeColor="text1"/>
              </w:rPr>
              <w:t xml:space="preserve"> cut prices to compete and get rid of inventory faster by increasing sales. </w:t>
            </w:r>
          </w:p>
          <w:p w:rsidR="00C623C1" w:rsidRDefault="00C623C1" w:rsidP="00C623C1">
            <w:pPr>
              <w:pStyle w:val="ListParagraph"/>
              <w:numPr>
                <w:ilvl w:val="0"/>
                <w:numId w:val="29"/>
              </w:numPr>
              <w:spacing w:line="360" w:lineRule="auto"/>
              <w:jc w:val="both"/>
              <w:rPr>
                <w:rFonts w:ascii="Times New Roman" w:hAnsi="Times New Roman" w:cs="Times New Roman"/>
                <w:color w:val="000000" w:themeColor="text1"/>
              </w:rPr>
            </w:pPr>
            <w:r w:rsidRPr="00C623C1">
              <w:rPr>
                <w:rFonts w:ascii="Times New Roman" w:hAnsi="Times New Roman" w:cs="Times New Roman"/>
                <w:color w:val="000000" w:themeColor="text1"/>
              </w:rPr>
              <w:t>Brewers also change their marketing strategies to attract attention by creating fluctuations in their beer style.</w:t>
            </w:r>
          </w:p>
          <w:p w:rsidR="0048629B" w:rsidRPr="00C623C1" w:rsidRDefault="0048629B" w:rsidP="00C623C1">
            <w:pPr>
              <w:pStyle w:val="ListParagraph"/>
              <w:numPr>
                <w:ilvl w:val="0"/>
                <w:numId w:val="29"/>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US is crowded with beer brands.</w:t>
            </w:r>
          </w:p>
        </w:tc>
      </w:tr>
    </w:tbl>
    <w:p w:rsidR="00CD6AD4" w:rsidRDefault="008B7D15" w:rsidP="00CD6AD4">
      <w:pPr>
        <w:spacing w:line="360" w:lineRule="auto"/>
        <w:jc w:val="both"/>
        <w:rPr>
          <w:rFonts w:ascii="Times New Roman" w:hAnsi="Times New Roman" w:cs="Times New Roman"/>
          <w:color w:val="000000" w:themeColor="text1"/>
        </w:rPr>
      </w:pPr>
      <w:sdt>
        <w:sdtPr>
          <w:rPr>
            <w:rFonts w:ascii="Times New Roman" w:hAnsi="Times New Roman" w:cs="Times New Roman"/>
            <w:color w:val="000000" w:themeColor="text1"/>
          </w:rPr>
          <w:id w:val="978113471"/>
          <w:citation/>
        </w:sdtPr>
        <w:sdtContent>
          <w:r w:rsidR="009E0B53" w:rsidRPr="00EA3F7E">
            <w:rPr>
              <w:rFonts w:ascii="Times New Roman" w:hAnsi="Times New Roman" w:cs="Times New Roman"/>
              <w:color w:val="000000" w:themeColor="text1"/>
            </w:rPr>
            <w:fldChar w:fldCharType="begin"/>
          </w:r>
          <w:r w:rsidR="009E0B53" w:rsidRPr="00EA3F7E">
            <w:rPr>
              <w:rFonts w:ascii="Times New Roman" w:hAnsi="Times New Roman" w:cs="Times New Roman"/>
              <w:color w:val="000000" w:themeColor="text1"/>
            </w:rPr>
            <w:instrText xml:space="preserve">CITATION Pro16 \n  \l 2052 </w:instrText>
          </w:r>
          <w:r w:rsidR="009E0B53" w:rsidRPr="00EA3F7E">
            <w:rPr>
              <w:rFonts w:ascii="Times New Roman" w:hAnsi="Times New Roman" w:cs="Times New Roman"/>
              <w:color w:val="000000" w:themeColor="text1"/>
            </w:rPr>
            <w:fldChar w:fldCharType="separate"/>
          </w:r>
          <w:r w:rsidR="005D2D1B" w:rsidRPr="005D2D1B">
            <w:rPr>
              <w:rFonts w:ascii="Times New Roman" w:hAnsi="Times New Roman" w:cs="Times New Roman" w:hint="eastAsia"/>
              <w:noProof/>
              <w:color w:val="000000" w:themeColor="text1"/>
            </w:rPr>
            <w:t>(Provide an analysis of the UK Brewing industry, 2016)</w:t>
          </w:r>
          <w:r w:rsidR="009E0B53" w:rsidRPr="00EA3F7E">
            <w:rPr>
              <w:rFonts w:ascii="Times New Roman" w:hAnsi="Times New Roman" w:cs="Times New Roman"/>
              <w:color w:val="000000" w:themeColor="text1"/>
            </w:rPr>
            <w:fldChar w:fldCharType="end"/>
          </w:r>
        </w:sdtContent>
      </w:sdt>
      <w:r w:rsidR="00CD6AD4">
        <w:rPr>
          <w:rFonts w:ascii="Times New Roman" w:hAnsi="Times New Roman" w:cs="Times New Roman"/>
          <w:color w:val="000000" w:themeColor="text1"/>
        </w:rPr>
        <w:t xml:space="preserve"> </w:t>
      </w:r>
      <w:sdt>
        <w:sdtPr>
          <w:rPr>
            <w:rFonts w:ascii="Times New Roman" w:hAnsi="Times New Roman" w:cs="Times New Roman"/>
            <w:color w:val="000000" w:themeColor="text1"/>
          </w:rPr>
          <w:id w:val="622741066"/>
          <w:citation/>
        </w:sdtPr>
        <w:sdtContent>
          <w:r w:rsidR="00A4021A">
            <w:rPr>
              <w:rFonts w:ascii="Times New Roman" w:hAnsi="Times New Roman" w:cs="Times New Roman"/>
              <w:color w:val="000000" w:themeColor="text1"/>
            </w:rPr>
            <w:fldChar w:fldCharType="begin"/>
          </w:r>
          <w:r w:rsidR="00A4021A">
            <w:rPr>
              <w:rFonts w:ascii="Times New Roman" w:hAnsi="Times New Roman" w:cs="Times New Roman"/>
              <w:color w:val="000000" w:themeColor="text1"/>
            </w:rPr>
            <w:instrText xml:space="preserve"> CITATION Ana18 \l 17417 </w:instrText>
          </w:r>
          <w:r w:rsidR="00A4021A">
            <w:rPr>
              <w:rFonts w:ascii="Times New Roman" w:hAnsi="Times New Roman" w:cs="Times New Roman"/>
              <w:color w:val="000000" w:themeColor="text1"/>
            </w:rPr>
            <w:fldChar w:fldCharType="separate"/>
          </w:r>
          <w:r w:rsidR="005D2D1B" w:rsidRPr="005D2D1B">
            <w:rPr>
              <w:rFonts w:ascii="Times New Roman" w:hAnsi="Times New Roman" w:cs="Times New Roman"/>
              <w:noProof/>
              <w:color w:val="000000" w:themeColor="text1"/>
            </w:rPr>
            <w:t>(Analysis of German Beer Companies, 2018)</w:t>
          </w:r>
          <w:r w:rsidR="00A4021A">
            <w:rPr>
              <w:rFonts w:ascii="Times New Roman" w:hAnsi="Times New Roman" w:cs="Times New Roman"/>
              <w:color w:val="000000" w:themeColor="text1"/>
            </w:rPr>
            <w:fldChar w:fldCharType="end"/>
          </w:r>
        </w:sdtContent>
      </w:sdt>
    </w:p>
    <w:p w:rsidR="00CD6AD4" w:rsidRDefault="008B7D15" w:rsidP="00CD6AD4">
      <w:pPr>
        <w:spacing w:line="360" w:lineRule="auto"/>
        <w:jc w:val="both"/>
        <w:rPr>
          <w:rFonts w:ascii="Times New Roman" w:hAnsi="Times New Roman" w:cs="Times New Roman"/>
          <w:color w:val="000000" w:themeColor="text1"/>
        </w:rPr>
      </w:pPr>
      <w:sdt>
        <w:sdtPr>
          <w:rPr>
            <w:rFonts w:ascii="Times New Roman" w:hAnsi="Times New Roman" w:cs="Times New Roman"/>
            <w:color w:val="000000" w:themeColor="text1"/>
          </w:rPr>
          <w:id w:val="276767695"/>
          <w:citation/>
        </w:sdtPr>
        <w:sdtContent>
          <w:r w:rsidR="00CD6AD4">
            <w:rPr>
              <w:rFonts w:ascii="Times New Roman" w:hAnsi="Times New Roman" w:cs="Times New Roman"/>
              <w:color w:val="000000" w:themeColor="text1"/>
            </w:rPr>
            <w:fldChar w:fldCharType="begin"/>
          </w:r>
          <w:r w:rsidR="00CD6AD4">
            <w:rPr>
              <w:rFonts w:ascii="Times New Roman" w:hAnsi="Times New Roman" w:cs="Times New Roman"/>
              <w:color w:val="000000" w:themeColor="text1"/>
            </w:rPr>
            <w:instrText xml:space="preserve"> CITATION USCnd \l 17417 </w:instrText>
          </w:r>
          <w:r w:rsidR="00CD6AD4">
            <w:rPr>
              <w:rFonts w:ascii="Times New Roman" w:hAnsi="Times New Roman" w:cs="Times New Roman"/>
              <w:color w:val="000000" w:themeColor="text1"/>
            </w:rPr>
            <w:fldChar w:fldCharType="separate"/>
          </w:r>
          <w:r w:rsidR="005D2D1B" w:rsidRPr="005D2D1B">
            <w:rPr>
              <w:rFonts w:ascii="Times New Roman" w:hAnsi="Times New Roman" w:cs="Times New Roman"/>
              <w:noProof/>
              <w:color w:val="000000" w:themeColor="text1"/>
            </w:rPr>
            <w:t>(US Craft Brewing Industry Analysis., nd.)</w:t>
          </w:r>
          <w:r w:rsidR="00CD6AD4">
            <w:rPr>
              <w:rFonts w:ascii="Times New Roman" w:hAnsi="Times New Roman" w:cs="Times New Roman"/>
              <w:color w:val="000000" w:themeColor="text1"/>
            </w:rPr>
            <w:fldChar w:fldCharType="end"/>
          </w:r>
        </w:sdtContent>
      </w:sdt>
    </w:p>
    <w:p w:rsidR="00154465" w:rsidRPr="00EA3F7E" w:rsidRDefault="00CD6AD4" w:rsidP="00CD6AD4">
      <w:pPr>
        <w:spacing w:line="360" w:lineRule="auto"/>
        <w:jc w:val="center"/>
        <w:rPr>
          <w:rFonts w:ascii="Times New Roman" w:hAnsi="Times New Roman" w:cs="Times New Roman"/>
          <w:color w:val="000000" w:themeColor="text1"/>
        </w:rPr>
      </w:pPr>
      <w:r>
        <w:rPr>
          <w:rFonts w:ascii="Times New Roman" w:hAnsi="Times New Roman" w:cs="Times New Roman"/>
          <w:noProof/>
          <w:color w:val="000000" w:themeColor="text1"/>
        </w:rPr>
        <w:drawing>
          <wp:inline distT="0" distB="0" distL="0" distR="0">
            <wp:extent cx="5810250" cy="2543175"/>
            <wp:effectExtent l="0" t="0" r="0" b="9525"/>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78"/>
              </a:graphicData>
            </a:graphic>
          </wp:inline>
        </w:drawing>
      </w:r>
      <w:r w:rsidR="00154465" w:rsidRPr="00EA3F7E">
        <w:rPr>
          <w:rFonts w:ascii="Times New Roman" w:hAnsi="Times New Roman" w:cs="Times New Roman"/>
          <w:color w:val="000000" w:themeColor="text1"/>
        </w:rPr>
        <w:br w:type="page"/>
      </w:r>
    </w:p>
    <w:p w:rsidR="00154465" w:rsidRPr="008C6CE2" w:rsidRDefault="00154465" w:rsidP="008C0CC5">
      <w:pPr>
        <w:pStyle w:val="ListParagraph"/>
        <w:numPr>
          <w:ilvl w:val="2"/>
          <w:numId w:val="1"/>
        </w:numPr>
        <w:spacing w:line="360" w:lineRule="auto"/>
        <w:jc w:val="both"/>
        <w:rPr>
          <w:rFonts w:ascii="Times New Roman" w:hAnsi="Times New Roman" w:cs="Times New Roman"/>
          <w:b/>
          <w:color w:val="000000" w:themeColor="text1"/>
        </w:rPr>
      </w:pPr>
      <w:r w:rsidRPr="008C6CE2">
        <w:rPr>
          <w:rFonts w:ascii="Times New Roman" w:hAnsi="Times New Roman" w:cs="Times New Roman"/>
          <w:b/>
          <w:color w:val="000000" w:themeColor="text1"/>
        </w:rPr>
        <w:lastRenderedPageBreak/>
        <w:t>Competitors Analysis</w:t>
      </w:r>
    </w:p>
    <w:p w:rsidR="007671B2" w:rsidRDefault="007671B2" w:rsidP="007671B2">
      <w:pPr>
        <w:spacing w:line="360" w:lineRule="auto"/>
        <w:jc w:val="both"/>
        <w:rPr>
          <w:rFonts w:ascii="Times New Roman" w:hAnsi="Times New Roman" w:cs="Times New Roman"/>
          <w:b/>
          <w:color w:val="000000" w:themeColor="text1"/>
        </w:rPr>
      </w:pPr>
    </w:p>
    <w:p w:rsidR="00154465" w:rsidRPr="007671B2" w:rsidRDefault="007671B2" w:rsidP="007671B2">
      <w:pPr>
        <w:spacing w:line="360" w:lineRule="auto"/>
        <w:jc w:val="both"/>
        <w:rPr>
          <w:rFonts w:ascii="Times New Roman" w:hAnsi="Times New Roman" w:cs="Times New Roman"/>
          <w:b/>
          <w:color w:val="000000" w:themeColor="text1"/>
        </w:rPr>
      </w:pPr>
      <w:r w:rsidRPr="007671B2">
        <w:rPr>
          <w:rFonts w:ascii="Times New Roman" w:hAnsi="Times New Roman" w:cs="Times New Roman"/>
          <w:b/>
          <w:color w:val="000000" w:themeColor="text1"/>
        </w:rPr>
        <w:t>Czech Market</w:t>
      </w:r>
    </w:p>
    <w:p w:rsidR="00154465" w:rsidRPr="00EA3F7E" w:rsidRDefault="00154465" w:rsidP="008C0CC5">
      <w:pPr>
        <w:spacing w:line="360" w:lineRule="auto"/>
        <w:ind w:firstLine="720"/>
        <w:jc w:val="both"/>
        <w:rPr>
          <w:rFonts w:ascii="Times New Roman" w:hAnsi="Times New Roman" w:cs="Times New Roman"/>
          <w:color w:val="000000" w:themeColor="text1"/>
        </w:rPr>
      </w:pPr>
      <w:proofErr w:type="spellStart"/>
      <w:r w:rsidRPr="00EA3F7E">
        <w:rPr>
          <w:rFonts w:ascii="Times New Roman" w:hAnsi="Times New Roman" w:cs="Times New Roman"/>
          <w:color w:val="000000" w:themeColor="text1"/>
        </w:rPr>
        <w:t>Tomos</w:t>
      </w:r>
      <w:proofErr w:type="spellEnd"/>
      <w:r w:rsidRPr="00EA3F7E">
        <w:rPr>
          <w:rFonts w:ascii="Times New Roman" w:hAnsi="Times New Roman" w:cs="Times New Roman"/>
          <w:color w:val="000000" w:themeColor="text1"/>
        </w:rPr>
        <w:t xml:space="preserve"> </w:t>
      </w:r>
      <w:proofErr w:type="spellStart"/>
      <w:r w:rsidRPr="00EA3F7E">
        <w:rPr>
          <w:rFonts w:ascii="Times New Roman" w:hAnsi="Times New Roman" w:cs="Times New Roman"/>
          <w:color w:val="000000" w:themeColor="text1"/>
        </w:rPr>
        <w:t>Watkin</w:t>
      </w:r>
      <w:proofErr w:type="spellEnd"/>
      <w:r w:rsidRPr="00EA3F7E">
        <w:rPr>
          <w:rFonts w:ascii="Times New Roman" w:hAnsi="Times New Roman" w:cs="Times New Roman"/>
          <w:color w:val="000000" w:themeColor="text1"/>
        </w:rPr>
        <w:t xml:space="preserve"> is popular in UK but new in Czech market. Pilsner </w:t>
      </w:r>
      <w:proofErr w:type="spellStart"/>
      <w:r w:rsidRPr="00EA3F7E">
        <w:rPr>
          <w:rFonts w:ascii="Times New Roman" w:hAnsi="Times New Roman" w:cs="Times New Roman"/>
          <w:color w:val="000000" w:themeColor="text1"/>
        </w:rPr>
        <w:t>Urquell</w:t>
      </w:r>
      <w:proofErr w:type="spellEnd"/>
      <w:r w:rsidRPr="00EA3F7E">
        <w:rPr>
          <w:rFonts w:ascii="Times New Roman" w:hAnsi="Times New Roman" w:cs="Times New Roman"/>
          <w:color w:val="000000" w:themeColor="text1"/>
        </w:rPr>
        <w:t xml:space="preserve"> can be the biggest threat to </w:t>
      </w:r>
      <w:proofErr w:type="spellStart"/>
      <w:r w:rsidRPr="00EA3F7E">
        <w:rPr>
          <w:rFonts w:ascii="Times New Roman" w:hAnsi="Times New Roman" w:cs="Times New Roman"/>
          <w:color w:val="000000" w:themeColor="text1"/>
        </w:rPr>
        <w:t>Tomos</w:t>
      </w:r>
      <w:proofErr w:type="spellEnd"/>
      <w:r w:rsidRPr="00EA3F7E">
        <w:rPr>
          <w:rFonts w:ascii="Times New Roman" w:hAnsi="Times New Roman" w:cs="Times New Roman"/>
          <w:color w:val="000000" w:themeColor="text1"/>
        </w:rPr>
        <w:t xml:space="preserve"> </w:t>
      </w:r>
      <w:proofErr w:type="spellStart"/>
      <w:r w:rsidRPr="00EA3F7E">
        <w:rPr>
          <w:rFonts w:ascii="Times New Roman" w:hAnsi="Times New Roman" w:cs="Times New Roman"/>
          <w:color w:val="000000" w:themeColor="text1"/>
        </w:rPr>
        <w:t>Watkin</w:t>
      </w:r>
      <w:proofErr w:type="spellEnd"/>
      <w:r w:rsidRPr="00EA3F7E">
        <w:rPr>
          <w:rFonts w:ascii="Times New Roman" w:hAnsi="Times New Roman" w:cs="Times New Roman"/>
          <w:color w:val="000000" w:themeColor="text1"/>
        </w:rPr>
        <w:t xml:space="preserve"> as it is the local brand and market leader in Czech. Pilsner </w:t>
      </w:r>
      <w:proofErr w:type="spellStart"/>
      <w:r w:rsidRPr="00EA3F7E">
        <w:rPr>
          <w:rFonts w:ascii="Times New Roman" w:hAnsi="Times New Roman" w:cs="Times New Roman"/>
          <w:color w:val="000000" w:themeColor="text1"/>
        </w:rPr>
        <w:t>Urquell</w:t>
      </w:r>
      <w:proofErr w:type="spellEnd"/>
      <w:r w:rsidRPr="00EA3F7E">
        <w:rPr>
          <w:rFonts w:ascii="Times New Roman" w:hAnsi="Times New Roman" w:cs="Times New Roman"/>
          <w:color w:val="000000" w:themeColor="text1"/>
        </w:rPr>
        <w:t xml:space="preserve"> has its uniqueness that cannot imitate by others until now. For Heineken, it is a global well-known brand and already has stable customer base. </w:t>
      </w:r>
      <w:proofErr w:type="spellStart"/>
      <w:r w:rsidRPr="00EA3F7E">
        <w:rPr>
          <w:rFonts w:ascii="Times New Roman" w:hAnsi="Times New Roman" w:cs="Times New Roman"/>
          <w:color w:val="000000" w:themeColor="text1"/>
        </w:rPr>
        <w:t>Tomos</w:t>
      </w:r>
      <w:proofErr w:type="spellEnd"/>
      <w:r w:rsidRPr="00EA3F7E">
        <w:rPr>
          <w:rFonts w:ascii="Times New Roman" w:hAnsi="Times New Roman" w:cs="Times New Roman"/>
          <w:color w:val="000000" w:themeColor="text1"/>
        </w:rPr>
        <w:t xml:space="preserve"> </w:t>
      </w:r>
      <w:proofErr w:type="spellStart"/>
      <w:r w:rsidRPr="00EA3F7E">
        <w:rPr>
          <w:rFonts w:ascii="Times New Roman" w:hAnsi="Times New Roman" w:cs="Times New Roman"/>
          <w:color w:val="000000" w:themeColor="text1"/>
        </w:rPr>
        <w:t>Watkin</w:t>
      </w:r>
      <w:proofErr w:type="spellEnd"/>
      <w:r w:rsidRPr="00EA3F7E">
        <w:rPr>
          <w:rFonts w:ascii="Times New Roman" w:hAnsi="Times New Roman" w:cs="Times New Roman"/>
          <w:color w:val="000000" w:themeColor="text1"/>
        </w:rPr>
        <w:t xml:space="preserve"> has to fight against the inertia customers to expand its market. </w:t>
      </w:r>
      <w:proofErr w:type="spellStart"/>
      <w:r w:rsidRPr="00EA3F7E">
        <w:rPr>
          <w:rFonts w:ascii="Times New Roman" w:hAnsi="Times New Roman" w:cs="Times New Roman"/>
          <w:color w:val="000000" w:themeColor="text1"/>
        </w:rPr>
        <w:t>Tomos</w:t>
      </w:r>
      <w:proofErr w:type="spellEnd"/>
      <w:r w:rsidRPr="00EA3F7E">
        <w:rPr>
          <w:rFonts w:ascii="Times New Roman" w:hAnsi="Times New Roman" w:cs="Times New Roman"/>
          <w:color w:val="000000" w:themeColor="text1"/>
        </w:rPr>
        <w:t xml:space="preserve"> </w:t>
      </w:r>
      <w:proofErr w:type="spellStart"/>
      <w:r w:rsidRPr="00EA3F7E">
        <w:rPr>
          <w:rFonts w:ascii="Times New Roman" w:hAnsi="Times New Roman" w:cs="Times New Roman"/>
          <w:color w:val="000000" w:themeColor="text1"/>
        </w:rPr>
        <w:t>Watkin</w:t>
      </w:r>
      <w:proofErr w:type="spellEnd"/>
      <w:r w:rsidRPr="00EA3F7E">
        <w:rPr>
          <w:rFonts w:ascii="Times New Roman" w:hAnsi="Times New Roman" w:cs="Times New Roman"/>
          <w:color w:val="000000" w:themeColor="text1"/>
        </w:rPr>
        <w:t xml:space="preserve"> have to beware of these two main competitors in every aspects:</w:t>
      </w:r>
    </w:p>
    <w:tbl>
      <w:tblPr>
        <w:tblStyle w:val="TableGrid"/>
        <w:tblW w:w="0" w:type="auto"/>
        <w:tblLook w:val="04A0" w:firstRow="1" w:lastRow="0" w:firstColumn="1" w:lastColumn="0" w:noHBand="0" w:noVBand="1"/>
      </w:tblPr>
      <w:tblGrid>
        <w:gridCol w:w="2265"/>
        <w:gridCol w:w="2265"/>
        <w:gridCol w:w="2265"/>
        <w:gridCol w:w="2265"/>
      </w:tblGrid>
      <w:tr w:rsidR="00154465" w:rsidRPr="00EA3F7E" w:rsidTr="003A20BB">
        <w:tc>
          <w:tcPr>
            <w:tcW w:w="2265" w:type="dxa"/>
          </w:tcPr>
          <w:p w:rsidR="00154465" w:rsidRPr="00EA3F7E" w:rsidRDefault="00154465" w:rsidP="008C0CC5">
            <w:pPr>
              <w:spacing w:line="360" w:lineRule="auto"/>
              <w:jc w:val="both"/>
              <w:rPr>
                <w:rFonts w:ascii="Times New Roman" w:hAnsi="Times New Roman" w:cs="Times New Roman"/>
                <w:b/>
                <w:color w:val="000000" w:themeColor="text1"/>
              </w:rPr>
            </w:pPr>
          </w:p>
        </w:tc>
        <w:tc>
          <w:tcPr>
            <w:tcW w:w="2265" w:type="dxa"/>
          </w:tcPr>
          <w:p w:rsidR="00154465" w:rsidRPr="00EA3F7E" w:rsidRDefault="00154465" w:rsidP="008C0CC5">
            <w:pPr>
              <w:spacing w:line="360" w:lineRule="auto"/>
              <w:jc w:val="both"/>
              <w:rPr>
                <w:rFonts w:ascii="Times New Roman" w:hAnsi="Times New Roman" w:cs="Times New Roman"/>
                <w:b/>
                <w:color w:val="000000" w:themeColor="text1"/>
              </w:rPr>
            </w:pPr>
            <w:proofErr w:type="spellStart"/>
            <w:r w:rsidRPr="00EA3F7E">
              <w:rPr>
                <w:rFonts w:ascii="Times New Roman" w:hAnsi="Times New Roman" w:cs="Times New Roman"/>
                <w:b/>
                <w:color w:val="000000" w:themeColor="text1"/>
              </w:rPr>
              <w:t>Tomos</w:t>
            </w:r>
            <w:proofErr w:type="spellEnd"/>
            <w:r w:rsidRPr="00EA3F7E">
              <w:rPr>
                <w:rFonts w:ascii="Times New Roman" w:hAnsi="Times New Roman" w:cs="Times New Roman"/>
                <w:b/>
                <w:color w:val="000000" w:themeColor="text1"/>
              </w:rPr>
              <w:t xml:space="preserve"> </w:t>
            </w:r>
            <w:proofErr w:type="spellStart"/>
            <w:r w:rsidRPr="00EA3F7E">
              <w:rPr>
                <w:rFonts w:ascii="Times New Roman" w:hAnsi="Times New Roman" w:cs="Times New Roman"/>
                <w:b/>
                <w:color w:val="000000" w:themeColor="text1"/>
              </w:rPr>
              <w:t>Watkin</w:t>
            </w:r>
            <w:proofErr w:type="spellEnd"/>
          </w:p>
        </w:tc>
        <w:tc>
          <w:tcPr>
            <w:tcW w:w="2265" w:type="dxa"/>
          </w:tcPr>
          <w:p w:rsidR="00154465" w:rsidRPr="00EA3F7E" w:rsidRDefault="00154465" w:rsidP="008C0CC5">
            <w:pPr>
              <w:spacing w:line="360" w:lineRule="auto"/>
              <w:jc w:val="both"/>
              <w:rPr>
                <w:rFonts w:ascii="Times New Roman" w:hAnsi="Times New Roman" w:cs="Times New Roman"/>
                <w:b/>
                <w:color w:val="000000" w:themeColor="text1"/>
              </w:rPr>
            </w:pPr>
            <w:r w:rsidRPr="00EA3F7E">
              <w:rPr>
                <w:rFonts w:ascii="Times New Roman" w:hAnsi="Times New Roman" w:cs="Times New Roman"/>
                <w:b/>
                <w:color w:val="000000" w:themeColor="text1"/>
              </w:rPr>
              <w:t xml:space="preserve">Pilsner </w:t>
            </w:r>
            <w:proofErr w:type="spellStart"/>
            <w:r w:rsidRPr="00EA3F7E">
              <w:rPr>
                <w:rFonts w:ascii="Times New Roman" w:hAnsi="Times New Roman" w:cs="Times New Roman"/>
                <w:b/>
                <w:color w:val="000000" w:themeColor="text1"/>
              </w:rPr>
              <w:t>Urquell</w:t>
            </w:r>
            <w:proofErr w:type="spellEnd"/>
          </w:p>
        </w:tc>
        <w:tc>
          <w:tcPr>
            <w:tcW w:w="2265" w:type="dxa"/>
          </w:tcPr>
          <w:p w:rsidR="00154465" w:rsidRPr="00EA3F7E" w:rsidRDefault="00154465" w:rsidP="008C0CC5">
            <w:pPr>
              <w:spacing w:line="360" w:lineRule="auto"/>
              <w:jc w:val="both"/>
              <w:rPr>
                <w:rFonts w:ascii="Times New Roman" w:hAnsi="Times New Roman" w:cs="Times New Roman"/>
                <w:b/>
                <w:color w:val="000000" w:themeColor="text1"/>
              </w:rPr>
            </w:pPr>
            <w:r w:rsidRPr="00EA3F7E">
              <w:rPr>
                <w:rFonts w:ascii="Times New Roman" w:hAnsi="Times New Roman" w:cs="Times New Roman"/>
                <w:b/>
                <w:color w:val="000000" w:themeColor="text1"/>
              </w:rPr>
              <w:t>Heineken N.V</w:t>
            </w:r>
          </w:p>
        </w:tc>
      </w:tr>
      <w:tr w:rsidR="00154465" w:rsidRPr="00EA3F7E" w:rsidTr="003A20BB">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Country of Origin</w:t>
            </w:r>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proofErr w:type="spellStart"/>
            <w:r w:rsidRPr="00EA3F7E">
              <w:rPr>
                <w:rFonts w:ascii="Times New Roman" w:hAnsi="Times New Roman" w:cs="Times New Roman"/>
                <w:color w:val="000000" w:themeColor="text1"/>
              </w:rPr>
              <w:t>Carmenthenshire</w:t>
            </w:r>
            <w:proofErr w:type="spellEnd"/>
            <w:r w:rsidRPr="00EA3F7E">
              <w:rPr>
                <w:rFonts w:ascii="Times New Roman" w:hAnsi="Times New Roman" w:cs="Times New Roman"/>
                <w:color w:val="000000" w:themeColor="text1"/>
              </w:rPr>
              <w:t>, UK</w:t>
            </w:r>
          </w:p>
        </w:tc>
        <w:tc>
          <w:tcPr>
            <w:tcW w:w="2265" w:type="dxa"/>
          </w:tcPr>
          <w:p w:rsidR="00154465" w:rsidRPr="00EA3F7E" w:rsidRDefault="008B7D15" w:rsidP="008C0CC5">
            <w:pPr>
              <w:spacing w:line="360" w:lineRule="auto"/>
              <w:jc w:val="both"/>
              <w:rPr>
                <w:rFonts w:ascii="Times New Roman" w:hAnsi="Times New Roman" w:cs="Times New Roman"/>
                <w:color w:val="000000" w:themeColor="text1"/>
              </w:rPr>
            </w:pPr>
            <w:hyperlink r:id="rId79" w:history="1">
              <w:proofErr w:type="spellStart"/>
              <w:r w:rsidR="00154465" w:rsidRPr="00EA3F7E">
                <w:rPr>
                  <w:rStyle w:val="Hyperlink"/>
                  <w:rFonts w:ascii="Times New Roman" w:hAnsi="Times New Roman" w:cs="Times New Roman"/>
                  <w:color w:val="000000" w:themeColor="text1"/>
                  <w:u w:val="none"/>
                </w:rPr>
                <w:t>Plzeň</w:t>
              </w:r>
              <w:proofErr w:type="spellEnd"/>
            </w:hyperlink>
            <w:r w:rsidR="00154465" w:rsidRPr="00EA3F7E">
              <w:rPr>
                <w:rFonts w:ascii="Times New Roman" w:hAnsi="Times New Roman" w:cs="Times New Roman"/>
                <w:color w:val="000000" w:themeColor="text1"/>
              </w:rPr>
              <w:t>, </w:t>
            </w:r>
            <w:hyperlink r:id="rId80" w:tooltip="Czech Republic" w:history="1">
              <w:r w:rsidR="00154465" w:rsidRPr="00EA3F7E">
                <w:rPr>
                  <w:rStyle w:val="Hyperlink"/>
                  <w:rFonts w:ascii="Times New Roman" w:hAnsi="Times New Roman" w:cs="Times New Roman"/>
                  <w:color w:val="000000" w:themeColor="text1"/>
                  <w:u w:val="none"/>
                </w:rPr>
                <w:t>Czech Republic</w:t>
              </w:r>
            </w:hyperlink>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Netherland</w:t>
            </w:r>
          </w:p>
        </w:tc>
      </w:tr>
      <w:tr w:rsidR="00154465" w:rsidRPr="00EA3F7E" w:rsidTr="003A20BB">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Introduced</w:t>
            </w:r>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1995</w:t>
            </w:r>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1842</w:t>
            </w:r>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1864</w:t>
            </w:r>
          </w:p>
        </w:tc>
      </w:tr>
      <w:tr w:rsidR="00154465" w:rsidRPr="00EA3F7E" w:rsidTr="003A20BB">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Available Country</w:t>
            </w:r>
          </w:p>
        </w:tc>
        <w:tc>
          <w:tcPr>
            <w:tcW w:w="2265" w:type="dxa"/>
          </w:tcPr>
          <w:p w:rsidR="00154465" w:rsidRPr="00EA3F7E" w:rsidRDefault="00345ED3" w:rsidP="008C0CC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7</w:t>
            </w:r>
            <w:r w:rsidR="00154465" w:rsidRPr="00EA3F7E">
              <w:rPr>
                <w:rFonts w:ascii="Times New Roman" w:hAnsi="Times New Roman" w:cs="Times New Roman"/>
                <w:color w:val="000000" w:themeColor="text1"/>
              </w:rPr>
              <w:t xml:space="preserve"> countries</w:t>
            </w:r>
          </w:p>
        </w:tc>
        <w:tc>
          <w:tcPr>
            <w:tcW w:w="2265" w:type="dxa"/>
          </w:tcPr>
          <w:p w:rsidR="00154465" w:rsidRPr="00EA3F7E" w:rsidRDefault="00D76AC8" w:rsidP="008C0CC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32</w:t>
            </w:r>
            <w:r w:rsidR="00154465" w:rsidRPr="00EA3F7E">
              <w:rPr>
                <w:rFonts w:ascii="Times New Roman" w:hAnsi="Times New Roman" w:cs="Times New Roman"/>
                <w:color w:val="000000" w:themeColor="text1"/>
              </w:rPr>
              <w:t xml:space="preserve"> countries</w:t>
            </w:r>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192 countries</w:t>
            </w:r>
          </w:p>
        </w:tc>
      </w:tr>
      <w:tr w:rsidR="00154465" w:rsidRPr="00EA3F7E" w:rsidTr="003A20BB">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Revenue (</w:t>
            </w:r>
            <w:r w:rsidRPr="00EA3F7E">
              <w:rPr>
                <w:rFonts w:ascii="Times New Roman" w:hAnsi="Times New Roman" w:cs="Times New Roman"/>
                <w:color w:val="000000" w:themeColor="text1"/>
                <w:shd w:val="clear" w:color="auto" w:fill="F8F9FA"/>
              </w:rPr>
              <w:t>€)</w:t>
            </w:r>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(Not Available)</w:t>
            </w:r>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580 million</w:t>
            </w:r>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21.888 billion</w:t>
            </w:r>
          </w:p>
        </w:tc>
      </w:tr>
      <w:tr w:rsidR="00154465" w:rsidRPr="00EA3F7E" w:rsidTr="003A20BB">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Market Share</w:t>
            </w:r>
            <w:r w:rsidR="00F607E8">
              <w:rPr>
                <w:rFonts w:ascii="Times New Roman" w:hAnsi="Times New Roman" w:cs="Times New Roman"/>
                <w:color w:val="000000" w:themeColor="text1"/>
              </w:rPr>
              <w:t xml:space="preserve"> (world)</w:t>
            </w:r>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0.00037%</w:t>
            </w:r>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0.001%</w:t>
            </w:r>
          </w:p>
        </w:tc>
        <w:tc>
          <w:tcPr>
            <w:tcW w:w="2265" w:type="dxa"/>
          </w:tcPr>
          <w:p w:rsidR="00154465" w:rsidRPr="00EA3F7E" w:rsidRDefault="00345ED3" w:rsidP="008C0CC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9.3</w:t>
            </w:r>
            <w:r w:rsidR="00154465" w:rsidRPr="00EA3F7E">
              <w:rPr>
                <w:rFonts w:ascii="Times New Roman" w:hAnsi="Times New Roman" w:cs="Times New Roman"/>
                <w:color w:val="000000" w:themeColor="text1"/>
              </w:rPr>
              <w:t>%</w:t>
            </w:r>
          </w:p>
        </w:tc>
      </w:tr>
      <w:tr w:rsidR="00154465" w:rsidRPr="00EA3F7E" w:rsidTr="003A20BB">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Market Share in Czech</w:t>
            </w:r>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w:t>
            </w:r>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43%</w:t>
            </w:r>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16.8%</w:t>
            </w:r>
          </w:p>
        </w:tc>
      </w:tr>
      <w:tr w:rsidR="00154465" w:rsidRPr="00EA3F7E" w:rsidTr="003A20BB">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Choice</w:t>
            </w:r>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21</w:t>
            </w:r>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16</w:t>
            </w:r>
          </w:p>
        </w:tc>
        <w:tc>
          <w:tcPr>
            <w:tcW w:w="2265" w:type="dxa"/>
          </w:tcPr>
          <w:p w:rsidR="00154465" w:rsidRPr="00EA3F7E" w:rsidRDefault="0048358D" w:rsidP="008C0CC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7</w:t>
            </w:r>
          </w:p>
        </w:tc>
      </w:tr>
      <w:tr w:rsidR="00154465" w:rsidRPr="00EA3F7E" w:rsidTr="003A20BB">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Own Website</w:t>
            </w:r>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Yes</w:t>
            </w:r>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Yes</w:t>
            </w:r>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Yes</w:t>
            </w:r>
          </w:p>
        </w:tc>
      </w:tr>
      <w:tr w:rsidR="00154465" w:rsidRPr="00EA3F7E" w:rsidTr="003A20BB">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Main Product</w:t>
            </w:r>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proofErr w:type="spellStart"/>
            <w:r w:rsidRPr="00EA3F7E">
              <w:rPr>
                <w:rFonts w:ascii="Times New Roman" w:hAnsi="Times New Roman" w:cs="Times New Roman"/>
                <w:color w:val="000000" w:themeColor="text1"/>
              </w:rPr>
              <w:t>Cwrw</w:t>
            </w:r>
            <w:proofErr w:type="spellEnd"/>
            <w:r w:rsidRPr="00EA3F7E">
              <w:rPr>
                <w:rFonts w:ascii="Times New Roman" w:hAnsi="Times New Roman" w:cs="Times New Roman"/>
                <w:color w:val="000000" w:themeColor="text1"/>
              </w:rPr>
              <w:t xml:space="preserve"> </w:t>
            </w:r>
            <w:proofErr w:type="spellStart"/>
            <w:r w:rsidRPr="00EA3F7E">
              <w:rPr>
                <w:rFonts w:ascii="Times New Roman" w:hAnsi="Times New Roman" w:cs="Times New Roman"/>
                <w:color w:val="000000" w:themeColor="text1"/>
              </w:rPr>
              <w:t>Haf</w:t>
            </w:r>
            <w:proofErr w:type="spellEnd"/>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Pilsner</w:t>
            </w:r>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Heineken</w:t>
            </w:r>
          </w:p>
        </w:tc>
      </w:tr>
      <w:tr w:rsidR="00154465" w:rsidRPr="00EA3F7E" w:rsidTr="003A20BB">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Uniqueness</w:t>
            </w:r>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Strong in character and flavour</w:t>
            </w:r>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Drink cold and with foam</w:t>
            </w:r>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shd w:val="clear" w:color="auto" w:fill="FFFFFF"/>
              </w:rPr>
              <w:t>Fresh, fruity aroma and a mild bitter taste</w:t>
            </w:r>
          </w:p>
        </w:tc>
      </w:tr>
      <w:tr w:rsidR="00154465" w:rsidRPr="00EA3F7E" w:rsidTr="003A20BB">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Main Ingredient</w:t>
            </w:r>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No colour malt, hops, yeast</w:t>
            </w:r>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Soft water, Malt, Hops, Yeast</w:t>
            </w:r>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Malted Barley, Hops, A-Yeast</w:t>
            </w:r>
          </w:p>
        </w:tc>
      </w:tr>
      <w:tr w:rsidR="00154465" w:rsidRPr="00EA3F7E" w:rsidTr="003A20BB">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Bottle Size</w:t>
            </w:r>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500ml</w:t>
            </w:r>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330ml, 500ml</w:t>
            </w:r>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330ml, 650ml</w:t>
            </w:r>
          </w:p>
        </w:tc>
      </w:tr>
      <w:tr w:rsidR="00154465" w:rsidRPr="00EA3F7E" w:rsidTr="003A20BB">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Price per bottle(</w:t>
            </w:r>
            <w:r w:rsidRPr="00EA3F7E">
              <w:rPr>
                <w:rFonts w:ascii="Times New Roman" w:hAnsi="Times New Roman" w:cs="Times New Roman"/>
                <w:color w:val="000000" w:themeColor="text1"/>
                <w:shd w:val="clear" w:color="auto" w:fill="F8F9FA"/>
              </w:rPr>
              <w:t>€)</w:t>
            </w:r>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1.9</w:t>
            </w:r>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1.2, 1.54</w:t>
            </w:r>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2, 3.24</w:t>
            </w:r>
          </w:p>
        </w:tc>
      </w:tr>
      <w:tr w:rsidR="00154465" w:rsidRPr="00EA3F7E" w:rsidTr="003A20BB">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Taste</w:t>
            </w:r>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Good</w:t>
            </w:r>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Very Good</w:t>
            </w:r>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Moderate</w:t>
            </w:r>
          </w:p>
        </w:tc>
      </w:tr>
      <w:tr w:rsidR="00154465" w:rsidRPr="00EA3F7E" w:rsidTr="003A20BB">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Alcohol by Volume</w:t>
            </w:r>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4.2%</w:t>
            </w:r>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4.4%</w:t>
            </w:r>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5%</w:t>
            </w:r>
          </w:p>
        </w:tc>
      </w:tr>
      <w:tr w:rsidR="00154465" w:rsidRPr="00EA3F7E" w:rsidTr="003A20BB">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Available in Czech</w:t>
            </w:r>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w:t>
            </w:r>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177 years</w:t>
            </w:r>
          </w:p>
        </w:tc>
        <w:tc>
          <w:tcPr>
            <w:tcW w:w="2265" w:type="dxa"/>
          </w:tcPr>
          <w:p w:rsidR="00154465" w:rsidRPr="00EA3F7E" w:rsidRDefault="00154465" w:rsidP="008C0CC5">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16 years</w:t>
            </w:r>
          </w:p>
        </w:tc>
      </w:tr>
    </w:tbl>
    <w:p w:rsidR="00154465" w:rsidRPr="00EA3F7E" w:rsidRDefault="00154465" w:rsidP="008C0CC5">
      <w:pPr>
        <w:spacing w:line="360" w:lineRule="auto"/>
        <w:jc w:val="both"/>
        <w:rPr>
          <w:rFonts w:ascii="Times New Roman" w:hAnsi="Times New Roman" w:cs="Times New Roman"/>
          <w:color w:val="000000" w:themeColor="text1"/>
        </w:rPr>
      </w:pPr>
    </w:p>
    <w:p w:rsidR="00154465" w:rsidRPr="00EA3F7E" w:rsidRDefault="008B7D15" w:rsidP="008C0CC5">
      <w:pPr>
        <w:spacing w:line="360" w:lineRule="auto"/>
        <w:jc w:val="both"/>
        <w:rPr>
          <w:rFonts w:ascii="Times New Roman" w:hAnsi="Times New Roman" w:cs="Times New Roman"/>
          <w:color w:val="000000" w:themeColor="text1"/>
        </w:rPr>
      </w:pPr>
      <w:sdt>
        <w:sdtPr>
          <w:rPr>
            <w:rFonts w:ascii="Times New Roman" w:hAnsi="Times New Roman" w:cs="Times New Roman"/>
            <w:color w:val="000000" w:themeColor="text1"/>
          </w:rPr>
          <w:id w:val="2097588631"/>
          <w:citation/>
        </w:sdtPr>
        <w:sdtContent>
          <w:r w:rsidR="00154465" w:rsidRPr="00EA3F7E">
            <w:rPr>
              <w:rFonts w:ascii="Times New Roman" w:hAnsi="Times New Roman" w:cs="Times New Roman"/>
              <w:color w:val="000000" w:themeColor="text1"/>
            </w:rPr>
            <w:fldChar w:fldCharType="begin"/>
          </w:r>
          <w:r w:rsidR="00154465" w:rsidRPr="00EA3F7E">
            <w:rPr>
              <w:rFonts w:ascii="Times New Roman" w:hAnsi="Times New Roman" w:cs="Times New Roman"/>
              <w:color w:val="000000" w:themeColor="text1"/>
            </w:rPr>
            <w:instrText xml:space="preserve"> CITATION Hei16 \l 2052 </w:instrText>
          </w:r>
          <w:r w:rsidR="00154465" w:rsidRPr="00EA3F7E">
            <w:rPr>
              <w:rFonts w:ascii="Times New Roman" w:hAnsi="Times New Roman" w:cs="Times New Roman"/>
              <w:color w:val="000000" w:themeColor="text1"/>
            </w:rPr>
            <w:fldChar w:fldCharType="separate"/>
          </w:r>
          <w:r w:rsidR="005D2D1B" w:rsidRPr="005D2D1B">
            <w:rPr>
              <w:rFonts w:ascii="Times New Roman" w:hAnsi="Times New Roman" w:cs="Times New Roman" w:hint="eastAsia"/>
              <w:noProof/>
              <w:color w:val="000000" w:themeColor="text1"/>
            </w:rPr>
            <w:t>(Heineken, 2016)</w:t>
          </w:r>
          <w:r w:rsidR="00154465" w:rsidRPr="00EA3F7E">
            <w:rPr>
              <w:rFonts w:ascii="Times New Roman" w:hAnsi="Times New Roman" w:cs="Times New Roman"/>
              <w:color w:val="000000" w:themeColor="text1"/>
            </w:rPr>
            <w:fldChar w:fldCharType="end"/>
          </w:r>
        </w:sdtContent>
      </w:sdt>
      <w:sdt>
        <w:sdtPr>
          <w:rPr>
            <w:rFonts w:ascii="Times New Roman" w:hAnsi="Times New Roman" w:cs="Times New Roman"/>
            <w:color w:val="000000" w:themeColor="text1"/>
          </w:rPr>
          <w:id w:val="-637733091"/>
          <w:citation/>
        </w:sdtPr>
        <w:sdtContent>
          <w:r w:rsidR="00154465" w:rsidRPr="00EA3F7E">
            <w:rPr>
              <w:rFonts w:ascii="Times New Roman" w:hAnsi="Times New Roman" w:cs="Times New Roman"/>
              <w:color w:val="000000" w:themeColor="text1"/>
            </w:rPr>
            <w:fldChar w:fldCharType="begin"/>
          </w:r>
          <w:r w:rsidR="00154465" w:rsidRPr="00EA3F7E">
            <w:rPr>
              <w:rFonts w:ascii="Times New Roman" w:hAnsi="Times New Roman" w:cs="Times New Roman"/>
              <w:color w:val="000000" w:themeColor="text1"/>
            </w:rPr>
            <w:instrText xml:space="preserve"> CITATION Pilnd \l 2052 </w:instrText>
          </w:r>
          <w:r w:rsidR="00154465" w:rsidRPr="00EA3F7E">
            <w:rPr>
              <w:rFonts w:ascii="Times New Roman" w:hAnsi="Times New Roman" w:cs="Times New Roman"/>
              <w:color w:val="000000" w:themeColor="text1"/>
            </w:rPr>
            <w:fldChar w:fldCharType="separate"/>
          </w:r>
          <w:r w:rsidR="005D2D1B">
            <w:rPr>
              <w:rFonts w:ascii="Times New Roman" w:hAnsi="Times New Roman" w:cs="Times New Roman"/>
              <w:noProof/>
              <w:color w:val="000000" w:themeColor="text1"/>
            </w:rPr>
            <w:t xml:space="preserve"> </w:t>
          </w:r>
          <w:r w:rsidR="005D2D1B" w:rsidRPr="005D2D1B">
            <w:rPr>
              <w:rFonts w:ascii="Times New Roman" w:hAnsi="Times New Roman" w:cs="Times New Roman" w:hint="eastAsia"/>
              <w:noProof/>
              <w:color w:val="000000" w:themeColor="text1"/>
            </w:rPr>
            <w:t>(Beer, nd.)</w:t>
          </w:r>
          <w:r w:rsidR="00154465" w:rsidRPr="00EA3F7E">
            <w:rPr>
              <w:rFonts w:ascii="Times New Roman" w:hAnsi="Times New Roman" w:cs="Times New Roman"/>
              <w:color w:val="000000" w:themeColor="text1"/>
            </w:rPr>
            <w:fldChar w:fldCharType="end"/>
          </w:r>
        </w:sdtContent>
      </w:sdt>
      <w:sdt>
        <w:sdtPr>
          <w:rPr>
            <w:rFonts w:ascii="Times New Roman" w:hAnsi="Times New Roman" w:cs="Times New Roman"/>
            <w:color w:val="000000" w:themeColor="text1"/>
          </w:rPr>
          <w:id w:val="488142867"/>
          <w:citation/>
        </w:sdtPr>
        <w:sdtContent>
          <w:r w:rsidR="00154465" w:rsidRPr="00EA3F7E">
            <w:rPr>
              <w:rFonts w:ascii="Times New Roman" w:hAnsi="Times New Roman" w:cs="Times New Roman"/>
              <w:color w:val="000000" w:themeColor="text1"/>
            </w:rPr>
            <w:fldChar w:fldCharType="begin"/>
          </w:r>
          <w:r w:rsidR="00154465" w:rsidRPr="00EA3F7E">
            <w:rPr>
              <w:rFonts w:ascii="Times New Roman" w:hAnsi="Times New Roman" w:cs="Times New Roman"/>
              <w:color w:val="000000" w:themeColor="text1"/>
            </w:rPr>
            <w:instrText xml:space="preserve"> CITATION Heind \l 2052 </w:instrText>
          </w:r>
          <w:r w:rsidR="00154465" w:rsidRPr="00EA3F7E">
            <w:rPr>
              <w:rFonts w:ascii="Times New Roman" w:hAnsi="Times New Roman" w:cs="Times New Roman"/>
              <w:color w:val="000000" w:themeColor="text1"/>
            </w:rPr>
            <w:fldChar w:fldCharType="separate"/>
          </w:r>
          <w:r w:rsidR="005D2D1B">
            <w:rPr>
              <w:rFonts w:ascii="Times New Roman" w:hAnsi="Times New Roman" w:cs="Times New Roman"/>
              <w:noProof/>
              <w:color w:val="000000" w:themeColor="text1"/>
            </w:rPr>
            <w:t xml:space="preserve"> </w:t>
          </w:r>
          <w:r w:rsidR="005D2D1B" w:rsidRPr="005D2D1B">
            <w:rPr>
              <w:rFonts w:ascii="Times New Roman" w:hAnsi="Times New Roman" w:cs="Times New Roman" w:hint="eastAsia"/>
              <w:noProof/>
              <w:color w:val="000000" w:themeColor="text1"/>
            </w:rPr>
            <w:t>(Heineken History, nd.)</w:t>
          </w:r>
          <w:r w:rsidR="00154465" w:rsidRPr="00EA3F7E">
            <w:rPr>
              <w:rFonts w:ascii="Times New Roman" w:hAnsi="Times New Roman" w:cs="Times New Roman"/>
              <w:color w:val="000000" w:themeColor="text1"/>
            </w:rPr>
            <w:fldChar w:fldCharType="end"/>
          </w:r>
        </w:sdtContent>
      </w:sdt>
      <w:sdt>
        <w:sdtPr>
          <w:rPr>
            <w:rFonts w:ascii="Times New Roman" w:hAnsi="Times New Roman" w:cs="Times New Roman"/>
            <w:color w:val="000000" w:themeColor="text1"/>
          </w:rPr>
          <w:id w:val="1220946992"/>
          <w:citation/>
        </w:sdtPr>
        <w:sdtContent>
          <w:r w:rsidR="00154465" w:rsidRPr="00EA3F7E">
            <w:rPr>
              <w:rFonts w:ascii="Times New Roman" w:hAnsi="Times New Roman" w:cs="Times New Roman"/>
              <w:color w:val="000000" w:themeColor="text1"/>
            </w:rPr>
            <w:fldChar w:fldCharType="begin"/>
          </w:r>
          <w:r w:rsidR="00154465" w:rsidRPr="00EA3F7E">
            <w:rPr>
              <w:rFonts w:ascii="Times New Roman" w:hAnsi="Times New Roman" w:cs="Times New Roman"/>
              <w:color w:val="000000" w:themeColor="text1"/>
            </w:rPr>
            <w:instrText xml:space="preserve"> CITATION Tom15 \l 2052 </w:instrText>
          </w:r>
          <w:r w:rsidR="00154465" w:rsidRPr="00EA3F7E">
            <w:rPr>
              <w:rFonts w:ascii="Times New Roman" w:hAnsi="Times New Roman" w:cs="Times New Roman"/>
              <w:color w:val="000000" w:themeColor="text1"/>
            </w:rPr>
            <w:fldChar w:fldCharType="separate"/>
          </w:r>
          <w:r w:rsidR="005D2D1B">
            <w:rPr>
              <w:rFonts w:ascii="Times New Roman" w:hAnsi="Times New Roman" w:cs="Times New Roman"/>
              <w:noProof/>
              <w:color w:val="000000" w:themeColor="text1"/>
            </w:rPr>
            <w:t xml:space="preserve"> </w:t>
          </w:r>
          <w:r w:rsidR="005D2D1B" w:rsidRPr="005D2D1B">
            <w:rPr>
              <w:rFonts w:ascii="Times New Roman" w:hAnsi="Times New Roman" w:cs="Times New Roman" w:hint="eastAsia"/>
              <w:noProof/>
              <w:color w:val="000000" w:themeColor="text1"/>
            </w:rPr>
            <w:t>(Watkin, 2015)</w:t>
          </w:r>
          <w:r w:rsidR="00154465" w:rsidRPr="00EA3F7E">
            <w:rPr>
              <w:rFonts w:ascii="Times New Roman" w:hAnsi="Times New Roman" w:cs="Times New Roman"/>
              <w:color w:val="000000" w:themeColor="text1"/>
            </w:rPr>
            <w:fldChar w:fldCharType="end"/>
          </w:r>
        </w:sdtContent>
      </w:sdt>
      <w:sdt>
        <w:sdtPr>
          <w:rPr>
            <w:rFonts w:ascii="Times New Roman" w:hAnsi="Times New Roman" w:cs="Times New Roman"/>
            <w:color w:val="000000" w:themeColor="text1"/>
          </w:rPr>
          <w:id w:val="1084116493"/>
          <w:citation/>
        </w:sdtPr>
        <w:sdtContent>
          <w:r w:rsidR="00154465" w:rsidRPr="00EA3F7E">
            <w:rPr>
              <w:rFonts w:ascii="Times New Roman" w:hAnsi="Times New Roman" w:cs="Times New Roman"/>
              <w:color w:val="000000" w:themeColor="text1"/>
            </w:rPr>
            <w:fldChar w:fldCharType="begin"/>
          </w:r>
          <w:r w:rsidR="00154465" w:rsidRPr="00EA3F7E">
            <w:rPr>
              <w:rFonts w:ascii="Times New Roman" w:hAnsi="Times New Roman" w:cs="Times New Roman"/>
              <w:color w:val="000000" w:themeColor="text1"/>
            </w:rPr>
            <w:instrText xml:space="preserve"> CITATION Revnd \l 2052 </w:instrText>
          </w:r>
          <w:r w:rsidR="00154465" w:rsidRPr="00EA3F7E">
            <w:rPr>
              <w:rFonts w:ascii="Times New Roman" w:hAnsi="Times New Roman" w:cs="Times New Roman"/>
              <w:color w:val="000000" w:themeColor="text1"/>
            </w:rPr>
            <w:fldChar w:fldCharType="separate"/>
          </w:r>
          <w:r w:rsidR="005D2D1B">
            <w:rPr>
              <w:rFonts w:ascii="Times New Roman" w:hAnsi="Times New Roman" w:cs="Times New Roman"/>
              <w:noProof/>
              <w:color w:val="000000" w:themeColor="text1"/>
            </w:rPr>
            <w:t xml:space="preserve"> </w:t>
          </w:r>
          <w:r w:rsidR="005D2D1B" w:rsidRPr="005D2D1B">
            <w:rPr>
              <w:rFonts w:ascii="Times New Roman" w:hAnsi="Times New Roman" w:cs="Times New Roman" w:hint="eastAsia"/>
              <w:noProof/>
              <w:color w:val="000000" w:themeColor="text1"/>
            </w:rPr>
            <w:t>(Review: beer market in the Czech Republic, nd.)</w:t>
          </w:r>
          <w:r w:rsidR="00154465" w:rsidRPr="00EA3F7E">
            <w:rPr>
              <w:rFonts w:ascii="Times New Roman" w:hAnsi="Times New Roman" w:cs="Times New Roman"/>
              <w:color w:val="000000" w:themeColor="text1"/>
            </w:rPr>
            <w:fldChar w:fldCharType="end"/>
          </w:r>
        </w:sdtContent>
      </w:sdt>
    </w:p>
    <w:p w:rsidR="00154465" w:rsidRPr="00EA3F7E" w:rsidRDefault="00154465" w:rsidP="008C0CC5">
      <w:pPr>
        <w:spacing w:line="360" w:lineRule="auto"/>
        <w:jc w:val="both"/>
        <w:rPr>
          <w:rFonts w:ascii="Times New Roman" w:hAnsi="Times New Roman" w:cs="Times New Roman"/>
          <w:color w:val="000000" w:themeColor="text1"/>
        </w:rPr>
      </w:pPr>
    </w:p>
    <w:p w:rsidR="005A1BE4" w:rsidRDefault="005A1BE4">
      <w:pPr>
        <w:rPr>
          <w:rFonts w:ascii="Times New Roman" w:hAnsi="Times New Roman" w:cs="Times New Roman"/>
          <w:b/>
          <w:color w:val="000000" w:themeColor="text1"/>
        </w:rPr>
      </w:pPr>
      <w:r>
        <w:rPr>
          <w:rFonts w:ascii="Times New Roman" w:hAnsi="Times New Roman" w:cs="Times New Roman"/>
          <w:b/>
          <w:color w:val="000000" w:themeColor="text1"/>
        </w:rPr>
        <w:br w:type="page"/>
      </w:r>
    </w:p>
    <w:p w:rsidR="00EA3F7E" w:rsidRPr="00EA3F7E" w:rsidRDefault="007671B2" w:rsidP="008C0CC5">
      <w:pPr>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lastRenderedPageBreak/>
        <w:t>Germany Market</w:t>
      </w:r>
    </w:p>
    <w:p w:rsidR="00A15821" w:rsidRPr="00EA3F7E" w:rsidRDefault="00A15821" w:rsidP="00A15821">
      <w:pPr>
        <w:spacing w:line="360" w:lineRule="auto"/>
        <w:ind w:firstLine="720"/>
        <w:jc w:val="both"/>
        <w:rPr>
          <w:rFonts w:ascii="Times New Roman" w:hAnsi="Times New Roman" w:cs="Times New Roman"/>
          <w:color w:val="000000" w:themeColor="text1"/>
        </w:rPr>
      </w:pPr>
      <w:r>
        <w:rPr>
          <w:rFonts w:ascii="Times New Roman" w:hAnsi="Times New Roman" w:cs="Times New Roman"/>
          <w:color w:val="000000" w:themeColor="text1"/>
        </w:rPr>
        <w:t xml:space="preserve">In Germany market, </w:t>
      </w:r>
      <w:proofErr w:type="spellStart"/>
      <w:r w:rsidR="00345ED3">
        <w:rPr>
          <w:rFonts w:ascii="Times New Roman" w:hAnsi="Times New Roman" w:cs="Times New Roman"/>
          <w:color w:val="000000" w:themeColor="text1"/>
        </w:rPr>
        <w:t>Radegerger</w:t>
      </w:r>
      <w:proofErr w:type="spellEnd"/>
      <w:r w:rsidR="00345ED3">
        <w:rPr>
          <w:rFonts w:ascii="Times New Roman" w:hAnsi="Times New Roman" w:cs="Times New Roman"/>
          <w:color w:val="000000" w:themeColor="text1"/>
        </w:rPr>
        <w:t xml:space="preserve"> Brewery</w:t>
      </w:r>
      <w:r w:rsidRPr="00EA3F7E">
        <w:rPr>
          <w:rFonts w:ascii="Times New Roman" w:hAnsi="Times New Roman" w:cs="Times New Roman"/>
          <w:color w:val="000000" w:themeColor="text1"/>
        </w:rPr>
        <w:t xml:space="preserve"> can be the biggest threat to </w:t>
      </w:r>
      <w:proofErr w:type="spellStart"/>
      <w:r w:rsidRPr="00EA3F7E">
        <w:rPr>
          <w:rFonts w:ascii="Times New Roman" w:hAnsi="Times New Roman" w:cs="Times New Roman"/>
          <w:color w:val="000000" w:themeColor="text1"/>
        </w:rPr>
        <w:t>Tomos</w:t>
      </w:r>
      <w:proofErr w:type="spellEnd"/>
      <w:r w:rsidRPr="00EA3F7E">
        <w:rPr>
          <w:rFonts w:ascii="Times New Roman" w:hAnsi="Times New Roman" w:cs="Times New Roman"/>
          <w:color w:val="000000" w:themeColor="text1"/>
        </w:rPr>
        <w:t xml:space="preserve"> </w:t>
      </w:r>
      <w:proofErr w:type="spellStart"/>
      <w:r w:rsidRPr="00EA3F7E">
        <w:rPr>
          <w:rFonts w:ascii="Times New Roman" w:hAnsi="Times New Roman" w:cs="Times New Roman"/>
          <w:color w:val="000000" w:themeColor="text1"/>
        </w:rPr>
        <w:t>Watkin</w:t>
      </w:r>
      <w:proofErr w:type="spellEnd"/>
      <w:r w:rsidRPr="00EA3F7E">
        <w:rPr>
          <w:rFonts w:ascii="Times New Roman" w:hAnsi="Times New Roman" w:cs="Times New Roman"/>
          <w:color w:val="000000" w:themeColor="text1"/>
        </w:rPr>
        <w:t xml:space="preserve"> as it is the local brand and market </w:t>
      </w:r>
      <w:r w:rsidR="00345ED3">
        <w:rPr>
          <w:rFonts w:ascii="Times New Roman" w:hAnsi="Times New Roman" w:cs="Times New Roman"/>
          <w:color w:val="000000" w:themeColor="text1"/>
        </w:rPr>
        <w:t>leader in Germany</w:t>
      </w:r>
      <w:r w:rsidRPr="00EA3F7E">
        <w:rPr>
          <w:rFonts w:ascii="Times New Roman" w:hAnsi="Times New Roman" w:cs="Times New Roman"/>
          <w:color w:val="000000" w:themeColor="text1"/>
        </w:rPr>
        <w:t xml:space="preserve">. </w:t>
      </w:r>
      <w:proofErr w:type="spellStart"/>
      <w:r w:rsidR="00345ED3">
        <w:rPr>
          <w:rFonts w:ascii="Times New Roman" w:hAnsi="Times New Roman" w:cs="Times New Roman"/>
          <w:color w:val="000000" w:themeColor="text1"/>
        </w:rPr>
        <w:t>Radeberger</w:t>
      </w:r>
      <w:proofErr w:type="spellEnd"/>
      <w:r w:rsidR="00345ED3">
        <w:rPr>
          <w:rFonts w:ascii="Times New Roman" w:hAnsi="Times New Roman" w:cs="Times New Roman"/>
          <w:color w:val="000000" w:themeColor="text1"/>
        </w:rPr>
        <w:t xml:space="preserve"> is exclusive in pilsner style</w:t>
      </w:r>
      <w:r w:rsidRPr="00EA3F7E">
        <w:rPr>
          <w:rFonts w:ascii="Times New Roman" w:hAnsi="Times New Roman" w:cs="Times New Roman"/>
          <w:color w:val="000000" w:themeColor="text1"/>
        </w:rPr>
        <w:t xml:space="preserve">, it is a great challenge for </w:t>
      </w:r>
      <w:proofErr w:type="spellStart"/>
      <w:r w:rsidRPr="00EA3F7E">
        <w:rPr>
          <w:rFonts w:ascii="Times New Roman" w:hAnsi="Times New Roman" w:cs="Times New Roman"/>
          <w:color w:val="000000" w:themeColor="text1"/>
        </w:rPr>
        <w:t>Tomos</w:t>
      </w:r>
      <w:proofErr w:type="spellEnd"/>
      <w:r w:rsidRPr="00EA3F7E">
        <w:rPr>
          <w:rFonts w:ascii="Times New Roman" w:hAnsi="Times New Roman" w:cs="Times New Roman"/>
          <w:color w:val="000000" w:themeColor="text1"/>
        </w:rPr>
        <w:t xml:space="preserve"> </w:t>
      </w:r>
      <w:proofErr w:type="spellStart"/>
      <w:r w:rsidRPr="00EA3F7E">
        <w:rPr>
          <w:rFonts w:ascii="Times New Roman" w:hAnsi="Times New Roman" w:cs="Times New Roman"/>
          <w:color w:val="000000" w:themeColor="text1"/>
        </w:rPr>
        <w:t>Watkin</w:t>
      </w:r>
      <w:proofErr w:type="spellEnd"/>
      <w:r w:rsidRPr="00EA3F7E">
        <w:rPr>
          <w:rFonts w:ascii="Times New Roman" w:hAnsi="Times New Roman" w:cs="Times New Roman"/>
          <w:color w:val="000000" w:themeColor="text1"/>
        </w:rPr>
        <w:t xml:space="preserve"> to seiz</w:t>
      </w:r>
      <w:r w:rsidR="00345ED3">
        <w:rPr>
          <w:rFonts w:ascii="Times New Roman" w:hAnsi="Times New Roman" w:cs="Times New Roman"/>
          <w:color w:val="000000" w:themeColor="text1"/>
        </w:rPr>
        <w:t>e for market share. For Carlsberg</w:t>
      </w:r>
      <w:r w:rsidRPr="00EA3F7E">
        <w:rPr>
          <w:rFonts w:ascii="Times New Roman" w:hAnsi="Times New Roman" w:cs="Times New Roman"/>
          <w:color w:val="000000" w:themeColor="text1"/>
        </w:rPr>
        <w:t xml:space="preserve">, it is a global well-known brand and already has stable customer base. </w:t>
      </w:r>
      <w:proofErr w:type="spellStart"/>
      <w:r w:rsidRPr="00EA3F7E">
        <w:rPr>
          <w:rFonts w:ascii="Times New Roman" w:hAnsi="Times New Roman" w:cs="Times New Roman"/>
          <w:color w:val="000000" w:themeColor="text1"/>
        </w:rPr>
        <w:t>Tomos</w:t>
      </w:r>
      <w:proofErr w:type="spellEnd"/>
      <w:r w:rsidRPr="00EA3F7E">
        <w:rPr>
          <w:rFonts w:ascii="Times New Roman" w:hAnsi="Times New Roman" w:cs="Times New Roman"/>
          <w:color w:val="000000" w:themeColor="text1"/>
        </w:rPr>
        <w:t xml:space="preserve"> </w:t>
      </w:r>
      <w:proofErr w:type="spellStart"/>
      <w:r w:rsidRPr="00EA3F7E">
        <w:rPr>
          <w:rFonts w:ascii="Times New Roman" w:hAnsi="Times New Roman" w:cs="Times New Roman"/>
          <w:color w:val="000000" w:themeColor="text1"/>
        </w:rPr>
        <w:t>Watkin</w:t>
      </w:r>
      <w:proofErr w:type="spellEnd"/>
      <w:r w:rsidRPr="00EA3F7E">
        <w:rPr>
          <w:rFonts w:ascii="Times New Roman" w:hAnsi="Times New Roman" w:cs="Times New Roman"/>
          <w:color w:val="000000" w:themeColor="text1"/>
        </w:rPr>
        <w:t xml:space="preserve"> have to beware of these two m</w:t>
      </w:r>
      <w:r w:rsidR="00345ED3">
        <w:rPr>
          <w:rFonts w:ascii="Times New Roman" w:hAnsi="Times New Roman" w:cs="Times New Roman"/>
          <w:color w:val="000000" w:themeColor="text1"/>
        </w:rPr>
        <w:t>ain competitors in Germany</w:t>
      </w:r>
      <w:r w:rsidR="005A1BE4">
        <w:rPr>
          <w:rFonts w:ascii="Times New Roman" w:hAnsi="Times New Roman" w:cs="Times New Roman"/>
          <w:color w:val="000000" w:themeColor="text1"/>
        </w:rPr>
        <w:t>.</w:t>
      </w:r>
    </w:p>
    <w:tbl>
      <w:tblPr>
        <w:tblStyle w:val="TableGrid"/>
        <w:tblW w:w="0" w:type="auto"/>
        <w:tblLook w:val="04A0" w:firstRow="1" w:lastRow="0" w:firstColumn="1" w:lastColumn="0" w:noHBand="0" w:noVBand="1"/>
      </w:tblPr>
      <w:tblGrid>
        <w:gridCol w:w="2265"/>
        <w:gridCol w:w="2265"/>
        <w:gridCol w:w="2265"/>
        <w:gridCol w:w="2265"/>
      </w:tblGrid>
      <w:tr w:rsidR="00A15821" w:rsidRPr="00EA3F7E" w:rsidTr="00D95164">
        <w:tc>
          <w:tcPr>
            <w:tcW w:w="2265" w:type="dxa"/>
          </w:tcPr>
          <w:p w:rsidR="00A15821" w:rsidRPr="00EA3F7E" w:rsidRDefault="00A15821" w:rsidP="00D95164">
            <w:pPr>
              <w:spacing w:line="360" w:lineRule="auto"/>
              <w:jc w:val="both"/>
              <w:rPr>
                <w:rFonts w:ascii="Times New Roman" w:hAnsi="Times New Roman" w:cs="Times New Roman"/>
                <w:b/>
                <w:color w:val="000000" w:themeColor="text1"/>
              </w:rPr>
            </w:pPr>
          </w:p>
        </w:tc>
        <w:tc>
          <w:tcPr>
            <w:tcW w:w="2265" w:type="dxa"/>
          </w:tcPr>
          <w:p w:rsidR="00A15821" w:rsidRPr="00EA3F7E" w:rsidRDefault="00A15821" w:rsidP="00D95164">
            <w:pPr>
              <w:spacing w:line="360" w:lineRule="auto"/>
              <w:jc w:val="both"/>
              <w:rPr>
                <w:rFonts w:ascii="Times New Roman" w:hAnsi="Times New Roman" w:cs="Times New Roman"/>
                <w:b/>
                <w:color w:val="000000" w:themeColor="text1"/>
              </w:rPr>
            </w:pPr>
            <w:proofErr w:type="spellStart"/>
            <w:r w:rsidRPr="00EA3F7E">
              <w:rPr>
                <w:rFonts w:ascii="Times New Roman" w:hAnsi="Times New Roman" w:cs="Times New Roman"/>
                <w:b/>
                <w:color w:val="000000" w:themeColor="text1"/>
              </w:rPr>
              <w:t>Tomos</w:t>
            </w:r>
            <w:proofErr w:type="spellEnd"/>
            <w:r w:rsidRPr="00EA3F7E">
              <w:rPr>
                <w:rFonts w:ascii="Times New Roman" w:hAnsi="Times New Roman" w:cs="Times New Roman"/>
                <w:b/>
                <w:color w:val="000000" w:themeColor="text1"/>
              </w:rPr>
              <w:t xml:space="preserve"> </w:t>
            </w:r>
            <w:proofErr w:type="spellStart"/>
            <w:r w:rsidRPr="00EA3F7E">
              <w:rPr>
                <w:rFonts w:ascii="Times New Roman" w:hAnsi="Times New Roman" w:cs="Times New Roman"/>
                <w:b/>
                <w:color w:val="000000" w:themeColor="text1"/>
              </w:rPr>
              <w:t>Watkin</w:t>
            </w:r>
            <w:proofErr w:type="spellEnd"/>
          </w:p>
        </w:tc>
        <w:tc>
          <w:tcPr>
            <w:tcW w:w="2265" w:type="dxa"/>
          </w:tcPr>
          <w:p w:rsidR="00A15821" w:rsidRPr="00EA3F7E" w:rsidRDefault="00345ED3" w:rsidP="00D95164">
            <w:pPr>
              <w:spacing w:line="360" w:lineRule="auto"/>
              <w:jc w:val="both"/>
              <w:rPr>
                <w:rFonts w:ascii="Times New Roman" w:hAnsi="Times New Roman" w:cs="Times New Roman"/>
                <w:b/>
                <w:color w:val="000000" w:themeColor="text1"/>
              </w:rPr>
            </w:pPr>
            <w:proofErr w:type="spellStart"/>
            <w:r>
              <w:rPr>
                <w:rFonts w:ascii="Times New Roman" w:hAnsi="Times New Roman" w:cs="Times New Roman"/>
                <w:b/>
                <w:color w:val="000000" w:themeColor="text1"/>
              </w:rPr>
              <w:t>Radeberger</w:t>
            </w:r>
            <w:proofErr w:type="spellEnd"/>
            <w:r>
              <w:rPr>
                <w:rFonts w:ascii="Times New Roman" w:hAnsi="Times New Roman" w:cs="Times New Roman"/>
                <w:b/>
                <w:color w:val="000000" w:themeColor="text1"/>
              </w:rPr>
              <w:t xml:space="preserve"> Brewery</w:t>
            </w:r>
          </w:p>
        </w:tc>
        <w:tc>
          <w:tcPr>
            <w:tcW w:w="2265" w:type="dxa"/>
          </w:tcPr>
          <w:p w:rsidR="00A15821" w:rsidRPr="00EA3F7E" w:rsidRDefault="00345ED3" w:rsidP="00D95164">
            <w:p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Carlsberg A/S</w:t>
            </w:r>
          </w:p>
        </w:tc>
      </w:tr>
      <w:tr w:rsidR="00A15821" w:rsidRPr="00EA3F7E" w:rsidTr="00D95164">
        <w:tc>
          <w:tcPr>
            <w:tcW w:w="2265" w:type="dxa"/>
          </w:tcPr>
          <w:p w:rsidR="00A15821" w:rsidRPr="00EA3F7E" w:rsidRDefault="00A15821"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Country of Origin</w:t>
            </w:r>
          </w:p>
        </w:tc>
        <w:tc>
          <w:tcPr>
            <w:tcW w:w="2265" w:type="dxa"/>
          </w:tcPr>
          <w:p w:rsidR="00A15821" w:rsidRPr="00EA3F7E" w:rsidRDefault="00A15821" w:rsidP="00D95164">
            <w:pPr>
              <w:spacing w:line="360" w:lineRule="auto"/>
              <w:jc w:val="both"/>
              <w:rPr>
                <w:rFonts w:ascii="Times New Roman" w:hAnsi="Times New Roman" w:cs="Times New Roman"/>
                <w:color w:val="000000" w:themeColor="text1"/>
              </w:rPr>
            </w:pPr>
            <w:proofErr w:type="spellStart"/>
            <w:r w:rsidRPr="00EA3F7E">
              <w:rPr>
                <w:rFonts w:ascii="Times New Roman" w:hAnsi="Times New Roman" w:cs="Times New Roman"/>
                <w:color w:val="000000" w:themeColor="text1"/>
              </w:rPr>
              <w:t>Carmenthenshire</w:t>
            </w:r>
            <w:proofErr w:type="spellEnd"/>
            <w:r w:rsidRPr="00EA3F7E">
              <w:rPr>
                <w:rFonts w:ascii="Times New Roman" w:hAnsi="Times New Roman" w:cs="Times New Roman"/>
                <w:color w:val="000000" w:themeColor="text1"/>
              </w:rPr>
              <w:t>, UK</w:t>
            </w:r>
          </w:p>
        </w:tc>
        <w:tc>
          <w:tcPr>
            <w:tcW w:w="2265" w:type="dxa"/>
          </w:tcPr>
          <w:p w:rsidR="00A15821" w:rsidRPr="00D76AC8" w:rsidRDefault="007D7E50" w:rsidP="00D95164">
            <w:pPr>
              <w:spacing w:line="360" w:lineRule="auto"/>
              <w:jc w:val="both"/>
              <w:rPr>
                <w:rFonts w:ascii="Times New Roman" w:hAnsi="Times New Roman" w:cs="Times New Roman"/>
                <w:color w:val="000000" w:themeColor="text1"/>
              </w:rPr>
            </w:pPr>
            <w:proofErr w:type="spellStart"/>
            <w:r>
              <w:rPr>
                <w:rFonts w:ascii="Times New Roman" w:hAnsi="Times New Roman" w:cs="Times New Roman"/>
              </w:rPr>
              <w:t>Radeberg</w:t>
            </w:r>
            <w:proofErr w:type="spellEnd"/>
          </w:p>
        </w:tc>
        <w:tc>
          <w:tcPr>
            <w:tcW w:w="2265" w:type="dxa"/>
          </w:tcPr>
          <w:p w:rsidR="00A15821" w:rsidRPr="00EA3F7E" w:rsidRDefault="00345ED3"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Denmark</w:t>
            </w:r>
          </w:p>
        </w:tc>
      </w:tr>
      <w:tr w:rsidR="00A15821" w:rsidRPr="00EA3F7E" w:rsidTr="00D95164">
        <w:tc>
          <w:tcPr>
            <w:tcW w:w="2265" w:type="dxa"/>
          </w:tcPr>
          <w:p w:rsidR="00A15821" w:rsidRPr="00EA3F7E" w:rsidRDefault="00A15821"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Introduced</w:t>
            </w:r>
          </w:p>
        </w:tc>
        <w:tc>
          <w:tcPr>
            <w:tcW w:w="2265" w:type="dxa"/>
          </w:tcPr>
          <w:p w:rsidR="00A15821" w:rsidRPr="00EA3F7E" w:rsidRDefault="00A15821"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1995</w:t>
            </w:r>
          </w:p>
        </w:tc>
        <w:tc>
          <w:tcPr>
            <w:tcW w:w="2265" w:type="dxa"/>
          </w:tcPr>
          <w:p w:rsidR="00A15821" w:rsidRPr="00EA3F7E" w:rsidRDefault="00D76AC8"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1872</w:t>
            </w:r>
          </w:p>
        </w:tc>
        <w:tc>
          <w:tcPr>
            <w:tcW w:w="2265" w:type="dxa"/>
          </w:tcPr>
          <w:p w:rsidR="00A15821" w:rsidRPr="00EA3F7E" w:rsidRDefault="00345ED3"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1847</w:t>
            </w:r>
          </w:p>
        </w:tc>
      </w:tr>
      <w:tr w:rsidR="00A15821" w:rsidRPr="00EA3F7E" w:rsidTr="00D95164">
        <w:tc>
          <w:tcPr>
            <w:tcW w:w="2265" w:type="dxa"/>
          </w:tcPr>
          <w:p w:rsidR="00A15821" w:rsidRPr="00EA3F7E" w:rsidRDefault="00A15821"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Available Country</w:t>
            </w:r>
          </w:p>
        </w:tc>
        <w:tc>
          <w:tcPr>
            <w:tcW w:w="2265" w:type="dxa"/>
          </w:tcPr>
          <w:p w:rsidR="00A15821" w:rsidRPr="00EA3F7E" w:rsidRDefault="00345ED3"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7</w:t>
            </w:r>
            <w:r w:rsidR="00A15821" w:rsidRPr="00EA3F7E">
              <w:rPr>
                <w:rFonts w:ascii="Times New Roman" w:hAnsi="Times New Roman" w:cs="Times New Roman"/>
                <w:color w:val="000000" w:themeColor="text1"/>
              </w:rPr>
              <w:t xml:space="preserve"> countries</w:t>
            </w:r>
          </w:p>
        </w:tc>
        <w:tc>
          <w:tcPr>
            <w:tcW w:w="2265" w:type="dxa"/>
          </w:tcPr>
          <w:p w:rsidR="00A15821" w:rsidRPr="00EA3F7E" w:rsidRDefault="00481C1F"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46</w:t>
            </w:r>
            <w:r w:rsidR="00A15821" w:rsidRPr="00EA3F7E">
              <w:rPr>
                <w:rFonts w:ascii="Times New Roman" w:hAnsi="Times New Roman" w:cs="Times New Roman"/>
                <w:color w:val="000000" w:themeColor="text1"/>
              </w:rPr>
              <w:t xml:space="preserve"> countries</w:t>
            </w:r>
          </w:p>
        </w:tc>
        <w:tc>
          <w:tcPr>
            <w:tcW w:w="2265" w:type="dxa"/>
          </w:tcPr>
          <w:p w:rsidR="00A15821" w:rsidRPr="00EA3F7E" w:rsidRDefault="00481C1F"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176</w:t>
            </w:r>
            <w:r w:rsidR="00A15821" w:rsidRPr="00EA3F7E">
              <w:rPr>
                <w:rFonts w:ascii="Times New Roman" w:hAnsi="Times New Roman" w:cs="Times New Roman"/>
                <w:color w:val="000000" w:themeColor="text1"/>
              </w:rPr>
              <w:t xml:space="preserve"> countries</w:t>
            </w:r>
          </w:p>
        </w:tc>
      </w:tr>
      <w:tr w:rsidR="00A15821" w:rsidRPr="00EA3F7E" w:rsidTr="00D95164">
        <w:tc>
          <w:tcPr>
            <w:tcW w:w="2265" w:type="dxa"/>
          </w:tcPr>
          <w:p w:rsidR="00A15821" w:rsidRPr="00EA3F7E" w:rsidRDefault="00A15821"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Revenue (</w:t>
            </w:r>
            <w:r w:rsidRPr="00EA3F7E">
              <w:rPr>
                <w:rFonts w:ascii="Times New Roman" w:hAnsi="Times New Roman" w:cs="Times New Roman"/>
                <w:color w:val="000000" w:themeColor="text1"/>
                <w:shd w:val="clear" w:color="auto" w:fill="F8F9FA"/>
              </w:rPr>
              <w:t>€)</w:t>
            </w:r>
          </w:p>
        </w:tc>
        <w:tc>
          <w:tcPr>
            <w:tcW w:w="2265" w:type="dxa"/>
          </w:tcPr>
          <w:p w:rsidR="00A15821" w:rsidRPr="00EA3F7E" w:rsidRDefault="00A15821"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(Not Available)</w:t>
            </w:r>
          </w:p>
        </w:tc>
        <w:tc>
          <w:tcPr>
            <w:tcW w:w="2265" w:type="dxa"/>
          </w:tcPr>
          <w:p w:rsidR="00A15821" w:rsidRPr="00EA3F7E" w:rsidRDefault="00345ED3"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1.9 billion</w:t>
            </w:r>
          </w:p>
        </w:tc>
        <w:tc>
          <w:tcPr>
            <w:tcW w:w="2265" w:type="dxa"/>
          </w:tcPr>
          <w:p w:rsidR="00A15821" w:rsidRPr="00EA3F7E" w:rsidRDefault="00345ED3"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9.8</w:t>
            </w:r>
            <w:r w:rsidR="00A15821" w:rsidRPr="00EA3F7E">
              <w:rPr>
                <w:rFonts w:ascii="Times New Roman" w:hAnsi="Times New Roman" w:cs="Times New Roman"/>
                <w:color w:val="000000" w:themeColor="text1"/>
              </w:rPr>
              <w:t xml:space="preserve"> billion</w:t>
            </w:r>
          </w:p>
        </w:tc>
      </w:tr>
      <w:tr w:rsidR="00A15821" w:rsidRPr="00EA3F7E" w:rsidTr="00D95164">
        <w:tc>
          <w:tcPr>
            <w:tcW w:w="2265" w:type="dxa"/>
          </w:tcPr>
          <w:p w:rsidR="00A15821" w:rsidRPr="00EA3F7E" w:rsidRDefault="00A15821"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Market Share</w:t>
            </w:r>
            <w:r>
              <w:rPr>
                <w:rFonts w:ascii="Times New Roman" w:hAnsi="Times New Roman" w:cs="Times New Roman"/>
                <w:color w:val="000000" w:themeColor="text1"/>
              </w:rPr>
              <w:t xml:space="preserve"> (world)</w:t>
            </w:r>
          </w:p>
        </w:tc>
        <w:tc>
          <w:tcPr>
            <w:tcW w:w="2265" w:type="dxa"/>
          </w:tcPr>
          <w:p w:rsidR="00A15821" w:rsidRPr="00EA3F7E" w:rsidRDefault="00A15821"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0.00037%</w:t>
            </w:r>
          </w:p>
        </w:tc>
        <w:tc>
          <w:tcPr>
            <w:tcW w:w="2265" w:type="dxa"/>
          </w:tcPr>
          <w:p w:rsidR="00A15821" w:rsidRPr="00EA3F7E" w:rsidRDefault="00D76AC8"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1.18</w:t>
            </w:r>
            <w:r w:rsidR="00A15821" w:rsidRPr="00EA3F7E">
              <w:rPr>
                <w:rFonts w:ascii="Times New Roman" w:hAnsi="Times New Roman" w:cs="Times New Roman"/>
                <w:color w:val="000000" w:themeColor="text1"/>
              </w:rPr>
              <w:t>%</w:t>
            </w:r>
          </w:p>
        </w:tc>
        <w:tc>
          <w:tcPr>
            <w:tcW w:w="2265" w:type="dxa"/>
          </w:tcPr>
          <w:p w:rsidR="00A15821" w:rsidRPr="00EA3F7E" w:rsidRDefault="00345ED3"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6.1</w:t>
            </w:r>
            <w:r w:rsidR="00A15821" w:rsidRPr="00EA3F7E">
              <w:rPr>
                <w:rFonts w:ascii="Times New Roman" w:hAnsi="Times New Roman" w:cs="Times New Roman"/>
                <w:color w:val="000000" w:themeColor="text1"/>
              </w:rPr>
              <w:t>%</w:t>
            </w:r>
          </w:p>
        </w:tc>
      </w:tr>
      <w:tr w:rsidR="00A15821" w:rsidRPr="00EA3F7E" w:rsidTr="00D95164">
        <w:tc>
          <w:tcPr>
            <w:tcW w:w="2265" w:type="dxa"/>
          </w:tcPr>
          <w:p w:rsidR="00A15821" w:rsidRPr="00EA3F7E" w:rsidRDefault="00F90D31"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Market Share in DEU</w:t>
            </w:r>
          </w:p>
        </w:tc>
        <w:tc>
          <w:tcPr>
            <w:tcW w:w="2265" w:type="dxa"/>
          </w:tcPr>
          <w:p w:rsidR="00A15821" w:rsidRPr="00EA3F7E" w:rsidRDefault="00A15821"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w:t>
            </w:r>
          </w:p>
        </w:tc>
        <w:tc>
          <w:tcPr>
            <w:tcW w:w="2265" w:type="dxa"/>
          </w:tcPr>
          <w:p w:rsidR="00A15821" w:rsidRPr="00EA3F7E" w:rsidRDefault="00345ED3"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12.8</w:t>
            </w:r>
            <w:r w:rsidR="00A15821" w:rsidRPr="00EA3F7E">
              <w:rPr>
                <w:rFonts w:ascii="Times New Roman" w:hAnsi="Times New Roman" w:cs="Times New Roman"/>
                <w:color w:val="000000" w:themeColor="text1"/>
              </w:rPr>
              <w:t>%</w:t>
            </w:r>
          </w:p>
        </w:tc>
        <w:tc>
          <w:tcPr>
            <w:tcW w:w="2265" w:type="dxa"/>
          </w:tcPr>
          <w:p w:rsidR="00A15821" w:rsidRPr="00EA3F7E" w:rsidRDefault="00345ED3"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3.8</w:t>
            </w:r>
            <w:r w:rsidR="00A15821" w:rsidRPr="00EA3F7E">
              <w:rPr>
                <w:rFonts w:ascii="Times New Roman" w:hAnsi="Times New Roman" w:cs="Times New Roman"/>
                <w:color w:val="000000" w:themeColor="text1"/>
              </w:rPr>
              <w:t>%</w:t>
            </w:r>
          </w:p>
        </w:tc>
      </w:tr>
      <w:tr w:rsidR="00A15821" w:rsidRPr="00EA3F7E" w:rsidTr="00D95164">
        <w:tc>
          <w:tcPr>
            <w:tcW w:w="2265" w:type="dxa"/>
          </w:tcPr>
          <w:p w:rsidR="00A15821" w:rsidRPr="00EA3F7E" w:rsidRDefault="00A15821"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Choice</w:t>
            </w:r>
          </w:p>
        </w:tc>
        <w:tc>
          <w:tcPr>
            <w:tcW w:w="2265" w:type="dxa"/>
          </w:tcPr>
          <w:p w:rsidR="00A15821" w:rsidRPr="00EA3F7E" w:rsidRDefault="00A15821"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21</w:t>
            </w:r>
          </w:p>
        </w:tc>
        <w:tc>
          <w:tcPr>
            <w:tcW w:w="2265" w:type="dxa"/>
          </w:tcPr>
          <w:p w:rsidR="00A15821" w:rsidRPr="00EA3F7E" w:rsidRDefault="007D7E50"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1</w:t>
            </w:r>
          </w:p>
        </w:tc>
        <w:tc>
          <w:tcPr>
            <w:tcW w:w="2265" w:type="dxa"/>
          </w:tcPr>
          <w:p w:rsidR="00A15821" w:rsidRPr="00EA3F7E" w:rsidRDefault="00F90D31"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38</w:t>
            </w:r>
          </w:p>
        </w:tc>
      </w:tr>
      <w:tr w:rsidR="00A15821" w:rsidRPr="00EA3F7E" w:rsidTr="00D95164">
        <w:tc>
          <w:tcPr>
            <w:tcW w:w="2265" w:type="dxa"/>
          </w:tcPr>
          <w:p w:rsidR="00A15821" w:rsidRPr="00EA3F7E" w:rsidRDefault="00A15821"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Own Website</w:t>
            </w:r>
          </w:p>
        </w:tc>
        <w:tc>
          <w:tcPr>
            <w:tcW w:w="2265" w:type="dxa"/>
          </w:tcPr>
          <w:p w:rsidR="00A15821" w:rsidRPr="00EA3F7E" w:rsidRDefault="00A15821"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Yes</w:t>
            </w:r>
          </w:p>
        </w:tc>
        <w:tc>
          <w:tcPr>
            <w:tcW w:w="2265" w:type="dxa"/>
          </w:tcPr>
          <w:p w:rsidR="00A15821" w:rsidRPr="00EA3F7E" w:rsidRDefault="00A15821"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Yes</w:t>
            </w:r>
          </w:p>
        </w:tc>
        <w:tc>
          <w:tcPr>
            <w:tcW w:w="2265" w:type="dxa"/>
          </w:tcPr>
          <w:p w:rsidR="00A15821" w:rsidRPr="00EA3F7E" w:rsidRDefault="00A15821"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Yes</w:t>
            </w:r>
          </w:p>
        </w:tc>
      </w:tr>
      <w:tr w:rsidR="00A15821" w:rsidRPr="00EA3F7E" w:rsidTr="00D95164">
        <w:tc>
          <w:tcPr>
            <w:tcW w:w="2265" w:type="dxa"/>
          </w:tcPr>
          <w:p w:rsidR="00A15821" w:rsidRPr="00EA3F7E" w:rsidRDefault="00A15821"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Main Product</w:t>
            </w:r>
          </w:p>
        </w:tc>
        <w:tc>
          <w:tcPr>
            <w:tcW w:w="2265" w:type="dxa"/>
          </w:tcPr>
          <w:p w:rsidR="00A15821" w:rsidRPr="00EA3F7E" w:rsidRDefault="00A15821" w:rsidP="00D95164">
            <w:pPr>
              <w:spacing w:line="360" w:lineRule="auto"/>
              <w:jc w:val="both"/>
              <w:rPr>
                <w:rFonts w:ascii="Times New Roman" w:hAnsi="Times New Roman" w:cs="Times New Roman"/>
                <w:color w:val="000000" w:themeColor="text1"/>
              </w:rPr>
            </w:pPr>
            <w:proofErr w:type="spellStart"/>
            <w:r w:rsidRPr="00EA3F7E">
              <w:rPr>
                <w:rFonts w:ascii="Times New Roman" w:hAnsi="Times New Roman" w:cs="Times New Roman"/>
                <w:color w:val="000000" w:themeColor="text1"/>
              </w:rPr>
              <w:t>Cwrw</w:t>
            </w:r>
            <w:proofErr w:type="spellEnd"/>
            <w:r w:rsidRPr="00EA3F7E">
              <w:rPr>
                <w:rFonts w:ascii="Times New Roman" w:hAnsi="Times New Roman" w:cs="Times New Roman"/>
                <w:color w:val="000000" w:themeColor="text1"/>
              </w:rPr>
              <w:t xml:space="preserve"> </w:t>
            </w:r>
            <w:proofErr w:type="spellStart"/>
            <w:r w:rsidRPr="00EA3F7E">
              <w:rPr>
                <w:rFonts w:ascii="Times New Roman" w:hAnsi="Times New Roman" w:cs="Times New Roman"/>
                <w:color w:val="000000" w:themeColor="text1"/>
              </w:rPr>
              <w:t>Haf</w:t>
            </w:r>
            <w:proofErr w:type="spellEnd"/>
          </w:p>
        </w:tc>
        <w:tc>
          <w:tcPr>
            <w:tcW w:w="2265" w:type="dxa"/>
          </w:tcPr>
          <w:p w:rsidR="00A15821" w:rsidRPr="00EA3F7E" w:rsidRDefault="00A15821"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Pilsner</w:t>
            </w:r>
          </w:p>
        </w:tc>
        <w:tc>
          <w:tcPr>
            <w:tcW w:w="2265" w:type="dxa"/>
          </w:tcPr>
          <w:p w:rsidR="00A15821" w:rsidRPr="00EA3F7E" w:rsidRDefault="00D76AC8"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Carlsberg</w:t>
            </w:r>
          </w:p>
        </w:tc>
      </w:tr>
      <w:tr w:rsidR="00A15821" w:rsidRPr="00EA3F7E" w:rsidTr="00D95164">
        <w:tc>
          <w:tcPr>
            <w:tcW w:w="2265" w:type="dxa"/>
          </w:tcPr>
          <w:p w:rsidR="00A15821" w:rsidRPr="00EA3F7E" w:rsidRDefault="00A15821"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Uniqueness</w:t>
            </w:r>
          </w:p>
        </w:tc>
        <w:tc>
          <w:tcPr>
            <w:tcW w:w="2265" w:type="dxa"/>
          </w:tcPr>
          <w:p w:rsidR="00A15821" w:rsidRPr="00EA3F7E" w:rsidRDefault="00A15821"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Strong in character and flavour</w:t>
            </w:r>
          </w:p>
        </w:tc>
        <w:tc>
          <w:tcPr>
            <w:tcW w:w="2265" w:type="dxa"/>
          </w:tcPr>
          <w:p w:rsidR="00A15821" w:rsidRPr="00EA3F7E" w:rsidRDefault="007D7E50"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More hops taste, a full-bodied and complex taste</w:t>
            </w:r>
          </w:p>
        </w:tc>
        <w:tc>
          <w:tcPr>
            <w:tcW w:w="2265" w:type="dxa"/>
          </w:tcPr>
          <w:p w:rsidR="00A15821" w:rsidRPr="00EA3F7E" w:rsidRDefault="00F90D31"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shd w:val="clear" w:color="auto" w:fill="FFFFFF"/>
              </w:rPr>
              <w:t>Balance of bitterness and sweetness, citrus hop aroma</w:t>
            </w:r>
          </w:p>
        </w:tc>
      </w:tr>
      <w:tr w:rsidR="00A15821" w:rsidRPr="00EA3F7E" w:rsidTr="00D95164">
        <w:tc>
          <w:tcPr>
            <w:tcW w:w="2265" w:type="dxa"/>
          </w:tcPr>
          <w:p w:rsidR="00A15821" w:rsidRPr="00EA3F7E" w:rsidRDefault="00A15821"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Main Ingredient</w:t>
            </w:r>
          </w:p>
        </w:tc>
        <w:tc>
          <w:tcPr>
            <w:tcW w:w="2265" w:type="dxa"/>
          </w:tcPr>
          <w:p w:rsidR="00A15821" w:rsidRPr="00EA3F7E" w:rsidRDefault="00A15821"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No colour malt, hops, yeast</w:t>
            </w:r>
          </w:p>
        </w:tc>
        <w:tc>
          <w:tcPr>
            <w:tcW w:w="2265" w:type="dxa"/>
          </w:tcPr>
          <w:p w:rsidR="00A15821" w:rsidRPr="00EA3F7E" w:rsidRDefault="00A15821"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 xml:space="preserve">Malt, </w:t>
            </w:r>
            <w:r w:rsidR="007D7E50">
              <w:rPr>
                <w:rFonts w:ascii="Times New Roman" w:hAnsi="Times New Roman" w:cs="Times New Roman"/>
                <w:color w:val="000000" w:themeColor="text1"/>
              </w:rPr>
              <w:t xml:space="preserve">Barley, </w:t>
            </w:r>
            <w:r w:rsidRPr="00EA3F7E">
              <w:rPr>
                <w:rFonts w:ascii="Times New Roman" w:hAnsi="Times New Roman" w:cs="Times New Roman"/>
                <w:color w:val="000000" w:themeColor="text1"/>
              </w:rPr>
              <w:t>Hops, Yeast</w:t>
            </w:r>
          </w:p>
        </w:tc>
        <w:tc>
          <w:tcPr>
            <w:tcW w:w="2265" w:type="dxa"/>
          </w:tcPr>
          <w:p w:rsidR="00A15821" w:rsidRPr="00EA3F7E" w:rsidRDefault="00F90D31"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Malted Barley, Hops, Hops Oil</w:t>
            </w:r>
          </w:p>
        </w:tc>
      </w:tr>
      <w:tr w:rsidR="00A15821" w:rsidRPr="00EA3F7E" w:rsidTr="00D95164">
        <w:tc>
          <w:tcPr>
            <w:tcW w:w="2265" w:type="dxa"/>
          </w:tcPr>
          <w:p w:rsidR="00A15821" w:rsidRPr="00EA3F7E" w:rsidRDefault="00A15821"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Bottle Size</w:t>
            </w:r>
          </w:p>
        </w:tc>
        <w:tc>
          <w:tcPr>
            <w:tcW w:w="2265" w:type="dxa"/>
          </w:tcPr>
          <w:p w:rsidR="00A15821" w:rsidRPr="00EA3F7E" w:rsidRDefault="00A15821"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500ml</w:t>
            </w:r>
          </w:p>
        </w:tc>
        <w:tc>
          <w:tcPr>
            <w:tcW w:w="2265" w:type="dxa"/>
          </w:tcPr>
          <w:p w:rsidR="00A15821" w:rsidRPr="00EA3F7E" w:rsidRDefault="00A15821"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330ml, 500ml</w:t>
            </w:r>
          </w:p>
        </w:tc>
        <w:tc>
          <w:tcPr>
            <w:tcW w:w="2265" w:type="dxa"/>
          </w:tcPr>
          <w:p w:rsidR="00A15821" w:rsidRPr="00EA3F7E" w:rsidRDefault="00F90D31"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330,l. 500</w:t>
            </w:r>
            <w:r w:rsidR="00A15821" w:rsidRPr="00EA3F7E">
              <w:rPr>
                <w:rFonts w:ascii="Times New Roman" w:hAnsi="Times New Roman" w:cs="Times New Roman"/>
                <w:color w:val="000000" w:themeColor="text1"/>
              </w:rPr>
              <w:t>ml, 650ml</w:t>
            </w:r>
          </w:p>
        </w:tc>
      </w:tr>
      <w:tr w:rsidR="00A15821" w:rsidRPr="00EA3F7E" w:rsidTr="00D95164">
        <w:tc>
          <w:tcPr>
            <w:tcW w:w="2265" w:type="dxa"/>
          </w:tcPr>
          <w:p w:rsidR="00A15821" w:rsidRPr="00EA3F7E" w:rsidRDefault="00A15821"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Price per bottle(</w:t>
            </w:r>
            <w:r w:rsidRPr="00EA3F7E">
              <w:rPr>
                <w:rFonts w:ascii="Times New Roman" w:hAnsi="Times New Roman" w:cs="Times New Roman"/>
                <w:color w:val="000000" w:themeColor="text1"/>
                <w:shd w:val="clear" w:color="auto" w:fill="F8F9FA"/>
              </w:rPr>
              <w:t>€)</w:t>
            </w:r>
          </w:p>
        </w:tc>
        <w:tc>
          <w:tcPr>
            <w:tcW w:w="2265" w:type="dxa"/>
          </w:tcPr>
          <w:p w:rsidR="00A15821" w:rsidRPr="00EA3F7E" w:rsidRDefault="00A15821"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1.9</w:t>
            </w:r>
          </w:p>
        </w:tc>
        <w:tc>
          <w:tcPr>
            <w:tcW w:w="2265" w:type="dxa"/>
          </w:tcPr>
          <w:p w:rsidR="00A15821" w:rsidRPr="00EA3F7E" w:rsidRDefault="007D7E50"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2.10, 2.15</w:t>
            </w:r>
          </w:p>
        </w:tc>
        <w:tc>
          <w:tcPr>
            <w:tcW w:w="2265" w:type="dxa"/>
          </w:tcPr>
          <w:p w:rsidR="00A15821" w:rsidRPr="00EA3F7E" w:rsidRDefault="00F90D31"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1.19, </w:t>
            </w:r>
            <w:r w:rsidR="007D7E50">
              <w:rPr>
                <w:rFonts w:ascii="Times New Roman" w:hAnsi="Times New Roman" w:cs="Times New Roman"/>
                <w:color w:val="000000" w:themeColor="text1"/>
              </w:rPr>
              <w:t>1.60</w:t>
            </w:r>
            <w:r>
              <w:rPr>
                <w:rFonts w:ascii="Times New Roman" w:hAnsi="Times New Roman" w:cs="Times New Roman"/>
                <w:color w:val="000000" w:themeColor="text1"/>
              </w:rPr>
              <w:t xml:space="preserve">, </w:t>
            </w:r>
            <w:r w:rsidR="007D7E50">
              <w:rPr>
                <w:rFonts w:ascii="Times New Roman" w:hAnsi="Times New Roman" w:cs="Times New Roman"/>
                <w:color w:val="000000" w:themeColor="text1"/>
              </w:rPr>
              <w:t>4.83</w:t>
            </w:r>
          </w:p>
        </w:tc>
      </w:tr>
      <w:tr w:rsidR="00A15821" w:rsidRPr="00EA3F7E" w:rsidTr="00D95164">
        <w:tc>
          <w:tcPr>
            <w:tcW w:w="2265" w:type="dxa"/>
          </w:tcPr>
          <w:p w:rsidR="00A15821" w:rsidRPr="00EA3F7E" w:rsidRDefault="00A15821"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Taste</w:t>
            </w:r>
          </w:p>
        </w:tc>
        <w:tc>
          <w:tcPr>
            <w:tcW w:w="2265" w:type="dxa"/>
          </w:tcPr>
          <w:p w:rsidR="00A15821" w:rsidRPr="00EA3F7E" w:rsidRDefault="00A15821"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Good</w:t>
            </w:r>
          </w:p>
        </w:tc>
        <w:tc>
          <w:tcPr>
            <w:tcW w:w="2265" w:type="dxa"/>
          </w:tcPr>
          <w:p w:rsidR="00A15821" w:rsidRPr="00EA3F7E" w:rsidRDefault="00D76AC8"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Very </w:t>
            </w:r>
            <w:r w:rsidR="00A15821" w:rsidRPr="00EA3F7E">
              <w:rPr>
                <w:rFonts w:ascii="Times New Roman" w:hAnsi="Times New Roman" w:cs="Times New Roman"/>
                <w:color w:val="000000" w:themeColor="text1"/>
              </w:rPr>
              <w:t>Good</w:t>
            </w:r>
          </w:p>
        </w:tc>
        <w:tc>
          <w:tcPr>
            <w:tcW w:w="2265" w:type="dxa"/>
          </w:tcPr>
          <w:p w:rsidR="00A15821" w:rsidRPr="00EA3F7E" w:rsidRDefault="00D76AC8"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Good</w:t>
            </w:r>
          </w:p>
        </w:tc>
      </w:tr>
      <w:tr w:rsidR="00A15821" w:rsidRPr="00EA3F7E" w:rsidTr="00D95164">
        <w:tc>
          <w:tcPr>
            <w:tcW w:w="2265" w:type="dxa"/>
          </w:tcPr>
          <w:p w:rsidR="00A15821" w:rsidRPr="00EA3F7E" w:rsidRDefault="00A15821"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Alcohol by Volume</w:t>
            </w:r>
          </w:p>
        </w:tc>
        <w:tc>
          <w:tcPr>
            <w:tcW w:w="2265" w:type="dxa"/>
          </w:tcPr>
          <w:p w:rsidR="00A15821" w:rsidRPr="00EA3F7E" w:rsidRDefault="00A15821"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4.2%</w:t>
            </w:r>
          </w:p>
        </w:tc>
        <w:tc>
          <w:tcPr>
            <w:tcW w:w="2265" w:type="dxa"/>
          </w:tcPr>
          <w:p w:rsidR="00A15821" w:rsidRPr="00EA3F7E" w:rsidRDefault="007D7E50"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4.8</w:t>
            </w:r>
            <w:r w:rsidR="00A15821" w:rsidRPr="00EA3F7E">
              <w:rPr>
                <w:rFonts w:ascii="Times New Roman" w:hAnsi="Times New Roman" w:cs="Times New Roman"/>
                <w:color w:val="000000" w:themeColor="text1"/>
              </w:rPr>
              <w:t>%</w:t>
            </w:r>
          </w:p>
        </w:tc>
        <w:tc>
          <w:tcPr>
            <w:tcW w:w="2265" w:type="dxa"/>
          </w:tcPr>
          <w:p w:rsidR="00A15821" w:rsidRPr="00EA3F7E" w:rsidRDefault="00F90D31"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3.8%</w:t>
            </w:r>
          </w:p>
        </w:tc>
      </w:tr>
      <w:tr w:rsidR="00A15821" w:rsidRPr="00EA3F7E" w:rsidTr="00D95164">
        <w:tc>
          <w:tcPr>
            <w:tcW w:w="2265" w:type="dxa"/>
          </w:tcPr>
          <w:p w:rsidR="00A15821" w:rsidRPr="00EA3F7E" w:rsidRDefault="009B76AF"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Available in Germany</w:t>
            </w:r>
          </w:p>
        </w:tc>
        <w:tc>
          <w:tcPr>
            <w:tcW w:w="2265" w:type="dxa"/>
          </w:tcPr>
          <w:p w:rsidR="00A15821" w:rsidRPr="00EA3F7E" w:rsidRDefault="00A15821"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w:t>
            </w:r>
          </w:p>
        </w:tc>
        <w:tc>
          <w:tcPr>
            <w:tcW w:w="2265" w:type="dxa"/>
          </w:tcPr>
          <w:p w:rsidR="00A15821" w:rsidRPr="00EA3F7E" w:rsidRDefault="00D76AC8"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14</w:t>
            </w:r>
            <w:r w:rsidR="00A15821" w:rsidRPr="00EA3F7E">
              <w:rPr>
                <w:rFonts w:ascii="Times New Roman" w:hAnsi="Times New Roman" w:cs="Times New Roman"/>
                <w:color w:val="000000" w:themeColor="text1"/>
              </w:rPr>
              <w:t>7 years</w:t>
            </w:r>
          </w:p>
        </w:tc>
        <w:tc>
          <w:tcPr>
            <w:tcW w:w="2265" w:type="dxa"/>
          </w:tcPr>
          <w:p w:rsidR="00A15821" w:rsidRPr="00EA3F7E" w:rsidRDefault="00D76AC8"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31</w:t>
            </w:r>
            <w:r w:rsidR="00A15821" w:rsidRPr="00EA3F7E">
              <w:rPr>
                <w:rFonts w:ascii="Times New Roman" w:hAnsi="Times New Roman" w:cs="Times New Roman"/>
                <w:color w:val="000000" w:themeColor="text1"/>
              </w:rPr>
              <w:t xml:space="preserve"> years</w:t>
            </w:r>
          </w:p>
        </w:tc>
      </w:tr>
    </w:tbl>
    <w:p w:rsidR="00A15821" w:rsidRPr="00EA3F7E" w:rsidRDefault="008B7D15" w:rsidP="00A15821">
      <w:pPr>
        <w:spacing w:line="360" w:lineRule="auto"/>
        <w:jc w:val="both"/>
        <w:rPr>
          <w:rFonts w:ascii="Times New Roman" w:hAnsi="Times New Roman" w:cs="Times New Roman"/>
          <w:color w:val="000000" w:themeColor="text1"/>
        </w:rPr>
      </w:pPr>
      <w:sdt>
        <w:sdtPr>
          <w:rPr>
            <w:rFonts w:ascii="Times New Roman" w:hAnsi="Times New Roman" w:cs="Times New Roman"/>
            <w:color w:val="000000" w:themeColor="text1"/>
          </w:rPr>
          <w:id w:val="444973028"/>
          <w:citation/>
        </w:sdtPr>
        <w:sdtContent>
          <w:r w:rsidR="00D65588">
            <w:rPr>
              <w:rFonts w:ascii="Times New Roman" w:hAnsi="Times New Roman" w:cs="Times New Roman"/>
              <w:color w:val="000000" w:themeColor="text1"/>
            </w:rPr>
            <w:fldChar w:fldCharType="begin"/>
          </w:r>
          <w:r w:rsidR="00D65588">
            <w:rPr>
              <w:rFonts w:ascii="Times New Roman" w:hAnsi="Times New Roman" w:cs="Times New Roman"/>
              <w:color w:val="000000" w:themeColor="text1"/>
            </w:rPr>
            <w:instrText xml:space="preserve"> CITATION Radnd \l 17417 </w:instrText>
          </w:r>
          <w:r w:rsidR="00D65588">
            <w:rPr>
              <w:rFonts w:ascii="Times New Roman" w:hAnsi="Times New Roman" w:cs="Times New Roman"/>
              <w:color w:val="000000" w:themeColor="text1"/>
            </w:rPr>
            <w:fldChar w:fldCharType="separate"/>
          </w:r>
          <w:r w:rsidR="005D2D1B" w:rsidRPr="005D2D1B">
            <w:rPr>
              <w:rFonts w:ascii="Times New Roman" w:hAnsi="Times New Roman" w:cs="Times New Roman"/>
              <w:noProof/>
              <w:color w:val="000000" w:themeColor="text1"/>
            </w:rPr>
            <w:t>(Radeberger Pilsner, nd)</w:t>
          </w:r>
          <w:r w:rsidR="00D65588">
            <w:rPr>
              <w:rFonts w:ascii="Times New Roman" w:hAnsi="Times New Roman" w:cs="Times New Roman"/>
              <w:color w:val="000000" w:themeColor="text1"/>
            </w:rPr>
            <w:fldChar w:fldCharType="end"/>
          </w:r>
        </w:sdtContent>
      </w:sdt>
      <w:sdt>
        <w:sdtPr>
          <w:rPr>
            <w:rFonts w:ascii="Times New Roman" w:hAnsi="Times New Roman" w:cs="Times New Roman"/>
            <w:color w:val="000000" w:themeColor="text1"/>
          </w:rPr>
          <w:id w:val="-1864197425"/>
          <w:citation/>
        </w:sdtPr>
        <w:sdtContent>
          <w:r w:rsidR="00D65588">
            <w:rPr>
              <w:rFonts w:ascii="Times New Roman" w:hAnsi="Times New Roman" w:cs="Times New Roman"/>
              <w:color w:val="000000" w:themeColor="text1"/>
            </w:rPr>
            <w:fldChar w:fldCharType="begin"/>
          </w:r>
          <w:r w:rsidR="00D65588">
            <w:rPr>
              <w:rFonts w:ascii="Times New Roman" w:hAnsi="Times New Roman" w:cs="Times New Roman"/>
              <w:color w:val="000000" w:themeColor="text1"/>
            </w:rPr>
            <w:instrText xml:space="preserve"> CITATION Ournd \l 17417 </w:instrText>
          </w:r>
          <w:r w:rsidR="00D65588">
            <w:rPr>
              <w:rFonts w:ascii="Times New Roman" w:hAnsi="Times New Roman" w:cs="Times New Roman"/>
              <w:color w:val="000000" w:themeColor="text1"/>
            </w:rPr>
            <w:fldChar w:fldCharType="separate"/>
          </w:r>
          <w:r w:rsidR="005D2D1B">
            <w:rPr>
              <w:rFonts w:ascii="Times New Roman" w:hAnsi="Times New Roman" w:cs="Times New Roman"/>
              <w:noProof/>
              <w:color w:val="000000" w:themeColor="text1"/>
            </w:rPr>
            <w:t xml:space="preserve"> </w:t>
          </w:r>
          <w:r w:rsidR="005D2D1B" w:rsidRPr="005D2D1B">
            <w:rPr>
              <w:rFonts w:ascii="Times New Roman" w:hAnsi="Times New Roman" w:cs="Times New Roman"/>
              <w:noProof/>
              <w:color w:val="000000" w:themeColor="text1"/>
            </w:rPr>
            <w:t>(Our Standard, nd)</w:t>
          </w:r>
          <w:r w:rsidR="00D65588">
            <w:rPr>
              <w:rFonts w:ascii="Times New Roman" w:hAnsi="Times New Roman" w:cs="Times New Roman"/>
              <w:color w:val="000000" w:themeColor="text1"/>
            </w:rPr>
            <w:fldChar w:fldCharType="end"/>
          </w:r>
        </w:sdtContent>
      </w:sdt>
      <w:sdt>
        <w:sdtPr>
          <w:rPr>
            <w:rFonts w:ascii="Times New Roman" w:hAnsi="Times New Roman" w:cs="Times New Roman"/>
            <w:color w:val="000000" w:themeColor="text1"/>
          </w:rPr>
          <w:id w:val="-1801761099"/>
          <w:citation/>
        </w:sdtPr>
        <w:sdtContent>
          <w:r w:rsidR="00D65588">
            <w:rPr>
              <w:rFonts w:ascii="Times New Roman" w:hAnsi="Times New Roman" w:cs="Times New Roman"/>
              <w:color w:val="000000" w:themeColor="text1"/>
            </w:rPr>
            <w:fldChar w:fldCharType="begin"/>
          </w:r>
          <w:r w:rsidR="00D65588">
            <w:rPr>
              <w:rFonts w:ascii="Times New Roman" w:hAnsi="Times New Roman" w:cs="Times New Roman"/>
              <w:color w:val="000000" w:themeColor="text1"/>
            </w:rPr>
            <w:instrText xml:space="preserve"> CITATION Car \l 17417 </w:instrText>
          </w:r>
          <w:r w:rsidR="00D65588">
            <w:rPr>
              <w:rFonts w:ascii="Times New Roman" w:hAnsi="Times New Roman" w:cs="Times New Roman"/>
              <w:color w:val="000000" w:themeColor="text1"/>
            </w:rPr>
            <w:fldChar w:fldCharType="separate"/>
          </w:r>
          <w:r w:rsidR="005D2D1B">
            <w:rPr>
              <w:rFonts w:ascii="Times New Roman" w:hAnsi="Times New Roman" w:cs="Times New Roman"/>
              <w:noProof/>
              <w:color w:val="000000" w:themeColor="text1"/>
            </w:rPr>
            <w:t xml:space="preserve"> </w:t>
          </w:r>
          <w:r w:rsidR="005D2D1B" w:rsidRPr="005D2D1B">
            <w:rPr>
              <w:rFonts w:ascii="Times New Roman" w:hAnsi="Times New Roman" w:cs="Times New Roman"/>
              <w:noProof/>
              <w:color w:val="000000" w:themeColor="text1"/>
            </w:rPr>
            <w:t>(Carlsberg Group in Germany, n.d.)</w:t>
          </w:r>
          <w:r w:rsidR="00D65588">
            <w:rPr>
              <w:rFonts w:ascii="Times New Roman" w:hAnsi="Times New Roman" w:cs="Times New Roman"/>
              <w:color w:val="000000" w:themeColor="text1"/>
            </w:rPr>
            <w:fldChar w:fldCharType="end"/>
          </w:r>
        </w:sdtContent>
      </w:sdt>
      <w:sdt>
        <w:sdtPr>
          <w:rPr>
            <w:rFonts w:ascii="Times New Roman" w:hAnsi="Times New Roman" w:cs="Times New Roman"/>
            <w:color w:val="000000" w:themeColor="text1"/>
          </w:rPr>
          <w:id w:val="737826751"/>
          <w:citation/>
        </w:sdtPr>
        <w:sdtContent>
          <w:r w:rsidR="00D65588">
            <w:rPr>
              <w:rFonts w:ascii="Times New Roman" w:hAnsi="Times New Roman" w:cs="Times New Roman"/>
              <w:color w:val="000000" w:themeColor="text1"/>
            </w:rPr>
            <w:fldChar w:fldCharType="begin"/>
          </w:r>
          <w:r w:rsidR="00D65588">
            <w:rPr>
              <w:rFonts w:ascii="Times New Roman" w:hAnsi="Times New Roman" w:cs="Times New Roman"/>
              <w:color w:val="000000" w:themeColor="text1"/>
            </w:rPr>
            <w:instrText xml:space="preserve"> CITATION Dis16 \l 17417 </w:instrText>
          </w:r>
          <w:r w:rsidR="00D65588">
            <w:rPr>
              <w:rFonts w:ascii="Times New Roman" w:hAnsi="Times New Roman" w:cs="Times New Roman"/>
              <w:color w:val="000000" w:themeColor="text1"/>
            </w:rPr>
            <w:fldChar w:fldCharType="separate"/>
          </w:r>
          <w:r w:rsidR="005D2D1B">
            <w:rPr>
              <w:rFonts w:ascii="Times New Roman" w:hAnsi="Times New Roman" w:cs="Times New Roman"/>
              <w:noProof/>
              <w:color w:val="000000" w:themeColor="text1"/>
            </w:rPr>
            <w:t xml:space="preserve"> </w:t>
          </w:r>
          <w:r w:rsidR="005D2D1B" w:rsidRPr="005D2D1B">
            <w:rPr>
              <w:rFonts w:ascii="Times New Roman" w:hAnsi="Times New Roman" w:cs="Times New Roman"/>
              <w:noProof/>
              <w:color w:val="000000" w:themeColor="text1"/>
            </w:rPr>
            <w:t>(Distribution of leading brewery groups market share in Germany as of 2014, 2016)</w:t>
          </w:r>
          <w:r w:rsidR="00D65588">
            <w:rPr>
              <w:rFonts w:ascii="Times New Roman" w:hAnsi="Times New Roman" w:cs="Times New Roman"/>
              <w:color w:val="000000" w:themeColor="text1"/>
            </w:rPr>
            <w:fldChar w:fldCharType="end"/>
          </w:r>
        </w:sdtContent>
      </w:sdt>
    </w:p>
    <w:p w:rsidR="00A15821" w:rsidRDefault="00A15821">
      <w:pPr>
        <w:rPr>
          <w:rFonts w:ascii="Times New Roman" w:hAnsi="Times New Roman" w:cs="Times New Roman"/>
          <w:b/>
          <w:color w:val="000000" w:themeColor="text1"/>
        </w:rPr>
      </w:pPr>
      <w:r>
        <w:rPr>
          <w:rFonts w:ascii="Times New Roman" w:hAnsi="Times New Roman" w:cs="Times New Roman"/>
          <w:b/>
          <w:color w:val="000000" w:themeColor="text1"/>
        </w:rPr>
        <w:br w:type="page"/>
      </w:r>
    </w:p>
    <w:p w:rsidR="007671B2" w:rsidRPr="007671B2" w:rsidRDefault="007671B2" w:rsidP="007671B2">
      <w:pPr>
        <w:spacing w:line="360" w:lineRule="auto"/>
        <w:jc w:val="both"/>
        <w:rPr>
          <w:rFonts w:ascii="Times New Roman" w:hAnsi="Times New Roman" w:cs="Times New Roman"/>
          <w:b/>
          <w:color w:val="000000" w:themeColor="text1"/>
        </w:rPr>
      </w:pPr>
      <w:r w:rsidRPr="007671B2">
        <w:rPr>
          <w:rFonts w:ascii="Times New Roman" w:hAnsi="Times New Roman" w:cs="Times New Roman"/>
          <w:b/>
          <w:color w:val="000000" w:themeColor="text1"/>
        </w:rPr>
        <w:lastRenderedPageBreak/>
        <w:t>US Market</w:t>
      </w:r>
    </w:p>
    <w:p w:rsidR="00D65588" w:rsidRPr="00EA3F7E" w:rsidRDefault="00D65588" w:rsidP="00D65588">
      <w:pPr>
        <w:spacing w:line="360" w:lineRule="auto"/>
        <w:ind w:firstLine="720"/>
        <w:jc w:val="both"/>
        <w:rPr>
          <w:rFonts w:ascii="Times New Roman" w:hAnsi="Times New Roman" w:cs="Times New Roman"/>
          <w:color w:val="000000" w:themeColor="text1"/>
        </w:rPr>
      </w:pPr>
      <w:r>
        <w:rPr>
          <w:rFonts w:ascii="Times New Roman" w:hAnsi="Times New Roman" w:cs="Times New Roman"/>
          <w:color w:val="000000" w:themeColor="text1"/>
        </w:rPr>
        <w:t>In</w:t>
      </w:r>
      <w:r w:rsidR="00481C1F">
        <w:rPr>
          <w:rFonts w:ascii="Times New Roman" w:hAnsi="Times New Roman" w:cs="Times New Roman"/>
          <w:color w:val="000000" w:themeColor="text1"/>
        </w:rPr>
        <w:t xml:space="preserve"> US</w:t>
      </w:r>
      <w:r>
        <w:rPr>
          <w:rFonts w:ascii="Times New Roman" w:hAnsi="Times New Roman" w:cs="Times New Roman"/>
          <w:color w:val="000000" w:themeColor="text1"/>
        </w:rPr>
        <w:t xml:space="preserve"> market, </w:t>
      </w:r>
      <w:r w:rsidR="0018557B">
        <w:rPr>
          <w:rFonts w:ascii="Times New Roman" w:hAnsi="Times New Roman" w:cs="Times New Roman"/>
          <w:color w:val="000000" w:themeColor="text1"/>
        </w:rPr>
        <w:t>Anheuser-Busch</w:t>
      </w:r>
      <w:r w:rsidRPr="00EA3F7E">
        <w:rPr>
          <w:rFonts w:ascii="Times New Roman" w:hAnsi="Times New Roman" w:cs="Times New Roman"/>
          <w:color w:val="000000" w:themeColor="text1"/>
        </w:rPr>
        <w:t xml:space="preserve"> can be the biggest threat to </w:t>
      </w:r>
      <w:proofErr w:type="spellStart"/>
      <w:r w:rsidRPr="00EA3F7E">
        <w:rPr>
          <w:rFonts w:ascii="Times New Roman" w:hAnsi="Times New Roman" w:cs="Times New Roman"/>
          <w:color w:val="000000" w:themeColor="text1"/>
        </w:rPr>
        <w:t>Tomos</w:t>
      </w:r>
      <w:proofErr w:type="spellEnd"/>
      <w:r w:rsidRPr="00EA3F7E">
        <w:rPr>
          <w:rFonts w:ascii="Times New Roman" w:hAnsi="Times New Roman" w:cs="Times New Roman"/>
          <w:color w:val="000000" w:themeColor="text1"/>
        </w:rPr>
        <w:t xml:space="preserve"> </w:t>
      </w:r>
      <w:proofErr w:type="spellStart"/>
      <w:r w:rsidRPr="00EA3F7E">
        <w:rPr>
          <w:rFonts w:ascii="Times New Roman" w:hAnsi="Times New Roman" w:cs="Times New Roman"/>
          <w:color w:val="000000" w:themeColor="text1"/>
        </w:rPr>
        <w:t>Watkin</w:t>
      </w:r>
      <w:proofErr w:type="spellEnd"/>
      <w:r w:rsidRPr="00EA3F7E">
        <w:rPr>
          <w:rFonts w:ascii="Times New Roman" w:hAnsi="Times New Roman" w:cs="Times New Roman"/>
          <w:color w:val="000000" w:themeColor="text1"/>
        </w:rPr>
        <w:t xml:space="preserve"> as it is the local brand and market </w:t>
      </w:r>
      <w:r>
        <w:rPr>
          <w:rFonts w:ascii="Times New Roman" w:hAnsi="Times New Roman" w:cs="Times New Roman"/>
          <w:color w:val="000000" w:themeColor="text1"/>
        </w:rPr>
        <w:t>l</w:t>
      </w:r>
      <w:r w:rsidR="0018557B">
        <w:rPr>
          <w:rFonts w:ascii="Times New Roman" w:hAnsi="Times New Roman" w:cs="Times New Roman"/>
          <w:color w:val="000000" w:themeColor="text1"/>
        </w:rPr>
        <w:t>eader in US</w:t>
      </w:r>
      <w:r w:rsidRPr="00EA3F7E">
        <w:rPr>
          <w:rFonts w:ascii="Times New Roman" w:hAnsi="Times New Roman" w:cs="Times New Roman"/>
          <w:color w:val="000000" w:themeColor="text1"/>
        </w:rPr>
        <w:t xml:space="preserve">. </w:t>
      </w:r>
      <w:r w:rsidR="0018557B">
        <w:rPr>
          <w:rFonts w:ascii="Times New Roman" w:hAnsi="Times New Roman" w:cs="Times New Roman"/>
          <w:color w:val="000000" w:themeColor="text1"/>
        </w:rPr>
        <w:t>It has successfully monopoly US beer market and</w:t>
      </w:r>
      <w:r w:rsidRPr="00EA3F7E">
        <w:rPr>
          <w:rFonts w:ascii="Times New Roman" w:hAnsi="Times New Roman" w:cs="Times New Roman"/>
          <w:color w:val="000000" w:themeColor="text1"/>
        </w:rPr>
        <w:t xml:space="preserve"> is a great challenge for </w:t>
      </w:r>
      <w:proofErr w:type="spellStart"/>
      <w:r w:rsidRPr="00EA3F7E">
        <w:rPr>
          <w:rFonts w:ascii="Times New Roman" w:hAnsi="Times New Roman" w:cs="Times New Roman"/>
          <w:color w:val="000000" w:themeColor="text1"/>
        </w:rPr>
        <w:t>Tomos</w:t>
      </w:r>
      <w:proofErr w:type="spellEnd"/>
      <w:r w:rsidRPr="00EA3F7E">
        <w:rPr>
          <w:rFonts w:ascii="Times New Roman" w:hAnsi="Times New Roman" w:cs="Times New Roman"/>
          <w:color w:val="000000" w:themeColor="text1"/>
        </w:rPr>
        <w:t xml:space="preserve"> </w:t>
      </w:r>
      <w:proofErr w:type="spellStart"/>
      <w:r w:rsidRPr="00EA3F7E">
        <w:rPr>
          <w:rFonts w:ascii="Times New Roman" w:hAnsi="Times New Roman" w:cs="Times New Roman"/>
          <w:color w:val="000000" w:themeColor="text1"/>
        </w:rPr>
        <w:t>Watkin</w:t>
      </w:r>
      <w:proofErr w:type="spellEnd"/>
      <w:r w:rsidRPr="00EA3F7E">
        <w:rPr>
          <w:rFonts w:ascii="Times New Roman" w:hAnsi="Times New Roman" w:cs="Times New Roman"/>
          <w:color w:val="000000" w:themeColor="text1"/>
        </w:rPr>
        <w:t xml:space="preserve"> to seiz</w:t>
      </w:r>
      <w:r>
        <w:rPr>
          <w:rFonts w:ascii="Times New Roman" w:hAnsi="Times New Roman" w:cs="Times New Roman"/>
          <w:color w:val="000000" w:themeColor="text1"/>
        </w:rPr>
        <w:t>e</w:t>
      </w:r>
      <w:r w:rsidR="0018557B">
        <w:rPr>
          <w:rFonts w:ascii="Times New Roman" w:hAnsi="Times New Roman" w:cs="Times New Roman"/>
          <w:color w:val="000000" w:themeColor="text1"/>
        </w:rPr>
        <w:t xml:space="preserve"> for market share. For </w:t>
      </w:r>
      <w:proofErr w:type="spellStart"/>
      <w:r w:rsidR="0018557B">
        <w:rPr>
          <w:rFonts w:ascii="Times New Roman" w:hAnsi="Times New Roman" w:cs="Times New Roman"/>
          <w:color w:val="000000" w:themeColor="text1"/>
        </w:rPr>
        <w:t>MillerCoors</w:t>
      </w:r>
      <w:proofErr w:type="spellEnd"/>
      <w:r w:rsidRPr="00EA3F7E">
        <w:rPr>
          <w:rFonts w:ascii="Times New Roman" w:hAnsi="Times New Roman" w:cs="Times New Roman"/>
          <w:color w:val="000000" w:themeColor="text1"/>
        </w:rPr>
        <w:t xml:space="preserve">, it is a </w:t>
      </w:r>
      <w:r w:rsidR="0018557B">
        <w:rPr>
          <w:rFonts w:ascii="Times New Roman" w:hAnsi="Times New Roman" w:cs="Times New Roman"/>
          <w:color w:val="000000" w:themeColor="text1"/>
        </w:rPr>
        <w:t xml:space="preserve">joint venture </w:t>
      </w:r>
      <w:r w:rsidRPr="00EA3F7E">
        <w:rPr>
          <w:rFonts w:ascii="Times New Roman" w:hAnsi="Times New Roman" w:cs="Times New Roman"/>
          <w:color w:val="000000" w:themeColor="text1"/>
        </w:rPr>
        <w:t>global well-known brand</w:t>
      </w:r>
      <w:r w:rsidR="0018557B">
        <w:rPr>
          <w:rFonts w:ascii="Times New Roman" w:hAnsi="Times New Roman" w:cs="Times New Roman"/>
          <w:color w:val="000000" w:themeColor="text1"/>
        </w:rPr>
        <w:t xml:space="preserve">, SABMiller &amp; </w:t>
      </w:r>
      <w:proofErr w:type="spellStart"/>
      <w:r w:rsidR="0018557B">
        <w:rPr>
          <w:rFonts w:ascii="Times New Roman" w:hAnsi="Times New Roman" w:cs="Times New Roman"/>
          <w:color w:val="000000" w:themeColor="text1"/>
        </w:rPr>
        <w:t>MolsonCoors</w:t>
      </w:r>
      <w:proofErr w:type="spellEnd"/>
      <w:r w:rsidR="0018557B">
        <w:rPr>
          <w:rFonts w:ascii="Times New Roman" w:hAnsi="Times New Roman" w:cs="Times New Roman"/>
          <w:color w:val="000000" w:themeColor="text1"/>
        </w:rPr>
        <w:t>, and already has large</w:t>
      </w:r>
      <w:r w:rsidRPr="00EA3F7E">
        <w:rPr>
          <w:rFonts w:ascii="Times New Roman" w:hAnsi="Times New Roman" w:cs="Times New Roman"/>
          <w:color w:val="000000" w:themeColor="text1"/>
        </w:rPr>
        <w:t xml:space="preserve"> custome</w:t>
      </w:r>
      <w:r w:rsidR="00134A22">
        <w:rPr>
          <w:rFonts w:ascii="Times New Roman" w:hAnsi="Times New Roman" w:cs="Times New Roman"/>
          <w:color w:val="000000" w:themeColor="text1"/>
        </w:rPr>
        <w:t>r base.</w:t>
      </w:r>
      <w:r w:rsidRPr="00EA3F7E">
        <w:rPr>
          <w:rFonts w:ascii="Times New Roman" w:hAnsi="Times New Roman" w:cs="Times New Roman"/>
          <w:color w:val="000000" w:themeColor="text1"/>
        </w:rPr>
        <w:t xml:space="preserve"> </w:t>
      </w:r>
      <w:proofErr w:type="spellStart"/>
      <w:r w:rsidRPr="00EA3F7E">
        <w:rPr>
          <w:rFonts w:ascii="Times New Roman" w:hAnsi="Times New Roman" w:cs="Times New Roman"/>
          <w:color w:val="000000" w:themeColor="text1"/>
        </w:rPr>
        <w:t>Tomos</w:t>
      </w:r>
      <w:proofErr w:type="spellEnd"/>
      <w:r w:rsidRPr="00EA3F7E">
        <w:rPr>
          <w:rFonts w:ascii="Times New Roman" w:hAnsi="Times New Roman" w:cs="Times New Roman"/>
          <w:color w:val="000000" w:themeColor="text1"/>
        </w:rPr>
        <w:t xml:space="preserve"> </w:t>
      </w:r>
      <w:proofErr w:type="spellStart"/>
      <w:r w:rsidRPr="00EA3F7E">
        <w:rPr>
          <w:rFonts w:ascii="Times New Roman" w:hAnsi="Times New Roman" w:cs="Times New Roman"/>
          <w:color w:val="000000" w:themeColor="text1"/>
        </w:rPr>
        <w:t>Watkin</w:t>
      </w:r>
      <w:proofErr w:type="spellEnd"/>
      <w:r w:rsidRPr="00EA3F7E">
        <w:rPr>
          <w:rFonts w:ascii="Times New Roman" w:hAnsi="Times New Roman" w:cs="Times New Roman"/>
          <w:color w:val="000000" w:themeColor="text1"/>
        </w:rPr>
        <w:t xml:space="preserve"> have to beware of these two m</w:t>
      </w:r>
      <w:r w:rsidR="007671B2">
        <w:rPr>
          <w:rFonts w:ascii="Times New Roman" w:hAnsi="Times New Roman" w:cs="Times New Roman"/>
          <w:color w:val="000000" w:themeColor="text1"/>
        </w:rPr>
        <w:t>ain competitors in US</w:t>
      </w:r>
      <w:r w:rsidR="00134A22">
        <w:rPr>
          <w:rFonts w:ascii="Times New Roman" w:hAnsi="Times New Roman" w:cs="Times New Roman"/>
          <w:color w:val="000000" w:themeColor="text1"/>
        </w:rPr>
        <w:t>.</w:t>
      </w:r>
    </w:p>
    <w:tbl>
      <w:tblPr>
        <w:tblStyle w:val="TableGrid"/>
        <w:tblW w:w="0" w:type="auto"/>
        <w:tblLook w:val="04A0" w:firstRow="1" w:lastRow="0" w:firstColumn="1" w:lastColumn="0" w:noHBand="0" w:noVBand="1"/>
      </w:tblPr>
      <w:tblGrid>
        <w:gridCol w:w="2265"/>
        <w:gridCol w:w="2265"/>
        <w:gridCol w:w="2265"/>
        <w:gridCol w:w="2265"/>
      </w:tblGrid>
      <w:tr w:rsidR="00D65588" w:rsidRPr="00EA3F7E" w:rsidTr="00D95164">
        <w:tc>
          <w:tcPr>
            <w:tcW w:w="2265" w:type="dxa"/>
          </w:tcPr>
          <w:p w:rsidR="00D65588" w:rsidRPr="00EA3F7E" w:rsidRDefault="00D65588" w:rsidP="00D95164">
            <w:pPr>
              <w:spacing w:line="360" w:lineRule="auto"/>
              <w:jc w:val="both"/>
              <w:rPr>
                <w:rFonts w:ascii="Times New Roman" w:hAnsi="Times New Roman" w:cs="Times New Roman"/>
                <w:b/>
                <w:color w:val="000000" w:themeColor="text1"/>
              </w:rPr>
            </w:pPr>
          </w:p>
        </w:tc>
        <w:tc>
          <w:tcPr>
            <w:tcW w:w="2265" w:type="dxa"/>
          </w:tcPr>
          <w:p w:rsidR="00D65588" w:rsidRPr="00EA3F7E" w:rsidRDefault="00D65588" w:rsidP="00D95164">
            <w:pPr>
              <w:spacing w:line="360" w:lineRule="auto"/>
              <w:jc w:val="both"/>
              <w:rPr>
                <w:rFonts w:ascii="Times New Roman" w:hAnsi="Times New Roman" w:cs="Times New Roman"/>
                <w:b/>
                <w:color w:val="000000" w:themeColor="text1"/>
              </w:rPr>
            </w:pPr>
            <w:proofErr w:type="spellStart"/>
            <w:r w:rsidRPr="00EA3F7E">
              <w:rPr>
                <w:rFonts w:ascii="Times New Roman" w:hAnsi="Times New Roman" w:cs="Times New Roman"/>
                <w:b/>
                <w:color w:val="000000" w:themeColor="text1"/>
              </w:rPr>
              <w:t>Tomos</w:t>
            </w:r>
            <w:proofErr w:type="spellEnd"/>
            <w:r w:rsidRPr="00EA3F7E">
              <w:rPr>
                <w:rFonts w:ascii="Times New Roman" w:hAnsi="Times New Roman" w:cs="Times New Roman"/>
                <w:b/>
                <w:color w:val="000000" w:themeColor="text1"/>
              </w:rPr>
              <w:t xml:space="preserve"> </w:t>
            </w:r>
            <w:proofErr w:type="spellStart"/>
            <w:r w:rsidRPr="00EA3F7E">
              <w:rPr>
                <w:rFonts w:ascii="Times New Roman" w:hAnsi="Times New Roman" w:cs="Times New Roman"/>
                <w:b/>
                <w:color w:val="000000" w:themeColor="text1"/>
              </w:rPr>
              <w:t>Watkin</w:t>
            </w:r>
            <w:proofErr w:type="spellEnd"/>
          </w:p>
        </w:tc>
        <w:tc>
          <w:tcPr>
            <w:tcW w:w="2265" w:type="dxa"/>
          </w:tcPr>
          <w:p w:rsidR="00D65588" w:rsidRPr="00EA3F7E" w:rsidRDefault="00481C1F" w:rsidP="00D95164">
            <w:p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Anheuser-Busch</w:t>
            </w:r>
          </w:p>
        </w:tc>
        <w:tc>
          <w:tcPr>
            <w:tcW w:w="2265" w:type="dxa"/>
          </w:tcPr>
          <w:p w:rsidR="00D65588" w:rsidRPr="00EA3F7E" w:rsidRDefault="00481C1F" w:rsidP="00D95164">
            <w:p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Miller</w:t>
            </w:r>
            <w:r w:rsidR="007070C4">
              <w:rPr>
                <w:rFonts w:ascii="Times New Roman" w:hAnsi="Times New Roman" w:cs="Times New Roman"/>
                <w:b/>
                <w:color w:val="000000" w:themeColor="text1"/>
              </w:rPr>
              <w:t xml:space="preserve"> </w:t>
            </w:r>
            <w:r>
              <w:rPr>
                <w:rFonts w:ascii="Times New Roman" w:hAnsi="Times New Roman" w:cs="Times New Roman"/>
                <w:b/>
                <w:color w:val="000000" w:themeColor="text1"/>
              </w:rPr>
              <w:t>Coors</w:t>
            </w:r>
          </w:p>
        </w:tc>
      </w:tr>
      <w:tr w:rsidR="00D65588" w:rsidRPr="00EA3F7E" w:rsidTr="00D95164">
        <w:tc>
          <w:tcPr>
            <w:tcW w:w="2265" w:type="dxa"/>
          </w:tcPr>
          <w:p w:rsidR="00D65588" w:rsidRPr="00EA3F7E" w:rsidRDefault="00D65588"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Country of Origin</w:t>
            </w:r>
          </w:p>
        </w:tc>
        <w:tc>
          <w:tcPr>
            <w:tcW w:w="2265" w:type="dxa"/>
          </w:tcPr>
          <w:p w:rsidR="00D65588" w:rsidRPr="00EA3F7E" w:rsidRDefault="00D65588" w:rsidP="00D95164">
            <w:pPr>
              <w:spacing w:line="360" w:lineRule="auto"/>
              <w:jc w:val="both"/>
              <w:rPr>
                <w:rFonts w:ascii="Times New Roman" w:hAnsi="Times New Roman" w:cs="Times New Roman"/>
                <w:color w:val="000000" w:themeColor="text1"/>
              </w:rPr>
            </w:pPr>
            <w:proofErr w:type="spellStart"/>
            <w:r w:rsidRPr="00EA3F7E">
              <w:rPr>
                <w:rFonts w:ascii="Times New Roman" w:hAnsi="Times New Roman" w:cs="Times New Roman"/>
                <w:color w:val="000000" w:themeColor="text1"/>
              </w:rPr>
              <w:t>Carmenthenshire</w:t>
            </w:r>
            <w:proofErr w:type="spellEnd"/>
            <w:r w:rsidRPr="00EA3F7E">
              <w:rPr>
                <w:rFonts w:ascii="Times New Roman" w:hAnsi="Times New Roman" w:cs="Times New Roman"/>
                <w:color w:val="000000" w:themeColor="text1"/>
              </w:rPr>
              <w:t>, UK</w:t>
            </w:r>
          </w:p>
        </w:tc>
        <w:tc>
          <w:tcPr>
            <w:tcW w:w="2265" w:type="dxa"/>
          </w:tcPr>
          <w:p w:rsidR="00D65588" w:rsidRPr="00D76AC8" w:rsidRDefault="007070C4" w:rsidP="00D95164">
            <w:pPr>
              <w:spacing w:line="360" w:lineRule="auto"/>
              <w:jc w:val="both"/>
              <w:rPr>
                <w:rFonts w:ascii="Times New Roman" w:hAnsi="Times New Roman" w:cs="Times New Roman"/>
                <w:color w:val="000000" w:themeColor="text1"/>
              </w:rPr>
            </w:pPr>
            <w:proofErr w:type="spellStart"/>
            <w:r>
              <w:rPr>
                <w:rFonts w:ascii="Times New Roman" w:hAnsi="Times New Roman" w:cs="Times New Roman"/>
              </w:rPr>
              <w:t>St.Louis</w:t>
            </w:r>
            <w:proofErr w:type="spellEnd"/>
            <w:r>
              <w:rPr>
                <w:rFonts w:ascii="Times New Roman" w:hAnsi="Times New Roman" w:cs="Times New Roman"/>
              </w:rPr>
              <w:t>, US.</w:t>
            </w:r>
          </w:p>
        </w:tc>
        <w:tc>
          <w:tcPr>
            <w:tcW w:w="2265" w:type="dxa"/>
          </w:tcPr>
          <w:p w:rsidR="00D65588" w:rsidRPr="00EA3F7E" w:rsidRDefault="0000734E"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Milwaukee, US</w:t>
            </w:r>
          </w:p>
        </w:tc>
      </w:tr>
      <w:tr w:rsidR="00D65588" w:rsidRPr="00EA3F7E" w:rsidTr="00D95164">
        <w:tc>
          <w:tcPr>
            <w:tcW w:w="2265" w:type="dxa"/>
          </w:tcPr>
          <w:p w:rsidR="00D65588" w:rsidRPr="00EA3F7E" w:rsidRDefault="00D65588"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Introduced</w:t>
            </w:r>
          </w:p>
        </w:tc>
        <w:tc>
          <w:tcPr>
            <w:tcW w:w="2265" w:type="dxa"/>
          </w:tcPr>
          <w:p w:rsidR="00D65588" w:rsidRPr="00EA3F7E" w:rsidRDefault="00D65588"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1995</w:t>
            </w:r>
          </w:p>
        </w:tc>
        <w:tc>
          <w:tcPr>
            <w:tcW w:w="2265" w:type="dxa"/>
          </w:tcPr>
          <w:p w:rsidR="00D65588" w:rsidRPr="00EA3F7E" w:rsidRDefault="00481C1F"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1852</w:t>
            </w:r>
          </w:p>
        </w:tc>
        <w:tc>
          <w:tcPr>
            <w:tcW w:w="2265" w:type="dxa"/>
          </w:tcPr>
          <w:p w:rsidR="00D65588" w:rsidRPr="00EA3F7E" w:rsidRDefault="00D65588"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18</w:t>
            </w:r>
            <w:r w:rsidR="0000734E">
              <w:rPr>
                <w:rFonts w:ascii="Times New Roman" w:hAnsi="Times New Roman" w:cs="Times New Roman"/>
                <w:color w:val="000000" w:themeColor="text1"/>
              </w:rPr>
              <w:t>55</w:t>
            </w:r>
          </w:p>
        </w:tc>
      </w:tr>
      <w:tr w:rsidR="00D65588" w:rsidRPr="00EA3F7E" w:rsidTr="00D95164">
        <w:tc>
          <w:tcPr>
            <w:tcW w:w="2265" w:type="dxa"/>
          </w:tcPr>
          <w:p w:rsidR="00D65588" w:rsidRPr="00EA3F7E" w:rsidRDefault="00D65588"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Available Country</w:t>
            </w:r>
          </w:p>
        </w:tc>
        <w:tc>
          <w:tcPr>
            <w:tcW w:w="2265" w:type="dxa"/>
          </w:tcPr>
          <w:p w:rsidR="00D65588" w:rsidRPr="00EA3F7E" w:rsidRDefault="00D65588"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7</w:t>
            </w:r>
            <w:r w:rsidRPr="00EA3F7E">
              <w:rPr>
                <w:rFonts w:ascii="Times New Roman" w:hAnsi="Times New Roman" w:cs="Times New Roman"/>
                <w:color w:val="000000" w:themeColor="text1"/>
              </w:rPr>
              <w:t xml:space="preserve"> countries</w:t>
            </w:r>
          </w:p>
        </w:tc>
        <w:tc>
          <w:tcPr>
            <w:tcW w:w="2265" w:type="dxa"/>
          </w:tcPr>
          <w:p w:rsidR="00D65588" w:rsidRPr="00EA3F7E" w:rsidRDefault="00481C1F"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50</w:t>
            </w:r>
            <w:r w:rsidR="00D65588" w:rsidRPr="00EA3F7E">
              <w:rPr>
                <w:rFonts w:ascii="Times New Roman" w:hAnsi="Times New Roman" w:cs="Times New Roman"/>
                <w:color w:val="000000" w:themeColor="text1"/>
              </w:rPr>
              <w:t xml:space="preserve"> countries</w:t>
            </w:r>
          </w:p>
        </w:tc>
        <w:tc>
          <w:tcPr>
            <w:tcW w:w="2265" w:type="dxa"/>
          </w:tcPr>
          <w:p w:rsidR="00D65588" w:rsidRPr="00EA3F7E" w:rsidRDefault="00DC4DF7"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80</w:t>
            </w:r>
            <w:r w:rsidR="00D65588" w:rsidRPr="00EA3F7E">
              <w:rPr>
                <w:rFonts w:ascii="Times New Roman" w:hAnsi="Times New Roman" w:cs="Times New Roman"/>
                <w:color w:val="000000" w:themeColor="text1"/>
              </w:rPr>
              <w:t xml:space="preserve"> countries</w:t>
            </w:r>
          </w:p>
        </w:tc>
      </w:tr>
      <w:tr w:rsidR="00D65588" w:rsidRPr="00EA3F7E" w:rsidTr="00D95164">
        <w:tc>
          <w:tcPr>
            <w:tcW w:w="2265" w:type="dxa"/>
          </w:tcPr>
          <w:p w:rsidR="00D65588" w:rsidRPr="00EA3F7E" w:rsidRDefault="00D65588"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Revenue (</w:t>
            </w:r>
            <w:r w:rsidRPr="00EA3F7E">
              <w:rPr>
                <w:rFonts w:ascii="Times New Roman" w:hAnsi="Times New Roman" w:cs="Times New Roman"/>
                <w:color w:val="000000" w:themeColor="text1"/>
                <w:shd w:val="clear" w:color="auto" w:fill="F8F9FA"/>
              </w:rPr>
              <w:t>€)</w:t>
            </w:r>
          </w:p>
        </w:tc>
        <w:tc>
          <w:tcPr>
            <w:tcW w:w="2265" w:type="dxa"/>
          </w:tcPr>
          <w:p w:rsidR="00D65588" w:rsidRPr="00EA3F7E" w:rsidRDefault="00D65588"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(Not Available)</w:t>
            </w:r>
          </w:p>
        </w:tc>
        <w:tc>
          <w:tcPr>
            <w:tcW w:w="2265" w:type="dxa"/>
          </w:tcPr>
          <w:p w:rsidR="00D65588" w:rsidRPr="00EA3F7E" w:rsidRDefault="00481C1F"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13.46</w:t>
            </w:r>
            <w:r w:rsidR="00D65588">
              <w:rPr>
                <w:rFonts w:ascii="Times New Roman" w:hAnsi="Times New Roman" w:cs="Times New Roman"/>
                <w:color w:val="000000" w:themeColor="text1"/>
              </w:rPr>
              <w:t xml:space="preserve"> billion</w:t>
            </w:r>
          </w:p>
        </w:tc>
        <w:tc>
          <w:tcPr>
            <w:tcW w:w="2265" w:type="dxa"/>
          </w:tcPr>
          <w:p w:rsidR="00D65588" w:rsidRPr="00EA3F7E" w:rsidRDefault="007070C4"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6.79</w:t>
            </w:r>
            <w:r w:rsidR="00D65588" w:rsidRPr="00EA3F7E">
              <w:rPr>
                <w:rFonts w:ascii="Times New Roman" w:hAnsi="Times New Roman" w:cs="Times New Roman"/>
                <w:color w:val="000000" w:themeColor="text1"/>
              </w:rPr>
              <w:t xml:space="preserve"> billion</w:t>
            </w:r>
          </w:p>
        </w:tc>
      </w:tr>
      <w:tr w:rsidR="00D65588" w:rsidRPr="00EA3F7E" w:rsidTr="00D95164">
        <w:tc>
          <w:tcPr>
            <w:tcW w:w="2265" w:type="dxa"/>
          </w:tcPr>
          <w:p w:rsidR="00D65588" w:rsidRPr="00EA3F7E" w:rsidRDefault="00D65588"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Market Share</w:t>
            </w:r>
            <w:r>
              <w:rPr>
                <w:rFonts w:ascii="Times New Roman" w:hAnsi="Times New Roman" w:cs="Times New Roman"/>
                <w:color w:val="000000" w:themeColor="text1"/>
              </w:rPr>
              <w:t xml:space="preserve"> (world)</w:t>
            </w:r>
          </w:p>
        </w:tc>
        <w:tc>
          <w:tcPr>
            <w:tcW w:w="2265" w:type="dxa"/>
          </w:tcPr>
          <w:p w:rsidR="00D65588" w:rsidRPr="00EA3F7E" w:rsidRDefault="00D65588"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0.00037%</w:t>
            </w:r>
          </w:p>
        </w:tc>
        <w:tc>
          <w:tcPr>
            <w:tcW w:w="2265" w:type="dxa"/>
          </w:tcPr>
          <w:p w:rsidR="00D65588" w:rsidRPr="00EA3F7E" w:rsidRDefault="00481C1F"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19.7</w:t>
            </w:r>
            <w:r w:rsidR="00D65588" w:rsidRPr="00EA3F7E">
              <w:rPr>
                <w:rFonts w:ascii="Times New Roman" w:hAnsi="Times New Roman" w:cs="Times New Roman"/>
                <w:color w:val="000000" w:themeColor="text1"/>
              </w:rPr>
              <w:t>%</w:t>
            </w:r>
          </w:p>
        </w:tc>
        <w:tc>
          <w:tcPr>
            <w:tcW w:w="2265" w:type="dxa"/>
          </w:tcPr>
          <w:p w:rsidR="00D65588" w:rsidRPr="00EA3F7E" w:rsidRDefault="00481C1F"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9.6</w:t>
            </w:r>
            <w:r w:rsidR="00D65588" w:rsidRPr="00EA3F7E">
              <w:rPr>
                <w:rFonts w:ascii="Times New Roman" w:hAnsi="Times New Roman" w:cs="Times New Roman"/>
                <w:color w:val="000000" w:themeColor="text1"/>
              </w:rPr>
              <w:t>%</w:t>
            </w:r>
          </w:p>
        </w:tc>
      </w:tr>
      <w:tr w:rsidR="00D65588" w:rsidRPr="00EA3F7E" w:rsidTr="00D95164">
        <w:tc>
          <w:tcPr>
            <w:tcW w:w="2265" w:type="dxa"/>
          </w:tcPr>
          <w:p w:rsidR="00D65588" w:rsidRPr="00EA3F7E" w:rsidRDefault="00D65588"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Market Share in USA</w:t>
            </w:r>
          </w:p>
        </w:tc>
        <w:tc>
          <w:tcPr>
            <w:tcW w:w="2265" w:type="dxa"/>
          </w:tcPr>
          <w:p w:rsidR="00D65588" w:rsidRPr="00EA3F7E" w:rsidRDefault="00D65588"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w:t>
            </w:r>
          </w:p>
        </w:tc>
        <w:tc>
          <w:tcPr>
            <w:tcW w:w="2265" w:type="dxa"/>
          </w:tcPr>
          <w:p w:rsidR="00D65588" w:rsidRPr="00EA3F7E" w:rsidRDefault="00481C1F"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41.6</w:t>
            </w:r>
            <w:r w:rsidR="00D65588" w:rsidRPr="00EA3F7E">
              <w:rPr>
                <w:rFonts w:ascii="Times New Roman" w:hAnsi="Times New Roman" w:cs="Times New Roman"/>
                <w:color w:val="000000" w:themeColor="text1"/>
              </w:rPr>
              <w:t>%</w:t>
            </w:r>
          </w:p>
        </w:tc>
        <w:tc>
          <w:tcPr>
            <w:tcW w:w="2265" w:type="dxa"/>
          </w:tcPr>
          <w:p w:rsidR="00D65588" w:rsidRPr="00EA3F7E" w:rsidRDefault="00481C1F"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24.3</w:t>
            </w:r>
            <w:r w:rsidR="00D65588" w:rsidRPr="00EA3F7E">
              <w:rPr>
                <w:rFonts w:ascii="Times New Roman" w:hAnsi="Times New Roman" w:cs="Times New Roman"/>
                <w:color w:val="000000" w:themeColor="text1"/>
              </w:rPr>
              <w:t>%</w:t>
            </w:r>
          </w:p>
        </w:tc>
      </w:tr>
      <w:tr w:rsidR="00D65588" w:rsidRPr="00EA3F7E" w:rsidTr="00D95164">
        <w:tc>
          <w:tcPr>
            <w:tcW w:w="2265" w:type="dxa"/>
          </w:tcPr>
          <w:p w:rsidR="00D65588" w:rsidRPr="00EA3F7E" w:rsidRDefault="00D65588"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Choice</w:t>
            </w:r>
          </w:p>
        </w:tc>
        <w:tc>
          <w:tcPr>
            <w:tcW w:w="2265" w:type="dxa"/>
          </w:tcPr>
          <w:p w:rsidR="00D65588" w:rsidRPr="00EA3F7E" w:rsidRDefault="00D65588"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21</w:t>
            </w:r>
          </w:p>
        </w:tc>
        <w:tc>
          <w:tcPr>
            <w:tcW w:w="2265" w:type="dxa"/>
          </w:tcPr>
          <w:p w:rsidR="00D65588" w:rsidRPr="00EA3F7E" w:rsidRDefault="00DC4DF7"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33</w:t>
            </w:r>
          </w:p>
        </w:tc>
        <w:tc>
          <w:tcPr>
            <w:tcW w:w="2265" w:type="dxa"/>
          </w:tcPr>
          <w:p w:rsidR="00D65588" w:rsidRPr="00EA3F7E" w:rsidRDefault="0000734E"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51</w:t>
            </w:r>
          </w:p>
        </w:tc>
      </w:tr>
      <w:tr w:rsidR="00D65588" w:rsidRPr="00EA3F7E" w:rsidTr="00D95164">
        <w:tc>
          <w:tcPr>
            <w:tcW w:w="2265" w:type="dxa"/>
          </w:tcPr>
          <w:p w:rsidR="00D65588" w:rsidRPr="00EA3F7E" w:rsidRDefault="00D65588"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Own Website</w:t>
            </w:r>
          </w:p>
        </w:tc>
        <w:tc>
          <w:tcPr>
            <w:tcW w:w="2265" w:type="dxa"/>
          </w:tcPr>
          <w:p w:rsidR="00D65588" w:rsidRPr="00EA3F7E" w:rsidRDefault="00D65588"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Yes</w:t>
            </w:r>
          </w:p>
        </w:tc>
        <w:tc>
          <w:tcPr>
            <w:tcW w:w="2265" w:type="dxa"/>
          </w:tcPr>
          <w:p w:rsidR="00D65588" w:rsidRPr="00EA3F7E" w:rsidRDefault="00D65588"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Yes</w:t>
            </w:r>
          </w:p>
        </w:tc>
        <w:tc>
          <w:tcPr>
            <w:tcW w:w="2265" w:type="dxa"/>
          </w:tcPr>
          <w:p w:rsidR="00D65588" w:rsidRPr="00EA3F7E" w:rsidRDefault="00D65588"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Yes</w:t>
            </w:r>
          </w:p>
        </w:tc>
      </w:tr>
      <w:tr w:rsidR="00D65588" w:rsidRPr="00EA3F7E" w:rsidTr="00D95164">
        <w:tc>
          <w:tcPr>
            <w:tcW w:w="2265" w:type="dxa"/>
          </w:tcPr>
          <w:p w:rsidR="00D65588" w:rsidRPr="00EA3F7E" w:rsidRDefault="00D65588"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Main Product</w:t>
            </w:r>
          </w:p>
        </w:tc>
        <w:tc>
          <w:tcPr>
            <w:tcW w:w="2265" w:type="dxa"/>
          </w:tcPr>
          <w:p w:rsidR="00D65588" w:rsidRPr="00EA3F7E" w:rsidRDefault="00D65588" w:rsidP="00D95164">
            <w:pPr>
              <w:spacing w:line="360" w:lineRule="auto"/>
              <w:jc w:val="both"/>
              <w:rPr>
                <w:rFonts w:ascii="Times New Roman" w:hAnsi="Times New Roman" w:cs="Times New Roman"/>
                <w:color w:val="000000" w:themeColor="text1"/>
              </w:rPr>
            </w:pPr>
            <w:proofErr w:type="spellStart"/>
            <w:r w:rsidRPr="00EA3F7E">
              <w:rPr>
                <w:rFonts w:ascii="Times New Roman" w:hAnsi="Times New Roman" w:cs="Times New Roman"/>
                <w:color w:val="000000" w:themeColor="text1"/>
              </w:rPr>
              <w:t>Cwrw</w:t>
            </w:r>
            <w:proofErr w:type="spellEnd"/>
            <w:r w:rsidRPr="00EA3F7E">
              <w:rPr>
                <w:rFonts w:ascii="Times New Roman" w:hAnsi="Times New Roman" w:cs="Times New Roman"/>
                <w:color w:val="000000" w:themeColor="text1"/>
              </w:rPr>
              <w:t xml:space="preserve"> </w:t>
            </w:r>
            <w:proofErr w:type="spellStart"/>
            <w:r w:rsidRPr="00EA3F7E">
              <w:rPr>
                <w:rFonts w:ascii="Times New Roman" w:hAnsi="Times New Roman" w:cs="Times New Roman"/>
                <w:color w:val="000000" w:themeColor="text1"/>
              </w:rPr>
              <w:t>Haf</w:t>
            </w:r>
            <w:proofErr w:type="spellEnd"/>
          </w:p>
        </w:tc>
        <w:tc>
          <w:tcPr>
            <w:tcW w:w="2265" w:type="dxa"/>
          </w:tcPr>
          <w:p w:rsidR="00D65588" w:rsidRPr="00EA3F7E" w:rsidRDefault="00DC4DF7"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Bud Light</w:t>
            </w:r>
          </w:p>
        </w:tc>
        <w:tc>
          <w:tcPr>
            <w:tcW w:w="2265" w:type="dxa"/>
          </w:tcPr>
          <w:p w:rsidR="00D65588" w:rsidRPr="00EA3F7E" w:rsidRDefault="0000734E"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Coors Light</w:t>
            </w:r>
          </w:p>
        </w:tc>
      </w:tr>
      <w:tr w:rsidR="00D65588" w:rsidRPr="00EA3F7E" w:rsidTr="00D95164">
        <w:tc>
          <w:tcPr>
            <w:tcW w:w="2265" w:type="dxa"/>
          </w:tcPr>
          <w:p w:rsidR="00D65588" w:rsidRPr="00EA3F7E" w:rsidRDefault="00D65588"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Uniqueness</w:t>
            </w:r>
          </w:p>
        </w:tc>
        <w:tc>
          <w:tcPr>
            <w:tcW w:w="2265" w:type="dxa"/>
          </w:tcPr>
          <w:p w:rsidR="00D65588" w:rsidRPr="00EA3F7E" w:rsidRDefault="00D65588"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Strong in character and flavour</w:t>
            </w:r>
          </w:p>
        </w:tc>
        <w:tc>
          <w:tcPr>
            <w:tcW w:w="2265" w:type="dxa"/>
          </w:tcPr>
          <w:p w:rsidR="00D65588" w:rsidRPr="007070C4" w:rsidRDefault="007070C4" w:rsidP="00D95164">
            <w:pPr>
              <w:spacing w:line="360" w:lineRule="auto"/>
              <w:jc w:val="both"/>
              <w:rPr>
                <w:rFonts w:ascii="Times New Roman" w:hAnsi="Times New Roman" w:cs="Times New Roman"/>
                <w:color w:val="000000" w:themeColor="text1"/>
              </w:rPr>
            </w:pPr>
            <w:r w:rsidRPr="007070C4">
              <w:rPr>
                <w:rFonts w:ascii="Times New Roman" w:hAnsi="Times New Roman" w:cs="Times New Roman"/>
                <w:shd w:val="clear" w:color="auto" w:fill="FFFFFF"/>
              </w:rPr>
              <w:t>Superior drinkability and refreshing flavo</w:t>
            </w:r>
            <w:r>
              <w:rPr>
                <w:rFonts w:ascii="Times New Roman" w:hAnsi="Times New Roman" w:cs="Times New Roman"/>
                <w:shd w:val="clear" w:color="auto" w:fill="FFFFFF"/>
              </w:rPr>
              <w:t>u</w:t>
            </w:r>
            <w:r w:rsidRPr="007070C4">
              <w:rPr>
                <w:rFonts w:ascii="Times New Roman" w:hAnsi="Times New Roman" w:cs="Times New Roman"/>
                <w:shd w:val="clear" w:color="auto" w:fill="FFFFFF"/>
              </w:rPr>
              <w:t>r</w:t>
            </w:r>
          </w:p>
        </w:tc>
        <w:tc>
          <w:tcPr>
            <w:tcW w:w="2265" w:type="dxa"/>
          </w:tcPr>
          <w:p w:rsidR="00D65588" w:rsidRPr="00EA3F7E" w:rsidRDefault="0000734E" w:rsidP="009B76AF">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shd w:val="clear" w:color="auto" w:fill="FFFFFF"/>
              </w:rPr>
              <w:t xml:space="preserve">Cold refreshment every time. </w:t>
            </w:r>
          </w:p>
        </w:tc>
      </w:tr>
      <w:tr w:rsidR="00D65588" w:rsidRPr="00EA3F7E" w:rsidTr="00D95164">
        <w:tc>
          <w:tcPr>
            <w:tcW w:w="2265" w:type="dxa"/>
          </w:tcPr>
          <w:p w:rsidR="00D65588" w:rsidRPr="00EA3F7E" w:rsidRDefault="00D65588"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Main Ingredient</w:t>
            </w:r>
          </w:p>
        </w:tc>
        <w:tc>
          <w:tcPr>
            <w:tcW w:w="2265" w:type="dxa"/>
          </w:tcPr>
          <w:p w:rsidR="00D65588" w:rsidRPr="00EA3F7E" w:rsidRDefault="00D65588"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No colour malt, hops, yeast</w:t>
            </w:r>
          </w:p>
        </w:tc>
        <w:tc>
          <w:tcPr>
            <w:tcW w:w="2265" w:type="dxa"/>
          </w:tcPr>
          <w:p w:rsidR="00D65588" w:rsidRPr="00EA3F7E" w:rsidRDefault="009B76AF" w:rsidP="009B76AF">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Water</w:t>
            </w:r>
            <w:r w:rsidR="00D65588" w:rsidRPr="00EA3F7E">
              <w:rPr>
                <w:rFonts w:ascii="Times New Roman" w:hAnsi="Times New Roman" w:cs="Times New Roman"/>
                <w:color w:val="000000" w:themeColor="text1"/>
              </w:rPr>
              <w:t xml:space="preserve">, </w:t>
            </w:r>
            <w:r w:rsidR="00D65588">
              <w:rPr>
                <w:rFonts w:ascii="Times New Roman" w:hAnsi="Times New Roman" w:cs="Times New Roman"/>
                <w:color w:val="000000" w:themeColor="text1"/>
              </w:rPr>
              <w:t xml:space="preserve">Barley, </w:t>
            </w:r>
            <w:r w:rsidR="00D65588" w:rsidRPr="00EA3F7E">
              <w:rPr>
                <w:rFonts w:ascii="Times New Roman" w:hAnsi="Times New Roman" w:cs="Times New Roman"/>
                <w:color w:val="000000" w:themeColor="text1"/>
              </w:rPr>
              <w:t xml:space="preserve">Hops, </w:t>
            </w:r>
            <w:r>
              <w:rPr>
                <w:rFonts w:ascii="Times New Roman" w:hAnsi="Times New Roman" w:cs="Times New Roman"/>
                <w:color w:val="000000" w:themeColor="text1"/>
              </w:rPr>
              <w:t>Rice</w:t>
            </w:r>
          </w:p>
        </w:tc>
        <w:tc>
          <w:tcPr>
            <w:tcW w:w="2265" w:type="dxa"/>
          </w:tcPr>
          <w:p w:rsidR="00D65588" w:rsidRPr="00EA3F7E" w:rsidRDefault="0000734E" w:rsidP="00D95164">
            <w:pPr>
              <w:spacing w:line="360" w:lineRule="auto"/>
              <w:jc w:val="both"/>
              <w:rPr>
                <w:rFonts w:ascii="Times New Roman" w:hAnsi="Times New Roman" w:cs="Times New Roman"/>
                <w:color w:val="000000" w:themeColor="text1"/>
              </w:rPr>
            </w:pPr>
            <w:r>
              <w:rPr>
                <w:rFonts w:ascii="Avenir Book" w:hAnsi="Avenir Book"/>
                <w:color w:val="000000"/>
                <w:shd w:val="clear" w:color="auto" w:fill="FEFEFE"/>
              </w:rPr>
              <w:t>Water, Barley Malt, Corn Syrup (Dextrose), Yeast, Hop Extract</w:t>
            </w:r>
          </w:p>
        </w:tc>
      </w:tr>
      <w:tr w:rsidR="00D65588" w:rsidRPr="00EA3F7E" w:rsidTr="00D95164">
        <w:tc>
          <w:tcPr>
            <w:tcW w:w="2265" w:type="dxa"/>
          </w:tcPr>
          <w:p w:rsidR="00D65588" w:rsidRPr="00EA3F7E" w:rsidRDefault="00D65588"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Bottle Size</w:t>
            </w:r>
          </w:p>
        </w:tc>
        <w:tc>
          <w:tcPr>
            <w:tcW w:w="2265" w:type="dxa"/>
          </w:tcPr>
          <w:p w:rsidR="00D65588" w:rsidRPr="00EA3F7E" w:rsidRDefault="00D65588"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500ml</w:t>
            </w:r>
          </w:p>
        </w:tc>
        <w:tc>
          <w:tcPr>
            <w:tcW w:w="2265" w:type="dxa"/>
          </w:tcPr>
          <w:p w:rsidR="00D65588" w:rsidRPr="00EA3F7E" w:rsidRDefault="009B76AF"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335ml, 341</w:t>
            </w:r>
            <w:r w:rsidR="00D65588" w:rsidRPr="00EA3F7E">
              <w:rPr>
                <w:rFonts w:ascii="Times New Roman" w:hAnsi="Times New Roman" w:cs="Times New Roman"/>
                <w:color w:val="000000" w:themeColor="text1"/>
              </w:rPr>
              <w:t>ml</w:t>
            </w:r>
            <w:r>
              <w:rPr>
                <w:rFonts w:ascii="Times New Roman" w:hAnsi="Times New Roman" w:cs="Times New Roman"/>
                <w:color w:val="000000" w:themeColor="text1"/>
              </w:rPr>
              <w:t>, 473ml, 740ml</w:t>
            </w:r>
          </w:p>
        </w:tc>
        <w:tc>
          <w:tcPr>
            <w:tcW w:w="2265" w:type="dxa"/>
          </w:tcPr>
          <w:p w:rsidR="00D65588" w:rsidRPr="00EA3F7E" w:rsidRDefault="009B76AF"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335ml ,341ml, 473ml, 710</w:t>
            </w:r>
            <w:r w:rsidR="00D65588" w:rsidRPr="00EA3F7E">
              <w:rPr>
                <w:rFonts w:ascii="Times New Roman" w:hAnsi="Times New Roman" w:cs="Times New Roman"/>
                <w:color w:val="000000" w:themeColor="text1"/>
              </w:rPr>
              <w:t>ml</w:t>
            </w:r>
          </w:p>
        </w:tc>
      </w:tr>
      <w:tr w:rsidR="00D65588" w:rsidRPr="00EA3F7E" w:rsidTr="00D95164">
        <w:tc>
          <w:tcPr>
            <w:tcW w:w="2265" w:type="dxa"/>
          </w:tcPr>
          <w:p w:rsidR="00D65588" w:rsidRPr="00EA3F7E" w:rsidRDefault="00D65588"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Price per bottle(</w:t>
            </w:r>
            <w:r w:rsidRPr="00EA3F7E">
              <w:rPr>
                <w:rFonts w:ascii="Times New Roman" w:hAnsi="Times New Roman" w:cs="Times New Roman"/>
                <w:color w:val="000000" w:themeColor="text1"/>
                <w:shd w:val="clear" w:color="auto" w:fill="F8F9FA"/>
              </w:rPr>
              <w:t>€)</w:t>
            </w:r>
          </w:p>
        </w:tc>
        <w:tc>
          <w:tcPr>
            <w:tcW w:w="2265" w:type="dxa"/>
          </w:tcPr>
          <w:p w:rsidR="00D65588" w:rsidRPr="00EA3F7E" w:rsidRDefault="00D65588"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1.9</w:t>
            </w:r>
          </w:p>
        </w:tc>
        <w:tc>
          <w:tcPr>
            <w:tcW w:w="2265" w:type="dxa"/>
          </w:tcPr>
          <w:p w:rsidR="00D65588" w:rsidRPr="00EA3F7E" w:rsidRDefault="009B76AF"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1.87, 1.83, 1.98, 3.43</w:t>
            </w:r>
          </w:p>
        </w:tc>
        <w:tc>
          <w:tcPr>
            <w:tcW w:w="2265" w:type="dxa"/>
          </w:tcPr>
          <w:p w:rsidR="00D65588" w:rsidRPr="00EA3F7E" w:rsidRDefault="009B76AF"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1.90, 1.83, 1.98, 3.30</w:t>
            </w:r>
          </w:p>
        </w:tc>
      </w:tr>
      <w:tr w:rsidR="00D65588" w:rsidRPr="00EA3F7E" w:rsidTr="00D95164">
        <w:tc>
          <w:tcPr>
            <w:tcW w:w="2265" w:type="dxa"/>
          </w:tcPr>
          <w:p w:rsidR="00D65588" w:rsidRPr="00EA3F7E" w:rsidRDefault="00D65588"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Taste</w:t>
            </w:r>
          </w:p>
        </w:tc>
        <w:tc>
          <w:tcPr>
            <w:tcW w:w="2265" w:type="dxa"/>
          </w:tcPr>
          <w:p w:rsidR="00D65588" w:rsidRPr="00EA3F7E" w:rsidRDefault="00D65588"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Good</w:t>
            </w:r>
          </w:p>
        </w:tc>
        <w:tc>
          <w:tcPr>
            <w:tcW w:w="2265" w:type="dxa"/>
          </w:tcPr>
          <w:p w:rsidR="00D65588" w:rsidRPr="00EA3F7E" w:rsidRDefault="00D65588"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Very </w:t>
            </w:r>
            <w:r w:rsidRPr="00EA3F7E">
              <w:rPr>
                <w:rFonts w:ascii="Times New Roman" w:hAnsi="Times New Roman" w:cs="Times New Roman"/>
                <w:color w:val="000000" w:themeColor="text1"/>
              </w:rPr>
              <w:t>Good</w:t>
            </w:r>
          </w:p>
        </w:tc>
        <w:tc>
          <w:tcPr>
            <w:tcW w:w="2265" w:type="dxa"/>
          </w:tcPr>
          <w:p w:rsidR="00D65588" w:rsidRPr="00EA3F7E" w:rsidRDefault="007070C4"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Very </w:t>
            </w:r>
            <w:r w:rsidR="00D65588">
              <w:rPr>
                <w:rFonts w:ascii="Times New Roman" w:hAnsi="Times New Roman" w:cs="Times New Roman"/>
                <w:color w:val="000000" w:themeColor="text1"/>
              </w:rPr>
              <w:t>Good</w:t>
            </w:r>
          </w:p>
        </w:tc>
      </w:tr>
      <w:tr w:rsidR="00D65588" w:rsidRPr="00EA3F7E" w:rsidTr="00D95164">
        <w:tc>
          <w:tcPr>
            <w:tcW w:w="2265" w:type="dxa"/>
          </w:tcPr>
          <w:p w:rsidR="00D65588" w:rsidRPr="00EA3F7E" w:rsidRDefault="00D65588"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Alcohol by Volume</w:t>
            </w:r>
          </w:p>
        </w:tc>
        <w:tc>
          <w:tcPr>
            <w:tcW w:w="2265" w:type="dxa"/>
          </w:tcPr>
          <w:p w:rsidR="00D65588" w:rsidRPr="00EA3F7E" w:rsidRDefault="00D65588"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4.2%</w:t>
            </w:r>
          </w:p>
        </w:tc>
        <w:tc>
          <w:tcPr>
            <w:tcW w:w="2265" w:type="dxa"/>
          </w:tcPr>
          <w:p w:rsidR="00D65588" w:rsidRPr="00EA3F7E" w:rsidRDefault="007070C4"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4.2</w:t>
            </w:r>
            <w:r w:rsidR="00D65588" w:rsidRPr="00EA3F7E">
              <w:rPr>
                <w:rFonts w:ascii="Times New Roman" w:hAnsi="Times New Roman" w:cs="Times New Roman"/>
                <w:color w:val="000000" w:themeColor="text1"/>
              </w:rPr>
              <w:t>%</w:t>
            </w:r>
          </w:p>
        </w:tc>
        <w:tc>
          <w:tcPr>
            <w:tcW w:w="2265" w:type="dxa"/>
          </w:tcPr>
          <w:p w:rsidR="00D65588" w:rsidRPr="00EA3F7E" w:rsidRDefault="0000734E"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4.2</w:t>
            </w:r>
            <w:r w:rsidR="00D65588">
              <w:rPr>
                <w:rFonts w:ascii="Times New Roman" w:hAnsi="Times New Roman" w:cs="Times New Roman"/>
                <w:color w:val="000000" w:themeColor="text1"/>
              </w:rPr>
              <w:t>%</w:t>
            </w:r>
          </w:p>
        </w:tc>
      </w:tr>
      <w:tr w:rsidR="00D65588" w:rsidRPr="00EA3F7E" w:rsidTr="00D95164">
        <w:tc>
          <w:tcPr>
            <w:tcW w:w="2265" w:type="dxa"/>
          </w:tcPr>
          <w:p w:rsidR="00D65588" w:rsidRPr="00EA3F7E" w:rsidRDefault="009B76AF"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Available in USA</w:t>
            </w:r>
          </w:p>
        </w:tc>
        <w:tc>
          <w:tcPr>
            <w:tcW w:w="2265" w:type="dxa"/>
          </w:tcPr>
          <w:p w:rsidR="00D65588" w:rsidRPr="00EA3F7E" w:rsidRDefault="00D65588" w:rsidP="00D95164">
            <w:pPr>
              <w:spacing w:line="360" w:lineRule="auto"/>
              <w:jc w:val="both"/>
              <w:rPr>
                <w:rFonts w:ascii="Times New Roman" w:hAnsi="Times New Roman" w:cs="Times New Roman"/>
                <w:color w:val="000000" w:themeColor="text1"/>
              </w:rPr>
            </w:pPr>
            <w:r w:rsidRPr="00EA3F7E">
              <w:rPr>
                <w:rFonts w:ascii="Times New Roman" w:hAnsi="Times New Roman" w:cs="Times New Roman"/>
                <w:color w:val="000000" w:themeColor="text1"/>
              </w:rPr>
              <w:t>-</w:t>
            </w:r>
          </w:p>
        </w:tc>
        <w:tc>
          <w:tcPr>
            <w:tcW w:w="2265" w:type="dxa"/>
          </w:tcPr>
          <w:p w:rsidR="00D65588" w:rsidRPr="00EA3F7E" w:rsidRDefault="007070C4"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16</w:t>
            </w:r>
            <w:r w:rsidR="00D65588" w:rsidRPr="00EA3F7E">
              <w:rPr>
                <w:rFonts w:ascii="Times New Roman" w:hAnsi="Times New Roman" w:cs="Times New Roman"/>
                <w:color w:val="000000" w:themeColor="text1"/>
              </w:rPr>
              <w:t>7 years</w:t>
            </w:r>
          </w:p>
        </w:tc>
        <w:tc>
          <w:tcPr>
            <w:tcW w:w="2265" w:type="dxa"/>
          </w:tcPr>
          <w:p w:rsidR="00D65588" w:rsidRPr="00EA3F7E" w:rsidRDefault="009B76AF" w:rsidP="00D9516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164</w:t>
            </w:r>
            <w:r w:rsidR="00D65588" w:rsidRPr="00EA3F7E">
              <w:rPr>
                <w:rFonts w:ascii="Times New Roman" w:hAnsi="Times New Roman" w:cs="Times New Roman"/>
                <w:color w:val="000000" w:themeColor="text1"/>
              </w:rPr>
              <w:t xml:space="preserve"> years</w:t>
            </w:r>
          </w:p>
        </w:tc>
      </w:tr>
    </w:tbl>
    <w:p w:rsidR="00D65588" w:rsidRDefault="008B7D15">
      <w:pPr>
        <w:rPr>
          <w:rFonts w:ascii="Times New Roman" w:hAnsi="Times New Roman" w:cs="Times New Roman"/>
          <w:b/>
          <w:color w:val="000000" w:themeColor="text1"/>
        </w:rPr>
      </w:pPr>
      <w:sdt>
        <w:sdtPr>
          <w:rPr>
            <w:rFonts w:ascii="Times New Roman" w:hAnsi="Times New Roman" w:cs="Times New Roman"/>
            <w:b/>
            <w:color w:val="000000" w:themeColor="text1"/>
          </w:rPr>
          <w:id w:val="-146753077"/>
          <w:citation/>
        </w:sdtPr>
        <w:sdtContent>
          <w:r w:rsidR="009B76AF">
            <w:rPr>
              <w:rFonts w:ascii="Times New Roman" w:hAnsi="Times New Roman" w:cs="Times New Roman"/>
              <w:b/>
              <w:color w:val="000000" w:themeColor="text1"/>
            </w:rPr>
            <w:fldChar w:fldCharType="begin"/>
          </w:r>
          <w:r w:rsidR="009B76AF">
            <w:rPr>
              <w:rFonts w:ascii="Times New Roman" w:hAnsi="Times New Roman" w:cs="Times New Roman"/>
              <w:b/>
              <w:color w:val="000000" w:themeColor="text1"/>
            </w:rPr>
            <w:instrText xml:space="preserve"> CITATION Coond1 \l 17417 </w:instrText>
          </w:r>
          <w:r w:rsidR="009B76AF">
            <w:rPr>
              <w:rFonts w:ascii="Times New Roman" w:hAnsi="Times New Roman" w:cs="Times New Roman"/>
              <w:b/>
              <w:color w:val="000000" w:themeColor="text1"/>
            </w:rPr>
            <w:fldChar w:fldCharType="separate"/>
          </w:r>
          <w:r w:rsidR="005D2D1B" w:rsidRPr="005D2D1B">
            <w:rPr>
              <w:rFonts w:ascii="Times New Roman" w:hAnsi="Times New Roman" w:cs="Times New Roman"/>
              <w:noProof/>
              <w:color w:val="000000" w:themeColor="text1"/>
            </w:rPr>
            <w:t>(Coors Light, nd.)</w:t>
          </w:r>
          <w:r w:rsidR="009B76AF">
            <w:rPr>
              <w:rFonts w:ascii="Times New Roman" w:hAnsi="Times New Roman" w:cs="Times New Roman"/>
              <w:b/>
              <w:color w:val="000000" w:themeColor="text1"/>
            </w:rPr>
            <w:fldChar w:fldCharType="end"/>
          </w:r>
        </w:sdtContent>
      </w:sdt>
      <w:sdt>
        <w:sdtPr>
          <w:rPr>
            <w:rFonts w:ascii="Times New Roman" w:hAnsi="Times New Roman" w:cs="Times New Roman"/>
            <w:b/>
            <w:color w:val="000000" w:themeColor="text1"/>
          </w:rPr>
          <w:id w:val="-1591921806"/>
          <w:citation/>
        </w:sdtPr>
        <w:sdtContent>
          <w:r w:rsidR="009B76AF">
            <w:rPr>
              <w:rFonts w:ascii="Times New Roman" w:hAnsi="Times New Roman" w:cs="Times New Roman"/>
              <w:b/>
              <w:color w:val="000000" w:themeColor="text1"/>
            </w:rPr>
            <w:fldChar w:fldCharType="begin"/>
          </w:r>
          <w:r w:rsidR="00D861E4">
            <w:rPr>
              <w:rFonts w:ascii="Times New Roman" w:hAnsi="Times New Roman" w:cs="Times New Roman"/>
              <w:b/>
              <w:color w:val="000000" w:themeColor="text1"/>
            </w:rPr>
            <w:instrText xml:space="preserve">CITATION Sha19 \n  \l 17417 </w:instrText>
          </w:r>
          <w:r w:rsidR="009B76AF">
            <w:rPr>
              <w:rFonts w:ascii="Times New Roman" w:hAnsi="Times New Roman" w:cs="Times New Roman"/>
              <w:b/>
              <w:color w:val="000000" w:themeColor="text1"/>
            </w:rPr>
            <w:fldChar w:fldCharType="separate"/>
          </w:r>
          <w:r w:rsidR="005D2D1B">
            <w:rPr>
              <w:rFonts w:ascii="Times New Roman" w:hAnsi="Times New Roman" w:cs="Times New Roman"/>
              <w:b/>
              <w:noProof/>
              <w:color w:val="000000" w:themeColor="text1"/>
            </w:rPr>
            <w:t xml:space="preserve"> </w:t>
          </w:r>
          <w:r w:rsidR="005D2D1B" w:rsidRPr="005D2D1B">
            <w:rPr>
              <w:rFonts w:ascii="Times New Roman" w:hAnsi="Times New Roman" w:cs="Times New Roman"/>
              <w:noProof/>
              <w:color w:val="000000" w:themeColor="text1"/>
            </w:rPr>
            <w:t>(Sharing our passion for beer within the world., 2019)</w:t>
          </w:r>
          <w:r w:rsidR="009B76AF">
            <w:rPr>
              <w:rFonts w:ascii="Times New Roman" w:hAnsi="Times New Roman" w:cs="Times New Roman"/>
              <w:b/>
              <w:color w:val="000000" w:themeColor="text1"/>
            </w:rPr>
            <w:fldChar w:fldCharType="end"/>
          </w:r>
        </w:sdtContent>
      </w:sdt>
      <w:sdt>
        <w:sdtPr>
          <w:rPr>
            <w:rFonts w:ascii="Times New Roman" w:hAnsi="Times New Roman" w:cs="Times New Roman"/>
            <w:b/>
            <w:color w:val="000000" w:themeColor="text1"/>
          </w:rPr>
          <w:id w:val="-1791973881"/>
          <w:citation/>
        </w:sdtPr>
        <w:sdtContent>
          <w:r w:rsidR="00D861E4">
            <w:rPr>
              <w:rFonts w:ascii="Times New Roman" w:hAnsi="Times New Roman" w:cs="Times New Roman"/>
              <w:b/>
              <w:color w:val="000000" w:themeColor="text1"/>
            </w:rPr>
            <w:fldChar w:fldCharType="begin"/>
          </w:r>
          <w:r w:rsidR="00D861E4">
            <w:rPr>
              <w:rFonts w:ascii="Times New Roman" w:hAnsi="Times New Roman" w:cs="Times New Roman"/>
              <w:b/>
              <w:color w:val="000000" w:themeColor="text1"/>
            </w:rPr>
            <w:instrText xml:space="preserve"> CITATION ASund \l 17417 </w:instrText>
          </w:r>
          <w:r w:rsidR="00D861E4">
            <w:rPr>
              <w:rFonts w:ascii="Times New Roman" w:hAnsi="Times New Roman" w:cs="Times New Roman"/>
              <w:b/>
              <w:color w:val="000000" w:themeColor="text1"/>
            </w:rPr>
            <w:fldChar w:fldCharType="separate"/>
          </w:r>
          <w:r w:rsidR="005D2D1B">
            <w:rPr>
              <w:rFonts w:ascii="Times New Roman" w:hAnsi="Times New Roman" w:cs="Times New Roman"/>
              <w:b/>
              <w:noProof/>
              <w:color w:val="000000" w:themeColor="text1"/>
            </w:rPr>
            <w:t xml:space="preserve"> </w:t>
          </w:r>
          <w:r w:rsidR="005D2D1B" w:rsidRPr="005D2D1B">
            <w:rPr>
              <w:rFonts w:ascii="Times New Roman" w:hAnsi="Times New Roman" w:cs="Times New Roman"/>
              <w:noProof/>
              <w:color w:val="000000" w:themeColor="text1"/>
            </w:rPr>
            <w:t>(A Surprising Range of Style, nd.)</w:t>
          </w:r>
          <w:r w:rsidR="00D861E4">
            <w:rPr>
              <w:rFonts w:ascii="Times New Roman" w:hAnsi="Times New Roman" w:cs="Times New Roman"/>
              <w:b/>
              <w:color w:val="000000" w:themeColor="text1"/>
            </w:rPr>
            <w:fldChar w:fldCharType="end"/>
          </w:r>
        </w:sdtContent>
      </w:sdt>
      <w:sdt>
        <w:sdtPr>
          <w:rPr>
            <w:rFonts w:ascii="Times New Roman" w:hAnsi="Times New Roman" w:cs="Times New Roman"/>
            <w:b/>
            <w:color w:val="000000" w:themeColor="text1"/>
          </w:rPr>
          <w:id w:val="1219863432"/>
          <w:citation/>
        </w:sdtPr>
        <w:sdtContent>
          <w:r w:rsidR="00D861E4">
            <w:rPr>
              <w:rFonts w:ascii="Times New Roman" w:hAnsi="Times New Roman" w:cs="Times New Roman"/>
              <w:b/>
              <w:color w:val="000000" w:themeColor="text1"/>
            </w:rPr>
            <w:fldChar w:fldCharType="begin"/>
          </w:r>
          <w:r w:rsidR="00D861E4">
            <w:rPr>
              <w:rFonts w:ascii="Times New Roman" w:hAnsi="Times New Roman" w:cs="Times New Roman"/>
              <w:b/>
              <w:color w:val="000000" w:themeColor="text1"/>
            </w:rPr>
            <w:instrText xml:space="preserve"> CITATION Sixnd \l 17417 </w:instrText>
          </w:r>
          <w:r w:rsidR="00D861E4">
            <w:rPr>
              <w:rFonts w:ascii="Times New Roman" w:hAnsi="Times New Roman" w:cs="Times New Roman"/>
              <w:b/>
              <w:color w:val="000000" w:themeColor="text1"/>
            </w:rPr>
            <w:fldChar w:fldCharType="separate"/>
          </w:r>
          <w:r w:rsidR="005D2D1B">
            <w:rPr>
              <w:rFonts w:ascii="Times New Roman" w:hAnsi="Times New Roman" w:cs="Times New Roman"/>
              <w:b/>
              <w:noProof/>
              <w:color w:val="000000" w:themeColor="text1"/>
            </w:rPr>
            <w:t xml:space="preserve"> </w:t>
          </w:r>
          <w:r w:rsidR="005D2D1B" w:rsidRPr="005D2D1B">
            <w:rPr>
              <w:rFonts w:ascii="Times New Roman" w:hAnsi="Times New Roman" w:cs="Times New Roman"/>
              <w:noProof/>
              <w:color w:val="000000" w:themeColor="text1"/>
            </w:rPr>
            <w:t>(Six Centeries of Brewing Histories, nd.)</w:t>
          </w:r>
          <w:r w:rsidR="00D861E4">
            <w:rPr>
              <w:rFonts w:ascii="Times New Roman" w:hAnsi="Times New Roman" w:cs="Times New Roman"/>
              <w:b/>
              <w:color w:val="000000" w:themeColor="text1"/>
            </w:rPr>
            <w:fldChar w:fldCharType="end"/>
          </w:r>
        </w:sdtContent>
      </w:sdt>
      <w:sdt>
        <w:sdtPr>
          <w:rPr>
            <w:rFonts w:ascii="Times New Roman" w:hAnsi="Times New Roman" w:cs="Times New Roman"/>
            <w:b/>
            <w:color w:val="000000" w:themeColor="text1"/>
          </w:rPr>
          <w:id w:val="-1342777285"/>
          <w:citation/>
        </w:sdtPr>
        <w:sdtContent>
          <w:r w:rsidR="00D861E4">
            <w:rPr>
              <w:rFonts w:ascii="Times New Roman" w:hAnsi="Times New Roman" w:cs="Times New Roman"/>
              <w:b/>
              <w:color w:val="000000" w:themeColor="text1"/>
            </w:rPr>
            <w:fldChar w:fldCharType="begin"/>
          </w:r>
          <w:r w:rsidR="00D861E4">
            <w:rPr>
              <w:rFonts w:ascii="Times New Roman" w:hAnsi="Times New Roman" w:cs="Times New Roman"/>
              <w:b/>
              <w:color w:val="000000" w:themeColor="text1"/>
            </w:rPr>
            <w:instrText xml:space="preserve"> CITATION the13 \l 17417 </w:instrText>
          </w:r>
          <w:r w:rsidR="00D861E4">
            <w:rPr>
              <w:rFonts w:ascii="Times New Roman" w:hAnsi="Times New Roman" w:cs="Times New Roman"/>
              <w:b/>
              <w:color w:val="000000" w:themeColor="text1"/>
            </w:rPr>
            <w:fldChar w:fldCharType="separate"/>
          </w:r>
          <w:r w:rsidR="005D2D1B">
            <w:rPr>
              <w:rFonts w:ascii="Times New Roman" w:hAnsi="Times New Roman" w:cs="Times New Roman"/>
              <w:b/>
              <w:noProof/>
              <w:color w:val="000000" w:themeColor="text1"/>
            </w:rPr>
            <w:t xml:space="preserve"> </w:t>
          </w:r>
          <w:r w:rsidR="005D2D1B" w:rsidRPr="005D2D1B">
            <w:rPr>
              <w:rFonts w:ascii="Times New Roman" w:hAnsi="Times New Roman" w:cs="Times New Roman"/>
              <w:noProof/>
              <w:color w:val="000000" w:themeColor="text1"/>
            </w:rPr>
            <w:t>(the Company Snapshot, 2013)</w:t>
          </w:r>
          <w:r w:rsidR="00D861E4">
            <w:rPr>
              <w:rFonts w:ascii="Times New Roman" w:hAnsi="Times New Roman" w:cs="Times New Roman"/>
              <w:b/>
              <w:color w:val="000000" w:themeColor="text1"/>
            </w:rPr>
            <w:fldChar w:fldCharType="end"/>
          </w:r>
        </w:sdtContent>
      </w:sdt>
      <w:sdt>
        <w:sdtPr>
          <w:rPr>
            <w:rFonts w:ascii="Times New Roman" w:hAnsi="Times New Roman" w:cs="Times New Roman"/>
            <w:b/>
            <w:color w:val="000000" w:themeColor="text1"/>
          </w:rPr>
          <w:id w:val="-1345384895"/>
          <w:citation/>
        </w:sdtPr>
        <w:sdtContent>
          <w:r w:rsidR="00D861E4">
            <w:rPr>
              <w:rFonts w:ascii="Times New Roman" w:hAnsi="Times New Roman" w:cs="Times New Roman"/>
              <w:b/>
              <w:color w:val="000000" w:themeColor="text1"/>
            </w:rPr>
            <w:fldChar w:fldCharType="begin"/>
          </w:r>
          <w:r w:rsidR="00D861E4">
            <w:rPr>
              <w:rFonts w:ascii="Times New Roman" w:hAnsi="Times New Roman" w:cs="Times New Roman"/>
              <w:b/>
              <w:color w:val="000000" w:themeColor="text1"/>
            </w:rPr>
            <w:instrText xml:space="preserve"> CITATION THE18 \l 17417 </w:instrText>
          </w:r>
          <w:r w:rsidR="00D861E4">
            <w:rPr>
              <w:rFonts w:ascii="Times New Roman" w:hAnsi="Times New Roman" w:cs="Times New Roman"/>
              <w:b/>
              <w:color w:val="000000" w:themeColor="text1"/>
            </w:rPr>
            <w:fldChar w:fldCharType="separate"/>
          </w:r>
          <w:r w:rsidR="005D2D1B">
            <w:rPr>
              <w:rFonts w:ascii="Times New Roman" w:hAnsi="Times New Roman" w:cs="Times New Roman"/>
              <w:b/>
              <w:noProof/>
              <w:color w:val="000000" w:themeColor="text1"/>
            </w:rPr>
            <w:t xml:space="preserve"> </w:t>
          </w:r>
          <w:r w:rsidR="005D2D1B" w:rsidRPr="005D2D1B">
            <w:rPr>
              <w:rFonts w:ascii="Times New Roman" w:hAnsi="Times New Roman" w:cs="Times New Roman"/>
              <w:noProof/>
              <w:color w:val="000000" w:themeColor="text1"/>
            </w:rPr>
            <w:t>(THE U.S. BEER INDUSTRY 2017, 2018)</w:t>
          </w:r>
          <w:r w:rsidR="00D861E4">
            <w:rPr>
              <w:rFonts w:ascii="Times New Roman" w:hAnsi="Times New Roman" w:cs="Times New Roman"/>
              <w:b/>
              <w:color w:val="000000" w:themeColor="text1"/>
            </w:rPr>
            <w:fldChar w:fldCharType="end"/>
          </w:r>
        </w:sdtContent>
      </w:sdt>
      <w:r w:rsidR="00D65588">
        <w:rPr>
          <w:rFonts w:ascii="Times New Roman" w:hAnsi="Times New Roman" w:cs="Times New Roman"/>
          <w:b/>
          <w:color w:val="000000" w:themeColor="text1"/>
        </w:rPr>
        <w:br w:type="page"/>
      </w:r>
    </w:p>
    <w:p w:rsidR="00B0287C" w:rsidRPr="007F4CBB" w:rsidRDefault="00E95592" w:rsidP="007F4CBB">
      <w:pPr>
        <w:pStyle w:val="ListParagraph"/>
        <w:numPr>
          <w:ilvl w:val="1"/>
          <w:numId w:val="1"/>
        </w:num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lastRenderedPageBreak/>
        <w:t>Socio-Cultural Consideration</w:t>
      </w:r>
    </w:p>
    <w:p w:rsidR="00B0287C" w:rsidRPr="008174D3" w:rsidRDefault="008174D3" w:rsidP="007F4CBB">
      <w:pPr>
        <w:spacing w:line="360" w:lineRule="auto"/>
        <w:ind w:firstLine="360"/>
        <w:jc w:val="both"/>
        <w:rPr>
          <w:rFonts w:ascii="Times New Roman" w:hAnsi="Times New Roman" w:cs="Times New Roman"/>
          <w:color w:val="000000" w:themeColor="text1"/>
        </w:rPr>
      </w:pPr>
      <w:r w:rsidRPr="008174D3">
        <w:rPr>
          <w:rFonts w:ascii="Times New Roman" w:hAnsi="Times New Roman" w:cs="Times New Roman"/>
          <w:color w:val="000000" w:themeColor="text1"/>
        </w:rPr>
        <w:t>Hofstede’s cultural dimension</w:t>
      </w:r>
      <w:r>
        <w:rPr>
          <w:rFonts w:ascii="Times New Roman" w:hAnsi="Times New Roman" w:cs="Times New Roman"/>
          <w:color w:val="000000" w:themeColor="text1"/>
        </w:rPr>
        <w:t xml:space="preserve"> </w:t>
      </w:r>
      <w:r w:rsidRPr="008174D3">
        <w:rPr>
          <w:rFonts w:ascii="Times New Roman" w:hAnsi="Times New Roman" w:cs="Times New Roman"/>
          <w:color w:val="000000" w:themeColor="text1"/>
        </w:rPr>
        <w:t xml:space="preserve">describes the impact of social culture on the values and the relationship between these values and </w:t>
      </w:r>
      <w:r w:rsidR="00790947">
        <w:rPr>
          <w:rFonts w:ascii="Times New Roman" w:hAnsi="Times New Roman" w:cs="Times New Roman"/>
          <w:color w:val="000000" w:themeColor="text1"/>
        </w:rPr>
        <w:t xml:space="preserve">the members’ </w:t>
      </w:r>
      <w:r w:rsidRPr="008174D3">
        <w:rPr>
          <w:rFonts w:ascii="Times New Roman" w:hAnsi="Times New Roman" w:cs="Times New Roman"/>
          <w:color w:val="000000" w:themeColor="text1"/>
        </w:rPr>
        <w:t>behavio</w:t>
      </w:r>
      <w:r w:rsidR="00790947">
        <w:rPr>
          <w:rFonts w:ascii="Times New Roman" w:hAnsi="Times New Roman" w:cs="Times New Roman"/>
          <w:color w:val="000000" w:themeColor="text1"/>
        </w:rPr>
        <w:t>u</w:t>
      </w:r>
      <w:r w:rsidRPr="008174D3">
        <w:rPr>
          <w:rFonts w:ascii="Times New Roman" w:hAnsi="Times New Roman" w:cs="Times New Roman"/>
          <w:color w:val="000000" w:themeColor="text1"/>
        </w:rPr>
        <w:t>r.</w:t>
      </w:r>
      <w:r w:rsidR="00790947">
        <w:rPr>
          <w:rFonts w:ascii="Times New Roman" w:hAnsi="Times New Roman" w:cs="Times New Roman"/>
          <w:color w:val="000000" w:themeColor="text1"/>
        </w:rPr>
        <w:t xml:space="preserve"> </w:t>
      </w:r>
      <w:r w:rsidR="0047447D">
        <w:rPr>
          <w:rFonts w:ascii="Times New Roman" w:hAnsi="Times New Roman" w:cs="Times New Roman"/>
          <w:color w:val="000000" w:themeColor="text1"/>
        </w:rPr>
        <w:t>Below shows the culture difference between countries:</w:t>
      </w:r>
    </w:p>
    <w:tbl>
      <w:tblPr>
        <w:tblStyle w:val="TableGrid"/>
        <w:tblW w:w="0" w:type="auto"/>
        <w:tblLook w:val="04A0" w:firstRow="1" w:lastRow="0" w:firstColumn="1" w:lastColumn="0" w:noHBand="0" w:noVBand="1"/>
      </w:tblPr>
      <w:tblGrid>
        <w:gridCol w:w="2830"/>
        <w:gridCol w:w="3119"/>
        <w:gridCol w:w="3111"/>
      </w:tblGrid>
      <w:tr w:rsidR="00B0287C" w:rsidRPr="00B0287C" w:rsidTr="00B0287C">
        <w:tc>
          <w:tcPr>
            <w:tcW w:w="2830" w:type="dxa"/>
          </w:tcPr>
          <w:p w:rsidR="00B0287C" w:rsidRPr="00B0287C" w:rsidRDefault="00B0287C" w:rsidP="008C0CC5">
            <w:pPr>
              <w:spacing w:line="360" w:lineRule="auto"/>
              <w:jc w:val="both"/>
              <w:rPr>
                <w:rFonts w:ascii="Times New Roman" w:hAnsi="Times New Roman" w:cs="Times New Roman"/>
                <w:b/>
                <w:color w:val="000000" w:themeColor="text1"/>
              </w:rPr>
            </w:pPr>
            <w:r w:rsidRPr="00B0287C">
              <w:rPr>
                <w:rFonts w:ascii="Times New Roman" w:hAnsi="Times New Roman" w:cs="Times New Roman"/>
                <w:b/>
                <w:color w:val="000000" w:themeColor="text1"/>
              </w:rPr>
              <w:t>Czech</w:t>
            </w:r>
          </w:p>
        </w:tc>
        <w:tc>
          <w:tcPr>
            <w:tcW w:w="3119" w:type="dxa"/>
          </w:tcPr>
          <w:p w:rsidR="00B0287C" w:rsidRPr="00B0287C" w:rsidRDefault="00B0287C" w:rsidP="00B0287C">
            <w:pPr>
              <w:spacing w:line="360" w:lineRule="auto"/>
              <w:jc w:val="both"/>
              <w:rPr>
                <w:rFonts w:ascii="Times New Roman" w:hAnsi="Times New Roman" w:cs="Times New Roman"/>
                <w:b/>
                <w:color w:val="000000" w:themeColor="text1"/>
              </w:rPr>
            </w:pPr>
            <w:r w:rsidRPr="00B0287C">
              <w:rPr>
                <w:rFonts w:ascii="Times New Roman" w:hAnsi="Times New Roman" w:cs="Times New Roman"/>
                <w:b/>
                <w:color w:val="000000" w:themeColor="text1"/>
              </w:rPr>
              <w:t>Germany</w:t>
            </w:r>
          </w:p>
        </w:tc>
        <w:tc>
          <w:tcPr>
            <w:tcW w:w="3111" w:type="dxa"/>
          </w:tcPr>
          <w:p w:rsidR="00B0287C" w:rsidRPr="00B0287C" w:rsidRDefault="00B0287C" w:rsidP="008C0CC5">
            <w:pPr>
              <w:spacing w:line="360" w:lineRule="auto"/>
              <w:jc w:val="both"/>
              <w:rPr>
                <w:rFonts w:ascii="Times New Roman" w:hAnsi="Times New Roman" w:cs="Times New Roman"/>
                <w:b/>
                <w:color w:val="000000" w:themeColor="text1"/>
              </w:rPr>
            </w:pPr>
            <w:r w:rsidRPr="00B0287C">
              <w:rPr>
                <w:rFonts w:ascii="Times New Roman" w:hAnsi="Times New Roman" w:cs="Times New Roman"/>
                <w:b/>
                <w:color w:val="000000" w:themeColor="text1"/>
              </w:rPr>
              <w:t>USA</w:t>
            </w:r>
          </w:p>
        </w:tc>
      </w:tr>
      <w:tr w:rsidR="00B0287C" w:rsidRPr="00790947" w:rsidTr="00B0287C">
        <w:tc>
          <w:tcPr>
            <w:tcW w:w="2830" w:type="dxa"/>
          </w:tcPr>
          <w:p w:rsidR="00B0287C" w:rsidRDefault="00B0287C" w:rsidP="008C0CC5">
            <w:pPr>
              <w:spacing w:line="360" w:lineRule="auto"/>
              <w:jc w:val="both"/>
              <w:rPr>
                <w:rFonts w:ascii="Times New Roman" w:hAnsi="Times New Roman" w:cs="Times New Roman"/>
                <w:color w:val="000000" w:themeColor="text1"/>
              </w:rPr>
            </w:pPr>
            <w:r w:rsidRPr="000C4D88">
              <w:rPr>
                <w:rFonts w:ascii="Times New Roman" w:hAnsi="Times New Roman" w:cs="Times New Roman"/>
                <w:b/>
                <w:color w:val="000000" w:themeColor="text1"/>
              </w:rPr>
              <w:t>High Power Distance Index (PDI)</w:t>
            </w:r>
            <w:r>
              <w:rPr>
                <w:rFonts w:ascii="Times New Roman" w:hAnsi="Times New Roman" w:cs="Times New Roman"/>
                <w:color w:val="000000" w:themeColor="text1"/>
              </w:rPr>
              <w:t xml:space="preserve">. </w:t>
            </w:r>
          </w:p>
          <w:p w:rsidR="00B0287C" w:rsidRPr="000C4D88" w:rsidRDefault="00B0287C" w:rsidP="008C0CC5">
            <w:pPr>
              <w:spacing w:line="360" w:lineRule="auto"/>
              <w:jc w:val="both"/>
              <w:rPr>
                <w:rFonts w:ascii="Times New Roman" w:hAnsi="Times New Roman" w:cs="Times New Roman"/>
                <w:b/>
                <w:color w:val="000000" w:themeColor="text1"/>
              </w:rPr>
            </w:pPr>
            <w:r w:rsidRPr="0045322E">
              <w:rPr>
                <w:rFonts w:ascii="Times New Roman" w:hAnsi="Times New Roman" w:cs="Times New Roman"/>
                <w:color w:val="000000" w:themeColor="text1"/>
              </w:rPr>
              <w:t>This means that it is a hierarchical society.</w:t>
            </w:r>
            <w:r>
              <w:rPr>
                <w:rFonts w:ascii="Times New Roman" w:hAnsi="Times New Roman" w:cs="Times New Roman"/>
                <w:color w:val="000000" w:themeColor="text1"/>
              </w:rPr>
              <w:t xml:space="preserve"> This means that people accept the</w:t>
            </w:r>
            <w:r w:rsidRPr="0045322E">
              <w:rPr>
                <w:rFonts w:ascii="Times New Roman" w:hAnsi="Times New Roman" w:cs="Times New Roman"/>
                <w:color w:val="000000" w:themeColor="text1"/>
              </w:rPr>
              <w:t xml:space="preserve"> hierarchical order in which everyone has a place </w:t>
            </w:r>
            <w:r>
              <w:rPr>
                <w:rFonts w:ascii="Times New Roman" w:hAnsi="Times New Roman" w:cs="Times New Roman"/>
                <w:color w:val="000000" w:themeColor="text1"/>
              </w:rPr>
              <w:t xml:space="preserve">or level </w:t>
            </w:r>
            <w:r w:rsidRPr="0045322E">
              <w:rPr>
                <w:rFonts w:ascii="Times New Roman" w:hAnsi="Times New Roman" w:cs="Times New Roman"/>
                <w:color w:val="000000" w:themeColor="text1"/>
              </w:rPr>
              <w:t>and no further reasons are needed.</w:t>
            </w:r>
          </w:p>
        </w:tc>
        <w:tc>
          <w:tcPr>
            <w:tcW w:w="3119" w:type="dxa"/>
          </w:tcPr>
          <w:p w:rsidR="00B0287C" w:rsidRPr="0047447D" w:rsidRDefault="0047447D" w:rsidP="00B0287C">
            <w:pPr>
              <w:spacing w:line="360" w:lineRule="auto"/>
              <w:jc w:val="both"/>
              <w:rPr>
                <w:rFonts w:ascii="Times New Roman" w:hAnsi="Times New Roman" w:cs="Times New Roman"/>
                <w:b/>
                <w:color w:val="000000" w:themeColor="text1"/>
              </w:rPr>
            </w:pPr>
            <w:r w:rsidRPr="0047447D">
              <w:rPr>
                <w:rFonts w:ascii="Times New Roman" w:hAnsi="Times New Roman" w:cs="Times New Roman"/>
                <w:b/>
                <w:color w:val="000000" w:themeColor="text1"/>
              </w:rPr>
              <w:t>Low Power Distance Index (PDI).</w:t>
            </w:r>
          </w:p>
          <w:p w:rsidR="0047447D" w:rsidRPr="00790947" w:rsidRDefault="0047447D" w:rsidP="00B0287C">
            <w:pPr>
              <w:spacing w:line="360" w:lineRule="auto"/>
              <w:jc w:val="both"/>
              <w:rPr>
                <w:rFonts w:ascii="Times New Roman" w:hAnsi="Times New Roman" w:cs="Times New Roman"/>
                <w:color w:val="000000" w:themeColor="text1"/>
              </w:rPr>
            </w:pPr>
            <w:r w:rsidRPr="0047447D">
              <w:rPr>
                <w:rFonts w:ascii="Times New Roman" w:hAnsi="Times New Roman" w:cs="Times New Roman"/>
                <w:color w:val="000000" w:themeColor="text1"/>
              </w:rPr>
              <w:t>It is highly fragmented and supported by a strong middle class. Direct and participatory communication and meeting styles are common, control is unpopular, and leadership is challenged</w:t>
            </w:r>
            <w:r>
              <w:rPr>
                <w:rFonts w:ascii="Times New Roman" w:hAnsi="Times New Roman" w:cs="Times New Roman"/>
                <w:color w:val="000000" w:themeColor="text1"/>
              </w:rPr>
              <w:t>.</w:t>
            </w:r>
          </w:p>
        </w:tc>
        <w:tc>
          <w:tcPr>
            <w:tcW w:w="3111" w:type="dxa"/>
          </w:tcPr>
          <w:p w:rsidR="00B0287C" w:rsidRPr="00C35C7D" w:rsidRDefault="00C35C7D" w:rsidP="008C0CC5">
            <w:p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Low</w:t>
            </w:r>
            <w:r w:rsidRPr="00C35C7D">
              <w:rPr>
                <w:rFonts w:ascii="Times New Roman" w:hAnsi="Times New Roman" w:cs="Times New Roman"/>
                <w:b/>
                <w:color w:val="000000" w:themeColor="text1"/>
              </w:rPr>
              <w:t xml:space="preserve"> Power Distance Index (PDI).</w:t>
            </w:r>
          </w:p>
          <w:p w:rsidR="00C35C7D" w:rsidRPr="0045322E" w:rsidRDefault="002B1131" w:rsidP="007F4CBB">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US is a liberal country that everyone is equal. </w:t>
            </w:r>
            <w:r w:rsidR="007F4CBB" w:rsidRPr="007F4CBB">
              <w:rPr>
                <w:rFonts w:ascii="Times New Roman" w:hAnsi="Times New Roman" w:cs="Times New Roman"/>
                <w:color w:val="000000" w:themeColor="text1"/>
              </w:rPr>
              <w:t>In</w:t>
            </w:r>
            <w:r w:rsidR="007F4CBB">
              <w:rPr>
                <w:rFonts w:ascii="Times New Roman" w:hAnsi="Times New Roman" w:cs="Times New Roman"/>
                <w:color w:val="000000" w:themeColor="text1"/>
              </w:rPr>
              <w:t xml:space="preserve"> US</w:t>
            </w:r>
            <w:r w:rsidR="007F4CBB" w:rsidRPr="007F4CBB">
              <w:rPr>
                <w:rFonts w:ascii="Times New Roman" w:hAnsi="Times New Roman" w:cs="Times New Roman"/>
                <w:color w:val="000000" w:themeColor="text1"/>
              </w:rPr>
              <w:t xml:space="preserve"> </w:t>
            </w:r>
            <w:r w:rsidR="007F4CBB">
              <w:rPr>
                <w:rFonts w:ascii="Times New Roman" w:hAnsi="Times New Roman" w:cs="Times New Roman"/>
                <w:color w:val="000000" w:themeColor="text1"/>
              </w:rPr>
              <w:t>organis</w:t>
            </w:r>
            <w:r w:rsidR="007F4CBB" w:rsidRPr="007F4CBB">
              <w:rPr>
                <w:rFonts w:ascii="Times New Roman" w:hAnsi="Times New Roman" w:cs="Times New Roman"/>
                <w:color w:val="000000" w:themeColor="text1"/>
              </w:rPr>
              <w:t xml:space="preserve">ations, hierarchies are established for convenience, and superiors are accessible, and managers rely on individual employees and teams to gain their expertise. </w:t>
            </w:r>
          </w:p>
        </w:tc>
      </w:tr>
      <w:tr w:rsidR="00B0287C" w:rsidRPr="00790947" w:rsidTr="00B0287C">
        <w:tc>
          <w:tcPr>
            <w:tcW w:w="2830" w:type="dxa"/>
          </w:tcPr>
          <w:p w:rsidR="00B0287C" w:rsidRDefault="00B0287C" w:rsidP="008C0CC5">
            <w:pPr>
              <w:spacing w:line="360" w:lineRule="auto"/>
              <w:jc w:val="both"/>
              <w:rPr>
                <w:rFonts w:ascii="Times New Roman" w:hAnsi="Times New Roman" w:cs="Times New Roman"/>
                <w:color w:val="000000" w:themeColor="text1"/>
              </w:rPr>
            </w:pPr>
            <w:r w:rsidRPr="000C4D88">
              <w:rPr>
                <w:rFonts w:ascii="Times New Roman" w:hAnsi="Times New Roman" w:cs="Times New Roman"/>
                <w:b/>
                <w:color w:val="000000" w:themeColor="text1"/>
              </w:rPr>
              <w:t>Individualism</w:t>
            </w:r>
            <w:r>
              <w:rPr>
                <w:rFonts w:ascii="Times New Roman" w:hAnsi="Times New Roman" w:cs="Times New Roman"/>
                <w:b/>
                <w:color w:val="000000" w:themeColor="text1"/>
              </w:rPr>
              <w:t xml:space="preserve"> society.</w:t>
            </w:r>
            <w:r w:rsidRPr="00221429">
              <w:rPr>
                <w:rFonts w:ascii="Times New Roman" w:hAnsi="Times New Roman" w:cs="Times New Roman"/>
                <w:color w:val="000000" w:themeColor="text1"/>
              </w:rPr>
              <w:t xml:space="preserve"> </w:t>
            </w:r>
          </w:p>
          <w:p w:rsidR="00B0287C" w:rsidRPr="000C4D88" w:rsidRDefault="00B0287C" w:rsidP="008C0CC5">
            <w:pPr>
              <w:spacing w:line="360" w:lineRule="auto"/>
              <w:jc w:val="both"/>
              <w:rPr>
                <w:rFonts w:ascii="Times New Roman" w:hAnsi="Times New Roman" w:cs="Times New Roman"/>
                <w:b/>
                <w:color w:val="000000" w:themeColor="text1"/>
              </w:rPr>
            </w:pPr>
            <w:r w:rsidRPr="00221429">
              <w:rPr>
                <w:rFonts w:ascii="Times New Roman" w:hAnsi="Times New Roman" w:cs="Times New Roman"/>
                <w:color w:val="000000" w:themeColor="text1"/>
              </w:rPr>
              <w:t>This means that people highly prefer a loose social fram</w:t>
            </w:r>
            <w:r>
              <w:rPr>
                <w:rFonts w:ascii="Times New Roman" w:hAnsi="Times New Roman" w:cs="Times New Roman"/>
                <w:color w:val="000000" w:themeColor="text1"/>
              </w:rPr>
              <w:t>ework in which individuals</w:t>
            </w:r>
            <w:r w:rsidRPr="00221429">
              <w:rPr>
                <w:rFonts w:ascii="Times New Roman" w:hAnsi="Times New Roman" w:cs="Times New Roman"/>
                <w:color w:val="000000" w:themeColor="text1"/>
              </w:rPr>
              <w:t xml:space="preserve"> only care for themselves and their immediate family members.</w:t>
            </w:r>
          </w:p>
        </w:tc>
        <w:tc>
          <w:tcPr>
            <w:tcW w:w="3119" w:type="dxa"/>
          </w:tcPr>
          <w:p w:rsidR="00B0287C" w:rsidRPr="0047447D" w:rsidRDefault="0047447D" w:rsidP="00B0287C">
            <w:pPr>
              <w:spacing w:line="360" w:lineRule="auto"/>
              <w:jc w:val="both"/>
              <w:rPr>
                <w:rFonts w:ascii="Times New Roman" w:hAnsi="Times New Roman" w:cs="Times New Roman"/>
                <w:b/>
                <w:color w:val="000000" w:themeColor="text1"/>
              </w:rPr>
            </w:pPr>
            <w:r w:rsidRPr="0047447D">
              <w:rPr>
                <w:rFonts w:ascii="Times New Roman" w:hAnsi="Times New Roman" w:cs="Times New Roman"/>
                <w:b/>
                <w:color w:val="000000" w:themeColor="text1"/>
              </w:rPr>
              <w:t>Individualism society.</w:t>
            </w:r>
          </w:p>
          <w:p w:rsidR="0047447D" w:rsidRPr="00790947" w:rsidRDefault="0047447D" w:rsidP="0047447D">
            <w:pPr>
              <w:spacing w:line="360" w:lineRule="auto"/>
              <w:jc w:val="both"/>
              <w:rPr>
                <w:rFonts w:ascii="Times New Roman" w:hAnsi="Times New Roman" w:cs="Times New Roman"/>
                <w:color w:val="000000" w:themeColor="text1"/>
              </w:rPr>
            </w:pPr>
            <w:r w:rsidRPr="0047447D">
              <w:rPr>
                <w:rFonts w:ascii="Times New Roman" w:hAnsi="Times New Roman" w:cs="Times New Roman"/>
                <w:color w:val="000000" w:themeColor="text1"/>
              </w:rPr>
              <w:t>It is most common to focus on parent-child relationships rather than aunts and uncles. People believe in the ideal of self-realization. The idea</w:t>
            </w:r>
            <w:r>
              <w:rPr>
                <w:rFonts w:ascii="Times New Roman" w:hAnsi="Times New Roman" w:cs="Times New Roman"/>
                <w:color w:val="000000" w:themeColor="text1"/>
              </w:rPr>
              <w:t>l is "honest, even if it hurts".</w:t>
            </w:r>
          </w:p>
        </w:tc>
        <w:tc>
          <w:tcPr>
            <w:tcW w:w="3111" w:type="dxa"/>
          </w:tcPr>
          <w:p w:rsidR="00B0287C" w:rsidRPr="00C35C7D" w:rsidRDefault="00C35C7D" w:rsidP="008C0CC5">
            <w:pPr>
              <w:spacing w:line="360" w:lineRule="auto"/>
              <w:jc w:val="both"/>
              <w:rPr>
                <w:rFonts w:ascii="Times New Roman" w:hAnsi="Times New Roman" w:cs="Times New Roman"/>
                <w:b/>
                <w:color w:val="000000" w:themeColor="text1"/>
              </w:rPr>
            </w:pPr>
            <w:r w:rsidRPr="00C35C7D">
              <w:rPr>
                <w:rFonts w:ascii="Times New Roman" w:hAnsi="Times New Roman" w:cs="Times New Roman"/>
                <w:b/>
                <w:color w:val="000000" w:themeColor="text1"/>
              </w:rPr>
              <w:t>Individualism society.</w:t>
            </w:r>
          </w:p>
          <w:p w:rsidR="00C35C7D" w:rsidRPr="00221429" w:rsidRDefault="007F4CBB" w:rsidP="007F4CBB">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Americans are the best joiner in the world but </w:t>
            </w:r>
            <w:r w:rsidRPr="007F4CBB">
              <w:rPr>
                <w:rFonts w:ascii="Times New Roman" w:hAnsi="Times New Roman" w:cs="Times New Roman"/>
                <w:color w:val="000000" w:themeColor="text1"/>
              </w:rPr>
              <w:t>difficult to dev</w:t>
            </w:r>
            <w:r>
              <w:rPr>
                <w:rFonts w:ascii="Times New Roman" w:hAnsi="Times New Roman" w:cs="Times New Roman"/>
                <w:color w:val="000000" w:themeColor="text1"/>
              </w:rPr>
              <w:t>elop deep friendships. They</w:t>
            </w:r>
            <w:r w:rsidRPr="007F4CBB">
              <w:rPr>
                <w:rFonts w:ascii="Times New Roman" w:hAnsi="Times New Roman" w:cs="Times New Roman"/>
                <w:color w:val="000000" w:themeColor="text1"/>
              </w:rPr>
              <w:t xml:space="preserve"> are used to doing business with people they are not familiar with. In the business world, employees should be self-reliant and demonstrate initiative.</w:t>
            </w:r>
          </w:p>
        </w:tc>
      </w:tr>
      <w:tr w:rsidR="00B0287C" w:rsidRPr="00790947" w:rsidTr="00B0287C">
        <w:tc>
          <w:tcPr>
            <w:tcW w:w="2830" w:type="dxa"/>
          </w:tcPr>
          <w:p w:rsidR="00B0287C" w:rsidRDefault="00B0287C" w:rsidP="008C0CC5">
            <w:pPr>
              <w:spacing w:line="360" w:lineRule="auto"/>
              <w:jc w:val="both"/>
              <w:rPr>
                <w:rFonts w:ascii="Times New Roman" w:hAnsi="Times New Roman" w:cs="Times New Roman"/>
                <w:color w:val="000000" w:themeColor="text1"/>
              </w:rPr>
            </w:pPr>
            <w:r w:rsidRPr="000C4D88">
              <w:rPr>
                <w:rFonts w:ascii="Times New Roman" w:hAnsi="Times New Roman" w:cs="Times New Roman"/>
                <w:b/>
                <w:color w:val="000000" w:themeColor="text1"/>
              </w:rPr>
              <w:t>Masculinity</w:t>
            </w:r>
            <w:r>
              <w:rPr>
                <w:rFonts w:ascii="Times New Roman" w:hAnsi="Times New Roman" w:cs="Times New Roman"/>
                <w:b/>
                <w:color w:val="000000" w:themeColor="text1"/>
              </w:rPr>
              <w:t xml:space="preserve"> society.</w:t>
            </w:r>
            <w:r>
              <w:rPr>
                <w:rFonts w:ascii="Times New Roman" w:hAnsi="Times New Roman" w:cs="Times New Roman"/>
                <w:color w:val="000000" w:themeColor="text1"/>
              </w:rPr>
              <w:t xml:space="preserve"> </w:t>
            </w:r>
          </w:p>
          <w:p w:rsidR="00B0287C" w:rsidRPr="000C4D88" w:rsidRDefault="00B0287C" w:rsidP="008C0CC5">
            <w:pPr>
              <w:spacing w:line="360" w:lineRule="auto"/>
              <w:jc w:val="both"/>
              <w:rPr>
                <w:rFonts w:ascii="Times New Roman" w:hAnsi="Times New Roman" w:cs="Times New Roman"/>
                <w:b/>
                <w:color w:val="000000" w:themeColor="text1"/>
              </w:rPr>
            </w:pPr>
            <w:r>
              <w:rPr>
                <w:rFonts w:ascii="Times New Roman" w:hAnsi="Times New Roman" w:cs="Times New Roman"/>
                <w:color w:val="000000" w:themeColor="text1"/>
              </w:rPr>
              <w:t>People “live in order to</w:t>
            </w:r>
            <w:r w:rsidRPr="00221429">
              <w:rPr>
                <w:rFonts w:ascii="Times New Roman" w:hAnsi="Times New Roman" w:cs="Times New Roman"/>
                <w:color w:val="000000" w:themeColor="text1"/>
              </w:rPr>
              <w:t xml:space="preserve"> work”, managers should be decisive and confident, </w:t>
            </w:r>
            <w:r>
              <w:rPr>
                <w:rFonts w:ascii="Times New Roman" w:hAnsi="Times New Roman" w:cs="Times New Roman"/>
                <w:color w:val="000000" w:themeColor="text1"/>
              </w:rPr>
              <w:t>emphasize</w:t>
            </w:r>
            <w:r w:rsidRPr="00221429">
              <w:rPr>
                <w:rFonts w:ascii="Times New Roman" w:hAnsi="Times New Roman" w:cs="Times New Roman"/>
                <w:color w:val="000000" w:themeColor="text1"/>
              </w:rPr>
              <w:t xml:space="preserve"> on fairness, </w:t>
            </w:r>
            <w:r>
              <w:rPr>
                <w:rFonts w:ascii="Times New Roman" w:hAnsi="Times New Roman" w:cs="Times New Roman"/>
                <w:color w:val="000000" w:themeColor="text1"/>
              </w:rPr>
              <w:t xml:space="preserve">and is struggle for </w:t>
            </w:r>
            <w:r w:rsidRPr="00221429">
              <w:rPr>
                <w:rFonts w:ascii="Times New Roman" w:hAnsi="Times New Roman" w:cs="Times New Roman"/>
                <w:color w:val="000000" w:themeColor="text1"/>
              </w:rPr>
              <w:t>c</w:t>
            </w:r>
            <w:r>
              <w:rPr>
                <w:rFonts w:ascii="Times New Roman" w:hAnsi="Times New Roman" w:cs="Times New Roman"/>
                <w:color w:val="000000" w:themeColor="text1"/>
              </w:rPr>
              <w:t>ompetition, performance</w:t>
            </w:r>
            <w:r w:rsidRPr="00221429">
              <w:rPr>
                <w:rFonts w:ascii="Times New Roman" w:hAnsi="Times New Roman" w:cs="Times New Roman"/>
                <w:color w:val="000000" w:themeColor="text1"/>
              </w:rPr>
              <w:t xml:space="preserve"> and </w:t>
            </w:r>
            <w:r>
              <w:rPr>
                <w:rFonts w:ascii="Times New Roman" w:hAnsi="Times New Roman" w:cs="Times New Roman"/>
                <w:color w:val="000000" w:themeColor="text1"/>
              </w:rPr>
              <w:t>conflicts.</w:t>
            </w:r>
          </w:p>
        </w:tc>
        <w:tc>
          <w:tcPr>
            <w:tcW w:w="3119" w:type="dxa"/>
          </w:tcPr>
          <w:p w:rsidR="00B0287C" w:rsidRPr="0049342C" w:rsidRDefault="0047447D" w:rsidP="00B0287C">
            <w:pPr>
              <w:spacing w:line="360" w:lineRule="auto"/>
              <w:jc w:val="both"/>
              <w:rPr>
                <w:rFonts w:ascii="Times New Roman" w:hAnsi="Times New Roman" w:cs="Times New Roman"/>
                <w:b/>
                <w:color w:val="000000" w:themeColor="text1"/>
              </w:rPr>
            </w:pPr>
            <w:r w:rsidRPr="0049342C">
              <w:rPr>
                <w:rFonts w:ascii="Times New Roman" w:hAnsi="Times New Roman" w:cs="Times New Roman"/>
                <w:b/>
                <w:color w:val="000000" w:themeColor="text1"/>
              </w:rPr>
              <w:t>Masculinity society.</w:t>
            </w:r>
          </w:p>
          <w:p w:rsidR="0047447D" w:rsidRPr="00790947" w:rsidRDefault="0047447D" w:rsidP="0049342C">
            <w:pPr>
              <w:spacing w:line="360" w:lineRule="auto"/>
              <w:jc w:val="both"/>
              <w:rPr>
                <w:rFonts w:ascii="Times New Roman" w:hAnsi="Times New Roman" w:cs="Times New Roman"/>
                <w:color w:val="000000" w:themeColor="text1"/>
              </w:rPr>
            </w:pPr>
            <w:r w:rsidRPr="0047447D">
              <w:rPr>
                <w:rFonts w:ascii="Times New Roman" w:hAnsi="Times New Roman" w:cs="Times New Roman"/>
                <w:color w:val="000000" w:themeColor="text1"/>
              </w:rPr>
              <w:t xml:space="preserve">The school system divides children into different types when they are ten. People have taken a lot of self-esteem from their </w:t>
            </w:r>
            <w:r w:rsidR="0049342C">
              <w:rPr>
                <w:rFonts w:ascii="Times New Roman" w:hAnsi="Times New Roman" w:cs="Times New Roman"/>
                <w:color w:val="000000" w:themeColor="text1"/>
              </w:rPr>
              <w:t>work</w:t>
            </w:r>
            <w:r w:rsidRPr="0047447D">
              <w:rPr>
                <w:rFonts w:ascii="Times New Roman" w:hAnsi="Times New Roman" w:cs="Times New Roman"/>
                <w:color w:val="000000" w:themeColor="text1"/>
              </w:rPr>
              <w:t>. Managers should be decisive and confident. The status is usually displayed, especially for cars, watches and technical equipment.</w:t>
            </w:r>
          </w:p>
        </w:tc>
        <w:tc>
          <w:tcPr>
            <w:tcW w:w="3111" w:type="dxa"/>
          </w:tcPr>
          <w:p w:rsidR="00B0287C" w:rsidRDefault="00C35C7D" w:rsidP="008C0CC5">
            <w:pPr>
              <w:spacing w:line="360" w:lineRule="auto"/>
              <w:jc w:val="both"/>
              <w:rPr>
                <w:rFonts w:ascii="Times New Roman" w:hAnsi="Times New Roman" w:cs="Times New Roman"/>
                <w:color w:val="000000" w:themeColor="text1"/>
              </w:rPr>
            </w:pPr>
            <w:r w:rsidRPr="00C35C7D">
              <w:rPr>
                <w:rFonts w:ascii="Times New Roman" w:hAnsi="Times New Roman" w:cs="Times New Roman"/>
                <w:b/>
                <w:color w:val="000000" w:themeColor="text1"/>
              </w:rPr>
              <w:t>Masculinity</w:t>
            </w:r>
            <w:r>
              <w:rPr>
                <w:rFonts w:ascii="Times New Roman" w:hAnsi="Times New Roman" w:cs="Times New Roman"/>
                <w:color w:val="000000" w:themeColor="text1"/>
              </w:rPr>
              <w:t>.</w:t>
            </w:r>
          </w:p>
          <w:p w:rsidR="00C35C7D" w:rsidRPr="00221429" w:rsidRDefault="002B1131" w:rsidP="002B1131">
            <w:pPr>
              <w:spacing w:line="360" w:lineRule="auto"/>
              <w:jc w:val="both"/>
              <w:rPr>
                <w:rFonts w:ascii="Times New Roman" w:hAnsi="Times New Roman" w:cs="Times New Roman"/>
                <w:color w:val="000000" w:themeColor="text1"/>
              </w:rPr>
            </w:pPr>
            <w:r w:rsidRPr="002B1131">
              <w:rPr>
                <w:rFonts w:ascii="Times New Roman" w:hAnsi="Times New Roman" w:cs="Times New Roman"/>
                <w:color w:val="000000" w:themeColor="text1"/>
              </w:rPr>
              <w:t>Amer</w:t>
            </w:r>
            <w:r>
              <w:rPr>
                <w:rFonts w:ascii="Times New Roman" w:hAnsi="Times New Roman" w:cs="Times New Roman"/>
                <w:color w:val="000000" w:themeColor="text1"/>
              </w:rPr>
              <w:t>icans have the value of showing</w:t>
            </w:r>
            <w:r w:rsidRPr="002B1131">
              <w:rPr>
                <w:rFonts w:ascii="Times New Roman" w:hAnsi="Times New Roman" w:cs="Times New Roman"/>
                <w:color w:val="000000" w:themeColor="text1"/>
              </w:rPr>
              <w:t xml:space="preserve"> their "success" and life achievements and freely talking</w:t>
            </w:r>
            <w:r>
              <w:rPr>
                <w:rFonts w:ascii="Times New Roman" w:hAnsi="Times New Roman" w:cs="Times New Roman"/>
                <w:color w:val="000000" w:themeColor="text1"/>
              </w:rPr>
              <w:t xml:space="preserve"> in public</w:t>
            </w:r>
            <w:r w:rsidRPr="002B1131">
              <w:rPr>
                <w:rFonts w:ascii="Times New Roman" w:hAnsi="Times New Roman" w:cs="Times New Roman"/>
                <w:color w:val="000000" w:themeColor="text1"/>
              </w:rPr>
              <w:t>. Many US assessment systems are based on precise goal setting, and US employees can demonstrate how their work is performing through these systems.</w:t>
            </w:r>
          </w:p>
        </w:tc>
      </w:tr>
    </w:tbl>
    <w:p w:rsidR="0047447D" w:rsidRDefault="0047447D" w:rsidP="008C0CC5">
      <w:pPr>
        <w:spacing w:line="360" w:lineRule="auto"/>
        <w:jc w:val="both"/>
        <w:rPr>
          <w:rFonts w:ascii="Times New Roman" w:hAnsi="Times New Roman" w:cs="Times New Roman"/>
          <w:b/>
          <w:color w:val="000000" w:themeColor="text1"/>
        </w:rPr>
      </w:pPr>
    </w:p>
    <w:tbl>
      <w:tblPr>
        <w:tblStyle w:val="TableGrid"/>
        <w:tblW w:w="0" w:type="auto"/>
        <w:tblLook w:val="04A0" w:firstRow="1" w:lastRow="0" w:firstColumn="1" w:lastColumn="0" w:noHBand="0" w:noVBand="1"/>
      </w:tblPr>
      <w:tblGrid>
        <w:gridCol w:w="2830"/>
        <w:gridCol w:w="2977"/>
        <w:gridCol w:w="3253"/>
      </w:tblGrid>
      <w:tr w:rsidR="0047447D" w:rsidTr="002B1131">
        <w:tc>
          <w:tcPr>
            <w:tcW w:w="2830" w:type="dxa"/>
          </w:tcPr>
          <w:p w:rsidR="0049342C" w:rsidRDefault="0047447D" w:rsidP="0047447D">
            <w:pPr>
              <w:spacing w:line="360" w:lineRule="auto"/>
              <w:jc w:val="both"/>
              <w:rPr>
                <w:rFonts w:ascii="Times New Roman" w:hAnsi="Times New Roman" w:cs="Times New Roman"/>
                <w:color w:val="000000" w:themeColor="text1"/>
              </w:rPr>
            </w:pPr>
            <w:r w:rsidRPr="000C4D88">
              <w:rPr>
                <w:rFonts w:ascii="Times New Roman" w:hAnsi="Times New Roman" w:cs="Times New Roman"/>
                <w:b/>
                <w:color w:val="000000" w:themeColor="text1"/>
              </w:rPr>
              <w:lastRenderedPageBreak/>
              <w:t>High Uncertainty Avoidance Index (UAI)</w:t>
            </w:r>
            <w:r>
              <w:rPr>
                <w:rFonts w:ascii="Times New Roman" w:hAnsi="Times New Roman" w:cs="Times New Roman"/>
                <w:b/>
                <w:color w:val="000000" w:themeColor="text1"/>
              </w:rPr>
              <w:t xml:space="preserve">. </w:t>
            </w:r>
            <w:r>
              <w:rPr>
                <w:rFonts w:ascii="Times New Roman" w:hAnsi="Times New Roman" w:cs="Times New Roman"/>
                <w:color w:val="000000" w:themeColor="text1"/>
              </w:rPr>
              <w:t xml:space="preserve"> </w:t>
            </w:r>
          </w:p>
          <w:p w:rsidR="0047447D" w:rsidRPr="000C4D88" w:rsidRDefault="0047447D" w:rsidP="0047447D">
            <w:pPr>
              <w:spacing w:line="360" w:lineRule="auto"/>
              <w:jc w:val="both"/>
              <w:rPr>
                <w:rFonts w:ascii="Times New Roman" w:hAnsi="Times New Roman" w:cs="Times New Roman"/>
                <w:b/>
                <w:color w:val="000000" w:themeColor="text1"/>
              </w:rPr>
            </w:pPr>
            <w:r>
              <w:rPr>
                <w:rFonts w:ascii="Times New Roman" w:hAnsi="Times New Roman" w:cs="Times New Roman"/>
                <w:color w:val="000000" w:themeColor="text1"/>
              </w:rPr>
              <w:t>Czech</w:t>
            </w:r>
            <w:r w:rsidRPr="00221429">
              <w:rPr>
                <w:rFonts w:ascii="Times New Roman" w:hAnsi="Times New Roman" w:cs="Times New Roman"/>
                <w:color w:val="000000" w:themeColor="text1"/>
              </w:rPr>
              <w:t xml:space="preserve"> maintain strict beliefs and codes of conduct and cannot tolerate unorthodox behavio</w:t>
            </w:r>
            <w:r>
              <w:rPr>
                <w:rFonts w:ascii="Times New Roman" w:hAnsi="Times New Roman" w:cs="Times New Roman"/>
                <w:color w:val="000000" w:themeColor="text1"/>
              </w:rPr>
              <w:t>u</w:t>
            </w:r>
            <w:r w:rsidRPr="00221429">
              <w:rPr>
                <w:rFonts w:ascii="Times New Roman" w:hAnsi="Times New Roman" w:cs="Times New Roman"/>
                <w:color w:val="000000" w:themeColor="text1"/>
              </w:rPr>
              <w:t>r</w:t>
            </w:r>
            <w:r>
              <w:rPr>
                <w:rFonts w:ascii="Times New Roman" w:hAnsi="Times New Roman" w:cs="Times New Roman"/>
                <w:color w:val="000000" w:themeColor="text1"/>
              </w:rPr>
              <w:t>s and ideas. T</w:t>
            </w:r>
            <w:r w:rsidRPr="00221429">
              <w:rPr>
                <w:rFonts w:ascii="Times New Roman" w:hAnsi="Times New Roman" w:cs="Times New Roman"/>
                <w:color w:val="000000" w:themeColor="text1"/>
              </w:rPr>
              <w:t>ime is money, peo</w:t>
            </w:r>
            <w:r>
              <w:rPr>
                <w:rFonts w:ascii="Times New Roman" w:hAnsi="Times New Roman" w:cs="Times New Roman"/>
                <w:color w:val="000000" w:themeColor="text1"/>
              </w:rPr>
              <w:t xml:space="preserve">ple are eager to work hard, </w:t>
            </w:r>
            <w:r w:rsidRPr="00221429">
              <w:rPr>
                <w:rFonts w:ascii="Times New Roman" w:hAnsi="Times New Roman" w:cs="Times New Roman"/>
                <w:color w:val="000000" w:themeColor="text1"/>
              </w:rPr>
              <w:t>precision a</w:t>
            </w:r>
            <w:r>
              <w:rPr>
                <w:rFonts w:ascii="Times New Roman" w:hAnsi="Times New Roman" w:cs="Times New Roman"/>
                <w:color w:val="000000" w:themeColor="text1"/>
              </w:rPr>
              <w:t xml:space="preserve">nd punctuality are the norm, </w:t>
            </w:r>
            <w:proofErr w:type="gramStart"/>
            <w:r w:rsidRPr="00221429">
              <w:rPr>
                <w:rFonts w:ascii="Times New Roman" w:hAnsi="Times New Roman" w:cs="Times New Roman"/>
                <w:color w:val="000000" w:themeColor="text1"/>
              </w:rPr>
              <w:t>innovation</w:t>
            </w:r>
            <w:proofErr w:type="gramEnd"/>
            <w:r w:rsidRPr="00221429">
              <w:rPr>
                <w:rFonts w:ascii="Times New Roman" w:hAnsi="Times New Roman" w:cs="Times New Roman"/>
                <w:color w:val="000000" w:themeColor="text1"/>
              </w:rPr>
              <w:t xml:space="preserve"> may be resisted.</w:t>
            </w:r>
          </w:p>
        </w:tc>
        <w:tc>
          <w:tcPr>
            <w:tcW w:w="2977" w:type="dxa"/>
          </w:tcPr>
          <w:p w:rsidR="0047447D" w:rsidRDefault="0049342C" w:rsidP="0047447D">
            <w:p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High Uncertainty Avoidance Index (UAI)</w:t>
            </w:r>
          </w:p>
          <w:p w:rsidR="0049342C" w:rsidRPr="0049342C" w:rsidRDefault="002B1131" w:rsidP="0049342C">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P</w:t>
            </w:r>
            <w:r w:rsidR="0049342C" w:rsidRPr="0049342C">
              <w:rPr>
                <w:rFonts w:ascii="Times New Roman" w:hAnsi="Times New Roman" w:cs="Times New Roman"/>
                <w:color w:val="000000" w:themeColor="text1"/>
              </w:rPr>
              <w:t xml:space="preserve">eople are strongly inclined to deduct rather than generalize, whether it is </w:t>
            </w:r>
            <w:r w:rsidR="0049342C">
              <w:rPr>
                <w:rFonts w:ascii="Times New Roman" w:hAnsi="Times New Roman" w:cs="Times New Roman"/>
                <w:color w:val="000000" w:themeColor="text1"/>
              </w:rPr>
              <w:t>thinking, presenting or planning.</w:t>
            </w:r>
            <w:r>
              <w:rPr>
                <w:rFonts w:ascii="Times New Roman" w:hAnsi="Times New Roman" w:cs="Times New Roman"/>
                <w:color w:val="000000" w:themeColor="text1"/>
              </w:rPr>
              <w:t xml:space="preserve"> This is also reflected by</w:t>
            </w:r>
            <w:r w:rsidR="0049342C" w:rsidRPr="0049342C">
              <w:rPr>
                <w:rFonts w:ascii="Times New Roman" w:hAnsi="Times New Roman" w:cs="Times New Roman"/>
                <w:color w:val="000000" w:themeColor="text1"/>
              </w:rPr>
              <w:t xml:space="preserve"> legal system. The details are equally important to determine the decisive certainty of a topic or project.</w:t>
            </w:r>
          </w:p>
        </w:tc>
        <w:tc>
          <w:tcPr>
            <w:tcW w:w="3253" w:type="dxa"/>
          </w:tcPr>
          <w:p w:rsidR="0047447D" w:rsidRDefault="00C35C7D" w:rsidP="0047447D">
            <w:p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Uncertainty Avoidance Index (UAI).</w:t>
            </w:r>
          </w:p>
          <w:p w:rsidR="00C35C7D" w:rsidRPr="00C35C7D" w:rsidRDefault="002B1131" w:rsidP="0047447D">
            <w:pPr>
              <w:spacing w:line="360" w:lineRule="auto"/>
              <w:jc w:val="both"/>
              <w:rPr>
                <w:rFonts w:ascii="Times New Roman" w:hAnsi="Times New Roman" w:cs="Times New Roman"/>
                <w:color w:val="000000" w:themeColor="text1"/>
              </w:rPr>
            </w:pPr>
            <w:r w:rsidRPr="002B1131">
              <w:rPr>
                <w:rFonts w:ascii="Times New Roman" w:hAnsi="Times New Roman" w:cs="Times New Roman"/>
                <w:color w:val="000000" w:themeColor="text1"/>
              </w:rPr>
              <w:t xml:space="preserve">Americans tend to be more tolerant of anyone's thoughts or opinions and allow freedom of speech. At the same time, Americans </w:t>
            </w:r>
            <w:r>
              <w:rPr>
                <w:rFonts w:ascii="Times New Roman" w:hAnsi="Times New Roman" w:cs="Times New Roman"/>
                <w:color w:val="000000" w:themeColor="text1"/>
              </w:rPr>
              <w:t>don't need a lot of rules, and</w:t>
            </w:r>
            <w:r w:rsidRPr="002B1131">
              <w:rPr>
                <w:rFonts w:ascii="Times New Roman" w:hAnsi="Times New Roman" w:cs="Times New Roman"/>
                <w:color w:val="000000" w:themeColor="text1"/>
              </w:rPr>
              <w:t xml:space="preserve"> higher-scor</w:t>
            </w:r>
            <w:r>
              <w:rPr>
                <w:rFonts w:ascii="Times New Roman" w:hAnsi="Times New Roman" w:cs="Times New Roman"/>
                <w:color w:val="000000" w:themeColor="text1"/>
              </w:rPr>
              <w:t>ing culture is less emotionally</w:t>
            </w:r>
            <w:r w:rsidRPr="002B1131">
              <w:rPr>
                <w:rFonts w:ascii="Times New Roman" w:hAnsi="Times New Roman" w:cs="Times New Roman"/>
                <w:color w:val="000000" w:themeColor="text1"/>
              </w:rPr>
              <w:t>.</w:t>
            </w:r>
          </w:p>
        </w:tc>
      </w:tr>
      <w:tr w:rsidR="0047447D" w:rsidTr="002B1131">
        <w:tc>
          <w:tcPr>
            <w:tcW w:w="2830" w:type="dxa"/>
          </w:tcPr>
          <w:p w:rsidR="0049342C" w:rsidRDefault="0047447D" w:rsidP="0047447D">
            <w:pPr>
              <w:spacing w:line="360" w:lineRule="auto"/>
              <w:jc w:val="both"/>
              <w:rPr>
                <w:rFonts w:ascii="Times New Roman" w:hAnsi="Times New Roman" w:cs="Times New Roman"/>
                <w:color w:val="000000" w:themeColor="text1"/>
              </w:rPr>
            </w:pPr>
            <w:r w:rsidRPr="000C4D88">
              <w:rPr>
                <w:rFonts w:ascii="Times New Roman" w:hAnsi="Times New Roman" w:cs="Times New Roman"/>
                <w:b/>
                <w:color w:val="000000" w:themeColor="text1"/>
              </w:rPr>
              <w:t>Long-term Orientation</w:t>
            </w:r>
            <w:r>
              <w:rPr>
                <w:rFonts w:ascii="Times New Roman" w:hAnsi="Times New Roman" w:cs="Times New Roman"/>
                <w:b/>
                <w:color w:val="000000" w:themeColor="text1"/>
              </w:rPr>
              <w:t xml:space="preserve">. </w:t>
            </w:r>
          </w:p>
          <w:p w:rsidR="0047447D" w:rsidRPr="000C4D88" w:rsidRDefault="0047447D" w:rsidP="0049342C">
            <w:pPr>
              <w:spacing w:line="360" w:lineRule="auto"/>
              <w:jc w:val="both"/>
              <w:rPr>
                <w:rFonts w:ascii="Times New Roman" w:hAnsi="Times New Roman" w:cs="Times New Roman"/>
                <w:b/>
                <w:color w:val="000000" w:themeColor="text1"/>
              </w:rPr>
            </w:pPr>
            <w:r w:rsidRPr="0066559E">
              <w:rPr>
                <w:rFonts w:ascii="Times New Roman" w:hAnsi="Times New Roman" w:cs="Times New Roman"/>
                <w:color w:val="000000" w:themeColor="text1"/>
              </w:rPr>
              <w:t xml:space="preserve">Czech culture has proven to be pragmatic. </w:t>
            </w:r>
            <w:r>
              <w:rPr>
                <w:rFonts w:ascii="Times New Roman" w:hAnsi="Times New Roman" w:cs="Times New Roman"/>
                <w:color w:val="000000" w:themeColor="text1"/>
              </w:rPr>
              <w:t>P</w:t>
            </w:r>
            <w:r w:rsidRPr="0066559E">
              <w:rPr>
                <w:rFonts w:ascii="Times New Roman" w:hAnsi="Times New Roman" w:cs="Times New Roman"/>
                <w:color w:val="000000" w:themeColor="text1"/>
              </w:rPr>
              <w:t xml:space="preserve">eople believe that truth depends to a large extent on the situation, background and time. </w:t>
            </w:r>
          </w:p>
        </w:tc>
        <w:tc>
          <w:tcPr>
            <w:tcW w:w="2977" w:type="dxa"/>
          </w:tcPr>
          <w:p w:rsidR="0047447D" w:rsidRDefault="0049342C" w:rsidP="0047447D">
            <w:p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Long-term Orientation.</w:t>
            </w:r>
          </w:p>
          <w:p w:rsidR="0049342C" w:rsidRPr="0049342C" w:rsidRDefault="0049342C" w:rsidP="0047447D">
            <w:pPr>
              <w:spacing w:line="360" w:lineRule="auto"/>
              <w:jc w:val="both"/>
              <w:rPr>
                <w:rFonts w:ascii="Times New Roman" w:hAnsi="Times New Roman" w:cs="Times New Roman"/>
                <w:color w:val="000000" w:themeColor="text1"/>
              </w:rPr>
            </w:pPr>
            <w:r w:rsidRPr="0066559E">
              <w:rPr>
                <w:rFonts w:ascii="Times New Roman" w:hAnsi="Times New Roman" w:cs="Times New Roman"/>
                <w:color w:val="000000" w:themeColor="text1"/>
              </w:rPr>
              <w:t>They show the conditions that can easily adapt the tradition to change, strong savings and investment tendencies, frugality and perseverance to achieve results.</w:t>
            </w:r>
          </w:p>
        </w:tc>
        <w:tc>
          <w:tcPr>
            <w:tcW w:w="3253" w:type="dxa"/>
          </w:tcPr>
          <w:p w:rsidR="002B1131" w:rsidRDefault="00C35C7D" w:rsidP="00C35C7D">
            <w:p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Short-term Orientation.</w:t>
            </w:r>
          </w:p>
          <w:p w:rsidR="00C35C7D" w:rsidRPr="002B1131" w:rsidRDefault="00C35C7D" w:rsidP="00C35C7D">
            <w:pPr>
              <w:spacing w:line="360" w:lineRule="auto"/>
              <w:jc w:val="both"/>
              <w:rPr>
                <w:rFonts w:ascii="Times New Roman" w:hAnsi="Times New Roman" w:cs="Times New Roman"/>
                <w:b/>
                <w:color w:val="000000" w:themeColor="text1"/>
              </w:rPr>
            </w:pPr>
            <w:r w:rsidRPr="00C35C7D">
              <w:rPr>
                <w:rFonts w:ascii="Times New Roman" w:hAnsi="Times New Roman" w:cs="Times New Roman"/>
                <w:color w:val="000000" w:themeColor="text1"/>
              </w:rPr>
              <w:t xml:space="preserve">Americans are very practical </w:t>
            </w:r>
            <w:r>
              <w:rPr>
                <w:rFonts w:ascii="Times New Roman" w:hAnsi="Times New Roman" w:cs="Times New Roman"/>
                <w:color w:val="000000" w:themeColor="text1"/>
              </w:rPr>
              <w:t>and</w:t>
            </w:r>
            <w:r w:rsidRPr="00C35C7D">
              <w:rPr>
                <w:rFonts w:ascii="Times New Roman" w:hAnsi="Times New Roman" w:cs="Times New Roman"/>
                <w:color w:val="000000" w:themeColor="text1"/>
              </w:rPr>
              <w:t xml:space="preserve"> have</w:t>
            </w:r>
            <w:r w:rsidR="002B1131">
              <w:rPr>
                <w:rFonts w:ascii="Times New Roman" w:hAnsi="Times New Roman" w:cs="Times New Roman"/>
                <w:color w:val="000000" w:themeColor="text1"/>
              </w:rPr>
              <w:t xml:space="preserve"> strong idea of what is good and </w:t>
            </w:r>
            <w:r w:rsidRPr="00C35C7D">
              <w:rPr>
                <w:rFonts w:ascii="Times New Roman" w:hAnsi="Times New Roman" w:cs="Times New Roman"/>
                <w:color w:val="000000" w:themeColor="text1"/>
              </w:rPr>
              <w:t>e</w:t>
            </w:r>
            <w:r w:rsidR="002B1131">
              <w:rPr>
                <w:rFonts w:ascii="Times New Roman" w:hAnsi="Times New Roman" w:cs="Times New Roman"/>
                <w:color w:val="000000" w:themeColor="text1"/>
              </w:rPr>
              <w:t>vil.</w:t>
            </w:r>
            <w:r>
              <w:rPr>
                <w:rFonts w:ascii="Times New Roman" w:hAnsi="Times New Roman" w:cs="Times New Roman"/>
                <w:color w:val="000000" w:themeColor="text1"/>
              </w:rPr>
              <w:t xml:space="preserve"> US company measure performance in </w:t>
            </w:r>
            <w:r w:rsidRPr="00C35C7D">
              <w:rPr>
                <w:rFonts w:ascii="Times New Roman" w:hAnsi="Times New Roman" w:cs="Times New Roman"/>
                <w:color w:val="000000" w:themeColor="text1"/>
              </w:rPr>
              <w:t>sh</w:t>
            </w:r>
            <w:r w:rsidR="002B1131">
              <w:rPr>
                <w:rFonts w:ascii="Times New Roman" w:hAnsi="Times New Roman" w:cs="Times New Roman"/>
                <w:color w:val="000000" w:themeColor="text1"/>
              </w:rPr>
              <w:t>ort term and publish</w:t>
            </w:r>
            <w:r w:rsidRPr="00C35C7D">
              <w:rPr>
                <w:rFonts w:ascii="Times New Roman" w:hAnsi="Times New Roman" w:cs="Times New Roman"/>
                <w:color w:val="000000" w:themeColor="text1"/>
              </w:rPr>
              <w:t xml:space="preserve"> profit and loss </w:t>
            </w:r>
            <w:r w:rsidR="002B1131">
              <w:rPr>
                <w:rFonts w:ascii="Times New Roman" w:hAnsi="Times New Roman" w:cs="Times New Roman"/>
                <w:color w:val="000000" w:themeColor="text1"/>
              </w:rPr>
              <w:t>statement every quarter. It motivate individual</w:t>
            </w:r>
            <w:r w:rsidRPr="00C35C7D">
              <w:rPr>
                <w:rFonts w:ascii="Times New Roman" w:hAnsi="Times New Roman" w:cs="Times New Roman"/>
                <w:color w:val="000000" w:themeColor="text1"/>
              </w:rPr>
              <w:t xml:space="preserve"> to work hard to achieve results quickly in the workplace.</w:t>
            </w:r>
          </w:p>
        </w:tc>
      </w:tr>
      <w:tr w:rsidR="0047447D" w:rsidTr="002B1131">
        <w:tc>
          <w:tcPr>
            <w:tcW w:w="2830" w:type="dxa"/>
          </w:tcPr>
          <w:p w:rsidR="0049342C" w:rsidRDefault="0049342C" w:rsidP="0047447D">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Restrained</w:t>
            </w:r>
            <w:r w:rsidR="0047447D">
              <w:rPr>
                <w:rFonts w:ascii="Times New Roman" w:hAnsi="Times New Roman" w:cs="Times New Roman"/>
                <w:b/>
                <w:color w:val="000000" w:themeColor="text1"/>
              </w:rPr>
              <w:t xml:space="preserve"> society.</w:t>
            </w:r>
            <w:r w:rsidR="0047447D" w:rsidRPr="0066559E">
              <w:rPr>
                <w:rFonts w:ascii="Times New Roman" w:hAnsi="Times New Roman" w:cs="Times New Roman"/>
                <w:color w:val="000000" w:themeColor="text1"/>
              </w:rPr>
              <w:t xml:space="preserve"> </w:t>
            </w:r>
          </w:p>
          <w:p w:rsidR="0047447D" w:rsidRPr="000C4D88" w:rsidRDefault="0047447D" w:rsidP="0047447D">
            <w:pPr>
              <w:spacing w:line="360" w:lineRule="auto"/>
              <w:jc w:val="both"/>
              <w:rPr>
                <w:rFonts w:ascii="Times New Roman" w:hAnsi="Times New Roman" w:cs="Times New Roman"/>
                <w:b/>
                <w:color w:val="000000" w:themeColor="text1"/>
              </w:rPr>
            </w:pPr>
            <w:r>
              <w:rPr>
                <w:rFonts w:ascii="Times New Roman" w:hAnsi="Times New Roman" w:cs="Times New Roman"/>
                <w:color w:val="000000" w:themeColor="text1"/>
              </w:rPr>
              <w:t>P</w:t>
            </w:r>
            <w:r w:rsidRPr="0066559E">
              <w:rPr>
                <w:rFonts w:ascii="Times New Roman" w:hAnsi="Times New Roman" w:cs="Times New Roman"/>
                <w:color w:val="000000" w:themeColor="text1"/>
              </w:rPr>
              <w:t xml:space="preserve">eople </w:t>
            </w:r>
            <w:r w:rsidR="0049342C">
              <w:rPr>
                <w:rFonts w:ascii="Times New Roman" w:hAnsi="Times New Roman" w:cs="Times New Roman"/>
                <w:color w:val="000000" w:themeColor="text1"/>
              </w:rPr>
              <w:t xml:space="preserve">do not </w:t>
            </w:r>
            <w:r w:rsidRPr="0066559E">
              <w:rPr>
                <w:rFonts w:ascii="Times New Roman" w:hAnsi="Times New Roman" w:cs="Times New Roman"/>
                <w:color w:val="000000" w:themeColor="text1"/>
              </w:rPr>
              <w:t xml:space="preserve">emphasis on leisure time and control the gratification of their desires. People with this orientation have the perception </w:t>
            </w:r>
            <w:r w:rsidR="0049342C">
              <w:rPr>
                <w:rFonts w:ascii="Times New Roman" w:hAnsi="Times New Roman" w:cs="Times New Roman"/>
                <w:color w:val="000000" w:themeColor="text1"/>
              </w:rPr>
              <w:t>that their actions are restrained</w:t>
            </w:r>
            <w:r w:rsidRPr="0066559E">
              <w:rPr>
                <w:rFonts w:ascii="Times New Roman" w:hAnsi="Times New Roman" w:cs="Times New Roman"/>
                <w:color w:val="000000" w:themeColor="text1"/>
              </w:rPr>
              <w:t xml:space="preserve"> by social norms and feel that indulg</w:t>
            </w:r>
            <w:r w:rsidR="0049342C">
              <w:rPr>
                <w:rFonts w:ascii="Times New Roman" w:hAnsi="Times New Roman" w:cs="Times New Roman"/>
                <w:color w:val="000000" w:themeColor="text1"/>
              </w:rPr>
              <w:t>ing themselves is somewhat wrong</w:t>
            </w:r>
            <w:r w:rsidRPr="0066559E">
              <w:rPr>
                <w:rFonts w:ascii="Times New Roman" w:hAnsi="Times New Roman" w:cs="Times New Roman"/>
                <w:color w:val="000000" w:themeColor="text1"/>
              </w:rPr>
              <w:t>.</w:t>
            </w:r>
          </w:p>
        </w:tc>
        <w:tc>
          <w:tcPr>
            <w:tcW w:w="2977" w:type="dxa"/>
          </w:tcPr>
          <w:p w:rsidR="0047447D" w:rsidRDefault="0049342C" w:rsidP="0047447D">
            <w:p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Restrained society. </w:t>
            </w:r>
          </w:p>
          <w:p w:rsidR="0049342C" w:rsidRPr="0049342C" w:rsidRDefault="0049342C" w:rsidP="0047447D">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The society is restrained by social norms. People rather work hard than relax and have the perception of relaxing makes people lazy.</w:t>
            </w:r>
          </w:p>
        </w:tc>
        <w:tc>
          <w:tcPr>
            <w:tcW w:w="3253" w:type="dxa"/>
          </w:tcPr>
          <w:p w:rsidR="0047447D" w:rsidRDefault="00C35C7D" w:rsidP="0047447D">
            <w:p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Indulgence society.</w:t>
            </w:r>
          </w:p>
          <w:p w:rsidR="00C35C7D" w:rsidRPr="00C35C7D" w:rsidRDefault="00C35C7D" w:rsidP="0047447D">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People emphasize on work hard and play hard. People normally live in a relax mood. Also, the states</w:t>
            </w:r>
            <w:r w:rsidRPr="00C35C7D">
              <w:rPr>
                <w:rFonts w:ascii="Times New Roman" w:hAnsi="Times New Roman" w:cs="Times New Roman"/>
                <w:color w:val="000000" w:themeColor="text1"/>
              </w:rPr>
              <w:t xml:space="preserve"> have launched anti-drug wars and are still very busy, but the rate of dru</w:t>
            </w:r>
            <w:r>
              <w:rPr>
                <w:rFonts w:ascii="Times New Roman" w:hAnsi="Times New Roman" w:cs="Times New Roman"/>
                <w:color w:val="000000" w:themeColor="text1"/>
              </w:rPr>
              <w:t>g addiction in the US</w:t>
            </w:r>
            <w:r w:rsidRPr="00C35C7D">
              <w:rPr>
                <w:rFonts w:ascii="Times New Roman" w:hAnsi="Times New Roman" w:cs="Times New Roman"/>
                <w:color w:val="000000" w:themeColor="text1"/>
              </w:rPr>
              <w:t xml:space="preserve"> is higher than in many other rich countries.</w:t>
            </w:r>
          </w:p>
        </w:tc>
      </w:tr>
    </w:tbl>
    <w:p w:rsidR="0047447D" w:rsidRDefault="0047447D" w:rsidP="008C0CC5">
      <w:pPr>
        <w:spacing w:line="360" w:lineRule="auto"/>
        <w:jc w:val="both"/>
        <w:rPr>
          <w:rFonts w:ascii="Times New Roman" w:hAnsi="Times New Roman" w:cs="Times New Roman"/>
          <w:b/>
          <w:color w:val="000000" w:themeColor="text1"/>
        </w:rPr>
      </w:pPr>
    </w:p>
    <w:p w:rsidR="007F4CBB" w:rsidRDefault="008B7D15" w:rsidP="008C0CC5">
      <w:pPr>
        <w:spacing w:line="360" w:lineRule="auto"/>
        <w:jc w:val="both"/>
        <w:rPr>
          <w:rFonts w:ascii="Times New Roman" w:hAnsi="Times New Roman" w:cs="Times New Roman"/>
          <w:b/>
          <w:color w:val="000000" w:themeColor="text1"/>
        </w:rPr>
      </w:pPr>
      <w:sdt>
        <w:sdtPr>
          <w:rPr>
            <w:rFonts w:ascii="Times New Roman" w:hAnsi="Times New Roman" w:cs="Times New Roman"/>
            <w:b/>
            <w:color w:val="000000" w:themeColor="text1"/>
          </w:rPr>
          <w:id w:val="1858540122"/>
          <w:citation/>
        </w:sdtPr>
        <w:sdtContent>
          <w:r w:rsidR="00B57309">
            <w:rPr>
              <w:rFonts w:ascii="Times New Roman" w:hAnsi="Times New Roman" w:cs="Times New Roman"/>
              <w:b/>
              <w:color w:val="000000" w:themeColor="text1"/>
            </w:rPr>
            <w:fldChar w:fldCharType="begin"/>
          </w:r>
          <w:r w:rsidR="00B57309">
            <w:rPr>
              <w:rFonts w:ascii="Times New Roman" w:hAnsi="Times New Roman" w:cs="Times New Roman"/>
              <w:b/>
              <w:color w:val="000000" w:themeColor="text1"/>
            </w:rPr>
            <w:instrText xml:space="preserve"> CITATION Cze191 \l 17417 </w:instrText>
          </w:r>
          <w:r w:rsidR="00B57309">
            <w:rPr>
              <w:rFonts w:ascii="Times New Roman" w:hAnsi="Times New Roman" w:cs="Times New Roman"/>
              <w:b/>
              <w:color w:val="000000" w:themeColor="text1"/>
            </w:rPr>
            <w:fldChar w:fldCharType="separate"/>
          </w:r>
          <w:r w:rsidR="005D2D1B" w:rsidRPr="005D2D1B">
            <w:rPr>
              <w:rFonts w:ascii="Times New Roman" w:hAnsi="Times New Roman" w:cs="Times New Roman"/>
              <w:noProof/>
              <w:color w:val="000000" w:themeColor="text1"/>
            </w:rPr>
            <w:t>(Czech Republic Hofstede Insight, 2019)</w:t>
          </w:r>
          <w:r w:rsidR="00B57309">
            <w:rPr>
              <w:rFonts w:ascii="Times New Roman" w:hAnsi="Times New Roman" w:cs="Times New Roman"/>
              <w:b/>
              <w:color w:val="000000" w:themeColor="text1"/>
            </w:rPr>
            <w:fldChar w:fldCharType="end"/>
          </w:r>
        </w:sdtContent>
      </w:sdt>
    </w:p>
    <w:p w:rsidR="008174D3" w:rsidRDefault="008B7D15" w:rsidP="008C0CC5">
      <w:pPr>
        <w:spacing w:line="360" w:lineRule="auto"/>
        <w:jc w:val="both"/>
        <w:rPr>
          <w:rFonts w:ascii="Times New Roman" w:hAnsi="Times New Roman" w:cs="Times New Roman"/>
          <w:b/>
          <w:color w:val="000000" w:themeColor="text1"/>
        </w:rPr>
      </w:pPr>
      <w:sdt>
        <w:sdtPr>
          <w:rPr>
            <w:rFonts w:ascii="Times New Roman" w:hAnsi="Times New Roman" w:cs="Times New Roman"/>
            <w:b/>
            <w:color w:val="000000" w:themeColor="text1"/>
          </w:rPr>
          <w:id w:val="2072074627"/>
          <w:citation/>
        </w:sdtPr>
        <w:sdtContent>
          <w:r w:rsidR="0049342C">
            <w:rPr>
              <w:rFonts w:ascii="Times New Roman" w:hAnsi="Times New Roman" w:cs="Times New Roman"/>
              <w:b/>
              <w:color w:val="000000" w:themeColor="text1"/>
            </w:rPr>
            <w:fldChar w:fldCharType="begin"/>
          </w:r>
          <w:r w:rsidR="0049342C">
            <w:rPr>
              <w:rFonts w:ascii="Times New Roman" w:hAnsi="Times New Roman" w:cs="Times New Roman"/>
              <w:b/>
              <w:color w:val="000000" w:themeColor="text1"/>
            </w:rPr>
            <w:instrText xml:space="preserve"> CITATION Cou19 \l 17417 </w:instrText>
          </w:r>
          <w:r w:rsidR="0049342C">
            <w:rPr>
              <w:rFonts w:ascii="Times New Roman" w:hAnsi="Times New Roman" w:cs="Times New Roman"/>
              <w:b/>
              <w:color w:val="000000" w:themeColor="text1"/>
            </w:rPr>
            <w:fldChar w:fldCharType="separate"/>
          </w:r>
          <w:r w:rsidR="005D2D1B" w:rsidRPr="005D2D1B">
            <w:rPr>
              <w:rFonts w:ascii="Times New Roman" w:hAnsi="Times New Roman" w:cs="Times New Roman"/>
              <w:noProof/>
              <w:color w:val="000000" w:themeColor="text1"/>
            </w:rPr>
            <w:t>(Country Comparison: Germany, 2019)</w:t>
          </w:r>
          <w:r w:rsidR="0049342C">
            <w:rPr>
              <w:rFonts w:ascii="Times New Roman" w:hAnsi="Times New Roman" w:cs="Times New Roman"/>
              <w:b/>
              <w:color w:val="000000" w:themeColor="text1"/>
            </w:rPr>
            <w:fldChar w:fldCharType="end"/>
          </w:r>
        </w:sdtContent>
      </w:sdt>
    </w:p>
    <w:p w:rsidR="007F4CBB" w:rsidRDefault="008B7D15" w:rsidP="008C0CC5">
      <w:pPr>
        <w:spacing w:line="360" w:lineRule="auto"/>
        <w:jc w:val="both"/>
        <w:rPr>
          <w:rFonts w:ascii="Times New Roman" w:hAnsi="Times New Roman" w:cs="Times New Roman"/>
          <w:b/>
          <w:color w:val="000000" w:themeColor="text1"/>
        </w:rPr>
      </w:pPr>
      <w:sdt>
        <w:sdtPr>
          <w:rPr>
            <w:rFonts w:ascii="Times New Roman" w:hAnsi="Times New Roman" w:cs="Times New Roman"/>
            <w:b/>
            <w:color w:val="000000" w:themeColor="text1"/>
          </w:rPr>
          <w:id w:val="273063874"/>
          <w:citation/>
        </w:sdtPr>
        <w:sdtContent>
          <w:r w:rsidR="007F4CBB">
            <w:rPr>
              <w:rFonts w:ascii="Times New Roman" w:hAnsi="Times New Roman" w:cs="Times New Roman"/>
              <w:b/>
              <w:color w:val="000000" w:themeColor="text1"/>
            </w:rPr>
            <w:fldChar w:fldCharType="begin"/>
          </w:r>
          <w:r w:rsidR="007F4CBB">
            <w:rPr>
              <w:rFonts w:ascii="Times New Roman" w:hAnsi="Times New Roman" w:cs="Times New Roman"/>
              <w:b/>
              <w:color w:val="000000" w:themeColor="text1"/>
            </w:rPr>
            <w:instrText xml:space="preserve"> CITATION Cou191 \l 17417 </w:instrText>
          </w:r>
          <w:r w:rsidR="007F4CBB">
            <w:rPr>
              <w:rFonts w:ascii="Times New Roman" w:hAnsi="Times New Roman" w:cs="Times New Roman"/>
              <w:b/>
              <w:color w:val="000000" w:themeColor="text1"/>
            </w:rPr>
            <w:fldChar w:fldCharType="separate"/>
          </w:r>
          <w:r w:rsidR="005D2D1B" w:rsidRPr="005D2D1B">
            <w:rPr>
              <w:rFonts w:ascii="Times New Roman" w:hAnsi="Times New Roman" w:cs="Times New Roman"/>
              <w:noProof/>
              <w:color w:val="000000" w:themeColor="text1"/>
            </w:rPr>
            <w:t>(Country Comparison: USA, 2019)</w:t>
          </w:r>
          <w:r w:rsidR="007F4CBB">
            <w:rPr>
              <w:rFonts w:ascii="Times New Roman" w:hAnsi="Times New Roman" w:cs="Times New Roman"/>
              <w:b/>
              <w:color w:val="000000" w:themeColor="text1"/>
            </w:rPr>
            <w:fldChar w:fldCharType="end"/>
          </w:r>
        </w:sdtContent>
      </w:sdt>
    </w:p>
    <w:p w:rsidR="008174D3" w:rsidRDefault="00B57309" w:rsidP="008C0CC5">
      <w:pPr>
        <w:spacing w:line="360" w:lineRule="auto"/>
        <w:jc w:val="both"/>
        <w:rPr>
          <w:rFonts w:ascii="Times New Roman" w:hAnsi="Times New Roman" w:cs="Times New Roman"/>
          <w:b/>
          <w:color w:val="000000" w:themeColor="text1"/>
        </w:rPr>
      </w:pPr>
      <w:r>
        <w:rPr>
          <w:noProof/>
        </w:rPr>
        <w:lastRenderedPageBreak/>
        <w:drawing>
          <wp:inline distT="0" distB="0" distL="0" distR="0" wp14:anchorId="1BE33B26" wp14:editId="05DAD681">
            <wp:extent cx="4848225" cy="193156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1"/>
                    <a:srcRect l="17695" t="32065" r="40794" b="38517"/>
                    <a:stretch/>
                  </pic:blipFill>
                  <pic:spPr bwMode="auto">
                    <a:xfrm>
                      <a:off x="0" y="0"/>
                      <a:ext cx="4874627" cy="1942083"/>
                    </a:xfrm>
                    <a:prstGeom prst="rect">
                      <a:avLst/>
                    </a:prstGeom>
                    <a:ln>
                      <a:noFill/>
                    </a:ln>
                    <a:extLst>
                      <a:ext uri="{53640926-AAD7-44D8-BBD7-CCE9431645EC}">
                        <a14:shadowObscured xmlns:a14="http://schemas.microsoft.com/office/drawing/2010/main"/>
                      </a:ext>
                    </a:extLst>
                  </pic:spPr>
                </pic:pic>
              </a:graphicData>
            </a:graphic>
          </wp:inline>
        </w:drawing>
      </w:r>
    </w:p>
    <w:p w:rsidR="00B57309" w:rsidRDefault="0047447D" w:rsidP="008C0CC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Figure 1: Czech Republic Hofstede Index</w:t>
      </w:r>
    </w:p>
    <w:p w:rsidR="00B57309" w:rsidRPr="00B57309" w:rsidRDefault="0047447D" w:rsidP="008C0CC5">
      <w:pPr>
        <w:spacing w:line="360" w:lineRule="auto"/>
        <w:jc w:val="both"/>
        <w:rPr>
          <w:rFonts w:ascii="Times New Roman" w:hAnsi="Times New Roman" w:cs="Times New Roman"/>
          <w:color w:val="000000" w:themeColor="text1"/>
        </w:rPr>
      </w:pPr>
      <w:r>
        <w:rPr>
          <w:noProof/>
        </w:rPr>
        <w:drawing>
          <wp:inline distT="0" distB="0" distL="0" distR="0" wp14:anchorId="116BBBA5" wp14:editId="4271B9FC">
            <wp:extent cx="4733925" cy="193830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2"/>
                    <a:srcRect l="17531" t="35890" r="40463" b="33516"/>
                    <a:stretch/>
                  </pic:blipFill>
                  <pic:spPr bwMode="auto">
                    <a:xfrm>
                      <a:off x="0" y="0"/>
                      <a:ext cx="4745547" cy="1943059"/>
                    </a:xfrm>
                    <a:prstGeom prst="rect">
                      <a:avLst/>
                    </a:prstGeom>
                    <a:ln>
                      <a:noFill/>
                    </a:ln>
                    <a:extLst>
                      <a:ext uri="{53640926-AAD7-44D8-BBD7-CCE9431645EC}">
                        <a14:shadowObscured xmlns:a14="http://schemas.microsoft.com/office/drawing/2010/main"/>
                      </a:ext>
                    </a:extLst>
                  </pic:spPr>
                </pic:pic>
              </a:graphicData>
            </a:graphic>
          </wp:inline>
        </w:drawing>
      </w:r>
    </w:p>
    <w:p w:rsidR="0049342C" w:rsidRDefault="0047447D">
      <w:pPr>
        <w:rPr>
          <w:rFonts w:ascii="Times New Roman" w:hAnsi="Times New Roman" w:cs="Times New Roman"/>
          <w:color w:val="000000" w:themeColor="text1"/>
        </w:rPr>
      </w:pPr>
      <w:r w:rsidRPr="0047447D">
        <w:rPr>
          <w:rFonts w:ascii="Times New Roman" w:hAnsi="Times New Roman" w:cs="Times New Roman"/>
          <w:color w:val="000000" w:themeColor="text1"/>
        </w:rPr>
        <w:t>Figure 2: Germany Hofstede Index</w:t>
      </w:r>
    </w:p>
    <w:p w:rsidR="00C35C7D" w:rsidRDefault="0049342C">
      <w:pPr>
        <w:rPr>
          <w:rFonts w:ascii="Times New Roman" w:hAnsi="Times New Roman" w:cs="Times New Roman"/>
          <w:color w:val="000000" w:themeColor="text1"/>
        </w:rPr>
      </w:pPr>
      <w:r>
        <w:rPr>
          <w:noProof/>
        </w:rPr>
        <w:drawing>
          <wp:inline distT="0" distB="0" distL="0" distR="0" wp14:anchorId="132E2F5B" wp14:editId="2B6D88C5">
            <wp:extent cx="4810125" cy="2058734"/>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3"/>
                    <a:srcRect l="17861" t="33536" r="40794" b="34987"/>
                    <a:stretch/>
                  </pic:blipFill>
                  <pic:spPr bwMode="auto">
                    <a:xfrm>
                      <a:off x="0" y="0"/>
                      <a:ext cx="4815705" cy="2061122"/>
                    </a:xfrm>
                    <a:prstGeom prst="rect">
                      <a:avLst/>
                    </a:prstGeom>
                    <a:ln>
                      <a:noFill/>
                    </a:ln>
                    <a:extLst>
                      <a:ext uri="{53640926-AAD7-44D8-BBD7-CCE9431645EC}">
                        <a14:shadowObscured xmlns:a14="http://schemas.microsoft.com/office/drawing/2010/main"/>
                      </a:ext>
                    </a:extLst>
                  </pic:spPr>
                </pic:pic>
              </a:graphicData>
            </a:graphic>
          </wp:inline>
        </w:drawing>
      </w:r>
    </w:p>
    <w:p w:rsidR="0047447D" w:rsidRPr="0047447D" w:rsidRDefault="00C35C7D">
      <w:pPr>
        <w:rPr>
          <w:rFonts w:ascii="Times New Roman" w:hAnsi="Times New Roman" w:cs="Times New Roman"/>
          <w:color w:val="000000" w:themeColor="text1"/>
        </w:rPr>
      </w:pPr>
      <w:r>
        <w:rPr>
          <w:rFonts w:ascii="Times New Roman" w:hAnsi="Times New Roman" w:cs="Times New Roman"/>
          <w:color w:val="000000" w:themeColor="text1"/>
        </w:rPr>
        <w:t>Figure 3: USA Hofstede Index</w:t>
      </w:r>
      <w:r w:rsidR="0047447D" w:rsidRPr="0047447D">
        <w:rPr>
          <w:rFonts w:ascii="Times New Roman" w:hAnsi="Times New Roman" w:cs="Times New Roman"/>
          <w:color w:val="000000" w:themeColor="text1"/>
        </w:rPr>
        <w:br w:type="page"/>
      </w:r>
    </w:p>
    <w:p w:rsidR="008174D3" w:rsidRPr="00EA3F7E" w:rsidRDefault="0066559E" w:rsidP="008C0CC5">
      <w:pPr>
        <w:pStyle w:val="ListParagraph"/>
        <w:numPr>
          <w:ilvl w:val="1"/>
          <w:numId w:val="1"/>
        </w:num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lastRenderedPageBreak/>
        <w:t>Operation</w:t>
      </w:r>
      <w:r w:rsidR="008174D3">
        <w:rPr>
          <w:rFonts w:ascii="Times New Roman" w:hAnsi="Times New Roman" w:cs="Times New Roman"/>
          <w:b/>
          <w:color w:val="000000" w:themeColor="text1"/>
        </w:rPr>
        <w:t xml:space="preserve"> Risk</w:t>
      </w:r>
    </w:p>
    <w:p w:rsidR="006F35E7" w:rsidRPr="00196E4C" w:rsidRDefault="00196E4C" w:rsidP="00196E4C">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Moving beers between countries</w:t>
      </w:r>
      <w:r w:rsidRPr="00196E4C">
        <w:rPr>
          <w:rFonts w:ascii="Times New Roman" w:hAnsi="Times New Roman" w:cs="Times New Roman"/>
          <w:color w:val="000000" w:themeColor="text1"/>
        </w:rPr>
        <w:t>.</w:t>
      </w:r>
    </w:p>
    <w:tbl>
      <w:tblPr>
        <w:tblStyle w:val="TableGrid"/>
        <w:tblW w:w="0" w:type="auto"/>
        <w:tblLook w:val="04A0" w:firstRow="1" w:lastRow="0" w:firstColumn="1" w:lastColumn="0" w:noHBand="0" w:noVBand="1"/>
      </w:tblPr>
      <w:tblGrid>
        <w:gridCol w:w="2263"/>
        <w:gridCol w:w="6797"/>
      </w:tblGrid>
      <w:tr w:rsidR="0092690A" w:rsidTr="0092690A">
        <w:tc>
          <w:tcPr>
            <w:tcW w:w="2263" w:type="dxa"/>
          </w:tcPr>
          <w:p w:rsidR="0092690A" w:rsidRDefault="0092690A" w:rsidP="008C0CC5">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Product</w:t>
            </w:r>
          </w:p>
        </w:tc>
        <w:tc>
          <w:tcPr>
            <w:tcW w:w="6797" w:type="dxa"/>
          </w:tcPr>
          <w:p w:rsidR="0092690A" w:rsidRDefault="00196E4C" w:rsidP="00196E4C">
            <w:pPr>
              <w:pStyle w:val="ListParagraph"/>
              <w:numPr>
                <w:ilvl w:val="0"/>
                <w:numId w:val="2"/>
              </w:numPr>
              <w:spacing w:line="360" w:lineRule="auto"/>
              <w:rPr>
                <w:rFonts w:ascii="Times New Roman" w:hAnsi="Times New Roman" w:cs="Times New Roman"/>
                <w:color w:val="000000" w:themeColor="text1"/>
              </w:rPr>
            </w:pPr>
            <w:r>
              <w:rPr>
                <w:rFonts w:ascii="Times New Roman" w:hAnsi="Times New Roman" w:cs="Times New Roman"/>
                <w:color w:val="000000" w:themeColor="text1"/>
              </w:rPr>
              <w:t>Cold beer should store in specific temperature</w:t>
            </w:r>
          </w:p>
          <w:p w:rsidR="00196E4C" w:rsidRPr="00196E4C" w:rsidRDefault="00196E4C" w:rsidP="00196E4C">
            <w:pPr>
              <w:pStyle w:val="ListParagraph"/>
              <w:numPr>
                <w:ilvl w:val="0"/>
                <w:numId w:val="2"/>
              </w:numPr>
              <w:spacing w:line="360" w:lineRule="auto"/>
              <w:rPr>
                <w:rFonts w:ascii="Times New Roman" w:hAnsi="Times New Roman" w:cs="Times New Roman"/>
                <w:color w:val="000000" w:themeColor="text1"/>
              </w:rPr>
            </w:pPr>
            <w:r>
              <w:rPr>
                <w:rFonts w:ascii="Times New Roman" w:hAnsi="Times New Roman" w:cs="Times New Roman"/>
                <w:color w:val="000000" w:themeColor="text1"/>
              </w:rPr>
              <w:t>Bottle size, alcohol by volume</w:t>
            </w:r>
          </w:p>
        </w:tc>
      </w:tr>
      <w:tr w:rsidR="0092690A" w:rsidTr="0092690A">
        <w:tc>
          <w:tcPr>
            <w:tcW w:w="2263" w:type="dxa"/>
          </w:tcPr>
          <w:p w:rsidR="0092690A" w:rsidRDefault="0092690A" w:rsidP="008C0CC5">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Market</w:t>
            </w:r>
          </w:p>
        </w:tc>
        <w:tc>
          <w:tcPr>
            <w:tcW w:w="6797" w:type="dxa"/>
          </w:tcPr>
          <w:p w:rsidR="0092690A" w:rsidRDefault="00196E4C" w:rsidP="00196E4C">
            <w:pPr>
              <w:pStyle w:val="ListParagraph"/>
              <w:numPr>
                <w:ilvl w:val="0"/>
                <w:numId w:val="20"/>
              </w:numPr>
              <w:spacing w:line="360" w:lineRule="auto"/>
              <w:rPr>
                <w:rFonts w:ascii="Times New Roman" w:hAnsi="Times New Roman" w:cs="Times New Roman"/>
                <w:color w:val="000000" w:themeColor="text1"/>
              </w:rPr>
            </w:pPr>
            <w:r>
              <w:rPr>
                <w:rFonts w:ascii="Times New Roman" w:hAnsi="Times New Roman" w:cs="Times New Roman"/>
                <w:color w:val="000000" w:themeColor="text1"/>
              </w:rPr>
              <w:t>Market size of beer in Czech</w:t>
            </w:r>
          </w:p>
          <w:p w:rsidR="00196E4C" w:rsidRDefault="00196E4C" w:rsidP="00196E4C">
            <w:pPr>
              <w:pStyle w:val="ListParagraph"/>
              <w:numPr>
                <w:ilvl w:val="0"/>
                <w:numId w:val="20"/>
              </w:numPr>
              <w:spacing w:line="360" w:lineRule="auto"/>
              <w:rPr>
                <w:rFonts w:ascii="Times New Roman" w:hAnsi="Times New Roman" w:cs="Times New Roman"/>
                <w:color w:val="000000" w:themeColor="text1"/>
              </w:rPr>
            </w:pPr>
            <w:r>
              <w:rPr>
                <w:rFonts w:ascii="Times New Roman" w:hAnsi="Times New Roman" w:cs="Times New Roman"/>
                <w:color w:val="000000" w:themeColor="text1"/>
              </w:rPr>
              <w:t>Trends/ Beer Culture</w:t>
            </w:r>
          </w:p>
          <w:p w:rsidR="00196E4C" w:rsidRPr="00196E4C" w:rsidRDefault="00196E4C" w:rsidP="00196E4C">
            <w:pPr>
              <w:pStyle w:val="ListParagraph"/>
              <w:numPr>
                <w:ilvl w:val="0"/>
                <w:numId w:val="20"/>
              </w:numPr>
              <w:spacing w:line="360" w:lineRule="auto"/>
              <w:rPr>
                <w:rFonts w:ascii="Times New Roman" w:hAnsi="Times New Roman" w:cs="Times New Roman"/>
                <w:color w:val="000000" w:themeColor="text1"/>
              </w:rPr>
            </w:pPr>
            <w:r>
              <w:rPr>
                <w:rFonts w:ascii="Times New Roman" w:hAnsi="Times New Roman" w:cs="Times New Roman"/>
                <w:color w:val="000000" w:themeColor="text1"/>
              </w:rPr>
              <w:t>High competition occurs in beer industry</w:t>
            </w:r>
          </w:p>
        </w:tc>
      </w:tr>
      <w:tr w:rsidR="0092690A" w:rsidTr="0092690A">
        <w:tc>
          <w:tcPr>
            <w:tcW w:w="2263" w:type="dxa"/>
          </w:tcPr>
          <w:p w:rsidR="0092690A" w:rsidRDefault="0092690A" w:rsidP="008C0CC5">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Distribution Channel</w:t>
            </w:r>
          </w:p>
        </w:tc>
        <w:tc>
          <w:tcPr>
            <w:tcW w:w="6797" w:type="dxa"/>
          </w:tcPr>
          <w:p w:rsidR="0004239A" w:rsidRDefault="00A05244" w:rsidP="00196E4C">
            <w:pPr>
              <w:pStyle w:val="ListParagraph"/>
              <w:numPr>
                <w:ilvl w:val="0"/>
                <w:numId w:val="21"/>
              </w:num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Transportation (Ship &amp; </w:t>
            </w:r>
            <w:r w:rsidR="007C4566">
              <w:rPr>
                <w:rFonts w:ascii="Times New Roman" w:hAnsi="Times New Roman" w:cs="Times New Roman"/>
                <w:color w:val="000000" w:themeColor="text1"/>
              </w:rPr>
              <w:t>Truck) and Storage</w:t>
            </w:r>
          </w:p>
          <w:p w:rsidR="00196E4C" w:rsidRPr="00196E4C" w:rsidRDefault="00196E4C" w:rsidP="00196E4C">
            <w:pPr>
              <w:pStyle w:val="ListParagraph"/>
              <w:numPr>
                <w:ilvl w:val="0"/>
                <w:numId w:val="21"/>
              </w:numPr>
              <w:spacing w:line="360" w:lineRule="auto"/>
              <w:rPr>
                <w:rFonts w:ascii="Times New Roman" w:hAnsi="Times New Roman" w:cs="Times New Roman"/>
                <w:color w:val="000000" w:themeColor="text1"/>
              </w:rPr>
            </w:pPr>
            <w:r>
              <w:rPr>
                <w:rFonts w:ascii="Times New Roman" w:hAnsi="Times New Roman" w:cs="Times New Roman"/>
                <w:color w:val="000000" w:themeColor="text1"/>
              </w:rPr>
              <w:t>Agent, Dealer, Wholesaler, Retailer</w:t>
            </w:r>
          </w:p>
        </w:tc>
      </w:tr>
      <w:tr w:rsidR="0092690A" w:rsidTr="0092690A">
        <w:tc>
          <w:tcPr>
            <w:tcW w:w="2263" w:type="dxa"/>
          </w:tcPr>
          <w:p w:rsidR="0092690A" w:rsidRDefault="0092690A" w:rsidP="008C0CC5">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Company</w:t>
            </w:r>
          </w:p>
        </w:tc>
        <w:tc>
          <w:tcPr>
            <w:tcW w:w="6797" w:type="dxa"/>
          </w:tcPr>
          <w:p w:rsidR="0092690A" w:rsidRDefault="00196E4C" w:rsidP="00196E4C">
            <w:pPr>
              <w:pStyle w:val="ListParagraph"/>
              <w:numPr>
                <w:ilvl w:val="0"/>
                <w:numId w:val="21"/>
              </w:num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Company Objectives: </w:t>
            </w:r>
            <w:r w:rsidR="0004239A">
              <w:rPr>
                <w:rFonts w:ascii="Times New Roman" w:hAnsi="Times New Roman" w:cs="Times New Roman"/>
                <w:color w:val="000000" w:themeColor="text1"/>
              </w:rPr>
              <w:t>To become the world largest brewery</w:t>
            </w:r>
          </w:p>
          <w:p w:rsidR="0004239A" w:rsidRDefault="0004239A" w:rsidP="00196E4C">
            <w:pPr>
              <w:pStyle w:val="ListParagraph"/>
              <w:numPr>
                <w:ilvl w:val="0"/>
                <w:numId w:val="21"/>
              </w:numPr>
              <w:spacing w:line="360" w:lineRule="auto"/>
              <w:rPr>
                <w:rFonts w:ascii="Times New Roman" w:hAnsi="Times New Roman" w:cs="Times New Roman"/>
                <w:color w:val="000000" w:themeColor="text1"/>
              </w:rPr>
            </w:pPr>
            <w:r>
              <w:rPr>
                <w:rFonts w:ascii="Times New Roman" w:hAnsi="Times New Roman" w:cs="Times New Roman"/>
                <w:color w:val="000000" w:themeColor="text1"/>
              </w:rPr>
              <w:t>Expand size of company by expand market through oversea</w:t>
            </w:r>
          </w:p>
          <w:p w:rsidR="0004239A" w:rsidRPr="00196E4C" w:rsidRDefault="0004239A" w:rsidP="00196E4C">
            <w:pPr>
              <w:pStyle w:val="ListParagraph"/>
              <w:numPr>
                <w:ilvl w:val="0"/>
                <w:numId w:val="21"/>
              </w:numPr>
              <w:spacing w:line="360" w:lineRule="auto"/>
              <w:rPr>
                <w:rFonts w:ascii="Times New Roman" w:hAnsi="Times New Roman" w:cs="Times New Roman"/>
                <w:color w:val="000000" w:themeColor="text1"/>
              </w:rPr>
            </w:pPr>
            <w:r>
              <w:rPr>
                <w:rFonts w:ascii="Times New Roman" w:hAnsi="Times New Roman" w:cs="Times New Roman"/>
                <w:color w:val="000000" w:themeColor="text1"/>
              </w:rPr>
              <w:t>Company and marketing policy</w:t>
            </w:r>
          </w:p>
        </w:tc>
      </w:tr>
    </w:tbl>
    <w:p w:rsidR="00BB0141" w:rsidRDefault="00BB0141" w:rsidP="008C0CC5">
      <w:pPr>
        <w:spacing w:line="360" w:lineRule="auto"/>
        <w:rPr>
          <w:rFonts w:ascii="Times New Roman" w:hAnsi="Times New Roman" w:cs="Times New Roman"/>
          <w:color w:val="000000" w:themeColor="text1"/>
        </w:rPr>
      </w:pPr>
    </w:p>
    <w:p w:rsidR="007930D3" w:rsidRDefault="007930D3">
      <w:pPr>
        <w:rPr>
          <w:rFonts w:ascii="Times New Roman" w:hAnsi="Times New Roman" w:cs="Times New Roman"/>
          <w:color w:val="000000" w:themeColor="text1"/>
        </w:rPr>
      </w:pPr>
      <w:r>
        <w:rPr>
          <w:rFonts w:ascii="Times New Roman" w:hAnsi="Times New Roman" w:cs="Times New Roman"/>
          <w:color w:val="000000" w:themeColor="text1"/>
        </w:rPr>
        <w:br w:type="page"/>
      </w:r>
    </w:p>
    <w:p w:rsidR="007930D3" w:rsidRPr="008C0CC5" w:rsidRDefault="007930D3" w:rsidP="007930D3">
      <w:pPr>
        <w:pStyle w:val="ListParagraph"/>
        <w:numPr>
          <w:ilvl w:val="1"/>
          <w:numId w:val="1"/>
        </w:numPr>
        <w:spacing w:line="360" w:lineRule="auto"/>
        <w:jc w:val="both"/>
        <w:rPr>
          <w:rFonts w:ascii="Times New Roman" w:hAnsi="Times New Roman" w:cs="Times New Roman"/>
          <w:b/>
          <w:color w:val="000000" w:themeColor="text1"/>
        </w:rPr>
      </w:pPr>
      <w:r w:rsidRPr="008C0CC5">
        <w:rPr>
          <w:rFonts w:ascii="Times New Roman" w:hAnsi="Times New Roman" w:cs="Times New Roman"/>
          <w:b/>
          <w:color w:val="000000" w:themeColor="text1"/>
        </w:rPr>
        <w:lastRenderedPageBreak/>
        <w:t>Country</w:t>
      </w:r>
    </w:p>
    <w:p w:rsidR="007930D3" w:rsidRDefault="007930D3" w:rsidP="007930D3">
      <w:pPr>
        <w:spacing w:line="360" w:lineRule="auto"/>
        <w:jc w:val="both"/>
        <w:rPr>
          <w:rFonts w:ascii="Times New Roman" w:hAnsi="Times New Roman" w:cs="Times New Roman"/>
          <w:color w:val="000000" w:themeColor="text1"/>
        </w:rPr>
      </w:pPr>
    </w:p>
    <w:p w:rsidR="007930D3" w:rsidRDefault="007930D3" w:rsidP="007930D3">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The country chosen is </w:t>
      </w:r>
      <w:r w:rsidR="00481C1F">
        <w:rPr>
          <w:rFonts w:ascii="Times New Roman" w:hAnsi="Times New Roman" w:cs="Times New Roman"/>
          <w:b/>
          <w:color w:val="000000" w:themeColor="text1"/>
        </w:rPr>
        <w:t>United States of America</w:t>
      </w:r>
      <w:r>
        <w:rPr>
          <w:rFonts w:ascii="Times New Roman" w:hAnsi="Times New Roman" w:cs="Times New Roman"/>
          <w:color w:val="000000" w:themeColor="text1"/>
        </w:rPr>
        <w:t>.</w:t>
      </w:r>
    </w:p>
    <w:p w:rsidR="007930D3" w:rsidRDefault="007930D3" w:rsidP="007930D3">
      <w:pPr>
        <w:spacing w:line="360" w:lineRule="auto"/>
        <w:jc w:val="both"/>
        <w:textAlignment w:val="baseline"/>
        <w:rPr>
          <w:rFonts w:ascii="Times New Roman" w:hAnsi="Times New Roman"/>
          <w:color w:val="000000" w:themeColor="text1"/>
          <w:szCs w:val="24"/>
          <w:bdr w:val="none" w:sz="0" w:space="0" w:color="auto" w:frame="1"/>
        </w:rPr>
      </w:pPr>
    </w:p>
    <w:p w:rsidR="001910E2" w:rsidRDefault="00A20A65" w:rsidP="008F3D97">
      <w:pPr>
        <w:spacing w:line="360" w:lineRule="auto"/>
        <w:ind w:firstLine="720"/>
        <w:rPr>
          <w:rFonts w:ascii="Times New Roman" w:hAnsi="Times New Roman" w:cs="Times New Roman"/>
          <w:color w:val="000000" w:themeColor="text1"/>
        </w:rPr>
      </w:pPr>
      <w:r>
        <w:rPr>
          <w:rFonts w:ascii="Times New Roman" w:hAnsi="Times New Roman" w:cs="Times New Roman"/>
          <w:color w:val="000000" w:themeColor="text1"/>
        </w:rPr>
        <w:t xml:space="preserve">From the analysis above, we can see that the barriers to enter into US is easier than other countries and there is a low threat of substitute products as beer has accounted for 43% of all beverages. Also, English which is the national language in US has brings convenient for </w:t>
      </w:r>
      <w:proofErr w:type="spellStart"/>
      <w:r>
        <w:rPr>
          <w:rFonts w:ascii="Times New Roman" w:hAnsi="Times New Roman" w:cs="Times New Roman"/>
          <w:color w:val="000000" w:themeColor="text1"/>
        </w:rPr>
        <w:t>Tomos</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Watkin</w:t>
      </w:r>
      <w:proofErr w:type="spellEnd"/>
      <w:r>
        <w:rPr>
          <w:rFonts w:ascii="Times New Roman" w:hAnsi="Times New Roman" w:cs="Times New Roman"/>
          <w:color w:val="000000" w:themeColor="text1"/>
        </w:rPr>
        <w:t xml:space="preserve"> to enter the market as no translation work on documents and products is needed.</w:t>
      </w:r>
      <w:r w:rsidR="001910E2">
        <w:rPr>
          <w:rFonts w:ascii="Times New Roman" w:hAnsi="Times New Roman" w:cs="Times New Roman"/>
          <w:color w:val="000000" w:themeColor="text1"/>
        </w:rPr>
        <w:t xml:space="preserve"> This has save lots of preparation effort for </w:t>
      </w:r>
      <w:proofErr w:type="spellStart"/>
      <w:r w:rsidR="001910E2">
        <w:rPr>
          <w:rFonts w:ascii="Times New Roman" w:hAnsi="Times New Roman" w:cs="Times New Roman"/>
          <w:color w:val="000000" w:themeColor="text1"/>
        </w:rPr>
        <w:t>Tomos</w:t>
      </w:r>
      <w:proofErr w:type="spellEnd"/>
      <w:r w:rsidR="001910E2">
        <w:rPr>
          <w:rFonts w:ascii="Times New Roman" w:hAnsi="Times New Roman" w:cs="Times New Roman"/>
          <w:color w:val="000000" w:themeColor="text1"/>
        </w:rPr>
        <w:t xml:space="preserve"> </w:t>
      </w:r>
      <w:proofErr w:type="spellStart"/>
      <w:r w:rsidR="001910E2">
        <w:rPr>
          <w:rFonts w:ascii="Times New Roman" w:hAnsi="Times New Roman" w:cs="Times New Roman"/>
          <w:color w:val="000000" w:themeColor="text1"/>
        </w:rPr>
        <w:t>Watkin</w:t>
      </w:r>
      <w:proofErr w:type="spellEnd"/>
      <w:r w:rsidR="001910E2">
        <w:rPr>
          <w:rFonts w:ascii="Times New Roman" w:hAnsi="Times New Roman" w:cs="Times New Roman"/>
          <w:color w:val="000000" w:themeColor="text1"/>
        </w:rPr>
        <w:t xml:space="preserve"> and also can prevent occurs of culture blunders which could bring bad image.</w:t>
      </w:r>
    </w:p>
    <w:p w:rsidR="008F3D97" w:rsidRDefault="001910E2" w:rsidP="008F3D97">
      <w:pPr>
        <w:spacing w:line="360" w:lineRule="auto"/>
        <w:ind w:firstLine="720"/>
        <w:rPr>
          <w:rFonts w:ascii="Times New Roman" w:hAnsi="Times New Roman" w:cs="Times New Roman"/>
          <w:color w:val="000000" w:themeColor="text1"/>
        </w:rPr>
      </w:pPr>
      <w:r>
        <w:rPr>
          <w:rFonts w:ascii="Times New Roman" w:hAnsi="Times New Roman" w:cs="Times New Roman"/>
          <w:color w:val="000000" w:themeColor="text1"/>
        </w:rPr>
        <w:t xml:space="preserve">US, the largest world trade country, bring lots of opportunities for every business, in aspect of expand market and expand reputation. Good relations with US companies is also help in expand market into other countries. From the competitor analysis, </w:t>
      </w:r>
      <w:proofErr w:type="spellStart"/>
      <w:r>
        <w:rPr>
          <w:rFonts w:ascii="Times New Roman" w:hAnsi="Times New Roman" w:cs="Times New Roman"/>
          <w:color w:val="000000" w:themeColor="text1"/>
        </w:rPr>
        <w:t>MillerCoors</w:t>
      </w:r>
      <w:proofErr w:type="spellEnd"/>
      <w:r>
        <w:rPr>
          <w:rFonts w:ascii="Times New Roman" w:hAnsi="Times New Roman" w:cs="Times New Roman"/>
          <w:color w:val="000000" w:themeColor="text1"/>
        </w:rPr>
        <w:t xml:space="preserve"> is joint venture of UK brewery and the recipe and operation is control by them. The huge market share of the products in US</w:t>
      </w:r>
      <w:r w:rsidRPr="001910E2">
        <w:rPr>
          <w:rFonts w:ascii="Times New Roman" w:hAnsi="Times New Roman" w:cs="Times New Roman"/>
          <w:color w:val="000000" w:themeColor="text1"/>
        </w:rPr>
        <w:t xml:space="preserve"> shows that the public </w:t>
      </w:r>
      <w:r>
        <w:rPr>
          <w:rFonts w:ascii="Times New Roman" w:hAnsi="Times New Roman" w:cs="Times New Roman"/>
          <w:color w:val="000000" w:themeColor="text1"/>
        </w:rPr>
        <w:t>has a high acceptance of UK beers</w:t>
      </w:r>
      <w:r w:rsidRPr="001910E2">
        <w:rPr>
          <w:rFonts w:ascii="Times New Roman" w:hAnsi="Times New Roman" w:cs="Times New Roman"/>
          <w:color w:val="000000" w:themeColor="text1"/>
        </w:rPr>
        <w:t>.</w:t>
      </w:r>
    </w:p>
    <w:p w:rsidR="000C096C" w:rsidRDefault="008F3D97" w:rsidP="008F3D97">
      <w:pPr>
        <w:spacing w:line="360" w:lineRule="auto"/>
        <w:ind w:firstLine="360"/>
        <w:rPr>
          <w:rFonts w:ascii="Times New Roman" w:hAnsi="Times New Roman" w:cs="Times New Roman"/>
          <w:color w:val="000000" w:themeColor="text1"/>
        </w:rPr>
      </w:pPr>
      <w:r>
        <w:rPr>
          <w:rFonts w:ascii="Times New Roman" w:hAnsi="Times New Roman" w:cs="Times New Roman"/>
          <w:color w:val="000000" w:themeColor="text1"/>
        </w:rPr>
        <w:t xml:space="preserve">One of the most important reason is that UK has a very close relationship with US. </w:t>
      </w:r>
      <w:r w:rsidRPr="008F3D97">
        <w:rPr>
          <w:rFonts w:ascii="Times New Roman" w:hAnsi="Times New Roman" w:cs="Times New Roman"/>
          <w:color w:val="000000" w:themeColor="text1"/>
        </w:rPr>
        <w:t xml:space="preserve">These two countries are linked by a common history, overlapping religions and common language and legal systems, as well as kinship dating back hundreds of years. The United States is the UK’s largest single export market, </w:t>
      </w:r>
      <w:sdt>
        <w:sdtPr>
          <w:rPr>
            <w:rFonts w:ascii="Times New Roman" w:hAnsi="Times New Roman" w:cs="Times New Roman"/>
            <w:color w:val="000000" w:themeColor="text1"/>
          </w:rPr>
          <w:id w:val="1784141145"/>
          <w:citation/>
        </w:sdtPr>
        <w:sdtContent>
          <w:r w:rsidR="000C096C">
            <w:rPr>
              <w:rFonts w:ascii="Times New Roman" w:hAnsi="Times New Roman" w:cs="Times New Roman"/>
              <w:color w:val="000000" w:themeColor="text1"/>
            </w:rPr>
            <w:fldChar w:fldCharType="begin"/>
          </w:r>
          <w:r w:rsidR="000C096C">
            <w:rPr>
              <w:rFonts w:ascii="Times New Roman" w:hAnsi="Times New Roman" w:cs="Times New Roman"/>
              <w:color w:val="000000" w:themeColor="text1"/>
            </w:rPr>
            <w:instrText xml:space="preserve"> </w:instrText>
          </w:r>
          <w:r w:rsidR="000C096C">
            <w:rPr>
              <w:rFonts w:ascii="Times New Roman" w:hAnsi="Times New Roman" w:cs="Times New Roman" w:hint="eastAsia"/>
              <w:color w:val="000000" w:themeColor="text1"/>
            </w:rPr>
            <w:instrText>CITATION Trand \l 2052</w:instrText>
          </w:r>
          <w:r w:rsidR="000C096C">
            <w:rPr>
              <w:rFonts w:ascii="Times New Roman" w:hAnsi="Times New Roman" w:cs="Times New Roman"/>
              <w:color w:val="000000" w:themeColor="text1"/>
            </w:rPr>
            <w:instrText xml:space="preserve"> </w:instrText>
          </w:r>
          <w:r w:rsidR="000C096C">
            <w:rPr>
              <w:rFonts w:ascii="Times New Roman" w:hAnsi="Times New Roman" w:cs="Times New Roman"/>
              <w:color w:val="000000" w:themeColor="text1"/>
            </w:rPr>
            <w:fldChar w:fldCharType="separate"/>
          </w:r>
          <w:r w:rsidR="005D2D1B" w:rsidRPr="005D2D1B">
            <w:rPr>
              <w:rFonts w:ascii="Times New Roman" w:hAnsi="Times New Roman" w:cs="Times New Roman" w:hint="eastAsia"/>
              <w:noProof/>
              <w:color w:val="000000" w:themeColor="text1"/>
            </w:rPr>
            <w:t>( "Trade and Investment with the United States", nd.)</w:t>
          </w:r>
          <w:r w:rsidR="000C096C">
            <w:rPr>
              <w:rFonts w:ascii="Times New Roman" w:hAnsi="Times New Roman" w:cs="Times New Roman"/>
              <w:color w:val="000000" w:themeColor="text1"/>
            </w:rPr>
            <w:fldChar w:fldCharType="end"/>
          </w:r>
        </w:sdtContent>
      </w:sdt>
      <w:r w:rsidR="000C096C">
        <w:rPr>
          <w:rFonts w:ascii="Times New Roman" w:hAnsi="Times New Roman" w:cs="Times New Roman"/>
          <w:color w:val="000000" w:themeColor="text1"/>
        </w:rPr>
        <w:t xml:space="preserve"> </w:t>
      </w:r>
      <w:proofErr w:type="gramStart"/>
      <w:r w:rsidRPr="008F3D97">
        <w:rPr>
          <w:rFonts w:ascii="Times New Roman" w:hAnsi="Times New Roman" w:cs="Times New Roman"/>
          <w:color w:val="000000" w:themeColor="text1"/>
        </w:rPr>
        <w:t>and</w:t>
      </w:r>
      <w:proofErr w:type="gramEnd"/>
      <w:r w:rsidRPr="008F3D97">
        <w:rPr>
          <w:rFonts w:ascii="Times New Roman" w:hAnsi="Times New Roman" w:cs="Times New Roman"/>
          <w:color w:val="000000" w:themeColor="text1"/>
        </w:rPr>
        <w:t xml:space="preserve"> we can see that the two countries have a very close commercial relationship. </w:t>
      </w:r>
      <w:r>
        <w:rPr>
          <w:rFonts w:ascii="Times New Roman" w:hAnsi="Times New Roman" w:cs="Times New Roman"/>
          <w:color w:val="000000" w:themeColor="text1"/>
        </w:rPr>
        <w:t>Also, US president Donald Trump has claimed that US relationship with UK is “</w:t>
      </w:r>
      <w:r w:rsidR="000C096C">
        <w:rPr>
          <w:rFonts w:ascii="Times New Roman" w:hAnsi="Times New Roman" w:cs="Times New Roman"/>
          <w:color w:val="000000" w:themeColor="text1"/>
        </w:rPr>
        <w:t>the highest level of special”.</w:t>
      </w:r>
      <w:sdt>
        <w:sdtPr>
          <w:rPr>
            <w:rFonts w:ascii="Times New Roman" w:hAnsi="Times New Roman" w:cs="Times New Roman"/>
            <w:color w:val="000000" w:themeColor="text1"/>
          </w:rPr>
          <w:id w:val="1885132901"/>
          <w:citation/>
        </w:sdtPr>
        <w:sdtContent>
          <w:r w:rsidR="000C096C">
            <w:rPr>
              <w:rFonts w:ascii="Times New Roman" w:hAnsi="Times New Roman" w:cs="Times New Roman"/>
              <w:color w:val="000000" w:themeColor="text1"/>
            </w:rPr>
            <w:fldChar w:fldCharType="begin"/>
          </w:r>
          <w:r w:rsidR="000C096C">
            <w:rPr>
              <w:rFonts w:ascii="Times New Roman" w:hAnsi="Times New Roman" w:cs="Times New Roman"/>
              <w:color w:val="000000" w:themeColor="text1"/>
            </w:rPr>
            <w:instrText xml:space="preserve"> </w:instrText>
          </w:r>
          <w:r w:rsidR="000C096C">
            <w:rPr>
              <w:rFonts w:ascii="Times New Roman" w:hAnsi="Times New Roman" w:cs="Times New Roman" w:hint="eastAsia"/>
              <w:color w:val="000000" w:themeColor="text1"/>
            </w:rPr>
            <w:instrText>CITATION Bet18 \l 2052</w:instrText>
          </w:r>
          <w:r w:rsidR="000C096C">
            <w:rPr>
              <w:rFonts w:ascii="Times New Roman" w:hAnsi="Times New Roman" w:cs="Times New Roman"/>
              <w:color w:val="000000" w:themeColor="text1"/>
            </w:rPr>
            <w:instrText xml:space="preserve"> </w:instrText>
          </w:r>
          <w:r w:rsidR="000C096C">
            <w:rPr>
              <w:rFonts w:ascii="Times New Roman" w:hAnsi="Times New Roman" w:cs="Times New Roman"/>
              <w:color w:val="000000" w:themeColor="text1"/>
            </w:rPr>
            <w:fldChar w:fldCharType="separate"/>
          </w:r>
          <w:r w:rsidR="005D2D1B">
            <w:rPr>
              <w:rFonts w:ascii="Times New Roman" w:hAnsi="Times New Roman" w:cs="Times New Roman" w:hint="eastAsia"/>
              <w:noProof/>
              <w:color w:val="000000" w:themeColor="text1"/>
            </w:rPr>
            <w:t xml:space="preserve"> </w:t>
          </w:r>
          <w:r w:rsidR="005D2D1B" w:rsidRPr="005D2D1B">
            <w:rPr>
              <w:rFonts w:ascii="Times New Roman" w:hAnsi="Times New Roman" w:cs="Times New Roman" w:hint="eastAsia"/>
              <w:noProof/>
              <w:color w:val="000000" w:themeColor="text1"/>
            </w:rPr>
            <w:t>(Rigby, 2018)</w:t>
          </w:r>
          <w:r w:rsidR="000C096C">
            <w:rPr>
              <w:rFonts w:ascii="Times New Roman" w:hAnsi="Times New Roman" w:cs="Times New Roman"/>
              <w:color w:val="000000" w:themeColor="text1"/>
            </w:rPr>
            <w:fldChar w:fldCharType="end"/>
          </w:r>
        </w:sdtContent>
      </w:sdt>
    </w:p>
    <w:p w:rsidR="00E95592" w:rsidRDefault="000C096C" w:rsidP="008F3D97">
      <w:pPr>
        <w:spacing w:line="360" w:lineRule="auto"/>
        <w:ind w:firstLine="360"/>
        <w:rPr>
          <w:rFonts w:ascii="Times New Roman" w:hAnsi="Times New Roman" w:cs="Times New Roman"/>
          <w:color w:val="000000" w:themeColor="text1"/>
        </w:rPr>
      </w:pPr>
      <w:r>
        <w:rPr>
          <w:rFonts w:ascii="Times New Roman" w:hAnsi="Times New Roman" w:cs="Times New Roman"/>
          <w:color w:val="000000" w:themeColor="text1"/>
        </w:rPr>
        <w:t>From those great opportunities that other countries are not able to provide, US is the best country to first enter to the global market.</w:t>
      </w:r>
      <w:r w:rsidR="00E95592">
        <w:rPr>
          <w:rFonts w:ascii="Times New Roman" w:hAnsi="Times New Roman" w:cs="Times New Roman"/>
          <w:color w:val="000000" w:themeColor="text1"/>
        </w:rPr>
        <w:br w:type="page"/>
      </w:r>
    </w:p>
    <w:p w:rsidR="000A7AC8" w:rsidRPr="001A7C67" w:rsidRDefault="000A7AC8" w:rsidP="007930D3">
      <w:pPr>
        <w:pStyle w:val="ListParagraph"/>
        <w:numPr>
          <w:ilvl w:val="0"/>
          <w:numId w:val="1"/>
        </w:numPr>
        <w:spacing w:line="360" w:lineRule="auto"/>
        <w:jc w:val="both"/>
        <w:rPr>
          <w:rFonts w:ascii="Times New Roman" w:hAnsi="Times New Roman" w:cs="Times New Roman"/>
          <w:b/>
          <w:i/>
          <w:color w:val="000000" w:themeColor="text1"/>
        </w:rPr>
      </w:pPr>
      <w:r w:rsidRPr="001A7C67">
        <w:rPr>
          <w:rFonts w:ascii="Times New Roman" w:hAnsi="Times New Roman" w:cs="Times New Roman"/>
          <w:b/>
          <w:i/>
          <w:color w:val="000000" w:themeColor="text1"/>
        </w:rPr>
        <w:lastRenderedPageBreak/>
        <w:t>Evaluate the possible options for entry to these new markets and provide the Board of</w:t>
      </w:r>
      <w:r w:rsidRPr="001A7C67">
        <w:rPr>
          <w:rFonts w:ascii="Times New Roman" w:hAnsi="Times New Roman" w:cs="Times New Roman"/>
          <w:b/>
          <w:i/>
          <w:color w:val="000000" w:themeColor="text1"/>
          <w:lang w:val="en-GB"/>
        </w:rPr>
        <w:t xml:space="preserve"> </w:t>
      </w:r>
      <w:proofErr w:type="spellStart"/>
      <w:r w:rsidRPr="001A7C67">
        <w:rPr>
          <w:rFonts w:ascii="Times New Roman" w:hAnsi="Times New Roman" w:cs="Times New Roman"/>
          <w:b/>
          <w:i/>
          <w:color w:val="000000" w:themeColor="text1"/>
          <w:lang w:val="en-GB"/>
        </w:rPr>
        <w:t>Tomos</w:t>
      </w:r>
      <w:proofErr w:type="spellEnd"/>
      <w:r w:rsidRPr="001A7C67">
        <w:rPr>
          <w:rFonts w:ascii="Times New Roman" w:hAnsi="Times New Roman" w:cs="Times New Roman"/>
          <w:b/>
          <w:i/>
          <w:color w:val="000000" w:themeColor="text1"/>
        </w:rPr>
        <w:t xml:space="preserve"> Watkins with a recommended course of action that includes full justification for your choice that will best fit the company and its aspiration. </w:t>
      </w:r>
    </w:p>
    <w:p w:rsidR="001A7C67" w:rsidRDefault="001A7C67" w:rsidP="001A7C67">
      <w:pPr>
        <w:pStyle w:val="ListParagraph"/>
        <w:spacing w:line="360" w:lineRule="auto"/>
        <w:jc w:val="both"/>
        <w:rPr>
          <w:rFonts w:ascii="Times New Roman" w:hAnsi="Times New Roman" w:cs="Times New Roman"/>
          <w:color w:val="000000" w:themeColor="text1"/>
        </w:rPr>
      </w:pPr>
    </w:p>
    <w:p w:rsidR="001A7C67" w:rsidRDefault="001A7C67" w:rsidP="007930D3">
      <w:pPr>
        <w:pStyle w:val="ListParagraph"/>
        <w:numPr>
          <w:ilvl w:val="1"/>
          <w:numId w:val="1"/>
        </w:numPr>
        <w:spacing w:line="360" w:lineRule="auto"/>
        <w:jc w:val="both"/>
        <w:rPr>
          <w:rFonts w:ascii="Times New Roman" w:hAnsi="Times New Roman" w:cs="Times New Roman"/>
          <w:b/>
          <w:color w:val="000000" w:themeColor="text1"/>
        </w:rPr>
      </w:pPr>
      <w:r w:rsidRPr="001A7C67">
        <w:rPr>
          <w:rFonts w:ascii="Times New Roman" w:hAnsi="Times New Roman" w:cs="Times New Roman"/>
          <w:b/>
          <w:color w:val="000000" w:themeColor="text1"/>
        </w:rPr>
        <w:t xml:space="preserve">Mode of Entry </w:t>
      </w:r>
    </w:p>
    <w:p w:rsidR="001A7C67" w:rsidRDefault="001A7C67" w:rsidP="007930D3">
      <w:pPr>
        <w:pStyle w:val="ListParagraph"/>
        <w:numPr>
          <w:ilvl w:val="2"/>
          <w:numId w:val="1"/>
        </w:numPr>
        <w:spacing w:line="360" w:lineRule="auto"/>
        <w:jc w:val="both"/>
        <w:rPr>
          <w:rFonts w:ascii="Times New Roman" w:hAnsi="Times New Roman" w:cs="Times New Roman"/>
          <w:b/>
          <w:color w:val="000000" w:themeColor="text1"/>
        </w:rPr>
      </w:pPr>
      <w:r w:rsidRPr="001A7C67">
        <w:rPr>
          <w:rFonts w:ascii="Times New Roman" w:hAnsi="Times New Roman" w:cs="Times New Roman"/>
          <w:b/>
          <w:color w:val="000000" w:themeColor="text1"/>
        </w:rPr>
        <w:t xml:space="preserve">Suitable Timing </w:t>
      </w:r>
      <w:r w:rsidR="0048358D">
        <w:rPr>
          <w:rFonts w:ascii="Times New Roman" w:hAnsi="Times New Roman" w:cs="Times New Roman"/>
          <w:b/>
          <w:color w:val="000000" w:themeColor="text1"/>
        </w:rPr>
        <w:t xml:space="preserve"> and Location </w:t>
      </w:r>
      <w:r w:rsidRPr="001A7C67">
        <w:rPr>
          <w:rFonts w:ascii="Times New Roman" w:hAnsi="Times New Roman" w:cs="Times New Roman"/>
          <w:b/>
          <w:color w:val="000000" w:themeColor="text1"/>
        </w:rPr>
        <w:t>to Entry</w:t>
      </w:r>
    </w:p>
    <w:p w:rsidR="001A7C67" w:rsidRDefault="001A7C67" w:rsidP="001A7C67">
      <w:pPr>
        <w:spacing w:line="360" w:lineRule="auto"/>
        <w:jc w:val="both"/>
        <w:rPr>
          <w:rFonts w:ascii="Times New Roman" w:hAnsi="Times New Roman" w:cs="Times New Roman"/>
          <w:b/>
          <w:color w:val="000000" w:themeColor="text1"/>
        </w:rPr>
      </w:pPr>
    </w:p>
    <w:p w:rsidR="00E1339C" w:rsidRDefault="001A7C67" w:rsidP="00E1339C">
      <w:pPr>
        <w:pStyle w:val="NoSpacing"/>
        <w:spacing w:line="360" w:lineRule="auto"/>
        <w:ind w:firstLine="360"/>
        <w:jc w:val="both"/>
        <w:rPr>
          <w:rFonts w:ascii="Times New Roman" w:hAnsi="Times New Roman"/>
          <w:color w:val="000000" w:themeColor="text1"/>
        </w:rPr>
      </w:pPr>
      <w:r w:rsidRPr="001A7C67">
        <w:rPr>
          <w:rFonts w:ascii="Times New Roman" w:hAnsi="Times New Roman"/>
          <w:color w:val="000000" w:themeColor="text1"/>
        </w:rPr>
        <w:t>Ba</w:t>
      </w:r>
      <w:r>
        <w:rPr>
          <w:rFonts w:ascii="Times New Roman" w:hAnsi="Times New Roman"/>
          <w:color w:val="000000" w:themeColor="text1"/>
        </w:rPr>
        <w:t xml:space="preserve">sed on the previous researches, </w:t>
      </w:r>
      <w:r w:rsidR="00E1339C">
        <w:rPr>
          <w:rFonts w:ascii="Times New Roman" w:hAnsi="Times New Roman"/>
          <w:color w:val="000000" w:themeColor="text1"/>
        </w:rPr>
        <w:t>US is the most suitable country to entry</w:t>
      </w:r>
      <w:r w:rsidRPr="001A7C67">
        <w:rPr>
          <w:rFonts w:ascii="Times New Roman" w:hAnsi="Times New Roman"/>
          <w:color w:val="000000" w:themeColor="text1"/>
        </w:rPr>
        <w:t>. Therefore, one of the best times to start a new business in this countr</w:t>
      </w:r>
      <w:r>
        <w:rPr>
          <w:rFonts w:ascii="Times New Roman" w:hAnsi="Times New Roman"/>
          <w:color w:val="000000" w:themeColor="text1"/>
        </w:rPr>
        <w:t>y is few months before Oktoberfest which means during July or August. Due to festival</w:t>
      </w:r>
      <w:r w:rsidRPr="001A7C67">
        <w:rPr>
          <w:rFonts w:ascii="Times New Roman" w:hAnsi="Times New Roman"/>
          <w:color w:val="000000" w:themeColor="text1"/>
        </w:rPr>
        <w:t>, the business can offer different promotions to attract more customers towards their brand.</w:t>
      </w:r>
      <w:r>
        <w:rPr>
          <w:rFonts w:ascii="Times New Roman" w:hAnsi="Times New Roman"/>
          <w:color w:val="000000" w:themeColor="text1"/>
        </w:rPr>
        <w:t xml:space="preserve"> The business also can sponsor beers on the festival</w:t>
      </w:r>
      <w:r w:rsidRPr="001A7C67">
        <w:rPr>
          <w:rFonts w:ascii="Times New Roman" w:hAnsi="Times New Roman"/>
          <w:color w:val="000000" w:themeColor="text1"/>
        </w:rPr>
        <w:t xml:space="preserve"> </w:t>
      </w:r>
      <w:r>
        <w:rPr>
          <w:rFonts w:ascii="Times New Roman" w:hAnsi="Times New Roman"/>
          <w:color w:val="000000" w:themeColor="text1"/>
        </w:rPr>
        <w:t xml:space="preserve">to increase awareness and recognition. </w:t>
      </w:r>
      <w:r w:rsidRPr="001A7C67">
        <w:rPr>
          <w:rFonts w:ascii="Times New Roman" w:hAnsi="Times New Roman"/>
          <w:color w:val="000000" w:themeColor="text1"/>
        </w:rPr>
        <w:t>Therefore, star</w:t>
      </w:r>
      <w:r>
        <w:rPr>
          <w:rFonts w:ascii="Times New Roman" w:hAnsi="Times New Roman"/>
          <w:color w:val="000000" w:themeColor="text1"/>
        </w:rPr>
        <w:t>ting a new busi</w:t>
      </w:r>
      <w:r w:rsidR="00E1339C">
        <w:rPr>
          <w:rFonts w:ascii="Times New Roman" w:hAnsi="Times New Roman"/>
          <w:color w:val="000000" w:themeColor="text1"/>
        </w:rPr>
        <w:t>ness in US</w:t>
      </w:r>
      <w:r w:rsidRPr="001A7C67">
        <w:rPr>
          <w:rFonts w:ascii="Times New Roman" w:hAnsi="Times New Roman"/>
          <w:color w:val="000000" w:themeColor="text1"/>
        </w:rPr>
        <w:t xml:space="preserve"> is more beneficial during the mentioned months. On the other hand, tourists will be visiting the cou</w:t>
      </w:r>
      <w:r>
        <w:rPr>
          <w:rFonts w:ascii="Times New Roman" w:hAnsi="Times New Roman"/>
          <w:color w:val="000000" w:themeColor="text1"/>
        </w:rPr>
        <w:t>ntry due to the festival</w:t>
      </w:r>
      <w:r w:rsidRPr="001A7C67">
        <w:rPr>
          <w:rFonts w:ascii="Times New Roman" w:hAnsi="Times New Roman"/>
          <w:color w:val="000000" w:themeColor="text1"/>
        </w:rPr>
        <w:t xml:space="preserve">s therefore their visit can be beneficial and profitable for the company.  </w:t>
      </w:r>
    </w:p>
    <w:p w:rsidR="001A7C67" w:rsidRPr="001A7C67" w:rsidRDefault="00E1339C" w:rsidP="00E1339C">
      <w:pPr>
        <w:pStyle w:val="NoSpacing"/>
        <w:spacing w:line="360" w:lineRule="auto"/>
        <w:ind w:firstLine="360"/>
        <w:jc w:val="both"/>
        <w:rPr>
          <w:rFonts w:ascii="Times New Roman" w:hAnsi="Times New Roman"/>
        </w:rPr>
      </w:pPr>
      <w:r>
        <w:rPr>
          <w:rFonts w:ascii="Times New Roman" w:hAnsi="Times New Roman"/>
          <w:color w:val="000000" w:themeColor="text1"/>
        </w:rPr>
        <w:t>Northeast is the best region</w:t>
      </w:r>
      <w:r w:rsidR="00114872">
        <w:rPr>
          <w:rFonts w:ascii="Times New Roman" w:hAnsi="Times New Roman"/>
          <w:color w:val="000000" w:themeColor="text1"/>
        </w:rPr>
        <w:t xml:space="preserve"> to first locate th</w:t>
      </w:r>
      <w:r w:rsidR="00573485">
        <w:rPr>
          <w:rFonts w:ascii="Times New Roman" w:hAnsi="Times New Roman"/>
          <w:color w:val="000000" w:themeColor="text1"/>
        </w:rPr>
        <w:t>e business as there is few</w:t>
      </w:r>
      <w:r w:rsidR="00114872">
        <w:rPr>
          <w:rFonts w:ascii="Times New Roman" w:hAnsi="Times New Roman"/>
          <w:color w:val="000000" w:themeColor="text1"/>
        </w:rPr>
        <w:t xml:space="preserve"> a big capital</w:t>
      </w:r>
      <w:r w:rsidR="00573485">
        <w:rPr>
          <w:rFonts w:ascii="Times New Roman" w:hAnsi="Times New Roman"/>
          <w:color w:val="000000" w:themeColor="text1"/>
        </w:rPr>
        <w:t>s</w:t>
      </w:r>
      <w:r w:rsidR="00114872">
        <w:rPr>
          <w:rFonts w:ascii="Times New Roman" w:hAnsi="Times New Roman"/>
          <w:color w:val="000000" w:themeColor="text1"/>
        </w:rPr>
        <w:t xml:space="preserve"> that crowded with people</w:t>
      </w:r>
      <w:r w:rsidR="00573485">
        <w:rPr>
          <w:rFonts w:ascii="Times New Roman" w:hAnsi="Times New Roman"/>
          <w:color w:val="000000" w:themeColor="text1"/>
        </w:rPr>
        <w:t xml:space="preserve"> such as New York and Pennsylvania which can provide large capital base at the beginning. Also, those area are world trade hub, any information will be spread quickly throughout the country even globally. It is the best timing for </w:t>
      </w:r>
      <w:proofErr w:type="spellStart"/>
      <w:r w:rsidR="00573485">
        <w:rPr>
          <w:rFonts w:ascii="Times New Roman" w:hAnsi="Times New Roman"/>
          <w:color w:val="000000" w:themeColor="text1"/>
        </w:rPr>
        <w:t>Tomos</w:t>
      </w:r>
      <w:proofErr w:type="spellEnd"/>
      <w:r w:rsidR="00573485">
        <w:rPr>
          <w:rFonts w:ascii="Times New Roman" w:hAnsi="Times New Roman"/>
          <w:color w:val="000000" w:themeColor="text1"/>
        </w:rPr>
        <w:t xml:space="preserve"> </w:t>
      </w:r>
      <w:proofErr w:type="spellStart"/>
      <w:r w:rsidR="00573485">
        <w:rPr>
          <w:rFonts w:ascii="Times New Roman" w:hAnsi="Times New Roman"/>
          <w:color w:val="000000" w:themeColor="text1"/>
        </w:rPr>
        <w:t>Watkin</w:t>
      </w:r>
      <w:proofErr w:type="spellEnd"/>
      <w:r w:rsidR="00573485">
        <w:rPr>
          <w:rFonts w:ascii="Times New Roman" w:hAnsi="Times New Roman"/>
          <w:color w:val="000000" w:themeColor="text1"/>
        </w:rPr>
        <w:t xml:space="preserve"> to create brand awareness, recognition and image in US.</w:t>
      </w:r>
    </w:p>
    <w:p w:rsidR="001A7C67" w:rsidRPr="001A7C67" w:rsidRDefault="001A7C67" w:rsidP="001A7C67">
      <w:pPr>
        <w:spacing w:line="360" w:lineRule="auto"/>
        <w:jc w:val="both"/>
        <w:rPr>
          <w:rFonts w:ascii="Times New Roman" w:hAnsi="Times New Roman" w:cs="Times New Roman"/>
          <w:b/>
          <w:color w:val="000000" w:themeColor="text1"/>
          <w:lang w:val="en-US"/>
        </w:rPr>
      </w:pPr>
    </w:p>
    <w:p w:rsidR="007274A4" w:rsidRDefault="007274A4">
      <w:pPr>
        <w:rPr>
          <w:rFonts w:ascii="Times New Roman" w:hAnsi="Times New Roman" w:cs="Times New Roman"/>
          <w:b/>
          <w:color w:val="000000" w:themeColor="text1"/>
        </w:rPr>
      </w:pPr>
      <w:r>
        <w:rPr>
          <w:rFonts w:ascii="Times New Roman" w:hAnsi="Times New Roman" w:cs="Times New Roman"/>
          <w:b/>
          <w:color w:val="000000" w:themeColor="text1"/>
        </w:rPr>
        <w:br w:type="page"/>
      </w:r>
    </w:p>
    <w:p w:rsidR="0048358D" w:rsidRDefault="0048358D" w:rsidP="007930D3">
      <w:pPr>
        <w:pStyle w:val="ListParagraph"/>
        <w:numPr>
          <w:ilvl w:val="2"/>
          <w:numId w:val="1"/>
        </w:num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lastRenderedPageBreak/>
        <w:t>Possible Options for Market Entry</w:t>
      </w:r>
    </w:p>
    <w:p w:rsidR="006938EC" w:rsidRDefault="006938EC">
      <w:pPr>
        <w:rPr>
          <w:rFonts w:ascii="Times New Roman" w:hAnsi="Times New Roman" w:cs="Times New Roman"/>
          <w:b/>
          <w:color w:val="000000" w:themeColor="text1"/>
        </w:rPr>
      </w:pPr>
    </w:p>
    <w:p w:rsidR="0048358D" w:rsidRDefault="006938EC">
      <w:pPr>
        <w:rPr>
          <w:rFonts w:ascii="Times New Roman" w:hAnsi="Times New Roman" w:cs="Times New Roman"/>
          <w:b/>
          <w:color w:val="000000" w:themeColor="text1"/>
        </w:rPr>
      </w:pPr>
      <w:r>
        <w:rPr>
          <w:rFonts w:ascii="Times New Roman" w:hAnsi="Times New Roman" w:cs="Times New Roman"/>
          <w:b/>
          <w:noProof/>
          <w:color w:val="000000" w:themeColor="text1"/>
        </w:rPr>
        <w:drawing>
          <wp:inline distT="0" distB="0" distL="0" distR="0">
            <wp:extent cx="5686425" cy="4743450"/>
            <wp:effectExtent l="0" t="0" r="0" b="19050"/>
            <wp:docPr id="25" name="Diagram 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4" r:lo="rId85" r:qs="rId86" r:cs="rId87"/>
              </a:graphicData>
            </a:graphic>
          </wp:inline>
        </w:drawing>
      </w:r>
      <w:r w:rsidR="0048358D">
        <w:rPr>
          <w:rFonts w:ascii="Times New Roman" w:hAnsi="Times New Roman" w:cs="Times New Roman"/>
          <w:b/>
          <w:color w:val="000000" w:themeColor="text1"/>
        </w:rPr>
        <w:br w:type="page"/>
      </w:r>
    </w:p>
    <w:p w:rsidR="00573485" w:rsidRDefault="002A3BA9" w:rsidP="007930D3">
      <w:pPr>
        <w:pStyle w:val="ListParagraph"/>
        <w:numPr>
          <w:ilvl w:val="2"/>
          <w:numId w:val="1"/>
        </w:num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lastRenderedPageBreak/>
        <w:t>Comparison between Entry Strategies</w:t>
      </w:r>
    </w:p>
    <w:p w:rsidR="004704BC" w:rsidRPr="004704BC" w:rsidRDefault="004704BC" w:rsidP="004704BC">
      <w:pPr>
        <w:spacing w:line="360" w:lineRule="auto"/>
        <w:jc w:val="both"/>
        <w:rPr>
          <w:rFonts w:ascii="Times New Roman" w:hAnsi="Times New Roman" w:cs="Times New Roman"/>
          <w:b/>
          <w:color w:val="000000" w:themeColor="text1"/>
        </w:rPr>
      </w:pPr>
    </w:p>
    <w:tbl>
      <w:tblPr>
        <w:tblStyle w:val="TableGrid"/>
        <w:tblW w:w="0" w:type="auto"/>
        <w:tblLook w:val="04A0" w:firstRow="1" w:lastRow="0" w:firstColumn="1" w:lastColumn="0" w:noHBand="0" w:noVBand="1"/>
      </w:tblPr>
      <w:tblGrid>
        <w:gridCol w:w="3020"/>
        <w:gridCol w:w="3020"/>
        <w:gridCol w:w="3020"/>
      </w:tblGrid>
      <w:tr w:rsidR="002A3BA9" w:rsidTr="002A3BA9">
        <w:tc>
          <w:tcPr>
            <w:tcW w:w="3020" w:type="dxa"/>
          </w:tcPr>
          <w:p w:rsidR="002A3BA9" w:rsidRDefault="002A3BA9" w:rsidP="00573485">
            <w:pPr>
              <w:spacing w:line="360" w:lineRule="auto"/>
              <w:jc w:val="both"/>
              <w:rPr>
                <w:rFonts w:ascii="Times New Roman" w:hAnsi="Times New Roman" w:cs="Times New Roman"/>
                <w:b/>
                <w:color w:val="000000" w:themeColor="text1"/>
              </w:rPr>
            </w:pPr>
            <w:bookmarkStart w:id="0" w:name="_GoBack"/>
            <w:r>
              <w:rPr>
                <w:rFonts w:ascii="Times New Roman" w:hAnsi="Times New Roman" w:cs="Times New Roman"/>
                <w:b/>
                <w:color w:val="000000" w:themeColor="text1"/>
              </w:rPr>
              <w:t>Indirect Export</w:t>
            </w:r>
          </w:p>
        </w:tc>
        <w:tc>
          <w:tcPr>
            <w:tcW w:w="3020" w:type="dxa"/>
          </w:tcPr>
          <w:p w:rsidR="002A3BA9" w:rsidRDefault="002A3BA9" w:rsidP="00573485">
            <w:p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Direct </w:t>
            </w:r>
            <w:r>
              <w:rPr>
                <w:rFonts w:ascii="Times New Roman" w:hAnsi="Times New Roman" w:cs="Times New Roman" w:hint="eastAsia"/>
                <w:b/>
                <w:color w:val="000000" w:themeColor="text1"/>
              </w:rPr>
              <w:t>Export</w:t>
            </w:r>
          </w:p>
        </w:tc>
        <w:tc>
          <w:tcPr>
            <w:tcW w:w="3020" w:type="dxa"/>
          </w:tcPr>
          <w:p w:rsidR="002A3BA9" w:rsidRDefault="002A3BA9" w:rsidP="00573485">
            <w:p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Foreign Direct Inve</w:t>
            </w:r>
            <w:r w:rsidR="00636457">
              <w:rPr>
                <w:rFonts w:ascii="Times New Roman" w:hAnsi="Times New Roman" w:cs="Times New Roman"/>
                <w:b/>
                <w:color w:val="000000" w:themeColor="text1"/>
              </w:rPr>
              <w:t>s</w:t>
            </w:r>
            <w:r>
              <w:rPr>
                <w:rFonts w:ascii="Times New Roman" w:hAnsi="Times New Roman" w:cs="Times New Roman"/>
                <w:b/>
                <w:color w:val="000000" w:themeColor="text1"/>
              </w:rPr>
              <w:t>tment</w:t>
            </w:r>
          </w:p>
        </w:tc>
      </w:tr>
      <w:tr w:rsidR="002A3BA9" w:rsidTr="002A3BA9">
        <w:tc>
          <w:tcPr>
            <w:tcW w:w="3020" w:type="dxa"/>
          </w:tcPr>
          <w:p w:rsidR="002A3BA9" w:rsidRPr="002A3BA9" w:rsidRDefault="005A1BE4" w:rsidP="0057348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Selling </w:t>
            </w:r>
            <w:r w:rsidR="00E20231">
              <w:rPr>
                <w:rFonts w:ascii="Times New Roman" w:hAnsi="Times New Roman" w:cs="Times New Roman"/>
                <w:color w:val="000000" w:themeColor="text1"/>
              </w:rPr>
              <w:t xml:space="preserve">products </w:t>
            </w:r>
            <w:r>
              <w:rPr>
                <w:rFonts w:ascii="Times New Roman" w:hAnsi="Times New Roman" w:cs="Times New Roman"/>
                <w:color w:val="000000" w:themeColor="text1"/>
              </w:rPr>
              <w:t>to intermediaries before export</w:t>
            </w:r>
          </w:p>
        </w:tc>
        <w:tc>
          <w:tcPr>
            <w:tcW w:w="3020" w:type="dxa"/>
          </w:tcPr>
          <w:p w:rsidR="002A3BA9" w:rsidRPr="002A3BA9" w:rsidRDefault="00E20231" w:rsidP="0057348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Takes full responsibility for getting products into foreign market</w:t>
            </w:r>
          </w:p>
        </w:tc>
        <w:tc>
          <w:tcPr>
            <w:tcW w:w="3020" w:type="dxa"/>
          </w:tcPr>
          <w:p w:rsidR="002A3BA9" w:rsidRPr="002A3BA9" w:rsidRDefault="003F274C" w:rsidP="0057348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Company fully commit itself to internationalisation, set up company in foreign market</w:t>
            </w:r>
          </w:p>
        </w:tc>
      </w:tr>
      <w:tr w:rsidR="002A3BA9" w:rsidTr="002A3BA9">
        <w:tc>
          <w:tcPr>
            <w:tcW w:w="3020" w:type="dxa"/>
          </w:tcPr>
          <w:p w:rsidR="002A3BA9" w:rsidRPr="002A3BA9" w:rsidRDefault="00E20231" w:rsidP="0057348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Risk-free to begin</w:t>
            </w:r>
          </w:p>
        </w:tc>
        <w:tc>
          <w:tcPr>
            <w:tcW w:w="3020" w:type="dxa"/>
          </w:tcPr>
          <w:p w:rsidR="002A3BA9" w:rsidRPr="002A3BA9" w:rsidRDefault="00E20231" w:rsidP="0057348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Response of competition</w:t>
            </w:r>
          </w:p>
        </w:tc>
        <w:tc>
          <w:tcPr>
            <w:tcW w:w="3020" w:type="dxa"/>
          </w:tcPr>
          <w:p w:rsidR="002A3BA9" w:rsidRPr="002A3BA9" w:rsidRDefault="003F274C" w:rsidP="0057348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High risk</w:t>
            </w:r>
          </w:p>
        </w:tc>
      </w:tr>
      <w:tr w:rsidR="002A3BA9" w:rsidTr="002A3BA9">
        <w:tc>
          <w:tcPr>
            <w:tcW w:w="3020" w:type="dxa"/>
          </w:tcPr>
          <w:p w:rsidR="002A3BA9" w:rsidRPr="002A3BA9" w:rsidRDefault="00E20231" w:rsidP="0057348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Allow to concentrate on domestic business</w:t>
            </w:r>
          </w:p>
        </w:tc>
        <w:tc>
          <w:tcPr>
            <w:tcW w:w="3020" w:type="dxa"/>
          </w:tcPr>
          <w:p w:rsidR="002A3BA9" w:rsidRPr="002A3BA9" w:rsidRDefault="00E20231" w:rsidP="0057348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Build expertise for foreign business</w:t>
            </w:r>
          </w:p>
        </w:tc>
        <w:tc>
          <w:tcPr>
            <w:tcW w:w="3020" w:type="dxa"/>
          </w:tcPr>
          <w:p w:rsidR="002A3BA9" w:rsidRPr="002A3BA9" w:rsidRDefault="003F274C" w:rsidP="0057348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Build expertise and team at foreign country</w:t>
            </w:r>
          </w:p>
        </w:tc>
      </w:tr>
      <w:tr w:rsidR="002A3BA9" w:rsidTr="002A3BA9">
        <w:tc>
          <w:tcPr>
            <w:tcW w:w="3020" w:type="dxa"/>
          </w:tcPr>
          <w:p w:rsidR="002A3BA9" w:rsidRPr="002A3BA9" w:rsidRDefault="00E20231" w:rsidP="0057348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Limited liability for product marketing.</w:t>
            </w:r>
          </w:p>
        </w:tc>
        <w:tc>
          <w:tcPr>
            <w:tcW w:w="3020" w:type="dxa"/>
          </w:tcPr>
          <w:p w:rsidR="002A3BA9" w:rsidRPr="002A3BA9" w:rsidRDefault="003F274C" w:rsidP="0057348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Investment</w:t>
            </w:r>
            <w:r w:rsidR="00E20231">
              <w:rPr>
                <w:rFonts w:ascii="Times New Roman" w:hAnsi="Times New Roman" w:cs="Times New Roman"/>
                <w:color w:val="000000" w:themeColor="text1"/>
              </w:rPr>
              <w:t xml:space="preserve"> in people, time, money, process</w:t>
            </w:r>
          </w:p>
        </w:tc>
        <w:tc>
          <w:tcPr>
            <w:tcW w:w="3020" w:type="dxa"/>
          </w:tcPr>
          <w:p w:rsidR="002A3BA9" w:rsidRPr="002A3BA9" w:rsidRDefault="003F274C" w:rsidP="0057348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Cost greater money and manpower</w:t>
            </w:r>
          </w:p>
        </w:tc>
      </w:tr>
      <w:tr w:rsidR="002A3BA9" w:rsidTr="002A3BA9">
        <w:tc>
          <w:tcPr>
            <w:tcW w:w="3020" w:type="dxa"/>
          </w:tcPr>
          <w:p w:rsidR="002A3BA9" w:rsidRPr="002A3BA9" w:rsidRDefault="00E20231" w:rsidP="0057348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Uncomplicated</w:t>
            </w:r>
          </w:p>
        </w:tc>
        <w:tc>
          <w:tcPr>
            <w:tcW w:w="3020" w:type="dxa"/>
          </w:tcPr>
          <w:p w:rsidR="002A3BA9" w:rsidRPr="002A3BA9" w:rsidRDefault="00E20231" w:rsidP="0057348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Complicated</w:t>
            </w:r>
          </w:p>
        </w:tc>
        <w:tc>
          <w:tcPr>
            <w:tcW w:w="3020" w:type="dxa"/>
          </w:tcPr>
          <w:p w:rsidR="002A3BA9" w:rsidRPr="002A3BA9" w:rsidRDefault="00636457" w:rsidP="0057348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Very complicated</w:t>
            </w:r>
          </w:p>
        </w:tc>
      </w:tr>
      <w:tr w:rsidR="00E20231" w:rsidTr="002A3BA9">
        <w:tc>
          <w:tcPr>
            <w:tcW w:w="3020" w:type="dxa"/>
          </w:tcPr>
          <w:p w:rsidR="00E20231" w:rsidRPr="002A3BA9" w:rsidRDefault="00E20231" w:rsidP="0057348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Less profit</w:t>
            </w:r>
          </w:p>
        </w:tc>
        <w:tc>
          <w:tcPr>
            <w:tcW w:w="3020" w:type="dxa"/>
          </w:tcPr>
          <w:p w:rsidR="00E20231" w:rsidRPr="002A3BA9" w:rsidRDefault="00E20231" w:rsidP="0057348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Greater </w:t>
            </w:r>
            <w:r w:rsidR="00636457">
              <w:rPr>
                <w:rFonts w:ascii="Times New Roman" w:hAnsi="Times New Roman" w:cs="Times New Roman"/>
                <w:color w:val="000000" w:themeColor="text1"/>
              </w:rPr>
              <w:t>potential p</w:t>
            </w:r>
            <w:r>
              <w:rPr>
                <w:rFonts w:ascii="Times New Roman" w:hAnsi="Times New Roman" w:cs="Times New Roman"/>
                <w:color w:val="000000" w:themeColor="text1"/>
              </w:rPr>
              <w:t>rofits</w:t>
            </w:r>
          </w:p>
        </w:tc>
        <w:tc>
          <w:tcPr>
            <w:tcW w:w="3020" w:type="dxa"/>
          </w:tcPr>
          <w:p w:rsidR="00E20231" w:rsidRPr="002A3BA9" w:rsidRDefault="00636457" w:rsidP="0057348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Greater return on investment</w:t>
            </w:r>
          </w:p>
        </w:tc>
      </w:tr>
      <w:tr w:rsidR="00E20231" w:rsidTr="002A3BA9">
        <w:tc>
          <w:tcPr>
            <w:tcW w:w="3020" w:type="dxa"/>
          </w:tcPr>
          <w:p w:rsidR="00E20231" w:rsidRPr="002A3BA9" w:rsidRDefault="00E20231" w:rsidP="0057348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No control of foreign sales</w:t>
            </w:r>
          </w:p>
        </w:tc>
        <w:tc>
          <w:tcPr>
            <w:tcW w:w="3020" w:type="dxa"/>
          </w:tcPr>
          <w:p w:rsidR="00E20231" w:rsidRPr="002A3BA9" w:rsidRDefault="00E20231" w:rsidP="003F274C">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Greater </w:t>
            </w:r>
            <w:r w:rsidR="00636457">
              <w:rPr>
                <w:rFonts w:ascii="Times New Roman" w:hAnsi="Times New Roman" w:cs="Times New Roman"/>
                <w:color w:val="000000" w:themeColor="text1"/>
              </w:rPr>
              <w:t xml:space="preserve">degree of </w:t>
            </w:r>
            <w:r>
              <w:rPr>
                <w:rFonts w:ascii="Times New Roman" w:hAnsi="Times New Roman" w:cs="Times New Roman"/>
                <w:color w:val="000000" w:themeColor="text1"/>
              </w:rPr>
              <w:t>control over sales</w:t>
            </w:r>
          </w:p>
        </w:tc>
        <w:tc>
          <w:tcPr>
            <w:tcW w:w="3020" w:type="dxa"/>
          </w:tcPr>
          <w:p w:rsidR="00E20231" w:rsidRPr="002A3BA9" w:rsidRDefault="003F274C" w:rsidP="0057348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Full control of the sales, ability to finance and profits</w:t>
            </w:r>
          </w:p>
        </w:tc>
      </w:tr>
      <w:tr w:rsidR="00E20231" w:rsidTr="002A3BA9">
        <w:tc>
          <w:tcPr>
            <w:tcW w:w="3020" w:type="dxa"/>
          </w:tcPr>
          <w:p w:rsidR="00E20231" w:rsidRPr="002A3BA9" w:rsidRDefault="00E20231" w:rsidP="0057348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Very rarely know who customers are</w:t>
            </w:r>
          </w:p>
        </w:tc>
        <w:tc>
          <w:tcPr>
            <w:tcW w:w="3020" w:type="dxa"/>
          </w:tcPr>
          <w:p w:rsidR="00E20231" w:rsidRPr="002A3BA9" w:rsidRDefault="00636457" w:rsidP="0057348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Know customers well and can get faster and direct feedback</w:t>
            </w:r>
          </w:p>
        </w:tc>
        <w:tc>
          <w:tcPr>
            <w:tcW w:w="3020" w:type="dxa"/>
          </w:tcPr>
          <w:p w:rsidR="00E20231" w:rsidRPr="002A3BA9" w:rsidRDefault="004704BC" w:rsidP="0057348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Greater relationship with customers</w:t>
            </w:r>
          </w:p>
        </w:tc>
      </w:tr>
      <w:tr w:rsidR="002A3BA9" w:rsidTr="002A3BA9">
        <w:tc>
          <w:tcPr>
            <w:tcW w:w="3020" w:type="dxa"/>
          </w:tcPr>
          <w:p w:rsidR="002A3BA9" w:rsidRPr="002A3BA9" w:rsidRDefault="00E20231" w:rsidP="0057348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Intermediary might not providing exclusive representation on the products</w:t>
            </w:r>
          </w:p>
        </w:tc>
        <w:tc>
          <w:tcPr>
            <w:tcW w:w="3020" w:type="dxa"/>
          </w:tcPr>
          <w:p w:rsidR="002A3BA9" w:rsidRPr="002A3BA9" w:rsidRDefault="00636457" w:rsidP="0057348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Present fully committed and engaged in export process, business trip is more efficient</w:t>
            </w:r>
          </w:p>
        </w:tc>
        <w:tc>
          <w:tcPr>
            <w:tcW w:w="3020" w:type="dxa"/>
          </w:tcPr>
          <w:p w:rsidR="002A3BA9" w:rsidRPr="002A3BA9" w:rsidRDefault="003F274C" w:rsidP="0057348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Need full engagement in regulations, market condition, and the whole business process</w:t>
            </w:r>
          </w:p>
        </w:tc>
      </w:tr>
      <w:tr w:rsidR="00636457" w:rsidTr="002A3BA9">
        <w:tc>
          <w:tcPr>
            <w:tcW w:w="3020" w:type="dxa"/>
          </w:tcPr>
          <w:p w:rsidR="00636457" w:rsidRDefault="00636457" w:rsidP="0057348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Long-term outlook and goal may change rapidly, hard to redirect efforts</w:t>
            </w:r>
          </w:p>
        </w:tc>
        <w:tc>
          <w:tcPr>
            <w:tcW w:w="3020" w:type="dxa"/>
          </w:tcPr>
          <w:p w:rsidR="00636457" w:rsidRPr="002A3BA9" w:rsidRDefault="00636457" w:rsidP="0057348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Greater flexibility to improve or redirect marketing efforts</w:t>
            </w:r>
          </w:p>
        </w:tc>
        <w:tc>
          <w:tcPr>
            <w:tcW w:w="3020" w:type="dxa"/>
          </w:tcPr>
          <w:p w:rsidR="00636457" w:rsidRPr="002A3BA9" w:rsidRDefault="003F274C" w:rsidP="0057348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Speed to react to market </w:t>
            </w:r>
          </w:p>
        </w:tc>
      </w:tr>
      <w:tr w:rsidR="003F274C" w:rsidTr="002A3BA9">
        <w:tc>
          <w:tcPr>
            <w:tcW w:w="3020" w:type="dxa"/>
          </w:tcPr>
          <w:p w:rsidR="003F274C" w:rsidRDefault="004704BC" w:rsidP="0057348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Import tax barriers</w:t>
            </w:r>
          </w:p>
        </w:tc>
        <w:tc>
          <w:tcPr>
            <w:tcW w:w="3020" w:type="dxa"/>
          </w:tcPr>
          <w:p w:rsidR="003F274C" w:rsidRDefault="004704BC" w:rsidP="0057348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Import tax barriers</w:t>
            </w:r>
          </w:p>
        </w:tc>
        <w:tc>
          <w:tcPr>
            <w:tcW w:w="3020" w:type="dxa"/>
          </w:tcPr>
          <w:p w:rsidR="003F274C" w:rsidRDefault="003F274C" w:rsidP="0057348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Tax incentive</w:t>
            </w:r>
          </w:p>
        </w:tc>
      </w:tr>
      <w:tr w:rsidR="002A3BA9" w:rsidTr="002A3BA9">
        <w:tc>
          <w:tcPr>
            <w:tcW w:w="3020" w:type="dxa"/>
          </w:tcPr>
          <w:p w:rsidR="002A3BA9" w:rsidRPr="002A3BA9" w:rsidRDefault="00636457" w:rsidP="0057348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Reactive</w:t>
            </w:r>
          </w:p>
        </w:tc>
        <w:tc>
          <w:tcPr>
            <w:tcW w:w="3020" w:type="dxa"/>
          </w:tcPr>
          <w:p w:rsidR="002A3BA9" w:rsidRPr="002A3BA9" w:rsidRDefault="00E20231" w:rsidP="0057348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Proactive</w:t>
            </w:r>
          </w:p>
        </w:tc>
        <w:tc>
          <w:tcPr>
            <w:tcW w:w="3020" w:type="dxa"/>
          </w:tcPr>
          <w:p w:rsidR="002A3BA9" w:rsidRPr="002A3BA9" w:rsidRDefault="004704BC" w:rsidP="0057348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Very </w:t>
            </w:r>
            <w:r w:rsidR="00636457">
              <w:rPr>
                <w:rFonts w:ascii="Times New Roman" w:hAnsi="Times New Roman" w:cs="Times New Roman"/>
                <w:color w:val="000000" w:themeColor="text1"/>
              </w:rPr>
              <w:t>Proactive</w:t>
            </w:r>
          </w:p>
        </w:tc>
      </w:tr>
    </w:tbl>
    <w:bookmarkEnd w:id="0"/>
    <w:p w:rsidR="004704BC" w:rsidRDefault="008B7D15" w:rsidP="00573485">
      <w:pPr>
        <w:spacing w:line="360" w:lineRule="auto"/>
        <w:jc w:val="both"/>
        <w:rPr>
          <w:rFonts w:ascii="Times New Roman" w:hAnsi="Times New Roman" w:cs="Times New Roman"/>
          <w:b/>
          <w:color w:val="000000" w:themeColor="text1"/>
        </w:rPr>
      </w:pPr>
      <w:sdt>
        <w:sdtPr>
          <w:rPr>
            <w:rFonts w:ascii="Times New Roman" w:hAnsi="Times New Roman" w:cs="Times New Roman"/>
            <w:b/>
            <w:color w:val="000000" w:themeColor="text1"/>
          </w:rPr>
          <w:id w:val="-493484383"/>
          <w:citation/>
        </w:sdtPr>
        <w:sdtContent>
          <w:r w:rsidR="004704BC">
            <w:rPr>
              <w:rFonts w:ascii="Times New Roman" w:hAnsi="Times New Roman" w:cs="Times New Roman"/>
              <w:b/>
              <w:color w:val="000000" w:themeColor="text1"/>
            </w:rPr>
            <w:fldChar w:fldCharType="begin"/>
          </w:r>
          <w:r w:rsidR="004704BC">
            <w:rPr>
              <w:rFonts w:ascii="Times New Roman" w:hAnsi="Times New Roman" w:cs="Times New Roman"/>
              <w:b/>
              <w:color w:val="000000" w:themeColor="text1"/>
            </w:rPr>
            <w:instrText xml:space="preserve">CITATION Lau191 \n  \l 2052 </w:instrText>
          </w:r>
          <w:r w:rsidR="004704BC">
            <w:rPr>
              <w:rFonts w:ascii="Times New Roman" w:hAnsi="Times New Roman" w:cs="Times New Roman"/>
              <w:b/>
              <w:color w:val="000000" w:themeColor="text1"/>
            </w:rPr>
            <w:fldChar w:fldCharType="separate"/>
          </w:r>
          <w:r w:rsidR="005D2D1B" w:rsidRPr="005D2D1B">
            <w:rPr>
              <w:rFonts w:ascii="Times New Roman" w:hAnsi="Times New Roman" w:cs="Times New Roman" w:hint="eastAsia"/>
              <w:noProof/>
              <w:color w:val="000000" w:themeColor="text1"/>
            </w:rPr>
            <w:t>(The Advantages and Disadvantages of Indirect Exporting, 2019)</w:t>
          </w:r>
          <w:r w:rsidR="004704BC">
            <w:rPr>
              <w:rFonts w:ascii="Times New Roman" w:hAnsi="Times New Roman" w:cs="Times New Roman"/>
              <w:b/>
              <w:color w:val="000000" w:themeColor="text1"/>
            </w:rPr>
            <w:fldChar w:fldCharType="end"/>
          </w:r>
        </w:sdtContent>
      </w:sdt>
      <w:r w:rsidR="004704BC">
        <w:rPr>
          <w:rFonts w:ascii="Times New Roman" w:hAnsi="Times New Roman" w:cs="Times New Roman"/>
          <w:b/>
          <w:color w:val="000000" w:themeColor="text1"/>
        </w:rPr>
        <w:t xml:space="preserve"> </w:t>
      </w:r>
    </w:p>
    <w:p w:rsidR="00573485" w:rsidRDefault="008B7D15" w:rsidP="00573485">
      <w:pPr>
        <w:spacing w:line="360" w:lineRule="auto"/>
        <w:jc w:val="both"/>
        <w:rPr>
          <w:rFonts w:ascii="Times New Roman" w:hAnsi="Times New Roman" w:cs="Times New Roman"/>
          <w:b/>
          <w:color w:val="000000" w:themeColor="text1"/>
        </w:rPr>
      </w:pPr>
      <w:sdt>
        <w:sdtPr>
          <w:rPr>
            <w:rFonts w:ascii="Times New Roman" w:hAnsi="Times New Roman" w:cs="Times New Roman"/>
            <w:b/>
            <w:color w:val="000000" w:themeColor="text1"/>
          </w:rPr>
          <w:id w:val="1009875055"/>
          <w:citation/>
        </w:sdtPr>
        <w:sdtContent>
          <w:r w:rsidR="004704BC">
            <w:rPr>
              <w:rFonts w:ascii="Times New Roman" w:hAnsi="Times New Roman" w:cs="Times New Roman"/>
              <w:b/>
              <w:color w:val="000000" w:themeColor="text1"/>
            </w:rPr>
            <w:fldChar w:fldCharType="begin"/>
          </w:r>
          <w:r w:rsidR="004704BC">
            <w:rPr>
              <w:rFonts w:ascii="Times New Roman" w:hAnsi="Times New Roman" w:cs="Times New Roman"/>
              <w:b/>
              <w:color w:val="000000" w:themeColor="text1"/>
            </w:rPr>
            <w:instrText xml:space="preserve">CITATION Lau192 \n  \l 2052 </w:instrText>
          </w:r>
          <w:r w:rsidR="004704BC">
            <w:rPr>
              <w:rFonts w:ascii="Times New Roman" w:hAnsi="Times New Roman" w:cs="Times New Roman"/>
              <w:b/>
              <w:color w:val="000000" w:themeColor="text1"/>
            </w:rPr>
            <w:fldChar w:fldCharType="separate"/>
          </w:r>
          <w:r w:rsidR="005D2D1B" w:rsidRPr="005D2D1B">
            <w:rPr>
              <w:rFonts w:ascii="Times New Roman" w:hAnsi="Times New Roman" w:cs="Times New Roman" w:hint="eastAsia"/>
              <w:noProof/>
              <w:color w:val="000000" w:themeColor="text1"/>
            </w:rPr>
            <w:t>(Direct Export Advantages and Disadvantages, 2019)</w:t>
          </w:r>
          <w:r w:rsidR="004704BC">
            <w:rPr>
              <w:rFonts w:ascii="Times New Roman" w:hAnsi="Times New Roman" w:cs="Times New Roman"/>
              <w:b/>
              <w:color w:val="000000" w:themeColor="text1"/>
            </w:rPr>
            <w:fldChar w:fldCharType="end"/>
          </w:r>
        </w:sdtContent>
      </w:sdt>
      <w:r w:rsidR="004704BC">
        <w:rPr>
          <w:rFonts w:ascii="Times New Roman" w:hAnsi="Times New Roman" w:cs="Times New Roman"/>
          <w:b/>
          <w:color w:val="000000" w:themeColor="text1"/>
        </w:rPr>
        <w:t xml:space="preserve"> </w:t>
      </w:r>
      <w:sdt>
        <w:sdtPr>
          <w:rPr>
            <w:rFonts w:ascii="Times New Roman" w:hAnsi="Times New Roman" w:cs="Times New Roman"/>
            <w:b/>
            <w:color w:val="000000" w:themeColor="text1"/>
          </w:rPr>
          <w:id w:val="70785217"/>
          <w:citation/>
        </w:sdtPr>
        <w:sdtContent>
          <w:r w:rsidR="004704BC">
            <w:rPr>
              <w:rFonts w:ascii="Times New Roman" w:hAnsi="Times New Roman" w:cs="Times New Roman"/>
              <w:b/>
              <w:color w:val="000000" w:themeColor="text1"/>
            </w:rPr>
            <w:fldChar w:fldCharType="begin"/>
          </w:r>
          <w:r w:rsidR="004704BC">
            <w:rPr>
              <w:rFonts w:ascii="Times New Roman" w:hAnsi="Times New Roman" w:cs="Times New Roman"/>
              <w:b/>
              <w:color w:val="000000" w:themeColor="text1"/>
            </w:rPr>
            <w:instrText xml:space="preserve"> </w:instrText>
          </w:r>
          <w:r w:rsidR="004704BC">
            <w:rPr>
              <w:rFonts w:ascii="Times New Roman" w:hAnsi="Times New Roman" w:cs="Times New Roman" w:hint="eastAsia"/>
              <w:b/>
              <w:color w:val="000000" w:themeColor="text1"/>
            </w:rPr>
            <w:instrText>CITATION Kim18 \l 2052</w:instrText>
          </w:r>
          <w:r w:rsidR="004704BC">
            <w:rPr>
              <w:rFonts w:ascii="Times New Roman" w:hAnsi="Times New Roman" w:cs="Times New Roman"/>
              <w:b/>
              <w:color w:val="000000" w:themeColor="text1"/>
            </w:rPr>
            <w:instrText xml:space="preserve"> </w:instrText>
          </w:r>
          <w:r w:rsidR="004704BC">
            <w:rPr>
              <w:rFonts w:ascii="Times New Roman" w:hAnsi="Times New Roman" w:cs="Times New Roman"/>
              <w:b/>
              <w:color w:val="000000" w:themeColor="text1"/>
            </w:rPr>
            <w:fldChar w:fldCharType="separate"/>
          </w:r>
          <w:r w:rsidR="005D2D1B" w:rsidRPr="005D2D1B">
            <w:rPr>
              <w:rFonts w:ascii="Times New Roman" w:hAnsi="Times New Roman" w:cs="Times New Roman" w:hint="eastAsia"/>
              <w:noProof/>
              <w:color w:val="000000" w:themeColor="text1"/>
            </w:rPr>
            <w:t>(Amadeo, 2018)</w:t>
          </w:r>
          <w:r w:rsidR="004704BC">
            <w:rPr>
              <w:rFonts w:ascii="Times New Roman" w:hAnsi="Times New Roman" w:cs="Times New Roman"/>
              <w:b/>
              <w:color w:val="000000" w:themeColor="text1"/>
            </w:rPr>
            <w:fldChar w:fldCharType="end"/>
          </w:r>
        </w:sdtContent>
      </w:sdt>
      <w:r w:rsidR="004704BC">
        <w:rPr>
          <w:rFonts w:ascii="Times New Roman" w:hAnsi="Times New Roman" w:cs="Times New Roman"/>
          <w:b/>
          <w:color w:val="000000" w:themeColor="text1"/>
        </w:rPr>
        <w:t xml:space="preserve"> </w:t>
      </w:r>
    </w:p>
    <w:p w:rsidR="00573485" w:rsidRPr="00573485" w:rsidRDefault="00573485" w:rsidP="00573485">
      <w:pPr>
        <w:spacing w:line="360" w:lineRule="auto"/>
        <w:jc w:val="both"/>
        <w:rPr>
          <w:rFonts w:ascii="Times New Roman" w:hAnsi="Times New Roman" w:cs="Times New Roman"/>
          <w:b/>
          <w:color w:val="000000" w:themeColor="text1"/>
        </w:rPr>
      </w:pPr>
    </w:p>
    <w:p w:rsidR="00573485" w:rsidRDefault="00573485">
      <w:pPr>
        <w:rPr>
          <w:rFonts w:ascii="Times New Roman" w:hAnsi="Times New Roman" w:cs="Times New Roman"/>
          <w:b/>
          <w:color w:val="000000" w:themeColor="text1"/>
        </w:rPr>
      </w:pPr>
      <w:r>
        <w:rPr>
          <w:rFonts w:ascii="Times New Roman" w:hAnsi="Times New Roman" w:cs="Times New Roman"/>
          <w:b/>
          <w:color w:val="000000" w:themeColor="text1"/>
        </w:rPr>
        <w:br w:type="page"/>
      </w:r>
    </w:p>
    <w:p w:rsidR="007274A4" w:rsidRPr="001A7C67" w:rsidRDefault="00573485" w:rsidP="007930D3">
      <w:pPr>
        <w:pStyle w:val="ListParagraph"/>
        <w:numPr>
          <w:ilvl w:val="2"/>
          <w:numId w:val="1"/>
        </w:num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lastRenderedPageBreak/>
        <w:t xml:space="preserve">Recommended </w:t>
      </w:r>
      <w:r w:rsidR="007274A4">
        <w:rPr>
          <w:rFonts w:ascii="Times New Roman" w:hAnsi="Times New Roman" w:cs="Times New Roman"/>
          <w:b/>
          <w:color w:val="000000" w:themeColor="text1"/>
        </w:rPr>
        <w:t>Market Entry Strategy</w:t>
      </w:r>
    </w:p>
    <w:p w:rsidR="001A7C67" w:rsidRDefault="001A7C67" w:rsidP="001A7C67">
      <w:pPr>
        <w:spacing w:line="360" w:lineRule="auto"/>
        <w:jc w:val="both"/>
        <w:rPr>
          <w:rFonts w:ascii="Times New Roman" w:hAnsi="Times New Roman" w:cs="Times New Roman"/>
          <w:color w:val="000000" w:themeColor="text1"/>
        </w:rPr>
      </w:pPr>
    </w:p>
    <w:p w:rsidR="00172071" w:rsidRDefault="00172071" w:rsidP="00172071">
      <w:pPr>
        <w:spacing w:line="360" w:lineRule="auto"/>
        <w:ind w:firstLine="360"/>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Foreign direct investment can said to be the best strategy to entry a country as it exert greater control, return higher profits and also benefits the global economy. However, </w:t>
      </w:r>
      <w:proofErr w:type="spellStart"/>
      <w:r>
        <w:rPr>
          <w:rFonts w:ascii="Times New Roman" w:hAnsi="Times New Roman" w:cs="Times New Roman"/>
          <w:color w:val="000000" w:themeColor="text1"/>
          <w:lang w:val="en-US"/>
        </w:rPr>
        <w:t>Tomos</w:t>
      </w:r>
      <w:proofErr w:type="spellEnd"/>
      <w:r>
        <w:rPr>
          <w:rFonts w:ascii="Times New Roman" w:hAnsi="Times New Roman" w:cs="Times New Roman"/>
          <w:color w:val="000000" w:themeColor="text1"/>
          <w:lang w:val="en-US"/>
        </w:rPr>
        <w:t xml:space="preserve"> </w:t>
      </w:r>
      <w:proofErr w:type="spellStart"/>
      <w:r>
        <w:rPr>
          <w:rFonts w:ascii="Times New Roman" w:hAnsi="Times New Roman" w:cs="Times New Roman"/>
          <w:color w:val="000000" w:themeColor="text1"/>
          <w:lang w:val="en-US"/>
        </w:rPr>
        <w:t>Watkin</w:t>
      </w:r>
      <w:proofErr w:type="spellEnd"/>
      <w:r>
        <w:rPr>
          <w:rFonts w:ascii="Times New Roman" w:hAnsi="Times New Roman" w:cs="Times New Roman"/>
          <w:color w:val="000000" w:themeColor="text1"/>
          <w:lang w:val="en-US"/>
        </w:rPr>
        <w:t xml:space="preserve"> is a small company, it is lack of capital, expertise and ability to do foreign direct investment as it is the most expensive method and require lots of expertise to control over business and market in order to enter US market. </w:t>
      </w:r>
      <w:proofErr w:type="spellStart"/>
      <w:r>
        <w:rPr>
          <w:rFonts w:ascii="Times New Roman" w:hAnsi="Times New Roman" w:cs="Times New Roman"/>
          <w:color w:val="000000" w:themeColor="text1"/>
          <w:lang w:val="en-US"/>
        </w:rPr>
        <w:t>Tomos</w:t>
      </w:r>
      <w:proofErr w:type="spellEnd"/>
      <w:r>
        <w:rPr>
          <w:rFonts w:ascii="Times New Roman" w:hAnsi="Times New Roman" w:cs="Times New Roman"/>
          <w:color w:val="000000" w:themeColor="text1"/>
          <w:lang w:val="en-US"/>
        </w:rPr>
        <w:t xml:space="preserve"> </w:t>
      </w:r>
      <w:proofErr w:type="spellStart"/>
      <w:r>
        <w:rPr>
          <w:rFonts w:ascii="Times New Roman" w:hAnsi="Times New Roman" w:cs="Times New Roman"/>
          <w:color w:val="000000" w:themeColor="text1"/>
          <w:lang w:val="en-US"/>
        </w:rPr>
        <w:t>Watkin</w:t>
      </w:r>
      <w:proofErr w:type="spellEnd"/>
      <w:r>
        <w:rPr>
          <w:rFonts w:ascii="Times New Roman" w:hAnsi="Times New Roman" w:cs="Times New Roman"/>
          <w:color w:val="000000" w:themeColor="text1"/>
          <w:lang w:val="en-US"/>
        </w:rPr>
        <w:t xml:space="preserve"> is also not able to handle the risk if fail in investment, it could lead directly into liquidation. So, foreign direct investment is not suitable for </w:t>
      </w:r>
      <w:proofErr w:type="spellStart"/>
      <w:r>
        <w:rPr>
          <w:rFonts w:ascii="Times New Roman" w:hAnsi="Times New Roman" w:cs="Times New Roman"/>
          <w:color w:val="000000" w:themeColor="text1"/>
          <w:lang w:val="en-US"/>
        </w:rPr>
        <w:t>Tomos</w:t>
      </w:r>
      <w:proofErr w:type="spellEnd"/>
      <w:r>
        <w:rPr>
          <w:rFonts w:ascii="Times New Roman" w:hAnsi="Times New Roman" w:cs="Times New Roman"/>
          <w:color w:val="000000" w:themeColor="text1"/>
          <w:lang w:val="en-US"/>
        </w:rPr>
        <w:t xml:space="preserve"> </w:t>
      </w:r>
      <w:proofErr w:type="spellStart"/>
      <w:r>
        <w:rPr>
          <w:rFonts w:ascii="Times New Roman" w:hAnsi="Times New Roman" w:cs="Times New Roman"/>
          <w:color w:val="000000" w:themeColor="text1"/>
          <w:lang w:val="en-US"/>
        </w:rPr>
        <w:t>Watkin</w:t>
      </w:r>
      <w:proofErr w:type="spellEnd"/>
      <w:r>
        <w:rPr>
          <w:rFonts w:ascii="Times New Roman" w:hAnsi="Times New Roman" w:cs="Times New Roman"/>
          <w:color w:val="000000" w:themeColor="text1"/>
          <w:lang w:val="en-US"/>
        </w:rPr>
        <w:t xml:space="preserve"> at this time. </w:t>
      </w:r>
    </w:p>
    <w:p w:rsidR="00172071" w:rsidRDefault="00D0392E" w:rsidP="002C53AB">
      <w:pPr>
        <w:spacing w:line="360" w:lineRule="auto"/>
        <w:ind w:firstLine="360"/>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Indirect exporting is a good starting point for international involvement as it has lower risk, uncomplicated and less expensive. </w:t>
      </w:r>
      <w:r w:rsidR="002C53AB">
        <w:rPr>
          <w:rFonts w:ascii="Times New Roman" w:hAnsi="Times New Roman" w:cs="Times New Roman"/>
          <w:color w:val="000000" w:themeColor="text1"/>
          <w:lang w:val="en-US"/>
        </w:rPr>
        <w:t xml:space="preserve">However, it limits the profits. The company cannot gain information of the customer and the market in order to redirect marketing efforts. Also, the intermediaries may not hardly push sales of the products as they may sell other competition products too. Even the risk is low, but it is not a good strategy for </w:t>
      </w:r>
      <w:proofErr w:type="spellStart"/>
      <w:r w:rsidR="002C53AB">
        <w:rPr>
          <w:rFonts w:ascii="Times New Roman" w:hAnsi="Times New Roman" w:cs="Times New Roman"/>
          <w:color w:val="000000" w:themeColor="text1"/>
          <w:lang w:val="en-US"/>
        </w:rPr>
        <w:t>Tomos</w:t>
      </w:r>
      <w:proofErr w:type="spellEnd"/>
      <w:r w:rsidR="002C53AB">
        <w:rPr>
          <w:rFonts w:ascii="Times New Roman" w:hAnsi="Times New Roman" w:cs="Times New Roman"/>
          <w:color w:val="000000" w:themeColor="text1"/>
          <w:lang w:val="en-US"/>
        </w:rPr>
        <w:t xml:space="preserve"> </w:t>
      </w:r>
      <w:proofErr w:type="spellStart"/>
      <w:r w:rsidR="002C53AB">
        <w:rPr>
          <w:rFonts w:ascii="Times New Roman" w:hAnsi="Times New Roman" w:cs="Times New Roman"/>
          <w:color w:val="000000" w:themeColor="text1"/>
          <w:lang w:val="en-US"/>
        </w:rPr>
        <w:t>Watkin</w:t>
      </w:r>
      <w:proofErr w:type="spellEnd"/>
      <w:r w:rsidR="002C53AB">
        <w:rPr>
          <w:rFonts w:ascii="Times New Roman" w:hAnsi="Times New Roman" w:cs="Times New Roman"/>
          <w:color w:val="000000" w:themeColor="text1"/>
          <w:lang w:val="en-US"/>
        </w:rPr>
        <w:t xml:space="preserve"> to enter as has no control over everything.</w:t>
      </w:r>
    </w:p>
    <w:p w:rsidR="00172071" w:rsidRDefault="002C53AB" w:rsidP="002C53AB">
      <w:pPr>
        <w:spacing w:line="360" w:lineRule="auto"/>
        <w:ind w:firstLine="360"/>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Direct exporting is better than indirect exporting for </w:t>
      </w:r>
      <w:proofErr w:type="spellStart"/>
      <w:r>
        <w:rPr>
          <w:rFonts w:ascii="Times New Roman" w:hAnsi="Times New Roman" w:cs="Times New Roman"/>
          <w:color w:val="000000" w:themeColor="text1"/>
          <w:lang w:val="en-US"/>
        </w:rPr>
        <w:t>Tomos</w:t>
      </w:r>
      <w:proofErr w:type="spellEnd"/>
      <w:r>
        <w:rPr>
          <w:rFonts w:ascii="Times New Roman" w:hAnsi="Times New Roman" w:cs="Times New Roman"/>
          <w:color w:val="000000" w:themeColor="text1"/>
          <w:lang w:val="en-US"/>
        </w:rPr>
        <w:t xml:space="preserve"> </w:t>
      </w:r>
      <w:proofErr w:type="spellStart"/>
      <w:r>
        <w:rPr>
          <w:rFonts w:ascii="Times New Roman" w:hAnsi="Times New Roman" w:cs="Times New Roman"/>
          <w:color w:val="000000" w:themeColor="text1"/>
          <w:lang w:val="en-US"/>
        </w:rPr>
        <w:t>Watkin</w:t>
      </w:r>
      <w:proofErr w:type="spellEnd"/>
      <w:r>
        <w:rPr>
          <w:rFonts w:ascii="Times New Roman" w:hAnsi="Times New Roman" w:cs="Times New Roman"/>
          <w:color w:val="000000" w:themeColor="text1"/>
          <w:lang w:val="en-US"/>
        </w:rPr>
        <w:t>. Even it need</w:t>
      </w:r>
      <w:r w:rsidR="00541F82">
        <w:rPr>
          <w:rFonts w:ascii="Times New Roman" w:hAnsi="Times New Roman" w:cs="Times New Roman"/>
          <w:color w:val="000000" w:themeColor="text1"/>
          <w:lang w:val="en-US"/>
        </w:rPr>
        <w:t>s</w:t>
      </w:r>
      <w:r>
        <w:rPr>
          <w:rFonts w:ascii="Times New Roman" w:hAnsi="Times New Roman" w:cs="Times New Roman"/>
          <w:color w:val="000000" w:themeColor="text1"/>
          <w:lang w:val="en-US"/>
        </w:rPr>
        <w:t xml:space="preserve"> to invest in time, people, money and process, it is still able to handle by the company but not foreign direct investment as it required too huge amount of them. Direct exporting allows the company to have a better control on the foreign market, so the company can improve and redirect the marketing efforts to enhance the foreign business.</w:t>
      </w:r>
    </w:p>
    <w:p w:rsidR="00114872" w:rsidRDefault="002C53AB" w:rsidP="002C53AB">
      <w:pPr>
        <w:spacing w:line="360" w:lineRule="auto"/>
        <w:ind w:firstLine="360"/>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So, t</w:t>
      </w:r>
      <w:r w:rsidR="00114872">
        <w:rPr>
          <w:rFonts w:ascii="Times New Roman" w:hAnsi="Times New Roman" w:cs="Times New Roman"/>
          <w:color w:val="000000" w:themeColor="text1"/>
          <w:lang w:val="en-US"/>
        </w:rPr>
        <w:t xml:space="preserve">he recommended entry strategy is </w:t>
      </w:r>
      <w:r w:rsidR="00D519FA" w:rsidRPr="00D519FA">
        <w:rPr>
          <w:rFonts w:ascii="Times New Roman" w:hAnsi="Times New Roman" w:cs="Times New Roman"/>
          <w:b/>
          <w:color w:val="000000" w:themeColor="text1"/>
          <w:lang w:val="en-US"/>
        </w:rPr>
        <w:t>agent/distributors</w:t>
      </w:r>
      <w:r w:rsidR="00D519FA">
        <w:rPr>
          <w:rFonts w:ascii="Times New Roman" w:hAnsi="Times New Roman" w:cs="Times New Roman"/>
          <w:color w:val="000000" w:themeColor="text1"/>
          <w:lang w:val="en-US"/>
        </w:rPr>
        <w:t xml:space="preserve"> of </w:t>
      </w:r>
      <w:r w:rsidR="00114872" w:rsidRPr="00114872">
        <w:rPr>
          <w:rFonts w:ascii="Times New Roman" w:hAnsi="Times New Roman" w:cs="Times New Roman"/>
          <w:b/>
          <w:color w:val="000000" w:themeColor="text1"/>
          <w:lang w:val="en-US"/>
        </w:rPr>
        <w:t>direct export</w:t>
      </w:r>
      <w:r w:rsidR="00114872">
        <w:rPr>
          <w:rFonts w:ascii="Times New Roman" w:hAnsi="Times New Roman" w:cs="Times New Roman"/>
          <w:color w:val="000000" w:themeColor="text1"/>
          <w:lang w:val="en-US"/>
        </w:rPr>
        <w:t>.</w:t>
      </w:r>
    </w:p>
    <w:p w:rsidR="008B5B5F" w:rsidRDefault="008B5B5F" w:rsidP="008B5B5F">
      <w:pPr>
        <w:spacing w:line="360" w:lineRule="auto"/>
        <w:jc w:val="center"/>
        <w:rPr>
          <w:rFonts w:ascii="Times New Roman" w:hAnsi="Times New Roman" w:cs="Times New Roman"/>
          <w:color w:val="000000" w:themeColor="text1"/>
        </w:rPr>
      </w:pPr>
      <w:r>
        <w:rPr>
          <w:noProof/>
        </w:rPr>
        <mc:AlternateContent>
          <mc:Choice Requires="wps">
            <w:drawing>
              <wp:anchor distT="0" distB="0" distL="114300" distR="114300" simplePos="0" relativeHeight="251659264" behindDoc="0" locked="0" layoutInCell="1" allowOverlap="1">
                <wp:simplePos x="0" y="0"/>
                <wp:positionH relativeFrom="column">
                  <wp:posOffset>2138045</wp:posOffset>
                </wp:positionH>
                <wp:positionV relativeFrom="paragraph">
                  <wp:posOffset>243840</wp:posOffset>
                </wp:positionV>
                <wp:extent cx="0" cy="288000"/>
                <wp:effectExtent l="0" t="0" r="19050" b="36195"/>
                <wp:wrapNone/>
                <wp:docPr id="16" name="Straight Connector 16"/>
                <wp:cNvGraphicFramePr/>
                <a:graphic xmlns:a="http://schemas.openxmlformats.org/drawingml/2006/main">
                  <a:graphicData uri="http://schemas.microsoft.com/office/word/2010/wordprocessingShape">
                    <wps:wsp>
                      <wps:cNvCnPr/>
                      <wps:spPr>
                        <a:xfrm>
                          <a:off x="0" y="0"/>
                          <a:ext cx="0" cy="2880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BE945D" id="Straight Connector 1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8.35pt,19.2pt" to="168.35pt,4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" strokecolor="black [3200]" strokeweight="1.5pt">
                <v:stroke joinstyle="miter"/>
              </v:line>
            </w:pict>
          </mc:Fallback>
        </mc:AlternateContent>
      </w:r>
      <w:r>
        <w:rPr>
          <w:noProof/>
        </w:rPr>
        <w:drawing>
          <wp:inline distT="0" distB="0" distL="0" distR="0">
            <wp:extent cx="5705475" cy="247650"/>
            <wp:effectExtent l="0" t="0" r="9525" b="0"/>
            <wp:docPr id="14" name="Picture 14" descr="http://www.fao.org/docrep/w5973e/w5973e0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fao.org/docrep/w5973e/w5973e0e.gif"/>
                    <pic:cNvPicPr>
                      <a:picLocks noChangeAspect="1" noChangeArrowheads="1"/>
                    </pic:cNvPicPr>
                  </pic:nvPicPr>
                  <pic:blipFill rotWithShape="1">
                    <a:blip r:embed="rId89">
                      <a:extLst>
                        <a:ext uri="{28A0092B-C50C-407E-A947-70E740481C1C}">
                          <a14:useLocalDpi xmlns:a14="http://schemas.microsoft.com/office/drawing/2010/main" val="0"/>
                        </a:ext>
                      </a:extLst>
                    </a:blip>
                    <a:srcRect b="84963"/>
                    <a:stretch/>
                  </pic:blipFill>
                  <pic:spPr bwMode="auto">
                    <a:xfrm>
                      <a:off x="0" y="0"/>
                      <a:ext cx="5705475" cy="247650"/>
                    </a:xfrm>
                    <a:prstGeom prst="rect">
                      <a:avLst/>
                    </a:prstGeom>
                    <a:noFill/>
                    <a:ln>
                      <a:noFill/>
                    </a:ln>
                    <a:extLst>
                      <a:ext uri="{53640926-AAD7-44D8-BBD7-CCE9431645EC}">
                        <a14:shadowObscured xmlns:a14="http://schemas.microsoft.com/office/drawing/2010/main"/>
                      </a:ext>
                    </a:extLst>
                  </pic:spPr>
                </pic:pic>
              </a:graphicData>
            </a:graphic>
          </wp:inline>
        </w:drawing>
      </w:r>
    </w:p>
    <w:p w:rsidR="008B5B5F" w:rsidRDefault="008B5B5F" w:rsidP="008B5B5F">
      <w:pPr>
        <w:spacing w:line="360" w:lineRule="auto"/>
        <w:jc w:val="center"/>
        <w:rPr>
          <w:rFonts w:ascii="Times New Roman" w:hAnsi="Times New Roman" w:cs="Times New Roman"/>
          <w:color w:val="000000" w:themeColor="text1"/>
        </w:rPr>
      </w:pPr>
      <w:r>
        <w:rPr>
          <w:noProof/>
        </w:rPr>
        <w:drawing>
          <wp:inline distT="0" distB="0" distL="0" distR="0">
            <wp:extent cx="5705475" cy="742950"/>
            <wp:effectExtent l="0" t="0" r="9525" b="0"/>
            <wp:docPr id="15" name="Picture 15" descr="http://www.fao.org/docrep/w5973e/w5973e0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fao.org/docrep/w5973e/w5973e0e.gif"/>
                    <pic:cNvPicPr>
                      <a:picLocks noChangeAspect="1" noChangeArrowheads="1"/>
                    </pic:cNvPicPr>
                  </pic:nvPicPr>
                  <pic:blipFill rotWithShape="1">
                    <a:blip r:embed="rId89">
                      <a:extLst>
                        <a:ext uri="{28A0092B-C50C-407E-A947-70E740481C1C}">
                          <a14:useLocalDpi xmlns:a14="http://schemas.microsoft.com/office/drawing/2010/main" val="0"/>
                        </a:ext>
                      </a:extLst>
                    </a:blip>
                    <a:srcRect t="47761"/>
                    <a:stretch/>
                  </pic:blipFill>
                  <pic:spPr bwMode="auto">
                    <a:xfrm>
                      <a:off x="0" y="0"/>
                      <a:ext cx="5705475" cy="742950"/>
                    </a:xfrm>
                    <a:prstGeom prst="rect">
                      <a:avLst/>
                    </a:prstGeom>
                    <a:noFill/>
                    <a:ln>
                      <a:noFill/>
                    </a:ln>
                    <a:extLst>
                      <a:ext uri="{53640926-AAD7-44D8-BBD7-CCE9431645EC}">
                        <a14:shadowObscured xmlns:a14="http://schemas.microsoft.com/office/drawing/2010/main"/>
                      </a:ext>
                    </a:extLst>
                  </pic:spPr>
                </pic:pic>
              </a:graphicData>
            </a:graphic>
          </wp:inline>
        </w:drawing>
      </w:r>
    </w:p>
    <w:p w:rsidR="008B5B5F" w:rsidRDefault="008B5B5F" w:rsidP="008B5B5F">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Figure 7: The Export Marketing Channel of </w:t>
      </w:r>
      <w:proofErr w:type="spellStart"/>
      <w:r>
        <w:rPr>
          <w:rFonts w:ascii="Times New Roman" w:hAnsi="Times New Roman" w:cs="Times New Roman"/>
          <w:color w:val="000000" w:themeColor="text1"/>
        </w:rPr>
        <w:t>Tomos</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Watkin</w:t>
      </w:r>
      <w:proofErr w:type="spellEnd"/>
      <w:r>
        <w:rPr>
          <w:rFonts w:ascii="Times New Roman" w:hAnsi="Times New Roman" w:cs="Times New Roman"/>
          <w:color w:val="000000" w:themeColor="text1"/>
        </w:rPr>
        <w:t xml:space="preserve"> Brewery</w:t>
      </w:r>
    </w:p>
    <w:p w:rsidR="00E437E3" w:rsidRDefault="00E437E3">
      <w:pPr>
        <w:rPr>
          <w:rFonts w:ascii="Times New Roman" w:hAnsi="Times New Roman" w:cs="Times New Roman"/>
          <w:b/>
          <w:color w:val="000000" w:themeColor="text1"/>
        </w:rPr>
      </w:pPr>
    </w:p>
    <w:p w:rsidR="00991B6E" w:rsidRPr="00481C1F" w:rsidRDefault="00E437E3">
      <w:pPr>
        <w:rPr>
          <w:rFonts w:ascii="Times New Roman" w:hAnsi="Times New Roman" w:cs="Times New Roman"/>
          <w:b/>
          <w:color w:val="000000" w:themeColor="text1"/>
        </w:rPr>
      </w:pPr>
      <w:r>
        <w:rPr>
          <w:rFonts w:ascii="Times New Roman" w:hAnsi="Times New Roman" w:cs="Times New Roman"/>
          <w:b/>
          <w:color w:val="000000" w:themeColor="text1"/>
        </w:rPr>
        <w:tab/>
      </w:r>
      <w:r>
        <w:rPr>
          <w:rFonts w:ascii="Times New Roman" w:hAnsi="Times New Roman" w:cs="Times New Roman"/>
          <w:color w:val="000000" w:themeColor="text1"/>
        </w:rPr>
        <w:t xml:space="preserve">However, the strategy will change. If the market share of </w:t>
      </w:r>
      <w:proofErr w:type="spellStart"/>
      <w:r>
        <w:rPr>
          <w:rFonts w:ascii="Times New Roman" w:hAnsi="Times New Roman" w:cs="Times New Roman"/>
          <w:color w:val="000000" w:themeColor="text1"/>
        </w:rPr>
        <w:t>Tomos</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Watkin</w:t>
      </w:r>
      <w:proofErr w:type="spellEnd"/>
      <w:r>
        <w:rPr>
          <w:rFonts w:ascii="Times New Roman" w:hAnsi="Times New Roman" w:cs="Times New Roman"/>
          <w:color w:val="000000" w:themeColor="text1"/>
        </w:rPr>
        <w:t xml:space="preserve"> ab</w:t>
      </w:r>
      <w:r w:rsidR="00D0392E">
        <w:rPr>
          <w:rFonts w:ascii="Times New Roman" w:hAnsi="Times New Roman" w:cs="Times New Roman"/>
          <w:color w:val="000000" w:themeColor="text1"/>
        </w:rPr>
        <w:t>le to reach 5% in US market</w:t>
      </w:r>
      <w:r w:rsidR="005A1BE4">
        <w:rPr>
          <w:rFonts w:ascii="Times New Roman" w:hAnsi="Times New Roman" w:cs="Times New Roman"/>
          <w:color w:val="000000" w:themeColor="text1"/>
        </w:rPr>
        <w:t xml:space="preserve"> within 5</w:t>
      </w:r>
      <w:r>
        <w:rPr>
          <w:rFonts w:ascii="Times New Roman" w:hAnsi="Times New Roman" w:cs="Times New Roman"/>
          <w:color w:val="000000" w:themeColor="text1"/>
        </w:rPr>
        <w:t xml:space="preserve"> years, the company will consider to</w:t>
      </w:r>
      <w:r w:rsidR="005A1BE4">
        <w:rPr>
          <w:rFonts w:ascii="Times New Roman" w:hAnsi="Times New Roman" w:cs="Times New Roman"/>
          <w:color w:val="000000" w:themeColor="text1"/>
        </w:rPr>
        <w:t xml:space="preserve"> set an office at Pennsylvania</w:t>
      </w:r>
      <w:r w:rsidR="005C13D7">
        <w:rPr>
          <w:rFonts w:ascii="Times New Roman" w:hAnsi="Times New Roman" w:cs="Times New Roman"/>
          <w:color w:val="000000" w:themeColor="text1"/>
        </w:rPr>
        <w:t xml:space="preserve"> and</w:t>
      </w:r>
      <w:r w:rsidR="00D0392E">
        <w:rPr>
          <w:rFonts w:ascii="Times New Roman" w:hAnsi="Times New Roman" w:cs="Times New Roman"/>
          <w:color w:val="000000" w:themeColor="text1"/>
        </w:rPr>
        <w:t xml:space="preserve"> owned</w:t>
      </w:r>
      <w:r w:rsidR="005C13D7">
        <w:rPr>
          <w:rFonts w:ascii="Times New Roman" w:hAnsi="Times New Roman" w:cs="Times New Roman"/>
          <w:color w:val="000000" w:themeColor="text1"/>
        </w:rPr>
        <w:t xml:space="preserve"> </w:t>
      </w:r>
      <w:r>
        <w:rPr>
          <w:rFonts w:ascii="Times New Roman" w:hAnsi="Times New Roman" w:cs="Times New Roman"/>
          <w:color w:val="000000" w:themeColor="text1"/>
        </w:rPr>
        <w:t>warehouse</w:t>
      </w:r>
      <w:r w:rsidR="004704BC">
        <w:rPr>
          <w:rFonts w:ascii="Times New Roman" w:hAnsi="Times New Roman" w:cs="Times New Roman"/>
          <w:color w:val="000000" w:themeColor="text1"/>
        </w:rPr>
        <w:t xml:space="preserve"> or wholly owned subsidiary</w:t>
      </w:r>
      <w:r>
        <w:rPr>
          <w:rFonts w:ascii="Times New Roman" w:hAnsi="Times New Roman" w:cs="Times New Roman"/>
          <w:color w:val="000000" w:themeColor="text1"/>
        </w:rPr>
        <w:t xml:space="preserve"> in order to exert greatest control and hopefully </w:t>
      </w:r>
      <w:r w:rsidR="00D0392E">
        <w:rPr>
          <w:rFonts w:ascii="Times New Roman" w:hAnsi="Times New Roman" w:cs="Times New Roman"/>
          <w:color w:val="000000" w:themeColor="text1"/>
        </w:rPr>
        <w:t xml:space="preserve">reducing risks at the same time as the company has a stable customer base and is able to handle the greater risk at </w:t>
      </w:r>
      <w:proofErr w:type="gramStart"/>
      <w:r w:rsidR="00D0392E">
        <w:rPr>
          <w:rFonts w:ascii="Times New Roman" w:hAnsi="Times New Roman" w:cs="Times New Roman"/>
          <w:color w:val="000000" w:themeColor="text1"/>
        </w:rPr>
        <w:t>that</w:t>
      </w:r>
      <w:proofErr w:type="gramEnd"/>
      <w:r w:rsidR="00D0392E">
        <w:rPr>
          <w:rFonts w:ascii="Times New Roman" w:hAnsi="Times New Roman" w:cs="Times New Roman"/>
          <w:color w:val="000000" w:themeColor="text1"/>
        </w:rPr>
        <w:t xml:space="preserve"> time.</w:t>
      </w:r>
      <w:r w:rsidR="00991B6E">
        <w:rPr>
          <w:rFonts w:ascii="Times New Roman" w:hAnsi="Times New Roman" w:cs="Times New Roman"/>
          <w:color w:val="000000" w:themeColor="text1"/>
        </w:rPr>
        <w:br w:type="page"/>
      </w:r>
    </w:p>
    <w:p w:rsidR="008E1769" w:rsidRPr="003F763D" w:rsidRDefault="008E1769" w:rsidP="001536AE">
      <w:pPr>
        <w:spacing w:line="360" w:lineRule="auto"/>
        <w:rPr>
          <w:rFonts w:ascii="Times New Roman" w:hAnsi="Times New Roman" w:cs="Times New Roman"/>
          <w:b/>
          <w:color w:val="000000" w:themeColor="text1"/>
        </w:rPr>
      </w:pPr>
      <w:r w:rsidRPr="003F763D">
        <w:rPr>
          <w:rFonts w:ascii="Times New Roman" w:hAnsi="Times New Roman" w:cs="Times New Roman"/>
          <w:b/>
          <w:color w:val="000000" w:themeColor="text1"/>
        </w:rPr>
        <w:lastRenderedPageBreak/>
        <w:t>Conclusion</w:t>
      </w:r>
    </w:p>
    <w:p w:rsidR="008E1769" w:rsidRDefault="008E1769" w:rsidP="001536AE">
      <w:pPr>
        <w:spacing w:line="360" w:lineRule="auto"/>
        <w:rPr>
          <w:rFonts w:ascii="Times New Roman" w:hAnsi="Times New Roman" w:cs="Times New Roman"/>
          <w:color w:val="000000" w:themeColor="text1"/>
        </w:rPr>
      </w:pPr>
    </w:p>
    <w:p w:rsidR="00F52152" w:rsidRPr="00F52152" w:rsidRDefault="002A3BA9" w:rsidP="001536AE">
      <w:pPr>
        <w:spacing w:line="360" w:lineRule="auto"/>
        <w:ind w:firstLine="720"/>
        <w:rPr>
          <w:rFonts w:ascii="Times New Roman" w:hAnsi="Times New Roman" w:cs="Times New Roman"/>
          <w:color w:val="000000" w:themeColor="text1"/>
        </w:rPr>
      </w:pPr>
      <w:r>
        <w:rPr>
          <w:rFonts w:ascii="Times New Roman" w:hAnsi="Times New Roman" w:cs="Times New Roman"/>
          <w:color w:val="000000" w:themeColor="text1"/>
        </w:rPr>
        <w:t>The growing market in US</w:t>
      </w:r>
      <w:r w:rsidR="00F52152" w:rsidRPr="00F52152">
        <w:rPr>
          <w:rFonts w:ascii="Times New Roman" w:hAnsi="Times New Roman" w:cs="Times New Roman"/>
          <w:color w:val="000000" w:themeColor="text1"/>
        </w:rPr>
        <w:t xml:space="preserve"> will provide </w:t>
      </w:r>
      <w:proofErr w:type="spellStart"/>
      <w:r w:rsidR="00F52152" w:rsidRPr="00F52152">
        <w:rPr>
          <w:rFonts w:ascii="Times New Roman" w:hAnsi="Times New Roman" w:cs="Times New Roman"/>
          <w:color w:val="000000" w:themeColor="text1"/>
        </w:rPr>
        <w:t>Tomos</w:t>
      </w:r>
      <w:proofErr w:type="spellEnd"/>
      <w:r w:rsidR="00F52152" w:rsidRPr="00F52152">
        <w:rPr>
          <w:rFonts w:ascii="Times New Roman" w:hAnsi="Times New Roman" w:cs="Times New Roman"/>
          <w:color w:val="000000" w:themeColor="text1"/>
        </w:rPr>
        <w:t xml:space="preserve"> </w:t>
      </w:r>
      <w:proofErr w:type="spellStart"/>
      <w:r w:rsidR="00F52152" w:rsidRPr="00F52152">
        <w:rPr>
          <w:rFonts w:ascii="Times New Roman" w:hAnsi="Times New Roman" w:cs="Times New Roman"/>
          <w:color w:val="000000" w:themeColor="text1"/>
        </w:rPr>
        <w:t>Watkin</w:t>
      </w:r>
      <w:proofErr w:type="spellEnd"/>
      <w:r w:rsidR="00F52152" w:rsidRPr="00F52152">
        <w:rPr>
          <w:rFonts w:ascii="Times New Roman" w:hAnsi="Times New Roman" w:cs="Times New Roman"/>
          <w:color w:val="000000" w:themeColor="text1"/>
        </w:rPr>
        <w:t xml:space="preserve"> Brewery with a great place to expand and build its brand. However, this fast-growing enticing market is full of uncertainty, such as unknown customer tastes and changing tastes, as well as strong presence and control of big players.</w:t>
      </w:r>
    </w:p>
    <w:p w:rsidR="00866802" w:rsidRDefault="00F52152" w:rsidP="001536AE">
      <w:pPr>
        <w:spacing w:line="360" w:lineRule="auto"/>
        <w:ind w:firstLine="720"/>
        <w:rPr>
          <w:rFonts w:ascii="Times New Roman" w:hAnsi="Times New Roman" w:cs="Times New Roman"/>
          <w:color w:val="000000" w:themeColor="text1"/>
        </w:rPr>
      </w:pPr>
      <w:r w:rsidRPr="00F52152">
        <w:rPr>
          <w:rFonts w:ascii="Times New Roman" w:hAnsi="Times New Roman" w:cs="Times New Roman"/>
          <w:color w:val="000000" w:themeColor="text1"/>
        </w:rPr>
        <w:t xml:space="preserve">With its marketing capabilities gaining experience, </w:t>
      </w:r>
      <w:proofErr w:type="spellStart"/>
      <w:r w:rsidRPr="00F52152">
        <w:rPr>
          <w:rFonts w:ascii="Times New Roman" w:hAnsi="Times New Roman" w:cs="Times New Roman"/>
          <w:color w:val="000000" w:themeColor="text1"/>
        </w:rPr>
        <w:t>Tomos</w:t>
      </w:r>
      <w:proofErr w:type="spellEnd"/>
      <w:r w:rsidRPr="00F52152">
        <w:rPr>
          <w:rFonts w:ascii="Times New Roman" w:hAnsi="Times New Roman" w:cs="Times New Roman"/>
          <w:color w:val="000000" w:themeColor="text1"/>
        </w:rPr>
        <w:t xml:space="preserve"> </w:t>
      </w:r>
      <w:proofErr w:type="spellStart"/>
      <w:r w:rsidRPr="00F52152">
        <w:rPr>
          <w:rFonts w:ascii="Times New Roman" w:hAnsi="Times New Roman" w:cs="Times New Roman"/>
          <w:color w:val="000000" w:themeColor="text1"/>
        </w:rPr>
        <w:t>Watkin</w:t>
      </w:r>
      <w:proofErr w:type="spellEnd"/>
      <w:r w:rsidRPr="00F52152">
        <w:rPr>
          <w:rFonts w:ascii="Times New Roman" w:hAnsi="Times New Roman" w:cs="Times New Roman"/>
          <w:color w:val="000000" w:themeColor="text1"/>
        </w:rPr>
        <w:t xml:space="preserve"> is well-suited for direct export products that are sold directly to customers. Due to the rapid integration of the brewing industry around</w:t>
      </w:r>
      <w:r w:rsidR="002A3BA9">
        <w:rPr>
          <w:rFonts w:ascii="Times New Roman" w:hAnsi="Times New Roman" w:cs="Times New Roman"/>
          <w:color w:val="000000" w:themeColor="text1"/>
        </w:rPr>
        <w:t xml:space="preserve"> the world and even in US</w:t>
      </w:r>
      <w:r w:rsidRPr="00F52152">
        <w:rPr>
          <w:rFonts w:ascii="Times New Roman" w:hAnsi="Times New Roman" w:cs="Times New Roman"/>
          <w:color w:val="000000" w:themeColor="text1"/>
        </w:rPr>
        <w:t xml:space="preserve">, </w:t>
      </w:r>
      <w:proofErr w:type="spellStart"/>
      <w:r w:rsidRPr="00F52152">
        <w:rPr>
          <w:rFonts w:ascii="Times New Roman" w:hAnsi="Times New Roman" w:cs="Times New Roman"/>
          <w:color w:val="000000" w:themeColor="text1"/>
        </w:rPr>
        <w:t>Tomos</w:t>
      </w:r>
      <w:proofErr w:type="spellEnd"/>
      <w:r w:rsidRPr="00F52152">
        <w:rPr>
          <w:rFonts w:ascii="Times New Roman" w:hAnsi="Times New Roman" w:cs="Times New Roman"/>
          <w:color w:val="000000" w:themeColor="text1"/>
        </w:rPr>
        <w:t xml:space="preserve"> </w:t>
      </w:r>
      <w:proofErr w:type="spellStart"/>
      <w:r w:rsidRPr="00F52152">
        <w:rPr>
          <w:rFonts w:ascii="Times New Roman" w:hAnsi="Times New Roman" w:cs="Times New Roman"/>
          <w:color w:val="000000" w:themeColor="text1"/>
        </w:rPr>
        <w:t>Watkin</w:t>
      </w:r>
      <w:proofErr w:type="spellEnd"/>
      <w:r w:rsidRPr="00F52152">
        <w:rPr>
          <w:rFonts w:ascii="Times New Roman" w:hAnsi="Times New Roman" w:cs="Times New Roman"/>
          <w:color w:val="000000" w:themeColor="text1"/>
        </w:rPr>
        <w:t xml:space="preserve"> had to con</w:t>
      </w:r>
      <w:r w:rsidR="002A3BA9">
        <w:rPr>
          <w:rFonts w:ascii="Times New Roman" w:hAnsi="Times New Roman" w:cs="Times New Roman"/>
          <w:color w:val="000000" w:themeColor="text1"/>
        </w:rPr>
        <w:t>sider the next step in the US</w:t>
      </w:r>
      <w:r w:rsidRPr="00F52152">
        <w:rPr>
          <w:rFonts w:ascii="Times New Roman" w:hAnsi="Times New Roman" w:cs="Times New Roman"/>
          <w:color w:val="000000" w:themeColor="text1"/>
        </w:rPr>
        <w:t xml:space="preserve"> expansion. The thriv</w:t>
      </w:r>
      <w:r w:rsidR="002A3BA9">
        <w:rPr>
          <w:rFonts w:ascii="Times New Roman" w:hAnsi="Times New Roman" w:cs="Times New Roman"/>
          <w:color w:val="000000" w:themeColor="text1"/>
        </w:rPr>
        <w:t>ing market in US</w:t>
      </w:r>
      <w:r w:rsidRPr="00F52152">
        <w:rPr>
          <w:rFonts w:ascii="Times New Roman" w:hAnsi="Times New Roman" w:cs="Times New Roman"/>
          <w:color w:val="000000" w:themeColor="text1"/>
        </w:rPr>
        <w:t xml:space="preserve"> is the way to achieve the vision of becoming a world leader.</w:t>
      </w:r>
      <w:r w:rsidR="00866802">
        <w:rPr>
          <w:rFonts w:ascii="Times New Roman" w:hAnsi="Times New Roman" w:cs="Times New Roman"/>
          <w:color w:val="000000" w:themeColor="text1"/>
        </w:rPr>
        <w:br w:type="page"/>
      </w:r>
    </w:p>
    <w:sdt>
      <w:sdtPr>
        <w:rPr>
          <w:rFonts w:asciiTheme="minorHAnsi" w:eastAsiaTheme="minorEastAsia" w:hAnsiTheme="minorHAnsi" w:cstheme="minorBidi"/>
          <w:color w:val="auto"/>
          <w:sz w:val="22"/>
          <w:szCs w:val="22"/>
          <w:lang w:val="en-MY" w:eastAsia="zh-CN"/>
        </w:rPr>
        <w:id w:val="1404095454"/>
        <w:docPartObj>
          <w:docPartGallery w:val="Bibliographies"/>
          <w:docPartUnique/>
        </w:docPartObj>
      </w:sdtPr>
      <w:sdtContent>
        <w:p w:rsidR="00866802" w:rsidRPr="00866802" w:rsidRDefault="00866802">
          <w:pPr>
            <w:pStyle w:val="Heading1"/>
            <w:rPr>
              <w:color w:val="000000" w:themeColor="text1"/>
            </w:rPr>
          </w:pPr>
          <w:r w:rsidRPr="00866802">
            <w:rPr>
              <w:color w:val="000000" w:themeColor="text1"/>
            </w:rPr>
            <w:t>References</w:t>
          </w:r>
        </w:p>
        <w:sdt>
          <w:sdtPr>
            <w:id w:val="-573587230"/>
            <w:bibliography/>
          </w:sdtPr>
          <w:sdtContent>
            <w:p w:rsidR="00866802" w:rsidRDefault="00866802" w:rsidP="00866802">
              <w:pPr>
                <w:pStyle w:val="Bibliography"/>
                <w:ind w:left="720" w:hanging="720"/>
              </w:pPr>
            </w:p>
            <w:p w:rsidR="005D2D1B" w:rsidRDefault="00866802" w:rsidP="006E4D79">
              <w:pPr>
                <w:pStyle w:val="Bibliography"/>
                <w:numPr>
                  <w:ilvl w:val="0"/>
                  <w:numId w:val="33"/>
                </w:numPr>
                <w:rPr>
                  <w:noProof/>
                  <w:sz w:val="24"/>
                  <w:szCs w:val="24"/>
                  <w:lang w:val="en-US"/>
                </w:rPr>
              </w:pPr>
              <w:r>
                <w:fldChar w:fldCharType="begin"/>
              </w:r>
              <w:r>
                <w:instrText xml:space="preserve"> BIBLIOGRAPHY </w:instrText>
              </w:r>
              <w:r>
                <w:fldChar w:fldCharType="separate"/>
              </w:r>
              <w:r w:rsidR="005D2D1B">
                <w:rPr>
                  <w:i/>
                  <w:iCs/>
                  <w:noProof/>
                  <w:lang w:val="en-US"/>
                </w:rPr>
                <w:t>"Eurostat: Euro area unemployment rate at 11.2%, Press release of 2 March 2015"</w:t>
              </w:r>
              <w:r w:rsidR="005D2D1B">
                <w:rPr>
                  <w:noProof/>
                  <w:lang w:val="en-US"/>
                </w:rPr>
                <w:t>. (2017, October 10). Retrieved from Eurostat.</w:t>
              </w:r>
            </w:p>
            <w:p w:rsidR="005D2D1B" w:rsidRDefault="005D2D1B" w:rsidP="006E4D79">
              <w:pPr>
                <w:pStyle w:val="Bibliography"/>
                <w:numPr>
                  <w:ilvl w:val="0"/>
                  <w:numId w:val="33"/>
                </w:numPr>
                <w:rPr>
                  <w:noProof/>
                  <w:lang w:val="en-US"/>
                </w:rPr>
              </w:pPr>
              <w:r>
                <w:rPr>
                  <w:noProof/>
                  <w:lang w:val="en-US"/>
                </w:rPr>
                <w:t xml:space="preserve">(nd.). </w:t>
              </w:r>
              <w:r>
                <w:rPr>
                  <w:i/>
                  <w:iCs/>
                  <w:noProof/>
                  <w:lang w:val="en-US"/>
                </w:rPr>
                <w:t>"Trade and Investment with the United States".</w:t>
              </w:r>
              <w:r>
                <w:rPr>
                  <w:noProof/>
                  <w:lang w:val="en-US"/>
                </w:rPr>
                <w:t xml:space="preserve"> UK: UK Trade and Investment.</w:t>
              </w:r>
            </w:p>
            <w:p w:rsidR="005D2D1B" w:rsidRDefault="005D2D1B" w:rsidP="006E4D79">
              <w:pPr>
                <w:pStyle w:val="Bibliography"/>
                <w:numPr>
                  <w:ilvl w:val="0"/>
                  <w:numId w:val="33"/>
                </w:numPr>
                <w:rPr>
                  <w:noProof/>
                  <w:lang w:val="en-US"/>
                </w:rPr>
              </w:pPr>
              <w:r>
                <w:rPr>
                  <w:i/>
                  <w:iCs/>
                  <w:noProof/>
                  <w:lang w:val="en-US"/>
                </w:rPr>
                <w:t>"Country Comparison: Exports"</w:t>
              </w:r>
              <w:r>
                <w:rPr>
                  <w:noProof/>
                  <w:lang w:val="en-US"/>
                </w:rPr>
                <w:t>. (2008, October 4). Retrieved from The World Factbook.</w:t>
              </w:r>
            </w:p>
            <w:p w:rsidR="005D2D1B" w:rsidRDefault="005D2D1B" w:rsidP="006E4D79">
              <w:pPr>
                <w:pStyle w:val="Bibliography"/>
                <w:numPr>
                  <w:ilvl w:val="0"/>
                  <w:numId w:val="33"/>
                </w:numPr>
                <w:rPr>
                  <w:noProof/>
                  <w:lang w:val="en-US"/>
                </w:rPr>
              </w:pPr>
              <w:r>
                <w:rPr>
                  <w:i/>
                  <w:iCs/>
                  <w:noProof/>
                  <w:lang w:val="en-US"/>
                </w:rPr>
                <w:t>"CPI 2009 table"</w:t>
              </w:r>
              <w:r>
                <w:rPr>
                  <w:noProof/>
                  <w:lang w:val="en-US"/>
                </w:rPr>
                <w:t>. (2012, May 11). Retrieved from Transparency International.</w:t>
              </w:r>
            </w:p>
            <w:p w:rsidR="005D2D1B" w:rsidRDefault="005D2D1B" w:rsidP="006E4D79">
              <w:pPr>
                <w:pStyle w:val="Bibliography"/>
                <w:numPr>
                  <w:ilvl w:val="0"/>
                  <w:numId w:val="33"/>
                </w:numPr>
                <w:rPr>
                  <w:noProof/>
                  <w:lang w:val="en-US"/>
                </w:rPr>
              </w:pPr>
              <w:r>
                <w:rPr>
                  <w:i/>
                  <w:iCs/>
                  <w:noProof/>
                  <w:lang w:val="en-US"/>
                </w:rPr>
                <w:t>"The Innovation Imperative in Manufacturing: How the United States Can Restore Its Edge"</w:t>
              </w:r>
              <w:r>
                <w:rPr>
                  <w:noProof/>
                  <w:lang w:val="en-US"/>
                </w:rPr>
                <w:t>. (2009, March). Retrieved from Boston Consulting Group.</w:t>
              </w:r>
            </w:p>
            <w:p w:rsidR="005D2D1B" w:rsidRDefault="005D2D1B" w:rsidP="006E4D79">
              <w:pPr>
                <w:pStyle w:val="Bibliography"/>
                <w:numPr>
                  <w:ilvl w:val="0"/>
                  <w:numId w:val="33"/>
                </w:numPr>
                <w:rPr>
                  <w:noProof/>
                  <w:lang w:val="en-US"/>
                </w:rPr>
              </w:pPr>
              <w:r>
                <w:rPr>
                  <w:i/>
                  <w:iCs/>
                  <w:noProof/>
                  <w:lang w:val="en-US"/>
                </w:rPr>
                <w:t>A Surprising Range of Style</w:t>
              </w:r>
              <w:r>
                <w:rPr>
                  <w:noProof/>
                  <w:lang w:val="en-US"/>
                </w:rPr>
                <w:t>. (nd.). Retrieved from AB In Bev: https://www.ab-inbev.com/our-brands/our-beers.html</w:t>
              </w:r>
            </w:p>
            <w:p w:rsidR="005D2D1B" w:rsidRDefault="005D2D1B" w:rsidP="006E4D79">
              <w:pPr>
                <w:pStyle w:val="Bibliography"/>
                <w:numPr>
                  <w:ilvl w:val="0"/>
                  <w:numId w:val="33"/>
                </w:numPr>
                <w:rPr>
                  <w:noProof/>
                  <w:lang w:val="en-US"/>
                </w:rPr>
              </w:pPr>
              <w:r>
                <w:rPr>
                  <w:noProof/>
                  <w:lang w:val="en-US"/>
                </w:rPr>
                <w:t xml:space="preserve">Amadeo, K. (2018, November 6). </w:t>
              </w:r>
              <w:r>
                <w:rPr>
                  <w:i/>
                  <w:iCs/>
                  <w:noProof/>
                  <w:lang w:val="en-US"/>
                </w:rPr>
                <w:t>Foreign Direct Investment, Its Pros, Cons, and Importance to You.</w:t>
              </w:r>
              <w:r>
                <w:rPr>
                  <w:noProof/>
                  <w:lang w:val="en-US"/>
                </w:rPr>
                <w:t xml:space="preserve"> Retrieved from the Balance small business: https://www.thebalance.com/foreign-direct-investment-fdi-pros-cons-and-importance-3306283</w:t>
              </w:r>
            </w:p>
            <w:p w:rsidR="005D2D1B" w:rsidRDefault="005D2D1B" w:rsidP="006E4D79">
              <w:pPr>
                <w:pStyle w:val="Bibliography"/>
                <w:numPr>
                  <w:ilvl w:val="0"/>
                  <w:numId w:val="33"/>
                </w:numPr>
                <w:rPr>
                  <w:noProof/>
                  <w:lang w:val="en-US"/>
                </w:rPr>
              </w:pPr>
              <w:r>
                <w:rPr>
                  <w:i/>
                  <w:iCs/>
                  <w:noProof/>
                  <w:lang w:val="en-US"/>
                </w:rPr>
                <w:t>Analysis of German Beer Companies</w:t>
              </w:r>
              <w:r>
                <w:rPr>
                  <w:noProof/>
                  <w:lang w:val="en-US"/>
                </w:rPr>
                <w:t>. (2018, November). Retrieved from UK Essay: https://www.ukessays.com/essays/business/analysis-german-beer-companies-8637.php</w:t>
              </w:r>
            </w:p>
            <w:p w:rsidR="005D2D1B" w:rsidRDefault="005D2D1B" w:rsidP="006E4D79">
              <w:pPr>
                <w:pStyle w:val="Bibliography"/>
                <w:numPr>
                  <w:ilvl w:val="0"/>
                  <w:numId w:val="33"/>
                </w:numPr>
                <w:rPr>
                  <w:noProof/>
                  <w:lang w:val="en-US"/>
                </w:rPr>
              </w:pPr>
              <w:r>
                <w:rPr>
                  <w:noProof/>
                  <w:lang w:val="en-US"/>
                </w:rPr>
                <w:t xml:space="preserve">Beer, P. U. (nd.). </w:t>
              </w:r>
              <w:r>
                <w:rPr>
                  <w:i/>
                  <w:iCs/>
                  <w:noProof/>
                  <w:lang w:val="en-US"/>
                </w:rPr>
                <w:t>Pilsner Lager: Learn what is Pilsner Beer and where to buy Pilsner Urquell Beer online</w:t>
              </w:r>
              <w:r>
                <w:rPr>
                  <w:noProof/>
                  <w:lang w:val="en-US"/>
                </w:rPr>
                <w:t>. Retrieved from Plzen Guide: https://plzenguide.com/pilsner-beer-pilsner-urquell.html</w:t>
              </w:r>
            </w:p>
            <w:p w:rsidR="005D2D1B" w:rsidRDefault="005D2D1B" w:rsidP="006E4D79">
              <w:pPr>
                <w:pStyle w:val="Bibliography"/>
                <w:numPr>
                  <w:ilvl w:val="0"/>
                  <w:numId w:val="33"/>
                </w:numPr>
                <w:rPr>
                  <w:noProof/>
                  <w:lang w:val="en-US"/>
                </w:rPr>
              </w:pPr>
              <w:r>
                <w:rPr>
                  <w:i/>
                  <w:iCs/>
                  <w:noProof/>
                  <w:lang w:val="en-US"/>
                </w:rPr>
                <w:t>Benefits of Distributors.</w:t>
              </w:r>
              <w:r>
                <w:rPr>
                  <w:noProof/>
                  <w:lang w:val="en-US"/>
                </w:rPr>
                <w:t xml:space="preserve"> (nd.). Retrieved from The Reseller Network: https://www.the-reseller-network.com/content/118/benefits-of-using-distributors/</w:t>
              </w:r>
            </w:p>
            <w:p w:rsidR="005D2D1B" w:rsidRDefault="005D2D1B" w:rsidP="006E4D79">
              <w:pPr>
                <w:pStyle w:val="Bibliography"/>
                <w:numPr>
                  <w:ilvl w:val="0"/>
                  <w:numId w:val="33"/>
                </w:numPr>
                <w:rPr>
                  <w:noProof/>
                  <w:lang w:val="en-US"/>
                </w:rPr>
              </w:pPr>
              <w:r>
                <w:rPr>
                  <w:i/>
                  <w:iCs/>
                  <w:noProof/>
                  <w:lang w:val="en-US"/>
                </w:rPr>
                <w:t>Bud Light</w:t>
              </w:r>
              <w:r>
                <w:rPr>
                  <w:noProof/>
                  <w:lang w:val="en-US"/>
                </w:rPr>
                <w:t>. (nd.). Retrieved from The Beer Store: http://www.thebeerstore.ca/beers/bud-light</w:t>
              </w:r>
            </w:p>
            <w:p w:rsidR="005D2D1B" w:rsidRDefault="005D2D1B" w:rsidP="006E4D79">
              <w:pPr>
                <w:pStyle w:val="Bibliography"/>
                <w:numPr>
                  <w:ilvl w:val="0"/>
                  <w:numId w:val="33"/>
                </w:numPr>
                <w:rPr>
                  <w:noProof/>
                  <w:lang w:val="en-US"/>
                </w:rPr>
              </w:pPr>
              <w:r>
                <w:rPr>
                  <w:i/>
                  <w:iCs/>
                  <w:noProof/>
                  <w:lang w:val="en-US"/>
                </w:rPr>
                <w:t>Carlsberg Group in Germany</w:t>
              </w:r>
              <w:r>
                <w:rPr>
                  <w:noProof/>
                  <w:lang w:val="en-US"/>
                </w:rPr>
                <w:t>. (n.d.). Retrieved from Carlsberg Group: https://carlsberggroup.com/who-we-are/about-the-carlsberg-group/global-presence/germany/</w:t>
              </w:r>
            </w:p>
            <w:p w:rsidR="005D2D1B" w:rsidRDefault="005D2D1B" w:rsidP="006E4D79">
              <w:pPr>
                <w:pStyle w:val="Bibliography"/>
                <w:numPr>
                  <w:ilvl w:val="0"/>
                  <w:numId w:val="33"/>
                </w:numPr>
                <w:rPr>
                  <w:noProof/>
                  <w:lang w:val="en-US"/>
                </w:rPr>
              </w:pPr>
              <w:r>
                <w:rPr>
                  <w:noProof/>
                  <w:lang w:val="en-US"/>
                </w:rPr>
                <w:t xml:space="preserve">Christian Aspalter, K. J. (2009, March 10). Analysing the Welfare State in Poland, the Czech Republic, Hungary and Slovenia. </w:t>
              </w:r>
              <w:r>
                <w:rPr>
                  <w:i/>
                  <w:iCs/>
                  <w:noProof/>
                  <w:lang w:val="en-US"/>
                </w:rPr>
                <w:t>An Ideal-Typical Perspective</w:t>
              </w:r>
              <w:r>
                <w:rPr>
                  <w:noProof/>
                  <w:lang w:val="en-US"/>
                </w:rPr>
                <w:t>.</w:t>
              </w:r>
            </w:p>
            <w:p w:rsidR="005D2D1B" w:rsidRDefault="005D2D1B" w:rsidP="006E4D79">
              <w:pPr>
                <w:pStyle w:val="Bibliography"/>
                <w:numPr>
                  <w:ilvl w:val="0"/>
                  <w:numId w:val="33"/>
                </w:numPr>
                <w:rPr>
                  <w:noProof/>
                  <w:lang w:val="en-US"/>
                </w:rPr>
              </w:pPr>
              <w:r>
                <w:rPr>
                  <w:noProof/>
                  <w:lang w:val="en-US"/>
                </w:rPr>
                <w:t xml:space="preserve">Cocco, F. (2016, October 19). </w:t>
              </w:r>
              <w:r>
                <w:rPr>
                  <w:i/>
                  <w:iCs/>
                  <w:noProof/>
                  <w:lang w:val="en-US"/>
                </w:rPr>
                <w:t>Israel and the US have the highest poverty rates in the developed world</w:t>
              </w:r>
              <w:r>
                <w:rPr>
                  <w:noProof/>
                  <w:lang w:val="en-US"/>
                </w:rPr>
                <w:t>. Retrieved from Financial Times.</w:t>
              </w:r>
            </w:p>
            <w:p w:rsidR="005D2D1B" w:rsidRDefault="005D2D1B" w:rsidP="006E4D79">
              <w:pPr>
                <w:pStyle w:val="Bibliography"/>
                <w:numPr>
                  <w:ilvl w:val="0"/>
                  <w:numId w:val="33"/>
                </w:numPr>
                <w:rPr>
                  <w:noProof/>
                  <w:lang w:val="en-US"/>
                </w:rPr>
              </w:pPr>
              <w:r>
                <w:rPr>
                  <w:i/>
                  <w:iCs/>
                  <w:noProof/>
                  <w:lang w:val="en-US"/>
                </w:rPr>
                <w:t>Coors Light</w:t>
              </w:r>
              <w:r>
                <w:rPr>
                  <w:noProof/>
                  <w:lang w:val="en-US"/>
                </w:rPr>
                <w:t>. (nd.). Retrieved from The Beer Store: http://www.thebeerstore.ca/beers/coors-light</w:t>
              </w:r>
            </w:p>
            <w:p w:rsidR="005D2D1B" w:rsidRDefault="005D2D1B" w:rsidP="006E4D79">
              <w:pPr>
                <w:pStyle w:val="Bibliography"/>
                <w:numPr>
                  <w:ilvl w:val="0"/>
                  <w:numId w:val="33"/>
                </w:numPr>
                <w:rPr>
                  <w:noProof/>
                  <w:lang w:val="en-US"/>
                </w:rPr>
              </w:pPr>
              <w:r>
                <w:rPr>
                  <w:i/>
                  <w:iCs/>
                  <w:noProof/>
                  <w:lang w:val="en-US"/>
                </w:rPr>
                <w:t>Coors Light</w:t>
              </w:r>
              <w:r>
                <w:rPr>
                  <w:noProof/>
                  <w:lang w:val="en-US"/>
                </w:rPr>
                <w:t>. (nd.). Retrieved from Miller Coors: https://www.millercoors.com/beers/great-beers/coors-light</w:t>
              </w:r>
            </w:p>
            <w:p w:rsidR="005D2D1B" w:rsidRDefault="005D2D1B" w:rsidP="006E4D79">
              <w:pPr>
                <w:pStyle w:val="Bibliography"/>
                <w:numPr>
                  <w:ilvl w:val="0"/>
                  <w:numId w:val="33"/>
                </w:numPr>
                <w:rPr>
                  <w:noProof/>
                  <w:lang w:val="en-US"/>
                </w:rPr>
              </w:pPr>
              <w:r>
                <w:rPr>
                  <w:i/>
                  <w:iCs/>
                  <w:noProof/>
                  <w:lang w:val="en-US"/>
                </w:rPr>
                <w:t>Country Comparison: Germany</w:t>
              </w:r>
              <w:r>
                <w:rPr>
                  <w:noProof/>
                  <w:lang w:val="en-US"/>
                </w:rPr>
                <w:t>. (2019). Retrieved from Hofstede Insight: https://www.hofstede-insights.com/country-comparison/germany/</w:t>
              </w:r>
            </w:p>
            <w:p w:rsidR="005D2D1B" w:rsidRDefault="005D2D1B" w:rsidP="006E4D79">
              <w:pPr>
                <w:pStyle w:val="Bibliography"/>
                <w:numPr>
                  <w:ilvl w:val="0"/>
                  <w:numId w:val="33"/>
                </w:numPr>
                <w:rPr>
                  <w:noProof/>
                  <w:lang w:val="en-US"/>
                </w:rPr>
              </w:pPr>
              <w:r>
                <w:rPr>
                  <w:i/>
                  <w:iCs/>
                  <w:noProof/>
                  <w:lang w:val="en-US"/>
                </w:rPr>
                <w:lastRenderedPageBreak/>
                <w:t>Country Comparison: USA</w:t>
              </w:r>
              <w:r>
                <w:rPr>
                  <w:noProof/>
                  <w:lang w:val="en-US"/>
                </w:rPr>
                <w:t>. (2019). Retrieved from Hofstede Insight: https://www.hofstede-insights.com/country-comparison/the-usa/</w:t>
              </w:r>
            </w:p>
            <w:p w:rsidR="005D2D1B" w:rsidRDefault="005D2D1B" w:rsidP="006E4D79">
              <w:pPr>
                <w:pStyle w:val="Bibliography"/>
                <w:numPr>
                  <w:ilvl w:val="0"/>
                  <w:numId w:val="33"/>
                </w:numPr>
                <w:rPr>
                  <w:noProof/>
                  <w:lang w:val="en-US"/>
                </w:rPr>
              </w:pPr>
              <w:r>
                <w:rPr>
                  <w:noProof/>
                  <w:lang w:val="en-US"/>
                </w:rPr>
                <w:t xml:space="preserve">Cunningham, M. (1986). "Strategies for International Industrial Marketing". </w:t>
              </w:r>
              <w:r>
                <w:rPr>
                  <w:i/>
                  <w:iCs/>
                  <w:noProof/>
                  <w:lang w:val="en-US"/>
                </w:rPr>
                <w:t>Croom Helm</w:t>
              </w:r>
              <w:r>
                <w:rPr>
                  <w:noProof/>
                  <w:lang w:val="en-US"/>
                </w:rPr>
                <w:t>, 9.</w:t>
              </w:r>
            </w:p>
            <w:p w:rsidR="005D2D1B" w:rsidRDefault="005D2D1B" w:rsidP="006E4D79">
              <w:pPr>
                <w:pStyle w:val="Bibliography"/>
                <w:numPr>
                  <w:ilvl w:val="0"/>
                  <w:numId w:val="33"/>
                </w:numPr>
                <w:rPr>
                  <w:noProof/>
                  <w:lang w:val="en-US"/>
                </w:rPr>
              </w:pPr>
              <w:r>
                <w:rPr>
                  <w:i/>
                  <w:iCs/>
                  <w:noProof/>
                  <w:lang w:val="en-US"/>
                </w:rPr>
                <w:t>Czech Republic - Market Challenges.</w:t>
              </w:r>
              <w:r>
                <w:rPr>
                  <w:noProof/>
                  <w:lang w:val="en-US"/>
                </w:rPr>
                <w:t xml:space="preserve"> (2018, September 10). Retrieved from export.com: https://www.export.gov/article?id=Czech-Republic-Market-Challenges</w:t>
              </w:r>
            </w:p>
            <w:p w:rsidR="005D2D1B" w:rsidRDefault="005D2D1B" w:rsidP="006E4D79">
              <w:pPr>
                <w:pStyle w:val="Bibliography"/>
                <w:numPr>
                  <w:ilvl w:val="0"/>
                  <w:numId w:val="33"/>
                </w:numPr>
                <w:rPr>
                  <w:noProof/>
                  <w:lang w:val="en-US"/>
                </w:rPr>
              </w:pPr>
              <w:r>
                <w:rPr>
                  <w:i/>
                  <w:iCs/>
                  <w:noProof/>
                  <w:lang w:val="en-US"/>
                </w:rPr>
                <w:t>Czech Republic : Legal Environment.</w:t>
              </w:r>
              <w:r>
                <w:rPr>
                  <w:noProof/>
                  <w:lang w:val="en-US"/>
                </w:rPr>
                <w:t xml:space="preserve"> (2019, January). Retrieved from Santander Trade Porter: https://en.portal.santandertrade.com/establish-overseas/czech-republic/legal-environment?&amp;actualiser_id_banque=oui&amp;id_banque=44&amp;memoriser_choix=memoriser</w:t>
              </w:r>
            </w:p>
            <w:p w:rsidR="005D2D1B" w:rsidRDefault="005D2D1B" w:rsidP="006E4D79">
              <w:pPr>
                <w:pStyle w:val="Bibliography"/>
                <w:numPr>
                  <w:ilvl w:val="0"/>
                  <w:numId w:val="33"/>
                </w:numPr>
                <w:rPr>
                  <w:noProof/>
                  <w:lang w:val="en-US"/>
                </w:rPr>
              </w:pPr>
              <w:r>
                <w:rPr>
                  <w:i/>
                  <w:iCs/>
                  <w:noProof/>
                  <w:lang w:val="en-US"/>
                </w:rPr>
                <w:t>Czech Republic Hofstede Insight.</w:t>
              </w:r>
              <w:r>
                <w:rPr>
                  <w:noProof/>
                  <w:lang w:val="en-US"/>
                </w:rPr>
                <w:t xml:space="preserve"> (2019). Retrieved from Hofstede Insight: https://www.hofstede-insights.com/country/czech-republic/</w:t>
              </w:r>
            </w:p>
            <w:p w:rsidR="005D2D1B" w:rsidRDefault="005D2D1B" w:rsidP="006E4D79">
              <w:pPr>
                <w:pStyle w:val="Bibliography"/>
                <w:numPr>
                  <w:ilvl w:val="0"/>
                  <w:numId w:val="33"/>
                </w:numPr>
                <w:rPr>
                  <w:noProof/>
                  <w:lang w:val="en-US"/>
                </w:rPr>
              </w:pPr>
              <w:r>
                <w:rPr>
                  <w:noProof/>
                  <w:lang w:val="en-US"/>
                </w:rPr>
                <w:t xml:space="preserve">CzechInvest. (nd.). </w:t>
              </w:r>
              <w:r>
                <w:rPr>
                  <w:i/>
                  <w:iCs/>
                  <w:noProof/>
                  <w:lang w:val="en-US"/>
                </w:rPr>
                <w:t>Taxation System.</w:t>
              </w:r>
              <w:r>
                <w:rPr>
                  <w:noProof/>
                  <w:lang w:val="en-US"/>
                </w:rPr>
                <w:t xml:space="preserve"> Retrieved from Czech Invest: https://www.czechinvest.org/en/Doing-business-in-the-Czech-Republic/Taxation-system</w:t>
              </w:r>
            </w:p>
            <w:p w:rsidR="005D2D1B" w:rsidRDefault="005D2D1B" w:rsidP="006E4D79">
              <w:pPr>
                <w:pStyle w:val="Bibliography"/>
                <w:numPr>
                  <w:ilvl w:val="0"/>
                  <w:numId w:val="33"/>
                </w:numPr>
                <w:rPr>
                  <w:noProof/>
                  <w:lang w:val="en-US"/>
                </w:rPr>
              </w:pPr>
              <w:r>
                <w:rPr>
                  <w:i/>
                  <w:iCs/>
                  <w:noProof/>
                  <w:lang w:val="en-US"/>
                </w:rPr>
                <w:t>Czech-U.S. Relations.</w:t>
              </w:r>
              <w:r>
                <w:rPr>
                  <w:noProof/>
                  <w:lang w:val="en-US"/>
                </w:rPr>
                <w:t xml:space="preserve"> (2015, August 8). Retrieved from Embassy of Czech Republic in Washington: https://www.mzv.cz/washington/en/czech_u_s_relations/index.html</w:t>
              </w:r>
            </w:p>
            <w:p w:rsidR="005D2D1B" w:rsidRDefault="005D2D1B" w:rsidP="006E4D79">
              <w:pPr>
                <w:pStyle w:val="Bibliography"/>
                <w:numPr>
                  <w:ilvl w:val="0"/>
                  <w:numId w:val="33"/>
                </w:numPr>
                <w:rPr>
                  <w:noProof/>
                  <w:lang w:val="en-US"/>
                </w:rPr>
              </w:pPr>
              <w:r>
                <w:rPr>
                  <w:noProof/>
                  <w:lang w:val="en-US"/>
                </w:rPr>
                <w:t xml:space="preserve">Delaney, L. (2019, January 10). </w:t>
              </w:r>
              <w:r>
                <w:rPr>
                  <w:i/>
                  <w:iCs/>
                  <w:noProof/>
                  <w:lang w:val="en-US"/>
                </w:rPr>
                <w:t>Direct Export Advantages and Disadvantages.</w:t>
              </w:r>
              <w:r>
                <w:rPr>
                  <w:noProof/>
                  <w:lang w:val="en-US"/>
                </w:rPr>
                <w:t xml:space="preserve"> Retrieved from the Balance small business: https://www.thebalancesmb.com/direct-exporting-advantages-and-disadvantages-1953310</w:t>
              </w:r>
            </w:p>
            <w:p w:rsidR="005D2D1B" w:rsidRDefault="005D2D1B" w:rsidP="006E4D79">
              <w:pPr>
                <w:pStyle w:val="Bibliography"/>
                <w:numPr>
                  <w:ilvl w:val="0"/>
                  <w:numId w:val="33"/>
                </w:numPr>
                <w:rPr>
                  <w:noProof/>
                  <w:lang w:val="en-US"/>
                </w:rPr>
              </w:pPr>
              <w:r>
                <w:rPr>
                  <w:noProof/>
                  <w:lang w:val="en-US"/>
                </w:rPr>
                <w:t xml:space="preserve">Delaney, L. (2019, January 9). </w:t>
              </w:r>
              <w:r>
                <w:rPr>
                  <w:i/>
                  <w:iCs/>
                  <w:noProof/>
                  <w:lang w:val="en-US"/>
                </w:rPr>
                <w:t>The Advantages and Disadvantages of Indirect Exporting.</w:t>
              </w:r>
              <w:r>
                <w:rPr>
                  <w:noProof/>
                  <w:lang w:val="en-US"/>
                </w:rPr>
                <w:t xml:space="preserve"> Retrieved from the Balance small business: https://www.thebalancesmb.com/advantages-disadvantages-of-indirect-exporting-1953328</w:t>
              </w:r>
            </w:p>
            <w:p w:rsidR="005D2D1B" w:rsidRDefault="005D2D1B" w:rsidP="006E4D79">
              <w:pPr>
                <w:pStyle w:val="Bibliography"/>
                <w:numPr>
                  <w:ilvl w:val="0"/>
                  <w:numId w:val="33"/>
                </w:numPr>
                <w:rPr>
                  <w:noProof/>
                  <w:lang w:val="en-US"/>
                </w:rPr>
              </w:pPr>
              <w:r>
                <w:rPr>
                  <w:i/>
                  <w:iCs/>
                  <w:noProof/>
                  <w:lang w:val="en-US"/>
                </w:rPr>
                <w:t>Direct or indirect exporting, which is best?</w:t>
              </w:r>
              <w:r>
                <w:rPr>
                  <w:noProof/>
                  <w:lang w:val="en-US"/>
                </w:rPr>
                <w:t xml:space="preserve"> (nd.). Retrieved from Connect Americas: https://connectamericas.com/content/direct-or-indirect-exporting-which-best#</w:t>
              </w:r>
            </w:p>
            <w:p w:rsidR="005D2D1B" w:rsidRDefault="005D2D1B" w:rsidP="006E4D79">
              <w:pPr>
                <w:pStyle w:val="Bibliography"/>
                <w:numPr>
                  <w:ilvl w:val="0"/>
                  <w:numId w:val="33"/>
                </w:numPr>
                <w:rPr>
                  <w:noProof/>
                  <w:lang w:val="en-US"/>
                </w:rPr>
              </w:pPr>
              <w:r>
                <w:rPr>
                  <w:i/>
                  <w:iCs/>
                  <w:noProof/>
                  <w:lang w:val="en-US"/>
                </w:rPr>
                <w:t>Distribution of leading brewery groups market share in Germany as of 2014</w:t>
              </w:r>
              <w:r>
                <w:rPr>
                  <w:noProof/>
                  <w:lang w:val="en-US"/>
                </w:rPr>
                <w:t>. (2016). Retrieved from Statista: https://www.statista.com/statistics/575229/brewery-groups-market-share-germany/</w:t>
              </w:r>
            </w:p>
            <w:p w:rsidR="005D2D1B" w:rsidRDefault="005D2D1B" w:rsidP="006E4D79">
              <w:pPr>
                <w:pStyle w:val="Bibliography"/>
                <w:numPr>
                  <w:ilvl w:val="0"/>
                  <w:numId w:val="33"/>
                </w:numPr>
                <w:rPr>
                  <w:noProof/>
                  <w:lang w:val="en-US"/>
                </w:rPr>
              </w:pPr>
              <w:r>
                <w:rPr>
                  <w:noProof/>
                  <w:lang w:val="en-US"/>
                </w:rPr>
                <w:t xml:space="preserve">Dumbrell, J., &amp; Schäfer, A. (2009). America's 'Special Relationships': Foreign and Domestic Aspects of the Politics of Alliance. </w:t>
              </w:r>
              <w:r>
                <w:rPr>
                  <w:i/>
                  <w:iCs/>
                  <w:noProof/>
                  <w:lang w:val="en-US"/>
                </w:rPr>
                <w:t>Political Science</w:t>
              </w:r>
              <w:r>
                <w:rPr>
                  <w:noProof/>
                  <w:lang w:val="en-US"/>
                </w:rPr>
                <w:t>, 45.</w:t>
              </w:r>
            </w:p>
            <w:p w:rsidR="005D2D1B" w:rsidRDefault="005D2D1B" w:rsidP="006E4D79">
              <w:pPr>
                <w:pStyle w:val="Bibliography"/>
                <w:numPr>
                  <w:ilvl w:val="0"/>
                  <w:numId w:val="33"/>
                </w:numPr>
                <w:rPr>
                  <w:noProof/>
                  <w:lang w:val="en-US"/>
                </w:rPr>
              </w:pPr>
              <w:r>
                <w:rPr>
                  <w:noProof/>
                  <w:lang w:val="en-US"/>
                </w:rPr>
                <w:t xml:space="preserve">Embassador, F. (2004). </w:t>
              </w:r>
              <w:r>
                <w:rPr>
                  <w:i/>
                  <w:iCs/>
                  <w:noProof/>
                  <w:lang w:val="en-US"/>
                </w:rPr>
                <w:t>"Declaration by the Franco-German Defence and Security Council".</w:t>
              </w:r>
              <w:r>
                <w:rPr>
                  <w:noProof/>
                  <w:lang w:val="en-US"/>
                </w:rPr>
                <w:t xml:space="preserve"> UK: The Original.</w:t>
              </w:r>
            </w:p>
            <w:p w:rsidR="005D2D1B" w:rsidRDefault="005D2D1B" w:rsidP="006E4D79">
              <w:pPr>
                <w:pStyle w:val="Bibliography"/>
                <w:numPr>
                  <w:ilvl w:val="0"/>
                  <w:numId w:val="33"/>
                </w:numPr>
                <w:rPr>
                  <w:noProof/>
                  <w:lang w:val="en-US"/>
                </w:rPr>
              </w:pPr>
              <w:r>
                <w:rPr>
                  <w:i/>
                  <w:iCs/>
                  <w:noProof/>
                  <w:lang w:val="en-US"/>
                </w:rPr>
                <w:t>European Union - Market Entry Strategy.</w:t>
              </w:r>
              <w:r>
                <w:rPr>
                  <w:noProof/>
                  <w:lang w:val="en-US"/>
                </w:rPr>
                <w:t xml:space="preserve"> (2018, February 7). Retrieved from export.gov: https://www.export.gov/article?id=European-union-Market-Entry-Strategy</w:t>
              </w:r>
            </w:p>
            <w:p w:rsidR="005D2D1B" w:rsidRDefault="005D2D1B" w:rsidP="006E4D79">
              <w:pPr>
                <w:pStyle w:val="Bibliography"/>
                <w:numPr>
                  <w:ilvl w:val="0"/>
                  <w:numId w:val="33"/>
                </w:numPr>
                <w:rPr>
                  <w:noProof/>
                  <w:lang w:val="en-US"/>
                </w:rPr>
              </w:pPr>
              <w:r>
                <w:rPr>
                  <w:i/>
                  <w:iCs/>
                  <w:noProof/>
                  <w:lang w:val="en-US"/>
                </w:rPr>
                <w:t>Export: direct or indirect?</w:t>
              </w:r>
              <w:r>
                <w:rPr>
                  <w:noProof/>
                  <w:lang w:val="en-US"/>
                </w:rPr>
                <w:t xml:space="preserve"> (nd.). Retrieved from Business.gov.nl: https://business.gov.nl/running-your-business/international-business/export/export-direct-or-indirect/</w:t>
              </w:r>
            </w:p>
            <w:p w:rsidR="005D2D1B" w:rsidRDefault="005D2D1B" w:rsidP="006E4D79">
              <w:pPr>
                <w:pStyle w:val="Bibliography"/>
                <w:numPr>
                  <w:ilvl w:val="0"/>
                  <w:numId w:val="33"/>
                </w:numPr>
                <w:rPr>
                  <w:noProof/>
                  <w:lang w:val="en-US"/>
                </w:rPr>
              </w:pPr>
              <w:r>
                <w:rPr>
                  <w:noProof/>
                  <w:lang w:val="en-US"/>
                </w:rPr>
                <w:t xml:space="preserve">Frue, K. (2018, April 5). </w:t>
              </w:r>
              <w:r>
                <w:rPr>
                  <w:i/>
                  <w:iCs/>
                  <w:noProof/>
                  <w:lang w:val="en-US"/>
                </w:rPr>
                <w:t>PEST Analysis of the Beer Industry</w:t>
              </w:r>
              <w:r>
                <w:rPr>
                  <w:noProof/>
                  <w:lang w:val="en-US"/>
                </w:rPr>
                <w:t>. Retrieved from Pestle Analysis: https://pestleanalysis.com/pest-analysis-of-the-beer-industry/</w:t>
              </w:r>
            </w:p>
            <w:p w:rsidR="005D2D1B" w:rsidRDefault="005D2D1B" w:rsidP="006E4D79">
              <w:pPr>
                <w:pStyle w:val="Bibliography"/>
                <w:numPr>
                  <w:ilvl w:val="0"/>
                  <w:numId w:val="33"/>
                </w:numPr>
                <w:rPr>
                  <w:noProof/>
                  <w:lang w:val="en-US"/>
                </w:rPr>
              </w:pPr>
              <w:r>
                <w:rPr>
                  <w:i/>
                  <w:iCs/>
                  <w:noProof/>
                  <w:lang w:val="en-US"/>
                </w:rPr>
                <w:lastRenderedPageBreak/>
                <w:t>Germany – The World's Automotive Hub of Innovation</w:t>
              </w:r>
              <w:r>
                <w:rPr>
                  <w:noProof/>
                  <w:lang w:val="en-US"/>
                </w:rPr>
                <w:t>. (2015, April 25). Retrieved from Wayback Machine, Germany Trade &amp; Invest, Ernst &amp; Young European Automotive Survey 2013.</w:t>
              </w:r>
            </w:p>
            <w:p w:rsidR="005D2D1B" w:rsidRDefault="005D2D1B" w:rsidP="006E4D79">
              <w:pPr>
                <w:pStyle w:val="Bibliography"/>
                <w:numPr>
                  <w:ilvl w:val="0"/>
                  <w:numId w:val="33"/>
                </w:numPr>
                <w:rPr>
                  <w:noProof/>
                  <w:lang w:val="en-US"/>
                </w:rPr>
              </w:pPr>
              <w:r>
                <w:rPr>
                  <w:noProof/>
                  <w:lang w:val="en-US"/>
                </w:rPr>
                <w:t xml:space="preserve">Heineken. (2016, July 26). </w:t>
              </w:r>
              <w:r>
                <w:rPr>
                  <w:i/>
                  <w:iCs/>
                  <w:noProof/>
                  <w:lang w:val="en-US"/>
                </w:rPr>
                <w:t>Five things you never knew about Heineken</w:t>
              </w:r>
              <w:r>
                <w:rPr>
                  <w:noProof/>
                  <w:lang w:val="en-US"/>
                </w:rPr>
                <w:t>. Retrieved from TimeOut Singapore: https://www.timeout.com/singapore/bars-and-pubs/five-things-you-never-knew-about-heineken</w:t>
              </w:r>
            </w:p>
            <w:p w:rsidR="005D2D1B" w:rsidRDefault="005D2D1B" w:rsidP="006E4D79">
              <w:pPr>
                <w:pStyle w:val="Bibliography"/>
                <w:numPr>
                  <w:ilvl w:val="0"/>
                  <w:numId w:val="33"/>
                </w:numPr>
                <w:rPr>
                  <w:noProof/>
                  <w:lang w:val="en-US"/>
                </w:rPr>
              </w:pPr>
              <w:r>
                <w:rPr>
                  <w:i/>
                  <w:iCs/>
                  <w:noProof/>
                  <w:lang w:val="en-US"/>
                </w:rPr>
                <w:t>Heineken History.</w:t>
              </w:r>
              <w:r>
                <w:rPr>
                  <w:noProof/>
                  <w:lang w:val="en-US"/>
                </w:rPr>
                <w:t xml:space="preserve"> (nd.). Retrieved from Heineken International: https://www.dwcomm.com/static/products/files/36~History_of_Heineken.pdf</w:t>
              </w:r>
            </w:p>
            <w:p w:rsidR="005D2D1B" w:rsidRDefault="005D2D1B" w:rsidP="006E4D79">
              <w:pPr>
                <w:pStyle w:val="Bibliography"/>
                <w:numPr>
                  <w:ilvl w:val="0"/>
                  <w:numId w:val="33"/>
                </w:numPr>
                <w:rPr>
                  <w:noProof/>
                  <w:lang w:val="en-US"/>
                </w:rPr>
              </w:pPr>
              <w:r>
                <w:rPr>
                  <w:noProof/>
                  <w:lang w:val="en-US"/>
                </w:rPr>
                <w:t xml:space="preserve">Killian, J. H. (2012). </w:t>
              </w:r>
              <w:r>
                <w:rPr>
                  <w:i/>
                  <w:iCs/>
                  <w:noProof/>
                  <w:lang w:val="en-US"/>
                </w:rPr>
                <w:t>"Constitution of the United States".</w:t>
              </w:r>
              <w:r>
                <w:rPr>
                  <w:noProof/>
                  <w:lang w:val="en-US"/>
                </w:rPr>
                <w:t xml:space="preserve"> USA: The Office of the Secretary of the Senate.</w:t>
              </w:r>
            </w:p>
            <w:p w:rsidR="005D2D1B" w:rsidRDefault="005D2D1B" w:rsidP="006E4D79">
              <w:pPr>
                <w:pStyle w:val="Bibliography"/>
                <w:numPr>
                  <w:ilvl w:val="0"/>
                  <w:numId w:val="33"/>
                </w:numPr>
                <w:rPr>
                  <w:noProof/>
                  <w:lang w:val="en-US"/>
                </w:rPr>
              </w:pPr>
              <w:r>
                <w:rPr>
                  <w:noProof/>
                  <w:lang w:val="en-US"/>
                </w:rPr>
                <w:t xml:space="preserve">Lapelosova, K. (2018, September 13). </w:t>
              </w:r>
              <w:r>
                <w:rPr>
                  <w:i/>
                  <w:iCs/>
                  <w:noProof/>
                  <w:lang w:val="en-US"/>
                </w:rPr>
                <w:t>Understanding the Czech Republic's unique beer drinking culture</w:t>
              </w:r>
              <w:r>
                <w:rPr>
                  <w:noProof/>
                  <w:lang w:val="en-US"/>
                </w:rPr>
                <w:t>. Retrieved from EatSipTrip: https://eatsiptrip.10best.com/2018/09/13/understanding-the-czech-republics-unique-beer-drinking-culture/</w:t>
              </w:r>
            </w:p>
            <w:p w:rsidR="005D2D1B" w:rsidRDefault="005D2D1B" w:rsidP="006E4D79">
              <w:pPr>
                <w:pStyle w:val="Bibliography"/>
                <w:numPr>
                  <w:ilvl w:val="0"/>
                  <w:numId w:val="33"/>
                </w:numPr>
                <w:rPr>
                  <w:noProof/>
                  <w:lang w:val="en-US"/>
                </w:rPr>
              </w:pPr>
              <w:r>
                <w:rPr>
                  <w:noProof/>
                  <w:lang w:val="en-US"/>
                </w:rPr>
                <w:t xml:space="preserve">Louis, F. R. (2019, February 27). </w:t>
              </w:r>
              <w:r>
                <w:rPr>
                  <w:i/>
                  <w:iCs/>
                  <w:noProof/>
                  <w:lang w:val="en-US"/>
                </w:rPr>
                <w:t>U.S. Bureau of Economic Analysis, Gross Domestic Product [GDP]</w:t>
              </w:r>
              <w:r>
                <w:rPr>
                  <w:noProof/>
                  <w:lang w:val="en-US"/>
                </w:rPr>
                <w:t>. Retrieved from FRED Economic Data: https://fred.stlouisfed.org/series/GDP</w:t>
              </w:r>
            </w:p>
            <w:p w:rsidR="005D2D1B" w:rsidRDefault="005D2D1B" w:rsidP="006E4D79">
              <w:pPr>
                <w:pStyle w:val="Bibliography"/>
                <w:numPr>
                  <w:ilvl w:val="0"/>
                  <w:numId w:val="33"/>
                </w:numPr>
                <w:rPr>
                  <w:noProof/>
                  <w:lang w:val="en-US"/>
                </w:rPr>
              </w:pPr>
              <w:r>
                <w:rPr>
                  <w:noProof/>
                  <w:lang w:val="en-US"/>
                </w:rPr>
                <w:t xml:space="preserve">Mazepus, A. (2016, August 5). </w:t>
              </w:r>
              <w:r>
                <w:rPr>
                  <w:i/>
                  <w:iCs/>
                  <w:noProof/>
                  <w:lang w:val="en-US"/>
                </w:rPr>
                <w:t>Beer Culture In The Czech Republic, More Than Just A Drink.</w:t>
              </w:r>
              <w:r>
                <w:rPr>
                  <w:noProof/>
                  <w:lang w:val="en-US"/>
                </w:rPr>
                <w:t xml:space="preserve"> Retrieved from Youth Times Magazine: http://youth-time.eu/content/recommended/recommended-travel/beer-culture-in-the-czech-republic-more-than-just-a-drink/</w:t>
              </w:r>
            </w:p>
            <w:p w:rsidR="005D2D1B" w:rsidRDefault="005D2D1B" w:rsidP="006E4D79">
              <w:pPr>
                <w:pStyle w:val="Bibliography"/>
                <w:numPr>
                  <w:ilvl w:val="0"/>
                  <w:numId w:val="33"/>
                </w:numPr>
                <w:rPr>
                  <w:noProof/>
                  <w:lang w:val="en-US"/>
                </w:rPr>
              </w:pPr>
              <w:r>
                <w:rPr>
                  <w:noProof/>
                  <w:lang w:val="en-US"/>
                </w:rPr>
                <w:t xml:space="preserve">Naimi TS, B. J. (2018, January). </w:t>
              </w:r>
              <w:r>
                <w:rPr>
                  <w:i/>
                  <w:iCs/>
                  <w:noProof/>
                  <w:lang w:val="en-US"/>
                </w:rPr>
                <w:t>Erosion of State Alcohol Excise Taxes in the United States.</w:t>
              </w:r>
              <w:r>
                <w:rPr>
                  <w:noProof/>
                  <w:lang w:val="en-US"/>
                </w:rPr>
                <w:t xml:space="preserve"> Retrieved from NCBI: https://www.ncbi.nlm.nih.gov/pubmed/29227230</w:t>
              </w:r>
            </w:p>
            <w:p w:rsidR="005D2D1B" w:rsidRDefault="005D2D1B" w:rsidP="006E4D79">
              <w:pPr>
                <w:pStyle w:val="Bibliography"/>
                <w:numPr>
                  <w:ilvl w:val="0"/>
                  <w:numId w:val="33"/>
                </w:numPr>
                <w:rPr>
                  <w:noProof/>
                  <w:lang w:val="en-US"/>
                </w:rPr>
              </w:pPr>
              <w:r>
                <w:rPr>
                  <w:i/>
                  <w:iCs/>
                  <w:noProof/>
                  <w:lang w:val="en-US"/>
                </w:rPr>
                <w:t>Our Standard</w:t>
              </w:r>
              <w:r>
                <w:rPr>
                  <w:noProof/>
                  <w:lang w:val="en-US"/>
                </w:rPr>
                <w:t>. (nd). Retrieved from Radeberger pIlsner: https://www.radeberger.com/products</w:t>
              </w:r>
            </w:p>
            <w:p w:rsidR="005D2D1B" w:rsidRDefault="005D2D1B" w:rsidP="006E4D79">
              <w:pPr>
                <w:pStyle w:val="Bibliography"/>
                <w:numPr>
                  <w:ilvl w:val="0"/>
                  <w:numId w:val="33"/>
                </w:numPr>
                <w:rPr>
                  <w:noProof/>
                  <w:lang w:val="en-US"/>
                </w:rPr>
              </w:pPr>
              <w:r>
                <w:rPr>
                  <w:i/>
                  <w:iCs/>
                  <w:noProof/>
                  <w:lang w:val="en-US"/>
                </w:rPr>
                <w:t>Passive vs. Active Exporting.</w:t>
              </w:r>
              <w:r>
                <w:rPr>
                  <w:noProof/>
                  <w:lang w:val="en-US"/>
                </w:rPr>
                <w:t xml:space="preserve"> (2018, May 29). Retrieved from ICDTranslation: http://icdtranslation.com/passive-vs-active-exporting-and-why-translation-matters/</w:t>
              </w:r>
            </w:p>
            <w:p w:rsidR="005D2D1B" w:rsidRDefault="005D2D1B" w:rsidP="006E4D79">
              <w:pPr>
                <w:pStyle w:val="Bibliography"/>
                <w:numPr>
                  <w:ilvl w:val="0"/>
                  <w:numId w:val="33"/>
                </w:numPr>
                <w:rPr>
                  <w:noProof/>
                  <w:lang w:val="en-US"/>
                </w:rPr>
              </w:pPr>
              <w:r>
                <w:rPr>
                  <w:i/>
                  <w:iCs/>
                  <w:noProof/>
                  <w:lang w:val="en-US"/>
                </w:rPr>
                <w:t>PEST Analysis of USA, the Largest Economy of the World.</w:t>
              </w:r>
              <w:r>
                <w:rPr>
                  <w:noProof/>
                  <w:lang w:val="en-US"/>
                </w:rPr>
                <w:t xml:space="preserve"> (2014, December 21). Retrieved from Pestle analysis: https://pestleanalysis.com/pest-analysis-of-usa/</w:t>
              </w:r>
            </w:p>
            <w:p w:rsidR="005D2D1B" w:rsidRDefault="005D2D1B" w:rsidP="006E4D79">
              <w:pPr>
                <w:pStyle w:val="Bibliography"/>
                <w:numPr>
                  <w:ilvl w:val="0"/>
                  <w:numId w:val="33"/>
                </w:numPr>
                <w:rPr>
                  <w:noProof/>
                  <w:lang w:val="en-US"/>
                </w:rPr>
              </w:pPr>
              <w:r>
                <w:rPr>
                  <w:noProof/>
                  <w:lang w:val="en-US"/>
                </w:rPr>
                <w:t xml:space="preserve">Piercy, N. (1982). "Company Internationalisation: Active and Reactive Exporting". </w:t>
              </w:r>
              <w:r>
                <w:rPr>
                  <w:i/>
                  <w:iCs/>
                  <w:noProof/>
                  <w:lang w:val="en-US"/>
                </w:rPr>
                <w:t>European Journal of Marketing</w:t>
              </w:r>
              <w:r>
                <w:rPr>
                  <w:noProof/>
                  <w:lang w:val="en-US"/>
                </w:rPr>
                <w:t>, 26-40.</w:t>
              </w:r>
            </w:p>
            <w:p w:rsidR="005D2D1B" w:rsidRDefault="005D2D1B" w:rsidP="006E4D79">
              <w:pPr>
                <w:pStyle w:val="Bibliography"/>
                <w:numPr>
                  <w:ilvl w:val="0"/>
                  <w:numId w:val="33"/>
                </w:numPr>
                <w:rPr>
                  <w:noProof/>
                  <w:lang w:val="en-US"/>
                </w:rPr>
              </w:pPr>
              <w:r>
                <w:rPr>
                  <w:i/>
                  <w:iCs/>
                  <w:noProof/>
                  <w:lang w:val="en-US"/>
                </w:rPr>
                <w:t>Population</w:t>
              </w:r>
              <w:r>
                <w:rPr>
                  <w:noProof/>
                  <w:lang w:val="en-US"/>
                </w:rPr>
                <w:t>. (nd.). Retrieved from Czech Statistical Office: https://www.czso.cz/csu/czso/population</w:t>
              </w:r>
            </w:p>
            <w:p w:rsidR="005D2D1B" w:rsidRDefault="005D2D1B" w:rsidP="006E4D79">
              <w:pPr>
                <w:pStyle w:val="Bibliography"/>
                <w:numPr>
                  <w:ilvl w:val="0"/>
                  <w:numId w:val="33"/>
                </w:numPr>
                <w:rPr>
                  <w:noProof/>
                  <w:lang w:val="en-US"/>
                </w:rPr>
              </w:pPr>
              <w:r>
                <w:rPr>
                  <w:i/>
                  <w:iCs/>
                  <w:noProof/>
                  <w:lang w:val="en-US"/>
                </w:rPr>
                <w:t>Porter Five Forces Analysis</w:t>
              </w:r>
              <w:r>
                <w:rPr>
                  <w:noProof/>
                  <w:lang w:val="en-US"/>
                </w:rPr>
                <w:t>. (nd.). Retrieved from Fern Fot University: http://fernfortuniversity.com/term-papers/porter5/analysis/812-the-boston-beer-company--inc-.php</w:t>
              </w:r>
            </w:p>
            <w:p w:rsidR="005D2D1B" w:rsidRDefault="005D2D1B" w:rsidP="006E4D79">
              <w:pPr>
                <w:pStyle w:val="Bibliography"/>
                <w:numPr>
                  <w:ilvl w:val="0"/>
                  <w:numId w:val="33"/>
                </w:numPr>
                <w:rPr>
                  <w:noProof/>
                  <w:lang w:val="en-US"/>
                </w:rPr>
              </w:pPr>
              <w:r>
                <w:rPr>
                  <w:i/>
                  <w:iCs/>
                  <w:noProof/>
                  <w:lang w:val="en-US"/>
                </w:rPr>
                <w:t>Provide an analysis of the UK Brewing industry</w:t>
              </w:r>
              <w:r>
                <w:rPr>
                  <w:noProof/>
                  <w:lang w:val="en-US"/>
                </w:rPr>
                <w:t>. (2016, 12 5). Retrieved from UK Essay: https://www.ukessays.com/essays/business/provide-an-analysis-of-the-uk-brewing-industry-business-essay.php</w:t>
              </w:r>
            </w:p>
            <w:p w:rsidR="005D2D1B" w:rsidRDefault="005D2D1B" w:rsidP="006E4D79">
              <w:pPr>
                <w:pStyle w:val="Bibliography"/>
                <w:numPr>
                  <w:ilvl w:val="0"/>
                  <w:numId w:val="33"/>
                </w:numPr>
                <w:rPr>
                  <w:noProof/>
                  <w:lang w:val="en-US"/>
                </w:rPr>
              </w:pPr>
              <w:r>
                <w:rPr>
                  <w:i/>
                  <w:iCs/>
                  <w:noProof/>
                  <w:lang w:val="en-US"/>
                </w:rPr>
                <w:lastRenderedPageBreak/>
                <w:t>Radeberger Pilsner</w:t>
              </w:r>
              <w:r>
                <w:rPr>
                  <w:noProof/>
                  <w:lang w:val="en-US"/>
                </w:rPr>
                <w:t>. (nd). Retrieved from The Beer Store: http://www.thebeerstore.ca/beers/radeberger-pilsner</w:t>
              </w:r>
            </w:p>
            <w:p w:rsidR="005D2D1B" w:rsidRDefault="005D2D1B" w:rsidP="006E4D79">
              <w:pPr>
                <w:pStyle w:val="Bibliography"/>
                <w:numPr>
                  <w:ilvl w:val="0"/>
                  <w:numId w:val="33"/>
                </w:numPr>
                <w:rPr>
                  <w:noProof/>
                  <w:lang w:val="en-US"/>
                </w:rPr>
              </w:pPr>
              <w:r>
                <w:rPr>
                  <w:i/>
                  <w:iCs/>
                  <w:noProof/>
                  <w:lang w:val="en-US"/>
                </w:rPr>
                <w:t>Review: beer market in the Czech Republic.</w:t>
              </w:r>
              <w:r>
                <w:rPr>
                  <w:noProof/>
                  <w:lang w:val="en-US"/>
                </w:rPr>
                <w:t xml:space="preserve"> (nd.). Retrieved from ConBiz: http://www.conbiz.eu/information/articles/the-czech-beer-market</w:t>
              </w:r>
            </w:p>
            <w:p w:rsidR="005D2D1B" w:rsidRDefault="005D2D1B" w:rsidP="006E4D79">
              <w:pPr>
                <w:pStyle w:val="Bibliography"/>
                <w:numPr>
                  <w:ilvl w:val="0"/>
                  <w:numId w:val="33"/>
                </w:numPr>
                <w:rPr>
                  <w:noProof/>
                  <w:lang w:val="en-US"/>
                </w:rPr>
              </w:pPr>
              <w:r>
                <w:rPr>
                  <w:noProof/>
                  <w:lang w:val="en-US"/>
                </w:rPr>
                <w:t xml:space="preserve">Rigby, B. (2018, July 15). </w:t>
              </w:r>
              <w:r>
                <w:rPr>
                  <w:i/>
                  <w:iCs/>
                  <w:noProof/>
                  <w:lang w:val="en-US"/>
                </w:rPr>
                <w:t>Backpedalling Donald Trump tries to warm up a cooling special relationship</w:t>
              </w:r>
              <w:r>
                <w:rPr>
                  <w:noProof/>
                  <w:lang w:val="en-US"/>
                </w:rPr>
                <w:t>. Retrieved from Sky News: https://news.sky.com/story/backpedalling-donald-trump-tries-to-warm-up-a-cooling-special-relationship-11436115</w:t>
              </w:r>
            </w:p>
            <w:p w:rsidR="005D2D1B" w:rsidRDefault="005D2D1B" w:rsidP="006E4D79">
              <w:pPr>
                <w:pStyle w:val="Bibliography"/>
                <w:numPr>
                  <w:ilvl w:val="0"/>
                  <w:numId w:val="33"/>
                </w:numPr>
                <w:rPr>
                  <w:noProof/>
                  <w:lang w:val="en-US"/>
                </w:rPr>
              </w:pPr>
              <w:r>
                <w:rPr>
                  <w:noProof/>
                  <w:lang w:val="en-US"/>
                </w:rPr>
                <w:t xml:space="preserve">Scheb, J. M. (2002). An Introduction to the American Legal System. </w:t>
              </w:r>
              <w:r>
                <w:rPr>
                  <w:i/>
                  <w:iCs/>
                  <w:noProof/>
                  <w:lang w:val="en-US"/>
                </w:rPr>
                <w:t>Florence</w:t>
              </w:r>
              <w:r>
                <w:rPr>
                  <w:noProof/>
                  <w:lang w:val="en-US"/>
                </w:rPr>
                <w:t>, 6.</w:t>
              </w:r>
            </w:p>
            <w:p w:rsidR="005D2D1B" w:rsidRDefault="005D2D1B" w:rsidP="006E4D79">
              <w:pPr>
                <w:pStyle w:val="Bibliography"/>
                <w:numPr>
                  <w:ilvl w:val="0"/>
                  <w:numId w:val="33"/>
                </w:numPr>
                <w:rPr>
                  <w:noProof/>
                  <w:lang w:val="en-US"/>
                </w:rPr>
              </w:pPr>
              <w:r>
                <w:rPr>
                  <w:i/>
                  <w:iCs/>
                  <w:noProof/>
                  <w:lang w:val="en-US"/>
                </w:rPr>
                <w:t>Sharing our passion for beer within the world.</w:t>
              </w:r>
              <w:r>
                <w:rPr>
                  <w:noProof/>
                  <w:lang w:val="en-US"/>
                </w:rPr>
                <w:t xml:space="preserve"> (2019, January 1). Retrieved from AB In Bev: http://annualreport.ab-inbev.com/2018-at-glance/where-we-operate/</w:t>
              </w:r>
            </w:p>
            <w:p w:rsidR="005D2D1B" w:rsidRDefault="005D2D1B" w:rsidP="006E4D79">
              <w:pPr>
                <w:pStyle w:val="Bibliography"/>
                <w:numPr>
                  <w:ilvl w:val="0"/>
                  <w:numId w:val="33"/>
                </w:numPr>
                <w:rPr>
                  <w:noProof/>
                  <w:lang w:val="en-US"/>
                </w:rPr>
              </w:pPr>
              <w:r>
                <w:rPr>
                  <w:i/>
                  <w:iCs/>
                  <w:noProof/>
                  <w:lang w:val="en-US"/>
                </w:rPr>
                <w:t>Six Centeries of Brewing Histories</w:t>
              </w:r>
              <w:r>
                <w:rPr>
                  <w:noProof/>
                  <w:lang w:val="en-US"/>
                </w:rPr>
                <w:t>. (nd.). Retrieved from AB In Bev: https://www.ab-inbev.com/who-we-are/heritage.html</w:t>
              </w:r>
            </w:p>
            <w:p w:rsidR="005D2D1B" w:rsidRDefault="005D2D1B" w:rsidP="006E4D79">
              <w:pPr>
                <w:pStyle w:val="Bibliography"/>
                <w:numPr>
                  <w:ilvl w:val="0"/>
                  <w:numId w:val="33"/>
                </w:numPr>
                <w:rPr>
                  <w:noProof/>
                  <w:lang w:val="en-US"/>
                </w:rPr>
              </w:pPr>
              <w:r>
                <w:rPr>
                  <w:noProof/>
                  <w:lang w:val="en-US"/>
                </w:rPr>
                <w:t xml:space="preserve">Smith, O. (nd.). </w:t>
              </w:r>
              <w:r>
                <w:rPr>
                  <w:i/>
                  <w:iCs/>
                  <w:noProof/>
                  <w:lang w:val="en-US"/>
                </w:rPr>
                <w:t>World's biggest beer drinkers: Countries that drink the most beer per capita.</w:t>
              </w:r>
              <w:r>
                <w:rPr>
                  <w:noProof/>
                  <w:lang w:val="en-US"/>
                </w:rPr>
                <w:t xml:space="preserve"> Retrieved from Traveller: http://www.traveller.com.au/worlds-biggest-beer-drinkers-countries-that-drink-the-most-beer-per-capita-gvrbyr</w:t>
              </w:r>
            </w:p>
            <w:p w:rsidR="005D2D1B" w:rsidRDefault="005D2D1B" w:rsidP="006E4D79">
              <w:pPr>
                <w:pStyle w:val="Bibliography"/>
                <w:numPr>
                  <w:ilvl w:val="0"/>
                  <w:numId w:val="33"/>
                </w:numPr>
                <w:rPr>
                  <w:noProof/>
                  <w:lang w:val="en-US"/>
                </w:rPr>
              </w:pPr>
              <w:r>
                <w:rPr>
                  <w:i/>
                  <w:iCs/>
                  <w:noProof/>
                  <w:lang w:val="en-US"/>
                </w:rPr>
                <w:t>the Company Snapshot</w:t>
              </w:r>
              <w:r>
                <w:rPr>
                  <w:noProof/>
                  <w:lang w:val="en-US"/>
                </w:rPr>
                <w:t>. (2013, July 6). Retrieved from SAB Miller.</w:t>
              </w:r>
            </w:p>
            <w:p w:rsidR="005D2D1B" w:rsidRDefault="005D2D1B" w:rsidP="006E4D79">
              <w:pPr>
                <w:pStyle w:val="Bibliography"/>
                <w:numPr>
                  <w:ilvl w:val="0"/>
                  <w:numId w:val="33"/>
                </w:numPr>
                <w:rPr>
                  <w:noProof/>
                  <w:lang w:val="en-US"/>
                </w:rPr>
              </w:pPr>
              <w:r>
                <w:rPr>
                  <w:i/>
                  <w:iCs/>
                  <w:noProof/>
                  <w:lang w:val="en-US"/>
                </w:rPr>
                <w:t>THE U.S. BEER INDUSTRY 2017</w:t>
              </w:r>
              <w:r>
                <w:rPr>
                  <w:noProof/>
                  <w:lang w:val="en-US"/>
                </w:rPr>
                <w:t>. (2018). Retrieved from America's Beer Disributors: https://www.nbwa.org/resources/industry-fast-facts</w:t>
              </w:r>
            </w:p>
            <w:p w:rsidR="005D2D1B" w:rsidRDefault="005D2D1B" w:rsidP="006E4D79">
              <w:pPr>
                <w:pStyle w:val="Bibliography"/>
                <w:numPr>
                  <w:ilvl w:val="0"/>
                  <w:numId w:val="33"/>
                </w:numPr>
                <w:rPr>
                  <w:noProof/>
                  <w:lang w:val="en-US"/>
                </w:rPr>
              </w:pPr>
              <w:r>
                <w:rPr>
                  <w:i/>
                  <w:iCs/>
                  <w:noProof/>
                  <w:lang w:val="en-US"/>
                </w:rPr>
                <w:t>The UK Brewing Industry: PESTLE Analysis</w:t>
              </w:r>
              <w:r>
                <w:rPr>
                  <w:noProof/>
                  <w:lang w:val="en-US"/>
                </w:rPr>
                <w:t>. (nd.). Retrieved from UK Essay: https://www.ukessays.com/essays/commerce/the-macro-environment-of-brewing-industries-commerce-essay.php</w:t>
              </w:r>
            </w:p>
            <w:p w:rsidR="005D2D1B" w:rsidRDefault="005D2D1B" w:rsidP="006E4D79">
              <w:pPr>
                <w:pStyle w:val="Bibliography"/>
                <w:numPr>
                  <w:ilvl w:val="0"/>
                  <w:numId w:val="33"/>
                </w:numPr>
                <w:rPr>
                  <w:noProof/>
                  <w:lang w:val="en-US"/>
                </w:rPr>
              </w:pPr>
              <w:r>
                <w:rPr>
                  <w:i/>
                  <w:iCs/>
                  <w:noProof/>
                  <w:lang w:val="en-US"/>
                </w:rPr>
                <w:t>Unemployment rates</w:t>
              </w:r>
              <w:r>
                <w:rPr>
                  <w:noProof/>
                  <w:lang w:val="en-US"/>
                </w:rPr>
                <w:t>. (2016, September). Retrieved from EuroStat: https://ec.europa.eu/eurostat/statistics-explained/index.php/File:Unemployment_rates,_seasonally_adjusted,_September_2016.png</w:t>
              </w:r>
            </w:p>
            <w:p w:rsidR="005D2D1B" w:rsidRDefault="005D2D1B" w:rsidP="006E4D79">
              <w:pPr>
                <w:pStyle w:val="Bibliography"/>
                <w:numPr>
                  <w:ilvl w:val="0"/>
                  <w:numId w:val="33"/>
                </w:numPr>
                <w:rPr>
                  <w:noProof/>
                  <w:lang w:val="en-US"/>
                </w:rPr>
              </w:pPr>
              <w:r>
                <w:rPr>
                  <w:i/>
                  <w:iCs/>
                  <w:noProof/>
                  <w:lang w:val="en-US"/>
                </w:rPr>
                <w:t>US Craft Brewing Industry Analysis.</w:t>
              </w:r>
              <w:r>
                <w:rPr>
                  <w:noProof/>
                  <w:lang w:val="en-US"/>
                </w:rPr>
                <w:t xml:space="preserve"> (nd.). Retrieved from http://www.martygaal.com/words/microbrew.html</w:t>
              </w:r>
            </w:p>
            <w:p w:rsidR="005D2D1B" w:rsidRDefault="005D2D1B" w:rsidP="006E4D79">
              <w:pPr>
                <w:pStyle w:val="Bibliography"/>
                <w:numPr>
                  <w:ilvl w:val="0"/>
                  <w:numId w:val="33"/>
                </w:numPr>
                <w:rPr>
                  <w:noProof/>
                  <w:lang w:val="en-US"/>
                </w:rPr>
              </w:pPr>
              <w:r>
                <w:rPr>
                  <w:noProof/>
                  <w:lang w:val="en-US"/>
                </w:rPr>
                <w:t xml:space="preserve">Watkin, T. (2015, March 24). </w:t>
              </w:r>
              <w:r>
                <w:rPr>
                  <w:i/>
                  <w:iCs/>
                  <w:noProof/>
                  <w:lang w:val="en-US"/>
                </w:rPr>
                <w:t>CHEERING NEWS AS TOMOS WATKIN BEERS GO ON SALE IN CHINA.</w:t>
              </w:r>
              <w:r>
                <w:rPr>
                  <w:noProof/>
                  <w:lang w:val="en-US"/>
                </w:rPr>
                <w:t xml:space="preserve"> Retrieved from Tomos Watkin: https://tomoswatkin.com/blogs/news/cheering-news-as-tomos-watkin-beers-go-on-sale-in-china</w:t>
              </w:r>
            </w:p>
            <w:p w:rsidR="005D2D1B" w:rsidRDefault="005D2D1B" w:rsidP="006E4D79">
              <w:pPr>
                <w:pStyle w:val="Bibliography"/>
                <w:numPr>
                  <w:ilvl w:val="0"/>
                  <w:numId w:val="33"/>
                </w:numPr>
                <w:rPr>
                  <w:noProof/>
                  <w:lang w:val="en-US"/>
                </w:rPr>
              </w:pPr>
              <w:r>
                <w:rPr>
                  <w:noProof/>
                  <w:lang w:val="en-US"/>
                </w:rPr>
                <w:t xml:space="preserve">Wright, G., &amp; Czelusta, J. (2007). "Resource-Based Growth Past and Present". </w:t>
              </w:r>
              <w:r>
                <w:rPr>
                  <w:i/>
                  <w:iCs/>
                  <w:noProof/>
                  <w:lang w:val="en-US"/>
                </w:rPr>
                <w:t>Natural Resources: Neither Curse Nor Destiny</w:t>
              </w:r>
              <w:r>
                <w:rPr>
                  <w:noProof/>
                  <w:lang w:val="en-US"/>
                </w:rPr>
                <w:t>, p. 185.</w:t>
              </w:r>
            </w:p>
            <w:p w:rsidR="00866802" w:rsidRDefault="00866802" w:rsidP="005D2D1B">
              <w:r>
                <w:rPr>
                  <w:b/>
                  <w:bCs/>
                  <w:noProof/>
                </w:rPr>
                <w:fldChar w:fldCharType="end"/>
              </w:r>
            </w:p>
          </w:sdtContent>
        </w:sdt>
      </w:sdtContent>
    </w:sdt>
    <w:p w:rsidR="00866802" w:rsidRPr="003A20BB" w:rsidRDefault="00866802" w:rsidP="003A20BB">
      <w:pPr>
        <w:spacing w:line="360" w:lineRule="auto"/>
        <w:jc w:val="both"/>
        <w:rPr>
          <w:rFonts w:ascii="Times New Roman" w:hAnsi="Times New Roman" w:cs="Times New Roman"/>
          <w:color w:val="000000" w:themeColor="text1"/>
        </w:rPr>
      </w:pPr>
    </w:p>
    <w:sectPr w:rsidR="00866802" w:rsidRPr="003A20BB" w:rsidSect="00B0287C">
      <w:headerReference w:type="default" r:id="rId90"/>
      <w:footerReference w:type="default" r:id="rId91"/>
      <w:pgSz w:w="11906" w:h="16838" w:code="9"/>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5C13" w:rsidRDefault="00255C13" w:rsidP="009E0B53">
      <w:pPr>
        <w:spacing w:after="0" w:line="240" w:lineRule="auto"/>
      </w:pPr>
      <w:r>
        <w:separator/>
      </w:r>
    </w:p>
  </w:endnote>
  <w:endnote w:type="continuationSeparator" w:id="0">
    <w:p w:rsidR="00255C13" w:rsidRDefault="00255C13" w:rsidP="009E0B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venir Book">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7D15" w:rsidRDefault="008B7D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7D15" w:rsidRDefault="008B7D15">
    <w:pPr>
      <w:pStyle w:val="Footer"/>
      <w:jc w:val="center"/>
    </w:pPr>
  </w:p>
  <w:p w:rsidR="008B7D15" w:rsidRDefault="008B7D1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7D15" w:rsidRDefault="008B7D1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00052805"/>
      <w:docPartObj>
        <w:docPartGallery w:val="Page Numbers (Bottom of Page)"/>
        <w:docPartUnique/>
      </w:docPartObj>
    </w:sdtPr>
    <w:sdtContent>
      <w:p w:rsidR="008B7D15" w:rsidRDefault="008B7D15">
        <w:pPr>
          <w:pStyle w:val="Footer"/>
          <w:jc w:val="right"/>
        </w:pPr>
        <w:r>
          <w:t xml:space="preserve">Page | </w:t>
        </w:r>
        <w:r>
          <w:fldChar w:fldCharType="begin"/>
        </w:r>
        <w:r>
          <w:instrText xml:space="preserve"> PAGE   \* MERGEFORMAT </w:instrText>
        </w:r>
        <w:r>
          <w:fldChar w:fldCharType="separate"/>
        </w:r>
        <w:r w:rsidR="00F74455">
          <w:rPr>
            <w:noProof/>
          </w:rPr>
          <w:t>28</w:t>
        </w:r>
        <w:r>
          <w:rPr>
            <w:noProof/>
          </w:rPr>
          <w:fldChar w:fldCharType="end"/>
        </w:r>
        <w:r>
          <w:t xml:space="preserve"> </w:t>
        </w:r>
      </w:p>
    </w:sdtContent>
  </w:sdt>
  <w:p w:rsidR="008B7D15" w:rsidRDefault="008B7D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5C13" w:rsidRDefault="00255C13" w:rsidP="009E0B53">
      <w:pPr>
        <w:spacing w:after="0" w:line="240" w:lineRule="auto"/>
      </w:pPr>
      <w:r>
        <w:separator/>
      </w:r>
    </w:p>
  </w:footnote>
  <w:footnote w:type="continuationSeparator" w:id="0">
    <w:p w:rsidR="00255C13" w:rsidRDefault="00255C13" w:rsidP="009E0B5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7D15" w:rsidRDefault="008B7D1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7D15" w:rsidRDefault="008B7D1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7D15" w:rsidRDefault="008B7D15">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7D15" w:rsidRDefault="008B7D15">
    <w:pPr>
      <w:pStyle w:val="Header"/>
    </w:pPr>
    <w:r>
      <w:rPr>
        <w:noProof/>
      </w:rPr>
      <w:drawing>
        <wp:inline distT="0" distB="0" distL="0" distR="0" wp14:anchorId="1E50518D" wp14:editId="0A554034">
          <wp:extent cx="1352550" cy="331470"/>
          <wp:effectExtent l="0" t="0" r="0" b="0"/>
          <wp:docPr id="18" name="Picture 18"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uwts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6043" cy="339678"/>
                  </a:xfrm>
                  <a:prstGeom prst="rect">
                    <a:avLst/>
                  </a:prstGeom>
                  <a:noFill/>
                  <a:ln>
                    <a:noFill/>
                  </a:ln>
                </pic:spPr>
              </pic:pic>
            </a:graphicData>
          </a:graphic>
        </wp:inline>
      </w:drawing>
    </w:r>
    <w:r>
      <w:ptab w:relativeTo="margin" w:alignment="center" w:leader="none"/>
    </w:r>
    <w:r>
      <w:ptab w:relativeTo="margin" w:alignment="right" w:leader="none"/>
    </w:r>
    <w:r>
      <w:t xml:space="preserve">Global Marketing Strategy </w:t>
    </w:r>
    <w:r>
      <w:tab/>
    </w:r>
    <w:r>
      <w:tab/>
      <w:t xml:space="preserve"> M3X9086</w:t>
    </w:r>
  </w:p>
  <w:p w:rsidR="008B7D15" w:rsidRDefault="008B7D1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42660"/>
    <w:multiLevelType w:val="hybridMultilevel"/>
    <w:tmpl w:val="F708AA4E"/>
    <w:lvl w:ilvl="0" w:tplc="7AC66CF6">
      <w:start w:val="1"/>
      <w:numFmt w:val="bullet"/>
      <w:lvlText w:val="-"/>
      <w:lvlJc w:val="left"/>
      <w:pPr>
        <w:ind w:left="360" w:hanging="360"/>
      </w:pPr>
      <w:rPr>
        <w:rFonts w:ascii="Times New Roman" w:eastAsiaTheme="minorEastAsia" w:hAnsi="Times New Roman" w:cs="Times New Roman"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
    <w:nsid w:val="0C997C55"/>
    <w:multiLevelType w:val="hybridMultilevel"/>
    <w:tmpl w:val="337A31CA"/>
    <w:lvl w:ilvl="0" w:tplc="7AC66CF6">
      <w:start w:val="1"/>
      <w:numFmt w:val="bullet"/>
      <w:lvlText w:val="-"/>
      <w:lvlJc w:val="left"/>
      <w:pPr>
        <w:ind w:left="360" w:hanging="360"/>
      </w:pPr>
      <w:rPr>
        <w:rFonts w:ascii="Times New Roman" w:eastAsiaTheme="minorEastAsia" w:hAnsi="Times New Roman" w:cs="Times New Roman"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
    <w:nsid w:val="0E6F6F66"/>
    <w:multiLevelType w:val="hybridMultilevel"/>
    <w:tmpl w:val="19C86846"/>
    <w:lvl w:ilvl="0" w:tplc="4409000F">
      <w:start w:val="1"/>
      <w:numFmt w:val="decimal"/>
      <w:lvlText w:val="%1."/>
      <w:lvlJc w:val="left"/>
      <w:pPr>
        <w:ind w:left="360" w:hanging="360"/>
      </w:pPr>
      <w:rPr>
        <w:rFonts w:hint="default"/>
      </w:r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3">
    <w:nsid w:val="0F0B3904"/>
    <w:multiLevelType w:val="multilevel"/>
    <w:tmpl w:val="AC98D2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nsid w:val="0F7A633C"/>
    <w:multiLevelType w:val="hybridMultilevel"/>
    <w:tmpl w:val="9474D1E6"/>
    <w:lvl w:ilvl="0" w:tplc="7AC66CF6">
      <w:start w:val="1"/>
      <w:numFmt w:val="bullet"/>
      <w:lvlText w:val="-"/>
      <w:lvlJc w:val="left"/>
      <w:pPr>
        <w:ind w:left="360" w:hanging="360"/>
      </w:pPr>
      <w:rPr>
        <w:rFonts w:ascii="Times New Roman" w:eastAsiaTheme="minorEastAsia" w:hAnsi="Times New Roman" w:cs="Times New Roman"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5">
    <w:nsid w:val="10E12DFA"/>
    <w:multiLevelType w:val="hybridMultilevel"/>
    <w:tmpl w:val="691CD7D4"/>
    <w:lvl w:ilvl="0" w:tplc="4409000F">
      <w:start w:val="1"/>
      <w:numFmt w:val="decimal"/>
      <w:lvlText w:val="%1."/>
      <w:lvlJc w:val="left"/>
      <w:pPr>
        <w:ind w:left="360" w:hanging="360"/>
      </w:p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6">
    <w:nsid w:val="118D72E1"/>
    <w:multiLevelType w:val="hybridMultilevel"/>
    <w:tmpl w:val="8E0254B6"/>
    <w:lvl w:ilvl="0" w:tplc="4409000F">
      <w:start w:val="1"/>
      <w:numFmt w:val="decimal"/>
      <w:lvlText w:val="%1."/>
      <w:lvlJc w:val="left"/>
      <w:pPr>
        <w:ind w:left="360" w:hanging="360"/>
      </w:pPr>
      <w:rPr>
        <w:rFonts w:hint="default"/>
      </w:r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7">
    <w:nsid w:val="11FF173A"/>
    <w:multiLevelType w:val="hybridMultilevel"/>
    <w:tmpl w:val="FF3413FA"/>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8">
    <w:nsid w:val="23E36666"/>
    <w:multiLevelType w:val="hybridMultilevel"/>
    <w:tmpl w:val="94EC85AC"/>
    <w:lvl w:ilvl="0" w:tplc="7AC66CF6">
      <w:start w:val="1"/>
      <w:numFmt w:val="bullet"/>
      <w:lvlText w:val="-"/>
      <w:lvlJc w:val="left"/>
      <w:pPr>
        <w:ind w:left="360" w:hanging="360"/>
      </w:pPr>
      <w:rPr>
        <w:rFonts w:ascii="Times New Roman" w:eastAsiaTheme="minorEastAsia" w:hAnsi="Times New Roman" w:cs="Times New Roman" w:hint="default"/>
      </w:rPr>
    </w:lvl>
    <w:lvl w:ilvl="1" w:tplc="44090003" w:tentative="1">
      <w:start w:val="1"/>
      <w:numFmt w:val="bullet"/>
      <w:lvlText w:val="o"/>
      <w:lvlJc w:val="left"/>
      <w:pPr>
        <w:ind w:left="1080" w:hanging="360"/>
      </w:pPr>
      <w:rPr>
        <w:rFonts w:ascii="Courier New" w:hAnsi="Courier New" w:cs="Courier New" w:hint="default"/>
      </w:rPr>
    </w:lvl>
    <w:lvl w:ilvl="2" w:tplc="44090005" w:tentative="1">
      <w:start w:val="1"/>
      <w:numFmt w:val="bullet"/>
      <w:lvlText w:val=""/>
      <w:lvlJc w:val="left"/>
      <w:pPr>
        <w:ind w:left="1800" w:hanging="360"/>
      </w:pPr>
      <w:rPr>
        <w:rFonts w:ascii="Wingdings" w:hAnsi="Wingdings" w:hint="default"/>
      </w:rPr>
    </w:lvl>
    <w:lvl w:ilvl="3" w:tplc="44090001" w:tentative="1">
      <w:start w:val="1"/>
      <w:numFmt w:val="bullet"/>
      <w:lvlText w:val=""/>
      <w:lvlJc w:val="left"/>
      <w:pPr>
        <w:ind w:left="2520" w:hanging="360"/>
      </w:pPr>
      <w:rPr>
        <w:rFonts w:ascii="Symbol" w:hAnsi="Symbol" w:hint="default"/>
      </w:rPr>
    </w:lvl>
    <w:lvl w:ilvl="4" w:tplc="44090003" w:tentative="1">
      <w:start w:val="1"/>
      <w:numFmt w:val="bullet"/>
      <w:lvlText w:val="o"/>
      <w:lvlJc w:val="left"/>
      <w:pPr>
        <w:ind w:left="3240" w:hanging="360"/>
      </w:pPr>
      <w:rPr>
        <w:rFonts w:ascii="Courier New" w:hAnsi="Courier New" w:cs="Courier New" w:hint="default"/>
      </w:rPr>
    </w:lvl>
    <w:lvl w:ilvl="5" w:tplc="44090005" w:tentative="1">
      <w:start w:val="1"/>
      <w:numFmt w:val="bullet"/>
      <w:lvlText w:val=""/>
      <w:lvlJc w:val="left"/>
      <w:pPr>
        <w:ind w:left="3960" w:hanging="360"/>
      </w:pPr>
      <w:rPr>
        <w:rFonts w:ascii="Wingdings" w:hAnsi="Wingdings" w:hint="default"/>
      </w:rPr>
    </w:lvl>
    <w:lvl w:ilvl="6" w:tplc="44090001" w:tentative="1">
      <w:start w:val="1"/>
      <w:numFmt w:val="bullet"/>
      <w:lvlText w:val=""/>
      <w:lvlJc w:val="left"/>
      <w:pPr>
        <w:ind w:left="4680" w:hanging="360"/>
      </w:pPr>
      <w:rPr>
        <w:rFonts w:ascii="Symbol" w:hAnsi="Symbol" w:hint="default"/>
      </w:rPr>
    </w:lvl>
    <w:lvl w:ilvl="7" w:tplc="44090003" w:tentative="1">
      <w:start w:val="1"/>
      <w:numFmt w:val="bullet"/>
      <w:lvlText w:val="o"/>
      <w:lvlJc w:val="left"/>
      <w:pPr>
        <w:ind w:left="5400" w:hanging="360"/>
      </w:pPr>
      <w:rPr>
        <w:rFonts w:ascii="Courier New" w:hAnsi="Courier New" w:cs="Courier New" w:hint="default"/>
      </w:rPr>
    </w:lvl>
    <w:lvl w:ilvl="8" w:tplc="44090005" w:tentative="1">
      <w:start w:val="1"/>
      <w:numFmt w:val="bullet"/>
      <w:lvlText w:val=""/>
      <w:lvlJc w:val="left"/>
      <w:pPr>
        <w:ind w:left="6120" w:hanging="360"/>
      </w:pPr>
      <w:rPr>
        <w:rFonts w:ascii="Wingdings" w:hAnsi="Wingdings" w:hint="default"/>
      </w:rPr>
    </w:lvl>
  </w:abstractNum>
  <w:abstractNum w:abstractNumId="9">
    <w:nsid w:val="27B634C1"/>
    <w:multiLevelType w:val="multilevel"/>
    <w:tmpl w:val="AC98D2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nsid w:val="2AE66693"/>
    <w:multiLevelType w:val="hybridMultilevel"/>
    <w:tmpl w:val="14A8BA60"/>
    <w:lvl w:ilvl="0" w:tplc="4409000F">
      <w:start w:val="1"/>
      <w:numFmt w:val="decimal"/>
      <w:lvlText w:val="%1."/>
      <w:lvlJc w:val="left"/>
      <w:pPr>
        <w:ind w:left="360" w:hanging="360"/>
      </w:pPr>
      <w:rPr>
        <w:rFonts w:hint="default"/>
      </w:r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11">
    <w:nsid w:val="2FAE554D"/>
    <w:multiLevelType w:val="hybridMultilevel"/>
    <w:tmpl w:val="2402C90E"/>
    <w:lvl w:ilvl="0" w:tplc="4409000F">
      <w:start w:val="1"/>
      <w:numFmt w:val="decimal"/>
      <w:lvlText w:val="%1."/>
      <w:lvlJc w:val="left"/>
      <w:pPr>
        <w:ind w:left="360" w:hanging="360"/>
      </w:pPr>
      <w:rPr>
        <w:rFonts w:hint="default"/>
      </w:r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12">
    <w:nsid w:val="36094635"/>
    <w:multiLevelType w:val="hybridMultilevel"/>
    <w:tmpl w:val="BD1443AC"/>
    <w:lvl w:ilvl="0" w:tplc="4409000F">
      <w:start w:val="1"/>
      <w:numFmt w:val="decimal"/>
      <w:lvlText w:val="%1."/>
      <w:lvlJc w:val="left"/>
      <w:pPr>
        <w:ind w:left="360" w:hanging="360"/>
      </w:pPr>
      <w:rPr>
        <w:rFonts w:hint="default"/>
      </w:r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13">
    <w:nsid w:val="39B342CD"/>
    <w:multiLevelType w:val="hybridMultilevel"/>
    <w:tmpl w:val="2E62EE1E"/>
    <w:lvl w:ilvl="0" w:tplc="4409000F">
      <w:start w:val="1"/>
      <w:numFmt w:val="decimal"/>
      <w:lvlText w:val="%1."/>
      <w:lvlJc w:val="left"/>
      <w:pPr>
        <w:ind w:left="360" w:hanging="360"/>
      </w:pPr>
      <w:rPr>
        <w:rFonts w:hint="default"/>
      </w:r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14">
    <w:nsid w:val="3A842172"/>
    <w:multiLevelType w:val="hybridMultilevel"/>
    <w:tmpl w:val="E20CAA8C"/>
    <w:lvl w:ilvl="0" w:tplc="4409000F">
      <w:start w:val="1"/>
      <w:numFmt w:val="decimal"/>
      <w:lvlText w:val="%1."/>
      <w:lvlJc w:val="left"/>
      <w:pPr>
        <w:ind w:left="360" w:hanging="360"/>
      </w:pPr>
      <w:rPr>
        <w:rFonts w:hint="default"/>
      </w:r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15">
    <w:nsid w:val="3EF20A50"/>
    <w:multiLevelType w:val="hybridMultilevel"/>
    <w:tmpl w:val="EFA2C070"/>
    <w:lvl w:ilvl="0" w:tplc="4409000F">
      <w:start w:val="1"/>
      <w:numFmt w:val="decimal"/>
      <w:lvlText w:val="%1."/>
      <w:lvlJc w:val="left"/>
      <w:pPr>
        <w:ind w:left="360" w:hanging="360"/>
      </w:pPr>
      <w:rPr>
        <w:rFonts w:hint="default"/>
      </w:r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16">
    <w:nsid w:val="469514A5"/>
    <w:multiLevelType w:val="multilevel"/>
    <w:tmpl w:val="AC98D2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nsid w:val="46CF25D1"/>
    <w:multiLevelType w:val="hybridMultilevel"/>
    <w:tmpl w:val="70307DEA"/>
    <w:lvl w:ilvl="0" w:tplc="4409000F">
      <w:start w:val="1"/>
      <w:numFmt w:val="decimal"/>
      <w:lvlText w:val="%1."/>
      <w:lvlJc w:val="left"/>
      <w:pPr>
        <w:ind w:left="360" w:hanging="360"/>
      </w:pPr>
      <w:rPr>
        <w:rFonts w:hint="default"/>
      </w:r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18">
    <w:nsid w:val="47930D4F"/>
    <w:multiLevelType w:val="hybridMultilevel"/>
    <w:tmpl w:val="FE34B6C2"/>
    <w:lvl w:ilvl="0" w:tplc="4409000F">
      <w:start w:val="1"/>
      <w:numFmt w:val="decimal"/>
      <w:lvlText w:val="%1."/>
      <w:lvlJc w:val="left"/>
      <w:pPr>
        <w:ind w:left="360" w:hanging="360"/>
      </w:p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19">
    <w:nsid w:val="483B4B06"/>
    <w:multiLevelType w:val="hybridMultilevel"/>
    <w:tmpl w:val="F3F0FE2A"/>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0">
    <w:nsid w:val="4A9204B2"/>
    <w:multiLevelType w:val="hybridMultilevel"/>
    <w:tmpl w:val="277AC762"/>
    <w:lvl w:ilvl="0" w:tplc="4409000F">
      <w:start w:val="1"/>
      <w:numFmt w:val="decimal"/>
      <w:lvlText w:val="%1."/>
      <w:lvlJc w:val="left"/>
      <w:pPr>
        <w:ind w:left="360" w:hanging="360"/>
      </w:pPr>
      <w:rPr>
        <w:rFonts w:hint="default"/>
      </w:r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21">
    <w:nsid w:val="4AA27508"/>
    <w:multiLevelType w:val="hybridMultilevel"/>
    <w:tmpl w:val="01A8C7B8"/>
    <w:lvl w:ilvl="0" w:tplc="4409000F">
      <w:start w:val="1"/>
      <w:numFmt w:val="decimal"/>
      <w:lvlText w:val="%1."/>
      <w:lvlJc w:val="left"/>
      <w:pPr>
        <w:ind w:left="360" w:hanging="360"/>
      </w:pPr>
      <w:rPr>
        <w:rFonts w:hint="default"/>
      </w:r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22">
    <w:nsid w:val="51F73D8B"/>
    <w:multiLevelType w:val="multilevel"/>
    <w:tmpl w:val="A8B226B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nsid w:val="547422FF"/>
    <w:multiLevelType w:val="hybridMultilevel"/>
    <w:tmpl w:val="754C7C34"/>
    <w:lvl w:ilvl="0" w:tplc="4409000F">
      <w:start w:val="1"/>
      <w:numFmt w:val="decimal"/>
      <w:lvlText w:val="%1."/>
      <w:lvlJc w:val="left"/>
      <w:pPr>
        <w:ind w:left="360" w:hanging="360"/>
      </w:pPr>
      <w:rPr>
        <w:rFonts w:hint="default"/>
      </w:r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24">
    <w:nsid w:val="5C810465"/>
    <w:multiLevelType w:val="hybridMultilevel"/>
    <w:tmpl w:val="0E0A1B02"/>
    <w:lvl w:ilvl="0" w:tplc="4409000F">
      <w:start w:val="1"/>
      <w:numFmt w:val="decimal"/>
      <w:lvlText w:val="%1."/>
      <w:lvlJc w:val="left"/>
      <w:pPr>
        <w:ind w:left="360" w:hanging="360"/>
      </w:pPr>
      <w:rPr>
        <w:rFonts w:hint="default"/>
      </w:r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25">
    <w:nsid w:val="633D5F2E"/>
    <w:multiLevelType w:val="hybridMultilevel"/>
    <w:tmpl w:val="47AA927C"/>
    <w:lvl w:ilvl="0" w:tplc="4409000F">
      <w:start w:val="1"/>
      <w:numFmt w:val="decimal"/>
      <w:lvlText w:val="%1."/>
      <w:lvlJc w:val="left"/>
      <w:pPr>
        <w:ind w:left="360" w:hanging="360"/>
      </w:pPr>
      <w:rPr>
        <w:rFonts w:hint="default"/>
      </w:r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26">
    <w:nsid w:val="685D1521"/>
    <w:multiLevelType w:val="hybridMultilevel"/>
    <w:tmpl w:val="5EBCD374"/>
    <w:lvl w:ilvl="0" w:tplc="4409000F">
      <w:start w:val="1"/>
      <w:numFmt w:val="decimal"/>
      <w:lvlText w:val="%1."/>
      <w:lvlJc w:val="left"/>
      <w:pPr>
        <w:ind w:left="360" w:hanging="360"/>
      </w:p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27">
    <w:nsid w:val="6B7C44BA"/>
    <w:multiLevelType w:val="hybridMultilevel"/>
    <w:tmpl w:val="D69C9A1A"/>
    <w:lvl w:ilvl="0" w:tplc="4409000F">
      <w:start w:val="1"/>
      <w:numFmt w:val="decimal"/>
      <w:lvlText w:val="%1."/>
      <w:lvlJc w:val="left"/>
      <w:pPr>
        <w:ind w:left="360" w:hanging="360"/>
      </w:pPr>
      <w:rPr>
        <w:rFonts w:hint="default"/>
      </w:r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28">
    <w:nsid w:val="6F3509AD"/>
    <w:multiLevelType w:val="multilevel"/>
    <w:tmpl w:val="A8B226B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nsid w:val="70E54E40"/>
    <w:multiLevelType w:val="hybridMultilevel"/>
    <w:tmpl w:val="52EEDBF6"/>
    <w:lvl w:ilvl="0" w:tplc="4409000F">
      <w:start w:val="1"/>
      <w:numFmt w:val="decimal"/>
      <w:lvlText w:val="%1."/>
      <w:lvlJc w:val="left"/>
      <w:pPr>
        <w:ind w:left="360" w:hanging="360"/>
      </w:pPr>
      <w:rPr>
        <w:rFonts w:hint="default"/>
      </w:r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30">
    <w:nsid w:val="7A2E0201"/>
    <w:multiLevelType w:val="hybridMultilevel"/>
    <w:tmpl w:val="8EEC77EA"/>
    <w:lvl w:ilvl="0" w:tplc="4409000F">
      <w:start w:val="1"/>
      <w:numFmt w:val="decimal"/>
      <w:lvlText w:val="%1."/>
      <w:lvlJc w:val="left"/>
      <w:pPr>
        <w:ind w:left="360" w:hanging="360"/>
      </w:pPr>
      <w:rPr>
        <w:rFonts w:hint="default"/>
      </w:r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31">
    <w:nsid w:val="7B164EB5"/>
    <w:multiLevelType w:val="hybridMultilevel"/>
    <w:tmpl w:val="DD1032EA"/>
    <w:lvl w:ilvl="0" w:tplc="4409000F">
      <w:start w:val="1"/>
      <w:numFmt w:val="decimal"/>
      <w:lvlText w:val="%1."/>
      <w:lvlJc w:val="left"/>
      <w:pPr>
        <w:ind w:left="360" w:hanging="360"/>
      </w:pPr>
      <w:rPr>
        <w:rFonts w:hint="default"/>
      </w:r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32">
    <w:nsid w:val="7B60744E"/>
    <w:multiLevelType w:val="multilevel"/>
    <w:tmpl w:val="AC98D2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3"/>
  </w:num>
  <w:num w:numId="2">
    <w:abstractNumId w:val="8"/>
  </w:num>
  <w:num w:numId="3">
    <w:abstractNumId w:val="25"/>
  </w:num>
  <w:num w:numId="4">
    <w:abstractNumId w:val="24"/>
  </w:num>
  <w:num w:numId="5">
    <w:abstractNumId w:val="11"/>
  </w:num>
  <w:num w:numId="6">
    <w:abstractNumId w:val="2"/>
  </w:num>
  <w:num w:numId="7">
    <w:abstractNumId w:val="12"/>
  </w:num>
  <w:num w:numId="8">
    <w:abstractNumId w:val="26"/>
  </w:num>
  <w:num w:numId="9">
    <w:abstractNumId w:val="17"/>
  </w:num>
  <w:num w:numId="10">
    <w:abstractNumId w:val="21"/>
  </w:num>
  <w:num w:numId="11">
    <w:abstractNumId w:val="20"/>
  </w:num>
  <w:num w:numId="12">
    <w:abstractNumId w:val="18"/>
  </w:num>
  <w:num w:numId="13">
    <w:abstractNumId w:val="14"/>
  </w:num>
  <w:num w:numId="14">
    <w:abstractNumId w:val="5"/>
  </w:num>
  <w:num w:numId="15">
    <w:abstractNumId w:val="13"/>
  </w:num>
  <w:num w:numId="16">
    <w:abstractNumId w:val="31"/>
  </w:num>
  <w:num w:numId="17">
    <w:abstractNumId w:val="6"/>
  </w:num>
  <w:num w:numId="18">
    <w:abstractNumId w:val="7"/>
  </w:num>
  <w:num w:numId="19">
    <w:abstractNumId w:val="32"/>
  </w:num>
  <w:num w:numId="20">
    <w:abstractNumId w:val="1"/>
  </w:num>
  <w:num w:numId="21">
    <w:abstractNumId w:val="4"/>
  </w:num>
  <w:num w:numId="22">
    <w:abstractNumId w:val="29"/>
  </w:num>
  <w:num w:numId="23">
    <w:abstractNumId w:val="27"/>
  </w:num>
  <w:num w:numId="24">
    <w:abstractNumId w:val="23"/>
  </w:num>
  <w:num w:numId="25">
    <w:abstractNumId w:val="10"/>
  </w:num>
  <w:num w:numId="26">
    <w:abstractNumId w:val="15"/>
  </w:num>
  <w:num w:numId="27">
    <w:abstractNumId w:val="30"/>
  </w:num>
  <w:num w:numId="28">
    <w:abstractNumId w:val="28"/>
  </w:num>
  <w:num w:numId="29">
    <w:abstractNumId w:val="0"/>
  </w:num>
  <w:num w:numId="30">
    <w:abstractNumId w:val="9"/>
  </w:num>
  <w:num w:numId="31">
    <w:abstractNumId w:val="16"/>
  </w:num>
  <w:num w:numId="32">
    <w:abstractNumId w:val="22"/>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AC8"/>
    <w:rsid w:val="0000734E"/>
    <w:rsid w:val="00025BCD"/>
    <w:rsid w:val="00041D02"/>
    <w:rsid w:val="0004239A"/>
    <w:rsid w:val="00046110"/>
    <w:rsid w:val="000529DD"/>
    <w:rsid w:val="0005570E"/>
    <w:rsid w:val="00057DBD"/>
    <w:rsid w:val="00081442"/>
    <w:rsid w:val="000A6E8A"/>
    <w:rsid w:val="000A7AC8"/>
    <w:rsid w:val="000C096C"/>
    <w:rsid w:val="000C4D88"/>
    <w:rsid w:val="000D1987"/>
    <w:rsid w:val="0010726B"/>
    <w:rsid w:val="00114872"/>
    <w:rsid w:val="0012790D"/>
    <w:rsid w:val="00134A22"/>
    <w:rsid w:val="001536AE"/>
    <w:rsid w:val="00154465"/>
    <w:rsid w:val="00154959"/>
    <w:rsid w:val="00172071"/>
    <w:rsid w:val="0018557B"/>
    <w:rsid w:val="001910E2"/>
    <w:rsid w:val="00196E4C"/>
    <w:rsid w:val="001A7C67"/>
    <w:rsid w:val="001E722F"/>
    <w:rsid w:val="00221429"/>
    <w:rsid w:val="002263A0"/>
    <w:rsid w:val="002326CB"/>
    <w:rsid w:val="002558F8"/>
    <w:rsid w:val="00255C13"/>
    <w:rsid w:val="002617EE"/>
    <w:rsid w:val="00284A3E"/>
    <w:rsid w:val="002A21D1"/>
    <w:rsid w:val="002A3BA9"/>
    <w:rsid w:val="002B1131"/>
    <w:rsid w:val="002C53AB"/>
    <w:rsid w:val="002E146B"/>
    <w:rsid w:val="002F6F74"/>
    <w:rsid w:val="00345DD4"/>
    <w:rsid w:val="00345ED3"/>
    <w:rsid w:val="00361C15"/>
    <w:rsid w:val="003A20BB"/>
    <w:rsid w:val="003F274C"/>
    <w:rsid w:val="003F763D"/>
    <w:rsid w:val="00430BB6"/>
    <w:rsid w:val="00434DB9"/>
    <w:rsid w:val="0045322E"/>
    <w:rsid w:val="004704BC"/>
    <w:rsid w:val="0047447D"/>
    <w:rsid w:val="00481C1F"/>
    <w:rsid w:val="0048358D"/>
    <w:rsid w:val="0048629B"/>
    <w:rsid w:val="0049342C"/>
    <w:rsid w:val="004D7D7D"/>
    <w:rsid w:val="004F1986"/>
    <w:rsid w:val="004F3FC7"/>
    <w:rsid w:val="0050270F"/>
    <w:rsid w:val="005041A5"/>
    <w:rsid w:val="00516C76"/>
    <w:rsid w:val="00523890"/>
    <w:rsid w:val="00541F82"/>
    <w:rsid w:val="005725A3"/>
    <w:rsid w:val="00573485"/>
    <w:rsid w:val="0058680A"/>
    <w:rsid w:val="005922B4"/>
    <w:rsid w:val="005A1BE4"/>
    <w:rsid w:val="005C13D7"/>
    <w:rsid w:val="005D2D1B"/>
    <w:rsid w:val="005D4A67"/>
    <w:rsid w:val="006045F4"/>
    <w:rsid w:val="00611049"/>
    <w:rsid w:val="006173BB"/>
    <w:rsid w:val="006262B3"/>
    <w:rsid w:val="00636457"/>
    <w:rsid w:val="00663A8D"/>
    <w:rsid w:val="0066456F"/>
    <w:rsid w:val="0066559E"/>
    <w:rsid w:val="00682FBF"/>
    <w:rsid w:val="0069030D"/>
    <w:rsid w:val="006938EC"/>
    <w:rsid w:val="006A3FB1"/>
    <w:rsid w:val="006B262E"/>
    <w:rsid w:val="006B53C8"/>
    <w:rsid w:val="006D0490"/>
    <w:rsid w:val="006E4D79"/>
    <w:rsid w:val="006F222A"/>
    <w:rsid w:val="006F35E7"/>
    <w:rsid w:val="007070C4"/>
    <w:rsid w:val="00722BC8"/>
    <w:rsid w:val="00726BD9"/>
    <w:rsid w:val="007274A4"/>
    <w:rsid w:val="007671B2"/>
    <w:rsid w:val="00790947"/>
    <w:rsid w:val="00792BE8"/>
    <w:rsid w:val="007930D3"/>
    <w:rsid w:val="007C3EA3"/>
    <w:rsid w:val="007C4566"/>
    <w:rsid w:val="007D7E50"/>
    <w:rsid w:val="007E6F54"/>
    <w:rsid w:val="007F4CBB"/>
    <w:rsid w:val="007F7264"/>
    <w:rsid w:val="008174D3"/>
    <w:rsid w:val="00866802"/>
    <w:rsid w:val="008B5B5F"/>
    <w:rsid w:val="008B7D15"/>
    <w:rsid w:val="008C0CC5"/>
    <w:rsid w:val="008C6CE2"/>
    <w:rsid w:val="008D70C0"/>
    <w:rsid w:val="008D7BA4"/>
    <w:rsid w:val="008E1769"/>
    <w:rsid w:val="008E4FD3"/>
    <w:rsid w:val="008F3D97"/>
    <w:rsid w:val="00903276"/>
    <w:rsid w:val="0092690A"/>
    <w:rsid w:val="009339DF"/>
    <w:rsid w:val="0097776F"/>
    <w:rsid w:val="00991B6E"/>
    <w:rsid w:val="00994442"/>
    <w:rsid w:val="009A5552"/>
    <w:rsid w:val="009B76AF"/>
    <w:rsid w:val="009C4B35"/>
    <w:rsid w:val="009D255E"/>
    <w:rsid w:val="009E0B53"/>
    <w:rsid w:val="00A040FA"/>
    <w:rsid w:val="00A05244"/>
    <w:rsid w:val="00A15821"/>
    <w:rsid w:val="00A20A65"/>
    <w:rsid w:val="00A4021A"/>
    <w:rsid w:val="00A65113"/>
    <w:rsid w:val="00A70733"/>
    <w:rsid w:val="00AA1589"/>
    <w:rsid w:val="00AD01E2"/>
    <w:rsid w:val="00AD47F8"/>
    <w:rsid w:val="00AD7C01"/>
    <w:rsid w:val="00B0287C"/>
    <w:rsid w:val="00B111D4"/>
    <w:rsid w:val="00B171AE"/>
    <w:rsid w:val="00B521EA"/>
    <w:rsid w:val="00B57309"/>
    <w:rsid w:val="00B662CD"/>
    <w:rsid w:val="00B66B2D"/>
    <w:rsid w:val="00B9096A"/>
    <w:rsid w:val="00BA7915"/>
    <w:rsid w:val="00BB0141"/>
    <w:rsid w:val="00BE18EF"/>
    <w:rsid w:val="00C10C3F"/>
    <w:rsid w:val="00C35C7D"/>
    <w:rsid w:val="00C50DB0"/>
    <w:rsid w:val="00C600E8"/>
    <w:rsid w:val="00C623C1"/>
    <w:rsid w:val="00C71E02"/>
    <w:rsid w:val="00C71E89"/>
    <w:rsid w:val="00CA60B1"/>
    <w:rsid w:val="00CA71DE"/>
    <w:rsid w:val="00CB0DC8"/>
    <w:rsid w:val="00CB17E8"/>
    <w:rsid w:val="00CB1BE5"/>
    <w:rsid w:val="00CD6AD4"/>
    <w:rsid w:val="00CD7F98"/>
    <w:rsid w:val="00D0392E"/>
    <w:rsid w:val="00D039E4"/>
    <w:rsid w:val="00D3733B"/>
    <w:rsid w:val="00D44444"/>
    <w:rsid w:val="00D519FA"/>
    <w:rsid w:val="00D65588"/>
    <w:rsid w:val="00D709D8"/>
    <w:rsid w:val="00D76AC8"/>
    <w:rsid w:val="00D861E4"/>
    <w:rsid w:val="00D95164"/>
    <w:rsid w:val="00D9516B"/>
    <w:rsid w:val="00DA07BD"/>
    <w:rsid w:val="00DA658A"/>
    <w:rsid w:val="00DB225A"/>
    <w:rsid w:val="00DB7559"/>
    <w:rsid w:val="00DC4DF7"/>
    <w:rsid w:val="00DE0A0C"/>
    <w:rsid w:val="00E06027"/>
    <w:rsid w:val="00E1339C"/>
    <w:rsid w:val="00E20231"/>
    <w:rsid w:val="00E41550"/>
    <w:rsid w:val="00E437E3"/>
    <w:rsid w:val="00E653F3"/>
    <w:rsid w:val="00E67A7D"/>
    <w:rsid w:val="00E67BBD"/>
    <w:rsid w:val="00E95592"/>
    <w:rsid w:val="00EA1232"/>
    <w:rsid w:val="00EA3F7E"/>
    <w:rsid w:val="00EA6DDD"/>
    <w:rsid w:val="00EE3315"/>
    <w:rsid w:val="00F00CA3"/>
    <w:rsid w:val="00F02DAF"/>
    <w:rsid w:val="00F31FB3"/>
    <w:rsid w:val="00F36980"/>
    <w:rsid w:val="00F40062"/>
    <w:rsid w:val="00F44AF3"/>
    <w:rsid w:val="00F52152"/>
    <w:rsid w:val="00F607E8"/>
    <w:rsid w:val="00F74455"/>
    <w:rsid w:val="00F76334"/>
    <w:rsid w:val="00F90D31"/>
    <w:rsid w:val="00F90EAE"/>
    <w:rsid w:val="00F9685A"/>
    <w:rsid w:val="00FA410A"/>
    <w:rsid w:val="00FB5F7D"/>
    <w:rsid w:val="00FE265B"/>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9972EA-6DBF-4BD7-99D2-407F6B9C9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MY"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66802"/>
    <w:pPr>
      <w:keepNext/>
      <w:keepLines/>
      <w:spacing w:before="240" w:after="0"/>
      <w:outlineLvl w:val="0"/>
    </w:pPr>
    <w:rPr>
      <w:rFonts w:asciiTheme="majorHAnsi" w:eastAsiaTheme="majorEastAsia" w:hAnsiTheme="majorHAnsi" w:cstheme="majorBidi"/>
      <w:color w:val="2E74B5"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7AC8"/>
    <w:pPr>
      <w:ind w:left="720"/>
      <w:contextualSpacing/>
    </w:pPr>
  </w:style>
  <w:style w:type="table" w:styleId="TableGrid">
    <w:name w:val="Table Grid"/>
    <w:basedOn w:val="TableNormal"/>
    <w:uiPriority w:val="39"/>
    <w:rsid w:val="006F35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CD7F98"/>
    <w:rPr>
      <w:color w:val="0000FF"/>
      <w:u w:val="single"/>
    </w:rPr>
  </w:style>
  <w:style w:type="paragraph" w:styleId="NoSpacing">
    <w:name w:val="No Spacing"/>
    <w:uiPriority w:val="1"/>
    <w:qFormat/>
    <w:rsid w:val="001A7C67"/>
    <w:pPr>
      <w:spacing w:after="0" w:line="240" w:lineRule="auto"/>
    </w:pPr>
    <w:rPr>
      <w:rFonts w:ascii="Calibri" w:eastAsia="Calibri" w:hAnsi="Calibri" w:cs="Times New Roman"/>
      <w:lang w:val="en-US" w:eastAsia="en-US"/>
    </w:rPr>
  </w:style>
  <w:style w:type="paragraph" w:styleId="Header">
    <w:name w:val="header"/>
    <w:basedOn w:val="Normal"/>
    <w:link w:val="HeaderChar"/>
    <w:uiPriority w:val="99"/>
    <w:unhideWhenUsed/>
    <w:rsid w:val="009E0B53"/>
    <w:pPr>
      <w:tabs>
        <w:tab w:val="center" w:pos="4153"/>
        <w:tab w:val="right" w:pos="8306"/>
      </w:tabs>
      <w:spacing w:after="0" w:line="240" w:lineRule="auto"/>
    </w:pPr>
  </w:style>
  <w:style w:type="character" w:customStyle="1" w:styleId="HeaderChar">
    <w:name w:val="Header Char"/>
    <w:basedOn w:val="DefaultParagraphFont"/>
    <w:link w:val="Header"/>
    <w:uiPriority w:val="99"/>
    <w:rsid w:val="009E0B53"/>
  </w:style>
  <w:style w:type="paragraph" w:styleId="Footer">
    <w:name w:val="footer"/>
    <w:basedOn w:val="Normal"/>
    <w:link w:val="FooterChar"/>
    <w:uiPriority w:val="99"/>
    <w:unhideWhenUsed/>
    <w:rsid w:val="009E0B53"/>
    <w:pPr>
      <w:tabs>
        <w:tab w:val="center" w:pos="4153"/>
        <w:tab w:val="right" w:pos="8306"/>
      </w:tabs>
      <w:spacing w:after="0" w:line="240" w:lineRule="auto"/>
    </w:pPr>
  </w:style>
  <w:style w:type="character" w:customStyle="1" w:styleId="FooterChar">
    <w:name w:val="Footer Char"/>
    <w:basedOn w:val="DefaultParagraphFont"/>
    <w:link w:val="Footer"/>
    <w:uiPriority w:val="99"/>
    <w:rsid w:val="009E0B53"/>
  </w:style>
  <w:style w:type="character" w:customStyle="1" w:styleId="Heading1Char">
    <w:name w:val="Heading 1 Char"/>
    <w:basedOn w:val="DefaultParagraphFont"/>
    <w:link w:val="Heading1"/>
    <w:uiPriority w:val="9"/>
    <w:rsid w:val="00866802"/>
    <w:rPr>
      <w:rFonts w:asciiTheme="majorHAnsi" w:eastAsiaTheme="majorEastAsia" w:hAnsiTheme="majorHAnsi" w:cstheme="majorBidi"/>
      <w:color w:val="2E74B5" w:themeColor="accent1" w:themeShade="BF"/>
      <w:sz w:val="32"/>
      <w:szCs w:val="32"/>
      <w:lang w:val="en-US" w:eastAsia="en-US"/>
    </w:rPr>
  </w:style>
  <w:style w:type="paragraph" w:styleId="Bibliography">
    <w:name w:val="Bibliography"/>
    <w:basedOn w:val="Normal"/>
    <w:next w:val="Normal"/>
    <w:uiPriority w:val="37"/>
    <w:unhideWhenUsed/>
    <w:rsid w:val="00866802"/>
  </w:style>
  <w:style w:type="paragraph" w:styleId="BalloonText">
    <w:name w:val="Balloon Text"/>
    <w:basedOn w:val="Normal"/>
    <w:link w:val="BalloonTextChar"/>
    <w:uiPriority w:val="99"/>
    <w:semiHidden/>
    <w:unhideWhenUsed/>
    <w:rsid w:val="000529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29DD"/>
    <w:rPr>
      <w:rFonts w:ascii="Segoe UI" w:hAnsi="Segoe UI" w:cs="Segoe UI"/>
      <w:sz w:val="18"/>
      <w:szCs w:val="18"/>
    </w:rPr>
  </w:style>
  <w:style w:type="paragraph" w:styleId="Date">
    <w:name w:val="Date"/>
    <w:basedOn w:val="Normal"/>
    <w:next w:val="Normal"/>
    <w:link w:val="DateChar"/>
    <w:uiPriority w:val="99"/>
    <w:semiHidden/>
    <w:unhideWhenUsed/>
    <w:rsid w:val="007930D3"/>
  </w:style>
  <w:style w:type="character" w:customStyle="1" w:styleId="DateChar">
    <w:name w:val="Date Char"/>
    <w:basedOn w:val="DefaultParagraphFont"/>
    <w:link w:val="Date"/>
    <w:uiPriority w:val="99"/>
    <w:semiHidden/>
    <w:rsid w:val="007930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5816">
      <w:bodyDiv w:val="1"/>
      <w:marLeft w:val="0"/>
      <w:marRight w:val="0"/>
      <w:marTop w:val="0"/>
      <w:marBottom w:val="0"/>
      <w:divBdr>
        <w:top w:val="none" w:sz="0" w:space="0" w:color="auto"/>
        <w:left w:val="none" w:sz="0" w:space="0" w:color="auto"/>
        <w:bottom w:val="none" w:sz="0" w:space="0" w:color="auto"/>
        <w:right w:val="none" w:sz="0" w:space="0" w:color="auto"/>
      </w:divBdr>
    </w:div>
    <w:div w:id="5324557">
      <w:bodyDiv w:val="1"/>
      <w:marLeft w:val="0"/>
      <w:marRight w:val="0"/>
      <w:marTop w:val="0"/>
      <w:marBottom w:val="0"/>
      <w:divBdr>
        <w:top w:val="none" w:sz="0" w:space="0" w:color="auto"/>
        <w:left w:val="none" w:sz="0" w:space="0" w:color="auto"/>
        <w:bottom w:val="none" w:sz="0" w:space="0" w:color="auto"/>
        <w:right w:val="none" w:sz="0" w:space="0" w:color="auto"/>
      </w:divBdr>
    </w:div>
    <w:div w:id="7486651">
      <w:bodyDiv w:val="1"/>
      <w:marLeft w:val="0"/>
      <w:marRight w:val="0"/>
      <w:marTop w:val="0"/>
      <w:marBottom w:val="0"/>
      <w:divBdr>
        <w:top w:val="none" w:sz="0" w:space="0" w:color="auto"/>
        <w:left w:val="none" w:sz="0" w:space="0" w:color="auto"/>
        <w:bottom w:val="none" w:sz="0" w:space="0" w:color="auto"/>
        <w:right w:val="none" w:sz="0" w:space="0" w:color="auto"/>
      </w:divBdr>
    </w:div>
    <w:div w:id="15859750">
      <w:bodyDiv w:val="1"/>
      <w:marLeft w:val="0"/>
      <w:marRight w:val="0"/>
      <w:marTop w:val="0"/>
      <w:marBottom w:val="0"/>
      <w:divBdr>
        <w:top w:val="none" w:sz="0" w:space="0" w:color="auto"/>
        <w:left w:val="none" w:sz="0" w:space="0" w:color="auto"/>
        <w:bottom w:val="none" w:sz="0" w:space="0" w:color="auto"/>
        <w:right w:val="none" w:sz="0" w:space="0" w:color="auto"/>
      </w:divBdr>
    </w:div>
    <w:div w:id="16127524">
      <w:bodyDiv w:val="1"/>
      <w:marLeft w:val="0"/>
      <w:marRight w:val="0"/>
      <w:marTop w:val="0"/>
      <w:marBottom w:val="0"/>
      <w:divBdr>
        <w:top w:val="none" w:sz="0" w:space="0" w:color="auto"/>
        <w:left w:val="none" w:sz="0" w:space="0" w:color="auto"/>
        <w:bottom w:val="none" w:sz="0" w:space="0" w:color="auto"/>
        <w:right w:val="none" w:sz="0" w:space="0" w:color="auto"/>
      </w:divBdr>
    </w:div>
    <w:div w:id="33509535">
      <w:bodyDiv w:val="1"/>
      <w:marLeft w:val="0"/>
      <w:marRight w:val="0"/>
      <w:marTop w:val="0"/>
      <w:marBottom w:val="0"/>
      <w:divBdr>
        <w:top w:val="none" w:sz="0" w:space="0" w:color="auto"/>
        <w:left w:val="none" w:sz="0" w:space="0" w:color="auto"/>
        <w:bottom w:val="none" w:sz="0" w:space="0" w:color="auto"/>
        <w:right w:val="none" w:sz="0" w:space="0" w:color="auto"/>
      </w:divBdr>
    </w:div>
    <w:div w:id="55933739">
      <w:bodyDiv w:val="1"/>
      <w:marLeft w:val="0"/>
      <w:marRight w:val="0"/>
      <w:marTop w:val="0"/>
      <w:marBottom w:val="0"/>
      <w:divBdr>
        <w:top w:val="none" w:sz="0" w:space="0" w:color="auto"/>
        <w:left w:val="none" w:sz="0" w:space="0" w:color="auto"/>
        <w:bottom w:val="none" w:sz="0" w:space="0" w:color="auto"/>
        <w:right w:val="none" w:sz="0" w:space="0" w:color="auto"/>
      </w:divBdr>
    </w:div>
    <w:div w:id="81150711">
      <w:bodyDiv w:val="1"/>
      <w:marLeft w:val="0"/>
      <w:marRight w:val="0"/>
      <w:marTop w:val="0"/>
      <w:marBottom w:val="0"/>
      <w:divBdr>
        <w:top w:val="none" w:sz="0" w:space="0" w:color="auto"/>
        <w:left w:val="none" w:sz="0" w:space="0" w:color="auto"/>
        <w:bottom w:val="none" w:sz="0" w:space="0" w:color="auto"/>
        <w:right w:val="none" w:sz="0" w:space="0" w:color="auto"/>
      </w:divBdr>
    </w:div>
    <w:div w:id="88242013">
      <w:bodyDiv w:val="1"/>
      <w:marLeft w:val="0"/>
      <w:marRight w:val="0"/>
      <w:marTop w:val="0"/>
      <w:marBottom w:val="0"/>
      <w:divBdr>
        <w:top w:val="none" w:sz="0" w:space="0" w:color="auto"/>
        <w:left w:val="none" w:sz="0" w:space="0" w:color="auto"/>
        <w:bottom w:val="none" w:sz="0" w:space="0" w:color="auto"/>
        <w:right w:val="none" w:sz="0" w:space="0" w:color="auto"/>
      </w:divBdr>
    </w:div>
    <w:div w:id="103576422">
      <w:bodyDiv w:val="1"/>
      <w:marLeft w:val="0"/>
      <w:marRight w:val="0"/>
      <w:marTop w:val="0"/>
      <w:marBottom w:val="0"/>
      <w:divBdr>
        <w:top w:val="none" w:sz="0" w:space="0" w:color="auto"/>
        <w:left w:val="none" w:sz="0" w:space="0" w:color="auto"/>
        <w:bottom w:val="none" w:sz="0" w:space="0" w:color="auto"/>
        <w:right w:val="none" w:sz="0" w:space="0" w:color="auto"/>
      </w:divBdr>
    </w:div>
    <w:div w:id="104621164">
      <w:bodyDiv w:val="1"/>
      <w:marLeft w:val="0"/>
      <w:marRight w:val="0"/>
      <w:marTop w:val="0"/>
      <w:marBottom w:val="0"/>
      <w:divBdr>
        <w:top w:val="none" w:sz="0" w:space="0" w:color="auto"/>
        <w:left w:val="none" w:sz="0" w:space="0" w:color="auto"/>
        <w:bottom w:val="none" w:sz="0" w:space="0" w:color="auto"/>
        <w:right w:val="none" w:sz="0" w:space="0" w:color="auto"/>
      </w:divBdr>
    </w:div>
    <w:div w:id="132142142">
      <w:bodyDiv w:val="1"/>
      <w:marLeft w:val="0"/>
      <w:marRight w:val="0"/>
      <w:marTop w:val="0"/>
      <w:marBottom w:val="0"/>
      <w:divBdr>
        <w:top w:val="none" w:sz="0" w:space="0" w:color="auto"/>
        <w:left w:val="none" w:sz="0" w:space="0" w:color="auto"/>
        <w:bottom w:val="none" w:sz="0" w:space="0" w:color="auto"/>
        <w:right w:val="none" w:sz="0" w:space="0" w:color="auto"/>
      </w:divBdr>
    </w:div>
    <w:div w:id="166948853">
      <w:bodyDiv w:val="1"/>
      <w:marLeft w:val="0"/>
      <w:marRight w:val="0"/>
      <w:marTop w:val="0"/>
      <w:marBottom w:val="0"/>
      <w:divBdr>
        <w:top w:val="none" w:sz="0" w:space="0" w:color="auto"/>
        <w:left w:val="none" w:sz="0" w:space="0" w:color="auto"/>
        <w:bottom w:val="none" w:sz="0" w:space="0" w:color="auto"/>
        <w:right w:val="none" w:sz="0" w:space="0" w:color="auto"/>
      </w:divBdr>
    </w:div>
    <w:div w:id="181360939">
      <w:bodyDiv w:val="1"/>
      <w:marLeft w:val="0"/>
      <w:marRight w:val="0"/>
      <w:marTop w:val="0"/>
      <w:marBottom w:val="0"/>
      <w:divBdr>
        <w:top w:val="none" w:sz="0" w:space="0" w:color="auto"/>
        <w:left w:val="none" w:sz="0" w:space="0" w:color="auto"/>
        <w:bottom w:val="none" w:sz="0" w:space="0" w:color="auto"/>
        <w:right w:val="none" w:sz="0" w:space="0" w:color="auto"/>
      </w:divBdr>
    </w:div>
    <w:div w:id="188615252">
      <w:bodyDiv w:val="1"/>
      <w:marLeft w:val="0"/>
      <w:marRight w:val="0"/>
      <w:marTop w:val="0"/>
      <w:marBottom w:val="0"/>
      <w:divBdr>
        <w:top w:val="none" w:sz="0" w:space="0" w:color="auto"/>
        <w:left w:val="none" w:sz="0" w:space="0" w:color="auto"/>
        <w:bottom w:val="none" w:sz="0" w:space="0" w:color="auto"/>
        <w:right w:val="none" w:sz="0" w:space="0" w:color="auto"/>
      </w:divBdr>
    </w:div>
    <w:div w:id="198737836">
      <w:bodyDiv w:val="1"/>
      <w:marLeft w:val="0"/>
      <w:marRight w:val="0"/>
      <w:marTop w:val="0"/>
      <w:marBottom w:val="0"/>
      <w:divBdr>
        <w:top w:val="none" w:sz="0" w:space="0" w:color="auto"/>
        <w:left w:val="none" w:sz="0" w:space="0" w:color="auto"/>
        <w:bottom w:val="none" w:sz="0" w:space="0" w:color="auto"/>
        <w:right w:val="none" w:sz="0" w:space="0" w:color="auto"/>
      </w:divBdr>
    </w:div>
    <w:div w:id="221449708">
      <w:bodyDiv w:val="1"/>
      <w:marLeft w:val="0"/>
      <w:marRight w:val="0"/>
      <w:marTop w:val="0"/>
      <w:marBottom w:val="0"/>
      <w:divBdr>
        <w:top w:val="none" w:sz="0" w:space="0" w:color="auto"/>
        <w:left w:val="none" w:sz="0" w:space="0" w:color="auto"/>
        <w:bottom w:val="none" w:sz="0" w:space="0" w:color="auto"/>
        <w:right w:val="none" w:sz="0" w:space="0" w:color="auto"/>
      </w:divBdr>
    </w:div>
    <w:div w:id="224806214">
      <w:bodyDiv w:val="1"/>
      <w:marLeft w:val="0"/>
      <w:marRight w:val="0"/>
      <w:marTop w:val="0"/>
      <w:marBottom w:val="0"/>
      <w:divBdr>
        <w:top w:val="none" w:sz="0" w:space="0" w:color="auto"/>
        <w:left w:val="none" w:sz="0" w:space="0" w:color="auto"/>
        <w:bottom w:val="none" w:sz="0" w:space="0" w:color="auto"/>
        <w:right w:val="none" w:sz="0" w:space="0" w:color="auto"/>
      </w:divBdr>
    </w:div>
    <w:div w:id="230969923">
      <w:bodyDiv w:val="1"/>
      <w:marLeft w:val="0"/>
      <w:marRight w:val="0"/>
      <w:marTop w:val="0"/>
      <w:marBottom w:val="0"/>
      <w:divBdr>
        <w:top w:val="none" w:sz="0" w:space="0" w:color="auto"/>
        <w:left w:val="none" w:sz="0" w:space="0" w:color="auto"/>
        <w:bottom w:val="none" w:sz="0" w:space="0" w:color="auto"/>
        <w:right w:val="none" w:sz="0" w:space="0" w:color="auto"/>
      </w:divBdr>
    </w:div>
    <w:div w:id="251935955">
      <w:bodyDiv w:val="1"/>
      <w:marLeft w:val="0"/>
      <w:marRight w:val="0"/>
      <w:marTop w:val="0"/>
      <w:marBottom w:val="0"/>
      <w:divBdr>
        <w:top w:val="none" w:sz="0" w:space="0" w:color="auto"/>
        <w:left w:val="none" w:sz="0" w:space="0" w:color="auto"/>
        <w:bottom w:val="none" w:sz="0" w:space="0" w:color="auto"/>
        <w:right w:val="none" w:sz="0" w:space="0" w:color="auto"/>
      </w:divBdr>
    </w:div>
    <w:div w:id="273171231">
      <w:bodyDiv w:val="1"/>
      <w:marLeft w:val="0"/>
      <w:marRight w:val="0"/>
      <w:marTop w:val="0"/>
      <w:marBottom w:val="0"/>
      <w:divBdr>
        <w:top w:val="none" w:sz="0" w:space="0" w:color="auto"/>
        <w:left w:val="none" w:sz="0" w:space="0" w:color="auto"/>
        <w:bottom w:val="none" w:sz="0" w:space="0" w:color="auto"/>
        <w:right w:val="none" w:sz="0" w:space="0" w:color="auto"/>
      </w:divBdr>
    </w:div>
    <w:div w:id="291639527">
      <w:bodyDiv w:val="1"/>
      <w:marLeft w:val="0"/>
      <w:marRight w:val="0"/>
      <w:marTop w:val="0"/>
      <w:marBottom w:val="0"/>
      <w:divBdr>
        <w:top w:val="none" w:sz="0" w:space="0" w:color="auto"/>
        <w:left w:val="none" w:sz="0" w:space="0" w:color="auto"/>
        <w:bottom w:val="none" w:sz="0" w:space="0" w:color="auto"/>
        <w:right w:val="none" w:sz="0" w:space="0" w:color="auto"/>
      </w:divBdr>
    </w:div>
    <w:div w:id="293371666">
      <w:bodyDiv w:val="1"/>
      <w:marLeft w:val="0"/>
      <w:marRight w:val="0"/>
      <w:marTop w:val="0"/>
      <w:marBottom w:val="0"/>
      <w:divBdr>
        <w:top w:val="none" w:sz="0" w:space="0" w:color="auto"/>
        <w:left w:val="none" w:sz="0" w:space="0" w:color="auto"/>
        <w:bottom w:val="none" w:sz="0" w:space="0" w:color="auto"/>
        <w:right w:val="none" w:sz="0" w:space="0" w:color="auto"/>
      </w:divBdr>
    </w:div>
    <w:div w:id="317346545">
      <w:bodyDiv w:val="1"/>
      <w:marLeft w:val="0"/>
      <w:marRight w:val="0"/>
      <w:marTop w:val="0"/>
      <w:marBottom w:val="0"/>
      <w:divBdr>
        <w:top w:val="none" w:sz="0" w:space="0" w:color="auto"/>
        <w:left w:val="none" w:sz="0" w:space="0" w:color="auto"/>
        <w:bottom w:val="none" w:sz="0" w:space="0" w:color="auto"/>
        <w:right w:val="none" w:sz="0" w:space="0" w:color="auto"/>
      </w:divBdr>
    </w:div>
    <w:div w:id="334722475">
      <w:bodyDiv w:val="1"/>
      <w:marLeft w:val="0"/>
      <w:marRight w:val="0"/>
      <w:marTop w:val="0"/>
      <w:marBottom w:val="0"/>
      <w:divBdr>
        <w:top w:val="none" w:sz="0" w:space="0" w:color="auto"/>
        <w:left w:val="none" w:sz="0" w:space="0" w:color="auto"/>
        <w:bottom w:val="none" w:sz="0" w:space="0" w:color="auto"/>
        <w:right w:val="none" w:sz="0" w:space="0" w:color="auto"/>
      </w:divBdr>
    </w:div>
    <w:div w:id="339549049">
      <w:bodyDiv w:val="1"/>
      <w:marLeft w:val="0"/>
      <w:marRight w:val="0"/>
      <w:marTop w:val="0"/>
      <w:marBottom w:val="0"/>
      <w:divBdr>
        <w:top w:val="none" w:sz="0" w:space="0" w:color="auto"/>
        <w:left w:val="none" w:sz="0" w:space="0" w:color="auto"/>
        <w:bottom w:val="none" w:sz="0" w:space="0" w:color="auto"/>
        <w:right w:val="none" w:sz="0" w:space="0" w:color="auto"/>
      </w:divBdr>
    </w:div>
    <w:div w:id="381711649">
      <w:bodyDiv w:val="1"/>
      <w:marLeft w:val="0"/>
      <w:marRight w:val="0"/>
      <w:marTop w:val="0"/>
      <w:marBottom w:val="0"/>
      <w:divBdr>
        <w:top w:val="none" w:sz="0" w:space="0" w:color="auto"/>
        <w:left w:val="none" w:sz="0" w:space="0" w:color="auto"/>
        <w:bottom w:val="none" w:sz="0" w:space="0" w:color="auto"/>
        <w:right w:val="none" w:sz="0" w:space="0" w:color="auto"/>
      </w:divBdr>
    </w:div>
    <w:div w:id="393086239">
      <w:bodyDiv w:val="1"/>
      <w:marLeft w:val="0"/>
      <w:marRight w:val="0"/>
      <w:marTop w:val="0"/>
      <w:marBottom w:val="0"/>
      <w:divBdr>
        <w:top w:val="none" w:sz="0" w:space="0" w:color="auto"/>
        <w:left w:val="none" w:sz="0" w:space="0" w:color="auto"/>
        <w:bottom w:val="none" w:sz="0" w:space="0" w:color="auto"/>
        <w:right w:val="none" w:sz="0" w:space="0" w:color="auto"/>
      </w:divBdr>
    </w:div>
    <w:div w:id="405568831">
      <w:bodyDiv w:val="1"/>
      <w:marLeft w:val="0"/>
      <w:marRight w:val="0"/>
      <w:marTop w:val="0"/>
      <w:marBottom w:val="0"/>
      <w:divBdr>
        <w:top w:val="none" w:sz="0" w:space="0" w:color="auto"/>
        <w:left w:val="none" w:sz="0" w:space="0" w:color="auto"/>
        <w:bottom w:val="none" w:sz="0" w:space="0" w:color="auto"/>
        <w:right w:val="none" w:sz="0" w:space="0" w:color="auto"/>
      </w:divBdr>
    </w:div>
    <w:div w:id="418721093">
      <w:bodyDiv w:val="1"/>
      <w:marLeft w:val="0"/>
      <w:marRight w:val="0"/>
      <w:marTop w:val="0"/>
      <w:marBottom w:val="0"/>
      <w:divBdr>
        <w:top w:val="none" w:sz="0" w:space="0" w:color="auto"/>
        <w:left w:val="none" w:sz="0" w:space="0" w:color="auto"/>
        <w:bottom w:val="none" w:sz="0" w:space="0" w:color="auto"/>
        <w:right w:val="none" w:sz="0" w:space="0" w:color="auto"/>
      </w:divBdr>
    </w:div>
    <w:div w:id="539443185">
      <w:bodyDiv w:val="1"/>
      <w:marLeft w:val="0"/>
      <w:marRight w:val="0"/>
      <w:marTop w:val="0"/>
      <w:marBottom w:val="0"/>
      <w:divBdr>
        <w:top w:val="none" w:sz="0" w:space="0" w:color="auto"/>
        <w:left w:val="none" w:sz="0" w:space="0" w:color="auto"/>
        <w:bottom w:val="none" w:sz="0" w:space="0" w:color="auto"/>
        <w:right w:val="none" w:sz="0" w:space="0" w:color="auto"/>
      </w:divBdr>
    </w:div>
    <w:div w:id="556016310">
      <w:bodyDiv w:val="1"/>
      <w:marLeft w:val="0"/>
      <w:marRight w:val="0"/>
      <w:marTop w:val="0"/>
      <w:marBottom w:val="0"/>
      <w:divBdr>
        <w:top w:val="none" w:sz="0" w:space="0" w:color="auto"/>
        <w:left w:val="none" w:sz="0" w:space="0" w:color="auto"/>
        <w:bottom w:val="none" w:sz="0" w:space="0" w:color="auto"/>
        <w:right w:val="none" w:sz="0" w:space="0" w:color="auto"/>
      </w:divBdr>
    </w:div>
    <w:div w:id="556167789">
      <w:bodyDiv w:val="1"/>
      <w:marLeft w:val="0"/>
      <w:marRight w:val="0"/>
      <w:marTop w:val="0"/>
      <w:marBottom w:val="0"/>
      <w:divBdr>
        <w:top w:val="none" w:sz="0" w:space="0" w:color="auto"/>
        <w:left w:val="none" w:sz="0" w:space="0" w:color="auto"/>
        <w:bottom w:val="none" w:sz="0" w:space="0" w:color="auto"/>
        <w:right w:val="none" w:sz="0" w:space="0" w:color="auto"/>
      </w:divBdr>
    </w:div>
    <w:div w:id="578445110">
      <w:bodyDiv w:val="1"/>
      <w:marLeft w:val="0"/>
      <w:marRight w:val="0"/>
      <w:marTop w:val="0"/>
      <w:marBottom w:val="0"/>
      <w:divBdr>
        <w:top w:val="none" w:sz="0" w:space="0" w:color="auto"/>
        <w:left w:val="none" w:sz="0" w:space="0" w:color="auto"/>
        <w:bottom w:val="none" w:sz="0" w:space="0" w:color="auto"/>
        <w:right w:val="none" w:sz="0" w:space="0" w:color="auto"/>
      </w:divBdr>
    </w:div>
    <w:div w:id="580061946">
      <w:bodyDiv w:val="1"/>
      <w:marLeft w:val="0"/>
      <w:marRight w:val="0"/>
      <w:marTop w:val="0"/>
      <w:marBottom w:val="0"/>
      <w:divBdr>
        <w:top w:val="none" w:sz="0" w:space="0" w:color="auto"/>
        <w:left w:val="none" w:sz="0" w:space="0" w:color="auto"/>
        <w:bottom w:val="none" w:sz="0" w:space="0" w:color="auto"/>
        <w:right w:val="none" w:sz="0" w:space="0" w:color="auto"/>
      </w:divBdr>
    </w:div>
    <w:div w:id="586619177">
      <w:bodyDiv w:val="1"/>
      <w:marLeft w:val="0"/>
      <w:marRight w:val="0"/>
      <w:marTop w:val="0"/>
      <w:marBottom w:val="0"/>
      <w:divBdr>
        <w:top w:val="none" w:sz="0" w:space="0" w:color="auto"/>
        <w:left w:val="none" w:sz="0" w:space="0" w:color="auto"/>
        <w:bottom w:val="none" w:sz="0" w:space="0" w:color="auto"/>
        <w:right w:val="none" w:sz="0" w:space="0" w:color="auto"/>
      </w:divBdr>
    </w:div>
    <w:div w:id="595096640">
      <w:bodyDiv w:val="1"/>
      <w:marLeft w:val="0"/>
      <w:marRight w:val="0"/>
      <w:marTop w:val="0"/>
      <w:marBottom w:val="0"/>
      <w:divBdr>
        <w:top w:val="none" w:sz="0" w:space="0" w:color="auto"/>
        <w:left w:val="none" w:sz="0" w:space="0" w:color="auto"/>
        <w:bottom w:val="none" w:sz="0" w:space="0" w:color="auto"/>
        <w:right w:val="none" w:sz="0" w:space="0" w:color="auto"/>
      </w:divBdr>
    </w:div>
    <w:div w:id="606431379">
      <w:bodyDiv w:val="1"/>
      <w:marLeft w:val="0"/>
      <w:marRight w:val="0"/>
      <w:marTop w:val="0"/>
      <w:marBottom w:val="0"/>
      <w:divBdr>
        <w:top w:val="none" w:sz="0" w:space="0" w:color="auto"/>
        <w:left w:val="none" w:sz="0" w:space="0" w:color="auto"/>
        <w:bottom w:val="none" w:sz="0" w:space="0" w:color="auto"/>
        <w:right w:val="none" w:sz="0" w:space="0" w:color="auto"/>
      </w:divBdr>
    </w:div>
    <w:div w:id="649755005">
      <w:bodyDiv w:val="1"/>
      <w:marLeft w:val="0"/>
      <w:marRight w:val="0"/>
      <w:marTop w:val="0"/>
      <w:marBottom w:val="0"/>
      <w:divBdr>
        <w:top w:val="none" w:sz="0" w:space="0" w:color="auto"/>
        <w:left w:val="none" w:sz="0" w:space="0" w:color="auto"/>
        <w:bottom w:val="none" w:sz="0" w:space="0" w:color="auto"/>
        <w:right w:val="none" w:sz="0" w:space="0" w:color="auto"/>
      </w:divBdr>
    </w:div>
    <w:div w:id="661082799">
      <w:bodyDiv w:val="1"/>
      <w:marLeft w:val="0"/>
      <w:marRight w:val="0"/>
      <w:marTop w:val="0"/>
      <w:marBottom w:val="0"/>
      <w:divBdr>
        <w:top w:val="none" w:sz="0" w:space="0" w:color="auto"/>
        <w:left w:val="none" w:sz="0" w:space="0" w:color="auto"/>
        <w:bottom w:val="none" w:sz="0" w:space="0" w:color="auto"/>
        <w:right w:val="none" w:sz="0" w:space="0" w:color="auto"/>
      </w:divBdr>
    </w:div>
    <w:div w:id="661349687">
      <w:bodyDiv w:val="1"/>
      <w:marLeft w:val="0"/>
      <w:marRight w:val="0"/>
      <w:marTop w:val="0"/>
      <w:marBottom w:val="0"/>
      <w:divBdr>
        <w:top w:val="none" w:sz="0" w:space="0" w:color="auto"/>
        <w:left w:val="none" w:sz="0" w:space="0" w:color="auto"/>
        <w:bottom w:val="none" w:sz="0" w:space="0" w:color="auto"/>
        <w:right w:val="none" w:sz="0" w:space="0" w:color="auto"/>
      </w:divBdr>
    </w:div>
    <w:div w:id="667751249">
      <w:bodyDiv w:val="1"/>
      <w:marLeft w:val="0"/>
      <w:marRight w:val="0"/>
      <w:marTop w:val="0"/>
      <w:marBottom w:val="0"/>
      <w:divBdr>
        <w:top w:val="none" w:sz="0" w:space="0" w:color="auto"/>
        <w:left w:val="none" w:sz="0" w:space="0" w:color="auto"/>
        <w:bottom w:val="none" w:sz="0" w:space="0" w:color="auto"/>
        <w:right w:val="none" w:sz="0" w:space="0" w:color="auto"/>
      </w:divBdr>
    </w:div>
    <w:div w:id="718477300">
      <w:bodyDiv w:val="1"/>
      <w:marLeft w:val="0"/>
      <w:marRight w:val="0"/>
      <w:marTop w:val="0"/>
      <w:marBottom w:val="0"/>
      <w:divBdr>
        <w:top w:val="none" w:sz="0" w:space="0" w:color="auto"/>
        <w:left w:val="none" w:sz="0" w:space="0" w:color="auto"/>
        <w:bottom w:val="none" w:sz="0" w:space="0" w:color="auto"/>
        <w:right w:val="none" w:sz="0" w:space="0" w:color="auto"/>
      </w:divBdr>
    </w:div>
    <w:div w:id="725303836">
      <w:bodyDiv w:val="1"/>
      <w:marLeft w:val="0"/>
      <w:marRight w:val="0"/>
      <w:marTop w:val="0"/>
      <w:marBottom w:val="0"/>
      <w:divBdr>
        <w:top w:val="none" w:sz="0" w:space="0" w:color="auto"/>
        <w:left w:val="none" w:sz="0" w:space="0" w:color="auto"/>
        <w:bottom w:val="none" w:sz="0" w:space="0" w:color="auto"/>
        <w:right w:val="none" w:sz="0" w:space="0" w:color="auto"/>
      </w:divBdr>
    </w:div>
    <w:div w:id="727874562">
      <w:bodyDiv w:val="1"/>
      <w:marLeft w:val="0"/>
      <w:marRight w:val="0"/>
      <w:marTop w:val="0"/>
      <w:marBottom w:val="0"/>
      <w:divBdr>
        <w:top w:val="none" w:sz="0" w:space="0" w:color="auto"/>
        <w:left w:val="none" w:sz="0" w:space="0" w:color="auto"/>
        <w:bottom w:val="none" w:sz="0" w:space="0" w:color="auto"/>
        <w:right w:val="none" w:sz="0" w:space="0" w:color="auto"/>
      </w:divBdr>
    </w:div>
    <w:div w:id="728453223">
      <w:bodyDiv w:val="1"/>
      <w:marLeft w:val="0"/>
      <w:marRight w:val="0"/>
      <w:marTop w:val="0"/>
      <w:marBottom w:val="0"/>
      <w:divBdr>
        <w:top w:val="none" w:sz="0" w:space="0" w:color="auto"/>
        <w:left w:val="none" w:sz="0" w:space="0" w:color="auto"/>
        <w:bottom w:val="none" w:sz="0" w:space="0" w:color="auto"/>
        <w:right w:val="none" w:sz="0" w:space="0" w:color="auto"/>
      </w:divBdr>
    </w:div>
    <w:div w:id="732192476">
      <w:bodyDiv w:val="1"/>
      <w:marLeft w:val="0"/>
      <w:marRight w:val="0"/>
      <w:marTop w:val="0"/>
      <w:marBottom w:val="0"/>
      <w:divBdr>
        <w:top w:val="none" w:sz="0" w:space="0" w:color="auto"/>
        <w:left w:val="none" w:sz="0" w:space="0" w:color="auto"/>
        <w:bottom w:val="none" w:sz="0" w:space="0" w:color="auto"/>
        <w:right w:val="none" w:sz="0" w:space="0" w:color="auto"/>
      </w:divBdr>
    </w:div>
    <w:div w:id="763496872">
      <w:bodyDiv w:val="1"/>
      <w:marLeft w:val="0"/>
      <w:marRight w:val="0"/>
      <w:marTop w:val="0"/>
      <w:marBottom w:val="0"/>
      <w:divBdr>
        <w:top w:val="none" w:sz="0" w:space="0" w:color="auto"/>
        <w:left w:val="none" w:sz="0" w:space="0" w:color="auto"/>
        <w:bottom w:val="none" w:sz="0" w:space="0" w:color="auto"/>
        <w:right w:val="none" w:sz="0" w:space="0" w:color="auto"/>
      </w:divBdr>
    </w:div>
    <w:div w:id="763847117">
      <w:bodyDiv w:val="1"/>
      <w:marLeft w:val="0"/>
      <w:marRight w:val="0"/>
      <w:marTop w:val="0"/>
      <w:marBottom w:val="0"/>
      <w:divBdr>
        <w:top w:val="none" w:sz="0" w:space="0" w:color="auto"/>
        <w:left w:val="none" w:sz="0" w:space="0" w:color="auto"/>
        <w:bottom w:val="none" w:sz="0" w:space="0" w:color="auto"/>
        <w:right w:val="none" w:sz="0" w:space="0" w:color="auto"/>
      </w:divBdr>
    </w:div>
    <w:div w:id="778913889">
      <w:bodyDiv w:val="1"/>
      <w:marLeft w:val="0"/>
      <w:marRight w:val="0"/>
      <w:marTop w:val="0"/>
      <w:marBottom w:val="0"/>
      <w:divBdr>
        <w:top w:val="none" w:sz="0" w:space="0" w:color="auto"/>
        <w:left w:val="none" w:sz="0" w:space="0" w:color="auto"/>
        <w:bottom w:val="none" w:sz="0" w:space="0" w:color="auto"/>
        <w:right w:val="none" w:sz="0" w:space="0" w:color="auto"/>
      </w:divBdr>
    </w:div>
    <w:div w:id="874124480">
      <w:bodyDiv w:val="1"/>
      <w:marLeft w:val="0"/>
      <w:marRight w:val="0"/>
      <w:marTop w:val="0"/>
      <w:marBottom w:val="0"/>
      <w:divBdr>
        <w:top w:val="none" w:sz="0" w:space="0" w:color="auto"/>
        <w:left w:val="none" w:sz="0" w:space="0" w:color="auto"/>
        <w:bottom w:val="none" w:sz="0" w:space="0" w:color="auto"/>
        <w:right w:val="none" w:sz="0" w:space="0" w:color="auto"/>
      </w:divBdr>
    </w:div>
    <w:div w:id="900293524">
      <w:bodyDiv w:val="1"/>
      <w:marLeft w:val="0"/>
      <w:marRight w:val="0"/>
      <w:marTop w:val="0"/>
      <w:marBottom w:val="0"/>
      <w:divBdr>
        <w:top w:val="none" w:sz="0" w:space="0" w:color="auto"/>
        <w:left w:val="none" w:sz="0" w:space="0" w:color="auto"/>
        <w:bottom w:val="none" w:sz="0" w:space="0" w:color="auto"/>
        <w:right w:val="none" w:sz="0" w:space="0" w:color="auto"/>
      </w:divBdr>
    </w:div>
    <w:div w:id="912547764">
      <w:bodyDiv w:val="1"/>
      <w:marLeft w:val="0"/>
      <w:marRight w:val="0"/>
      <w:marTop w:val="0"/>
      <w:marBottom w:val="0"/>
      <w:divBdr>
        <w:top w:val="none" w:sz="0" w:space="0" w:color="auto"/>
        <w:left w:val="none" w:sz="0" w:space="0" w:color="auto"/>
        <w:bottom w:val="none" w:sz="0" w:space="0" w:color="auto"/>
        <w:right w:val="none" w:sz="0" w:space="0" w:color="auto"/>
      </w:divBdr>
    </w:div>
    <w:div w:id="931276999">
      <w:bodyDiv w:val="1"/>
      <w:marLeft w:val="0"/>
      <w:marRight w:val="0"/>
      <w:marTop w:val="0"/>
      <w:marBottom w:val="0"/>
      <w:divBdr>
        <w:top w:val="none" w:sz="0" w:space="0" w:color="auto"/>
        <w:left w:val="none" w:sz="0" w:space="0" w:color="auto"/>
        <w:bottom w:val="none" w:sz="0" w:space="0" w:color="auto"/>
        <w:right w:val="none" w:sz="0" w:space="0" w:color="auto"/>
      </w:divBdr>
    </w:div>
    <w:div w:id="943611155">
      <w:bodyDiv w:val="1"/>
      <w:marLeft w:val="0"/>
      <w:marRight w:val="0"/>
      <w:marTop w:val="0"/>
      <w:marBottom w:val="0"/>
      <w:divBdr>
        <w:top w:val="none" w:sz="0" w:space="0" w:color="auto"/>
        <w:left w:val="none" w:sz="0" w:space="0" w:color="auto"/>
        <w:bottom w:val="none" w:sz="0" w:space="0" w:color="auto"/>
        <w:right w:val="none" w:sz="0" w:space="0" w:color="auto"/>
      </w:divBdr>
    </w:div>
    <w:div w:id="993266068">
      <w:bodyDiv w:val="1"/>
      <w:marLeft w:val="0"/>
      <w:marRight w:val="0"/>
      <w:marTop w:val="0"/>
      <w:marBottom w:val="0"/>
      <w:divBdr>
        <w:top w:val="none" w:sz="0" w:space="0" w:color="auto"/>
        <w:left w:val="none" w:sz="0" w:space="0" w:color="auto"/>
        <w:bottom w:val="none" w:sz="0" w:space="0" w:color="auto"/>
        <w:right w:val="none" w:sz="0" w:space="0" w:color="auto"/>
      </w:divBdr>
    </w:div>
    <w:div w:id="993607052">
      <w:bodyDiv w:val="1"/>
      <w:marLeft w:val="0"/>
      <w:marRight w:val="0"/>
      <w:marTop w:val="0"/>
      <w:marBottom w:val="0"/>
      <w:divBdr>
        <w:top w:val="none" w:sz="0" w:space="0" w:color="auto"/>
        <w:left w:val="none" w:sz="0" w:space="0" w:color="auto"/>
        <w:bottom w:val="none" w:sz="0" w:space="0" w:color="auto"/>
        <w:right w:val="none" w:sz="0" w:space="0" w:color="auto"/>
      </w:divBdr>
    </w:div>
    <w:div w:id="1011102295">
      <w:bodyDiv w:val="1"/>
      <w:marLeft w:val="0"/>
      <w:marRight w:val="0"/>
      <w:marTop w:val="0"/>
      <w:marBottom w:val="0"/>
      <w:divBdr>
        <w:top w:val="none" w:sz="0" w:space="0" w:color="auto"/>
        <w:left w:val="none" w:sz="0" w:space="0" w:color="auto"/>
        <w:bottom w:val="none" w:sz="0" w:space="0" w:color="auto"/>
        <w:right w:val="none" w:sz="0" w:space="0" w:color="auto"/>
      </w:divBdr>
    </w:div>
    <w:div w:id="1012804335">
      <w:bodyDiv w:val="1"/>
      <w:marLeft w:val="0"/>
      <w:marRight w:val="0"/>
      <w:marTop w:val="0"/>
      <w:marBottom w:val="0"/>
      <w:divBdr>
        <w:top w:val="none" w:sz="0" w:space="0" w:color="auto"/>
        <w:left w:val="none" w:sz="0" w:space="0" w:color="auto"/>
        <w:bottom w:val="none" w:sz="0" w:space="0" w:color="auto"/>
        <w:right w:val="none" w:sz="0" w:space="0" w:color="auto"/>
      </w:divBdr>
    </w:div>
    <w:div w:id="1047266213">
      <w:bodyDiv w:val="1"/>
      <w:marLeft w:val="0"/>
      <w:marRight w:val="0"/>
      <w:marTop w:val="0"/>
      <w:marBottom w:val="0"/>
      <w:divBdr>
        <w:top w:val="none" w:sz="0" w:space="0" w:color="auto"/>
        <w:left w:val="none" w:sz="0" w:space="0" w:color="auto"/>
        <w:bottom w:val="none" w:sz="0" w:space="0" w:color="auto"/>
        <w:right w:val="none" w:sz="0" w:space="0" w:color="auto"/>
      </w:divBdr>
    </w:div>
    <w:div w:id="1053116554">
      <w:bodyDiv w:val="1"/>
      <w:marLeft w:val="0"/>
      <w:marRight w:val="0"/>
      <w:marTop w:val="0"/>
      <w:marBottom w:val="0"/>
      <w:divBdr>
        <w:top w:val="none" w:sz="0" w:space="0" w:color="auto"/>
        <w:left w:val="none" w:sz="0" w:space="0" w:color="auto"/>
        <w:bottom w:val="none" w:sz="0" w:space="0" w:color="auto"/>
        <w:right w:val="none" w:sz="0" w:space="0" w:color="auto"/>
      </w:divBdr>
    </w:div>
    <w:div w:id="1057433098">
      <w:bodyDiv w:val="1"/>
      <w:marLeft w:val="0"/>
      <w:marRight w:val="0"/>
      <w:marTop w:val="0"/>
      <w:marBottom w:val="0"/>
      <w:divBdr>
        <w:top w:val="none" w:sz="0" w:space="0" w:color="auto"/>
        <w:left w:val="none" w:sz="0" w:space="0" w:color="auto"/>
        <w:bottom w:val="none" w:sz="0" w:space="0" w:color="auto"/>
        <w:right w:val="none" w:sz="0" w:space="0" w:color="auto"/>
      </w:divBdr>
    </w:div>
    <w:div w:id="1066488747">
      <w:bodyDiv w:val="1"/>
      <w:marLeft w:val="0"/>
      <w:marRight w:val="0"/>
      <w:marTop w:val="0"/>
      <w:marBottom w:val="0"/>
      <w:divBdr>
        <w:top w:val="none" w:sz="0" w:space="0" w:color="auto"/>
        <w:left w:val="none" w:sz="0" w:space="0" w:color="auto"/>
        <w:bottom w:val="none" w:sz="0" w:space="0" w:color="auto"/>
        <w:right w:val="none" w:sz="0" w:space="0" w:color="auto"/>
      </w:divBdr>
    </w:div>
    <w:div w:id="1073160498">
      <w:bodyDiv w:val="1"/>
      <w:marLeft w:val="0"/>
      <w:marRight w:val="0"/>
      <w:marTop w:val="0"/>
      <w:marBottom w:val="0"/>
      <w:divBdr>
        <w:top w:val="none" w:sz="0" w:space="0" w:color="auto"/>
        <w:left w:val="none" w:sz="0" w:space="0" w:color="auto"/>
        <w:bottom w:val="none" w:sz="0" w:space="0" w:color="auto"/>
        <w:right w:val="none" w:sz="0" w:space="0" w:color="auto"/>
      </w:divBdr>
    </w:div>
    <w:div w:id="1084256461">
      <w:bodyDiv w:val="1"/>
      <w:marLeft w:val="0"/>
      <w:marRight w:val="0"/>
      <w:marTop w:val="0"/>
      <w:marBottom w:val="0"/>
      <w:divBdr>
        <w:top w:val="none" w:sz="0" w:space="0" w:color="auto"/>
        <w:left w:val="none" w:sz="0" w:space="0" w:color="auto"/>
        <w:bottom w:val="none" w:sz="0" w:space="0" w:color="auto"/>
        <w:right w:val="none" w:sz="0" w:space="0" w:color="auto"/>
      </w:divBdr>
    </w:div>
    <w:div w:id="1119177140">
      <w:bodyDiv w:val="1"/>
      <w:marLeft w:val="0"/>
      <w:marRight w:val="0"/>
      <w:marTop w:val="0"/>
      <w:marBottom w:val="0"/>
      <w:divBdr>
        <w:top w:val="none" w:sz="0" w:space="0" w:color="auto"/>
        <w:left w:val="none" w:sz="0" w:space="0" w:color="auto"/>
        <w:bottom w:val="none" w:sz="0" w:space="0" w:color="auto"/>
        <w:right w:val="none" w:sz="0" w:space="0" w:color="auto"/>
      </w:divBdr>
    </w:div>
    <w:div w:id="1120952801">
      <w:bodyDiv w:val="1"/>
      <w:marLeft w:val="0"/>
      <w:marRight w:val="0"/>
      <w:marTop w:val="0"/>
      <w:marBottom w:val="0"/>
      <w:divBdr>
        <w:top w:val="none" w:sz="0" w:space="0" w:color="auto"/>
        <w:left w:val="none" w:sz="0" w:space="0" w:color="auto"/>
        <w:bottom w:val="none" w:sz="0" w:space="0" w:color="auto"/>
        <w:right w:val="none" w:sz="0" w:space="0" w:color="auto"/>
      </w:divBdr>
    </w:div>
    <w:div w:id="1144934255">
      <w:bodyDiv w:val="1"/>
      <w:marLeft w:val="0"/>
      <w:marRight w:val="0"/>
      <w:marTop w:val="0"/>
      <w:marBottom w:val="0"/>
      <w:divBdr>
        <w:top w:val="none" w:sz="0" w:space="0" w:color="auto"/>
        <w:left w:val="none" w:sz="0" w:space="0" w:color="auto"/>
        <w:bottom w:val="none" w:sz="0" w:space="0" w:color="auto"/>
        <w:right w:val="none" w:sz="0" w:space="0" w:color="auto"/>
      </w:divBdr>
    </w:div>
    <w:div w:id="1148204707">
      <w:bodyDiv w:val="1"/>
      <w:marLeft w:val="0"/>
      <w:marRight w:val="0"/>
      <w:marTop w:val="0"/>
      <w:marBottom w:val="0"/>
      <w:divBdr>
        <w:top w:val="none" w:sz="0" w:space="0" w:color="auto"/>
        <w:left w:val="none" w:sz="0" w:space="0" w:color="auto"/>
        <w:bottom w:val="none" w:sz="0" w:space="0" w:color="auto"/>
        <w:right w:val="none" w:sz="0" w:space="0" w:color="auto"/>
      </w:divBdr>
    </w:div>
    <w:div w:id="1162427459">
      <w:bodyDiv w:val="1"/>
      <w:marLeft w:val="0"/>
      <w:marRight w:val="0"/>
      <w:marTop w:val="0"/>
      <w:marBottom w:val="0"/>
      <w:divBdr>
        <w:top w:val="none" w:sz="0" w:space="0" w:color="auto"/>
        <w:left w:val="none" w:sz="0" w:space="0" w:color="auto"/>
        <w:bottom w:val="none" w:sz="0" w:space="0" w:color="auto"/>
        <w:right w:val="none" w:sz="0" w:space="0" w:color="auto"/>
      </w:divBdr>
    </w:div>
    <w:div w:id="1197159280">
      <w:bodyDiv w:val="1"/>
      <w:marLeft w:val="0"/>
      <w:marRight w:val="0"/>
      <w:marTop w:val="0"/>
      <w:marBottom w:val="0"/>
      <w:divBdr>
        <w:top w:val="none" w:sz="0" w:space="0" w:color="auto"/>
        <w:left w:val="none" w:sz="0" w:space="0" w:color="auto"/>
        <w:bottom w:val="none" w:sz="0" w:space="0" w:color="auto"/>
        <w:right w:val="none" w:sz="0" w:space="0" w:color="auto"/>
      </w:divBdr>
    </w:div>
    <w:div w:id="1202472049">
      <w:bodyDiv w:val="1"/>
      <w:marLeft w:val="0"/>
      <w:marRight w:val="0"/>
      <w:marTop w:val="0"/>
      <w:marBottom w:val="0"/>
      <w:divBdr>
        <w:top w:val="none" w:sz="0" w:space="0" w:color="auto"/>
        <w:left w:val="none" w:sz="0" w:space="0" w:color="auto"/>
        <w:bottom w:val="none" w:sz="0" w:space="0" w:color="auto"/>
        <w:right w:val="none" w:sz="0" w:space="0" w:color="auto"/>
      </w:divBdr>
    </w:div>
    <w:div w:id="1225947100">
      <w:bodyDiv w:val="1"/>
      <w:marLeft w:val="0"/>
      <w:marRight w:val="0"/>
      <w:marTop w:val="0"/>
      <w:marBottom w:val="0"/>
      <w:divBdr>
        <w:top w:val="none" w:sz="0" w:space="0" w:color="auto"/>
        <w:left w:val="none" w:sz="0" w:space="0" w:color="auto"/>
        <w:bottom w:val="none" w:sz="0" w:space="0" w:color="auto"/>
        <w:right w:val="none" w:sz="0" w:space="0" w:color="auto"/>
      </w:divBdr>
    </w:div>
    <w:div w:id="1235239854">
      <w:bodyDiv w:val="1"/>
      <w:marLeft w:val="0"/>
      <w:marRight w:val="0"/>
      <w:marTop w:val="0"/>
      <w:marBottom w:val="0"/>
      <w:divBdr>
        <w:top w:val="none" w:sz="0" w:space="0" w:color="auto"/>
        <w:left w:val="none" w:sz="0" w:space="0" w:color="auto"/>
        <w:bottom w:val="none" w:sz="0" w:space="0" w:color="auto"/>
        <w:right w:val="none" w:sz="0" w:space="0" w:color="auto"/>
      </w:divBdr>
    </w:div>
    <w:div w:id="1238437678">
      <w:bodyDiv w:val="1"/>
      <w:marLeft w:val="0"/>
      <w:marRight w:val="0"/>
      <w:marTop w:val="0"/>
      <w:marBottom w:val="0"/>
      <w:divBdr>
        <w:top w:val="none" w:sz="0" w:space="0" w:color="auto"/>
        <w:left w:val="none" w:sz="0" w:space="0" w:color="auto"/>
        <w:bottom w:val="none" w:sz="0" w:space="0" w:color="auto"/>
        <w:right w:val="none" w:sz="0" w:space="0" w:color="auto"/>
      </w:divBdr>
    </w:div>
    <w:div w:id="1259678673">
      <w:bodyDiv w:val="1"/>
      <w:marLeft w:val="0"/>
      <w:marRight w:val="0"/>
      <w:marTop w:val="0"/>
      <w:marBottom w:val="0"/>
      <w:divBdr>
        <w:top w:val="none" w:sz="0" w:space="0" w:color="auto"/>
        <w:left w:val="none" w:sz="0" w:space="0" w:color="auto"/>
        <w:bottom w:val="none" w:sz="0" w:space="0" w:color="auto"/>
        <w:right w:val="none" w:sz="0" w:space="0" w:color="auto"/>
      </w:divBdr>
    </w:div>
    <w:div w:id="1264340506">
      <w:bodyDiv w:val="1"/>
      <w:marLeft w:val="0"/>
      <w:marRight w:val="0"/>
      <w:marTop w:val="0"/>
      <w:marBottom w:val="0"/>
      <w:divBdr>
        <w:top w:val="none" w:sz="0" w:space="0" w:color="auto"/>
        <w:left w:val="none" w:sz="0" w:space="0" w:color="auto"/>
        <w:bottom w:val="none" w:sz="0" w:space="0" w:color="auto"/>
        <w:right w:val="none" w:sz="0" w:space="0" w:color="auto"/>
      </w:divBdr>
    </w:div>
    <w:div w:id="1265771809">
      <w:bodyDiv w:val="1"/>
      <w:marLeft w:val="0"/>
      <w:marRight w:val="0"/>
      <w:marTop w:val="0"/>
      <w:marBottom w:val="0"/>
      <w:divBdr>
        <w:top w:val="none" w:sz="0" w:space="0" w:color="auto"/>
        <w:left w:val="none" w:sz="0" w:space="0" w:color="auto"/>
        <w:bottom w:val="none" w:sz="0" w:space="0" w:color="auto"/>
        <w:right w:val="none" w:sz="0" w:space="0" w:color="auto"/>
      </w:divBdr>
    </w:div>
    <w:div w:id="1283070937">
      <w:bodyDiv w:val="1"/>
      <w:marLeft w:val="0"/>
      <w:marRight w:val="0"/>
      <w:marTop w:val="0"/>
      <w:marBottom w:val="0"/>
      <w:divBdr>
        <w:top w:val="none" w:sz="0" w:space="0" w:color="auto"/>
        <w:left w:val="none" w:sz="0" w:space="0" w:color="auto"/>
        <w:bottom w:val="none" w:sz="0" w:space="0" w:color="auto"/>
        <w:right w:val="none" w:sz="0" w:space="0" w:color="auto"/>
      </w:divBdr>
    </w:div>
    <w:div w:id="1304694090">
      <w:bodyDiv w:val="1"/>
      <w:marLeft w:val="0"/>
      <w:marRight w:val="0"/>
      <w:marTop w:val="0"/>
      <w:marBottom w:val="0"/>
      <w:divBdr>
        <w:top w:val="none" w:sz="0" w:space="0" w:color="auto"/>
        <w:left w:val="none" w:sz="0" w:space="0" w:color="auto"/>
        <w:bottom w:val="none" w:sz="0" w:space="0" w:color="auto"/>
        <w:right w:val="none" w:sz="0" w:space="0" w:color="auto"/>
      </w:divBdr>
    </w:div>
    <w:div w:id="1310285659">
      <w:bodyDiv w:val="1"/>
      <w:marLeft w:val="0"/>
      <w:marRight w:val="0"/>
      <w:marTop w:val="0"/>
      <w:marBottom w:val="0"/>
      <w:divBdr>
        <w:top w:val="none" w:sz="0" w:space="0" w:color="auto"/>
        <w:left w:val="none" w:sz="0" w:space="0" w:color="auto"/>
        <w:bottom w:val="none" w:sz="0" w:space="0" w:color="auto"/>
        <w:right w:val="none" w:sz="0" w:space="0" w:color="auto"/>
      </w:divBdr>
    </w:div>
    <w:div w:id="1337341492">
      <w:bodyDiv w:val="1"/>
      <w:marLeft w:val="0"/>
      <w:marRight w:val="0"/>
      <w:marTop w:val="0"/>
      <w:marBottom w:val="0"/>
      <w:divBdr>
        <w:top w:val="none" w:sz="0" w:space="0" w:color="auto"/>
        <w:left w:val="none" w:sz="0" w:space="0" w:color="auto"/>
        <w:bottom w:val="none" w:sz="0" w:space="0" w:color="auto"/>
        <w:right w:val="none" w:sz="0" w:space="0" w:color="auto"/>
      </w:divBdr>
    </w:div>
    <w:div w:id="1343243431">
      <w:bodyDiv w:val="1"/>
      <w:marLeft w:val="0"/>
      <w:marRight w:val="0"/>
      <w:marTop w:val="0"/>
      <w:marBottom w:val="0"/>
      <w:divBdr>
        <w:top w:val="none" w:sz="0" w:space="0" w:color="auto"/>
        <w:left w:val="none" w:sz="0" w:space="0" w:color="auto"/>
        <w:bottom w:val="none" w:sz="0" w:space="0" w:color="auto"/>
        <w:right w:val="none" w:sz="0" w:space="0" w:color="auto"/>
      </w:divBdr>
    </w:div>
    <w:div w:id="1377316986">
      <w:bodyDiv w:val="1"/>
      <w:marLeft w:val="0"/>
      <w:marRight w:val="0"/>
      <w:marTop w:val="0"/>
      <w:marBottom w:val="0"/>
      <w:divBdr>
        <w:top w:val="none" w:sz="0" w:space="0" w:color="auto"/>
        <w:left w:val="none" w:sz="0" w:space="0" w:color="auto"/>
        <w:bottom w:val="none" w:sz="0" w:space="0" w:color="auto"/>
        <w:right w:val="none" w:sz="0" w:space="0" w:color="auto"/>
      </w:divBdr>
      <w:divsChild>
        <w:div w:id="1098022152">
          <w:marLeft w:val="547"/>
          <w:marRight w:val="0"/>
          <w:marTop w:val="0"/>
          <w:marBottom w:val="0"/>
          <w:divBdr>
            <w:top w:val="none" w:sz="0" w:space="0" w:color="auto"/>
            <w:left w:val="none" w:sz="0" w:space="0" w:color="auto"/>
            <w:bottom w:val="none" w:sz="0" w:space="0" w:color="auto"/>
            <w:right w:val="none" w:sz="0" w:space="0" w:color="auto"/>
          </w:divBdr>
        </w:div>
      </w:divsChild>
    </w:div>
    <w:div w:id="1381057978">
      <w:bodyDiv w:val="1"/>
      <w:marLeft w:val="0"/>
      <w:marRight w:val="0"/>
      <w:marTop w:val="0"/>
      <w:marBottom w:val="0"/>
      <w:divBdr>
        <w:top w:val="none" w:sz="0" w:space="0" w:color="auto"/>
        <w:left w:val="none" w:sz="0" w:space="0" w:color="auto"/>
        <w:bottom w:val="none" w:sz="0" w:space="0" w:color="auto"/>
        <w:right w:val="none" w:sz="0" w:space="0" w:color="auto"/>
      </w:divBdr>
    </w:div>
    <w:div w:id="1396969850">
      <w:bodyDiv w:val="1"/>
      <w:marLeft w:val="0"/>
      <w:marRight w:val="0"/>
      <w:marTop w:val="0"/>
      <w:marBottom w:val="0"/>
      <w:divBdr>
        <w:top w:val="none" w:sz="0" w:space="0" w:color="auto"/>
        <w:left w:val="none" w:sz="0" w:space="0" w:color="auto"/>
        <w:bottom w:val="none" w:sz="0" w:space="0" w:color="auto"/>
        <w:right w:val="none" w:sz="0" w:space="0" w:color="auto"/>
      </w:divBdr>
    </w:div>
    <w:div w:id="1427385467">
      <w:bodyDiv w:val="1"/>
      <w:marLeft w:val="0"/>
      <w:marRight w:val="0"/>
      <w:marTop w:val="0"/>
      <w:marBottom w:val="0"/>
      <w:divBdr>
        <w:top w:val="none" w:sz="0" w:space="0" w:color="auto"/>
        <w:left w:val="none" w:sz="0" w:space="0" w:color="auto"/>
        <w:bottom w:val="none" w:sz="0" w:space="0" w:color="auto"/>
        <w:right w:val="none" w:sz="0" w:space="0" w:color="auto"/>
      </w:divBdr>
    </w:div>
    <w:div w:id="1427530513">
      <w:bodyDiv w:val="1"/>
      <w:marLeft w:val="0"/>
      <w:marRight w:val="0"/>
      <w:marTop w:val="0"/>
      <w:marBottom w:val="0"/>
      <w:divBdr>
        <w:top w:val="none" w:sz="0" w:space="0" w:color="auto"/>
        <w:left w:val="none" w:sz="0" w:space="0" w:color="auto"/>
        <w:bottom w:val="none" w:sz="0" w:space="0" w:color="auto"/>
        <w:right w:val="none" w:sz="0" w:space="0" w:color="auto"/>
      </w:divBdr>
    </w:div>
    <w:div w:id="1438986943">
      <w:bodyDiv w:val="1"/>
      <w:marLeft w:val="0"/>
      <w:marRight w:val="0"/>
      <w:marTop w:val="0"/>
      <w:marBottom w:val="0"/>
      <w:divBdr>
        <w:top w:val="none" w:sz="0" w:space="0" w:color="auto"/>
        <w:left w:val="none" w:sz="0" w:space="0" w:color="auto"/>
        <w:bottom w:val="none" w:sz="0" w:space="0" w:color="auto"/>
        <w:right w:val="none" w:sz="0" w:space="0" w:color="auto"/>
      </w:divBdr>
    </w:div>
    <w:div w:id="1444227051">
      <w:bodyDiv w:val="1"/>
      <w:marLeft w:val="0"/>
      <w:marRight w:val="0"/>
      <w:marTop w:val="0"/>
      <w:marBottom w:val="0"/>
      <w:divBdr>
        <w:top w:val="none" w:sz="0" w:space="0" w:color="auto"/>
        <w:left w:val="none" w:sz="0" w:space="0" w:color="auto"/>
        <w:bottom w:val="none" w:sz="0" w:space="0" w:color="auto"/>
        <w:right w:val="none" w:sz="0" w:space="0" w:color="auto"/>
      </w:divBdr>
    </w:div>
    <w:div w:id="1472748227">
      <w:bodyDiv w:val="1"/>
      <w:marLeft w:val="0"/>
      <w:marRight w:val="0"/>
      <w:marTop w:val="0"/>
      <w:marBottom w:val="0"/>
      <w:divBdr>
        <w:top w:val="none" w:sz="0" w:space="0" w:color="auto"/>
        <w:left w:val="none" w:sz="0" w:space="0" w:color="auto"/>
        <w:bottom w:val="none" w:sz="0" w:space="0" w:color="auto"/>
        <w:right w:val="none" w:sz="0" w:space="0" w:color="auto"/>
      </w:divBdr>
    </w:div>
    <w:div w:id="1514032860">
      <w:bodyDiv w:val="1"/>
      <w:marLeft w:val="0"/>
      <w:marRight w:val="0"/>
      <w:marTop w:val="0"/>
      <w:marBottom w:val="0"/>
      <w:divBdr>
        <w:top w:val="none" w:sz="0" w:space="0" w:color="auto"/>
        <w:left w:val="none" w:sz="0" w:space="0" w:color="auto"/>
        <w:bottom w:val="none" w:sz="0" w:space="0" w:color="auto"/>
        <w:right w:val="none" w:sz="0" w:space="0" w:color="auto"/>
      </w:divBdr>
    </w:div>
    <w:div w:id="1516263134">
      <w:bodyDiv w:val="1"/>
      <w:marLeft w:val="0"/>
      <w:marRight w:val="0"/>
      <w:marTop w:val="0"/>
      <w:marBottom w:val="0"/>
      <w:divBdr>
        <w:top w:val="none" w:sz="0" w:space="0" w:color="auto"/>
        <w:left w:val="none" w:sz="0" w:space="0" w:color="auto"/>
        <w:bottom w:val="none" w:sz="0" w:space="0" w:color="auto"/>
        <w:right w:val="none" w:sz="0" w:space="0" w:color="auto"/>
      </w:divBdr>
    </w:div>
    <w:div w:id="1526599932">
      <w:bodyDiv w:val="1"/>
      <w:marLeft w:val="0"/>
      <w:marRight w:val="0"/>
      <w:marTop w:val="0"/>
      <w:marBottom w:val="0"/>
      <w:divBdr>
        <w:top w:val="none" w:sz="0" w:space="0" w:color="auto"/>
        <w:left w:val="none" w:sz="0" w:space="0" w:color="auto"/>
        <w:bottom w:val="none" w:sz="0" w:space="0" w:color="auto"/>
        <w:right w:val="none" w:sz="0" w:space="0" w:color="auto"/>
      </w:divBdr>
    </w:div>
    <w:div w:id="1544756207">
      <w:bodyDiv w:val="1"/>
      <w:marLeft w:val="0"/>
      <w:marRight w:val="0"/>
      <w:marTop w:val="0"/>
      <w:marBottom w:val="0"/>
      <w:divBdr>
        <w:top w:val="none" w:sz="0" w:space="0" w:color="auto"/>
        <w:left w:val="none" w:sz="0" w:space="0" w:color="auto"/>
        <w:bottom w:val="none" w:sz="0" w:space="0" w:color="auto"/>
        <w:right w:val="none" w:sz="0" w:space="0" w:color="auto"/>
      </w:divBdr>
    </w:div>
    <w:div w:id="1549342104">
      <w:bodyDiv w:val="1"/>
      <w:marLeft w:val="0"/>
      <w:marRight w:val="0"/>
      <w:marTop w:val="0"/>
      <w:marBottom w:val="0"/>
      <w:divBdr>
        <w:top w:val="none" w:sz="0" w:space="0" w:color="auto"/>
        <w:left w:val="none" w:sz="0" w:space="0" w:color="auto"/>
        <w:bottom w:val="none" w:sz="0" w:space="0" w:color="auto"/>
        <w:right w:val="none" w:sz="0" w:space="0" w:color="auto"/>
      </w:divBdr>
    </w:div>
    <w:div w:id="1570267741">
      <w:bodyDiv w:val="1"/>
      <w:marLeft w:val="0"/>
      <w:marRight w:val="0"/>
      <w:marTop w:val="0"/>
      <w:marBottom w:val="0"/>
      <w:divBdr>
        <w:top w:val="none" w:sz="0" w:space="0" w:color="auto"/>
        <w:left w:val="none" w:sz="0" w:space="0" w:color="auto"/>
        <w:bottom w:val="none" w:sz="0" w:space="0" w:color="auto"/>
        <w:right w:val="none" w:sz="0" w:space="0" w:color="auto"/>
      </w:divBdr>
    </w:div>
    <w:div w:id="1598517745">
      <w:bodyDiv w:val="1"/>
      <w:marLeft w:val="0"/>
      <w:marRight w:val="0"/>
      <w:marTop w:val="0"/>
      <w:marBottom w:val="0"/>
      <w:divBdr>
        <w:top w:val="none" w:sz="0" w:space="0" w:color="auto"/>
        <w:left w:val="none" w:sz="0" w:space="0" w:color="auto"/>
        <w:bottom w:val="none" w:sz="0" w:space="0" w:color="auto"/>
        <w:right w:val="none" w:sz="0" w:space="0" w:color="auto"/>
      </w:divBdr>
    </w:div>
    <w:div w:id="1665744510">
      <w:bodyDiv w:val="1"/>
      <w:marLeft w:val="0"/>
      <w:marRight w:val="0"/>
      <w:marTop w:val="0"/>
      <w:marBottom w:val="0"/>
      <w:divBdr>
        <w:top w:val="none" w:sz="0" w:space="0" w:color="auto"/>
        <w:left w:val="none" w:sz="0" w:space="0" w:color="auto"/>
        <w:bottom w:val="none" w:sz="0" w:space="0" w:color="auto"/>
        <w:right w:val="none" w:sz="0" w:space="0" w:color="auto"/>
      </w:divBdr>
    </w:div>
    <w:div w:id="1691756929">
      <w:bodyDiv w:val="1"/>
      <w:marLeft w:val="0"/>
      <w:marRight w:val="0"/>
      <w:marTop w:val="0"/>
      <w:marBottom w:val="0"/>
      <w:divBdr>
        <w:top w:val="none" w:sz="0" w:space="0" w:color="auto"/>
        <w:left w:val="none" w:sz="0" w:space="0" w:color="auto"/>
        <w:bottom w:val="none" w:sz="0" w:space="0" w:color="auto"/>
        <w:right w:val="none" w:sz="0" w:space="0" w:color="auto"/>
      </w:divBdr>
    </w:div>
    <w:div w:id="1721322724">
      <w:bodyDiv w:val="1"/>
      <w:marLeft w:val="0"/>
      <w:marRight w:val="0"/>
      <w:marTop w:val="0"/>
      <w:marBottom w:val="0"/>
      <w:divBdr>
        <w:top w:val="none" w:sz="0" w:space="0" w:color="auto"/>
        <w:left w:val="none" w:sz="0" w:space="0" w:color="auto"/>
        <w:bottom w:val="none" w:sz="0" w:space="0" w:color="auto"/>
        <w:right w:val="none" w:sz="0" w:space="0" w:color="auto"/>
      </w:divBdr>
    </w:div>
    <w:div w:id="1758287194">
      <w:bodyDiv w:val="1"/>
      <w:marLeft w:val="0"/>
      <w:marRight w:val="0"/>
      <w:marTop w:val="0"/>
      <w:marBottom w:val="0"/>
      <w:divBdr>
        <w:top w:val="none" w:sz="0" w:space="0" w:color="auto"/>
        <w:left w:val="none" w:sz="0" w:space="0" w:color="auto"/>
        <w:bottom w:val="none" w:sz="0" w:space="0" w:color="auto"/>
        <w:right w:val="none" w:sz="0" w:space="0" w:color="auto"/>
      </w:divBdr>
    </w:div>
    <w:div w:id="1798599798">
      <w:bodyDiv w:val="1"/>
      <w:marLeft w:val="0"/>
      <w:marRight w:val="0"/>
      <w:marTop w:val="0"/>
      <w:marBottom w:val="0"/>
      <w:divBdr>
        <w:top w:val="none" w:sz="0" w:space="0" w:color="auto"/>
        <w:left w:val="none" w:sz="0" w:space="0" w:color="auto"/>
        <w:bottom w:val="none" w:sz="0" w:space="0" w:color="auto"/>
        <w:right w:val="none" w:sz="0" w:space="0" w:color="auto"/>
      </w:divBdr>
    </w:div>
    <w:div w:id="1802766823">
      <w:bodyDiv w:val="1"/>
      <w:marLeft w:val="0"/>
      <w:marRight w:val="0"/>
      <w:marTop w:val="0"/>
      <w:marBottom w:val="0"/>
      <w:divBdr>
        <w:top w:val="none" w:sz="0" w:space="0" w:color="auto"/>
        <w:left w:val="none" w:sz="0" w:space="0" w:color="auto"/>
        <w:bottom w:val="none" w:sz="0" w:space="0" w:color="auto"/>
        <w:right w:val="none" w:sz="0" w:space="0" w:color="auto"/>
      </w:divBdr>
    </w:div>
    <w:div w:id="1814250315">
      <w:bodyDiv w:val="1"/>
      <w:marLeft w:val="0"/>
      <w:marRight w:val="0"/>
      <w:marTop w:val="0"/>
      <w:marBottom w:val="0"/>
      <w:divBdr>
        <w:top w:val="none" w:sz="0" w:space="0" w:color="auto"/>
        <w:left w:val="none" w:sz="0" w:space="0" w:color="auto"/>
        <w:bottom w:val="none" w:sz="0" w:space="0" w:color="auto"/>
        <w:right w:val="none" w:sz="0" w:space="0" w:color="auto"/>
      </w:divBdr>
    </w:div>
    <w:div w:id="1825972381">
      <w:bodyDiv w:val="1"/>
      <w:marLeft w:val="0"/>
      <w:marRight w:val="0"/>
      <w:marTop w:val="0"/>
      <w:marBottom w:val="0"/>
      <w:divBdr>
        <w:top w:val="none" w:sz="0" w:space="0" w:color="auto"/>
        <w:left w:val="none" w:sz="0" w:space="0" w:color="auto"/>
        <w:bottom w:val="none" w:sz="0" w:space="0" w:color="auto"/>
        <w:right w:val="none" w:sz="0" w:space="0" w:color="auto"/>
      </w:divBdr>
    </w:div>
    <w:div w:id="1838184839">
      <w:bodyDiv w:val="1"/>
      <w:marLeft w:val="0"/>
      <w:marRight w:val="0"/>
      <w:marTop w:val="0"/>
      <w:marBottom w:val="0"/>
      <w:divBdr>
        <w:top w:val="none" w:sz="0" w:space="0" w:color="auto"/>
        <w:left w:val="none" w:sz="0" w:space="0" w:color="auto"/>
        <w:bottom w:val="none" w:sz="0" w:space="0" w:color="auto"/>
        <w:right w:val="none" w:sz="0" w:space="0" w:color="auto"/>
      </w:divBdr>
    </w:div>
    <w:div w:id="1842895037">
      <w:bodyDiv w:val="1"/>
      <w:marLeft w:val="0"/>
      <w:marRight w:val="0"/>
      <w:marTop w:val="0"/>
      <w:marBottom w:val="0"/>
      <w:divBdr>
        <w:top w:val="none" w:sz="0" w:space="0" w:color="auto"/>
        <w:left w:val="none" w:sz="0" w:space="0" w:color="auto"/>
        <w:bottom w:val="none" w:sz="0" w:space="0" w:color="auto"/>
        <w:right w:val="none" w:sz="0" w:space="0" w:color="auto"/>
      </w:divBdr>
    </w:div>
    <w:div w:id="1849754676">
      <w:bodyDiv w:val="1"/>
      <w:marLeft w:val="0"/>
      <w:marRight w:val="0"/>
      <w:marTop w:val="0"/>
      <w:marBottom w:val="0"/>
      <w:divBdr>
        <w:top w:val="none" w:sz="0" w:space="0" w:color="auto"/>
        <w:left w:val="none" w:sz="0" w:space="0" w:color="auto"/>
        <w:bottom w:val="none" w:sz="0" w:space="0" w:color="auto"/>
        <w:right w:val="none" w:sz="0" w:space="0" w:color="auto"/>
      </w:divBdr>
    </w:div>
    <w:div w:id="1855416495">
      <w:bodyDiv w:val="1"/>
      <w:marLeft w:val="0"/>
      <w:marRight w:val="0"/>
      <w:marTop w:val="0"/>
      <w:marBottom w:val="0"/>
      <w:divBdr>
        <w:top w:val="none" w:sz="0" w:space="0" w:color="auto"/>
        <w:left w:val="none" w:sz="0" w:space="0" w:color="auto"/>
        <w:bottom w:val="none" w:sz="0" w:space="0" w:color="auto"/>
        <w:right w:val="none" w:sz="0" w:space="0" w:color="auto"/>
      </w:divBdr>
    </w:div>
    <w:div w:id="1857885473">
      <w:bodyDiv w:val="1"/>
      <w:marLeft w:val="0"/>
      <w:marRight w:val="0"/>
      <w:marTop w:val="0"/>
      <w:marBottom w:val="0"/>
      <w:divBdr>
        <w:top w:val="none" w:sz="0" w:space="0" w:color="auto"/>
        <w:left w:val="none" w:sz="0" w:space="0" w:color="auto"/>
        <w:bottom w:val="none" w:sz="0" w:space="0" w:color="auto"/>
        <w:right w:val="none" w:sz="0" w:space="0" w:color="auto"/>
      </w:divBdr>
    </w:div>
    <w:div w:id="1914732538">
      <w:bodyDiv w:val="1"/>
      <w:marLeft w:val="0"/>
      <w:marRight w:val="0"/>
      <w:marTop w:val="0"/>
      <w:marBottom w:val="0"/>
      <w:divBdr>
        <w:top w:val="none" w:sz="0" w:space="0" w:color="auto"/>
        <w:left w:val="none" w:sz="0" w:space="0" w:color="auto"/>
        <w:bottom w:val="none" w:sz="0" w:space="0" w:color="auto"/>
        <w:right w:val="none" w:sz="0" w:space="0" w:color="auto"/>
      </w:divBdr>
    </w:div>
    <w:div w:id="1915822705">
      <w:bodyDiv w:val="1"/>
      <w:marLeft w:val="0"/>
      <w:marRight w:val="0"/>
      <w:marTop w:val="0"/>
      <w:marBottom w:val="0"/>
      <w:divBdr>
        <w:top w:val="none" w:sz="0" w:space="0" w:color="auto"/>
        <w:left w:val="none" w:sz="0" w:space="0" w:color="auto"/>
        <w:bottom w:val="none" w:sz="0" w:space="0" w:color="auto"/>
        <w:right w:val="none" w:sz="0" w:space="0" w:color="auto"/>
      </w:divBdr>
    </w:div>
    <w:div w:id="1924876992">
      <w:bodyDiv w:val="1"/>
      <w:marLeft w:val="0"/>
      <w:marRight w:val="0"/>
      <w:marTop w:val="0"/>
      <w:marBottom w:val="0"/>
      <w:divBdr>
        <w:top w:val="none" w:sz="0" w:space="0" w:color="auto"/>
        <w:left w:val="none" w:sz="0" w:space="0" w:color="auto"/>
        <w:bottom w:val="none" w:sz="0" w:space="0" w:color="auto"/>
        <w:right w:val="none" w:sz="0" w:space="0" w:color="auto"/>
      </w:divBdr>
    </w:div>
    <w:div w:id="1946578141">
      <w:bodyDiv w:val="1"/>
      <w:marLeft w:val="0"/>
      <w:marRight w:val="0"/>
      <w:marTop w:val="0"/>
      <w:marBottom w:val="0"/>
      <w:divBdr>
        <w:top w:val="none" w:sz="0" w:space="0" w:color="auto"/>
        <w:left w:val="none" w:sz="0" w:space="0" w:color="auto"/>
        <w:bottom w:val="none" w:sz="0" w:space="0" w:color="auto"/>
        <w:right w:val="none" w:sz="0" w:space="0" w:color="auto"/>
      </w:divBdr>
    </w:div>
    <w:div w:id="1956591415">
      <w:bodyDiv w:val="1"/>
      <w:marLeft w:val="0"/>
      <w:marRight w:val="0"/>
      <w:marTop w:val="0"/>
      <w:marBottom w:val="0"/>
      <w:divBdr>
        <w:top w:val="none" w:sz="0" w:space="0" w:color="auto"/>
        <w:left w:val="none" w:sz="0" w:space="0" w:color="auto"/>
        <w:bottom w:val="none" w:sz="0" w:space="0" w:color="auto"/>
        <w:right w:val="none" w:sz="0" w:space="0" w:color="auto"/>
      </w:divBdr>
    </w:div>
    <w:div w:id="1998414128">
      <w:bodyDiv w:val="1"/>
      <w:marLeft w:val="0"/>
      <w:marRight w:val="0"/>
      <w:marTop w:val="0"/>
      <w:marBottom w:val="0"/>
      <w:divBdr>
        <w:top w:val="none" w:sz="0" w:space="0" w:color="auto"/>
        <w:left w:val="none" w:sz="0" w:space="0" w:color="auto"/>
        <w:bottom w:val="none" w:sz="0" w:space="0" w:color="auto"/>
        <w:right w:val="none" w:sz="0" w:space="0" w:color="auto"/>
      </w:divBdr>
    </w:div>
    <w:div w:id="2017685825">
      <w:bodyDiv w:val="1"/>
      <w:marLeft w:val="0"/>
      <w:marRight w:val="0"/>
      <w:marTop w:val="0"/>
      <w:marBottom w:val="0"/>
      <w:divBdr>
        <w:top w:val="none" w:sz="0" w:space="0" w:color="auto"/>
        <w:left w:val="none" w:sz="0" w:space="0" w:color="auto"/>
        <w:bottom w:val="none" w:sz="0" w:space="0" w:color="auto"/>
        <w:right w:val="none" w:sz="0" w:space="0" w:color="auto"/>
      </w:divBdr>
    </w:div>
    <w:div w:id="2028822698">
      <w:bodyDiv w:val="1"/>
      <w:marLeft w:val="0"/>
      <w:marRight w:val="0"/>
      <w:marTop w:val="0"/>
      <w:marBottom w:val="0"/>
      <w:divBdr>
        <w:top w:val="none" w:sz="0" w:space="0" w:color="auto"/>
        <w:left w:val="none" w:sz="0" w:space="0" w:color="auto"/>
        <w:bottom w:val="none" w:sz="0" w:space="0" w:color="auto"/>
        <w:right w:val="none" w:sz="0" w:space="0" w:color="auto"/>
      </w:divBdr>
    </w:div>
    <w:div w:id="2031492197">
      <w:bodyDiv w:val="1"/>
      <w:marLeft w:val="0"/>
      <w:marRight w:val="0"/>
      <w:marTop w:val="0"/>
      <w:marBottom w:val="0"/>
      <w:divBdr>
        <w:top w:val="none" w:sz="0" w:space="0" w:color="auto"/>
        <w:left w:val="none" w:sz="0" w:space="0" w:color="auto"/>
        <w:bottom w:val="none" w:sz="0" w:space="0" w:color="auto"/>
        <w:right w:val="none" w:sz="0" w:space="0" w:color="auto"/>
      </w:divBdr>
    </w:div>
    <w:div w:id="2037847954">
      <w:bodyDiv w:val="1"/>
      <w:marLeft w:val="0"/>
      <w:marRight w:val="0"/>
      <w:marTop w:val="0"/>
      <w:marBottom w:val="0"/>
      <w:divBdr>
        <w:top w:val="none" w:sz="0" w:space="0" w:color="auto"/>
        <w:left w:val="none" w:sz="0" w:space="0" w:color="auto"/>
        <w:bottom w:val="none" w:sz="0" w:space="0" w:color="auto"/>
        <w:right w:val="none" w:sz="0" w:space="0" w:color="auto"/>
      </w:divBdr>
    </w:div>
    <w:div w:id="2049839407">
      <w:bodyDiv w:val="1"/>
      <w:marLeft w:val="0"/>
      <w:marRight w:val="0"/>
      <w:marTop w:val="0"/>
      <w:marBottom w:val="0"/>
      <w:divBdr>
        <w:top w:val="none" w:sz="0" w:space="0" w:color="auto"/>
        <w:left w:val="none" w:sz="0" w:space="0" w:color="auto"/>
        <w:bottom w:val="none" w:sz="0" w:space="0" w:color="auto"/>
        <w:right w:val="none" w:sz="0" w:space="0" w:color="auto"/>
      </w:divBdr>
    </w:div>
    <w:div w:id="2086603920">
      <w:bodyDiv w:val="1"/>
      <w:marLeft w:val="0"/>
      <w:marRight w:val="0"/>
      <w:marTop w:val="0"/>
      <w:marBottom w:val="0"/>
      <w:divBdr>
        <w:top w:val="none" w:sz="0" w:space="0" w:color="auto"/>
        <w:left w:val="none" w:sz="0" w:space="0" w:color="auto"/>
        <w:bottom w:val="none" w:sz="0" w:space="0" w:color="auto"/>
        <w:right w:val="none" w:sz="0" w:space="0" w:color="auto"/>
      </w:divBdr>
    </w:div>
    <w:div w:id="2107461722">
      <w:bodyDiv w:val="1"/>
      <w:marLeft w:val="0"/>
      <w:marRight w:val="0"/>
      <w:marTop w:val="0"/>
      <w:marBottom w:val="0"/>
      <w:divBdr>
        <w:top w:val="none" w:sz="0" w:space="0" w:color="auto"/>
        <w:left w:val="none" w:sz="0" w:space="0" w:color="auto"/>
        <w:bottom w:val="none" w:sz="0" w:space="0" w:color="auto"/>
        <w:right w:val="none" w:sz="0" w:space="0" w:color="auto"/>
      </w:divBdr>
    </w:div>
    <w:div w:id="2108959649">
      <w:bodyDiv w:val="1"/>
      <w:marLeft w:val="0"/>
      <w:marRight w:val="0"/>
      <w:marTop w:val="0"/>
      <w:marBottom w:val="0"/>
      <w:divBdr>
        <w:top w:val="none" w:sz="0" w:space="0" w:color="auto"/>
        <w:left w:val="none" w:sz="0" w:space="0" w:color="auto"/>
        <w:bottom w:val="none" w:sz="0" w:space="0" w:color="auto"/>
        <w:right w:val="none" w:sz="0" w:space="0" w:color="auto"/>
      </w:divBdr>
    </w:div>
    <w:div w:id="2120485285">
      <w:bodyDiv w:val="1"/>
      <w:marLeft w:val="0"/>
      <w:marRight w:val="0"/>
      <w:marTop w:val="0"/>
      <w:marBottom w:val="0"/>
      <w:divBdr>
        <w:top w:val="none" w:sz="0" w:space="0" w:color="auto"/>
        <w:left w:val="none" w:sz="0" w:space="0" w:color="auto"/>
        <w:bottom w:val="none" w:sz="0" w:space="0" w:color="auto"/>
        <w:right w:val="none" w:sz="0" w:space="0" w:color="auto"/>
      </w:divBdr>
    </w:div>
    <w:div w:id="2127233776">
      <w:bodyDiv w:val="1"/>
      <w:marLeft w:val="0"/>
      <w:marRight w:val="0"/>
      <w:marTop w:val="0"/>
      <w:marBottom w:val="0"/>
      <w:divBdr>
        <w:top w:val="none" w:sz="0" w:space="0" w:color="auto"/>
        <w:left w:val="none" w:sz="0" w:space="0" w:color="auto"/>
        <w:bottom w:val="none" w:sz="0" w:space="0" w:color="auto"/>
        <w:right w:val="none" w:sz="0" w:space="0" w:color="auto"/>
      </w:divBdr>
    </w:div>
    <w:div w:id="2127699765">
      <w:bodyDiv w:val="1"/>
      <w:marLeft w:val="0"/>
      <w:marRight w:val="0"/>
      <w:marTop w:val="0"/>
      <w:marBottom w:val="0"/>
      <w:divBdr>
        <w:top w:val="none" w:sz="0" w:space="0" w:color="auto"/>
        <w:left w:val="none" w:sz="0" w:space="0" w:color="auto"/>
        <w:bottom w:val="none" w:sz="0" w:space="0" w:color="auto"/>
        <w:right w:val="none" w:sz="0" w:space="0" w:color="auto"/>
      </w:divBdr>
    </w:div>
    <w:div w:id="2142771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diagramColors" Target="diagrams/colors1.xml"/><Relationship Id="rId26" Type="http://schemas.openxmlformats.org/officeDocument/2006/relationships/image" Target="media/image3.png"/><Relationship Id="rId39" Type="http://schemas.openxmlformats.org/officeDocument/2006/relationships/diagramLayout" Target="diagrams/layout5.xml"/><Relationship Id="rId21" Type="http://schemas.openxmlformats.org/officeDocument/2006/relationships/diagramData" Target="diagrams/data2.xml"/><Relationship Id="rId34" Type="http://schemas.openxmlformats.org/officeDocument/2006/relationships/diagramLayout" Target="diagrams/layout4.xml"/><Relationship Id="rId42" Type="http://schemas.microsoft.com/office/2007/relationships/diagramDrawing" Target="diagrams/drawing5.xml"/><Relationship Id="rId47" Type="http://schemas.openxmlformats.org/officeDocument/2006/relationships/diagramColors" Target="diagrams/colors6.xml"/><Relationship Id="rId50" Type="http://schemas.openxmlformats.org/officeDocument/2006/relationships/diagramData" Target="diagrams/data7.xml"/><Relationship Id="rId55" Type="http://schemas.openxmlformats.org/officeDocument/2006/relationships/diagramData" Target="diagrams/data8.xml"/><Relationship Id="rId63" Type="http://schemas.openxmlformats.org/officeDocument/2006/relationships/diagramQuickStyle" Target="diagrams/quickStyle9.xml"/><Relationship Id="rId68" Type="http://schemas.openxmlformats.org/officeDocument/2006/relationships/diagramLayout" Target="diagrams/layout10.xml"/><Relationship Id="rId76" Type="http://schemas.openxmlformats.org/officeDocument/2006/relationships/diagramColors" Target="diagrams/colors11.xml"/><Relationship Id="rId84" Type="http://schemas.openxmlformats.org/officeDocument/2006/relationships/diagramData" Target="diagrams/data12.xml"/><Relationship Id="rId89" Type="http://schemas.openxmlformats.org/officeDocument/2006/relationships/image" Target="media/image12.gif"/><Relationship Id="rId7" Type="http://schemas.openxmlformats.org/officeDocument/2006/relationships/endnotes" Target="endnotes.xml"/><Relationship Id="rId71" Type="http://schemas.microsoft.com/office/2007/relationships/diagramDrawing" Target="diagrams/drawing10.xml"/><Relationship Id="rId9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Layout" Target="diagrams/layout1.xml"/><Relationship Id="rId29" Type="http://schemas.openxmlformats.org/officeDocument/2006/relationships/diagramQuickStyle" Target="diagrams/quickStyle3.xml"/><Relationship Id="rId11" Type="http://schemas.openxmlformats.org/officeDocument/2006/relationships/footer" Target="footer1.xml"/><Relationship Id="rId24" Type="http://schemas.openxmlformats.org/officeDocument/2006/relationships/diagramColors" Target="diagrams/colors2.xml"/><Relationship Id="rId32" Type="http://schemas.openxmlformats.org/officeDocument/2006/relationships/image" Target="media/image4.png"/><Relationship Id="rId37" Type="http://schemas.microsoft.com/office/2007/relationships/diagramDrawing" Target="diagrams/drawing4.xml"/><Relationship Id="rId40" Type="http://schemas.openxmlformats.org/officeDocument/2006/relationships/diagramQuickStyle" Target="diagrams/quickStyle5.xml"/><Relationship Id="rId45" Type="http://schemas.openxmlformats.org/officeDocument/2006/relationships/diagramLayout" Target="diagrams/layout6.xml"/><Relationship Id="rId53" Type="http://schemas.openxmlformats.org/officeDocument/2006/relationships/diagramColors" Target="diagrams/colors7.xml"/><Relationship Id="rId58" Type="http://schemas.openxmlformats.org/officeDocument/2006/relationships/diagramColors" Target="diagrams/colors8.xml"/><Relationship Id="rId66" Type="http://schemas.openxmlformats.org/officeDocument/2006/relationships/image" Target="media/image8.png"/><Relationship Id="rId74" Type="http://schemas.openxmlformats.org/officeDocument/2006/relationships/diagramLayout" Target="diagrams/layout11.xml"/><Relationship Id="rId79" Type="http://schemas.openxmlformats.org/officeDocument/2006/relationships/hyperlink" Target="https://en.wikipedia.org/wiki/Plze%C5%88" TargetMode="External"/><Relationship Id="rId87" Type="http://schemas.openxmlformats.org/officeDocument/2006/relationships/diagramColors" Target="diagrams/colors12.xml"/><Relationship Id="rId5" Type="http://schemas.openxmlformats.org/officeDocument/2006/relationships/webSettings" Target="webSettings.xml"/><Relationship Id="rId61" Type="http://schemas.openxmlformats.org/officeDocument/2006/relationships/diagramData" Target="diagrams/data9.xml"/><Relationship Id="rId82" Type="http://schemas.openxmlformats.org/officeDocument/2006/relationships/image" Target="media/image10.png"/><Relationship Id="rId90" Type="http://schemas.openxmlformats.org/officeDocument/2006/relationships/header" Target="header4.xml"/><Relationship Id="rId19" Type="http://schemas.microsoft.com/office/2007/relationships/diagramDrawing" Target="diagrams/drawing1.xml"/><Relationship Id="rId14" Type="http://schemas.openxmlformats.org/officeDocument/2006/relationships/footer" Target="footer3.xml"/><Relationship Id="rId22" Type="http://schemas.openxmlformats.org/officeDocument/2006/relationships/diagramLayout" Target="diagrams/layout2.xml"/><Relationship Id="rId27" Type="http://schemas.openxmlformats.org/officeDocument/2006/relationships/diagramData" Target="diagrams/data3.xml"/><Relationship Id="rId30" Type="http://schemas.openxmlformats.org/officeDocument/2006/relationships/diagramColors" Target="diagrams/colors3.xml"/><Relationship Id="rId35" Type="http://schemas.openxmlformats.org/officeDocument/2006/relationships/diagramQuickStyle" Target="diagrams/quickStyle4.xml"/><Relationship Id="rId43" Type="http://schemas.openxmlformats.org/officeDocument/2006/relationships/image" Target="media/image5.png"/><Relationship Id="rId48" Type="http://schemas.microsoft.com/office/2007/relationships/diagramDrawing" Target="diagrams/drawing6.xml"/><Relationship Id="rId56" Type="http://schemas.openxmlformats.org/officeDocument/2006/relationships/diagramLayout" Target="diagrams/layout8.xml"/><Relationship Id="rId64" Type="http://schemas.openxmlformats.org/officeDocument/2006/relationships/diagramColors" Target="diagrams/colors9.xml"/><Relationship Id="rId69" Type="http://schemas.openxmlformats.org/officeDocument/2006/relationships/diagramQuickStyle" Target="diagrams/quickStyle10.xml"/><Relationship Id="rId77" Type="http://schemas.microsoft.com/office/2007/relationships/diagramDrawing" Target="diagrams/drawing11.xml"/><Relationship Id="rId8" Type="http://schemas.openxmlformats.org/officeDocument/2006/relationships/image" Target="media/image1.png"/><Relationship Id="rId51" Type="http://schemas.openxmlformats.org/officeDocument/2006/relationships/diagramLayout" Target="diagrams/layout7.xml"/><Relationship Id="rId72" Type="http://schemas.openxmlformats.org/officeDocument/2006/relationships/chart" Target="charts/chart1.xml"/><Relationship Id="rId80" Type="http://schemas.openxmlformats.org/officeDocument/2006/relationships/hyperlink" Target="https://en.wikipedia.org/wiki/Czech_Republic" TargetMode="External"/><Relationship Id="rId85" Type="http://schemas.openxmlformats.org/officeDocument/2006/relationships/diagramLayout" Target="diagrams/layout12.xml"/><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diagramQuickStyle" Target="diagrams/quickStyle1.xml"/><Relationship Id="rId25" Type="http://schemas.microsoft.com/office/2007/relationships/diagramDrawing" Target="diagrams/drawing2.xml"/><Relationship Id="rId33" Type="http://schemas.openxmlformats.org/officeDocument/2006/relationships/diagramData" Target="diagrams/data4.xml"/><Relationship Id="rId38" Type="http://schemas.openxmlformats.org/officeDocument/2006/relationships/diagramData" Target="diagrams/data5.xml"/><Relationship Id="rId46" Type="http://schemas.openxmlformats.org/officeDocument/2006/relationships/diagramQuickStyle" Target="diagrams/quickStyle6.xml"/><Relationship Id="rId59" Type="http://schemas.microsoft.com/office/2007/relationships/diagramDrawing" Target="diagrams/drawing8.xml"/><Relationship Id="rId67" Type="http://schemas.openxmlformats.org/officeDocument/2006/relationships/diagramData" Target="diagrams/data10.xml"/><Relationship Id="rId20" Type="http://schemas.openxmlformats.org/officeDocument/2006/relationships/image" Target="media/image2.png"/><Relationship Id="rId41" Type="http://schemas.openxmlformats.org/officeDocument/2006/relationships/diagramColors" Target="diagrams/colors5.xml"/><Relationship Id="rId54" Type="http://schemas.microsoft.com/office/2007/relationships/diagramDrawing" Target="diagrams/drawing7.xml"/><Relationship Id="rId62" Type="http://schemas.openxmlformats.org/officeDocument/2006/relationships/diagramLayout" Target="diagrams/layout9.xml"/><Relationship Id="rId70" Type="http://schemas.openxmlformats.org/officeDocument/2006/relationships/diagramColors" Target="diagrams/colors10.xml"/><Relationship Id="rId75" Type="http://schemas.openxmlformats.org/officeDocument/2006/relationships/diagramQuickStyle" Target="diagrams/quickStyle11.xml"/><Relationship Id="rId83" Type="http://schemas.openxmlformats.org/officeDocument/2006/relationships/image" Target="media/image11.png"/><Relationship Id="rId88" Type="http://schemas.microsoft.com/office/2007/relationships/diagramDrawing" Target="diagrams/drawing12.xml"/><Relationship Id="rId91"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Data" Target="diagrams/data1.xml"/><Relationship Id="rId23" Type="http://schemas.openxmlformats.org/officeDocument/2006/relationships/diagramQuickStyle" Target="diagrams/quickStyle2.xml"/><Relationship Id="rId28" Type="http://schemas.openxmlformats.org/officeDocument/2006/relationships/diagramLayout" Target="diagrams/layout3.xml"/><Relationship Id="rId36" Type="http://schemas.openxmlformats.org/officeDocument/2006/relationships/diagramColors" Target="diagrams/colors4.xml"/><Relationship Id="rId49" Type="http://schemas.openxmlformats.org/officeDocument/2006/relationships/image" Target="media/image6.png"/><Relationship Id="rId57" Type="http://schemas.openxmlformats.org/officeDocument/2006/relationships/diagramQuickStyle" Target="diagrams/quickStyle8.xml"/><Relationship Id="rId10" Type="http://schemas.openxmlformats.org/officeDocument/2006/relationships/header" Target="header2.xml"/><Relationship Id="rId31" Type="http://schemas.microsoft.com/office/2007/relationships/diagramDrawing" Target="diagrams/drawing3.xml"/><Relationship Id="rId44" Type="http://schemas.openxmlformats.org/officeDocument/2006/relationships/diagramData" Target="diagrams/data6.xml"/><Relationship Id="rId52" Type="http://schemas.openxmlformats.org/officeDocument/2006/relationships/diagramQuickStyle" Target="diagrams/quickStyle7.xml"/><Relationship Id="rId60" Type="http://schemas.openxmlformats.org/officeDocument/2006/relationships/image" Target="media/image7.jpeg"/><Relationship Id="rId65" Type="http://schemas.microsoft.com/office/2007/relationships/diagramDrawing" Target="diagrams/drawing9.xml"/><Relationship Id="rId73" Type="http://schemas.openxmlformats.org/officeDocument/2006/relationships/diagramData" Target="diagrams/data11.xml"/><Relationship Id="rId78" Type="http://schemas.openxmlformats.org/officeDocument/2006/relationships/chart" Target="charts/chart2.xml"/><Relationship Id="rId81" Type="http://schemas.openxmlformats.org/officeDocument/2006/relationships/image" Target="media/image9.png"/><Relationship Id="rId86" Type="http://schemas.openxmlformats.org/officeDocument/2006/relationships/diagramQuickStyle" Target="diagrams/quickStyle12.xml"/><Relationship Id="rId4" Type="http://schemas.openxmlformats.org/officeDocument/2006/relationships/settings" Target="settings.xml"/><Relationship Id="rId9" Type="http://schemas.openxmlformats.org/officeDocument/2006/relationships/header" Target="header1.xml"/></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Series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German</c:v>
                </c:pt>
                <c:pt idx="1">
                  <c:v>French</c:v>
                </c:pt>
                <c:pt idx="2">
                  <c:v>Arabic</c:v>
                </c:pt>
                <c:pt idx="3">
                  <c:v>Vietnamese</c:v>
                </c:pt>
                <c:pt idx="4">
                  <c:v>Chinese</c:v>
                </c:pt>
                <c:pt idx="5">
                  <c:v>Spanish</c:v>
                </c:pt>
                <c:pt idx="6">
                  <c:v>English</c:v>
                </c:pt>
              </c:strCache>
            </c:strRef>
          </c:cat>
          <c:val>
            <c:numRef>
              <c:f>Sheet1!$B$2:$B$8</c:f>
              <c:numCache>
                <c:formatCode>General</c:formatCode>
                <c:ptCount val="7"/>
                <c:pt idx="0">
                  <c:v>0.91</c:v>
                </c:pt>
                <c:pt idx="1">
                  <c:v>1.2</c:v>
                </c:pt>
                <c:pt idx="2">
                  <c:v>1.2</c:v>
                </c:pt>
                <c:pt idx="3">
                  <c:v>1.5</c:v>
                </c:pt>
                <c:pt idx="4">
                  <c:v>3.4</c:v>
                </c:pt>
                <c:pt idx="5">
                  <c:v>40.5</c:v>
                </c:pt>
                <c:pt idx="6">
                  <c:v>229.7</c:v>
                </c:pt>
              </c:numCache>
            </c:numRef>
          </c:val>
        </c:ser>
        <c:ser>
          <c:idx val="1"/>
          <c:order val="1"/>
          <c:tx>
            <c:strRef>
              <c:f>Sheet1!$C$1</c:f>
              <c:strCache>
                <c:ptCount val="1"/>
                <c:pt idx="0">
                  <c:v>Series 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German</c:v>
                </c:pt>
                <c:pt idx="1">
                  <c:v>French</c:v>
                </c:pt>
                <c:pt idx="2">
                  <c:v>Arabic</c:v>
                </c:pt>
                <c:pt idx="3">
                  <c:v>Vietnamese</c:v>
                </c:pt>
                <c:pt idx="4">
                  <c:v>Chinese</c:v>
                </c:pt>
                <c:pt idx="5">
                  <c:v>Spanish</c:v>
                </c:pt>
                <c:pt idx="6">
                  <c:v>English</c:v>
                </c:pt>
              </c:strCache>
            </c:strRef>
          </c:cat>
          <c:val>
            <c:numRef>
              <c:f>Sheet1!$C$2:$C$8</c:f>
              <c:numCache>
                <c:formatCode>General</c:formatCode>
                <c:ptCount val="7"/>
              </c:numCache>
            </c:numRef>
          </c:val>
        </c:ser>
        <c:ser>
          <c:idx val="2"/>
          <c:order val="2"/>
          <c:tx>
            <c:strRef>
              <c:f>Sheet1!$D$1</c:f>
              <c:strCache>
                <c:ptCount val="1"/>
                <c:pt idx="0">
                  <c:v>Column1</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German</c:v>
                </c:pt>
                <c:pt idx="1">
                  <c:v>French</c:v>
                </c:pt>
                <c:pt idx="2">
                  <c:v>Arabic</c:v>
                </c:pt>
                <c:pt idx="3">
                  <c:v>Vietnamese</c:v>
                </c:pt>
                <c:pt idx="4">
                  <c:v>Chinese</c:v>
                </c:pt>
                <c:pt idx="5">
                  <c:v>Spanish</c:v>
                </c:pt>
                <c:pt idx="6">
                  <c:v>English</c:v>
                </c:pt>
              </c:strCache>
            </c:strRef>
          </c:cat>
          <c:val>
            <c:numRef>
              <c:f>Sheet1!$D$2:$D$8</c:f>
              <c:numCache>
                <c:formatCode>General</c:formatCode>
                <c:ptCount val="7"/>
              </c:numCache>
            </c:numRef>
          </c:val>
        </c:ser>
        <c:dLbls>
          <c:dLblPos val="outEnd"/>
          <c:showLegendKey val="0"/>
          <c:showVal val="1"/>
          <c:showCatName val="0"/>
          <c:showSerName val="0"/>
          <c:showPercent val="0"/>
          <c:showBubbleSize val="0"/>
        </c:dLbls>
        <c:gapWidth val="182"/>
        <c:axId val="579509496"/>
        <c:axId val="579507144"/>
      </c:barChart>
      <c:catAx>
        <c:axId val="579509496"/>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MY"/>
                  <a:t>Language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9507144"/>
        <c:crosses val="autoZero"/>
        <c:auto val="1"/>
        <c:lblAlgn val="ctr"/>
        <c:lblOffset val="100"/>
        <c:noMultiLvlLbl val="0"/>
      </c:catAx>
      <c:valAx>
        <c:axId val="57950714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MY"/>
                  <a:t>Population(Million)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95094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en-MY">
                <a:solidFill>
                  <a:sysClr val="windowText" lastClr="000000"/>
                </a:solidFill>
              </a:rPr>
              <a:t>Porter 5 Forces of Beer Industry</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en-US"/>
        </a:p>
      </c:txPr>
    </c:title>
    <c:autoTitleDeleted val="0"/>
    <c:plotArea>
      <c:layout/>
      <c:radarChart>
        <c:radarStyle val="marker"/>
        <c:varyColors val="0"/>
        <c:ser>
          <c:idx val="0"/>
          <c:order val="0"/>
          <c:tx>
            <c:strRef>
              <c:f>Sheet1!$B$1</c:f>
              <c:strCache>
                <c:ptCount val="1"/>
                <c:pt idx="0">
                  <c:v>Czech</c:v>
                </c:pt>
              </c:strCache>
            </c:strRef>
          </c:tx>
          <c:spPr>
            <a:ln w="28575" cap="rnd">
              <a:solidFill>
                <a:schemeClr val="accent1"/>
              </a:solidFill>
              <a:round/>
            </a:ln>
            <a:effectLst/>
          </c:spPr>
          <c:marker>
            <c:symbol val="none"/>
          </c:marker>
          <c:cat>
            <c:strRef>
              <c:f>Sheet1!$A$2:$A$6</c:f>
              <c:strCache>
                <c:ptCount val="5"/>
                <c:pt idx="0">
                  <c:v>Threat of New Entrance</c:v>
                </c:pt>
                <c:pt idx="1">
                  <c:v>Buyer Power</c:v>
                </c:pt>
                <c:pt idx="2">
                  <c:v>Supplier Power</c:v>
                </c:pt>
                <c:pt idx="3">
                  <c:v>Threat of Substiture</c:v>
                </c:pt>
                <c:pt idx="4">
                  <c:v>Competition Rivalry</c:v>
                </c:pt>
              </c:strCache>
            </c:strRef>
          </c:cat>
          <c:val>
            <c:numRef>
              <c:f>Sheet1!$B$2:$B$6</c:f>
              <c:numCache>
                <c:formatCode>General</c:formatCode>
                <c:ptCount val="5"/>
                <c:pt idx="0">
                  <c:v>4</c:v>
                </c:pt>
                <c:pt idx="1">
                  <c:v>5</c:v>
                </c:pt>
                <c:pt idx="2">
                  <c:v>2</c:v>
                </c:pt>
                <c:pt idx="3">
                  <c:v>1</c:v>
                </c:pt>
                <c:pt idx="4">
                  <c:v>5</c:v>
                </c:pt>
              </c:numCache>
            </c:numRef>
          </c:val>
        </c:ser>
        <c:ser>
          <c:idx val="1"/>
          <c:order val="1"/>
          <c:tx>
            <c:strRef>
              <c:f>Sheet1!$C$1</c:f>
              <c:strCache>
                <c:ptCount val="1"/>
                <c:pt idx="0">
                  <c:v>Germany</c:v>
                </c:pt>
              </c:strCache>
            </c:strRef>
          </c:tx>
          <c:spPr>
            <a:ln w="28575" cap="rnd">
              <a:solidFill>
                <a:schemeClr val="accent2"/>
              </a:solidFill>
              <a:round/>
            </a:ln>
            <a:effectLst/>
          </c:spPr>
          <c:marker>
            <c:symbol val="none"/>
          </c:marker>
          <c:cat>
            <c:strRef>
              <c:f>Sheet1!$A$2:$A$6</c:f>
              <c:strCache>
                <c:ptCount val="5"/>
                <c:pt idx="0">
                  <c:v>Threat of New Entrance</c:v>
                </c:pt>
                <c:pt idx="1">
                  <c:v>Buyer Power</c:v>
                </c:pt>
                <c:pt idx="2">
                  <c:v>Supplier Power</c:v>
                </c:pt>
                <c:pt idx="3">
                  <c:v>Threat of Substiture</c:v>
                </c:pt>
                <c:pt idx="4">
                  <c:v>Competition Rivalry</c:v>
                </c:pt>
              </c:strCache>
            </c:strRef>
          </c:cat>
          <c:val>
            <c:numRef>
              <c:f>Sheet1!$C$2:$C$6</c:f>
              <c:numCache>
                <c:formatCode>General</c:formatCode>
                <c:ptCount val="5"/>
                <c:pt idx="0">
                  <c:v>5</c:v>
                </c:pt>
                <c:pt idx="1">
                  <c:v>4</c:v>
                </c:pt>
                <c:pt idx="2">
                  <c:v>2</c:v>
                </c:pt>
                <c:pt idx="3">
                  <c:v>4</c:v>
                </c:pt>
                <c:pt idx="4">
                  <c:v>4</c:v>
                </c:pt>
              </c:numCache>
            </c:numRef>
          </c:val>
        </c:ser>
        <c:ser>
          <c:idx val="2"/>
          <c:order val="2"/>
          <c:tx>
            <c:strRef>
              <c:f>Sheet1!$D$1</c:f>
              <c:strCache>
                <c:ptCount val="1"/>
                <c:pt idx="0">
                  <c:v>USA</c:v>
                </c:pt>
              </c:strCache>
            </c:strRef>
          </c:tx>
          <c:spPr>
            <a:ln w="28575" cap="rnd">
              <a:solidFill>
                <a:schemeClr val="accent3"/>
              </a:solidFill>
              <a:round/>
            </a:ln>
            <a:effectLst/>
          </c:spPr>
          <c:marker>
            <c:symbol val="none"/>
          </c:marker>
          <c:cat>
            <c:strRef>
              <c:f>Sheet1!$A$2:$A$6</c:f>
              <c:strCache>
                <c:ptCount val="5"/>
                <c:pt idx="0">
                  <c:v>Threat of New Entrance</c:v>
                </c:pt>
                <c:pt idx="1">
                  <c:v>Buyer Power</c:v>
                </c:pt>
                <c:pt idx="2">
                  <c:v>Supplier Power</c:v>
                </c:pt>
                <c:pt idx="3">
                  <c:v>Threat of Substiture</c:v>
                </c:pt>
                <c:pt idx="4">
                  <c:v>Competition Rivalry</c:v>
                </c:pt>
              </c:strCache>
            </c:strRef>
          </c:cat>
          <c:val>
            <c:numRef>
              <c:f>Sheet1!$D$2:$D$6</c:f>
              <c:numCache>
                <c:formatCode>General</c:formatCode>
                <c:ptCount val="5"/>
                <c:pt idx="0">
                  <c:v>3</c:v>
                </c:pt>
                <c:pt idx="1">
                  <c:v>3</c:v>
                </c:pt>
                <c:pt idx="2">
                  <c:v>2</c:v>
                </c:pt>
                <c:pt idx="3">
                  <c:v>2</c:v>
                </c:pt>
                <c:pt idx="4">
                  <c:v>4</c:v>
                </c:pt>
              </c:numCache>
            </c:numRef>
          </c:val>
        </c:ser>
        <c:dLbls>
          <c:showLegendKey val="0"/>
          <c:showVal val="0"/>
          <c:showCatName val="0"/>
          <c:showSerName val="0"/>
          <c:showPercent val="0"/>
          <c:showBubbleSize val="0"/>
        </c:dLbls>
        <c:axId val="579507928"/>
        <c:axId val="579509104"/>
      </c:radarChart>
      <c:catAx>
        <c:axId val="579507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9509104"/>
        <c:crosses val="autoZero"/>
        <c:auto val="1"/>
        <c:lblAlgn val="ctr"/>
        <c:lblOffset val="100"/>
        <c:noMultiLvlLbl val="0"/>
      </c:catAx>
      <c:valAx>
        <c:axId val="5795091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950792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1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EC324DA-AE17-47B0-BDE4-2A7240E78F2D}" type="doc">
      <dgm:prSet loTypeId="urn:microsoft.com/office/officeart/2005/8/layout/vList6" loCatId="list" qsTypeId="urn:microsoft.com/office/officeart/2005/8/quickstyle/simple1" qsCatId="simple" csTypeId="urn:microsoft.com/office/officeart/2005/8/colors/accent1_2" csCatId="accent1" phldr="1"/>
      <dgm:spPr/>
      <dgm:t>
        <a:bodyPr/>
        <a:lstStyle/>
        <a:p>
          <a:endParaRPr lang="en-MY"/>
        </a:p>
      </dgm:t>
    </dgm:pt>
    <dgm:pt modelId="{6EDADA34-0EB3-4430-86C6-EC337BDB2F4A}">
      <dgm:prSet phldrT="[Text]" custT="1"/>
      <dgm:spPr/>
      <dgm:t>
        <a:bodyPr/>
        <a:lstStyle/>
        <a:p>
          <a:r>
            <a:rPr lang="en-MY" sz="1100" b="1">
              <a:solidFill>
                <a:sysClr val="windowText" lastClr="000000"/>
              </a:solidFill>
              <a:latin typeface="Times New Roman" panose="02020603050405020304" pitchFamily="18" charset="0"/>
              <a:ea typeface="Tahoma" panose="020B0604030504040204" pitchFamily="34" charset="0"/>
              <a:cs typeface="Times New Roman" panose="02020603050405020304" pitchFamily="18" charset="0"/>
            </a:rPr>
            <a:t>Politics/Legal</a:t>
          </a:r>
        </a:p>
      </dgm:t>
    </dgm:pt>
    <dgm:pt modelId="{78F3E47E-7041-4E76-82F3-0E8EFA0A9A9C}" type="parTrans" cxnId="{019ED372-D06F-49EE-A613-0DB33E5F0E21}">
      <dgm:prSet/>
      <dgm:spPr/>
      <dgm:t>
        <a:bodyPr/>
        <a:lstStyle/>
        <a:p>
          <a:endParaRPr lang="en-MY"/>
        </a:p>
      </dgm:t>
    </dgm:pt>
    <dgm:pt modelId="{F2AA7E98-448A-4C2A-B0DB-06F6E81F029B}" type="sibTrans" cxnId="{019ED372-D06F-49EE-A613-0DB33E5F0E21}">
      <dgm:prSet/>
      <dgm:spPr/>
      <dgm:t>
        <a:bodyPr/>
        <a:lstStyle/>
        <a:p>
          <a:endParaRPr lang="en-MY"/>
        </a:p>
      </dgm:t>
    </dgm:pt>
    <dgm:pt modelId="{3955374C-2952-42B6-B53D-F382A1B2E8BC}">
      <dgm:prSet phldrT="[Text]" custT="1"/>
      <dgm:spPr/>
      <dgm:t>
        <a:bodyPr/>
        <a:lstStyle/>
        <a:p>
          <a:r>
            <a:rPr lang="en-MY" sz="1100">
              <a:latin typeface="Times New Roman" panose="02020603050405020304" pitchFamily="18" charset="0"/>
              <a:cs typeface="Times New Roman" panose="02020603050405020304" pitchFamily="18" charset="0"/>
            </a:rPr>
            <a:t>Government has implemented consumption tax on beer and alcohol products. (CzechInvest, nd.) </a:t>
          </a:r>
        </a:p>
      </dgm:t>
    </dgm:pt>
    <dgm:pt modelId="{EBFC0039-0208-42C7-8C44-7FC1ABCF42A2}" type="sibTrans" cxnId="{267C3B28-933D-453E-B9A2-AF5DE33B6451}">
      <dgm:prSet/>
      <dgm:spPr/>
      <dgm:t>
        <a:bodyPr/>
        <a:lstStyle/>
        <a:p>
          <a:endParaRPr lang="en-MY"/>
        </a:p>
      </dgm:t>
    </dgm:pt>
    <dgm:pt modelId="{05454AF7-7EBD-4E1C-80CD-0DAD08911B74}" type="parTrans" cxnId="{267C3B28-933D-453E-B9A2-AF5DE33B6451}">
      <dgm:prSet/>
      <dgm:spPr/>
      <dgm:t>
        <a:bodyPr/>
        <a:lstStyle/>
        <a:p>
          <a:endParaRPr lang="en-MY"/>
        </a:p>
      </dgm:t>
    </dgm:pt>
    <dgm:pt modelId="{0A662944-AA1A-481E-961F-2D7CF588041F}">
      <dgm:prSet phldrT="[Text]" custT="1"/>
      <dgm:spPr/>
      <dgm:t>
        <a:bodyPr/>
        <a:lstStyle/>
        <a:p>
          <a:r>
            <a:rPr lang="en-MY" sz="1100" b="0" i="0">
              <a:latin typeface="Times New Roman" panose="02020603050405020304" pitchFamily="18" charset="0"/>
              <a:cs typeface="Times New Roman" panose="02020603050405020304" pitchFamily="18" charset="0"/>
            </a:rPr>
            <a:t>Czech Republic is a unitary state with a civil law system based on the continental type, rooted in Germanic and Britain legal culture. </a:t>
          </a:r>
          <a:r>
            <a:rPr lang="en-MY" sz="1100">
              <a:latin typeface="Times New Roman" panose="02020603050405020304" pitchFamily="18" charset="0"/>
              <a:cs typeface="Times New Roman" panose="02020603050405020304" pitchFamily="18" charset="0"/>
            </a:rPr>
            <a:t>(Czech Republic : Legal Environment, 2019)</a:t>
          </a:r>
        </a:p>
      </dgm:t>
    </dgm:pt>
    <dgm:pt modelId="{2925EEF1-5AFF-4DFF-ABFB-7CA69578F142}" type="sibTrans" cxnId="{E8AB100C-5AE8-4465-BFFB-A4F4F53D181F}">
      <dgm:prSet/>
      <dgm:spPr/>
      <dgm:t>
        <a:bodyPr/>
        <a:lstStyle/>
        <a:p>
          <a:endParaRPr lang="en-MY"/>
        </a:p>
      </dgm:t>
    </dgm:pt>
    <dgm:pt modelId="{677859E4-3103-4785-9C52-4741DBA39458}" type="parTrans" cxnId="{E8AB100C-5AE8-4465-BFFB-A4F4F53D181F}">
      <dgm:prSet/>
      <dgm:spPr/>
      <dgm:t>
        <a:bodyPr/>
        <a:lstStyle/>
        <a:p>
          <a:endParaRPr lang="en-MY"/>
        </a:p>
      </dgm:t>
    </dgm:pt>
    <dgm:pt modelId="{33EF7530-A263-4BAA-900C-B5D3C86FC100}">
      <dgm:prSet phldrT="[Text]" custT="1"/>
      <dgm:spPr/>
      <dgm:t>
        <a:bodyPr/>
        <a:lstStyle/>
        <a:p>
          <a:r>
            <a:rPr lang="en-MY" sz="1100">
              <a:latin typeface="Times New Roman" panose="02020603050405020304" pitchFamily="18" charset="0"/>
              <a:cs typeface="Times New Roman" panose="02020603050405020304" pitchFamily="18" charset="0"/>
            </a:rPr>
            <a:t>Foreign policies benefits developed countries.</a:t>
          </a:r>
        </a:p>
      </dgm:t>
    </dgm:pt>
    <dgm:pt modelId="{D3B358F5-4AAD-4365-9509-41BED56EF044}" type="sibTrans" cxnId="{8A74AC87-3812-4103-BA09-4C54A2F9E66A}">
      <dgm:prSet/>
      <dgm:spPr/>
      <dgm:t>
        <a:bodyPr/>
        <a:lstStyle/>
        <a:p>
          <a:endParaRPr lang="en-MY"/>
        </a:p>
      </dgm:t>
    </dgm:pt>
    <dgm:pt modelId="{E0EF7C12-FCBD-4E5C-A93E-98B9BFE21A02}" type="parTrans" cxnId="{8A74AC87-3812-4103-BA09-4C54A2F9E66A}">
      <dgm:prSet/>
      <dgm:spPr/>
      <dgm:t>
        <a:bodyPr/>
        <a:lstStyle/>
        <a:p>
          <a:endParaRPr lang="en-MY"/>
        </a:p>
      </dgm:t>
    </dgm:pt>
    <dgm:pt modelId="{2BE79D7B-7821-4428-A3AB-9177642348D4}">
      <dgm:prSet phldrT="[Text]" custT="1"/>
      <dgm:spPr/>
      <dgm:t>
        <a:bodyPr/>
        <a:lstStyle/>
        <a:p>
          <a:r>
            <a:rPr lang="en-MY" sz="1100">
              <a:latin typeface="Times New Roman" panose="02020603050405020304" pitchFamily="18" charset="0"/>
              <a:cs typeface="Times New Roman" panose="02020603050405020304" pitchFamily="18" charset="0"/>
            </a:rPr>
            <a:t>It has a strong tie with US and European Union. (Czech-U.S. Relations, 2015) </a:t>
          </a:r>
        </a:p>
      </dgm:t>
    </dgm:pt>
    <dgm:pt modelId="{BB5CFBE4-346F-45B8-A2BD-522EAD76BAE1}" type="sibTrans" cxnId="{B1D910A0-ECEF-44F2-9925-A9FDBA50CE1E}">
      <dgm:prSet/>
      <dgm:spPr/>
      <dgm:t>
        <a:bodyPr/>
        <a:lstStyle/>
        <a:p>
          <a:endParaRPr lang="en-MY"/>
        </a:p>
      </dgm:t>
    </dgm:pt>
    <dgm:pt modelId="{BE69F413-9C5E-49B0-B583-75A6953B376D}" type="parTrans" cxnId="{B1D910A0-ECEF-44F2-9925-A9FDBA50CE1E}">
      <dgm:prSet/>
      <dgm:spPr/>
      <dgm:t>
        <a:bodyPr/>
        <a:lstStyle/>
        <a:p>
          <a:endParaRPr lang="en-MY"/>
        </a:p>
      </dgm:t>
    </dgm:pt>
    <dgm:pt modelId="{9B11773B-586A-4097-BC58-1E2A31133740}">
      <dgm:prSet phldrT="[Text]" custT="1"/>
      <dgm:spPr/>
      <dgm:t>
        <a:bodyPr/>
        <a:lstStyle/>
        <a:p>
          <a:r>
            <a:rPr lang="en-MY" sz="1100">
              <a:latin typeface="Times New Roman" panose="02020603050405020304" pitchFamily="18" charset="0"/>
              <a:cs typeface="Times New Roman" panose="02020603050405020304" pitchFamily="18" charset="0"/>
            </a:rPr>
            <a:t>Czech's political stability index is 5 times greater than UK.</a:t>
          </a:r>
        </a:p>
      </dgm:t>
    </dgm:pt>
    <dgm:pt modelId="{44C0B550-44E3-467B-AA20-5E446CB2C0B5}" type="sibTrans" cxnId="{B455DEA4-3F39-427E-8B4B-CA6B275E78A2}">
      <dgm:prSet/>
      <dgm:spPr/>
      <dgm:t>
        <a:bodyPr/>
        <a:lstStyle/>
        <a:p>
          <a:endParaRPr lang="en-MY"/>
        </a:p>
      </dgm:t>
    </dgm:pt>
    <dgm:pt modelId="{5178711E-EC0B-4ACD-A06D-1E5B7A5E1EFE}" type="parTrans" cxnId="{B455DEA4-3F39-427E-8B4B-CA6B275E78A2}">
      <dgm:prSet/>
      <dgm:spPr/>
      <dgm:t>
        <a:bodyPr/>
        <a:lstStyle/>
        <a:p>
          <a:endParaRPr lang="en-MY"/>
        </a:p>
      </dgm:t>
    </dgm:pt>
    <dgm:pt modelId="{F88F6F02-E332-4832-99E8-92D08352721A}">
      <dgm:prSet phldrT="[Text]" custT="1"/>
      <dgm:spPr/>
      <dgm:t>
        <a:bodyPr/>
        <a:lstStyle/>
        <a:p>
          <a:r>
            <a:rPr lang="en-MY" sz="1100" b="0" i="0">
              <a:latin typeface="Times New Roman" panose="02020603050405020304" pitchFamily="18" charset="0"/>
              <a:cs typeface="Times New Roman" panose="02020603050405020304" pitchFamily="18" charset="0"/>
            </a:rPr>
            <a:t>Czech is a pluralist multi-party parliamentary representative democracy.</a:t>
          </a:r>
          <a:endParaRPr lang="en-MY" sz="1100">
            <a:latin typeface="Times New Roman" panose="02020603050405020304" pitchFamily="18" charset="0"/>
            <a:cs typeface="Times New Roman" panose="02020603050405020304" pitchFamily="18" charset="0"/>
          </a:endParaRPr>
        </a:p>
      </dgm:t>
    </dgm:pt>
    <dgm:pt modelId="{BD47E4D8-EC1A-4AD3-852F-310611FBEAFB}" type="sibTrans" cxnId="{A977E22F-724A-4E36-A88B-9833D1C0F9F6}">
      <dgm:prSet/>
      <dgm:spPr/>
      <dgm:t>
        <a:bodyPr/>
        <a:lstStyle/>
        <a:p>
          <a:endParaRPr lang="en-MY"/>
        </a:p>
      </dgm:t>
    </dgm:pt>
    <dgm:pt modelId="{07C4CAF0-D0A4-47DC-B7A4-5223E30DC060}" type="parTrans" cxnId="{A977E22F-724A-4E36-A88B-9833D1C0F9F6}">
      <dgm:prSet/>
      <dgm:spPr/>
      <dgm:t>
        <a:bodyPr/>
        <a:lstStyle/>
        <a:p>
          <a:endParaRPr lang="en-MY"/>
        </a:p>
      </dgm:t>
    </dgm:pt>
    <dgm:pt modelId="{2ECB2FF6-0439-4B92-AAF1-B8CD62A40568}" type="pres">
      <dgm:prSet presAssocID="{4EC324DA-AE17-47B0-BDE4-2A7240E78F2D}" presName="Name0" presStyleCnt="0">
        <dgm:presLayoutVars>
          <dgm:dir/>
          <dgm:animLvl val="lvl"/>
          <dgm:resizeHandles/>
        </dgm:presLayoutVars>
      </dgm:prSet>
      <dgm:spPr/>
      <dgm:t>
        <a:bodyPr/>
        <a:lstStyle/>
        <a:p>
          <a:endParaRPr lang="en-US"/>
        </a:p>
      </dgm:t>
    </dgm:pt>
    <dgm:pt modelId="{C42DEB90-9845-4969-BA83-159B1301AF4B}" type="pres">
      <dgm:prSet presAssocID="{6EDADA34-0EB3-4430-86C6-EC337BDB2F4A}" presName="linNode" presStyleCnt="0"/>
      <dgm:spPr/>
    </dgm:pt>
    <dgm:pt modelId="{7F45C95A-0939-4544-9B05-5BBA5ACADA47}" type="pres">
      <dgm:prSet presAssocID="{6EDADA34-0EB3-4430-86C6-EC337BDB2F4A}" presName="parentShp" presStyleLbl="node1" presStyleIdx="0" presStyleCnt="1" custScaleX="46597">
        <dgm:presLayoutVars>
          <dgm:bulletEnabled val="1"/>
        </dgm:presLayoutVars>
      </dgm:prSet>
      <dgm:spPr/>
      <dgm:t>
        <a:bodyPr/>
        <a:lstStyle/>
        <a:p>
          <a:endParaRPr lang="en-US"/>
        </a:p>
      </dgm:t>
    </dgm:pt>
    <dgm:pt modelId="{CB0A3EC5-2688-4A26-8360-8EE6E8903BE6}" type="pres">
      <dgm:prSet presAssocID="{6EDADA34-0EB3-4430-86C6-EC337BDB2F4A}" presName="childShp" presStyleLbl="bgAccFollowNode1" presStyleIdx="0" presStyleCnt="1" custScaleX="141464" custScaleY="205983">
        <dgm:presLayoutVars>
          <dgm:bulletEnabled val="1"/>
        </dgm:presLayoutVars>
      </dgm:prSet>
      <dgm:spPr/>
      <dgm:t>
        <a:bodyPr/>
        <a:lstStyle/>
        <a:p>
          <a:endParaRPr lang="en-MY"/>
        </a:p>
      </dgm:t>
    </dgm:pt>
  </dgm:ptLst>
  <dgm:cxnLst>
    <dgm:cxn modelId="{E8AB100C-5AE8-4465-BFFB-A4F4F53D181F}" srcId="{6EDADA34-0EB3-4430-86C6-EC337BDB2F4A}" destId="{0A662944-AA1A-481E-961F-2D7CF588041F}" srcOrd="4" destOrd="0" parTransId="{677859E4-3103-4785-9C52-4741DBA39458}" sibTransId="{2925EEF1-5AFF-4DFF-ABFB-7CA69578F142}"/>
    <dgm:cxn modelId="{5150A7B1-4DDD-48D6-BED7-1DD2D68046A0}" type="presOf" srcId="{3955374C-2952-42B6-B53D-F382A1B2E8BC}" destId="{CB0A3EC5-2688-4A26-8360-8EE6E8903BE6}" srcOrd="0" destOrd="5" presId="urn:microsoft.com/office/officeart/2005/8/layout/vList6"/>
    <dgm:cxn modelId="{8A74AC87-3812-4103-BA09-4C54A2F9E66A}" srcId="{6EDADA34-0EB3-4430-86C6-EC337BDB2F4A}" destId="{33EF7530-A263-4BAA-900C-B5D3C86FC100}" srcOrd="3" destOrd="0" parTransId="{E0EF7C12-FCBD-4E5C-A93E-98B9BFE21A02}" sibTransId="{D3B358F5-4AAD-4365-9509-41BED56EF044}"/>
    <dgm:cxn modelId="{6E550D7C-3346-4781-A37F-548B41EDD645}" type="presOf" srcId="{33EF7530-A263-4BAA-900C-B5D3C86FC100}" destId="{CB0A3EC5-2688-4A26-8360-8EE6E8903BE6}" srcOrd="0" destOrd="3" presId="urn:microsoft.com/office/officeart/2005/8/layout/vList6"/>
    <dgm:cxn modelId="{815EB7C6-75C2-41BD-9BA3-28158E315713}" type="presOf" srcId="{2BE79D7B-7821-4428-A3AB-9177642348D4}" destId="{CB0A3EC5-2688-4A26-8360-8EE6E8903BE6}" srcOrd="0" destOrd="2" presId="urn:microsoft.com/office/officeart/2005/8/layout/vList6"/>
    <dgm:cxn modelId="{03AEA85C-CE26-4975-BBF0-4F70BC273221}" type="presOf" srcId="{4EC324DA-AE17-47B0-BDE4-2A7240E78F2D}" destId="{2ECB2FF6-0439-4B92-AAF1-B8CD62A40568}" srcOrd="0" destOrd="0" presId="urn:microsoft.com/office/officeart/2005/8/layout/vList6"/>
    <dgm:cxn modelId="{267C3B28-933D-453E-B9A2-AF5DE33B6451}" srcId="{6EDADA34-0EB3-4430-86C6-EC337BDB2F4A}" destId="{3955374C-2952-42B6-B53D-F382A1B2E8BC}" srcOrd="5" destOrd="0" parTransId="{05454AF7-7EBD-4E1C-80CD-0DAD08911B74}" sibTransId="{EBFC0039-0208-42C7-8C44-7FC1ABCF42A2}"/>
    <dgm:cxn modelId="{821B59C6-FE71-45E6-B098-95073BCC3132}" type="presOf" srcId="{F88F6F02-E332-4832-99E8-92D08352721A}" destId="{CB0A3EC5-2688-4A26-8360-8EE6E8903BE6}" srcOrd="0" destOrd="0" presId="urn:microsoft.com/office/officeart/2005/8/layout/vList6"/>
    <dgm:cxn modelId="{019ED372-D06F-49EE-A613-0DB33E5F0E21}" srcId="{4EC324DA-AE17-47B0-BDE4-2A7240E78F2D}" destId="{6EDADA34-0EB3-4430-86C6-EC337BDB2F4A}" srcOrd="0" destOrd="0" parTransId="{78F3E47E-7041-4E76-82F3-0E8EFA0A9A9C}" sibTransId="{F2AA7E98-448A-4C2A-B0DB-06F6E81F029B}"/>
    <dgm:cxn modelId="{0D9D7010-9E27-4838-9159-6A025F74EE9D}" type="presOf" srcId="{0A662944-AA1A-481E-961F-2D7CF588041F}" destId="{CB0A3EC5-2688-4A26-8360-8EE6E8903BE6}" srcOrd="0" destOrd="4" presId="urn:microsoft.com/office/officeart/2005/8/layout/vList6"/>
    <dgm:cxn modelId="{E03140CD-4FD0-4629-A882-5B22D3881B42}" type="presOf" srcId="{6EDADA34-0EB3-4430-86C6-EC337BDB2F4A}" destId="{7F45C95A-0939-4544-9B05-5BBA5ACADA47}" srcOrd="0" destOrd="0" presId="urn:microsoft.com/office/officeart/2005/8/layout/vList6"/>
    <dgm:cxn modelId="{A977E22F-724A-4E36-A88B-9833D1C0F9F6}" srcId="{6EDADA34-0EB3-4430-86C6-EC337BDB2F4A}" destId="{F88F6F02-E332-4832-99E8-92D08352721A}" srcOrd="0" destOrd="0" parTransId="{07C4CAF0-D0A4-47DC-B7A4-5223E30DC060}" sibTransId="{BD47E4D8-EC1A-4AD3-852F-310611FBEAFB}"/>
    <dgm:cxn modelId="{B455DEA4-3F39-427E-8B4B-CA6B275E78A2}" srcId="{6EDADA34-0EB3-4430-86C6-EC337BDB2F4A}" destId="{9B11773B-586A-4097-BC58-1E2A31133740}" srcOrd="1" destOrd="0" parTransId="{5178711E-EC0B-4ACD-A06D-1E5B7A5E1EFE}" sibTransId="{44C0B550-44E3-467B-AA20-5E446CB2C0B5}"/>
    <dgm:cxn modelId="{B1D910A0-ECEF-44F2-9925-A9FDBA50CE1E}" srcId="{6EDADA34-0EB3-4430-86C6-EC337BDB2F4A}" destId="{2BE79D7B-7821-4428-A3AB-9177642348D4}" srcOrd="2" destOrd="0" parTransId="{BE69F413-9C5E-49B0-B583-75A6953B376D}" sibTransId="{BB5CFBE4-346F-45B8-A2BD-522EAD76BAE1}"/>
    <dgm:cxn modelId="{AB9D454A-7249-4679-9F0E-B7DB0A0A8D4A}" type="presOf" srcId="{9B11773B-586A-4097-BC58-1E2A31133740}" destId="{CB0A3EC5-2688-4A26-8360-8EE6E8903BE6}" srcOrd="0" destOrd="1" presId="urn:microsoft.com/office/officeart/2005/8/layout/vList6"/>
    <dgm:cxn modelId="{4EBEDF27-EED7-4A75-BF3C-86917D7B964D}" type="presParOf" srcId="{2ECB2FF6-0439-4B92-AAF1-B8CD62A40568}" destId="{C42DEB90-9845-4969-BA83-159B1301AF4B}" srcOrd="0" destOrd="0" presId="urn:microsoft.com/office/officeart/2005/8/layout/vList6"/>
    <dgm:cxn modelId="{7555C09C-2EDF-4D49-8AC2-F75CF6F3B435}" type="presParOf" srcId="{C42DEB90-9845-4969-BA83-159B1301AF4B}" destId="{7F45C95A-0939-4544-9B05-5BBA5ACADA47}" srcOrd="0" destOrd="0" presId="urn:microsoft.com/office/officeart/2005/8/layout/vList6"/>
    <dgm:cxn modelId="{B8B7A982-3985-4142-91DD-1BEBB168EF40}" type="presParOf" srcId="{C42DEB90-9845-4969-BA83-159B1301AF4B}" destId="{CB0A3EC5-2688-4A26-8360-8EE6E8903BE6}" srcOrd="1" destOrd="0" presId="urn:microsoft.com/office/officeart/2005/8/layout/vList6"/>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F59C10D-F3BF-4DDE-9088-0D684A46723E}" type="doc">
      <dgm:prSet loTypeId="urn:microsoft.com/office/officeart/2005/8/layout/vList6" loCatId="list" qsTypeId="urn:microsoft.com/office/officeart/2005/8/quickstyle/simple1" qsCatId="simple" csTypeId="urn:microsoft.com/office/officeart/2005/8/colors/accent1_2" csCatId="accent1" phldr="1"/>
      <dgm:spPr/>
      <dgm:t>
        <a:bodyPr/>
        <a:lstStyle/>
        <a:p>
          <a:endParaRPr lang="en-MY"/>
        </a:p>
      </dgm:t>
    </dgm:pt>
    <dgm:pt modelId="{2547AF7F-4FF8-4A2B-9A1A-7711ABC63971}">
      <dgm:prSet phldrT="[Text]" custT="1"/>
      <dgm:spPr/>
      <dgm:t>
        <a:bodyPr/>
        <a:lstStyle/>
        <a:p>
          <a:r>
            <a:rPr lang="en-MY" sz="1100">
              <a:solidFill>
                <a:sysClr val="windowText" lastClr="000000"/>
              </a:solidFill>
              <a:latin typeface="Times New Roman" panose="02020603050405020304" pitchFamily="18" charset="0"/>
              <a:cs typeface="Times New Roman" panose="02020603050405020304" pitchFamily="18" charset="0"/>
            </a:rPr>
            <a:t>Economic</a:t>
          </a:r>
        </a:p>
      </dgm:t>
    </dgm:pt>
    <dgm:pt modelId="{A26C86CC-709B-44A2-B309-CA33EDEDCB83}" type="parTrans" cxnId="{5478334F-FE93-46C6-AC89-2B0AFE7A725B}">
      <dgm:prSet/>
      <dgm:spPr/>
      <dgm:t>
        <a:bodyPr/>
        <a:lstStyle/>
        <a:p>
          <a:endParaRPr lang="en-MY"/>
        </a:p>
      </dgm:t>
    </dgm:pt>
    <dgm:pt modelId="{F376076D-0161-4665-9C43-D3A9C4DC8693}" type="sibTrans" cxnId="{5478334F-FE93-46C6-AC89-2B0AFE7A725B}">
      <dgm:prSet/>
      <dgm:spPr/>
      <dgm:t>
        <a:bodyPr/>
        <a:lstStyle/>
        <a:p>
          <a:endParaRPr lang="en-MY"/>
        </a:p>
      </dgm:t>
    </dgm:pt>
    <dgm:pt modelId="{CE30BFBC-98DD-4AE4-A831-62F7E477FD10}">
      <dgm:prSet custT="1"/>
      <dgm:spPr/>
      <dgm:t>
        <a:bodyPr/>
        <a:lstStyle/>
        <a:p>
          <a:r>
            <a:rPr lang="en-MY" sz="1100">
              <a:latin typeface="Times New Roman" panose="02020603050405020304" pitchFamily="18" charset="0"/>
              <a:cs typeface="Times New Roman" panose="02020603050405020304" pitchFamily="18" charset="0"/>
            </a:rPr>
            <a:t>Czech has a developed, high-income, export oriented social market economy.</a:t>
          </a:r>
          <a:endParaRPr lang="en-MY" sz="1100"/>
        </a:p>
      </dgm:t>
    </dgm:pt>
    <dgm:pt modelId="{EDB7B3C9-0A9B-49C4-9C91-131E06D12D9A}" type="parTrans" cxnId="{CBD87A75-28F3-4A06-BABD-1AC4C03D7441}">
      <dgm:prSet/>
      <dgm:spPr/>
      <dgm:t>
        <a:bodyPr/>
        <a:lstStyle/>
        <a:p>
          <a:endParaRPr lang="en-MY"/>
        </a:p>
      </dgm:t>
    </dgm:pt>
    <dgm:pt modelId="{3B12EFE3-EA15-47B1-914F-F938754AF35C}" type="sibTrans" cxnId="{CBD87A75-28F3-4A06-BABD-1AC4C03D7441}">
      <dgm:prSet/>
      <dgm:spPr/>
      <dgm:t>
        <a:bodyPr/>
        <a:lstStyle/>
        <a:p>
          <a:endParaRPr lang="en-MY"/>
        </a:p>
      </dgm:t>
    </dgm:pt>
    <dgm:pt modelId="{C531A1EC-C0FE-42A8-8E66-8E480435217B}">
      <dgm:prSet custT="1"/>
      <dgm:spPr/>
      <dgm:t>
        <a:bodyPr/>
        <a:lstStyle/>
        <a:p>
          <a:r>
            <a:rPr lang="en-MY" sz="1100">
              <a:latin typeface="Times New Roman" panose="02020603050405020304" pitchFamily="18" charset="0"/>
              <a:cs typeface="Times New Roman" panose="02020603050405020304" pitchFamily="18" charset="0"/>
            </a:rPr>
            <a:t>As a member of EU, use its own currency instead of Euro.</a:t>
          </a:r>
        </a:p>
      </dgm:t>
    </dgm:pt>
    <dgm:pt modelId="{42E6AE0B-C0CB-446E-9710-DEC6CDFA033E}" type="parTrans" cxnId="{CED80E26-BAAC-4EBD-A284-4FFD92079EDC}">
      <dgm:prSet/>
      <dgm:spPr/>
      <dgm:t>
        <a:bodyPr/>
        <a:lstStyle/>
        <a:p>
          <a:endParaRPr lang="en-MY"/>
        </a:p>
      </dgm:t>
    </dgm:pt>
    <dgm:pt modelId="{2A7C165A-4CAA-4A62-AD91-50BA47DDA279}" type="sibTrans" cxnId="{CED80E26-BAAC-4EBD-A284-4FFD92079EDC}">
      <dgm:prSet/>
      <dgm:spPr/>
      <dgm:t>
        <a:bodyPr/>
        <a:lstStyle/>
        <a:p>
          <a:endParaRPr lang="en-MY"/>
        </a:p>
      </dgm:t>
    </dgm:pt>
    <dgm:pt modelId="{E66F4379-2FA5-41F3-A5DC-08470F0F9C27}">
      <dgm:prSet custT="1"/>
      <dgm:spPr/>
      <dgm:t>
        <a:bodyPr/>
        <a:lstStyle/>
        <a:p>
          <a:r>
            <a:rPr lang="en-MY" sz="1100">
              <a:latin typeface="Times New Roman" panose="02020603050405020304" pitchFamily="18" charset="0"/>
              <a:cs typeface="Times New Roman" panose="02020603050405020304" pitchFamily="18" charset="0"/>
            </a:rPr>
            <a:t>GDP grew by 4.5% in 2017.</a:t>
          </a:r>
        </a:p>
      </dgm:t>
    </dgm:pt>
    <dgm:pt modelId="{2507E007-C7F5-42EE-B3A8-73D88E186BC8}" type="parTrans" cxnId="{98308029-9229-4AD5-9530-CEC5D71C2B73}">
      <dgm:prSet/>
      <dgm:spPr/>
      <dgm:t>
        <a:bodyPr/>
        <a:lstStyle/>
        <a:p>
          <a:endParaRPr lang="en-MY"/>
        </a:p>
      </dgm:t>
    </dgm:pt>
    <dgm:pt modelId="{5F967241-BC34-494E-B58F-126C0A45FFF3}" type="sibTrans" cxnId="{98308029-9229-4AD5-9530-CEC5D71C2B73}">
      <dgm:prSet/>
      <dgm:spPr/>
      <dgm:t>
        <a:bodyPr/>
        <a:lstStyle/>
        <a:p>
          <a:endParaRPr lang="en-MY"/>
        </a:p>
      </dgm:t>
    </dgm:pt>
    <dgm:pt modelId="{E3255AE6-8348-4D71-8BF6-B788C3221736}">
      <dgm:prSet custT="1"/>
      <dgm:spPr/>
      <dgm:t>
        <a:bodyPr/>
        <a:lstStyle/>
        <a:p>
          <a:r>
            <a:rPr lang="en-MY" sz="1100">
              <a:latin typeface="Times New Roman" panose="02020603050405020304" pitchFamily="18" charset="0"/>
              <a:cs typeface="Times New Roman" panose="02020603050405020304" pitchFamily="18" charset="0"/>
            </a:rPr>
            <a:t>Unemployment rate in the Czech was the lowest in EU by 2.4% (Unemployment rates, 2016) and the poverty rate is the second lowest in OECD. (Cocco, 2016) </a:t>
          </a:r>
        </a:p>
      </dgm:t>
    </dgm:pt>
    <dgm:pt modelId="{6BD56B23-3C64-4530-BB1F-E70AEFB3E00E}" type="parTrans" cxnId="{2E62FA62-284C-4578-83A7-484378A9EB9C}">
      <dgm:prSet/>
      <dgm:spPr/>
      <dgm:t>
        <a:bodyPr/>
        <a:lstStyle/>
        <a:p>
          <a:endParaRPr lang="en-MY"/>
        </a:p>
      </dgm:t>
    </dgm:pt>
    <dgm:pt modelId="{CF9F1264-23CB-4A1A-9B06-404F41CB21AB}" type="sibTrans" cxnId="{2E62FA62-284C-4578-83A7-484378A9EB9C}">
      <dgm:prSet/>
      <dgm:spPr/>
      <dgm:t>
        <a:bodyPr/>
        <a:lstStyle/>
        <a:p>
          <a:endParaRPr lang="en-MY"/>
        </a:p>
      </dgm:t>
    </dgm:pt>
    <dgm:pt modelId="{888AB858-3CBB-4BD6-BCE6-D2A91EC44463}">
      <dgm:prSet custT="1"/>
      <dgm:spPr/>
      <dgm:t>
        <a:bodyPr/>
        <a:lstStyle/>
        <a:p>
          <a:r>
            <a:rPr lang="en-MY" sz="1100">
              <a:latin typeface="Times New Roman" panose="02020603050405020304" pitchFamily="18" charset="0"/>
              <a:cs typeface="Times New Roman" panose="02020603050405020304" pitchFamily="18" charset="0"/>
            </a:rPr>
            <a:t>Czech has a high diverse economy.</a:t>
          </a:r>
        </a:p>
      </dgm:t>
    </dgm:pt>
    <dgm:pt modelId="{A95273EB-7CEE-4245-9B69-A6C7542B8E4F}" type="parTrans" cxnId="{6D81DF50-43DD-4D2B-961E-3BF322833759}">
      <dgm:prSet/>
      <dgm:spPr/>
      <dgm:t>
        <a:bodyPr/>
        <a:lstStyle/>
        <a:p>
          <a:endParaRPr lang="en-MY"/>
        </a:p>
      </dgm:t>
    </dgm:pt>
    <dgm:pt modelId="{87901886-5B32-419A-9DB6-9C7CE7A46B39}" type="sibTrans" cxnId="{6D81DF50-43DD-4D2B-961E-3BF322833759}">
      <dgm:prSet/>
      <dgm:spPr/>
      <dgm:t>
        <a:bodyPr/>
        <a:lstStyle/>
        <a:p>
          <a:endParaRPr lang="en-MY"/>
        </a:p>
      </dgm:t>
    </dgm:pt>
    <dgm:pt modelId="{C822E44C-F44E-4193-9EE5-1B3A3D659554}" type="pres">
      <dgm:prSet presAssocID="{4F59C10D-F3BF-4DDE-9088-0D684A46723E}" presName="Name0" presStyleCnt="0">
        <dgm:presLayoutVars>
          <dgm:dir/>
          <dgm:animLvl val="lvl"/>
          <dgm:resizeHandles/>
        </dgm:presLayoutVars>
      </dgm:prSet>
      <dgm:spPr/>
    </dgm:pt>
    <dgm:pt modelId="{3CD5239D-0C1D-4754-A8A6-E8D99B743B59}" type="pres">
      <dgm:prSet presAssocID="{2547AF7F-4FF8-4A2B-9A1A-7711ABC63971}" presName="linNode" presStyleCnt="0"/>
      <dgm:spPr/>
    </dgm:pt>
    <dgm:pt modelId="{D779C3D1-B667-48D0-9939-F67749A1EB19}" type="pres">
      <dgm:prSet presAssocID="{2547AF7F-4FF8-4A2B-9A1A-7711ABC63971}" presName="parentShp" presStyleLbl="node1" presStyleIdx="0" presStyleCnt="1" custScaleX="47055" custScaleY="38960">
        <dgm:presLayoutVars>
          <dgm:bulletEnabled val="1"/>
        </dgm:presLayoutVars>
      </dgm:prSet>
      <dgm:spPr/>
    </dgm:pt>
    <dgm:pt modelId="{8D231ACA-E6FA-4B4B-B96D-715B5FDFF59C}" type="pres">
      <dgm:prSet presAssocID="{2547AF7F-4FF8-4A2B-9A1A-7711ABC63971}" presName="childShp" presStyleLbl="bgAccFollowNode1" presStyleIdx="0" presStyleCnt="1" custScaleX="137588" custLinFactNeighborX="0" custLinFactNeighborY="-9590">
        <dgm:presLayoutVars>
          <dgm:bulletEnabled val="1"/>
        </dgm:presLayoutVars>
      </dgm:prSet>
      <dgm:spPr/>
      <dgm:t>
        <a:bodyPr/>
        <a:lstStyle/>
        <a:p>
          <a:endParaRPr lang="en-MY"/>
        </a:p>
      </dgm:t>
    </dgm:pt>
  </dgm:ptLst>
  <dgm:cxnLst>
    <dgm:cxn modelId="{CED80E26-BAAC-4EBD-A284-4FFD92079EDC}" srcId="{2547AF7F-4FF8-4A2B-9A1A-7711ABC63971}" destId="{C531A1EC-C0FE-42A8-8E66-8E480435217B}" srcOrd="1" destOrd="0" parTransId="{42E6AE0B-C0CB-446E-9710-DEC6CDFA033E}" sibTransId="{2A7C165A-4CAA-4A62-AD91-50BA47DDA279}"/>
    <dgm:cxn modelId="{5478334F-FE93-46C6-AC89-2B0AFE7A725B}" srcId="{4F59C10D-F3BF-4DDE-9088-0D684A46723E}" destId="{2547AF7F-4FF8-4A2B-9A1A-7711ABC63971}" srcOrd="0" destOrd="0" parTransId="{A26C86CC-709B-44A2-B309-CA33EDEDCB83}" sibTransId="{F376076D-0161-4665-9C43-D3A9C4DC8693}"/>
    <dgm:cxn modelId="{8C7EB0EE-13AE-42AC-8CF2-3EA621784E86}" type="presOf" srcId="{2547AF7F-4FF8-4A2B-9A1A-7711ABC63971}" destId="{D779C3D1-B667-48D0-9939-F67749A1EB19}" srcOrd="0" destOrd="0" presId="urn:microsoft.com/office/officeart/2005/8/layout/vList6"/>
    <dgm:cxn modelId="{A6BD6283-295F-472A-85E4-2AC04482A372}" type="presOf" srcId="{E3255AE6-8348-4D71-8BF6-B788C3221736}" destId="{8D231ACA-E6FA-4B4B-B96D-715B5FDFF59C}" srcOrd="0" destOrd="3" presId="urn:microsoft.com/office/officeart/2005/8/layout/vList6"/>
    <dgm:cxn modelId="{98308029-9229-4AD5-9530-CEC5D71C2B73}" srcId="{2547AF7F-4FF8-4A2B-9A1A-7711ABC63971}" destId="{E66F4379-2FA5-41F3-A5DC-08470F0F9C27}" srcOrd="2" destOrd="0" parTransId="{2507E007-C7F5-42EE-B3A8-73D88E186BC8}" sibTransId="{5F967241-BC34-494E-B58F-126C0A45FFF3}"/>
    <dgm:cxn modelId="{2E62FA62-284C-4578-83A7-484378A9EB9C}" srcId="{2547AF7F-4FF8-4A2B-9A1A-7711ABC63971}" destId="{E3255AE6-8348-4D71-8BF6-B788C3221736}" srcOrd="3" destOrd="0" parTransId="{6BD56B23-3C64-4530-BB1F-E70AEFB3E00E}" sibTransId="{CF9F1264-23CB-4A1A-9B06-404F41CB21AB}"/>
    <dgm:cxn modelId="{6D81DF50-43DD-4D2B-961E-3BF322833759}" srcId="{2547AF7F-4FF8-4A2B-9A1A-7711ABC63971}" destId="{888AB858-3CBB-4BD6-BCE6-D2A91EC44463}" srcOrd="4" destOrd="0" parTransId="{A95273EB-7CEE-4245-9B69-A6C7542B8E4F}" sibTransId="{87901886-5B32-419A-9DB6-9C7CE7A46B39}"/>
    <dgm:cxn modelId="{9358B7FF-B8D9-4DBF-8B5B-EAED37781B8D}" type="presOf" srcId="{CE30BFBC-98DD-4AE4-A831-62F7E477FD10}" destId="{8D231ACA-E6FA-4B4B-B96D-715B5FDFF59C}" srcOrd="0" destOrd="0" presId="urn:microsoft.com/office/officeart/2005/8/layout/vList6"/>
    <dgm:cxn modelId="{CBD87A75-28F3-4A06-BABD-1AC4C03D7441}" srcId="{2547AF7F-4FF8-4A2B-9A1A-7711ABC63971}" destId="{CE30BFBC-98DD-4AE4-A831-62F7E477FD10}" srcOrd="0" destOrd="0" parTransId="{EDB7B3C9-0A9B-49C4-9C91-131E06D12D9A}" sibTransId="{3B12EFE3-EA15-47B1-914F-F938754AF35C}"/>
    <dgm:cxn modelId="{9580CB77-D7A7-45AE-BE04-EFAB1BD54341}" type="presOf" srcId="{E66F4379-2FA5-41F3-A5DC-08470F0F9C27}" destId="{8D231ACA-E6FA-4B4B-B96D-715B5FDFF59C}" srcOrd="0" destOrd="2" presId="urn:microsoft.com/office/officeart/2005/8/layout/vList6"/>
    <dgm:cxn modelId="{180D3DCC-FD27-4AD8-96FE-8386859AE6E7}" type="presOf" srcId="{C531A1EC-C0FE-42A8-8E66-8E480435217B}" destId="{8D231ACA-E6FA-4B4B-B96D-715B5FDFF59C}" srcOrd="0" destOrd="1" presId="urn:microsoft.com/office/officeart/2005/8/layout/vList6"/>
    <dgm:cxn modelId="{8B015F55-2678-4D35-99D5-E0AFACEB90ED}" type="presOf" srcId="{888AB858-3CBB-4BD6-BCE6-D2A91EC44463}" destId="{8D231ACA-E6FA-4B4B-B96D-715B5FDFF59C}" srcOrd="0" destOrd="4" presId="urn:microsoft.com/office/officeart/2005/8/layout/vList6"/>
    <dgm:cxn modelId="{170AD300-546B-4C2B-B9B6-EC68050E855B}" type="presOf" srcId="{4F59C10D-F3BF-4DDE-9088-0D684A46723E}" destId="{C822E44C-F44E-4193-9EE5-1B3A3D659554}" srcOrd="0" destOrd="0" presId="urn:microsoft.com/office/officeart/2005/8/layout/vList6"/>
    <dgm:cxn modelId="{11DA8E1B-69F0-40CE-BC77-0AE924FE00D3}" type="presParOf" srcId="{C822E44C-F44E-4193-9EE5-1B3A3D659554}" destId="{3CD5239D-0C1D-4754-A8A6-E8D99B743B59}" srcOrd="0" destOrd="0" presId="urn:microsoft.com/office/officeart/2005/8/layout/vList6"/>
    <dgm:cxn modelId="{C2C75CAE-90F2-41F6-AA6D-F15C5CB97B7D}" type="presParOf" srcId="{3CD5239D-0C1D-4754-A8A6-E8D99B743B59}" destId="{D779C3D1-B667-48D0-9939-F67749A1EB19}" srcOrd="0" destOrd="0" presId="urn:microsoft.com/office/officeart/2005/8/layout/vList6"/>
    <dgm:cxn modelId="{7009EFAA-BD42-482A-A220-F5606EE5B00F}" type="presParOf" srcId="{3CD5239D-0C1D-4754-A8A6-E8D99B743B59}" destId="{8D231ACA-E6FA-4B4B-B96D-715B5FDFF59C}" srcOrd="1" destOrd="0" presId="urn:microsoft.com/office/officeart/2005/8/layout/vList6"/>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2977905-EFA3-4F41-BCB2-1F23A409E960}" type="doc">
      <dgm:prSet loTypeId="urn:microsoft.com/office/officeart/2005/8/layout/vList6" loCatId="list" qsTypeId="urn:microsoft.com/office/officeart/2005/8/quickstyle/simple1" qsCatId="simple" csTypeId="urn:microsoft.com/office/officeart/2005/8/colors/accent1_2" csCatId="accent1" phldr="1"/>
      <dgm:spPr/>
      <dgm:t>
        <a:bodyPr/>
        <a:lstStyle/>
        <a:p>
          <a:endParaRPr lang="en-MY"/>
        </a:p>
      </dgm:t>
    </dgm:pt>
    <dgm:pt modelId="{68C37D73-C4EE-4A34-871C-6709E6FA897E}">
      <dgm:prSet phldrT="[Text]" custT="1"/>
      <dgm:spPr/>
      <dgm:t>
        <a:bodyPr/>
        <a:lstStyle/>
        <a:p>
          <a:r>
            <a:rPr lang="en-MY" sz="1100">
              <a:solidFill>
                <a:sysClr val="windowText" lastClr="000000"/>
              </a:solidFill>
              <a:latin typeface="Times New Roman" panose="02020603050405020304" pitchFamily="18" charset="0"/>
              <a:cs typeface="Times New Roman" panose="02020603050405020304" pitchFamily="18" charset="0"/>
            </a:rPr>
            <a:t>Social</a:t>
          </a:r>
        </a:p>
      </dgm:t>
    </dgm:pt>
    <dgm:pt modelId="{C9FE7164-CB63-43CF-870C-AF1EC2CF9AA3}" type="parTrans" cxnId="{62AF79C8-D9B1-43B9-8881-97799DB52280}">
      <dgm:prSet/>
      <dgm:spPr/>
      <dgm:t>
        <a:bodyPr/>
        <a:lstStyle/>
        <a:p>
          <a:endParaRPr lang="en-MY"/>
        </a:p>
      </dgm:t>
    </dgm:pt>
    <dgm:pt modelId="{1A97F38B-ADA5-4B74-AAE5-0CA76B2892DA}" type="sibTrans" cxnId="{62AF79C8-D9B1-43B9-8881-97799DB52280}">
      <dgm:prSet/>
      <dgm:spPr/>
      <dgm:t>
        <a:bodyPr/>
        <a:lstStyle/>
        <a:p>
          <a:endParaRPr lang="en-MY"/>
        </a:p>
      </dgm:t>
    </dgm:pt>
    <dgm:pt modelId="{9EE3AFEB-038A-450C-8CB6-9C60DE96C081}">
      <dgm:prSet phldrT="[Text]" custT="1"/>
      <dgm:spPr/>
      <dgm:t>
        <a:bodyPr/>
        <a:lstStyle/>
        <a:p>
          <a:r>
            <a:rPr lang="en-MY" sz="1100">
              <a:latin typeface="Times New Roman" panose="02020603050405020304" pitchFamily="18" charset="0"/>
              <a:cs typeface="Times New Roman" panose="02020603050405020304" pitchFamily="18" charset="0"/>
            </a:rPr>
            <a:t>The population is 10.64 million which youngster(15-55 years old) has occupied more than 65% of the population. (Population, nd.) </a:t>
          </a:r>
          <a:endParaRPr lang="en-MY" sz="1100"/>
        </a:p>
      </dgm:t>
    </dgm:pt>
    <dgm:pt modelId="{22DAB53A-A753-4550-A383-BC510DB4C8A3}" type="parTrans" cxnId="{6BC39EF0-5F8C-45A0-B9DC-C71F01138F25}">
      <dgm:prSet/>
      <dgm:spPr/>
      <dgm:t>
        <a:bodyPr/>
        <a:lstStyle/>
        <a:p>
          <a:endParaRPr lang="en-MY"/>
        </a:p>
      </dgm:t>
    </dgm:pt>
    <dgm:pt modelId="{C88D9655-5369-4951-B22E-D73DE53E8D32}" type="sibTrans" cxnId="{6BC39EF0-5F8C-45A0-B9DC-C71F01138F25}">
      <dgm:prSet/>
      <dgm:spPr/>
      <dgm:t>
        <a:bodyPr/>
        <a:lstStyle/>
        <a:p>
          <a:endParaRPr lang="en-MY"/>
        </a:p>
      </dgm:t>
    </dgm:pt>
    <dgm:pt modelId="{DEAD5B87-4FD5-4579-B4C5-ED2413A43871}">
      <dgm:prSet custT="1"/>
      <dgm:spPr/>
      <dgm:t>
        <a:bodyPr/>
        <a:lstStyle/>
        <a:p>
          <a:r>
            <a:rPr lang="en-MY" sz="1100">
              <a:latin typeface="Times New Roman" panose="02020603050405020304" pitchFamily="18" charset="0"/>
              <a:cs typeface="Times New Roman" panose="02020603050405020304" pitchFamily="18" charset="0"/>
            </a:rPr>
            <a:t>Czech Language is widely used than English in Czech, all the logo, label and slogan should translate prpoerly in Czech Language.</a:t>
          </a:r>
        </a:p>
      </dgm:t>
    </dgm:pt>
    <dgm:pt modelId="{28E1AFDF-0E47-4FD8-B0A9-E734ADCB63C3}" type="parTrans" cxnId="{800776A8-945B-4B29-9C3F-42D80C32189A}">
      <dgm:prSet/>
      <dgm:spPr/>
      <dgm:t>
        <a:bodyPr/>
        <a:lstStyle/>
        <a:p>
          <a:endParaRPr lang="en-MY"/>
        </a:p>
      </dgm:t>
    </dgm:pt>
    <dgm:pt modelId="{0150D31E-E956-4B49-B906-7559C6B8DEE5}" type="sibTrans" cxnId="{800776A8-945B-4B29-9C3F-42D80C32189A}">
      <dgm:prSet/>
      <dgm:spPr/>
      <dgm:t>
        <a:bodyPr/>
        <a:lstStyle/>
        <a:p>
          <a:endParaRPr lang="en-MY"/>
        </a:p>
      </dgm:t>
    </dgm:pt>
    <dgm:pt modelId="{7FB16821-C01F-4F7F-BE63-A1B1AC520BE4}">
      <dgm:prSet custT="1"/>
      <dgm:spPr/>
      <dgm:t>
        <a:bodyPr/>
        <a:lstStyle/>
        <a:p>
          <a:r>
            <a:rPr lang="en-MY" sz="1100">
              <a:latin typeface="Times New Roman" panose="02020603050405020304" pitchFamily="18" charset="0"/>
              <a:cs typeface="Times New Roman" panose="02020603050405020304" pitchFamily="18" charset="0"/>
            </a:rPr>
            <a:t>It is a linear-active country.</a:t>
          </a:r>
        </a:p>
      </dgm:t>
    </dgm:pt>
    <dgm:pt modelId="{98B67135-03D8-4789-9314-0B88FC977DE3}" type="parTrans" cxnId="{612C3DFD-A3BB-40CA-A1C2-27F0937DA94F}">
      <dgm:prSet/>
      <dgm:spPr/>
      <dgm:t>
        <a:bodyPr/>
        <a:lstStyle/>
        <a:p>
          <a:endParaRPr lang="en-MY"/>
        </a:p>
      </dgm:t>
    </dgm:pt>
    <dgm:pt modelId="{38164A2E-3999-477D-8D14-CE2F0A94758D}" type="sibTrans" cxnId="{612C3DFD-A3BB-40CA-A1C2-27F0937DA94F}">
      <dgm:prSet/>
      <dgm:spPr/>
      <dgm:t>
        <a:bodyPr/>
        <a:lstStyle/>
        <a:p>
          <a:endParaRPr lang="en-MY"/>
        </a:p>
      </dgm:t>
    </dgm:pt>
    <dgm:pt modelId="{F4E37C0E-2798-4EC6-A39B-CFE202BC8974}">
      <dgm:prSet custT="1"/>
      <dgm:spPr/>
      <dgm:t>
        <a:bodyPr/>
        <a:lstStyle/>
        <a:p>
          <a:r>
            <a:rPr lang="en-MY" sz="1100">
              <a:latin typeface="Times New Roman" panose="02020603050405020304" pitchFamily="18" charset="0"/>
              <a:cs typeface="Times New Roman" panose="02020603050405020304" pitchFamily="18" charset="0"/>
            </a:rPr>
            <a:t>The Beer culture is wide spread and deep in the root of Czech. (Lapelosova, 2018)</a:t>
          </a:r>
        </a:p>
      </dgm:t>
    </dgm:pt>
    <dgm:pt modelId="{6FD2F864-5F35-4EE7-ACE2-1218A464DF60}" type="parTrans" cxnId="{65C8389B-514C-4C5B-B65E-851878771137}">
      <dgm:prSet/>
      <dgm:spPr/>
      <dgm:t>
        <a:bodyPr/>
        <a:lstStyle/>
        <a:p>
          <a:endParaRPr lang="en-MY"/>
        </a:p>
      </dgm:t>
    </dgm:pt>
    <dgm:pt modelId="{5E45517F-BF96-48E6-B3DB-0345EE611F4A}" type="sibTrans" cxnId="{65C8389B-514C-4C5B-B65E-851878771137}">
      <dgm:prSet/>
      <dgm:spPr/>
      <dgm:t>
        <a:bodyPr/>
        <a:lstStyle/>
        <a:p>
          <a:endParaRPr lang="en-MY"/>
        </a:p>
      </dgm:t>
    </dgm:pt>
    <dgm:pt modelId="{B4F771EE-FB32-435C-AD2C-5FE46C72EE0F}" type="pres">
      <dgm:prSet presAssocID="{12977905-EFA3-4F41-BCB2-1F23A409E960}" presName="Name0" presStyleCnt="0">
        <dgm:presLayoutVars>
          <dgm:dir/>
          <dgm:animLvl val="lvl"/>
          <dgm:resizeHandles/>
        </dgm:presLayoutVars>
      </dgm:prSet>
      <dgm:spPr/>
    </dgm:pt>
    <dgm:pt modelId="{B40BE4A7-EAF0-47DC-8268-DCCFD69F5D75}" type="pres">
      <dgm:prSet presAssocID="{68C37D73-C4EE-4A34-871C-6709E6FA897E}" presName="linNode" presStyleCnt="0"/>
      <dgm:spPr/>
    </dgm:pt>
    <dgm:pt modelId="{B7EF2BA3-A3E8-4F81-9091-E568398F2381}" type="pres">
      <dgm:prSet presAssocID="{68C37D73-C4EE-4A34-871C-6709E6FA897E}" presName="parentShp" presStyleLbl="node1" presStyleIdx="0" presStyleCnt="1" custScaleX="45211" custScaleY="35955">
        <dgm:presLayoutVars>
          <dgm:bulletEnabled val="1"/>
        </dgm:presLayoutVars>
      </dgm:prSet>
      <dgm:spPr/>
    </dgm:pt>
    <dgm:pt modelId="{713E1C64-60BF-43D5-A384-8D59061313B8}" type="pres">
      <dgm:prSet presAssocID="{68C37D73-C4EE-4A34-871C-6709E6FA897E}" presName="childShp" presStyleLbl="bgAccFollowNode1" presStyleIdx="0" presStyleCnt="1" custScaleX="138774">
        <dgm:presLayoutVars>
          <dgm:bulletEnabled val="1"/>
        </dgm:presLayoutVars>
      </dgm:prSet>
      <dgm:spPr/>
      <dgm:t>
        <a:bodyPr/>
        <a:lstStyle/>
        <a:p>
          <a:endParaRPr lang="en-MY"/>
        </a:p>
      </dgm:t>
    </dgm:pt>
  </dgm:ptLst>
  <dgm:cxnLst>
    <dgm:cxn modelId="{DA192C8D-636F-4AB0-9B29-4A4044C5FB47}" type="presOf" srcId="{9EE3AFEB-038A-450C-8CB6-9C60DE96C081}" destId="{713E1C64-60BF-43D5-A384-8D59061313B8}" srcOrd="0" destOrd="0" presId="urn:microsoft.com/office/officeart/2005/8/layout/vList6"/>
    <dgm:cxn modelId="{62AF79C8-D9B1-43B9-8881-97799DB52280}" srcId="{12977905-EFA3-4F41-BCB2-1F23A409E960}" destId="{68C37D73-C4EE-4A34-871C-6709E6FA897E}" srcOrd="0" destOrd="0" parTransId="{C9FE7164-CB63-43CF-870C-AF1EC2CF9AA3}" sibTransId="{1A97F38B-ADA5-4B74-AAE5-0CA76B2892DA}"/>
    <dgm:cxn modelId="{612C3DFD-A3BB-40CA-A1C2-27F0937DA94F}" srcId="{68C37D73-C4EE-4A34-871C-6709E6FA897E}" destId="{7FB16821-C01F-4F7F-BE63-A1B1AC520BE4}" srcOrd="2" destOrd="0" parTransId="{98B67135-03D8-4789-9314-0B88FC977DE3}" sibTransId="{38164A2E-3999-477D-8D14-CE2F0A94758D}"/>
    <dgm:cxn modelId="{800776A8-945B-4B29-9C3F-42D80C32189A}" srcId="{68C37D73-C4EE-4A34-871C-6709E6FA897E}" destId="{DEAD5B87-4FD5-4579-B4C5-ED2413A43871}" srcOrd="1" destOrd="0" parTransId="{28E1AFDF-0E47-4FD8-B0A9-E734ADCB63C3}" sibTransId="{0150D31E-E956-4B49-B906-7559C6B8DEE5}"/>
    <dgm:cxn modelId="{EFB5A0BE-3EC6-407B-8F54-39F812CEF233}" type="presOf" srcId="{7FB16821-C01F-4F7F-BE63-A1B1AC520BE4}" destId="{713E1C64-60BF-43D5-A384-8D59061313B8}" srcOrd="0" destOrd="2" presId="urn:microsoft.com/office/officeart/2005/8/layout/vList6"/>
    <dgm:cxn modelId="{6BC39EF0-5F8C-45A0-B9DC-C71F01138F25}" srcId="{68C37D73-C4EE-4A34-871C-6709E6FA897E}" destId="{9EE3AFEB-038A-450C-8CB6-9C60DE96C081}" srcOrd="0" destOrd="0" parTransId="{22DAB53A-A753-4550-A383-BC510DB4C8A3}" sibTransId="{C88D9655-5369-4951-B22E-D73DE53E8D32}"/>
    <dgm:cxn modelId="{DD56248C-28A9-4F7D-9DC8-A5D51ABD5172}" type="presOf" srcId="{12977905-EFA3-4F41-BCB2-1F23A409E960}" destId="{B4F771EE-FB32-435C-AD2C-5FE46C72EE0F}" srcOrd="0" destOrd="0" presId="urn:microsoft.com/office/officeart/2005/8/layout/vList6"/>
    <dgm:cxn modelId="{6B0280EB-F75A-41E0-9FCB-5EC29AB2C2D2}" type="presOf" srcId="{68C37D73-C4EE-4A34-871C-6709E6FA897E}" destId="{B7EF2BA3-A3E8-4F81-9091-E568398F2381}" srcOrd="0" destOrd="0" presId="urn:microsoft.com/office/officeart/2005/8/layout/vList6"/>
    <dgm:cxn modelId="{65C8389B-514C-4C5B-B65E-851878771137}" srcId="{68C37D73-C4EE-4A34-871C-6709E6FA897E}" destId="{F4E37C0E-2798-4EC6-A39B-CFE202BC8974}" srcOrd="3" destOrd="0" parTransId="{6FD2F864-5F35-4EE7-ACE2-1218A464DF60}" sibTransId="{5E45517F-BF96-48E6-B3DB-0345EE611F4A}"/>
    <dgm:cxn modelId="{0436D6C2-8167-46ED-AD3F-AF56B815F670}" type="presOf" srcId="{DEAD5B87-4FD5-4579-B4C5-ED2413A43871}" destId="{713E1C64-60BF-43D5-A384-8D59061313B8}" srcOrd="0" destOrd="1" presId="urn:microsoft.com/office/officeart/2005/8/layout/vList6"/>
    <dgm:cxn modelId="{6E59CF4D-120F-4525-9950-0B846F40578D}" type="presOf" srcId="{F4E37C0E-2798-4EC6-A39B-CFE202BC8974}" destId="{713E1C64-60BF-43D5-A384-8D59061313B8}" srcOrd="0" destOrd="3" presId="urn:microsoft.com/office/officeart/2005/8/layout/vList6"/>
    <dgm:cxn modelId="{19A31887-D56A-4273-A59C-FF7C91C36EA9}" type="presParOf" srcId="{B4F771EE-FB32-435C-AD2C-5FE46C72EE0F}" destId="{B40BE4A7-EAF0-47DC-8268-DCCFD69F5D75}" srcOrd="0" destOrd="0" presId="urn:microsoft.com/office/officeart/2005/8/layout/vList6"/>
    <dgm:cxn modelId="{7B69A6A1-F9D9-4C6B-86B6-4020E125A47E}" type="presParOf" srcId="{B40BE4A7-EAF0-47DC-8268-DCCFD69F5D75}" destId="{B7EF2BA3-A3E8-4F81-9091-E568398F2381}" srcOrd="0" destOrd="0" presId="urn:microsoft.com/office/officeart/2005/8/layout/vList6"/>
    <dgm:cxn modelId="{117308BC-8957-4F30-87BD-06E8BA061C14}" type="presParOf" srcId="{B40BE4A7-EAF0-47DC-8268-DCCFD69F5D75}" destId="{713E1C64-60BF-43D5-A384-8D59061313B8}" srcOrd="1" destOrd="0" presId="urn:microsoft.com/office/officeart/2005/8/layout/vList6"/>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98652830-FCBD-49C9-98AA-9F06DEE21689}" type="doc">
      <dgm:prSet loTypeId="urn:microsoft.com/office/officeart/2005/8/layout/vList6" loCatId="list" qsTypeId="urn:microsoft.com/office/officeart/2005/8/quickstyle/simple1" qsCatId="simple" csTypeId="urn:microsoft.com/office/officeart/2005/8/colors/accent1_2" csCatId="accent1" phldr="1"/>
      <dgm:spPr/>
      <dgm:t>
        <a:bodyPr/>
        <a:lstStyle/>
        <a:p>
          <a:endParaRPr lang="en-MY"/>
        </a:p>
      </dgm:t>
    </dgm:pt>
    <dgm:pt modelId="{67FDEC2D-78A4-437A-93ED-C80A48F6C82E}">
      <dgm:prSet phldrT="[Text]" custT="1"/>
      <dgm:spPr/>
      <dgm:t>
        <a:bodyPr/>
        <a:lstStyle/>
        <a:p>
          <a:r>
            <a:rPr lang="en-MY" sz="1100">
              <a:solidFill>
                <a:sysClr val="windowText" lastClr="000000"/>
              </a:solidFill>
              <a:latin typeface="Times New Roman" panose="02020603050405020304" pitchFamily="18" charset="0"/>
              <a:cs typeface="Times New Roman" panose="02020603050405020304" pitchFamily="18" charset="0"/>
            </a:rPr>
            <a:t>Technology</a:t>
          </a:r>
        </a:p>
      </dgm:t>
    </dgm:pt>
    <dgm:pt modelId="{6429C59C-8F56-4BA2-8FFE-6BB4ADA358F3}" type="parTrans" cxnId="{BF752BD9-3148-4363-ADB9-1A4A9EF284C9}">
      <dgm:prSet/>
      <dgm:spPr/>
      <dgm:t>
        <a:bodyPr/>
        <a:lstStyle/>
        <a:p>
          <a:endParaRPr lang="en-MY"/>
        </a:p>
      </dgm:t>
    </dgm:pt>
    <dgm:pt modelId="{BC1F7F27-A069-44D6-BB42-9FA5304825EC}" type="sibTrans" cxnId="{BF752BD9-3148-4363-ADB9-1A4A9EF284C9}">
      <dgm:prSet/>
      <dgm:spPr/>
      <dgm:t>
        <a:bodyPr/>
        <a:lstStyle/>
        <a:p>
          <a:endParaRPr lang="en-MY"/>
        </a:p>
      </dgm:t>
    </dgm:pt>
    <dgm:pt modelId="{B3897903-6113-483E-BCA1-3B198CCC1189}">
      <dgm:prSet phldrT="[Text]" custT="1"/>
      <dgm:spPr/>
      <dgm:t>
        <a:bodyPr/>
        <a:lstStyle/>
        <a:p>
          <a:r>
            <a:rPr lang="en-MY" sz="1100">
              <a:latin typeface="Times New Roman" panose="02020603050405020304" pitchFamily="18" charset="0"/>
              <a:cs typeface="Times New Roman" panose="02020603050405020304" pitchFamily="18" charset="0"/>
            </a:rPr>
            <a:t>Strong progress in telecoms, infrastructure, IT and IT enabled service.</a:t>
          </a:r>
          <a:endParaRPr lang="en-MY" sz="1100"/>
        </a:p>
      </dgm:t>
    </dgm:pt>
    <dgm:pt modelId="{034AE075-80C9-467E-9865-27DCEC6052B2}" type="parTrans" cxnId="{E1A502F0-287A-4968-8E4F-DA5E7AD57D64}">
      <dgm:prSet/>
      <dgm:spPr/>
      <dgm:t>
        <a:bodyPr/>
        <a:lstStyle/>
        <a:p>
          <a:endParaRPr lang="en-MY"/>
        </a:p>
      </dgm:t>
    </dgm:pt>
    <dgm:pt modelId="{E7DA4A58-63D7-4C29-8B81-E25A05221006}" type="sibTrans" cxnId="{E1A502F0-287A-4968-8E4F-DA5E7AD57D64}">
      <dgm:prSet/>
      <dgm:spPr/>
      <dgm:t>
        <a:bodyPr/>
        <a:lstStyle/>
        <a:p>
          <a:endParaRPr lang="en-MY"/>
        </a:p>
      </dgm:t>
    </dgm:pt>
    <dgm:pt modelId="{8DE50EAF-5176-446A-A903-AEAEB31F4453}">
      <dgm:prSet custT="1"/>
      <dgm:spPr/>
      <dgm:t>
        <a:bodyPr/>
        <a:lstStyle/>
        <a:p>
          <a:r>
            <a:rPr lang="en-MY" sz="1100">
              <a:latin typeface="Times New Roman" panose="02020603050405020304" pitchFamily="18" charset="0"/>
              <a:cs typeface="Times New Roman" panose="02020603050405020304" pitchFamily="18" charset="0"/>
            </a:rPr>
            <a:t>Strong government support in R&amp;D.</a:t>
          </a:r>
        </a:p>
      </dgm:t>
    </dgm:pt>
    <dgm:pt modelId="{952CCE96-D336-4E65-8C70-6F226CB909B1}" type="parTrans" cxnId="{8CAF667B-0813-4B59-9312-10218C1E03E2}">
      <dgm:prSet/>
      <dgm:spPr/>
      <dgm:t>
        <a:bodyPr/>
        <a:lstStyle/>
        <a:p>
          <a:endParaRPr lang="en-MY"/>
        </a:p>
      </dgm:t>
    </dgm:pt>
    <dgm:pt modelId="{571C01B0-A4EC-4981-B6BF-13719048D0CD}" type="sibTrans" cxnId="{8CAF667B-0813-4B59-9312-10218C1E03E2}">
      <dgm:prSet/>
      <dgm:spPr/>
      <dgm:t>
        <a:bodyPr/>
        <a:lstStyle/>
        <a:p>
          <a:endParaRPr lang="en-MY"/>
        </a:p>
      </dgm:t>
    </dgm:pt>
    <dgm:pt modelId="{5F16E3CF-FF85-44BC-B471-4E594AA8DB3E}">
      <dgm:prSet custT="1"/>
      <dgm:spPr/>
      <dgm:t>
        <a:bodyPr/>
        <a:lstStyle/>
        <a:p>
          <a:r>
            <a:rPr lang="en-MY" sz="1100">
              <a:latin typeface="Times New Roman" panose="02020603050405020304" pitchFamily="18" charset="0"/>
              <a:cs typeface="Times New Roman" panose="02020603050405020304" pitchFamily="18" charset="0"/>
            </a:rPr>
            <a:t>Huge talent pool of technical education.</a:t>
          </a:r>
        </a:p>
      </dgm:t>
    </dgm:pt>
    <dgm:pt modelId="{3B32EF26-B442-42A7-A197-A69D714D1F6F}" type="parTrans" cxnId="{0122EEC3-ACF6-4C06-B64D-DAB7193C2EF3}">
      <dgm:prSet/>
      <dgm:spPr/>
      <dgm:t>
        <a:bodyPr/>
        <a:lstStyle/>
        <a:p>
          <a:endParaRPr lang="en-MY"/>
        </a:p>
      </dgm:t>
    </dgm:pt>
    <dgm:pt modelId="{FAB491A5-B45F-4778-B424-D2EFBAEB5AB8}" type="sibTrans" cxnId="{0122EEC3-ACF6-4C06-B64D-DAB7193C2EF3}">
      <dgm:prSet/>
      <dgm:spPr/>
      <dgm:t>
        <a:bodyPr/>
        <a:lstStyle/>
        <a:p>
          <a:endParaRPr lang="en-MY"/>
        </a:p>
      </dgm:t>
    </dgm:pt>
    <dgm:pt modelId="{E968ADD5-A6DA-4731-916B-EAA35240854B}">
      <dgm:prSet custT="1"/>
      <dgm:spPr/>
      <dgm:t>
        <a:bodyPr/>
        <a:lstStyle/>
        <a:p>
          <a:r>
            <a:rPr lang="en-MY" sz="1100">
              <a:latin typeface="Times New Roman" panose="02020603050405020304" pitchFamily="18" charset="0"/>
              <a:cs typeface="Times New Roman" panose="02020603050405020304" pitchFamily="18" charset="0"/>
            </a:rPr>
            <a:t>Alcohol awareness and responsible advertisement on mainstream media.</a:t>
          </a:r>
        </a:p>
      </dgm:t>
    </dgm:pt>
    <dgm:pt modelId="{444F64D7-FAC5-4059-B8F9-AF27119B1E09}" type="parTrans" cxnId="{3D5C8608-739F-4BAB-B808-87CF35C63158}">
      <dgm:prSet/>
      <dgm:spPr/>
      <dgm:t>
        <a:bodyPr/>
        <a:lstStyle/>
        <a:p>
          <a:endParaRPr lang="en-MY"/>
        </a:p>
      </dgm:t>
    </dgm:pt>
    <dgm:pt modelId="{4CFCB741-266B-4A64-B053-C8CAE41EE90C}" type="sibTrans" cxnId="{3D5C8608-739F-4BAB-B808-87CF35C63158}">
      <dgm:prSet/>
      <dgm:spPr/>
      <dgm:t>
        <a:bodyPr/>
        <a:lstStyle/>
        <a:p>
          <a:endParaRPr lang="en-MY"/>
        </a:p>
      </dgm:t>
    </dgm:pt>
    <dgm:pt modelId="{7537EBE6-2154-4D9C-AA03-11B074A32861}">
      <dgm:prSet custT="1"/>
      <dgm:spPr/>
      <dgm:t>
        <a:bodyPr/>
        <a:lstStyle/>
        <a:p>
          <a:r>
            <a:rPr lang="en-MY" sz="1100">
              <a:latin typeface="Times New Roman" panose="02020603050405020304" pitchFamily="18" charset="0"/>
              <a:cs typeface="Times New Roman" panose="02020603050405020304" pitchFamily="18" charset="0"/>
            </a:rPr>
            <a:t>Advertisement of beer by business purpose in various media. (The UK Brewing Industry: PESTLE Analysis, nd.)</a:t>
          </a:r>
        </a:p>
      </dgm:t>
    </dgm:pt>
    <dgm:pt modelId="{5A79E56C-D8F5-4D35-93B8-078A5F18B902}" type="parTrans" cxnId="{91680263-0E8E-4E6D-8F71-7095A985EE2E}">
      <dgm:prSet/>
      <dgm:spPr/>
      <dgm:t>
        <a:bodyPr/>
        <a:lstStyle/>
        <a:p>
          <a:endParaRPr lang="en-MY"/>
        </a:p>
      </dgm:t>
    </dgm:pt>
    <dgm:pt modelId="{20A21A94-4C86-40A3-9DF4-5C58AAAFB753}" type="sibTrans" cxnId="{91680263-0E8E-4E6D-8F71-7095A985EE2E}">
      <dgm:prSet/>
      <dgm:spPr/>
      <dgm:t>
        <a:bodyPr/>
        <a:lstStyle/>
        <a:p>
          <a:endParaRPr lang="en-MY"/>
        </a:p>
      </dgm:t>
    </dgm:pt>
    <dgm:pt modelId="{D89BE0E4-FF5C-4539-A5E7-504E0ADB1A68}" type="pres">
      <dgm:prSet presAssocID="{98652830-FCBD-49C9-98AA-9F06DEE21689}" presName="Name0" presStyleCnt="0">
        <dgm:presLayoutVars>
          <dgm:dir/>
          <dgm:animLvl val="lvl"/>
          <dgm:resizeHandles/>
        </dgm:presLayoutVars>
      </dgm:prSet>
      <dgm:spPr/>
    </dgm:pt>
    <dgm:pt modelId="{83D9CE1B-7D59-4064-8765-E83718B0488D}" type="pres">
      <dgm:prSet presAssocID="{67FDEC2D-78A4-437A-93ED-C80A48F6C82E}" presName="linNode" presStyleCnt="0"/>
      <dgm:spPr/>
    </dgm:pt>
    <dgm:pt modelId="{EC07E081-F2F7-447E-9F09-2F0ABB9A666B}" type="pres">
      <dgm:prSet presAssocID="{67FDEC2D-78A4-437A-93ED-C80A48F6C82E}" presName="parentShp" presStyleLbl="node1" presStyleIdx="0" presStyleCnt="1" custScaleX="45656" custScaleY="35364">
        <dgm:presLayoutVars>
          <dgm:bulletEnabled val="1"/>
        </dgm:presLayoutVars>
      </dgm:prSet>
      <dgm:spPr/>
    </dgm:pt>
    <dgm:pt modelId="{294EDCCE-6460-461B-93F0-D4B52A3DC912}" type="pres">
      <dgm:prSet presAssocID="{67FDEC2D-78A4-437A-93ED-C80A48F6C82E}" presName="childShp" presStyleLbl="bgAccFollowNode1" presStyleIdx="0" presStyleCnt="1" custScaleX="139059">
        <dgm:presLayoutVars>
          <dgm:bulletEnabled val="1"/>
        </dgm:presLayoutVars>
      </dgm:prSet>
      <dgm:spPr/>
      <dgm:t>
        <a:bodyPr/>
        <a:lstStyle/>
        <a:p>
          <a:endParaRPr lang="en-MY"/>
        </a:p>
      </dgm:t>
    </dgm:pt>
  </dgm:ptLst>
  <dgm:cxnLst>
    <dgm:cxn modelId="{8CAF667B-0813-4B59-9312-10218C1E03E2}" srcId="{67FDEC2D-78A4-437A-93ED-C80A48F6C82E}" destId="{8DE50EAF-5176-446A-A903-AEAEB31F4453}" srcOrd="1" destOrd="0" parTransId="{952CCE96-D336-4E65-8C70-6F226CB909B1}" sibTransId="{571C01B0-A4EC-4981-B6BF-13719048D0CD}"/>
    <dgm:cxn modelId="{BAC7CF90-0357-4703-B010-80C361461A09}" type="presOf" srcId="{E968ADD5-A6DA-4731-916B-EAA35240854B}" destId="{294EDCCE-6460-461B-93F0-D4B52A3DC912}" srcOrd="0" destOrd="3" presId="urn:microsoft.com/office/officeart/2005/8/layout/vList6"/>
    <dgm:cxn modelId="{5AE71824-5D0B-46F5-A124-B256C77BE7AE}" type="presOf" srcId="{98652830-FCBD-49C9-98AA-9F06DEE21689}" destId="{D89BE0E4-FF5C-4539-A5E7-504E0ADB1A68}" srcOrd="0" destOrd="0" presId="urn:microsoft.com/office/officeart/2005/8/layout/vList6"/>
    <dgm:cxn modelId="{E1A502F0-287A-4968-8E4F-DA5E7AD57D64}" srcId="{67FDEC2D-78A4-437A-93ED-C80A48F6C82E}" destId="{B3897903-6113-483E-BCA1-3B198CCC1189}" srcOrd="0" destOrd="0" parTransId="{034AE075-80C9-467E-9865-27DCEC6052B2}" sibTransId="{E7DA4A58-63D7-4C29-8B81-E25A05221006}"/>
    <dgm:cxn modelId="{2135E789-FD17-4C7A-8D28-D9B3CE21D810}" type="presOf" srcId="{5F16E3CF-FF85-44BC-B471-4E594AA8DB3E}" destId="{294EDCCE-6460-461B-93F0-D4B52A3DC912}" srcOrd="0" destOrd="2" presId="urn:microsoft.com/office/officeart/2005/8/layout/vList6"/>
    <dgm:cxn modelId="{5B5DC81D-F138-40B7-9D07-23D889E4619D}" type="presOf" srcId="{67FDEC2D-78A4-437A-93ED-C80A48F6C82E}" destId="{EC07E081-F2F7-447E-9F09-2F0ABB9A666B}" srcOrd="0" destOrd="0" presId="urn:microsoft.com/office/officeart/2005/8/layout/vList6"/>
    <dgm:cxn modelId="{EB515971-05F8-4D36-9253-7217BFF8BDE2}" type="presOf" srcId="{8DE50EAF-5176-446A-A903-AEAEB31F4453}" destId="{294EDCCE-6460-461B-93F0-D4B52A3DC912}" srcOrd="0" destOrd="1" presId="urn:microsoft.com/office/officeart/2005/8/layout/vList6"/>
    <dgm:cxn modelId="{3D5C8608-739F-4BAB-B808-87CF35C63158}" srcId="{67FDEC2D-78A4-437A-93ED-C80A48F6C82E}" destId="{E968ADD5-A6DA-4731-916B-EAA35240854B}" srcOrd="3" destOrd="0" parTransId="{444F64D7-FAC5-4059-B8F9-AF27119B1E09}" sibTransId="{4CFCB741-266B-4A64-B053-C8CAE41EE90C}"/>
    <dgm:cxn modelId="{A2EE9E1B-EDD6-4837-AED8-6FEB46C56665}" type="presOf" srcId="{7537EBE6-2154-4D9C-AA03-11B074A32861}" destId="{294EDCCE-6460-461B-93F0-D4B52A3DC912}" srcOrd="0" destOrd="4" presId="urn:microsoft.com/office/officeart/2005/8/layout/vList6"/>
    <dgm:cxn modelId="{BF752BD9-3148-4363-ADB9-1A4A9EF284C9}" srcId="{98652830-FCBD-49C9-98AA-9F06DEE21689}" destId="{67FDEC2D-78A4-437A-93ED-C80A48F6C82E}" srcOrd="0" destOrd="0" parTransId="{6429C59C-8F56-4BA2-8FFE-6BB4ADA358F3}" sibTransId="{BC1F7F27-A069-44D6-BB42-9FA5304825EC}"/>
    <dgm:cxn modelId="{0122EEC3-ACF6-4C06-B64D-DAB7193C2EF3}" srcId="{67FDEC2D-78A4-437A-93ED-C80A48F6C82E}" destId="{5F16E3CF-FF85-44BC-B471-4E594AA8DB3E}" srcOrd="2" destOrd="0" parTransId="{3B32EF26-B442-42A7-A197-A69D714D1F6F}" sibTransId="{FAB491A5-B45F-4778-B424-D2EFBAEB5AB8}"/>
    <dgm:cxn modelId="{91680263-0E8E-4E6D-8F71-7095A985EE2E}" srcId="{67FDEC2D-78A4-437A-93ED-C80A48F6C82E}" destId="{7537EBE6-2154-4D9C-AA03-11B074A32861}" srcOrd="4" destOrd="0" parTransId="{5A79E56C-D8F5-4D35-93B8-078A5F18B902}" sibTransId="{20A21A94-4C86-40A3-9DF4-5C58AAAFB753}"/>
    <dgm:cxn modelId="{D1564BF4-C166-49FB-AA96-D29F0E62D52F}" type="presOf" srcId="{B3897903-6113-483E-BCA1-3B198CCC1189}" destId="{294EDCCE-6460-461B-93F0-D4B52A3DC912}" srcOrd="0" destOrd="0" presId="urn:microsoft.com/office/officeart/2005/8/layout/vList6"/>
    <dgm:cxn modelId="{B3A4342C-48CF-4484-9B2D-51191D6D6019}" type="presParOf" srcId="{D89BE0E4-FF5C-4539-A5E7-504E0ADB1A68}" destId="{83D9CE1B-7D59-4064-8765-E83718B0488D}" srcOrd="0" destOrd="0" presId="urn:microsoft.com/office/officeart/2005/8/layout/vList6"/>
    <dgm:cxn modelId="{24945DE9-FEDC-4552-B3C2-D33861872C94}" type="presParOf" srcId="{83D9CE1B-7D59-4064-8765-E83718B0488D}" destId="{EC07E081-F2F7-447E-9F09-2F0ABB9A666B}" srcOrd="0" destOrd="0" presId="urn:microsoft.com/office/officeart/2005/8/layout/vList6"/>
    <dgm:cxn modelId="{71854581-180D-4D5A-9F50-D628388058CB}" type="presParOf" srcId="{83D9CE1B-7D59-4064-8765-E83718B0488D}" destId="{294EDCCE-6460-461B-93F0-D4B52A3DC912}" srcOrd="1" destOrd="0" presId="urn:microsoft.com/office/officeart/2005/8/layout/vList6"/>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9C322389-5F38-4084-A554-F797A762EEFE}" type="doc">
      <dgm:prSet loTypeId="urn:microsoft.com/office/officeart/2005/8/layout/vList6" loCatId="list" qsTypeId="urn:microsoft.com/office/officeart/2005/8/quickstyle/simple1" qsCatId="simple" csTypeId="urn:microsoft.com/office/officeart/2005/8/colors/accent1_2" csCatId="accent1" phldr="1"/>
      <dgm:spPr/>
      <dgm:t>
        <a:bodyPr/>
        <a:lstStyle/>
        <a:p>
          <a:endParaRPr lang="en-MY"/>
        </a:p>
      </dgm:t>
    </dgm:pt>
    <dgm:pt modelId="{0A7AE57D-3412-4740-9801-9E914CA57C0A}">
      <dgm:prSet phldrT="[Text]" custT="1"/>
      <dgm:spPr/>
      <dgm:t>
        <a:bodyPr/>
        <a:lstStyle/>
        <a:p>
          <a:r>
            <a:rPr lang="en-MY" sz="1050" b="1">
              <a:solidFill>
                <a:sysClr val="windowText" lastClr="000000"/>
              </a:solidFill>
              <a:latin typeface="Times New Roman" panose="02020603050405020304" pitchFamily="18" charset="0"/>
              <a:cs typeface="Times New Roman" panose="02020603050405020304" pitchFamily="18" charset="0"/>
            </a:rPr>
            <a:t>Politics/Legal</a:t>
          </a:r>
        </a:p>
      </dgm:t>
    </dgm:pt>
    <dgm:pt modelId="{F223A124-29A7-4174-91B2-093A2620CEE5}" type="parTrans" cxnId="{B1295C7B-50FE-45EC-B7F2-BB95539F1C98}">
      <dgm:prSet/>
      <dgm:spPr/>
      <dgm:t>
        <a:bodyPr/>
        <a:lstStyle/>
        <a:p>
          <a:endParaRPr lang="en-MY"/>
        </a:p>
      </dgm:t>
    </dgm:pt>
    <dgm:pt modelId="{D5280D88-67EE-425E-8020-E05C1F9F7CF1}" type="sibTrans" cxnId="{B1295C7B-50FE-45EC-B7F2-BB95539F1C98}">
      <dgm:prSet/>
      <dgm:spPr/>
      <dgm:t>
        <a:bodyPr/>
        <a:lstStyle/>
        <a:p>
          <a:endParaRPr lang="en-MY"/>
        </a:p>
      </dgm:t>
    </dgm:pt>
    <dgm:pt modelId="{EF1A7034-EC31-4FA7-B4B9-9816F65722E2}">
      <dgm:prSet phldrT="[Text]" custT="1"/>
      <dgm:spPr/>
      <dgm:t>
        <a:bodyPr/>
        <a:lstStyle/>
        <a:p>
          <a:r>
            <a:rPr lang="en-MY" sz="1100">
              <a:latin typeface="Times New Roman" panose="02020603050405020304" pitchFamily="18" charset="0"/>
              <a:cs typeface="Times New Roman" panose="02020603050405020304" pitchFamily="18" charset="0"/>
            </a:rPr>
            <a:t>Germany do have taxes on alcohol beverages</a:t>
          </a:r>
        </a:p>
      </dgm:t>
    </dgm:pt>
    <dgm:pt modelId="{09F89AC5-F067-4AC6-96B0-1AEC3DF14BEB}" type="sibTrans" cxnId="{180F20B3-F4B2-438D-84BE-161BE19CBA51}">
      <dgm:prSet/>
      <dgm:spPr/>
      <dgm:t>
        <a:bodyPr/>
        <a:lstStyle/>
        <a:p>
          <a:endParaRPr lang="en-MY"/>
        </a:p>
      </dgm:t>
    </dgm:pt>
    <dgm:pt modelId="{0C8C4864-FE6C-4BC9-BB34-5F19EC8D6148}" type="parTrans" cxnId="{180F20B3-F4B2-438D-84BE-161BE19CBA51}">
      <dgm:prSet/>
      <dgm:spPr/>
      <dgm:t>
        <a:bodyPr/>
        <a:lstStyle/>
        <a:p>
          <a:endParaRPr lang="en-MY"/>
        </a:p>
      </dgm:t>
    </dgm:pt>
    <dgm:pt modelId="{22348C77-858E-4097-BD14-3BDC60865011}">
      <dgm:prSet phldrT="[Text]" custT="1"/>
      <dgm:spPr/>
      <dgm:t>
        <a:bodyPr/>
        <a:lstStyle/>
        <a:p>
          <a:r>
            <a:rPr lang="en-MY" sz="1100">
              <a:latin typeface="Times New Roman" panose="02020603050405020304" pitchFamily="18" charset="0"/>
              <a:cs typeface="Times New Roman" panose="02020603050405020304" pitchFamily="18" charset="0"/>
            </a:rPr>
            <a:t> Germany has a civil law system based on Roman law and mentions the Germanic law.</a:t>
          </a:r>
        </a:p>
      </dgm:t>
    </dgm:pt>
    <dgm:pt modelId="{B8AFA3B3-0A23-41EB-80EB-32B9FE504932}" type="sibTrans" cxnId="{3CF04770-6247-4ED8-A65F-9581073A3B0F}">
      <dgm:prSet/>
      <dgm:spPr/>
      <dgm:t>
        <a:bodyPr/>
        <a:lstStyle/>
        <a:p>
          <a:endParaRPr lang="en-MY"/>
        </a:p>
      </dgm:t>
    </dgm:pt>
    <dgm:pt modelId="{57DA4E0D-8B64-425B-9E34-2F2B356BB5B1}" type="parTrans" cxnId="{3CF04770-6247-4ED8-A65F-9581073A3B0F}">
      <dgm:prSet/>
      <dgm:spPr/>
      <dgm:t>
        <a:bodyPr/>
        <a:lstStyle/>
        <a:p>
          <a:endParaRPr lang="en-MY"/>
        </a:p>
      </dgm:t>
    </dgm:pt>
    <dgm:pt modelId="{5AE0D41C-D992-4076-AF19-348B70B22961}">
      <dgm:prSet phldrT="[Text]" custT="1"/>
      <dgm:spPr/>
      <dgm:t>
        <a:bodyPr/>
        <a:lstStyle/>
        <a:p>
          <a:r>
            <a:rPr lang="en-MY" sz="1100">
              <a:latin typeface="Times New Roman" panose="02020603050405020304" pitchFamily="18" charset="0"/>
              <a:cs typeface="Times New Roman" panose="02020603050405020304" pitchFamily="18" charset="0"/>
            </a:rPr>
            <a:t>Germany was initially very active in the European Union and maintained a strong alliance with France and all its neighbors countries. (French Embassador, 2004)</a:t>
          </a:r>
        </a:p>
      </dgm:t>
    </dgm:pt>
    <dgm:pt modelId="{4A483023-13C0-49FF-908C-90DE03F926F1}" type="sibTrans" cxnId="{1815B43A-05FA-4ED1-B0E0-AE0EEAEEBE07}">
      <dgm:prSet/>
      <dgm:spPr/>
      <dgm:t>
        <a:bodyPr/>
        <a:lstStyle/>
        <a:p>
          <a:endParaRPr lang="en-MY"/>
        </a:p>
      </dgm:t>
    </dgm:pt>
    <dgm:pt modelId="{04ECCF6B-FD4A-4711-BF80-F9C108230151}" type="parTrans" cxnId="{1815B43A-05FA-4ED1-B0E0-AE0EEAEEBE07}">
      <dgm:prSet/>
      <dgm:spPr/>
      <dgm:t>
        <a:bodyPr/>
        <a:lstStyle/>
        <a:p>
          <a:endParaRPr lang="en-MY"/>
        </a:p>
      </dgm:t>
    </dgm:pt>
    <dgm:pt modelId="{636B930F-465F-4CDF-9346-E6325C6A86B7}">
      <dgm:prSet phldrT="[Text]" custT="1"/>
      <dgm:spPr/>
      <dgm:t>
        <a:bodyPr/>
        <a:lstStyle/>
        <a:p>
          <a:r>
            <a:rPr lang="en-MY" sz="1100">
              <a:latin typeface="Times New Roman" panose="02020603050405020304" pitchFamily="18" charset="0"/>
              <a:cs typeface="Times New Roman" panose="02020603050405020304" pitchFamily="18" charset="0"/>
            </a:rPr>
            <a:t>President Frank-Walter Steinmeier (March 19, 2017-present) is the head of state and is primarily responsible for the duties and powers of the delegates. </a:t>
          </a:r>
        </a:p>
      </dgm:t>
    </dgm:pt>
    <dgm:pt modelId="{57FA2A67-6C3B-4CEC-96DD-1F07218E4210}" type="sibTrans" cxnId="{12FD417B-F80A-4372-B879-34C4C2C9FAFA}">
      <dgm:prSet/>
      <dgm:spPr/>
      <dgm:t>
        <a:bodyPr/>
        <a:lstStyle/>
        <a:p>
          <a:endParaRPr lang="en-MY"/>
        </a:p>
      </dgm:t>
    </dgm:pt>
    <dgm:pt modelId="{94849487-BACE-463A-AB4D-D7E5A96AAD4F}" type="parTrans" cxnId="{12FD417B-F80A-4372-B879-34C4C2C9FAFA}">
      <dgm:prSet/>
      <dgm:spPr/>
      <dgm:t>
        <a:bodyPr/>
        <a:lstStyle/>
        <a:p>
          <a:endParaRPr lang="en-MY"/>
        </a:p>
      </dgm:t>
    </dgm:pt>
    <dgm:pt modelId="{126C9EA1-9C8F-4DDC-9749-548F734571F1}">
      <dgm:prSet phldrT="[Text]" custT="1"/>
      <dgm:spPr/>
      <dgm:t>
        <a:bodyPr/>
        <a:lstStyle/>
        <a:p>
          <a:r>
            <a:rPr lang="en-MY" sz="1100">
              <a:latin typeface="Times New Roman" panose="02020603050405020304" pitchFamily="18" charset="0"/>
              <a:cs typeface="Times New Roman" panose="02020603050405020304" pitchFamily="18" charset="0"/>
            </a:rPr>
            <a:t>The German political system operates under the framework laid down in the 1949 Constitution, known as Grundgesetz (Basic Law). </a:t>
          </a:r>
        </a:p>
      </dgm:t>
    </dgm:pt>
    <dgm:pt modelId="{92083B4C-5FF7-49F2-8D30-C13C9AB6EE3E}" type="sibTrans" cxnId="{9461BA44-70D0-41EC-BA5A-2F590C529C03}">
      <dgm:prSet/>
      <dgm:spPr/>
      <dgm:t>
        <a:bodyPr/>
        <a:lstStyle/>
        <a:p>
          <a:endParaRPr lang="en-MY"/>
        </a:p>
      </dgm:t>
    </dgm:pt>
    <dgm:pt modelId="{6B6ECB6C-A58C-436E-8587-D628D0DCFC6E}" type="parTrans" cxnId="{9461BA44-70D0-41EC-BA5A-2F590C529C03}">
      <dgm:prSet/>
      <dgm:spPr/>
      <dgm:t>
        <a:bodyPr/>
        <a:lstStyle/>
        <a:p>
          <a:endParaRPr lang="en-MY"/>
        </a:p>
      </dgm:t>
    </dgm:pt>
    <dgm:pt modelId="{FEB3557B-AEEA-40CC-A4AF-F07BA4822D3D}">
      <dgm:prSet phldrT="[Text]" custT="1"/>
      <dgm:spPr/>
      <dgm:t>
        <a:bodyPr/>
        <a:lstStyle/>
        <a:p>
          <a:r>
            <a:rPr lang="en-MY" sz="1100">
              <a:latin typeface="Times New Roman" panose="02020603050405020304" pitchFamily="18" charset="0"/>
              <a:cs typeface="Times New Roman" panose="02020603050405020304" pitchFamily="18" charset="0"/>
            </a:rPr>
            <a:t>Germany is a federal, parliamentary, representative democratic republic. </a:t>
          </a:r>
        </a:p>
      </dgm:t>
    </dgm:pt>
    <dgm:pt modelId="{977471D3-01A9-4B9E-A7B4-7AF66DE19632}" type="sibTrans" cxnId="{141A9C7B-726C-4BE0-B5F0-1789D5F190EC}">
      <dgm:prSet/>
      <dgm:spPr/>
      <dgm:t>
        <a:bodyPr/>
        <a:lstStyle/>
        <a:p>
          <a:endParaRPr lang="en-MY"/>
        </a:p>
      </dgm:t>
    </dgm:pt>
    <dgm:pt modelId="{A3204C4B-0CF5-45CA-8DA0-DD78BB9A89FF}" type="parTrans" cxnId="{141A9C7B-726C-4BE0-B5F0-1789D5F190EC}">
      <dgm:prSet/>
      <dgm:spPr/>
      <dgm:t>
        <a:bodyPr/>
        <a:lstStyle/>
        <a:p>
          <a:endParaRPr lang="en-MY"/>
        </a:p>
      </dgm:t>
    </dgm:pt>
    <dgm:pt modelId="{CF631CA5-81E5-48BD-AED2-DC29754C2330}">
      <dgm:prSet phldrT="[Text]" custT="1"/>
      <dgm:spPr/>
      <dgm:t>
        <a:bodyPr/>
        <a:lstStyle/>
        <a:p>
          <a:r>
            <a:rPr lang="en-MY" sz="1050" b="1">
              <a:solidFill>
                <a:sysClr val="windowText" lastClr="000000"/>
              </a:solidFill>
              <a:latin typeface="Times New Roman" panose="02020603050405020304" pitchFamily="18" charset="0"/>
              <a:cs typeface="Times New Roman" panose="02020603050405020304" pitchFamily="18" charset="0"/>
            </a:rPr>
            <a:t>Economic</a:t>
          </a:r>
        </a:p>
      </dgm:t>
    </dgm:pt>
    <dgm:pt modelId="{0539EA85-76AB-48E9-9ECB-7D6F9F26CD12}" type="sibTrans" cxnId="{B546DB0C-12A2-4FE3-8445-F3A02896383E}">
      <dgm:prSet/>
      <dgm:spPr/>
      <dgm:t>
        <a:bodyPr/>
        <a:lstStyle/>
        <a:p>
          <a:endParaRPr lang="en-MY"/>
        </a:p>
      </dgm:t>
    </dgm:pt>
    <dgm:pt modelId="{E1E96E25-D79F-4174-8B02-9A59CB696793}" type="parTrans" cxnId="{B546DB0C-12A2-4FE3-8445-F3A02896383E}">
      <dgm:prSet/>
      <dgm:spPr/>
      <dgm:t>
        <a:bodyPr/>
        <a:lstStyle/>
        <a:p>
          <a:endParaRPr lang="en-MY"/>
        </a:p>
      </dgm:t>
    </dgm:pt>
    <dgm:pt modelId="{60599630-4F89-4C79-A6AF-9B6C9D726575}">
      <dgm:prSet custT="1"/>
      <dgm:spPr/>
      <dgm:t>
        <a:bodyPr/>
        <a:lstStyle/>
        <a:p>
          <a:r>
            <a:rPr lang="en-MY" sz="1100">
              <a:latin typeface="Times New Roman" panose="02020603050405020304" pitchFamily="18" charset="0"/>
              <a:cs typeface="Times New Roman" panose="02020603050405020304" pitchFamily="18" charset="0"/>
            </a:rPr>
            <a:t>Germany beer import has decreased in a rapidly rate.</a:t>
          </a:r>
        </a:p>
      </dgm:t>
    </dgm:pt>
    <dgm:pt modelId="{7CAFBD92-06A1-4F8F-99C9-24B1FE969C24}" type="sibTrans" cxnId="{046CD7D5-5B30-4676-85A0-E5CA22C6758C}">
      <dgm:prSet/>
      <dgm:spPr/>
      <dgm:t>
        <a:bodyPr/>
        <a:lstStyle/>
        <a:p>
          <a:endParaRPr lang="en-MY"/>
        </a:p>
      </dgm:t>
    </dgm:pt>
    <dgm:pt modelId="{AC868264-CD5D-41A3-9A01-9180693A896C}" type="parTrans" cxnId="{046CD7D5-5B30-4676-85A0-E5CA22C6758C}">
      <dgm:prSet/>
      <dgm:spPr/>
      <dgm:t>
        <a:bodyPr/>
        <a:lstStyle/>
        <a:p>
          <a:endParaRPr lang="en-MY"/>
        </a:p>
      </dgm:t>
    </dgm:pt>
    <dgm:pt modelId="{8C1B9BDF-B62C-4356-90B3-5B5BEAD9C84B}">
      <dgm:prSet custT="1"/>
      <dgm:spPr/>
      <dgm:t>
        <a:bodyPr/>
        <a:lstStyle/>
        <a:p>
          <a:r>
            <a:rPr lang="en-MY" sz="1100">
              <a:latin typeface="Times New Roman" panose="02020603050405020304" pitchFamily="18" charset="0"/>
              <a:cs typeface="Times New Roman" panose="02020603050405020304" pitchFamily="18" charset="0"/>
            </a:rPr>
            <a:t>Germany is one of the countries with the highest level of labor productivity in the world. (Automotive Survey, 2015)</a:t>
          </a:r>
        </a:p>
      </dgm:t>
    </dgm:pt>
    <dgm:pt modelId="{71CF6B69-911A-43C2-A3E1-EC2A7BBBC7A8}" type="sibTrans" cxnId="{10A1925C-570D-4C39-8345-9CBBEF73EBBF}">
      <dgm:prSet/>
      <dgm:spPr/>
      <dgm:t>
        <a:bodyPr/>
        <a:lstStyle/>
        <a:p>
          <a:endParaRPr lang="en-MY"/>
        </a:p>
      </dgm:t>
    </dgm:pt>
    <dgm:pt modelId="{CAE82C44-055B-4E15-AB61-085A27B6904A}" type="parTrans" cxnId="{10A1925C-570D-4C39-8345-9CBBEF73EBBF}">
      <dgm:prSet/>
      <dgm:spPr/>
      <dgm:t>
        <a:bodyPr/>
        <a:lstStyle/>
        <a:p>
          <a:endParaRPr lang="en-MY"/>
        </a:p>
      </dgm:t>
    </dgm:pt>
    <dgm:pt modelId="{DBF2E5BD-6326-4182-BC32-C292A901F692}">
      <dgm:prSet custT="1"/>
      <dgm:spPr/>
      <dgm:t>
        <a:bodyPr/>
        <a:lstStyle/>
        <a:p>
          <a:r>
            <a:rPr lang="en-MY" sz="1100">
              <a:latin typeface="Times New Roman" panose="02020603050405020304" pitchFamily="18" charset="0"/>
              <a:cs typeface="Times New Roman" panose="02020603050405020304" pitchFamily="18" charset="0"/>
            </a:rPr>
            <a:t>Germany is the country with the lowest youth unemployment rate in EU. (Eurostat, 2017)</a:t>
          </a:r>
        </a:p>
      </dgm:t>
    </dgm:pt>
    <dgm:pt modelId="{E23E0E47-87DB-4D71-BE14-B6F91B593E27}" type="sibTrans" cxnId="{B88321A3-D16D-4EA9-97AC-DDCB4F3FD45E}">
      <dgm:prSet/>
      <dgm:spPr/>
      <dgm:t>
        <a:bodyPr/>
        <a:lstStyle/>
        <a:p>
          <a:endParaRPr lang="en-MY"/>
        </a:p>
      </dgm:t>
    </dgm:pt>
    <dgm:pt modelId="{B009B379-5B9A-4DBA-9556-71E2388F7B83}" type="parTrans" cxnId="{B88321A3-D16D-4EA9-97AC-DDCB4F3FD45E}">
      <dgm:prSet/>
      <dgm:spPr/>
      <dgm:t>
        <a:bodyPr/>
        <a:lstStyle/>
        <a:p>
          <a:endParaRPr lang="en-MY"/>
        </a:p>
      </dgm:t>
    </dgm:pt>
    <dgm:pt modelId="{7F717497-EF69-43A3-8BC4-CFC5F372C7BF}">
      <dgm:prSet custT="1"/>
      <dgm:spPr/>
      <dgm:t>
        <a:bodyPr/>
        <a:lstStyle/>
        <a:p>
          <a:r>
            <a:rPr lang="en-MY" sz="1100">
              <a:latin typeface="Times New Roman" panose="02020603050405020304" pitchFamily="18" charset="0"/>
              <a:cs typeface="Times New Roman" panose="02020603050405020304" pitchFamily="18" charset="0"/>
            </a:rPr>
            <a:t>The unemployment rate is 4.7%, the second lowest in EU.</a:t>
          </a:r>
        </a:p>
      </dgm:t>
    </dgm:pt>
    <dgm:pt modelId="{4C4D9513-6826-414C-BEB9-93E5898B82B0}" type="sibTrans" cxnId="{6EE21D9B-4328-4084-9C86-E9FE2847DF5E}">
      <dgm:prSet/>
      <dgm:spPr/>
      <dgm:t>
        <a:bodyPr/>
        <a:lstStyle/>
        <a:p>
          <a:endParaRPr lang="en-MY"/>
        </a:p>
      </dgm:t>
    </dgm:pt>
    <dgm:pt modelId="{64604106-ED72-4F07-99DD-B9420E62B92D}" type="parTrans" cxnId="{6EE21D9B-4328-4084-9C86-E9FE2847DF5E}">
      <dgm:prSet/>
      <dgm:spPr/>
      <dgm:t>
        <a:bodyPr/>
        <a:lstStyle/>
        <a:p>
          <a:endParaRPr lang="en-MY"/>
        </a:p>
      </dgm:t>
    </dgm:pt>
    <dgm:pt modelId="{43ED2AAA-DA13-41EA-A237-113B2156F71D}">
      <dgm:prSet custT="1"/>
      <dgm:spPr/>
      <dgm:t>
        <a:bodyPr/>
        <a:lstStyle/>
        <a:p>
          <a:r>
            <a:rPr lang="en-MY" sz="1100">
              <a:latin typeface="Times New Roman" panose="02020603050405020304" pitchFamily="18" charset="0"/>
              <a:cs typeface="Times New Roman" panose="02020603050405020304" pitchFamily="18" charset="0"/>
            </a:rPr>
            <a:t>It is the third largest commodity exporter in the world and has the largest national economy in Europe.(C. Comparison: Exports, 2008)</a:t>
          </a:r>
        </a:p>
      </dgm:t>
    </dgm:pt>
    <dgm:pt modelId="{DE336D4D-73B9-4660-9445-6278F6A1B842}" type="sibTrans" cxnId="{6909D094-37D1-4519-9AFD-0C34FDE4B180}">
      <dgm:prSet/>
      <dgm:spPr/>
      <dgm:t>
        <a:bodyPr/>
        <a:lstStyle/>
        <a:p>
          <a:endParaRPr lang="en-MY"/>
        </a:p>
      </dgm:t>
    </dgm:pt>
    <dgm:pt modelId="{069E1F2B-4978-4966-ADA0-4F402D8B1731}" type="parTrans" cxnId="{6909D094-37D1-4519-9AFD-0C34FDE4B180}">
      <dgm:prSet/>
      <dgm:spPr/>
      <dgm:t>
        <a:bodyPr/>
        <a:lstStyle/>
        <a:p>
          <a:endParaRPr lang="en-MY"/>
        </a:p>
      </dgm:t>
    </dgm:pt>
    <dgm:pt modelId="{23E8D37C-D8B3-4E03-9493-6FF16E2F980B}">
      <dgm:prSet custT="1"/>
      <dgm:spPr/>
      <dgm:t>
        <a:bodyPr/>
        <a:lstStyle/>
        <a:p>
          <a:r>
            <a:rPr lang="en-MY" sz="1100">
              <a:latin typeface="Times New Roman" panose="02020603050405020304" pitchFamily="18" charset="0"/>
              <a:cs typeface="Times New Roman" panose="02020603050405020304" pitchFamily="18" charset="0"/>
            </a:rPr>
            <a:t>Germany has a social market economy, a highly skilled workforce, a large capital stock, low levels of corruption("CPI 2009 table", 2012) and high levels of innovation. (The Innovation, 2009)</a:t>
          </a:r>
        </a:p>
      </dgm:t>
    </dgm:pt>
    <dgm:pt modelId="{BBC2909F-9D25-448F-B440-4AB0CB8763A2}" type="sibTrans" cxnId="{75F13E3C-5C39-46D9-AE22-BB0D68FD3631}">
      <dgm:prSet/>
      <dgm:spPr/>
      <dgm:t>
        <a:bodyPr/>
        <a:lstStyle/>
        <a:p>
          <a:endParaRPr lang="en-MY"/>
        </a:p>
      </dgm:t>
    </dgm:pt>
    <dgm:pt modelId="{6150F3A2-1EC4-4AC5-A55B-ADB234E5F505}" type="parTrans" cxnId="{75F13E3C-5C39-46D9-AE22-BB0D68FD3631}">
      <dgm:prSet/>
      <dgm:spPr/>
      <dgm:t>
        <a:bodyPr/>
        <a:lstStyle/>
        <a:p>
          <a:endParaRPr lang="en-MY"/>
        </a:p>
      </dgm:t>
    </dgm:pt>
    <dgm:pt modelId="{F408C5AE-740C-4472-8B1E-247EDA2536F4}" type="pres">
      <dgm:prSet presAssocID="{9C322389-5F38-4084-A554-F797A762EEFE}" presName="Name0" presStyleCnt="0">
        <dgm:presLayoutVars>
          <dgm:dir/>
          <dgm:animLvl val="lvl"/>
          <dgm:resizeHandles/>
        </dgm:presLayoutVars>
      </dgm:prSet>
      <dgm:spPr/>
      <dgm:t>
        <a:bodyPr/>
        <a:lstStyle/>
        <a:p>
          <a:endParaRPr lang="en-MY"/>
        </a:p>
      </dgm:t>
    </dgm:pt>
    <dgm:pt modelId="{B81AFDB0-AC8A-42E4-BF26-3B4EACC7F4DC}" type="pres">
      <dgm:prSet presAssocID="{0A7AE57D-3412-4740-9801-9E914CA57C0A}" presName="linNode" presStyleCnt="0"/>
      <dgm:spPr/>
    </dgm:pt>
    <dgm:pt modelId="{F5FADEE4-8149-4107-B600-20042A134D4C}" type="pres">
      <dgm:prSet presAssocID="{0A7AE57D-3412-4740-9801-9E914CA57C0A}" presName="parentShp" presStyleLbl="node1" presStyleIdx="0" presStyleCnt="2" custScaleX="51910" custScaleY="74140">
        <dgm:presLayoutVars>
          <dgm:bulletEnabled val="1"/>
        </dgm:presLayoutVars>
      </dgm:prSet>
      <dgm:spPr/>
      <dgm:t>
        <a:bodyPr/>
        <a:lstStyle/>
        <a:p>
          <a:endParaRPr lang="en-MY"/>
        </a:p>
      </dgm:t>
    </dgm:pt>
    <dgm:pt modelId="{09D52841-D29E-48FD-B053-573E7E45F7F3}" type="pres">
      <dgm:prSet presAssocID="{0A7AE57D-3412-4740-9801-9E914CA57C0A}" presName="childShp" presStyleLbl="bgAccFollowNode1" presStyleIdx="0" presStyleCnt="2" custScaleX="130903" custScaleY="237645">
        <dgm:presLayoutVars>
          <dgm:bulletEnabled val="1"/>
        </dgm:presLayoutVars>
      </dgm:prSet>
      <dgm:spPr/>
      <dgm:t>
        <a:bodyPr/>
        <a:lstStyle/>
        <a:p>
          <a:endParaRPr lang="en-MY"/>
        </a:p>
      </dgm:t>
    </dgm:pt>
    <dgm:pt modelId="{7CD8832D-60BC-454A-9DA3-2A477EF02A58}" type="pres">
      <dgm:prSet presAssocID="{D5280D88-67EE-425E-8020-E05C1F9F7CF1}" presName="spacing" presStyleCnt="0"/>
      <dgm:spPr/>
    </dgm:pt>
    <dgm:pt modelId="{D99D274A-EA62-4919-BA2C-671E4896B7E6}" type="pres">
      <dgm:prSet presAssocID="{CF631CA5-81E5-48BD-AED2-DC29754C2330}" presName="linNode" presStyleCnt="0"/>
      <dgm:spPr/>
    </dgm:pt>
    <dgm:pt modelId="{DF861A1E-DE48-4795-9993-9E0048F3F2F9}" type="pres">
      <dgm:prSet presAssocID="{CF631CA5-81E5-48BD-AED2-DC29754C2330}" presName="parentShp" presStyleLbl="node1" presStyleIdx="1" presStyleCnt="2" custScaleX="56458" custScaleY="75848">
        <dgm:presLayoutVars>
          <dgm:bulletEnabled val="1"/>
        </dgm:presLayoutVars>
      </dgm:prSet>
      <dgm:spPr/>
      <dgm:t>
        <a:bodyPr/>
        <a:lstStyle/>
        <a:p>
          <a:endParaRPr lang="en-MY"/>
        </a:p>
      </dgm:t>
    </dgm:pt>
    <dgm:pt modelId="{D1CA668A-193A-47C9-8086-A7A7D86ED6B5}" type="pres">
      <dgm:prSet presAssocID="{CF631CA5-81E5-48BD-AED2-DC29754C2330}" presName="childShp" presStyleLbl="bgAccFollowNode1" presStyleIdx="1" presStyleCnt="2" custScaleX="132639" custScaleY="191206">
        <dgm:presLayoutVars>
          <dgm:bulletEnabled val="1"/>
        </dgm:presLayoutVars>
      </dgm:prSet>
      <dgm:spPr/>
      <dgm:t>
        <a:bodyPr/>
        <a:lstStyle/>
        <a:p>
          <a:endParaRPr lang="en-MY"/>
        </a:p>
      </dgm:t>
    </dgm:pt>
  </dgm:ptLst>
  <dgm:cxnLst>
    <dgm:cxn modelId="{9661BAF5-57CF-4BCA-91FA-54EAA5352316}" type="presOf" srcId="{CF631CA5-81E5-48BD-AED2-DC29754C2330}" destId="{DF861A1E-DE48-4795-9993-9E0048F3F2F9}" srcOrd="0" destOrd="0" presId="urn:microsoft.com/office/officeart/2005/8/layout/vList6"/>
    <dgm:cxn modelId="{9461BA44-70D0-41EC-BA5A-2F590C529C03}" srcId="{0A7AE57D-3412-4740-9801-9E914CA57C0A}" destId="{126C9EA1-9C8F-4DDC-9749-548F734571F1}" srcOrd="1" destOrd="0" parTransId="{6B6ECB6C-A58C-436E-8587-D628D0DCFC6E}" sibTransId="{92083B4C-5FF7-49F2-8D30-C13C9AB6EE3E}"/>
    <dgm:cxn modelId="{12FD417B-F80A-4372-B879-34C4C2C9FAFA}" srcId="{0A7AE57D-3412-4740-9801-9E914CA57C0A}" destId="{636B930F-465F-4CDF-9346-E6325C6A86B7}" srcOrd="2" destOrd="0" parTransId="{94849487-BACE-463A-AB4D-D7E5A96AAD4F}" sibTransId="{57FA2A67-6C3B-4CEC-96DD-1F07218E4210}"/>
    <dgm:cxn modelId="{6EE21D9B-4328-4084-9C86-E9FE2847DF5E}" srcId="{CF631CA5-81E5-48BD-AED2-DC29754C2330}" destId="{7F717497-EF69-43A3-8BC4-CFC5F372C7BF}" srcOrd="2" destOrd="0" parTransId="{64604106-ED72-4F07-99DD-B9420E62B92D}" sibTransId="{4C4D9513-6826-414C-BEB9-93E5898B82B0}"/>
    <dgm:cxn modelId="{7272A92F-5BF3-4BE6-9B2B-0D982CFD7FCD}" type="presOf" srcId="{126C9EA1-9C8F-4DDC-9749-548F734571F1}" destId="{09D52841-D29E-48FD-B053-573E7E45F7F3}" srcOrd="0" destOrd="1" presId="urn:microsoft.com/office/officeart/2005/8/layout/vList6"/>
    <dgm:cxn modelId="{B52533A5-C2C9-43BF-8E1B-2A4B24F19F73}" type="presOf" srcId="{DBF2E5BD-6326-4182-BC32-C292A901F692}" destId="{D1CA668A-193A-47C9-8086-A7A7D86ED6B5}" srcOrd="0" destOrd="3" presId="urn:microsoft.com/office/officeart/2005/8/layout/vList6"/>
    <dgm:cxn modelId="{B546DB0C-12A2-4FE3-8445-F3A02896383E}" srcId="{9C322389-5F38-4084-A554-F797A762EEFE}" destId="{CF631CA5-81E5-48BD-AED2-DC29754C2330}" srcOrd="1" destOrd="0" parTransId="{E1E96E25-D79F-4174-8B02-9A59CB696793}" sibTransId="{0539EA85-76AB-48E9-9ECB-7D6F9F26CD12}"/>
    <dgm:cxn modelId="{E67D773F-FD31-4C5B-A5AC-AD6B65858F3B}" type="presOf" srcId="{0A7AE57D-3412-4740-9801-9E914CA57C0A}" destId="{F5FADEE4-8149-4107-B600-20042A134D4C}" srcOrd="0" destOrd="0" presId="urn:microsoft.com/office/officeart/2005/8/layout/vList6"/>
    <dgm:cxn modelId="{141A9C7B-726C-4BE0-B5F0-1789D5F190EC}" srcId="{0A7AE57D-3412-4740-9801-9E914CA57C0A}" destId="{FEB3557B-AEEA-40CC-A4AF-F07BA4822D3D}" srcOrd="0" destOrd="0" parTransId="{A3204C4B-0CF5-45CA-8DA0-DD78BB9A89FF}" sibTransId="{977471D3-01A9-4B9E-A7B4-7AF66DE19632}"/>
    <dgm:cxn modelId="{75CF6D31-68FE-4EC2-B43D-B331DEBE3D77}" type="presOf" srcId="{60599630-4F89-4C79-A6AF-9B6C9D726575}" destId="{D1CA668A-193A-47C9-8086-A7A7D86ED6B5}" srcOrd="0" destOrd="5" presId="urn:microsoft.com/office/officeart/2005/8/layout/vList6"/>
    <dgm:cxn modelId="{1815B43A-05FA-4ED1-B0E0-AE0EEAEEBE07}" srcId="{0A7AE57D-3412-4740-9801-9E914CA57C0A}" destId="{5AE0D41C-D992-4076-AF19-348B70B22961}" srcOrd="3" destOrd="0" parTransId="{04ECCF6B-FD4A-4711-BF80-F9C108230151}" sibTransId="{4A483023-13C0-49FF-908C-90DE03F926F1}"/>
    <dgm:cxn modelId="{046CD7D5-5B30-4676-85A0-E5CA22C6758C}" srcId="{CF631CA5-81E5-48BD-AED2-DC29754C2330}" destId="{60599630-4F89-4C79-A6AF-9B6C9D726575}" srcOrd="5" destOrd="0" parTransId="{AC868264-CD5D-41A3-9A01-9180693A896C}" sibTransId="{7CAFBD92-06A1-4F8F-99C9-24B1FE969C24}"/>
    <dgm:cxn modelId="{3CF04770-6247-4ED8-A65F-9581073A3B0F}" srcId="{0A7AE57D-3412-4740-9801-9E914CA57C0A}" destId="{22348C77-858E-4097-BD14-3BDC60865011}" srcOrd="4" destOrd="0" parTransId="{57DA4E0D-8B64-425B-9E34-2F2B356BB5B1}" sibTransId="{B8AFA3B3-0A23-41EB-80EB-32B9FE504932}"/>
    <dgm:cxn modelId="{75F13E3C-5C39-46D9-AE22-BB0D68FD3631}" srcId="{CF631CA5-81E5-48BD-AED2-DC29754C2330}" destId="{23E8D37C-D8B3-4E03-9493-6FF16E2F980B}" srcOrd="0" destOrd="0" parTransId="{6150F3A2-1EC4-4AC5-A55B-ADB234E5F505}" sibTransId="{BBC2909F-9D25-448F-B440-4AB0CB8763A2}"/>
    <dgm:cxn modelId="{D90FA5BA-1F3B-476F-9636-0CEADC1C33C2}" type="presOf" srcId="{7F717497-EF69-43A3-8BC4-CFC5F372C7BF}" destId="{D1CA668A-193A-47C9-8086-A7A7D86ED6B5}" srcOrd="0" destOrd="2" presId="urn:microsoft.com/office/officeart/2005/8/layout/vList6"/>
    <dgm:cxn modelId="{75CD7AB2-BF6F-4BFD-BB77-384A3468C18F}" type="presOf" srcId="{23E8D37C-D8B3-4E03-9493-6FF16E2F980B}" destId="{D1CA668A-193A-47C9-8086-A7A7D86ED6B5}" srcOrd="0" destOrd="0" presId="urn:microsoft.com/office/officeart/2005/8/layout/vList6"/>
    <dgm:cxn modelId="{341D8150-DE45-402C-BDB8-B903DFA47D4C}" type="presOf" srcId="{636B930F-465F-4CDF-9346-E6325C6A86B7}" destId="{09D52841-D29E-48FD-B053-573E7E45F7F3}" srcOrd="0" destOrd="2" presId="urn:microsoft.com/office/officeart/2005/8/layout/vList6"/>
    <dgm:cxn modelId="{02690806-7FBD-44F9-94D2-F381AC76FE49}" type="presOf" srcId="{9C322389-5F38-4084-A554-F797A762EEFE}" destId="{F408C5AE-740C-4472-8B1E-247EDA2536F4}" srcOrd="0" destOrd="0" presId="urn:microsoft.com/office/officeart/2005/8/layout/vList6"/>
    <dgm:cxn modelId="{180F20B3-F4B2-438D-84BE-161BE19CBA51}" srcId="{0A7AE57D-3412-4740-9801-9E914CA57C0A}" destId="{EF1A7034-EC31-4FA7-B4B9-9816F65722E2}" srcOrd="5" destOrd="0" parTransId="{0C8C4864-FE6C-4BC9-BB34-5F19EC8D6148}" sibTransId="{09F89AC5-F067-4AC6-96B0-1AEC3DF14BEB}"/>
    <dgm:cxn modelId="{B1295C7B-50FE-45EC-B7F2-BB95539F1C98}" srcId="{9C322389-5F38-4084-A554-F797A762EEFE}" destId="{0A7AE57D-3412-4740-9801-9E914CA57C0A}" srcOrd="0" destOrd="0" parTransId="{F223A124-29A7-4174-91B2-093A2620CEE5}" sibTransId="{D5280D88-67EE-425E-8020-E05C1F9F7CF1}"/>
    <dgm:cxn modelId="{DBD31F97-FDA8-442C-8116-728012747A13}" type="presOf" srcId="{22348C77-858E-4097-BD14-3BDC60865011}" destId="{09D52841-D29E-48FD-B053-573E7E45F7F3}" srcOrd="0" destOrd="4" presId="urn:microsoft.com/office/officeart/2005/8/layout/vList6"/>
    <dgm:cxn modelId="{B88321A3-D16D-4EA9-97AC-DDCB4F3FD45E}" srcId="{CF631CA5-81E5-48BD-AED2-DC29754C2330}" destId="{DBF2E5BD-6326-4182-BC32-C292A901F692}" srcOrd="3" destOrd="0" parTransId="{B009B379-5B9A-4DBA-9556-71E2388F7B83}" sibTransId="{E23E0E47-87DB-4D71-BE14-B6F91B593E27}"/>
    <dgm:cxn modelId="{5A330875-1128-4353-9C37-9F3FCC7ABF4E}" type="presOf" srcId="{FEB3557B-AEEA-40CC-A4AF-F07BA4822D3D}" destId="{09D52841-D29E-48FD-B053-573E7E45F7F3}" srcOrd="0" destOrd="0" presId="urn:microsoft.com/office/officeart/2005/8/layout/vList6"/>
    <dgm:cxn modelId="{7D0CB979-18E8-4420-9795-92B746301658}" type="presOf" srcId="{EF1A7034-EC31-4FA7-B4B9-9816F65722E2}" destId="{09D52841-D29E-48FD-B053-573E7E45F7F3}" srcOrd="0" destOrd="5" presId="urn:microsoft.com/office/officeart/2005/8/layout/vList6"/>
    <dgm:cxn modelId="{28D1CDEE-A191-4DF1-9E08-36EF0E5682F3}" type="presOf" srcId="{43ED2AAA-DA13-41EA-A237-113B2156F71D}" destId="{D1CA668A-193A-47C9-8086-A7A7D86ED6B5}" srcOrd="0" destOrd="1" presId="urn:microsoft.com/office/officeart/2005/8/layout/vList6"/>
    <dgm:cxn modelId="{10A1925C-570D-4C39-8345-9CBBEF73EBBF}" srcId="{CF631CA5-81E5-48BD-AED2-DC29754C2330}" destId="{8C1B9BDF-B62C-4356-90B3-5B5BEAD9C84B}" srcOrd="4" destOrd="0" parTransId="{CAE82C44-055B-4E15-AB61-085A27B6904A}" sibTransId="{71CF6B69-911A-43C2-A3E1-EC2A7BBBC7A8}"/>
    <dgm:cxn modelId="{C6C448A2-9702-40EE-9627-B4FBBFF374B4}" type="presOf" srcId="{5AE0D41C-D992-4076-AF19-348B70B22961}" destId="{09D52841-D29E-48FD-B053-573E7E45F7F3}" srcOrd="0" destOrd="3" presId="urn:microsoft.com/office/officeart/2005/8/layout/vList6"/>
    <dgm:cxn modelId="{DC62ACB5-DFF9-4F32-B643-9B1433B3AB45}" type="presOf" srcId="{8C1B9BDF-B62C-4356-90B3-5B5BEAD9C84B}" destId="{D1CA668A-193A-47C9-8086-A7A7D86ED6B5}" srcOrd="0" destOrd="4" presId="urn:microsoft.com/office/officeart/2005/8/layout/vList6"/>
    <dgm:cxn modelId="{6909D094-37D1-4519-9AFD-0C34FDE4B180}" srcId="{CF631CA5-81E5-48BD-AED2-DC29754C2330}" destId="{43ED2AAA-DA13-41EA-A237-113B2156F71D}" srcOrd="1" destOrd="0" parTransId="{069E1F2B-4978-4966-ADA0-4F402D8B1731}" sibTransId="{DE336D4D-73B9-4660-9445-6278F6A1B842}"/>
    <dgm:cxn modelId="{0293C4FE-DACA-4C19-B5BA-873EF5E6019A}" type="presParOf" srcId="{F408C5AE-740C-4472-8B1E-247EDA2536F4}" destId="{B81AFDB0-AC8A-42E4-BF26-3B4EACC7F4DC}" srcOrd="0" destOrd="0" presId="urn:microsoft.com/office/officeart/2005/8/layout/vList6"/>
    <dgm:cxn modelId="{B87D9513-D76B-442C-9A30-43D4ABF5E77C}" type="presParOf" srcId="{B81AFDB0-AC8A-42E4-BF26-3B4EACC7F4DC}" destId="{F5FADEE4-8149-4107-B600-20042A134D4C}" srcOrd="0" destOrd="0" presId="urn:microsoft.com/office/officeart/2005/8/layout/vList6"/>
    <dgm:cxn modelId="{00D02B47-4E92-47B2-B0DC-8849ABD87138}" type="presParOf" srcId="{B81AFDB0-AC8A-42E4-BF26-3B4EACC7F4DC}" destId="{09D52841-D29E-48FD-B053-573E7E45F7F3}" srcOrd="1" destOrd="0" presId="urn:microsoft.com/office/officeart/2005/8/layout/vList6"/>
    <dgm:cxn modelId="{82B0183E-11D2-478B-8FB9-96BBED9E767A}" type="presParOf" srcId="{F408C5AE-740C-4472-8B1E-247EDA2536F4}" destId="{7CD8832D-60BC-454A-9DA3-2A477EF02A58}" srcOrd="1" destOrd="0" presId="urn:microsoft.com/office/officeart/2005/8/layout/vList6"/>
    <dgm:cxn modelId="{A98ED5B1-D3FF-44AC-8145-651B5FB6514E}" type="presParOf" srcId="{F408C5AE-740C-4472-8B1E-247EDA2536F4}" destId="{D99D274A-EA62-4919-BA2C-671E4896B7E6}" srcOrd="2" destOrd="0" presId="urn:microsoft.com/office/officeart/2005/8/layout/vList6"/>
    <dgm:cxn modelId="{EFC95778-7DE8-4F50-9683-92E89700F62F}" type="presParOf" srcId="{D99D274A-EA62-4919-BA2C-671E4896B7E6}" destId="{DF861A1E-DE48-4795-9993-9E0048F3F2F9}" srcOrd="0" destOrd="0" presId="urn:microsoft.com/office/officeart/2005/8/layout/vList6"/>
    <dgm:cxn modelId="{F58FCFE1-1D6E-46A3-B770-F291C248941B}" type="presParOf" srcId="{D99D274A-EA62-4919-BA2C-671E4896B7E6}" destId="{D1CA668A-193A-47C9-8086-A7A7D86ED6B5}" srcOrd="1" destOrd="0" presId="urn:microsoft.com/office/officeart/2005/8/layout/vList6"/>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12977905-EFA3-4F41-BCB2-1F23A409E960}" type="doc">
      <dgm:prSet loTypeId="urn:microsoft.com/office/officeart/2005/8/layout/vList6" loCatId="list" qsTypeId="urn:microsoft.com/office/officeart/2005/8/quickstyle/simple1" qsCatId="simple" csTypeId="urn:microsoft.com/office/officeart/2005/8/colors/accent1_2" csCatId="accent1" phldr="1"/>
      <dgm:spPr/>
      <dgm:t>
        <a:bodyPr/>
        <a:lstStyle/>
        <a:p>
          <a:endParaRPr lang="en-MY"/>
        </a:p>
      </dgm:t>
    </dgm:pt>
    <dgm:pt modelId="{68C37D73-C4EE-4A34-871C-6709E6FA897E}">
      <dgm:prSet phldrT="[Text]" custT="1"/>
      <dgm:spPr/>
      <dgm:t>
        <a:bodyPr/>
        <a:lstStyle/>
        <a:p>
          <a:r>
            <a:rPr lang="en-MY" sz="1100">
              <a:solidFill>
                <a:sysClr val="windowText" lastClr="000000"/>
              </a:solidFill>
              <a:latin typeface="Times New Roman" panose="02020603050405020304" pitchFamily="18" charset="0"/>
              <a:cs typeface="Times New Roman" panose="02020603050405020304" pitchFamily="18" charset="0"/>
            </a:rPr>
            <a:t>Social</a:t>
          </a:r>
        </a:p>
      </dgm:t>
    </dgm:pt>
    <dgm:pt modelId="{C9FE7164-CB63-43CF-870C-AF1EC2CF9AA3}" type="parTrans" cxnId="{62AF79C8-D9B1-43B9-8881-97799DB52280}">
      <dgm:prSet/>
      <dgm:spPr/>
      <dgm:t>
        <a:bodyPr/>
        <a:lstStyle/>
        <a:p>
          <a:endParaRPr lang="en-MY"/>
        </a:p>
      </dgm:t>
    </dgm:pt>
    <dgm:pt modelId="{1A97F38B-ADA5-4B74-AAE5-0CA76B2892DA}" type="sibTrans" cxnId="{62AF79C8-D9B1-43B9-8881-97799DB52280}">
      <dgm:prSet/>
      <dgm:spPr/>
      <dgm:t>
        <a:bodyPr/>
        <a:lstStyle/>
        <a:p>
          <a:endParaRPr lang="en-MY"/>
        </a:p>
      </dgm:t>
    </dgm:pt>
    <dgm:pt modelId="{9EE3AFEB-038A-450C-8CB6-9C60DE96C081}">
      <dgm:prSet phldrT="[Text]" custT="1"/>
      <dgm:spPr/>
      <dgm:t>
        <a:bodyPr/>
        <a:lstStyle/>
        <a:p>
          <a:r>
            <a:rPr lang="en-MY" sz="1100">
              <a:latin typeface="Times New Roman" panose="02020603050405020304" pitchFamily="18" charset="0"/>
              <a:cs typeface="Times New Roman" panose="02020603050405020304" pitchFamily="18" charset="0"/>
            </a:rPr>
            <a:t>Germany population is 82.64million.</a:t>
          </a:r>
          <a:endParaRPr lang="en-MY" sz="1100"/>
        </a:p>
      </dgm:t>
    </dgm:pt>
    <dgm:pt modelId="{22DAB53A-A753-4550-A383-BC510DB4C8A3}" type="parTrans" cxnId="{6BC39EF0-5F8C-45A0-B9DC-C71F01138F25}">
      <dgm:prSet/>
      <dgm:spPr/>
      <dgm:t>
        <a:bodyPr/>
        <a:lstStyle/>
        <a:p>
          <a:endParaRPr lang="en-MY"/>
        </a:p>
      </dgm:t>
    </dgm:pt>
    <dgm:pt modelId="{C88D9655-5369-4951-B22E-D73DE53E8D32}" type="sibTrans" cxnId="{6BC39EF0-5F8C-45A0-B9DC-C71F01138F25}">
      <dgm:prSet/>
      <dgm:spPr/>
      <dgm:t>
        <a:bodyPr/>
        <a:lstStyle/>
        <a:p>
          <a:endParaRPr lang="en-MY"/>
        </a:p>
      </dgm:t>
    </dgm:pt>
    <dgm:pt modelId="{8B56AE97-1F02-488E-A417-54950784C29D}">
      <dgm:prSet custT="1"/>
      <dgm:spPr/>
      <dgm:t>
        <a:bodyPr/>
        <a:lstStyle/>
        <a:p>
          <a:r>
            <a:rPr lang="en-MY" sz="1100">
              <a:latin typeface="Times New Roman" panose="02020603050405020304" pitchFamily="18" charset="0"/>
              <a:cs typeface="Times New Roman" panose="02020603050405020304" pitchFamily="18" charset="0"/>
            </a:rPr>
            <a:t>German is the official and main spoken language of Germany.</a:t>
          </a:r>
        </a:p>
      </dgm:t>
    </dgm:pt>
    <dgm:pt modelId="{E3F9F195-69D3-4B1C-8BC4-810BFCD8AD18}" type="parTrans" cxnId="{04545BED-0351-44EB-BD3E-4DB71B9F1B9B}">
      <dgm:prSet/>
      <dgm:spPr/>
      <dgm:t>
        <a:bodyPr/>
        <a:lstStyle/>
        <a:p>
          <a:endParaRPr lang="en-MY"/>
        </a:p>
      </dgm:t>
    </dgm:pt>
    <dgm:pt modelId="{AE01D5AE-731A-4728-8248-C13C423C0743}" type="sibTrans" cxnId="{04545BED-0351-44EB-BD3E-4DB71B9F1B9B}">
      <dgm:prSet/>
      <dgm:spPr/>
      <dgm:t>
        <a:bodyPr/>
        <a:lstStyle/>
        <a:p>
          <a:endParaRPr lang="en-MY"/>
        </a:p>
      </dgm:t>
    </dgm:pt>
    <dgm:pt modelId="{D8F906C2-DE0B-4DF8-A1B4-EE38EE3B1DCD}">
      <dgm:prSet custT="1"/>
      <dgm:spPr/>
      <dgm:t>
        <a:bodyPr/>
        <a:lstStyle/>
        <a:p>
          <a:r>
            <a:rPr lang="en-MY" sz="1100">
              <a:latin typeface="Times New Roman" panose="02020603050405020304" pitchFamily="18" charset="0"/>
              <a:cs typeface="Times New Roman" panose="02020603050405020304" pitchFamily="18" charset="0"/>
            </a:rPr>
            <a:t>It is a very linear-active country.</a:t>
          </a:r>
        </a:p>
      </dgm:t>
    </dgm:pt>
    <dgm:pt modelId="{D2E483A5-9C43-42AA-A6AA-12AC9ACFCA55}" type="parTrans" cxnId="{68F0B994-F5FF-43F7-98A3-A23C9165A215}">
      <dgm:prSet/>
      <dgm:spPr/>
      <dgm:t>
        <a:bodyPr/>
        <a:lstStyle/>
        <a:p>
          <a:endParaRPr lang="en-MY"/>
        </a:p>
      </dgm:t>
    </dgm:pt>
    <dgm:pt modelId="{CF9EEF29-AF8F-4124-AC35-1AD0C647C652}" type="sibTrans" cxnId="{68F0B994-F5FF-43F7-98A3-A23C9165A215}">
      <dgm:prSet/>
      <dgm:spPr/>
      <dgm:t>
        <a:bodyPr/>
        <a:lstStyle/>
        <a:p>
          <a:endParaRPr lang="en-MY"/>
        </a:p>
      </dgm:t>
    </dgm:pt>
    <dgm:pt modelId="{F3E14EE8-A641-45B5-98BD-9E85578108F9}">
      <dgm:prSet custT="1"/>
      <dgm:spPr/>
      <dgm:t>
        <a:bodyPr/>
        <a:lstStyle/>
        <a:p>
          <a:r>
            <a:rPr lang="en-MY" sz="1100">
              <a:latin typeface="Times New Roman" panose="02020603050405020304" pitchFamily="18" charset="0"/>
              <a:cs typeface="Times New Roman" panose="02020603050405020304" pitchFamily="18" charset="0"/>
            </a:rPr>
            <a:t>It has the second largest beer consumption and is popular in beer culture worldwide.</a:t>
          </a:r>
        </a:p>
      </dgm:t>
    </dgm:pt>
    <dgm:pt modelId="{D2F28F1B-67A1-4331-8DEB-7A5BFC386A7A}" type="parTrans" cxnId="{32E6DDE5-9539-430B-A1E6-480F0FF20055}">
      <dgm:prSet/>
      <dgm:spPr/>
      <dgm:t>
        <a:bodyPr/>
        <a:lstStyle/>
        <a:p>
          <a:endParaRPr lang="en-MY"/>
        </a:p>
      </dgm:t>
    </dgm:pt>
    <dgm:pt modelId="{4D7B51AD-667C-4206-8A06-E7504F501E4F}" type="sibTrans" cxnId="{32E6DDE5-9539-430B-A1E6-480F0FF20055}">
      <dgm:prSet/>
      <dgm:spPr/>
      <dgm:t>
        <a:bodyPr/>
        <a:lstStyle/>
        <a:p>
          <a:endParaRPr lang="en-MY"/>
        </a:p>
      </dgm:t>
    </dgm:pt>
    <dgm:pt modelId="{B4F771EE-FB32-435C-AD2C-5FE46C72EE0F}" type="pres">
      <dgm:prSet presAssocID="{12977905-EFA3-4F41-BCB2-1F23A409E960}" presName="Name0" presStyleCnt="0">
        <dgm:presLayoutVars>
          <dgm:dir/>
          <dgm:animLvl val="lvl"/>
          <dgm:resizeHandles/>
        </dgm:presLayoutVars>
      </dgm:prSet>
      <dgm:spPr/>
    </dgm:pt>
    <dgm:pt modelId="{B40BE4A7-EAF0-47DC-8268-DCCFD69F5D75}" type="pres">
      <dgm:prSet presAssocID="{68C37D73-C4EE-4A34-871C-6709E6FA897E}" presName="linNode" presStyleCnt="0"/>
      <dgm:spPr/>
    </dgm:pt>
    <dgm:pt modelId="{B7EF2BA3-A3E8-4F81-9091-E568398F2381}" type="pres">
      <dgm:prSet presAssocID="{68C37D73-C4EE-4A34-871C-6709E6FA897E}" presName="parentShp" presStyleLbl="node1" presStyleIdx="0" presStyleCnt="1" custScaleX="39415" custScaleY="49606">
        <dgm:presLayoutVars>
          <dgm:bulletEnabled val="1"/>
        </dgm:presLayoutVars>
      </dgm:prSet>
      <dgm:spPr/>
    </dgm:pt>
    <dgm:pt modelId="{713E1C64-60BF-43D5-A384-8D59061313B8}" type="pres">
      <dgm:prSet presAssocID="{68C37D73-C4EE-4A34-871C-6709E6FA897E}" presName="childShp" presStyleLbl="bgAccFollowNode1" presStyleIdx="0" presStyleCnt="1" custScaleX="140929">
        <dgm:presLayoutVars>
          <dgm:bulletEnabled val="1"/>
        </dgm:presLayoutVars>
      </dgm:prSet>
      <dgm:spPr/>
      <dgm:t>
        <a:bodyPr/>
        <a:lstStyle/>
        <a:p>
          <a:endParaRPr lang="en-MY"/>
        </a:p>
      </dgm:t>
    </dgm:pt>
  </dgm:ptLst>
  <dgm:cxnLst>
    <dgm:cxn modelId="{824F294B-1A9E-4629-B5BF-A9F457BE2142}" type="presOf" srcId="{68C37D73-C4EE-4A34-871C-6709E6FA897E}" destId="{B7EF2BA3-A3E8-4F81-9091-E568398F2381}" srcOrd="0" destOrd="0" presId="urn:microsoft.com/office/officeart/2005/8/layout/vList6"/>
    <dgm:cxn modelId="{79406389-A748-47EC-AB87-F4EE3D0A0C7E}" type="presOf" srcId="{F3E14EE8-A641-45B5-98BD-9E85578108F9}" destId="{713E1C64-60BF-43D5-A384-8D59061313B8}" srcOrd="0" destOrd="3" presId="urn:microsoft.com/office/officeart/2005/8/layout/vList6"/>
    <dgm:cxn modelId="{62AF79C8-D9B1-43B9-8881-97799DB52280}" srcId="{12977905-EFA3-4F41-BCB2-1F23A409E960}" destId="{68C37D73-C4EE-4A34-871C-6709E6FA897E}" srcOrd="0" destOrd="0" parTransId="{C9FE7164-CB63-43CF-870C-AF1EC2CF9AA3}" sibTransId="{1A97F38B-ADA5-4B74-AAE5-0CA76B2892DA}"/>
    <dgm:cxn modelId="{32E6DDE5-9539-430B-A1E6-480F0FF20055}" srcId="{68C37D73-C4EE-4A34-871C-6709E6FA897E}" destId="{F3E14EE8-A641-45B5-98BD-9E85578108F9}" srcOrd="3" destOrd="0" parTransId="{D2F28F1B-67A1-4331-8DEB-7A5BFC386A7A}" sibTransId="{4D7B51AD-667C-4206-8A06-E7504F501E4F}"/>
    <dgm:cxn modelId="{04545BED-0351-44EB-BD3E-4DB71B9F1B9B}" srcId="{68C37D73-C4EE-4A34-871C-6709E6FA897E}" destId="{8B56AE97-1F02-488E-A417-54950784C29D}" srcOrd="1" destOrd="0" parTransId="{E3F9F195-69D3-4B1C-8BC4-810BFCD8AD18}" sibTransId="{AE01D5AE-731A-4728-8248-C13C423C0743}"/>
    <dgm:cxn modelId="{6BC39EF0-5F8C-45A0-B9DC-C71F01138F25}" srcId="{68C37D73-C4EE-4A34-871C-6709E6FA897E}" destId="{9EE3AFEB-038A-450C-8CB6-9C60DE96C081}" srcOrd="0" destOrd="0" parTransId="{22DAB53A-A753-4550-A383-BC510DB4C8A3}" sibTransId="{C88D9655-5369-4951-B22E-D73DE53E8D32}"/>
    <dgm:cxn modelId="{B5D13534-11D2-4BEB-9766-8C9CA0A25329}" type="presOf" srcId="{D8F906C2-DE0B-4DF8-A1B4-EE38EE3B1DCD}" destId="{713E1C64-60BF-43D5-A384-8D59061313B8}" srcOrd="0" destOrd="2" presId="urn:microsoft.com/office/officeart/2005/8/layout/vList6"/>
    <dgm:cxn modelId="{03CB31C5-A412-4317-B51A-C93EB8F308AC}" type="presOf" srcId="{9EE3AFEB-038A-450C-8CB6-9C60DE96C081}" destId="{713E1C64-60BF-43D5-A384-8D59061313B8}" srcOrd="0" destOrd="0" presId="urn:microsoft.com/office/officeart/2005/8/layout/vList6"/>
    <dgm:cxn modelId="{AD368830-F032-47A7-8587-99BF0735E4D8}" type="presOf" srcId="{12977905-EFA3-4F41-BCB2-1F23A409E960}" destId="{B4F771EE-FB32-435C-AD2C-5FE46C72EE0F}" srcOrd="0" destOrd="0" presId="urn:microsoft.com/office/officeart/2005/8/layout/vList6"/>
    <dgm:cxn modelId="{68F0B994-F5FF-43F7-98A3-A23C9165A215}" srcId="{68C37D73-C4EE-4A34-871C-6709E6FA897E}" destId="{D8F906C2-DE0B-4DF8-A1B4-EE38EE3B1DCD}" srcOrd="2" destOrd="0" parTransId="{D2E483A5-9C43-42AA-A6AA-12AC9ACFCA55}" sibTransId="{CF9EEF29-AF8F-4124-AC35-1AD0C647C652}"/>
    <dgm:cxn modelId="{CFF7382E-B203-4CC0-866F-7325F9C1E683}" type="presOf" srcId="{8B56AE97-1F02-488E-A417-54950784C29D}" destId="{713E1C64-60BF-43D5-A384-8D59061313B8}" srcOrd="0" destOrd="1" presId="urn:microsoft.com/office/officeart/2005/8/layout/vList6"/>
    <dgm:cxn modelId="{DFFE8365-11D7-48E0-92E8-A24CE9A46BFE}" type="presParOf" srcId="{B4F771EE-FB32-435C-AD2C-5FE46C72EE0F}" destId="{B40BE4A7-EAF0-47DC-8268-DCCFD69F5D75}" srcOrd="0" destOrd="0" presId="urn:microsoft.com/office/officeart/2005/8/layout/vList6"/>
    <dgm:cxn modelId="{97C5DBF2-C1EE-43B0-BA38-44159E7C8E7D}" type="presParOf" srcId="{B40BE4A7-EAF0-47DC-8268-DCCFD69F5D75}" destId="{B7EF2BA3-A3E8-4F81-9091-E568398F2381}" srcOrd="0" destOrd="0" presId="urn:microsoft.com/office/officeart/2005/8/layout/vList6"/>
    <dgm:cxn modelId="{BA2733B5-EB2B-49C8-AA10-AABDA1481AB4}" type="presParOf" srcId="{B40BE4A7-EAF0-47DC-8268-DCCFD69F5D75}" destId="{713E1C64-60BF-43D5-A384-8D59061313B8}" srcOrd="1" destOrd="0" presId="urn:microsoft.com/office/officeart/2005/8/layout/vList6"/>
  </dgm:cxnLst>
  <dgm:bg/>
  <dgm:whole/>
  <dgm:extLst>
    <a:ext uri="http://schemas.microsoft.com/office/drawing/2008/diagram">
      <dsp:dataModelExt xmlns:dsp="http://schemas.microsoft.com/office/drawing/2008/diagram" relId="rId48"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98652830-FCBD-49C9-98AA-9F06DEE21689}" type="doc">
      <dgm:prSet loTypeId="urn:microsoft.com/office/officeart/2005/8/layout/vList6" loCatId="list" qsTypeId="urn:microsoft.com/office/officeart/2005/8/quickstyle/simple1" qsCatId="simple" csTypeId="urn:microsoft.com/office/officeart/2005/8/colors/accent1_2" csCatId="accent1" phldr="1"/>
      <dgm:spPr/>
      <dgm:t>
        <a:bodyPr/>
        <a:lstStyle/>
        <a:p>
          <a:endParaRPr lang="en-MY"/>
        </a:p>
      </dgm:t>
    </dgm:pt>
    <dgm:pt modelId="{67FDEC2D-78A4-437A-93ED-C80A48F6C82E}">
      <dgm:prSet phldrT="[Text]" custT="1"/>
      <dgm:spPr/>
      <dgm:t>
        <a:bodyPr/>
        <a:lstStyle/>
        <a:p>
          <a:r>
            <a:rPr lang="en-MY" sz="1100">
              <a:solidFill>
                <a:sysClr val="windowText" lastClr="000000"/>
              </a:solidFill>
              <a:latin typeface="Times New Roman" panose="02020603050405020304" pitchFamily="18" charset="0"/>
              <a:cs typeface="Times New Roman" panose="02020603050405020304" pitchFamily="18" charset="0"/>
            </a:rPr>
            <a:t>Technology</a:t>
          </a:r>
        </a:p>
      </dgm:t>
    </dgm:pt>
    <dgm:pt modelId="{6429C59C-8F56-4BA2-8FFE-6BB4ADA358F3}" type="parTrans" cxnId="{BF752BD9-3148-4363-ADB9-1A4A9EF284C9}">
      <dgm:prSet/>
      <dgm:spPr/>
      <dgm:t>
        <a:bodyPr/>
        <a:lstStyle/>
        <a:p>
          <a:endParaRPr lang="en-MY"/>
        </a:p>
      </dgm:t>
    </dgm:pt>
    <dgm:pt modelId="{BC1F7F27-A069-44D6-BB42-9FA5304825EC}" type="sibTrans" cxnId="{BF752BD9-3148-4363-ADB9-1A4A9EF284C9}">
      <dgm:prSet/>
      <dgm:spPr/>
      <dgm:t>
        <a:bodyPr/>
        <a:lstStyle/>
        <a:p>
          <a:endParaRPr lang="en-MY"/>
        </a:p>
      </dgm:t>
    </dgm:pt>
    <dgm:pt modelId="{B3897903-6113-483E-BCA1-3B198CCC1189}">
      <dgm:prSet phldrT="[Text]" custT="1"/>
      <dgm:spPr/>
      <dgm:t>
        <a:bodyPr/>
        <a:lstStyle/>
        <a:p>
          <a:r>
            <a:rPr lang="en-MY" sz="1100">
              <a:latin typeface="Times New Roman" panose="02020603050405020304" pitchFamily="18" charset="0"/>
              <a:cs typeface="Times New Roman" panose="02020603050405020304" pitchFamily="18" charset="0"/>
            </a:rPr>
            <a:t>Germany is a very advanced country. It invested a lot of money in research and development. </a:t>
          </a:r>
          <a:endParaRPr lang="en-MY" sz="1100"/>
        </a:p>
      </dgm:t>
    </dgm:pt>
    <dgm:pt modelId="{034AE075-80C9-467E-9865-27DCEC6052B2}" type="parTrans" cxnId="{E1A502F0-287A-4968-8E4F-DA5E7AD57D64}">
      <dgm:prSet/>
      <dgm:spPr/>
      <dgm:t>
        <a:bodyPr/>
        <a:lstStyle/>
        <a:p>
          <a:endParaRPr lang="en-MY"/>
        </a:p>
      </dgm:t>
    </dgm:pt>
    <dgm:pt modelId="{E7DA4A58-63D7-4C29-8B81-E25A05221006}" type="sibTrans" cxnId="{E1A502F0-287A-4968-8E4F-DA5E7AD57D64}">
      <dgm:prSet/>
      <dgm:spPr/>
      <dgm:t>
        <a:bodyPr/>
        <a:lstStyle/>
        <a:p>
          <a:endParaRPr lang="en-MY"/>
        </a:p>
      </dgm:t>
    </dgm:pt>
    <dgm:pt modelId="{E56925CD-998D-4302-A7AA-929DDED30526}">
      <dgm:prSet custT="1"/>
      <dgm:spPr/>
      <dgm:t>
        <a:bodyPr/>
        <a:lstStyle/>
        <a:p>
          <a:r>
            <a:rPr lang="en-MY" sz="1100">
              <a:latin typeface="Times New Roman" panose="02020603050405020304" pitchFamily="18" charset="0"/>
              <a:cs typeface="Times New Roman" panose="02020603050405020304" pitchFamily="18" charset="0"/>
            </a:rPr>
            <a:t>Germany's position in the European Union has a noteworthy scientific and technical component.</a:t>
          </a:r>
        </a:p>
      </dgm:t>
    </dgm:pt>
    <dgm:pt modelId="{61FB070E-DC1D-43FF-B6FB-26E47D94D12D}" type="parTrans" cxnId="{F8F2E31D-632C-40A8-8D34-8F3C1399516F}">
      <dgm:prSet/>
      <dgm:spPr/>
      <dgm:t>
        <a:bodyPr/>
        <a:lstStyle/>
        <a:p>
          <a:endParaRPr lang="en-MY"/>
        </a:p>
      </dgm:t>
    </dgm:pt>
    <dgm:pt modelId="{FCFF6939-6F42-43A8-958A-66E6860B6183}" type="sibTrans" cxnId="{F8F2E31D-632C-40A8-8D34-8F3C1399516F}">
      <dgm:prSet/>
      <dgm:spPr/>
      <dgm:t>
        <a:bodyPr/>
        <a:lstStyle/>
        <a:p>
          <a:endParaRPr lang="en-MY"/>
        </a:p>
      </dgm:t>
    </dgm:pt>
    <dgm:pt modelId="{FB7DE729-FE93-447F-BB29-4846CF6C0B6C}">
      <dgm:prSet custT="1"/>
      <dgm:spPr/>
      <dgm:t>
        <a:bodyPr/>
        <a:lstStyle/>
        <a:p>
          <a:r>
            <a:rPr lang="en-MY" sz="1100">
              <a:latin typeface="Times New Roman" panose="02020603050405020304" pitchFamily="18" charset="0"/>
              <a:cs typeface="Times New Roman" panose="02020603050405020304" pitchFamily="18" charset="0"/>
            </a:rPr>
            <a:t>Rely heavily on develop and refine distribution process.(Frue, 2018)</a:t>
          </a:r>
        </a:p>
      </dgm:t>
    </dgm:pt>
    <dgm:pt modelId="{64BE4ED1-EBB0-4D47-B590-17EF7C2D2E10}" type="parTrans" cxnId="{6AB1BBB8-9945-4BEF-BDD8-8138C5F0DCBF}">
      <dgm:prSet/>
      <dgm:spPr/>
      <dgm:t>
        <a:bodyPr/>
        <a:lstStyle/>
        <a:p>
          <a:endParaRPr lang="en-MY"/>
        </a:p>
      </dgm:t>
    </dgm:pt>
    <dgm:pt modelId="{0B81CBFD-12BF-4201-BD9D-48E0461A9302}" type="sibTrans" cxnId="{6AB1BBB8-9945-4BEF-BDD8-8138C5F0DCBF}">
      <dgm:prSet/>
      <dgm:spPr/>
      <dgm:t>
        <a:bodyPr/>
        <a:lstStyle/>
        <a:p>
          <a:endParaRPr lang="en-MY"/>
        </a:p>
      </dgm:t>
    </dgm:pt>
    <dgm:pt modelId="{D89BE0E4-FF5C-4539-A5E7-504E0ADB1A68}" type="pres">
      <dgm:prSet presAssocID="{98652830-FCBD-49C9-98AA-9F06DEE21689}" presName="Name0" presStyleCnt="0">
        <dgm:presLayoutVars>
          <dgm:dir/>
          <dgm:animLvl val="lvl"/>
          <dgm:resizeHandles/>
        </dgm:presLayoutVars>
      </dgm:prSet>
      <dgm:spPr/>
    </dgm:pt>
    <dgm:pt modelId="{83D9CE1B-7D59-4064-8765-E83718B0488D}" type="pres">
      <dgm:prSet presAssocID="{67FDEC2D-78A4-437A-93ED-C80A48F6C82E}" presName="linNode" presStyleCnt="0"/>
      <dgm:spPr/>
    </dgm:pt>
    <dgm:pt modelId="{EC07E081-F2F7-447E-9F09-2F0ABB9A666B}" type="pres">
      <dgm:prSet presAssocID="{67FDEC2D-78A4-437A-93ED-C80A48F6C82E}" presName="parentShp" presStyleLbl="node1" presStyleIdx="0" presStyleCnt="1" custScaleX="45656" custScaleY="51515">
        <dgm:presLayoutVars>
          <dgm:bulletEnabled val="1"/>
        </dgm:presLayoutVars>
      </dgm:prSet>
      <dgm:spPr/>
    </dgm:pt>
    <dgm:pt modelId="{294EDCCE-6460-461B-93F0-D4B52A3DC912}" type="pres">
      <dgm:prSet presAssocID="{67FDEC2D-78A4-437A-93ED-C80A48F6C82E}" presName="childShp" presStyleLbl="bgAccFollowNode1" presStyleIdx="0" presStyleCnt="1" custScaleX="139059">
        <dgm:presLayoutVars>
          <dgm:bulletEnabled val="1"/>
        </dgm:presLayoutVars>
      </dgm:prSet>
      <dgm:spPr/>
      <dgm:t>
        <a:bodyPr/>
        <a:lstStyle/>
        <a:p>
          <a:endParaRPr lang="en-MY"/>
        </a:p>
      </dgm:t>
    </dgm:pt>
  </dgm:ptLst>
  <dgm:cxnLst>
    <dgm:cxn modelId="{2ACA8EF7-5831-4AEE-802C-9BA5D031DD18}" type="presOf" srcId="{67FDEC2D-78A4-437A-93ED-C80A48F6C82E}" destId="{EC07E081-F2F7-447E-9F09-2F0ABB9A666B}" srcOrd="0" destOrd="0" presId="urn:microsoft.com/office/officeart/2005/8/layout/vList6"/>
    <dgm:cxn modelId="{1B684FA2-FCDB-4300-9451-2475CD21538B}" type="presOf" srcId="{B3897903-6113-483E-BCA1-3B198CCC1189}" destId="{294EDCCE-6460-461B-93F0-D4B52A3DC912}" srcOrd="0" destOrd="0" presId="urn:microsoft.com/office/officeart/2005/8/layout/vList6"/>
    <dgm:cxn modelId="{E1A502F0-287A-4968-8E4F-DA5E7AD57D64}" srcId="{67FDEC2D-78A4-437A-93ED-C80A48F6C82E}" destId="{B3897903-6113-483E-BCA1-3B198CCC1189}" srcOrd="0" destOrd="0" parTransId="{034AE075-80C9-467E-9865-27DCEC6052B2}" sibTransId="{E7DA4A58-63D7-4C29-8B81-E25A05221006}"/>
    <dgm:cxn modelId="{F8F2E31D-632C-40A8-8D34-8F3C1399516F}" srcId="{67FDEC2D-78A4-437A-93ED-C80A48F6C82E}" destId="{E56925CD-998D-4302-A7AA-929DDED30526}" srcOrd="1" destOrd="0" parTransId="{61FB070E-DC1D-43FF-B6FB-26E47D94D12D}" sibTransId="{FCFF6939-6F42-43A8-958A-66E6860B6183}"/>
    <dgm:cxn modelId="{A73EBE15-A5E2-476B-905E-2E350A1E67CD}" type="presOf" srcId="{98652830-FCBD-49C9-98AA-9F06DEE21689}" destId="{D89BE0E4-FF5C-4539-A5E7-504E0ADB1A68}" srcOrd="0" destOrd="0" presId="urn:microsoft.com/office/officeart/2005/8/layout/vList6"/>
    <dgm:cxn modelId="{BF752BD9-3148-4363-ADB9-1A4A9EF284C9}" srcId="{98652830-FCBD-49C9-98AA-9F06DEE21689}" destId="{67FDEC2D-78A4-437A-93ED-C80A48F6C82E}" srcOrd="0" destOrd="0" parTransId="{6429C59C-8F56-4BA2-8FFE-6BB4ADA358F3}" sibTransId="{BC1F7F27-A069-44D6-BB42-9FA5304825EC}"/>
    <dgm:cxn modelId="{F2339614-1ED3-4892-882E-F2E0132FB551}" type="presOf" srcId="{FB7DE729-FE93-447F-BB29-4846CF6C0B6C}" destId="{294EDCCE-6460-461B-93F0-D4B52A3DC912}" srcOrd="0" destOrd="2" presId="urn:microsoft.com/office/officeart/2005/8/layout/vList6"/>
    <dgm:cxn modelId="{6AB1BBB8-9945-4BEF-BDD8-8138C5F0DCBF}" srcId="{67FDEC2D-78A4-437A-93ED-C80A48F6C82E}" destId="{FB7DE729-FE93-447F-BB29-4846CF6C0B6C}" srcOrd="2" destOrd="0" parTransId="{64BE4ED1-EBB0-4D47-B590-17EF7C2D2E10}" sibTransId="{0B81CBFD-12BF-4201-BD9D-48E0461A9302}"/>
    <dgm:cxn modelId="{790D865F-8EA3-4A5E-A377-0C0303A63F83}" type="presOf" srcId="{E56925CD-998D-4302-A7AA-929DDED30526}" destId="{294EDCCE-6460-461B-93F0-D4B52A3DC912}" srcOrd="0" destOrd="1" presId="urn:microsoft.com/office/officeart/2005/8/layout/vList6"/>
    <dgm:cxn modelId="{2079F3D7-8CB7-4BD1-96F5-11837FAB9AE5}" type="presParOf" srcId="{D89BE0E4-FF5C-4539-A5E7-504E0ADB1A68}" destId="{83D9CE1B-7D59-4064-8765-E83718B0488D}" srcOrd="0" destOrd="0" presId="urn:microsoft.com/office/officeart/2005/8/layout/vList6"/>
    <dgm:cxn modelId="{3522E011-8941-4350-B2E2-1E559B7A264F}" type="presParOf" srcId="{83D9CE1B-7D59-4064-8765-E83718B0488D}" destId="{EC07E081-F2F7-447E-9F09-2F0ABB9A666B}" srcOrd="0" destOrd="0" presId="urn:microsoft.com/office/officeart/2005/8/layout/vList6"/>
    <dgm:cxn modelId="{2335F662-859F-4A1B-A31E-D578063F5D38}" type="presParOf" srcId="{83D9CE1B-7D59-4064-8765-E83718B0488D}" destId="{294EDCCE-6460-461B-93F0-D4B52A3DC912}" srcOrd="1" destOrd="0" presId="urn:microsoft.com/office/officeart/2005/8/layout/vList6"/>
  </dgm:cxnLst>
  <dgm:bg/>
  <dgm:whole/>
  <dgm:extLst>
    <a:ext uri="http://schemas.microsoft.com/office/drawing/2008/diagram">
      <dsp:dataModelExt xmlns:dsp="http://schemas.microsoft.com/office/drawing/2008/diagram" relId="rId54"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DA731916-3D41-45FD-8397-E050E3CF628A}" type="doc">
      <dgm:prSet loTypeId="urn:microsoft.com/office/officeart/2005/8/layout/vList6" loCatId="list" qsTypeId="urn:microsoft.com/office/officeart/2005/8/quickstyle/simple1" qsCatId="simple" csTypeId="urn:microsoft.com/office/officeart/2005/8/colors/accent1_2" csCatId="accent1" phldr="1"/>
      <dgm:spPr/>
      <dgm:t>
        <a:bodyPr/>
        <a:lstStyle/>
        <a:p>
          <a:endParaRPr lang="en-MY"/>
        </a:p>
      </dgm:t>
    </dgm:pt>
    <dgm:pt modelId="{049F23A9-921F-4BEA-8C17-1954ED640AB9}">
      <dgm:prSet phldrT="[Text]" custT="1"/>
      <dgm:spPr/>
      <dgm:t>
        <a:bodyPr/>
        <a:lstStyle/>
        <a:p>
          <a:r>
            <a:rPr lang="en-MY" sz="1050" b="1">
              <a:solidFill>
                <a:sysClr val="windowText" lastClr="000000"/>
              </a:solidFill>
              <a:latin typeface="Times New Roman" panose="02020603050405020304" pitchFamily="18" charset="0"/>
              <a:cs typeface="Times New Roman" panose="02020603050405020304" pitchFamily="18" charset="0"/>
            </a:rPr>
            <a:t>Politics/Legal</a:t>
          </a:r>
        </a:p>
      </dgm:t>
    </dgm:pt>
    <dgm:pt modelId="{D054244D-BA75-491F-BFF4-17057589405B}" type="sibTrans" cxnId="{6D2B910E-74C8-4F8F-ADA7-90050D654AEA}">
      <dgm:prSet/>
      <dgm:spPr/>
      <dgm:t>
        <a:bodyPr/>
        <a:lstStyle/>
        <a:p>
          <a:endParaRPr lang="en-MY"/>
        </a:p>
      </dgm:t>
    </dgm:pt>
    <dgm:pt modelId="{BBA3E25B-E7B9-4B7D-9DF9-494667B8EED3}" type="parTrans" cxnId="{6D2B910E-74C8-4F8F-ADA7-90050D654AEA}">
      <dgm:prSet/>
      <dgm:spPr/>
      <dgm:t>
        <a:bodyPr/>
        <a:lstStyle/>
        <a:p>
          <a:endParaRPr lang="en-MY"/>
        </a:p>
      </dgm:t>
    </dgm:pt>
    <dgm:pt modelId="{47B2E6A1-2E63-421F-B9AC-94EDF314AA19}">
      <dgm:prSet phldrT="[Text]" custT="1"/>
      <dgm:spPr/>
      <dgm:t>
        <a:bodyPr/>
        <a:lstStyle/>
        <a:p>
          <a:r>
            <a:rPr lang="en-MY" sz="1050">
              <a:latin typeface="Times New Roman" panose="02020603050405020304" pitchFamily="18" charset="0"/>
              <a:cs typeface="Times New Roman" panose="02020603050405020304" pitchFamily="18" charset="0"/>
            </a:rPr>
            <a:t>The alcohol tax is not indefinite in every state, range between $0.02 to $1.39.</a:t>
          </a:r>
        </a:p>
      </dgm:t>
    </dgm:pt>
    <dgm:pt modelId="{91D556F4-4FCF-4F65-8871-DFA876275AF9}" type="sibTrans" cxnId="{847510B5-B0D2-451D-991D-0112260A7CEE}">
      <dgm:prSet/>
      <dgm:spPr/>
      <dgm:t>
        <a:bodyPr/>
        <a:lstStyle/>
        <a:p>
          <a:endParaRPr lang="en-MY"/>
        </a:p>
      </dgm:t>
    </dgm:pt>
    <dgm:pt modelId="{EBE4EB4B-5BFB-4DF6-9AE0-4DFA54BA4FE9}" type="parTrans" cxnId="{847510B5-B0D2-451D-991D-0112260A7CEE}">
      <dgm:prSet/>
      <dgm:spPr/>
      <dgm:t>
        <a:bodyPr/>
        <a:lstStyle/>
        <a:p>
          <a:endParaRPr lang="en-MY"/>
        </a:p>
      </dgm:t>
    </dgm:pt>
    <dgm:pt modelId="{CDFF5BA7-97D0-456F-8D46-A86A3BAF42D8}">
      <dgm:prSet phldrT="[Text]" custT="1"/>
      <dgm:spPr/>
      <dgm:t>
        <a:bodyPr/>
        <a:lstStyle/>
        <a:p>
          <a:r>
            <a:rPr lang="en-MY" sz="1050">
              <a:latin typeface="Times New Roman" panose="02020603050405020304" pitchFamily="18" charset="0"/>
              <a:cs typeface="Times New Roman" panose="02020603050405020304" pitchFamily="18" charset="0"/>
            </a:rPr>
            <a:t>Beer consumption tax rate has dropped by 30%.(Naimi TS, 2018)</a:t>
          </a:r>
        </a:p>
      </dgm:t>
    </dgm:pt>
    <dgm:pt modelId="{EF49E954-FD05-420D-8549-8046403F92E5}" type="sibTrans" cxnId="{94DF6772-D904-4E81-B379-83AF15BE875A}">
      <dgm:prSet/>
      <dgm:spPr/>
      <dgm:t>
        <a:bodyPr/>
        <a:lstStyle/>
        <a:p>
          <a:endParaRPr lang="en-MY"/>
        </a:p>
      </dgm:t>
    </dgm:pt>
    <dgm:pt modelId="{1B4D5247-4197-4F8D-A5B9-6DE11B33CEA1}" type="parTrans" cxnId="{94DF6772-D904-4E81-B379-83AF15BE875A}">
      <dgm:prSet/>
      <dgm:spPr/>
      <dgm:t>
        <a:bodyPr/>
        <a:lstStyle/>
        <a:p>
          <a:endParaRPr lang="en-MY"/>
        </a:p>
      </dgm:t>
    </dgm:pt>
    <dgm:pt modelId="{456C75BC-E9A8-41FF-AAAC-67E1D1904B11}">
      <dgm:prSet phldrT="[Text]" custT="1"/>
      <dgm:spPr/>
      <dgm:t>
        <a:bodyPr/>
        <a:lstStyle/>
        <a:p>
          <a:r>
            <a:rPr lang="en-MY" sz="1050">
              <a:latin typeface="Times New Roman" panose="02020603050405020304" pitchFamily="18" charset="0"/>
              <a:cs typeface="Times New Roman" panose="02020603050405020304" pitchFamily="18" charset="0"/>
            </a:rPr>
            <a:t>The United States has a "special relationship" with the United Kingdom and has close links with Canada, Australia, New Zealand, the Philippines, Japan, South Korea, Israel and the European Union. (Dumbrell &amp; Schäfer, 2009)</a:t>
          </a:r>
        </a:p>
      </dgm:t>
    </dgm:pt>
    <dgm:pt modelId="{834D7FE6-430D-45D7-9892-AE8E60D4F84D}" type="sibTrans" cxnId="{C1388F56-085B-43E4-98FF-0EFAFF34E3BF}">
      <dgm:prSet/>
      <dgm:spPr/>
      <dgm:t>
        <a:bodyPr/>
        <a:lstStyle/>
        <a:p>
          <a:endParaRPr lang="en-MY"/>
        </a:p>
      </dgm:t>
    </dgm:pt>
    <dgm:pt modelId="{A3D9047B-B382-4AFC-A7FD-A94D538CDD2B}" type="parTrans" cxnId="{C1388F56-085B-43E4-98FF-0EFAFF34E3BF}">
      <dgm:prSet/>
      <dgm:spPr/>
      <dgm:t>
        <a:bodyPr/>
        <a:lstStyle/>
        <a:p>
          <a:endParaRPr lang="en-MY"/>
        </a:p>
      </dgm:t>
    </dgm:pt>
    <dgm:pt modelId="{E3900594-E1B1-46A8-97C1-8D3367186EC1}">
      <dgm:prSet phldrT="[Text]" custT="1"/>
      <dgm:spPr/>
      <dgm:t>
        <a:bodyPr/>
        <a:lstStyle/>
        <a:p>
          <a:r>
            <a:rPr lang="en-MY" sz="1050">
              <a:latin typeface="Times New Roman" panose="02020603050405020304" pitchFamily="18" charset="0"/>
              <a:cs typeface="Times New Roman" panose="02020603050405020304" pitchFamily="18" charset="0"/>
            </a:rPr>
            <a:t>The government is subject to the system of checks and balances stipulated in the US Constitution. (Killian, 2012)</a:t>
          </a:r>
        </a:p>
      </dgm:t>
    </dgm:pt>
    <dgm:pt modelId="{3817FB6D-698B-45ED-8054-795CC83ABB29}" type="sibTrans" cxnId="{F869FB47-C6F6-4406-B7C0-E7D9D4562265}">
      <dgm:prSet/>
      <dgm:spPr/>
      <dgm:t>
        <a:bodyPr/>
        <a:lstStyle/>
        <a:p>
          <a:endParaRPr lang="en-MY"/>
        </a:p>
      </dgm:t>
    </dgm:pt>
    <dgm:pt modelId="{0C544979-1D28-4CF5-89CE-F9898F364BC4}" type="parTrans" cxnId="{F869FB47-C6F6-4406-B7C0-E7D9D4562265}">
      <dgm:prSet/>
      <dgm:spPr/>
      <dgm:t>
        <a:bodyPr/>
        <a:lstStyle/>
        <a:p>
          <a:endParaRPr lang="en-MY"/>
        </a:p>
      </dgm:t>
    </dgm:pt>
    <dgm:pt modelId="{19571F81-1E7A-4C44-BB3A-F4822C1E7D8C}">
      <dgm:prSet phldrT="[Text]" custT="1"/>
      <dgm:spPr/>
      <dgm:t>
        <a:bodyPr/>
        <a:lstStyle/>
        <a:p>
          <a:r>
            <a:rPr lang="en-MY" sz="1050">
              <a:latin typeface="Times New Roman" panose="02020603050405020304" pitchFamily="18" charset="0"/>
              <a:cs typeface="Times New Roman" panose="02020603050405020304" pitchFamily="18" charset="0"/>
            </a:rPr>
            <a:t>It is a representative democracy, "the majority of which is governed by the rights of minority groups protected by law." (Scheb, 2002)</a:t>
          </a:r>
        </a:p>
      </dgm:t>
    </dgm:pt>
    <dgm:pt modelId="{D4837789-AD58-4DA7-BC8F-DE5B6A6E7E0D}" type="sibTrans" cxnId="{A9119728-038B-4CA0-8D6C-77FAA0A215D7}">
      <dgm:prSet/>
      <dgm:spPr/>
      <dgm:t>
        <a:bodyPr/>
        <a:lstStyle/>
        <a:p>
          <a:endParaRPr lang="en-MY"/>
        </a:p>
      </dgm:t>
    </dgm:pt>
    <dgm:pt modelId="{D61447F5-174D-470E-8767-FC7BDBB79E9D}" type="parTrans" cxnId="{A9119728-038B-4CA0-8D6C-77FAA0A215D7}">
      <dgm:prSet/>
      <dgm:spPr/>
      <dgm:t>
        <a:bodyPr/>
        <a:lstStyle/>
        <a:p>
          <a:endParaRPr lang="en-MY"/>
        </a:p>
      </dgm:t>
    </dgm:pt>
    <dgm:pt modelId="{B196E393-680B-46C7-AC2A-CE971EBF0546}">
      <dgm:prSet phldrT="[Text]" custT="1"/>
      <dgm:spPr/>
      <dgm:t>
        <a:bodyPr/>
        <a:lstStyle/>
        <a:p>
          <a:r>
            <a:rPr lang="en-MY" sz="1050">
              <a:latin typeface="Times New Roman" panose="02020603050405020304" pitchFamily="18" charset="0"/>
              <a:cs typeface="Times New Roman" panose="02020603050405020304" pitchFamily="18" charset="0"/>
            </a:rPr>
            <a:t>The United States is the oldest surviving federation in the world. </a:t>
          </a:r>
        </a:p>
      </dgm:t>
    </dgm:pt>
    <dgm:pt modelId="{D6BAE2D6-BF50-44FD-BC25-0D2DFC19EF2A}" type="sibTrans" cxnId="{1630A18F-7D0E-49D0-9EEF-02F6F44B38DE}">
      <dgm:prSet/>
      <dgm:spPr/>
      <dgm:t>
        <a:bodyPr/>
        <a:lstStyle/>
        <a:p>
          <a:endParaRPr lang="en-MY"/>
        </a:p>
      </dgm:t>
    </dgm:pt>
    <dgm:pt modelId="{F1C6FE28-6420-4B9E-A12D-DD27F721D053}" type="parTrans" cxnId="{1630A18F-7D0E-49D0-9EEF-02F6F44B38DE}">
      <dgm:prSet/>
      <dgm:spPr/>
      <dgm:t>
        <a:bodyPr/>
        <a:lstStyle/>
        <a:p>
          <a:endParaRPr lang="en-MY"/>
        </a:p>
      </dgm:t>
    </dgm:pt>
    <dgm:pt modelId="{1C63DC27-FBAB-47E9-A8EA-9A0AB5A4F93D}" type="pres">
      <dgm:prSet presAssocID="{DA731916-3D41-45FD-8397-E050E3CF628A}" presName="Name0" presStyleCnt="0">
        <dgm:presLayoutVars>
          <dgm:dir/>
          <dgm:animLvl val="lvl"/>
          <dgm:resizeHandles/>
        </dgm:presLayoutVars>
      </dgm:prSet>
      <dgm:spPr/>
      <dgm:t>
        <a:bodyPr/>
        <a:lstStyle/>
        <a:p>
          <a:endParaRPr lang="en-MY"/>
        </a:p>
      </dgm:t>
    </dgm:pt>
    <dgm:pt modelId="{E2A3F7ED-AFE2-44FA-ABC2-22EE03A0A365}" type="pres">
      <dgm:prSet presAssocID="{049F23A9-921F-4BEA-8C17-1954ED640AB9}" presName="linNode" presStyleCnt="0"/>
      <dgm:spPr/>
    </dgm:pt>
    <dgm:pt modelId="{424D1F64-839E-4FD8-9193-4E0F8DD496ED}" type="pres">
      <dgm:prSet presAssocID="{049F23A9-921F-4BEA-8C17-1954ED640AB9}" presName="parentShp" presStyleLbl="node1" presStyleIdx="0" presStyleCnt="1" custScaleX="48837" custScaleY="63196">
        <dgm:presLayoutVars>
          <dgm:bulletEnabled val="1"/>
        </dgm:presLayoutVars>
      </dgm:prSet>
      <dgm:spPr/>
      <dgm:t>
        <a:bodyPr/>
        <a:lstStyle/>
        <a:p>
          <a:endParaRPr lang="en-MY"/>
        </a:p>
      </dgm:t>
    </dgm:pt>
    <dgm:pt modelId="{D19FDB65-B99F-4441-B156-6B3BAD87DC23}" type="pres">
      <dgm:prSet presAssocID="{049F23A9-921F-4BEA-8C17-1954ED640AB9}" presName="childShp" presStyleLbl="bgAccFollowNode1" presStyleIdx="0" presStyleCnt="1" custScaleX="133200" custScaleY="155320">
        <dgm:presLayoutVars>
          <dgm:bulletEnabled val="1"/>
        </dgm:presLayoutVars>
      </dgm:prSet>
      <dgm:spPr/>
      <dgm:t>
        <a:bodyPr/>
        <a:lstStyle/>
        <a:p>
          <a:endParaRPr lang="en-MY"/>
        </a:p>
      </dgm:t>
    </dgm:pt>
  </dgm:ptLst>
  <dgm:cxnLst>
    <dgm:cxn modelId="{A9119728-038B-4CA0-8D6C-77FAA0A215D7}" srcId="{049F23A9-921F-4BEA-8C17-1954ED640AB9}" destId="{19571F81-1E7A-4C44-BB3A-F4822C1E7D8C}" srcOrd="1" destOrd="0" parTransId="{D61447F5-174D-470E-8767-FC7BDBB79E9D}" sibTransId="{D4837789-AD58-4DA7-BC8F-DE5B6A6E7E0D}"/>
    <dgm:cxn modelId="{D7D78E9D-384B-41A0-827F-ED80BF31DF4A}" type="presOf" srcId="{47B2E6A1-2E63-421F-B9AC-94EDF314AA19}" destId="{D19FDB65-B99F-4441-B156-6B3BAD87DC23}" srcOrd="0" destOrd="5" presId="urn:microsoft.com/office/officeart/2005/8/layout/vList6"/>
    <dgm:cxn modelId="{C77BB0FA-5465-4003-A0A8-BB2C5E99654C}" type="presOf" srcId="{CDFF5BA7-97D0-456F-8D46-A86A3BAF42D8}" destId="{D19FDB65-B99F-4441-B156-6B3BAD87DC23}" srcOrd="0" destOrd="4" presId="urn:microsoft.com/office/officeart/2005/8/layout/vList6"/>
    <dgm:cxn modelId="{94DF6772-D904-4E81-B379-83AF15BE875A}" srcId="{049F23A9-921F-4BEA-8C17-1954ED640AB9}" destId="{CDFF5BA7-97D0-456F-8D46-A86A3BAF42D8}" srcOrd="4" destOrd="0" parTransId="{1B4D5247-4197-4F8D-A5B9-6DE11B33CEA1}" sibTransId="{EF49E954-FD05-420D-8549-8046403F92E5}"/>
    <dgm:cxn modelId="{1630A18F-7D0E-49D0-9EEF-02F6F44B38DE}" srcId="{049F23A9-921F-4BEA-8C17-1954ED640AB9}" destId="{B196E393-680B-46C7-AC2A-CE971EBF0546}" srcOrd="0" destOrd="0" parTransId="{F1C6FE28-6420-4B9E-A12D-DD27F721D053}" sibTransId="{D6BAE2D6-BF50-44FD-BC25-0D2DFC19EF2A}"/>
    <dgm:cxn modelId="{3DAEB420-2158-452B-BB38-29D144217004}" type="presOf" srcId="{456C75BC-E9A8-41FF-AAAC-67E1D1904B11}" destId="{D19FDB65-B99F-4441-B156-6B3BAD87DC23}" srcOrd="0" destOrd="3" presId="urn:microsoft.com/office/officeart/2005/8/layout/vList6"/>
    <dgm:cxn modelId="{6D2B910E-74C8-4F8F-ADA7-90050D654AEA}" srcId="{DA731916-3D41-45FD-8397-E050E3CF628A}" destId="{049F23A9-921F-4BEA-8C17-1954ED640AB9}" srcOrd="0" destOrd="0" parTransId="{BBA3E25B-E7B9-4B7D-9DF9-494667B8EED3}" sibTransId="{D054244D-BA75-491F-BFF4-17057589405B}"/>
    <dgm:cxn modelId="{69501D80-E4DA-40D6-B0D7-04354F782419}" type="presOf" srcId="{E3900594-E1B1-46A8-97C1-8D3367186EC1}" destId="{D19FDB65-B99F-4441-B156-6B3BAD87DC23}" srcOrd="0" destOrd="2" presId="urn:microsoft.com/office/officeart/2005/8/layout/vList6"/>
    <dgm:cxn modelId="{F869FB47-C6F6-4406-B7C0-E7D9D4562265}" srcId="{049F23A9-921F-4BEA-8C17-1954ED640AB9}" destId="{E3900594-E1B1-46A8-97C1-8D3367186EC1}" srcOrd="2" destOrd="0" parTransId="{0C544979-1D28-4CF5-89CE-F9898F364BC4}" sibTransId="{3817FB6D-698B-45ED-8054-795CC83ABB29}"/>
    <dgm:cxn modelId="{79EAFA80-802C-46B6-BCD3-71C4ED987842}" type="presOf" srcId="{B196E393-680B-46C7-AC2A-CE971EBF0546}" destId="{D19FDB65-B99F-4441-B156-6B3BAD87DC23}" srcOrd="0" destOrd="0" presId="urn:microsoft.com/office/officeart/2005/8/layout/vList6"/>
    <dgm:cxn modelId="{49BB6B23-C33A-4045-8599-58AA0F13FB4B}" type="presOf" srcId="{049F23A9-921F-4BEA-8C17-1954ED640AB9}" destId="{424D1F64-839E-4FD8-9193-4E0F8DD496ED}" srcOrd="0" destOrd="0" presId="urn:microsoft.com/office/officeart/2005/8/layout/vList6"/>
    <dgm:cxn modelId="{C1388F56-085B-43E4-98FF-0EFAFF34E3BF}" srcId="{049F23A9-921F-4BEA-8C17-1954ED640AB9}" destId="{456C75BC-E9A8-41FF-AAAC-67E1D1904B11}" srcOrd="3" destOrd="0" parTransId="{A3D9047B-B382-4AFC-A7FD-A94D538CDD2B}" sibTransId="{834D7FE6-430D-45D7-9892-AE8E60D4F84D}"/>
    <dgm:cxn modelId="{401750B3-77CA-4843-903C-0512699B8871}" type="presOf" srcId="{DA731916-3D41-45FD-8397-E050E3CF628A}" destId="{1C63DC27-FBAB-47E9-A8EA-9A0AB5A4F93D}" srcOrd="0" destOrd="0" presId="urn:microsoft.com/office/officeart/2005/8/layout/vList6"/>
    <dgm:cxn modelId="{847510B5-B0D2-451D-991D-0112260A7CEE}" srcId="{049F23A9-921F-4BEA-8C17-1954ED640AB9}" destId="{47B2E6A1-2E63-421F-B9AC-94EDF314AA19}" srcOrd="5" destOrd="0" parTransId="{EBE4EB4B-5BFB-4DF6-9AE0-4DFA54BA4FE9}" sibTransId="{91D556F4-4FCF-4F65-8871-DFA876275AF9}"/>
    <dgm:cxn modelId="{A3AE36C3-E4C8-402B-922B-833AA42FBFD6}" type="presOf" srcId="{19571F81-1E7A-4C44-BB3A-F4822C1E7D8C}" destId="{D19FDB65-B99F-4441-B156-6B3BAD87DC23}" srcOrd="0" destOrd="1" presId="urn:microsoft.com/office/officeart/2005/8/layout/vList6"/>
    <dgm:cxn modelId="{D427F64C-1BBE-4741-8367-FCA918178FEF}" type="presParOf" srcId="{1C63DC27-FBAB-47E9-A8EA-9A0AB5A4F93D}" destId="{E2A3F7ED-AFE2-44FA-ABC2-22EE03A0A365}" srcOrd="0" destOrd="0" presId="urn:microsoft.com/office/officeart/2005/8/layout/vList6"/>
    <dgm:cxn modelId="{13DABEA6-C999-49FA-AB54-93558BB9FC62}" type="presParOf" srcId="{E2A3F7ED-AFE2-44FA-ABC2-22EE03A0A365}" destId="{424D1F64-839E-4FD8-9193-4E0F8DD496ED}" srcOrd="0" destOrd="0" presId="urn:microsoft.com/office/officeart/2005/8/layout/vList6"/>
    <dgm:cxn modelId="{A5CC3E85-25A9-4744-ADF6-FB468C143B2A}" type="presParOf" srcId="{E2A3F7ED-AFE2-44FA-ABC2-22EE03A0A365}" destId="{D19FDB65-B99F-4441-B156-6B3BAD87DC23}" srcOrd="1" destOrd="0" presId="urn:microsoft.com/office/officeart/2005/8/layout/vList6"/>
  </dgm:cxnLst>
  <dgm:bg/>
  <dgm:whole/>
  <dgm:extLst>
    <a:ext uri="http://schemas.microsoft.com/office/drawing/2008/diagram">
      <dsp:dataModelExt xmlns:dsp="http://schemas.microsoft.com/office/drawing/2008/diagram" relId="rId59"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4F59C10D-F3BF-4DDE-9088-0D684A46723E}" type="doc">
      <dgm:prSet loTypeId="urn:microsoft.com/office/officeart/2005/8/layout/vList6" loCatId="list" qsTypeId="urn:microsoft.com/office/officeart/2005/8/quickstyle/simple1" qsCatId="simple" csTypeId="urn:microsoft.com/office/officeart/2005/8/colors/accent1_2" csCatId="accent1" phldr="1"/>
      <dgm:spPr/>
      <dgm:t>
        <a:bodyPr/>
        <a:lstStyle/>
        <a:p>
          <a:endParaRPr lang="en-MY"/>
        </a:p>
      </dgm:t>
    </dgm:pt>
    <dgm:pt modelId="{2547AF7F-4FF8-4A2B-9A1A-7711ABC63971}">
      <dgm:prSet phldrT="[Text]" custT="1"/>
      <dgm:spPr/>
      <dgm:t>
        <a:bodyPr/>
        <a:lstStyle/>
        <a:p>
          <a:r>
            <a:rPr lang="en-MY" sz="1100">
              <a:solidFill>
                <a:sysClr val="windowText" lastClr="000000"/>
              </a:solidFill>
              <a:latin typeface="Times New Roman" panose="02020603050405020304" pitchFamily="18" charset="0"/>
              <a:cs typeface="Times New Roman" panose="02020603050405020304" pitchFamily="18" charset="0"/>
            </a:rPr>
            <a:t>Economic</a:t>
          </a:r>
        </a:p>
      </dgm:t>
    </dgm:pt>
    <dgm:pt modelId="{A26C86CC-709B-44A2-B309-CA33EDEDCB83}" type="parTrans" cxnId="{5478334F-FE93-46C6-AC89-2B0AFE7A725B}">
      <dgm:prSet/>
      <dgm:spPr/>
      <dgm:t>
        <a:bodyPr/>
        <a:lstStyle/>
        <a:p>
          <a:endParaRPr lang="en-MY"/>
        </a:p>
      </dgm:t>
    </dgm:pt>
    <dgm:pt modelId="{F376076D-0161-4665-9C43-D3A9C4DC8693}" type="sibTrans" cxnId="{5478334F-FE93-46C6-AC89-2B0AFE7A725B}">
      <dgm:prSet/>
      <dgm:spPr/>
      <dgm:t>
        <a:bodyPr/>
        <a:lstStyle/>
        <a:p>
          <a:endParaRPr lang="en-MY"/>
        </a:p>
      </dgm:t>
    </dgm:pt>
    <dgm:pt modelId="{CE30BFBC-98DD-4AE4-A831-62F7E477FD10}">
      <dgm:prSet custT="1"/>
      <dgm:spPr/>
      <dgm:t>
        <a:bodyPr/>
        <a:lstStyle/>
        <a:p>
          <a:r>
            <a:rPr lang="en-MY" sz="1100">
              <a:latin typeface="Times New Roman" panose="02020603050405020304" pitchFamily="18" charset="0"/>
              <a:cs typeface="Times New Roman" panose="02020603050405020304" pitchFamily="18" charset="0"/>
            </a:rPr>
            <a:t>The United States has a capitalist mixed economy that benefits from abundant natural resources and high productivity.(Wright &amp; Czelusta, 2007)</a:t>
          </a:r>
          <a:endParaRPr lang="en-MY" sz="1100"/>
        </a:p>
      </dgm:t>
    </dgm:pt>
    <dgm:pt modelId="{EDB7B3C9-0A9B-49C4-9C91-131E06D12D9A}" type="parTrans" cxnId="{CBD87A75-28F3-4A06-BABD-1AC4C03D7441}">
      <dgm:prSet/>
      <dgm:spPr/>
      <dgm:t>
        <a:bodyPr/>
        <a:lstStyle/>
        <a:p>
          <a:endParaRPr lang="en-MY"/>
        </a:p>
      </dgm:t>
    </dgm:pt>
    <dgm:pt modelId="{3B12EFE3-EA15-47B1-914F-F938754AF35C}" type="sibTrans" cxnId="{CBD87A75-28F3-4A06-BABD-1AC4C03D7441}">
      <dgm:prSet/>
      <dgm:spPr/>
      <dgm:t>
        <a:bodyPr/>
        <a:lstStyle/>
        <a:p>
          <a:endParaRPr lang="en-MY"/>
        </a:p>
      </dgm:t>
    </dgm:pt>
    <dgm:pt modelId="{3FC39C8C-DFC9-42C2-A63B-E649CAFFF8C6}">
      <dgm:prSet custT="1"/>
      <dgm:spPr/>
      <dgm:t>
        <a:bodyPr/>
        <a:lstStyle/>
        <a:p>
          <a:r>
            <a:rPr lang="en-MY" sz="1100">
              <a:latin typeface="Times New Roman" panose="02020603050405020304" pitchFamily="18" charset="0"/>
              <a:cs typeface="Times New Roman" panose="02020603050405020304" pitchFamily="18" charset="0"/>
            </a:rPr>
            <a:t>With a GDP of more than 16.760 trillion US dollars, the United States is the world's largest economy. </a:t>
          </a:r>
        </a:p>
      </dgm:t>
    </dgm:pt>
    <dgm:pt modelId="{0C0585A0-30F7-4CCE-A25B-4B4A46DB4E19}" type="parTrans" cxnId="{8BE8DD33-78CA-45AC-9C3A-2900F3F5EC4F}">
      <dgm:prSet/>
      <dgm:spPr/>
      <dgm:t>
        <a:bodyPr/>
        <a:lstStyle/>
        <a:p>
          <a:endParaRPr lang="en-MY"/>
        </a:p>
      </dgm:t>
    </dgm:pt>
    <dgm:pt modelId="{0E8A5E15-CB02-4F4A-91B5-F848063C27E7}" type="sibTrans" cxnId="{8BE8DD33-78CA-45AC-9C3A-2900F3F5EC4F}">
      <dgm:prSet/>
      <dgm:spPr/>
      <dgm:t>
        <a:bodyPr/>
        <a:lstStyle/>
        <a:p>
          <a:endParaRPr lang="en-MY"/>
        </a:p>
      </dgm:t>
    </dgm:pt>
    <dgm:pt modelId="{406E3F98-96AD-4517-8B49-5B0C60826ABB}">
      <dgm:prSet custT="1"/>
      <dgm:spPr/>
      <dgm:t>
        <a:bodyPr/>
        <a:lstStyle/>
        <a:p>
          <a:r>
            <a:rPr lang="en-MY" sz="1100">
              <a:latin typeface="Times New Roman" panose="02020603050405020304" pitchFamily="18" charset="0"/>
              <a:cs typeface="Times New Roman" panose="02020603050405020304" pitchFamily="18" charset="0"/>
            </a:rPr>
            <a:t>In 2018, inflation rate is 2.2% and unemployment rate is 3.8%.</a:t>
          </a:r>
        </a:p>
      </dgm:t>
    </dgm:pt>
    <dgm:pt modelId="{BE9B77FA-AF05-4531-B469-C4557A17C45A}" type="parTrans" cxnId="{E761C4CA-C76D-4FC6-9EE5-63214B2B6031}">
      <dgm:prSet/>
      <dgm:spPr/>
      <dgm:t>
        <a:bodyPr/>
        <a:lstStyle/>
        <a:p>
          <a:endParaRPr lang="en-MY"/>
        </a:p>
      </dgm:t>
    </dgm:pt>
    <dgm:pt modelId="{C3BA6D19-2726-4DB6-9DB4-85E7D45230F0}" type="sibTrans" cxnId="{E761C4CA-C76D-4FC6-9EE5-63214B2B6031}">
      <dgm:prSet/>
      <dgm:spPr/>
      <dgm:t>
        <a:bodyPr/>
        <a:lstStyle/>
        <a:p>
          <a:endParaRPr lang="en-MY"/>
        </a:p>
      </dgm:t>
    </dgm:pt>
    <dgm:pt modelId="{90F1F878-99E7-448F-BA5D-B4B088C26F25}">
      <dgm:prSet custT="1"/>
      <dgm:spPr/>
      <dgm:t>
        <a:bodyPr/>
        <a:lstStyle/>
        <a:p>
          <a:r>
            <a:rPr lang="en-MY" sz="1100">
              <a:latin typeface="Times New Roman" panose="02020603050405020304" pitchFamily="18" charset="0"/>
              <a:cs typeface="Times New Roman" panose="02020603050405020304" pitchFamily="18" charset="0"/>
            </a:rPr>
            <a:t>The United States is the largest importer of goods. </a:t>
          </a:r>
        </a:p>
      </dgm:t>
    </dgm:pt>
    <dgm:pt modelId="{E1280264-BBD5-4AE5-9FFC-175C9F0773EC}" type="parTrans" cxnId="{C4B936B8-2E77-42FB-BF19-9CEA8E35C653}">
      <dgm:prSet/>
      <dgm:spPr/>
      <dgm:t>
        <a:bodyPr/>
        <a:lstStyle/>
        <a:p>
          <a:endParaRPr lang="en-MY"/>
        </a:p>
      </dgm:t>
    </dgm:pt>
    <dgm:pt modelId="{1643E00C-4DA8-4E97-9A4C-A97156077E58}" type="sibTrans" cxnId="{C4B936B8-2E77-42FB-BF19-9CEA8E35C653}">
      <dgm:prSet/>
      <dgm:spPr/>
      <dgm:t>
        <a:bodyPr/>
        <a:lstStyle/>
        <a:p>
          <a:endParaRPr lang="en-MY"/>
        </a:p>
      </dgm:t>
    </dgm:pt>
    <dgm:pt modelId="{247A8A00-1281-468A-82F0-5DAB3DF11EE8}">
      <dgm:prSet custT="1"/>
      <dgm:spPr/>
      <dgm:t>
        <a:bodyPr/>
        <a:lstStyle/>
        <a:p>
          <a:r>
            <a:rPr lang="en-MY" sz="1100">
              <a:latin typeface="Times New Roman" panose="02020603050405020304" pitchFamily="18" charset="0"/>
              <a:cs typeface="Times New Roman" panose="02020603050405020304" pitchFamily="18" charset="0"/>
            </a:rPr>
            <a:t>In 2015, consumer spending accounted for 68% of the US economy.(Louis, 2019)</a:t>
          </a:r>
        </a:p>
      </dgm:t>
    </dgm:pt>
    <dgm:pt modelId="{E06D4A5C-BDD9-4270-8050-D74E2AF8F269}" type="parTrans" cxnId="{514034E3-A2BF-4DC0-8518-41EDCDF648AA}">
      <dgm:prSet/>
      <dgm:spPr/>
      <dgm:t>
        <a:bodyPr/>
        <a:lstStyle/>
        <a:p>
          <a:endParaRPr lang="en-MY"/>
        </a:p>
      </dgm:t>
    </dgm:pt>
    <dgm:pt modelId="{44A541ED-6EBD-4651-A506-55FE036AE974}" type="sibTrans" cxnId="{514034E3-A2BF-4DC0-8518-41EDCDF648AA}">
      <dgm:prSet/>
      <dgm:spPr/>
      <dgm:t>
        <a:bodyPr/>
        <a:lstStyle/>
        <a:p>
          <a:endParaRPr lang="en-MY"/>
        </a:p>
      </dgm:t>
    </dgm:pt>
    <dgm:pt modelId="{C822E44C-F44E-4193-9EE5-1B3A3D659554}" type="pres">
      <dgm:prSet presAssocID="{4F59C10D-F3BF-4DDE-9088-0D684A46723E}" presName="Name0" presStyleCnt="0">
        <dgm:presLayoutVars>
          <dgm:dir/>
          <dgm:animLvl val="lvl"/>
          <dgm:resizeHandles/>
        </dgm:presLayoutVars>
      </dgm:prSet>
      <dgm:spPr/>
    </dgm:pt>
    <dgm:pt modelId="{3CD5239D-0C1D-4754-A8A6-E8D99B743B59}" type="pres">
      <dgm:prSet presAssocID="{2547AF7F-4FF8-4A2B-9A1A-7711ABC63971}" presName="linNode" presStyleCnt="0"/>
      <dgm:spPr/>
    </dgm:pt>
    <dgm:pt modelId="{D779C3D1-B667-48D0-9939-F67749A1EB19}" type="pres">
      <dgm:prSet presAssocID="{2547AF7F-4FF8-4A2B-9A1A-7711ABC63971}" presName="parentShp" presStyleLbl="node1" presStyleIdx="0" presStyleCnt="1" custScaleX="39147" custScaleY="33658">
        <dgm:presLayoutVars>
          <dgm:bulletEnabled val="1"/>
        </dgm:presLayoutVars>
      </dgm:prSet>
      <dgm:spPr/>
    </dgm:pt>
    <dgm:pt modelId="{8D231ACA-E6FA-4B4B-B96D-715B5FDFF59C}" type="pres">
      <dgm:prSet presAssocID="{2547AF7F-4FF8-4A2B-9A1A-7711ABC63971}" presName="childShp" presStyleLbl="bgAccFollowNode1" presStyleIdx="0" presStyleCnt="1" custScaleX="142184" custLinFactNeighborX="0" custLinFactNeighborY="-9590">
        <dgm:presLayoutVars>
          <dgm:bulletEnabled val="1"/>
        </dgm:presLayoutVars>
      </dgm:prSet>
      <dgm:spPr/>
      <dgm:t>
        <a:bodyPr/>
        <a:lstStyle/>
        <a:p>
          <a:endParaRPr lang="en-MY"/>
        </a:p>
      </dgm:t>
    </dgm:pt>
  </dgm:ptLst>
  <dgm:cxnLst>
    <dgm:cxn modelId="{5478334F-FE93-46C6-AC89-2B0AFE7A725B}" srcId="{4F59C10D-F3BF-4DDE-9088-0D684A46723E}" destId="{2547AF7F-4FF8-4A2B-9A1A-7711ABC63971}" srcOrd="0" destOrd="0" parTransId="{A26C86CC-709B-44A2-B309-CA33EDEDCB83}" sibTransId="{F376076D-0161-4665-9C43-D3A9C4DC8693}"/>
    <dgm:cxn modelId="{E47C3847-B96B-4822-B538-D63C29932709}" type="presOf" srcId="{406E3F98-96AD-4517-8B49-5B0C60826ABB}" destId="{8D231ACA-E6FA-4B4B-B96D-715B5FDFF59C}" srcOrd="0" destOrd="2" presId="urn:microsoft.com/office/officeart/2005/8/layout/vList6"/>
    <dgm:cxn modelId="{74CD25EA-BD76-484C-9E00-38E1208CE302}" type="presOf" srcId="{4F59C10D-F3BF-4DDE-9088-0D684A46723E}" destId="{C822E44C-F44E-4193-9EE5-1B3A3D659554}" srcOrd="0" destOrd="0" presId="urn:microsoft.com/office/officeart/2005/8/layout/vList6"/>
    <dgm:cxn modelId="{84517F61-4FE9-4509-A515-D3DF918F38C7}" type="presOf" srcId="{247A8A00-1281-468A-82F0-5DAB3DF11EE8}" destId="{8D231ACA-E6FA-4B4B-B96D-715B5FDFF59C}" srcOrd="0" destOrd="4" presId="urn:microsoft.com/office/officeart/2005/8/layout/vList6"/>
    <dgm:cxn modelId="{CBD87A75-28F3-4A06-BABD-1AC4C03D7441}" srcId="{2547AF7F-4FF8-4A2B-9A1A-7711ABC63971}" destId="{CE30BFBC-98DD-4AE4-A831-62F7E477FD10}" srcOrd="0" destOrd="0" parTransId="{EDB7B3C9-0A9B-49C4-9C91-131E06D12D9A}" sibTransId="{3B12EFE3-EA15-47B1-914F-F938754AF35C}"/>
    <dgm:cxn modelId="{C4B936B8-2E77-42FB-BF19-9CEA8E35C653}" srcId="{2547AF7F-4FF8-4A2B-9A1A-7711ABC63971}" destId="{90F1F878-99E7-448F-BA5D-B4B088C26F25}" srcOrd="3" destOrd="0" parTransId="{E1280264-BBD5-4AE5-9FFC-175C9F0773EC}" sibTransId="{1643E00C-4DA8-4E97-9A4C-A97156077E58}"/>
    <dgm:cxn modelId="{E761C4CA-C76D-4FC6-9EE5-63214B2B6031}" srcId="{2547AF7F-4FF8-4A2B-9A1A-7711ABC63971}" destId="{406E3F98-96AD-4517-8B49-5B0C60826ABB}" srcOrd="2" destOrd="0" parTransId="{BE9B77FA-AF05-4531-B469-C4557A17C45A}" sibTransId="{C3BA6D19-2726-4DB6-9DB4-85E7D45230F0}"/>
    <dgm:cxn modelId="{8BE8DD33-78CA-45AC-9C3A-2900F3F5EC4F}" srcId="{2547AF7F-4FF8-4A2B-9A1A-7711ABC63971}" destId="{3FC39C8C-DFC9-42C2-A63B-E649CAFFF8C6}" srcOrd="1" destOrd="0" parTransId="{0C0585A0-30F7-4CCE-A25B-4B4A46DB4E19}" sibTransId="{0E8A5E15-CB02-4F4A-91B5-F848063C27E7}"/>
    <dgm:cxn modelId="{1C69F642-C8EE-4688-BF6E-3466B452D16D}" type="presOf" srcId="{CE30BFBC-98DD-4AE4-A831-62F7E477FD10}" destId="{8D231ACA-E6FA-4B4B-B96D-715B5FDFF59C}" srcOrd="0" destOrd="0" presId="urn:microsoft.com/office/officeart/2005/8/layout/vList6"/>
    <dgm:cxn modelId="{514034E3-A2BF-4DC0-8518-41EDCDF648AA}" srcId="{2547AF7F-4FF8-4A2B-9A1A-7711ABC63971}" destId="{247A8A00-1281-468A-82F0-5DAB3DF11EE8}" srcOrd="4" destOrd="0" parTransId="{E06D4A5C-BDD9-4270-8050-D74E2AF8F269}" sibTransId="{44A541ED-6EBD-4651-A506-55FE036AE974}"/>
    <dgm:cxn modelId="{10D4B56D-04F9-4FD6-8A1A-BE18C05398E6}" type="presOf" srcId="{90F1F878-99E7-448F-BA5D-B4B088C26F25}" destId="{8D231ACA-E6FA-4B4B-B96D-715B5FDFF59C}" srcOrd="0" destOrd="3" presId="urn:microsoft.com/office/officeart/2005/8/layout/vList6"/>
    <dgm:cxn modelId="{13F5704E-B500-4C48-9801-EFE6F25CD6EE}" type="presOf" srcId="{3FC39C8C-DFC9-42C2-A63B-E649CAFFF8C6}" destId="{8D231ACA-E6FA-4B4B-B96D-715B5FDFF59C}" srcOrd="0" destOrd="1" presId="urn:microsoft.com/office/officeart/2005/8/layout/vList6"/>
    <dgm:cxn modelId="{A14D6464-7968-459B-8486-42A247D14FA0}" type="presOf" srcId="{2547AF7F-4FF8-4A2B-9A1A-7711ABC63971}" destId="{D779C3D1-B667-48D0-9939-F67749A1EB19}" srcOrd="0" destOrd="0" presId="urn:microsoft.com/office/officeart/2005/8/layout/vList6"/>
    <dgm:cxn modelId="{FBD57036-83B3-4DBF-B7B3-12FBBB3F71D7}" type="presParOf" srcId="{C822E44C-F44E-4193-9EE5-1B3A3D659554}" destId="{3CD5239D-0C1D-4754-A8A6-E8D99B743B59}" srcOrd="0" destOrd="0" presId="urn:microsoft.com/office/officeart/2005/8/layout/vList6"/>
    <dgm:cxn modelId="{4E22B868-D1A1-40BC-A4FE-27B5FD0E2940}" type="presParOf" srcId="{3CD5239D-0C1D-4754-A8A6-E8D99B743B59}" destId="{D779C3D1-B667-48D0-9939-F67749A1EB19}" srcOrd="0" destOrd="0" presId="urn:microsoft.com/office/officeart/2005/8/layout/vList6"/>
    <dgm:cxn modelId="{059105A9-4C57-4283-A3E0-B67302115638}" type="presParOf" srcId="{3CD5239D-0C1D-4754-A8A6-E8D99B743B59}" destId="{8D231ACA-E6FA-4B4B-B96D-715B5FDFF59C}" srcOrd="1" destOrd="0" presId="urn:microsoft.com/office/officeart/2005/8/layout/vList6"/>
  </dgm:cxnLst>
  <dgm:bg/>
  <dgm:whole/>
  <dgm:extLst>
    <a:ext uri="http://schemas.microsoft.com/office/drawing/2008/diagram">
      <dsp:dataModelExt xmlns:dsp="http://schemas.microsoft.com/office/drawing/2008/diagram" relId="rId65"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12977905-EFA3-4F41-BCB2-1F23A409E960}" type="doc">
      <dgm:prSet loTypeId="urn:microsoft.com/office/officeart/2005/8/layout/vList6" loCatId="list" qsTypeId="urn:microsoft.com/office/officeart/2005/8/quickstyle/simple1" qsCatId="simple" csTypeId="urn:microsoft.com/office/officeart/2005/8/colors/accent1_2" csCatId="accent1" phldr="1"/>
      <dgm:spPr/>
      <dgm:t>
        <a:bodyPr/>
        <a:lstStyle/>
        <a:p>
          <a:endParaRPr lang="en-MY"/>
        </a:p>
      </dgm:t>
    </dgm:pt>
    <dgm:pt modelId="{68C37D73-C4EE-4A34-871C-6709E6FA897E}">
      <dgm:prSet phldrT="[Text]" custT="1"/>
      <dgm:spPr/>
      <dgm:t>
        <a:bodyPr/>
        <a:lstStyle/>
        <a:p>
          <a:r>
            <a:rPr lang="en-MY" sz="1100">
              <a:solidFill>
                <a:sysClr val="windowText" lastClr="000000"/>
              </a:solidFill>
              <a:latin typeface="Times New Roman" panose="02020603050405020304" pitchFamily="18" charset="0"/>
              <a:cs typeface="Times New Roman" panose="02020603050405020304" pitchFamily="18" charset="0"/>
            </a:rPr>
            <a:t>Social</a:t>
          </a:r>
        </a:p>
      </dgm:t>
    </dgm:pt>
    <dgm:pt modelId="{C9FE7164-CB63-43CF-870C-AF1EC2CF9AA3}" type="parTrans" cxnId="{62AF79C8-D9B1-43B9-8881-97799DB52280}">
      <dgm:prSet/>
      <dgm:spPr/>
      <dgm:t>
        <a:bodyPr/>
        <a:lstStyle/>
        <a:p>
          <a:endParaRPr lang="en-MY"/>
        </a:p>
      </dgm:t>
    </dgm:pt>
    <dgm:pt modelId="{1A97F38B-ADA5-4B74-AAE5-0CA76B2892DA}" type="sibTrans" cxnId="{62AF79C8-D9B1-43B9-8881-97799DB52280}">
      <dgm:prSet/>
      <dgm:spPr/>
      <dgm:t>
        <a:bodyPr/>
        <a:lstStyle/>
        <a:p>
          <a:endParaRPr lang="en-MY"/>
        </a:p>
      </dgm:t>
    </dgm:pt>
    <dgm:pt modelId="{9EE3AFEB-038A-450C-8CB6-9C60DE96C081}">
      <dgm:prSet phldrT="[Text]" custT="1"/>
      <dgm:spPr/>
      <dgm:t>
        <a:bodyPr/>
        <a:lstStyle/>
        <a:p>
          <a:r>
            <a:rPr lang="en-MY" sz="1100">
              <a:latin typeface="Times New Roman" panose="02020603050405020304" pitchFamily="18" charset="0"/>
              <a:cs typeface="Times New Roman" panose="02020603050405020304" pitchFamily="18" charset="0"/>
            </a:rPr>
            <a:t>US population is 325.7 million.</a:t>
          </a:r>
          <a:endParaRPr lang="en-MY" sz="1100"/>
        </a:p>
      </dgm:t>
    </dgm:pt>
    <dgm:pt modelId="{22DAB53A-A753-4550-A383-BC510DB4C8A3}" type="parTrans" cxnId="{6BC39EF0-5F8C-45A0-B9DC-C71F01138F25}">
      <dgm:prSet/>
      <dgm:spPr/>
      <dgm:t>
        <a:bodyPr/>
        <a:lstStyle/>
        <a:p>
          <a:endParaRPr lang="en-MY"/>
        </a:p>
      </dgm:t>
    </dgm:pt>
    <dgm:pt modelId="{C88D9655-5369-4951-B22E-D73DE53E8D32}" type="sibTrans" cxnId="{6BC39EF0-5F8C-45A0-B9DC-C71F01138F25}">
      <dgm:prSet/>
      <dgm:spPr/>
      <dgm:t>
        <a:bodyPr/>
        <a:lstStyle/>
        <a:p>
          <a:endParaRPr lang="en-MY"/>
        </a:p>
      </dgm:t>
    </dgm:pt>
    <dgm:pt modelId="{5A48A95E-34F1-4C36-A94D-0BD17F205A3B}">
      <dgm:prSet custT="1"/>
      <dgm:spPr/>
      <dgm:t>
        <a:bodyPr/>
        <a:lstStyle/>
        <a:p>
          <a:r>
            <a:rPr lang="en-MY" sz="1100">
              <a:latin typeface="Times New Roman" panose="02020603050405020304" pitchFamily="18" charset="0"/>
              <a:cs typeface="Times New Roman" panose="02020603050405020304" pitchFamily="18" charset="0"/>
            </a:rPr>
            <a:t>English is the de facto national language. About 80% of the population speaks English at home and 12% speak Spanish. </a:t>
          </a:r>
        </a:p>
      </dgm:t>
    </dgm:pt>
    <dgm:pt modelId="{48D38CF4-86C6-4C78-A722-3424702ADEF1}" type="parTrans" cxnId="{367CD64F-49B3-4594-808F-096B7A614F8A}">
      <dgm:prSet/>
      <dgm:spPr/>
      <dgm:t>
        <a:bodyPr/>
        <a:lstStyle/>
        <a:p>
          <a:endParaRPr lang="en-MY"/>
        </a:p>
      </dgm:t>
    </dgm:pt>
    <dgm:pt modelId="{84C9C811-389E-43C8-BD2F-A7923DBC64B7}" type="sibTrans" cxnId="{367CD64F-49B3-4594-808F-096B7A614F8A}">
      <dgm:prSet/>
      <dgm:spPr/>
      <dgm:t>
        <a:bodyPr/>
        <a:lstStyle/>
        <a:p>
          <a:endParaRPr lang="en-MY"/>
        </a:p>
      </dgm:t>
    </dgm:pt>
    <dgm:pt modelId="{5C16B109-786A-44F7-9ABD-EB3C7D03D67A}">
      <dgm:prSet custT="1"/>
      <dgm:spPr/>
      <dgm:t>
        <a:bodyPr/>
        <a:lstStyle/>
        <a:p>
          <a:r>
            <a:rPr lang="en-MY" sz="1100">
              <a:latin typeface="Times New Roman" panose="02020603050405020304" pitchFamily="18" charset="0"/>
              <a:cs typeface="Times New Roman" panose="02020603050405020304" pitchFamily="18" charset="0"/>
            </a:rPr>
            <a:t>The United States faces the problem of an aging population, which could lead to severe labor shortages and rising tax rates in the future. </a:t>
          </a:r>
        </a:p>
      </dgm:t>
    </dgm:pt>
    <dgm:pt modelId="{D1730216-9AB0-4BDC-82C5-EC80BE4A876A}" type="parTrans" cxnId="{EAA7D750-18C9-4E3B-847D-154AED51585E}">
      <dgm:prSet/>
      <dgm:spPr/>
      <dgm:t>
        <a:bodyPr/>
        <a:lstStyle/>
        <a:p>
          <a:endParaRPr lang="en-MY"/>
        </a:p>
      </dgm:t>
    </dgm:pt>
    <dgm:pt modelId="{68763275-EB5C-4D2C-AD8A-645651107C93}" type="sibTrans" cxnId="{EAA7D750-18C9-4E3B-847D-154AED51585E}">
      <dgm:prSet/>
      <dgm:spPr/>
      <dgm:t>
        <a:bodyPr/>
        <a:lstStyle/>
        <a:p>
          <a:endParaRPr lang="en-MY"/>
        </a:p>
      </dgm:t>
    </dgm:pt>
    <dgm:pt modelId="{C6BD8462-C86B-45DC-A927-41E769E08060}">
      <dgm:prSet custT="1"/>
      <dgm:spPr/>
      <dgm:t>
        <a:bodyPr/>
        <a:lstStyle/>
        <a:p>
          <a:r>
            <a:rPr lang="en-MY" sz="1100">
              <a:latin typeface="Times New Roman" panose="02020603050405020304" pitchFamily="18" charset="0"/>
              <a:cs typeface="Times New Roman" panose="02020603050405020304" pitchFamily="18" charset="0"/>
            </a:rPr>
            <a:t>Education and healthcare systems are among the best in the world.</a:t>
          </a:r>
        </a:p>
      </dgm:t>
    </dgm:pt>
    <dgm:pt modelId="{69F53FF8-0556-4E05-AB64-9106F18F2E52}" type="parTrans" cxnId="{3B29CEB1-835F-4033-B931-555982B0A9DF}">
      <dgm:prSet/>
      <dgm:spPr/>
      <dgm:t>
        <a:bodyPr/>
        <a:lstStyle/>
        <a:p>
          <a:endParaRPr lang="en-MY"/>
        </a:p>
      </dgm:t>
    </dgm:pt>
    <dgm:pt modelId="{0DBA1449-BABE-40E9-9E79-2340ADCFD739}" type="sibTrans" cxnId="{3B29CEB1-835F-4033-B931-555982B0A9DF}">
      <dgm:prSet/>
      <dgm:spPr/>
      <dgm:t>
        <a:bodyPr/>
        <a:lstStyle/>
        <a:p>
          <a:endParaRPr lang="en-MY"/>
        </a:p>
      </dgm:t>
    </dgm:pt>
    <dgm:pt modelId="{7BDFC27E-2D23-45C3-92FE-D5813A75D907}">
      <dgm:prSet custT="1"/>
      <dgm:spPr/>
      <dgm:t>
        <a:bodyPr/>
        <a:lstStyle/>
        <a:p>
          <a:r>
            <a:rPr lang="en-MY" sz="1100">
              <a:latin typeface="Times New Roman" panose="02020603050405020304" pitchFamily="18" charset="0"/>
              <a:cs typeface="Times New Roman" panose="02020603050405020304" pitchFamily="18" charset="0"/>
            </a:rPr>
            <a:t>The United States has the same location as the linearly active country of the United Kingdom. </a:t>
          </a:r>
        </a:p>
      </dgm:t>
    </dgm:pt>
    <dgm:pt modelId="{04E0C4C4-5FBE-4327-ABB2-33046B88AA44}" type="parTrans" cxnId="{35F22E34-56A6-448A-A05A-4CFD98BFB1C9}">
      <dgm:prSet/>
      <dgm:spPr/>
      <dgm:t>
        <a:bodyPr/>
        <a:lstStyle/>
        <a:p>
          <a:endParaRPr lang="en-MY"/>
        </a:p>
      </dgm:t>
    </dgm:pt>
    <dgm:pt modelId="{A0326A4F-A34E-40D7-B6D6-10FAECA4C60D}" type="sibTrans" cxnId="{35F22E34-56A6-448A-A05A-4CFD98BFB1C9}">
      <dgm:prSet/>
      <dgm:spPr/>
      <dgm:t>
        <a:bodyPr/>
        <a:lstStyle/>
        <a:p>
          <a:endParaRPr lang="en-MY"/>
        </a:p>
      </dgm:t>
    </dgm:pt>
    <dgm:pt modelId="{3CBC3662-F04E-47FA-BAC0-D425A7F5718E}">
      <dgm:prSet custT="1"/>
      <dgm:spPr/>
      <dgm:t>
        <a:bodyPr/>
        <a:lstStyle/>
        <a:p>
          <a:r>
            <a:rPr lang="en-MY" sz="1100">
              <a:latin typeface="Times New Roman" panose="02020603050405020304" pitchFamily="18" charset="0"/>
              <a:cs typeface="Times New Roman" panose="02020603050405020304" pitchFamily="18" charset="0"/>
            </a:rPr>
            <a:t>American beer consumption ranks 20th in the world.</a:t>
          </a:r>
        </a:p>
      </dgm:t>
    </dgm:pt>
    <dgm:pt modelId="{84CBBD34-3CFF-4A89-BE58-1BFFFA90226F}" type="parTrans" cxnId="{48ABEC44-6CAC-4946-A6A9-A945BBAB4048}">
      <dgm:prSet/>
      <dgm:spPr/>
      <dgm:t>
        <a:bodyPr/>
        <a:lstStyle/>
        <a:p>
          <a:endParaRPr lang="en-MY"/>
        </a:p>
      </dgm:t>
    </dgm:pt>
    <dgm:pt modelId="{42F870DA-F54F-4034-A4C1-DF1B84B31070}" type="sibTrans" cxnId="{48ABEC44-6CAC-4946-A6A9-A945BBAB4048}">
      <dgm:prSet/>
      <dgm:spPr/>
      <dgm:t>
        <a:bodyPr/>
        <a:lstStyle/>
        <a:p>
          <a:endParaRPr lang="en-MY"/>
        </a:p>
      </dgm:t>
    </dgm:pt>
    <dgm:pt modelId="{B4F771EE-FB32-435C-AD2C-5FE46C72EE0F}" type="pres">
      <dgm:prSet presAssocID="{12977905-EFA3-4F41-BCB2-1F23A409E960}" presName="Name0" presStyleCnt="0">
        <dgm:presLayoutVars>
          <dgm:dir/>
          <dgm:animLvl val="lvl"/>
          <dgm:resizeHandles/>
        </dgm:presLayoutVars>
      </dgm:prSet>
      <dgm:spPr/>
    </dgm:pt>
    <dgm:pt modelId="{B40BE4A7-EAF0-47DC-8268-DCCFD69F5D75}" type="pres">
      <dgm:prSet presAssocID="{68C37D73-C4EE-4A34-871C-6709E6FA897E}" presName="linNode" presStyleCnt="0"/>
      <dgm:spPr/>
    </dgm:pt>
    <dgm:pt modelId="{B7EF2BA3-A3E8-4F81-9091-E568398F2381}" type="pres">
      <dgm:prSet presAssocID="{68C37D73-C4EE-4A34-871C-6709E6FA897E}" presName="parentShp" presStyleLbl="node1" presStyleIdx="0" presStyleCnt="1" custScaleX="39415" custScaleY="34314">
        <dgm:presLayoutVars>
          <dgm:bulletEnabled val="1"/>
        </dgm:presLayoutVars>
      </dgm:prSet>
      <dgm:spPr/>
    </dgm:pt>
    <dgm:pt modelId="{713E1C64-60BF-43D5-A384-8D59061313B8}" type="pres">
      <dgm:prSet presAssocID="{68C37D73-C4EE-4A34-871C-6709E6FA897E}" presName="childShp" presStyleLbl="bgAccFollowNode1" presStyleIdx="0" presStyleCnt="1" custScaleX="140929">
        <dgm:presLayoutVars>
          <dgm:bulletEnabled val="1"/>
        </dgm:presLayoutVars>
      </dgm:prSet>
      <dgm:spPr/>
      <dgm:t>
        <a:bodyPr/>
        <a:lstStyle/>
        <a:p>
          <a:endParaRPr lang="en-MY"/>
        </a:p>
      </dgm:t>
    </dgm:pt>
  </dgm:ptLst>
  <dgm:cxnLst>
    <dgm:cxn modelId="{62AF79C8-D9B1-43B9-8881-97799DB52280}" srcId="{12977905-EFA3-4F41-BCB2-1F23A409E960}" destId="{68C37D73-C4EE-4A34-871C-6709E6FA897E}" srcOrd="0" destOrd="0" parTransId="{C9FE7164-CB63-43CF-870C-AF1EC2CF9AA3}" sibTransId="{1A97F38B-ADA5-4B74-AAE5-0CA76B2892DA}"/>
    <dgm:cxn modelId="{AF2874B9-95D7-411B-8F44-8671FC8D9E83}" type="presOf" srcId="{5A48A95E-34F1-4C36-A94D-0BD17F205A3B}" destId="{713E1C64-60BF-43D5-A384-8D59061313B8}" srcOrd="0" destOrd="1" presId="urn:microsoft.com/office/officeart/2005/8/layout/vList6"/>
    <dgm:cxn modelId="{48ABEC44-6CAC-4946-A6A9-A945BBAB4048}" srcId="{68C37D73-C4EE-4A34-871C-6709E6FA897E}" destId="{3CBC3662-F04E-47FA-BAC0-D425A7F5718E}" srcOrd="5" destOrd="0" parTransId="{84CBBD34-3CFF-4A89-BE58-1BFFFA90226F}" sibTransId="{42F870DA-F54F-4034-A4C1-DF1B84B31070}"/>
    <dgm:cxn modelId="{C85EC6D0-2FFF-4E05-A5EE-127A79AF064A}" type="presOf" srcId="{3CBC3662-F04E-47FA-BAC0-D425A7F5718E}" destId="{713E1C64-60BF-43D5-A384-8D59061313B8}" srcOrd="0" destOrd="5" presId="urn:microsoft.com/office/officeart/2005/8/layout/vList6"/>
    <dgm:cxn modelId="{789AFB57-3B14-485B-89D9-A8982A01982C}" type="presOf" srcId="{12977905-EFA3-4F41-BCB2-1F23A409E960}" destId="{B4F771EE-FB32-435C-AD2C-5FE46C72EE0F}" srcOrd="0" destOrd="0" presId="urn:microsoft.com/office/officeart/2005/8/layout/vList6"/>
    <dgm:cxn modelId="{3B29CEB1-835F-4033-B931-555982B0A9DF}" srcId="{68C37D73-C4EE-4A34-871C-6709E6FA897E}" destId="{C6BD8462-C86B-45DC-A927-41E769E08060}" srcOrd="3" destOrd="0" parTransId="{69F53FF8-0556-4E05-AB64-9106F18F2E52}" sibTransId="{0DBA1449-BABE-40E9-9E79-2340ADCFD739}"/>
    <dgm:cxn modelId="{367CD64F-49B3-4594-808F-096B7A614F8A}" srcId="{68C37D73-C4EE-4A34-871C-6709E6FA897E}" destId="{5A48A95E-34F1-4C36-A94D-0BD17F205A3B}" srcOrd="1" destOrd="0" parTransId="{48D38CF4-86C6-4C78-A722-3424702ADEF1}" sibTransId="{84C9C811-389E-43C8-BD2F-A7923DBC64B7}"/>
    <dgm:cxn modelId="{6BC39EF0-5F8C-45A0-B9DC-C71F01138F25}" srcId="{68C37D73-C4EE-4A34-871C-6709E6FA897E}" destId="{9EE3AFEB-038A-450C-8CB6-9C60DE96C081}" srcOrd="0" destOrd="0" parTransId="{22DAB53A-A753-4550-A383-BC510DB4C8A3}" sibTransId="{C88D9655-5369-4951-B22E-D73DE53E8D32}"/>
    <dgm:cxn modelId="{35F22E34-56A6-448A-A05A-4CFD98BFB1C9}" srcId="{68C37D73-C4EE-4A34-871C-6709E6FA897E}" destId="{7BDFC27E-2D23-45C3-92FE-D5813A75D907}" srcOrd="4" destOrd="0" parTransId="{04E0C4C4-5FBE-4327-ABB2-33046B88AA44}" sibTransId="{A0326A4F-A34E-40D7-B6D6-10FAECA4C60D}"/>
    <dgm:cxn modelId="{F249F53E-4E2E-45D9-AE2C-307849EFE005}" type="presOf" srcId="{9EE3AFEB-038A-450C-8CB6-9C60DE96C081}" destId="{713E1C64-60BF-43D5-A384-8D59061313B8}" srcOrd="0" destOrd="0" presId="urn:microsoft.com/office/officeart/2005/8/layout/vList6"/>
    <dgm:cxn modelId="{3B5C1739-B0AF-4FDC-8573-D1685AE657EE}" type="presOf" srcId="{7BDFC27E-2D23-45C3-92FE-D5813A75D907}" destId="{713E1C64-60BF-43D5-A384-8D59061313B8}" srcOrd="0" destOrd="4" presId="urn:microsoft.com/office/officeart/2005/8/layout/vList6"/>
    <dgm:cxn modelId="{78D7B9CD-7735-4840-AC8D-11D9737EBA9E}" type="presOf" srcId="{5C16B109-786A-44F7-9ABD-EB3C7D03D67A}" destId="{713E1C64-60BF-43D5-A384-8D59061313B8}" srcOrd="0" destOrd="2" presId="urn:microsoft.com/office/officeart/2005/8/layout/vList6"/>
    <dgm:cxn modelId="{EAA7D750-18C9-4E3B-847D-154AED51585E}" srcId="{68C37D73-C4EE-4A34-871C-6709E6FA897E}" destId="{5C16B109-786A-44F7-9ABD-EB3C7D03D67A}" srcOrd="2" destOrd="0" parTransId="{D1730216-9AB0-4BDC-82C5-EC80BE4A876A}" sibTransId="{68763275-EB5C-4D2C-AD8A-645651107C93}"/>
    <dgm:cxn modelId="{FA45E240-9416-4F74-A32B-8699D29C3950}" type="presOf" srcId="{68C37D73-C4EE-4A34-871C-6709E6FA897E}" destId="{B7EF2BA3-A3E8-4F81-9091-E568398F2381}" srcOrd="0" destOrd="0" presId="urn:microsoft.com/office/officeart/2005/8/layout/vList6"/>
    <dgm:cxn modelId="{92AF85D8-961F-45D7-9DE8-752EF16A3249}" type="presOf" srcId="{C6BD8462-C86B-45DC-A927-41E769E08060}" destId="{713E1C64-60BF-43D5-A384-8D59061313B8}" srcOrd="0" destOrd="3" presId="urn:microsoft.com/office/officeart/2005/8/layout/vList6"/>
    <dgm:cxn modelId="{41056D6D-B5FB-42F2-84A8-A07323456A2D}" type="presParOf" srcId="{B4F771EE-FB32-435C-AD2C-5FE46C72EE0F}" destId="{B40BE4A7-EAF0-47DC-8268-DCCFD69F5D75}" srcOrd="0" destOrd="0" presId="urn:microsoft.com/office/officeart/2005/8/layout/vList6"/>
    <dgm:cxn modelId="{CC478259-9149-4F30-8EA1-BA67C300AF15}" type="presParOf" srcId="{B40BE4A7-EAF0-47DC-8268-DCCFD69F5D75}" destId="{B7EF2BA3-A3E8-4F81-9091-E568398F2381}" srcOrd="0" destOrd="0" presId="urn:microsoft.com/office/officeart/2005/8/layout/vList6"/>
    <dgm:cxn modelId="{1B9AFCB3-627F-4097-B01C-B072A033F57B}" type="presParOf" srcId="{B40BE4A7-EAF0-47DC-8268-DCCFD69F5D75}" destId="{713E1C64-60BF-43D5-A384-8D59061313B8}" srcOrd="1" destOrd="0" presId="urn:microsoft.com/office/officeart/2005/8/layout/vList6"/>
  </dgm:cxnLst>
  <dgm:bg/>
  <dgm:whole/>
  <dgm:extLst>
    <a:ext uri="http://schemas.microsoft.com/office/drawing/2008/diagram">
      <dsp:dataModelExt xmlns:dsp="http://schemas.microsoft.com/office/drawing/2008/diagram" relId="rId71"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98652830-FCBD-49C9-98AA-9F06DEE21689}" type="doc">
      <dgm:prSet loTypeId="urn:microsoft.com/office/officeart/2005/8/layout/vList6" loCatId="list" qsTypeId="urn:microsoft.com/office/officeart/2005/8/quickstyle/simple1" qsCatId="simple" csTypeId="urn:microsoft.com/office/officeart/2005/8/colors/accent1_2" csCatId="accent1" phldr="1"/>
      <dgm:spPr/>
      <dgm:t>
        <a:bodyPr/>
        <a:lstStyle/>
        <a:p>
          <a:endParaRPr lang="en-MY"/>
        </a:p>
      </dgm:t>
    </dgm:pt>
    <dgm:pt modelId="{67FDEC2D-78A4-437A-93ED-C80A48F6C82E}">
      <dgm:prSet phldrT="[Text]" custT="1"/>
      <dgm:spPr/>
      <dgm:t>
        <a:bodyPr/>
        <a:lstStyle/>
        <a:p>
          <a:r>
            <a:rPr lang="en-MY" sz="1100">
              <a:solidFill>
                <a:sysClr val="windowText" lastClr="000000"/>
              </a:solidFill>
              <a:latin typeface="Times New Roman" panose="02020603050405020304" pitchFamily="18" charset="0"/>
              <a:cs typeface="Times New Roman" panose="02020603050405020304" pitchFamily="18" charset="0"/>
            </a:rPr>
            <a:t>Technology</a:t>
          </a:r>
        </a:p>
      </dgm:t>
    </dgm:pt>
    <dgm:pt modelId="{6429C59C-8F56-4BA2-8FFE-6BB4ADA358F3}" type="parTrans" cxnId="{BF752BD9-3148-4363-ADB9-1A4A9EF284C9}">
      <dgm:prSet/>
      <dgm:spPr/>
      <dgm:t>
        <a:bodyPr/>
        <a:lstStyle/>
        <a:p>
          <a:endParaRPr lang="en-MY"/>
        </a:p>
      </dgm:t>
    </dgm:pt>
    <dgm:pt modelId="{BC1F7F27-A069-44D6-BB42-9FA5304825EC}" type="sibTrans" cxnId="{BF752BD9-3148-4363-ADB9-1A4A9EF284C9}">
      <dgm:prSet/>
      <dgm:spPr/>
      <dgm:t>
        <a:bodyPr/>
        <a:lstStyle/>
        <a:p>
          <a:endParaRPr lang="en-MY"/>
        </a:p>
      </dgm:t>
    </dgm:pt>
    <dgm:pt modelId="{B3897903-6113-483E-BCA1-3B198CCC1189}">
      <dgm:prSet phldrT="[Text]" custT="1"/>
      <dgm:spPr/>
      <dgm:t>
        <a:bodyPr/>
        <a:lstStyle/>
        <a:p>
          <a:r>
            <a:rPr lang="en-MY" sz="1100">
              <a:latin typeface="Times New Roman" panose="02020603050405020304" pitchFamily="18" charset="0"/>
              <a:cs typeface="Times New Roman" panose="02020603050405020304" pitchFamily="18" charset="0"/>
            </a:rPr>
            <a:t>Innovation and technology are the cornerstones of the US economy. (PEST Analysis of USA, the Largest Economy of the World, 2014)</a:t>
          </a:r>
          <a:endParaRPr lang="en-MY" sz="1100"/>
        </a:p>
      </dgm:t>
    </dgm:pt>
    <dgm:pt modelId="{034AE075-80C9-467E-9865-27DCEC6052B2}" type="parTrans" cxnId="{E1A502F0-287A-4968-8E4F-DA5E7AD57D64}">
      <dgm:prSet/>
      <dgm:spPr/>
      <dgm:t>
        <a:bodyPr/>
        <a:lstStyle/>
        <a:p>
          <a:endParaRPr lang="en-MY"/>
        </a:p>
      </dgm:t>
    </dgm:pt>
    <dgm:pt modelId="{E7DA4A58-63D7-4C29-8B81-E25A05221006}" type="sibTrans" cxnId="{E1A502F0-287A-4968-8E4F-DA5E7AD57D64}">
      <dgm:prSet/>
      <dgm:spPr/>
      <dgm:t>
        <a:bodyPr/>
        <a:lstStyle/>
        <a:p>
          <a:endParaRPr lang="en-MY"/>
        </a:p>
      </dgm:t>
    </dgm:pt>
    <dgm:pt modelId="{035FC57D-A8E5-49EA-B04A-3990F851201C}">
      <dgm:prSet custT="1"/>
      <dgm:spPr/>
      <dgm:t>
        <a:bodyPr/>
        <a:lstStyle/>
        <a:p>
          <a:r>
            <a:rPr lang="en-MY" sz="1100">
              <a:latin typeface="Times New Roman" panose="02020603050405020304" pitchFamily="18" charset="0"/>
              <a:cs typeface="Times New Roman" panose="02020603050405020304" pitchFamily="18" charset="0"/>
            </a:rPr>
            <a:t>IT is another area that the US has always been good at. </a:t>
          </a:r>
        </a:p>
      </dgm:t>
    </dgm:pt>
    <dgm:pt modelId="{1BE31C10-C670-45E1-A6DD-E3EDC9021386}" type="parTrans" cxnId="{35E0D082-2CCC-4BEE-96F5-05C0B02DE44B}">
      <dgm:prSet/>
      <dgm:spPr/>
      <dgm:t>
        <a:bodyPr/>
        <a:lstStyle/>
        <a:p>
          <a:endParaRPr lang="en-MY"/>
        </a:p>
      </dgm:t>
    </dgm:pt>
    <dgm:pt modelId="{A36E2C31-9569-4649-BD3F-66AF28324D52}" type="sibTrans" cxnId="{35E0D082-2CCC-4BEE-96F5-05C0B02DE44B}">
      <dgm:prSet/>
      <dgm:spPr/>
      <dgm:t>
        <a:bodyPr/>
        <a:lstStyle/>
        <a:p>
          <a:endParaRPr lang="en-MY"/>
        </a:p>
      </dgm:t>
    </dgm:pt>
    <dgm:pt modelId="{6D7C331F-0678-4C5E-B3BC-44D5E9412778}">
      <dgm:prSet custT="1"/>
      <dgm:spPr/>
      <dgm:t>
        <a:bodyPr/>
        <a:lstStyle/>
        <a:p>
          <a:r>
            <a:rPr lang="en-MY" sz="1100">
              <a:latin typeface="Times New Roman" panose="02020603050405020304" pitchFamily="18" charset="0"/>
              <a:cs typeface="Times New Roman" panose="02020603050405020304" pitchFamily="18" charset="0"/>
            </a:rPr>
            <a:t>IT can accelerate the production process with as few errors as possible.</a:t>
          </a:r>
        </a:p>
      </dgm:t>
    </dgm:pt>
    <dgm:pt modelId="{6A346A26-320D-4685-81CE-D3C6CB3DF9EB}" type="parTrans" cxnId="{961866B3-6DB0-4405-8923-8CD4F603D8FE}">
      <dgm:prSet/>
      <dgm:spPr/>
      <dgm:t>
        <a:bodyPr/>
        <a:lstStyle/>
        <a:p>
          <a:endParaRPr lang="en-MY"/>
        </a:p>
      </dgm:t>
    </dgm:pt>
    <dgm:pt modelId="{BCF54711-C588-4456-9871-F04A3CBD8379}" type="sibTrans" cxnId="{961866B3-6DB0-4405-8923-8CD4F603D8FE}">
      <dgm:prSet/>
      <dgm:spPr/>
      <dgm:t>
        <a:bodyPr/>
        <a:lstStyle/>
        <a:p>
          <a:endParaRPr lang="en-MY"/>
        </a:p>
      </dgm:t>
    </dgm:pt>
    <dgm:pt modelId="{D89BE0E4-FF5C-4539-A5E7-504E0ADB1A68}" type="pres">
      <dgm:prSet presAssocID="{98652830-FCBD-49C9-98AA-9F06DEE21689}" presName="Name0" presStyleCnt="0">
        <dgm:presLayoutVars>
          <dgm:dir/>
          <dgm:animLvl val="lvl"/>
          <dgm:resizeHandles/>
        </dgm:presLayoutVars>
      </dgm:prSet>
      <dgm:spPr/>
    </dgm:pt>
    <dgm:pt modelId="{83D9CE1B-7D59-4064-8765-E83718B0488D}" type="pres">
      <dgm:prSet presAssocID="{67FDEC2D-78A4-437A-93ED-C80A48F6C82E}" presName="linNode" presStyleCnt="0"/>
      <dgm:spPr/>
    </dgm:pt>
    <dgm:pt modelId="{EC07E081-F2F7-447E-9F09-2F0ABB9A666B}" type="pres">
      <dgm:prSet presAssocID="{67FDEC2D-78A4-437A-93ED-C80A48F6C82E}" presName="parentShp" presStyleLbl="node1" presStyleIdx="0" presStyleCnt="1" custScaleX="45656" custScaleY="57143">
        <dgm:presLayoutVars>
          <dgm:bulletEnabled val="1"/>
        </dgm:presLayoutVars>
      </dgm:prSet>
      <dgm:spPr/>
    </dgm:pt>
    <dgm:pt modelId="{294EDCCE-6460-461B-93F0-D4B52A3DC912}" type="pres">
      <dgm:prSet presAssocID="{67FDEC2D-78A4-437A-93ED-C80A48F6C82E}" presName="childShp" presStyleLbl="bgAccFollowNode1" presStyleIdx="0" presStyleCnt="1" custScaleX="139059">
        <dgm:presLayoutVars>
          <dgm:bulletEnabled val="1"/>
        </dgm:presLayoutVars>
      </dgm:prSet>
      <dgm:spPr/>
      <dgm:t>
        <a:bodyPr/>
        <a:lstStyle/>
        <a:p>
          <a:endParaRPr lang="en-MY"/>
        </a:p>
      </dgm:t>
    </dgm:pt>
  </dgm:ptLst>
  <dgm:cxnLst>
    <dgm:cxn modelId="{35E0D082-2CCC-4BEE-96F5-05C0B02DE44B}" srcId="{67FDEC2D-78A4-437A-93ED-C80A48F6C82E}" destId="{035FC57D-A8E5-49EA-B04A-3990F851201C}" srcOrd="1" destOrd="0" parTransId="{1BE31C10-C670-45E1-A6DD-E3EDC9021386}" sibTransId="{A36E2C31-9569-4649-BD3F-66AF28324D52}"/>
    <dgm:cxn modelId="{8BF6658B-BC33-4817-B29E-D8977CC5665C}" type="presOf" srcId="{6D7C331F-0678-4C5E-B3BC-44D5E9412778}" destId="{294EDCCE-6460-461B-93F0-D4B52A3DC912}" srcOrd="0" destOrd="2" presId="urn:microsoft.com/office/officeart/2005/8/layout/vList6"/>
    <dgm:cxn modelId="{BF9C8B02-9135-45A6-8C51-9E8DD0E777F7}" type="presOf" srcId="{98652830-FCBD-49C9-98AA-9F06DEE21689}" destId="{D89BE0E4-FF5C-4539-A5E7-504E0ADB1A68}" srcOrd="0" destOrd="0" presId="urn:microsoft.com/office/officeart/2005/8/layout/vList6"/>
    <dgm:cxn modelId="{E1A502F0-287A-4968-8E4F-DA5E7AD57D64}" srcId="{67FDEC2D-78A4-437A-93ED-C80A48F6C82E}" destId="{B3897903-6113-483E-BCA1-3B198CCC1189}" srcOrd="0" destOrd="0" parTransId="{034AE075-80C9-467E-9865-27DCEC6052B2}" sibTransId="{E7DA4A58-63D7-4C29-8B81-E25A05221006}"/>
    <dgm:cxn modelId="{F3EAA997-33C8-43DC-9DAE-43202C62A505}" type="presOf" srcId="{035FC57D-A8E5-49EA-B04A-3990F851201C}" destId="{294EDCCE-6460-461B-93F0-D4B52A3DC912}" srcOrd="0" destOrd="1" presId="urn:microsoft.com/office/officeart/2005/8/layout/vList6"/>
    <dgm:cxn modelId="{BF752BD9-3148-4363-ADB9-1A4A9EF284C9}" srcId="{98652830-FCBD-49C9-98AA-9F06DEE21689}" destId="{67FDEC2D-78A4-437A-93ED-C80A48F6C82E}" srcOrd="0" destOrd="0" parTransId="{6429C59C-8F56-4BA2-8FFE-6BB4ADA358F3}" sibTransId="{BC1F7F27-A069-44D6-BB42-9FA5304825EC}"/>
    <dgm:cxn modelId="{961866B3-6DB0-4405-8923-8CD4F603D8FE}" srcId="{67FDEC2D-78A4-437A-93ED-C80A48F6C82E}" destId="{6D7C331F-0678-4C5E-B3BC-44D5E9412778}" srcOrd="2" destOrd="0" parTransId="{6A346A26-320D-4685-81CE-D3C6CB3DF9EB}" sibTransId="{BCF54711-C588-4456-9871-F04A3CBD8379}"/>
    <dgm:cxn modelId="{D4797012-A30B-42FE-B8FA-EFEAD11E1209}" type="presOf" srcId="{67FDEC2D-78A4-437A-93ED-C80A48F6C82E}" destId="{EC07E081-F2F7-447E-9F09-2F0ABB9A666B}" srcOrd="0" destOrd="0" presId="urn:microsoft.com/office/officeart/2005/8/layout/vList6"/>
    <dgm:cxn modelId="{86DDD619-589C-4260-8E1C-8F7AE6AC42A2}" type="presOf" srcId="{B3897903-6113-483E-BCA1-3B198CCC1189}" destId="{294EDCCE-6460-461B-93F0-D4B52A3DC912}" srcOrd="0" destOrd="0" presId="urn:microsoft.com/office/officeart/2005/8/layout/vList6"/>
    <dgm:cxn modelId="{80C19DC8-390D-4C25-AE9A-CB38C36FC225}" type="presParOf" srcId="{D89BE0E4-FF5C-4539-A5E7-504E0ADB1A68}" destId="{83D9CE1B-7D59-4064-8765-E83718B0488D}" srcOrd="0" destOrd="0" presId="urn:microsoft.com/office/officeart/2005/8/layout/vList6"/>
    <dgm:cxn modelId="{FFF8244C-6489-41A2-9464-FB8EE09A108D}" type="presParOf" srcId="{83D9CE1B-7D59-4064-8765-E83718B0488D}" destId="{EC07E081-F2F7-447E-9F09-2F0ABB9A666B}" srcOrd="0" destOrd="0" presId="urn:microsoft.com/office/officeart/2005/8/layout/vList6"/>
    <dgm:cxn modelId="{56A10908-35AC-473F-85CC-DC4BEE545846}" type="presParOf" srcId="{83D9CE1B-7D59-4064-8765-E83718B0488D}" destId="{294EDCCE-6460-461B-93F0-D4B52A3DC912}" srcOrd="1" destOrd="0" presId="urn:microsoft.com/office/officeart/2005/8/layout/vList6"/>
  </dgm:cxnLst>
  <dgm:bg/>
  <dgm:whole/>
  <dgm:extLst>
    <a:ext uri="http://schemas.microsoft.com/office/drawing/2008/diagram">
      <dsp:dataModelExt xmlns:dsp="http://schemas.microsoft.com/office/drawing/2008/diagram" relId="rId77"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CBD78FFD-C1A9-4DAA-B42D-BD857F68DD8F}" type="doc">
      <dgm:prSet loTypeId="urn:microsoft.com/office/officeart/2005/8/layout/hierarchy3" loCatId="list" qsTypeId="urn:microsoft.com/office/officeart/2005/8/quickstyle/simple1" qsCatId="simple" csTypeId="urn:microsoft.com/office/officeart/2005/8/colors/accent1_2" csCatId="accent1" phldr="1"/>
      <dgm:spPr/>
      <dgm:t>
        <a:bodyPr/>
        <a:lstStyle/>
        <a:p>
          <a:endParaRPr lang="en-MY"/>
        </a:p>
      </dgm:t>
    </dgm:pt>
    <dgm:pt modelId="{E4E0C45B-AE71-4D5D-953D-A827E7550485}">
      <dgm:prSet phldrT="[Text]" custT="1"/>
      <dgm:spPr/>
      <dgm:t>
        <a:bodyPr/>
        <a:lstStyle/>
        <a:p>
          <a:r>
            <a:rPr lang="en-MY" sz="1100" b="1">
              <a:solidFill>
                <a:sysClr val="windowText" lastClr="000000"/>
              </a:solidFill>
              <a:latin typeface="Times New Roman" panose="02020603050405020304" pitchFamily="18" charset="0"/>
              <a:cs typeface="Times New Roman" panose="02020603050405020304" pitchFamily="18" charset="0"/>
            </a:rPr>
            <a:t>Indirect Exporting</a:t>
          </a:r>
        </a:p>
      </dgm:t>
    </dgm:pt>
    <dgm:pt modelId="{C39489CA-F055-4B3C-ACE5-4A0AE1C42201}" type="parTrans" cxnId="{1FC558FA-5325-44AB-9BCA-E0C6E1C8B85D}">
      <dgm:prSet/>
      <dgm:spPr/>
      <dgm:t>
        <a:bodyPr/>
        <a:lstStyle/>
        <a:p>
          <a:endParaRPr lang="en-MY"/>
        </a:p>
      </dgm:t>
    </dgm:pt>
    <dgm:pt modelId="{CAEACB3C-4CF9-4D8E-BB30-1DD093DFB39A}" type="sibTrans" cxnId="{1FC558FA-5325-44AB-9BCA-E0C6E1C8B85D}">
      <dgm:prSet/>
      <dgm:spPr/>
      <dgm:t>
        <a:bodyPr/>
        <a:lstStyle/>
        <a:p>
          <a:endParaRPr lang="en-MY"/>
        </a:p>
      </dgm:t>
    </dgm:pt>
    <dgm:pt modelId="{1FF82C2F-9756-4141-9F78-154225E80A73}">
      <dgm:prSet phldrT="[Text]" custT="1"/>
      <dgm:spPr/>
      <dgm:t>
        <a:bodyPr/>
        <a:lstStyle/>
        <a:p>
          <a:r>
            <a:rPr lang="en-MY" sz="1100">
              <a:solidFill>
                <a:sysClr val="windowText" lastClr="000000"/>
              </a:solidFill>
              <a:latin typeface="Times New Roman" panose="02020603050405020304" pitchFamily="18" charset="0"/>
              <a:cs typeface="Times New Roman" panose="02020603050405020304" pitchFamily="18" charset="0"/>
            </a:rPr>
            <a:t>Domestic Purchasing</a:t>
          </a:r>
        </a:p>
      </dgm:t>
    </dgm:pt>
    <dgm:pt modelId="{63A74D88-DEB2-406D-AD4D-461A5352816B}" type="parTrans" cxnId="{309194F8-F0D6-495C-B4AC-C487E97160E4}">
      <dgm:prSet/>
      <dgm:spPr/>
      <dgm:t>
        <a:bodyPr/>
        <a:lstStyle/>
        <a:p>
          <a:endParaRPr lang="en-MY" sz="1100">
            <a:solidFill>
              <a:sysClr val="windowText" lastClr="000000"/>
            </a:solidFill>
            <a:latin typeface="Times New Roman" panose="02020603050405020304" pitchFamily="18" charset="0"/>
            <a:cs typeface="Times New Roman" panose="02020603050405020304" pitchFamily="18" charset="0"/>
          </a:endParaRPr>
        </a:p>
      </dgm:t>
    </dgm:pt>
    <dgm:pt modelId="{33E891C9-C63A-4013-BEE1-156F7C3D42A4}" type="sibTrans" cxnId="{309194F8-F0D6-495C-B4AC-C487E97160E4}">
      <dgm:prSet/>
      <dgm:spPr/>
      <dgm:t>
        <a:bodyPr/>
        <a:lstStyle/>
        <a:p>
          <a:endParaRPr lang="en-MY"/>
        </a:p>
      </dgm:t>
    </dgm:pt>
    <dgm:pt modelId="{2D85CDC2-7E28-492A-AAEC-93FF6F166C6A}">
      <dgm:prSet phldrT="[Text]" custT="1"/>
      <dgm:spPr/>
      <dgm:t>
        <a:bodyPr/>
        <a:lstStyle/>
        <a:p>
          <a:r>
            <a:rPr lang="en-MY" sz="1100">
              <a:solidFill>
                <a:sysClr val="windowText" lastClr="000000"/>
              </a:solidFill>
              <a:latin typeface="Times New Roman" panose="02020603050405020304" pitchFamily="18" charset="0"/>
              <a:cs typeface="Times New Roman" panose="02020603050405020304" pitchFamily="18" charset="0"/>
            </a:rPr>
            <a:t>Piggyback Operation</a:t>
          </a:r>
        </a:p>
      </dgm:t>
    </dgm:pt>
    <dgm:pt modelId="{E78D4398-2869-4C11-A9C1-011AC8AC0172}" type="parTrans" cxnId="{B2B7597E-0C73-46CE-AB67-B1371DC78638}">
      <dgm:prSet/>
      <dgm:spPr/>
      <dgm:t>
        <a:bodyPr/>
        <a:lstStyle/>
        <a:p>
          <a:endParaRPr lang="en-MY" sz="1100">
            <a:solidFill>
              <a:sysClr val="windowText" lastClr="000000"/>
            </a:solidFill>
            <a:latin typeface="Times New Roman" panose="02020603050405020304" pitchFamily="18" charset="0"/>
            <a:cs typeface="Times New Roman" panose="02020603050405020304" pitchFamily="18" charset="0"/>
          </a:endParaRPr>
        </a:p>
      </dgm:t>
    </dgm:pt>
    <dgm:pt modelId="{94A22825-BD9D-4A7E-89EE-D3D7FD225B51}" type="sibTrans" cxnId="{B2B7597E-0C73-46CE-AB67-B1371DC78638}">
      <dgm:prSet/>
      <dgm:spPr/>
      <dgm:t>
        <a:bodyPr/>
        <a:lstStyle/>
        <a:p>
          <a:endParaRPr lang="en-MY"/>
        </a:p>
      </dgm:t>
    </dgm:pt>
    <dgm:pt modelId="{7F725357-52A5-4397-8BA8-8253B53C32FB}">
      <dgm:prSet phldrT="[Text]" custT="1"/>
      <dgm:spPr/>
      <dgm:t>
        <a:bodyPr/>
        <a:lstStyle/>
        <a:p>
          <a:r>
            <a:rPr lang="en-MY" sz="1100" b="1">
              <a:solidFill>
                <a:sysClr val="windowText" lastClr="000000"/>
              </a:solidFill>
              <a:latin typeface="Times New Roman" panose="02020603050405020304" pitchFamily="18" charset="0"/>
              <a:cs typeface="Times New Roman" panose="02020603050405020304" pitchFamily="18" charset="0"/>
            </a:rPr>
            <a:t>Foreign Direct Investment (FDI)</a:t>
          </a:r>
        </a:p>
      </dgm:t>
    </dgm:pt>
    <dgm:pt modelId="{599E5056-22B0-4FDB-9309-099A52240973}" type="parTrans" cxnId="{DCDF854C-6590-4012-8D91-392D7E161C7A}">
      <dgm:prSet/>
      <dgm:spPr/>
      <dgm:t>
        <a:bodyPr/>
        <a:lstStyle/>
        <a:p>
          <a:endParaRPr lang="en-MY"/>
        </a:p>
      </dgm:t>
    </dgm:pt>
    <dgm:pt modelId="{115B4E60-14D5-4EF5-B406-9CE7791D0E95}" type="sibTrans" cxnId="{DCDF854C-6590-4012-8D91-392D7E161C7A}">
      <dgm:prSet/>
      <dgm:spPr/>
      <dgm:t>
        <a:bodyPr/>
        <a:lstStyle/>
        <a:p>
          <a:endParaRPr lang="en-MY"/>
        </a:p>
      </dgm:t>
    </dgm:pt>
    <dgm:pt modelId="{CE5D7383-29AE-4C97-A971-BAF7F5651D23}">
      <dgm:prSet phldrT="[Text]" custT="1"/>
      <dgm:spPr/>
      <dgm:t>
        <a:bodyPr/>
        <a:lstStyle/>
        <a:p>
          <a:r>
            <a:rPr lang="en-MY" sz="1100">
              <a:solidFill>
                <a:sysClr val="windowText" lastClr="000000"/>
              </a:solidFill>
              <a:latin typeface="Times New Roman" panose="02020603050405020304" pitchFamily="18" charset="0"/>
              <a:cs typeface="Times New Roman" panose="02020603050405020304" pitchFamily="18" charset="0"/>
            </a:rPr>
            <a:t>Contract Manufacture</a:t>
          </a:r>
        </a:p>
      </dgm:t>
    </dgm:pt>
    <dgm:pt modelId="{1F579B64-6F52-4F2D-AC89-6280720B9103}" type="parTrans" cxnId="{01829944-9E89-4AE1-AE25-4947D9CBB8AC}">
      <dgm:prSet/>
      <dgm:spPr/>
      <dgm:t>
        <a:bodyPr/>
        <a:lstStyle/>
        <a:p>
          <a:endParaRPr lang="en-MY" sz="1100">
            <a:solidFill>
              <a:sysClr val="windowText" lastClr="000000"/>
            </a:solidFill>
            <a:latin typeface="Times New Roman" panose="02020603050405020304" pitchFamily="18" charset="0"/>
            <a:cs typeface="Times New Roman" panose="02020603050405020304" pitchFamily="18" charset="0"/>
          </a:endParaRPr>
        </a:p>
      </dgm:t>
    </dgm:pt>
    <dgm:pt modelId="{D7A25ECC-5737-42F0-B0FF-55E61FD7EFB4}" type="sibTrans" cxnId="{01829944-9E89-4AE1-AE25-4947D9CBB8AC}">
      <dgm:prSet/>
      <dgm:spPr/>
      <dgm:t>
        <a:bodyPr/>
        <a:lstStyle/>
        <a:p>
          <a:endParaRPr lang="en-MY"/>
        </a:p>
      </dgm:t>
    </dgm:pt>
    <dgm:pt modelId="{02F7BE80-45A7-4B5A-A4AC-8068AE640E90}">
      <dgm:prSet phldrT="[Text]" custT="1"/>
      <dgm:spPr/>
      <dgm:t>
        <a:bodyPr/>
        <a:lstStyle/>
        <a:p>
          <a:r>
            <a:rPr lang="en-MY" sz="1100" b="1">
              <a:solidFill>
                <a:sysClr val="windowText" lastClr="000000"/>
              </a:solidFill>
              <a:latin typeface="Times New Roman" panose="02020603050405020304" pitchFamily="18" charset="0"/>
              <a:cs typeface="Times New Roman" panose="02020603050405020304" pitchFamily="18" charset="0"/>
            </a:rPr>
            <a:t>Direct</a:t>
          </a:r>
          <a:r>
            <a:rPr lang="en-MY" sz="1100">
              <a:solidFill>
                <a:sysClr val="windowText" lastClr="000000"/>
              </a:solidFill>
              <a:latin typeface="Times New Roman" panose="02020603050405020304" pitchFamily="18" charset="0"/>
              <a:cs typeface="Times New Roman" panose="02020603050405020304" pitchFamily="18" charset="0"/>
            </a:rPr>
            <a:t> </a:t>
          </a:r>
          <a:r>
            <a:rPr lang="en-MY" sz="1100" b="1">
              <a:solidFill>
                <a:sysClr val="windowText" lastClr="000000"/>
              </a:solidFill>
              <a:latin typeface="Times New Roman" panose="02020603050405020304" pitchFamily="18" charset="0"/>
              <a:cs typeface="Times New Roman" panose="02020603050405020304" pitchFamily="18" charset="0"/>
            </a:rPr>
            <a:t>Exporting</a:t>
          </a:r>
        </a:p>
      </dgm:t>
    </dgm:pt>
    <dgm:pt modelId="{49983B8C-9FD0-47D3-917E-5E1F2623F52D}" type="parTrans" cxnId="{713EBD73-74EE-4F69-85CF-4BB32BD5F7E2}">
      <dgm:prSet/>
      <dgm:spPr/>
      <dgm:t>
        <a:bodyPr/>
        <a:lstStyle/>
        <a:p>
          <a:endParaRPr lang="en-MY"/>
        </a:p>
      </dgm:t>
    </dgm:pt>
    <dgm:pt modelId="{6FBC77EC-1790-4845-9119-DAF3CE629412}" type="sibTrans" cxnId="{713EBD73-74EE-4F69-85CF-4BB32BD5F7E2}">
      <dgm:prSet/>
      <dgm:spPr/>
      <dgm:t>
        <a:bodyPr/>
        <a:lstStyle/>
        <a:p>
          <a:endParaRPr lang="en-MY"/>
        </a:p>
      </dgm:t>
    </dgm:pt>
    <dgm:pt modelId="{78D8020F-7570-4FE8-A8EA-E957389188DB}">
      <dgm:prSet phldrT="[Text]" custT="1"/>
      <dgm:spPr/>
      <dgm:t>
        <a:bodyPr/>
        <a:lstStyle/>
        <a:p>
          <a:r>
            <a:rPr lang="en-MY" sz="1100">
              <a:solidFill>
                <a:sysClr val="windowText" lastClr="000000"/>
              </a:solidFill>
              <a:latin typeface="Times New Roman" panose="02020603050405020304" pitchFamily="18" charset="0"/>
              <a:cs typeface="Times New Roman" panose="02020603050405020304" pitchFamily="18" charset="0"/>
            </a:rPr>
            <a:t>Export Management Company (EMC)</a:t>
          </a:r>
        </a:p>
      </dgm:t>
    </dgm:pt>
    <dgm:pt modelId="{59E8C294-8681-415A-B548-A511AFF700ED}" type="parTrans" cxnId="{F93AFCE0-E066-4404-803C-A425A37C7308}">
      <dgm:prSet/>
      <dgm:spPr/>
      <dgm:t>
        <a:bodyPr/>
        <a:lstStyle/>
        <a:p>
          <a:endParaRPr lang="en-MY" sz="1100">
            <a:solidFill>
              <a:sysClr val="windowText" lastClr="000000"/>
            </a:solidFill>
            <a:latin typeface="Times New Roman" panose="02020603050405020304" pitchFamily="18" charset="0"/>
            <a:cs typeface="Times New Roman" panose="02020603050405020304" pitchFamily="18" charset="0"/>
          </a:endParaRPr>
        </a:p>
      </dgm:t>
    </dgm:pt>
    <dgm:pt modelId="{F93D6F8C-1FB0-4471-B66A-9B7D24C8C5C2}" type="sibTrans" cxnId="{F93AFCE0-E066-4404-803C-A425A37C7308}">
      <dgm:prSet/>
      <dgm:spPr/>
      <dgm:t>
        <a:bodyPr/>
        <a:lstStyle/>
        <a:p>
          <a:endParaRPr lang="en-MY"/>
        </a:p>
      </dgm:t>
    </dgm:pt>
    <dgm:pt modelId="{F91D7A67-5503-43D7-869A-E34688081CA1}">
      <dgm:prSet phldrT="[Text]" custT="1"/>
      <dgm:spPr/>
      <dgm:t>
        <a:bodyPr/>
        <a:lstStyle/>
        <a:p>
          <a:r>
            <a:rPr lang="en-MY" sz="1100">
              <a:solidFill>
                <a:sysClr val="windowText" lastClr="000000"/>
              </a:solidFill>
              <a:latin typeface="Times New Roman" panose="02020603050405020304" pitchFamily="18" charset="0"/>
              <a:cs typeface="Times New Roman" panose="02020603050405020304" pitchFamily="18" charset="0"/>
            </a:rPr>
            <a:t>Trading Companies</a:t>
          </a:r>
        </a:p>
      </dgm:t>
    </dgm:pt>
    <dgm:pt modelId="{4F60A2B9-2C12-4969-A522-B4E753C1F2F0}" type="parTrans" cxnId="{8F8985D4-862B-4508-BBCE-0D5A256AC473}">
      <dgm:prSet/>
      <dgm:spPr/>
      <dgm:t>
        <a:bodyPr/>
        <a:lstStyle/>
        <a:p>
          <a:endParaRPr lang="en-MY" sz="1100">
            <a:solidFill>
              <a:sysClr val="windowText" lastClr="000000"/>
            </a:solidFill>
            <a:latin typeface="Times New Roman" panose="02020603050405020304" pitchFamily="18" charset="0"/>
            <a:cs typeface="Times New Roman" panose="02020603050405020304" pitchFamily="18" charset="0"/>
          </a:endParaRPr>
        </a:p>
      </dgm:t>
    </dgm:pt>
    <dgm:pt modelId="{58F1758E-8D04-47ED-A44D-E6F6C08F4CA5}" type="sibTrans" cxnId="{8F8985D4-862B-4508-BBCE-0D5A256AC473}">
      <dgm:prSet/>
      <dgm:spPr/>
      <dgm:t>
        <a:bodyPr/>
        <a:lstStyle/>
        <a:p>
          <a:endParaRPr lang="en-MY"/>
        </a:p>
      </dgm:t>
    </dgm:pt>
    <dgm:pt modelId="{26255283-CCE7-4B39-BFC7-B456608FD65F}">
      <dgm:prSet phldrT="[Text]" custT="1"/>
      <dgm:spPr/>
      <dgm:t>
        <a:bodyPr/>
        <a:lstStyle/>
        <a:p>
          <a:r>
            <a:rPr lang="en-MY" sz="1100">
              <a:solidFill>
                <a:sysClr val="windowText" lastClr="000000"/>
              </a:solidFill>
              <a:latin typeface="Times New Roman" panose="02020603050405020304" pitchFamily="18" charset="0"/>
              <a:cs typeface="Times New Roman" panose="02020603050405020304" pitchFamily="18" charset="0"/>
            </a:rPr>
            <a:t>Home Sales Force</a:t>
          </a:r>
        </a:p>
      </dgm:t>
    </dgm:pt>
    <dgm:pt modelId="{04F4E8D9-99A8-4275-BBCE-C22810DDCC0F}" type="parTrans" cxnId="{2D7A5623-4D7F-4C28-B7BC-CFE52C6439AD}">
      <dgm:prSet/>
      <dgm:spPr/>
      <dgm:t>
        <a:bodyPr/>
        <a:lstStyle/>
        <a:p>
          <a:endParaRPr lang="en-MY" sz="1100">
            <a:solidFill>
              <a:sysClr val="windowText" lastClr="000000"/>
            </a:solidFill>
            <a:latin typeface="Times New Roman" panose="02020603050405020304" pitchFamily="18" charset="0"/>
            <a:cs typeface="Times New Roman" panose="02020603050405020304" pitchFamily="18" charset="0"/>
          </a:endParaRPr>
        </a:p>
      </dgm:t>
    </dgm:pt>
    <dgm:pt modelId="{275FE79E-9DC2-4759-81F5-D33791F9143C}" type="sibTrans" cxnId="{2D7A5623-4D7F-4C28-B7BC-CFE52C6439AD}">
      <dgm:prSet/>
      <dgm:spPr/>
      <dgm:t>
        <a:bodyPr/>
        <a:lstStyle/>
        <a:p>
          <a:endParaRPr lang="en-MY"/>
        </a:p>
      </dgm:t>
    </dgm:pt>
    <dgm:pt modelId="{1AA1BB5C-2BD8-4B3C-86D9-0EB875E7D457}">
      <dgm:prSet phldrT="[Text]" custT="1"/>
      <dgm:spPr/>
      <dgm:t>
        <a:bodyPr/>
        <a:lstStyle/>
        <a:p>
          <a:r>
            <a:rPr lang="en-MY" sz="1100">
              <a:solidFill>
                <a:sysClr val="windowText" lastClr="000000"/>
              </a:solidFill>
              <a:latin typeface="Times New Roman" panose="02020603050405020304" pitchFamily="18" charset="0"/>
              <a:cs typeface="Times New Roman" panose="02020603050405020304" pitchFamily="18" charset="0"/>
            </a:rPr>
            <a:t>Agent/</a:t>
          </a:r>
        </a:p>
        <a:p>
          <a:r>
            <a:rPr lang="en-MY" sz="1100">
              <a:solidFill>
                <a:sysClr val="windowText" lastClr="000000"/>
              </a:solidFill>
              <a:latin typeface="Times New Roman" panose="02020603050405020304" pitchFamily="18" charset="0"/>
              <a:cs typeface="Times New Roman" panose="02020603050405020304" pitchFamily="18" charset="0"/>
            </a:rPr>
            <a:t>Distributors</a:t>
          </a:r>
        </a:p>
      </dgm:t>
    </dgm:pt>
    <dgm:pt modelId="{A8309C3F-8846-4749-BE7A-EA1186864F28}" type="parTrans" cxnId="{AB8B0CA6-8B03-42F9-88A6-BF1F80250AC6}">
      <dgm:prSet/>
      <dgm:spPr/>
      <dgm:t>
        <a:bodyPr/>
        <a:lstStyle/>
        <a:p>
          <a:endParaRPr lang="en-MY" sz="1100">
            <a:solidFill>
              <a:sysClr val="windowText" lastClr="000000"/>
            </a:solidFill>
            <a:latin typeface="Times New Roman" panose="02020603050405020304" pitchFamily="18" charset="0"/>
            <a:cs typeface="Times New Roman" panose="02020603050405020304" pitchFamily="18" charset="0"/>
          </a:endParaRPr>
        </a:p>
      </dgm:t>
    </dgm:pt>
    <dgm:pt modelId="{C85053B3-4B4D-4854-9D46-2FBAE2EBC85A}" type="sibTrans" cxnId="{AB8B0CA6-8B03-42F9-88A6-BF1F80250AC6}">
      <dgm:prSet/>
      <dgm:spPr/>
      <dgm:t>
        <a:bodyPr/>
        <a:lstStyle/>
        <a:p>
          <a:endParaRPr lang="en-MY"/>
        </a:p>
      </dgm:t>
    </dgm:pt>
    <dgm:pt modelId="{BD77B3D6-1DEB-4A9D-AFE1-E60B55EF0015}">
      <dgm:prSet phldrT="[Text]" custT="1"/>
      <dgm:spPr/>
      <dgm:t>
        <a:bodyPr/>
        <a:lstStyle/>
        <a:p>
          <a:r>
            <a:rPr lang="en-MY" sz="1100">
              <a:solidFill>
                <a:sysClr val="windowText" lastClr="000000"/>
              </a:solidFill>
              <a:latin typeface="Times New Roman" panose="02020603050405020304" pitchFamily="18" charset="0"/>
              <a:cs typeface="Times New Roman" panose="02020603050405020304" pitchFamily="18" charset="0"/>
            </a:rPr>
            <a:t>Management Contracts</a:t>
          </a:r>
        </a:p>
      </dgm:t>
    </dgm:pt>
    <dgm:pt modelId="{B3A3F4D0-7F2D-40EE-9674-F2EB643033AA}" type="parTrans" cxnId="{E70C7A7C-8779-4A8E-A17A-589D0090A689}">
      <dgm:prSet/>
      <dgm:spPr/>
      <dgm:t>
        <a:bodyPr/>
        <a:lstStyle/>
        <a:p>
          <a:endParaRPr lang="en-MY" sz="1100">
            <a:solidFill>
              <a:sysClr val="windowText" lastClr="000000"/>
            </a:solidFill>
            <a:latin typeface="Times New Roman" panose="02020603050405020304" pitchFamily="18" charset="0"/>
            <a:cs typeface="Times New Roman" panose="02020603050405020304" pitchFamily="18" charset="0"/>
          </a:endParaRPr>
        </a:p>
      </dgm:t>
    </dgm:pt>
    <dgm:pt modelId="{3BEEBDE7-069E-400D-8102-5B769BF33114}" type="sibTrans" cxnId="{E70C7A7C-8779-4A8E-A17A-589D0090A689}">
      <dgm:prSet/>
      <dgm:spPr/>
      <dgm:t>
        <a:bodyPr/>
        <a:lstStyle/>
        <a:p>
          <a:endParaRPr lang="en-MY"/>
        </a:p>
      </dgm:t>
    </dgm:pt>
    <dgm:pt modelId="{FFE9DC68-90E0-4A08-933E-9D0F783F6617}">
      <dgm:prSet phldrT="[Text]" custT="1"/>
      <dgm:spPr/>
      <dgm:t>
        <a:bodyPr/>
        <a:lstStyle/>
        <a:p>
          <a:r>
            <a:rPr lang="en-MY" sz="1100">
              <a:solidFill>
                <a:sysClr val="windowText" lastClr="000000"/>
              </a:solidFill>
              <a:latin typeface="Times New Roman" panose="02020603050405020304" pitchFamily="18" charset="0"/>
              <a:cs typeface="Times New Roman" panose="02020603050405020304" pitchFamily="18" charset="0"/>
            </a:rPr>
            <a:t>Franchising</a:t>
          </a:r>
        </a:p>
      </dgm:t>
    </dgm:pt>
    <dgm:pt modelId="{543380AE-322F-4E00-9B21-D49F9117898E}" type="parTrans" cxnId="{24EEDED2-8417-46A7-8C89-07FC50B654B6}">
      <dgm:prSet/>
      <dgm:spPr/>
      <dgm:t>
        <a:bodyPr/>
        <a:lstStyle/>
        <a:p>
          <a:endParaRPr lang="en-MY" sz="1100">
            <a:solidFill>
              <a:sysClr val="windowText" lastClr="000000"/>
            </a:solidFill>
            <a:latin typeface="Times New Roman" panose="02020603050405020304" pitchFamily="18" charset="0"/>
            <a:cs typeface="Times New Roman" panose="02020603050405020304" pitchFamily="18" charset="0"/>
          </a:endParaRPr>
        </a:p>
      </dgm:t>
    </dgm:pt>
    <dgm:pt modelId="{A8F7CD51-5000-4422-AAAC-5CD30E63B86B}" type="sibTrans" cxnId="{24EEDED2-8417-46A7-8C89-07FC50B654B6}">
      <dgm:prSet/>
      <dgm:spPr/>
      <dgm:t>
        <a:bodyPr/>
        <a:lstStyle/>
        <a:p>
          <a:endParaRPr lang="en-MY"/>
        </a:p>
      </dgm:t>
    </dgm:pt>
    <dgm:pt modelId="{0BC1C3CE-02F5-424A-A86A-624663EE41B9}">
      <dgm:prSet phldrT="[Text]" custT="1"/>
      <dgm:spPr/>
      <dgm:t>
        <a:bodyPr/>
        <a:lstStyle/>
        <a:p>
          <a:r>
            <a:rPr lang="en-MY" sz="1100">
              <a:solidFill>
                <a:sysClr val="windowText" lastClr="000000"/>
              </a:solidFill>
              <a:latin typeface="Times New Roman" panose="02020603050405020304" pitchFamily="18" charset="0"/>
              <a:cs typeface="Times New Roman" panose="02020603050405020304" pitchFamily="18" charset="0"/>
            </a:rPr>
            <a:t>Direct Marketing</a:t>
          </a:r>
        </a:p>
      </dgm:t>
    </dgm:pt>
    <dgm:pt modelId="{3B7ADAB9-8FD4-4C9B-A9D1-193F705273E3}" type="parTrans" cxnId="{AD48D629-F3DE-4216-BE47-D0E9E180A905}">
      <dgm:prSet/>
      <dgm:spPr/>
      <dgm:t>
        <a:bodyPr/>
        <a:lstStyle/>
        <a:p>
          <a:endParaRPr lang="en-MY" sz="1100">
            <a:solidFill>
              <a:sysClr val="windowText" lastClr="000000"/>
            </a:solidFill>
            <a:latin typeface="Times New Roman" panose="02020603050405020304" pitchFamily="18" charset="0"/>
            <a:cs typeface="Times New Roman" panose="02020603050405020304" pitchFamily="18" charset="0"/>
          </a:endParaRPr>
        </a:p>
      </dgm:t>
    </dgm:pt>
    <dgm:pt modelId="{F7C44989-060D-4493-8233-636C1D5FC1C5}" type="sibTrans" cxnId="{AD48D629-F3DE-4216-BE47-D0E9E180A905}">
      <dgm:prSet/>
      <dgm:spPr/>
      <dgm:t>
        <a:bodyPr/>
        <a:lstStyle/>
        <a:p>
          <a:endParaRPr lang="en-MY"/>
        </a:p>
      </dgm:t>
    </dgm:pt>
    <dgm:pt modelId="{FBB13AB2-F150-4618-AF94-C5862B1F6D5D}">
      <dgm:prSet phldrT="[Text]" custT="1"/>
      <dgm:spPr/>
      <dgm:t>
        <a:bodyPr/>
        <a:lstStyle/>
        <a:p>
          <a:r>
            <a:rPr lang="en-MY" sz="1100">
              <a:solidFill>
                <a:sysClr val="windowText" lastClr="000000"/>
              </a:solidFill>
              <a:latin typeface="Times New Roman" panose="02020603050405020304" pitchFamily="18" charset="0"/>
              <a:cs typeface="Times New Roman" panose="02020603050405020304" pitchFamily="18" charset="0"/>
            </a:rPr>
            <a:t>Licensing </a:t>
          </a:r>
        </a:p>
      </dgm:t>
    </dgm:pt>
    <dgm:pt modelId="{5D1DEDDD-39C1-4FCC-B7F8-33CD315FEDE1}" type="parTrans" cxnId="{CB4CD44B-4DEE-4740-87F6-F1ECE4232A4D}">
      <dgm:prSet/>
      <dgm:spPr/>
      <dgm:t>
        <a:bodyPr/>
        <a:lstStyle/>
        <a:p>
          <a:endParaRPr lang="en-MY" sz="1100">
            <a:solidFill>
              <a:sysClr val="windowText" lastClr="000000"/>
            </a:solidFill>
            <a:latin typeface="Times New Roman" panose="02020603050405020304" pitchFamily="18" charset="0"/>
            <a:cs typeface="Times New Roman" panose="02020603050405020304" pitchFamily="18" charset="0"/>
          </a:endParaRPr>
        </a:p>
      </dgm:t>
    </dgm:pt>
    <dgm:pt modelId="{DB7205F4-59A1-4BB0-9B07-592E0777FEC6}" type="sibTrans" cxnId="{CB4CD44B-4DEE-4740-87F6-F1ECE4232A4D}">
      <dgm:prSet/>
      <dgm:spPr/>
      <dgm:t>
        <a:bodyPr/>
        <a:lstStyle/>
        <a:p>
          <a:endParaRPr lang="en-MY"/>
        </a:p>
      </dgm:t>
    </dgm:pt>
    <dgm:pt modelId="{6A16D0E0-1811-4710-93A0-FE628AAF3A52}">
      <dgm:prSet phldrT="[Text]" custT="1"/>
      <dgm:spPr/>
      <dgm:t>
        <a:bodyPr/>
        <a:lstStyle/>
        <a:p>
          <a:r>
            <a:rPr lang="en-MY" sz="1100">
              <a:solidFill>
                <a:sysClr val="windowText" lastClr="000000"/>
              </a:solidFill>
              <a:latin typeface="Times New Roman" panose="02020603050405020304" pitchFamily="18" charset="0"/>
              <a:cs typeface="Times New Roman" panose="02020603050405020304" pitchFamily="18" charset="0"/>
            </a:rPr>
            <a:t>Strategic Alliance</a:t>
          </a:r>
        </a:p>
      </dgm:t>
    </dgm:pt>
    <dgm:pt modelId="{56EA7E51-E71A-4B23-9D53-9C61D5A05935}" type="parTrans" cxnId="{C2B315E3-6AC1-4E3D-A62F-FE16F0030F83}">
      <dgm:prSet/>
      <dgm:spPr/>
      <dgm:t>
        <a:bodyPr/>
        <a:lstStyle/>
        <a:p>
          <a:endParaRPr lang="en-MY" sz="1100">
            <a:solidFill>
              <a:sysClr val="windowText" lastClr="000000"/>
            </a:solidFill>
            <a:latin typeface="Times New Roman" panose="02020603050405020304" pitchFamily="18" charset="0"/>
            <a:cs typeface="Times New Roman" panose="02020603050405020304" pitchFamily="18" charset="0"/>
          </a:endParaRPr>
        </a:p>
      </dgm:t>
    </dgm:pt>
    <dgm:pt modelId="{1E62AB92-90AB-4A61-A2F7-AA70ECBD0191}" type="sibTrans" cxnId="{C2B315E3-6AC1-4E3D-A62F-FE16F0030F83}">
      <dgm:prSet/>
      <dgm:spPr/>
      <dgm:t>
        <a:bodyPr/>
        <a:lstStyle/>
        <a:p>
          <a:endParaRPr lang="en-MY"/>
        </a:p>
      </dgm:t>
    </dgm:pt>
    <dgm:pt modelId="{0A951394-1DEC-4F63-B21B-0049B6B7965F}">
      <dgm:prSet phldrT="[Text]" custT="1"/>
      <dgm:spPr/>
      <dgm:t>
        <a:bodyPr/>
        <a:lstStyle/>
        <a:p>
          <a:r>
            <a:rPr lang="en-MY" sz="1100">
              <a:solidFill>
                <a:sysClr val="windowText" lastClr="000000"/>
              </a:solidFill>
              <a:latin typeface="Times New Roman" panose="02020603050405020304" pitchFamily="18" charset="0"/>
              <a:cs typeface="Times New Roman" panose="02020603050405020304" pitchFamily="18" charset="0"/>
            </a:rPr>
            <a:t>Assembly Plants</a:t>
          </a:r>
        </a:p>
      </dgm:t>
    </dgm:pt>
    <dgm:pt modelId="{1C4BAA55-A9B3-44B4-9F9F-1DEE9F4F89A8}" type="parTrans" cxnId="{3F126DE4-D34D-452D-B129-F4E1EB40FF6E}">
      <dgm:prSet/>
      <dgm:spPr/>
      <dgm:t>
        <a:bodyPr/>
        <a:lstStyle/>
        <a:p>
          <a:endParaRPr lang="en-MY" sz="1100">
            <a:solidFill>
              <a:sysClr val="windowText" lastClr="000000"/>
            </a:solidFill>
            <a:latin typeface="Times New Roman" panose="02020603050405020304" pitchFamily="18" charset="0"/>
            <a:cs typeface="Times New Roman" panose="02020603050405020304" pitchFamily="18" charset="0"/>
          </a:endParaRPr>
        </a:p>
      </dgm:t>
    </dgm:pt>
    <dgm:pt modelId="{673D7EAE-14BB-477B-AB75-48C1D1611674}" type="sibTrans" cxnId="{3F126DE4-D34D-452D-B129-F4E1EB40FF6E}">
      <dgm:prSet/>
      <dgm:spPr/>
      <dgm:t>
        <a:bodyPr/>
        <a:lstStyle/>
        <a:p>
          <a:endParaRPr lang="en-MY"/>
        </a:p>
      </dgm:t>
    </dgm:pt>
    <dgm:pt modelId="{7A2EB7F1-A5E0-4BA7-AB5F-A20AEF41D31E}">
      <dgm:prSet phldrT="[Text]" custT="1"/>
      <dgm:spPr/>
      <dgm:t>
        <a:bodyPr/>
        <a:lstStyle/>
        <a:p>
          <a:r>
            <a:rPr lang="en-MY" sz="1100">
              <a:solidFill>
                <a:sysClr val="windowText" lastClr="000000"/>
              </a:solidFill>
              <a:latin typeface="Times New Roman" panose="02020603050405020304" pitchFamily="18" charset="0"/>
              <a:cs typeface="Times New Roman" panose="02020603050405020304" pitchFamily="18" charset="0"/>
            </a:rPr>
            <a:t>Wholly Owned Subsidiaries</a:t>
          </a:r>
        </a:p>
      </dgm:t>
    </dgm:pt>
    <dgm:pt modelId="{1FA9241E-B60D-4C9F-BF54-F1F6CBCB6733}" type="parTrans" cxnId="{E87C2F71-E3BB-43AE-9611-F67A61A3AE9E}">
      <dgm:prSet/>
      <dgm:spPr/>
      <dgm:t>
        <a:bodyPr/>
        <a:lstStyle/>
        <a:p>
          <a:endParaRPr lang="en-MY" sz="1100">
            <a:solidFill>
              <a:sysClr val="windowText" lastClr="000000"/>
            </a:solidFill>
            <a:latin typeface="Times New Roman" panose="02020603050405020304" pitchFamily="18" charset="0"/>
            <a:cs typeface="Times New Roman" panose="02020603050405020304" pitchFamily="18" charset="0"/>
          </a:endParaRPr>
        </a:p>
      </dgm:t>
    </dgm:pt>
    <dgm:pt modelId="{6E3F256D-FD7D-4EDD-A5D2-FD4D70F98722}" type="sibTrans" cxnId="{E87C2F71-E3BB-43AE-9611-F67A61A3AE9E}">
      <dgm:prSet/>
      <dgm:spPr/>
      <dgm:t>
        <a:bodyPr/>
        <a:lstStyle/>
        <a:p>
          <a:endParaRPr lang="en-MY"/>
        </a:p>
      </dgm:t>
    </dgm:pt>
    <dgm:pt modelId="{21596411-8F00-47EF-BCE5-E4675E6A1382}" type="pres">
      <dgm:prSet presAssocID="{CBD78FFD-C1A9-4DAA-B42D-BD857F68DD8F}" presName="diagram" presStyleCnt="0">
        <dgm:presLayoutVars>
          <dgm:chPref val="1"/>
          <dgm:dir/>
          <dgm:animOne val="branch"/>
          <dgm:animLvl val="lvl"/>
          <dgm:resizeHandles/>
        </dgm:presLayoutVars>
      </dgm:prSet>
      <dgm:spPr/>
      <dgm:t>
        <a:bodyPr/>
        <a:lstStyle/>
        <a:p>
          <a:endParaRPr lang="en-MY"/>
        </a:p>
      </dgm:t>
    </dgm:pt>
    <dgm:pt modelId="{EF35096E-7ADC-4A35-8323-E53B4AB854FD}" type="pres">
      <dgm:prSet presAssocID="{E4E0C45B-AE71-4D5D-953D-A827E7550485}" presName="root" presStyleCnt="0"/>
      <dgm:spPr/>
    </dgm:pt>
    <dgm:pt modelId="{6860E0D6-1015-4F3D-834F-651DFAC65388}" type="pres">
      <dgm:prSet presAssocID="{E4E0C45B-AE71-4D5D-953D-A827E7550485}" presName="rootComposite" presStyleCnt="0"/>
      <dgm:spPr/>
    </dgm:pt>
    <dgm:pt modelId="{80BD3255-04B2-487C-A7FE-08BF2798C44E}" type="pres">
      <dgm:prSet presAssocID="{E4E0C45B-AE71-4D5D-953D-A827E7550485}" presName="rootText" presStyleLbl="node1" presStyleIdx="0" presStyleCnt="3"/>
      <dgm:spPr/>
      <dgm:t>
        <a:bodyPr/>
        <a:lstStyle/>
        <a:p>
          <a:endParaRPr lang="en-MY"/>
        </a:p>
      </dgm:t>
    </dgm:pt>
    <dgm:pt modelId="{DC36E5A3-546C-4E83-9D08-0C0EF93CCFED}" type="pres">
      <dgm:prSet presAssocID="{E4E0C45B-AE71-4D5D-953D-A827E7550485}" presName="rootConnector" presStyleLbl="node1" presStyleIdx="0" presStyleCnt="3"/>
      <dgm:spPr/>
      <dgm:t>
        <a:bodyPr/>
        <a:lstStyle/>
        <a:p>
          <a:endParaRPr lang="en-MY"/>
        </a:p>
      </dgm:t>
    </dgm:pt>
    <dgm:pt modelId="{2D2336B8-413A-464F-B4AC-2F3868F391C6}" type="pres">
      <dgm:prSet presAssocID="{E4E0C45B-AE71-4D5D-953D-A827E7550485}" presName="childShape" presStyleCnt="0"/>
      <dgm:spPr/>
    </dgm:pt>
    <dgm:pt modelId="{05A92B83-F692-4981-9100-5AA8DFFC52BE}" type="pres">
      <dgm:prSet presAssocID="{63A74D88-DEB2-406D-AD4D-461A5352816B}" presName="Name13" presStyleLbl="parChTrans1D2" presStyleIdx="0" presStyleCnt="14"/>
      <dgm:spPr/>
      <dgm:t>
        <a:bodyPr/>
        <a:lstStyle/>
        <a:p>
          <a:endParaRPr lang="en-MY"/>
        </a:p>
      </dgm:t>
    </dgm:pt>
    <dgm:pt modelId="{D4E91DAE-0E49-4710-8C9E-918CBFC424FB}" type="pres">
      <dgm:prSet presAssocID="{1FF82C2F-9756-4141-9F78-154225E80A73}" presName="childText" presStyleLbl="bgAcc1" presStyleIdx="0" presStyleCnt="14">
        <dgm:presLayoutVars>
          <dgm:bulletEnabled val="1"/>
        </dgm:presLayoutVars>
      </dgm:prSet>
      <dgm:spPr/>
      <dgm:t>
        <a:bodyPr/>
        <a:lstStyle/>
        <a:p>
          <a:endParaRPr lang="en-MY"/>
        </a:p>
      </dgm:t>
    </dgm:pt>
    <dgm:pt modelId="{3A5C697B-10F1-481C-9B80-CEB232067AF0}" type="pres">
      <dgm:prSet presAssocID="{E78D4398-2869-4C11-A9C1-011AC8AC0172}" presName="Name13" presStyleLbl="parChTrans1D2" presStyleIdx="1" presStyleCnt="14"/>
      <dgm:spPr/>
      <dgm:t>
        <a:bodyPr/>
        <a:lstStyle/>
        <a:p>
          <a:endParaRPr lang="en-MY"/>
        </a:p>
      </dgm:t>
    </dgm:pt>
    <dgm:pt modelId="{41F8A89A-FF1B-45BC-9B7A-4FA3BCBA0327}" type="pres">
      <dgm:prSet presAssocID="{2D85CDC2-7E28-492A-AAEC-93FF6F166C6A}" presName="childText" presStyleLbl="bgAcc1" presStyleIdx="1" presStyleCnt="14">
        <dgm:presLayoutVars>
          <dgm:bulletEnabled val="1"/>
        </dgm:presLayoutVars>
      </dgm:prSet>
      <dgm:spPr/>
      <dgm:t>
        <a:bodyPr/>
        <a:lstStyle/>
        <a:p>
          <a:endParaRPr lang="en-MY"/>
        </a:p>
      </dgm:t>
    </dgm:pt>
    <dgm:pt modelId="{C99D5210-4661-4668-81ED-D55FD1E331FA}" type="pres">
      <dgm:prSet presAssocID="{59E8C294-8681-415A-B548-A511AFF700ED}" presName="Name13" presStyleLbl="parChTrans1D2" presStyleIdx="2" presStyleCnt="14"/>
      <dgm:spPr/>
      <dgm:t>
        <a:bodyPr/>
        <a:lstStyle/>
        <a:p>
          <a:endParaRPr lang="en-MY"/>
        </a:p>
      </dgm:t>
    </dgm:pt>
    <dgm:pt modelId="{4F99DA58-E234-418C-9648-9219933140F7}" type="pres">
      <dgm:prSet presAssocID="{78D8020F-7570-4FE8-A8EA-E957389188DB}" presName="childText" presStyleLbl="bgAcc1" presStyleIdx="2" presStyleCnt="14">
        <dgm:presLayoutVars>
          <dgm:bulletEnabled val="1"/>
        </dgm:presLayoutVars>
      </dgm:prSet>
      <dgm:spPr/>
      <dgm:t>
        <a:bodyPr/>
        <a:lstStyle/>
        <a:p>
          <a:endParaRPr lang="en-MY"/>
        </a:p>
      </dgm:t>
    </dgm:pt>
    <dgm:pt modelId="{D13D5285-FFC2-4941-8876-2A136E90BD3F}" type="pres">
      <dgm:prSet presAssocID="{4F60A2B9-2C12-4969-A522-B4E753C1F2F0}" presName="Name13" presStyleLbl="parChTrans1D2" presStyleIdx="3" presStyleCnt="14"/>
      <dgm:spPr/>
      <dgm:t>
        <a:bodyPr/>
        <a:lstStyle/>
        <a:p>
          <a:endParaRPr lang="en-MY"/>
        </a:p>
      </dgm:t>
    </dgm:pt>
    <dgm:pt modelId="{8191BC7B-B392-4756-A1EB-2A9F2AA12717}" type="pres">
      <dgm:prSet presAssocID="{F91D7A67-5503-43D7-869A-E34688081CA1}" presName="childText" presStyleLbl="bgAcc1" presStyleIdx="3" presStyleCnt="14">
        <dgm:presLayoutVars>
          <dgm:bulletEnabled val="1"/>
        </dgm:presLayoutVars>
      </dgm:prSet>
      <dgm:spPr/>
      <dgm:t>
        <a:bodyPr/>
        <a:lstStyle/>
        <a:p>
          <a:endParaRPr lang="en-MY"/>
        </a:p>
      </dgm:t>
    </dgm:pt>
    <dgm:pt modelId="{37A72444-EA5A-4014-9D27-A5F51C265E14}" type="pres">
      <dgm:prSet presAssocID="{02F7BE80-45A7-4B5A-A4AC-8068AE640E90}" presName="root" presStyleCnt="0"/>
      <dgm:spPr/>
    </dgm:pt>
    <dgm:pt modelId="{1BC0A900-D7D3-418E-8187-62BDEE8687BC}" type="pres">
      <dgm:prSet presAssocID="{02F7BE80-45A7-4B5A-A4AC-8068AE640E90}" presName="rootComposite" presStyleCnt="0"/>
      <dgm:spPr/>
    </dgm:pt>
    <dgm:pt modelId="{01F81B8F-A3F3-453B-825A-C69BE640A7E4}" type="pres">
      <dgm:prSet presAssocID="{02F7BE80-45A7-4B5A-A4AC-8068AE640E90}" presName="rootText" presStyleLbl="node1" presStyleIdx="1" presStyleCnt="3"/>
      <dgm:spPr/>
      <dgm:t>
        <a:bodyPr/>
        <a:lstStyle/>
        <a:p>
          <a:endParaRPr lang="en-MY"/>
        </a:p>
      </dgm:t>
    </dgm:pt>
    <dgm:pt modelId="{EE95261B-2382-4392-BE66-6BF8C2517F18}" type="pres">
      <dgm:prSet presAssocID="{02F7BE80-45A7-4B5A-A4AC-8068AE640E90}" presName="rootConnector" presStyleLbl="node1" presStyleIdx="1" presStyleCnt="3"/>
      <dgm:spPr/>
      <dgm:t>
        <a:bodyPr/>
        <a:lstStyle/>
        <a:p>
          <a:endParaRPr lang="en-MY"/>
        </a:p>
      </dgm:t>
    </dgm:pt>
    <dgm:pt modelId="{5DBDDE80-AAA7-4FA8-92FE-C22A8BD81747}" type="pres">
      <dgm:prSet presAssocID="{02F7BE80-45A7-4B5A-A4AC-8068AE640E90}" presName="childShape" presStyleCnt="0"/>
      <dgm:spPr/>
    </dgm:pt>
    <dgm:pt modelId="{5BE40A5C-2FA3-42E5-A8BE-2358A0613F7F}" type="pres">
      <dgm:prSet presAssocID="{04F4E8D9-99A8-4275-BBCE-C22810DDCC0F}" presName="Name13" presStyleLbl="parChTrans1D2" presStyleIdx="4" presStyleCnt="14"/>
      <dgm:spPr/>
      <dgm:t>
        <a:bodyPr/>
        <a:lstStyle/>
        <a:p>
          <a:endParaRPr lang="en-MY"/>
        </a:p>
      </dgm:t>
    </dgm:pt>
    <dgm:pt modelId="{CC310E89-1FDD-4998-9149-48997AE9FF4F}" type="pres">
      <dgm:prSet presAssocID="{26255283-CCE7-4B39-BFC7-B456608FD65F}" presName="childText" presStyleLbl="bgAcc1" presStyleIdx="4" presStyleCnt="14">
        <dgm:presLayoutVars>
          <dgm:bulletEnabled val="1"/>
        </dgm:presLayoutVars>
      </dgm:prSet>
      <dgm:spPr/>
      <dgm:t>
        <a:bodyPr/>
        <a:lstStyle/>
        <a:p>
          <a:endParaRPr lang="en-MY"/>
        </a:p>
      </dgm:t>
    </dgm:pt>
    <dgm:pt modelId="{56F707F1-4538-4983-9F03-AFF043AA9BD4}" type="pres">
      <dgm:prSet presAssocID="{A8309C3F-8846-4749-BE7A-EA1186864F28}" presName="Name13" presStyleLbl="parChTrans1D2" presStyleIdx="5" presStyleCnt="14"/>
      <dgm:spPr/>
      <dgm:t>
        <a:bodyPr/>
        <a:lstStyle/>
        <a:p>
          <a:endParaRPr lang="en-MY"/>
        </a:p>
      </dgm:t>
    </dgm:pt>
    <dgm:pt modelId="{E67235CF-0EEA-4D4E-A6FF-FF3629581A89}" type="pres">
      <dgm:prSet presAssocID="{1AA1BB5C-2BD8-4B3C-86D9-0EB875E7D457}" presName="childText" presStyleLbl="bgAcc1" presStyleIdx="5" presStyleCnt="14">
        <dgm:presLayoutVars>
          <dgm:bulletEnabled val="1"/>
        </dgm:presLayoutVars>
      </dgm:prSet>
      <dgm:spPr/>
      <dgm:t>
        <a:bodyPr/>
        <a:lstStyle/>
        <a:p>
          <a:endParaRPr lang="en-MY"/>
        </a:p>
      </dgm:t>
    </dgm:pt>
    <dgm:pt modelId="{B515D38C-C659-49B3-9033-21D8607D7219}" type="pres">
      <dgm:prSet presAssocID="{B3A3F4D0-7F2D-40EE-9674-F2EB643033AA}" presName="Name13" presStyleLbl="parChTrans1D2" presStyleIdx="6" presStyleCnt="14"/>
      <dgm:spPr/>
      <dgm:t>
        <a:bodyPr/>
        <a:lstStyle/>
        <a:p>
          <a:endParaRPr lang="en-MY"/>
        </a:p>
      </dgm:t>
    </dgm:pt>
    <dgm:pt modelId="{582870E9-B3AB-46B3-ABE9-695CEEE19F7B}" type="pres">
      <dgm:prSet presAssocID="{BD77B3D6-1DEB-4A9D-AFE1-E60B55EF0015}" presName="childText" presStyleLbl="bgAcc1" presStyleIdx="6" presStyleCnt="14">
        <dgm:presLayoutVars>
          <dgm:bulletEnabled val="1"/>
        </dgm:presLayoutVars>
      </dgm:prSet>
      <dgm:spPr/>
      <dgm:t>
        <a:bodyPr/>
        <a:lstStyle/>
        <a:p>
          <a:endParaRPr lang="en-MY"/>
        </a:p>
      </dgm:t>
    </dgm:pt>
    <dgm:pt modelId="{4E046DCC-F2AC-45C4-90A0-517433469606}" type="pres">
      <dgm:prSet presAssocID="{543380AE-322F-4E00-9B21-D49F9117898E}" presName="Name13" presStyleLbl="parChTrans1D2" presStyleIdx="7" presStyleCnt="14"/>
      <dgm:spPr/>
      <dgm:t>
        <a:bodyPr/>
        <a:lstStyle/>
        <a:p>
          <a:endParaRPr lang="en-MY"/>
        </a:p>
      </dgm:t>
    </dgm:pt>
    <dgm:pt modelId="{229C153D-5F19-4358-8346-6020A3F1DE0E}" type="pres">
      <dgm:prSet presAssocID="{FFE9DC68-90E0-4A08-933E-9D0F783F6617}" presName="childText" presStyleLbl="bgAcc1" presStyleIdx="7" presStyleCnt="14">
        <dgm:presLayoutVars>
          <dgm:bulletEnabled val="1"/>
        </dgm:presLayoutVars>
      </dgm:prSet>
      <dgm:spPr/>
      <dgm:t>
        <a:bodyPr/>
        <a:lstStyle/>
        <a:p>
          <a:endParaRPr lang="en-MY"/>
        </a:p>
      </dgm:t>
    </dgm:pt>
    <dgm:pt modelId="{0536E638-A1CC-4CD9-A03B-6CD7A3C6B7A9}" type="pres">
      <dgm:prSet presAssocID="{3B7ADAB9-8FD4-4C9B-A9D1-193F705273E3}" presName="Name13" presStyleLbl="parChTrans1D2" presStyleIdx="8" presStyleCnt="14"/>
      <dgm:spPr/>
      <dgm:t>
        <a:bodyPr/>
        <a:lstStyle/>
        <a:p>
          <a:endParaRPr lang="en-MY"/>
        </a:p>
      </dgm:t>
    </dgm:pt>
    <dgm:pt modelId="{CBD94854-2EDA-4F4A-8AB3-0B19D098F9D2}" type="pres">
      <dgm:prSet presAssocID="{0BC1C3CE-02F5-424A-A86A-624663EE41B9}" presName="childText" presStyleLbl="bgAcc1" presStyleIdx="8" presStyleCnt="14">
        <dgm:presLayoutVars>
          <dgm:bulletEnabled val="1"/>
        </dgm:presLayoutVars>
      </dgm:prSet>
      <dgm:spPr/>
      <dgm:t>
        <a:bodyPr/>
        <a:lstStyle/>
        <a:p>
          <a:endParaRPr lang="en-MY"/>
        </a:p>
      </dgm:t>
    </dgm:pt>
    <dgm:pt modelId="{1A7FB3E1-289A-4BDA-A97E-6071450E1932}" type="pres">
      <dgm:prSet presAssocID="{7F725357-52A5-4397-8BA8-8253B53C32FB}" presName="root" presStyleCnt="0"/>
      <dgm:spPr/>
    </dgm:pt>
    <dgm:pt modelId="{17FB520E-2AEB-4444-88A1-1975E8890C63}" type="pres">
      <dgm:prSet presAssocID="{7F725357-52A5-4397-8BA8-8253B53C32FB}" presName="rootComposite" presStyleCnt="0"/>
      <dgm:spPr/>
    </dgm:pt>
    <dgm:pt modelId="{8CEE03BA-9578-4DF1-B88E-DA90A49EB041}" type="pres">
      <dgm:prSet presAssocID="{7F725357-52A5-4397-8BA8-8253B53C32FB}" presName="rootText" presStyleLbl="node1" presStyleIdx="2" presStyleCnt="3"/>
      <dgm:spPr/>
      <dgm:t>
        <a:bodyPr/>
        <a:lstStyle/>
        <a:p>
          <a:endParaRPr lang="en-MY"/>
        </a:p>
      </dgm:t>
    </dgm:pt>
    <dgm:pt modelId="{ED8132BA-E14B-49D6-8F8E-D6800BBDED2B}" type="pres">
      <dgm:prSet presAssocID="{7F725357-52A5-4397-8BA8-8253B53C32FB}" presName="rootConnector" presStyleLbl="node1" presStyleIdx="2" presStyleCnt="3"/>
      <dgm:spPr/>
      <dgm:t>
        <a:bodyPr/>
        <a:lstStyle/>
        <a:p>
          <a:endParaRPr lang="en-MY"/>
        </a:p>
      </dgm:t>
    </dgm:pt>
    <dgm:pt modelId="{C9D33267-ADF4-4C3C-AEA5-26005D6E6099}" type="pres">
      <dgm:prSet presAssocID="{7F725357-52A5-4397-8BA8-8253B53C32FB}" presName="childShape" presStyleCnt="0"/>
      <dgm:spPr/>
    </dgm:pt>
    <dgm:pt modelId="{09931124-9E45-4247-8C70-A176261E43BE}" type="pres">
      <dgm:prSet presAssocID="{1F579B64-6F52-4F2D-AC89-6280720B9103}" presName="Name13" presStyleLbl="parChTrans1D2" presStyleIdx="9" presStyleCnt="14"/>
      <dgm:spPr/>
      <dgm:t>
        <a:bodyPr/>
        <a:lstStyle/>
        <a:p>
          <a:endParaRPr lang="en-MY"/>
        </a:p>
      </dgm:t>
    </dgm:pt>
    <dgm:pt modelId="{700ECA68-12CA-4AA4-A557-D0B54A02CF95}" type="pres">
      <dgm:prSet presAssocID="{CE5D7383-29AE-4C97-A971-BAF7F5651D23}" presName="childText" presStyleLbl="bgAcc1" presStyleIdx="9" presStyleCnt="14">
        <dgm:presLayoutVars>
          <dgm:bulletEnabled val="1"/>
        </dgm:presLayoutVars>
      </dgm:prSet>
      <dgm:spPr/>
      <dgm:t>
        <a:bodyPr/>
        <a:lstStyle/>
        <a:p>
          <a:endParaRPr lang="en-MY"/>
        </a:p>
      </dgm:t>
    </dgm:pt>
    <dgm:pt modelId="{6D15A3C4-13A1-490C-B5AC-EAD68C313CB7}" type="pres">
      <dgm:prSet presAssocID="{5D1DEDDD-39C1-4FCC-B7F8-33CD315FEDE1}" presName="Name13" presStyleLbl="parChTrans1D2" presStyleIdx="10" presStyleCnt="14"/>
      <dgm:spPr/>
      <dgm:t>
        <a:bodyPr/>
        <a:lstStyle/>
        <a:p>
          <a:endParaRPr lang="en-MY"/>
        </a:p>
      </dgm:t>
    </dgm:pt>
    <dgm:pt modelId="{67CB8833-D52E-4AD3-A45C-463D6CDC2715}" type="pres">
      <dgm:prSet presAssocID="{FBB13AB2-F150-4618-AF94-C5862B1F6D5D}" presName="childText" presStyleLbl="bgAcc1" presStyleIdx="10" presStyleCnt="14">
        <dgm:presLayoutVars>
          <dgm:bulletEnabled val="1"/>
        </dgm:presLayoutVars>
      </dgm:prSet>
      <dgm:spPr/>
      <dgm:t>
        <a:bodyPr/>
        <a:lstStyle/>
        <a:p>
          <a:endParaRPr lang="en-MY"/>
        </a:p>
      </dgm:t>
    </dgm:pt>
    <dgm:pt modelId="{8A6CAED5-BAB8-4F02-AE52-E8FB57DFA79B}" type="pres">
      <dgm:prSet presAssocID="{56EA7E51-E71A-4B23-9D53-9C61D5A05935}" presName="Name13" presStyleLbl="parChTrans1D2" presStyleIdx="11" presStyleCnt="14"/>
      <dgm:spPr/>
      <dgm:t>
        <a:bodyPr/>
        <a:lstStyle/>
        <a:p>
          <a:endParaRPr lang="en-MY"/>
        </a:p>
      </dgm:t>
    </dgm:pt>
    <dgm:pt modelId="{96FC45EA-0ABB-48DF-93C0-7D7173362196}" type="pres">
      <dgm:prSet presAssocID="{6A16D0E0-1811-4710-93A0-FE628AAF3A52}" presName="childText" presStyleLbl="bgAcc1" presStyleIdx="11" presStyleCnt="14">
        <dgm:presLayoutVars>
          <dgm:bulletEnabled val="1"/>
        </dgm:presLayoutVars>
      </dgm:prSet>
      <dgm:spPr/>
      <dgm:t>
        <a:bodyPr/>
        <a:lstStyle/>
        <a:p>
          <a:endParaRPr lang="en-MY"/>
        </a:p>
      </dgm:t>
    </dgm:pt>
    <dgm:pt modelId="{95E23AA5-A2C3-4938-A43C-83C32FA2EA2A}" type="pres">
      <dgm:prSet presAssocID="{1C4BAA55-A9B3-44B4-9F9F-1DEE9F4F89A8}" presName="Name13" presStyleLbl="parChTrans1D2" presStyleIdx="12" presStyleCnt="14"/>
      <dgm:spPr/>
      <dgm:t>
        <a:bodyPr/>
        <a:lstStyle/>
        <a:p>
          <a:endParaRPr lang="en-MY"/>
        </a:p>
      </dgm:t>
    </dgm:pt>
    <dgm:pt modelId="{C13B0F73-48B7-47E8-854F-5E1CF79007D0}" type="pres">
      <dgm:prSet presAssocID="{0A951394-1DEC-4F63-B21B-0049B6B7965F}" presName="childText" presStyleLbl="bgAcc1" presStyleIdx="12" presStyleCnt="14">
        <dgm:presLayoutVars>
          <dgm:bulletEnabled val="1"/>
        </dgm:presLayoutVars>
      </dgm:prSet>
      <dgm:spPr/>
      <dgm:t>
        <a:bodyPr/>
        <a:lstStyle/>
        <a:p>
          <a:endParaRPr lang="en-MY"/>
        </a:p>
      </dgm:t>
    </dgm:pt>
    <dgm:pt modelId="{A12C2FEB-F5E0-4B8E-96BA-AC08768018C7}" type="pres">
      <dgm:prSet presAssocID="{1FA9241E-B60D-4C9F-BF54-F1F6CBCB6733}" presName="Name13" presStyleLbl="parChTrans1D2" presStyleIdx="13" presStyleCnt="14"/>
      <dgm:spPr/>
      <dgm:t>
        <a:bodyPr/>
        <a:lstStyle/>
        <a:p>
          <a:endParaRPr lang="en-MY"/>
        </a:p>
      </dgm:t>
    </dgm:pt>
    <dgm:pt modelId="{9F7B9BB3-C48E-4A1F-89FF-36F7A5D0979F}" type="pres">
      <dgm:prSet presAssocID="{7A2EB7F1-A5E0-4BA7-AB5F-A20AEF41D31E}" presName="childText" presStyleLbl="bgAcc1" presStyleIdx="13" presStyleCnt="14">
        <dgm:presLayoutVars>
          <dgm:bulletEnabled val="1"/>
        </dgm:presLayoutVars>
      </dgm:prSet>
      <dgm:spPr/>
      <dgm:t>
        <a:bodyPr/>
        <a:lstStyle/>
        <a:p>
          <a:endParaRPr lang="en-MY"/>
        </a:p>
      </dgm:t>
    </dgm:pt>
  </dgm:ptLst>
  <dgm:cxnLst>
    <dgm:cxn modelId="{B2263DEE-FC39-424B-8B86-3816652EF276}" type="presOf" srcId="{CBD78FFD-C1A9-4DAA-B42D-BD857F68DD8F}" destId="{21596411-8F00-47EF-BCE5-E4675E6A1382}" srcOrd="0" destOrd="0" presId="urn:microsoft.com/office/officeart/2005/8/layout/hierarchy3"/>
    <dgm:cxn modelId="{E70C7A7C-8779-4A8E-A17A-589D0090A689}" srcId="{02F7BE80-45A7-4B5A-A4AC-8068AE640E90}" destId="{BD77B3D6-1DEB-4A9D-AFE1-E60B55EF0015}" srcOrd="2" destOrd="0" parTransId="{B3A3F4D0-7F2D-40EE-9674-F2EB643033AA}" sibTransId="{3BEEBDE7-069E-400D-8102-5B769BF33114}"/>
    <dgm:cxn modelId="{5D1EF7F1-2553-466B-A1B5-433D54385E29}" type="presOf" srcId="{56EA7E51-E71A-4B23-9D53-9C61D5A05935}" destId="{8A6CAED5-BAB8-4F02-AE52-E8FB57DFA79B}" srcOrd="0" destOrd="0" presId="urn:microsoft.com/office/officeart/2005/8/layout/hierarchy3"/>
    <dgm:cxn modelId="{AB8B0CA6-8B03-42F9-88A6-BF1F80250AC6}" srcId="{02F7BE80-45A7-4B5A-A4AC-8068AE640E90}" destId="{1AA1BB5C-2BD8-4B3C-86D9-0EB875E7D457}" srcOrd="1" destOrd="0" parTransId="{A8309C3F-8846-4749-BE7A-EA1186864F28}" sibTransId="{C85053B3-4B4D-4854-9D46-2FBAE2EBC85A}"/>
    <dgm:cxn modelId="{713EBD73-74EE-4F69-85CF-4BB32BD5F7E2}" srcId="{CBD78FFD-C1A9-4DAA-B42D-BD857F68DD8F}" destId="{02F7BE80-45A7-4B5A-A4AC-8068AE640E90}" srcOrd="1" destOrd="0" parTransId="{49983B8C-9FD0-47D3-917E-5E1F2623F52D}" sibTransId="{6FBC77EC-1790-4845-9119-DAF3CE629412}"/>
    <dgm:cxn modelId="{3F126DE4-D34D-452D-B129-F4E1EB40FF6E}" srcId="{7F725357-52A5-4397-8BA8-8253B53C32FB}" destId="{0A951394-1DEC-4F63-B21B-0049B6B7965F}" srcOrd="3" destOrd="0" parTransId="{1C4BAA55-A9B3-44B4-9F9F-1DEE9F4F89A8}" sibTransId="{673D7EAE-14BB-477B-AB75-48C1D1611674}"/>
    <dgm:cxn modelId="{00EBCF11-27E2-459A-9618-1D5FE383AFD5}" type="presOf" srcId="{1C4BAA55-A9B3-44B4-9F9F-1DEE9F4F89A8}" destId="{95E23AA5-A2C3-4938-A43C-83C32FA2EA2A}" srcOrd="0" destOrd="0" presId="urn:microsoft.com/office/officeart/2005/8/layout/hierarchy3"/>
    <dgm:cxn modelId="{F4CE9AA0-2596-4134-ACB1-FF6B754FD959}" type="presOf" srcId="{A8309C3F-8846-4749-BE7A-EA1186864F28}" destId="{56F707F1-4538-4983-9F03-AFF043AA9BD4}" srcOrd="0" destOrd="0" presId="urn:microsoft.com/office/officeart/2005/8/layout/hierarchy3"/>
    <dgm:cxn modelId="{B66B6F4C-13E8-414F-9589-40118D1EF5A1}" type="presOf" srcId="{7F725357-52A5-4397-8BA8-8253B53C32FB}" destId="{ED8132BA-E14B-49D6-8F8E-D6800BBDED2B}" srcOrd="1" destOrd="0" presId="urn:microsoft.com/office/officeart/2005/8/layout/hierarchy3"/>
    <dgm:cxn modelId="{08FC39A9-5D78-4E13-8FA9-456D4A8E02DA}" type="presOf" srcId="{FBB13AB2-F150-4618-AF94-C5862B1F6D5D}" destId="{67CB8833-D52E-4AD3-A45C-463D6CDC2715}" srcOrd="0" destOrd="0" presId="urn:microsoft.com/office/officeart/2005/8/layout/hierarchy3"/>
    <dgm:cxn modelId="{B3D586C1-96C2-4BAD-99D7-9A73E9E42305}" type="presOf" srcId="{7F725357-52A5-4397-8BA8-8253B53C32FB}" destId="{8CEE03BA-9578-4DF1-B88E-DA90A49EB041}" srcOrd="0" destOrd="0" presId="urn:microsoft.com/office/officeart/2005/8/layout/hierarchy3"/>
    <dgm:cxn modelId="{309194F8-F0D6-495C-B4AC-C487E97160E4}" srcId="{E4E0C45B-AE71-4D5D-953D-A827E7550485}" destId="{1FF82C2F-9756-4141-9F78-154225E80A73}" srcOrd="0" destOrd="0" parTransId="{63A74D88-DEB2-406D-AD4D-461A5352816B}" sibTransId="{33E891C9-C63A-4013-BEE1-156F7C3D42A4}"/>
    <dgm:cxn modelId="{2D7A5623-4D7F-4C28-B7BC-CFE52C6439AD}" srcId="{02F7BE80-45A7-4B5A-A4AC-8068AE640E90}" destId="{26255283-CCE7-4B39-BFC7-B456608FD65F}" srcOrd="0" destOrd="0" parTransId="{04F4E8D9-99A8-4275-BBCE-C22810DDCC0F}" sibTransId="{275FE79E-9DC2-4759-81F5-D33791F9143C}"/>
    <dgm:cxn modelId="{CB4CD44B-4DEE-4740-87F6-F1ECE4232A4D}" srcId="{7F725357-52A5-4397-8BA8-8253B53C32FB}" destId="{FBB13AB2-F150-4618-AF94-C5862B1F6D5D}" srcOrd="1" destOrd="0" parTransId="{5D1DEDDD-39C1-4FCC-B7F8-33CD315FEDE1}" sibTransId="{DB7205F4-59A1-4BB0-9B07-592E0777FEC6}"/>
    <dgm:cxn modelId="{C2B315E3-6AC1-4E3D-A62F-FE16F0030F83}" srcId="{7F725357-52A5-4397-8BA8-8253B53C32FB}" destId="{6A16D0E0-1811-4710-93A0-FE628AAF3A52}" srcOrd="2" destOrd="0" parTransId="{56EA7E51-E71A-4B23-9D53-9C61D5A05935}" sibTransId="{1E62AB92-90AB-4A61-A2F7-AA70ECBD0191}"/>
    <dgm:cxn modelId="{94F2A265-F0F9-44F9-8EC3-B24A9F17196D}" type="presOf" srcId="{F91D7A67-5503-43D7-869A-E34688081CA1}" destId="{8191BC7B-B392-4756-A1EB-2A9F2AA12717}" srcOrd="0" destOrd="0" presId="urn:microsoft.com/office/officeart/2005/8/layout/hierarchy3"/>
    <dgm:cxn modelId="{B1D7440A-A773-42BB-B1D4-CC53D6C108EE}" type="presOf" srcId="{CE5D7383-29AE-4C97-A971-BAF7F5651D23}" destId="{700ECA68-12CA-4AA4-A557-D0B54A02CF95}" srcOrd="0" destOrd="0" presId="urn:microsoft.com/office/officeart/2005/8/layout/hierarchy3"/>
    <dgm:cxn modelId="{B36850D8-3D88-4F9B-B743-8D5BA39A943D}" type="presOf" srcId="{5D1DEDDD-39C1-4FCC-B7F8-33CD315FEDE1}" destId="{6D15A3C4-13A1-490C-B5AC-EAD68C313CB7}" srcOrd="0" destOrd="0" presId="urn:microsoft.com/office/officeart/2005/8/layout/hierarchy3"/>
    <dgm:cxn modelId="{2E192BB7-3E22-4374-94A9-9C8A7B9D6EED}" type="presOf" srcId="{59E8C294-8681-415A-B548-A511AFF700ED}" destId="{C99D5210-4661-4668-81ED-D55FD1E331FA}" srcOrd="0" destOrd="0" presId="urn:microsoft.com/office/officeart/2005/8/layout/hierarchy3"/>
    <dgm:cxn modelId="{1924E4FE-5F6B-4449-B055-0169A6EE119A}" type="presOf" srcId="{E4E0C45B-AE71-4D5D-953D-A827E7550485}" destId="{80BD3255-04B2-487C-A7FE-08BF2798C44E}" srcOrd="0" destOrd="0" presId="urn:microsoft.com/office/officeart/2005/8/layout/hierarchy3"/>
    <dgm:cxn modelId="{8F769F50-4B2E-498B-9078-B4C3D58F3D4D}" type="presOf" srcId="{E78D4398-2869-4C11-A9C1-011AC8AC0172}" destId="{3A5C697B-10F1-481C-9B80-CEB232067AF0}" srcOrd="0" destOrd="0" presId="urn:microsoft.com/office/officeart/2005/8/layout/hierarchy3"/>
    <dgm:cxn modelId="{EDF7F3FF-F228-488D-B477-67012FB9E78C}" type="presOf" srcId="{0A951394-1DEC-4F63-B21B-0049B6B7965F}" destId="{C13B0F73-48B7-47E8-854F-5E1CF79007D0}" srcOrd="0" destOrd="0" presId="urn:microsoft.com/office/officeart/2005/8/layout/hierarchy3"/>
    <dgm:cxn modelId="{1FC558FA-5325-44AB-9BCA-E0C6E1C8B85D}" srcId="{CBD78FFD-C1A9-4DAA-B42D-BD857F68DD8F}" destId="{E4E0C45B-AE71-4D5D-953D-A827E7550485}" srcOrd="0" destOrd="0" parTransId="{C39489CA-F055-4B3C-ACE5-4A0AE1C42201}" sibTransId="{CAEACB3C-4CF9-4D8E-BB30-1DD093DFB39A}"/>
    <dgm:cxn modelId="{8F8985D4-862B-4508-BBCE-0D5A256AC473}" srcId="{E4E0C45B-AE71-4D5D-953D-A827E7550485}" destId="{F91D7A67-5503-43D7-869A-E34688081CA1}" srcOrd="3" destOrd="0" parTransId="{4F60A2B9-2C12-4969-A522-B4E753C1F2F0}" sibTransId="{58F1758E-8D04-47ED-A44D-E6F6C08F4CA5}"/>
    <dgm:cxn modelId="{2785F231-957F-4CB7-B733-5FB2571FA652}" type="presOf" srcId="{02F7BE80-45A7-4B5A-A4AC-8068AE640E90}" destId="{01F81B8F-A3F3-453B-825A-C69BE640A7E4}" srcOrd="0" destOrd="0" presId="urn:microsoft.com/office/officeart/2005/8/layout/hierarchy3"/>
    <dgm:cxn modelId="{1753C12F-0053-4F83-8609-513C960E0816}" type="presOf" srcId="{4F60A2B9-2C12-4969-A522-B4E753C1F2F0}" destId="{D13D5285-FFC2-4941-8876-2A136E90BD3F}" srcOrd="0" destOrd="0" presId="urn:microsoft.com/office/officeart/2005/8/layout/hierarchy3"/>
    <dgm:cxn modelId="{0BC60814-7FD6-4BD7-B017-0202F528FD5A}" type="presOf" srcId="{0BC1C3CE-02F5-424A-A86A-624663EE41B9}" destId="{CBD94854-2EDA-4F4A-8AB3-0B19D098F9D2}" srcOrd="0" destOrd="0" presId="urn:microsoft.com/office/officeart/2005/8/layout/hierarchy3"/>
    <dgm:cxn modelId="{AD48D629-F3DE-4216-BE47-D0E9E180A905}" srcId="{02F7BE80-45A7-4B5A-A4AC-8068AE640E90}" destId="{0BC1C3CE-02F5-424A-A86A-624663EE41B9}" srcOrd="4" destOrd="0" parTransId="{3B7ADAB9-8FD4-4C9B-A9D1-193F705273E3}" sibTransId="{F7C44989-060D-4493-8233-636C1D5FC1C5}"/>
    <dgm:cxn modelId="{A4DD4AB1-D3CE-4D18-B997-D166EB0B4402}" type="presOf" srcId="{1FF82C2F-9756-4141-9F78-154225E80A73}" destId="{D4E91DAE-0E49-4710-8C9E-918CBFC424FB}" srcOrd="0" destOrd="0" presId="urn:microsoft.com/office/officeart/2005/8/layout/hierarchy3"/>
    <dgm:cxn modelId="{E26B96FC-995B-4D9B-A594-9019D7D5CAEB}" type="presOf" srcId="{B3A3F4D0-7F2D-40EE-9674-F2EB643033AA}" destId="{B515D38C-C659-49B3-9033-21D8607D7219}" srcOrd="0" destOrd="0" presId="urn:microsoft.com/office/officeart/2005/8/layout/hierarchy3"/>
    <dgm:cxn modelId="{B2B7597E-0C73-46CE-AB67-B1371DC78638}" srcId="{E4E0C45B-AE71-4D5D-953D-A827E7550485}" destId="{2D85CDC2-7E28-492A-AAEC-93FF6F166C6A}" srcOrd="1" destOrd="0" parTransId="{E78D4398-2869-4C11-A9C1-011AC8AC0172}" sibTransId="{94A22825-BD9D-4A7E-89EE-D3D7FD225B51}"/>
    <dgm:cxn modelId="{8105576F-A933-496E-8220-24D50903339B}" type="presOf" srcId="{6A16D0E0-1811-4710-93A0-FE628AAF3A52}" destId="{96FC45EA-0ABB-48DF-93C0-7D7173362196}" srcOrd="0" destOrd="0" presId="urn:microsoft.com/office/officeart/2005/8/layout/hierarchy3"/>
    <dgm:cxn modelId="{E87C2F71-E3BB-43AE-9611-F67A61A3AE9E}" srcId="{7F725357-52A5-4397-8BA8-8253B53C32FB}" destId="{7A2EB7F1-A5E0-4BA7-AB5F-A20AEF41D31E}" srcOrd="4" destOrd="0" parTransId="{1FA9241E-B60D-4C9F-BF54-F1F6CBCB6733}" sibTransId="{6E3F256D-FD7D-4EDD-A5D2-FD4D70F98722}"/>
    <dgm:cxn modelId="{871AF10B-45DB-455F-9D05-0D342C840E73}" type="presOf" srcId="{2D85CDC2-7E28-492A-AAEC-93FF6F166C6A}" destId="{41F8A89A-FF1B-45BC-9B7A-4FA3BCBA0327}" srcOrd="0" destOrd="0" presId="urn:microsoft.com/office/officeart/2005/8/layout/hierarchy3"/>
    <dgm:cxn modelId="{F93AFCE0-E066-4404-803C-A425A37C7308}" srcId="{E4E0C45B-AE71-4D5D-953D-A827E7550485}" destId="{78D8020F-7570-4FE8-A8EA-E957389188DB}" srcOrd="2" destOrd="0" parTransId="{59E8C294-8681-415A-B548-A511AFF700ED}" sibTransId="{F93D6F8C-1FB0-4471-B66A-9B7D24C8C5C2}"/>
    <dgm:cxn modelId="{A1D0EDC7-1FB5-4793-9814-3D9F8D908151}" type="presOf" srcId="{E4E0C45B-AE71-4D5D-953D-A827E7550485}" destId="{DC36E5A3-546C-4E83-9D08-0C0EF93CCFED}" srcOrd="1" destOrd="0" presId="urn:microsoft.com/office/officeart/2005/8/layout/hierarchy3"/>
    <dgm:cxn modelId="{205FAD6D-F42E-4941-82FE-B1965DAF09B3}" type="presOf" srcId="{3B7ADAB9-8FD4-4C9B-A9D1-193F705273E3}" destId="{0536E638-A1CC-4CD9-A03B-6CD7A3C6B7A9}" srcOrd="0" destOrd="0" presId="urn:microsoft.com/office/officeart/2005/8/layout/hierarchy3"/>
    <dgm:cxn modelId="{98B51702-A38F-43AC-8C42-0284A0879854}" type="presOf" srcId="{543380AE-322F-4E00-9B21-D49F9117898E}" destId="{4E046DCC-F2AC-45C4-90A0-517433469606}" srcOrd="0" destOrd="0" presId="urn:microsoft.com/office/officeart/2005/8/layout/hierarchy3"/>
    <dgm:cxn modelId="{1CFA93CC-8606-4C30-AB75-3AA0CC171B53}" type="presOf" srcId="{1FA9241E-B60D-4C9F-BF54-F1F6CBCB6733}" destId="{A12C2FEB-F5E0-4B8E-96BA-AC08768018C7}" srcOrd="0" destOrd="0" presId="urn:microsoft.com/office/officeart/2005/8/layout/hierarchy3"/>
    <dgm:cxn modelId="{0EA1D935-B533-41BD-B45C-ABFE86C0E7A0}" type="presOf" srcId="{1F579B64-6F52-4F2D-AC89-6280720B9103}" destId="{09931124-9E45-4247-8C70-A176261E43BE}" srcOrd="0" destOrd="0" presId="urn:microsoft.com/office/officeart/2005/8/layout/hierarchy3"/>
    <dgm:cxn modelId="{94FDACA1-30D2-4AB1-AC4C-8B0B07A0187E}" type="presOf" srcId="{04F4E8D9-99A8-4275-BBCE-C22810DDCC0F}" destId="{5BE40A5C-2FA3-42E5-A8BE-2358A0613F7F}" srcOrd="0" destOrd="0" presId="urn:microsoft.com/office/officeart/2005/8/layout/hierarchy3"/>
    <dgm:cxn modelId="{C430BF7D-8C2A-4B9B-A36F-FA3969B254A2}" type="presOf" srcId="{02F7BE80-45A7-4B5A-A4AC-8068AE640E90}" destId="{EE95261B-2382-4392-BE66-6BF8C2517F18}" srcOrd="1" destOrd="0" presId="urn:microsoft.com/office/officeart/2005/8/layout/hierarchy3"/>
    <dgm:cxn modelId="{E6FEBB5C-5292-4FA4-BD25-14654225FCC7}" type="presOf" srcId="{78D8020F-7570-4FE8-A8EA-E957389188DB}" destId="{4F99DA58-E234-418C-9648-9219933140F7}" srcOrd="0" destOrd="0" presId="urn:microsoft.com/office/officeart/2005/8/layout/hierarchy3"/>
    <dgm:cxn modelId="{86916BB6-10B6-4717-B606-8E12ED01FB67}" type="presOf" srcId="{BD77B3D6-1DEB-4A9D-AFE1-E60B55EF0015}" destId="{582870E9-B3AB-46B3-ABE9-695CEEE19F7B}" srcOrd="0" destOrd="0" presId="urn:microsoft.com/office/officeart/2005/8/layout/hierarchy3"/>
    <dgm:cxn modelId="{7E035096-F3AD-45F9-A0EC-0E609C0BD230}" type="presOf" srcId="{FFE9DC68-90E0-4A08-933E-9D0F783F6617}" destId="{229C153D-5F19-4358-8346-6020A3F1DE0E}" srcOrd="0" destOrd="0" presId="urn:microsoft.com/office/officeart/2005/8/layout/hierarchy3"/>
    <dgm:cxn modelId="{DCDF854C-6590-4012-8D91-392D7E161C7A}" srcId="{CBD78FFD-C1A9-4DAA-B42D-BD857F68DD8F}" destId="{7F725357-52A5-4397-8BA8-8253B53C32FB}" srcOrd="2" destOrd="0" parTransId="{599E5056-22B0-4FDB-9309-099A52240973}" sibTransId="{115B4E60-14D5-4EF5-B406-9CE7791D0E95}"/>
    <dgm:cxn modelId="{8D70DFBF-A652-49B6-BF9F-BCDD7C2A459C}" type="presOf" srcId="{26255283-CCE7-4B39-BFC7-B456608FD65F}" destId="{CC310E89-1FDD-4998-9149-48997AE9FF4F}" srcOrd="0" destOrd="0" presId="urn:microsoft.com/office/officeart/2005/8/layout/hierarchy3"/>
    <dgm:cxn modelId="{A2CBA943-B45D-429C-AADF-2DCA295C0B2E}" type="presOf" srcId="{7A2EB7F1-A5E0-4BA7-AB5F-A20AEF41D31E}" destId="{9F7B9BB3-C48E-4A1F-89FF-36F7A5D0979F}" srcOrd="0" destOrd="0" presId="urn:microsoft.com/office/officeart/2005/8/layout/hierarchy3"/>
    <dgm:cxn modelId="{01829944-9E89-4AE1-AE25-4947D9CBB8AC}" srcId="{7F725357-52A5-4397-8BA8-8253B53C32FB}" destId="{CE5D7383-29AE-4C97-A971-BAF7F5651D23}" srcOrd="0" destOrd="0" parTransId="{1F579B64-6F52-4F2D-AC89-6280720B9103}" sibTransId="{D7A25ECC-5737-42F0-B0FF-55E61FD7EFB4}"/>
    <dgm:cxn modelId="{4FDC5054-9EDB-4FEC-B324-C1BF391735A1}" type="presOf" srcId="{1AA1BB5C-2BD8-4B3C-86D9-0EB875E7D457}" destId="{E67235CF-0EEA-4D4E-A6FF-FF3629581A89}" srcOrd="0" destOrd="0" presId="urn:microsoft.com/office/officeart/2005/8/layout/hierarchy3"/>
    <dgm:cxn modelId="{2C9A0236-2B2A-4151-877A-4CFB33F8002B}" type="presOf" srcId="{63A74D88-DEB2-406D-AD4D-461A5352816B}" destId="{05A92B83-F692-4981-9100-5AA8DFFC52BE}" srcOrd="0" destOrd="0" presId="urn:microsoft.com/office/officeart/2005/8/layout/hierarchy3"/>
    <dgm:cxn modelId="{24EEDED2-8417-46A7-8C89-07FC50B654B6}" srcId="{02F7BE80-45A7-4B5A-A4AC-8068AE640E90}" destId="{FFE9DC68-90E0-4A08-933E-9D0F783F6617}" srcOrd="3" destOrd="0" parTransId="{543380AE-322F-4E00-9B21-D49F9117898E}" sibTransId="{A8F7CD51-5000-4422-AAAC-5CD30E63B86B}"/>
    <dgm:cxn modelId="{401A0EC0-24CF-49EC-9224-78055D7D218F}" type="presParOf" srcId="{21596411-8F00-47EF-BCE5-E4675E6A1382}" destId="{EF35096E-7ADC-4A35-8323-E53B4AB854FD}" srcOrd="0" destOrd="0" presId="urn:microsoft.com/office/officeart/2005/8/layout/hierarchy3"/>
    <dgm:cxn modelId="{FE58F15B-F37A-487A-807E-801DA4A9CD29}" type="presParOf" srcId="{EF35096E-7ADC-4A35-8323-E53B4AB854FD}" destId="{6860E0D6-1015-4F3D-834F-651DFAC65388}" srcOrd="0" destOrd="0" presId="urn:microsoft.com/office/officeart/2005/8/layout/hierarchy3"/>
    <dgm:cxn modelId="{EFBCBB79-5259-472D-B495-1EA5622057BD}" type="presParOf" srcId="{6860E0D6-1015-4F3D-834F-651DFAC65388}" destId="{80BD3255-04B2-487C-A7FE-08BF2798C44E}" srcOrd="0" destOrd="0" presId="urn:microsoft.com/office/officeart/2005/8/layout/hierarchy3"/>
    <dgm:cxn modelId="{90C4B43A-84B9-46BC-9621-0C864AD13923}" type="presParOf" srcId="{6860E0D6-1015-4F3D-834F-651DFAC65388}" destId="{DC36E5A3-546C-4E83-9D08-0C0EF93CCFED}" srcOrd="1" destOrd="0" presId="urn:microsoft.com/office/officeart/2005/8/layout/hierarchy3"/>
    <dgm:cxn modelId="{87F79856-54C5-4C53-92BD-FF5490470D12}" type="presParOf" srcId="{EF35096E-7ADC-4A35-8323-E53B4AB854FD}" destId="{2D2336B8-413A-464F-B4AC-2F3868F391C6}" srcOrd="1" destOrd="0" presId="urn:microsoft.com/office/officeart/2005/8/layout/hierarchy3"/>
    <dgm:cxn modelId="{EE89D0E7-763C-4536-BD71-C57CF9B4EEB0}" type="presParOf" srcId="{2D2336B8-413A-464F-B4AC-2F3868F391C6}" destId="{05A92B83-F692-4981-9100-5AA8DFFC52BE}" srcOrd="0" destOrd="0" presId="urn:microsoft.com/office/officeart/2005/8/layout/hierarchy3"/>
    <dgm:cxn modelId="{62690FA9-8EC1-49D4-9EE4-1B311742C06F}" type="presParOf" srcId="{2D2336B8-413A-464F-B4AC-2F3868F391C6}" destId="{D4E91DAE-0E49-4710-8C9E-918CBFC424FB}" srcOrd="1" destOrd="0" presId="urn:microsoft.com/office/officeart/2005/8/layout/hierarchy3"/>
    <dgm:cxn modelId="{46C99415-1B0D-4D5F-BF33-61869B4B640F}" type="presParOf" srcId="{2D2336B8-413A-464F-B4AC-2F3868F391C6}" destId="{3A5C697B-10F1-481C-9B80-CEB232067AF0}" srcOrd="2" destOrd="0" presId="urn:microsoft.com/office/officeart/2005/8/layout/hierarchy3"/>
    <dgm:cxn modelId="{EAEA8CA9-D517-4216-B92A-5743BECFB329}" type="presParOf" srcId="{2D2336B8-413A-464F-B4AC-2F3868F391C6}" destId="{41F8A89A-FF1B-45BC-9B7A-4FA3BCBA0327}" srcOrd="3" destOrd="0" presId="urn:microsoft.com/office/officeart/2005/8/layout/hierarchy3"/>
    <dgm:cxn modelId="{90FF82DF-C791-4498-A4AB-8F48A5197D60}" type="presParOf" srcId="{2D2336B8-413A-464F-B4AC-2F3868F391C6}" destId="{C99D5210-4661-4668-81ED-D55FD1E331FA}" srcOrd="4" destOrd="0" presId="urn:microsoft.com/office/officeart/2005/8/layout/hierarchy3"/>
    <dgm:cxn modelId="{6E30C105-98FA-4F77-94D5-165F56AA62EB}" type="presParOf" srcId="{2D2336B8-413A-464F-B4AC-2F3868F391C6}" destId="{4F99DA58-E234-418C-9648-9219933140F7}" srcOrd="5" destOrd="0" presId="urn:microsoft.com/office/officeart/2005/8/layout/hierarchy3"/>
    <dgm:cxn modelId="{DB8422B4-AC88-4E92-AB16-A67D41CEE24D}" type="presParOf" srcId="{2D2336B8-413A-464F-B4AC-2F3868F391C6}" destId="{D13D5285-FFC2-4941-8876-2A136E90BD3F}" srcOrd="6" destOrd="0" presId="urn:microsoft.com/office/officeart/2005/8/layout/hierarchy3"/>
    <dgm:cxn modelId="{123C7706-E95A-4F78-B9C5-FF7D984C4EAF}" type="presParOf" srcId="{2D2336B8-413A-464F-B4AC-2F3868F391C6}" destId="{8191BC7B-B392-4756-A1EB-2A9F2AA12717}" srcOrd="7" destOrd="0" presId="urn:microsoft.com/office/officeart/2005/8/layout/hierarchy3"/>
    <dgm:cxn modelId="{195369D7-5992-4DB9-8867-DCB9B4ACA593}" type="presParOf" srcId="{21596411-8F00-47EF-BCE5-E4675E6A1382}" destId="{37A72444-EA5A-4014-9D27-A5F51C265E14}" srcOrd="1" destOrd="0" presId="urn:microsoft.com/office/officeart/2005/8/layout/hierarchy3"/>
    <dgm:cxn modelId="{F23F8DD4-8ADB-4C3B-AB51-04C3865E8A38}" type="presParOf" srcId="{37A72444-EA5A-4014-9D27-A5F51C265E14}" destId="{1BC0A900-D7D3-418E-8187-62BDEE8687BC}" srcOrd="0" destOrd="0" presId="urn:microsoft.com/office/officeart/2005/8/layout/hierarchy3"/>
    <dgm:cxn modelId="{25172019-A309-4B59-8396-1DD240402A38}" type="presParOf" srcId="{1BC0A900-D7D3-418E-8187-62BDEE8687BC}" destId="{01F81B8F-A3F3-453B-825A-C69BE640A7E4}" srcOrd="0" destOrd="0" presId="urn:microsoft.com/office/officeart/2005/8/layout/hierarchy3"/>
    <dgm:cxn modelId="{D1A714A3-1C51-46C9-8677-8D57C93CA7E0}" type="presParOf" srcId="{1BC0A900-D7D3-418E-8187-62BDEE8687BC}" destId="{EE95261B-2382-4392-BE66-6BF8C2517F18}" srcOrd="1" destOrd="0" presId="urn:microsoft.com/office/officeart/2005/8/layout/hierarchy3"/>
    <dgm:cxn modelId="{46BB8E09-C1AB-47A3-B0E7-ECF49883C8F5}" type="presParOf" srcId="{37A72444-EA5A-4014-9D27-A5F51C265E14}" destId="{5DBDDE80-AAA7-4FA8-92FE-C22A8BD81747}" srcOrd="1" destOrd="0" presId="urn:microsoft.com/office/officeart/2005/8/layout/hierarchy3"/>
    <dgm:cxn modelId="{967CB7E5-A48E-43DF-A5D0-CBF087B913DA}" type="presParOf" srcId="{5DBDDE80-AAA7-4FA8-92FE-C22A8BD81747}" destId="{5BE40A5C-2FA3-42E5-A8BE-2358A0613F7F}" srcOrd="0" destOrd="0" presId="urn:microsoft.com/office/officeart/2005/8/layout/hierarchy3"/>
    <dgm:cxn modelId="{75415E14-E947-4B28-89A0-0301E02BCF42}" type="presParOf" srcId="{5DBDDE80-AAA7-4FA8-92FE-C22A8BD81747}" destId="{CC310E89-1FDD-4998-9149-48997AE9FF4F}" srcOrd="1" destOrd="0" presId="urn:microsoft.com/office/officeart/2005/8/layout/hierarchy3"/>
    <dgm:cxn modelId="{36423EA2-6BC8-4727-B341-C556462F3ACF}" type="presParOf" srcId="{5DBDDE80-AAA7-4FA8-92FE-C22A8BD81747}" destId="{56F707F1-4538-4983-9F03-AFF043AA9BD4}" srcOrd="2" destOrd="0" presId="urn:microsoft.com/office/officeart/2005/8/layout/hierarchy3"/>
    <dgm:cxn modelId="{2CB69080-C404-48B9-9C90-BAD0F57A5865}" type="presParOf" srcId="{5DBDDE80-AAA7-4FA8-92FE-C22A8BD81747}" destId="{E67235CF-0EEA-4D4E-A6FF-FF3629581A89}" srcOrd="3" destOrd="0" presId="urn:microsoft.com/office/officeart/2005/8/layout/hierarchy3"/>
    <dgm:cxn modelId="{E0771207-0C5F-46C2-B321-5C59C98EF58E}" type="presParOf" srcId="{5DBDDE80-AAA7-4FA8-92FE-C22A8BD81747}" destId="{B515D38C-C659-49B3-9033-21D8607D7219}" srcOrd="4" destOrd="0" presId="urn:microsoft.com/office/officeart/2005/8/layout/hierarchy3"/>
    <dgm:cxn modelId="{1A37BD1A-ECB6-44DD-8402-2F861078A7D0}" type="presParOf" srcId="{5DBDDE80-AAA7-4FA8-92FE-C22A8BD81747}" destId="{582870E9-B3AB-46B3-ABE9-695CEEE19F7B}" srcOrd="5" destOrd="0" presId="urn:microsoft.com/office/officeart/2005/8/layout/hierarchy3"/>
    <dgm:cxn modelId="{1872AE8E-26F0-4230-9DA5-E1F257B8BD3C}" type="presParOf" srcId="{5DBDDE80-AAA7-4FA8-92FE-C22A8BD81747}" destId="{4E046DCC-F2AC-45C4-90A0-517433469606}" srcOrd="6" destOrd="0" presId="urn:microsoft.com/office/officeart/2005/8/layout/hierarchy3"/>
    <dgm:cxn modelId="{461DD481-F19E-4201-B634-68AF7E6337A1}" type="presParOf" srcId="{5DBDDE80-AAA7-4FA8-92FE-C22A8BD81747}" destId="{229C153D-5F19-4358-8346-6020A3F1DE0E}" srcOrd="7" destOrd="0" presId="urn:microsoft.com/office/officeart/2005/8/layout/hierarchy3"/>
    <dgm:cxn modelId="{FED02C91-71E2-4CEA-8EE9-C9BAC075DD66}" type="presParOf" srcId="{5DBDDE80-AAA7-4FA8-92FE-C22A8BD81747}" destId="{0536E638-A1CC-4CD9-A03B-6CD7A3C6B7A9}" srcOrd="8" destOrd="0" presId="urn:microsoft.com/office/officeart/2005/8/layout/hierarchy3"/>
    <dgm:cxn modelId="{16F47947-14D3-4ABD-BC01-385514CBCFFC}" type="presParOf" srcId="{5DBDDE80-AAA7-4FA8-92FE-C22A8BD81747}" destId="{CBD94854-2EDA-4F4A-8AB3-0B19D098F9D2}" srcOrd="9" destOrd="0" presId="urn:microsoft.com/office/officeart/2005/8/layout/hierarchy3"/>
    <dgm:cxn modelId="{83489BF0-7890-4B00-86D8-F5EA26588188}" type="presParOf" srcId="{21596411-8F00-47EF-BCE5-E4675E6A1382}" destId="{1A7FB3E1-289A-4BDA-A97E-6071450E1932}" srcOrd="2" destOrd="0" presId="urn:microsoft.com/office/officeart/2005/8/layout/hierarchy3"/>
    <dgm:cxn modelId="{244958F4-C431-48AF-BB5D-7D776713F321}" type="presParOf" srcId="{1A7FB3E1-289A-4BDA-A97E-6071450E1932}" destId="{17FB520E-2AEB-4444-88A1-1975E8890C63}" srcOrd="0" destOrd="0" presId="urn:microsoft.com/office/officeart/2005/8/layout/hierarchy3"/>
    <dgm:cxn modelId="{94A64E84-DCBC-4955-B1FD-A673C435177E}" type="presParOf" srcId="{17FB520E-2AEB-4444-88A1-1975E8890C63}" destId="{8CEE03BA-9578-4DF1-B88E-DA90A49EB041}" srcOrd="0" destOrd="0" presId="urn:microsoft.com/office/officeart/2005/8/layout/hierarchy3"/>
    <dgm:cxn modelId="{B69225F7-B2EA-4FA8-9C08-53EF295DE916}" type="presParOf" srcId="{17FB520E-2AEB-4444-88A1-1975E8890C63}" destId="{ED8132BA-E14B-49D6-8F8E-D6800BBDED2B}" srcOrd="1" destOrd="0" presId="urn:microsoft.com/office/officeart/2005/8/layout/hierarchy3"/>
    <dgm:cxn modelId="{F9F8188E-2277-4561-95C4-098B4259CC01}" type="presParOf" srcId="{1A7FB3E1-289A-4BDA-A97E-6071450E1932}" destId="{C9D33267-ADF4-4C3C-AEA5-26005D6E6099}" srcOrd="1" destOrd="0" presId="urn:microsoft.com/office/officeart/2005/8/layout/hierarchy3"/>
    <dgm:cxn modelId="{143F8E63-9068-41E0-AF9E-CC7B887DFF12}" type="presParOf" srcId="{C9D33267-ADF4-4C3C-AEA5-26005D6E6099}" destId="{09931124-9E45-4247-8C70-A176261E43BE}" srcOrd="0" destOrd="0" presId="urn:microsoft.com/office/officeart/2005/8/layout/hierarchy3"/>
    <dgm:cxn modelId="{7C84A1F6-91D8-4529-A31B-120D3346A61A}" type="presParOf" srcId="{C9D33267-ADF4-4C3C-AEA5-26005D6E6099}" destId="{700ECA68-12CA-4AA4-A557-D0B54A02CF95}" srcOrd="1" destOrd="0" presId="urn:microsoft.com/office/officeart/2005/8/layout/hierarchy3"/>
    <dgm:cxn modelId="{47F395ED-3C15-4C3A-8F2C-C38DEB01F0D1}" type="presParOf" srcId="{C9D33267-ADF4-4C3C-AEA5-26005D6E6099}" destId="{6D15A3C4-13A1-490C-B5AC-EAD68C313CB7}" srcOrd="2" destOrd="0" presId="urn:microsoft.com/office/officeart/2005/8/layout/hierarchy3"/>
    <dgm:cxn modelId="{D1CB346C-F54B-4CC0-B8BB-058A28172F5B}" type="presParOf" srcId="{C9D33267-ADF4-4C3C-AEA5-26005D6E6099}" destId="{67CB8833-D52E-4AD3-A45C-463D6CDC2715}" srcOrd="3" destOrd="0" presId="urn:microsoft.com/office/officeart/2005/8/layout/hierarchy3"/>
    <dgm:cxn modelId="{65D64086-626C-45E5-901F-4632EBD15374}" type="presParOf" srcId="{C9D33267-ADF4-4C3C-AEA5-26005D6E6099}" destId="{8A6CAED5-BAB8-4F02-AE52-E8FB57DFA79B}" srcOrd="4" destOrd="0" presId="urn:microsoft.com/office/officeart/2005/8/layout/hierarchy3"/>
    <dgm:cxn modelId="{C85C638D-8FEB-4D2F-975E-F4BB33A235DF}" type="presParOf" srcId="{C9D33267-ADF4-4C3C-AEA5-26005D6E6099}" destId="{96FC45EA-0ABB-48DF-93C0-7D7173362196}" srcOrd="5" destOrd="0" presId="urn:microsoft.com/office/officeart/2005/8/layout/hierarchy3"/>
    <dgm:cxn modelId="{C10D02DB-9BE9-44AE-9FBF-CF15041688D5}" type="presParOf" srcId="{C9D33267-ADF4-4C3C-AEA5-26005D6E6099}" destId="{95E23AA5-A2C3-4938-A43C-83C32FA2EA2A}" srcOrd="6" destOrd="0" presId="urn:microsoft.com/office/officeart/2005/8/layout/hierarchy3"/>
    <dgm:cxn modelId="{11E42100-260F-4015-9CF9-4B8C9C03B8F8}" type="presParOf" srcId="{C9D33267-ADF4-4C3C-AEA5-26005D6E6099}" destId="{C13B0F73-48B7-47E8-854F-5E1CF79007D0}" srcOrd="7" destOrd="0" presId="urn:microsoft.com/office/officeart/2005/8/layout/hierarchy3"/>
    <dgm:cxn modelId="{AD7FC3DA-5B65-4D3C-88F5-1EDC92DBB8C4}" type="presParOf" srcId="{C9D33267-ADF4-4C3C-AEA5-26005D6E6099}" destId="{A12C2FEB-F5E0-4B8E-96BA-AC08768018C7}" srcOrd="8" destOrd="0" presId="urn:microsoft.com/office/officeart/2005/8/layout/hierarchy3"/>
    <dgm:cxn modelId="{B094656D-63C6-4E8F-BCFB-C80E98B77704}" type="presParOf" srcId="{C9D33267-ADF4-4C3C-AEA5-26005D6E6099}" destId="{9F7B9BB3-C48E-4A1F-89FF-36F7A5D0979F}" srcOrd="9" destOrd="0" presId="urn:microsoft.com/office/officeart/2005/8/layout/hierarchy3"/>
  </dgm:cxnLst>
  <dgm:bg/>
  <dgm:whole/>
  <dgm:extLst>
    <a:ext uri="http://schemas.microsoft.com/office/drawing/2008/diagram">
      <dsp:dataModelExt xmlns:dsp="http://schemas.microsoft.com/office/drawing/2008/diagram" relId="rId8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B0A3EC5-2688-4A26-8360-8EE6E8903BE6}">
      <dsp:nvSpPr>
        <dsp:cNvPr id="0" name=""/>
        <dsp:cNvSpPr/>
      </dsp:nvSpPr>
      <dsp:spPr>
        <a:xfrm>
          <a:off x="1104887" y="270"/>
          <a:ext cx="5028568" cy="2094958"/>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l" defTabSz="488950">
            <a:lnSpc>
              <a:spcPct val="90000"/>
            </a:lnSpc>
            <a:spcBef>
              <a:spcPct val="0"/>
            </a:spcBef>
            <a:spcAft>
              <a:spcPct val="15000"/>
            </a:spcAft>
            <a:buChar char="••"/>
          </a:pPr>
          <a:r>
            <a:rPr lang="en-MY" sz="1100" b="0" i="0" kern="1200">
              <a:latin typeface="Times New Roman" panose="02020603050405020304" pitchFamily="18" charset="0"/>
              <a:cs typeface="Times New Roman" panose="02020603050405020304" pitchFamily="18" charset="0"/>
            </a:rPr>
            <a:t>Czech is a pluralist multi-party parliamentary representative democracy.</a:t>
          </a:r>
          <a:endParaRPr lang="en-MY" sz="1100" kern="1200">
            <a:latin typeface="Times New Roman" panose="02020603050405020304" pitchFamily="18" charset="0"/>
            <a:cs typeface="Times New Roman" panose="02020603050405020304" pitchFamily="18" charset="0"/>
          </a:endParaRPr>
        </a:p>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Czech's political stability index is 5 times greater than UK.</a:t>
          </a:r>
        </a:p>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It has a strong tie with US and European Union. (Czech-U.S. Relations, 2015) </a:t>
          </a:r>
        </a:p>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Foreign policies benefits developed countries.</a:t>
          </a:r>
        </a:p>
        <a:p>
          <a:pPr marL="57150" lvl="1" indent="-57150" algn="l" defTabSz="488950">
            <a:lnSpc>
              <a:spcPct val="90000"/>
            </a:lnSpc>
            <a:spcBef>
              <a:spcPct val="0"/>
            </a:spcBef>
            <a:spcAft>
              <a:spcPct val="15000"/>
            </a:spcAft>
            <a:buChar char="••"/>
          </a:pPr>
          <a:r>
            <a:rPr lang="en-MY" sz="1100" b="0" i="0" kern="1200">
              <a:latin typeface="Times New Roman" panose="02020603050405020304" pitchFamily="18" charset="0"/>
              <a:cs typeface="Times New Roman" panose="02020603050405020304" pitchFamily="18" charset="0"/>
            </a:rPr>
            <a:t>Czech Republic is a unitary state with a civil law system based on the continental type, rooted in Germanic and Britain legal culture. </a:t>
          </a:r>
          <a:r>
            <a:rPr lang="en-MY" sz="1100" kern="1200">
              <a:latin typeface="Times New Roman" panose="02020603050405020304" pitchFamily="18" charset="0"/>
              <a:cs typeface="Times New Roman" panose="02020603050405020304" pitchFamily="18" charset="0"/>
            </a:rPr>
            <a:t>(Czech Republic : Legal Environment, 2019)</a:t>
          </a:r>
        </a:p>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Government has implemented consumption tax on beer and alcohol products. (CzechInvest, nd.) </a:t>
          </a:r>
        </a:p>
      </dsp:txBody>
      <dsp:txXfrm>
        <a:off x="1104887" y="262140"/>
        <a:ext cx="4242959" cy="1571218"/>
      </dsp:txXfrm>
    </dsp:sp>
    <dsp:sp modelId="{7F45C95A-0939-4544-9B05-5BBA5ACADA47}">
      <dsp:nvSpPr>
        <dsp:cNvPr id="0" name=""/>
        <dsp:cNvSpPr/>
      </dsp:nvSpPr>
      <dsp:spPr>
        <a:xfrm>
          <a:off x="643" y="539222"/>
          <a:ext cx="1104244" cy="101705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lvl="0" algn="ctr" defTabSz="488950">
            <a:lnSpc>
              <a:spcPct val="90000"/>
            </a:lnSpc>
            <a:spcBef>
              <a:spcPct val="0"/>
            </a:spcBef>
            <a:spcAft>
              <a:spcPct val="35000"/>
            </a:spcAft>
          </a:pPr>
          <a:r>
            <a:rPr lang="en-MY" sz="1100" b="1" kern="1200">
              <a:solidFill>
                <a:sysClr val="windowText" lastClr="000000"/>
              </a:solidFill>
              <a:latin typeface="Times New Roman" panose="02020603050405020304" pitchFamily="18" charset="0"/>
              <a:ea typeface="Tahoma" panose="020B0604030504040204" pitchFamily="34" charset="0"/>
              <a:cs typeface="Times New Roman" panose="02020603050405020304" pitchFamily="18" charset="0"/>
            </a:rPr>
            <a:t>Politics/Legal</a:t>
          </a:r>
        </a:p>
      </dsp:txBody>
      <dsp:txXfrm>
        <a:off x="50291" y="588870"/>
        <a:ext cx="1004948" cy="91775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D231ACA-E6FA-4B4B-B96D-715B5FDFF59C}">
      <dsp:nvSpPr>
        <dsp:cNvPr id="0" name=""/>
        <dsp:cNvSpPr/>
      </dsp:nvSpPr>
      <dsp:spPr>
        <a:xfrm>
          <a:off x="1029451" y="0"/>
          <a:ext cx="4513788" cy="1589121"/>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Czech has a developed, high-income, export oriented social market economy.</a:t>
          </a:r>
          <a:endParaRPr lang="en-MY" sz="1100" kern="1200"/>
        </a:p>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As a member of EU, use its own currency instead of Euro.</a:t>
          </a:r>
        </a:p>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GDP grew by 4.5% in 2017.</a:t>
          </a:r>
        </a:p>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Unemployment rate in the Czech was the lowest in EU by 2.4% (Unemployment rates, 2016) and the poverty rate is the second lowest in OECD. (Cocco, 2016) </a:t>
          </a:r>
        </a:p>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Czech has a high diverse economy.</a:t>
          </a:r>
        </a:p>
      </dsp:txBody>
      <dsp:txXfrm>
        <a:off x="1029451" y="198640"/>
        <a:ext cx="3917868" cy="1191841"/>
      </dsp:txXfrm>
    </dsp:sp>
    <dsp:sp modelId="{D779C3D1-B667-48D0-9939-F67749A1EB19}">
      <dsp:nvSpPr>
        <dsp:cNvPr id="0" name=""/>
        <dsp:cNvSpPr/>
      </dsp:nvSpPr>
      <dsp:spPr>
        <a:xfrm>
          <a:off x="309" y="485776"/>
          <a:ext cx="1029141" cy="61912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lvl="0" algn="ctr" defTabSz="488950">
            <a:lnSpc>
              <a:spcPct val="90000"/>
            </a:lnSpc>
            <a:spcBef>
              <a:spcPct val="0"/>
            </a:spcBef>
            <a:spcAft>
              <a:spcPct val="35000"/>
            </a:spcAft>
          </a:pPr>
          <a:r>
            <a:rPr lang="en-MY" sz="1100" kern="1200">
              <a:solidFill>
                <a:sysClr val="windowText" lastClr="000000"/>
              </a:solidFill>
              <a:latin typeface="Times New Roman" panose="02020603050405020304" pitchFamily="18" charset="0"/>
              <a:cs typeface="Times New Roman" panose="02020603050405020304" pitchFamily="18" charset="0"/>
            </a:rPr>
            <a:t>Economic</a:t>
          </a:r>
        </a:p>
      </dsp:txBody>
      <dsp:txXfrm>
        <a:off x="30532" y="515999"/>
        <a:ext cx="968695" cy="55867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13E1C64-60BF-43D5-A384-8D59061313B8}">
      <dsp:nvSpPr>
        <dsp:cNvPr id="0" name=""/>
        <dsp:cNvSpPr/>
      </dsp:nvSpPr>
      <dsp:spPr>
        <a:xfrm>
          <a:off x="1008540" y="0"/>
          <a:ext cx="4638744" cy="1524000"/>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The population is 10.64 million which youngster(15-55 years old) has occupied more than 65% of the population. (Population, nd.) </a:t>
          </a:r>
          <a:endParaRPr lang="en-MY" sz="1100" kern="1200"/>
        </a:p>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Czech Language is widely used than English in Czech, all the logo, label and slogan should translate prpoerly in Czech Language.</a:t>
          </a:r>
        </a:p>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It is a linear-active country.</a:t>
          </a:r>
        </a:p>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The Beer culture is wide spread and deep in the root of Czech. (Lapelosova, 2018)</a:t>
          </a:r>
        </a:p>
      </dsp:txBody>
      <dsp:txXfrm>
        <a:off x="1008540" y="190500"/>
        <a:ext cx="4067244" cy="1143000"/>
      </dsp:txXfrm>
    </dsp:sp>
    <dsp:sp modelId="{B7EF2BA3-A3E8-4F81-9091-E568398F2381}">
      <dsp:nvSpPr>
        <dsp:cNvPr id="0" name=""/>
        <dsp:cNvSpPr/>
      </dsp:nvSpPr>
      <dsp:spPr>
        <a:xfrm>
          <a:off x="1040" y="488022"/>
          <a:ext cx="1007500" cy="54795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lvl="0" algn="ctr" defTabSz="488950">
            <a:lnSpc>
              <a:spcPct val="90000"/>
            </a:lnSpc>
            <a:spcBef>
              <a:spcPct val="0"/>
            </a:spcBef>
            <a:spcAft>
              <a:spcPct val="35000"/>
            </a:spcAft>
          </a:pPr>
          <a:r>
            <a:rPr lang="en-MY" sz="1100" kern="1200">
              <a:solidFill>
                <a:sysClr val="windowText" lastClr="000000"/>
              </a:solidFill>
              <a:latin typeface="Times New Roman" panose="02020603050405020304" pitchFamily="18" charset="0"/>
              <a:cs typeface="Times New Roman" panose="02020603050405020304" pitchFamily="18" charset="0"/>
            </a:rPr>
            <a:t>Social</a:t>
          </a:r>
        </a:p>
      </dsp:txBody>
      <dsp:txXfrm>
        <a:off x="27789" y="514771"/>
        <a:ext cx="954002" cy="494456"/>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94EDCCE-6460-461B-93F0-D4B52A3DC912}">
      <dsp:nvSpPr>
        <dsp:cNvPr id="0" name=""/>
        <dsp:cNvSpPr/>
      </dsp:nvSpPr>
      <dsp:spPr>
        <a:xfrm>
          <a:off x="1009072" y="0"/>
          <a:ext cx="4598631" cy="1590675"/>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Strong progress in telecoms, infrastructure, IT and IT enabled service.</a:t>
          </a:r>
          <a:endParaRPr lang="en-MY" sz="1100" kern="1200"/>
        </a:p>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Strong government support in R&amp;D.</a:t>
          </a:r>
        </a:p>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Huge talent pool of technical education.</a:t>
          </a:r>
        </a:p>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Alcohol awareness and responsible advertisement on mainstream media.</a:t>
          </a:r>
        </a:p>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Advertisement of beer by business purpose in various media. (The UK Brewing Industry: PESTLE Analysis, nd.)</a:t>
          </a:r>
        </a:p>
      </dsp:txBody>
      <dsp:txXfrm>
        <a:off x="1009072" y="198834"/>
        <a:ext cx="4002128" cy="1193007"/>
      </dsp:txXfrm>
    </dsp:sp>
    <dsp:sp modelId="{EC07E081-F2F7-447E-9F09-2F0ABB9A666B}">
      <dsp:nvSpPr>
        <dsp:cNvPr id="0" name=""/>
        <dsp:cNvSpPr/>
      </dsp:nvSpPr>
      <dsp:spPr>
        <a:xfrm>
          <a:off x="2520" y="514074"/>
          <a:ext cx="1006551" cy="56252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lvl="0" algn="ctr" defTabSz="488950">
            <a:lnSpc>
              <a:spcPct val="90000"/>
            </a:lnSpc>
            <a:spcBef>
              <a:spcPct val="0"/>
            </a:spcBef>
            <a:spcAft>
              <a:spcPct val="35000"/>
            </a:spcAft>
          </a:pPr>
          <a:r>
            <a:rPr lang="en-MY" sz="1100" kern="1200">
              <a:solidFill>
                <a:sysClr val="windowText" lastClr="000000"/>
              </a:solidFill>
              <a:latin typeface="Times New Roman" panose="02020603050405020304" pitchFamily="18" charset="0"/>
              <a:cs typeface="Times New Roman" panose="02020603050405020304" pitchFamily="18" charset="0"/>
            </a:rPr>
            <a:t>Technology</a:t>
          </a:r>
        </a:p>
      </dsp:txBody>
      <dsp:txXfrm>
        <a:off x="29980" y="541534"/>
        <a:ext cx="951631" cy="507606"/>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D52841-D29E-48FD-B053-573E7E45F7F3}">
      <dsp:nvSpPr>
        <dsp:cNvPr id="0" name=""/>
        <dsp:cNvSpPr/>
      </dsp:nvSpPr>
      <dsp:spPr>
        <a:xfrm>
          <a:off x="1280598" y="959"/>
          <a:ext cx="4753337" cy="2799723"/>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Germany is a federal, parliamentary, representative democratic republic. </a:t>
          </a:r>
        </a:p>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The German political system operates under the framework laid down in the 1949 Constitution, known as Grundgesetz (Basic Law). </a:t>
          </a:r>
        </a:p>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President Frank-Walter Steinmeier (March 19, 2017-present) is the head of state and is primarily responsible for the duties and powers of the delegates. </a:t>
          </a:r>
        </a:p>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Germany was initially very active in the European Union and maintained a strong alliance with France and all its neighbors countries. (French Embassador, 2004)</a:t>
          </a:r>
        </a:p>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 Germany has a civil law system based on Roman law and mentions the Germanic law.</a:t>
          </a:r>
        </a:p>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Germany do have taxes on alcohol beverages</a:t>
          </a:r>
        </a:p>
      </dsp:txBody>
      <dsp:txXfrm>
        <a:off x="1280598" y="350924"/>
        <a:ext cx="3703441" cy="2099793"/>
      </dsp:txXfrm>
    </dsp:sp>
    <dsp:sp modelId="{F5FADEE4-8149-4107-B600-20042A134D4C}">
      <dsp:nvSpPr>
        <dsp:cNvPr id="0" name=""/>
        <dsp:cNvSpPr/>
      </dsp:nvSpPr>
      <dsp:spPr>
        <a:xfrm>
          <a:off x="23964" y="964095"/>
          <a:ext cx="1256633" cy="87345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lvl="0" algn="ctr" defTabSz="466725">
            <a:lnSpc>
              <a:spcPct val="90000"/>
            </a:lnSpc>
            <a:spcBef>
              <a:spcPct val="0"/>
            </a:spcBef>
            <a:spcAft>
              <a:spcPct val="35000"/>
            </a:spcAft>
          </a:pPr>
          <a:r>
            <a:rPr lang="en-MY" sz="1050" b="1" kern="1200">
              <a:solidFill>
                <a:sysClr val="windowText" lastClr="000000"/>
              </a:solidFill>
              <a:latin typeface="Times New Roman" panose="02020603050405020304" pitchFamily="18" charset="0"/>
              <a:cs typeface="Times New Roman" panose="02020603050405020304" pitchFamily="18" charset="0"/>
            </a:rPr>
            <a:t>Politics/Legal</a:t>
          </a:r>
        </a:p>
      </dsp:txBody>
      <dsp:txXfrm>
        <a:off x="66602" y="1006733"/>
        <a:ext cx="1171357" cy="788176"/>
      </dsp:txXfrm>
    </dsp:sp>
    <dsp:sp modelId="{D1CA668A-193A-47C9-8086-A7A7D86ED6B5}">
      <dsp:nvSpPr>
        <dsp:cNvPr id="0" name=""/>
        <dsp:cNvSpPr/>
      </dsp:nvSpPr>
      <dsp:spPr>
        <a:xfrm>
          <a:off x="1339535" y="2918494"/>
          <a:ext cx="4717504" cy="2252620"/>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Germany has a social market economy, a highly skilled workforce, a large capital stock, low levels of corruption("CPI 2009 table", 2012) and high levels of innovation. (The Innovation, 2009)</a:t>
          </a:r>
        </a:p>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It is the third largest commodity exporter in the world and has the largest national economy in Europe.(C. Comparison: Exports, 2008)</a:t>
          </a:r>
        </a:p>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The unemployment rate is 4.7%, the second lowest in EU.</a:t>
          </a:r>
        </a:p>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Germany is the country with the lowest youth unemployment rate in EU. (Eurostat, 2017)</a:t>
          </a:r>
        </a:p>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Germany is one of the countries with the highest level of labor productivity in the world. (Automotive Survey, 2015)</a:t>
          </a:r>
        </a:p>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Germany beer import has decreased in a rapidly rate.</a:t>
          </a:r>
        </a:p>
      </dsp:txBody>
      <dsp:txXfrm>
        <a:off x="1339535" y="3200072"/>
        <a:ext cx="3872772" cy="1689465"/>
      </dsp:txXfrm>
    </dsp:sp>
    <dsp:sp modelId="{DF861A1E-DE48-4795-9993-9E0048F3F2F9}">
      <dsp:nvSpPr>
        <dsp:cNvPr id="0" name=""/>
        <dsp:cNvSpPr/>
      </dsp:nvSpPr>
      <dsp:spPr>
        <a:xfrm>
          <a:off x="859" y="3598017"/>
          <a:ext cx="1338675" cy="89357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lvl="0" algn="ctr" defTabSz="466725">
            <a:lnSpc>
              <a:spcPct val="90000"/>
            </a:lnSpc>
            <a:spcBef>
              <a:spcPct val="0"/>
            </a:spcBef>
            <a:spcAft>
              <a:spcPct val="35000"/>
            </a:spcAft>
          </a:pPr>
          <a:r>
            <a:rPr lang="en-MY" sz="1050" b="1" kern="1200">
              <a:solidFill>
                <a:sysClr val="windowText" lastClr="000000"/>
              </a:solidFill>
              <a:latin typeface="Times New Roman" panose="02020603050405020304" pitchFamily="18" charset="0"/>
              <a:cs typeface="Times New Roman" panose="02020603050405020304" pitchFamily="18" charset="0"/>
            </a:rPr>
            <a:t>Economic</a:t>
          </a:r>
        </a:p>
      </dsp:txBody>
      <dsp:txXfrm>
        <a:off x="44480" y="3641638"/>
        <a:ext cx="1251433" cy="806332"/>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13E1C64-60BF-43D5-A384-8D59061313B8}">
      <dsp:nvSpPr>
        <dsp:cNvPr id="0" name=""/>
        <dsp:cNvSpPr/>
      </dsp:nvSpPr>
      <dsp:spPr>
        <a:xfrm>
          <a:off x="906460" y="0"/>
          <a:ext cx="4851017" cy="1181664"/>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Germany population is 82.64million.</a:t>
          </a:r>
          <a:endParaRPr lang="en-MY" sz="1100" kern="1200"/>
        </a:p>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German is the official and main spoken language of Germany.</a:t>
          </a:r>
        </a:p>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It is a very linear-active country.</a:t>
          </a:r>
        </a:p>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It has the second largest beer consumption and is popular in beer culture worldwide.</a:t>
          </a:r>
        </a:p>
      </dsp:txBody>
      <dsp:txXfrm>
        <a:off x="906460" y="147708"/>
        <a:ext cx="4407893" cy="886248"/>
      </dsp:txXfrm>
    </dsp:sp>
    <dsp:sp modelId="{B7EF2BA3-A3E8-4F81-9091-E568398F2381}">
      <dsp:nvSpPr>
        <dsp:cNvPr id="0" name=""/>
        <dsp:cNvSpPr/>
      </dsp:nvSpPr>
      <dsp:spPr>
        <a:xfrm>
          <a:off x="1972" y="297743"/>
          <a:ext cx="904487" cy="58617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lvl="0" algn="ctr" defTabSz="488950">
            <a:lnSpc>
              <a:spcPct val="90000"/>
            </a:lnSpc>
            <a:spcBef>
              <a:spcPct val="0"/>
            </a:spcBef>
            <a:spcAft>
              <a:spcPct val="35000"/>
            </a:spcAft>
          </a:pPr>
          <a:r>
            <a:rPr lang="en-MY" sz="1100" kern="1200">
              <a:solidFill>
                <a:sysClr val="windowText" lastClr="000000"/>
              </a:solidFill>
              <a:latin typeface="Times New Roman" panose="02020603050405020304" pitchFamily="18" charset="0"/>
              <a:cs typeface="Times New Roman" panose="02020603050405020304" pitchFamily="18" charset="0"/>
            </a:rPr>
            <a:t>Social</a:t>
          </a:r>
        </a:p>
      </dsp:txBody>
      <dsp:txXfrm>
        <a:off x="30587" y="326358"/>
        <a:ext cx="847257" cy="528946"/>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94EDCCE-6460-461B-93F0-D4B52A3DC912}">
      <dsp:nvSpPr>
        <dsp:cNvPr id="0" name=""/>
        <dsp:cNvSpPr/>
      </dsp:nvSpPr>
      <dsp:spPr>
        <a:xfrm>
          <a:off x="1009072" y="0"/>
          <a:ext cx="4598631" cy="1257299"/>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Germany is a very advanced country. It invested a lot of money in research and development. </a:t>
          </a:r>
          <a:endParaRPr lang="en-MY" sz="1100" kern="1200"/>
        </a:p>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Germany's position in the European Union has a noteworthy scientific and technical component.</a:t>
          </a:r>
        </a:p>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Rely heavily on develop and refine distribution process.(Frue, 2018)</a:t>
          </a:r>
        </a:p>
      </dsp:txBody>
      <dsp:txXfrm>
        <a:off x="1009072" y="157162"/>
        <a:ext cx="4127144" cy="942975"/>
      </dsp:txXfrm>
    </dsp:sp>
    <dsp:sp modelId="{EC07E081-F2F7-447E-9F09-2F0ABB9A666B}">
      <dsp:nvSpPr>
        <dsp:cNvPr id="0" name=""/>
        <dsp:cNvSpPr/>
      </dsp:nvSpPr>
      <dsp:spPr>
        <a:xfrm>
          <a:off x="2520" y="304800"/>
          <a:ext cx="1006551" cy="64769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lvl="0" algn="ctr" defTabSz="488950">
            <a:lnSpc>
              <a:spcPct val="90000"/>
            </a:lnSpc>
            <a:spcBef>
              <a:spcPct val="0"/>
            </a:spcBef>
            <a:spcAft>
              <a:spcPct val="35000"/>
            </a:spcAft>
          </a:pPr>
          <a:r>
            <a:rPr lang="en-MY" sz="1100" kern="1200">
              <a:solidFill>
                <a:sysClr val="windowText" lastClr="000000"/>
              </a:solidFill>
              <a:latin typeface="Times New Roman" panose="02020603050405020304" pitchFamily="18" charset="0"/>
              <a:cs typeface="Times New Roman" panose="02020603050405020304" pitchFamily="18" charset="0"/>
            </a:rPr>
            <a:t>Technology</a:t>
          </a:r>
        </a:p>
      </dsp:txBody>
      <dsp:txXfrm>
        <a:off x="34138" y="336418"/>
        <a:ext cx="943315" cy="584462"/>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9FDB65-B99F-4441-B156-6B3BAD87DC23}">
      <dsp:nvSpPr>
        <dsp:cNvPr id="0" name=""/>
        <dsp:cNvSpPr/>
      </dsp:nvSpPr>
      <dsp:spPr>
        <a:xfrm>
          <a:off x="1177135" y="474"/>
          <a:ext cx="4737881" cy="2199326"/>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l" defTabSz="466725">
            <a:lnSpc>
              <a:spcPct val="90000"/>
            </a:lnSpc>
            <a:spcBef>
              <a:spcPct val="0"/>
            </a:spcBef>
            <a:spcAft>
              <a:spcPct val="15000"/>
            </a:spcAft>
            <a:buChar char="••"/>
          </a:pPr>
          <a:r>
            <a:rPr lang="en-MY" sz="1050" kern="1200">
              <a:latin typeface="Times New Roman" panose="02020603050405020304" pitchFamily="18" charset="0"/>
              <a:cs typeface="Times New Roman" panose="02020603050405020304" pitchFamily="18" charset="0"/>
            </a:rPr>
            <a:t>The United States is the oldest surviving federation in the world. </a:t>
          </a:r>
        </a:p>
        <a:p>
          <a:pPr marL="57150" lvl="1" indent="-57150" algn="l" defTabSz="466725">
            <a:lnSpc>
              <a:spcPct val="90000"/>
            </a:lnSpc>
            <a:spcBef>
              <a:spcPct val="0"/>
            </a:spcBef>
            <a:spcAft>
              <a:spcPct val="15000"/>
            </a:spcAft>
            <a:buChar char="••"/>
          </a:pPr>
          <a:r>
            <a:rPr lang="en-MY" sz="1050" kern="1200">
              <a:latin typeface="Times New Roman" panose="02020603050405020304" pitchFamily="18" charset="0"/>
              <a:cs typeface="Times New Roman" panose="02020603050405020304" pitchFamily="18" charset="0"/>
            </a:rPr>
            <a:t>It is a representative democracy, "the majority of which is governed by the rights of minority groups protected by law." (Scheb, 2002)</a:t>
          </a:r>
        </a:p>
        <a:p>
          <a:pPr marL="57150" lvl="1" indent="-57150" algn="l" defTabSz="466725">
            <a:lnSpc>
              <a:spcPct val="90000"/>
            </a:lnSpc>
            <a:spcBef>
              <a:spcPct val="0"/>
            </a:spcBef>
            <a:spcAft>
              <a:spcPct val="15000"/>
            </a:spcAft>
            <a:buChar char="••"/>
          </a:pPr>
          <a:r>
            <a:rPr lang="en-MY" sz="1050" kern="1200">
              <a:latin typeface="Times New Roman" panose="02020603050405020304" pitchFamily="18" charset="0"/>
              <a:cs typeface="Times New Roman" panose="02020603050405020304" pitchFamily="18" charset="0"/>
            </a:rPr>
            <a:t>The government is subject to the system of checks and balances stipulated in the US Constitution. (Killian, 2012)</a:t>
          </a:r>
        </a:p>
        <a:p>
          <a:pPr marL="57150" lvl="1" indent="-57150" algn="l" defTabSz="466725">
            <a:lnSpc>
              <a:spcPct val="90000"/>
            </a:lnSpc>
            <a:spcBef>
              <a:spcPct val="0"/>
            </a:spcBef>
            <a:spcAft>
              <a:spcPct val="15000"/>
            </a:spcAft>
            <a:buChar char="••"/>
          </a:pPr>
          <a:r>
            <a:rPr lang="en-MY" sz="1050" kern="1200">
              <a:latin typeface="Times New Roman" panose="02020603050405020304" pitchFamily="18" charset="0"/>
              <a:cs typeface="Times New Roman" panose="02020603050405020304" pitchFamily="18" charset="0"/>
            </a:rPr>
            <a:t>The United States has a "special relationship" with the United Kingdom and has close links with Canada, Australia, New Zealand, the Philippines, Japan, South Korea, Israel and the European Union. (Dumbrell &amp; Schäfer, 2009)</a:t>
          </a:r>
        </a:p>
        <a:p>
          <a:pPr marL="57150" lvl="1" indent="-57150" algn="l" defTabSz="466725">
            <a:lnSpc>
              <a:spcPct val="90000"/>
            </a:lnSpc>
            <a:spcBef>
              <a:spcPct val="0"/>
            </a:spcBef>
            <a:spcAft>
              <a:spcPct val="15000"/>
            </a:spcAft>
            <a:buChar char="••"/>
          </a:pPr>
          <a:r>
            <a:rPr lang="en-MY" sz="1050" kern="1200">
              <a:latin typeface="Times New Roman" panose="02020603050405020304" pitchFamily="18" charset="0"/>
              <a:cs typeface="Times New Roman" panose="02020603050405020304" pitchFamily="18" charset="0"/>
            </a:rPr>
            <a:t>Beer consumption tax rate has dropped by 30%.(Naimi TS, 2018)</a:t>
          </a:r>
        </a:p>
        <a:p>
          <a:pPr marL="57150" lvl="1" indent="-57150" algn="l" defTabSz="466725">
            <a:lnSpc>
              <a:spcPct val="90000"/>
            </a:lnSpc>
            <a:spcBef>
              <a:spcPct val="0"/>
            </a:spcBef>
            <a:spcAft>
              <a:spcPct val="15000"/>
            </a:spcAft>
            <a:buChar char="••"/>
          </a:pPr>
          <a:r>
            <a:rPr lang="en-MY" sz="1050" kern="1200">
              <a:latin typeface="Times New Roman" panose="02020603050405020304" pitchFamily="18" charset="0"/>
              <a:cs typeface="Times New Roman" panose="02020603050405020304" pitchFamily="18" charset="0"/>
            </a:rPr>
            <a:t>The alcohol tax is not indefinite in every state, range between $0.02 to $1.39.</a:t>
          </a:r>
        </a:p>
      </dsp:txBody>
      <dsp:txXfrm>
        <a:off x="1177135" y="275390"/>
        <a:ext cx="3913134" cy="1649494"/>
      </dsp:txXfrm>
    </dsp:sp>
    <dsp:sp modelId="{424D1F64-839E-4FD8-9193-4E0F8DD496ED}">
      <dsp:nvSpPr>
        <dsp:cNvPr id="0" name=""/>
        <dsp:cNvSpPr/>
      </dsp:nvSpPr>
      <dsp:spPr>
        <a:xfrm>
          <a:off x="19057" y="652710"/>
          <a:ext cx="1158077" cy="894853"/>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lvl="0" algn="ctr" defTabSz="466725">
            <a:lnSpc>
              <a:spcPct val="90000"/>
            </a:lnSpc>
            <a:spcBef>
              <a:spcPct val="0"/>
            </a:spcBef>
            <a:spcAft>
              <a:spcPct val="35000"/>
            </a:spcAft>
          </a:pPr>
          <a:r>
            <a:rPr lang="en-MY" sz="1050" b="1" kern="1200">
              <a:solidFill>
                <a:sysClr val="windowText" lastClr="000000"/>
              </a:solidFill>
              <a:latin typeface="Times New Roman" panose="02020603050405020304" pitchFamily="18" charset="0"/>
              <a:cs typeface="Times New Roman" panose="02020603050405020304" pitchFamily="18" charset="0"/>
            </a:rPr>
            <a:t>Politics/Legal</a:t>
          </a:r>
        </a:p>
      </dsp:txBody>
      <dsp:txXfrm>
        <a:off x="62740" y="696393"/>
        <a:ext cx="1070711" cy="807487"/>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D231ACA-E6FA-4B4B-B96D-715B5FDFF59C}">
      <dsp:nvSpPr>
        <dsp:cNvPr id="0" name=""/>
        <dsp:cNvSpPr/>
      </dsp:nvSpPr>
      <dsp:spPr>
        <a:xfrm>
          <a:off x="893538" y="0"/>
          <a:ext cx="4865427" cy="1907411"/>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The United States has a capitalist mixed economy that benefits from abundant natural resources and high productivity.(Wright &amp; Czelusta, 2007)</a:t>
          </a:r>
          <a:endParaRPr lang="en-MY" sz="1100" kern="1200"/>
        </a:p>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With a GDP of more than 16.760 trillion US dollars, the United States is the world's largest economy. </a:t>
          </a:r>
        </a:p>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In 2018, inflation rate is 2.2% and unemployment rate is 3.8%.</a:t>
          </a:r>
        </a:p>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The United States is the largest importer of goods. </a:t>
          </a:r>
        </a:p>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In 2015, consumer spending accounted for 68% of the US economy.(Louis, 2019)</a:t>
          </a:r>
        </a:p>
      </dsp:txBody>
      <dsp:txXfrm>
        <a:off x="893538" y="238426"/>
        <a:ext cx="4150148" cy="1430559"/>
      </dsp:txXfrm>
    </dsp:sp>
    <dsp:sp modelId="{D779C3D1-B667-48D0-9939-F67749A1EB19}">
      <dsp:nvSpPr>
        <dsp:cNvPr id="0" name=""/>
        <dsp:cNvSpPr/>
      </dsp:nvSpPr>
      <dsp:spPr>
        <a:xfrm>
          <a:off x="484" y="632707"/>
          <a:ext cx="893053" cy="64199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lvl="0" algn="ctr" defTabSz="488950">
            <a:lnSpc>
              <a:spcPct val="90000"/>
            </a:lnSpc>
            <a:spcBef>
              <a:spcPct val="0"/>
            </a:spcBef>
            <a:spcAft>
              <a:spcPct val="35000"/>
            </a:spcAft>
          </a:pPr>
          <a:r>
            <a:rPr lang="en-MY" sz="1100" kern="1200">
              <a:solidFill>
                <a:sysClr val="windowText" lastClr="000000"/>
              </a:solidFill>
              <a:latin typeface="Times New Roman" panose="02020603050405020304" pitchFamily="18" charset="0"/>
              <a:cs typeface="Times New Roman" panose="02020603050405020304" pitchFamily="18" charset="0"/>
            </a:rPr>
            <a:t>Economic</a:t>
          </a:r>
        </a:p>
      </dsp:txBody>
      <dsp:txXfrm>
        <a:off x="31824" y="664047"/>
        <a:ext cx="830373" cy="579316"/>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13E1C64-60BF-43D5-A384-8D59061313B8}">
      <dsp:nvSpPr>
        <dsp:cNvPr id="0" name=""/>
        <dsp:cNvSpPr/>
      </dsp:nvSpPr>
      <dsp:spPr>
        <a:xfrm>
          <a:off x="906460" y="926"/>
          <a:ext cx="4851017" cy="1896252"/>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US population is 325.7 million.</a:t>
          </a:r>
          <a:endParaRPr lang="en-MY" sz="1100" kern="1200"/>
        </a:p>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English is the de facto national language. About 80% of the population speaks English at home and 12% speak Spanish. </a:t>
          </a:r>
        </a:p>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The United States faces the problem of an aging population, which could lead to severe labor shortages and rising tax rates in the future. </a:t>
          </a:r>
        </a:p>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Education and healthcare systems are among the best in the world.</a:t>
          </a:r>
        </a:p>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The United States has the same location as the linearly active country of the United Kingdom. </a:t>
          </a:r>
        </a:p>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American beer consumption ranks 20th in the world.</a:t>
          </a:r>
        </a:p>
      </dsp:txBody>
      <dsp:txXfrm>
        <a:off x="906460" y="237958"/>
        <a:ext cx="4139923" cy="1422189"/>
      </dsp:txXfrm>
    </dsp:sp>
    <dsp:sp modelId="{B7EF2BA3-A3E8-4F81-9091-E568398F2381}">
      <dsp:nvSpPr>
        <dsp:cNvPr id="0" name=""/>
        <dsp:cNvSpPr/>
      </dsp:nvSpPr>
      <dsp:spPr>
        <a:xfrm>
          <a:off x="1972" y="623712"/>
          <a:ext cx="904487" cy="6506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lvl="0" algn="ctr" defTabSz="488950">
            <a:lnSpc>
              <a:spcPct val="90000"/>
            </a:lnSpc>
            <a:spcBef>
              <a:spcPct val="0"/>
            </a:spcBef>
            <a:spcAft>
              <a:spcPct val="35000"/>
            </a:spcAft>
          </a:pPr>
          <a:r>
            <a:rPr lang="en-MY" sz="1100" kern="1200">
              <a:solidFill>
                <a:sysClr val="windowText" lastClr="000000"/>
              </a:solidFill>
              <a:latin typeface="Times New Roman" panose="02020603050405020304" pitchFamily="18" charset="0"/>
              <a:cs typeface="Times New Roman" panose="02020603050405020304" pitchFamily="18" charset="0"/>
            </a:rPr>
            <a:t>Social</a:t>
          </a:r>
        </a:p>
      </dsp:txBody>
      <dsp:txXfrm>
        <a:off x="33736" y="655476"/>
        <a:ext cx="840959" cy="587152"/>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94EDCCE-6460-461B-93F0-D4B52A3DC912}">
      <dsp:nvSpPr>
        <dsp:cNvPr id="0" name=""/>
        <dsp:cNvSpPr/>
      </dsp:nvSpPr>
      <dsp:spPr>
        <a:xfrm>
          <a:off x="1009072" y="0"/>
          <a:ext cx="4598631" cy="1066800"/>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Innovation and technology are the cornerstones of the US economy. (PEST Analysis of USA, the Largest Economy of the World, 2014)</a:t>
          </a:r>
          <a:endParaRPr lang="en-MY" sz="1100" kern="1200"/>
        </a:p>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IT is another area that the US has always been good at. </a:t>
          </a:r>
        </a:p>
        <a:p>
          <a:pPr marL="57150" lvl="1" indent="-57150" algn="l" defTabSz="488950">
            <a:lnSpc>
              <a:spcPct val="90000"/>
            </a:lnSpc>
            <a:spcBef>
              <a:spcPct val="0"/>
            </a:spcBef>
            <a:spcAft>
              <a:spcPct val="15000"/>
            </a:spcAft>
            <a:buChar char="••"/>
          </a:pPr>
          <a:r>
            <a:rPr lang="en-MY" sz="1100" kern="1200">
              <a:latin typeface="Times New Roman" panose="02020603050405020304" pitchFamily="18" charset="0"/>
              <a:cs typeface="Times New Roman" panose="02020603050405020304" pitchFamily="18" charset="0"/>
            </a:rPr>
            <a:t>IT can accelerate the production process with as few errors as possible.</a:t>
          </a:r>
        </a:p>
      </dsp:txBody>
      <dsp:txXfrm>
        <a:off x="1009072" y="133350"/>
        <a:ext cx="4198581" cy="800100"/>
      </dsp:txXfrm>
    </dsp:sp>
    <dsp:sp modelId="{EC07E081-F2F7-447E-9F09-2F0ABB9A666B}">
      <dsp:nvSpPr>
        <dsp:cNvPr id="0" name=""/>
        <dsp:cNvSpPr/>
      </dsp:nvSpPr>
      <dsp:spPr>
        <a:xfrm>
          <a:off x="2520" y="228599"/>
          <a:ext cx="1006551" cy="60960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lvl="0" algn="ctr" defTabSz="488950">
            <a:lnSpc>
              <a:spcPct val="90000"/>
            </a:lnSpc>
            <a:spcBef>
              <a:spcPct val="0"/>
            </a:spcBef>
            <a:spcAft>
              <a:spcPct val="35000"/>
            </a:spcAft>
          </a:pPr>
          <a:r>
            <a:rPr lang="en-MY" sz="1100" kern="1200">
              <a:solidFill>
                <a:sysClr val="windowText" lastClr="000000"/>
              </a:solidFill>
              <a:latin typeface="Times New Roman" panose="02020603050405020304" pitchFamily="18" charset="0"/>
              <a:cs typeface="Times New Roman" panose="02020603050405020304" pitchFamily="18" charset="0"/>
            </a:rPr>
            <a:t>Technology</a:t>
          </a:r>
        </a:p>
      </dsp:txBody>
      <dsp:txXfrm>
        <a:off x="32278" y="258357"/>
        <a:ext cx="947035" cy="550085"/>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0BD3255-04B2-487C-A7FE-08BF2798C44E}">
      <dsp:nvSpPr>
        <dsp:cNvPr id="0" name=""/>
        <dsp:cNvSpPr/>
      </dsp:nvSpPr>
      <dsp:spPr>
        <a:xfrm>
          <a:off x="554620" y="1397"/>
          <a:ext cx="1307766" cy="65388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en-MY" sz="1100" b="1" kern="1200">
              <a:solidFill>
                <a:sysClr val="windowText" lastClr="000000"/>
              </a:solidFill>
              <a:latin typeface="Times New Roman" panose="02020603050405020304" pitchFamily="18" charset="0"/>
              <a:cs typeface="Times New Roman" panose="02020603050405020304" pitchFamily="18" charset="0"/>
            </a:rPr>
            <a:t>Indirect Exporting</a:t>
          </a:r>
        </a:p>
      </dsp:txBody>
      <dsp:txXfrm>
        <a:off x="573772" y="20549"/>
        <a:ext cx="1269462" cy="615579"/>
      </dsp:txXfrm>
    </dsp:sp>
    <dsp:sp modelId="{05A92B83-F692-4981-9100-5AA8DFFC52BE}">
      <dsp:nvSpPr>
        <dsp:cNvPr id="0" name=""/>
        <dsp:cNvSpPr/>
      </dsp:nvSpPr>
      <dsp:spPr>
        <a:xfrm>
          <a:off x="685397" y="655281"/>
          <a:ext cx="130776" cy="490412"/>
        </a:xfrm>
        <a:custGeom>
          <a:avLst/>
          <a:gdLst/>
          <a:ahLst/>
          <a:cxnLst/>
          <a:rect l="0" t="0" r="0" b="0"/>
          <a:pathLst>
            <a:path>
              <a:moveTo>
                <a:pt x="0" y="0"/>
              </a:moveTo>
              <a:lnTo>
                <a:pt x="0" y="490412"/>
              </a:lnTo>
              <a:lnTo>
                <a:pt x="130776" y="49041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E91DAE-0E49-4710-8C9E-918CBFC424FB}">
      <dsp:nvSpPr>
        <dsp:cNvPr id="0" name=""/>
        <dsp:cNvSpPr/>
      </dsp:nvSpPr>
      <dsp:spPr>
        <a:xfrm>
          <a:off x="816174" y="818752"/>
          <a:ext cx="1046213" cy="65388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en-MY" sz="1100" kern="1200">
              <a:solidFill>
                <a:sysClr val="windowText" lastClr="000000"/>
              </a:solidFill>
              <a:latin typeface="Times New Roman" panose="02020603050405020304" pitchFamily="18" charset="0"/>
              <a:cs typeface="Times New Roman" panose="02020603050405020304" pitchFamily="18" charset="0"/>
            </a:rPr>
            <a:t>Domestic Purchasing</a:t>
          </a:r>
        </a:p>
      </dsp:txBody>
      <dsp:txXfrm>
        <a:off x="835326" y="837904"/>
        <a:ext cx="1007909" cy="615579"/>
      </dsp:txXfrm>
    </dsp:sp>
    <dsp:sp modelId="{3A5C697B-10F1-481C-9B80-CEB232067AF0}">
      <dsp:nvSpPr>
        <dsp:cNvPr id="0" name=""/>
        <dsp:cNvSpPr/>
      </dsp:nvSpPr>
      <dsp:spPr>
        <a:xfrm>
          <a:off x="685397" y="655281"/>
          <a:ext cx="130776" cy="1307766"/>
        </a:xfrm>
        <a:custGeom>
          <a:avLst/>
          <a:gdLst/>
          <a:ahLst/>
          <a:cxnLst/>
          <a:rect l="0" t="0" r="0" b="0"/>
          <a:pathLst>
            <a:path>
              <a:moveTo>
                <a:pt x="0" y="0"/>
              </a:moveTo>
              <a:lnTo>
                <a:pt x="0" y="1307766"/>
              </a:lnTo>
              <a:lnTo>
                <a:pt x="130776" y="130776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1F8A89A-FF1B-45BC-9B7A-4FA3BCBA0327}">
      <dsp:nvSpPr>
        <dsp:cNvPr id="0" name=""/>
        <dsp:cNvSpPr/>
      </dsp:nvSpPr>
      <dsp:spPr>
        <a:xfrm>
          <a:off x="816174" y="1636106"/>
          <a:ext cx="1046213" cy="65388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en-MY" sz="1100" kern="1200">
              <a:solidFill>
                <a:sysClr val="windowText" lastClr="000000"/>
              </a:solidFill>
              <a:latin typeface="Times New Roman" panose="02020603050405020304" pitchFamily="18" charset="0"/>
              <a:cs typeface="Times New Roman" panose="02020603050405020304" pitchFamily="18" charset="0"/>
            </a:rPr>
            <a:t>Piggyback Operation</a:t>
          </a:r>
        </a:p>
      </dsp:txBody>
      <dsp:txXfrm>
        <a:off x="835326" y="1655258"/>
        <a:ext cx="1007909" cy="615579"/>
      </dsp:txXfrm>
    </dsp:sp>
    <dsp:sp modelId="{C99D5210-4661-4668-81ED-D55FD1E331FA}">
      <dsp:nvSpPr>
        <dsp:cNvPr id="0" name=""/>
        <dsp:cNvSpPr/>
      </dsp:nvSpPr>
      <dsp:spPr>
        <a:xfrm>
          <a:off x="685397" y="655281"/>
          <a:ext cx="130776" cy="2125120"/>
        </a:xfrm>
        <a:custGeom>
          <a:avLst/>
          <a:gdLst/>
          <a:ahLst/>
          <a:cxnLst/>
          <a:rect l="0" t="0" r="0" b="0"/>
          <a:pathLst>
            <a:path>
              <a:moveTo>
                <a:pt x="0" y="0"/>
              </a:moveTo>
              <a:lnTo>
                <a:pt x="0" y="2125120"/>
              </a:lnTo>
              <a:lnTo>
                <a:pt x="130776" y="21251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F99DA58-E234-418C-9648-9219933140F7}">
      <dsp:nvSpPr>
        <dsp:cNvPr id="0" name=""/>
        <dsp:cNvSpPr/>
      </dsp:nvSpPr>
      <dsp:spPr>
        <a:xfrm>
          <a:off x="816174" y="2453460"/>
          <a:ext cx="1046213" cy="65388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en-MY" sz="1100" kern="1200">
              <a:solidFill>
                <a:sysClr val="windowText" lastClr="000000"/>
              </a:solidFill>
              <a:latin typeface="Times New Roman" panose="02020603050405020304" pitchFamily="18" charset="0"/>
              <a:cs typeface="Times New Roman" panose="02020603050405020304" pitchFamily="18" charset="0"/>
            </a:rPr>
            <a:t>Export Management Company (EMC)</a:t>
          </a:r>
        </a:p>
      </dsp:txBody>
      <dsp:txXfrm>
        <a:off x="835326" y="2472612"/>
        <a:ext cx="1007909" cy="615579"/>
      </dsp:txXfrm>
    </dsp:sp>
    <dsp:sp modelId="{D13D5285-FFC2-4941-8876-2A136E90BD3F}">
      <dsp:nvSpPr>
        <dsp:cNvPr id="0" name=""/>
        <dsp:cNvSpPr/>
      </dsp:nvSpPr>
      <dsp:spPr>
        <a:xfrm>
          <a:off x="685397" y="655281"/>
          <a:ext cx="130776" cy="2942475"/>
        </a:xfrm>
        <a:custGeom>
          <a:avLst/>
          <a:gdLst/>
          <a:ahLst/>
          <a:cxnLst/>
          <a:rect l="0" t="0" r="0" b="0"/>
          <a:pathLst>
            <a:path>
              <a:moveTo>
                <a:pt x="0" y="0"/>
              </a:moveTo>
              <a:lnTo>
                <a:pt x="0" y="2942475"/>
              </a:lnTo>
              <a:lnTo>
                <a:pt x="130776" y="294247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191BC7B-B392-4756-A1EB-2A9F2AA12717}">
      <dsp:nvSpPr>
        <dsp:cNvPr id="0" name=""/>
        <dsp:cNvSpPr/>
      </dsp:nvSpPr>
      <dsp:spPr>
        <a:xfrm>
          <a:off x="816174" y="3270814"/>
          <a:ext cx="1046213" cy="65388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en-MY" sz="1100" kern="1200">
              <a:solidFill>
                <a:sysClr val="windowText" lastClr="000000"/>
              </a:solidFill>
              <a:latin typeface="Times New Roman" panose="02020603050405020304" pitchFamily="18" charset="0"/>
              <a:cs typeface="Times New Roman" panose="02020603050405020304" pitchFamily="18" charset="0"/>
            </a:rPr>
            <a:t>Trading Companies</a:t>
          </a:r>
        </a:p>
      </dsp:txBody>
      <dsp:txXfrm>
        <a:off x="835326" y="3289966"/>
        <a:ext cx="1007909" cy="615579"/>
      </dsp:txXfrm>
    </dsp:sp>
    <dsp:sp modelId="{01F81B8F-A3F3-453B-825A-C69BE640A7E4}">
      <dsp:nvSpPr>
        <dsp:cNvPr id="0" name=""/>
        <dsp:cNvSpPr/>
      </dsp:nvSpPr>
      <dsp:spPr>
        <a:xfrm>
          <a:off x="2189329" y="1397"/>
          <a:ext cx="1307766" cy="65388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en-MY" sz="1100" b="1" kern="1200">
              <a:solidFill>
                <a:sysClr val="windowText" lastClr="000000"/>
              </a:solidFill>
              <a:latin typeface="Times New Roman" panose="02020603050405020304" pitchFamily="18" charset="0"/>
              <a:cs typeface="Times New Roman" panose="02020603050405020304" pitchFamily="18" charset="0"/>
            </a:rPr>
            <a:t>Direct</a:t>
          </a:r>
          <a:r>
            <a:rPr lang="en-MY" sz="1100" kern="1200">
              <a:solidFill>
                <a:sysClr val="windowText" lastClr="000000"/>
              </a:solidFill>
              <a:latin typeface="Times New Roman" panose="02020603050405020304" pitchFamily="18" charset="0"/>
              <a:cs typeface="Times New Roman" panose="02020603050405020304" pitchFamily="18" charset="0"/>
            </a:rPr>
            <a:t> </a:t>
          </a:r>
          <a:r>
            <a:rPr lang="en-MY" sz="1100" b="1" kern="1200">
              <a:solidFill>
                <a:sysClr val="windowText" lastClr="000000"/>
              </a:solidFill>
              <a:latin typeface="Times New Roman" panose="02020603050405020304" pitchFamily="18" charset="0"/>
              <a:cs typeface="Times New Roman" panose="02020603050405020304" pitchFamily="18" charset="0"/>
            </a:rPr>
            <a:t>Exporting</a:t>
          </a:r>
        </a:p>
      </dsp:txBody>
      <dsp:txXfrm>
        <a:off x="2208481" y="20549"/>
        <a:ext cx="1269462" cy="615579"/>
      </dsp:txXfrm>
    </dsp:sp>
    <dsp:sp modelId="{5BE40A5C-2FA3-42E5-A8BE-2358A0613F7F}">
      <dsp:nvSpPr>
        <dsp:cNvPr id="0" name=""/>
        <dsp:cNvSpPr/>
      </dsp:nvSpPr>
      <dsp:spPr>
        <a:xfrm>
          <a:off x="2320105" y="655281"/>
          <a:ext cx="130776" cy="490412"/>
        </a:xfrm>
        <a:custGeom>
          <a:avLst/>
          <a:gdLst/>
          <a:ahLst/>
          <a:cxnLst/>
          <a:rect l="0" t="0" r="0" b="0"/>
          <a:pathLst>
            <a:path>
              <a:moveTo>
                <a:pt x="0" y="0"/>
              </a:moveTo>
              <a:lnTo>
                <a:pt x="0" y="490412"/>
              </a:lnTo>
              <a:lnTo>
                <a:pt x="130776" y="49041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C310E89-1FDD-4998-9149-48997AE9FF4F}">
      <dsp:nvSpPr>
        <dsp:cNvPr id="0" name=""/>
        <dsp:cNvSpPr/>
      </dsp:nvSpPr>
      <dsp:spPr>
        <a:xfrm>
          <a:off x="2450882" y="818752"/>
          <a:ext cx="1046213" cy="65388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en-MY" sz="1100" kern="1200">
              <a:solidFill>
                <a:sysClr val="windowText" lastClr="000000"/>
              </a:solidFill>
              <a:latin typeface="Times New Roman" panose="02020603050405020304" pitchFamily="18" charset="0"/>
              <a:cs typeface="Times New Roman" panose="02020603050405020304" pitchFamily="18" charset="0"/>
            </a:rPr>
            <a:t>Home Sales Force</a:t>
          </a:r>
        </a:p>
      </dsp:txBody>
      <dsp:txXfrm>
        <a:off x="2470034" y="837904"/>
        <a:ext cx="1007909" cy="615579"/>
      </dsp:txXfrm>
    </dsp:sp>
    <dsp:sp modelId="{56F707F1-4538-4983-9F03-AFF043AA9BD4}">
      <dsp:nvSpPr>
        <dsp:cNvPr id="0" name=""/>
        <dsp:cNvSpPr/>
      </dsp:nvSpPr>
      <dsp:spPr>
        <a:xfrm>
          <a:off x="2320105" y="655281"/>
          <a:ext cx="130776" cy="1307766"/>
        </a:xfrm>
        <a:custGeom>
          <a:avLst/>
          <a:gdLst/>
          <a:ahLst/>
          <a:cxnLst/>
          <a:rect l="0" t="0" r="0" b="0"/>
          <a:pathLst>
            <a:path>
              <a:moveTo>
                <a:pt x="0" y="0"/>
              </a:moveTo>
              <a:lnTo>
                <a:pt x="0" y="1307766"/>
              </a:lnTo>
              <a:lnTo>
                <a:pt x="130776" y="130776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67235CF-0EEA-4D4E-A6FF-FF3629581A89}">
      <dsp:nvSpPr>
        <dsp:cNvPr id="0" name=""/>
        <dsp:cNvSpPr/>
      </dsp:nvSpPr>
      <dsp:spPr>
        <a:xfrm>
          <a:off x="2450882" y="1636106"/>
          <a:ext cx="1046213" cy="65388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en-MY" sz="1100" kern="1200">
              <a:solidFill>
                <a:sysClr val="windowText" lastClr="000000"/>
              </a:solidFill>
              <a:latin typeface="Times New Roman" panose="02020603050405020304" pitchFamily="18" charset="0"/>
              <a:cs typeface="Times New Roman" panose="02020603050405020304" pitchFamily="18" charset="0"/>
            </a:rPr>
            <a:t>Agent/</a:t>
          </a:r>
        </a:p>
        <a:p>
          <a:pPr lvl="0" algn="ctr" defTabSz="488950">
            <a:lnSpc>
              <a:spcPct val="90000"/>
            </a:lnSpc>
            <a:spcBef>
              <a:spcPct val="0"/>
            </a:spcBef>
            <a:spcAft>
              <a:spcPct val="35000"/>
            </a:spcAft>
          </a:pPr>
          <a:r>
            <a:rPr lang="en-MY" sz="1100" kern="1200">
              <a:solidFill>
                <a:sysClr val="windowText" lastClr="000000"/>
              </a:solidFill>
              <a:latin typeface="Times New Roman" panose="02020603050405020304" pitchFamily="18" charset="0"/>
              <a:cs typeface="Times New Roman" panose="02020603050405020304" pitchFamily="18" charset="0"/>
            </a:rPr>
            <a:t>Distributors</a:t>
          </a:r>
        </a:p>
      </dsp:txBody>
      <dsp:txXfrm>
        <a:off x="2470034" y="1655258"/>
        <a:ext cx="1007909" cy="615579"/>
      </dsp:txXfrm>
    </dsp:sp>
    <dsp:sp modelId="{B515D38C-C659-49B3-9033-21D8607D7219}">
      <dsp:nvSpPr>
        <dsp:cNvPr id="0" name=""/>
        <dsp:cNvSpPr/>
      </dsp:nvSpPr>
      <dsp:spPr>
        <a:xfrm>
          <a:off x="2320105" y="655281"/>
          <a:ext cx="130776" cy="2125120"/>
        </a:xfrm>
        <a:custGeom>
          <a:avLst/>
          <a:gdLst/>
          <a:ahLst/>
          <a:cxnLst/>
          <a:rect l="0" t="0" r="0" b="0"/>
          <a:pathLst>
            <a:path>
              <a:moveTo>
                <a:pt x="0" y="0"/>
              </a:moveTo>
              <a:lnTo>
                <a:pt x="0" y="2125120"/>
              </a:lnTo>
              <a:lnTo>
                <a:pt x="130776" y="21251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82870E9-B3AB-46B3-ABE9-695CEEE19F7B}">
      <dsp:nvSpPr>
        <dsp:cNvPr id="0" name=""/>
        <dsp:cNvSpPr/>
      </dsp:nvSpPr>
      <dsp:spPr>
        <a:xfrm>
          <a:off x="2450882" y="2453460"/>
          <a:ext cx="1046213" cy="65388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en-MY" sz="1100" kern="1200">
              <a:solidFill>
                <a:sysClr val="windowText" lastClr="000000"/>
              </a:solidFill>
              <a:latin typeface="Times New Roman" panose="02020603050405020304" pitchFamily="18" charset="0"/>
              <a:cs typeface="Times New Roman" panose="02020603050405020304" pitchFamily="18" charset="0"/>
            </a:rPr>
            <a:t>Management Contracts</a:t>
          </a:r>
        </a:p>
      </dsp:txBody>
      <dsp:txXfrm>
        <a:off x="2470034" y="2472612"/>
        <a:ext cx="1007909" cy="615579"/>
      </dsp:txXfrm>
    </dsp:sp>
    <dsp:sp modelId="{4E046DCC-F2AC-45C4-90A0-517433469606}">
      <dsp:nvSpPr>
        <dsp:cNvPr id="0" name=""/>
        <dsp:cNvSpPr/>
      </dsp:nvSpPr>
      <dsp:spPr>
        <a:xfrm>
          <a:off x="2320105" y="655281"/>
          <a:ext cx="130776" cy="2942475"/>
        </a:xfrm>
        <a:custGeom>
          <a:avLst/>
          <a:gdLst/>
          <a:ahLst/>
          <a:cxnLst/>
          <a:rect l="0" t="0" r="0" b="0"/>
          <a:pathLst>
            <a:path>
              <a:moveTo>
                <a:pt x="0" y="0"/>
              </a:moveTo>
              <a:lnTo>
                <a:pt x="0" y="2942475"/>
              </a:lnTo>
              <a:lnTo>
                <a:pt x="130776" y="294247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29C153D-5F19-4358-8346-6020A3F1DE0E}">
      <dsp:nvSpPr>
        <dsp:cNvPr id="0" name=""/>
        <dsp:cNvSpPr/>
      </dsp:nvSpPr>
      <dsp:spPr>
        <a:xfrm>
          <a:off x="2450882" y="3270814"/>
          <a:ext cx="1046213" cy="65388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en-MY" sz="1100" kern="1200">
              <a:solidFill>
                <a:sysClr val="windowText" lastClr="000000"/>
              </a:solidFill>
              <a:latin typeface="Times New Roman" panose="02020603050405020304" pitchFamily="18" charset="0"/>
              <a:cs typeface="Times New Roman" panose="02020603050405020304" pitchFamily="18" charset="0"/>
            </a:rPr>
            <a:t>Franchising</a:t>
          </a:r>
        </a:p>
      </dsp:txBody>
      <dsp:txXfrm>
        <a:off x="2470034" y="3289966"/>
        <a:ext cx="1007909" cy="615579"/>
      </dsp:txXfrm>
    </dsp:sp>
    <dsp:sp modelId="{0536E638-A1CC-4CD9-A03B-6CD7A3C6B7A9}">
      <dsp:nvSpPr>
        <dsp:cNvPr id="0" name=""/>
        <dsp:cNvSpPr/>
      </dsp:nvSpPr>
      <dsp:spPr>
        <a:xfrm>
          <a:off x="2320105" y="655281"/>
          <a:ext cx="130776" cy="3759829"/>
        </a:xfrm>
        <a:custGeom>
          <a:avLst/>
          <a:gdLst/>
          <a:ahLst/>
          <a:cxnLst/>
          <a:rect l="0" t="0" r="0" b="0"/>
          <a:pathLst>
            <a:path>
              <a:moveTo>
                <a:pt x="0" y="0"/>
              </a:moveTo>
              <a:lnTo>
                <a:pt x="0" y="3759829"/>
              </a:lnTo>
              <a:lnTo>
                <a:pt x="130776" y="375982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BD94854-2EDA-4F4A-8AB3-0B19D098F9D2}">
      <dsp:nvSpPr>
        <dsp:cNvPr id="0" name=""/>
        <dsp:cNvSpPr/>
      </dsp:nvSpPr>
      <dsp:spPr>
        <a:xfrm>
          <a:off x="2450882" y="4088168"/>
          <a:ext cx="1046213" cy="65388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en-MY" sz="1100" kern="1200">
              <a:solidFill>
                <a:sysClr val="windowText" lastClr="000000"/>
              </a:solidFill>
              <a:latin typeface="Times New Roman" panose="02020603050405020304" pitchFamily="18" charset="0"/>
              <a:cs typeface="Times New Roman" panose="02020603050405020304" pitchFamily="18" charset="0"/>
            </a:rPr>
            <a:t>Direct Marketing</a:t>
          </a:r>
        </a:p>
      </dsp:txBody>
      <dsp:txXfrm>
        <a:off x="2470034" y="4107320"/>
        <a:ext cx="1007909" cy="615579"/>
      </dsp:txXfrm>
    </dsp:sp>
    <dsp:sp modelId="{8CEE03BA-9578-4DF1-B88E-DA90A49EB041}">
      <dsp:nvSpPr>
        <dsp:cNvPr id="0" name=""/>
        <dsp:cNvSpPr/>
      </dsp:nvSpPr>
      <dsp:spPr>
        <a:xfrm>
          <a:off x="3824037" y="1397"/>
          <a:ext cx="1307766" cy="65388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en-MY" sz="1100" b="1" kern="1200">
              <a:solidFill>
                <a:sysClr val="windowText" lastClr="000000"/>
              </a:solidFill>
              <a:latin typeface="Times New Roman" panose="02020603050405020304" pitchFamily="18" charset="0"/>
              <a:cs typeface="Times New Roman" panose="02020603050405020304" pitchFamily="18" charset="0"/>
            </a:rPr>
            <a:t>Foreign Direct Investment (FDI)</a:t>
          </a:r>
        </a:p>
      </dsp:txBody>
      <dsp:txXfrm>
        <a:off x="3843189" y="20549"/>
        <a:ext cx="1269462" cy="615579"/>
      </dsp:txXfrm>
    </dsp:sp>
    <dsp:sp modelId="{09931124-9E45-4247-8C70-A176261E43BE}">
      <dsp:nvSpPr>
        <dsp:cNvPr id="0" name=""/>
        <dsp:cNvSpPr/>
      </dsp:nvSpPr>
      <dsp:spPr>
        <a:xfrm>
          <a:off x="3954814" y="655281"/>
          <a:ext cx="130776" cy="490412"/>
        </a:xfrm>
        <a:custGeom>
          <a:avLst/>
          <a:gdLst/>
          <a:ahLst/>
          <a:cxnLst/>
          <a:rect l="0" t="0" r="0" b="0"/>
          <a:pathLst>
            <a:path>
              <a:moveTo>
                <a:pt x="0" y="0"/>
              </a:moveTo>
              <a:lnTo>
                <a:pt x="0" y="490412"/>
              </a:lnTo>
              <a:lnTo>
                <a:pt x="130776" y="49041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00ECA68-12CA-4AA4-A557-D0B54A02CF95}">
      <dsp:nvSpPr>
        <dsp:cNvPr id="0" name=""/>
        <dsp:cNvSpPr/>
      </dsp:nvSpPr>
      <dsp:spPr>
        <a:xfrm>
          <a:off x="4085590" y="818752"/>
          <a:ext cx="1046213" cy="65388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en-MY" sz="1100" kern="1200">
              <a:solidFill>
                <a:sysClr val="windowText" lastClr="000000"/>
              </a:solidFill>
              <a:latin typeface="Times New Roman" panose="02020603050405020304" pitchFamily="18" charset="0"/>
              <a:cs typeface="Times New Roman" panose="02020603050405020304" pitchFamily="18" charset="0"/>
            </a:rPr>
            <a:t>Contract Manufacture</a:t>
          </a:r>
        </a:p>
      </dsp:txBody>
      <dsp:txXfrm>
        <a:off x="4104742" y="837904"/>
        <a:ext cx="1007909" cy="615579"/>
      </dsp:txXfrm>
    </dsp:sp>
    <dsp:sp modelId="{6D15A3C4-13A1-490C-B5AC-EAD68C313CB7}">
      <dsp:nvSpPr>
        <dsp:cNvPr id="0" name=""/>
        <dsp:cNvSpPr/>
      </dsp:nvSpPr>
      <dsp:spPr>
        <a:xfrm>
          <a:off x="3954814" y="655281"/>
          <a:ext cx="130776" cy="1307766"/>
        </a:xfrm>
        <a:custGeom>
          <a:avLst/>
          <a:gdLst/>
          <a:ahLst/>
          <a:cxnLst/>
          <a:rect l="0" t="0" r="0" b="0"/>
          <a:pathLst>
            <a:path>
              <a:moveTo>
                <a:pt x="0" y="0"/>
              </a:moveTo>
              <a:lnTo>
                <a:pt x="0" y="1307766"/>
              </a:lnTo>
              <a:lnTo>
                <a:pt x="130776" y="130776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7CB8833-D52E-4AD3-A45C-463D6CDC2715}">
      <dsp:nvSpPr>
        <dsp:cNvPr id="0" name=""/>
        <dsp:cNvSpPr/>
      </dsp:nvSpPr>
      <dsp:spPr>
        <a:xfrm>
          <a:off x="4085590" y="1636106"/>
          <a:ext cx="1046213" cy="65388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en-MY" sz="1100" kern="1200">
              <a:solidFill>
                <a:sysClr val="windowText" lastClr="000000"/>
              </a:solidFill>
              <a:latin typeface="Times New Roman" panose="02020603050405020304" pitchFamily="18" charset="0"/>
              <a:cs typeface="Times New Roman" panose="02020603050405020304" pitchFamily="18" charset="0"/>
            </a:rPr>
            <a:t>Licensing </a:t>
          </a:r>
        </a:p>
      </dsp:txBody>
      <dsp:txXfrm>
        <a:off x="4104742" y="1655258"/>
        <a:ext cx="1007909" cy="615579"/>
      </dsp:txXfrm>
    </dsp:sp>
    <dsp:sp modelId="{8A6CAED5-BAB8-4F02-AE52-E8FB57DFA79B}">
      <dsp:nvSpPr>
        <dsp:cNvPr id="0" name=""/>
        <dsp:cNvSpPr/>
      </dsp:nvSpPr>
      <dsp:spPr>
        <a:xfrm>
          <a:off x="3954814" y="655281"/>
          <a:ext cx="130776" cy="2125120"/>
        </a:xfrm>
        <a:custGeom>
          <a:avLst/>
          <a:gdLst/>
          <a:ahLst/>
          <a:cxnLst/>
          <a:rect l="0" t="0" r="0" b="0"/>
          <a:pathLst>
            <a:path>
              <a:moveTo>
                <a:pt x="0" y="0"/>
              </a:moveTo>
              <a:lnTo>
                <a:pt x="0" y="2125120"/>
              </a:lnTo>
              <a:lnTo>
                <a:pt x="130776" y="21251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6FC45EA-0ABB-48DF-93C0-7D7173362196}">
      <dsp:nvSpPr>
        <dsp:cNvPr id="0" name=""/>
        <dsp:cNvSpPr/>
      </dsp:nvSpPr>
      <dsp:spPr>
        <a:xfrm>
          <a:off x="4085590" y="2453460"/>
          <a:ext cx="1046213" cy="65388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en-MY" sz="1100" kern="1200">
              <a:solidFill>
                <a:sysClr val="windowText" lastClr="000000"/>
              </a:solidFill>
              <a:latin typeface="Times New Roman" panose="02020603050405020304" pitchFamily="18" charset="0"/>
              <a:cs typeface="Times New Roman" panose="02020603050405020304" pitchFamily="18" charset="0"/>
            </a:rPr>
            <a:t>Strategic Alliance</a:t>
          </a:r>
        </a:p>
      </dsp:txBody>
      <dsp:txXfrm>
        <a:off x="4104742" y="2472612"/>
        <a:ext cx="1007909" cy="615579"/>
      </dsp:txXfrm>
    </dsp:sp>
    <dsp:sp modelId="{95E23AA5-A2C3-4938-A43C-83C32FA2EA2A}">
      <dsp:nvSpPr>
        <dsp:cNvPr id="0" name=""/>
        <dsp:cNvSpPr/>
      </dsp:nvSpPr>
      <dsp:spPr>
        <a:xfrm>
          <a:off x="3954814" y="655281"/>
          <a:ext cx="130776" cy="2942475"/>
        </a:xfrm>
        <a:custGeom>
          <a:avLst/>
          <a:gdLst/>
          <a:ahLst/>
          <a:cxnLst/>
          <a:rect l="0" t="0" r="0" b="0"/>
          <a:pathLst>
            <a:path>
              <a:moveTo>
                <a:pt x="0" y="0"/>
              </a:moveTo>
              <a:lnTo>
                <a:pt x="0" y="2942475"/>
              </a:lnTo>
              <a:lnTo>
                <a:pt x="130776" y="294247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3B0F73-48B7-47E8-854F-5E1CF79007D0}">
      <dsp:nvSpPr>
        <dsp:cNvPr id="0" name=""/>
        <dsp:cNvSpPr/>
      </dsp:nvSpPr>
      <dsp:spPr>
        <a:xfrm>
          <a:off x="4085590" y="3270814"/>
          <a:ext cx="1046213" cy="65388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en-MY" sz="1100" kern="1200">
              <a:solidFill>
                <a:sysClr val="windowText" lastClr="000000"/>
              </a:solidFill>
              <a:latin typeface="Times New Roman" panose="02020603050405020304" pitchFamily="18" charset="0"/>
              <a:cs typeface="Times New Roman" panose="02020603050405020304" pitchFamily="18" charset="0"/>
            </a:rPr>
            <a:t>Assembly Plants</a:t>
          </a:r>
        </a:p>
      </dsp:txBody>
      <dsp:txXfrm>
        <a:off x="4104742" y="3289966"/>
        <a:ext cx="1007909" cy="615579"/>
      </dsp:txXfrm>
    </dsp:sp>
    <dsp:sp modelId="{A12C2FEB-F5E0-4B8E-96BA-AC08768018C7}">
      <dsp:nvSpPr>
        <dsp:cNvPr id="0" name=""/>
        <dsp:cNvSpPr/>
      </dsp:nvSpPr>
      <dsp:spPr>
        <a:xfrm>
          <a:off x="3954814" y="655281"/>
          <a:ext cx="130776" cy="3759829"/>
        </a:xfrm>
        <a:custGeom>
          <a:avLst/>
          <a:gdLst/>
          <a:ahLst/>
          <a:cxnLst/>
          <a:rect l="0" t="0" r="0" b="0"/>
          <a:pathLst>
            <a:path>
              <a:moveTo>
                <a:pt x="0" y="0"/>
              </a:moveTo>
              <a:lnTo>
                <a:pt x="0" y="3759829"/>
              </a:lnTo>
              <a:lnTo>
                <a:pt x="130776" y="375982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F7B9BB3-C48E-4A1F-89FF-36F7A5D0979F}">
      <dsp:nvSpPr>
        <dsp:cNvPr id="0" name=""/>
        <dsp:cNvSpPr/>
      </dsp:nvSpPr>
      <dsp:spPr>
        <a:xfrm>
          <a:off x="4085590" y="4088168"/>
          <a:ext cx="1046213" cy="65388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en-MY" sz="1100" kern="1200">
              <a:solidFill>
                <a:sysClr val="windowText" lastClr="000000"/>
              </a:solidFill>
              <a:latin typeface="Times New Roman" panose="02020603050405020304" pitchFamily="18" charset="0"/>
              <a:cs typeface="Times New Roman" panose="02020603050405020304" pitchFamily="18" charset="0"/>
            </a:rPr>
            <a:t>Wholly Owned Subsidiaries</a:t>
          </a:r>
        </a:p>
      </dsp:txBody>
      <dsp:txXfrm>
        <a:off x="4104742" y="4107320"/>
        <a:ext cx="1007909" cy="615579"/>
      </dsp:txXfrm>
    </dsp:sp>
  </dsp:spTree>
</dsp:drawing>
</file>

<file path=word/diagrams/layout1.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11.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12.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Czend</b:Tag>
    <b:SourceType>DocumentFromInternetSite</b:SourceType>
    <b:Guid>{16B9FD34-0FDA-4457-928A-197CE4FA9319}</b:Guid>
    <b:Author>
      <b:Author>
        <b:NameList>
          <b:Person>
            <b:Last>CzechInvest</b:Last>
          </b:Person>
        </b:NameList>
      </b:Author>
    </b:Author>
    <b:Title>Taxation System</b:Title>
    <b:InternetSiteTitle>Czech Invest</b:InternetSiteTitle>
    <b:Year>nd.</b:Year>
    <b:URL>https://www.czechinvest.org/en/Doing-business-in-the-Czech-Republic/Taxation-system</b:URL>
    <b:RefOrder>28</b:RefOrder>
  </b:Source>
  <b:Source>
    <b:Tag>Olind</b:Tag>
    <b:SourceType>DocumentFromInternetSite</b:SourceType>
    <b:Guid>{453B1EC8-210B-4B9D-A75C-5C5B5D53EF85}</b:Guid>
    <b:Author>
      <b:Author>
        <b:NameList>
          <b:Person>
            <b:Last>Smith</b:Last>
            <b:First>Oliver</b:First>
          </b:Person>
        </b:NameList>
      </b:Author>
    </b:Author>
    <b:Title>World's biggest beer drinkers: Countries that drink the most beer per capita</b:Title>
    <b:InternetSiteTitle>Traveller</b:InternetSiteTitle>
    <b:Year>nd.</b:Year>
    <b:URL>http://www.traveller.com.au/worlds-biggest-beer-drinkers-countries-that-drink-the-most-beer-per-capita-gvrbyr</b:URL>
    <b:RefOrder>29</b:RefOrder>
  </b:Source>
  <b:Source>
    <b:Tag>Cze19</b:Tag>
    <b:SourceType>DocumentFromInternetSite</b:SourceType>
    <b:Guid>{CE58E124-F969-4047-A178-457E264D9C90}</b:Guid>
    <b:Title>Czech Republic : Legal Environment</b:Title>
    <b:InternetSiteTitle>Santander Trade Porter</b:InternetSiteTitle>
    <b:Year>2019</b:Year>
    <b:Month>January</b:Month>
    <b:URL>https://en.portal.santandertrade.com/establish-overseas/czech-republic/legal-environment?&amp;actualiser_id_banque=oui&amp;id_banque=44&amp;memoriser_choix=memoriser</b:URL>
    <b:RefOrder>30</b:RefOrder>
  </b:Source>
  <b:Source>
    <b:Tag>Cze15</b:Tag>
    <b:SourceType>DocumentFromInternetSite</b:SourceType>
    <b:Guid>{6E1565DC-50B7-4D6F-BD85-B6E9B0F0166A}</b:Guid>
    <b:Title>Czech-U.S. Relations</b:Title>
    <b:InternetSiteTitle>Embassy of Czech Republic in Washington</b:InternetSiteTitle>
    <b:Year>2015</b:Year>
    <b:Month>August</b:Month>
    <b:Day>8</b:Day>
    <b:URL>https://www.mzv.cz/washington/en/czech_u_s_relations/index.html</b:URL>
    <b:RefOrder>31</b:RefOrder>
  </b:Source>
  <b:Source>
    <b:Tag>Chr09</b:Tag>
    <b:SourceType>ArticleInAPeriodical</b:SourceType>
    <b:Guid>{A393B178-B8BB-4467-8781-853D9B54C74B}</b:Guid>
    <b:Title>Analysing the Welfare State in Poland, the Czech Republic, Hungary and Slovenia</b:Title>
    <b:Year>2009</b:Year>
    <b:Month>March </b:Month>
    <b:Day>10</b:Day>
    <b:Author>
      <b:Author>
        <b:NameList>
          <b:Person>
            <b:Last>Christian Aspalter</b:Last>
            <b:First>Kim</b:First>
            <b:Middle>Jinsoo, Park Sojeung</b:Middle>
          </b:Person>
        </b:NameList>
      </b:Author>
    </b:Author>
    <b:PeriodicalTitle>An Ideal-Typical Perspective</b:PeriodicalTitle>
    <b:RefOrder>32</b:RefOrder>
  </b:Source>
  <b:Source>
    <b:Tag>Une16</b:Tag>
    <b:SourceType>InternetSite</b:SourceType>
    <b:Guid>{F0BB4781-B8BB-42C6-BAE6-F23D40C51F09}</b:Guid>
    <b:Title>Unemployment rates</b:Title>
    <b:Year>2016</b:Year>
    <b:Month>September</b:Month>
    <b:InternetSiteTitle>EuroStat</b:InternetSiteTitle>
    <b:URL>https://ec.europa.eu/eurostat/statistics-explained/index.php/File:Unemployment_rates,_seasonally_adjusted,_September_2016.png</b:URL>
    <b:RefOrder>33</b:RefOrder>
  </b:Source>
  <b:Source>
    <b:Tag>Fed16</b:Tag>
    <b:SourceType>InternetSite</b:SourceType>
    <b:Guid>{4DC0BE92-AB70-4D87-BBAE-B7F8B8248B5D}</b:Guid>
    <b:Author>
      <b:Author>
        <b:NameList>
          <b:Person>
            <b:Last>Cocco</b:Last>
            <b:First>Federica</b:First>
          </b:Person>
        </b:NameList>
      </b:Author>
    </b:Author>
    <b:Title>Israel and the US have the highest poverty rates in the developed world</b:Title>
    <b:InternetSiteTitle>Financial Times</b:InternetSiteTitle>
    <b:Year>2016</b:Year>
    <b:Month>October</b:Month>
    <b:Day>19</b:Day>
    <b:RefOrder>34</b:RefOrder>
  </b:Source>
  <b:Source>
    <b:Tag>Popnd</b:Tag>
    <b:SourceType>InternetSite</b:SourceType>
    <b:Guid>{24E50728-F94C-43D9-9D21-74DA80FB4C27}</b:Guid>
    <b:Title>Population</b:Title>
    <b:InternetSiteTitle>Czech Statistical Office</b:InternetSiteTitle>
    <b:Year>nd.</b:Year>
    <b:URL>https://www.czso.cz/csu/czso/population</b:URL>
    <b:RefOrder>35</b:RefOrder>
  </b:Source>
  <b:Source>
    <b:Tag>Kat18</b:Tag>
    <b:SourceType>InternetSite</b:SourceType>
    <b:Guid>{1B33C90A-3360-4737-9992-683FF620D6D1}</b:Guid>
    <b:Author>
      <b:Author>
        <b:NameList>
          <b:Person>
            <b:Last>Lapelosova</b:Last>
            <b:First>Katka</b:First>
          </b:Person>
        </b:NameList>
      </b:Author>
    </b:Author>
    <b:Title>Understanding the Czech Republic's unique beer drinking culture</b:Title>
    <b:InternetSiteTitle>EatSipTrip</b:InternetSiteTitle>
    <b:Year>2018</b:Year>
    <b:Month>September</b:Month>
    <b:Day>13</b:Day>
    <b:URL>https://eatsiptrip.10best.com/2018/09/13/understanding-the-czech-republics-unique-beer-drinking-culture/</b:URL>
    <b:RefOrder>36</b:RefOrder>
  </b:Source>
  <b:Source>
    <b:Tag>Thend</b:Tag>
    <b:SourceType>InternetSite</b:SourceType>
    <b:Guid>{81784E75-DA81-4ED2-A639-7FC311801665}</b:Guid>
    <b:Title>The UK Brewing Industry: PESTLE Analysis</b:Title>
    <b:InternetSiteTitle>UK Essay</b:InternetSiteTitle>
    <b:Year>nd.</b:Year>
    <b:URL>https://www.ukessays.com/essays/commerce/the-macro-environment-of-brewing-industries-commerce-essay.php</b:URL>
    <b:RefOrder>37</b:RefOrder>
  </b:Source>
  <b:Source>
    <b:Tag>Pro16</b:Tag>
    <b:SourceType>InternetSite</b:SourceType>
    <b:Guid>{462E4F32-1249-44D5-8287-C481AA3AB25B}</b:Guid>
    <b:Title>Provide an analysis of the UK Brewing industry</b:Title>
    <b:InternetSiteTitle>UK Essay</b:InternetSiteTitle>
    <b:Year>2016</b:Year>
    <b:Month>12</b:Month>
    <b:Day>5</b:Day>
    <b:URL>https://www.ukessays.com/essays/business/provide-an-analysis-of-the-uk-brewing-industry-business-essay.php</b:URL>
    <b:RefOrder>1</b:RefOrder>
  </b:Source>
  <b:Source>
    <b:Tag>Thend1</b:Tag>
    <b:SourceType>InternetSite</b:SourceType>
    <b:Guid>{91EA1096-0A67-4F75-A1AC-16537EA9F136}</b:Guid>
    <b:Title>Porter Five Forces Analysis</b:Title>
    <b:InternetSiteTitle>Fern Fot University</b:InternetSiteTitle>
    <b:Year>nd.</b:Year>
    <b:URL>http://fernfortuniversity.com/term-papers/porter5/analysis/812-the-boston-beer-company--inc-.php</b:URL>
    <b:RefOrder>38</b:RefOrder>
  </b:Source>
  <b:Source>
    <b:Tag>Hei16</b:Tag>
    <b:SourceType>InternetSite</b:SourceType>
    <b:Guid>{6EC0D5B7-EB4E-482B-B52A-19B5FEF22624}</b:Guid>
    <b:Author>
      <b:Author>
        <b:NameList>
          <b:Person>
            <b:Last>Heineken</b:Last>
          </b:Person>
        </b:NameList>
      </b:Author>
    </b:Author>
    <b:Title>Five things you never knew about Heineken</b:Title>
    <b:InternetSiteTitle>TimeOut Singapore</b:InternetSiteTitle>
    <b:Year>2016</b:Year>
    <b:Month>July</b:Month>
    <b:Day>26</b:Day>
    <b:URL>https://www.timeout.com/singapore/bars-and-pubs/five-things-you-never-knew-about-heineken</b:URL>
    <b:RefOrder>4</b:RefOrder>
  </b:Source>
  <b:Source>
    <b:Tag>Pilnd</b:Tag>
    <b:SourceType>InternetSite</b:SourceType>
    <b:Guid>{07BC6DFE-E4D7-4F05-94E0-ABA99AB207DB}</b:Guid>
    <b:Author>
      <b:Author>
        <b:NameList>
          <b:Person>
            <b:Last>Beer</b:Last>
            <b:First>Pilsner</b:First>
            <b:Middle>Urquell</b:Middle>
          </b:Person>
        </b:NameList>
      </b:Author>
    </b:Author>
    <b:Title>Pilsner Lager: Learn what is Pilsner Beer and where to buy Pilsner Urquell Beer online</b:Title>
    <b:InternetSiteTitle>Plzen Guide</b:InternetSiteTitle>
    <b:Year>nd.</b:Year>
    <b:URL>https://plzenguide.com/pilsner-beer-pilsner-urquell.html</b:URL>
    <b:RefOrder>5</b:RefOrder>
  </b:Source>
  <b:Source>
    <b:Tag>Heind</b:Tag>
    <b:SourceType>DocumentFromInternetSite</b:SourceType>
    <b:Guid>{3F10FEF0-240D-42DD-8ED1-AB6AC80E8B29}</b:Guid>
    <b:Title>Heineken History</b:Title>
    <b:InternetSiteTitle>Heineken International</b:InternetSiteTitle>
    <b:Year>nd.</b:Year>
    <b:URL>https://www.dwcomm.com/static/products/files/36~History_of_Heineken.pdf</b:URL>
    <b:RefOrder>6</b:RefOrder>
  </b:Source>
  <b:Source>
    <b:Tag>Tom15</b:Tag>
    <b:SourceType>DocumentFromInternetSite</b:SourceType>
    <b:Guid>{DB0763B9-EC2F-442F-9C14-C48B210E0353}</b:Guid>
    <b:Author>
      <b:Author>
        <b:NameList>
          <b:Person>
            <b:Last>Watkin</b:Last>
            <b:First>Tomos</b:First>
          </b:Person>
        </b:NameList>
      </b:Author>
    </b:Author>
    <b:Title>CHEERING NEWS AS TOMOS WATKIN BEERS GO ON SALE IN CHINA</b:Title>
    <b:InternetSiteTitle>Tomos Watkin</b:InternetSiteTitle>
    <b:Year>2015</b:Year>
    <b:Month>March</b:Month>
    <b:Day>24</b:Day>
    <b:URL>https://tomoswatkin.com/blogs/news/cheering-news-as-tomos-watkin-beers-go-on-sale-in-china</b:URL>
    <b:RefOrder>7</b:RefOrder>
  </b:Source>
  <b:Source>
    <b:Tag>Revnd</b:Tag>
    <b:SourceType>DocumentFromInternetSite</b:SourceType>
    <b:Guid>{87ABCF1A-8553-487E-86B9-7D3FE05E1B0A}</b:Guid>
    <b:Title>Review: beer market in the Czech Republic</b:Title>
    <b:InternetSiteTitle>ConBiz</b:InternetSiteTitle>
    <b:Year>nd.</b:Year>
    <b:URL>http://www.conbiz.eu/information/articles/the-czech-beer-market</b:URL>
    <b:RefOrder>8</b:RefOrder>
  </b:Source>
  <b:Source>
    <b:Tag>Cze191</b:Tag>
    <b:SourceType>DocumentFromInternetSite</b:SourceType>
    <b:Guid>{F886CEE9-8D03-4537-A971-CB7A5828AB7B}</b:Guid>
    <b:Title>Czech Republic Hofstede Insight</b:Title>
    <b:InternetSiteTitle>Hofstede Insight</b:InternetSiteTitle>
    <b:Year>2019</b:Year>
    <b:URL>https://www.hofstede-insights.com/country/czech-republic/</b:URL>
    <b:RefOrder>19</b:RefOrder>
  </b:Source>
  <b:Source>
    <b:Tag>Aga16</b:Tag>
    <b:SourceType>DocumentFromInternetSite</b:SourceType>
    <b:Guid>{D82BB810-D973-4ABA-AC14-3C8EFF08FF77}</b:Guid>
    <b:Author>
      <b:Author>
        <b:NameList>
          <b:Person>
            <b:Last>Mazepus</b:Last>
            <b:First>Agata</b:First>
          </b:Person>
        </b:NameList>
      </b:Author>
    </b:Author>
    <b:Title>Beer Culture In The Czech Republic, More Than Just A Drink</b:Title>
    <b:InternetSiteTitle>Youth Times Magazine</b:InternetSiteTitle>
    <b:Year>2016</b:Year>
    <b:Month>August</b:Month>
    <b:Day>5</b:Day>
    <b:URL>http://youth-time.eu/content/recommended/recommended-travel/beer-culture-in-the-czech-republic-more-than-just-a-drink/</b:URL>
    <b:RefOrder>39</b:RefOrder>
  </b:Source>
  <b:Source>
    <b:Tag>Eur18</b:Tag>
    <b:SourceType>DocumentFromInternetSite</b:SourceType>
    <b:Guid>{A5646579-5B5B-4225-87D1-85872A0E9071}</b:Guid>
    <b:Title>European Union - Market Entry Strategy</b:Title>
    <b:InternetSiteTitle>export.gov</b:InternetSiteTitle>
    <b:Year>2018</b:Year>
    <b:Month>February</b:Month>
    <b:Day>7</b:Day>
    <b:URL>https://www.export.gov/article?id=European-union-Market-Entry-Strategy</b:URL>
    <b:RefOrder>40</b:RefOrder>
  </b:Source>
  <b:Source>
    <b:Tag>Cze18</b:Tag>
    <b:SourceType>DocumentFromInternetSite</b:SourceType>
    <b:Guid>{CEE57AD1-FEE4-44CC-BD59-C97BE3EE866E}</b:Guid>
    <b:Title>Czech Republic - Market Challenges</b:Title>
    <b:InternetSiteTitle>export.com</b:InternetSiteTitle>
    <b:Year>2018</b:Year>
    <b:Month>September</b:Month>
    <b:Day>10</b:Day>
    <b:URL>https://www.export.gov/article?id=Czech-Republic-Market-Challenges</b:URL>
    <b:RefOrder>41</b:RefOrder>
  </b:Source>
  <b:Source>
    <b:Tag>Expnd</b:Tag>
    <b:SourceType>DocumentFromInternetSite</b:SourceType>
    <b:Guid>{9EEF1859-ED08-40F7-B3EE-A29AA646A7C5}</b:Guid>
    <b:Title>Export: direct or indirect?</b:Title>
    <b:InternetSiteTitle>Business.gov.nl</b:InternetSiteTitle>
    <b:Year>nd.</b:Year>
    <b:URL>https://business.gov.nl/running-your-business/international-business/export/export-direct-or-indirect/</b:URL>
    <b:RefOrder>42</b:RefOrder>
  </b:Source>
  <b:Source>
    <b:Tag>Pas18</b:Tag>
    <b:SourceType>DocumentFromInternetSite</b:SourceType>
    <b:Guid>{FDBA3DDD-0128-42DA-AEF7-31C78A6D7A20}</b:Guid>
    <b:Title>Passive vs. Active Exporting</b:Title>
    <b:InternetSiteTitle>ICDTranslation</b:InternetSiteTitle>
    <b:Year>2018</b:Year>
    <b:Month>May</b:Month>
    <b:Day>29</b:Day>
    <b:URL>http://icdtranslation.com/passive-vs-active-exporting-and-why-translation-matters/</b:URL>
    <b:RefOrder>43</b:RefOrder>
  </b:Source>
  <b:Source>
    <b:Tag>Cun86</b:Tag>
    <b:SourceType>JournalArticle</b:SourceType>
    <b:Guid>{8D56BF09-7945-4F10-A214-FF633E6E14FE}</b:Guid>
    <b:Title> "Strategies for International Industrial Marketing"</b:Title>
    <b:Year>1986</b:Year>
    <b:Author>
      <b:Author>
        <b:NameList>
          <b:Person>
            <b:Last>Cunningham</b:Last>
            <b:First>M.T</b:First>
          </b:Person>
        </b:NameList>
      </b:Author>
    </b:Author>
    <b:JournalName>Croom Helm</b:JournalName>
    <b:Pages>9</b:Pages>
    <b:RefOrder>44</b:RefOrder>
  </b:Source>
  <b:Source>
    <b:Tag>Pie82</b:Tag>
    <b:SourceType>JournalArticle</b:SourceType>
    <b:Guid>{84A4107B-49D2-402A-BF32-78C9CBA46337}</b:Guid>
    <b:Author>
      <b:Author>
        <b:NameList>
          <b:Person>
            <b:Last>Piercy</b:Last>
            <b:First>N</b:First>
          </b:Person>
        </b:NameList>
      </b:Author>
    </b:Author>
    <b:Title>"Company Internationalisation: Active and Reactive Exporting"</b:Title>
    <b:JournalName>European Journal of Marketing</b:JournalName>
    <b:Year>1982</b:Year>
    <b:Pages>26-40</b:Pages>
    <b:RefOrder>45</b:RefOrder>
  </b:Source>
  <b:Source>
    <b:Tag>Dirnd</b:Tag>
    <b:SourceType>DocumentFromInternetSite</b:SourceType>
    <b:Guid>{F32D6443-B65E-457E-B1CC-F7A17D0679E1}</b:Guid>
    <b:Title>Direct or indirect exporting, which is best?</b:Title>
    <b:InternetSiteTitle>Connect Americas</b:InternetSiteTitle>
    <b:Year>nd.</b:Year>
    <b:URL>https://connectamericas.com/content/direct-or-indirect-exporting-which-best#</b:URL>
    <b:RefOrder>46</b:RefOrder>
  </b:Source>
  <b:Source>
    <b:Tag>Bennd</b:Tag>
    <b:SourceType>DocumentFromInternetSite</b:SourceType>
    <b:Guid>{0088005E-2B45-41E1-AD70-6500BBD33E2C}</b:Guid>
    <b:Title>Benefits of Distributors</b:Title>
    <b:InternetSiteTitle>The Reseller Network</b:InternetSiteTitle>
    <b:Year>nd.</b:Year>
    <b:URL>https://www.the-reseller-network.com/content/118/benefits-of-using-distributors/</b:URL>
    <b:RefOrder>27</b:RefOrder>
  </b:Source>
  <b:Source>
    <b:Tag>Fre04</b:Tag>
    <b:SourceType>Report</b:SourceType>
    <b:Guid>{7A4FF821-BD6B-4601-92D8-729EB46D826D}</b:Guid>
    <b:Title> "Declaration by the Franco-German Defence and Security Council"</b:Title>
    <b:Year>2004</b:Year>
    <b:City>UK</b:City>
    <b:Author>
      <b:Author>
        <b:NameList>
          <b:Person>
            <b:Last>Embassador</b:Last>
            <b:First>French</b:First>
          </b:Person>
        </b:NameList>
      </b:Author>
    </b:Author>
    <b:Publisher>The Original</b:Publisher>
    <b:RefOrder>47</b:RefOrder>
  </b:Source>
  <b:Source>
    <b:Tag>CPI12</b:Tag>
    <b:SourceType>InternetSite</b:SourceType>
    <b:Guid>{8F71D00C-8301-4E6A-BD40-3C47FB1ACAC6}</b:Guid>
    <b:Title>"CPI 2009 table"</b:Title>
    <b:Year>2012</b:Year>
    <b:Publisher>Transparency International</b:Publisher>
    <b:Month>May </b:Month>
    <b:Day>11</b:Day>
    <b:InternetSiteTitle>Transparency International</b:InternetSiteTitle>
    <b:RefOrder>48</b:RefOrder>
  </b:Source>
  <b:Source>
    <b:Tag>The09</b:Tag>
    <b:SourceType>InternetSite</b:SourceType>
    <b:Guid>{8386BF19-47B1-41DA-A826-00DB47A96073}</b:Guid>
    <b:Title>"The Innovation Imperative in Manufacturing: How the United States Can Restore Its Edge"</b:Title>
    <b:InternetSiteTitle>Boston Consulting Group.</b:InternetSiteTitle>
    <b:Year>2009</b:Year>
    <b:Month>March</b:Month>
    <b:RefOrder>49</b:RefOrder>
  </b:Source>
  <b:Source>
    <b:Tag>Cou08</b:Tag>
    <b:SourceType>InternetSite</b:SourceType>
    <b:Guid>{0F20BD5C-24FD-4C52-9167-CCE161800500}</b:Guid>
    <b:Title>"Country Comparison: Exports"</b:Title>
    <b:InternetSiteTitle>The World Factbook</b:InternetSiteTitle>
    <b:Year>2008</b:Year>
    <b:Month>October</b:Month>
    <b:Day>4</b:Day>
    <b:RefOrder>50</b:RefOrder>
  </b:Source>
  <b:Source>
    <b:Tag>Eur17</b:Tag>
    <b:SourceType>InternetSite</b:SourceType>
    <b:Guid>{5074D2EE-5B87-43C7-9F78-88A67427FC14}</b:Guid>
    <b:Title> "Eurostat: Euro area unemployment rate at 11.2%, Press release of 2 March 2015"</b:Title>
    <b:InternetSiteTitle>Eurostat</b:InternetSiteTitle>
    <b:Year>2017</b:Year>
    <b:Month>October</b:Month>
    <b:Day>10</b:Day>
    <b:RefOrder>51</b:RefOrder>
  </b:Source>
  <b:Source>
    <b:Tag>Ger15</b:Tag>
    <b:SourceType>InternetSite</b:SourceType>
    <b:Guid>{544CF8EB-803F-4400-965E-2D405A68CFE1}</b:Guid>
    <b:Title>Germany – The World's Automotive Hub of Innovation</b:Title>
    <b:InternetSiteTitle> Wayback Machine, Germany Trade &amp; Invest, Ernst &amp; Young European Automotive Survey 2013</b:InternetSiteTitle>
    <b:Year>2015</b:Year>
    <b:Month>April</b:Month>
    <b:Day>25</b:Day>
    <b:RefOrder>52</b:RefOrder>
  </b:Source>
  <b:Source>
    <b:Tag>Kie18</b:Tag>
    <b:SourceType>InternetSite</b:SourceType>
    <b:Guid>{FB4BEC79-216B-4D47-AC79-4B1722AEF97E}</b:Guid>
    <b:Author>
      <b:Author>
        <b:NameList>
          <b:Person>
            <b:Last>Frue</b:Last>
            <b:First>Kiesha</b:First>
          </b:Person>
        </b:NameList>
      </b:Author>
    </b:Author>
    <b:Title>PEST Analysis of the Beer Industry</b:Title>
    <b:InternetSiteTitle>Pestle Analysis</b:InternetSiteTitle>
    <b:Year>2018</b:Year>
    <b:Month>April </b:Month>
    <b:Day>5</b:Day>
    <b:URL>https://pestleanalysis.com/pest-analysis-of-the-beer-industry/</b:URL>
    <b:RefOrder>53</b:RefOrder>
  </b:Source>
  <b:Source>
    <b:Tag>Ana18</b:Tag>
    <b:SourceType>InternetSite</b:SourceType>
    <b:Guid>{35120DE0-2D4F-456F-87FF-148FB6B168DB}</b:Guid>
    <b:Title>Analysis of German Beer Companies</b:Title>
    <b:InternetSiteTitle>UK Essay</b:InternetSiteTitle>
    <b:Year>2018</b:Year>
    <b:Month>November</b:Month>
    <b:URL>https://www.ukessays.com/essays/business/analysis-german-beer-companies-8637.php</b:URL>
    <b:RefOrder>2</b:RefOrder>
  </b:Source>
  <b:Source>
    <b:Tag>Radnd</b:Tag>
    <b:SourceType>InternetSite</b:SourceType>
    <b:Guid>{1B481AE0-C836-41B8-9474-02D2FD5BA7E1}</b:Guid>
    <b:Title>Radeberger Pilsner</b:Title>
    <b:InternetSiteTitle>The Beer Store</b:InternetSiteTitle>
    <b:Year>nd</b:Year>
    <b:URL>http://www.thebeerstore.ca/beers/radeberger-pilsner</b:URL>
    <b:RefOrder>9</b:RefOrder>
  </b:Source>
  <b:Source>
    <b:Tag>Ournd</b:Tag>
    <b:SourceType>InternetSite</b:SourceType>
    <b:Guid>{99A5250C-5EB5-4F12-AB04-5F0F85AB1A67}</b:Guid>
    <b:Title>Our Standard</b:Title>
    <b:InternetSiteTitle>Radeberger pIlsner</b:InternetSiteTitle>
    <b:Year>nd</b:Year>
    <b:URL>https://www.radeberger.com/products</b:URL>
    <b:RefOrder>10</b:RefOrder>
  </b:Source>
  <b:Source>
    <b:Tag>Car</b:Tag>
    <b:SourceType>InternetSite</b:SourceType>
    <b:Guid>{368CA49E-FBBA-4F05-87E2-FB3E286CDD12}</b:Guid>
    <b:Title>Carlsberg Group in Germany</b:Title>
    <b:InternetSiteTitle>Carlsberg Group</b:InternetSiteTitle>
    <b:URL>https://carlsberggroup.com/who-we-are/about-the-carlsberg-group/global-presence/germany/</b:URL>
    <b:RefOrder>11</b:RefOrder>
  </b:Source>
  <b:Source>
    <b:Tag>Dis16</b:Tag>
    <b:SourceType>InternetSite</b:SourceType>
    <b:Guid>{F08934A2-76D4-4562-AFC7-ECF9C2B5F5AC}</b:Guid>
    <b:Title>Distribution of leading brewery groups market share in Germany as of 2014</b:Title>
    <b:InternetSiteTitle>Statista</b:InternetSiteTitle>
    <b:Year>2016</b:Year>
    <b:URL>https://www.statista.com/statistics/575229/brewery-groups-market-share-germany/</b:URL>
    <b:RefOrder>12</b:RefOrder>
  </b:Source>
  <b:Source>
    <b:Tag>Cou19</b:Tag>
    <b:SourceType>InternetSite</b:SourceType>
    <b:Guid>{3888C05B-BEF6-4E87-940B-AEB0739DDF2C}</b:Guid>
    <b:Title>Country Comparison: Germany</b:Title>
    <b:InternetSiteTitle>Hofstede Insight</b:InternetSiteTitle>
    <b:Year>2019</b:Year>
    <b:URL>https://www.hofstede-insights.com/country-comparison/germany/</b:URL>
    <b:RefOrder>20</b:RefOrder>
  </b:Source>
  <b:Source>
    <b:Tag>Cou191</b:Tag>
    <b:SourceType>InternetSite</b:SourceType>
    <b:Guid>{890C3406-6ABA-4E43-9241-9E67CAFD75DA}</b:Guid>
    <b:Title>Country Comparison: USA</b:Title>
    <b:InternetSiteTitle>Hofstede Insight</b:InternetSiteTitle>
    <b:Year>2019</b:Year>
    <b:URL>https://www.hofstede-insights.com/country-comparison/the-usa/</b:URL>
    <b:RefOrder>21</b:RefOrder>
  </b:Source>
  <b:Source>
    <b:Tag>Nai18</b:Tag>
    <b:SourceType>InternetSite</b:SourceType>
    <b:Guid>{128B2607-2C3A-4C20-9D04-57C54998CE0C}</b:Guid>
    <b:Author>
      <b:Author>
        <b:NameList>
          <b:Person>
            <b:Last>Naimi TS</b:Last>
            <b:First>Blanchette</b:First>
            <b:Middle>JG, Xuan Z, Chaloupka FJ.</b:Middle>
          </b:Person>
        </b:NameList>
      </b:Author>
    </b:Author>
    <b:Title>Erosion of State Alcohol Excise Taxes in the United States.</b:Title>
    <b:InternetSiteTitle>NCBI</b:InternetSiteTitle>
    <b:Year>2018</b:Year>
    <b:Month>January</b:Month>
    <b:URL>https://www.ncbi.nlm.nih.gov/pubmed/29227230</b:URL>
    <b:RefOrder>54</b:RefOrder>
  </b:Source>
  <b:Source>
    <b:Tag>Wri07</b:Tag>
    <b:SourceType>ArticleInAPeriodical</b:SourceType>
    <b:Guid>{79B6CF91-E52E-4BB7-BD5B-649CD0419117}</b:Guid>
    <b:Title> "Resource-Based Growth Past and Present"</b:Title>
    <b:Year>2007</b:Year>
    <b:Pages>185</b:Pages>
    <b:Author>
      <b:Author>
        <b:NameList>
          <b:Person>
            <b:Last>Wright</b:Last>
            <b:First>Gavin</b:First>
          </b:Person>
          <b:Person>
            <b:Last>Czelusta</b:Last>
            <b:First>Jesse</b:First>
          </b:Person>
        </b:NameList>
      </b:Author>
    </b:Author>
    <b:PeriodicalTitle>Natural Resources: Neither Curse Nor Destiny</b:PeriodicalTitle>
    <b:RefOrder>55</b:RefOrder>
  </b:Source>
  <b:Source>
    <b:Tag>Fed19</b:Tag>
    <b:SourceType>InternetSite</b:SourceType>
    <b:Guid>{AEAAF908-F6E8-4D93-B26D-B6FE27314652}</b:Guid>
    <b:Title>U.S. Bureau of Economic Analysis, Gross Domestic Product [GDP]</b:Title>
    <b:Year>2019</b:Year>
    <b:Month>February</b:Month>
    <b:Day>27</b:Day>
    <b:Author>
      <b:Author>
        <b:NameList>
          <b:Person>
            <b:Last>Louis</b:Last>
            <b:First>Federal</b:First>
            <b:Middle>Reserve Bank of St.</b:Middle>
          </b:Person>
        </b:NameList>
      </b:Author>
    </b:Author>
    <b:InternetSiteTitle>FRED Economic Data</b:InternetSiteTitle>
    <b:URL>https://fred.stlouisfed.org/series/GDP</b:URL>
    <b:RefOrder>56</b:RefOrder>
  </b:Source>
  <b:Source>
    <b:Tag>Sch02</b:Tag>
    <b:SourceType>JournalArticle</b:SourceType>
    <b:Guid>{BB6DEF15-CCEF-4179-BE48-E59252459C9B}</b:Guid>
    <b:Title>An Introduction to the American Legal System</b:Title>
    <b:Year>2002</b:Year>
    <b:JournalName>Florence</b:JournalName>
    <b:Pages>6</b:Pages>
    <b:Author>
      <b:Author>
        <b:NameList>
          <b:Person>
            <b:Last>Scheb</b:Last>
            <b:First>John</b:First>
            <b:Middle>M</b:Middle>
          </b:Person>
        </b:NameList>
      </b:Author>
    </b:Author>
    <b:RefOrder>57</b:RefOrder>
  </b:Source>
  <b:Source>
    <b:Tag>Kil12</b:Tag>
    <b:SourceType>Report</b:SourceType>
    <b:Guid>{4169B8C8-70D4-4327-B841-23884D41BDCF}</b:Guid>
    <b:Title>"Constitution of the United States"</b:Title>
    <b:Year>2012</b:Year>
    <b:Author>
      <b:Author>
        <b:NameList>
          <b:Person>
            <b:Last>Killian</b:Last>
            <b:First>Johnny</b:First>
            <b:Middle>H</b:Middle>
          </b:Person>
        </b:NameList>
      </b:Author>
    </b:Author>
    <b:Publisher>The Office of the Secretary of the Senate</b:Publisher>
    <b:City>USA</b:City>
    <b:RefOrder>58</b:RefOrder>
  </b:Source>
  <b:Source>
    <b:Tag>Dum09</b:Tag>
    <b:SourceType>JournalArticle</b:SourceType>
    <b:Guid>{46759ED4-33FB-49B2-9004-0B3AC1D8C2B3}</b:Guid>
    <b:Title>America's 'Special Relationships': Foreign and Domestic Aspects of the Politics of Alliance</b:Title>
    <b:Year>2009</b:Year>
    <b:Pages>45</b:Pages>
    <b:Author>
      <b:Author>
        <b:NameList>
          <b:Person>
            <b:Last>Dumbrell</b:Last>
            <b:First>John</b:First>
          </b:Person>
          <b:Person>
            <b:Last>Schäfer</b:Last>
            <b:First>Axel</b:First>
          </b:Person>
        </b:NameList>
      </b:Author>
    </b:Author>
    <b:JournalName>Political Science</b:JournalName>
    <b:RefOrder>59</b:RefOrder>
  </b:Source>
  <b:Source>
    <b:Tag>PES14</b:Tag>
    <b:SourceType>DocumentFromInternetSite</b:SourceType>
    <b:Guid>{80958A5E-2215-4BC4-916D-5C93818B4C45}</b:Guid>
    <b:Title>PEST Analysis of USA, the Largest Economy of the World</b:Title>
    <b:Year>2014</b:Year>
    <b:InternetSiteTitle>Pestle analysis</b:InternetSiteTitle>
    <b:Month>December</b:Month>
    <b:Day>21</b:Day>
    <b:URL>https://pestleanalysis.com/pest-analysis-of-usa/</b:URL>
    <b:RefOrder>60</b:RefOrder>
  </b:Source>
  <b:Source>
    <b:Tag>USCnd</b:Tag>
    <b:SourceType>InternetSite</b:SourceType>
    <b:Guid>{030DBD1B-B1C3-474C-AD35-3DC5DB6824AC}</b:Guid>
    <b:Title>US Craft Brewing Industry Analysis.</b:Title>
    <b:Year>nd.</b:Year>
    <b:URL>http://www.martygaal.com/words/microbrew.html</b:URL>
    <b:RefOrder>3</b:RefOrder>
  </b:Source>
  <b:Source>
    <b:Tag>Coond</b:Tag>
    <b:SourceType>InternetSite</b:SourceType>
    <b:Guid>{870C8CE8-6C4F-450D-A118-66D0D9DDE27C}</b:Guid>
    <b:Title>Coors Light</b:Title>
    <b:InternetSiteTitle>The Beer Store</b:InternetSiteTitle>
    <b:Year>nd.</b:Year>
    <b:URL>http://www.thebeerstore.ca/beers/coors-light</b:URL>
    <b:RefOrder>61</b:RefOrder>
  </b:Source>
  <b:Source>
    <b:Tag>Budnd</b:Tag>
    <b:SourceType>InternetSite</b:SourceType>
    <b:Guid>{353F40F1-D364-427C-8BB6-6589699CC91C}</b:Guid>
    <b:Title>Bud Light</b:Title>
    <b:InternetSiteTitle>The Beer Store</b:InternetSiteTitle>
    <b:Year>nd.</b:Year>
    <b:URL>http://www.thebeerstore.ca/beers/bud-light</b:URL>
    <b:RefOrder>62</b:RefOrder>
  </b:Source>
  <b:Source>
    <b:Tag>Coond1</b:Tag>
    <b:SourceType>InternetSite</b:SourceType>
    <b:Guid>{DED10F1B-7193-4B00-A11A-09762966D24B}</b:Guid>
    <b:Title>Coors Light</b:Title>
    <b:InternetSiteTitle>Miller Coors</b:InternetSiteTitle>
    <b:Year>nd.</b:Year>
    <b:URL>https://www.millercoors.com/beers/great-beers/coors-light</b:URL>
    <b:RefOrder>13</b:RefOrder>
  </b:Source>
  <b:Source>
    <b:Tag>Sha19</b:Tag>
    <b:SourceType>InternetSite</b:SourceType>
    <b:Guid>{875EDB1B-8BE9-472B-B596-880771A1766D}</b:Guid>
    <b:Title>Sharing our passion for beer within the world.</b:Title>
    <b:InternetSiteTitle>AB In Bev</b:InternetSiteTitle>
    <b:Year>2019</b:Year>
    <b:Month>January</b:Month>
    <b:Day>1</b:Day>
    <b:URL>http://annualreport.ab-inbev.com/2018-at-glance/where-we-operate/</b:URL>
    <b:RefOrder>14</b:RefOrder>
  </b:Source>
  <b:Source>
    <b:Tag>ASund</b:Tag>
    <b:SourceType>InternetSite</b:SourceType>
    <b:Guid>{8D4DAF99-E0BE-4472-AE34-2B11B558FBC2}</b:Guid>
    <b:Title>A Surprising Range of Style</b:Title>
    <b:InternetSiteTitle>AB In Bev</b:InternetSiteTitle>
    <b:Year>nd.</b:Year>
    <b:URL>https://www.ab-inbev.com/our-brands/our-beers.html</b:URL>
    <b:RefOrder>15</b:RefOrder>
  </b:Source>
  <b:Source>
    <b:Tag>Sixnd</b:Tag>
    <b:SourceType>InternetSite</b:SourceType>
    <b:Guid>{859942FA-5D78-4526-B8BE-9191419F7D61}</b:Guid>
    <b:Title>Six Centeries of Brewing Histories</b:Title>
    <b:InternetSiteTitle>AB In Bev</b:InternetSiteTitle>
    <b:Year>nd.</b:Year>
    <b:URL>https://www.ab-inbev.com/who-we-are/heritage.html</b:URL>
    <b:RefOrder>16</b:RefOrder>
  </b:Source>
  <b:Source>
    <b:Tag>the13</b:Tag>
    <b:SourceType>InternetSite</b:SourceType>
    <b:Guid>{BC9A4BEE-C258-44B1-BCC9-97C9FF8CAF68}</b:Guid>
    <b:Title>the Company Snapshot</b:Title>
    <b:InternetSiteTitle>SAB Miller</b:InternetSiteTitle>
    <b:Year>2013</b:Year>
    <b:Month>July</b:Month>
    <b:Day>6</b:Day>
    <b:RefOrder>17</b:RefOrder>
  </b:Source>
  <b:Source>
    <b:Tag>THE18</b:Tag>
    <b:SourceType>InternetSite</b:SourceType>
    <b:Guid>{15A4408C-3606-42A5-A6D7-7BD590EC2125}</b:Guid>
    <b:Title>THE U.S. BEER INDUSTRY 2017</b:Title>
    <b:InternetSiteTitle>America's Beer Disributors</b:InternetSiteTitle>
    <b:Year>2018</b:Year>
    <b:URL>https://www.nbwa.org/resources/industry-fast-facts</b:URL>
    <b:RefOrder>18</b:RefOrder>
  </b:Source>
  <b:Source>
    <b:Tag>Bet18</b:Tag>
    <b:SourceType>InternetSite</b:SourceType>
    <b:Guid>{11487160-31F4-48D5-BD0D-65C0EEE48B90}</b:Guid>
    <b:Author>
      <b:Author>
        <b:NameList>
          <b:Person>
            <b:Last>Rigby</b:Last>
            <b:First>Beth</b:First>
          </b:Person>
        </b:NameList>
      </b:Author>
    </b:Author>
    <b:Title>Backpedalling Donald Trump tries to warm up a cooling special relationship</b:Title>
    <b:InternetSiteTitle>Sky News</b:InternetSiteTitle>
    <b:Year>2018</b:Year>
    <b:Month>July</b:Month>
    <b:Day>15</b:Day>
    <b:URL>https://news.sky.com/story/backpedalling-donald-trump-tries-to-warm-up-a-cooling-special-relationship-11436115</b:URL>
    <b:RefOrder>23</b:RefOrder>
  </b:Source>
  <b:Source>
    <b:Tag>Trand</b:Tag>
    <b:SourceType>Report</b:SourceType>
    <b:Guid>{78C77080-2B57-4BA1-90E6-AABD09F0F48B}</b:Guid>
    <b:Title> "Trade and Investment with the United States"</b:Title>
    <b:Year>nd.</b:Year>
    <b:Publisher>UK Trade and Investment</b:Publisher>
    <b:City>UK</b:City>
    <b:RefOrder>22</b:RefOrder>
  </b:Source>
  <b:Source>
    <b:Tag>Lau191</b:Tag>
    <b:SourceType>DocumentFromInternetSite</b:SourceType>
    <b:Guid>{1E64BA16-0C31-4A9E-A3C9-098EA5546474}</b:Guid>
    <b:Title>The Advantages and Disadvantages of Indirect Exporting</b:Title>
    <b:Year>2019</b:Year>
    <b:Author>
      <b:Author>
        <b:NameList>
          <b:Person>
            <b:Last>Delaney</b:Last>
            <b:First>Laurel</b:First>
          </b:Person>
        </b:NameList>
      </b:Author>
    </b:Author>
    <b:InternetSiteTitle>the Balance small business</b:InternetSiteTitle>
    <b:Month>January</b:Month>
    <b:Day>9</b:Day>
    <b:URL>https://www.thebalancesmb.com/advantages-disadvantages-of-indirect-exporting-1953328</b:URL>
    <b:RefOrder>24</b:RefOrder>
  </b:Source>
  <b:Source>
    <b:Tag>Lau192</b:Tag>
    <b:SourceType>DocumentFromInternetSite</b:SourceType>
    <b:Guid>{BD3558D4-C284-46C7-A1F4-2284C7FA67AB}</b:Guid>
    <b:Author>
      <b:Author>
        <b:NameList>
          <b:Person>
            <b:Last>Delaney</b:Last>
            <b:First>Laurel</b:First>
          </b:Person>
        </b:NameList>
      </b:Author>
    </b:Author>
    <b:Title>Direct Export Advantages and Disadvantages</b:Title>
    <b:InternetSiteTitle>the Balance small business</b:InternetSiteTitle>
    <b:Year>2019</b:Year>
    <b:Month>January</b:Month>
    <b:Day>10</b:Day>
    <b:URL>https://www.thebalancesmb.com/direct-exporting-advantages-and-disadvantages-1953310</b:URL>
    <b:RefOrder>25</b:RefOrder>
  </b:Source>
  <b:Source>
    <b:Tag>Kim18</b:Tag>
    <b:SourceType>DocumentFromInternetSite</b:SourceType>
    <b:Guid>{CF56BBF4-57DC-4366-9DCF-595FF920E679}</b:Guid>
    <b:Author>
      <b:Author>
        <b:NameList>
          <b:Person>
            <b:Last>Amadeo</b:Last>
            <b:First>Kimberley</b:First>
          </b:Person>
        </b:NameList>
      </b:Author>
    </b:Author>
    <b:Title>Foreign Direct Investment, Its Pros, Cons, and Importance to You</b:Title>
    <b:InternetSiteTitle>the Balance small business</b:InternetSiteTitle>
    <b:Year>2018</b:Year>
    <b:Month>November</b:Month>
    <b:Day>6</b:Day>
    <b:URL>https://www.thebalance.com/foreign-direct-investment-fdi-pros-cons-and-importance-3306283</b:URL>
    <b:RefOrder>26</b:RefOrder>
  </b:Source>
</b:Sources>
</file>

<file path=customXml/itemProps1.xml><?xml version="1.0" encoding="utf-8"?>
<ds:datastoreItem xmlns:ds="http://schemas.openxmlformats.org/officeDocument/2006/customXml" ds:itemID="{768EF194-DD5F-4DB4-ADAC-375C9B0A5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4957</TotalTime>
  <Pages>30</Pages>
  <Words>5413</Words>
  <Characters>30858</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Loo xuan fei (1900066)</dc:creator>
  <cp:keywords/>
  <dc:description/>
  <cp:lastModifiedBy>Theresa Loo</cp:lastModifiedBy>
  <cp:revision>77</cp:revision>
  <cp:lastPrinted>2019-02-19T12:54:00Z</cp:lastPrinted>
  <dcterms:created xsi:type="dcterms:W3CDTF">2019-02-16T15:46:00Z</dcterms:created>
  <dcterms:modified xsi:type="dcterms:W3CDTF">2019-03-01T11:56:00Z</dcterms:modified>
</cp:coreProperties>
</file>