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462E1C5A" w:rsidR="004A546A" w:rsidRDefault="00D400A3">
          <w:r>
            <w:rPr>
              <w:noProof/>
            </w:rPr>
            <mc:AlternateContent>
              <mc:Choice Requires="wps">
                <w:drawing>
                  <wp:anchor distT="0" distB="0" distL="114300" distR="114300" simplePos="0" relativeHeight="251659264" behindDoc="0" locked="0" layoutInCell="1" allowOverlap="1" wp14:anchorId="0A95216B" wp14:editId="203BC4FE">
                    <wp:simplePos x="0" y="0"/>
                    <wp:positionH relativeFrom="page">
                      <wp:posOffset>220980</wp:posOffset>
                    </wp:positionH>
                    <wp:positionV relativeFrom="page">
                      <wp:posOffset>4518660</wp:posOffset>
                    </wp:positionV>
                    <wp:extent cx="7315200" cy="891540"/>
                    <wp:effectExtent l="0" t="0" r="0" b="381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891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6BFEE202" w:rsidR="004A546A" w:rsidRPr="00D400A3" w:rsidRDefault="00D400A3">
                                    <w:pPr>
                                      <w:pStyle w:val="NoSpacing"/>
                                      <w:jc w:val="right"/>
                                      <w:rPr>
                                        <w:b/>
                                        <w:bCs/>
                                        <w:color w:val="595959" w:themeColor="text1" w:themeTint="A6"/>
                                        <w:sz w:val="40"/>
                                        <w:szCs w:val="40"/>
                                      </w:rPr>
                                    </w:pPr>
                                    <w:r w:rsidRPr="00D400A3">
                                      <w:rPr>
                                        <w:b/>
                                        <w:bCs/>
                                        <w:color w:val="595959" w:themeColor="text1" w:themeTint="A6"/>
                                        <w:sz w:val="40"/>
                                        <w:szCs w:val="40"/>
                                      </w:rPr>
                                      <w:t xml:space="preserve">Author: </w:t>
                                    </w:r>
                                    <w:proofErr w:type="spellStart"/>
                                    <w:r w:rsidRPr="00D400A3">
                                      <w:rPr>
                                        <w:b/>
                                        <w:bCs/>
                                        <w:color w:val="595959" w:themeColor="text1" w:themeTint="A6"/>
                                        <w:sz w:val="40"/>
                                        <w:szCs w:val="40"/>
                                      </w:rPr>
                                      <w:t>Dorin</w:t>
                                    </w:r>
                                    <w:proofErr w:type="spellEnd"/>
                                    <w:r w:rsidRPr="00D400A3">
                                      <w:rPr>
                                        <w:b/>
                                        <w:bCs/>
                                        <w:color w:val="595959" w:themeColor="text1" w:themeTint="A6"/>
                                        <w:sz w:val="40"/>
                                        <w:szCs w:val="40"/>
                                      </w:rPr>
                                      <w:t xml:space="preserve"> Sorea</w:t>
                                    </w:r>
                                  </w:p>
                                </w:sdtContent>
                              </w:sdt>
                              <w:p w14:paraId="0F1457DB" w14:textId="1123C884" w:rsidR="004A546A" w:rsidRPr="00D400A3" w:rsidRDefault="006E41BD">
                                <w:pPr>
                                  <w:pStyle w:val="NoSpacing"/>
                                  <w:jc w:val="right"/>
                                  <w:rPr>
                                    <w:b/>
                                    <w:bCs/>
                                    <w:color w:val="595959" w:themeColor="text1" w:themeTint="A6"/>
                                    <w:sz w:val="40"/>
                                    <w:szCs w:val="40"/>
                                  </w:rPr>
                                </w:pPr>
                                <w:sdt>
                                  <w:sdtPr>
                                    <w:rPr>
                                      <w:b/>
                                      <w:bCs/>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D400A3">
                                      <w:rPr>
                                        <w:b/>
                                        <w:bCs/>
                                        <w:color w:val="595959" w:themeColor="text1" w:themeTint="A6"/>
                                        <w:sz w:val="40"/>
                                        <w:szCs w:val="40"/>
                                      </w:rPr>
                                      <w:t>Student number</w:t>
                                    </w:r>
                                  </w:sdtContent>
                                </w:sdt>
                                <w:r w:rsidR="00D400A3" w:rsidRPr="00D400A3">
                                  <w:rPr>
                                    <w:b/>
                                    <w:bCs/>
                                    <w:color w:val="595959" w:themeColor="text1" w:themeTint="A6"/>
                                    <w:sz w:val="40"/>
                                    <w:szCs w:val="40"/>
                                  </w:rPr>
                                  <w:t>: 2245095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17.4pt;margin-top:355.8pt;width:8in;height:70.2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" filled="f" stroked="f" strokeweight=".5pt">
                    <v:textbox inset="126pt,0,54pt,0">
                      <w:txbxContent>
                        <w:sdt>
                          <w:sdtPr>
                            <w:rPr>
                              <w:b/>
                              <w:bCs/>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6BFEE202" w:rsidR="004A546A" w:rsidRPr="00D400A3" w:rsidRDefault="00D400A3">
                              <w:pPr>
                                <w:pStyle w:val="NoSpacing"/>
                                <w:jc w:val="right"/>
                                <w:rPr>
                                  <w:b/>
                                  <w:bCs/>
                                  <w:color w:val="595959" w:themeColor="text1" w:themeTint="A6"/>
                                  <w:sz w:val="40"/>
                                  <w:szCs w:val="40"/>
                                </w:rPr>
                              </w:pPr>
                              <w:r w:rsidRPr="00D400A3">
                                <w:rPr>
                                  <w:b/>
                                  <w:bCs/>
                                  <w:color w:val="595959" w:themeColor="text1" w:themeTint="A6"/>
                                  <w:sz w:val="40"/>
                                  <w:szCs w:val="40"/>
                                </w:rPr>
                                <w:t xml:space="preserve">Author: </w:t>
                              </w:r>
                              <w:proofErr w:type="spellStart"/>
                              <w:r w:rsidRPr="00D400A3">
                                <w:rPr>
                                  <w:b/>
                                  <w:bCs/>
                                  <w:color w:val="595959" w:themeColor="text1" w:themeTint="A6"/>
                                  <w:sz w:val="40"/>
                                  <w:szCs w:val="40"/>
                                </w:rPr>
                                <w:t>Dorin</w:t>
                              </w:r>
                              <w:proofErr w:type="spellEnd"/>
                              <w:r w:rsidRPr="00D400A3">
                                <w:rPr>
                                  <w:b/>
                                  <w:bCs/>
                                  <w:color w:val="595959" w:themeColor="text1" w:themeTint="A6"/>
                                  <w:sz w:val="40"/>
                                  <w:szCs w:val="40"/>
                                </w:rPr>
                                <w:t xml:space="preserve"> Sorea</w:t>
                              </w:r>
                            </w:p>
                          </w:sdtContent>
                        </w:sdt>
                        <w:p w14:paraId="0F1457DB" w14:textId="1123C884" w:rsidR="004A546A" w:rsidRPr="00D400A3" w:rsidRDefault="006E41BD">
                          <w:pPr>
                            <w:pStyle w:val="NoSpacing"/>
                            <w:jc w:val="right"/>
                            <w:rPr>
                              <w:b/>
                              <w:bCs/>
                              <w:color w:val="595959" w:themeColor="text1" w:themeTint="A6"/>
                              <w:sz w:val="40"/>
                              <w:szCs w:val="40"/>
                            </w:rPr>
                          </w:pPr>
                          <w:sdt>
                            <w:sdtPr>
                              <w:rPr>
                                <w:b/>
                                <w:bCs/>
                                <w:color w:val="595959" w:themeColor="text1" w:themeTint="A6"/>
                                <w:sz w:val="40"/>
                                <w:szCs w:val="40"/>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sidRPr="00D400A3">
                                <w:rPr>
                                  <w:b/>
                                  <w:bCs/>
                                  <w:color w:val="595959" w:themeColor="text1" w:themeTint="A6"/>
                                  <w:sz w:val="40"/>
                                  <w:szCs w:val="40"/>
                                </w:rPr>
                                <w:t>Student number</w:t>
                              </w:r>
                            </w:sdtContent>
                          </w:sdt>
                          <w:r w:rsidR="00D400A3" w:rsidRPr="00D400A3">
                            <w:rPr>
                              <w:b/>
                              <w:bCs/>
                              <w:color w:val="595959" w:themeColor="text1" w:themeTint="A6"/>
                              <w:sz w:val="40"/>
                              <w:szCs w:val="40"/>
                            </w:rPr>
                            <w:t>: 2245095</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1BBEB35" wp14:editId="4A15AB6D">
                    <wp:simplePos x="0" y="0"/>
                    <wp:positionH relativeFrom="page">
                      <wp:posOffset>220980</wp:posOffset>
                    </wp:positionH>
                    <wp:positionV relativeFrom="margin">
                      <wp:posOffset>-411480</wp:posOffset>
                    </wp:positionV>
                    <wp:extent cx="7315200" cy="35966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596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5AA01A42" w:rsidR="004A546A" w:rsidRPr="00210AD4" w:rsidRDefault="006E41BD" w:rsidP="00D400A3">
                                <w:pPr>
                                  <w:rPr>
                                    <w:color w:val="4472C4" w:themeColor="accent1"/>
                                    <w:sz w:val="56"/>
                                    <w:szCs w:val="56"/>
                                  </w:rPr>
                                </w:pPr>
                                <w:sdt>
                                  <w:sdtPr>
                                    <w:rPr>
                                      <w:caps/>
                                      <w:color w:val="000000" w:themeColor="tex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00A3" w:rsidRPr="00D400A3">
                                      <w:rPr>
                                        <w:caps/>
                                        <w:color w:val="000000" w:themeColor="text1"/>
                                        <w:sz w:val="56"/>
                                        <w:szCs w:val="56"/>
                                      </w:rPr>
                                      <w:t>Evidence-based approaches to policing decisions/evidence-based policing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A05D476" w:rsidR="004A546A" w:rsidRDefault="00D400A3" w:rsidP="00D400A3">
                                    <w:pPr>
                                      <w:jc w:val="center"/>
                                      <w:rPr>
                                        <w:smallCaps/>
                                        <w:color w:val="404040" w:themeColor="text1" w:themeTint="BF"/>
                                        <w:sz w:val="36"/>
                                        <w:szCs w:val="36"/>
                                      </w:rPr>
                                    </w:pPr>
                                    <w:r>
                                      <w:rPr>
                                        <w:color w:val="404040" w:themeColor="text1" w:themeTint="BF"/>
                                        <w:sz w:val="36"/>
                                        <w:szCs w:val="36"/>
                                      </w:rPr>
                                      <w:t xml:space="preserve">                           (BMPL4001, BMPS4008, BMCP4000)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1BBEB35" id="Text Box 154" o:spid="_x0000_s1027" type="#_x0000_t202" style="position:absolute;margin-left:17.4pt;margin-top:-32.4pt;width:8in;height:283.2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" filled="f" stroked="f" strokeweight=".5pt">
                    <v:textbox inset="126pt,0,54pt,0">
                      <w:txbxContent>
                        <w:p w14:paraId="106A967E" w14:textId="5AA01A42" w:rsidR="004A546A" w:rsidRPr="00210AD4" w:rsidRDefault="006E41BD" w:rsidP="00D400A3">
                          <w:pPr>
                            <w:rPr>
                              <w:color w:val="4472C4" w:themeColor="accent1"/>
                              <w:sz w:val="56"/>
                              <w:szCs w:val="56"/>
                            </w:rPr>
                          </w:pPr>
                          <w:sdt>
                            <w:sdtPr>
                              <w:rPr>
                                <w:caps/>
                                <w:color w:val="000000" w:themeColor="tex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00A3" w:rsidRPr="00D400A3">
                                <w:rPr>
                                  <w:caps/>
                                  <w:color w:val="000000" w:themeColor="text1"/>
                                  <w:sz w:val="56"/>
                                  <w:szCs w:val="56"/>
                                </w:rPr>
                                <w:t>Evidence-based approaches to policing decisions/evidence-based policing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A05D476" w:rsidR="004A546A" w:rsidRDefault="00D400A3" w:rsidP="00D400A3">
                              <w:pPr>
                                <w:jc w:val="center"/>
                                <w:rPr>
                                  <w:smallCaps/>
                                  <w:color w:val="404040" w:themeColor="text1" w:themeTint="BF"/>
                                  <w:sz w:val="36"/>
                                  <w:szCs w:val="36"/>
                                </w:rPr>
                              </w:pPr>
                              <w:r>
                                <w:rPr>
                                  <w:color w:val="404040" w:themeColor="text1" w:themeTint="BF"/>
                                  <w:sz w:val="36"/>
                                  <w:szCs w:val="36"/>
                                </w:rPr>
                                <w:t xml:space="preserve">                           (BMPL4001, BMPS4008, BMCP4000)</w:t>
                              </w:r>
                            </w:p>
                          </w:sdtContent>
                        </w:sdt>
                      </w:txbxContent>
                    </v:textbox>
                    <w10:wrap type="square" anchorx="page" anchory="margin"/>
                  </v:shape>
                </w:pict>
              </mc:Fallback>
            </mc:AlternateContent>
          </w:r>
        </w:p>
      </w:sdtContent>
    </w:sdt>
    <w:p w14:paraId="59C1C664" w14:textId="7202853B" w:rsidR="001C59E2" w:rsidRDefault="00D400A3" w:rsidP="001C59E2">
      <w:r>
        <w:rPr>
          <w:noProof/>
        </w:rPr>
        <w:drawing>
          <wp:inline distT="0" distB="0" distL="0" distR="0" wp14:anchorId="65BE0EC9" wp14:editId="07D50D79">
            <wp:extent cx="5731510" cy="2377440"/>
            <wp:effectExtent l="0" t="0" r="2540" b="3810"/>
            <wp:docPr id="227102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02336" name="Picture 227102336"/>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2377440"/>
                    </a:xfrm>
                    <a:prstGeom prst="rect">
                      <a:avLst/>
                    </a:prstGeom>
                  </pic:spPr>
                </pic:pic>
              </a:graphicData>
            </a:graphic>
          </wp:inline>
        </w:drawing>
      </w:r>
    </w:p>
    <w:p w14:paraId="5A05FCFA" w14:textId="16DD4BAE" w:rsidR="001C59E2" w:rsidRDefault="001C59E2" w:rsidP="001C59E2"/>
    <w:p w14:paraId="41E7E3B8" w14:textId="77777777" w:rsidR="001C59E2" w:rsidRDefault="001C59E2" w:rsidP="001C59E2"/>
    <w:p w14:paraId="476123ED" w14:textId="77777777" w:rsidR="001C59E2" w:rsidRDefault="001C59E2" w:rsidP="001C59E2"/>
    <w:p w14:paraId="0AE53342" w14:textId="77777777" w:rsidR="001C59E2" w:rsidRDefault="001C59E2" w:rsidP="001C59E2"/>
    <w:p w14:paraId="1CBB2C70" w14:textId="77777777" w:rsidR="001C59E2" w:rsidRDefault="001C59E2" w:rsidP="001C59E2"/>
    <w:p w14:paraId="6A4356AA" w14:textId="77777777" w:rsidR="001C59E2" w:rsidRDefault="001C59E2" w:rsidP="001C59E2"/>
    <w:p w14:paraId="706E7F25" w14:textId="77777777" w:rsidR="008F79DD" w:rsidRPr="008F79DD" w:rsidRDefault="008F79DD" w:rsidP="008F79DD">
      <w:pPr>
        <w:keepNext/>
        <w:suppressLineNumbers/>
        <w:suppressAutoHyphens/>
        <w:spacing w:before="240" w:after="120" w:line="360" w:lineRule="auto"/>
        <w:jc w:val="center"/>
        <w:rPr>
          <w:rFonts w:ascii="Times New Roman" w:eastAsia="Droid Sans" w:hAnsi="Times New Roman" w:cs="Times New Roman"/>
          <w:b/>
          <w:bCs/>
          <w:i/>
          <w:iCs/>
          <w:color w:val="333333"/>
          <w:sz w:val="96"/>
          <w:szCs w:val="96"/>
          <w:lang w:eastAsia="ar-SA"/>
        </w:rPr>
      </w:pPr>
      <w:r w:rsidRPr="008F79DD">
        <w:rPr>
          <w:rFonts w:ascii="Times New Roman" w:eastAsia="Droid Sans" w:hAnsi="Times New Roman" w:cs="Times New Roman"/>
          <w:b/>
          <w:bCs/>
          <w:color w:val="333333"/>
          <w:sz w:val="96"/>
          <w:szCs w:val="96"/>
          <w:shd w:val="clear" w:color="auto" w:fill="FFFFFF"/>
          <w:lang w:eastAsia="ar-SA"/>
        </w:rPr>
        <w:lastRenderedPageBreak/>
        <w:t>Evaluate how can policing models support evidence-based policing (EBP)</w:t>
      </w:r>
    </w:p>
    <w:p w14:paraId="5A10B17D" w14:textId="77777777" w:rsidR="008F79DD" w:rsidRPr="008F79DD" w:rsidRDefault="008F79DD" w:rsidP="008F79DD">
      <w:pPr>
        <w:keepNext/>
        <w:suppressLineNumbers/>
        <w:suppressAutoHyphens/>
        <w:spacing w:before="240" w:after="120" w:line="360" w:lineRule="auto"/>
        <w:jc w:val="center"/>
        <w:rPr>
          <w:rFonts w:ascii="Times New Roman" w:eastAsia="Droid Sans" w:hAnsi="Times New Roman" w:cs="Times New Roman"/>
          <w:b/>
          <w:bCs/>
          <w:i/>
          <w:iCs/>
          <w:color w:val="333333"/>
          <w:sz w:val="96"/>
          <w:szCs w:val="96"/>
          <w:lang w:eastAsia="ar-SA"/>
        </w:rPr>
      </w:pPr>
    </w:p>
    <w:p w14:paraId="4D75FCC6" w14:textId="77777777" w:rsidR="008F79DD" w:rsidRPr="008F79DD" w:rsidRDefault="008F79DD" w:rsidP="008F79DD">
      <w:pPr>
        <w:keepNext/>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p>
    <w:p w14:paraId="426F1524" w14:textId="77777777" w:rsidR="008F79DD" w:rsidRPr="008F79DD" w:rsidRDefault="008F79DD" w:rsidP="008F79DD">
      <w:pPr>
        <w:keepNext/>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p>
    <w:p w14:paraId="3A8ADE6B" w14:textId="77777777" w:rsidR="008F79DD" w:rsidRPr="008F79DD" w:rsidRDefault="008F79DD" w:rsidP="008F79DD">
      <w:pPr>
        <w:keepNext/>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p>
    <w:p w14:paraId="7C838EA0" w14:textId="77777777" w:rsidR="008F79DD" w:rsidRPr="008F79DD" w:rsidRDefault="008F79DD" w:rsidP="008F79DD">
      <w:pPr>
        <w:keepNext/>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p>
    <w:p w14:paraId="5E039592" w14:textId="77777777" w:rsidR="008F79DD" w:rsidRPr="008F79DD" w:rsidRDefault="008F79DD" w:rsidP="008F79DD">
      <w:pPr>
        <w:keepNext/>
        <w:pageBreakBefore/>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8F79DD">
        <w:rPr>
          <w:rFonts w:ascii="Times New Roman" w:eastAsia="Droid Sans" w:hAnsi="Times New Roman" w:cs="Times New Roman"/>
          <w:b/>
          <w:bCs/>
          <w:color w:val="000000"/>
          <w:sz w:val="28"/>
          <w:szCs w:val="32"/>
          <w:lang w:eastAsia="ar-SA"/>
        </w:rPr>
        <w:lastRenderedPageBreak/>
        <w:t>Table of Contents</w:t>
      </w:r>
    </w:p>
    <w:p w14:paraId="4A8DEF36" w14:textId="77777777" w:rsidR="008F79DD" w:rsidRPr="008F79DD" w:rsidRDefault="008F79DD" w:rsidP="008F79DD">
      <w:pPr>
        <w:suppressLineNumbers/>
        <w:tabs>
          <w:tab w:val="right" w:leader="dot" w:pos="9360"/>
        </w:tabs>
        <w:suppressAutoHyphens/>
        <w:spacing w:after="0" w:line="360" w:lineRule="auto"/>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fldChar w:fldCharType="begin"/>
      </w:r>
      <w:r w:rsidRPr="008F79DD">
        <w:rPr>
          <w:rFonts w:ascii="Times New Roman" w:eastAsia="Calibri" w:hAnsi="Times New Roman" w:cs="DejaVu Sans"/>
          <w:color w:val="000000"/>
          <w:sz w:val="24"/>
          <w:lang w:eastAsia="ar-SA"/>
        </w:rPr>
        <w:instrText xml:space="preserve"> TOC \f \o "1-9" \o "1-9" </w:instrText>
      </w:r>
      <w:r w:rsidRPr="008F79DD">
        <w:rPr>
          <w:rFonts w:ascii="Times New Roman" w:eastAsia="Calibri" w:hAnsi="Times New Roman" w:cs="DejaVu Sans"/>
          <w:color w:val="000000"/>
          <w:sz w:val="24"/>
          <w:lang w:eastAsia="ar-SA"/>
        </w:rPr>
        <w:fldChar w:fldCharType="separate"/>
      </w:r>
      <w:r w:rsidRPr="008F79DD">
        <w:rPr>
          <w:rFonts w:ascii="Times New Roman" w:eastAsia="Calibri" w:hAnsi="Times New Roman" w:cs="DejaVu Sans"/>
          <w:color w:val="000000"/>
          <w:sz w:val="24"/>
          <w:lang w:eastAsia="ar-SA"/>
        </w:rPr>
        <w:t>INTRODUCTION</w:t>
      </w:r>
      <w:r w:rsidRPr="008F79DD">
        <w:rPr>
          <w:rFonts w:ascii="Times New Roman" w:eastAsia="Calibri" w:hAnsi="Times New Roman" w:cs="DejaVu Sans"/>
          <w:color w:val="000000"/>
          <w:sz w:val="24"/>
          <w:lang w:eastAsia="ar-SA"/>
        </w:rPr>
        <w:tab/>
      </w:r>
      <w:hyperlink w:anchor="__RefHeading__48431_367914724" w:history="1">
        <w:r w:rsidRPr="008F79DD">
          <w:rPr>
            <w:rFonts w:ascii="Times New Roman" w:eastAsia="Calibri" w:hAnsi="Times New Roman" w:cs="DejaVu Sans"/>
            <w:color w:val="000000"/>
            <w:sz w:val="24"/>
            <w:lang w:eastAsia="ar-SA"/>
          </w:rPr>
          <w:t>3</w:t>
        </w:r>
      </w:hyperlink>
    </w:p>
    <w:p w14:paraId="421EB70B" w14:textId="77777777" w:rsidR="008F79DD" w:rsidRPr="008F79DD" w:rsidRDefault="008F79DD" w:rsidP="008F79DD">
      <w:pPr>
        <w:suppressLineNumbers/>
        <w:tabs>
          <w:tab w:val="right" w:leader="dot" w:pos="9360"/>
        </w:tabs>
        <w:suppressAutoHyphens/>
        <w:spacing w:after="0" w:line="360" w:lineRule="auto"/>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t>MAIN BODY</w:t>
      </w:r>
      <w:r w:rsidRPr="008F79DD">
        <w:rPr>
          <w:rFonts w:ascii="Times New Roman" w:eastAsia="Calibri" w:hAnsi="Times New Roman" w:cs="DejaVu Sans"/>
          <w:color w:val="000000"/>
          <w:sz w:val="24"/>
          <w:lang w:eastAsia="ar-SA"/>
        </w:rPr>
        <w:tab/>
      </w:r>
      <w:hyperlink w:anchor="__RefHeading__48433_367914724" w:history="1">
        <w:r w:rsidRPr="008F79DD">
          <w:rPr>
            <w:rFonts w:ascii="Times New Roman" w:eastAsia="Calibri" w:hAnsi="Times New Roman" w:cs="DejaVu Sans"/>
            <w:color w:val="000000"/>
            <w:sz w:val="24"/>
            <w:lang w:eastAsia="ar-SA"/>
          </w:rPr>
          <w:t>3</w:t>
        </w:r>
      </w:hyperlink>
    </w:p>
    <w:p w14:paraId="2F610554" w14:textId="77777777" w:rsidR="008F79DD" w:rsidRPr="008F79DD" w:rsidRDefault="008F79DD" w:rsidP="008F79DD">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t>Describe how evidence is used to underpin and develop policing practice. </w:t>
      </w:r>
      <w:r w:rsidRPr="008F79DD">
        <w:rPr>
          <w:rFonts w:ascii="Times New Roman" w:eastAsia="Calibri" w:hAnsi="Times New Roman" w:cs="DejaVu Sans"/>
          <w:color w:val="000000"/>
          <w:sz w:val="24"/>
          <w:lang w:eastAsia="ar-SA"/>
        </w:rPr>
        <w:tab/>
      </w:r>
      <w:hyperlink w:anchor="__RefHeading__48435_367914724" w:history="1">
        <w:r w:rsidRPr="008F79DD">
          <w:rPr>
            <w:rFonts w:ascii="Times New Roman" w:eastAsia="Calibri" w:hAnsi="Times New Roman" w:cs="DejaVu Sans"/>
            <w:color w:val="000000"/>
            <w:sz w:val="24"/>
            <w:lang w:eastAsia="ar-SA"/>
          </w:rPr>
          <w:t>3</w:t>
        </w:r>
      </w:hyperlink>
    </w:p>
    <w:p w14:paraId="3816234F" w14:textId="77777777" w:rsidR="008F79DD" w:rsidRPr="008F79DD" w:rsidRDefault="008F79DD" w:rsidP="008F79DD">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t>Describe how evidenced based policing uses evidence to define the effectiveness of ongoing practice.</w:t>
      </w:r>
      <w:r w:rsidRPr="008F79DD">
        <w:rPr>
          <w:rFonts w:ascii="Times New Roman" w:eastAsia="Calibri" w:hAnsi="Times New Roman" w:cs="DejaVu Sans"/>
          <w:color w:val="000000"/>
          <w:sz w:val="24"/>
          <w:lang w:eastAsia="ar-SA"/>
        </w:rPr>
        <w:tab/>
      </w:r>
      <w:hyperlink w:anchor="__RefHeading__48437_367914724" w:history="1">
        <w:r w:rsidRPr="008F79DD">
          <w:rPr>
            <w:rFonts w:ascii="Times New Roman" w:eastAsia="Calibri" w:hAnsi="Times New Roman" w:cs="DejaVu Sans"/>
            <w:color w:val="000000"/>
            <w:sz w:val="24"/>
            <w:lang w:eastAsia="ar-SA"/>
          </w:rPr>
          <w:t>4</w:t>
        </w:r>
      </w:hyperlink>
    </w:p>
    <w:p w14:paraId="44556597" w14:textId="77777777" w:rsidR="008F79DD" w:rsidRPr="008F79DD" w:rsidRDefault="008F79DD" w:rsidP="008F79DD">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t>Evaluate the importance of using evidence to support decision- making.</w:t>
      </w:r>
      <w:r w:rsidRPr="008F79DD">
        <w:rPr>
          <w:rFonts w:ascii="Times New Roman" w:eastAsia="Calibri" w:hAnsi="Times New Roman" w:cs="DejaVu Sans"/>
          <w:color w:val="000000"/>
          <w:sz w:val="24"/>
          <w:lang w:eastAsia="ar-SA"/>
        </w:rPr>
        <w:tab/>
      </w:r>
      <w:hyperlink w:anchor="__RefHeading__48439_367914724" w:history="1">
        <w:r w:rsidRPr="008F79DD">
          <w:rPr>
            <w:rFonts w:ascii="Times New Roman" w:eastAsia="Calibri" w:hAnsi="Times New Roman" w:cs="DejaVu Sans"/>
            <w:color w:val="000000"/>
            <w:sz w:val="24"/>
            <w:lang w:eastAsia="ar-SA"/>
          </w:rPr>
          <w:t>4</w:t>
        </w:r>
      </w:hyperlink>
    </w:p>
    <w:p w14:paraId="1B272E2B" w14:textId="77777777" w:rsidR="008F79DD" w:rsidRPr="008F79DD" w:rsidRDefault="008F79DD" w:rsidP="008F79DD">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t>Provide a discussion of some of the models of Evidence Based Policing (POP, SARA, PSP, etc).</w:t>
      </w:r>
      <w:r w:rsidRPr="008F79DD">
        <w:rPr>
          <w:rFonts w:ascii="Times New Roman" w:eastAsia="Calibri" w:hAnsi="Times New Roman" w:cs="DejaVu Sans"/>
          <w:color w:val="000000"/>
          <w:sz w:val="24"/>
          <w:lang w:eastAsia="ar-SA"/>
        </w:rPr>
        <w:tab/>
      </w:r>
      <w:hyperlink w:anchor="__RefHeading__48441_367914724" w:history="1">
        <w:r w:rsidRPr="008F79DD">
          <w:rPr>
            <w:rFonts w:ascii="Times New Roman" w:eastAsia="Calibri" w:hAnsi="Times New Roman" w:cs="DejaVu Sans"/>
            <w:color w:val="000000"/>
            <w:sz w:val="24"/>
            <w:lang w:eastAsia="ar-SA"/>
          </w:rPr>
          <w:t>5</w:t>
        </w:r>
      </w:hyperlink>
    </w:p>
    <w:p w14:paraId="4922F911" w14:textId="77777777" w:rsidR="008F79DD" w:rsidRPr="008F79DD" w:rsidRDefault="008F79DD" w:rsidP="008F79DD">
      <w:pPr>
        <w:suppressLineNumbers/>
        <w:tabs>
          <w:tab w:val="right" w:leader="dot" w:pos="9360"/>
        </w:tabs>
        <w:suppressAutoHyphens/>
        <w:spacing w:after="0" w:line="360" w:lineRule="auto"/>
        <w:ind w:left="283"/>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t>Evaluate the strengths and limitations of your chosen policing models Evidence Based Policing (POP, SARA, PSP etc).</w:t>
      </w:r>
      <w:r w:rsidRPr="008F79DD">
        <w:rPr>
          <w:rFonts w:ascii="Times New Roman" w:eastAsia="Calibri" w:hAnsi="Times New Roman" w:cs="DejaVu Sans"/>
          <w:color w:val="000000"/>
          <w:sz w:val="24"/>
          <w:lang w:eastAsia="ar-SA"/>
        </w:rPr>
        <w:tab/>
      </w:r>
      <w:hyperlink w:anchor="__RefHeading__48443_367914724" w:history="1">
        <w:r w:rsidRPr="008F79DD">
          <w:rPr>
            <w:rFonts w:ascii="Times New Roman" w:eastAsia="Calibri" w:hAnsi="Times New Roman" w:cs="DejaVu Sans"/>
            <w:color w:val="000000"/>
            <w:sz w:val="24"/>
            <w:lang w:eastAsia="ar-SA"/>
          </w:rPr>
          <w:t>6</w:t>
        </w:r>
      </w:hyperlink>
    </w:p>
    <w:p w14:paraId="5DB9EC06" w14:textId="77777777" w:rsidR="008F79DD" w:rsidRPr="008F79DD" w:rsidRDefault="008F79DD" w:rsidP="008F79DD">
      <w:pPr>
        <w:suppressLineNumbers/>
        <w:tabs>
          <w:tab w:val="right" w:leader="dot" w:pos="9360"/>
        </w:tabs>
        <w:suppressAutoHyphens/>
        <w:spacing w:after="0" w:line="360" w:lineRule="auto"/>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t>CONCLUSION</w:t>
      </w:r>
      <w:r w:rsidRPr="008F79DD">
        <w:rPr>
          <w:rFonts w:ascii="Times New Roman" w:eastAsia="Calibri" w:hAnsi="Times New Roman" w:cs="DejaVu Sans"/>
          <w:color w:val="000000"/>
          <w:sz w:val="24"/>
          <w:lang w:eastAsia="ar-SA"/>
        </w:rPr>
        <w:tab/>
      </w:r>
      <w:hyperlink w:anchor="__RefHeading__48445_367914724" w:history="1">
        <w:r w:rsidRPr="008F79DD">
          <w:rPr>
            <w:rFonts w:ascii="Times New Roman" w:eastAsia="Calibri" w:hAnsi="Times New Roman" w:cs="DejaVu Sans"/>
            <w:color w:val="000000"/>
            <w:sz w:val="24"/>
            <w:lang w:eastAsia="ar-SA"/>
          </w:rPr>
          <w:t>8</w:t>
        </w:r>
      </w:hyperlink>
    </w:p>
    <w:p w14:paraId="40A07CC5" w14:textId="77777777" w:rsidR="008F79DD" w:rsidRPr="008F79DD" w:rsidRDefault="008F79DD" w:rsidP="008F79DD">
      <w:pPr>
        <w:suppressLineNumbers/>
        <w:tabs>
          <w:tab w:val="right" w:leader="dot" w:pos="9360"/>
        </w:tabs>
        <w:suppressAutoHyphens/>
        <w:spacing w:after="0" w:line="360" w:lineRule="auto"/>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t>REFERENCES</w:t>
      </w:r>
      <w:r w:rsidRPr="008F79DD">
        <w:rPr>
          <w:rFonts w:ascii="Times New Roman" w:eastAsia="Calibri" w:hAnsi="Times New Roman" w:cs="DejaVu Sans"/>
          <w:color w:val="000000"/>
          <w:sz w:val="24"/>
          <w:lang w:eastAsia="ar-SA"/>
        </w:rPr>
        <w:tab/>
      </w:r>
      <w:hyperlink w:anchor="__RefHeading__48447_367914724" w:history="1">
        <w:r w:rsidRPr="008F79DD">
          <w:rPr>
            <w:rFonts w:ascii="Times New Roman" w:eastAsia="Calibri" w:hAnsi="Times New Roman" w:cs="DejaVu Sans"/>
            <w:color w:val="000000"/>
            <w:sz w:val="24"/>
            <w:lang w:eastAsia="ar-SA"/>
          </w:rPr>
          <w:t>9</w:t>
        </w:r>
      </w:hyperlink>
    </w:p>
    <w:p w14:paraId="67DF5C31" w14:textId="77777777" w:rsidR="008F79DD" w:rsidRPr="008F79DD" w:rsidRDefault="008F79DD" w:rsidP="008F79DD">
      <w:pPr>
        <w:suppressLineNumbers/>
        <w:tabs>
          <w:tab w:val="right" w:leader="dot" w:pos="9360"/>
        </w:tabs>
        <w:suppressAutoHyphens/>
        <w:spacing w:after="0" w:line="360" w:lineRule="auto"/>
        <w:jc w:val="both"/>
        <w:rPr>
          <w:rFonts w:ascii="Times New Roman" w:eastAsia="Calibri" w:hAnsi="Times New Roman" w:cs="DejaVu Sans"/>
          <w:color w:val="000000"/>
          <w:sz w:val="24"/>
          <w:lang w:eastAsia="ar-SA"/>
        </w:rPr>
      </w:pPr>
      <w:r w:rsidRPr="008F79DD">
        <w:rPr>
          <w:rFonts w:ascii="Times New Roman" w:eastAsia="Calibri" w:hAnsi="Times New Roman" w:cs="DejaVu Sans"/>
          <w:color w:val="000000"/>
          <w:sz w:val="24"/>
          <w:lang w:eastAsia="ar-SA"/>
        </w:rPr>
        <w:fldChar w:fldCharType="end"/>
      </w:r>
    </w:p>
    <w:p w14:paraId="7EE0C0B4"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0F4DB1BB" w14:textId="77777777" w:rsidR="008F79DD" w:rsidRPr="008F79DD" w:rsidRDefault="008F79DD" w:rsidP="008F79DD">
      <w:pPr>
        <w:keepNext/>
        <w:keepLines/>
        <w:pageBreakBefore/>
        <w:numPr>
          <w:ilvl w:val="0"/>
          <w:numId w:val="2"/>
        </w:numPr>
        <w:suppressAutoHyphens/>
        <w:spacing w:before="113" w:after="0" w:line="360" w:lineRule="auto"/>
        <w:jc w:val="both"/>
        <w:outlineLvl w:val="0"/>
        <w:rPr>
          <w:rFonts w:ascii="Times New Roman" w:eastAsia="Times New Roman" w:hAnsi="Times New Roman" w:cs="Times New Roman"/>
          <w:b/>
          <w:bCs/>
          <w:color w:val="000000"/>
          <w:sz w:val="28"/>
          <w:szCs w:val="28"/>
          <w:lang w:eastAsia="ar-SA"/>
        </w:rPr>
      </w:pPr>
      <w:bookmarkStart w:id="0" w:name="__RefHeading__48431_367914724"/>
      <w:bookmarkStart w:id="1" w:name="__RefHeading___Toc130136189"/>
      <w:bookmarkEnd w:id="0"/>
      <w:bookmarkEnd w:id="1"/>
      <w:r w:rsidRPr="008F79DD">
        <w:rPr>
          <w:rFonts w:ascii="Times New Roman" w:eastAsia="Times New Roman" w:hAnsi="Times New Roman" w:cs="Times New Roman"/>
          <w:b/>
          <w:bCs/>
          <w:color w:val="000000"/>
          <w:sz w:val="28"/>
          <w:szCs w:val="28"/>
          <w:lang w:eastAsia="ar-SA"/>
        </w:rPr>
        <w:lastRenderedPageBreak/>
        <w:t>INTRODUCTION</w:t>
      </w:r>
    </w:p>
    <w:p w14:paraId="32A7FB9F"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r w:rsidRPr="008F79DD">
        <w:rPr>
          <w:rFonts w:ascii="Times New Roman" w:eastAsia="Calibri" w:hAnsi="Times New Roman" w:cs="Times New Roman"/>
          <w:color w:val="000000"/>
          <w:sz w:val="24"/>
          <w:lang w:eastAsia="ar-SA"/>
        </w:rPr>
        <w:tab/>
        <w:t xml:space="preserve">The British model policing is something which is seen to be help in providing the culture of policing in the country of UK. The British model is seen to be having no formal definition but is seen to be the model which is understood with the aid of three interlinked concepts through policing with consent, operational independence and Office of constable. The main purpose of policing is to include the detection and prevention of crime along with the prosecution of offenders, protection of life and property and even apprehension. Evidence based policing is related to availability of evidence as in order to provide the information along with challenge of the practices, decisions and challenge of policing policies </w:t>
      </w:r>
      <w:r w:rsidRPr="008F79DD">
        <w:rPr>
          <w:rFonts w:ascii="Times New Roman" w:eastAsia="Calibri" w:hAnsi="Times New Roman" w:cs="Times New Roman"/>
          <w:color w:val="222222"/>
          <w:sz w:val="24"/>
          <w:szCs w:val="24"/>
          <w:shd w:val="clear" w:color="auto" w:fill="FFFFFF"/>
          <w:lang w:eastAsia="ar-SA"/>
        </w:rPr>
        <w:t>(Fielding, 2019)</w:t>
      </w:r>
      <w:r w:rsidRPr="008F79DD">
        <w:rPr>
          <w:rFonts w:ascii="Times New Roman" w:eastAsia="Calibri" w:hAnsi="Times New Roman" w:cs="Times New Roman"/>
          <w:color w:val="000000"/>
          <w:sz w:val="24"/>
          <w:lang w:eastAsia="ar-SA"/>
        </w:rPr>
        <w:t xml:space="preserve">. The approach of EBP helps the police to be supported through academics and collaboration along with other partners. This report will cover the use of evidence along with the evidence based policing and importance of effectiveness of decision making. It will also cover the models of evidence based policing along with the strengths and limitations of models of policing. </w:t>
      </w:r>
    </w:p>
    <w:p w14:paraId="716CCE70"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76388A0F"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72154686"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353F843B"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60C0A785" w14:textId="77777777" w:rsidR="008F79DD" w:rsidRPr="008F79DD" w:rsidRDefault="008F79DD" w:rsidP="008F79DD">
      <w:pPr>
        <w:keepNext/>
        <w:keepLines/>
        <w:numPr>
          <w:ilvl w:val="0"/>
          <w:numId w:val="2"/>
        </w:numPr>
        <w:suppressAutoHyphens/>
        <w:spacing w:before="113" w:after="0" w:line="360" w:lineRule="auto"/>
        <w:jc w:val="both"/>
        <w:outlineLvl w:val="0"/>
        <w:rPr>
          <w:rFonts w:ascii="Times New Roman" w:eastAsia="Times New Roman" w:hAnsi="Times New Roman" w:cs="Times New Roman"/>
          <w:b/>
          <w:bCs/>
          <w:color w:val="000000"/>
          <w:sz w:val="28"/>
          <w:szCs w:val="28"/>
          <w:shd w:val="clear" w:color="auto" w:fill="FFFFFF"/>
          <w:lang w:val="en-US" w:eastAsia="ar-SA"/>
        </w:rPr>
      </w:pPr>
      <w:bookmarkStart w:id="2" w:name="__RefHeading__48433_367914724"/>
      <w:bookmarkStart w:id="3" w:name="__RefHeading___Toc130136190"/>
      <w:bookmarkEnd w:id="2"/>
      <w:bookmarkEnd w:id="3"/>
      <w:r w:rsidRPr="008F79DD">
        <w:rPr>
          <w:rFonts w:ascii="Times New Roman" w:eastAsia="Times New Roman" w:hAnsi="Times New Roman" w:cs="Times New Roman"/>
          <w:b/>
          <w:bCs/>
          <w:color w:val="000000"/>
          <w:sz w:val="28"/>
          <w:szCs w:val="28"/>
          <w:lang w:eastAsia="ar-SA"/>
        </w:rPr>
        <w:t>MAIN BODY</w:t>
      </w:r>
    </w:p>
    <w:p w14:paraId="59E77C38" w14:textId="77777777" w:rsidR="008F79DD" w:rsidRPr="008F79DD" w:rsidRDefault="008F79DD" w:rsidP="008F79DD">
      <w:pPr>
        <w:keepNext/>
        <w:keepLines/>
        <w:numPr>
          <w:ilvl w:val="1"/>
          <w:numId w:val="2"/>
        </w:numPr>
        <w:suppressAutoHyphens/>
        <w:spacing w:before="113" w:after="0" w:line="360" w:lineRule="auto"/>
        <w:jc w:val="both"/>
        <w:outlineLvl w:val="1"/>
        <w:rPr>
          <w:rFonts w:ascii="Times New Roman" w:eastAsia="Times New Roman" w:hAnsi="Times New Roman" w:cs="Times New Roman"/>
          <w:bCs/>
          <w:color w:val="000000"/>
          <w:sz w:val="24"/>
          <w:szCs w:val="26"/>
          <w:u w:val="single"/>
          <w:lang w:val="en-US" w:eastAsia="ar-SA"/>
        </w:rPr>
      </w:pPr>
      <w:bookmarkStart w:id="4" w:name="__RefHeading__48435_367914724"/>
      <w:bookmarkEnd w:id="4"/>
      <w:r w:rsidRPr="008F79DD">
        <w:rPr>
          <w:rFonts w:ascii="Times New Roman" w:eastAsia="Times New Roman" w:hAnsi="Times New Roman" w:cs="Times New Roman"/>
          <w:b/>
          <w:bCs/>
          <w:color w:val="000000"/>
          <w:sz w:val="24"/>
          <w:szCs w:val="26"/>
          <w:u w:val="single"/>
          <w:shd w:val="clear" w:color="auto" w:fill="FFFFFF"/>
          <w:lang w:val="en-US" w:eastAsia="ar-SA"/>
        </w:rPr>
        <w:t>Describe how evidence is used to underpin and develop policing practice. </w:t>
      </w:r>
    </w:p>
    <w:p w14:paraId="2095678F" w14:textId="77777777" w:rsidR="008F79DD" w:rsidRPr="008F79DD" w:rsidRDefault="008F79DD" w:rsidP="008F79DD">
      <w:pPr>
        <w:suppressAutoHyphens/>
        <w:spacing w:after="0" w:line="360" w:lineRule="auto"/>
        <w:ind w:firstLine="576"/>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color w:val="000000"/>
          <w:sz w:val="24"/>
          <w:lang w:val="en-US" w:eastAsia="ar-SA"/>
        </w:rPr>
        <w:t>In Scotland on 1611, the first statutory police service was seen to be started in UK. It was thereby labelled to High Constables of Edinburgh. The main duty of police officers was to patrol the streets of Edinburgh as in order to deter or prevent the crime along with perpetrators of justice. The evidence was seen to be started in 1998 where there was first articulation of EBP with the aid of Sherman Police Foundation. He was seen to advance the lecture through the concept of evidence based policing as in contradiction with the areas of experimental research as in order to create the ongoing outcome of intervention which was seen to be accomplished in an eventual manner.</w:t>
      </w:r>
    </w:p>
    <w:p w14:paraId="1EB28C0D" w14:textId="77777777" w:rsidR="008F79DD" w:rsidRPr="008F79DD" w:rsidRDefault="008F79DD" w:rsidP="008F79DD">
      <w:pPr>
        <w:suppressAutoHyphens/>
        <w:spacing w:after="0" w:line="360" w:lineRule="auto"/>
        <w:ind w:firstLine="576"/>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color w:val="000000"/>
          <w:sz w:val="24"/>
          <w:lang w:val="en-US" w:eastAsia="ar-SA"/>
        </w:rPr>
        <w:t xml:space="preserve"> The Police services in UK were seen to be managed through the aid of two entities such as police force and office of constable</w:t>
      </w:r>
      <w:r w:rsidRPr="008F79DD">
        <w:rPr>
          <w:rFonts w:ascii="Times New Roman" w:eastAsia="Calibri" w:hAnsi="Times New Roman" w:cs="Times New Roman"/>
          <w:color w:val="222222"/>
          <w:sz w:val="24"/>
          <w:szCs w:val="24"/>
          <w:shd w:val="clear" w:color="auto" w:fill="FFFFFF"/>
          <w:lang w:val="en-US" w:eastAsia="ar-SA"/>
        </w:rPr>
        <w:t xml:space="preserve"> (Huey, .et.al  2021)</w:t>
      </w:r>
      <w:r w:rsidRPr="008F79DD">
        <w:rPr>
          <w:rFonts w:ascii="Times New Roman" w:eastAsia="Calibri" w:hAnsi="Times New Roman" w:cs="Times New Roman"/>
          <w:color w:val="000000"/>
          <w:sz w:val="24"/>
          <w:lang w:val="en-US" w:eastAsia="ar-SA"/>
        </w:rPr>
        <w:t xml:space="preserve">. The office of constable are seen to provide the power of detecting and investigating the crime as in order to prevent it from further damages. The practice of policing is done through the exercise of power which is provided to police as in order to take the consent of public.  </w:t>
      </w:r>
    </w:p>
    <w:p w14:paraId="42B3A3EB"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val="en-US" w:eastAsia="ar-SA"/>
        </w:rPr>
      </w:pPr>
    </w:p>
    <w:p w14:paraId="00A43602" w14:textId="77777777" w:rsidR="008F79DD" w:rsidRPr="008F79DD" w:rsidRDefault="008F79DD" w:rsidP="008F79DD">
      <w:pPr>
        <w:keepNext/>
        <w:keepLines/>
        <w:numPr>
          <w:ilvl w:val="1"/>
          <w:numId w:val="2"/>
        </w:numPr>
        <w:suppressAutoHyphens/>
        <w:spacing w:before="113" w:after="0" w:line="360" w:lineRule="auto"/>
        <w:jc w:val="both"/>
        <w:outlineLvl w:val="1"/>
        <w:rPr>
          <w:rFonts w:ascii="Times New Roman" w:eastAsia="Times New Roman" w:hAnsi="Times New Roman" w:cs="Times New Roman"/>
          <w:bCs/>
          <w:color w:val="000000"/>
          <w:sz w:val="24"/>
          <w:szCs w:val="26"/>
          <w:u w:val="single"/>
          <w:lang w:val="en-US" w:eastAsia="ar-SA"/>
        </w:rPr>
      </w:pPr>
      <w:bookmarkStart w:id="5" w:name="__RefHeading__48437_367914724"/>
      <w:bookmarkEnd w:id="5"/>
      <w:r w:rsidRPr="008F79DD">
        <w:rPr>
          <w:rFonts w:ascii="Times New Roman" w:eastAsia="Times New Roman" w:hAnsi="Times New Roman" w:cs="Times New Roman"/>
          <w:b/>
          <w:bCs/>
          <w:color w:val="000000"/>
          <w:sz w:val="24"/>
          <w:szCs w:val="26"/>
          <w:u w:val="single"/>
          <w:lang w:val="en-US" w:eastAsia="ar-SA"/>
        </w:rPr>
        <w:t>Describe how evidenced based policing uses evidence to define the effectiveness of ongoing practice.</w:t>
      </w:r>
    </w:p>
    <w:p w14:paraId="36B890B7" w14:textId="77777777" w:rsidR="008F79DD" w:rsidRPr="008F79DD" w:rsidRDefault="008F79DD" w:rsidP="008F79DD">
      <w:pPr>
        <w:suppressAutoHyphens/>
        <w:spacing w:after="0" w:line="360" w:lineRule="auto"/>
        <w:ind w:firstLine="576"/>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color w:val="000000"/>
          <w:sz w:val="24"/>
          <w:lang w:val="en-US" w:eastAsia="ar-SA"/>
        </w:rPr>
        <w:t xml:space="preserve">The Evidence Based Policing (EBP) is said to be a kind of approach which is seen to be used in practice of policing by everyone. Such policing is seen to help in providing the best available evidence with challenge of decisions, practices and policing policies. In UK, the practice of policing is seen to work through granting of power with prevention, detection and investigation of crime. The research which is related to Evidence based policing is seen to emphasize on the advantages which are seen to be brought to EBP through policing. </w:t>
      </w:r>
    </w:p>
    <w:p w14:paraId="619499D7" w14:textId="77777777" w:rsidR="008F79DD" w:rsidRPr="008F79DD" w:rsidRDefault="008F79DD" w:rsidP="008F79DD">
      <w:pPr>
        <w:suppressAutoHyphens/>
        <w:spacing w:after="0" w:line="360" w:lineRule="auto"/>
        <w:ind w:firstLine="576"/>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color w:val="000000"/>
          <w:sz w:val="24"/>
          <w:lang w:val="en-US" w:eastAsia="ar-SA"/>
        </w:rPr>
        <w:t xml:space="preserve">The staff, volunteers, police officers are seen to uphold the best kind of evidence as in order to entail best kinds of decisions and practices </w:t>
      </w:r>
      <w:r w:rsidRPr="008F79DD">
        <w:rPr>
          <w:rFonts w:ascii="Times New Roman" w:eastAsia="Calibri" w:hAnsi="Times New Roman" w:cs="Times New Roman"/>
          <w:color w:val="222222"/>
          <w:sz w:val="24"/>
          <w:szCs w:val="24"/>
          <w:shd w:val="clear" w:color="auto" w:fill="FFFFFF"/>
          <w:lang w:val="en-US" w:eastAsia="ar-SA"/>
        </w:rPr>
        <w:t>(</w:t>
      </w:r>
      <w:proofErr w:type="spellStart"/>
      <w:r w:rsidRPr="008F79DD">
        <w:rPr>
          <w:rFonts w:ascii="Times New Roman" w:eastAsia="Calibri" w:hAnsi="Times New Roman" w:cs="Times New Roman"/>
          <w:color w:val="222222"/>
          <w:sz w:val="24"/>
          <w:szCs w:val="24"/>
          <w:shd w:val="clear" w:color="auto" w:fill="FFFFFF"/>
          <w:lang w:val="en-US" w:eastAsia="ar-SA"/>
        </w:rPr>
        <w:t>Litmanovitz</w:t>
      </w:r>
      <w:proofErr w:type="spellEnd"/>
      <w:r w:rsidRPr="008F79DD">
        <w:rPr>
          <w:rFonts w:ascii="Times New Roman" w:eastAsia="Calibri" w:hAnsi="Times New Roman" w:cs="Times New Roman"/>
          <w:color w:val="222222"/>
          <w:sz w:val="24"/>
          <w:szCs w:val="24"/>
          <w:shd w:val="clear" w:color="auto" w:fill="FFFFFF"/>
          <w:lang w:val="en-US" w:eastAsia="ar-SA"/>
        </w:rPr>
        <w:t xml:space="preserve">, Weisburd, and </w:t>
      </w:r>
      <w:proofErr w:type="spellStart"/>
      <w:r w:rsidRPr="008F79DD">
        <w:rPr>
          <w:rFonts w:ascii="Times New Roman" w:eastAsia="Calibri" w:hAnsi="Times New Roman" w:cs="Times New Roman"/>
          <w:color w:val="222222"/>
          <w:sz w:val="24"/>
          <w:szCs w:val="24"/>
          <w:shd w:val="clear" w:color="auto" w:fill="FFFFFF"/>
          <w:lang w:val="en-US" w:eastAsia="ar-SA"/>
        </w:rPr>
        <w:t>Hasisi</w:t>
      </w:r>
      <w:proofErr w:type="spellEnd"/>
      <w:r w:rsidRPr="008F79DD">
        <w:rPr>
          <w:rFonts w:ascii="Times New Roman" w:eastAsia="Calibri" w:hAnsi="Times New Roman" w:cs="Times New Roman"/>
          <w:color w:val="222222"/>
          <w:sz w:val="24"/>
          <w:szCs w:val="24"/>
          <w:shd w:val="clear" w:color="auto" w:fill="FFFFFF"/>
          <w:lang w:val="en-US" w:eastAsia="ar-SA"/>
        </w:rPr>
        <w:t>,  2023)</w:t>
      </w:r>
      <w:r w:rsidRPr="008F79DD">
        <w:rPr>
          <w:rFonts w:ascii="Times New Roman" w:eastAsia="Calibri" w:hAnsi="Times New Roman" w:cs="Times New Roman"/>
          <w:color w:val="000000"/>
          <w:sz w:val="24"/>
          <w:lang w:val="en-US" w:eastAsia="ar-SA"/>
        </w:rPr>
        <w:t xml:space="preserve">. The aspect of policing is not seen to be no stranger as in order to reform. The concerns and challenges which are in relation of fairness and effectiveness are seen to be overcome through efforts of innovations of police. The community policing along with broken windows policing are seen to be some of the examples of police innovations.  </w:t>
      </w:r>
    </w:p>
    <w:p w14:paraId="1CDEBED9"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val="en-US" w:eastAsia="ar-SA"/>
        </w:rPr>
      </w:pPr>
    </w:p>
    <w:p w14:paraId="284C5A55" w14:textId="77777777" w:rsidR="008F79DD" w:rsidRPr="008F79DD" w:rsidRDefault="008F79DD" w:rsidP="008F79DD">
      <w:pPr>
        <w:keepNext/>
        <w:keepLines/>
        <w:numPr>
          <w:ilvl w:val="1"/>
          <w:numId w:val="2"/>
        </w:numPr>
        <w:suppressAutoHyphens/>
        <w:spacing w:before="113" w:after="0" w:line="360" w:lineRule="auto"/>
        <w:jc w:val="both"/>
        <w:outlineLvl w:val="1"/>
        <w:rPr>
          <w:rFonts w:ascii="Times New Roman" w:eastAsia="Times New Roman" w:hAnsi="Times New Roman" w:cs="Times New Roman"/>
          <w:bCs/>
          <w:color w:val="000000"/>
          <w:sz w:val="24"/>
          <w:szCs w:val="26"/>
          <w:u w:val="single"/>
          <w:lang w:val="en-US" w:eastAsia="ar-SA"/>
        </w:rPr>
      </w:pPr>
      <w:bookmarkStart w:id="6" w:name="__RefHeading__48439_367914724"/>
      <w:bookmarkEnd w:id="6"/>
      <w:r w:rsidRPr="008F79DD">
        <w:rPr>
          <w:rFonts w:ascii="Times New Roman" w:eastAsia="Times New Roman" w:hAnsi="Times New Roman" w:cs="Times New Roman"/>
          <w:b/>
          <w:bCs/>
          <w:color w:val="000000"/>
          <w:sz w:val="24"/>
          <w:szCs w:val="26"/>
          <w:u w:val="single"/>
          <w:lang w:val="en-US" w:eastAsia="ar-SA"/>
        </w:rPr>
        <w:t>Evaluate the importance of using evidence to support decision- making.</w:t>
      </w:r>
    </w:p>
    <w:p w14:paraId="14323E02" w14:textId="77777777" w:rsidR="008F79DD" w:rsidRPr="008F79DD" w:rsidRDefault="008F79DD" w:rsidP="008F79DD">
      <w:pPr>
        <w:suppressAutoHyphens/>
        <w:spacing w:after="0" w:line="360" w:lineRule="auto"/>
        <w:ind w:firstLine="576"/>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color w:val="000000"/>
          <w:sz w:val="24"/>
          <w:lang w:val="en-US" w:eastAsia="ar-SA"/>
        </w:rPr>
        <w:t xml:space="preserve">Evidence based decision making is seen to aid in reduction of bias along with assuring of decisions in a fair and object-able manner. The reliance on analysis and evidence along with the ignorance of decisions which are seen to be impacted through political considerations, subjective factors and personal preferences. Evidence is further seen to help in evaluating against biases and not aid in confirmation of the same. The use of hypotheses is seen to help in deriving the analysis, evaluation and research in a better and helpful way. </w:t>
      </w:r>
    </w:p>
    <w:p w14:paraId="66817F02" w14:textId="77777777" w:rsidR="008F79DD" w:rsidRPr="008F79DD" w:rsidRDefault="008F79DD" w:rsidP="008F79DD">
      <w:pPr>
        <w:suppressAutoHyphens/>
        <w:spacing w:after="0" w:line="360" w:lineRule="auto"/>
        <w:ind w:firstLine="576"/>
        <w:jc w:val="both"/>
        <w:rPr>
          <w:rFonts w:ascii="Times New Roman" w:eastAsia="Calibri" w:hAnsi="Times New Roman" w:cs="Times New Roman"/>
          <w:color w:val="000000"/>
          <w:sz w:val="24"/>
          <w:lang w:eastAsia="ar-SA"/>
        </w:rPr>
      </w:pPr>
      <w:r w:rsidRPr="008F79DD">
        <w:rPr>
          <w:rFonts w:ascii="Times New Roman" w:eastAsia="Calibri" w:hAnsi="Times New Roman" w:cs="Times New Roman"/>
          <w:color w:val="000000"/>
          <w:sz w:val="24"/>
          <w:lang w:val="en-US" w:eastAsia="ar-SA"/>
        </w:rPr>
        <w:t xml:space="preserve">In evidence, the level of confidence is seen to help in aiding the decision to be in an appropriate and proportionate manner </w:t>
      </w:r>
      <w:r w:rsidRPr="008F79DD">
        <w:rPr>
          <w:rFonts w:ascii="Times New Roman" w:eastAsia="Calibri" w:hAnsi="Times New Roman" w:cs="Times New Roman"/>
          <w:color w:val="222222"/>
          <w:sz w:val="24"/>
          <w:szCs w:val="24"/>
          <w:shd w:val="clear" w:color="auto" w:fill="FFFFFF"/>
          <w:lang w:val="en-US" w:eastAsia="ar-SA"/>
        </w:rPr>
        <w:t>(Morrell, and Rowe, 2019)</w:t>
      </w:r>
      <w:r w:rsidRPr="008F79DD">
        <w:rPr>
          <w:rFonts w:ascii="Times New Roman" w:eastAsia="Calibri" w:hAnsi="Times New Roman" w:cs="Times New Roman"/>
          <w:color w:val="000000"/>
          <w:sz w:val="24"/>
          <w:lang w:val="en-US" w:eastAsia="ar-SA"/>
        </w:rPr>
        <w:t xml:space="preserve">. Evidence based police making is seen to be referred to the method of policy development that helps in providing consultation for the credibility and facts along with political opinion or theory and relevant evidence as in order to make and provide effective decisions. The evidence can be used through relevant data and evidence which is seen to help in providing the information for the process of decision making. The use of different and various kinds of methods and sources is seen to help in gathering the evidence and data in the form of interviews, experiments, observations, literature reviews and experiments. It is also essential to ensure the evidence and data in valid, relevant, unbiased and reliable form. </w:t>
      </w:r>
    </w:p>
    <w:p w14:paraId="10F256FB" w14:textId="77777777" w:rsidR="008F79DD" w:rsidRPr="008F79DD" w:rsidRDefault="008F79DD" w:rsidP="008F79DD">
      <w:pPr>
        <w:suppressAutoHyphens/>
        <w:spacing w:after="0" w:line="360" w:lineRule="auto"/>
        <w:ind w:firstLine="576"/>
        <w:jc w:val="both"/>
        <w:rPr>
          <w:rFonts w:ascii="Times New Roman" w:eastAsia="Calibri" w:hAnsi="Times New Roman" w:cs="Times New Roman"/>
          <w:color w:val="000000"/>
          <w:sz w:val="24"/>
          <w:lang w:eastAsia="ar-SA"/>
        </w:rPr>
      </w:pPr>
    </w:p>
    <w:p w14:paraId="3BFF9A33" w14:textId="77777777" w:rsidR="008F79DD" w:rsidRPr="008F79DD" w:rsidRDefault="008F79DD" w:rsidP="008F79DD">
      <w:pPr>
        <w:keepNext/>
        <w:keepLines/>
        <w:numPr>
          <w:ilvl w:val="1"/>
          <w:numId w:val="2"/>
        </w:numPr>
        <w:suppressAutoHyphens/>
        <w:spacing w:before="113" w:after="0" w:line="360" w:lineRule="auto"/>
        <w:jc w:val="both"/>
        <w:outlineLvl w:val="1"/>
        <w:rPr>
          <w:rFonts w:ascii="Times New Roman" w:eastAsia="Times New Roman" w:hAnsi="Times New Roman" w:cs="Times New Roman"/>
          <w:bCs/>
          <w:color w:val="000000"/>
          <w:sz w:val="24"/>
          <w:szCs w:val="26"/>
          <w:u w:val="single"/>
          <w:lang w:val="en-US" w:eastAsia="ar-SA"/>
        </w:rPr>
      </w:pPr>
      <w:bookmarkStart w:id="7" w:name="__RefHeading__48441_367914724"/>
      <w:bookmarkEnd w:id="7"/>
      <w:r w:rsidRPr="008F79DD">
        <w:rPr>
          <w:rFonts w:ascii="Times New Roman" w:eastAsia="Times New Roman" w:hAnsi="Times New Roman" w:cs="Times New Roman"/>
          <w:b/>
          <w:bCs/>
          <w:color w:val="000000"/>
          <w:sz w:val="24"/>
          <w:szCs w:val="26"/>
          <w:u w:val="single"/>
          <w:lang w:val="en-US" w:eastAsia="ar-SA"/>
        </w:rPr>
        <w:t xml:space="preserve">Provide a discussion of some of the models of Evidence Based Policing (POP, SARA, PSP, </w:t>
      </w:r>
      <w:proofErr w:type="spellStart"/>
      <w:r w:rsidRPr="008F79DD">
        <w:rPr>
          <w:rFonts w:ascii="Times New Roman" w:eastAsia="Times New Roman" w:hAnsi="Times New Roman" w:cs="Times New Roman"/>
          <w:b/>
          <w:bCs/>
          <w:color w:val="000000"/>
          <w:sz w:val="24"/>
          <w:szCs w:val="26"/>
          <w:u w:val="single"/>
          <w:lang w:val="en-US" w:eastAsia="ar-SA"/>
        </w:rPr>
        <w:t>etc</w:t>
      </w:r>
      <w:proofErr w:type="spellEnd"/>
      <w:r w:rsidRPr="008F79DD">
        <w:rPr>
          <w:rFonts w:ascii="Times New Roman" w:eastAsia="Times New Roman" w:hAnsi="Times New Roman" w:cs="Times New Roman"/>
          <w:b/>
          <w:bCs/>
          <w:color w:val="000000"/>
          <w:sz w:val="24"/>
          <w:szCs w:val="26"/>
          <w:u w:val="single"/>
          <w:lang w:val="en-US" w:eastAsia="ar-SA"/>
        </w:rPr>
        <w:t>).</w:t>
      </w:r>
    </w:p>
    <w:p w14:paraId="57CB6726" w14:textId="77777777" w:rsidR="008F79DD" w:rsidRPr="008F79DD" w:rsidRDefault="008F79DD" w:rsidP="008F79DD">
      <w:pPr>
        <w:suppressAutoHyphens/>
        <w:spacing w:after="0" w:line="360" w:lineRule="auto"/>
        <w:ind w:left="90" w:firstLine="486"/>
        <w:jc w:val="both"/>
        <w:rPr>
          <w:rFonts w:ascii="Times New Roman" w:eastAsia="Calibri" w:hAnsi="Times New Roman" w:cs="Times New Roman"/>
          <w:b/>
          <w:bCs/>
          <w:color w:val="000000"/>
          <w:sz w:val="24"/>
          <w:lang w:val="en-US" w:eastAsia="ar-SA"/>
        </w:rPr>
      </w:pPr>
      <w:r w:rsidRPr="008F79DD">
        <w:rPr>
          <w:rFonts w:ascii="Times New Roman" w:eastAsia="Calibri" w:hAnsi="Times New Roman" w:cs="Times New Roman"/>
          <w:color w:val="000000"/>
          <w:sz w:val="24"/>
          <w:lang w:val="en-US" w:eastAsia="ar-SA"/>
        </w:rPr>
        <w:t xml:space="preserve">The main aim of policing was seen to be in relation of improvement of efficiency, effectiveness and legitimacy. </w:t>
      </w:r>
    </w:p>
    <w:p w14:paraId="314107BB" w14:textId="77777777" w:rsidR="008F79DD" w:rsidRPr="008F79DD" w:rsidRDefault="008F79DD" w:rsidP="008F79DD">
      <w:pPr>
        <w:suppressAutoHyphens/>
        <w:spacing w:after="0" w:line="360" w:lineRule="auto"/>
        <w:ind w:left="90" w:firstLine="486"/>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b/>
          <w:bCs/>
          <w:color w:val="000000"/>
          <w:sz w:val="24"/>
          <w:lang w:val="en-US" w:eastAsia="ar-SA"/>
        </w:rPr>
        <w:t>POP</w:t>
      </w:r>
      <w:r w:rsidRPr="008F79DD">
        <w:rPr>
          <w:rFonts w:ascii="Times New Roman" w:eastAsia="Calibri" w:hAnsi="Times New Roman" w:cs="Times New Roman"/>
          <w:color w:val="000000"/>
          <w:sz w:val="24"/>
          <w:lang w:val="en-US" w:eastAsia="ar-SA"/>
        </w:rPr>
        <w:t xml:space="preserve"> is known to be the brain child of Herman Goldstein. It is referred to be a kind of framework that helps in empowering the strategies of policing as in order to be operated in a free society </w:t>
      </w:r>
      <w:r w:rsidRPr="008F79DD">
        <w:rPr>
          <w:rFonts w:ascii="Times New Roman" w:eastAsia="Calibri" w:hAnsi="Times New Roman" w:cs="Times New Roman"/>
          <w:color w:val="222222"/>
          <w:sz w:val="24"/>
          <w:szCs w:val="24"/>
          <w:shd w:val="clear" w:color="auto" w:fill="FFFFFF"/>
          <w:lang w:val="en-US" w:eastAsia="ar-SA"/>
        </w:rPr>
        <w:t xml:space="preserve"> (</w:t>
      </w:r>
      <w:proofErr w:type="spellStart"/>
      <w:r w:rsidRPr="008F79DD">
        <w:rPr>
          <w:rFonts w:ascii="Times New Roman" w:eastAsia="Calibri" w:hAnsi="Times New Roman" w:cs="Times New Roman"/>
          <w:color w:val="222222"/>
          <w:sz w:val="24"/>
          <w:szCs w:val="24"/>
          <w:shd w:val="clear" w:color="auto" w:fill="FFFFFF"/>
          <w:lang w:val="en-US" w:eastAsia="ar-SA"/>
        </w:rPr>
        <w:t>Peutherer</w:t>
      </w:r>
      <w:proofErr w:type="spellEnd"/>
      <w:r w:rsidRPr="008F79DD">
        <w:rPr>
          <w:rFonts w:ascii="Times New Roman" w:eastAsia="Calibri" w:hAnsi="Times New Roman" w:cs="Times New Roman"/>
          <w:color w:val="222222"/>
          <w:sz w:val="24"/>
          <w:szCs w:val="24"/>
          <w:shd w:val="clear" w:color="auto" w:fill="FFFFFF"/>
          <w:lang w:val="en-US" w:eastAsia="ar-SA"/>
        </w:rPr>
        <w:t>,  and Seedhouse, 2020)</w:t>
      </w:r>
      <w:r w:rsidRPr="008F79DD">
        <w:rPr>
          <w:rFonts w:ascii="Times New Roman" w:eastAsia="Calibri" w:hAnsi="Times New Roman" w:cs="Times New Roman"/>
          <w:color w:val="000000"/>
          <w:sz w:val="24"/>
          <w:lang w:val="en-US" w:eastAsia="ar-SA"/>
        </w:rPr>
        <w:t xml:space="preserve">. The main mission of POP is seen to be policing which helps in preventing the problems that are seen to be taken by Goldstein as in order to provide meaning to the recurrent clusters of incidents that are in relation of some incidents that affects the community. This overall situation is seen to be under the police remit instead of reaction of incidents of individual which are seen to happen. The importance of systematic recognition and evaluation of problems along with assessment and development of impact is mainly emphasized through POP. The effectiveness of POP is seen to be determined through controlling of broad range of crime along with the problems of public safety. </w:t>
      </w:r>
    </w:p>
    <w:p w14:paraId="26D24C21" w14:textId="77777777" w:rsidR="008F79DD" w:rsidRPr="008F79DD" w:rsidRDefault="008F79DD" w:rsidP="008F79DD">
      <w:pPr>
        <w:suppressAutoHyphens/>
        <w:spacing w:after="0" w:line="360" w:lineRule="auto"/>
        <w:ind w:left="90" w:firstLine="486"/>
        <w:jc w:val="both"/>
        <w:rPr>
          <w:rFonts w:ascii="Times New Roman" w:eastAsia="Calibri" w:hAnsi="Times New Roman" w:cs="Times New Roman"/>
          <w:color w:val="000000"/>
          <w:sz w:val="24"/>
          <w:lang w:val="en-US" w:eastAsia="ar-SA"/>
        </w:rPr>
      </w:pPr>
    </w:p>
    <w:p w14:paraId="6CBF547E" w14:textId="77777777" w:rsidR="008F79DD" w:rsidRPr="008F79DD" w:rsidRDefault="008F79DD" w:rsidP="008F79DD">
      <w:pPr>
        <w:suppressAutoHyphens/>
        <w:spacing w:after="0" w:line="360" w:lineRule="auto"/>
        <w:ind w:left="90" w:firstLine="486"/>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color w:val="000000"/>
          <w:sz w:val="24"/>
          <w:lang w:val="en-US" w:eastAsia="ar-SA"/>
        </w:rPr>
        <w:t xml:space="preserve">The model of </w:t>
      </w:r>
      <w:r w:rsidRPr="008F79DD">
        <w:rPr>
          <w:rFonts w:ascii="Times New Roman" w:eastAsia="Calibri" w:hAnsi="Times New Roman" w:cs="Times New Roman"/>
          <w:b/>
          <w:bCs/>
          <w:color w:val="000000"/>
          <w:sz w:val="24"/>
          <w:lang w:val="en-US" w:eastAsia="ar-SA"/>
        </w:rPr>
        <w:t>SARA</w:t>
      </w:r>
      <w:r w:rsidRPr="008F79DD">
        <w:rPr>
          <w:rFonts w:ascii="Times New Roman" w:eastAsia="Calibri" w:hAnsi="Times New Roman" w:cs="Times New Roman"/>
          <w:color w:val="000000"/>
          <w:sz w:val="24"/>
          <w:lang w:val="en-US" w:eastAsia="ar-SA"/>
        </w:rPr>
        <w:t xml:space="preserve"> which is Scanning, Analysis, Response, and Assessment is seen to be associated with POP. It is seen to be used in broader manner as in order to provide translation of the ideas of Goldstein to be brought into practice. It is also known to be a basis for different efforts of problem solving and training curricula of police agencies. The element of </w:t>
      </w:r>
      <w:r w:rsidRPr="008F79DD">
        <w:rPr>
          <w:rFonts w:ascii="Times New Roman" w:eastAsia="Calibri" w:hAnsi="Times New Roman" w:cs="Times New Roman"/>
          <w:b/>
          <w:i/>
          <w:color w:val="000000"/>
          <w:sz w:val="24"/>
          <w:lang w:val="en-US" w:eastAsia="ar-SA"/>
        </w:rPr>
        <w:t xml:space="preserve">Scanning </w:t>
      </w:r>
      <w:r w:rsidRPr="008F79DD">
        <w:rPr>
          <w:rFonts w:ascii="Times New Roman" w:eastAsia="Calibri" w:hAnsi="Times New Roman" w:cs="Times New Roman"/>
          <w:color w:val="000000"/>
          <w:sz w:val="24"/>
          <w:lang w:val="en-US" w:eastAsia="ar-SA"/>
        </w:rPr>
        <w:t xml:space="preserve">is seen to consist of preferring of problems which are in relation of policing. It also includes recognition of the consequences of problem which are in relation of the police and community with recognition of the recurring problems which are majorly related with the police and public. It is also seen to enhance the broad goals with confirmation of existence of problems </w:t>
      </w:r>
      <w:r w:rsidRPr="008F79DD">
        <w:rPr>
          <w:rFonts w:ascii="Times New Roman" w:eastAsia="Calibri" w:hAnsi="Times New Roman" w:cs="Times New Roman"/>
          <w:color w:val="222222"/>
          <w:sz w:val="24"/>
          <w:szCs w:val="24"/>
          <w:shd w:val="clear" w:color="auto" w:fill="FFFFFF"/>
          <w:lang w:val="en-US" w:eastAsia="ar-SA"/>
        </w:rPr>
        <w:t xml:space="preserve"> (Seedhouse, and </w:t>
      </w:r>
      <w:proofErr w:type="spellStart"/>
      <w:r w:rsidRPr="008F79DD">
        <w:rPr>
          <w:rFonts w:ascii="Times New Roman" w:eastAsia="Calibri" w:hAnsi="Times New Roman" w:cs="Times New Roman"/>
          <w:color w:val="222222"/>
          <w:sz w:val="24"/>
          <w:szCs w:val="24"/>
          <w:shd w:val="clear" w:color="auto" w:fill="FFFFFF"/>
          <w:lang w:val="en-US" w:eastAsia="ar-SA"/>
        </w:rPr>
        <w:t>Peutherer</w:t>
      </w:r>
      <w:proofErr w:type="spellEnd"/>
      <w:r w:rsidRPr="008F79DD">
        <w:rPr>
          <w:rFonts w:ascii="Times New Roman" w:eastAsia="Calibri" w:hAnsi="Times New Roman" w:cs="Times New Roman"/>
          <w:color w:val="222222"/>
          <w:sz w:val="24"/>
          <w:szCs w:val="24"/>
          <w:shd w:val="clear" w:color="auto" w:fill="FFFFFF"/>
          <w:lang w:val="en-US" w:eastAsia="ar-SA"/>
        </w:rPr>
        <w:t>, 2020)</w:t>
      </w:r>
      <w:r w:rsidRPr="008F79DD">
        <w:rPr>
          <w:rFonts w:ascii="Times New Roman" w:eastAsia="Calibri" w:hAnsi="Times New Roman" w:cs="Times New Roman"/>
          <w:color w:val="000000"/>
          <w:sz w:val="24"/>
          <w:lang w:val="en-US" w:eastAsia="ar-SA"/>
        </w:rPr>
        <w:t xml:space="preserve">. The problems are also seen to be chosen for deep and closer examination with determination of occurrence of problems and place of action taken. </w:t>
      </w:r>
      <w:r w:rsidRPr="008F79DD">
        <w:rPr>
          <w:rFonts w:ascii="Times New Roman" w:eastAsia="Calibri" w:hAnsi="Times New Roman" w:cs="Times New Roman"/>
          <w:b/>
          <w:bCs/>
          <w:i/>
          <w:iCs/>
          <w:color w:val="000000"/>
          <w:sz w:val="24"/>
          <w:lang w:val="en-US" w:eastAsia="ar-SA"/>
        </w:rPr>
        <w:t xml:space="preserve">Analysis </w:t>
      </w:r>
      <w:r w:rsidRPr="008F79DD">
        <w:rPr>
          <w:rFonts w:ascii="Times New Roman" w:eastAsia="Calibri" w:hAnsi="Times New Roman" w:cs="Times New Roman"/>
          <w:color w:val="000000"/>
          <w:sz w:val="24"/>
          <w:lang w:val="en-US" w:eastAsia="ar-SA"/>
        </w:rPr>
        <w:t xml:space="preserve">is seen to involve the recognition of relevant data as in order to be collected with recognition and understanding of the conditions and events as in order to move forward and deal with the problem. The type and kind of problem is to be solved through research. The problem could be understood in deeper way through recognition of different variety of resources. </w:t>
      </w:r>
      <w:r w:rsidRPr="008F79DD">
        <w:rPr>
          <w:rFonts w:ascii="Times New Roman" w:eastAsia="Calibri" w:hAnsi="Times New Roman" w:cs="Times New Roman"/>
          <w:b/>
          <w:bCs/>
          <w:i/>
          <w:iCs/>
          <w:color w:val="000000"/>
          <w:sz w:val="24"/>
          <w:lang w:val="en-US" w:eastAsia="ar-SA"/>
        </w:rPr>
        <w:t>Response</w:t>
      </w:r>
      <w:r w:rsidRPr="008F79DD">
        <w:rPr>
          <w:rFonts w:ascii="Times New Roman" w:eastAsia="Calibri" w:hAnsi="Times New Roman" w:cs="Times New Roman"/>
          <w:color w:val="000000"/>
          <w:sz w:val="24"/>
          <w:lang w:val="en-US" w:eastAsia="ar-SA"/>
        </w:rPr>
        <w:t xml:space="preserve"> is seen to correspond with brainstorming for newer interventions. The search within other communities are seen to be dealt through the problems. The response plan along with recognition of responsible parties is seen to be outlined through appropriate </w:t>
      </w:r>
      <w:r w:rsidRPr="008F79DD">
        <w:rPr>
          <w:rFonts w:ascii="Times New Roman" w:eastAsia="Calibri" w:hAnsi="Times New Roman" w:cs="Times New Roman"/>
          <w:color w:val="000000"/>
          <w:sz w:val="24"/>
          <w:lang w:val="en-US" w:eastAsia="ar-SA"/>
        </w:rPr>
        <w:lastRenderedPageBreak/>
        <w:t xml:space="preserve">response of planned activities. </w:t>
      </w:r>
      <w:r w:rsidRPr="008F79DD">
        <w:rPr>
          <w:rFonts w:ascii="Times New Roman" w:eastAsia="Calibri" w:hAnsi="Times New Roman" w:cs="Times New Roman"/>
          <w:b/>
          <w:bCs/>
          <w:i/>
          <w:iCs/>
          <w:color w:val="000000"/>
          <w:sz w:val="24"/>
          <w:lang w:val="en-US" w:eastAsia="ar-SA"/>
        </w:rPr>
        <w:t xml:space="preserve">Assessment </w:t>
      </w:r>
      <w:r w:rsidRPr="008F79DD">
        <w:rPr>
          <w:rFonts w:ascii="Times New Roman" w:eastAsia="Calibri" w:hAnsi="Times New Roman" w:cs="Times New Roman"/>
          <w:color w:val="000000"/>
          <w:sz w:val="24"/>
          <w:lang w:val="en-US" w:eastAsia="ar-SA"/>
        </w:rPr>
        <w:t xml:space="preserve">is seen to help in examining of broad goals and attainment of specific objectives. The implementation of the plan along with identification of new strategies are seen to provide pre and post response qualitative and quantitative data.  </w:t>
      </w:r>
    </w:p>
    <w:p w14:paraId="0319630F" w14:textId="77777777" w:rsidR="008F79DD" w:rsidRPr="008F79DD" w:rsidRDefault="008F79DD" w:rsidP="008F79DD">
      <w:pPr>
        <w:suppressAutoHyphens/>
        <w:spacing w:after="0" w:line="360" w:lineRule="auto"/>
        <w:ind w:left="90" w:firstLine="486"/>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color w:val="000000"/>
          <w:sz w:val="24"/>
          <w:lang w:val="en-US" w:eastAsia="ar-SA"/>
        </w:rPr>
        <w:t xml:space="preserve">The </w:t>
      </w:r>
      <w:r w:rsidRPr="008F79DD">
        <w:rPr>
          <w:rFonts w:ascii="Times New Roman" w:eastAsia="Calibri" w:hAnsi="Times New Roman" w:cs="Times New Roman"/>
          <w:b/>
          <w:bCs/>
          <w:color w:val="000000"/>
          <w:sz w:val="24"/>
          <w:lang w:val="en-US" w:eastAsia="ar-SA"/>
        </w:rPr>
        <w:t>PSP</w:t>
      </w:r>
      <w:r w:rsidRPr="008F79DD">
        <w:rPr>
          <w:rFonts w:ascii="Times New Roman" w:eastAsia="Calibri" w:hAnsi="Times New Roman" w:cs="Times New Roman"/>
          <w:color w:val="000000"/>
          <w:sz w:val="24"/>
          <w:lang w:val="en-US" w:eastAsia="ar-SA"/>
        </w:rPr>
        <w:t xml:space="preserve"> model is seen to more emphasized on policing prevention, that is further seen to investigate minor crimes. The Judicial Police responsibility is seen to fall under the investigation of serious crimes  which is also referred to be a separate agency. The police staff is required to act in more honest manner as well as to act with integrity and not be abusive or compromise with their position. The staff of police is required to act with full integrity and also be truthful and open in daily dealing and endeavors of the colleagues and public as in order to maintain and secure the confidence in public service. </w:t>
      </w:r>
    </w:p>
    <w:p w14:paraId="7FF9DE88" w14:textId="77777777" w:rsidR="008F79DD" w:rsidRPr="008F79DD" w:rsidRDefault="008F79DD" w:rsidP="008F79DD">
      <w:pPr>
        <w:suppressAutoHyphens/>
        <w:spacing w:after="0" w:line="360" w:lineRule="auto"/>
        <w:ind w:left="90" w:firstLine="486"/>
        <w:jc w:val="both"/>
        <w:rPr>
          <w:rFonts w:ascii="Times New Roman" w:eastAsia="Calibri" w:hAnsi="Times New Roman" w:cs="Times New Roman"/>
          <w:b/>
          <w:bCs/>
          <w:color w:val="000000"/>
          <w:sz w:val="24"/>
          <w:lang w:val="en-US" w:eastAsia="ar-SA"/>
        </w:rPr>
      </w:pPr>
      <w:r w:rsidRPr="008F79DD">
        <w:rPr>
          <w:rFonts w:ascii="Times New Roman" w:eastAsia="Calibri" w:hAnsi="Times New Roman" w:cs="Times New Roman"/>
          <w:color w:val="000000"/>
          <w:sz w:val="24"/>
          <w:lang w:val="en-US" w:eastAsia="ar-SA"/>
        </w:rPr>
        <w:t xml:space="preserve"> </w:t>
      </w:r>
    </w:p>
    <w:p w14:paraId="2FDB0E6E" w14:textId="77777777" w:rsidR="008F79DD" w:rsidRPr="008F79DD" w:rsidRDefault="008F79DD" w:rsidP="008F79DD">
      <w:pPr>
        <w:keepNext/>
        <w:keepLines/>
        <w:numPr>
          <w:ilvl w:val="1"/>
          <w:numId w:val="2"/>
        </w:numPr>
        <w:suppressAutoHyphens/>
        <w:spacing w:before="113" w:after="0" w:line="360" w:lineRule="auto"/>
        <w:jc w:val="both"/>
        <w:outlineLvl w:val="1"/>
        <w:rPr>
          <w:rFonts w:ascii="Times New Roman" w:eastAsia="Times New Roman" w:hAnsi="Times New Roman" w:cs="Times New Roman"/>
          <w:bCs/>
          <w:color w:val="000000"/>
          <w:sz w:val="24"/>
          <w:szCs w:val="26"/>
          <w:u w:val="single"/>
          <w:lang w:val="en-US" w:eastAsia="ar-SA"/>
        </w:rPr>
      </w:pPr>
      <w:bookmarkStart w:id="8" w:name="__RefHeading__48443_367914724"/>
      <w:bookmarkEnd w:id="8"/>
      <w:r w:rsidRPr="008F79DD">
        <w:rPr>
          <w:rFonts w:ascii="Times New Roman" w:eastAsia="Times New Roman" w:hAnsi="Times New Roman" w:cs="Times New Roman"/>
          <w:b/>
          <w:bCs/>
          <w:color w:val="000000"/>
          <w:sz w:val="24"/>
          <w:szCs w:val="26"/>
          <w:u w:val="single"/>
          <w:lang w:val="en-US" w:eastAsia="ar-SA"/>
        </w:rPr>
        <w:t xml:space="preserve">Evaluate the strengths and limitations of your chosen policing models Evidence Based Policing (POP, SARA, PSP </w:t>
      </w:r>
      <w:proofErr w:type="spellStart"/>
      <w:r w:rsidRPr="008F79DD">
        <w:rPr>
          <w:rFonts w:ascii="Times New Roman" w:eastAsia="Times New Roman" w:hAnsi="Times New Roman" w:cs="Times New Roman"/>
          <w:b/>
          <w:bCs/>
          <w:color w:val="000000"/>
          <w:sz w:val="24"/>
          <w:szCs w:val="26"/>
          <w:u w:val="single"/>
          <w:lang w:val="en-US" w:eastAsia="ar-SA"/>
        </w:rPr>
        <w:t>etc</w:t>
      </w:r>
      <w:proofErr w:type="spellEnd"/>
      <w:r w:rsidRPr="008F79DD">
        <w:rPr>
          <w:rFonts w:ascii="Times New Roman" w:eastAsia="Times New Roman" w:hAnsi="Times New Roman" w:cs="Times New Roman"/>
          <w:b/>
          <w:bCs/>
          <w:color w:val="000000"/>
          <w:sz w:val="24"/>
          <w:szCs w:val="26"/>
          <w:u w:val="single"/>
          <w:lang w:val="en-US" w:eastAsia="ar-SA"/>
        </w:rPr>
        <w:t>).</w:t>
      </w:r>
    </w:p>
    <w:p w14:paraId="01C568A8"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val="en-US" w:eastAsia="ar-SA"/>
        </w:rPr>
      </w:pPr>
      <w:r w:rsidRPr="008F79DD">
        <w:rPr>
          <w:rFonts w:ascii="Times New Roman" w:eastAsia="Calibri" w:hAnsi="Times New Roman" w:cs="Times New Roman"/>
          <w:color w:val="000000"/>
          <w:sz w:val="24"/>
          <w:lang w:val="en-US" w:eastAsia="ar-SA"/>
        </w:rPr>
        <w:tab/>
        <w:t xml:space="preserve">The strength of POP is that it is seen to be very effective in prevention of crimes which are more at elevated risk. It is seen to help in improving the relations with community with communities partnership </w:t>
      </w:r>
      <w:r w:rsidRPr="008F79DD">
        <w:rPr>
          <w:rFonts w:ascii="Times New Roman" w:eastAsia="Calibri" w:hAnsi="Times New Roman" w:cs="Times New Roman"/>
          <w:color w:val="222222"/>
          <w:sz w:val="24"/>
          <w:szCs w:val="24"/>
          <w:shd w:val="clear" w:color="auto" w:fill="FFFFFF"/>
          <w:lang w:val="en-US" w:eastAsia="ar-SA"/>
        </w:rPr>
        <w:t>(Selby-Fell, 2020)</w:t>
      </w:r>
      <w:r w:rsidRPr="008F79DD">
        <w:rPr>
          <w:rFonts w:ascii="Times New Roman" w:eastAsia="Calibri" w:hAnsi="Times New Roman" w:cs="Times New Roman"/>
          <w:color w:val="000000"/>
          <w:sz w:val="24"/>
          <w:lang w:val="en-US" w:eastAsia="ar-SA"/>
        </w:rPr>
        <w:t>. It is also seen to include the following and collecting of tips from community that is seen to help in improving and prevention of more serious crimes.</w:t>
      </w:r>
    </w:p>
    <w:p w14:paraId="0D4CAE94"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r w:rsidRPr="008F79DD">
        <w:rPr>
          <w:rFonts w:ascii="Times New Roman" w:eastAsia="Calibri" w:hAnsi="Times New Roman" w:cs="Times New Roman"/>
          <w:color w:val="000000"/>
          <w:sz w:val="24"/>
          <w:lang w:val="en-US" w:eastAsia="ar-SA"/>
        </w:rPr>
        <w:tab/>
        <w:t xml:space="preserve">The limitation of POP is that there are common weaknesses which are seen to involve limited or basic scanning and analysis with response that helps in focusing on the traditional enforcement with poor assessments which are due to influence of chosen responses. </w:t>
      </w:r>
    </w:p>
    <w:p w14:paraId="51D22A6D"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06B26D16"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r w:rsidRPr="008F79DD">
        <w:rPr>
          <w:rFonts w:ascii="Times New Roman" w:eastAsia="Calibri" w:hAnsi="Times New Roman" w:cs="Times New Roman"/>
          <w:color w:val="000000"/>
          <w:sz w:val="24"/>
          <w:lang w:eastAsia="ar-SA"/>
        </w:rPr>
        <w:tab/>
        <w:t xml:space="preserve">The SARA model is seen to be a very effective method for understanding of the underlying causes of problems with assessment of effectiveness of responses and recognition of solutions. Its limitation is that it is seen to be very focused on the scanning of environment that further helps in recognition of problems and evaluating of collection of data for gaining of best kind of response as in comparison to the 3-i model which is seen to be more of an proactive approach for emphasis on incident-driven, community oriented policing and intelligence led incident. </w:t>
      </w:r>
    </w:p>
    <w:p w14:paraId="060F92DA" w14:textId="77777777" w:rsidR="008F79DD" w:rsidRDefault="008F79DD" w:rsidP="008F79DD">
      <w:pPr>
        <w:suppressAutoHyphens/>
        <w:spacing w:after="0" w:line="360" w:lineRule="auto"/>
        <w:jc w:val="both"/>
        <w:rPr>
          <w:rFonts w:ascii="Times New Roman" w:eastAsia="Calibri" w:hAnsi="Times New Roman" w:cs="Times New Roman"/>
          <w:color w:val="000000"/>
          <w:sz w:val="24"/>
          <w:lang w:eastAsia="ar-SA"/>
        </w:rPr>
      </w:pPr>
      <w:r w:rsidRPr="008F79DD">
        <w:rPr>
          <w:rFonts w:ascii="Times New Roman" w:eastAsia="Calibri" w:hAnsi="Times New Roman" w:cs="Times New Roman"/>
          <w:color w:val="000000"/>
          <w:sz w:val="24"/>
          <w:lang w:eastAsia="ar-SA"/>
        </w:rPr>
        <w:tab/>
        <w:t>The strength of PSP model is that it is mainly emphasised on only investigation and reduction of minor crimes</w:t>
      </w:r>
      <w:r w:rsidRPr="008F79DD">
        <w:rPr>
          <w:rFonts w:ascii="Times New Roman" w:eastAsia="Calibri" w:hAnsi="Times New Roman" w:cs="Times New Roman"/>
          <w:color w:val="222222"/>
          <w:sz w:val="24"/>
          <w:szCs w:val="24"/>
          <w:shd w:val="clear" w:color="auto" w:fill="FFFFFF"/>
          <w:lang w:val="en-US" w:eastAsia="ar-SA"/>
        </w:rPr>
        <w:t xml:space="preserve"> (Spivak, .et.al  2021)</w:t>
      </w:r>
      <w:r w:rsidRPr="008F79DD">
        <w:rPr>
          <w:rFonts w:ascii="Times New Roman" w:eastAsia="Calibri" w:hAnsi="Times New Roman" w:cs="Times New Roman"/>
          <w:color w:val="000000"/>
          <w:sz w:val="24"/>
          <w:lang w:eastAsia="ar-SA"/>
        </w:rPr>
        <w:t xml:space="preserve">. The aspects of confidence, social awareness, responsible attitude and honesty is seen to be handled and controlled through policing. The </w:t>
      </w:r>
      <w:r w:rsidRPr="008F79DD">
        <w:rPr>
          <w:rFonts w:ascii="Times New Roman" w:eastAsia="Calibri" w:hAnsi="Times New Roman" w:cs="Times New Roman"/>
          <w:color w:val="000000"/>
          <w:sz w:val="24"/>
          <w:lang w:eastAsia="ar-SA"/>
        </w:rPr>
        <w:lastRenderedPageBreak/>
        <w:t xml:space="preserve">limitation is seen to be involved more in negligent investigations, miscarriages of justice, vindictive prosecutions and excessive or inadequate penalties. </w:t>
      </w:r>
    </w:p>
    <w:p w14:paraId="15D415D4" w14:textId="77777777" w:rsid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793BE47D"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1E816EF8"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r w:rsidRPr="008F79DD">
        <w:rPr>
          <w:rFonts w:ascii="Times New Roman" w:eastAsia="Calibri" w:hAnsi="Times New Roman" w:cs="Times New Roman"/>
          <w:color w:val="000000"/>
          <w:sz w:val="24"/>
          <w:lang w:eastAsia="ar-SA"/>
        </w:rPr>
        <w:tab/>
      </w:r>
    </w:p>
    <w:p w14:paraId="668AD54A"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772576BC" w14:textId="77777777" w:rsidR="008F79DD" w:rsidRPr="008F79DD" w:rsidRDefault="008F79DD" w:rsidP="008F79DD">
      <w:pPr>
        <w:suppressAutoHyphens/>
        <w:spacing w:after="0" w:line="360" w:lineRule="auto"/>
        <w:jc w:val="both"/>
        <w:rPr>
          <w:rFonts w:ascii="Times New Roman" w:eastAsia="Calibri" w:hAnsi="Times New Roman" w:cs="Times New Roman"/>
          <w:b/>
          <w:bCs/>
          <w:color w:val="000000"/>
          <w:sz w:val="24"/>
          <w:lang w:eastAsia="ar-SA"/>
        </w:rPr>
      </w:pPr>
      <w:r w:rsidRPr="008F79DD">
        <w:rPr>
          <w:rFonts w:ascii="Times New Roman" w:eastAsia="Calibri" w:hAnsi="Times New Roman" w:cs="Times New Roman"/>
          <w:b/>
          <w:bCs/>
          <w:color w:val="000000"/>
          <w:sz w:val="24"/>
          <w:lang w:eastAsia="ar-SA"/>
        </w:rPr>
        <w:tab/>
      </w:r>
    </w:p>
    <w:p w14:paraId="7348F7FD"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r w:rsidRPr="008F79DD">
        <w:rPr>
          <w:rFonts w:ascii="Times New Roman" w:eastAsia="Calibri" w:hAnsi="Times New Roman" w:cs="Times New Roman"/>
          <w:b/>
          <w:bCs/>
          <w:color w:val="000000"/>
          <w:sz w:val="24"/>
          <w:lang w:eastAsia="ar-SA"/>
        </w:rPr>
        <w:tab/>
      </w:r>
    </w:p>
    <w:p w14:paraId="515EA21D" w14:textId="77777777" w:rsidR="008F79DD" w:rsidRPr="008F79DD" w:rsidRDefault="008F79DD" w:rsidP="008F79DD">
      <w:pPr>
        <w:keepNext/>
        <w:keepLines/>
        <w:pageBreakBefore/>
        <w:suppressAutoHyphens/>
        <w:spacing w:before="113" w:after="0" w:line="360" w:lineRule="auto"/>
        <w:ind w:left="432"/>
        <w:jc w:val="both"/>
        <w:outlineLvl w:val="0"/>
        <w:rPr>
          <w:rFonts w:ascii="Times New Roman" w:eastAsia="Times New Roman" w:hAnsi="Times New Roman" w:cs="Times New Roman"/>
          <w:color w:val="000000"/>
          <w:sz w:val="28"/>
          <w:szCs w:val="28"/>
          <w:lang w:eastAsia="ar-SA"/>
        </w:rPr>
      </w:pPr>
      <w:bookmarkStart w:id="9" w:name="_Hlk140583808"/>
      <w:bookmarkStart w:id="10" w:name="__RefHeading__48445_367914724"/>
      <w:bookmarkStart w:id="11" w:name="__RefHeading___Toc130136194"/>
      <w:bookmarkEnd w:id="10"/>
      <w:bookmarkEnd w:id="11"/>
      <w:r w:rsidRPr="008F79DD">
        <w:rPr>
          <w:rFonts w:ascii="Times New Roman" w:eastAsia="Times New Roman" w:hAnsi="Times New Roman" w:cs="Times New Roman"/>
          <w:b/>
          <w:bCs/>
          <w:color w:val="000000"/>
          <w:sz w:val="28"/>
          <w:szCs w:val="28"/>
          <w:lang w:eastAsia="ar-SA"/>
        </w:rPr>
        <w:lastRenderedPageBreak/>
        <w:t>CONCLUSION</w:t>
      </w:r>
    </w:p>
    <w:p w14:paraId="367E2075" w14:textId="77777777" w:rsidR="008F79DD" w:rsidRPr="008F79DD" w:rsidRDefault="008F79DD" w:rsidP="008F79DD">
      <w:pPr>
        <w:suppressAutoHyphens/>
        <w:spacing w:after="0" w:line="360" w:lineRule="auto"/>
        <w:ind w:left="432" w:firstLine="288"/>
        <w:jc w:val="both"/>
        <w:rPr>
          <w:rFonts w:ascii="Times New Roman" w:eastAsia="Calibri" w:hAnsi="Times New Roman" w:cs="Times New Roman"/>
          <w:b/>
          <w:bCs/>
          <w:color w:val="000000"/>
          <w:sz w:val="24"/>
          <w:lang w:eastAsia="ar-SA"/>
        </w:rPr>
      </w:pPr>
      <w:r w:rsidRPr="008F79DD">
        <w:rPr>
          <w:rFonts w:ascii="Times New Roman" w:eastAsia="Calibri" w:hAnsi="Times New Roman" w:cs="Times New Roman"/>
          <w:color w:val="000000"/>
          <w:sz w:val="24"/>
          <w:lang w:eastAsia="ar-SA"/>
        </w:rPr>
        <w:t xml:space="preserve">From the above report, it is concluded that the element of EBP (Evidence based policing) is seen to be recognised as the best available evidence as in order to be used in a better form. It is further seen to be helpful in challenging and informing of practices, decisions and policing policies. The concept of EBP is directly seen to be a concept which is more of related with the practices of police that are mainly based on scientific evidence in relation to the best kind of work which is seen to work in their favour. The police officers along with the staff are seen to make, form, review and use the evidence that may help in improving the community by preventing the crimes in best possible way. </w:t>
      </w:r>
    </w:p>
    <w:bookmarkEnd w:id="9"/>
    <w:p w14:paraId="1FAFEDE4" w14:textId="77777777" w:rsidR="008F79DD" w:rsidRPr="008F79DD" w:rsidRDefault="008F79DD" w:rsidP="008F79DD">
      <w:pPr>
        <w:suppressAutoHyphens/>
        <w:spacing w:after="0" w:line="360" w:lineRule="auto"/>
        <w:jc w:val="both"/>
        <w:rPr>
          <w:rFonts w:ascii="Times New Roman" w:eastAsia="Calibri" w:hAnsi="Times New Roman" w:cs="Times New Roman"/>
          <w:b/>
          <w:bCs/>
          <w:color w:val="000000"/>
          <w:sz w:val="24"/>
          <w:lang w:eastAsia="ar-SA"/>
        </w:rPr>
      </w:pPr>
    </w:p>
    <w:p w14:paraId="3B45FEF2" w14:textId="77777777" w:rsidR="008F79DD" w:rsidRPr="008F79DD" w:rsidRDefault="008F79DD" w:rsidP="008F79DD">
      <w:pPr>
        <w:suppressAutoHyphens/>
        <w:spacing w:after="0" w:line="360" w:lineRule="auto"/>
        <w:jc w:val="both"/>
        <w:rPr>
          <w:rFonts w:ascii="Times New Roman" w:eastAsia="Calibri" w:hAnsi="Times New Roman" w:cs="Times New Roman"/>
          <w:color w:val="000000"/>
          <w:sz w:val="24"/>
          <w:lang w:eastAsia="ar-SA"/>
        </w:rPr>
      </w:pPr>
    </w:p>
    <w:p w14:paraId="07526FD2" w14:textId="77777777" w:rsidR="008F79DD" w:rsidRPr="008F79DD" w:rsidRDefault="008F79DD" w:rsidP="008F79DD">
      <w:pPr>
        <w:keepNext/>
        <w:keepLines/>
        <w:pageBreakBefore/>
        <w:numPr>
          <w:ilvl w:val="0"/>
          <w:numId w:val="2"/>
        </w:numPr>
        <w:suppressAutoHyphens/>
        <w:spacing w:before="113" w:after="0" w:line="360" w:lineRule="auto"/>
        <w:jc w:val="both"/>
        <w:outlineLvl w:val="0"/>
        <w:rPr>
          <w:rFonts w:ascii="Times New Roman" w:eastAsia="Times New Roman" w:hAnsi="Times New Roman" w:cs="Times New Roman"/>
          <w:b/>
          <w:bCs/>
          <w:color w:val="000000"/>
          <w:sz w:val="28"/>
          <w:szCs w:val="28"/>
          <w:u w:val="single"/>
          <w:lang w:eastAsia="ar-SA"/>
        </w:rPr>
      </w:pPr>
      <w:bookmarkStart w:id="12" w:name="__RefHeading__48447_367914724"/>
      <w:bookmarkStart w:id="13" w:name="__RefHeading___Toc130136195"/>
      <w:bookmarkEnd w:id="12"/>
      <w:bookmarkEnd w:id="13"/>
      <w:r w:rsidRPr="008F79DD">
        <w:rPr>
          <w:rFonts w:ascii="Times New Roman" w:eastAsia="Times New Roman" w:hAnsi="Times New Roman" w:cs="Times New Roman"/>
          <w:b/>
          <w:bCs/>
          <w:color w:val="000000"/>
          <w:sz w:val="28"/>
          <w:szCs w:val="28"/>
          <w:lang w:eastAsia="ar-SA"/>
        </w:rPr>
        <w:lastRenderedPageBreak/>
        <w:t>REFERENCES</w:t>
      </w:r>
    </w:p>
    <w:p w14:paraId="00987FF8" w14:textId="77777777" w:rsidR="008F79DD" w:rsidRPr="008F79DD" w:rsidRDefault="008F79DD" w:rsidP="008F79DD">
      <w:pPr>
        <w:suppressAutoHyphens/>
        <w:spacing w:after="0" w:line="360" w:lineRule="auto"/>
        <w:jc w:val="both"/>
        <w:rPr>
          <w:rFonts w:ascii="Times New Roman" w:eastAsia="Calibri" w:hAnsi="Times New Roman" w:cs="Times New Roman"/>
          <w:color w:val="222222"/>
          <w:sz w:val="24"/>
          <w:szCs w:val="24"/>
          <w:shd w:val="clear" w:color="auto" w:fill="FFFFFF"/>
          <w:lang w:eastAsia="ar-SA"/>
        </w:rPr>
      </w:pPr>
      <w:r w:rsidRPr="008F79DD">
        <w:rPr>
          <w:rFonts w:ascii="Times New Roman" w:eastAsia="Calibri" w:hAnsi="Times New Roman" w:cs="Times New Roman"/>
          <w:color w:val="000000"/>
          <w:sz w:val="24"/>
          <w:u w:val="single"/>
          <w:lang w:eastAsia="ar-SA"/>
        </w:rPr>
        <w:t>Books and Journals</w:t>
      </w:r>
    </w:p>
    <w:p w14:paraId="7571F4CE"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222222"/>
          <w:sz w:val="24"/>
          <w:szCs w:val="24"/>
          <w:shd w:val="clear" w:color="auto" w:fill="FFFFFF"/>
          <w:lang w:eastAsia="ar-SA"/>
        </w:rPr>
      </w:pPr>
      <w:r w:rsidRPr="008F79DD">
        <w:rPr>
          <w:rFonts w:ascii="Times New Roman" w:eastAsia="Calibri" w:hAnsi="Times New Roman" w:cs="Times New Roman"/>
          <w:color w:val="222222"/>
          <w:sz w:val="24"/>
          <w:szCs w:val="24"/>
          <w:shd w:val="clear" w:color="auto" w:fill="FFFFFF"/>
          <w:lang w:eastAsia="ar-SA"/>
        </w:rPr>
        <w:t>Fielding, N., 2019. Evidence-based practice in policing. </w:t>
      </w:r>
      <w:r w:rsidRPr="008F79DD">
        <w:rPr>
          <w:rFonts w:ascii="Times New Roman" w:eastAsia="Calibri" w:hAnsi="Times New Roman" w:cs="Times New Roman"/>
          <w:i/>
          <w:color w:val="222222"/>
          <w:sz w:val="24"/>
          <w:szCs w:val="24"/>
          <w:shd w:val="clear" w:color="auto" w:fill="FFFFFF"/>
          <w:lang w:eastAsia="ar-SA"/>
        </w:rPr>
        <w:t>Critical reflections on evidence-based policing</w:t>
      </w:r>
      <w:r w:rsidRPr="008F79DD">
        <w:rPr>
          <w:rFonts w:ascii="Times New Roman" w:eastAsia="Calibri" w:hAnsi="Times New Roman" w:cs="Times New Roman"/>
          <w:color w:val="222222"/>
          <w:sz w:val="24"/>
          <w:szCs w:val="24"/>
          <w:shd w:val="clear" w:color="auto" w:fill="FFFFFF"/>
          <w:lang w:eastAsia="ar-SA"/>
        </w:rPr>
        <w:t>, pp.201-213.</w:t>
      </w:r>
    </w:p>
    <w:p w14:paraId="2FC96704"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222222"/>
          <w:sz w:val="24"/>
          <w:szCs w:val="24"/>
          <w:shd w:val="clear" w:color="auto" w:fill="FFFFFF"/>
          <w:lang w:eastAsia="ar-SA"/>
        </w:rPr>
      </w:pPr>
      <w:r w:rsidRPr="008F79DD">
        <w:rPr>
          <w:rFonts w:ascii="Times New Roman" w:eastAsia="Calibri" w:hAnsi="Times New Roman" w:cs="Times New Roman"/>
          <w:color w:val="222222"/>
          <w:sz w:val="24"/>
          <w:szCs w:val="24"/>
          <w:shd w:val="clear" w:color="auto" w:fill="FFFFFF"/>
          <w:lang w:eastAsia="ar-SA"/>
        </w:rPr>
        <w:t>Huey, .et.al  2021. Situating evidence-based policing. In </w:t>
      </w:r>
      <w:r w:rsidRPr="008F79DD">
        <w:rPr>
          <w:rFonts w:ascii="Times New Roman" w:eastAsia="Calibri" w:hAnsi="Times New Roman" w:cs="Times New Roman"/>
          <w:i/>
          <w:color w:val="222222"/>
          <w:sz w:val="24"/>
          <w:szCs w:val="24"/>
          <w:shd w:val="clear" w:color="auto" w:fill="FFFFFF"/>
          <w:lang w:eastAsia="ar-SA"/>
        </w:rPr>
        <w:t>Implementing Evidence-Based Research</w:t>
      </w:r>
      <w:r w:rsidRPr="008F79DD">
        <w:rPr>
          <w:rFonts w:ascii="Times New Roman" w:eastAsia="Calibri" w:hAnsi="Times New Roman" w:cs="Times New Roman"/>
          <w:color w:val="222222"/>
          <w:sz w:val="24"/>
          <w:szCs w:val="24"/>
          <w:shd w:val="clear" w:color="auto" w:fill="FFFFFF"/>
          <w:lang w:eastAsia="ar-SA"/>
        </w:rPr>
        <w:t> (pp. 27-42). Policy Press.</w:t>
      </w:r>
    </w:p>
    <w:p w14:paraId="5C81E449" w14:textId="77777777" w:rsidR="008F79DD" w:rsidRPr="008F79DD" w:rsidRDefault="008F79DD" w:rsidP="008F79DD">
      <w:pPr>
        <w:suppressAutoHyphens/>
        <w:spacing w:after="0" w:line="100" w:lineRule="atLeast"/>
        <w:ind w:left="853" w:hanging="837"/>
        <w:jc w:val="both"/>
        <w:rPr>
          <w:rFonts w:ascii="Times New Roman" w:eastAsia="Calibri" w:hAnsi="Times New Roman" w:cs="Times New Roman"/>
          <w:color w:val="222222"/>
          <w:sz w:val="24"/>
          <w:szCs w:val="24"/>
          <w:shd w:val="clear" w:color="auto" w:fill="FFFFFF"/>
          <w:lang w:eastAsia="ar-SA"/>
        </w:rPr>
      </w:pPr>
      <w:proofErr w:type="spellStart"/>
      <w:r w:rsidRPr="008F79DD">
        <w:rPr>
          <w:rFonts w:ascii="Times New Roman" w:eastAsia="Calibri" w:hAnsi="Times New Roman" w:cs="Times New Roman"/>
          <w:color w:val="222222"/>
          <w:sz w:val="24"/>
          <w:szCs w:val="24"/>
          <w:shd w:val="clear" w:color="auto" w:fill="FFFFFF"/>
          <w:lang w:eastAsia="ar-SA"/>
        </w:rPr>
        <w:t>Litmanovitz</w:t>
      </w:r>
      <w:proofErr w:type="spellEnd"/>
      <w:r w:rsidRPr="008F79DD">
        <w:rPr>
          <w:rFonts w:ascii="Times New Roman" w:eastAsia="Calibri" w:hAnsi="Times New Roman" w:cs="Times New Roman"/>
          <w:color w:val="222222"/>
          <w:sz w:val="24"/>
          <w:szCs w:val="24"/>
          <w:shd w:val="clear" w:color="auto" w:fill="FFFFFF"/>
          <w:lang w:eastAsia="ar-SA"/>
        </w:rPr>
        <w:t xml:space="preserve">, Y., Weisburd, D. and </w:t>
      </w:r>
      <w:proofErr w:type="spellStart"/>
      <w:r w:rsidRPr="008F79DD">
        <w:rPr>
          <w:rFonts w:ascii="Times New Roman" w:eastAsia="Calibri" w:hAnsi="Times New Roman" w:cs="Times New Roman"/>
          <w:color w:val="222222"/>
          <w:sz w:val="24"/>
          <w:szCs w:val="24"/>
          <w:shd w:val="clear" w:color="auto" w:fill="FFFFFF"/>
          <w:lang w:eastAsia="ar-SA"/>
        </w:rPr>
        <w:t>Hasisi</w:t>
      </w:r>
      <w:proofErr w:type="spellEnd"/>
      <w:r w:rsidRPr="008F79DD">
        <w:rPr>
          <w:rFonts w:ascii="Times New Roman" w:eastAsia="Calibri" w:hAnsi="Times New Roman" w:cs="Times New Roman"/>
          <w:color w:val="222222"/>
          <w:sz w:val="24"/>
          <w:szCs w:val="24"/>
          <w:shd w:val="clear" w:color="auto" w:fill="FFFFFF"/>
          <w:lang w:eastAsia="ar-SA"/>
        </w:rPr>
        <w:t>, B., 2023. Implementing Evidence-Based Policing. </w:t>
      </w:r>
      <w:r w:rsidRPr="008F79DD">
        <w:rPr>
          <w:rFonts w:ascii="Times New Roman" w:eastAsia="Calibri" w:hAnsi="Times New Roman" w:cs="Times New Roman"/>
          <w:i/>
          <w:color w:val="222222"/>
          <w:sz w:val="24"/>
          <w:szCs w:val="24"/>
          <w:shd w:val="clear" w:color="auto" w:fill="FFFFFF"/>
          <w:lang w:eastAsia="ar-SA"/>
        </w:rPr>
        <w:t>The Future of Evidence-Based Policing</w:t>
      </w:r>
      <w:r w:rsidRPr="008F79DD">
        <w:rPr>
          <w:rFonts w:ascii="Times New Roman" w:eastAsia="Calibri" w:hAnsi="Times New Roman" w:cs="Times New Roman"/>
          <w:color w:val="222222"/>
          <w:sz w:val="24"/>
          <w:szCs w:val="24"/>
          <w:shd w:val="clear" w:color="auto" w:fill="FFFFFF"/>
          <w:lang w:eastAsia="ar-SA"/>
        </w:rPr>
        <w:t>, p.211.</w:t>
      </w:r>
    </w:p>
    <w:p w14:paraId="7E1FAA92"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222222"/>
          <w:sz w:val="24"/>
          <w:szCs w:val="24"/>
          <w:shd w:val="clear" w:color="auto" w:fill="FFFFFF"/>
          <w:lang w:eastAsia="ar-SA"/>
        </w:rPr>
      </w:pPr>
      <w:r w:rsidRPr="008F79DD">
        <w:rPr>
          <w:rFonts w:ascii="Times New Roman" w:eastAsia="Calibri" w:hAnsi="Times New Roman" w:cs="Times New Roman"/>
          <w:color w:val="222222"/>
          <w:sz w:val="24"/>
          <w:szCs w:val="24"/>
          <w:shd w:val="clear" w:color="auto" w:fill="FFFFFF"/>
          <w:lang w:eastAsia="ar-SA"/>
        </w:rPr>
        <w:t>Morrell, K. and Rowe, M., 2019. Democracy, accountability and evidence-based policing. </w:t>
      </w:r>
      <w:r w:rsidRPr="008F79DD">
        <w:rPr>
          <w:rFonts w:ascii="Times New Roman" w:eastAsia="Calibri" w:hAnsi="Times New Roman" w:cs="Times New Roman"/>
          <w:i/>
          <w:color w:val="222222"/>
          <w:sz w:val="24"/>
          <w:szCs w:val="24"/>
          <w:shd w:val="clear" w:color="auto" w:fill="FFFFFF"/>
          <w:lang w:eastAsia="ar-SA"/>
        </w:rPr>
        <w:t>Critical reflections on evidence-based policing</w:t>
      </w:r>
      <w:r w:rsidRPr="008F79DD">
        <w:rPr>
          <w:rFonts w:ascii="Times New Roman" w:eastAsia="Calibri" w:hAnsi="Times New Roman" w:cs="Times New Roman"/>
          <w:color w:val="222222"/>
          <w:sz w:val="24"/>
          <w:szCs w:val="24"/>
          <w:shd w:val="clear" w:color="auto" w:fill="FFFFFF"/>
          <w:lang w:eastAsia="ar-SA"/>
        </w:rPr>
        <w:t>.</w:t>
      </w:r>
    </w:p>
    <w:p w14:paraId="1FDF8C04"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222222"/>
          <w:sz w:val="24"/>
          <w:szCs w:val="24"/>
          <w:shd w:val="clear" w:color="auto" w:fill="FFFFFF"/>
          <w:lang w:eastAsia="ar-SA"/>
        </w:rPr>
      </w:pPr>
      <w:proofErr w:type="spellStart"/>
      <w:r w:rsidRPr="008F79DD">
        <w:rPr>
          <w:rFonts w:ascii="Times New Roman" w:eastAsia="Calibri" w:hAnsi="Times New Roman" w:cs="Times New Roman"/>
          <w:color w:val="222222"/>
          <w:sz w:val="24"/>
          <w:szCs w:val="24"/>
          <w:shd w:val="clear" w:color="auto" w:fill="FFFFFF"/>
          <w:lang w:eastAsia="ar-SA"/>
        </w:rPr>
        <w:t>Peutherer</w:t>
      </w:r>
      <w:proofErr w:type="spellEnd"/>
      <w:r w:rsidRPr="008F79DD">
        <w:rPr>
          <w:rFonts w:ascii="Times New Roman" w:eastAsia="Calibri" w:hAnsi="Times New Roman" w:cs="Times New Roman"/>
          <w:color w:val="222222"/>
          <w:sz w:val="24"/>
          <w:szCs w:val="24"/>
          <w:shd w:val="clear" w:color="auto" w:fill="FFFFFF"/>
          <w:lang w:eastAsia="ar-SA"/>
        </w:rPr>
        <w:t>, V. and Seedhouse, D., 2020. Using Personal Judgement in Nursing and Healthcare. </w:t>
      </w:r>
      <w:r w:rsidRPr="008F79DD">
        <w:rPr>
          <w:rFonts w:ascii="Times New Roman" w:eastAsia="Calibri" w:hAnsi="Times New Roman" w:cs="Times New Roman"/>
          <w:i/>
          <w:color w:val="222222"/>
          <w:sz w:val="24"/>
          <w:szCs w:val="24"/>
          <w:shd w:val="clear" w:color="auto" w:fill="FFFFFF"/>
          <w:lang w:eastAsia="ar-SA"/>
        </w:rPr>
        <w:t>Using Personal Judgement in Nursing and Healthcare</w:t>
      </w:r>
      <w:r w:rsidRPr="008F79DD">
        <w:rPr>
          <w:rFonts w:ascii="Times New Roman" w:eastAsia="Calibri" w:hAnsi="Times New Roman" w:cs="Times New Roman"/>
          <w:color w:val="222222"/>
          <w:sz w:val="24"/>
          <w:szCs w:val="24"/>
          <w:shd w:val="clear" w:color="auto" w:fill="FFFFFF"/>
          <w:lang w:eastAsia="ar-SA"/>
        </w:rPr>
        <w:t>, pp.1-288.</w:t>
      </w:r>
    </w:p>
    <w:p w14:paraId="5E0B3B5C"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222222"/>
          <w:sz w:val="24"/>
          <w:szCs w:val="24"/>
          <w:shd w:val="clear" w:color="auto" w:fill="FFFFFF"/>
          <w:lang w:eastAsia="ar-SA"/>
        </w:rPr>
      </w:pPr>
      <w:r w:rsidRPr="008F79DD">
        <w:rPr>
          <w:rFonts w:ascii="Times New Roman" w:eastAsia="Calibri" w:hAnsi="Times New Roman" w:cs="Times New Roman"/>
          <w:color w:val="222222"/>
          <w:sz w:val="24"/>
          <w:szCs w:val="24"/>
          <w:shd w:val="clear" w:color="auto" w:fill="FFFFFF"/>
          <w:lang w:eastAsia="ar-SA"/>
        </w:rPr>
        <w:t xml:space="preserve">Seedhouse, D. and </w:t>
      </w:r>
      <w:proofErr w:type="spellStart"/>
      <w:r w:rsidRPr="008F79DD">
        <w:rPr>
          <w:rFonts w:ascii="Times New Roman" w:eastAsia="Calibri" w:hAnsi="Times New Roman" w:cs="Times New Roman"/>
          <w:color w:val="222222"/>
          <w:sz w:val="24"/>
          <w:szCs w:val="24"/>
          <w:shd w:val="clear" w:color="auto" w:fill="FFFFFF"/>
          <w:lang w:eastAsia="ar-SA"/>
        </w:rPr>
        <w:t>Peutherer</w:t>
      </w:r>
      <w:proofErr w:type="spellEnd"/>
      <w:r w:rsidRPr="008F79DD">
        <w:rPr>
          <w:rFonts w:ascii="Times New Roman" w:eastAsia="Calibri" w:hAnsi="Times New Roman" w:cs="Times New Roman"/>
          <w:color w:val="222222"/>
          <w:sz w:val="24"/>
          <w:szCs w:val="24"/>
          <w:shd w:val="clear" w:color="auto" w:fill="FFFFFF"/>
          <w:lang w:eastAsia="ar-SA"/>
        </w:rPr>
        <w:t>, V., 2020. </w:t>
      </w:r>
      <w:r w:rsidRPr="008F79DD">
        <w:rPr>
          <w:rFonts w:ascii="Times New Roman" w:eastAsia="Calibri" w:hAnsi="Times New Roman" w:cs="Times New Roman"/>
          <w:i/>
          <w:color w:val="222222"/>
          <w:sz w:val="24"/>
          <w:szCs w:val="24"/>
          <w:shd w:val="clear" w:color="auto" w:fill="FFFFFF"/>
          <w:lang w:eastAsia="ar-SA"/>
        </w:rPr>
        <w:t>Using Personal Judgement in Nursing and Healthcare</w:t>
      </w:r>
      <w:r w:rsidRPr="008F79DD">
        <w:rPr>
          <w:rFonts w:ascii="Times New Roman" w:eastAsia="Calibri" w:hAnsi="Times New Roman" w:cs="Times New Roman"/>
          <w:color w:val="222222"/>
          <w:sz w:val="24"/>
          <w:szCs w:val="24"/>
          <w:shd w:val="clear" w:color="auto" w:fill="FFFFFF"/>
          <w:lang w:eastAsia="ar-SA"/>
        </w:rPr>
        <w:t>. Sage.</w:t>
      </w:r>
    </w:p>
    <w:p w14:paraId="6FF12451"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222222"/>
          <w:sz w:val="24"/>
          <w:szCs w:val="24"/>
          <w:shd w:val="clear" w:color="auto" w:fill="FFFFFF"/>
          <w:lang w:eastAsia="ar-SA"/>
        </w:rPr>
      </w:pPr>
      <w:r w:rsidRPr="008F79DD">
        <w:rPr>
          <w:rFonts w:ascii="Times New Roman" w:eastAsia="Calibri" w:hAnsi="Times New Roman" w:cs="Times New Roman"/>
          <w:color w:val="222222"/>
          <w:sz w:val="24"/>
          <w:szCs w:val="24"/>
          <w:shd w:val="clear" w:color="auto" w:fill="FFFFFF"/>
          <w:lang w:eastAsia="ar-SA"/>
        </w:rPr>
        <w:t>Selby-Fell, H., 2020. Research methods and Evidence Based Policing (EBP). In </w:t>
      </w:r>
      <w:r w:rsidRPr="008F79DD">
        <w:rPr>
          <w:rFonts w:ascii="Times New Roman" w:eastAsia="Calibri" w:hAnsi="Times New Roman" w:cs="Times New Roman"/>
          <w:i/>
          <w:color w:val="222222"/>
          <w:sz w:val="24"/>
          <w:szCs w:val="24"/>
          <w:shd w:val="clear" w:color="auto" w:fill="FFFFFF"/>
          <w:lang w:eastAsia="ar-SA"/>
        </w:rPr>
        <w:t>Introduction to Professional Policing</w:t>
      </w:r>
      <w:r w:rsidRPr="008F79DD">
        <w:rPr>
          <w:rFonts w:ascii="Times New Roman" w:eastAsia="Calibri" w:hAnsi="Times New Roman" w:cs="Times New Roman"/>
          <w:color w:val="222222"/>
          <w:sz w:val="24"/>
          <w:szCs w:val="24"/>
          <w:shd w:val="clear" w:color="auto" w:fill="FFFFFF"/>
          <w:lang w:eastAsia="ar-SA"/>
        </w:rPr>
        <w:t> (pp. 109-127). Routledge.</w:t>
      </w:r>
    </w:p>
    <w:p w14:paraId="110B26D9"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000000"/>
          <w:sz w:val="24"/>
          <w:szCs w:val="24"/>
          <w:lang w:eastAsia="ar-SA"/>
        </w:rPr>
      </w:pPr>
      <w:r w:rsidRPr="008F79DD">
        <w:rPr>
          <w:rFonts w:ascii="Times New Roman" w:eastAsia="Calibri" w:hAnsi="Times New Roman" w:cs="Times New Roman"/>
          <w:color w:val="222222"/>
          <w:sz w:val="24"/>
          <w:szCs w:val="24"/>
          <w:shd w:val="clear" w:color="auto" w:fill="FFFFFF"/>
          <w:lang w:eastAsia="ar-SA"/>
        </w:rPr>
        <w:t>Spivak, .et.al  2021. Implementing evidence-based practice in policing family violence: The reliability, validity and feasibility of a risk assessment instrument for prioritising police response. </w:t>
      </w:r>
      <w:r w:rsidRPr="008F79DD">
        <w:rPr>
          <w:rFonts w:ascii="Times New Roman" w:eastAsia="Calibri" w:hAnsi="Times New Roman" w:cs="Times New Roman"/>
          <w:i/>
          <w:color w:val="222222"/>
          <w:sz w:val="24"/>
          <w:szCs w:val="24"/>
          <w:shd w:val="clear" w:color="auto" w:fill="FFFFFF"/>
          <w:lang w:eastAsia="ar-SA"/>
        </w:rPr>
        <w:t>Policing and society</w:t>
      </w:r>
      <w:r w:rsidRPr="008F79DD">
        <w:rPr>
          <w:rFonts w:ascii="Times New Roman" w:eastAsia="Calibri" w:hAnsi="Times New Roman" w:cs="Times New Roman"/>
          <w:color w:val="222222"/>
          <w:sz w:val="24"/>
          <w:szCs w:val="24"/>
          <w:shd w:val="clear" w:color="auto" w:fill="FFFFFF"/>
          <w:lang w:eastAsia="ar-SA"/>
        </w:rPr>
        <w:t>, </w:t>
      </w:r>
      <w:r w:rsidRPr="008F79DD">
        <w:rPr>
          <w:rFonts w:ascii="Times New Roman" w:eastAsia="Calibri" w:hAnsi="Times New Roman" w:cs="Times New Roman"/>
          <w:i/>
          <w:color w:val="222222"/>
          <w:sz w:val="24"/>
          <w:szCs w:val="24"/>
          <w:shd w:val="clear" w:color="auto" w:fill="FFFFFF"/>
          <w:lang w:eastAsia="ar-SA"/>
        </w:rPr>
        <w:t>31</w:t>
      </w:r>
      <w:r w:rsidRPr="008F79DD">
        <w:rPr>
          <w:rFonts w:ascii="Times New Roman" w:eastAsia="Calibri" w:hAnsi="Times New Roman" w:cs="Times New Roman"/>
          <w:color w:val="222222"/>
          <w:sz w:val="24"/>
          <w:szCs w:val="24"/>
          <w:shd w:val="clear" w:color="auto" w:fill="FFFFFF"/>
          <w:lang w:eastAsia="ar-SA"/>
        </w:rPr>
        <w:t>(4), pp.483-502.</w:t>
      </w:r>
    </w:p>
    <w:p w14:paraId="73DE0A34"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000000"/>
          <w:sz w:val="24"/>
          <w:szCs w:val="24"/>
          <w:lang w:eastAsia="ar-SA"/>
        </w:rPr>
      </w:pPr>
    </w:p>
    <w:p w14:paraId="283A4FA6"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000000"/>
          <w:sz w:val="24"/>
          <w:szCs w:val="24"/>
          <w:lang w:eastAsia="ar-SA"/>
        </w:rPr>
      </w:pPr>
    </w:p>
    <w:p w14:paraId="600E565D" w14:textId="77777777" w:rsidR="008F79DD" w:rsidRPr="008F79DD" w:rsidRDefault="008F79DD" w:rsidP="008F79DD">
      <w:pPr>
        <w:suppressAutoHyphens/>
        <w:spacing w:after="0" w:line="100" w:lineRule="atLeast"/>
        <w:ind w:left="817" w:hanging="817"/>
        <w:rPr>
          <w:rFonts w:ascii="Times New Roman" w:eastAsia="Calibri" w:hAnsi="Times New Roman" w:cs="Times New Roman"/>
          <w:color w:val="000000"/>
          <w:sz w:val="24"/>
          <w:szCs w:val="24"/>
          <w:lang w:eastAsia="ar-SA"/>
        </w:rPr>
      </w:pPr>
    </w:p>
    <w:p w14:paraId="7CA3B3DD" w14:textId="77777777" w:rsidR="001C59E2" w:rsidRDefault="001C59E2" w:rsidP="001C59E2"/>
    <w:p w14:paraId="512EC084" w14:textId="77777777" w:rsidR="001C59E2" w:rsidRDefault="001C59E2" w:rsidP="001C59E2"/>
    <w:p w14:paraId="4FDC14DB" w14:textId="77777777" w:rsidR="001C59E2" w:rsidRDefault="001C59E2" w:rsidP="001C59E2"/>
    <w:p w14:paraId="5EC43548" w14:textId="77777777" w:rsidR="001C59E2" w:rsidRDefault="001C59E2" w:rsidP="001C59E2"/>
    <w:p w14:paraId="471ACEEA" w14:textId="77777777" w:rsidR="001C59E2" w:rsidRDefault="001C59E2" w:rsidP="001C59E2"/>
    <w:p w14:paraId="6A13E3C0" w14:textId="77777777" w:rsidR="001C59E2" w:rsidRDefault="001C59E2" w:rsidP="001C59E2"/>
    <w:p w14:paraId="7E6EF53C" w14:textId="77777777" w:rsidR="001C59E2" w:rsidRDefault="001C59E2" w:rsidP="001C59E2"/>
    <w:p w14:paraId="18E33412" w14:textId="77777777" w:rsidR="001C59E2" w:rsidRDefault="001C59E2" w:rsidP="001C59E2"/>
    <w:p w14:paraId="2A5BA3AE" w14:textId="77777777" w:rsidR="001C59E2" w:rsidRDefault="001C59E2" w:rsidP="001C59E2"/>
    <w:p w14:paraId="1633A138" w14:textId="77777777" w:rsidR="001C59E2" w:rsidRDefault="001C59E2" w:rsidP="001C59E2"/>
    <w:p w14:paraId="4054D706" w14:textId="22464D02" w:rsidR="001C59E2" w:rsidRDefault="001C59E2" w:rsidP="001C59E2"/>
    <w:p w14:paraId="511D78BF" w14:textId="440722FF" w:rsidR="001C59E2" w:rsidRDefault="001C59E2" w:rsidP="001C59E2"/>
    <w:p w14:paraId="7E772458" w14:textId="77777777" w:rsidR="001C59E2" w:rsidRDefault="001C59E2" w:rsidP="001C59E2"/>
    <w:p w14:paraId="70D3C063" w14:textId="77777777" w:rsidR="001C59E2" w:rsidRDefault="001C59E2" w:rsidP="001C59E2"/>
    <w:p w14:paraId="40B96429" w14:textId="77777777" w:rsidR="001C59E2" w:rsidRDefault="001C59E2" w:rsidP="001C59E2"/>
    <w:p w14:paraId="0CE501F7" w14:textId="77777777" w:rsidR="001C59E2" w:rsidRDefault="001C59E2" w:rsidP="001C59E2"/>
    <w:p w14:paraId="456E107B" w14:textId="77777777" w:rsidR="001C59E2" w:rsidRDefault="001C59E2" w:rsidP="001C59E2"/>
    <w:p w14:paraId="5114EB15" w14:textId="77777777" w:rsidR="001C59E2" w:rsidRDefault="001C59E2" w:rsidP="001C59E2"/>
    <w:p w14:paraId="3F9A146E" w14:textId="77777777" w:rsidR="001C59E2" w:rsidRDefault="001C59E2" w:rsidP="001C59E2"/>
    <w:p w14:paraId="06857045" w14:textId="77777777" w:rsidR="001C59E2" w:rsidRDefault="001C59E2" w:rsidP="001C59E2"/>
    <w:p w14:paraId="10FB31F7" w14:textId="77777777" w:rsidR="001C59E2" w:rsidRDefault="001C59E2" w:rsidP="001C59E2"/>
    <w:p w14:paraId="3297BF56" w14:textId="77777777" w:rsidR="001C59E2" w:rsidRDefault="001C59E2" w:rsidP="001C59E2"/>
    <w:p w14:paraId="0363FF10" w14:textId="77777777" w:rsidR="001C59E2" w:rsidRDefault="001C59E2" w:rsidP="001C59E2"/>
    <w:p w14:paraId="400A7DED" w14:textId="1704C67F" w:rsidR="001C59E2" w:rsidRDefault="001C59E2" w:rsidP="001C59E2"/>
    <w:p w14:paraId="6A16DD27" w14:textId="77777777" w:rsidR="001C59E2" w:rsidRDefault="001C59E2" w:rsidP="001C59E2"/>
    <w:p w14:paraId="33BD820D" w14:textId="77777777" w:rsidR="001C59E2" w:rsidRDefault="001C59E2" w:rsidP="001C59E2"/>
    <w:p w14:paraId="241D4733" w14:textId="77777777" w:rsidR="001C59E2" w:rsidRDefault="001C59E2" w:rsidP="001C59E2"/>
    <w:p w14:paraId="1878DF1D" w14:textId="77777777" w:rsidR="001C59E2" w:rsidRDefault="001C59E2" w:rsidP="001C59E2"/>
    <w:p w14:paraId="4FD25242" w14:textId="77777777" w:rsidR="001C59E2" w:rsidRDefault="001C59E2" w:rsidP="001C59E2"/>
    <w:p w14:paraId="7237B975" w14:textId="77777777" w:rsidR="001C59E2" w:rsidRDefault="001C59E2" w:rsidP="001C59E2"/>
    <w:p w14:paraId="6AF0CC1D" w14:textId="77777777" w:rsidR="001C59E2" w:rsidRDefault="001C59E2" w:rsidP="001C59E2"/>
    <w:p w14:paraId="495756C4" w14:textId="08116257" w:rsidR="001C59E2" w:rsidRPr="001C59E2" w:rsidRDefault="001C59E2" w:rsidP="001C59E2"/>
    <w:p w14:paraId="1CA8B3AD" w14:textId="77777777" w:rsidR="00BB053A" w:rsidRDefault="00BB053A" w:rsidP="006A0868"/>
    <w:p w14:paraId="500F2F35"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3D44A40"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32317A94"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515F1E97" w14:textId="77777777" w:rsidR="004A4D09" w:rsidRDefault="004A4D09" w:rsidP="004A4D09"/>
    <w:p w14:paraId="6C803AFE" w14:textId="3C4A27DB" w:rsidR="001C59E2" w:rsidRPr="004A4D09" w:rsidRDefault="001C59E2" w:rsidP="004A4D09"/>
    <w:p w14:paraId="78602A33" w14:textId="77777777" w:rsidR="001C59E2" w:rsidRDefault="001C59E2">
      <w:pPr>
        <w:rPr>
          <w:rFonts w:ascii="Arial" w:hAnsi="Arial" w:cs="Arial"/>
          <w:sz w:val="24"/>
          <w:szCs w:val="24"/>
        </w:rPr>
        <w:sectPr w:rsidR="001C59E2" w:rsidSect="004E634D">
          <w:pgSz w:w="16838" w:h="11906" w:orient="landscape"/>
          <w:pgMar w:top="1440" w:right="1440" w:bottom="1440" w:left="1440" w:header="708" w:footer="708" w:gutter="0"/>
          <w:cols w:space="708"/>
          <w:docGrid w:linePitch="360"/>
        </w:sectPr>
      </w:pPr>
    </w:p>
    <w:p w14:paraId="747CC784" w14:textId="2E915D02" w:rsidR="00485930" w:rsidRDefault="00485930" w:rsidP="00294AA2">
      <w:pPr>
        <w:pStyle w:val="Heading1"/>
      </w:pPr>
    </w:p>
    <w:p w14:paraId="4134584A" w14:textId="77777777" w:rsidR="001C59E2" w:rsidRDefault="001C59E2" w:rsidP="001C59E2"/>
    <w:p w14:paraId="7FA2D1D7" w14:textId="7A4D7894" w:rsidR="001C59E2" w:rsidRPr="001C59E2" w:rsidRDefault="001C59E2" w:rsidP="001C59E2"/>
    <w:p w14:paraId="0063F486" w14:textId="77777777" w:rsidR="00294AA2" w:rsidRPr="00294AA2" w:rsidRDefault="00294AA2" w:rsidP="00294AA2"/>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2CFD50" w14:textId="77777777" w:rsidR="00E66D79" w:rsidRDefault="00E66D79" w:rsidP="004E333B">
      <w:pPr>
        <w:spacing w:after="0" w:line="240" w:lineRule="auto"/>
      </w:pPr>
      <w:r>
        <w:separator/>
      </w:r>
    </w:p>
  </w:endnote>
  <w:endnote w:type="continuationSeparator" w:id="0">
    <w:p w14:paraId="36205213" w14:textId="77777777" w:rsidR="00E66D79" w:rsidRDefault="00E66D79"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Droid Sans">
    <w:altName w:val="MS Gothic"/>
    <w:charset w:val="80"/>
    <w:family w:val="auto"/>
    <w:pitch w:val="variable"/>
  </w:font>
  <w:font w:name="DejaVu Sans">
    <w:altName w:val="MS Gothic"/>
    <w:charset w:val="8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6FD286" w14:textId="77777777" w:rsidR="00E66D79" w:rsidRDefault="00E66D79" w:rsidP="004E333B">
      <w:pPr>
        <w:spacing w:after="0" w:line="240" w:lineRule="auto"/>
      </w:pPr>
      <w:r>
        <w:separator/>
      </w:r>
    </w:p>
  </w:footnote>
  <w:footnote w:type="continuationSeparator" w:id="0">
    <w:p w14:paraId="42A9415F" w14:textId="77777777" w:rsidR="00E66D79" w:rsidRDefault="00E66D79"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1"/>
  </w:num>
  <w:num w:numId="2" w16cid:durableId="12174733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0DEC"/>
    <w:rsid w:val="005518A8"/>
    <w:rsid w:val="00554233"/>
    <w:rsid w:val="00557D6E"/>
    <w:rsid w:val="00564D15"/>
    <w:rsid w:val="0058038D"/>
    <w:rsid w:val="005C30F7"/>
    <w:rsid w:val="005D0A17"/>
    <w:rsid w:val="005E7A37"/>
    <w:rsid w:val="005F63B1"/>
    <w:rsid w:val="006044C0"/>
    <w:rsid w:val="00620B67"/>
    <w:rsid w:val="00630E1D"/>
    <w:rsid w:val="00651538"/>
    <w:rsid w:val="00652F53"/>
    <w:rsid w:val="00656B91"/>
    <w:rsid w:val="00676A00"/>
    <w:rsid w:val="0069686D"/>
    <w:rsid w:val="006A0868"/>
    <w:rsid w:val="006A0AA1"/>
    <w:rsid w:val="006E41BD"/>
    <w:rsid w:val="006F3E49"/>
    <w:rsid w:val="00703F7B"/>
    <w:rsid w:val="007107F1"/>
    <w:rsid w:val="00715316"/>
    <w:rsid w:val="007170A2"/>
    <w:rsid w:val="00733F36"/>
    <w:rsid w:val="00744941"/>
    <w:rsid w:val="00746DC0"/>
    <w:rsid w:val="00753907"/>
    <w:rsid w:val="00763EB6"/>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8F79DD"/>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24401"/>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E1769"/>
    <w:rsid w:val="00D02601"/>
    <w:rsid w:val="00D041EB"/>
    <w:rsid w:val="00D26A25"/>
    <w:rsid w:val="00D3219C"/>
    <w:rsid w:val="00D400A3"/>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66D79"/>
    <w:rsid w:val="00E7426F"/>
    <w:rsid w:val="00E75BDA"/>
    <w:rsid w:val="00E91BDB"/>
    <w:rsid w:val="00E954D2"/>
    <w:rsid w:val="00E97F28"/>
    <w:rsid w:val="00ED2BF8"/>
    <w:rsid w:val="00ED5F75"/>
    <w:rsid w:val="00EE2E8F"/>
    <w:rsid w:val="00EE5C9F"/>
    <w:rsid w:val="00EF3AAF"/>
    <w:rsid w:val="00F12475"/>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policyoptions.irpp.org/magazines/august-2020/covid-19-and-the-future-of-public-sector-work-surveilla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84CA073D330CB48B09453487756B951" ma:contentTypeVersion="8" ma:contentTypeDescription="Create a new document." ma:contentTypeScope="" ma:versionID="595f6ad62963261320926b2feb18066a">
  <xsd:schema xmlns:xsd="http://www.w3.org/2001/XMLSchema" xmlns:xs="http://www.w3.org/2001/XMLSchema" xmlns:p="http://schemas.microsoft.com/office/2006/metadata/properties" xmlns:ns3="f44b670a-3a67-4b3c-bc07-2aa1bbea4eed" xmlns:ns4="afb9d18a-8010-49b0-9486-851bd66025b3" targetNamespace="http://schemas.microsoft.com/office/2006/metadata/properties" ma:root="true" ma:fieldsID="e13c4c350733e2791a1b8f8c143b7e5f" ns3:_="" ns4:_="">
    <xsd:import namespace="f44b670a-3a67-4b3c-bc07-2aa1bbea4eed"/>
    <xsd:import namespace="afb9d18a-8010-49b0-9486-851bd66025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4b670a-3a67-4b3c-bc07-2aa1bbea4e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fb9d18a-8010-49b0-9486-851bd66025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44b670a-3a67-4b3c-bc07-2aa1bbea4ee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740CD1-E5FF-411E-8DB4-65FE14936C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4b670a-3a67-4b3c-bc07-2aa1bbea4eed"/>
    <ds:schemaRef ds:uri="afb9d18a-8010-49b0-9486-851bd6602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6DBC51-0FAE-421D-8DC2-FF7E26EF098F}">
  <ds:schemaRefs>
    <ds:schemaRef ds:uri="http://schemas.microsoft.com/sharepoint/v3/contenttype/forms"/>
  </ds:schemaRefs>
</ds:datastoreItem>
</file>

<file path=customXml/itemProps4.xml><?xml version="1.0" encoding="utf-8"?>
<ds:datastoreItem xmlns:ds="http://schemas.openxmlformats.org/officeDocument/2006/customXml" ds:itemID="{1C7EEEA3-D368-4FD7-B1DF-DB63C8BC9919}">
  <ds:schemaRefs>
    <ds:schemaRef ds:uri="f44b670a-3a67-4b3c-bc07-2aa1bbea4eed"/>
    <ds:schemaRef ds:uri="http://purl.org/dc/terms/"/>
    <ds:schemaRef ds:uri="http://www.w3.org/XML/1998/namespace"/>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http://purl.org/dc/elements/1.1/"/>
    <ds:schemaRef ds:uri="afb9d18a-8010-49b0-9486-851bd66025b3"/>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1995</Words>
  <Characters>11376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EVIDENCE OF LEARNING
 E portfolio</vt:lpstr>
    </vt:vector>
  </TitlesOfParts>
  <Company>University of Wales Trinity Saint David</Company>
  <LinksUpToDate>false</LinksUpToDate>
  <CharactersWithSpaces>13345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approaches to policing decisions/evidence-based policing and decision making</dc:title>
  <dc:subject>(BMPL4001, BMPS4008, BMCP4000)</dc:subject>
  <dc:creator>Author: Dorin Sorea</dc:creator>
  <cp:keywords/>
  <dc:description/>
  <cp:lastModifiedBy>catalin sorea</cp:lastModifiedBy>
  <cp:revision>2</cp:revision>
  <dcterms:created xsi:type="dcterms:W3CDTF">2023-07-18T13:47:00Z</dcterms:created>
  <dcterms:modified xsi:type="dcterms:W3CDTF">2023-07-18T13:47:00Z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0x010100584CA073D330CB48B09453487756B951</vt:lpwstr>
  </property>
</Properties>
</file>