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4.xml" ContentType="application/vnd.openxmlformats-officedocument.wordprocessingml.header+xml"/>
  <Override PartName="/word/footer7.xml" ContentType="application/vnd.openxmlformats-officedocument.wordprocessingml.footer+xml"/>
  <Override PartName="/word/header5.xml" ContentType="application/vnd.openxmlformats-officedocument.wordprocessingml.header+xml"/>
  <Override PartName="/word/footer8.xml" ContentType="application/vnd.openxmlformats-officedocument.wordprocessingml.footer+xml"/>
  <Override PartName="/word/footer9.xml" ContentType="application/vnd.openxmlformats-officedocument.wordprocessingml.footer+xml"/>
  <Override PartName="/word/header6.xml" ContentType="application/vnd.openxmlformats-officedocument.wordprocessingml.header+xml"/>
  <Override PartName="/word/footer10.xml" ContentType="application/vnd.openxmlformats-officedocument.wordprocessingml.footer+xml"/>
  <Override PartName="/word/header7.xml" ContentType="application/vnd.openxmlformats-officedocument.wordprocessingml.header+xml"/>
  <Override PartName="/word/footer11.xml" ContentType="application/vnd.openxmlformats-officedocument.wordprocessingml.footer+xml"/>
  <Override PartName="/word/header8.xml" ContentType="application/vnd.openxmlformats-officedocument.wordprocessingml.head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7535482"/>
        <w:docPartObj>
          <w:docPartGallery w:val="Cover Pages"/>
          <w:docPartUnique/>
        </w:docPartObj>
      </w:sdtPr>
      <w:sdtContent>
        <w:p w14:paraId="69615725" w14:textId="237533C4" w:rsidR="00A269A1" w:rsidRDefault="000C5C2C">
          <w:r>
            <w:rPr>
              <w:noProof/>
            </w:rPr>
            <mc:AlternateContent>
              <mc:Choice Requires="wpg">
                <w:drawing>
                  <wp:anchor distT="0" distB="0" distL="114300" distR="114300" simplePos="0" relativeHeight="251659264" behindDoc="1" locked="0" layoutInCell="1" allowOverlap="1" wp14:anchorId="5659261E" wp14:editId="197C34E8">
                    <wp:simplePos x="0" y="0"/>
                    <wp:positionH relativeFrom="margin">
                      <wp:align>center</wp:align>
                    </wp:positionH>
                    <wp:positionV relativeFrom="page">
                      <wp:posOffset>457200</wp:posOffset>
                    </wp:positionV>
                    <wp:extent cx="6995160" cy="7985760"/>
                    <wp:effectExtent l="0" t="0" r="0" b="0"/>
                    <wp:wrapNone/>
                    <wp:docPr id="193" name="Group 198"/>
                    <wp:cNvGraphicFramePr/>
                    <a:graphic xmlns:a="http://schemas.openxmlformats.org/drawingml/2006/main">
                      <a:graphicData uri="http://schemas.microsoft.com/office/word/2010/wordprocessingGroup">
                        <wpg:wgp>
                          <wpg:cNvGrpSpPr/>
                          <wpg:grpSpPr>
                            <a:xfrm>
                              <a:off x="0" y="0"/>
                              <a:ext cx="6995160" cy="7985760"/>
                              <a:chOff x="0" y="0"/>
                              <a:chExt cx="6995160" cy="632460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37160" y="4427220"/>
                                <a:ext cx="6858000" cy="189738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56"/>
                                      <w:szCs w:val="5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AF0075B" w14:textId="513F3682" w:rsidR="00A269A1" w:rsidRDefault="004B3621" w:rsidP="00A269A1">
                                      <w:pPr>
                                        <w:pStyle w:val="NoSpacing"/>
                                        <w:spacing w:before="120"/>
                                        <w:jc w:val="center"/>
                                        <w:rPr>
                                          <w:color w:val="FFFFFF" w:themeColor="background1"/>
                                        </w:rPr>
                                      </w:pPr>
                                      <w:r>
                                        <w:rPr>
                                          <w:color w:val="FFFFFF" w:themeColor="background1"/>
                                          <w:sz w:val="56"/>
                                          <w:szCs w:val="56"/>
                                        </w:rPr>
                                        <w:t>Richard Morgan  2214324</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383FA81" w14:textId="0D2A193A" w:rsidR="00A269A1" w:rsidRPr="00013ED8" w:rsidRDefault="00000000">
                                  <w:pPr>
                                    <w:pStyle w:val="NoSpacing"/>
                                    <w:jc w:val="center"/>
                                    <w:rPr>
                                      <w:rFonts w:asciiTheme="majorHAnsi" w:eastAsiaTheme="majorEastAsia" w:hAnsiTheme="majorHAnsi" w:cstheme="majorBidi"/>
                                      <w:b/>
                                      <w:bCs/>
                                      <w:caps/>
                                      <w:color w:val="156082" w:themeColor="accent1"/>
                                      <w:sz w:val="44"/>
                                      <w:szCs w:val="44"/>
                                    </w:rPr>
                                  </w:pPr>
                                  <w:sdt>
                                    <w:sdtPr>
                                      <w:rPr>
                                        <w:rFonts w:asciiTheme="majorHAnsi" w:eastAsiaTheme="majorEastAsia" w:hAnsiTheme="majorHAnsi" w:cstheme="majorBidi"/>
                                        <w:b/>
                                        <w:bCs/>
                                        <w:caps/>
                                        <w:color w:val="156082" w:themeColor="accen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013ED8" w:rsidRPr="00013ED8">
                                        <w:rPr>
                                          <w:rFonts w:asciiTheme="majorHAnsi" w:eastAsiaTheme="majorEastAsia" w:hAnsiTheme="majorHAnsi" w:cstheme="majorBidi"/>
                                          <w:b/>
                                          <w:bCs/>
                                          <w:caps/>
                                          <w:color w:val="156082" w:themeColor="accent1"/>
                                          <w:sz w:val="44"/>
                                          <w:szCs w:val="44"/>
                                        </w:rPr>
                                        <w:t xml:space="preserve">ECIE6001: </w:t>
                                      </w:r>
                                      <w:r w:rsidR="00A269A1" w:rsidRPr="00013ED8">
                                        <w:rPr>
                                          <w:rFonts w:asciiTheme="majorHAnsi" w:eastAsiaTheme="majorEastAsia" w:hAnsiTheme="majorHAnsi" w:cstheme="majorBidi"/>
                                          <w:b/>
                                          <w:bCs/>
                                          <w:caps/>
                                          <w:color w:val="156082" w:themeColor="accent1"/>
                                          <w:sz w:val="44"/>
                                          <w:szCs w:val="44"/>
                                        </w:rPr>
                                        <w:t>Moving away from traditional Education: Outdoor</w:t>
                                      </w:r>
                                    </w:sdtContent>
                                  </w:sdt>
                                  <w:r w:rsidR="00A269A1" w:rsidRPr="00A269A1">
                                    <w:rPr>
                                      <w:rFonts w:asciiTheme="majorHAnsi" w:eastAsiaTheme="majorEastAsia" w:hAnsiTheme="majorHAnsi" w:cstheme="majorBidi"/>
                                      <w:caps/>
                                      <w:color w:val="156082" w:themeColor="accent1"/>
                                      <w:sz w:val="44"/>
                                      <w:szCs w:val="44"/>
                                    </w:rPr>
                                    <w:t xml:space="preserve"> </w:t>
                                  </w:r>
                                  <w:r w:rsidR="00A269A1" w:rsidRPr="00013ED8">
                                    <w:rPr>
                                      <w:rFonts w:asciiTheme="majorHAnsi" w:eastAsiaTheme="majorEastAsia" w:hAnsiTheme="majorHAnsi" w:cstheme="majorBidi"/>
                                      <w:b/>
                                      <w:bCs/>
                                      <w:caps/>
                                      <w:color w:val="156082" w:themeColor="accent1"/>
                                      <w:sz w:val="44"/>
                                      <w:szCs w:val="44"/>
                                    </w:rPr>
                                    <w:t>education and learning</w:t>
                                  </w:r>
                                </w:p>
                                <w:p w14:paraId="40B2033C" w14:textId="77777777" w:rsidR="00A269A1" w:rsidRDefault="00A269A1">
                                  <w:pPr>
                                    <w:pStyle w:val="NoSpacing"/>
                                    <w:jc w:val="center"/>
                                    <w:rPr>
                                      <w:rFonts w:asciiTheme="majorHAnsi" w:eastAsiaTheme="majorEastAsia" w:hAnsiTheme="majorHAnsi" w:cstheme="majorBidi"/>
                                      <w:caps/>
                                      <w:color w:val="156082" w:themeColor="accent1"/>
                                      <w:sz w:val="52"/>
                                      <w:szCs w:val="52"/>
                                    </w:rPr>
                                  </w:pPr>
                                </w:p>
                                <w:p w14:paraId="21C0BA01" w14:textId="18C3DECF" w:rsidR="00A269A1" w:rsidRPr="00A269A1" w:rsidRDefault="00A269A1">
                                  <w:pPr>
                                    <w:pStyle w:val="NoSpacing"/>
                                    <w:jc w:val="center"/>
                                    <w:rPr>
                                      <w:rFonts w:asciiTheme="majorHAnsi" w:eastAsiaTheme="majorEastAsia" w:hAnsiTheme="majorHAnsi" w:cstheme="majorBidi"/>
                                      <w:b/>
                                      <w:bCs/>
                                      <w:caps/>
                                      <w:color w:val="156082" w:themeColor="accent1"/>
                                      <w:sz w:val="72"/>
                                      <w:szCs w:val="72"/>
                                    </w:rPr>
                                  </w:pPr>
                                  <w:r w:rsidRPr="00A269A1">
                                    <w:rPr>
                                      <w:rFonts w:asciiTheme="majorHAnsi" w:eastAsiaTheme="majorEastAsia" w:hAnsiTheme="majorHAnsi" w:cstheme="majorBidi"/>
                                      <w:b/>
                                      <w:bCs/>
                                      <w:caps/>
                                      <w:color w:val="156082" w:themeColor="accent1"/>
                                      <w:sz w:val="72"/>
                                      <w:szCs w:val="72"/>
                                    </w:rPr>
                                    <w:t>Portfolio</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659261E" id="Group 198" o:spid="_x0000_s1026" style="position:absolute;margin-left:0;margin-top:36pt;width:550.8pt;height:628.8pt;z-index:-251657216;mso-position-horizontal:center;mso-position-horizontal-relative:margin;mso-position-vertical-relative:page" coordsize="69951,632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left:1371;top:44272;width:68580;height:189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sz w:val="56"/>
                                <w:szCs w:val="5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AF0075B" w14:textId="513F3682" w:rsidR="00A269A1" w:rsidRDefault="004B3621" w:rsidP="00A269A1">
                                <w:pPr>
                                  <w:pStyle w:val="NoSpacing"/>
                                  <w:spacing w:before="120"/>
                                  <w:jc w:val="center"/>
                                  <w:rPr>
                                    <w:color w:val="FFFFFF" w:themeColor="background1"/>
                                  </w:rPr>
                                </w:pPr>
                                <w:r>
                                  <w:rPr>
                                    <w:color w:val="FFFFFF" w:themeColor="background1"/>
                                    <w:sz w:val="56"/>
                                    <w:szCs w:val="56"/>
                                  </w:rPr>
                                  <w:t>Richard Morgan  2214324</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383FA81" w14:textId="0D2A193A" w:rsidR="00A269A1" w:rsidRPr="00013ED8" w:rsidRDefault="00000000">
                            <w:pPr>
                              <w:pStyle w:val="NoSpacing"/>
                              <w:jc w:val="center"/>
                              <w:rPr>
                                <w:rFonts w:asciiTheme="majorHAnsi" w:eastAsiaTheme="majorEastAsia" w:hAnsiTheme="majorHAnsi" w:cstheme="majorBidi"/>
                                <w:b/>
                                <w:bCs/>
                                <w:caps/>
                                <w:color w:val="156082" w:themeColor="accent1"/>
                                <w:sz w:val="44"/>
                                <w:szCs w:val="44"/>
                              </w:rPr>
                            </w:pPr>
                            <w:sdt>
                              <w:sdtPr>
                                <w:rPr>
                                  <w:rFonts w:asciiTheme="majorHAnsi" w:eastAsiaTheme="majorEastAsia" w:hAnsiTheme="majorHAnsi" w:cstheme="majorBidi"/>
                                  <w:b/>
                                  <w:bCs/>
                                  <w:caps/>
                                  <w:color w:val="156082" w:themeColor="accen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013ED8" w:rsidRPr="00013ED8">
                                  <w:rPr>
                                    <w:rFonts w:asciiTheme="majorHAnsi" w:eastAsiaTheme="majorEastAsia" w:hAnsiTheme="majorHAnsi" w:cstheme="majorBidi"/>
                                    <w:b/>
                                    <w:bCs/>
                                    <w:caps/>
                                    <w:color w:val="156082" w:themeColor="accent1"/>
                                    <w:sz w:val="44"/>
                                    <w:szCs w:val="44"/>
                                  </w:rPr>
                                  <w:t xml:space="preserve">ECIE6001: </w:t>
                                </w:r>
                                <w:r w:rsidR="00A269A1" w:rsidRPr="00013ED8">
                                  <w:rPr>
                                    <w:rFonts w:asciiTheme="majorHAnsi" w:eastAsiaTheme="majorEastAsia" w:hAnsiTheme="majorHAnsi" w:cstheme="majorBidi"/>
                                    <w:b/>
                                    <w:bCs/>
                                    <w:caps/>
                                    <w:color w:val="156082" w:themeColor="accent1"/>
                                    <w:sz w:val="44"/>
                                    <w:szCs w:val="44"/>
                                  </w:rPr>
                                  <w:t>Moving away from traditional Education: Outdoor</w:t>
                                </w:r>
                              </w:sdtContent>
                            </w:sdt>
                            <w:r w:rsidR="00A269A1" w:rsidRPr="00A269A1">
                              <w:rPr>
                                <w:rFonts w:asciiTheme="majorHAnsi" w:eastAsiaTheme="majorEastAsia" w:hAnsiTheme="majorHAnsi" w:cstheme="majorBidi"/>
                                <w:caps/>
                                <w:color w:val="156082" w:themeColor="accent1"/>
                                <w:sz w:val="44"/>
                                <w:szCs w:val="44"/>
                              </w:rPr>
                              <w:t xml:space="preserve"> </w:t>
                            </w:r>
                            <w:r w:rsidR="00A269A1" w:rsidRPr="00013ED8">
                              <w:rPr>
                                <w:rFonts w:asciiTheme="majorHAnsi" w:eastAsiaTheme="majorEastAsia" w:hAnsiTheme="majorHAnsi" w:cstheme="majorBidi"/>
                                <w:b/>
                                <w:bCs/>
                                <w:caps/>
                                <w:color w:val="156082" w:themeColor="accent1"/>
                                <w:sz w:val="44"/>
                                <w:szCs w:val="44"/>
                              </w:rPr>
                              <w:t>education and learning</w:t>
                            </w:r>
                          </w:p>
                          <w:p w14:paraId="40B2033C" w14:textId="77777777" w:rsidR="00A269A1" w:rsidRDefault="00A269A1">
                            <w:pPr>
                              <w:pStyle w:val="NoSpacing"/>
                              <w:jc w:val="center"/>
                              <w:rPr>
                                <w:rFonts w:asciiTheme="majorHAnsi" w:eastAsiaTheme="majorEastAsia" w:hAnsiTheme="majorHAnsi" w:cstheme="majorBidi"/>
                                <w:caps/>
                                <w:color w:val="156082" w:themeColor="accent1"/>
                                <w:sz w:val="52"/>
                                <w:szCs w:val="52"/>
                              </w:rPr>
                            </w:pPr>
                          </w:p>
                          <w:p w14:paraId="21C0BA01" w14:textId="18C3DECF" w:rsidR="00A269A1" w:rsidRPr="00A269A1" w:rsidRDefault="00A269A1">
                            <w:pPr>
                              <w:pStyle w:val="NoSpacing"/>
                              <w:jc w:val="center"/>
                              <w:rPr>
                                <w:rFonts w:asciiTheme="majorHAnsi" w:eastAsiaTheme="majorEastAsia" w:hAnsiTheme="majorHAnsi" w:cstheme="majorBidi"/>
                                <w:b/>
                                <w:bCs/>
                                <w:caps/>
                                <w:color w:val="156082" w:themeColor="accent1"/>
                                <w:sz w:val="72"/>
                                <w:szCs w:val="72"/>
                              </w:rPr>
                            </w:pPr>
                            <w:r w:rsidRPr="00A269A1">
                              <w:rPr>
                                <w:rFonts w:asciiTheme="majorHAnsi" w:eastAsiaTheme="majorEastAsia" w:hAnsiTheme="majorHAnsi" w:cstheme="majorBidi"/>
                                <w:b/>
                                <w:bCs/>
                                <w:caps/>
                                <w:color w:val="156082" w:themeColor="accent1"/>
                                <w:sz w:val="72"/>
                                <w:szCs w:val="72"/>
                              </w:rPr>
                              <w:t>Portfolio</w:t>
                            </w:r>
                          </w:p>
                        </w:txbxContent>
                      </v:textbox>
                    </v:shape>
                    <w10:wrap anchorx="margin" anchory="page"/>
                  </v:group>
                </w:pict>
              </mc:Fallback>
            </mc:AlternateContent>
          </w:r>
        </w:p>
        <w:p w14:paraId="5F6C32F4" w14:textId="1E3F0083" w:rsidR="000C5C2C" w:rsidRDefault="000C5C2C" w:rsidP="000C5C2C">
          <w:pPr>
            <w:sectPr w:rsidR="000C5C2C" w:rsidSect="00CA2B5D">
              <w:footerReference w:type="default" r:id="rId8"/>
              <w:headerReference w:type="first" r:id="rId9"/>
              <w:footerReference w:type="firs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6EB7DA4F" w14:textId="77777777" w:rsidR="000C5C2C" w:rsidRDefault="00000000" w:rsidP="000C5C2C"/>
      </w:sdtContent>
    </w:sdt>
    <w:p w14:paraId="2B880E0A" w14:textId="6DEB15FF" w:rsidR="00A23751" w:rsidRDefault="00A269A1" w:rsidP="000C5C2C">
      <w:pPr>
        <w:rPr>
          <w:b/>
          <w:bCs/>
          <w:sz w:val="72"/>
          <w:szCs w:val="72"/>
          <w:u w:val="single"/>
        </w:rPr>
      </w:pPr>
      <w:r w:rsidRPr="00A269A1">
        <w:rPr>
          <w:b/>
          <w:bCs/>
          <w:sz w:val="72"/>
          <w:szCs w:val="72"/>
          <w:u w:val="single"/>
        </w:rPr>
        <w:t>Index</w:t>
      </w:r>
    </w:p>
    <w:p w14:paraId="4A810FC1" w14:textId="77777777" w:rsidR="00B42C36" w:rsidRPr="000C5C2C" w:rsidRDefault="00B42C36" w:rsidP="000C5C2C"/>
    <w:p w14:paraId="239F4A5A" w14:textId="77777777" w:rsidR="000C5C2C" w:rsidRDefault="00A269A1" w:rsidP="00A269A1">
      <w:pPr>
        <w:rPr>
          <w:sz w:val="32"/>
          <w:szCs w:val="32"/>
        </w:rPr>
      </w:pPr>
      <w:r w:rsidRPr="007C61C5">
        <w:rPr>
          <w:sz w:val="32"/>
          <w:szCs w:val="32"/>
        </w:rPr>
        <w:t>Page</w:t>
      </w:r>
      <w:r w:rsidR="0053381A" w:rsidRPr="007C61C5">
        <w:rPr>
          <w:sz w:val="32"/>
          <w:szCs w:val="32"/>
        </w:rPr>
        <w:t>s</w:t>
      </w:r>
      <w:r w:rsidR="00B42C36" w:rsidRPr="007C61C5">
        <w:rPr>
          <w:sz w:val="32"/>
          <w:szCs w:val="32"/>
        </w:rPr>
        <w:t xml:space="preserve"> </w:t>
      </w:r>
      <w:r w:rsidR="00096EDC" w:rsidRPr="007C61C5">
        <w:rPr>
          <w:sz w:val="32"/>
          <w:szCs w:val="32"/>
        </w:rPr>
        <w:t>1-3</w:t>
      </w:r>
      <w:r w:rsidR="00B42C36" w:rsidRPr="007C61C5">
        <w:rPr>
          <w:sz w:val="32"/>
          <w:szCs w:val="32"/>
        </w:rPr>
        <w:t>…………………….</w:t>
      </w:r>
      <w:r w:rsidR="00096EDC" w:rsidRPr="007C61C5">
        <w:rPr>
          <w:sz w:val="32"/>
          <w:szCs w:val="32"/>
        </w:rPr>
        <w:t xml:space="preserve"> Essay (including refer</w:t>
      </w:r>
      <w:r w:rsidR="004F7DE8" w:rsidRPr="007C61C5">
        <w:rPr>
          <w:sz w:val="32"/>
          <w:szCs w:val="32"/>
        </w:rPr>
        <w:t>ence list</w:t>
      </w:r>
      <w:r w:rsidR="00F37A24" w:rsidRPr="007C61C5">
        <w:rPr>
          <w:sz w:val="32"/>
          <w:szCs w:val="32"/>
        </w:rPr>
        <w:t>)</w:t>
      </w:r>
    </w:p>
    <w:p w14:paraId="5C9C610D" w14:textId="77777777" w:rsidR="00CA2B5D" w:rsidRPr="007C61C5" w:rsidRDefault="00CA2B5D" w:rsidP="00A269A1">
      <w:pPr>
        <w:rPr>
          <w:sz w:val="32"/>
          <w:szCs w:val="32"/>
        </w:rPr>
      </w:pPr>
    </w:p>
    <w:p w14:paraId="609A5A63" w14:textId="77777777" w:rsidR="00B42C36" w:rsidRDefault="00C66279" w:rsidP="00A269A1">
      <w:pPr>
        <w:rPr>
          <w:sz w:val="32"/>
          <w:szCs w:val="32"/>
        </w:rPr>
      </w:pPr>
      <w:r w:rsidRPr="007C61C5">
        <w:rPr>
          <w:sz w:val="32"/>
          <w:szCs w:val="32"/>
        </w:rPr>
        <w:t>Pages</w:t>
      </w:r>
      <w:r w:rsidR="00125009" w:rsidRPr="007C61C5">
        <w:rPr>
          <w:sz w:val="32"/>
          <w:szCs w:val="32"/>
        </w:rPr>
        <w:t xml:space="preserve"> </w:t>
      </w:r>
      <w:r w:rsidR="00160623" w:rsidRPr="007C61C5">
        <w:rPr>
          <w:sz w:val="32"/>
          <w:szCs w:val="32"/>
        </w:rPr>
        <w:t>4</w:t>
      </w:r>
      <w:r w:rsidR="00125009" w:rsidRPr="007C61C5">
        <w:rPr>
          <w:sz w:val="32"/>
          <w:szCs w:val="32"/>
        </w:rPr>
        <w:t>-</w:t>
      </w:r>
      <w:r w:rsidR="00B7167B" w:rsidRPr="007C61C5">
        <w:rPr>
          <w:sz w:val="32"/>
          <w:szCs w:val="32"/>
        </w:rPr>
        <w:t>5……………………. Flyer (including reference list)</w:t>
      </w:r>
    </w:p>
    <w:p w14:paraId="2A77B343" w14:textId="77777777" w:rsidR="00CA2B5D" w:rsidRPr="007C61C5" w:rsidRDefault="00CA2B5D" w:rsidP="00A269A1">
      <w:pPr>
        <w:rPr>
          <w:sz w:val="32"/>
          <w:szCs w:val="32"/>
        </w:rPr>
      </w:pPr>
    </w:p>
    <w:p w14:paraId="30CF927D" w14:textId="77777777" w:rsidR="00B7167B" w:rsidRDefault="00B7167B" w:rsidP="00A269A1">
      <w:pPr>
        <w:rPr>
          <w:sz w:val="32"/>
          <w:szCs w:val="32"/>
        </w:rPr>
      </w:pPr>
      <w:r w:rsidRPr="007C61C5">
        <w:rPr>
          <w:sz w:val="32"/>
          <w:szCs w:val="32"/>
        </w:rPr>
        <w:t xml:space="preserve">Page </w:t>
      </w:r>
      <w:r w:rsidR="005D1385" w:rsidRPr="007C61C5">
        <w:rPr>
          <w:sz w:val="32"/>
          <w:szCs w:val="32"/>
        </w:rPr>
        <w:t>6</w:t>
      </w:r>
      <w:r w:rsidR="005D72D8" w:rsidRPr="007C61C5">
        <w:rPr>
          <w:sz w:val="32"/>
          <w:szCs w:val="32"/>
        </w:rPr>
        <w:t xml:space="preserve"> ………………………. Risk Benefit Assessment</w:t>
      </w:r>
    </w:p>
    <w:p w14:paraId="1B9B9E2E" w14:textId="77777777" w:rsidR="00CA2B5D" w:rsidRPr="007C61C5" w:rsidRDefault="00CA2B5D" w:rsidP="00A269A1">
      <w:pPr>
        <w:rPr>
          <w:sz w:val="32"/>
          <w:szCs w:val="32"/>
        </w:rPr>
      </w:pPr>
    </w:p>
    <w:p w14:paraId="22B8F4D7" w14:textId="1F020E4D" w:rsidR="005D72D8" w:rsidRPr="007C61C5" w:rsidRDefault="005D72D8" w:rsidP="007C61C5">
      <w:pPr>
        <w:rPr>
          <w:sz w:val="32"/>
          <w:szCs w:val="32"/>
        </w:rPr>
        <w:sectPr w:rsidR="005D72D8" w:rsidRPr="007C61C5" w:rsidSect="00CA2B5D">
          <w:footerReference w:type="firs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7C61C5">
        <w:rPr>
          <w:sz w:val="32"/>
          <w:szCs w:val="32"/>
        </w:rPr>
        <w:t>Pages 7-10 ………………</w:t>
      </w:r>
      <w:r w:rsidR="007C61C5" w:rsidRPr="007C61C5">
        <w:rPr>
          <w:sz w:val="32"/>
          <w:szCs w:val="32"/>
        </w:rPr>
        <w:t>….</w:t>
      </w:r>
      <w:r w:rsidRPr="007C61C5">
        <w:rPr>
          <w:sz w:val="32"/>
          <w:szCs w:val="32"/>
        </w:rPr>
        <w:t xml:space="preserve"> </w:t>
      </w:r>
      <w:r w:rsidRPr="00CA2B5D">
        <w:rPr>
          <w:sz w:val="28"/>
          <w:szCs w:val="28"/>
        </w:rPr>
        <w:t>Literature Review (including</w:t>
      </w:r>
      <w:r w:rsidR="007C61C5" w:rsidRPr="00CA2B5D">
        <w:rPr>
          <w:sz w:val="28"/>
          <w:szCs w:val="28"/>
        </w:rPr>
        <w:t xml:space="preserve"> </w:t>
      </w:r>
      <w:r w:rsidR="00CA2B5D" w:rsidRPr="00CA2B5D">
        <w:rPr>
          <w:sz w:val="28"/>
          <w:szCs w:val="28"/>
        </w:rPr>
        <w:t>reference list</w:t>
      </w:r>
      <w:r w:rsidR="00CA2B5D">
        <w:rPr>
          <w:sz w:val="28"/>
          <w:szCs w:val="28"/>
        </w:rPr>
        <w:t>)</w:t>
      </w:r>
    </w:p>
    <w:p w14:paraId="743D12A7" w14:textId="77777777" w:rsidR="00A9375E" w:rsidRDefault="00A9375E" w:rsidP="003E00C5">
      <w:pPr>
        <w:tabs>
          <w:tab w:val="left" w:pos="284"/>
          <w:tab w:val="left" w:pos="397"/>
          <w:tab w:val="left" w:pos="567"/>
          <w:tab w:val="left" w:pos="851"/>
          <w:tab w:val="left" w:pos="2844"/>
        </w:tabs>
        <w:spacing w:before="240" w:line="240" w:lineRule="auto"/>
      </w:pPr>
    </w:p>
    <w:p w14:paraId="640B992C" w14:textId="77777777" w:rsidR="00A9375E" w:rsidRDefault="00A9375E" w:rsidP="003E00C5">
      <w:pPr>
        <w:tabs>
          <w:tab w:val="left" w:pos="284"/>
          <w:tab w:val="left" w:pos="397"/>
          <w:tab w:val="left" w:pos="567"/>
          <w:tab w:val="left" w:pos="851"/>
          <w:tab w:val="left" w:pos="2844"/>
        </w:tabs>
        <w:spacing w:before="240" w:line="240" w:lineRule="auto"/>
      </w:pPr>
    </w:p>
    <w:p w14:paraId="1AD89E62" w14:textId="77777777" w:rsidR="00A9375E" w:rsidRDefault="00A9375E" w:rsidP="003E00C5">
      <w:pPr>
        <w:tabs>
          <w:tab w:val="left" w:pos="284"/>
          <w:tab w:val="left" w:pos="397"/>
          <w:tab w:val="left" w:pos="567"/>
          <w:tab w:val="left" w:pos="851"/>
          <w:tab w:val="left" w:pos="2844"/>
        </w:tabs>
        <w:spacing w:before="240" w:line="240" w:lineRule="auto"/>
      </w:pPr>
    </w:p>
    <w:p w14:paraId="6A0C97CD" w14:textId="77777777" w:rsidR="00A9375E" w:rsidRDefault="00A9375E" w:rsidP="003E00C5">
      <w:pPr>
        <w:tabs>
          <w:tab w:val="left" w:pos="284"/>
          <w:tab w:val="left" w:pos="397"/>
          <w:tab w:val="left" w:pos="567"/>
          <w:tab w:val="left" w:pos="851"/>
          <w:tab w:val="left" w:pos="2844"/>
        </w:tabs>
        <w:spacing w:before="240" w:line="240" w:lineRule="auto"/>
      </w:pPr>
    </w:p>
    <w:p w14:paraId="2F79DF3D" w14:textId="77777777" w:rsidR="00A9375E" w:rsidRDefault="00A9375E" w:rsidP="003E00C5">
      <w:pPr>
        <w:tabs>
          <w:tab w:val="left" w:pos="284"/>
          <w:tab w:val="left" w:pos="397"/>
          <w:tab w:val="left" w:pos="567"/>
          <w:tab w:val="left" w:pos="851"/>
          <w:tab w:val="left" w:pos="2844"/>
        </w:tabs>
        <w:spacing w:before="240" w:line="240" w:lineRule="auto"/>
      </w:pPr>
    </w:p>
    <w:p w14:paraId="571CBC8A" w14:textId="77777777" w:rsidR="00A9375E" w:rsidRDefault="00A9375E" w:rsidP="003E00C5">
      <w:pPr>
        <w:tabs>
          <w:tab w:val="left" w:pos="284"/>
          <w:tab w:val="left" w:pos="397"/>
          <w:tab w:val="left" w:pos="567"/>
          <w:tab w:val="left" w:pos="851"/>
          <w:tab w:val="left" w:pos="2844"/>
        </w:tabs>
        <w:spacing w:before="240" w:line="240" w:lineRule="auto"/>
      </w:pPr>
    </w:p>
    <w:p w14:paraId="5349AC29" w14:textId="77777777" w:rsidR="00A9375E" w:rsidRDefault="00A9375E" w:rsidP="003E00C5">
      <w:pPr>
        <w:tabs>
          <w:tab w:val="left" w:pos="284"/>
          <w:tab w:val="left" w:pos="397"/>
          <w:tab w:val="left" w:pos="567"/>
          <w:tab w:val="left" w:pos="851"/>
          <w:tab w:val="left" w:pos="2844"/>
        </w:tabs>
        <w:spacing w:before="240" w:line="240" w:lineRule="auto"/>
      </w:pPr>
    </w:p>
    <w:p w14:paraId="5F2A14E2" w14:textId="77777777" w:rsidR="00A9375E" w:rsidRDefault="00A9375E" w:rsidP="003E00C5">
      <w:pPr>
        <w:tabs>
          <w:tab w:val="left" w:pos="284"/>
          <w:tab w:val="left" w:pos="397"/>
          <w:tab w:val="left" w:pos="567"/>
          <w:tab w:val="left" w:pos="851"/>
          <w:tab w:val="left" w:pos="2844"/>
        </w:tabs>
        <w:spacing w:before="240" w:line="240" w:lineRule="auto"/>
      </w:pPr>
    </w:p>
    <w:p w14:paraId="1F889992" w14:textId="77777777" w:rsidR="00A9375E" w:rsidRDefault="00A9375E" w:rsidP="003E00C5">
      <w:pPr>
        <w:tabs>
          <w:tab w:val="left" w:pos="284"/>
          <w:tab w:val="left" w:pos="397"/>
          <w:tab w:val="left" w:pos="567"/>
          <w:tab w:val="left" w:pos="851"/>
          <w:tab w:val="left" w:pos="2844"/>
        </w:tabs>
        <w:spacing w:before="240" w:line="240" w:lineRule="auto"/>
      </w:pPr>
    </w:p>
    <w:p w14:paraId="5B957659" w14:textId="77777777" w:rsidR="00A9375E" w:rsidRDefault="00A9375E" w:rsidP="003E00C5">
      <w:pPr>
        <w:tabs>
          <w:tab w:val="left" w:pos="284"/>
          <w:tab w:val="left" w:pos="397"/>
          <w:tab w:val="left" w:pos="567"/>
          <w:tab w:val="left" w:pos="851"/>
          <w:tab w:val="left" w:pos="2844"/>
        </w:tabs>
        <w:spacing w:before="240" w:line="240" w:lineRule="auto"/>
      </w:pPr>
    </w:p>
    <w:p w14:paraId="21D53828" w14:textId="77777777" w:rsidR="00A9375E" w:rsidRDefault="00A9375E" w:rsidP="003E00C5">
      <w:pPr>
        <w:tabs>
          <w:tab w:val="left" w:pos="284"/>
          <w:tab w:val="left" w:pos="397"/>
          <w:tab w:val="left" w:pos="567"/>
          <w:tab w:val="left" w:pos="851"/>
          <w:tab w:val="left" w:pos="2844"/>
        </w:tabs>
        <w:spacing w:before="240" w:line="240" w:lineRule="auto"/>
      </w:pPr>
    </w:p>
    <w:p w14:paraId="7E600E37" w14:textId="77777777" w:rsidR="00A9375E" w:rsidRDefault="00A9375E" w:rsidP="003E00C5">
      <w:pPr>
        <w:tabs>
          <w:tab w:val="left" w:pos="284"/>
          <w:tab w:val="left" w:pos="397"/>
          <w:tab w:val="left" w:pos="567"/>
          <w:tab w:val="left" w:pos="851"/>
          <w:tab w:val="left" w:pos="2844"/>
        </w:tabs>
        <w:spacing w:before="240" w:line="240" w:lineRule="auto"/>
      </w:pPr>
    </w:p>
    <w:p w14:paraId="30868C64" w14:textId="77777777" w:rsidR="00A9375E" w:rsidRDefault="00A9375E" w:rsidP="003E00C5">
      <w:pPr>
        <w:tabs>
          <w:tab w:val="left" w:pos="284"/>
          <w:tab w:val="left" w:pos="397"/>
          <w:tab w:val="left" w:pos="567"/>
          <w:tab w:val="left" w:pos="851"/>
          <w:tab w:val="left" w:pos="2844"/>
        </w:tabs>
        <w:spacing w:before="240" w:line="240" w:lineRule="auto"/>
      </w:pPr>
    </w:p>
    <w:p w14:paraId="74568271" w14:textId="77777777" w:rsidR="00A9375E" w:rsidRDefault="00A9375E" w:rsidP="003E00C5">
      <w:pPr>
        <w:tabs>
          <w:tab w:val="left" w:pos="284"/>
          <w:tab w:val="left" w:pos="397"/>
          <w:tab w:val="left" w:pos="567"/>
          <w:tab w:val="left" w:pos="851"/>
          <w:tab w:val="left" w:pos="2844"/>
        </w:tabs>
        <w:spacing w:before="240" w:line="240" w:lineRule="auto"/>
      </w:pPr>
    </w:p>
    <w:p w14:paraId="4EE5E40C" w14:textId="77777777" w:rsidR="00A9375E" w:rsidRDefault="00A9375E" w:rsidP="003E00C5">
      <w:pPr>
        <w:tabs>
          <w:tab w:val="left" w:pos="284"/>
          <w:tab w:val="left" w:pos="397"/>
          <w:tab w:val="left" w:pos="567"/>
          <w:tab w:val="left" w:pos="851"/>
          <w:tab w:val="left" w:pos="2844"/>
        </w:tabs>
        <w:spacing w:before="240" w:line="240" w:lineRule="auto"/>
      </w:pPr>
    </w:p>
    <w:p w14:paraId="721B8C48" w14:textId="77777777" w:rsidR="00A9375E" w:rsidRDefault="00A9375E" w:rsidP="003E00C5">
      <w:pPr>
        <w:tabs>
          <w:tab w:val="left" w:pos="284"/>
          <w:tab w:val="left" w:pos="397"/>
          <w:tab w:val="left" w:pos="567"/>
          <w:tab w:val="left" w:pos="851"/>
          <w:tab w:val="left" w:pos="2844"/>
        </w:tabs>
        <w:spacing w:before="240" w:line="240" w:lineRule="auto"/>
      </w:pPr>
    </w:p>
    <w:p w14:paraId="530AFF36" w14:textId="03D19C07" w:rsidR="00440FB3" w:rsidRDefault="003E00C5" w:rsidP="00E34FB5">
      <w:pPr>
        <w:tabs>
          <w:tab w:val="left" w:pos="284"/>
          <w:tab w:val="left" w:pos="397"/>
          <w:tab w:val="left" w:pos="567"/>
          <w:tab w:val="left" w:pos="851"/>
          <w:tab w:val="left" w:pos="2844"/>
        </w:tabs>
        <w:spacing w:before="240" w:line="240" w:lineRule="auto"/>
        <w:jc w:val="both"/>
      </w:pPr>
      <w:r>
        <w:tab/>
      </w:r>
      <w:r w:rsidR="00AD11C3">
        <w:tab/>
      </w:r>
      <w:r w:rsidR="007170C1">
        <w:t xml:space="preserve">Primary schools and ALN (Additional Learning </w:t>
      </w:r>
      <w:r w:rsidR="00BC0C6C">
        <w:t xml:space="preserve">Needs) schools in the UK </w:t>
      </w:r>
      <w:r w:rsidR="00E34FB5">
        <w:t>must</w:t>
      </w:r>
      <w:r w:rsidR="00AD11C3">
        <w:t xml:space="preserve"> </w:t>
      </w:r>
      <w:r w:rsidR="00BC0C6C">
        <w:t xml:space="preserve">provide </w:t>
      </w:r>
      <w:r w:rsidR="00161E22">
        <w:t>their</w:t>
      </w:r>
      <w:r w:rsidR="00AD11C3">
        <w:t xml:space="preserve"> learners with opportunities in which to learn </w:t>
      </w:r>
      <w:r w:rsidR="00E21F9B">
        <w:t xml:space="preserve">outside of the traditional classrooms. This is to coincide with </w:t>
      </w:r>
      <w:r w:rsidR="00FD335A">
        <w:t>the ‘Learning Outside the Classroom Manifesto’ (LotC)</w:t>
      </w:r>
      <w:r w:rsidR="00CB456D">
        <w:t xml:space="preserve"> developed by the Department for Education and Skills (2006)</w:t>
      </w:r>
      <w:r w:rsidR="00316A33">
        <w:t xml:space="preserve"> which stated that every young person</w:t>
      </w:r>
      <w:r w:rsidR="00F75E44">
        <w:t xml:space="preserve"> </w:t>
      </w:r>
      <w:r w:rsidR="006B61B7">
        <w:t xml:space="preserve">“should </w:t>
      </w:r>
      <w:r w:rsidR="007032AB">
        <w:t xml:space="preserve">experience the world beyond the classroom”. </w:t>
      </w:r>
      <w:r w:rsidR="006D6783">
        <w:t xml:space="preserve">An American psychologist named </w:t>
      </w:r>
      <w:r w:rsidR="005E4D49">
        <w:t>John De</w:t>
      </w:r>
      <w:r w:rsidR="006D6783">
        <w:t xml:space="preserve">wey became </w:t>
      </w:r>
      <w:r w:rsidR="00AB371E">
        <w:t xml:space="preserve">the central figure </w:t>
      </w:r>
      <w:r w:rsidR="00ED17D6">
        <w:t>in the ‘progressive education movement</w:t>
      </w:r>
      <w:r w:rsidR="00F00004">
        <w:t xml:space="preserve">’. Dewey argued that children learn </w:t>
      </w:r>
      <w:r w:rsidR="00437913">
        <w:t>more effectively through active and ‘hands on’</w:t>
      </w:r>
      <w:r w:rsidR="000F2482">
        <w:t xml:space="preserve"> participation rather than sitting in traditional classrooms</w:t>
      </w:r>
      <w:r w:rsidR="00607177">
        <w:t xml:space="preserve"> and listening to lessons. </w:t>
      </w:r>
      <w:r w:rsidR="005658CA">
        <w:t>Dewey believed that education should start wit</w:t>
      </w:r>
      <w:r w:rsidR="00E14FCD">
        <w:t>h</w:t>
      </w:r>
      <w:r w:rsidR="005658CA">
        <w:t xml:space="preserve"> a child’s natural curiosity</w:t>
      </w:r>
      <w:r w:rsidR="00B42FE3">
        <w:t xml:space="preserve"> and interests.</w:t>
      </w:r>
      <w:r w:rsidR="00C1706C">
        <w:t xml:space="preserve"> He once said:</w:t>
      </w:r>
    </w:p>
    <w:p w14:paraId="69CAFBDC" w14:textId="4B2B7A10" w:rsidR="00C1706C" w:rsidRDefault="00C1706C" w:rsidP="00E34FB5">
      <w:pPr>
        <w:tabs>
          <w:tab w:val="left" w:pos="284"/>
          <w:tab w:val="left" w:pos="397"/>
          <w:tab w:val="left" w:pos="567"/>
          <w:tab w:val="left" w:pos="851"/>
          <w:tab w:val="left" w:pos="2844"/>
        </w:tabs>
        <w:spacing w:before="240" w:line="240" w:lineRule="auto"/>
        <w:jc w:val="both"/>
      </w:pPr>
      <w:r>
        <w:tab/>
      </w:r>
      <w:r w:rsidRPr="00C1706C">
        <w:t>"Give the pupils something to do, not something to learn; and the doing is of such a nature as to demand thinking; learning naturally results"</w:t>
      </w:r>
      <w:r w:rsidR="00E14FCD">
        <w:t xml:space="preserve"> </w:t>
      </w:r>
      <w:r w:rsidR="00E14FCD" w:rsidRPr="00E14FCD">
        <w:t>(Dewey, 1916, p. 148).</w:t>
      </w:r>
    </w:p>
    <w:p w14:paraId="3B6FCFB2" w14:textId="327210B7" w:rsidR="00CC4F5B" w:rsidRDefault="00005B1E" w:rsidP="00E34FB5">
      <w:pPr>
        <w:tabs>
          <w:tab w:val="left" w:pos="284"/>
          <w:tab w:val="left" w:pos="397"/>
          <w:tab w:val="left" w:pos="567"/>
          <w:tab w:val="left" w:pos="851"/>
          <w:tab w:val="left" w:pos="2844"/>
        </w:tabs>
        <w:spacing w:before="240" w:line="240" w:lineRule="auto"/>
        <w:jc w:val="both"/>
      </w:pPr>
      <w:r>
        <w:tab/>
        <w:t xml:space="preserve">Outdoor learning is an example of Dewey’s </w:t>
      </w:r>
      <w:r w:rsidR="00AA6DFC">
        <w:t xml:space="preserve">argument. Learners are encouraged to engage in lessons outside </w:t>
      </w:r>
      <w:r w:rsidR="00AA457D">
        <w:t xml:space="preserve">of the classroom by completing tasks. </w:t>
      </w:r>
      <w:r w:rsidR="007032AB">
        <w:t xml:space="preserve">Although there </w:t>
      </w:r>
      <w:r w:rsidR="00523266">
        <w:t>are core similarities between primary and ALN schools’ approac</w:t>
      </w:r>
      <w:r w:rsidR="00FA2019">
        <w:t xml:space="preserve">hes to outside learning, there are also some significant differences that </w:t>
      </w:r>
      <w:r w:rsidR="00D64440">
        <w:t>need to be explored.</w:t>
      </w:r>
    </w:p>
    <w:p w14:paraId="5401AE9C" w14:textId="51DEDE6D" w:rsidR="00D64440" w:rsidRDefault="00D64440" w:rsidP="00E34FB5">
      <w:pPr>
        <w:tabs>
          <w:tab w:val="left" w:pos="284"/>
          <w:tab w:val="left" w:pos="397"/>
          <w:tab w:val="left" w:pos="567"/>
          <w:tab w:val="left" w:pos="851"/>
          <w:tab w:val="left" w:pos="2844"/>
        </w:tabs>
        <w:spacing w:before="240" w:line="240" w:lineRule="auto"/>
        <w:jc w:val="both"/>
      </w:pPr>
      <w:r>
        <w:tab/>
        <w:t xml:space="preserve">Both approaches aim to improve their learners physical </w:t>
      </w:r>
      <w:r w:rsidR="00D452B8">
        <w:t xml:space="preserve">and mental health whilst also improving life skills such as </w:t>
      </w:r>
      <w:r w:rsidR="00AE6F87">
        <w:t>teamwork and communication, however primary schools often</w:t>
      </w:r>
      <w:r w:rsidR="00C1184E">
        <w:t xml:space="preserve"> use outdoor learning to enhance the academic performance </w:t>
      </w:r>
      <w:r w:rsidR="00F16278">
        <w:t>of their learners, whereas ALN schools use</w:t>
      </w:r>
      <w:r w:rsidR="00B372F2">
        <w:t xml:space="preserve"> outdoor learning</w:t>
      </w:r>
      <w:r w:rsidR="008C4764">
        <w:t xml:space="preserve"> primari</w:t>
      </w:r>
      <w:r w:rsidR="008F655E">
        <w:t>ly</w:t>
      </w:r>
      <w:r w:rsidR="00B372F2">
        <w:t xml:space="preserve"> as a therapeutic and sensory tool. This is due to the </w:t>
      </w:r>
      <w:r w:rsidR="00AF6D21">
        <w:t>national</w:t>
      </w:r>
      <w:r w:rsidR="00B372F2">
        <w:t xml:space="preserve"> curriculum </w:t>
      </w:r>
      <w:r w:rsidR="004C56F5">
        <w:t xml:space="preserve">objectives being different for mainstream </w:t>
      </w:r>
      <w:r w:rsidR="00AF6D21">
        <w:t xml:space="preserve">and ALN schools. Larger </w:t>
      </w:r>
      <w:r w:rsidR="00D12C54">
        <w:t xml:space="preserve">emphasis is on primary schools to reach educational targets </w:t>
      </w:r>
      <w:r w:rsidR="00A37566">
        <w:t>whereas ALN schools focus more on</w:t>
      </w:r>
      <w:r w:rsidR="000D6E3F">
        <w:t xml:space="preserve"> a</w:t>
      </w:r>
      <w:r w:rsidR="00A37566">
        <w:t xml:space="preserve"> learners individu</w:t>
      </w:r>
      <w:r w:rsidR="000D6E3F">
        <w:t xml:space="preserve">al learning and sensory needs. Though </w:t>
      </w:r>
      <w:r w:rsidR="00E0455E">
        <w:t xml:space="preserve">a curriculum integration is apparent in both Primary and ALN </w:t>
      </w:r>
      <w:r w:rsidR="008B6B0E">
        <w:t>schools with teaching being taught outside</w:t>
      </w:r>
      <w:r w:rsidR="000E1FD8">
        <w:t xml:space="preserve"> in core subjects such as Science, Maths and Literacy, the levels of learning </w:t>
      </w:r>
      <w:r w:rsidR="00EB180B">
        <w:t>of the learners are different for both.</w:t>
      </w:r>
    </w:p>
    <w:p w14:paraId="74C0CF31" w14:textId="2AC0A9DA" w:rsidR="001D2404" w:rsidRDefault="001D2404" w:rsidP="00E34FB5">
      <w:pPr>
        <w:tabs>
          <w:tab w:val="left" w:pos="284"/>
          <w:tab w:val="left" w:pos="397"/>
          <w:tab w:val="left" w:pos="567"/>
          <w:tab w:val="left" w:pos="851"/>
          <w:tab w:val="left" w:pos="2844"/>
        </w:tabs>
        <w:spacing w:before="240" w:line="240" w:lineRule="auto"/>
        <w:jc w:val="both"/>
      </w:pPr>
      <w:r>
        <w:tab/>
      </w:r>
      <w:r w:rsidRPr="001D2404">
        <w:t>For Primary school there is a large emphasis on group activities such as problem-solving tasks incorporated into their outdoor learning activities and teachers can also incorporate the curriculum into outdoor lessons. Guides such as ‘Teaching the Primary Curriculum Outdoors’ by Learning through Landscapes (2022) provide teachers with advice and guidance on how they can construct lessons outdoors which will coincide with the curriculum. An example of a Maths lesson would be ‘Maths trails’ which includes using chalk to draw out number lines, shapes or grids for active counting. A ‘mini beast hunt’ is an example of a science lesson. The learners find and identify mini beasts and insects to learn about the habitat in which they live. For Primary school teachers, outdoor learning helps them to teach their learners aspects of the curriculum while providing a sense of fun and intrigue for the learners.</w:t>
      </w:r>
    </w:p>
    <w:p w14:paraId="76F2298B" w14:textId="77777777" w:rsidR="00673F59" w:rsidRDefault="009E5A09" w:rsidP="00E34FB5">
      <w:pPr>
        <w:tabs>
          <w:tab w:val="left" w:pos="284"/>
          <w:tab w:val="left" w:pos="397"/>
          <w:tab w:val="left" w:pos="567"/>
          <w:tab w:val="left" w:pos="851"/>
          <w:tab w:val="left" w:pos="2844"/>
        </w:tabs>
        <w:spacing w:before="240" w:line="240" w:lineRule="auto"/>
        <w:jc w:val="both"/>
        <w:sectPr w:rsidR="00673F59" w:rsidSect="00CA2B5D">
          <w:headerReference w:type="default" r:id="rId12"/>
          <w:footerReference w:type="default" r:id="rId13"/>
          <w:headerReference w:type="first" r:id="rId14"/>
          <w:footerReference w:type="first" r:id="rId15"/>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tab/>
      </w:r>
      <w:r w:rsidR="009D321A">
        <w:t>In the case of ALN schools</w:t>
      </w:r>
      <w:r w:rsidR="008D6A23">
        <w:t xml:space="preserve">, though teachers can implement </w:t>
      </w:r>
      <w:r w:rsidR="004009E1">
        <w:t>the curriculum into outdoor learning, there is a strong emphasis on</w:t>
      </w:r>
      <w:r w:rsidR="00EC0912">
        <w:t xml:space="preserve"> sensory engagement, physical movement and building confidence through hands on tasks</w:t>
      </w:r>
      <w:r w:rsidR="00AA43C2">
        <w:t xml:space="preserve">. The teaching requires the adapting of standard tasks so that they are </w:t>
      </w:r>
      <w:r w:rsidR="00AA2CDF">
        <w:t xml:space="preserve">inclusive for all of the learners, the tasks are low demand and </w:t>
      </w:r>
      <w:r w:rsidR="00FE38BB">
        <w:t>sensory</w:t>
      </w:r>
      <w:r w:rsidR="00541F73">
        <w:t xml:space="preserve"> based.</w:t>
      </w:r>
      <w:r w:rsidR="004B3621">
        <w:t xml:space="preserve"> As an example, the </w:t>
      </w:r>
      <w:r w:rsidR="00954E4F">
        <w:t xml:space="preserve">‘mini- beast hunt’ used in a primary setting, becomes a ‘sensory </w:t>
      </w:r>
      <w:r w:rsidR="00D2374A">
        <w:t xml:space="preserve">scavenger hunt’ for those with ALN. </w:t>
      </w:r>
      <w:r w:rsidR="00B54533">
        <w:t>Pupils are encouraged to experience</w:t>
      </w:r>
      <w:r w:rsidR="00E644A4">
        <w:t xml:space="preserve"> the different textures</w:t>
      </w:r>
      <w:r w:rsidR="00180A3D">
        <w:t xml:space="preserve"> that </w:t>
      </w:r>
      <w:r w:rsidR="00E05CBA">
        <w:t>are in a specific environment</w:t>
      </w:r>
      <w:r w:rsidR="00A9481F">
        <w:t xml:space="preserve">. The feel of bark on a tree and how it differs from the feel of </w:t>
      </w:r>
      <w:r w:rsidR="00603E75">
        <w:t xml:space="preserve">a leaf. The learners could also </w:t>
      </w:r>
      <w:r w:rsidR="0090544D">
        <w:t>learn about the different scents and sounds that are in each individual environment</w:t>
      </w:r>
      <w:r w:rsidR="00992CF1">
        <w:t xml:space="preserve">, the smell and sounds of the beach compared to that of </w:t>
      </w:r>
      <w:r w:rsidR="007B60F5">
        <w:t>wooded areas.</w:t>
      </w:r>
      <w:r w:rsidR="00B54533">
        <w:t xml:space="preserve"> </w:t>
      </w:r>
      <w:r w:rsidR="000C38E7">
        <w:t xml:space="preserve">Incorporating </w:t>
      </w:r>
      <w:r w:rsidR="00040E98">
        <w:t>curriculum-based</w:t>
      </w:r>
      <w:r w:rsidR="00D546D7">
        <w:t xml:space="preserve"> lessons can also be achieved for learners with ALN. </w:t>
      </w:r>
      <w:r w:rsidR="00040E98">
        <w:t>Using</w:t>
      </w:r>
    </w:p>
    <w:p w14:paraId="09375596" w14:textId="576AFF60" w:rsidR="009E5A09" w:rsidRDefault="00040E98" w:rsidP="00E34FB5">
      <w:pPr>
        <w:tabs>
          <w:tab w:val="left" w:pos="284"/>
          <w:tab w:val="left" w:pos="397"/>
          <w:tab w:val="left" w:pos="567"/>
          <w:tab w:val="left" w:pos="851"/>
          <w:tab w:val="left" w:pos="2844"/>
        </w:tabs>
        <w:spacing w:before="240" w:line="240" w:lineRule="auto"/>
        <w:jc w:val="both"/>
      </w:pPr>
      <w:r>
        <w:lastRenderedPageBreak/>
        <w:t xml:space="preserve"> sticks, stones</w:t>
      </w:r>
      <w:r w:rsidR="00587DA4">
        <w:t xml:space="preserve">, mud/sand to write </w:t>
      </w:r>
      <w:r w:rsidR="00DE7358">
        <w:t>supports literacy and fine motor skills.</w:t>
      </w:r>
      <w:r w:rsidR="008A5AF5">
        <w:t xml:space="preserve"> An example of a maths </w:t>
      </w:r>
      <w:r w:rsidR="007E3FF4">
        <w:t>lesson would be ‘tree measurement’ where the learners estimate and measure tree</w:t>
      </w:r>
      <w:r w:rsidR="00E25C4F">
        <w:t>s using their bodies or string for reference</w:t>
      </w:r>
      <w:r w:rsidR="00CE14E9" w:rsidRPr="00CE14E9">
        <w:t> (Godwin et al., 2025)</w:t>
      </w:r>
      <w:r w:rsidR="00CE14E9">
        <w:t xml:space="preserve"> </w:t>
      </w:r>
      <w:r w:rsidR="00E25C4F">
        <w:t>.</w:t>
      </w:r>
    </w:p>
    <w:p w14:paraId="64EFCD8B" w14:textId="6BF88385" w:rsidR="003226E9" w:rsidRDefault="00A975CD" w:rsidP="00E34FB5">
      <w:pPr>
        <w:tabs>
          <w:tab w:val="left" w:pos="284"/>
          <w:tab w:val="left" w:pos="397"/>
          <w:tab w:val="left" w:pos="567"/>
          <w:tab w:val="left" w:pos="851"/>
          <w:tab w:val="left" w:pos="2844"/>
        </w:tabs>
        <w:spacing w:before="240" w:line="240" w:lineRule="auto"/>
        <w:jc w:val="both"/>
      </w:pPr>
      <w:r>
        <w:tab/>
        <w:t>Allowing for learners to explore the outdoor world in an outdoor environment</w:t>
      </w:r>
      <w:r w:rsidR="001C4DBC">
        <w:t xml:space="preserve"> such as wooded areas, gardens or beaches is one of the </w:t>
      </w:r>
      <w:r w:rsidR="00532D68">
        <w:t>core</w:t>
      </w:r>
      <w:r w:rsidR="001C4DBC">
        <w:t xml:space="preserve"> aims </w:t>
      </w:r>
      <w:r w:rsidR="000A51FB">
        <w:t>of outdoor learning. ALN and Primary schools again differ in</w:t>
      </w:r>
      <w:r w:rsidR="00913DF9">
        <w:t xml:space="preserve"> </w:t>
      </w:r>
      <w:r w:rsidR="00532D68">
        <w:t>the</w:t>
      </w:r>
      <w:r w:rsidR="00913DF9">
        <w:t xml:space="preserve"> </w:t>
      </w:r>
      <w:r w:rsidR="00532D68">
        <w:t>approaches</w:t>
      </w:r>
      <w:r w:rsidR="003F1841">
        <w:t xml:space="preserve"> they adopt for enabling learners to</w:t>
      </w:r>
      <w:r w:rsidR="00C561D3">
        <w:t xml:space="preserve"> </w:t>
      </w:r>
      <w:r w:rsidR="003F1841">
        <w:t>explore</w:t>
      </w:r>
      <w:r w:rsidR="00C561D3">
        <w:t xml:space="preserve"> the </w:t>
      </w:r>
      <w:r w:rsidR="00706103">
        <w:t xml:space="preserve">natural </w:t>
      </w:r>
      <w:r w:rsidR="00C561D3">
        <w:t xml:space="preserve">environment around them. </w:t>
      </w:r>
      <w:r w:rsidR="00A7145B">
        <w:t xml:space="preserve">Primary schools encourage their learners to utilise different terrains </w:t>
      </w:r>
      <w:r w:rsidR="00E15EC1">
        <w:t>and allow a certain amount of independence</w:t>
      </w:r>
      <w:r w:rsidR="00B40DCE">
        <w:t xml:space="preserve"> and </w:t>
      </w:r>
      <w:r w:rsidR="002C4CAE">
        <w:t>some</w:t>
      </w:r>
      <w:r w:rsidR="00144F51">
        <w:t xml:space="preserve"> element of risk </w:t>
      </w:r>
      <w:r w:rsidR="00B25846">
        <w:t>taking in</w:t>
      </w:r>
      <w:r w:rsidR="002C4CAE">
        <w:t xml:space="preserve"> their exploration</w:t>
      </w:r>
      <w:r w:rsidR="003D3398">
        <w:t xml:space="preserve">. For ALN schools, a different approach </w:t>
      </w:r>
      <w:r w:rsidR="00B25846">
        <w:t>must</w:t>
      </w:r>
      <w:r w:rsidR="003D3398">
        <w:t xml:space="preserve"> be </w:t>
      </w:r>
      <w:r w:rsidR="00E269CF">
        <w:t>adopted to</w:t>
      </w:r>
      <w:r w:rsidR="00B25846">
        <w:t xml:space="preserve"> keep the learners safe and </w:t>
      </w:r>
      <w:r w:rsidR="001D0658">
        <w:t xml:space="preserve">make sure </w:t>
      </w:r>
      <w:r w:rsidR="00922EF9">
        <w:t>all</w:t>
      </w:r>
      <w:r w:rsidR="001D0658">
        <w:t xml:space="preserve"> the learners feel a sense of inclusivity. </w:t>
      </w:r>
      <w:r w:rsidR="00E269CF">
        <w:t>Primarily</w:t>
      </w:r>
      <w:r w:rsidR="00922EF9">
        <w:t xml:space="preserve">, many learners in ALN schools have physical </w:t>
      </w:r>
      <w:r w:rsidR="006B50C5">
        <w:t>disabilities that require them to use wheelchairs</w:t>
      </w:r>
      <w:r w:rsidR="00CD069F">
        <w:t xml:space="preserve">, walking aids etc. This would require the class teacher to assess </w:t>
      </w:r>
      <w:r w:rsidR="00833ABD">
        <w:t>whether an environment is suitable and accessible for all</w:t>
      </w:r>
      <w:r w:rsidR="00457E63">
        <w:t xml:space="preserve"> of their learners. The team leader would have to ascertain if there are smooth </w:t>
      </w:r>
      <w:r w:rsidR="00F31AC9">
        <w:t xml:space="preserve">walkways to and on the site which would allow their learners easy access. Specialist wheelchairs </w:t>
      </w:r>
      <w:r w:rsidR="008D0962">
        <w:t>for beach exploration would have to be obtained</w:t>
      </w:r>
      <w:r w:rsidR="006F4466">
        <w:t xml:space="preserve"> via an independent hiring service or the school itself may have a supply</w:t>
      </w:r>
      <w:r w:rsidR="009E67D9">
        <w:t xml:space="preserve">. Assessing the ‘risk vs reward’ aspect of outdoor </w:t>
      </w:r>
      <w:r w:rsidR="00AC4794">
        <w:t xml:space="preserve">learning is very different for primary schools and ALN schools. Though primary schools </w:t>
      </w:r>
      <w:r w:rsidR="009B03CF">
        <w:t>may have learners that have similar disabilities</w:t>
      </w:r>
      <w:r w:rsidR="000829A1">
        <w:t xml:space="preserve">, </w:t>
      </w:r>
      <w:r w:rsidR="0082004B">
        <w:t xml:space="preserve">the number of learners </w:t>
      </w:r>
      <w:r w:rsidR="006B5D85">
        <w:t>that require physical aids, is greater within ALN schools.</w:t>
      </w:r>
    </w:p>
    <w:p w14:paraId="224171CA" w14:textId="2DE79266" w:rsidR="00225351" w:rsidRDefault="00225351" w:rsidP="00E34FB5">
      <w:pPr>
        <w:tabs>
          <w:tab w:val="left" w:pos="284"/>
          <w:tab w:val="left" w:pos="397"/>
          <w:tab w:val="left" w:pos="567"/>
          <w:tab w:val="left" w:pos="851"/>
          <w:tab w:val="left" w:pos="2844"/>
        </w:tabs>
        <w:spacing w:before="240" w:line="240" w:lineRule="auto"/>
        <w:jc w:val="both"/>
      </w:pPr>
      <w:r>
        <w:tab/>
        <w:t xml:space="preserve">Assessing </w:t>
      </w:r>
      <w:r w:rsidR="00EA2372">
        <w:t>the risk</w:t>
      </w:r>
      <w:r w:rsidR="007E23E4">
        <w:t xml:space="preserve">s of </w:t>
      </w:r>
      <w:r w:rsidR="00D20368">
        <w:t>visiting</w:t>
      </w:r>
      <w:r w:rsidR="007E23E4">
        <w:t xml:space="preserve"> an </w:t>
      </w:r>
      <w:r w:rsidR="00D20368">
        <w:t xml:space="preserve">outdoor learning environment can also differ between Primary </w:t>
      </w:r>
      <w:r w:rsidR="00205CEC">
        <w:t xml:space="preserve">and ALN schools. Though Primary school </w:t>
      </w:r>
      <w:r w:rsidR="00A15AAF">
        <w:t>classes predominantly have more learners per class</w:t>
      </w:r>
      <w:r w:rsidR="00B367A2">
        <w:t>room, very few of the learners have as severe medical</w:t>
      </w:r>
      <w:r w:rsidR="00F1055E">
        <w:t xml:space="preserve"> or behavioural difficulties than that of an ALN school. </w:t>
      </w:r>
      <w:r w:rsidR="00222AA1">
        <w:t>A</w:t>
      </w:r>
      <w:r w:rsidR="00261531">
        <w:t xml:space="preserve">n example </w:t>
      </w:r>
      <w:r w:rsidR="001A4FD6">
        <w:t xml:space="preserve">of this would be children with epilepsy. Though 80% of children in the </w:t>
      </w:r>
      <w:r w:rsidR="00861C9C">
        <w:t xml:space="preserve">UK who have epilepsy attend mainstream primary schools, it is far more prevalent </w:t>
      </w:r>
      <w:r w:rsidR="00335284">
        <w:t xml:space="preserve">in ALN schools and is 30 times more </w:t>
      </w:r>
      <w:r w:rsidR="009232F2">
        <w:t xml:space="preserve">common </w:t>
      </w:r>
      <w:r w:rsidR="009232F2" w:rsidRPr="00CF1912">
        <w:t>(</w:t>
      </w:r>
      <w:r w:rsidR="00CF1912" w:rsidRPr="00CF1912">
        <w:t>Young Epilepsy, 2023)</w:t>
      </w:r>
      <w:r w:rsidR="00CF1912">
        <w:t>.</w:t>
      </w:r>
      <w:r w:rsidR="00DC0BA2">
        <w:t xml:space="preserve"> For these learners to be able </w:t>
      </w:r>
      <w:r w:rsidR="009232F2">
        <w:t xml:space="preserve">to attend lessons </w:t>
      </w:r>
      <w:r w:rsidR="00526C8F">
        <w:t>off</w:t>
      </w:r>
      <w:r w:rsidR="009232F2">
        <w:t xml:space="preserve"> the school site, the team </w:t>
      </w:r>
      <w:r w:rsidR="00D93980">
        <w:t>leader</w:t>
      </w:r>
      <w:r w:rsidR="009232F2">
        <w:t xml:space="preserve"> must ensure </w:t>
      </w:r>
      <w:r w:rsidR="00D93980">
        <w:t xml:space="preserve">that all staff members accompanying the learner are trained in the administration </w:t>
      </w:r>
      <w:r w:rsidR="00560EC2">
        <w:t xml:space="preserve">of rescue medication in case of seizure. Some schools adopt the policy of training </w:t>
      </w:r>
      <w:r w:rsidR="004F3D9A">
        <w:t>staff</w:t>
      </w:r>
      <w:r w:rsidR="00076325">
        <w:t xml:space="preserve"> in specific medication</w:t>
      </w:r>
      <w:r w:rsidR="004F3D9A">
        <w:t xml:space="preserve"> for individual </w:t>
      </w:r>
      <w:r w:rsidR="00526C8F">
        <w:t>learners;</w:t>
      </w:r>
      <w:r w:rsidR="00E317BB">
        <w:t xml:space="preserve"> this means that they are only trained to administer the medication for that </w:t>
      </w:r>
      <w:r w:rsidR="006915B1">
        <w:t>specific</w:t>
      </w:r>
      <w:r w:rsidR="00E317BB">
        <w:t xml:space="preserve"> learner. </w:t>
      </w:r>
      <w:r w:rsidR="00002FE7">
        <w:t xml:space="preserve">If said staff member is unavailable, the learner is not often allowed </w:t>
      </w:r>
      <w:r w:rsidR="005546EF">
        <w:t>to leave the school site</w:t>
      </w:r>
      <w:r w:rsidR="00D278DD">
        <w:t xml:space="preserve"> for their own safety</w:t>
      </w:r>
      <w:r w:rsidR="004F2A88">
        <w:t xml:space="preserve"> (School X, 2026)</w:t>
      </w:r>
      <w:r w:rsidR="0098362D">
        <w:t xml:space="preserve">. </w:t>
      </w:r>
      <w:r w:rsidR="00A05712">
        <w:t>Behavioural</w:t>
      </w:r>
      <w:r w:rsidR="0098362D">
        <w:t xml:space="preserve"> issues are also a factor </w:t>
      </w:r>
      <w:r w:rsidR="00A05712">
        <w:t>for those attending ALN schools.</w:t>
      </w:r>
      <w:r w:rsidR="00EF06E5">
        <w:t xml:space="preserve"> ALN schools</w:t>
      </w:r>
      <w:r w:rsidR="00B761C1">
        <w:t xml:space="preserve"> have </w:t>
      </w:r>
      <w:r w:rsidR="00AA524D">
        <w:t>many learners who suffer from complex mental disabilities, trauma</w:t>
      </w:r>
      <w:r w:rsidR="002D47F1">
        <w:t xml:space="preserve">’s and safeguarding concerns. A team leader must </w:t>
      </w:r>
      <w:r w:rsidR="007F3CC0">
        <w:t>ascertain whether being out in public areas are suitable for the learner</w:t>
      </w:r>
      <w:r w:rsidR="002907E4">
        <w:t xml:space="preserve"> or if there is a possibility of danger to either </w:t>
      </w:r>
      <w:r w:rsidR="00C66745">
        <w:t>the staff, public or the learner themselves</w:t>
      </w:r>
      <w:r w:rsidR="00F727A5">
        <w:t>.</w:t>
      </w:r>
    </w:p>
    <w:p w14:paraId="776F810E" w14:textId="401C30C4" w:rsidR="00BC1857" w:rsidRDefault="00BC1857" w:rsidP="00E34FB5">
      <w:pPr>
        <w:tabs>
          <w:tab w:val="left" w:pos="284"/>
          <w:tab w:val="left" w:pos="397"/>
          <w:tab w:val="left" w:pos="567"/>
          <w:tab w:val="left" w:pos="851"/>
          <w:tab w:val="left" w:pos="2844"/>
        </w:tabs>
        <w:spacing w:before="240" w:line="240" w:lineRule="auto"/>
        <w:jc w:val="both"/>
      </w:pPr>
      <w:r>
        <w:tab/>
        <w:t>In conclusion, the UK government is ensuring that outdoor le</w:t>
      </w:r>
      <w:r w:rsidR="00A554A4">
        <w:t xml:space="preserve">arning is accessible to every learner in the UK. </w:t>
      </w:r>
      <w:r w:rsidR="00DC4070">
        <w:t xml:space="preserve">Since the </w:t>
      </w:r>
      <w:r w:rsidR="00DC4070" w:rsidRPr="00DC4070">
        <w:t>Learning Outside the Classroom Manifesto</w:t>
      </w:r>
      <w:r w:rsidR="00DC4070">
        <w:t xml:space="preserve"> </w:t>
      </w:r>
      <w:r w:rsidR="00EC5C3C">
        <w:t xml:space="preserve">2006, 95% of children </w:t>
      </w:r>
      <w:r w:rsidR="006741F1">
        <w:t xml:space="preserve">found learning more enjoyable </w:t>
      </w:r>
      <w:r w:rsidR="000C50EE">
        <w:t xml:space="preserve">whilst being outside the classroom and </w:t>
      </w:r>
      <w:r w:rsidR="00FF2B3C">
        <w:t xml:space="preserve">92% of schools asked said that pupil engagement had </w:t>
      </w:r>
      <w:r w:rsidR="000E64AE">
        <w:t xml:space="preserve">increased while outdoor learning. This data was gathered </w:t>
      </w:r>
      <w:r w:rsidR="0057391E">
        <w:t>by The Natural Connections Demonstration Project</w:t>
      </w:r>
      <w:r w:rsidR="006C5C31">
        <w:t xml:space="preserve"> </w:t>
      </w:r>
      <w:r w:rsidR="006C5C31" w:rsidRPr="006C5C31">
        <w:t>(Natural England, 2016)</w:t>
      </w:r>
      <w:r w:rsidR="00B21437">
        <w:t xml:space="preserve"> and it shows the benefits of outdoor learning for both Primary and ALN schools. Though the approaches may differ</w:t>
      </w:r>
      <w:r w:rsidR="00064E75">
        <w:t xml:space="preserve"> due to the </w:t>
      </w:r>
      <w:r w:rsidR="00E05823">
        <w:t>learning capabilities of their learners</w:t>
      </w:r>
      <w:r w:rsidR="00B21437">
        <w:t xml:space="preserve">, </w:t>
      </w:r>
      <w:r w:rsidR="00E05823">
        <w:t xml:space="preserve">they both share the same goal in promoting </w:t>
      </w:r>
      <w:r w:rsidR="009A21E6">
        <w:t>a happier and healthier way of learning for their learners</w:t>
      </w:r>
      <w:r w:rsidR="005740F0">
        <w:t xml:space="preserve"> outside of traditional classrooms.</w:t>
      </w:r>
    </w:p>
    <w:p w14:paraId="15A27842" w14:textId="77777777" w:rsidR="00EE438D" w:rsidRDefault="00EE438D" w:rsidP="00E34FB5">
      <w:pPr>
        <w:tabs>
          <w:tab w:val="left" w:pos="284"/>
          <w:tab w:val="left" w:pos="397"/>
          <w:tab w:val="left" w:pos="567"/>
          <w:tab w:val="left" w:pos="851"/>
          <w:tab w:val="left" w:pos="2844"/>
        </w:tabs>
        <w:spacing w:before="240" w:line="240" w:lineRule="auto"/>
        <w:jc w:val="both"/>
      </w:pPr>
    </w:p>
    <w:p w14:paraId="47382088" w14:textId="77777777" w:rsidR="00EE438D" w:rsidRDefault="00EE438D" w:rsidP="00E34FB5">
      <w:pPr>
        <w:tabs>
          <w:tab w:val="left" w:pos="284"/>
          <w:tab w:val="left" w:pos="397"/>
          <w:tab w:val="left" w:pos="567"/>
          <w:tab w:val="left" w:pos="851"/>
          <w:tab w:val="left" w:pos="2844"/>
        </w:tabs>
        <w:spacing w:before="240" w:line="240" w:lineRule="auto"/>
        <w:jc w:val="both"/>
      </w:pPr>
    </w:p>
    <w:p w14:paraId="20B584E3" w14:textId="77777777" w:rsidR="00EE438D" w:rsidRDefault="00EE438D" w:rsidP="00E34FB5">
      <w:pPr>
        <w:tabs>
          <w:tab w:val="left" w:pos="284"/>
          <w:tab w:val="left" w:pos="397"/>
          <w:tab w:val="left" w:pos="567"/>
          <w:tab w:val="left" w:pos="851"/>
          <w:tab w:val="left" w:pos="2844"/>
        </w:tabs>
        <w:spacing w:before="240" w:line="240" w:lineRule="auto"/>
        <w:jc w:val="both"/>
      </w:pPr>
    </w:p>
    <w:p w14:paraId="19F26FB4" w14:textId="0CDC79E7" w:rsidR="00EE438D" w:rsidRDefault="00EE438D" w:rsidP="00E34FB5">
      <w:pPr>
        <w:tabs>
          <w:tab w:val="left" w:pos="284"/>
          <w:tab w:val="left" w:pos="397"/>
          <w:tab w:val="left" w:pos="567"/>
          <w:tab w:val="left" w:pos="851"/>
          <w:tab w:val="left" w:pos="2844"/>
        </w:tabs>
        <w:spacing w:before="240" w:line="240" w:lineRule="auto"/>
        <w:jc w:val="both"/>
        <w:rPr>
          <w:b/>
          <w:bCs/>
          <w:sz w:val="48"/>
          <w:szCs w:val="48"/>
          <w:u w:val="single"/>
        </w:rPr>
      </w:pPr>
      <w:r w:rsidRPr="00EE438D">
        <w:rPr>
          <w:b/>
          <w:bCs/>
          <w:sz w:val="48"/>
          <w:szCs w:val="48"/>
          <w:u w:val="single"/>
        </w:rPr>
        <w:t>References</w:t>
      </w:r>
    </w:p>
    <w:p w14:paraId="3A8F2B3F" w14:textId="77777777" w:rsidR="00D30A6F" w:rsidRDefault="00D30A6F" w:rsidP="00E34FB5">
      <w:pPr>
        <w:tabs>
          <w:tab w:val="left" w:pos="284"/>
          <w:tab w:val="left" w:pos="397"/>
          <w:tab w:val="left" w:pos="567"/>
          <w:tab w:val="left" w:pos="851"/>
          <w:tab w:val="left" w:pos="2844"/>
        </w:tabs>
        <w:spacing w:before="240" w:line="240" w:lineRule="auto"/>
        <w:jc w:val="both"/>
      </w:pPr>
      <w:r w:rsidRPr="004A51D6">
        <w:t>Department for Education and Skills (2006) </w:t>
      </w:r>
      <w:r w:rsidRPr="004A51D6">
        <w:rPr>
          <w:i/>
          <w:iCs/>
        </w:rPr>
        <w:t>Learning outside the classroom manifesto</w:t>
      </w:r>
      <w:r w:rsidRPr="004A51D6">
        <w:t>. London: DfES</w:t>
      </w:r>
    </w:p>
    <w:p w14:paraId="217AD80B" w14:textId="77777777" w:rsidR="00D30A6F" w:rsidRDefault="00D30A6F" w:rsidP="00E34FB5">
      <w:pPr>
        <w:tabs>
          <w:tab w:val="left" w:pos="284"/>
          <w:tab w:val="left" w:pos="397"/>
          <w:tab w:val="left" w:pos="567"/>
          <w:tab w:val="left" w:pos="851"/>
          <w:tab w:val="left" w:pos="2844"/>
        </w:tabs>
        <w:spacing w:before="240" w:line="240" w:lineRule="auto"/>
        <w:jc w:val="both"/>
      </w:pPr>
      <w:r w:rsidRPr="00FF007E">
        <w:t>Dewey, J. (1899) </w:t>
      </w:r>
      <w:r w:rsidRPr="00FF007E">
        <w:rPr>
          <w:i/>
          <w:iCs/>
        </w:rPr>
        <w:t>The school and society</w:t>
      </w:r>
      <w:r w:rsidRPr="00FF007E">
        <w:t>. Chicago: University of Chicago Press.</w:t>
      </w:r>
    </w:p>
    <w:p w14:paraId="00BEF4C4" w14:textId="77777777" w:rsidR="00D30A6F" w:rsidRDefault="00D30A6F" w:rsidP="00E34FB5">
      <w:pPr>
        <w:tabs>
          <w:tab w:val="left" w:pos="284"/>
          <w:tab w:val="left" w:pos="397"/>
          <w:tab w:val="left" w:pos="567"/>
          <w:tab w:val="left" w:pos="851"/>
          <w:tab w:val="left" w:pos="2844"/>
        </w:tabs>
        <w:spacing w:before="240" w:line="240" w:lineRule="auto"/>
        <w:jc w:val="both"/>
      </w:pPr>
      <w:r w:rsidRPr="00413952">
        <w:t>Godwin, E., Jarvis, L., Parkin, N., Poortinga, W., Hobson, K., Stead, M., Reeves, J., Marshall, M. and Gattis, M. (2025) ‘Making outdoor learning accessible and inclusive for children with special educational needs and disabilities (SEND): a case study’, </w:t>
      </w:r>
      <w:r w:rsidRPr="00413952">
        <w:rPr>
          <w:i/>
          <w:iCs/>
        </w:rPr>
        <w:t>Journal of Adventure Education and Outdoor Learning</w:t>
      </w:r>
      <w:r w:rsidRPr="00413952">
        <w:t>. doi: 10.1080/14729679.2025.2601844.</w:t>
      </w:r>
    </w:p>
    <w:p w14:paraId="38C0C3B8" w14:textId="77777777" w:rsidR="00D30A6F" w:rsidRDefault="00D30A6F" w:rsidP="00E34FB5">
      <w:pPr>
        <w:tabs>
          <w:tab w:val="left" w:pos="284"/>
          <w:tab w:val="left" w:pos="397"/>
          <w:tab w:val="left" w:pos="567"/>
          <w:tab w:val="left" w:pos="851"/>
          <w:tab w:val="left" w:pos="2844"/>
        </w:tabs>
        <w:spacing w:before="240" w:line="240" w:lineRule="auto"/>
        <w:jc w:val="both"/>
      </w:pPr>
      <w:r w:rsidRPr="00DE6E58">
        <w:t>Learning through Landscapes (2022) </w:t>
      </w:r>
      <w:r w:rsidRPr="00DE6E58">
        <w:rPr>
          <w:i/>
          <w:iCs/>
        </w:rPr>
        <w:t>Teaching the primary curriculum outdoors</w:t>
      </w:r>
      <w:r w:rsidRPr="00DE6E58">
        <w:t>. London: Corwin UK.</w:t>
      </w:r>
    </w:p>
    <w:p w14:paraId="56212C61" w14:textId="77777777" w:rsidR="00D30A6F" w:rsidRPr="00D30A6F" w:rsidRDefault="00D30A6F" w:rsidP="00D30A6F">
      <w:pPr>
        <w:tabs>
          <w:tab w:val="left" w:pos="284"/>
          <w:tab w:val="left" w:pos="397"/>
          <w:tab w:val="left" w:pos="567"/>
          <w:tab w:val="left" w:pos="851"/>
          <w:tab w:val="left" w:pos="2844"/>
        </w:tabs>
        <w:spacing w:before="240" w:line="240" w:lineRule="auto"/>
        <w:jc w:val="both"/>
      </w:pPr>
      <w:r w:rsidRPr="00D30A6F">
        <w:t>Natural England (2016) </w:t>
      </w:r>
      <w:r w:rsidRPr="00D30A6F">
        <w:rPr>
          <w:i/>
          <w:iCs/>
        </w:rPr>
        <w:t>Natural Connections Demonstration Project, 2012-2016: Final Report</w:t>
      </w:r>
      <w:r w:rsidRPr="00D30A6F">
        <w:t>. York: Natural England.</w:t>
      </w:r>
    </w:p>
    <w:p w14:paraId="51B075EE" w14:textId="77777777" w:rsidR="00D30A6F" w:rsidRDefault="00D30A6F" w:rsidP="00E34FB5">
      <w:pPr>
        <w:tabs>
          <w:tab w:val="left" w:pos="284"/>
          <w:tab w:val="left" w:pos="397"/>
          <w:tab w:val="left" w:pos="567"/>
          <w:tab w:val="left" w:pos="851"/>
          <w:tab w:val="left" w:pos="2844"/>
        </w:tabs>
        <w:spacing w:before="240" w:line="240" w:lineRule="auto"/>
        <w:jc w:val="both"/>
      </w:pPr>
      <w:r>
        <w:t>School X (2026)</w:t>
      </w:r>
    </w:p>
    <w:p w14:paraId="79A90C7D" w14:textId="2FEC0021" w:rsidR="00435166" w:rsidRDefault="00D30A6F" w:rsidP="00F11672">
      <w:pPr>
        <w:tabs>
          <w:tab w:val="left" w:pos="284"/>
          <w:tab w:val="left" w:pos="397"/>
          <w:tab w:val="left" w:pos="567"/>
          <w:tab w:val="left" w:pos="851"/>
          <w:tab w:val="left" w:pos="2844"/>
        </w:tabs>
        <w:spacing w:before="240" w:line="240" w:lineRule="auto"/>
        <w:jc w:val="both"/>
      </w:pPr>
      <w:r w:rsidRPr="00F11672">
        <w:t>Young Epilepsy (2023) </w:t>
      </w:r>
      <w:r w:rsidRPr="00F11672">
        <w:rPr>
          <w:i/>
          <w:iCs/>
        </w:rPr>
        <w:t>What I Need in School (WINS): national report 2023</w:t>
      </w:r>
      <w:r w:rsidRPr="00F11672">
        <w:t>. Surrey: Young Epilepsy.</w:t>
      </w:r>
    </w:p>
    <w:p w14:paraId="1B1707B2" w14:textId="77777777" w:rsidR="00026FD1" w:rsidRDefault="00026FD1" w:rsidP="00F11672">
      <w:pPr>
        <w:tabs>
          <w:tab w:val="left" w:pos="284"/>
          <w:tab w:val="left" w:pos="397"/>
          <w:tab w:val="left" w:pos="567"/>
          <w:tab w:val="left" w:pos="851"/>
          <w:tab w:val="left" w:pos="2844"/>
        </w:tabs>
        <w:spacing w:before="240" w:line="240" w:lineRule="auto"/>
        <w:jc w:val="both"/>
        <w:sectPr w:rsidR="00026FD1" w:rsidSect="00CA2B5D">
          <w:footerReference w:type="default" r:id="rId16"/>
          <w:headerReference w:type="first" r:id="rId17"/>
          <w:footerReference w:type="firs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483B040B" w14:textId="123C0529" w:rsidR="00026FD1" w:rsidRDefault="00B4340E" w:rsidP="00F11672">
      <w:pPr>
        <w:tabs>
          <w:tab w:val="left" w:pos="284"/>
          <w:tab w:val="left" w:pos="397"/>
          <w:tab w:val="left" w:pos="567"/>
          <w:tab w:val="left" w:pos="851"/>
          <w:tab w:val="left" w:pos="2844"/>
        </w:tabs>
        <w:spacing w:before="240" w:line="240" w:lineRule="auto"/>
        <w:jc w:val="both"/>
      </w:pPr>
      <w:r w:rsidRPr="00B4340E">
        <w:lastRenderedPageBreak/>
        <w:drawing>
          <wp:anchor distT="0" distB="0" distL="114300" distR="114300" simplePos="0" relativeHeight="251660288" behindDoc="1" locked="0" layoutInCell="1" allowOverlap="1" wp14:anchorId="5411B506" wp14:editId="2C33441C">
            <wp:simplePos x="0" y="0"/>
            <wp:positionH relativeFrom="margin">
              <wp:posOffset>-216535</wp:posOffset>
            </wp:positionH>
            <wp:positionV relativeFrom="paragraph">
              <wp:posOffset>63500</wp:posOffset>
            </wp:positionV>
            <wp:extent cx="6513025" cy="8100060"/>
            <wp:effectExtent l="0" t="0" r="2540" b="0"/>
            <wp:wrapNone/>
            <wp:docPr id="1121098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098488" name=""/>
                    <pic:cNvPicPr/>
                  </pic:nvPicPr>
                  <pic:blipFill>
                    <a:blip r:embed="rId19">
                      <a:extLst>
                        <a:ext uri="{28A0092B-C50C-407E-A947-70E740481C1C}">
                          <a14:useLocalDpi xmlns:a14="http://schemas.microsoft.com/office/drawing/2010/main" val="0"/>
                        </a:ext>
                      </a:extLst>
                    </a:blip>
                    <a:stretch>
                      <a:fillRect/>
                    </a:stretch>
                  </pic:blipFill>
                  <pic:spPr>
                    <a:xfrm>
                      <a:off x="0" y="0"/>
                      <a:ext cx="6513025" cy="8100060"/>
                    </a:xfrm>
                    <a:prstGeom prst="rect">
                      <a:avLst/>
                    </a:prstGeom>
                  </pic:spPr>
                </pic:pic>
              </a:graphicData>
            </a:graphic>
            <wp14:sizeRelH relativeFrom="page">
              <wp14:pctWidth>0</wp14:pctWidth>
            </wp14:sizeRelH>
            <wp14:sizeRelV relativeFrom="page">
              <wp14:pctHeight>0</wp14:pctHeight>
            </wp14:sizeRelV>
          </wp:anchor>
        </w:drawing>
      </w:r>
    </w:p>
    <w:p w14:paraId="05247381" w14:textId="45806E2B" w:rsidR="00002D41" w:rsidRDefault="00002D41" w:rsidP="00F11672">
      <w:pPr>
        <w:tabs>
          <w:tab w:val="left" w:pos="284"/>
          <w:tab w:val="left" w:pos="397"/>
          <w:tab w:val="left" w:pos="567"/>
          <w:tab w:val="left" w:pos="851"/>
          <w:tab w:val="left" w:pos="2844"/>
        </w:tabs>
        <w:spacing w:before="240" w:line="240" w:lineRule="auto"/>
        <w:jc w:val="both"/>
      </w:pPr>
    </w:p>
    <w:p w14:paraId="3F875C65" w14:textId="77777777" w:rsidR="00B4340E" w:rsidRDefault="00B4340E"/>
    <w:p w14:paraId="1170C95D" w14:textId="77777777" w:rsidR="00B4340E" w:rsidRDefault="00B4340E"/>
    <w:p w14:paraId="56787209" w14:textId="77777777" w:rsidR="00B4340E" w:rsidRDefault="00B4340E"/>
    <w:p w14:paraId="69DA6917" w14:textId="77777777" w:rsidR="00B4340E" w:rsidRDefault="00B4340E"/>
    <w:p w14:paraId="134E4308" w14:textId="77777777" w:rsidR="00B4340E" w:rsidRDefault="00B4340E"/>
    <w:p w14:paraId="6C0D6C15" w14:textId="77777777" w:rsidR="00B4340E" w:rsidRDefault="00B4340E"/>
    <w:p w14:paraId="25E29BC1" w14:textId="77777777" w:rsidR="00B4340E" w:rsidRDefault="00B4340E"/>
    <w:p w14:paraId="57C981EE" w14:textId="77777777" w:rsidR="00B4340E" w:rsidRDefault="00B4340E"/>
    <w:p w14:paraId="22B1E25B" w14:textId="77777777" w:rsidR="00B4340E" w:rsidRDefault="00B4340E"/>
    <w:p w14:paraId="103F584D" w14:textId="77777777" w:rsidR="00B4340E" w:rsidRDefault="00B4340E"/>
    <w:p w14:paraId="3AA58354" w14:textId="77777777" w:rsidR="00B4340E" w:rsidRDefault="00B4340E"/>
    <w:p w14:paraId="33331049" w14:textId="77777777" w:rsidR="00B4340E" w:rsidRDefault="00B4340E"/>
    <w:p w14:paraId="4F271E2A" w14:textId="77777777" w:rsidR="00B4340E" w:rsidRDefault="00B4340E"/>
    <w:p w14:paraId="3256C4A2" w14:textId="77777777" w:rsidR="00B4340E" w:rsidRDefault="00B4340E"/>
    <w:p w14:paraId="49C7EC87" w14:textId="77777777" w:rsidR="00B4340E" w:rsidRDefault="00B4340E"/>
    <w:p w14:paraId="78DE111A" w14:textId="77777777" w:rsidR="00B4340E" w:rsidRDefault="00B4340E"/>
    <w:p w14:paraId="76A2E4EA" w14:textId="77777777" w:rsidR="00B4340E" w:rsidRDefault="00B4340E"/>
    <w:p w14:paraId="22F6929B" w14:textId="77777777" w:rsidR="00B4340E" w:rsidRDefault="00B4340E"/>
    <w:p w14:paraId="3BF31BB6" w14:textId="77777777" w:rsidR="00B4340E" w:rsidRDefault="00B4340E"/>
    <w:p w14:paraId="1FF455C1" w14:textId="77777777" w:rsidR="00B4340E" w:rsidRDefault="00B4340E"/>
    <w:p w14:paraId="0EC6CC40" w14:textId="77777777" w:rsidR="00B4340E" w:rsidRDefault="00B4340E"/>
    <w:p w14:paraId="550F324F" w14:textId="77777777" w:rsidR="00B4340E" w:rsidRDefault="00B4340E"/>
    <w:p w14:paraId="6D81A140" w14:textId="77777777" w:rsidR="00B4340E" w:rsidRDefault="00B4340E"/>
    <w:p w14:paraId="16006A54" w14:textId="77777777" w:rsidR="00B4340E" w:rsidRDefault="00B4340E"/>
    <w:p w14:paraId="5F2C7CAD" w14:textId="77777777" w:rsidR="00B4340E" w:rsidRDefault="00B4340E"/>
    <w:p w14:paraId="3B2E8F75" w14:textId="77777777" w:rsidR="008D3516" w:rsidRDefault="008D3516">
      <w:pPr>
        <w:sectPr w:rsidR="008D3516" w:rsidSect="00CA2B5D">
          <w:headerReference w:type="first" r:id="rId20"/>
          <w:footerReference w:type="firs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707CA2CE" w14:textId="77777777" w:rsidR="008D3516" w:rsidRDefault="008D3516" w:rsidP="008D3516">
      <w:pPr>
        <w:tabs>
          <w:tab w:val="left" w:pos="284"/>
          <w:tab w:val="left" w:pos="397"/>
          <w:tab w:val="left" w:pos="567"/>
          <w:tab w:val="left" w:pos="851"/>
          <w:tab w:val="left" w:pos="2844"/>
        </w:tabs>
        <w:spacing w:before="240" w:line="240" w:lineRule="auto"/>
        <w:jc w:val="both"/>
        <w:rPr>
          <w:b/>
          <w:bCs/>
          <w:sz w:val="48"/>
          <w:szCs w:val="48"/>
          <w:u w:val="single"/>
        </w:rPr>
      </w:pPr>
      <w:r w:rsidRPr="00EE438D">
        <w:rPr>
          <w:b/>
          <w:bCs/>
          <w:sz w:val="48"/>
          <w:szCs w:val="48"/>
          <w:u w:val="single"/>
        </w:rPr>
        <w:lastRenderedPageBreak/>
        <w:t>References</w:t>
      </w:r>
    </w:p>
    <w:p w14:paraId="51A6FE40" w14:textId="77777777" w:rsidR="00B4340E" w:rsidRDefault="00B4340E"/>
    <w:p w14:paraId="7B25EE0E" w14:textId="77777777" w:rsidR="005C2B49" w:rsidRDefault="005C2B49" w:rsidP="00AB3185">
      <w:r w:rsidRPr="00AB3185">
        <w:t>Anthony</w:t>
      </w:r>
      <w:r>
        <w:t xml:space="preserve"> (2016) </w:t>
      </w:r>
      <w:r>
        <w:rPr>
          <w:i/>
          <w:iCs/>
        </w:rPr>
        <w:t xml:space="preserve">Empty Forest </w:t>
      </w:r>
      <w:r>
        <w:t xml:space="preserve">{Photograph}. Available at </w:t>
      </w:r>
      <w:hyperlink r:id="rId22" w:history="1">
        <w:r w:rsidRPr="004B0ABC">
          <w:rPr>
            <w:rStyle w:val="Hyperlink"/>
          </w:rPr>
          <w:t>www.pexels.com</w:t>
        </w:r>
      </w:hyperlink>
      <w:r>
        <w:t xml:space="preserve"> (Accessed: 06 April 2026)</w:t>
      </w:r>
    </w:p>
    <w:p w14:paraId="792A85C5" w14:textId="2250D44E" w:rsidR="005C2B49" w:rsidRDefault="005C2B49" w:rsidP="00D46BE8">
      <w:hyperlink r:id="rId23" w:history="1">
        <w:r w:rsidRPr="00D46BE8">
          <w:rPr>
            <w:rStyle w:val="Hyperlink"/>
          </w:rPr>
          <w:t>Doveridge Primary School (n.d.)</w:t>
        </w:r>
      </w:hyperlink>
      <w:r>
        <w:t xml:space="preserve"> </w:t>
      </w:r>
      <w:r w:rsidRPr="00D46BE8">
        <w:rPr>
          <w:i/>
          <w:iCs/>
        </w:rPr>
        <w:t>Children gathered around a campfire in</w:t>
      </w:r>
      <w:r>
        <w:rPr>
          <w:i/>
          <w:iCs/>
        </w:rPr>
        <w:t xml:space="preserve"> </w:t>
      </w:r>
      <w:r w:rsidRPr="00D46BE8">
        <w:rPr>
          <w:i/>
          <w:iCs/>
        </w:rPr>
        <w:t>Forest</w:t>
      </w:r>
      <w:r>
        <w:rPr>
          <w:i/>
          <w:iCs/>
        </w:rPr>
        <w:t xml:space="preserve"> </w:t>
      </w:r>
      <w:r w:rsidR="00C34A9B" w:rsidRPr="00D46BE8">
        <w:rPr>
          <w:i/>
          <w:iCs/>
        </w:rPr>
        <w:t>School</w:t>
      </w:r>
      <w:r w:rsidR="00C34A9B" w:rsidRPr="00D46BE8">
        <w:t xml:space="preserve"> [</w:t>
      </w:r>
      <w:r w:rsidRPr="00D46BE8">
        <w:t xml:space="preserve">Photograph]. Available </w:t>
      </w:r>
      <w:r w:rsidRPr="00D46BE8">
        <w:t>at</w:t>
      </w:r>
      <w:r>
        <w:t>:</w:t>
      </w:r>
      <w:r w:rsidRPr="00D46BE8">
        <w:t xml:space="preserve"> https://www.doveridge.derbyshire.sch.uk/curriculum/forest-school-1</w:t>
      </w:r>
      <w:r w:rsidRPr="00D46BE8">
        <w:t xml:space="preserve"> (Accessed: </w:t>
      </w:r>
      <w:r>
        <w:t>0</w:t>
      </w:r>
      <w:r w:rsidRPr="00D46BE8">
        <w:t>6 April 2026).</w:t>
      </w:r>
    </w:p>
    <w:p w14:paraId="6F5ACBFA" w14:textId="77777777" w:rsidR="005C2B49" w:rsidRDefault="005C2B49">
      <w:r w:rsidRPr="005B529C">
        <w:t>Forest School Association (n.d.) </w:t>
      </w:r>
      <w:r w:rsidRPr="005B529C">
        <w:rPr>
          <w:i/>
          <w:iCs/>
        </w:rPr>
        <w:t>Children and instructor using sticks for sorting activity on a green mat</w:t>
      </w:r>
      <w:r w:rsidRPr="005B529C">
        <w:t xml:space="preserve"> [Photograph]. Available at: https://forestschoolassociation.org (Accessed: </w:t>
      </w:r>
      <w:r>
        <w:t>0</w:t>
      </w:r>
      <w:r w:rsidRPr="005B529C">
        <w:t>6 April 2026).</w:t>
      </w:r>
    </w:p>
    <w:p w14:paraId="095027F1" w14:textId="77777777" w:rsidR="005C2B49" w:rsidRDefault="005C2B49">
      <w:r w:rsidRPr="00740072">
        <w:t>Forest School Association (n.d.) </w:t>
      </w:r>
      <w:r w:rsidRPr="00740072">
        <w:rPr>
          <w:i/>
          <w:iCs/>
        </w:rPr>
        <w:t>Children in red suits climbing a tree during Forest School</w:t>
      </w:r>
      <w:r w:rsidRPr="00740072">
        <w:t xml:space="preserve"> [Photograph]. Available at: [https://forestschoolassociation.org] (Accessed: </w:t>
      </w:r>
      <w:r w:rsidRPr="00740072">
        <w:t>0</w:t>
      </w:r>
      <w:r w:rsidRPr="00740072">
        <w:t>6 April 2026).</w:t>
      </w:r>
    </w:p>
    <w:p w14:paraId="106CEDDC" w14:textId="77777777" w:rsidR="00C34A9B" w:rsidRDefault="005C2B49" w:rsidP="00AB3185">
      <w:r w:rsidRPr="00D66FDD">
        <w:t xml:space="preserve">Forest Schools </w:t>
      </w:r>
      <w:r w:rsidRPr="00D66FDD">
        <w:rPr>
          <w:i/>
          <w:iCs/>
        </w:rPr>
        <w:t>Forest Schools</w:t>
      </w:r>
      <w:r w:rsidRPr="00D66FDD">
        <w:t xml:space="preserve">. Available at: forestschools.com (Accessed: </w:t>
      </w:r>
      <w:r>
        <w:t>04</w:t>
      </w:r>
      <w:r w:rsidRPr="00D66FDD">
        <w:t xml:space="preserve"> April 2026).</w:t>
      </w:r>
      <w:r w:rsidRPr="00D66FDD">
        <w:br/>
      </w:r>
    </w:p>
    <w:p w14:paraId="4E788203" w14:textId="65DAA806" w:rsidR="005C2B49" w:rsidRDefault="005C2B49" w:rsidP="00AB3185">
      <w:r w:rsidRPr="000549B0">
        <w:t>Piaget, J. (1952) </w:t>
      </w:r>
      <w:r w:rsidRPr="000549B0">
        <w:rPr>
          <w:i/>
          <w:iCs/>
        </w:rPr>
        <w:t>The origins of intelligence in children</w:t>
      </w:r>
      <w:r w:rsidRPr="000549B0">
        <w:t>. Translated by M. Cook. New York: International Universities Press.</w:t>
      </w:r>
    </w:p>
    <w:p w14:paraId="00207D7E" w14:textId="77777777" w:rsidR="005C2B49" w:rsidRDefault="005C2B49">
      <w:r>
        <w:t>S</w:t>
      </w:r>
      <w:r w:rsidRPr="00921706">
        <w:t>ophia and the Fox (n.d.) </w:t>
      </w:r>
      <w:r w:rsidRPr="00921706">
        <w:rPr>
          <w:i/>
          <w:iCs/>
        </w:rPr>
        <w:t>Forest School Leader Adult Hoody</w:t>
      </w:r>
      <w:r w:rsidRPr="00921706">
        <w:t xml:space="preserve"> [Photograph]. Available at: sophiaandthefox.co.uk (Accessed: </w:t>
      </w:r>
      <w:r>
        <w:t>04</w:t>
      </w:r>
      <w:r w:rsidRPr="00921706">
        <w:t xml:space="preserve"> April 2026).</w:t>
      </w:r>
    </w:p>
    <w:p w14:paraId="797AFA6D" w14:textId="77777777" w:rsidR="005C2B49" w:rsidRDefault="005C2B49">
      <w:r w:rsidRPr="005B6ED2">
        <w:t>St Mary's RC Primary School (n.d.) </w:t>
      </w:r>
      <w:r w:rsidRPr="005B6ED2">
        <w:rPr>
          <w:i/>
          <w:iCs/>
        </w:rPr>
        <w:t>Two children with nature spider craft in Forest School</w:t>
      </w:r>
      <w:r w:rsidRPr="005B6ED2">
        <w:t xml:space="preserve"> [Photograph]. Available at: https://www.stmarysrc-primaryschool.co.uk/school_life/forest_school/forest_school.html (Accessed: </w:t>
      </w:r>
      <w:r>
        <w:t>04</w:t>
      </w:r>
      <w:r w:rsidRPr="005B6ED2">
        <w:t xml:space="preserve"> April 2026)</w:t>
      </w:r>
    </w:p>
    <w:p w14:paraId="7DE61584" w14:textId="77777777" w:rsidR="005C2B49" w:rsidRDefault="005C2B49" w:rsidP="00AB3185">
      <w:r w:rsidRPr="005C2B49">
        <w:t>Vygotsky, L. S. (1978) </w:t>
      </w:r>
      <w:r w:rsidRPr="005C2B49">
        <w:rPr>
          <w:i/>
          <w:iCs/>
        </w:rPr>
        <w:t>Mind in society: the development of higher psychological processes</w:t>
      </w:r>
      <w:r w:rsidRPr="005C2B49">
        <w:t>. Edited by M. Cole, V. John-Steiner, S. Scribner and E. Souberman. Cambridge, MA: Harvard University Press. </w:t>
      </w:r>
    </w:p>
    <w:p w14:paraId="6BAF122D" w14:textId="77777777" w:rsidR="0041303C" w:rsidRDefault="009C7EA1" w:rsidP="00AB3185">
      <w:pPr>
        <w:sectPr w:rsidR="0041303C" w:rsidSect="00CA2B5D">
          <w:footerReference w:type="firs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br w:type="page"/>
      </w:r>
    </w:p>
    <w:p w14:paraId="087CF345" w14:textId="1190AF54" w:rsidR="00B6281E" w:rsidRDefault="00B6281E" w:rsidP="00AB3185">
      <w:r w:rsidRPr="00B6281E">
        <w:lastRenderedPageBreak/>
        <w:drawing>
          <wp:anchor distT="0" distB="0" distL="114300" distR="114300" simplePos="0" relativeHeight="251661312" behindDoc="1" locked="0" layoutInCell="1" allowOverlap="1" wp14:anchorId="44F6FE01" wp14:editId="76A2E12F">
            <wp:simplePos x="0" y="0"/>
            <wp:positionH relativeFrom="margin">
              <wp:align>right</wp:align>
            </wp:positionH>
            <wp:positionV relativeFrom="paragraph">
              <wp:posOffset>192405</wp:posOffset>
            </wp:positionV>
            <wp:extent cx="8863330" cy="5097780"/>
            <wp:effectExtent l="0" t="0" r="0" b="7620"/>
            <wp:wrapNone/>
            <wp:docPr id="362065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065890" name=""/>
                    <pic:cNvPicPr/>
                  </pic:nvPicPr>
                  <pic:blipFill>
                    <a:blip r:embed="rId25">
                      <a:extLst>
                        <a:ext uri="{28A0092B-C50C-407E-A947-70E740481C1C}">
                          <a14:useLocalDpi xmlns:a14="http://schemas.microsoft.com/office/drawing/2010/main" val="0"/>
                        </a:ext>
                      </a:extLst>
                    </a:blip>
                    <a:stretch>
                      <a:fillRect/>
                    </a:stretch>
                  </pic:blipFill>
                  <pic:spPr>
                    <a:xfrm>
                      <a:off x="0" y="0"/>
                      <a:ext cx="8863330" cy="5097780"/>
                    </a:xfrm>
                    <a:prstGeom prst="rect">
                      <a:avLst/>
                    </a:prstGeom>
                  </pic:spPr>
                </pic:pic>
              </a:graphicData>
            </a:graphic>
            <wp14:sizeRelH relativeFrom="page">
              <wp14:pctWidth>0</wp14:pctWidth>
            </wp14:sizeRelH>
            <wp14:sizeRelV relativeFrom="page">
              <wp14:pctHeight>0</wp14:pctHeight>
            </wp14:sizeRelV>
          </wp:anchor>
        </w:drawing>
      </w:r>
    </w:p>
    <w:p w14:paraId="179D2F38" w14:textId="44E8D71C" w:rsidR="00B6281E" w:rsidRDefault="00B6281E" w:rsidP="00AB3185"/>
    <w:p w14:paraId="3B1483AF" w14:textId="77777777" w:rsidR="00B6281E" w:rsidRDefault="00B6281E" w:rsidP="00AB3185"/>
    <w:p w14:paraId="0A992EAF" w14:textId="77777777" w:rsidR="00B6281E" w:rsidRDefault="00B6281E" w:rsidP="00AB3185"/>
    <w:p w14:paraId="79378B6E" w14:textId="49BF4959" w:rsidR="00B6281E" w:rsidRDefault="00B6281E" w:rsidP="00AB3185"/>
    <w:p w14:paraId="3472B9C9" w14:textId="77777777" w:rsidR="00B6281E" w:rsidRDefault="00B6281E" w:rsidP="00AB3185"/>
    <w:p w14:paraId="0CFE5781" w14:textId="3B7BA5B4" w:rsidR="009C7EA1" w:rsidRDefault="009C7EA1" w:rsidP="00AB3185"/>
    <w:p w14:paraId="1224EFD4" w14:textId="77777777" w:rsidR="00FC4675" w:rsidRPr="005C2B49" w:rsidRDefault="00FC4675" w:rsidP="00AB3185"/>
    <w:p w14:paraId="6BB963B1" w14:textId="77777777" w:rsidR="00DA60CD" w:rsidRPr="00D46BE8" w:rsidRDefault="00DA60CD" w:rsidP="00D46BE8"/>
    <w:p w14:paraId="4FB93FDE" w14:textId="59EAC812" w:rsidR="00D46BE8" w:rsidRPr="00D46BE8" w:rsidRDefault="00D46BE8" w:rsidP="00D46BE8"/>
    <w:p w14:paraId="074958FF" w14:textId="77777777" w:rsidR="00740072" w:rsidRPr="00740072" w:rsidRDefault="00740072"/>
    <w:p w14:paraId="3DC837F5" w14:textId="77777777" w:rsidR="00B6281E" w:rsidRDefault="00B6281E"/>
    <w:p w14:paraId="353419EF" w14:textId="77777777" w:rsidR="00B6281E" w:rsidRDefault="00B6281E"/>
    <w:p w14:paraId="14CF1813" w14:textId="77777777" w:rsidR="00B6281E" w:rsidRDefault="00B6281E"/>
    <w:p w14:paraId="652DE8A1" w14:textId="77777777" w:rsidR="00B6281E" w:rsidRDefault="00B6281E"/>
    <w:p w14:paraId="63111583" w14:textId="77777777" w:rsidR="00B6281E" w:rsidRDefault="00B6281E"/>
    <w:p w14:paraId="3680450A" w14:textId="77777777" w:rsidR="00B16A5F" w:rsidRDefault="00B16A5F"/>
    <w:p w14:paraId="05DF9BEA" w14:textId="77777777" w:rsidR="00B16A5F" w:rsidRDefault="00B16A5F"/>
    <w:p w14:paraId="1B31065B" w14:textId="77777777" w:rsidR="00B16A5F" w:rsidRDefault="00B16A5F">
      <w:pPr>
        <w:sectPr w:rsidR="00B16A5F" w:rsidSect="00CA2B5D">
          <w:headerReference w:type="first" r:id="rId26"/>
          <w:footerReference w:type="first" r:id="rId27"/>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br w:type="page"/>
      </w:r>
    </w:p>
    <w:p w14:paraId="685ADBAF" w14:textId="308F66DE" w:rsidR="00B16A5F" w:rsidRDefault="00B16A5F"/>
    <w:p w14:paraId="57F773A2" w14:textId="77777777" w:rsidR="00257CE6" w:rsidRDefault="00257CE6" w:rsidP="00257CE6">
      <w:pPr>
        <w:jc w:val="center"/>
        <w:rPr>
          <w:b/>
          <w:bCs/>
          <w:sz w:val="32"/>
          <w:szCs w:val="32"/>
          <w:u w:val="single"/>
        </w:rPr>
      </w:pPr>
      <w:r w:rsidRPr="00C33659">
        <w:rPr>
          <w:b/>
          <w:bCs/>
          <w:sz w:val="32"/>
          <w:szCs w:val="32"/>
          <w:u w:val="single"/>
        </w:rPr>
        <w:t>The role of outdoor learning</w:t>
      </w:r>
    </w:p>
    <w:p w14:paraId="555F31F9" w14:textId="4DF2FACF" w:rsidR="002E6DE4" w:rsidRDefault="00257CE6" w:rsidP="002E6DE4">
      <w:pPr>
        <w:ind w:firstLine="720"/>
      </w:pPr>
      <w:r>
        <w:t>The Welsh Government has provided framework-based advice on how schools in Wales can incorporate outdoor learning as a pivotal part in learners education in Welsh schools. The framework states that outdoor learning promotes ‘awe and wonder’ and creates a connection to the natural world</w:t>
      </w:r>
      <w:r w:rsidR="002E6DE4">
        <w:t xml:space="preserve"> </w:t>
      </w:r>
      <w:r w:rsidR="002E6DE4" w:rsidRPr="002E6DE4">
        <w:t>(Welsh Government, 2014)</w:t>
      </w:r>
      <w:r w:rsidR="006C48B9">
        <w:t xml:space="preserve">. </w:t>
      </w:r>
      <w:r w:rsidR="00142196">
        <w:t xml:space="preserve">It also coincides with </w:t>
      </w:r>
      <w:r w:rsidR="00116BD7">
        <w:t xml:space="preserve">the theory put forward by </w:t>
      </w:r>
      <w:r w:rsidR="00C803E7" w:rsidRPr="00C803E7">
        <w:t>Friedri</w:t>
      </w:r>
      <w:r w:rsidR="00C803E7">
        <w:t xml:space="preserve">ch Froebel that </w:t>
      </w:r>
      <w:r w:rsidR="000E614C">
        <w:t>experiences and learning within nature</w:t>
      </w:r>
      <w:r w:rsidR="00C3025C">
        <w:t xml:space="preserve"> are beneficial to a </w:t>
      </w:r>
      <w:r w:rsidR="00DE19B3">
        <w:t>child’s physical, intellectual and spiritual growth</w:t>
      </w:r>
      <w:r w:rsidR="001C11A1">
        <w:t>. Froebel believed that the outdoor</w:t>
      </w:r>
      <w:r w:rsidR="006A751A">
        <w:t xml:space="preserve"> environment was a child’s “first teacher</w:t>
      </w:r>
      <w:r w:rsidR="00584156">
        <w:t xml:space="preserve">” and provides children with endless opportunities </w:t>
      </w:r>
      <w:r w:rsidR="0090331B">
        <w:t>for exploration and holistic development</w:t>
      </w:r>
      <w:r w:rsidR="00443D55">
        <w:t xml:space="preserve"> </w:t>
      </w:r>
      <w:r w:rsidR="00443D55" w:rsidRPr="00443D55">
        <w:t>(Froebel, 1887)</w:t>
      </w:r>
      <w:r w:rsidR="0090331B">
        <w:t>.</w:t>
      </w:r>
      <w:r w:rsidR="00FA7BE1">
        <w:t xml:space="preserve"> </w:t>
      </w:r>
      <w:r w:rsidR="000949AE">
        <w:t xml:space="preserve">Organizations have been purposely set up to offer schools </w:t>
      </w:r>
      <w:r w:rsidR="00E530BF">
        <w:t xml:space="preserve">an opportunity for their learners to engage in outdoor activities whilst </w:t>
      </w:r>
      <w:r w:rsidR="00933F4B">
        <w:t xml:space="preserve">providing a range of </w:t>
      </w:r>
      <w:r w:rsidR="000A35D1">
        <w:t>curriculum-based</w:t>
      </w:r>
      <w:r w:rsidR="00637F3B">
        <w:t xml:space="preserve"> tasks. </w:t>
      </w:r>
      <w:r w:rsidR="000A35D1">
        <w:t>One such orga</w:t>
      </w:r>
      <w:r w:rsidR="00BA6952">
        <w:t>nisation is that of Forest Schools. Forest School was founded</w:t>
      </w:r>
      <w:r w:rsidR="0094474D">
        <w:t xml:space="preserve"> by Bridgewater College staff </w:t>
      </w:r>
      <w:r w:rsidR="00BA6952">
        <w:t>in Somerset in 1993 a</w:t>
      </w:r>
      <w:r w:rsidR="0094474D">
        <w:t xml:space="preserve">fter </w:t>
      </w:r>
      <w:r w:rsidR="00243EF8">
        <w:t xml:space="preserve">a visit to Denmark and experiencing </w:t>
      </w:r>
      <w:r w:rsidR="00685A50">
        <w:t>the Danish “outdoor nursery” model.</w:t>
      </w:r>
      <w:r w:rsidR="00811CA1">
        <w:t xml:space="preserve"> The model </w:t>
      </w:r>
      <w:r w:rsidR="00F5193A">
        <w:t xml:space="preserve">that the Danes used was that of </w:t>
      </w:r>
      <w:r w:rsidR="006A6B0C">
        <w:t xml:space="preserve">a unique child-led </w:t>
      </w:r>
      <w:r w:rsidR="000D07D9">
        <w:t xml:space="preserve">educational experience that </w:t>
      </w:r>
      <w:r w:rsidR="00BF5FFB">
        <w:t>centred</w:t>
      </w:r>
      <w:r w:rsidR="000D07D9">
        <w:t xml:space="preserve"> around lessons </w:t>
      </w:r>
      <w:r w:rsidR="00BF5FFB">
        <w:t>and experiences outdoors</w:t>
      </w:r>
      <w:r w:rsidR="000906D3">
        <w:t xml:space="preserve"> </w:t>
      </w:r>
      <w:r w:rsidR="000906D3" w:rsidRPr="000906D3">
        <w:t>(Forest School Association, 2024)</w:t>
      </w:r>
      <w:r w:rsidR="00BF5FFB">
        <w:t xml:space="preserve">. The focus </w:t>
      </w:r>
      <w:r w:rsidR="00E542A2">
        <w:t xml:space="preserve">isn’t just on academic targets, but also of holistic development </w:t>
      </w:r>
      <w:r w:rsidR="000F4A98">
        <w:t xml:space="preserve">which is what Froebel </w:t>
      </w:r>
      <w:r w:rsidR="00347574">
        <w:t>had argued</w:t>
      </w:r>
      <w:r w:rsidR="00B849F6">
        <w:t xml:space="preserve"> in </w:t>
      </w:r>
      <w:r w:rsidR="00712C95">
        <w:t>favour</w:t>
      </w:r>
      <w:r w:rsidR="00347574">
        <w:t xml:space="preserve"> </w:t>
      </w:r>
      <w:r w:rsidR="00712C95">
        <w:t>of</w:t>
      </w:r>
      <w:r w:rsidR="00347574">
        <w:t>.</w:t>
      </w:r>
      <w:r w:rsidR="00F5193A">
        <w:t xml:space="preserve"> </w:t>
      </w:r>
      <w:r w:rsidR="00BA6952">
        <w:t xml:space="preserve"> </w:t>
      </w:r>
      <w:r w:rsidR="007014C5">
        <w:t>Forest Schools offer weekly/</w:t>
      </w:r>
      <w:r w:rsidR="0082656B">
        <w:t>biweekly</w:t>
      </w:r>
      <w:r w:rsidR="007014C5">
        <w:t xml:space="preserve"> </w:t>
      </w:r>
      <w:r w:rsidR="00024E08">
        <w:t>sessions for all Key Stages in education</w:t>
      </w:r>
      <w:r w:rsidR="009E4463">
        <w:t xml:space="preserve"> and covers a wide range of </w:t>
      </w:r>
      <w:r w:rsidR="0082656B">
        <w:t>curriculum-based</w:t>
      </w:r>
      <w:r w:rsidR="009E4463">
        <w:t xml:space="preserve"> topics. An example of </w:t>
      </w:r>
      <w:r w:rsidR="004F5F0C">
        <w:t>literacy teaching is using the woodland as inspiration for storytelling</w:t>
      </w:r>
      <w:r w:rsidR="0082656B">
        <w:t>, poetry and nature-based mark making.</w:t>
      </w:r>
      <w:r w:rsidR="00024E08">
        <w:t xml:space="preserve"> </w:t>
      </w:r>
      <w:r w:rsidR="00611E9D">
        <w:t xml:space="preserve">Forest Schools is also available to learners of ALN </w:t>
      </w:r>
      <w:r w:rsidR="00D557F8">
        <w:t>schools,</w:t>
      </w:r>
      <w:r w:rsidR="00502A3B">
        <w:t xml:space="preserve"> but the focus is based more on sensory experiences rather than curriculum</w:t>
      </w:r>
      <w:r w:rsidR="00D557F8">
        <w:t>-based tasks.</w:t>
      </w:r>
    </w:p>
    <w:p w14:paraId="0774CFE9" w14:textId="4FACE47F" w:rsidR="00257CE6" w:rsidRDefault="00111404" w:rsidP="004133E8">
      <w:pPr>
        <w:ind w:firstLine="720"/>
      </w:pPr>
      <w:r>
        <w:t xml:space="preserve">The Key themes of outdoor learning is Wales </w:t>
      </w:r>
      <w:r w:rsidR="00664609">
        <w:t xml:space="preserve">are rooted within the </w:t>
      </w:r>
      <w:r w:rsidR="00B33EBC">
        <w:t>Curriculum for Wales fram</w:t>
      </w:r>
      <w:r w:rsidR="00D9794B">
        <w:t>e</w:t>
      </w:r>
      <w:r w:rsidR="00B33EBC">
        <w:t xml:space="preserve">work which </w:t>
      </w:r>
      <w:r w:rsidR="00D9794B">
        <w:t xml:space="preserve">views students learning outdoors as an essential </w:t>
      </w:r>
      <w:r w:rsidR="00795001">
        <w:t>teaching tool rather than an optional extra</w:t>
      </w:r>
      <w:r w:rsidR="00EA72D6">
        <w:t xml:space="preserve"> </w:t>
      </w:r>
      <w:r w:rsidR="00857C80" w:rsidRPr="00857C80">
        <w:t>(Welsh Government, 2022).</w:t>
      </w:r>
      <w:r w:rsidR="00E20070">
        <w:t xml:space="preserve"> The aim is for outdoor learning </w:t>
      </w:r>
      <w:r w:rsidR="009B0858">
        <w:t>to</w:t>
      </w:r>
      <w:r>
        <w:t xml:space="preserve"> </w:t>
      </w:r>
      <w:r w:rsidR="009B0858">
        <w:t xml:space="preserve">be used as a tool to deliver the four purposes </w:t>
      </w:r>
      <w:r w:rsidR="00957683">
        <w:t>of the new Welsh curriculum</w:t>
      </w:r>
      <w:r w:rsidR="008F6A29">
        <w:t>, and help learners become ambitious, enterprising</w:t>
      </w:r>
      <w:r w:rsidR="00C80A02">
        <w:t>, ethical and healthy individuals</w:t>
      </w:r>
      <w:r w:rsidR="00444C92">
        <w:t xml:space="preserve">. The curriculum also aims to </w:t>
      </w:r>
      <w:r w:rsidR="000D34CE">
        <w:t xml:space="preserve">focus on </w:t>
      </w:r>
      <w:r w:rsidR="004133E8">
        <w:t>improving a</w:t>
      </w:r>
      <w:r w:rsidR="000D34CE">
        <w:t xml:space="preserve"> </w:t>
      </w:r>
      <w:r w:rsidR="00B17470">
        <w:t>learner’s</w:t>
      </w:r>
      <w:r w:rsidR="000D34CE">
        <w:t xml:space="preserve"> health and well-being</w:t>
      </w:r>
      <w:r w:rsidR="00727ED7">
        <w:t xml:space="preserve"> with outdoor </w:t>
      </w:r>
      <w:r w:rsidR="00F54506">
        <w:t xml:space="preserve">environments used to reduce stress, build resilience and enhance the </w:t>
      </w:r>
      <w:r w:rsidR="00D95953">
        <w:t>social-emotional skills of learners.</w:t>
      </w:r>
      <w:r w:rsidR="004133E8">
        <w:t xml:space="preserve"> </w:t>
      </w:r>
      <w:r w:rsidR="00257CE6">
        <w:t xml:space="preserve">A team from Cardiff Metropolitan University was authorized to conduct a study of outdoor learning in Welsh schools and ascertain its advantages. ‘The Welsh Way’ was published in November of 2024 in the ‘Wales Journal of Education’ and concluded that outdoor learning enhances physical development, improves mental health and increases resilience through ‘measured risk’. The report also highlights that learners engaged more in outdoor environments that in a classroom, had a better understanding of the curriculum and was more inclusive for diverse learners. </w:t>
      </w:r>
      <w:r w:rsidR="001972F3">
        <w:t xml:space="preserve">Included in the curriculum framework for </w:t>
      </w:r>
      <w:r w:rsidR="005C71DF">
        <w:t>outdoor learning in Wales is the theme of</w:t>
      </w:r>
      <w:r w:rsidR="00EB76F7">
        <w:t xml:space="preserve"> ’</w:t>
      </w:r>
      <w:r w:rsidR="005C71DF">
        <w:t>Cynefin</w:t>
      </w:r>
      <w:r w:rsidR="00EB76F7">
        <w:t>’</w:t>
      </w:r>
      <w:r w:rsidR="005C71DF">
        <w:t xml:space="preserve"> </w:t>
      </w:r>
      <w:r w:rsidR="00EB76F7">
        <w:t>(Place-Based Learning)</w:t>
      </w:r>
      <w:r w:rsidR="002C5E83">
        <w:t xml:space="preserve"> which is a Welsh concept of local, sense of place identity</w:t>
      </w:r>
      <w:r w:rsidR="00ED0C8F">
        <w:t xml:space="preserve">. Learners </w:t>
      </w:r>
      <w:r w:rsidR="000E100A">
        <w:t>can</w:t>
      </w:r>
      <w:r w:rsidR="00ED0C8F">
        <w:t xml:space="preserve"> connect with their local environment </w:t>
      </w:r>
      <w:r w:rsidR="00B23A9A">
        <w:t xml:space="preserve">and culture with familiar surroundings </w:t>
      </w:r>
      <w:r w:rsidR="000E100A">
        <w:t xml:space="preserve">and can be vital </w:t>
      </w:r>
      <w:r w:rsidR="00A20122">
        <w:t>context for learning</w:t>
      </w:r>
      <w:r w:rsidR="003B635E">
        <w:t xml:space="preserve"> </w:t>
      </w:r>
      <w:r w:rsidR="003B635E" w:rsidRPr="003B635E">
        <w:t>(Natural Resources Wales, 2024).</w:t>
      </w:r>
    </w:p>
    <w:p w14:paraId="181F313E" w14:textId="1E532BB3" w:rsidR="00BA425A" w:rsidRDefault="004F2E39" w:rsidP="004133E8">
      <w:pPr>
        <w:ind w:firstLine="720"/>
      </w:pPr>
      <w:r>
        <w:t xml:space="preserve">Cardiff university conducted a study </w:t>
      </w:r>
      <w:r w:rsidR="003157D0">
        <w:t>(</w:t>
      </w:r>
      <w:r>
        <w:t>2023</w:t>
      </w:r>
      <w:r w:rsidR="003157D0">
        <w:t>)</w:t>
      </w:r>
      <w:r>
        <w:t xml:space="preserve"> </w:t>
      </w:r>
      <w:r w:rsidR="00196F35">
        <w:t xml:space="preserve">and found that </w:t>
      </w:r>
      <w:r w:rsidR="00AD4019">
        <w:t>approximately 20%</w:t>
      </w:r>
      <w:r w:rsidR="00933D0B">
        <w:t xml:space="preserve"> of children and young people in Wales </w:t>
      </w:r>
      <w:r w:rsidR="008F5739">
        <w:t xml:space="preserve">showed signs of having a diagnosable mental health condition. The ages of the </w:t>
      </w:r>
      <w:r w:rsidR="00BB7962">
        <w:t>young people ranged between 8 to 24. A quarter of the</w:t>
      </w:r>
      <w:r w:rsidR="00525DAF">
        <w:t xml:space="preserve"> young people studied said that they </w:t>
      </w:r>
      <w:r w:rsidR="00EA5374">
        <w:t xml:space="preserve">had very high levels of mental health symptoms such as anxiety </w:t>
      </w:r>
      <w:r w:rsidR="00EA5374">
        <w:lastRenderedPageBreak/>
        <w:t xml:space="preserve">and depression. The study concluded that </w:t>
      </w:r>
      <w:r w:rsidR="008E5FE2">
        <w:t xml:space="preserve">the numbers were significantly larger </w:t>
      </w:r>
      <w:r w:rsidR="00551A53">
        <w:t>than that of 2004</w:t>
      </w:r>
      <w:r w:rsidR="00670FB0">
        <w:t xml:space="preserve"> when it was concluded that 1 in 10 children and young people </w:t>
      </w:r>
      <w:r w:rsidR="00313D96">
        <w:t>had diagnosable mental health conditions.</w:t>
      </w:r>
      <w:r w:rsidR="00DD672E">
        <w:t xml:space="preserve"> A study </w:t>
      </w:r>
      <w:r w:rsidR="001A2925">
        <w:t>conducted in 2024 by the University of East London</w:t>
      </w:r>
      <w:r w:rsidR="00745116">
        <w:t xml:space="preserve"> and led by </w:t>
      </w:r>
      <w:r w:rsidR="00745116" w:rsidRPr="00745116">
        <w:t>Gemma Goldenberg</w:t>
      </w:r>
      <w:r w:rsidR="00300AD3">
        <w:t xml:space="preserve"> concluded that outdoor learning has a positive influence on children and young </w:t>
      </w:r>
      <w:r w:rsidR="00F843A2">
        <w:t>people’s</w:t>
      </w:r>
      <w:r w:rsidR="00300AD3">
        <w:t xml:space="preserve"> mental health.</w:t>
      </w:r>
      <w:r w:rsidR="00F843A2">
        <w:t xml:space="preserve"> The study </w:t>
      </w:r>
      <w:r w:rsidR="00875E3A">
        <w:t xml:space="preserve">conducted their research by tracking 600 lessons </w:t>
      </w:r>
      <w:r w:rsidR="00087579">
        <w:t xml:space="preserve">and compared </w:t>
      </w:r>
      <w:r w:rsidR="005D4CBE">
        <w:t xml:space="preserve">the indoor learning with that of outdoor learning. What the study concluded was </w:t>
      </w:r>
      <w:r w:rsidR="00500540">
        <w:t xml:space="preserve">that in the cases of outdoor learning, there was lower </w:t>
      </w:r>
      <w:r w:rsidR="00660874">
        <w:t xml:space="preserve">physiological stress on the learners when they were taught outdoors. The learners heart rates </w:t>
      </w:r>
      <w:r w:rsidR="00B963DD">
        <w:t xml:space="preserve">averaged 3 beats per minute lower than </w:t>
      </w:r>
      <w:r w:rsidR="003542F8">
        <w:t>when in a classroom. The learners appeared to be more focused on the tasks that were presented to them</w:t>
      </w:r>
      <w:r w:rsidR="000F05DA">
        <w:t xml:space="preserve">. </w:t>
      </w:r>
      <w:r w:rsidR="00FE0EED">
        <w:t xml:space="preserve">The study team also recorded the decibel levels </w:t>
      </w:r>
      <w:r w:rsidR="004969A1">
        <w:t xml:space="preserve">within classrooms and outdoors and found that learning outside </w:t>
      </w:r>
      <w:r w:rsidR="00063E2A">
        <w:t>was quieter and averaged 3 decibels lower than that of a classroom.</w:t>
      </w:r>
      <w:r w:rsidR="00B734E6">
        <w:t xml:space="preserve"> Learners with challenging behaviours in the classroom were notably calmer </w:t>
      </w:r>
      <w:r w:rsidR="008D4ADA">
        <w:t>and inclusive when being taught outside</w:t>
      </w:r>
      <w:r w:rsidR="00CF78A7">
        <w:t xml:space="preserve"> </w:t>
      </w:r>
      <w:r w:rsidR="00CF78A7" w:rsidRPr="00CF78A7">
        <w:t>(Goldenberg, 2024)</w:t>
      </w:r>
      <w:r w:rsidR="008D4ADA">
        <w:t>.</w:t>
      </w:r>
    </w:p>
    <w:p w14:paraId="130F7F04" w14:textId="456E4580" w:rsidR="008D123D" w:rsidRDefault="00524B4C" w:rsidP="004133E8">
      <w:pPr>
        <w:ind w:firstLine="720"/>
      </w:pPr>
      <w:r>
        <w:t xml:space="preserve">Tessa Lomax </w:t>
      </w:r>
      <w:r w:rsidR="00D47A14">
        <w:t xml:space="preserve">is a researcher </w:t>
      </w:r>
      <w:r w:rsidR="00C83AD0">
        <w:t>based at the University of Oxford’s department of psy</w:t>
      </w:r>
      <w:r w:rsidR="00DC1307">
        <w:t xml:space="preserve">chiatry </w:t>
      </w:r>
      <w:r w:rsidR="00B4502A">
        <w:t xml:space="preserve">and between </w:t>
      </w:r>
      <w:r w:rsidR="008029CE">
        <w:t xml:space="preserve">October 2022 and early 2024 herself and a team conducted a meta-review </w:t>
      </w:r>
      <w:r w:rsidR="00B8682B">
        <w:t>o</w:t>
      </w:r>
      <w:r w:rsidR="00DC4AF9">
        <w:t>f</w:t>
      </w:r>
      <w:r w:rsidR="00B8682B">
        <w:t xml:space="preserve"> the benefits on health and wellbeing that outdoor learning had</w:t>
      </w:r>
      <w:r w:rsidR="00F02D92">
        <w:t xml:space="preserve"> on children and young people. The research showed that </w:t>
      </w:r>
      <w:r w:rsidR="00E7485F">
        <w:t xml:space="preserve">exposure to </w:t>
      </w:r>
      <w:r w:rsidR="00FC30EC">
        <w:t xml:space="preserve">outdoor learning in nature improves the mental health of the learners, reduces stress </w:t>
      </w:r>
      <w:r w:rsidR="008D1D37">
        <w:t>and enhances cognitive function in children</w:t>
      </w:r>
      <w:r w:rsidR="00056FE3">
        <w:t xml:space="preserve"> and </w:t>
      </w:r>
      <w:r w:rsidR="008156D2">
        <w:t>particularly strong benefits for disadvantaged youth</w:t>
      </w:r>
      <w:r w:rsidR="00F0514A">
        <w:t xml:space="preserve">. Though the research </w:t>
      </w:r>
      <w:r w:rsidR="00F337AA">
        <w:t xml:space="preserve">concluded that outdoor learning promotes positive mental health outcomes, it recognises that </w:t>
      </w:r>
      <w:r w:rsidR="00AF0E96">
        <w:t xml:space="preserve">there were significant research gaps regarding specific </w:t>
      </w:r>
      <w:r w:rsidR="00C32B6A">
        <w:t>well-being measures and diverse populations</w:t>
      </w:r>
      <w:r w:rsidR="00936A4E">
        <w:t xml:space="preserve"> </w:t>
      </w:r>
      <w:r w:rsidR="00936A4E" w:rsidRPr="00936A4E">
        <w:t>(Lomax et al., 2024</w:t>
      </w:r>
      <w:r w:rsidR="00936A4E" w:rsidRPr="00936A4E">
        <w:t>)</w:t>
      </w:r>
      <w:r w:rsidR="00936A4E">
        <w:t>.</w:t>
      </w:r>
    </w:p>
    <w:p w14:paraId="086A12DE" w14:textId="0F1BCAD8" w:rsidR="00B16A5F" w:rsidRDefault="00C10678" w:rsidP="000D2EF2">
      <w:pPr>
        <w:ind w:firstLine="720"/>
        <w:rPr>
          <w:b/>
          <w:bCs/>
        </w:rPr>
      </w:pPr>
      <w:r>
        <w:t>A</w:t>
      </w:r>
      <w:r w:rsidR="00B77FB9">
        <w:t xml:space="preserve"> study has also been conducted outlining the negative effects on young people </w:t>
      </w:r>
      <w:r w:rsidR="0020331C">
        <w:t>regarding</w:t>
      </w:r>
      <w:r w:rsidR="00FE31A5">
        <w:t xml:space="preserve"> outdoor lear</w:t>
      </w:r>
      <w:r w:rsidR="00B20E1D">
        <w:t>n</w:t>
      </w:r>
      <w:r w:rsidR="00FE31A5">
        <w:t>ing.</w:t>
      </w:r>
      <w:r w:rsidR="00B20E1D">
        <w:t xml:space="preserve"> </w:t>
      </w:r>
      <w:r w:rsidR="00B20E1D" w:rsidRPr="00B20E1D">
        <w:t>Dr. Andrew R. Hatala is a </w:t>
      </w:r>
      <w:r w:rsidR="00B20E1D">
        <w:t xml:space="preserve">Professor and </w:t>
      </w:r>
      <w:r w:rsidR="0020331C">
        <w:t>A</w:t>
      </w:r>
      <w:r w:rsidR="00B20E1D">
        <w:t xml:space="preserve">ssociate </w:t>
      </w:r>
      <w:r w:rsidR="0020331C">
        <w:t>D</w:t>
      </w:r>
      <w:r w:rsidR="00B20E1D">
        <w:t xml:space="preserve">ean </w:t>
      </w:r>
      <w:r w:rsidR="00B20E1D" w:rsidRPr="00B20E1D">
        <w:t>at the University of Manitoba in the Department of Community Health Sciences</w:t>
      </w:r>
      <w:r w:rsidR="00632E75">
        <w:t>, published a study in 2020</w:t>
      </w:r>
      <w:r w:rsidR="00DF79A3">
        <w:t xml:space="preserve"> which identified a </w:t>
      </w:r>
      <w:r w:rsidR="00E44493">
        <w:t>psychological “burden” in nature-based education</w:t>
      </w:r>
      <w:r w:rsidR="006E4AF4">
        <w:t xml:space="preserve"> when implemented during the winter seasons.</w:t>
      </w:r>
      <w:r w:rsidR="00A36202">
        <w:t xml:space="preserve"> The research was done </w:t>
      </w:r>
      <w:r w:rsidR="00510BE1">
        <w:t xml:space="preserve">by conducting semi- </w:t>
      </w:r>
      <w:r w:rsidR="001D321E">
        <w:t xml:space="preserve">structured interviews and Talking Circles to </w:t>
      </w:r>
      <w:r w:rsidR="00291F58">
        <w:t xml:space="preserve">document the perspectives held by </w:t>
      </w:r>
      <w:r w:rsidR="001905DC">
        <w:t>38 young people in Saskatoon</w:t>
      </w:r>
      <w:r w:rsidR="00346177">
        <w:t>. The research was conducted over a full year.</w:t>
      </w:r>
      <w:r w:rsidR="00FA42F2">
        <w:t xml:space="preserve"> The study stated that reduced daylight and harsh weather caused low energy</w:t>
      </w:r>
      <w:r w:rsidR="00E30180">
        <w:t>, negative moods and reduced engagement among some of the young people.</w:t>
      </w:r>
      <w:r w:rsidR="00C908E0">
        <w:t xml:space="preserve"> Some of the youth developed a </w:t>
      </w:r>
      <w:r w:rsidR="00600D2D">
        <w:t xml:space="preserve">resilience to the conditions, but for the others that didn’t, </w:t>
      </w:r>
      <w:r w:rsidR="008E0A91">
        <w:t>it created a significant barrier to their learning</w:t>
      </w:r>
      <w:r w:rsidR="009619C0">
        <w:t xml:space="preserve"> </w:t>
      </w:r>
      <w:r w:rsidR="009619C0" w:rsidRPr="009619C0">
        <w:t>(Hatala </w:t>
      </w:r>
      <w:r w:rsidR="009619C0" w:rsidRPr="009619C0">
        <w:rPr>
          <w:i/>
          <w:iCs/>
        </w:rPr>
        <w:t>et al.</w:t>
      </w:r>
      <w:r w:rsidR="009619C0" w:rsidRPr="009619C0">
        <w:t>, 2020)</w:t>
      </w:r>
      <w:r w:rsidR="009619C0">
        <w:t xml:space="preserve"> </w:t>
      </w:r>
      <w:r w:rsidR="008E0A91">
        <w:t>.</w:t>
      </w:r>
    </w:p>
    <w:p w14:paraId="703A15DB" w14:textId="77777777" w:rsidR="00B11CDB" w:rsidRDefault="00BE43DB" w:rsidP="000D2EF2">
      <w:pPr>
        <w:ind w:firstLine="720"/>
        <w:sectPr w:rsidR="00B11CDB" w:rsidSect="00CA2B5D">
          <w:headerReference w:type="default" r:id="rId28"/>
          <w:footerReference w:type="default" r:id="rId29"/>
          <w:headerReference w:type="first" r:id="rId30"/>
          <w:footerReference w:type="firs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t xml:space="preserve">Outdoor learning </w:t>
      </w:r>
      <w:r w:rsidR="0064448E">
        <w:t xml:space="preserve">supports a </w:t>
      </w:r>
      <w:r w:rsidR="001C7EF2">
        <w:t>learner’s</w:t>
      </w:r>
      <w:r w:rsidR="0064448E">
        <w:t xml:space="preserve"> holistic development by engaging their </w:t>
      </w:r>
      <w:r w:rsidR="00905183">
        <w:t xml:space="preserve">physical, cognitive, social and emotional needs </w:t>
      </w:r>
      <w:r w:rsidR="00EF3415">
        <w:t>simultaneously</w:t>
      </w:r>
      <w:r w:rsidR="00A03FE5">
        <w:t>. Outdoor learning is an effective way of promoting inclusion for all learners involved</w:t>
      </w:r>
      <w:r w:rsidR="001C7EF2">
        <w:t xml:space="preserve"> while doing so in a non-traditional learning environment such as a classroom</w:t>
      </w:r>
      <w:r w:rsidR="00967A97">
        <w:t xml:space="preserve">. Classrooms can be overstimulating and </w:t>
      </w:r>
      <w:r w:rsidR="00057613">
        <w:t>hinder the learning of some learners with sensory difficulties.</w:t>
      </w:r>
      <w:r w:rsidR="00AD29C8">
        <w:t xml:space="preserve"> Outdoor learning pro</w:t>
      </w:r>
      <w:r w:rsidR="00813F16">
        <w:t xml:space="preserve">motes physical benefits such as </w:t>
      </w:r>
      <w:r w:rsidR="00C63B72">
        <w:t>gross motor skills (climbing and running)</w:t>
      </w:r>
      <w:r w:rsidR="00DB29D6">
        <w:t xml:space="preserve"> and Vitamin D which helps with bone density</w:t>
      </w:r>
      <w:r w:rsidR="00241EC7">
        <w:t xml:space="preserve">, as well as cognitive benefits such as </w:t>
      </w:r>
      <w:r w:rsidR="008B5926">
        <w:t xml:space="preserve">problem solving, critical thinking and attention spans </w:t>
      </w:r>
      <w:r w:rsidR="00230AB0">
        <w:t>through inquiry and “risky play” such as balancing on logs</w:t>
      </w:r>
      <w:r w:rsidR="00485A73">
        <w:t>.</w:t>
      </w:r>
      <w:r w:rsidR="000F11DA">
        <w:t xml:space="preserve"> </w:t>
      </w:r>
      <w:r w:rsidR="000F11DA" w:rsidRPr="000F11DA">
        <w:t>Liz O’Brien &amp; Richard Murray</w:t>
      </w:r>
      <w:r w:rsidR="000F11DA">
        <w:t xml:space="preserve"> conducted research for the UK Forestry Commission in </w:t>
      </w:r>
      <w:r w:rsidR="00577004">
        <w:t xml:space="preserve">2006 </w:t>
      </w:r>
      <w:r w:rsidR="000849D7">
        <w:t>to evaluate the Forest Schools</w:t>
      </w:r>
      <w:r w:rsidR="00BA1026">
        <w:t>’</w:t>
      </w:r>
      <w:r w:rsidR="000849D7">
        <w:t xml:space="preserve"> impact </w:t>
      </w:r>
      <w:r w:rsidR="00AE6FCE">
        <w:t xml:space="preserve">on learners’ development when they </w:t>
      </w:r>
      <w:r w:rsidR="00F823CE">
        <w:t>had regular contact in a woodland area. The study was title</w:t>
      </w:r>
      <w:r w:rsidR="00335180">
        <w:t>d</w:t>
      </w:r>
      <w:r w:rsidR="00F823CE">
        <w:t xml:space="preserve"> “</w:t>
      </w:r>
      <w:r w:rsidR="004F5337">
        <w:t xml:space="preserve">A Marvellous Opportunity for Children to </w:t>
      </w:r>
      <w:r w:rsidR="00E548B6">
        <w:t>Learn” (</w:t>
      </w:r>
      <w:r w:rsidR="00335180">
        <w:t xml:space="preserve">2006) and was published </w:t>
      </w:r>
      <w:r w:rsidR="0039771D">
        <w:t xml:space="preserve">in Urban Forestry &amp; Urban Greening (2007). </w:t>
      </w:r>
      <w:r w:rsidR="00E02567">
        <w:t xml:space="preserve">O’Brien and Murray </w:t>
      </w:r>
    </w:p>
    <w:p w14:paraId="6EB7DE1A" w14:textId="4584CC12" w:rsidR="000D2EF2" w:rsidRDefault="00E02567" w:rsidP="00B11CDB">
      <w:r>
        <w:lastRenderedPageBreak/>
        <w:t xml:space="preserve">tracked children over an </w:t>
      </w:r>
      <w:r w:rsidR="00E548B6">
        <w:t>eight-month</w:t>
      </w:r>
      <w:r>
        <w:t xml:space="preserve"> period</w:t>
      </w:r>
      <w:r w:rsidR="00E548B6">
        <w:t xml:space="preserve"> to ascertain how regular woodland contact </w:t>
      </w:r>
      <w:r w:rsidR="0052589B">
        <w:t xml:space="preserve">shaped their development. Some of their key findings were that the learners grew in confidence </w:t>
      </w:r>
      <w:r w:rsidR="00162F2D">
        <w:t>and showed higher self esteem</w:t>
      </w:r>
      <w:r w:rsidR="009065DB">
        <w:t xml:space="preserve"> as they were given the freedom to master new, physical tasks. The </w:t>
      </w:r>
      <w:r w:rsidR="004A08B6">
        <w:t>learners’</w:t>
      </w:r>
      <w:r w:rsidR="009065DB">
        <w:t xml:space="preserve"> </w:t>
      </w:r>
      <w:r w:rsidR="005B2DB3">
        <w:t xml:space="preserve">social skills and communication improved </w:t>
      </w:r>
      <w:r w:rsidR="00FD1664">
        <w:t>by showing a</w:t>
      </w:r>
      <w:r w:rsidR="005D0057">
        <w:t xml:space="preserve">n improved awareness of others and the experiences in nature </w:t>
      </w:r>
      <w:r w:rsidR="00DC0DEB">
        <w:t>was a powerful catalyst for them to be able to communicate with one another.</w:t>
      </w:r>
      <w:r w:rsidR="00161CBD">
        <w:t xml:space="preserve"> Being out in the woodland naturally extended the learners attention spans </w:t>
      </w:r>
      <w:r w:rsidR="00E20D02">
        <w:t xml:space="preserve">and increased their eagerness to participate. The learners showed </w:t>
      </w:r>
      <w:r w:rsidR="00450B29">
        <w:t>noticeable gains in stamina, balance and gross/fine motor skills</w:t>
      </w:r>
      <w:r w:rsidR="00396206">
        <w:t xml:space="preserve"> from climbing or tool use.</w:t>
      </w:r>
    </w:p>
    <w:p w14:paraId="0CCC102F" w14:textId="0B324FC9" w:rsidR="00BC65E4" w:rsidRDefault="004C7792" w:rsidP="000D2EF2">
      <w:pPr>
        <w:ind w:firstLine="720"/>
      </w:pPr>
      <w:r>
        <w:t>There are barriers to the holistic</w:t>
      </w:r>
      <w:r w:rsidR="004B4ACA">
        <w:t xml:space="preserve"> development in outdoor learning. </w:t>
      </w:r>
      <w:r w:rsidR="008D4F9C">
        <w:t xml:space="preserve">A heavy focus on standardised testing </w:t>
      </w:r>
      <w:r w:rsidR="006022D3">
        <w:t>and core academic targets is prioritized over outdoor learning</w:t>
      </w:r>
      <w:r w:rsidR="00172038">
        <w:t xml:space="preserve"> as in some instances, outdoor learning is perceived as “just play”</w:t>
      </w:r>
      <w:r w:rsidR="00057DF8">
        <w:t xml:space="preserve"> or an optional extra rather than an educational tool. </w:t>
      </w:r>
      <w:r w:rsidR="00E11DAF">
        <w:t xml:space="preserve">Research conducted by Dr Emily Marchant of Swansea </w:t>
      </w:r>
      <w:r w:rsidR="00812FC7">
        <w:t xml:space="preserve">University, concluded that </w:t>
      </w:r>
      <w:r w:rsidR="007B2A49">
        <w:t xml:space="preserve">some teachers perceive outdoor learning </w:t>
      </w:r>
      <w:r w:rsidR="00B11E90">
        <w:t>as an added burden amongst the pressures of meeting literacy/numeracy targets</w:t>
      </w:r>
      <w:r w:rsidR="00CD68FB">
        <w:t xml:space="preserve">. Outdoor learning does not </w:t>
      </w:r>
      <w:r w:rsidR="00C0233C">
        <w:t xml:space="preserve">implement a “paper trail” which makes it difficult to </w:t>
      </w:r>
      <w:r w:rsidR="00D9081A">
        <w:t>align outdoor tasks with rigid curriculum requirements</w:t>
      </w:r>
      <w:r w:rsidR="008D116F">
        <w:t xml:space="preserve">. Dr Marchant and her team conducted this research </w:t>
      </w:r>
      <w:r w:rsidR="009008AD">
        <w:t>using a qualitive case study design and focused on three primary schools in South Wales</w:t>
      </w:r>
      <w:r w:rsidR="00C7480A">
        <w:t xml:space="preserve">. The team conducted interviews with Headteachers and teachers, </w:t>
      </w:r>
      <w:r w:rsidR="006D5C08">
        <w:t xml:space="preserve">collected a baseline and returned in 6 months </w:t>
      </w:r>
      <w:r w:rsidR="00122D95">
        <w:t>to ascertain if views had changed</w:t>
      </w:r>
      <w:r w:rsidR="00E73D87">
        <w:t xml:space="preserve"> and </w:t>
      </w:r>
      <w:r w:rsidR="00122D95">
        <w:t>they held focus groups with learners aged 9-11</w:t>
      </w:r>
      <w:r w:rsidR="00E73D87">
        <w:t xml:space="preserve"> to get the views of the learners</w:t>
      </w:r>
      <w:r w:rsidR="005C57BF">
        <w:t xml:space="preserve"> </w:t>
      </w:r>
      <w:r w:rsidR="005C57BF" w:rsidRPr="005C57BF">
        <w:t>(Marchant et al., 2019</w:t>
      </w:r>
      <w:r w:rsidR="005C57BF" w:rsidRPr="005C57BF">
        <w:t>)</w:t>
      </w:r>
      <w:r w:rsidR="005C57BF">
        <w:t>.</w:t>
      </w:r>
      <w:r>
        <w:t xml:space="preserve"> </w:t>
      </w:r>
    </w:p>
    <w:p w14:paraId="6D30956F" w14:textId="6160578C" w:rsidR="00D36F68" w:rsidRDefault="00D36F68" w:rsidP="000D2EF2">
      <w:pPr>
        <w:ind w:firstLine="720"/>
      </w:pPr>
      <w:r>
        <w:t>Funding and resources are another barrier to outdoor learning</w:t>
      </w:r>
      <w:r w:rsidR="00B170E7">
        <w:t xml:space="preserve">. Schools have limited budgets in which to buy equipment needed for </w:t>
      </w:r>
      <w:r w:rsidR="00B73102">
        <w:t>going outdoors, such as waterproof clothing, suitable footwear, specialized equipment and transportation</w:t>
      </w:r>
      <w:r w:rsidR="003B2732">
        <w:t>.</w:t>
      </w:r>
      <w:r w:rsidR="00C52680">
        <w:t xml:space="preserve"> Weather conditions can be unpredictable</w:t>
      </w:r>
      <w:r w:rsidR="00C73E16">
        <w:t xml:space="preserve"> and if the staff/learners don’t have appropriate clothing</w:t>
      </w:r>
      <w:r w:rsidR="00EC7141">
        <w:t xml:space="preserve"> then it is difficult to conduct an outdoor learning exercise.</w:t>
      </w:r>
      <w:r w:rsidR="003B2732">
        <w:t xml:space="preserve"> If a school would like to train a member of staff to be a Forest Schools instructor, that would also cost the school</w:t>
      </w:r>
      <w:r w:rsidR="00760AC5">
        <w:t xml:space="preserve"> money for them to be trained.</w:t>
      </w:r>
      <w:r w:rsidR="00C153DD" w:rsidRPr="00C153DD">
        <w:rPr>
          <w:rFonts w:ascii="Arial" w:hAnsi="Arial" w:cs="Arial"/>
          <w:color w:val="0A0A0A"/>
          <w:shd w:val="clear" w:color="auto" w:fill="FFFFFF"/>
        </w:rPr>
        <w:t xml:space="preserve"> </w:t>
      </w:r>
      <w:r w:rsidR="00C153DD" w:rsidRPr="00C153DD">
        <w:t xml:space="preserve">Training a Level 3 Forest School Leader typically costs a school between £900 and £1,200 per person for the qualification </w:t>
      </w:r>
      <w:r w:rsidR="00792262" w:rsidRPr="00C153DD">
        <w:t>alone</w:t>
      </w:r>
      <w:r w:rsidR="00792262" w:rsidRPr="00792262">
        <w:t xml:space="preserve"> (</w:t>
      </w:r>
      <w:r w:rsidR="00792262" w:rsidRPr="00792262">
        <w:t>The Outdoors Group, 2024; Forest School Learning Initiative, 2024).</w:t>
      </w:r>
      <w:r w:rsidR="00C153DD" w:rsidRPr="00C153DD">
        <w:t xml:space="preserve"> Total investment often rises when including mandatory safety certifications and practical site setup costs.</w:t>
      </w:r>
      <w:r w:rsidR="00747DB3">
        <w:t xml:space="preserve"> The </w:t>
      </w:r>
      <w:r w:rsidR="00220B9A">
        <w:t xml:space="preserve">Practical </w:t>
      </w:r>
      <w:r w:rsidR="00747DB3">
        <w:t xml:space="preserve">Forest School </w:t>
      </w:r>
      <w:r w:rsidR="00BF028A">
        <w:t xml:space="preserve">(2022) </w:t>
      </w:r>
      <w:r w:rsidR="00220B9A">
        <w:t>conducted a survey among</w:t>
      </w:r>
      <w:r w:rsidR="00FD647A">
        <w:t>st</w:t>
      </w:r>
      <w:r w:rsidR="00220B9A">
        <w:t xml:space="preserve"> their practitioners and </w:t>
      </w:r>
      <w:r w:rsidR="000359AB">
        <w:t xml:space="preserve">found that only 10% of them had the time or finance to be able to </w:t>
      </w:r>
      <w:r w:rsidR="000D7679">
        <w:t>deliver sessions.</w:t>
      </w:r>
      <w:r w:rsidR="006A323E">
        <w:t xml:space="preserve"> </w:t>
      </w:r>
      <w:r w:rsidR="00FB4BBE">
        <w:t xml:space="preserve">Teacher confidence is also a barrier as many educators lack formal training in outdoor </w:t>
      </w:r>
      <w:r w:rsidR="00591F84">
        <w:t>learning;</w:t>
      </w:r>
      <w:r w:rsidR="00D74DB6">
        <w:t xml:space="preserve"> this can lead to a fear of losing control of </w:t>
      </w:r>
      <w:r w:rsidR="00034CDC">
        <w:t xml:space="preserve">a situation or managing </w:t>
      </w:r>
      <w:r w:rsidR="00591F84">
        <w:t>learners’</w:t>
      </w:r>
      <w:r w:rsidR="00034CDC">
        <w:t xml:space="preserve"> behaviours </w:t>
      </w:r>
      <w:r w:rsidR="00264F98">
        <w:t xml:space="preserve">in less structured </w:t>
      </w:r>
      <w:r w:rsidR="00BF028A">
        <w:t>environments</w:t>
      </w:r>
      <w:r w:rsidR="00264F98">
        <w:t>.</w:t>
      </w:r>
      <w:r w:rsidR="00D74DB6">
        <w:t xml:space="preserve"> </w:t>
      </w:r>
    </w:p>
    <w:p w14:paraId="6EAF4666" w14:textId="77777777" w:rsidR="00673F59" w:rsidRDefault="004D6A26" w:rsidP="000D2CBC">
      <w:pPr>
        <w:ind w:firstLine="720"/>
        <w:sectPr w:rsidR="00673F59" w:rsidSect="00CA2B5D">
          <w:footerReference w:type="first" r:id="rId3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t xml:space="preserve">Implementing </w:t>
      </w:r>
      <w:r w:rsidR="00CD42D1">
        <w:t xml:space="preserve">an </w:t>
      </w:r>
      <w:r>
        <w:t>outdoor learning</w:t>
      </w:r>
      <w:r w:rsidR="00CD42D1">
        <w:t xml:space="preserve"> programme in schools </w:t>
      </w:r>
      <w:r w:rsidR="004152FE">
        <w:t xml:space="preserve">is overall positive. For a </w:t>
      </w:r>
      <w:r w:rsidR="007679F6">
        <w:t>learner’s</w:t>
      </w:r>
      <w:r w:rsidR="004152FE">
        <w:t xml:space="preserve"> health and </w:t>
      </w:r>
      <w:r w:rsidR="007679F6">
        <w:t>well-being,</w:t>
      </w:r>
      <w:r w:rsidR="004152FE">
        <w:t xml:space="preserve"> the research that has been conducted </w:t>
      </w:r>
      <w:r w:rsidR="0077066C">
        <w:t xml:space="preserve">certainly shows the benefits of stepping away from traditional classrooms </w:t>
      </w:r>
      <w:r w:rsidR="0090574B">
        <w:t>and learning in nature.</w:t>
      </w:r>
      <w:r w:rsidR="00481DC8">
        <w:t xml:space="preserve"> The research suggests that learners are more </w:t>
      </w:r>
      <w:r w:rsidR="00CA59DA">
        <w:t>engaged</w:t>
      </w:r>
      <w:r w:rsidR="00205C21">
        <w:t>, their focus is improved</w:t>
      </w:r>
      <w:r w:rsidR="00C25846">
        <w:t xml:space="preserve"> and overall learners seem healthier mentally. </w:t>
      </w:r>
      <w:r w:rsidR="00041978">
        <w:t>The obstacle for educators seems to be impl</w:t>
      </w:r>
      <w:r w:rsidR="00315F1C">
        <w:t>emen</w:t>
      </w:r>
      <w:r w:rsidR="00041978">
        <w:t>ting the curriculum to outdoor learning</w:t>
      </w:r>
      <w:r w:rsidR="00315F1C">
        <w:t xml:space="preserve"> and the overall cost needed to </w:t>
      </w:r>
      <w:r w:rsidR="00375135">
        <w:t xml:space="preserve">travel to </w:t>
      </w:r>
      <w:r w:rsidR="00B17470">
        <w:t>a natural area</w:t>
      </w:r>
      <w:r w:rsidR="00041978">
        <w:t xml:space="preserve">. Lessons can be </w:t>
      </w:r>
      <w:r w:rsidR="00AA0362">
        <w:t>prepared in</w:t>
      </w:r>
      <w:r w:rsidR="007679F6">
        <w:t xml:space="preserve"> the core </w:t>
      </w:r>
      <w:r w:rsidR="00C13151">
        <w:t xml:space="preserve">subjects like </w:t>
      </w:r>
      <w:r w:rsidR="007679F6">
        <w:t>literacy, numeracy</w:t>
      </w:r>
      <w:r w:rsidR="00703954">
        <w:t xml:space="preserve">, </w:t>
      </w:r>
      <w:r w:rsidR="007679F6">
        <w:t>science</w:t>
      </w:r>
      <w:r w:rsidR="00AA0362">
        <w:t xml:space="preserve"> and ICT</w:t>
      </w:r>
      <w:r w:rsidR="001656D0">
        <w:t xml:space="preserve">, but there is no way to show progression </w:t>
      </w:r>
      <w:r w:rsidR="00AA0362">
        <w:t>in these subjects. Tests and exams are the primary tools</w:t>
      </w:r>
      <w:r w:rsidR="00703954">
        <w:t xml:space="preserve"> used</w:t>
      </w:r>
      <w:r w:rsidR="00AA0362">
        <w:t xml:space="preserve"> to evaluate how a learner has progressed academically </w:t>
      </w:r>
      <w:r w:rsidR="00757444">
        <w:t>and though outdoor learning is be</w:t>
      </w:r>
      <w:r w:rsidR="00DD17E6">
        <w:t>n</w:t>
      </w:r>
      <w:r w:rsidR="00757444">
        <w:t>eficial in social, mental</w:t>
      </w:r>
      <w:r w:rsidR="00C13151">
        <w:t xml:space="preserve"> and life skill context</w:t>
      </w:r>
      <w:r w:rsidR="005963F5">
        <w:t>, to some educators</w:t>
      </w:r>
      <w:r w:rsidR="00DD17E6">
        <w:t xml:space="preserve"> its not beneficial academically.</w:t>
      </w:r>
    </w:p>
    <w:p w14:paraId="18222620" w14:textId="77777777" w:rsidR="0078714D" w:rsidRDefault="0078714D" w:rsidP="0078714D">
      <w:pPr>
        <w:tabs>
          <w:tab w:val="left" w:pos="284"/>
          <w:tab w:val="left" w:pos="397"/>
          <w:tab w:val="left" w:pos="567"/>
          <w:tab w:val="left" w:pos="851"/>
          <w:tab w:val="left" w:pos="2844"/>
        </w:tabs>
        <w:spacing w:before="240" w:line="240" w:lineRule="auto"/>
        <w:jc w:val="both"/>
        <w:rPr>
          <w:b/>
          <w:bCs/>
          <w:sz w:val="48"/>
          <w:szCs w:val="48"/>
          <w:u w:val="single"/>
        </w:rPr>
      </w:pPr>
      <w:r w:rsidRPr="00EE438D">
        <w:rPr>
          <w:b/>
          <w:bCs/>
          <w:sz w:val="48"/>
          <w:szCs w:val="48"/>
          <w:u w:val="single"/>
        </w:rPr>
        <w:lastRenderedPageBreak/>
        <w:t>References</w:t>
      </w:r>
    </w:p>
    <w:p w14:paraId="381A01E3" w14:textId="77777777" w:rsidR="005B57EF" w:rsidRDefault="005B57EF" w:rsidP="000D2CBC">
      <w:pPr>
        <w:ind w:firstLine="720"/>
      </w:pPr>
    </w:p>
    <w:p w14:paraId="7684F98D" w14:textId="77777777" w:rsidR="00DE4EBC" w:rsidRPr="00EF065F" w:rsidRDefault="00DE4EBC" w:rsidP="00EC3E06">
      <w:pPr>
        <w:rPr>
          <w:sz w:val="20"/>
          <w:szCs w:val="20"/>
        </w:rPr>
      </w:pPr>
      <w:r w:rsidRPr="00EF065F">
        <w:rPr>
          <w:sz w:val="20"/>
          <w:szCs w:val="20"/>
        </w:rPr>
        <w:t>Cardiff University (2023) </w:t>
      </w:r>
      <w:r w:rsidRPr="00EF065F">
        <w:rPr>
          <w:i/>
          <w:iCs/>
          <w:sz w:val="20"/>
          <w:szCs w:val="20"/>
        </w:rPr>
        <w:t>Young people’s mental health: new research reveals significant rise in emotional problems</w:t>
      </w:r>
      <w:r w:rsidRPr="00EF065F">
        <w:rPr>
          <w:sz w:val="20"/>
          <w:szCs w:val="20"/>
        </w:rPr>
        <w:t>. Available at: cardiff.ac.uk (Accessed: 26 April 2026).</w:t>
      </w:r>
    </w:p>
    <w:p w14:paraId="66668F88" w14:textId="77777777" w:rsidR="00DE4EBC" w:rsidRPr="00D74A94" w:rsidRDefault="00DE4EBC" w:rsidP="005B57EF">
      <w:pPr>
        <w:rPr>
          <w:sz w:val="20"/>
          <w:szCs w:val="20"/>
        </w:rPr>
      </w:pPr>
      <w:r w:rsidRPr="00D74A94">
        <w:rPr>
          <w:sz w:val="20"/>
          <w:szCs w:val="20"/>
        </w:rPr>
        <w:t>Ellis, C., Ellis, R., Dobson, L., O’Leary, S. and Williams, A.(2024) ‘The "Welsh way", outdoor learning within the primary curriculum: a "fringe add-on" or mainstream pedagogical practice?’, </w:t>
      </w:r>
      <w:r w:rsidRPr="00D74A94">
        <w:rPr>
          <w:i/>
          <w:iCs/>
          <w:sz w:val="20"/>
          <w:szCs w:val="20"/>
        </w:rPr>
        <w:t>Wales Journal of Education</w:t>
      </w:r>
      <w:r w:rsidRPr="00D74A94">
        <w:rPr>
          <w:sz w:val="20"/>
          <w:szCs w:val="20"/>
        </w:rPr>
        <w:t>, 26(2), pp. 140–152. doi: 10.16922/wje.26.2.10.</w:t>
      </w:r>
    </w:p>
    <w:p w14:paraId="079D313F" w14:textId="77777777" w:rsidR="00DE4EBC" w:rsidRPr="00EF065F" w:rsidRDefault="00DE4EBC" w:rsidP="00EC3E06">
      <w:pPr>
        <w:rPr>
          <w:sz w:val="20"/>
          <w:szCs w:val="20"/>
        </w:rPr>
      </w:pPr>
      <w:r w:rsidRPr="00EF065F">
        <w:rPr>
          <w:sz w:val="20"/>
          <w:szCs w:val="20"/>
        </w:rPr>
        <w:t>Forest School Association (2024) </w:t>
      </w:r>
      <w:r w:rsidRPr="00EF065F">
        <w:rPr>
          <w:i/>
          <w:iCs/>
          <w:sz w:val="20"/>
          <w:szCs w:val="20"/>
        </w:rPr>
        <w:t>What is Forest School?</w:t>
      </w:r>
      <w:r w:rsidRPr="00EF065F">
        <w:rPr>
          <w:sz w:val="20"/>
          <w:szCs w:val="20"/>
        </w:rPr>
        <w:t>. Available at:</w:t>
      </w:r>
      <w:r w:rsidRPr="00EF065F">
        <w:rPr>
          <w:sz w:val="20"/>
          <w:szCs w:val="20"/>
        </w:rPr>
        <w:t xml:space="preserve"> </w:t>
      </w:r>
      <w:r w:rsidRPr="00EF065F">
        <w:rPr>
          <w:sz w:val="20"/>
          <w:szCs w:val="20"/>
        </w:rPr>
        <w:t xml:space="preserve">forestschoolassociation.org (Accessed: </w:t>
      </w:r>
      <w:r w:rsidRPr="00EF065F">
        <w:rPr>
          <w:sz w:val="20"/>
          <w:szCs w:val="20"/>
        </w:rPr>
        <w:t>0</w:t>
      </w:r>
      <w:r w:rsidRPr="00EF065F">
        <w:rPr>
          <w:sz w:val="20"/>
          <w:szCs w:val="20"/>
        </w:rPr>
        <w:t>6 April 2026).</w:t>
      </w:r>
    </w:p>
    <w:p w14:paraId="3476F363" w14:textId="77777777" w:rsidR="00DE4EBC" w:rsidRPr="00EC3E06" w:rsidRDefault="00DE4EBC" w:rsidP="00EC3E06">
      <w:pPr>
        <w:rPr>
          <w:sz w:val="20"/>
          <w:szCs w:val="20"/>
        </w:rPr>
      </w:pPr>
      <w:r w:rsidRPr="00EC3E06">
        <w:rPr>
          <w:sz w:val="20"/>
          <w:szCs w:val="20"/>
        </w:rPr>
        <w:t>Froebel, F. (1887) </w:t>
      </w:r>
      <w:r w:rsidRPr="00EC3E06">
        <w:rPr>
          <w:i/>
          <w:iCs/>
          <w:sz w:val="20"/>
          <w:szCs w:val="20"/>
        </w:rPr>
        <w:t>The Education of Man</w:t>
      </w:r>
      <w:r w:rsidRPr="00EC3E06">
        <w:rPr>
          <w:sz w:val="20"/>
          <w:szCs w:val="20"/>
        </w:rPr>
        <w:t>. Translated by W.N. Hailmann. New York: D. Appleton and Company. </w:t>
      </w:r>
    </w:p>
    <w:p w14:paraId="5263EAF7" w14:textId="77777777" w:rsidR="00DE4EBC" w:rsidRDefault="00DE4EBC" w:rsidP="00EC3E06">
      <w:pPr>
        <w:rPr>
          <w:sz w:val="20"/>
          <w:szCs w:val="20"/>
        </w:rPr>
      </w:pPr>
      <w:r w:rsidRPr="00EF065F">
        <w:rPr>
          <w:sz w:val="20"/>
          <w:szCs w:val="20"/>
        </w:rPr>
        <w:t>Goldenberg, G. (2024) ‘Outdoor learning is associated with lower physiological stress and more focused attention in primary school children’, </w:t>
      </w:r>
      <w:r w:rsidRPr="00EF065F">
        <w:rPr>
          <w:i/>
          <w:iCs/>
          <w:sz w:val="20"/>
          <w:szCs w:val="20"/>
        </w:rPr>
        <w:t>Journal of Environmental Psychology</w:t>
      </w:r>
      <w:r w:rsidRPr="00EF065F">
        <w:rPr>
          <w:sz w:val="20"/>
          <w:szCs w:val="20"/>
        </w:rPr>
        <w:t>, 97, p. 102353. doi: 10.1016/j.jenvp.2024.102353.</w:t>
      </w:r>
    </w:p>
    <w:p w14:paraId="5E39E2F1" w14:textId="77777777" w:rsidR="00DE4EBC" w:rsidRPr="00D345A5" w:rsidRDefault="00DE4EBC" w:rsidP="00D345A5">
      <w:pPr>
        <w:rPr>
          <w:sz w:val="20"/>
          <w:szCs w:val="20"/>
        </w:rPr>
      </w:pPr>
      <w:r w:rsidRPr="00D345A5">
        <w:rPr>
          <w:sz w:val="20"/>
          <w:szCs w:val="20"/>
        </w:rPr>
        <w:t>Hatala, A.R., Bird-Naytowhow, K., Pearl, T., Judge, A. and Sookaray, L. (2020) 'Land and nature as sources of health and resilience among Indigenous youth in an urban Canadian context: a photovoice exploration', </w:t>
      </w:r>
      <w:r w:rsidRPr="00D345A5">
        <w:rPr>
          <w:i/>
          <w:iCs/>
          <w:sz w:val="20"/>
          <w:szCs w:val="20"/>
        </w:rPr>
        <w:t>BMC Public Health</w:t>
      </w:r>
      <w:r w:rsidRPr="00D345A5">
        <w:rPr>
          <w:sz w:val="20"/>
          <w:szCs w:val="20"/>
        </w:rPr>
        <w:t>, 20(1), pp. 1-14. doi: 10.1186/s12889-020-08647-z.</w:t>
      </w:r>
    </w:p>
    <w:p w14:paraId="6DC40FE4" w14:textId="77777777" w:rsidR="00DE4EBC" w:rsidRDefault="00DE4EBC" w:rsidP="00EC3E06">
      <w:pPr>
        <w:rPr>
          <w:sz w:val="20"/>
          <w:szCs w:val="20"/>
        </w:rPr>
      </w:pPr>
      <w:r w:rsidRPr="008B77FA">
        <w:rPr>
          <w:sz w:val="20"/>
          <w:szCs w:val="20"/>
        </w:rPr>
        <w:t>Lomax, T., Singh, I., Ashdown-Franks, G., Onwumere, J. and Cipriani, A. (2024) ‘Effect of nature on the mental health and well-being of children and adolescents: meta-review’, </w:t>
      </w:r>
      <w:r w:rsidRPr="008B77FA">
        <w:rPr>
          <w:i/>
          <w:iCs/>
          <w:sz w:val="20"/>
          <w:szCs w:val="20"/>
        </w:rPr>
        <w:t>British Journal of Psychiatry</w:t>
      </w:r>
      <w:r w:rsidRPr="008B77FA">
        <w:rPr>
          <w:sz w:val="20"/>
          <w:szCs w:val="20"/>
        </w:rPr>
        <w:t>, 224(4), pp. 111–123.</w:t>
      </w:r>
    </w:p>
    <w:p w14:paraId="15A27D97" w14:textId="77777777" w:rsidR="00DE4EBC" w:rsidRDefault="00DE4EBC" w:rsidP="00EC3E06">
      <w:pPr>
        <w:rPr>
          <w:sz w:val="20"/>
          <w:szCs w:val="20"/>
        </w:rPr>
      </w:pPr>
      <w:r w:rsidRPr="00AB519F">
        <w:rPr>
          <w:sz w:val="20"/>
          <w:szCs w:val="20"/>
        </w:rPr>
        <w:t>Marchant, E. J., Todd, C., Cooksey, R., Dorey, S., Thomas, S., Lowthian, E., Stratton, G., Murphy, S., Lyons, R. and Brophy, S. (2019) 'Curriculum-based outdoor learning for children aged 9-11: A qualitative analysis of pupils’ and teachers’ views', </w:t>
      </w:r>
      <w:r w:rsidRPr="00AB519F">
        <w:rPr>
          <w:i/>
          <w:iCs/>
          <w:sz w:val="20"/>
          <w:szCs w:val="20"/>
        </w:rPr>
        <w:t>PLoS ONE</w:t>
      </w:r>
      <w:r w:rsidRPr="00AB519F">
        <w:rPr>
          <w:sz w:val="20"/>
          <w:szCs w:val="20"/>
        </w:rPr>
        <w:t>, 14(5), pp. 1-22. doi: 10.1371/journal.pone.0212242.</w:t>
      </w:r>
    </w:p>
    <w:p w14:paraId="15B8C2BB" w14:textId="77777777" w:rsidR="00DE4EBC" w:rsidRPr="00EF065F" w:rsidRDefault="00DE4EBC" w:rsidP="004A1ACE">
      <w:pPr>
        <w:rPr>
          <w:sz w:val="20"/>
          <w:szCs w:val="20"/>
        </w:rPr>
      </w:pPr>
      <w:r w:rsidRPr="00EF065F">
        <w:rPr>
          <w:sz w:val="20"/>
          <w:szCs w:val="20"/>
        </w:rPr>
        <w:t>Natural Resources Wales (2022) </w:t>
      </w:r>
      <w:r w:rsidRPr="00EF065F">
        <w:rPr>
          <w:i/>
          <w:iCs/>
          <w:sz w:val="20"/>
          <w:szCs w:val="20"/>
        </w:rPr>
        <w:t>Increased role for outdoor learning and natural environment in new school curriculum</w:t>
      </w:r>
      <w:r w:rsidRPr="00EF065F">
        <w:rPr>
          <w:sz w:val="20"/>
          <w:szCs w:val="20"/>
        </w:rPr>
        <w:t>. Available at: https://naturalresources.wales/about-us/news-and-blogs/blogs/increased-role-for-outdoor-learning-and-natural-environment-in-new-school-curriculum/?lang=en (Accessed: [</w:t>
      </w:r>
      <w:r w:rsidRPr="00EF065F">
        <w:rPr>
          <w:sz w:val="20"/>
          <w:szCs w:val="20"/>
        </w:rPr>
        <w:t>06 April 2026</w:t>
      </w:r>
      <w:r w:rsidRPr="00EF065F">
        <w:rPr>
          <w:sz w:val="20"/>
          <w:szCs w:val="20"/>
        </w:rPr>
        <w:t>]).</w:t>
      </w:r>
    </w:p>
    <w:p w14:paraId="6C132E3D" w14:textId="77777777" w:rsidR="00DE4EBC" w:rsidRPr="00EF065F" w:rsidRDefault="00DE4EBC" w:rsidP="00EC3E06">
      <w:pPr>
        <w:rPr>
          <w:sz w:val="20"/>
          <w:szCs w:val="20"/>
        </w:rPr>
      </w:pPr>
      <w:r w:rsidRPr="00DE4EBC">
        <w:rPr>
          <w:sz w:val="20"/>
          <w:szCs w:val="20"/>
        </w:rPr>
        <w:t>Natural Resources Wales (2024) </w:t>
      </w:r>
      <w:r w:rsidRPr="00DE4EBC">
        <w:rPr>
          <w:i/>
          <w:iCs/>
          <w:sz w:val="20"/>
          <w:szCs w:val="20"/>
        </w:rPr>
        <w:t>Outdoor learning</w:t>
      </w:r>
      <w:r w:rsidRPr="00DE4EBC">
        <w:rPr>
          <w:sz w:val="20"/>
          <w:szCs w:val="20"/>
        </w:rPr>
        <w:t>. Available at: naturalresources.wales (Accessed: 26 April 2026).</w:t>
      </w:r>
    </w:p>
    <w:p w14:paraId="36E1BDBE" w14:textId="77777777" w:rsidR="00DE4EBC" w:rsidRPr="00D345A5" w:rsidRDefault="00DE4EBC" w:rsidP="00D345A5">
      <w:pPr>
        <w:rPr>
          <w:sz w:val="20"/>
          <w:szCs w:val="20"/>
        </w:rPr>
      </w:pPr>
      <w:r w:rsidRPr="001C2EBC">
        <w:rPr>
          <w:sz w:val="20"/>
          <w:szCs w:val="20"/>
        </w:rPr>
        <w:t>O’Brien, L. and Murray, R. (2007) ‘Forest School and its impacts on young children: Case studies in Britain’, </w:t>
      </w:r>
      <w:r w:rsidRPr="001C2EBC">
        <w:rPr>
          <w:i/>
          <w:iCs/>
          <w:sz w:val="20"/>
          <w:szCs w:val="20"/>
        </w:rPr>
        <w:t>Urban Forestry &amp; Urban Greening</w:t>
      </w:r>
      <w:r w:rsidRPr="001C2EBC">
        <w:rPr>
          <w:sz w:val="20"/>
          <w:szCs w:val="20"/>
        </w:rPr>
        <w:t>, 6(4), pp. 249–265. doi: 10.1016/j.ufug.2007.03.006.</w:t>
      </w:r>
    </w:p>
    <w:p w14:paraId="0D38E4F0" w14:textId="77777777" w:rsidR="00DE4EBC" w:rsidRDefault="00DE4EBC" w:rsidP="00EC3E06">
      <w:pPr>
        <w:rPr>
          <w:sz w:val="20"/>
          <w:szCs w:val="20"/>
        </w:rPr>
      </w:pPr>
      <w:r w:rsidRPr="00F54DCA">
        <w:rPr>
          <w:sz w:val="20"/>
          <w:szCs w:val="20"/>
        </w:rPr>
        <w:br/>
        <w:t>The Practical Forest School (2022) </w:t>
      </w:r>
      <w:r w:rsidRPr="00F54DCA">
        <w:rPr>
          <w:i/>
          <w:iCs/>
          <w:sz w:val="20"/>
          <w:szCs w:val="20"/>
        </w:rPr>
        <w:t>Forest School Survey 2022</w:t>
      </w:r>
      <w:r w:rsidRPr="00F54DCA">
        <w:rPr>
          <w:sz w:val="20"/>
          <w:szCs w:val="20"/>
        </w:rPr>
        <w:t>. Available at: </w:t>
      </w:r>
      <w:hyperlink r:id="rId33" w:tgtFrame="_blank" w:history="1">
        <w:r w:rsidRPr="00F54DCA">
          <w:rPr>
            <w:rStyle w:val="Hyperlink"/>
            <w:sz w:val="20"/>
            <w:szCs w:val="20"/>
          </w:rPr>
          <w:t>The Practical Forest School</w:t>
        </w:r>
      </w:hyperlink>
      <w:r w:rsidRPr="00F54DCA">
        <w:rPr>
          <w:sz w:val="20"/>
          <w:szCs w:val="20"/>
        </w:rPr>
        <w:t> (Accessed: 26 April 2026).</w:t>
      </w:r>
    </w:p>
    <w:p w14:paraId="5AB38688" w14:textId="77777777" w:rsidR="00DE4EBC" w:rsidRPr="00D74A94" w:rsidRDefault="00DE4EBC" w:rsidP="00D74A94">
      <w:pPr>
        <w:rPr>
          <w:sz w:val="20"/>
          <w:szCs w:val="20"/>
        </w:rPr>
      </w:pPr>
      <w:r w:rsidRPr="00D74A94">
        <w:rPr>
          <w:sz w:val="20"/>
          <w:szCs w:val="20"/>
        </w:rPr>
        <w:t>Welsh Government (2020) </w:t>
      </w:r>
      <w:r w:rsidRPr="00D74A94">
        <w:rPr>
          <w:i/>
          <w:iCs/>
          <w:sz w:val="20"/>
          <w:szCs w:val="20"/>
        </w:rPr>
        <w:t>Curriculum for Wales: Introduction</w:t>
      </w:r>
      <w:r w:rsidRPr="00D74A94">
        <w:rPr>
          <w:sz w:val="20"/>
          <w:szCs w:val="20"/>
        </w:rPr>
        <w:t>. Available at: https://hwb.gov.wales/curriculum-for-wales/introduction-to-curriculum-for-wales-guidance/ (Accessed: 08 March 2026])</w:t>
      </w:r>
    </w:p>
    <w:p w14:paraId="26E1AFB9" w14:textId="77777777" w:rsidR="00EF065F" w:rsidRPr="00EF065F" w:rsidRDefault="00EF065F" w:rsidP="00EC3E06">
      <w:pPr>
        <w:rPr>
          <w:sz w:val="20"/>
          <w:szCs w:val="20"/>
        </w:rPr>
      </w:pPr>
    </w:p>
    <w:sectPr w:rsidR="00EF065F" w:rsidRPr="00EF065F" w:rsidSect="00CA2B5D">
      <w:footerReference w:type="first" r:id="rId3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BDA22" w14:textId="77777777" w:rsidR="00180BF9" w:rsidRDefault="00180BF9" w:rsidP="00A269A1">
      <w:pPr>
        <w:spacing w:after="0" w:line="240" w:lineRule="auto"/>
      </w:pPr>
      <w:r>
        <w:separator/>
      </w:r>
    </w:p>
  </w:endnote>
  <w:endnote w:type="continuationSeparator" w:id="0">
    <w:p w14:paraId="79B2C52C" w14:textId="77777777" w:rsidR="00180BF9" w:rsidRDefault="00180BF9" w:rsidP="00A26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7493434"/>
      <w:docPartObj>
        <w:docPartGallery w:val="Page Numbers (Bottom of Page)"/>
        <w:docPartUnique/>
      </w:docPartObj>
    </w:sdtPr>
    <w:sdtEndPr>
      <w:rPr>
        <w:noProof/>
      </w:rPr>
    </w:sdtEndPr>
    <w:sdtContent>
      <w:p w14:paraId="172E1F96" w14:textId="199B259F" w:rsidR="006C557B" w:rsidRDefault="009C7EA1">
        <w:pPr>
          <w:pStyle w:val="Footer"/>
          <w:jc w:val="center"/>
        </w:pPr>
        <w:r>
          <w:t>6</w:t>
        </w:r>
      </w:p>
    </w:sdtContent>
  </w:sdt>
  <w:p w14:paraId="6EBB3B68" w14:textId="77777777" w:rsidR="00EE5827" w:rsidRDefault="00EE58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17DCAE" w14:textId="0F237320" w:rsidR="00CC4F5B" w:rsidRDefault="00CC4F5B" w:rsidP="00CC4F5B">
    <w:pPr>
      <w:pStyle w:val="Footer"/>
    </w:pPr>
  </w:p>
  <w:p w14:paraId="4084A4A4" w14:textId="77777777" w:rsidR="000C5C2C" w:rsidRDefault="000C5C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D86D96" w14:textId="5A15B521" w:rsidR="00CC4F5B" w:rsidRDefault="00CC4F5B" w:rsidP="00CC4F5B">
    <w:pPr>
      <w:pStyle w:val="Footer"/>
    </w:pPr>
  </w:p>
  <w:p w14:paraId="44F112A5" w14:textId="77777777" w:rsidR="00CC4F5B" w:rsidRDefault="00CC4F5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3274886"/>
      <w:docPartObj>
        <w:docPartGallery w:val="Page Numbers (Bottom of Page)"/>
        <w:docPartUnique/>
      </w:docPartObj>
    </w:sdtPr>
    <w:sdtEndPr>
      <w:rPr>
        <w:noProof/>
      </w:rPr>
    </w:sdtEndPr>
    <w:sdtContent>
      <w:p w14:paraId="10B21835" w14:textId="3F3C011B" w:rsidR="00673F59" w:rsidRDefault="00673F59">
        <w:pPr>
          <w:pStyle w:val="Footer"/>
          <w:jc w:val="center"/>
        </w:pPr>
        <w:r>
          <w:t>1</w:t>
        </w:r>
      </w:p>
    </w:sdtContent>
  </w:sdt>
  <w:p w14:paraId="1B57559D" w14:textId="77777777" w:rsidR="00673F59" w:rsidRDefault="00673F5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5435742"/>
      <w:docPartObj>
        <w:docPartGallery w:val="Page Numbers (Bottom of Page)"/>
        <w:docPartUnique/>
      </w:docPartObj>
    </w:sdtPr>
    <w:sdtEndPr>
      <w:rPr>
        <w:noProof/>
      </w:rPr>
    </w:sdtEndPr>
    <w:sdtContent>
      <w:p w14:paraId="5D75CBB8" w14:textId="6853AB82" w:rsidR="00352DAB" w:rsidRDefault="00A22AAD">
        <w:pPr>
          <w:pStyle w:val="Footer"/>
          <w:jc w:val="center"/>
        </w:pPr>
        <w:r>
          <w:t>4</w:t>
        </w:r>
      </w:p>
    </w:sdtContent>
  </w:sdt>
  <w:p w14:paraId="6102E3D4" w14:textId="77777777" w:rsidR="00013ED8" w:rsidRDefault="00013ED8">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243485"/>
      <w:docPartObj>
        <w:docPartGallery w:val="Page Numbers (Bottom of Page)"/>
        <w:docPartUnique/>
      </w:docPartObj>
    </w:sdtPr>
    <w:sdtEndPr>
      <w:rPr>
        <w:noProof/>
      </w:rPr>
    </w:sdtEndPr>
    <w:sdtContent>
      <w:p w14:paraId="636E15F8" w14:textId="3EA7BADB" w:rsidR="00673F59" w:rsidRDefault="00673F59">
        <w:pPr>
          <w:pStyle w:val="Footer"/>
          <w:jc w:val="center"/>
        </w:pPr>
        <w:r>
          <w:t>3</w:t>
        </w:r>
      </w:p>
    </w:sdtContent>
  </w:sdt>
  <w:p w14:paraId="114DA982" w14:textId="77777777" w:rsidR="00673F59" w:rsidRDefault="00673F5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8223851"/>
      <w:docPartObj>
        <w:docPartGallery w:val="Page Numbers (Bottom of Page)"/>
        <w:docPartUnique/>
      </w:docPartObj>
    </w:sdtPr>
    <w:sdtEndPr>
      <w:rPr>
        <w:noProof/>
      </w:rPr>
    </w:sdtEndPr>
    <w:sdtContent>
      <w:p w14:paraId="20EF926A" w14:textId="454492CD" w:rsidR="00673F59" w:rsidRDefault="00673F59">
        <w:pPr>
          <w:pStyle w:val="Footer"/>
          <w:jc w:val="center"/>
        </w:pPr>
        <w:r>
          <w:t>2</w:t>
        </w:r>
      </w:p>
    </w:sdtContent>
  </w:sdt>
  <w:p w14:paraId="21D0A77B" w14:textId="77777777" w:rsidR="00673F59" w:rsidRDefault="00673F5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5312699"/>
      <w:docPartObj>
        <w:docPartGallery w:val="Page Numbers (Bottom of Page)"/>
        <w:docPartUnique/>
      </w:docPartObj>
    </w:sdtPr>
    <w:sdtEndPr>
      <w:rPr>
        <w:noProof/>
      </w:rPr>
    </w:sdtEndPr>
    <w:sdtContent>
      <w:p w14:paraId="711456F0" w14:textId="64443348" w:rsidR="0078714D" w:rsidRDefault="0078714D">
        <w:pPr>
          <w:pStyle w:val="Footer"/>
          <w:jc w:val="center"/>
        </w:pPr>
        <w:r>
          <w:t>4</w:t>
        </w:r>
      </w:p>
    </w:sdtContent>
  </w:sdt>
  <w:p w14:paraId="3458285A" w14:textId="77777777" w:rsidR="0078714D" w:rsidRDefault="0078714D">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6195342"/>
      <w:docPartObj>
        <w:docPartGallery w:val="Page Numbers (Bottom of Page)"/>
        <w:docPartUnique/>
      </w:docPartObj>
    </w:sdtPr>
    <w:sdtEndPr>
      <w:rPr>
        <w:noProof/>
      </w:rPr>
    </w:sdtEndPr>
    <w:sdtContent>
      <w:p w14:paraId="7DBD8DAA" w14:textId="35B5DCBF" w:rsidR="00A22AAD" w:rsidRDefault="00B6281E">
        <w:pPr>
          <w:pStyle w:val="Footer"/>
          <w:jc w:val="center"/>
        </w:pPr>
        <w:r>
          <w:t>5</w:t>
        </w:r>
      </w:p>
    </w:sdtContent>
  </w:sdt>
  <w:p w14:paraId="6BF0B32F" w14:textId="77777777" w:rsidR="00A22AAD" w:rsidRDefault="00A22AA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3499927"/>
      <w:docPartObj>
        <w:docPartGallery w:val="Page Numbers (Bottom of Page)"/>
        <w:docPartUnique/>
      </w:docPartObj>
    </w:sdtPr>
    <w:sdtEndPr>
      <w:rPr>
        <w:noProof/>
      </w:rPr>
    </w:sdtEndPr>
    <w:sdtContent>
      <w:p w14:paraId="1819614D" w14:textId="1B950436" w:rsidR="00BD2FAF" w:rsidRDefault="00BD2FAF">
        <w:pPr>
          <w:pStyle w:val="Footer"/>
          <w:jc w:val="center"/>
        </w:pPr>
        <w:r>
          <w:t>6</w:t>
        </w:r>
      </w:p>
    </w:sdtContent>
  </w:sdt>
  <w:p w14:paraId="713BCF2E" w14:textId="77777777" w:rsidR="00B6281E" w:rsidRDefault="00B6281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9833618"/>
      <w:docPartObj>
        <w:docPartGallery w:val="Page Numbers (Bottom of Page)"/>
        <w:docPartUnique/>
      </w:docPartObj>
    </w:sdtPr>
    <w:sdtEndPr>
      <w:rPr>
        <w:noProof/>
      </w:rPr>
    </w:sdtEndPr>
    <w:sdtContent>
      <w:p w14:paraId="3C0E3F8D" w14:textId="71A5F6FA" w:rsidR="00AB0C7E" w:rsidRDefault="00B11CDB">
        <w:pPr>
          <w:pStyle w:val="Footer"/>
          <w:jc w:val="center"/>
        </w:pPr>
        <w:r>
          <w:t>8</w:t>
        </w:r>
      </w:p>
    </w:sdtContent>
  </w:sdt>
  <w:p w14:paraId="1DB7B5AA" w14:textId="77777777" w:rsidR="00E10D10" w:rsidRDefault="00E10D10">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9372624"/>
      <w:docPartObj>
        <w:docPartGallery w:val="Page Numbers (Bottom of Page)"/>
        <w:docPartUnique/>
      </w:docPartObj>
    </w:sdtPr>
    <w:sdtEndPr>
      <w:rPr>
        <w:noProof/>
      </w:rPr>
    </w:sdtEndPr>
    <w:sdtContent>
      <w:p w14:paraId="668E5B71" w14:textId="28D49A29" w:rsidR="0015622A" w:rsidRDefault="0015622A">
        <w:pPr>
          <w:pStyle w:val="Footer"/>
          <w:jc w:val="center"/>
        </w:pPr>
        <w:r>
          <w:t>7</w:t>
        </w:r>
      </w:p>
    </w:sdtContent>
  </w:sdt>
  <w:p w14:paraId="7E56DD6E" w14:textId="77777777" w:rsidR="0015622A" w:rsidRDefault="0015622A">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6839767"/>
      <w:docPartObj>
        <w:docPartGallery w:val="Page Numbers (Bottom of Page)"/>
        <w:docPartUnique/>
      </w:docPartObj>
    </w:sdtPr>
    <w:sdtEndPr>
      <w:rPr>
        <w:noProof/>
      </w:rPr>
    </w:sdtEndPr>
    <w:sdtContent>
      <w:p w14:paraId="0100E89C" w14:textId="4D6121F2" w:rsidR="00B11CDB" w:rsidRDefault="00B11CDB">
        <w:pPr>
          <w:pStyle w:val="Footer"/>
          <w:jc w:val="center"/>
        </w:pPr>
        <w:r>
          <w:t>9</w:t>
        </w:r>
      </w:p>
    </w:sdtContent>
  </w:sdt>
  <w:p w14:paraId="1AE85F13" w14:textId="77777777" w:rsidR="00B11CDB" w:rsidRDefault="00B11CDB">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75312" w14:textId="01F121DB" w:rsidR="00673F59" w:rsidRDefault="00673F59" w:rsidP="00673F59">
    <w:pPr>
      <w:pStyle w:val="Footer"/>
      <w:jc w:val="center"/>
    </w:pPr>
    <w:r>
      <w:t>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B2307" w14:textId="77777777" w:rsidR="00180BF9" w:rsidRDefault="00180BF9" w:rsidP="00A269A1">
      <w:pPr>
        <w:spacing w:after="0" w:line="240" w:lineRule="auto"/>
      </w:pPr>
      <w:r>
        <w:separator/>
      </w:r>
    </w:p>
  </w:footnote>
  <w:footnote w:type="continuationSeparator" w:id="0">
    <w:p w14:paraId="10545DFF" w14:textId="77777777" w:rsidR="00180BF9" w:rsidRDefault="00180BF9" w:rsidP="00A269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37C72F" w14:textId="2058ACE5" w:rsidR="000C5C2C" w:rsidRPr="000C5C2C" w:rsidRDefault="000C5C2C">
    <w:pPr>
      <w:pStyle w:val="Header"/>
      <w:rPr>
        <w:sz w:val="16"/>
        <w:szCs w:val="16"/>
      </w:rPr>
    </w:pPr>
    <w:r w:rsidRPr="000C5C2C">
      <w:rPr>
        <w:sz w:val="16"/>
        <w:szCs w:val="16"/>
      </w:rPr>
      <w:t>Richard Morgan</w:t>
    </w:r>
  </w:p>
  <w:p w14:paraId="2A05C869" w14:textId="3CF89868" w:rsidR="000C5C2C" w:rsidRPr="000C5C2C" w:rsidRDefault="000C5C2C">
    <w:pPr>
      <w:pStyle w:val="Header"/>
      <w:rPr>
        <w:sz w:val="16"/>
        <w:szCs w:val="16"/>
      </w:rPr>
    </w:pPr>
    <w:r w:rsidRPr="000C5C2C">
      <w:rPr>
        <w:sz w:val="16"/>
        <w:szCs w:val="16"/>
      </w:rPr>
      <w:t>#2214234</w:t>
    </w:r>
  </w:p>
  <w:p w14:paraId="7974C8CD" w14:textId="602E831C" w:rsidR="000C5C2C" w:rsidRDefault="000C5C2C">
    <w:pPr>
      <w:pStyle w:val="Header"/>
      <w:rPr>
        <w:sz w:val="16"/>
        <w:szCs w:val="16"/>
      </w:rPr>
    </w:pPr>
    <w:r w:rsidRPr="000C5C2C">
      <w:rPr>
        <w:sz w:val="16"/>
        <w:szCs w:val="16"/>
      </w:rPr>
      <w:t>Moving away from traditional education: Outdoor education and learning</w:t>
    </w:r>
  </w:p>
  <w:p w14:paraId="27233173" w14:textId="77777777" w:rsidR="000C5C2C" w:rsidRPr="000C5C2C" w:rsidRDefault="000C5C2C">
    <w:pPr>
      <w:pStyle w:val="Header"/>
      <w:rPr>
        <w:sz w:val="16"/>
        <w:szCs w:val="16"/>
      </w:rPr>
    </w:pPr>
  </w:p>
  <w:p w14:paraId="128B717C" w14:textId="77777777" w:rsidR="000C5C2C" w:rsidRPr="000C5C2C" w:rsidRDefault="000C5C2C">
    <w:pPr>
      <w:pStyle w:val="Header"/>
      <w:rPr>
        <w:sz w:val="16"/>
        <w:szCs w:val="16"/>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C57167" w14:textId="77777777" w:rsidR="00C66F30" w:rsidRPr="000C5C2C" w:rsidRDefault="00C66F30" w:rsidP="00C66F30">
    <w:pPr>
      <w:pStyle w:val="Header"/>
      <w:rPr>
        <w:sz w:val="16"/>
        <w:szCs w:val="16"/>
      </w:rPr>
    </w:pPr>
    <w:r w:rsidRPr="000C5C2C">
      <w:rPr>
        <w:sz w:val="16"/>
        <w:szCs w:val="16"/>
      </w:rPr>
      <w:t>Richard Morgan</w:t>
    </w:r>
  </w:p>
  <w:p w14:paraId="629C73ED" w14:textId="77777777" w:rsidR="00C66F30" w:rsidRPr="000C5C2C" w:rsidRDefault="00C66F30" w:rsidP="00C66F30">
    <w:pPr>
      <w:pStyle w:val="Header"/>
      <w:rPr>
        <w:sz w:val="16"/>
        <w:szCs w:val="16"/>
      </w:rPr>
    </w:pPr>
    <w:r w:rsidRPr="000C5C2C">
      <w:rPr>
        <w:sz w:val="16"/>
        <w:szCs w:val="16"/>
      </w:rPr>
      <w:t>#2214234</w:t>
    </w:r>
  </w:p>
  <w:p w14:paraId="37D2D9EC" w14:textId="59B78003" w:rsidR="00C66F30" w:rsidRDefault="00C66F30">
    <w:pPr>
      <w:pStyle w:val="Header"/>
      <w:rPr>
        <w:sz w:val="16"/>
        <w:szCs w:val="16"/>
      </w:rPr>
    </w:pPr>
    <w:r w:rsidRPr="000C5C2C">
      <w:rPr>
        <w:sz w:val="16"/>
        <w:szCs w:val="16"/>
      </w:rPr>
      <w:t>Moving away from traditional education: Outdoor education and learning</w:t>
    </w:r>
  </w:p>
  <w:p w14:paraId="536D71CC" w14:textId="63341A3F" w:rsidR="00C66F30" w:rsidRPr="00C66F30" w:rsidRDefault="0095456F">
    <w:pPr>
      <w:pStyle w:val="Header"/>
      <w:rPr>
        <w:sz w:val="16"/>
        <w:szCs w:val="16"/>
      </w:rPr>
    </w:pPr>
    <w:r>
      <w:rPr>
        <w:sz w:val="16"/>
        <w:szCs w:val="16"/>
      </w:rPr>
      <w:t>Essay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29AEC8" w14:textId="77777777" w:rsidR="00026FD1" w:rsidRPr="000C5C2C" w:rsidRDefault="00026FD1" w:rsidP="00026FD1">
    <w:pPr>
      <w:pStyle w:val="Header"/>
      <w:rPr>
        <w:sz w:val="16"/>
        <w:szCs w:val="16"/>
      </w:rPr>
    </w:pPr>
    <w:r w:rsidRPr="000C5C2C">
      <w:rPr>
        <w:sz w:val="16"/>
        <w:szCs w:val="16"/>
      </w:rPr>
      <w:t>Richard Morgan</w:t>
    </w:r>
  </w:p>
  <w:p w14:paraId="72231FF2" w14:textId="77777777" w:rsidR="00026FD1" w:rsidRPr="000C5C2C" w:rsidRDefault="00026FD1" w:rsidP="00026FD1">
    <w:pPr>
      <w:pStyle w:val="Header"/>
      <w:rPr>
        <w:sz w:val="16"/>
        <w:szCs w:val="16"/>
      </w:rPr>
    </w:pPr>
    <w:r w:rsidRPr="000C5C2C">
      <w:rPr>
        <w:sz w:val="16"/>
        <w:szCs w:val="16"/>
      </w:rPr>
      <w:t>#2214234</w:t>
    </w:r>
  </w:p>
  <w:p w14:paraId="488D7954" w14:textId="77777777" w:rsidR="00026FD1" w:rsidRDefault="00026FD1" w:rsidP="00026FD1">
    <w:pPr>
      <w:pStyle w:val="Header"/>
      <w:rPr>
        <w:sz w:val="16"/>
        <w:szCs w:val="16"/>
      </w:rPr>
    </w:pPr>
    <w:r w:rsidRPr="000C5C2C">
      <w:rPr>
        <w:sz w:val="16"/>
        <w:szCs w:val="16"/>
      </w:rPr>
      <w:t>Moving away from traditional education: Outdoor education and learning</w:t>
    </w:r>
  </w:p>
  <w:p w14:paraId="215A6AB8" w14:textId="06DECACE" w:rsidR="00013ED8" w:rsidRPr="000C5C2C" w:rsidRDefault="008D00F4">
    <w:pPr>
      <w:pStyle w:val="Header"/>
      <w:rPr>
        <w:sz w:val="16"/>
        <w:szCs w:val="16"/>
      </w:rPr>
    </w:pPr>
    <w:r>
      <w:rPr>
        <w:sz w:val="16"/>
        <w:szCs w:val="16"/>
      </w:rPr>
      <w:t>Flyer</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D74A57" w14:textId="77777777" w:rsidR="00673F59" w:rsidRPr="000C5C2C" w:rsidRDefault="00673F59" w:rsidP="00026FD1">
    <w:pPr>
      <w:pStyle w:val="Header"/>
      <w:rPr>
        <w:sz w:val="16"/>
        <w:szCs w:val="16"/>
      </w:rPr>
    </w:pPr>
    <w:r w:rsidRPr="000C5C2C">
      <w:rPr>
        <w:sz w:val="16"/>
        <w:szCs w:val="16"/>
      </w:rPr>
      <w:t>Richard Morgan</w:t>
    </w:r>
  </w:p>
  <w:p w14:paraId="244BDFE5" w14:textId="77777777" w:rsidR="00673F59" w:rsidRPr="000C5C2C" w:rsidRDefault="00673F59" w:rsidP="00026FD1">
    <w:pPr>
      <w:pStyle w:val="Header"/>
      <w:rPr>
        <w:sz w:val="16"/>
        <w:szCs w:val="16"/>
      </w:rPr>
    </w:pPr>
    <w:r w:rsidRPr="000C5C2C">
      <w:rPr>
        <w:sz w:val="16"/>
        <w:szCs w:val="16"/>
      </w:rPr>
      <w:t>#2214234</w:t>
    </w:r>
  </w:p>
  <w:p w14:paraId="0DD92A70" w14:textId="77777777" w:rsidR="00673F59" w:rsidRDefault="00673F59" w:rsidP="00026FD1">
    <w:pPr>
      <w:pStyle w:val="Header"/>
      <w:rPr>
        <w:sz w:val="16"/>
        <w:szCs w:val="16"/>
      </w:rPr>
    </w:pPr>
    <w:r w:rsidRPr="000C5C2C">
      <w:rPr>
        <w:sz w:val="16"/>
        <w:szCs w:val="16"/>
      </w:rPr>
      <w:t>Moving away from traditional education: Outdoor education and learning</w:t>
    </w:r>
  </w:p>
  <w:p w14:paraId="5F3DC0C9" w14:textId="54B57B43" w:rsidR="00673F59" w:rsidRPr="000C5C2C" w:rsidRDefault="00673F59">
    <w:pPr>
      <w:pStyle w:val="Header"/>
      <w:rPr>
        <w:sz w:val="16"/>
        <w:szCs w:val="16"/>
      </w:rPr>
    </w:pPr>
    <w:r>
      <w:rPr>
        <w:sz w:val="16"/>
        <w:szCs w:val="16"/>
      </w:rPr>
      <w:t>Essay</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0F6E49" w14:textId="77777777" w:rsidR="00673F59" w:rsidRPr="000C5C2C" w:rsidRDefault="00673F59" w:rsidP="00026FD1">
    <w:pPr>
      <w:pStyle w:val="Header"/>
      <w:rPr>
        <w:sz w:val="16"/>
        <w:szCs w:val="16"/>
      </w:rPr>
    </w:pPr>
    <w:r w:rsidRPr="000C5C2C">
      <w:rPr>
        <w:sz w:val="16"/>
        <w:szCs w:val="16"/>
      </w:rPr>
      <w:t>Richard Morgan</w:t>
    </w:r>
  </w:p>
  <w:p w14:paraId="3D06DE8E" w14:textId="77777777" w:rsidR="00673F59" w:rsidRPr="000C5C2C" w:rsidRDefault="00673F59" w:rsidP="00026FD1">
    <w:pPr>
      <w:pStyle w:val="Header"/>
      <w:rPr>
        <w:sz w:val="16"/>
        <w:szCs w:val="16"/>
      </w:rPr>
    </w:pPr>
    <w:r w:rsidRPr="000C5C2C">
      <w:rPr>
        <w:sz w:val="16"/>
        <w:szCs w:val="16"/>
      </w:rPr>
      <w:t>#2214234</w:t>
    </w:r>
  </w:p>
  <w:p w14:paraId="4B94C720" w14:textId="77777777" w:rsidR="00673F59" w:rsidRDefault="00673F59" w:rsidP="00026FD1">
    <w:pPr>
      <w:pStyle w:val="Header"/>
      <w:rPr>
        <w:sz w:val="16"/>
        <w:szCs w:val="16"/>
      </w:rPr>
    </w:pPr>
    <w:r w:rsidRPr="000C5C2C">
      <w:rPr>
        <w:sz w:val="16"/>
        <w:szCs w:val="16"/>
      </w:rPr>
      <w:t>Moving away from traditional education: Outdoor education and learning</w:t>
    </w:r>
  </w:p>
  <w:p w14:paraId="25A7F2CA" w14:textId="07081D0B" w:rsidR="00673F59" w:rsidRPr="000C5C2C" w:rsidRDefault="00673F59">
    <w:pPr>
      <w:pStyle w:val="Header"/>
      <w:rPr>
        <w:sz w:val="16"/>
        <w:szCs w:val="16"/>
      </w:rPr>
    </w:pPr>
    <w:r>
      <w:rPr>
        <w:sz w:val="16"/>
        <w:szCs w:val="16"/>
      </w:rPr>
      <w:t>Flyer</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CAD614" w14:textId="77777777" w:rsidR="008D00F4" w:rsidRPr="000C5C2C" w:rsidRDefault="008D00F4" w:rsidP="00026FD1">
    <w:pPr>
      <w:pStyle w:val="Header"/>
      <w:rPr>
        <w:sz w:val="16"/>
        <w:szCs w:val="16"/>
      </w:rPr>
    </w:pPr>
    <w:r w:rsidRPr="000C5C2C">
      <w:rPr>
        <w:sz w:val="16"/>
        <w:szCs w:val="16"/>
      </w:rPr>
      <w:t>Richard Morgan</w:t>
    </w:r>
  </w:p>
  <w:p w14:paraId="1F8385B9" w14:textId="77777777" w:rsidR="008D00F4" w:rsidRPr="000C5C2C" w:rsidRDefault="008D00F4" w:rsidP="00026FD1">
    <w:pPr>
      <w:pStyle w:val="Header"/>
      <w:rPr>
        <w:sz w:val="16"/>
        <w:szCs w:val="16"/>
      </w:rPr>
    </w:pPr>
    <w:r w:rsidRPr="000C5C2C">
      <w:rPr>
        <w:sz w:val="16"/>
        <w:szCs w:val="16"/>
      </w:rPr>
      <w:t>#2214234</w:t>
    </w:r>
  </w:p>
  <w:p w14:paraId="13ADD67D" w14:textId="77777777" w:rsidR="008D00F4" w:rsidRDefault="008D00F4" w:rsidP="00026FD1">
    <w:pPr>
      <w:pStyle w:val="Header"/>
      <w:rPr>
        <w:sz w:val="16"/>
        <w:szCs w:val="16"/>
      </w:rPr>
    </w:pPr>
    <w:r w:rsidRPr="000C5C2C">
      <w:rPr>
        <w:sz w:val="16"/>
        <w:szCs w:val="16"/>
      </w:rPr>
      <w:t>Moving away from traditional education: Outdoor education and learning</w:t>
    </w:r>
  </w:p>
  <w:p w14:paraId="0F0A2971" w14:textId="77777777" w:rsidR="008D00F4" w:rsidRPr="000C5C2C" w:rsidRDefault="008D00F4">
    <w:pPr>
      <w:pStyle w:val="Header"/>
      <w:rPr>
        <w:sz w:val="16"/>
        <w:szCs w:val="16"/>
      </w:rPr>
    </w:pPr>
    <w:r>
      <w:rPr>
        <w:sz w:val="16"/>
        <w:szCs w:val="16"/>
      </w:rPr>
      <w:t>Risk Benefit Assessment</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623417" w14:textId="77777777" w:rsidR="00E10D10" w:rsidRPr="000C5C2C" w:rsidRDefault="00E10D10" w:rsidP="00C66F30">
    <w:pPr>
      <w:pStyle w:val="Header"/>
      <w:rPr>
        <w:sz w:val="16"/>
        <w:szCs w:val="16"/>
      </w:rPr>
    </w:pPr>
    <w:r w:rsidRPr="000C5C2C">
      <w:rPr>
        <w:sz w:val="16"/>
        <w:szCs w:val="16"/>
      </w:rPr>
      <w:t>Richard Morgan</w:t>
    </w:r>
  </w:p>
  <w:p w14:paraId="517519CA" w14:textId="77777777" w:rsidR="00E10D10" w:rsidRPr="000C5C2C" w:rsidRDefault="00E10D10" w:rsidP="00C66F30">
    <w:pPr>
      <w:pStyle w:val="Header"/>
      <w:rPr>
        <w:sz w:val="16"/>
        <w:szCs w:val="16"/>
      </w:rPr>
    </w:pPr>
    <w:r w:rsidRPr="000C5C2C">
      <w:rPr>
        <w:sz w:val="16"/>
        <w:szCs w:val="16"/>
      </w:rPr>
      <w:t>#2214234</w:t>
    </w:r>
  </w:p>
  <w:p w14:paraId="146B4682" w14:textId="77777777" w:rsidR="00E10D10" w:rsidRDefault="00E10D10">
    <w:pPr>
      <w:pStyle w:val="Header"/>
      <w:rPr>
        <w:sz w:val="16"/>
        <w:szCs w:val="16"/>
      </w:rPr>
    </w:pPr>
    <w:r w:rsidRPr="000C5C2C">
      <w:rPr>
        <w:sz w:val="16"/>
        <w:szCs w:val="16"/>
      </w:rPr>
      <w:t>Moving away from traditional education: Outdoor education and learning</w:t>
    </w:r>
  </w:p>
  <w:p w14:paraId="727CA0D2" w14:textId="65F9E82D" w:rsidR="00E10D10" w:rsidRPr="00C66F30" w:rsidRDefault="00BD2FAF">
    <w:pPr>
      <w:pStyle w:val="Header"/>
      <w:rPr>
        <w:sz w:val="16"/>
        <w:szCs w:val="16"/>
      </w:rPr>
    </w:pPr>
    <w:r>
      <w:rPr>
        <w:sz w:val="16"/>
        <w:szCs w:val="16"/>
      </w:rPr>
      <w:t>Literature Review</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F9EE91" w14:textId="77777777" w:rsidR="00417433" w:rsidRPr="000C5C2C" w:rsidRDefault="00417433" w:rsidP="00026FD1">
    <w:pPr>
      <w:pStyle w:val="Header"/>
      <w:rPr>
        <w:sz w:val="16"/>
        <w:szCs w:val="16"/>
      </w:rPr>
    </w:pPr>
    <w:r w:rsidRPr="000C5C2C">
      <w:rPr>
        <w:sz w:val="16"/>
        <w:szCs w:val="16"/>
      </w:rPr>
      <w:t>Richard Morgan</w:t>
    </w:r>
  </w:p>
  <w:p w14:paraId="284224D1" w14:textId="77777777" w:rsidR="00417433" w:rsidRPr="000C5C2C" w:rsidRDefault="00417433" w:rsidP="00026FD1">
    <w:pPr>
      <w:pStyle w:val="Header"/>
      <w:rPr>
        <w:sz w:val="16"/>
        <w:szCs w:val="16"/>
      </w:rPr>
    </w:pPr>
    <w:r w:rsidRPr="000C5C2C">
      <w:rPr>
        <w:sz w:val="16"/>
        <w:szCs w:val="16"/>
      </w:rPr>
      <w:t>#2214234</w:t>
    </w:r>
  </w:p>
  <w:p w14:paraId="0C8B2E63" w14:textId="77777777" w:rsidR="00417433" w:rsidRDefault="00417433" w:rsidP="00026FD1">
    <w:pPr>
      <w:pStyle w:val="Header"/>
      <w:rPr>
        <w:sz w:val="16"/>
        <w:szCs w:val="16"/>
      </w:rPr>
    </w:pPr>
    <w:r w:rsidRPr="000C5C2C">
      <w:rPr>
        <w:sz w:val="16"/>
        <w:szCs w:val="16"/>
      </w:rPr>
      <w:t>Moving away from traditional education: Outdoor education and learning</w:t>
    </w:r>
  </w:p>
  <w:p w14:paraId="527F31E1" w14:textId="77777777" w:rsidR="00417433" w:rsidRPr="000C5C2C" w:rsidRDefault="00417433">
    <w:pPr>
      <w:pStyle w:val="Header"/>
      <w:rPr>
        <w:sz w:val="16"/>
        <w:szCs w:val="16"/>
      </w:rPr>
    </w:pPr>
    <w:r>
      <w:rPr>
        <w:sz w:val="16"/>
        <w:szCs w:val="16"/>
      </w:rPr>
      <w:t>Literature Review</w:t>
    </w:r>
  </w:p>
  <w:p w14:paraId="74A95B21" w14:textId="77777777" w:rsidR="00417433" w:rsidRPr="000C5C2C" w:rsidRDefault="00417433">
    <w:pPr>
      <w:pStyle w:val="Header"/>
      <w:rPr>
        <w:sz w:val="16"/>
        <w:szCs w:val="1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E46AFC"/>
    <w:multiLevelType w:val="multilevel"/>
    <w:tmpl w:val="37CE4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1992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11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9A1"/>
    <w:rsid w:val="00002D41"/>
    <w:rsid w:val="00002FE7"/>
    <w:rsid w:val="00005B1E"/>
    <w:rsid w:val="00013ED8"/>
    <w:rsid w:val="00024E08"/>
    <w:rsid w:val="00026FD1"/>
    <w:rsid w:val="00034CDC"/>
    <w:rsid w:val="000359AB"/>
    <w:rsid w:val="00040E98"/>
    <w:rsid w:val="00041978"/>
    <w:rsid w:val="000549B0"/>
    <w:rsid w:val="00056FE3"/>
    <w:rsid w:val="00057613"/>
    <w:rsid w:val="00057DF8"/>
    <w:rsid w:val="00063E2A"/>
    <w:rsid w:val="00064E75"/>
    <w:rsid w:val="00076325"/>
    <w:rsid w:val="000829A1"/>
    <w:rsid w:val="000849D7"/>
    <w:rsid w:val="00087579"/>
    <w:rsid w:val="000906D3"/>
    <w:rsid w:val="000949AE"/>
    <w:rsid w:val="00096EDC"/>
    <w:rsid w:val="000A35D1"/>
    <w:rsid w:val="000A51FB"/>
    <w:rsid w:val="000C38E7"/>
    <w:rsid w:val="000C50EE"/>
    <w:rsid w:val="000C5C2C"/>
    <w:rsid w:val="000D07D9"/>
    <w:rsid w:val="000D2CBC"/>
    <w:rsid w:val="000D2EF2"/>
    <w:rsid w:val="000D34CE"/>
    <w:rsid w:val="000D6E3F"/>
    <w:rsid w:val="000D7679"/>
    <w:rsid w:val="000E100A"/>
    <w:rsid w:val="000E1FD8"/>
    <w:rsid w:val="000E614C"/>
    <w:rsid w:val="000E64AE"/>
    <w:rsid w:val="000F05DA"/>
    <w:rsid w:val="000F11DA"/>
    <w:rsid w:val="000F2482"/>
    <w:rsid w:val="000F4A98"/>
    <w:rsid w:val="0010435D"/>
    <w:rsid w:val="00111404"/>
    <w:rsid w:val="00116BD7"/>
    <w:rsid w:val="00122D95"/>
    <w:rsid w:val="00125009"/>
    <w:rsid w:val="00142196"/>
    <w:rsid w:val="00144483"/>
    <w:rsid w:val="00144F51"/>
    <w:rsid w:val="0015622A"/>
    <w:rsid w:val="00160623"/>
    <w:rsid w:val="00161CBD"/>
    <w:rsid w:val="00161E22"/>
    <w:rsid w:val="00162F2D"/>
    <w:rsid w:val="001656D0"/>
    <w:rsid w:val="0016572F"/>
    <w:rsid w:val="00172038"/>
    <w:rsid w:val="00180A3D"/>
    <w:rsid w:val="00180BF9"/>
    <w:rsid w:val="00181B99"/>
    <w:rsid w:val="001905DC"/>
    <w:rsid w:val="00196F35"/>
    <w:rsid w:val="001972F3"/>
    <w:rsid w:val="001A2925"/>
    <w:rsid w:val="001A4FD6"/>
    <w:rsid w:val="001C11A1"/>
    <w:rsid w:val="001C2EBC"/>
    <w:rsid w:val="001C4DBC"/>
    <w:rsid w:val="001C7557"/>
    <w:rsid w:val="001C7EF2"/>
    <w:rsid w:val="001D0658"/>
    <w:rsid w:val="001D2404"/>
    <w:rsid w:val="001D321E"/>
    <w:rsid w:val="001F3A40"/>
    <w:rsid w:val="001F5EC7"/>
    <w:rsid w:val="001F62E5"/>
    <w:rsid w:val="0020331C"/>
    <w:rsid w:val="00205C21"/>
    <w:rsid w:val="00205CEC"/>
    <w:rsid w:val="00220B9A"/>
    <w:rsid w:val="00222AA1"/>
    <w:rsid w:val="002242EB"/>
    <w:rsid w:val="00225351"/>
    <w:rsid w:val="0023027A"/>
    <w:rsid w:val="00230AB0"/>
    <w:rsid w:val="00230FEC"/>
    <w:rsid w:val="00241EC7"/>
    <w:rsid w:val="00243EF8"/>
    <w:rsid w:val="00257CE6"/>
    <w:rsid w:val="00261531"/>
    <w:rsid w:val="00264F98"/>
    <w:rsid w:val="002907E4"/>
    <w:rsid w:val="00291F58"/>
    <w:rsid w:val="002B7CDD"/>
    <w:rsid w:val="002C4CAE"/>
    <w:rsid w:val="002C5E83"/>
    <w:rsid w:val="002D47F1"/>
    <w:rsid w:val="002E6DE4"/>
    <w:rsid w:val="002F55E9"/>
    <w:rsid w:val="00300AD3"/>
    <w:rsid w:val="0031250E"/>
    <w:rsid w:val="00313D96"/>
    <w:rsid w:val="003157D0"/>
    <w:rsid w:val="00315F1C"/>
    <w:rsid w:val="00316A33"/>
    <w:rsid w:val="003226E9"/>
    <w:rsid w:val="00331F18"/>
    <w:rsid w:val="00335180"/>
    <w:rsid w:val="00335284"/>
    <w:rsid w:val="00346177"/>
    <w:rsid w:val="00347574"/>
    <w:rsid w:val="00352DAB"/>
    <w:rsid w:val="003542F8"/>
    <w:rsid w:val="00375135"/>
    <w:rsid w:val="00383246"/>
    <w:rsid w:val="00396206"/>
    <w:rsid w:val="0039771D"/>
    <w:rsid w:val="003A5BF7"/>
    <w:rsid w:val="003B2732"/>
    <w:rsid w:val="003B635E"/>
    <w:rsid w:val="003D3398"/>
    <w:rsid w:val="003E00C5"/>
    <w:rsid w:val="003F1841"/>
    <w:rsid w:val="004009E1"/>
    <w:rsid w:val="0041303C"/>
    <w:rsid w:val="004133E8"/>
    <w:rsid w:val="00413952"/>
    <w:rsid w:val="004152FE"/>
    <w:rsid w:val="00417433"/>
    <w:rsid w:val="00435166"/>
    <w:rsid w:val="00437913"/>
    <w:rsid w:val="00440FB3"/>
    <w:rsid w:val="00443D55"/>
    <w:rsid w:val="00444C92"/>
    <w:rsid w:val="00445E76"/>
    <w:rsid w:val="00450B29"/>
    <w:rsid w:val="00457E63"/>
    <w:rsid w:val="00481DC8"/>
    <w:rsid w:val="00485A73"/>
    <w:rsid w:val="00490BCE"/>
    <w:rsid w:val="004969A1"/>
    <w:rsid w:val="004A08B6"/>
    <w:rsid w:val="004A1ACE"/>
    <w:rsid w:val="004A51D6"/>
    <w:rsid w:val="004B3621"/>
    <w:rsid w:val="004B4ACA"/>
    <w:rsid w:val="004C56F5"/>
    <w:rsid w:val="004C7792"/>
    <w:rsid w:val="004D6A26"/>
    <w:rsid w:val="004F2296"/>
    <w:rsid w:val="004F2A88"/>
    <w:rsid w:val="004F2E39"/>
    <w:rsid w:val="004F3D9A"/>
    <w:rsid w:val="004F5337"/>
    <w:rsid w:val="004F5F0C"/>
    <w:rsid w:val="004F7DE8"/>
    <w:rsid w:val="00500540"/>
    <w:rsid w:val="00502A3B"/>
    <w:rsid w:val="00510BE1"/>
    <w:rsid w:val="00523266"/>
    <w:rsid w:val="00524B4C"/>
    <w:rsid w:val="0052589B"/>
    <w:rsid w:val="00525DAF"/>
    <w:rsid w:val="00526C8F"/>
    <w:rsid w:val="00532D68"/>
    <w:rsid w:val="0053381A"/>
    <w:rsid w:val="00541F73"/>
    <w:rsid w:val="00551A53"/>
    <w:rsid w:val="005546EF"/>
    <w:rsid w:val="00560EC2"/>
    <w:rsid w:val="005658CA"/>
    <w:rsid w:val="0057391E"/>
    <w:rsid w:val="005740F0"/>
    <w:rsid w:val="00577004"/>
    <w:rsid w:val="00584156"/>
    <w:rsid w:val="00586AE0"/>
    <w:rsid w:val="00587DA4"/>
    <w:rsid w:val="00591F84"/>
    <w:rsid w:val="005963F5"/>
    <w:rsid w:val="005B2DB3"/>
    <w:rsid w:val="005B529C"/>
    <w:rsid w:val="005B57EF"/>
    <w:rsid w:val="005B6ED2"/>
    <w:rsid w:val="005C2B49"/>
    <w:rsid w:val="005C57BF"/>
    <w:rsid w:val="005C71DF"/>
    <w:rsid w:val="005D0057"/>
    <w:rsid w:val="005D1385"/>
    <w:rsid w:val="005D4555"/>
    <w:rsid w:val="005D4CBE"/>
    <w:rsid w:val="005D72D8"/>
    <w:rsid w:val="005E4D49"/>
    <w:rsid w:val="005F2DB9"/>
    <w:rsid w:val="00600D2D"/>
    <w:rsid w:val="006022D3"/>
    <w:rsid w:val="00603E75"/>
    <w:rsid w:val="00607177"/>
    <w:rsid w:val="00611E9D"/>
    <w:rsid w:val="0061246E"/>
    <w:rsid w:val="00632E75"/>
    <w:rsid w:val="00637F3B"/>
    <w:rsid w:val="0064448E"/>
    <w:rsid w:val="00660874"/>
    <w:rsid w:val="00664609"/>
    <w:rsid w:val="00670FB0"/>
    <w:rsid w:val="00673F59"/>
    <w:rsid w:val="006741F1"/>
    <w:rsid w:val="00685A50"/>
    <w:rsid w:val="006915B1"/>
    <w:rsid w:val="006A323E"/>
    <w:rsid w:val="006A6B0C"/>
    <w:rsid w:val="006A751A"/>
    <w:rsid w:val="006B50C5"/>
    <w:rsid w:val="006B5D85"/>
    <w:rsid w:val="006B61B7"/>
    <w:rsid w:val="006C48B9"/>
    <w:rsid w:val="006C557B"/>
    <w:rsid w:val="006C5C31"/>
    <w:rsid w:val="006D261E"/>
    <w:rsid w:val="006D5C08"/>
    <w:rsid w:val="006D6783"/>
    <w:rsid w:val="006E4AF4"/>
    <w:rsid w:val="006F4466"/>
    <w:rsid w:val="007014C5"/>
    <w:rsid w:val="007032AB"/>
    <w:rsid w:val="00703954"/>
    <w:rsid w:val="00706103"/>
    <w:rsid w:val="00712C95"/>
    <w:rsid w:val="0071542C"/>
    <w:rsid w:val="007170C1"/>
    <w:rsid w:val="00727ED7"/>
    <w:rsid w:val="00740072"/>
    <w:rsid w:val="00745116"/>
    <w:rsid w:val="00747DB3"/>
    <w:rsid w:val="00757444"/>
    <w:rsid w:val="00760AC5"/>
    <w:rsid w:val="007679F6"/>
    <w:rsid w:val="0077066C"/>
    <w:rsid w:val="0078714D"/>
    <w:rsid w:val="00792262"/>
    <w:rsid w:val="00795001"/>
    <w:rsid w:val="007952AB"/>
    <w:rsid w:val="007B2A49"/>
    <w:rsid w:val="007B60F5"/>
    <w:rsid w:val="007C61C5"/>
    <w:rsid w:val="007E23E4"/>
    <w:rsid w:val="007E3FF4"/>
    <w:rsid w:val="007F3CC0"/>
    <w:rsid w:val="008029CE"/>
    <w:rsid w:val="00811CA1"/>
    <w:rsid w:val="00812FC7"/>
    <w:rsid w:val="00813F16"/>
    <w:rsid w:val="008156D2"/>
    <w:rsid w:val="0082004B"/>
    <w:rsid w:val="0082656B"/>
    <w:rsid w:val="00833ABD"/>
    <w:rsid w:val="00857C80"/>
    <w:rsid w:val="00861C9C"/>
    <w:rsid w:val="0087216B"/>
    <w:rsid w:val="00875E3A"/>
    <w:rsid w:val="008775DE"/>
    <w:rsid w:val="008A3BA5"/>
    <w:rsid w:val="008A4184"/>
    <w:rsid w:val="008A5AF5"/>
    <w:rsid w:val="008B31F8"/>
    <w:rsid w:val="008B5926"/>
    <w:rsid w:val="008B6B0E"/>
    <w:rsid w:val="008B77FA"/>
    <w:rsid w:val="008B79AE"/>
    <w:rsid w:val="008C4764"/>
    <w:rsid w:val="008D00F4"/>
    <w:rsid w:val="008D0962"/>
    <w:rsid w:val="008D116F"/>
    <w:rsid w:val="008D123D"/>
    <w:rsid w:val="008D1D37"/>
    <w:rsid w:val="008D3516"/>
    <w:rsid w:val="008D4ADA"/>
    <w:rsid w:val="008D4F9C"/>
    <w:rsid w:val="008D6A23"/>
    <w:rsid w:val="008D6CB6"/>
    <w:rsid w:val="008E0A91"/>
    <w:rsid w:val="008E5FE2"/>
    <w:rsid w:val="008F5739"/>
    <w:rsid w:val="008F655E"/>
    <w:rsid w:val="008F6A29"/>
    <w:rsid w:val="009008AD"/>
    <w:rsid w:val="0090331B"/>
    <w:rsid w:val="00905183"/>
    <w:rsid w:val="0090544D"/>
    <w:rsid w:val="0090574B"/>
    <w:rsid w:val="009065DB"/>
    <w:rsid w:val="00913DF9"/>
    <w:rsid w:val="00921706"/>
    <w:rsid w:val="00922EF9"/>
    <w:rsid w:val="009232F2"/>
    <w:rsid w:val="00933D0B"/>
    <w:rsid w:val="00933F4B"/>
    <w:rsid w:val="00936A4E"/>
    <w:rsid w:val="0094474D"/>
    <w:rsid w:val="0095456F"/>
    <w:rsid w:val="00954E4F"/>
    <w:rsid w:val="00957683"/>
    <w:rsid w:val="009619C0"/>
    <w:rsid w:val="00962BD2"/>
    <w:rsid w:val="00967A97"/>
    <w:rsid w:val="0098362D"/>
    <w:rsid w:val="00992CF1"/>
    <w:rsid w:val="009A21E6"/>
    <w:rsid w:val="009B03CF"/>
    <w:rsid w:val="009B0858"/>
    <w:rsid w:val="009C7EA1"/>
    <w:rsid w:val="009D321A"/>
    <w:rsid w:val="009E4463"/>
    <w:rsid w:val="009E5A09"/>
    <w:rsid w:val="009E67D9"/>
    <w:rsid w:val="009F317A"/>
    <w:rsid w:val="00A03FE5"/>
    <w:rsid w:val="00A05712"/>
    <w:rsid w:val="00A15AAF"/>
    <w:rsid w:val="00A20122"/>
    <w:rsid w:val="00A22AAD"/>
    <w:rsid w:val="00A23751"/>
    <w:rsid w:val="00A269A1"/>
    <w:rsid w:val="00A36202"/>
    <w:rsid w:val="00A37566"/>
    <w:rsid w:val="00A554A4"/>
    <w:rsid w:val="00A66C14"/>
    <w:rsid w:val="00A7145B"/>
    <w:rsid w:val="00A91C58"/>
    <w:rsid w:val="00A9375E"/>
    <w:rsid w:val="00A9481F"/>
    <w:rsid w:val="00A975CD"/>
    <w:rsid w:val="00AA0362"/>
    <w:rsid w:val="00AA2CDF"/>
    <w:rsid w:val="00AA43C2"/>
    <w:rsid w:val="00AA457D"/>
    <w:rsid w:val="00AA524D"/>
    <w:rsid w:val="00AA6DFC"/>
    <w:rsid w:val="00AB0C7E"/>
    <w:rsid w:val="00AB2C86"/>
    <w:rsid w:val="00AB3185"/>
    <w:rsid w:val="00AB371E"/>
    <w:rsid w:val="00AB519F"/>
    <w:rsid w:val="00AC4794"/>
    <w:rsid w:val="00AD11C3"/>
    <w:rsid w:val="00AD29C8"/>
    <w:rsid w:val="00AD4019"/>
    <w:rsid w:val="00AE6F87"/>
    <w:rsid w:val="00AE6FCE"/>
    <w:rsid w:val="00AF0E96"/>
    <w:rsid w:val="00AF6D21"/>
    <w:rsid w:val="00B016C9"/>
    <w:rsid w:val="00B02E3D"/>
    <w:rsid w:val="00B11CDB"/>
    <w:rsid w:val="00B11E90"/>
    <w:rsid w:val="00B16A5F"/>
    <w:rsid w:val="00B170E7"/>
    <w:rsid w:val="00B17470"/>
    <w:rsid w:val="00B20E1D"/>
    <w:rsid w:val="00B21437"/>
    <w:rsid w:val="00B23A9A"/>
    <w:rsid w:val="00B25846"/>
    <w:rsid w:val="00B33EBC"/>
    <w:rsid w:val="00B367A2"/>
    <w:rsid w:val="00B372F2"/>
    <w:rsid w:val="00B40DCE"/>
    <w:rsid w:val="00B42C36"/>
    <w:rsid w:val="00B42FE3"/>
    <w:rsid w:val="00B4340E"/>
    <w:rsid w:val="00B4502A"/>
    <w:rsid w:val="00B54533"/>
    <w:rsid w:val="00B6281E"/>
    <w:rsid w:val="00B7167B"/>
    <w:rsid w:val="00B73102"/>
    <w:rsid w:val="00B734E6"/>
    <w:rsid w:val="00B761C1"/>
    <w:rsid w:val="00B77FB9"/>
    <w:rsid w:val="00B849F6"/>
    <w:rsid w:val="00B8682B"/>
    <w:rsid w:val="00B963DD"/>
    <w:rsid w:val="00B976BE"/>
    <w:rsid w:val="00BA1026"/>
    <w:rsid w:val="00BA425A"/>
    <w:rsid w:val="00BA6952"/>
    <w:rsid w:val="00BB7962"/>
    <w:rsid w:val="00BC0C6C"/>
    <w:rsid w:val="00BC1857"/>
    <w:rsid w:val="00BC65E4"/>
    <w:rsid w:val="00BD2FAF"/>
    <w:rsid w:val="00BE43DB"/>
    <w:rsid w:val="00BF028A"/>
    <w:rsid w:val="00BF5FFB"/>
    <w:rsid w:val="00C000FF"/>
    <w:rsid w:val="00C0233C"/>
    <w:rsid w:val="00C06F8E"/>
    <w:rsid w:val="00C10678"/>
    <w:rsid w:val="00C1184E"/>
    <w:rsid w:val="00C13151"/>
    <w:rsid w:val="00C153DD"/>
    <w:rsid w:val="00C1706C"/>
    <w:rsid w:val="00C25846"/>
    <w:rsid w:val="00C3025C"/>
    <w:rsid w:val="00C32B6A"/>
    <w:rsid w:val="00C34A9B"/>
    <w:rsid w:val="00C52680"/>
    <w:rsid w:val="00C561D3"/>
    <w:rsid w:val="00C63B72"/>
    <w:rsid w:val="00C66279"/>
    <w:rsid w:val="00C66745"/>
    <w:rsid w:val="00C66F30"/>
    <w:rsid w:val="00C73E16"/>
    <w:rsid w:val="00C7480A"/>
    <w:rsid w:val="00C803E7"/>
    <w:rsid w:val="00C80A02"/>
    <w:rsid w:val="00C83AD0"/>
    <w:rsid w:val="00C908E0"/>
    <w:rsid w:val="00CA2B5D"/>
    <w:rsid w:val="00CA59DA"/>
    <w:rsid w:val="00CB456D"/>
    <w:rsid w:val="00CB7C77"/>
    <w:rsid w:val="00CC4F5B"/>
    <w:rsid w:val="00CD069F"/>
    <w:rsid w:val="00CD42D1"/>
    <w:rsid w:val="00CD68FB"/>
    <w:rsid w:val="00CE14E9"/>
    <w:rsid w:val="00CF1912"/>
    <w:rsid w:val="00CF78A7"/>
    <w:rsid w:val="00D12C54"/>
    <w:rsid w:val="00D20368"/>
    <w:rsid w:val="00D2374A"/>
    <w:rsid w:val="00D278DD"/>
    <w:rsid w:val="00D30A6F"/>
    <w:rsid w:val="00D345A5"/>
    <w:rsid w:val="00D36F68"/>
    <w:rsid w:val="00D452B8"/>
    <w:rsid w:val="00D46BE8"/>
    <w:rsid w:val="00D47A14"/>
    <w:rsid w:val="00D546D7"/>
    <w:rsid w:val="00D557F8"/>
    <w:rsid w:val="00D64440"/>
    <w:rsid w:val="00D66FDD"/>
    <w:rsid w:val="00D74A94"/>
    <w:rsid w:val="00D74DB6"/>
    <w:rsid w:val="00D9081A"/>
    <w:rsid w:val="00D93980"/>
    <w:rsid w:val="00D95953"/>
    <w:rsid w:val="00D9794B"/>
    <w:rsid w:val="00DA60CD"/>
    <w:rsid w:val="00DB29D6"/>
    <w:rsid w:val="00DC0BA2"/>
    <w:rsid w:val="00DC0DEB"/>
    <w:rsid w:val="00DC1307"/>
    <w:rsid w:val="00DC4070"/>
    <w:rsid w:val="00DC4AF9"/>
    <w:rsid w:val="00DD17E6"/>
    <w:rsid w:val="00DD672E"/>
    <w:rsid w:val="00DE19B3"/>
    <w:rsid w:val="00DE4EBC"/>
    <w:rsid w:val="00DE6E58"/>
    <w:rsid w:val="00DE7358"/>
    <w:rsid w:val="00DF79A3"/>
    <w:rsid w:val="00E02567"/>
    <w:rsid w:val="00E0455E"/>
    <w:rsid w:val="00E05823"/>
    <w:rsid w:val="00E05CBA"/>
    <w:rsid w:val="00E10D10"/>
    <w:rsid w:val="00E11DAF"/>
    <w:rsid w:val="00E14FCD"/>
    <w:rsid w:val="00E15EC1"/>
    <w:rsid w:val="00E20070"/>
    <w:rsid w:val="00E20CF6"/>
    <w:rsid w:val="00E20D02"/>
    <w:rsid w:val="00E21F9B"/>
    <w:rsid w:val="00E25B35"/>
    <w:rsid w:val="00E25C4F"/>
    <w:rsid w:val="00E269CF"/>
    <w:rsid w:val="00E30180"/>
    <w:rsid w:val="00E30583"/>
    <w:rsid w:val="00E317BB"/>
    <w:rsid w:val="00E34FB5"/>
    <w:rsid w:val="00E4357F"/>
    <w:rsid w:val="00E44493"/>
    <w:rsid w:val="00E46604"/>
    <w:rsid w:val="00E530BF"/>
    <w:rsid w:val="00E542A2"/>
    <w:rsid w:val="00E548B6"/>
    <w:rsid w:val="00E644A4"/>
    <w:rsid w:val="00E73D87"/>
    <w:rsid w:val="00E7485F"/>
    <w:rsid w:val="00E82453"/>
    <w:rsid w:val="00EA2372"/>
    <w:rsid w:val="00EA5374"/>
    <w:rsid w:val="00EA72D6"/>
    <w:rsid w:val="00EB180B"/>
    <w:rsid w:val="00EB4247"/>
    <w:rsid w:val="00EB76F7"/>
    <w:rsid w:val="00EC0912"/>
    <w:rsid w:val="00EC3E06"/>
    <w:rsid w:val="00EC5C3C"/>
    <w:rsid w:val="00EC6069"/>
    <w:rsid w:val="00EC7141"/>
    <w:rsid w:val="00ED0C8F"/>
    <w:rsid w:val="00ED17D6"/>
    <w:rsid w:val="00EE438D"/>
    <w:rsid w:val="00EE5827"/>
    <w:rsid w:val="00EF065F"/>
    <w:rsid w:val="00EF06E5"/>
    <w:rsid w:val="00EF1A69"/>
    <w:rsid w:val="00EF3415"/>
    <w:rsid w:val="00F00004"/>
    <w:rsid w:val="00F02D92"/>
    <w:rsid w:val="00F04261"/>
    <w:rsid w:val="00F0514A"/>
    <w:rsid w:val="00F1055E"/>
    <w:rsid w:val="00F11672"/>
    <w:rsid w:val="00F15CA3"/>
    <w:rsid w:val="00F16278"/>
    <w:rsid w:val="00F30947"/>
    <w:rsid w:val="00F31AC9"/>
    <w:rsid w:val="00F337AA"/>
    <w:rsid w:val="00F37A24"/>
    <w:rsid w:val="00F4144B"/>
    <w:rsid w:val="00F51695"/>
    <w:rsid w:val="00F5193A"/>
    <w:rsid w:val="00F54506"/>
    <w:rsid w:val="00F54DCA"/>
    <w:rsid w:val="00F727A5"/>
    <w:rsid w:val="00F75E44"/>
    <w:rsid w:val="00F8128E"/>
    <w:rsid w:val="00F823CE"/>
    <w:rsid w:val="00F843A2"/>
    <w:rsid w:val="00FA2019"/>
    <w:rsid w:val="00FA42F2"/>
    <w:rsid w:val="00FA7BE1"/>
    <w:rsid w:val="00FB2FE2"/>
    <w:rsid w:val="00FB4BBE"/>
    <w:rsid w:val="00FC30EC"/>
    <w:rsid w:val="00FC4675"/>
    <w:rsid w:val="00FD1664"/>
    <w:rsid w:val="00FD335A"/>
    <w:rsid w:val="00FD647A"/>
    <w:rsid w:val="00FE0EED"/>
    <w:rsid w:val="00FE31A5"/>
    <w:rsid w:val="00FE38BB"/>
    <w:rsid w:val="00FF007E"/>
    <w:rsid w:val="00FF2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634E4B"/>
  <w15:chartTrackingRefBased/>
  <w15:docId w15:val="{1624B529-9D07-499A-9627-DC5F97BA5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9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69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69A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69A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269A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269A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269A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269A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269A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69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69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69A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69A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269A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269A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269A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269A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269A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269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9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69A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69A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269A1"/>
    <w:pPr>
      <w:spacing w:before="160"/>
      <w:jc w:val="center"/>
    </w:pPr>
    <w:rPr>
      <w:i/>
      <w:iCs/>
      <w:color w:val="404040" w:themeColor="text1" w:themeTint="BF"/>
    </w:rPr>
  </w:style>
  <w:style w:type="character" w:customStyle="1" w:styleId="QuoteChar">
    <w:name w:val="Quote Char"/>
    <w:basedOn w:val="DefaultParagraphFont"/>
    <w:link w:val="Quote"/>
    <w:uiPriority w:val="29"/>
    <w:rsid w:val="00A269A1"/>
    <w:rPr>
      <w:i/>
      <w:iCs/>
      <w:color w:val="404040" w:themeColor="text1" w:themeTint="BF"/>
    </w:rPr>
  </w:style>
  <w:style w:type="paragraph" w:styleId="ListParagraph">
    <w:name w:val="List Paragraph"/>
    <w:basedOn w:val="Normal"/>
    <w:uiPriority w:val="34"/>
    <w:qFormat/>
    <w:rsid w:val="00A269A1"/>
    <w:pPr>
      <w:ind w:left="720"/>
      <w:contextualSpacing/>
    </w:pPr>
  </w:style>
  <w:style w:type="character" w:styleId="IntenseEmphasis">
    <w:name w:val="Intense Emphasis"/>
    <w:basedOn w:val="DefaultParagraphFont"/>
    <w:uiPriority w:val="21"/>
    <w:qFormat/>
    <w:rsid w:val="00A269A1"/>
    <w:rPr>
      <w:i/>
      <w:iCs/>
      <w:color w:val="0F4761" w:themeColor="accent1" w:themeShade="BF"/>
    </w:rPr>
  </w:style>
  <w:style w:type="paragraph" w:styleId="IntenseQuote">
    <w:name w:val="Intense Quote"/>
    <w:basedOn w:val="Normal"/>
    <w:next w:val="Normal"/>
    <w:link w:val="IntenseQuoteChar"/>
    <w:uiPriority w:val="30"/>
    <w:qFormat/>
    <w:rsid w:val="00A269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69A1"/>
    <w:rPr>
      <w:i/>
      <w:iCs/>
      <w:color w:val="0F4761" w:themeColor="accent1" w:themeShade="BF"/>
    </w:rPr>
  </w:style>
  <w:style w:type="character" w:styleId="IntenseReference">
    <w:name w:val="Intense Reference"/>
    <w:basedOn w:val="DefaultParagraphFont"/>
    <w:uiPriority w:val="32"/>
    <w:qFormat/>
    <w:rsid w:val="00A269A1"/>
    <w:rPr>
      <w:b/>
      <w:bCs/>
      <w:smallCaps/>
      <w:color w:val="0F4761" w:themeColor="accent1" w:themeShade="BF"/>
      <w:spacing w:val="5"/>
    </w:rPr>
  </w:style>
  <w:style w:type="paragraph" w:styleId="NoSpacing">
    <w:name w:val="No Spacing"/>
    <w:link w:val="NoSpacingChar"/>
    <w:uiPriority w:val="1"/>
    <w:qFormat/>
    <w:rsid w:val="00A269A1"/>
    <w:pPr>
      <w:spacing w:after="0" w:line="240" w:lineRule="auto"/>
    </w:pPr>
    <w:rPr>
      <w:rFonts w:asciiTheme="minorHAnsi" w:eastAsiaTheme="minorEastAsia" w:hAnsiTheme="minorHAnsi" w:cstheme="minorBidi"/>
      <w:kern w:val="0"/>
      <w:sz w:val="22"/>
      <w:szCs w:val="22"/>
      <w:lang w:val="en-US"/>
      <w14:ligatures w14:val="none"/>
    </w:rPr>
  </w:style>
  <w:style w:type="character" w:customStyle="1" w:styleId="NoSpacingChar">
    <w:name w:val="No Spacing Char"/>
    <w:basedOn w:val="DefaultParagraphFont"/>
    <w:link w:val="NoSpacing"/>
    <w:uiPriority w:val="1"/>
    <w:rsid w:val="00A269A1"/>
    <w:rPr>
      <w:rFonts w:asciiTheme="minorHAnsi" w:eastAsiaTheme="minorEastAsia" w:hAnsiTheme="minorHAnsi" w:cstheme="minorBidi"/>
      <w:kern w:val="0"/>
      <w:sz w:val="22"/>
      <w:szCs w:val="22"/>
      <w:lang w:val="en-US"/>
      <w14:ligatures w14:val="none"/>
    </w:rPr>
  </w:style>
  <w:style w:type="paragraph" w:styleId="Header">
    <w:name w:val="header"/>
    <w:basedOn w:val="Normal"/>
    <w:link w:val="HeaderChar"/>
    <w:uiPriority w:val="99"/>
    <w:unhideWhenUsed/>
    <w:rsid w:val="00A269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9A1"/>
  </w:style>
  <w:style w:type="paragraph" w:styleId="Footer">
    <w:name w:val="footer"/>
    <w:basedOn w:val="Normal"/>
    <w:link w:val="FooterChar"/>
    <w:uiPriority w:val="99"/>
    <w:unhideWhenUsed/>
    <w:rsid w:val="00A26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9A1"/>
  </w:style>
  <w:style w:type="character" w:styleId="Hyperlink">
    <w:name w:val="Hyperlink"/>
    <w:basedOn w:val="DefaultParagraphFont"/>
    <w:uiPriority w:val="99"/>
    <w:unhideWhenUsed/>
    <w:rsid w:val="00D46BE8"/>
    <w:rPr>
      <w:color w:val="467886" w:themeColor="hyperlink"/>
      <w:u w:val="single"/>
    </w:rPr>
  </w:style>
  <w:style w:type="character" w:styleId="UnresolvedMention">
    <w:name w:val="Unresolved Mention"/>
    <w:basedOn w:val="DefaultParagraphFont"/>
    <w:uiPriority w:val="99"/>
    <w:semiHidden/>
    <w:unhideWhenUsed/>
    <w:rsid w:val="00D46B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4.xml"/><Relationship Id="rId18" Type="http://schemas.openxmlformats.org/officeDocument/2006/relationships/footer" Target="footer7.xml"/><Relationship Id="rId26" Type="http://schemas.openxmlformats.org/officeDocument/2006/relationships/header" Target="header6.xml"/><Relationship Id="rId3" Type="http://schemas.openxmlformats.org/officeDocument/2006/relationships/styles" Target="styles.xml"/><Relationship Id="rId21" Type="http://schemas.openxmlformats.org/officeDocument/2006/relationships/footer" Target="footer8.xml"/><Relationship Id="rId34" Type="http://schemas.openxmlformats.org/officeDocument/2006/relationships/footer" Target="footer14.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image" Target="media/image2.png"/><Relationship Id="rId33" Type="http://schemas.openxmlformats.org/officeDocument/2006/relationships/hyperlink" Target="https://thepracticalforestschool.com/forest-school-survey-2022/" TargetMode="External"/><Relationship Id="rId2" Type="http://schemas.openxmlformats.org/officeDocument/2006/relationships/numbering" Target="numbering.xml"/><Relationship Id="rId16" Type="http://schemas.openxmlformats.org/officeDocument/2006/relationships/footer" Target="footer6.xml"/><Relationship Id="rId20" Type="http://schemas.openxmlformats.org/officeDocument/2006/relationships/header" Target="header5.xml"/><Relationship Id="rId29"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footer" Target="footer9.xml"/><Relationship Id="rId32" Type="http://schemas.openxmlformats.org/officeDocument/2006/relationships/footer" Target="footer13.xml"/><Relationship Id="rId5" Type="http://schemas.openxmlformats.org/officeDocument/2006/relationships/webSettings" Target="webSettings.xml"/><Relationship Id="rId15" Type="http://schemas.openxmlformats.org/officeDocument/2006/relationships/footer" Target="footer5.xml"/><Relationship Id="rId23" Type="http://schemas.openxmlformats.org/officeDocument/2006/relationships/hyperlink" Target="https://www.google.com/viewer/place?mid=/g/1tc_qk0r&amp;sa=X&amp;ved=2ahUKEwj_kYW22IuUAxWMVUEAHZMJO_cQqdYPegYIAQgEEAI" TargetMode="External"/><Relationship Id="rId28" Type="http://schemas.openxmlformats.org/officeDocument/2006/relationships/header" Target="header7.xml"/><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1.png"/><Relationship Id="rId31" Type="http://schemas.openxmlformats.org/officeDocument/2006/relationships/footer" Target="footer1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hyperlink" Target="http://www.pexels.com" TargetMode="External"/><Relationship Id="rId27" Type="http://schemas.openxmlformats.org/officeDocument/2006/relationships/footer" Target="footer10.xml"/><Relationship Id="rId30" Type="http://schemas.openxmlformats.org/officeDocument/2006/relationships/header" Target="header8.xml"/><Relationship Id="rId35" Type="http://schemas.openxmlformats.org/officeDocument/2006/relationships/fontTable" Target="fontTable.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AA69D7-F86E-4B1C-B83A-4BF8BF593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4503</TotalTime>
  <Pages>12</Pages>
  <Words>3673</Words>
  <Characters>20937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ECIE6001: Moving away from traditional Education: Outdoor</vt:lpstr>
    </vt:vector>
  </TitlesOfParts>
  <Company/>
  <LinksUpToDate>false</LinksUpToDate>
  <CharactersWithSpaces>24561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ECIE6001: Moving away from traditional Education: Outdoor</dc:title>
  <dc:subject/>
  <dc:creator>Richard Morgan  2214324</dc:creator>
  <cp:keywords/>
  <dc:description/>
  <cp:lastModifiedBy>Richard Morgan</cp:lastModifiedBy>
  <cp:revision>536</cp:revision>
  <dcterms:created xsi:type="dcterms:W3CDTF">2026-03-30T09:25:00Z</dcterms:created>
  <dcterms:modified xsi:type="dcterms:W3CDTF">2026-04-26T20:35:00Z</dcterms:modified>
</cp:coreProperties>
</file>