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4810" w:rsidRDefault="00294810" w:rsidP="00921534">
      <w:pPr>
        <w:rPr>
          <w:b/>
          <w:sz w:val="32"/>
        </w:rPr>
      </w:pPr>
      <w:r>
        <w:rPr>
          <w:b/>
          <w:sz w:val="32"/>
        </w:rPr>
        <w:t>Emma Jones</w:t>
      </w:r>
    </w:p>
    <w:p w:rsidR="00294810" w:rsidRDefault="00294810" w:rsidP="00921534">
      <w:pPr>
        <w:rPr>
          <w:b/>
          <w:sz w:val="32"/>
        </w:rPr>
      </w:pPr>
      <w:r>
        <w:rPr>
          <w:b/>
          <w:sz w:val="32"/>
        </w:rPr>
        <w:t>Student: 2011932</w:t>
      </w:r>
    </w:p>
    <w:p w:rsidR="00294810" w:rsidRDefault="00294810" w:rsidP="00921534">
      <w:pPr>
        <w:rPr>
          <w:b/>
          <w:sz w:val="32"/>
        </w:rPr>
      </w:pPr>
      <w:r>
        <w:rPr>
          <w:b/>
          <w:sz w:val="32"/>
        </w:rPr>
        <w:t>ECDE7014</w:t>
      </w:r>
    </w:p>
    <w:p w:rsidR="00294810" w:rsidRDefault="00294810" w:rsidP="00921534">
      <w:pPr>
        <w:rPr>
          <w:b/>
          <w:sz w:val="32"/>
        </w:rPr>
      </w:pPr>
      <w:r>
        <w:rPr>
          <w:b/>
          <w:sz w:val="32"/>
        </w:rPr>
        <w:t xml:space="preserve">Assessment component </w:t>
      </w:r>
      <w:proofErr w:type="gramStart"/>
      <w:r>
        <w:rPr>
          <w:b/>
          <w:sz w:val="32"/>
        </w:rPr>
        <w:t>one – presentation</w:t>
      </w:r>
      <w:proofErr w:type="gramEnd"/>
      <w:r>
        <w:rPr>
          <w:b/>
          <w:sz w:val="32"/>
        </w:rPr>
        <w:t xml:space="preserve"> notes</w:t>
      </w:r>
      <w:r w:rsidR="00882010">
        <w:rPr>
          <w:b/>
          <w:sz w:val="32"/>
        </w:rPr>
        <w:t xml:space="preserve"> 1,500 words</w:t>
      </w:r>
    </w:p>
    <w:p w:rsidR="002A39D8" w:rsidRPr="00294810" w:rsidRDefault="00921534" w:rsidP="00921534">
      <w:pPr>
        <w:rPr>
          <w:b/>
          <w:sz w:val="32"/>
        </w:rPr>
      </w:pPr>
      <w:r w:rsidRPr="00294810">
        <w:rPr>
          <w:b/>
          <w:sz w:val="32"/>
        </w:rPr>
        <w:t>Blended Learnin</w:t>
      </w:r>
      <w:r w:rsidR="002228CA" w:rsidRPr="00294810">
        <w:rPr>
          <w:b/>
          <w:sz w:val="32"/>
        </w:rPr>
        <w:t>g – Op</w:t>
      </w:r>
      <w:r w:rsidR="00765959" w:rsidRPr="00294810">
        <w:rPr>
          <w:b/>
          <w:sz w:val="32"/>
        </w:rPr>
        <w:t>portunity for education</w:t>
      </w:r>
    </w:p>
    <w:p w:rsidR="0099023D" w:rsidRPr="00294810" w:rsidRDefault="0099023D" w:rsidP="00921534">
      <w:pPr>
        <w:rPr>
          <w:b/>
          <w:sz w:val="32"/>
        </w:rPr>
      </w:pPr>
      <w:r w:rsidRPr="00294810">
        <w:rPr>
          <w:b/>
          <w:sz w:val="32"/>
        </w:rPr>
        <w:t>(Slide 1 – Introduction)</w:t>
      </w:r>
    </w:p>
    <w:p w:rsidR="0022001A" w:rsidRPr="00294810" w:rsidRDefault="00921534" w:rsidP="00921534">
      <w:pPr>
        <w:rPr>
          <w:sz w:val="28"/>
        </w:rPr>
      </w:pPr>
      <w:r w:rsidRPr="00294810">
        <w:rPr>
          <w:sz w:val="28"/>
        </w:rPr>
        <w:t>I am here today to talk to you about Blended learning – and to assess t</w:t>
      </w:r>
      <w:r w:rsidR="00FB5A6C" w:rsidRPr="00294810">
        <w:rPr>
          <w:sz w:val="28"/>
        </w:rPr>
        <w:t xml:space="preserve">he opportunity that it </w:t>
      </w:r>
      <w:r w:rsidR="00E62608" w:rsidRPr="00294810">
        <w:rPr>
          <w:sz w:val="28"/>
        </w:rPr>
        <w:t>can offer for education.</w:t>
      </w:r>
    </w:p>
    <w:p w:rsidR="00921534" w:rsidRPr="00294810" w:rsidRDefault="00C02E39" w:rsidP="00921534">
      <w:pPr>
        <w:rPr>
          <w:sz w:val="28"/>
        </w:rPr>
      </w:pPr>
      <w:r w:rsidRPr="00294810">
        <w:rPr>
          <w:sz w:val="28"/>
        </w:rPr>
        <w:t>Since September of this year</w:t>
      </w:r>
      <w:r w:rsidR="00D45BC1" w:rsidRPr="00294810">
        <w:rPr>
          <w:sz w:val="28"/>
        </w:rPr>
        <w:t>,</w:t>
      </w:r>
      <w:r w:rsidRPr="00294810">
        <w:rPr>
          <w:sz w:val="28"/>
        </w:rPr>
        <w:t xml:space="preserve"> how students have actually accessed their learning has been very different to </w:t>
      </w:r>
      <w:bookmarkStart w:id="0" w:name="_GoBack"/>
      <w:bookmarkEnd w:id="0"/>
      <w:r w:rsidRPr="00294810">
        <w:rPr>
          <w:sz w:val="28"/>
        </w:rPr>
        <w:t>previous years</w:t>
      </w:r>
      <w:r w:rsidR="002228CA" w:rsidRPr="00294810">
        <w:rPr>
          <w:sz w:val="28"/>
        </w:rPr>
        <w:t>,</w:t>
      </w:r>
      <w:r w:rsidRPr="00294810">
        <w:rPr>
          <w:sz w:val="28"/>
        </w:rPr>
        <w:t xml:space="preserve"> since the introduct</w:t>
      </w:r>
      <w:r w:rsidR="00D45BC1" w:rsidRPr="00294810">
        <w:rPr>
          <w:sz w:val="28"/>
        </w:rPr>
        <w:t>ion and implementation of Blended L</w:t>
      </w:r>
      <w:r w:rsidRPr="00294810">
        <w:rPr>
          <w:sz w:val="28"/>
        </w:rPr>
        <w:t>earning across schools in Wales, England and Scotland.</w:t>
      </w:r>
    </w:p>
    <w:p w:rsidR="00C57353" w:rsidRPr="00294810" w:rsidRDefault="00C57353" w:rsidP="00C57353">
      <w:pPr>
        <w:rPr>
          <w:sz w:val="28"/>
        </w:rPr>
      </w:pPr>
      <w:r w:rsidRPr="00294810">
        <w:rPr>
          <w:sz w:val="28"/>
        </w:rPr>
        <w:t>Blended learning was initially seen as the solution to stopping the spread of COVID: keep students home for some of the time and provide them with education remotely.</w:t>
      </w:r>
    </w:p>
    <w:p w:rsidR="00C57353" w:rsidRPr="00294810" w:rsidRDefault="00C57353" w:rsidP="00C57353">
      <w:pPr>
        <w:rPr>
          <w:sz w:val="28"/>
        </w:rPr>
      </w:pPr>
      <w:r w:rsidRPr="00294810">
        <w:rPr>
          <w:sz w:val="28"/>
        </w:rPr>
        <w:t>However, I would like to present the opportunities that blended learning can offer going forward and into a future without COVID.</w:t>
      </w:r>
    </w:p>
    <w:p w:rsidR="00FB5A6C" w:rsidRPr="00294810" w:rsidRDefault="00FB5A6C" w:rsidP="00921534">
      <w:pPr>
        <w:rPr>
          <w:sz w:val="28"/>
        </w:rPr>
      </w:pPr>
      <w:r w:rsidRPr="00294810">
        <w:rPr>
          <w:sz w:val="28"/>
        </w:rPr>
        <w:t>I am just going to contextualise briefly by looking at some definitions…</w:t>
      </w:r>
    </w:p>
    <w:p w:rsidR="00F15F37" w:rsidRPr="00294810" w:rsidRDefault="00921534" w:rsidP="00921534">
      <w:pPr>
        <w:rPr>
          <w:sz w:val="28"/>
        </w:rPr>
      </w:pPr>
      <w:r w:rsidRPr="00294810">
        <w:rPr>
          <w:sz w:val="28"/>
        </w:rPr>
        <w:t xml:space="preserve">Blended learning has a range of definitions.  </w:t>
      </w:r>
    </w:p>
    <w:p w:rsidR="00F15F37" w:rsidRPr="00294810" w:rsidRDefault="00F15F37" w:rsidP="00921534">
      <w:pPr>
        <w:rPr>
          <w:sz w:val="28"/>
        </w:rPr>
      </w:pPr>
    </w:p>
    <w:p w:rsidR="002A39D8" w:rsidRPr="00294810" w:rsidRDefault="0099023D" w:rsidP="00921534">
      <w:pPr>
        <w:rPr>
          <w:b/>
          <w:sz w:val="28"/>
        </w:rPr>
      </w:pPr>
      <w:r w:rsidRPr="00294810">
        <w:rPr>
          <w:sz w:val="28"/>
        </w:rPr>
        <w:t>(</w:t>
      </w:r>
      <w:r w:rsidR="00EA2408" w:rsidRPr="00294810">
        <w:rPr>
          <w:sz w:val="28"/>
        </w:rPr>
        <w:t>Slide</w:t>
      </w:r>
      <w:r w:rsidRPr="00294810">
        <w:rPr>
          <w:sz w:val="28"/>
        </w:rPr>
        <w:t xml:space="preserve"> 2 – Definitions)</w:t>
      </w:r>
      <w:r w:rsidR="00554FF7" w:rsidRPr="00294810">
        <w:rPr>
          <w:sz w:val="28"/>
        </w:rPr>
        <w:t xml:space="preserve">  </w:t>
      </w:r>
      <w:r w:rsidR="00554FF7" w:rsidRPr="00294810">
        <w:rPr>
          <w:b/>
          <w:sz w:val="28"/>
        </w:rPr>
        <w:t>READ THEM OUT</w:t>
      </w:r>
    </w:p>
    <w:p w:rsidR="00F15F37" w:rsidRPr="00294810" w:rsidRDefault="00F15F37" w:rsidP="00F15F37">
      <w:pPr>
        <w:rPr>
          <w:sz w:val="28"/>
        </w:rPr>
      </w:pPr>
      <w:r w:rsidRPr="00294810">
        <w:rPr>
          <w:sz w:val="28"/>
        </w:rPr>
        <w:t>The Oxford dictionary describes it as;</w:t>
      </w:r>
    </w:p>
    <w:p w:rsidR="00921534" w:rsidRPr="00294810" w:rsidRDefault="00F15F37" w:rsidP="00921534">
      <w:pPr>
        <w:rPr>
          <w:sz w:val="28"/>
        </w:rPr>
      </w:pPr>
      <w:r w:rsidRPr="00294810">
        <w:rPr>
          <w:b/>
          <w:sz w:val="28"/>
        </w:rPr>
        <w:t>“</w:t>
      </w:r>
      <w:proofErr w:type="gramStart"/>
      <w:r w:rsidR="00921534" w:rsidRPr="00294810">
        <w:rPr>
          <w:i/>
          <w:sz w:val="28"/>
        </w:rPr>
        <w:t>an</w:t>
      </w:r>
      <w:proofErr w:type="gramEnd"/>
      <w:r w:rsidR="00921534" w:rsidRPr="00294810">
        <w:rPr>
          <w:i/>
          <w:sz w:val="28"/>
        </w:rPr>
        <w:t xml:space="preserve"> approach to learning that combines face-to-face and online learning experiences. Ideally, each (both online and off) will complement the other by using its particular strength</w:t>
      </w:r>
      <w:r w:rsidRPr="00294810">
        <w:rPr>
          <w:i/>
          <w:sz w:val="28"/>
        </w:rPr>
        <w:t>”</w:t>
      </w:r>
      <w:r w:rsidR="00921534" w:rsidRPr="00294810">
        <w:rPr>
          <w:i/>
          <w:sz w:val="28"/>
        </w:rPr>
        <w:t xml:space="preserve"> </w:t>
      </w:r>
      <w:r w:rsidR="00921534" w:rsidRPr="00294810">
        <w:rPr>
          <w:sz w:val="28"/>
        </w:rPr>
        <w:t xml:space="preserve">(Oxford dictionary) </w:t>
      </w:r>
    </w:p>
    <w:p w:rsidR="00921534" w:rsidRPr="00294810" w:rsidRDefault="00921534" w:rsidP="00921534">
      <w:pPr>
        <w:rPr>
          <w:sz w:val="28"/>
        </w:rPr>
      </w:pPr>
      <w:r w:rsidRPr="00294810">
        <w:rPr>
          <w:sz w:val="28"/>
        </w:rPr>
        <w:t>Welsh government defines it as:</w:t>
      </w:r>
    </w:p>
    <w:p w:rsidR="00921534" w:rsidRPr="00294810" w:rsidRDefault="00F15F37" w:rsidP="00921534">
      <w:pPr>
        <w:rPr>
          <w:sz w:val="28"/>
        </w:rPr>
      </w:pPr>
      <w:r w:rsidRPr="00294810">
        <w:rPr>
          <w:i/>
          <w:sz w:val="28"/>
        </w:rPr>
        <w:t>“</w:t>
      </w:r>
      <w:proofErr w:type="gramStart"/>
      <w:r w:rsidR="00921534" w:rsidRPr="00294810">
        <w:rPr>
          <w:i/>
          <w:sz w:val="28"/>
        </w:rPr>
        <w:t>an</w:t>
      </w:r>
      <w:proofErr w:type="gramEnd"/>
      <w:r w:rsidR="00921534" w:rsidRPr="00294810">
        <w:rPr>
          <w:i/>
          <w:sz w:val="28"/>
        </w:rPr>
        <w:t xml:space="preserve"> approach that combines in-school opportunities for face to face learning (and potentially online via live streaming) with di</w:t>
      </w:r>
      <w:r w:rsidR="009A0A67" w:rsidRPr="00294810">
        <w:rPr>
          <w:i/>
          <w:sz w:val="28"/>
        </w:rPr>
        <w:t>stance learning usually at home</w:t>
      </w:r>
      <w:r w:rsidRPr="00294810">
        <w:rPr>
          <w:i/>
          <w:sz w:val="28"/>
        </w:rPr>
        <w:t>”</w:t>
      </w:r>
      <w:r w:rsidR="00921534" w:rsidRPr="00294810">
        <w:rPr>
          <w:sz w:val="28"/>
        </w:rPr>
        <w:t xml:space="preserve"> (Welsh </w:t>
      </w:r>
      <w:proofErr w:type="spellStart"/>
      <w:r w:rsidR="00921534" w:rsidRPr="00294810">
        <w:rPr>
          <w:sz w:val="28"/>
        </w:rPr>
        <w:t>gov</w:t>
      </w:r>
      <w:proofErr w:type="spellEnd"/>
      <w:r w:rsidR="00921534" w:rsidRPr="00294810">
        <w:rPr>
          <w:sz w:val="28"/>
        </w:rPr>
        <w:t>)</w:t>
      </w:r>
    </w:p>
    <w:p w:rsidR="00921534" w:rsidRPr="00294810" w:rsidRDefault="00921534" w:rsidP="00921534">
      <w:pPr>
        <w:rPr>
          <w:sz w:val="28"/>
        </w:rPr>
      </w:pPr>
      <w:r w:rsidRPr="00294810">
        <w:rPr>
          <w:sz w:val="28"/>
        </w:rPr>
        <w:lastRenderedPageBreak/>
        <w:t>But all</w:t>
      </w:r>
      <w:r w:rsidR="00D45BC1" w:rsidRPr="00294810">
        <w:rPr>
          <w:sz w:val="28"/>
        </w:rPr>
        <w:t xml:space="preserve"> definitions that I have looked at</w:t>
      </w:r>
      <w:r w:rsidRPr="00294810">
        <w:rPr>
          <w:sz w:val="28"/>
        </w:rPr>
        <w:t xml:space="preserve"> can agree that it combines face to face teaching with online teaching resourc</w:t>
      </w:r>
      <w:r w:rsidR="00FB5A6C" w:rsidRPr="00294810">
        <w:rPr>
          <w:sz w:val="28"/>
        </w:rPr>
        <w:t>es; which can take many formats – there are plenty of models of blended learning that have been published and promoted across education providers in Wales but</w:t>
      </w:r>
      <w:r w:rsidR="00D45BC1" w:rsidRPr="00294810">
        <w:rPr>
          <w:sz w:val="28"/>
        </w:rPr>
        <w:t xml:space="preserve"> there just isn’t time today to evaluate or explore them.</w:t>
      </w:r>
    </w:p>
    <w:p w:rsidR="00F15F37" w:rsidRPr="00294810" w:rsidRDefault="00F15F37" w:rsidP="00921534">
      <w:pPr>
        <w:rPr>
          <w:b/>
          <w:sz w:val="28"/>
        </w:rPr>
      </w:pPr>
      <w:r w:rsidRPr="00294810">
        <w:rPr>
          <w:b/>
          <w:sz w:val="28"/>
        </w:rPr>
        <w:t>Emphasise that blended learning is not the same as online learning</w:t>
      </w:r>
    </w:p>
    <w:p w:rsidR="00C57353" w:rsidRPr="00294810" w:rsidRDefault="00C57353" w:rsidP="00921534">
      <w:pPr>
        <w:rPr>
          <w:sz w:val="28"/>
        </w:rPr>
      </w:pPr>
    </w:p>
    <w:p w:rsidR="00FB5A6C" w:rsidRPr="00294810" w:rsidRDefault="0099023D" w:rsidP="00921534">
      <w:pPr>
        <w:rPr>
          <w:sz w:val="28"/>
        </w:rPr>
      </w:pPr>
      <w:r w:rsidRPr="00294810">
        <w:rPr>
          <w:sz w:val="28"/>
        </w:rPr>
        <w:t>(</w:t>
      </w:r>
      <w:r w:rsidR="00FB5A6C" w:rsidRPr="00294810">
        <w:rPr>
          <w:sz w:val="28"/>
        </w:rPr>
        <w:t>Sl</w:t>
      </w:r>
      <w:r w:rsidR="002D011B" w:rsidRPr="00294810">
        <w:rPr>
          <w:sz w:val="28"/>
        </w:rPr>
        <w:t>ide 3</w:t>
      </w:r>
      <w:r w:rsidR="00FB5A6C" w:rsidRPr="00294810">
        <w:rPr>
          <w:sz w:val="28"/>
        </w:rPr>
        <w:t xml:space="preserve"> </w:t>
      </w:r>
      <w:r w:rsidRPr="00294810">
        <w:rPr>
          <w:sz w:val="28"/>
        </w:rPr>
        <w:t xml:space="preserve">– 2011 study in </w:t>
      </w:r>
      <w:r w:rsidR="00FB5A6C" w:rsidRPr="00294810">
        <w:rPr>
          <w:sz w:val="28"/>
        </w:rPr>
        <w:t>Australia</w:t>
      </w:r>
      <w:r w:rsidRPr="00294810">
        <w:rPr>
          <w:sz w:val="28"/>
        </w:rPr>
        <w:t>)</w:t>
      </w:r>
    </w:p>
    <w:p w:rsidR="00FB5A6C" w:rsidRPr="00294810" w:rsidRDefault="0099023D" w:rsidP="00921534">
      <w:pPr>
        <w:rPr>
          <w:sz w:val="28"/>
        </w:rPr>
      </w:pPr>
      <w:r w:rsidRPr="00294810">
        <w:rPr>
          <w:sz w:val="28"/>
        </w:rPr>
        <w:t xml:space="preserve">Research into </w:t>
      </w:r>
      <w:r w:rsidR="00FB5A6C" w:rsidRPr="00294810">
        <w:rPr>
          <w:sz w:val="28"/>
        </w:rPr>
        <w:t>blended learning has been ongoing for some time.  A large scale study was undertaken in Australia nearly ten years ago</w:t>
      </w:r>
      <w:r w:rsidR="00EA2408" w:rsidRPr="00294810">
        <w:rPr>
          <w:sz w:val="28"/>
        </w:rPr>
        <w:t xml:space="preserve"> looking into curriculum renewal – with blended learning at the core – involving University of Queensland, Adelaide and New England which found that blended learning actually enabled, enhanced and transformed the learning experience.</w:t>
      </w:r>
    </w:p>
    <w:p w:rsidR="002D011B" w:rsidRPr="00294810" w:rsidRDefault="0099023D" w:rsidP="002D011B">
      <w:pPr>
        <w:rPr>
          <w:sz w:val="28"/>
        </w:rPr>
      </w:pPr>
      <w:r w:rsidRPr="00294810">
        <w:rPr>
          <w:sz w:val="28"/>
        </w:rPr>
        <w:t>(</w:t>
      </w:r>
      <w:r w:rsidR="002D011B" w:rsidRPr="00294810">
        <w:rPr>
          <w:sz w:val="28"/>
        </w:rPr>
        <w:t xml:space="preserve">Slide 4 </w:t>
      </w:r>
      <w:r w:rsidRPr="00294810">
        <w:rPr>
          <w:sz w:val="28"/>
        </w:rPr>
        <w:t xml:space="preserve">2016 study in </w:t>
      </w:r>
      <w:r w:rsidR="002D011B" w:rsidRPr="00294810">
        <w:rPr>
          <w:sz w:val="28"/>
        </w:rPr>
        <w:t>Poland</w:t>
      </w:r>
      <w:r w:rsidRPr="00294810">
        <w:rPr>
          <w:sz w:val="28"/>
        </w:rPr>
        <w:t>)</w:t>
      </w:r>
    </w:p>
    <w:p w:rsidR="002D011B" w:rsidRPr="00294810" w:rsidRDefault="002D011B" w:rsidP="002D011B">
      <w:pPr>
        <w:rPr>
          <w:sz w:val="28"/>
        </w:rPr>
      </w:pPr>
      <w:r w:rsidRPr="00294810">
        <w:rPr>
          <w:sz w:val="28"/>
        </w:rPr>
        <w:t>A later study in 2016 in Poland had similarly impressive results.  Questionnaires were given to all students at Gdansk University with analysis showing that easier access to teaching materials, better attention paid during the lectures and faster and better communication with the lecturer - were the three main advantages of blended learning.</w:t>
      </w:r>
    </w:p>
    <w:p w:rsidR="00940C64" w:rsidRPr="00294810" w:rsidRDefault="002D011B" w:rsidP="002D011B">
      <w:pPr>
        <w:rPr>
          <w:b/>
          <w:sz w:val="28"/>
        </w:rPr>
      </w:pPr>
      <w:r w:rsidRPr="00294810">
        <w:rPr>
          <w:b/>
          <w:sz w:val="28"/>
        </w:rPr>
        <w:t>However, it is important to remember these studies were performed at Higher Education providers and I am here to talk about how blended learning can be used to drive school improvement</w:t>
      </w:r>
      <w:r w:rsidR="00554FF7" w:rsidRPr="00294810">
        <w:rPr>
          <w:b/>
          <w:sz w:val="28"/>
        </w:rPr>
        <w:t xml:space="preserve"> across all the age and sector range</w:t>
      </w:r>
      <w:r w:rsidRPr="00294810">
        <w:rPr>
          <w:b/>
          <w:sz w:val="28"/>
        </w:rPr>
        <w:t>.</w:t>
      </w:r>
    </w:p>
    <w:p w:rsidR="00940C64" w:rsidRPr="00294810" w:rsidRDefault="00940C64" w:rsidP="002D011B">
      <w:pPr>
        <w:rPr>
          <w:b/>
          <w:sz w:val="28"/>
        </w:rPr>
      </w:pPr>
      <w:r w:rsidRPr="00294810">
        <w:rPr>
          <w:b/>
          <w:sz w:val="28"/>
        </w:rPr>
        <w:t>I am not here today to promote online learning, but rather to evaluate the opportunity blended learning can offer when a combination of face to face and digital learning are done well.</w:t>
      </w:r>
    </w:p>
    <w:p w:rsidR="002D011B" w:rsidRPr="00294810" w:rsidRDefault="00940C64" w:rsidP="002D011B">
      <w:pPr>
        <w:rPr>
          <w:b/>
          <w:sz w:val="28"/>
        </w:rPr>
      </w:pPr>
      <w:r w:rsidRPr="00294810">
        <w:rPr>
          <w:b/>
          <w:sz w:val="28"/>
        </w:rPr>
        <w:t>Yet I do think the</w:t>
      </w:r>
      <w:r w:rsidR="002D011B" w:rsidRPr="00294810">
        <w:rPr>
          <w:b/>
          <w:sz w:val="28"/>
        </w:rPr>
        <w:t xml:space="preserve"> findings </w:t>
      </w:r>
      <w:r w:rsidRPr="00294810">
        <w:rPr>
          <w:b/>
          <w:sz w:val="28"/>
        </w:rPr>
        <w:t xml:space="preserve">of these studies </w:t>
      </w:r>
      <w:r w:rsidR="002D011B" w:rsidRPr="00294810">
        <w:rPr>
          <w:b/>
          <w:sz w:val="28"/>
        </w:rPr>
        <w:t>are relevant in the context of looking at the benefits to be derived from blended learning.</w:t>
      </w:r>
    </w:p>
    <w:p w:rsidR="002D011B" w:rsidRPr="00294810" w:rsidRDefault="002D011B" w:rsidP="00921534">
      <w:pPr>
        <w:rPr>
          <w:sz w:val="28"/>
        </w:rPr>
      </w:pPr>
    </w:p>
    <w:p w:rsidR="00765959" w:rsidRPr="00294810" w:rsidRDefault="002D011B" w:rsidP="00921534">
      <w:pPr>
        <w:rPr>
          <w:sz w:val="28"/>
        </w:rPr>
      </w:pPr>
      <w:r w:rsidRPr="00294810">
        <w:rPr>
          <w:sz w:val="28"/>
        </w:rPr>
        <w:t xml:space="preserve">(Slide 5 – </w:t>
      </w:r>
      <w:r w:rsidR="00554FF7" w:rsidRPr="00294810">
        <w:rPr>
          <w:sz w:val="28"/>
        </w:rPr>
        <w:t xml:space="preserve">link these studies to </w:t>
      </w:r>
      <w:r w:rsidRPr="00294810">
        <w:rPr>
          <w:sz w:val="28"/>
        </w:rPr>
        <w:t>UK evidence of advantages)</w:t>
      </w:r>
    </w:p>
    <w:p w:rsidR="002D011B" w:rsidRPr="00294810" w:rsidRDefault="002D011B" w:rsidP="00921534">
      <w:pPr>
        <w:rPr>
          <w:sz w:val="28"/>
        </w:rPr>
      </w:pPr>
      <w:r w:rsidRPr="00294810">
        <w:rPr>
          <w:sz w:val="28"/>
        </w:rPr>
        <w:t xml:space="preserve">A study carried out by the Institute of Education in the UK, into blended learning, really showed the benefits of this style of education delivery in terms </w:t>
      </w:r>
      <w:r w:rsidRPr="00294810">
        <w:rPr>
          <w:sz w:val="28"/>
        </w:rPr>
        <w:lastRenderedPageBreak/>
        <w:t>of learner engagement and an individualised learning experience across the age range sectors.</w:t>
      </w:r>
    </w:p>
    <w:p w:rsidR="00091240" w:rsidRPr="00294810" w:rsidRDefault="00091240" w:rsidP="00921534">
      <w:pPr>
        <w:rPr>
          <w:sz w:val="28"/>
        </w:rPr>
      </w:pPr>
    </w:p>
    <w:p w:rsidR="002D011B" w:rsidRPr="00294810" w:rsidRDefault="002D011B" w:rsidP="002D011B">
      <w:pPr>
        <w:rPr>
          <w:sz w:val="28"/>
        </w:rPr>
      </w:pPr>
      <w:r w:rsidRPr="00294810">
        <w:rPr>
          <w:sz w:val="28"/>
        </w:rPr>
        <w:t>(Slide 6 EWC document)</w:t>
      </w:r>
    </w:p>
    <w:p w:rsidR="002D011B" w:rsidRPr="00294810" w:rsidRDefault="002D011B" w:rsidP="002D011B">
      <w:pPr>
        <w:rPr>
          <w:sz w:val="28"/>
        </w:rPr>
      </w:pPr>
      <w:r w:rsidRPr="00294810">
        <w:rPr>
          <w:sz w:val="28"/>
        </w:rPr>
        <w:t>Distance and online learning are not particularly new concepts; children have for a long time worked digitally at home on homework tasks away from the classroom long before COVID.</w:t>
      </w:r>
    </w:p>
    <w:p w:rsidR="002D011B" w:rsidRPr="00294810" w:rsidRDefault="002D011B" w:rsidP="002D011B">
      <w:pPr>
        <w:rPr>
          <w:sz w:val="28"/>
        </w:rPr>
      </w:pPr>
      <w:r w:rsidRPr="00294810">
        <w:rPr>
          <w:sz w:val="28"/>
        </w:rPr>
        <w:t xml:space="preserve">In this document, in 2018, government first introduced </w:t>
      </w:r>
      <w:proofErr w:type="spellStart"/>
      <w:r w:rsidRPr="00294810">
        <w:rPr>
          <w:sz w:val="28"/>
        </w:rPr>
        <w:t>Hwb</w:t>
      </w:r>
      <w:proofErr w:type="spellEnd"/>
      <w:r w:rsidRPr="00294810">
        <w:rPr>
          <w:sz w:val="28"/>
        </w:rPr>
        <w:t xml:space="preserve"> – an E learning platform that was rolled out across schools and continues to be successful at facilitating interactive learning away from the classroom.</w:t>
      </w:r>
    </w:p>
    <w:p w:rsidR="002D011B" w:rsidRPr="00294810" w:rsidRDefault="002D011B" w:rsidP="00921534">
      <w:pPr>
        <w:rPr>
          <w:sz w:val="28"/>
        </w:rPr>
      </w:pPr>
    </w:p>
    <w:p w:rsidR="00EA2408" w:rsidRPr="00294810" w:rsidRDefault="002D011B" w:rsidP="00921534">
      <w:pPr>
        <w:rPr>
          <w:b/>
          <w:sz w:val="28"/>
        </w:rPr>
      </w:pPr>
      <w:r w:rsidRPr="00294810">
        <w:rPr>
          <w:b/>
          <w:sz w:val="28"/>
        </w:rPr>
        <w:t>Then fast forward</w:t>
      </w:r>
      <w:r w:rsidR="00EA2408" w:rsidRPr="00294810">
        <w:rPr>
          <w:b/>
          <w:sz w:val="28"/>
        </w:rPr>
        <w:t xml:space="preserve"> to 2020…</w:t>
      </w:r>
    </w:p>
    <w:p w:rsidR="002D011B" w:rsidRPr="00294810" w:rsidRDefault="002D011B" w:rsidP="00921534">
      <w:pPr>
        <w:rPr>
          <w:b/>
          <w:sz w:val="28"/>
        </w:rPr>
      </w:pPr>
    </w:p>
    <w:p w:rsidR="00EA2408" w:rsidRPr="00294810" w:rsidRDefault="002D011B" w:rsidP="00921534">
      <w:pPr>
        <w:rPr>
          <w:b/>
          <w:sz w:val="28"/>
        </w:rPr>
      </w:pPr>
      <w:r w:rsidRPr="00294810">
        <w:rPr>
          <w:b/>
          <w:sz w:val="28"/>
        </w:rPr>
        <w:t>(</w:t>
      </w:r>
      <w:r w:rsidR="00BE5E0B" w:rsidRPr="00294810">
        <w:rPr>
          <w:b/>
          <w:sz w:val="28"/>
        </w:rPr>
        <w:t>Slide 7</w:t>
      </w:r>
      <w:r w:rsidR="00EA2408" w:rsidRPr="00294810">
        <w:rPr>
          <w:b/>
          <w:sz w:val="28"/>
        </w:rPr>
        <w:t xml:space="preserve"> Welsh </w:t>
      </w:r>
      <w:proofErr w:type="spellStart"/>
      <w:r w:rsidR="00EA2408" w:rsidRPr="00294810">
        <w:rPr>
          <w:b/>
          <w:sz w:val="28"/>
        </w:rPr>
        <w:t>Gov</w:t>
      </w:r>
      <w:proofErr w:type="spellEnd"/>
      <w:r w:rsidR="00EA2408" w:rsidRPr="00294810">
        <w:rPr>
          <w:b/>
          <w:sz w:val="28"/>
        </w:rPr>
        <w:t xml:space="preserve"> document</w:t>
      </w:r>
      <w:r w:rsidRPr="00294810">
        <w:rPr>
          <w:b/>
          <w:sz w:val="28"/>
        </w:rPr>
        <w:t>)</w:t>
      </w:r>
    </w:p>
    <w:p w:rsidR="00A50930" w:rsidRPr="00294810" w:rsidRDefault="00C02E39" w:rsidP="00921534">
      <w:pPr>
        <w:rPr>
          <w:b/>
          <w:sz w:val="28"/>
        </w:rPr>
      </w:pPr>
      <w:r w:rsidRPr="00294810">
        <w:rPr>
          <w:b/>
          <w:sz w:val="28"/>
        </w:rPr>
        <w:t>Never before has blended learning had such prominence.  With everything that has happened with COVID, teachers and pupils alike have been thrust into a world of technology on a level that they may never have experienced up until now.</w:t>
      </w:r>
    </w:p>
    <w:p w:rsidR="00C02E39" w:rsidRPr="00294810" w:rsidRDefault="0022001A" w:rsidP="00921534">
      <w:pPr>
        <w:rPr>
          <w:b/>
          <w:sz w:val="28"/>
        </w:rPr>
      </w:pPr>
      <w:r w:rsidRPr="00294810">
        <w:rPr>
          <w:b/>
          <w:sz w:val="28"/>
        </w:rPr>
        <w:t xml:space="preserve">Blended learning </w:t>
      </w:r>
      <w:r w:rsidR="00C02E39" w:rsidRPr="00294810">
        <w:rPr>
          <w:b/>
          <w:sz w:val="28"/>
        </w:rPr>
        <w:t xml:space="preserve">has been right at the forefront of Welsh government’s intention for getting schools up and running in July for their check in and catch up initiative by capitalising on some of the online learning pupils had been doing during </w:t>
      </w:r>
      <w:proofErr w:type="spellStart"/>
      <w:r w:rsidR="00C02E39" w:rsidRPr="00294810">
        <w:rPr>
          <w:b/>
          <w:sz w:val="28"/>
        </w:rPr>
        <w:t>Covid</w:t>
      </w:r>
      <w:proofErr w:type="spellEnd"/>
      <w:r w:rsidR="00C02E39" w:rsidRPr="00294810">
        <w:rPr>
          <w:b/>
          <w:sz w:val="28"/>
        </w:rPr>
        <w:t xml:space="preserve"> and using that familiarity to shape the future of what an education experience might</w:t>
      </w:r>
      <w:r w:rsidRPr="00294810">
        <w:rPr>
          <w:b/>
          <w:sz w:val="28"/>
        </w:rPr>
        <w:t xml:space="preserve"> look like in the coming months when schools would reopen properly.</w:t>
      </w:r>
    </w:p>
    <w:p w:rsidR="00EA2408" w:rsidRPr="00294810" w:rsidRDefault="00EA2408" w:rsidP="00EA2408">
      <w:pPr>
        <w:rPr>
          <w:sz w:val="28"/>
        </w:rPr>
      </w:pPr>
      <w:r w:rsidRPr="00294810">
        <w:rPr>
          <w:sz w:val="28"/>
        </w:rPr>
        <w:t xml:space="preserve">In June of this year, Welsh Assembly Government published their own guidance entitled </w:t>
      </w:r>
      <w:proofErr w:type="gramStart"/>
      <w:r w:rsidRPr="00294810">
        <w:rPr>
          <w:b/>
          <w:sz w:val="28"/>
        </w:rPr>
        <w:t>Developing</w:t>
      </w:r>
      <w:proofErr w:type="gramEnd"/>
      <w:r w:rsidRPr="00294810">
        <w:rPr>
          <w:b/>
          <w:sz w:val="28"/>
        </w:rPr>
        <w:t xml:space="preserve"> integrated approaches to support blended learning for the phased opening of schools </w:t>
      </w:r>
      <w:r w:rsidRPr="00294810">
        <w:rPr>
          <w:sz w:val="28"/>
        </w:rPr>
        <w:t>which identified three blended learning approaches:</w:t>
      </w:r>
    </w:p>
    <w:p w:rsidR="00765959" w:rsidRPr="00294810" w:rsidRDefault="00765959" w:rsidP="00EA2408">
      <w:pPr>
        <w:rPr>
          <w:sz w:val="28"/>
        </w:rPr>
      </w:pPr>
    </w:p>
    <w:p w:rsidR="00EA2408" w:rsidRPr="00294810" w:rsidRDefault="002D011B" w:rsidP="00EA2408">
      <w:pPr>
        <w:rPr>
          <w:sz w:val="28"/>
        </w:rPr>
      </w:pPr>
      <w:r w:rsidRPr="00294810">
        <w:rPr>
          <w:sz w:val="28"/>
        </w:rPr>
        <w:t>(</w:t>
      </w:r>
      <w:r w:rsidR="00BE5E0B" w:rsidRPr="00294810">
        <w:rPr>
          <w:sz w:val="28"/>
        </w:rPr>
        <w:t>Slide 8</w:t>
      </w:r>
      <w:r w:rsidR="00C02E39" w:rsidRPr="00294810">
        <w:rPr>
          <w:sz w:val="28"/>
        </w:rPr>
        <w:t xml:space="preserve"> APPROACHES</w:t>
      </w:r>
      <w:r w:rsidRPr="00294810">
        <w:rPr>
          <w:sz w:val="28"/>
        </w:rPr>
        <w:t xml:space="preserve"> – picture of Kirsty Williams)</w:t>
      </w:r>
    </w:p>
    <w:p w:rsidR="00EA2408" w:rsidRPr="00294810" w:rsidRDefault="00EA2408" w:rsidP="00EA2408">
      <w:pPr>
        <w:rPr>
          <w:sz w:val="28"/>
        </w:rPr>
      </w:pPr>
      <w:r w:rsidRPr="00294810">
        <w:rPr>
          <w:sz w:val="28"/>
        </w:rPr>
        <w:t xml:space="preserve">1. Face-to-face time with learners </w:t>
      </w:r>
    </w:p>
    <w:p w:rsidR="00EA2408" w:rsidRPr="00294810" w:rsidRDefault="00EA2408" w:rsidP="00EA2408">
      <w:pPr>
        <w:rPr>
          <w:sz w:val="28"/>
        </w:rPr>
      </w:pPr>
      <w:r w:rsidRPr="00294810">
        <w:rPr>
          <w:sz w:val="28"/>
        </w:rPr>
        <w:lastRenderedPageBreak/>
        <w:t xml:space="preserve">2. Online learning • Activities delivered online, e.g., through HWB • Recorded lessons • ‘Flipped learning’ (pupils work on tasks at home before discussions in class) • Live-streaming </w:t>
      </w:r>
    </w:p>
    <w:p w:rsidR="00EA2408" w:rsidRPr="00294810" w:rsidRDefault="00EA2408" w:rsidP="00EA2408">
      <w:pPr>
        <w:rPr>
          <w:sz w:val="28"/>
        </w:rPr>
      </w:pPr>
      <w:r w:rsidRPr="00294810">
        <w:rPr>
          <w:sz w:val="28"/>
        </w:rPr>
        <w:t>3. Use of textbooks and other physical resources to work at home</w:t>
      </w:r>
    </w:p>
    <w:p w:rsidR="00EA2408" w:rsidRPr="00294810" w:rsidRDefault="00EA2408" w:rsidP="00EA2408">
      <w:pPr>
        <w:rPr>
          <w:sz w:val="28"/>
        </w:rPr>
      </w:pPr>
      <w:r w:rsidRPr="00294810">
        <w:rPr>
          <w:sz w:val="28"/>
        </w:rPr>
        <w:t>(</w:t>
      </w:r>
      <w:hyperlink r:id="rId5" w:history="1">
        <w:r w:rsidR="00765959" w:rsidRPr="00294810">
          <w:rPr>
            <w:rStyle w:val="Hyperlink"/>
            <w:color w:val="auto"/>
            <w:sz w:val="28"/>
          </w:rPr>
          <w:t>https://sewaleseas.org.uk/wp-content/uploads/2020/06/Developing-Integrated-Approaches-to-Blended-Learning.pdf</w:t>
        </w:r>
      </w:hyperlink>
      <w:r w:rsidRPr="00294810">
        <w:rPr>
          <w:sz w:val="28"/>
        </w:rPr>
        <w:t>)</w:t>
      </w:r>
    </w:p>
    <w:p w:rsidR="00765959" w:rsidRPr="00294810" w:rsidRDefault="00765959" w:rsidP="00EA2408">
      <w:pPr>
        <w:rPr>
          <w:sz w:val="28"/>
        </w:rPr>
      </w:pPr>
    </w:p>
    <w:p w:rsidR="00EA2408" w:rsidRPr="00294810" w:rsidRDefault="007F5D76" w:rsidP="00921534">
      <w:pPr>
        <w:rPr>
          <w:sz w:val="28"/>
        </w:rPr>
      </w:pPr>
      <w:r w:rsidRPr="00294810">
        <w:rPr>
          <w:sz w:val="28"/>
        </w:rPr>
        <w:t>(</w:t>
      </w:r>
      <w:r w:rsidR="00BE5E0B" w:rsidRPr="00294810">
        <w:rPr>
          <w:sz w:val="28"/>
        </w:rPr>
        <w:t>Slide 9</w:t>
      </w:r>
      <w:r w:rsidRPr="00294810">
        <w:rPr>
          <w:sz w:val="28"/>
        </w:rPr>
        <w:t xml:space="preserve"> – front cover of document)</w:t>
      </w:r>
    </w:p>
    <w:p w:rsidR="00C02E39" w:rsidRPr="00294810" w:rsidRDefault="00927F4B" w:rsidP="00921534">
      <w:pPr>
        <w:rPr>
          <w:sz w:val="28"/>
        </w:rPr>
      </w:pPr>
      <w:r w:rsidRPr="00294810">
        <w:rPr>
          <w:sz w:val="28"/>
        </w:rPr>
        <w:t xml:space="preserve">The school effectiveness and school improvement advisory </w:t>
      </w:r>
      <w:proofErr w:type="spellStart"/>
      <w:r w:rsidRPr="00294810">
        <w:rPr>
          <w:sz w:val="28"/>
        </w:rPr>
        <w:t>GwE</w:t>
      </w:r>
      <w:proofErr w:type="spellEnd"/>
      <w:r w:rsidRPr="00294810">
        <w:rPr>
          <w:sz w:val="28"/>
        </w:rPr>
        <w:t xml:space="preserve"> in North Wales took this diagram and modified it in their publication - a</w:t>
      </w:r>
      <w:r w:rsidR="00C02E39" w:rsidRPr="00294810">
        <w:rPr>
          <w:sz w:val="28"/>
        </w:rPr>
        <w:t xml:space="preserve"> fascinating document entitled Models o</w:t>
      </w:r>
      <w:r w:rsidR="0022001A" w:rsidRPr="00294810">
        <w:rPr>
          <w:sz w:val="28"/>
        </w:rPr>
        <w:t xml:space="preserve">f Blended Learning </w:t>
      </w:r>
      <w:r w:rsidR="00C02E39" w:rsidRPr="00294810">
        <w:rPr>
          <w:sz w:val="28"/>
        </w:rPr>
        <w:t xml:space="preserve">highlights the different types of blended learning that can be used – and I am sorry that there isn’t </w:t>
      </w:r>
      <w:r w:rsidR="00F15F37" w:rsidRPr="00294810">
        <w:rPr>
          <w:sz w:val="28"/>
        </w:rPr>
        <w:t xml:space="preserve">time today to run through them, </w:t>
      </w:r>
      <w:r w:rsidR="00A212C9" w:rsidRPr="00294810">
        <w:rPr>
          <w:sz w:val="28"/>
        </w:rPr>
        <w:t>it’s full of other great stuff as well such as lesson ideas for blended learning etc.,</w:t>
      </w:r>
      <w:r w:rsidR="0022001A" w:rsidRPr="00294810">
        <w:rPr>
          <w:sz w:val="28"/>
        </w:rPr>
        <w:t xml:space="preserve"> </w:t>
      </w:r>
      <w:r w:rsidR="00C02E39" w:rsidRPr="00294810">
        <w:rPr>
          <w:sz w:val="28"/>
        </w:rPr>
        <w:t xml:space="preserve">but I just wanted to focus </w:t>
      </w:r>
      <w:r w:rsidR="0022001A" w:rsidRPr="00294810">
        <w:rPr>
          <w:sz w:val="28"/>
        </w:rPr>
        <w:t>on two</w:t>
      </w:r>
      <w:r w:rsidR="00C02E39" w:rsidRPr="00294810">
        <w:rPr>
          <w:sz w:val="28"/>
        </w:rPr>
        <w:t xml:space="preserve"> key statements from the literature which are</w:t>
      </w:r>
      <w:r w:rsidR="00A212C9" w:rsidRPr="00294810">
        <w:rPr>
          <w:sz w:val="28"/>
        </w:rPr>
        <w:t>:</w:t>
      </w:r>
    </w:p>
    <w:p w:rsidR="00765959" w:rsidRPr="00294810" w:rsidRDefault="00765959" w:rsidP="00921534">
      <w:pPr>
        <w:rPr>
          <w:sz w:val="28"/>
        </w:rPr>
      </w:pPr>
    </w:p>
    <w:p w:rsidR="00C02E39" w:rsidRPr="00294810" w:rsidRDefault="007F5D76" w:rsidP="00921534">
      <w:pPr>
        <w:rPr>
          <w:sz w:val="28"/>
        </w:rPr>
      </w:pPr>
      <w:r w:rsidRPr="00294810">
        <w:rPr>
          <w:sz w:val="28"/>
        </w:rPr>
        <w:t>(</w:t>
      </w:r>
      <w:r w:rsidR="00BE5E0B" w:rsidRPr="00294810">
        <w:rPr>
          <w:sz w:val="28"/>
        </w:rPr>
        <w:t>Slide 10</w:t>
      </w:r>
      <w:r w:rsidRPr="00294810">
        <w:rPr>
          <w:sz w:val="28"/>
        </w:rPr>
        <w:t xml:space="preserve"> – cautionary tone, expectations: bar is raised)</w:t>
      </w:r>
    </w:p>
    <w:p w:rsidR="00C02E39" w:rsidRPr="00294810" w:rsidRDefault="00C02E39" w:rsidP="00921534">
      <w:pPr>
        <w:rPr>
          <w:sz w:val="28"/>
        </w:rPr>
      </w:pPr>
      <w:r w:rsidRPr="00294810">
        <w:rPr>
          <w:sz w:val="28"/>
        </w:rPr>
        <w:t>Because I just wonder if from that statement there is an assumption that blended learning will be met with negativity</w:t>
      </w:r>
      <w:r w:rsidR="00A212C9" w:rsidRPr="00294810">
        <w:rPr>
          <w:sz w:val="28"/>
        </w:rPr>
        <w:t xml:space="preserve"> and almost hostility</w:t>
      </w:r>
      <w:r w:rsidRPr="00294810">
        <w:rPr>
          <w:sz w:val="28"/>
        </w:rPr>
        <w:t xml:space="preserve">.  It is almost pre-empting that blended learning won’t be accepted </w:t>
      </w:r>
      <w:r w:rsidR="00A212C9" w:rsidRPr="00294810">
        <w:rPr>
          <w:sz w:val="28"/>
        </w:rPr>
        <w:t xml:space="preserve">very favourably – probably because there just isn’t enough research into the benefits been published in the UK from reputable sources – so </w:t>
      </w:r>
      <w:r w:rsidR="00927F4B" w:rsidRPr="00294810">
        <w:rPr>
          <w:sz w:val="28"/>
        </w:rPr>
        <w:t>in terms of promoting blended learning as</w:t>
      </w:r>
      <w:r w:rsidRPr="00294810">
        <w:rPr>
          <w:sz w:val="28"/>
        </w:rPr>
        <w:t xml:space="preserve"> way of providing an ed</w:t>
      </w:r>
      <w:r w:rsidR="00A212C9" w:rsidRPr="00294810">
        <w:rPr>
          <w:sz w:val="28"/>
        </w:rPr>
        <w:t>ucation it</w:t>
      </w:r>
      <w:r w:rsidRPr="00294810">
        <w:rPr>
          <w:sz w:val="28"/>
        </w:rPr>
        <w:t xml:space="preserve"> </w:t>
      </w:r>
      <w:r w:rsidR="00A212C9" w:rsidRPr="00294810">
        <w:rPr>
          <w:sz w:val="28"/>
        </w:rPr>
        <w:t>almost sounds cautionary, because of expectations the quality of the online resources will come under scrutiny; but more importantly how blended learning will be co-ordinated is going to be looked at – how schools decide how much</w:t>
      </w:r>
      <w:r w:rsidR="0022001A" w:rsidRPr="00294810">
        <w:rPr>
          <w:sz w:val="28"/>
        </w:rPr>
        <w:t xml:space="preserve"> of the syllabus</w:t>
      </w:r>
      <w:r w:rsidR="00A212C9" w:rsidRPr="00294810">
        <w:rPr>
          <w:sz w:val="28"/>
        </w:rPr>
        <w:t xml:space="preserve"> to teach in class and which bits will be done at home is going to be a real challenge.</w:t>
      </w:r>
      <w:r w:rsidR="00C57353" w:rsidRPr="00294810">
        <w:rPr>
          <w:sz w:val="28"/>
        </w:rPr>
        <w:t xml:space="preserve">  Parents and students still like and prefer face to face teaching – how good will the online delivery be?  Who will monitor it?  How will it be measured?</w:t>
      </w:r>
    </w:p>
    <w:p w:rsidR="00765959" w:rsidRPr="00294810" w:rsidRDefault="00765959" w:rsidP="00921534">
      <w:pPr>
        <w:rPr>
          <w:sz w:val="28"/>
        </w:rPr>
      </w:pPr>
    </w:p>
    <w:p w:rsidR="00A212C9" w:rsidRPr="00294810" w:rsidRDefault="007F5D76" w:rsidP="00921534">
      <w:pPr>
        <w:rPr>
          <w:sz w:val="28"/>
        </w:rPr>
      </w:pPr>
      <w:r w:rsidRPr="00294810">
        <w:rPr>
          <w:sz w:val="28"/>
        </w:rPr>
        <w:t>(</w:t>
      </w:r>
      <w:r w:rsidR="00BE5E0B" w:rsidRPr="00294810">
        <w:rPr>
          <w:sz w:val="28"/>
        </w:rPr>
        <w:t>Slide 11</w:t>
      </w:r>
      <w:r w:rsidRPr="00294810">
        <w:rPr>
          <w:sz w:val="28"/>
        </w:rPr>
        <w:t xml:space="preserve"> – current curriculum not designed for blended learning)</w:t>
      </w:r>
    </w:p>
    <w:p w:rsidR="00A212C9" w:rsidRPr="00294810" w:rsidRDefault="00A212C9" w:rsidP="00F9024B">
      <w:pPr>
        <w:rPr>
          <w:sz w:val="28"/>
        </w:rPr>
      </w:pPr>
      <w:r w:rsidRPr="00294810">
        <w:rPr>
          <w:sz w:val="28"/>
        </w:rPr>
        <w:t>It almost begs the ques</w:t>
      </w:r>
      <w:r w:rsidR="00BE5E0B" w:rsidRPr="00294810">
        <w:rPr>
          <w:sz w:val="28"/>
        </w:rPr>
        <w:t>tion – but why aren’t they?  Why</w:t>
      </w:r>
      <w:r w:rsidRPr="00294810">
        <w:rPr>
          <w:sz w:val="28"/>
        </w:rPr>
        <w:t xml:space="preserve"> aren’t teachers prepared for this way of teaching?  Why doesn’t the curriculum lend itself to </w:t>
      </w:r>
      <w:r w:rsidRPr="00294810">
        <w:rPr>
          <w:sz w:val="28"/>
        </w:rPr>
        <w:lastRenderedPageBreak/>
        <w:t>blended learning?</w:t>
      </w:r>
      <w:r w:rsidR="002228CA" w:rsidRPr="00294810">
        <w:rPr>
          <w:sz w:val="28"/>
        </w:rPr>
        <w:t xml:space="preserve">  Is it because until now, blended learning hasn’t been given the status and prominence it </w:t>
      </w:r>
      <w:r w:rsidR="00C57353" w:rsidRPr="00294810">
        <w:rPr>
          <w:sz w:val="28"/>
        </w:rPr>
        <w:t>might deserve</w:t>
      </w:r>
      <w:r w:rsidR="002228CA" w:rsidRPr="00294810">
        <w:rPr>
          <w:sz w:val="28"/>
        </w:rPr>
        <w:t>?</w:t>
      </w:r>
      <w:r w:rsidR="00940C64" w:rsidRPr="00294810">
        <w:rPr>
          <w:sz w:val="28"/>
        </w:rPr>
        <w:t xml:space="preserve">  Or is it because teachers need</w:t>
      </w:r>
      <w:r w:rsidR="00C57353" w:rsidRPr="00294810">
        <w:rPr>
          <w:sz w:val="28"/>
        </w:rPr>
        <w:t xml:space="preserve"> to be trained</w:t>
      </w:r>
      <w:r w:rsidR="00940C64" w:rsidRPr="00294810">
        <w:rPr>
          <w:sz w:val="28"/>
        </w:rPr>
        <w:t xml:space="preserve"> to be able to deliver</w:t>
      </w:r>
      <w:r w:rsidR="00C57353" w:rsidRPr="00294810">
        <w:rPr>
          <w:sz w:val="28"/>
        </w:rPr>
        <w:t xml:space="preserve"> education online </w:t>
      </w:r>
      <w:r w:rsidR="00940C64" w:rsidRPr="00294810">
        <w:rPr>
          <w:sz w:val="28"/>
        </w:rPr>
        <w:t>effectively?</w:t>
      </w:r>
    </w:p>
    <w:p w:rsidR="00F9024B" w:rsidRPr="00294810" w:rsidRDefault="00A212C9" w:rsidP="00F9024B">
      <w:pPr>
        <w:rPr>
          <w:sz w:val="28"/>
        </w:rPr>
      </w:pPr>
      <w:r w:rsidRPr="00294810">
        <w:rPr>
          <w:sz w:val="28"/>
        </w:rPr>
        <w:t>There are so many</w:t>
      </w:r>
      <w:r w:rsidR="00940C64" w:rsidRPr="00294810">
        <w:rPr>
          <w:sz w:val="28"/>
        </w:rPr>
        <w:t xml:space="preserve"> advantages to</w:t>
      </w:r>
      <w:r w:rsidR="0065015C" w:rsidRPr="00294810">
        <w:rPr>
          <w:sz w:val="28"/>
        </w:rPr>
        <w:t xml:space="preserve"> blended learning </w:t>
      </w:r>
      <w:r w:rsidR="00D45BC1" w:rsidRPr="00294810">
        <w:rPr>
          <w:sz w:val="28"/>
        </w:rPr>
        <w:t>and so</w:t>
      </w:r>
      <w:r w:rsidR="0065015C" w:rsidRPr="00294810">
        <w:rPr>
          <w:sz w:val="28"/>
        </w:rPr>
        <w:t xml:space="preserve"> many </w:t>
      </w:r>
      <w:r w:rsidR="00F9024B" w:rsidRPr="00294810">
        <w:rPr>
          <w:sz w:val="28"/>
        </w:rPr>
        <w:t>opp</w:t>
      </w:r>
      <w:r w:rsidRPr="00294810">
        <w:rPr>
          <w:sz w:val="28"/>
        </w:rPr>
        <w:t xml:space="preserve">ortunities </w:t>
      </w:r>
      <w:r w:rsidR="0065015C" w:rsidRPr="00294810">
        <w:rPr>
          <w:sz w:val="28"/>
        </w:rPr>
        <w:t>it</w:t>
      </w:r>
      <w:r w:rsidR="00F9024B" w:rsidRPr="00294810">
        <w:rPr>
          <w:sz w:val="28"/>
        </w:rPr>
        <w:t xml:space="preserve"> can offer going forward </w:t>
      </w:r>
      <w:r w:rsidRPr="00294810">
        <w:rPr>
          <w:sz w:val="28"/>
        </w:rPr>
        <w:t>and into a future without COVID</w:t>
      </w:r>
      <w:r w:rsidR="00940C64" w:rsidRPr="00294810">
        <w:rPr>
          <w:sz w:val="28"/>
        </w:rPr>
        <w:t>,</w:t>
      </w:r>
      <w:r w:rsidRPr="00294810">
        <w:rPr>
          <w:sz w:val="28"/>
        </w:rPr>
        <w:t xml:space="preserve"> in terms of school improvement.</w:t>
      </w:r>
    </w:p>
    <w:p w:rsidR="00765959" w:rsidRPr="00294810" w:rsidRDefault="00765959" w:rsidP="00F9024B">
      <w:pPr>
        <w:rPr>
          <w:sz w:val="28"/>
        </w:rPr>
      </w:pPr>
    </w:p>
    <w:p w:rsidR="00A212C9" w:rsidRPr="00294810" w:rsidRDefault="00BE5E0B" w:rsidP="00A212C9">
      <w:pPr>
        <w:rPr>
          <w:sz w:val="28"/>
        </w:rPr>
      </w:pPr>
      <w:r w:rsidRPr="00294810">
        <w:rPr>
          <w:sz w:val="28"/>
        </w:rPr>
        <w:t>Slide 12</w:t>
      </w:r>
    </w:p>
    <w:p w:rsidR="00BE5E0B" w:rsidRPr="00294810" w:rsidRDefault="00BE5E0B" w:rsidP="00BE5E0B">
      <w:pPr>
        <w:rPr>
          <w:sz w:val="28"/>
        </w:rPr>
      </w:pPr>
      <w:r w:rsidRPr="00294810">
        <w:rPr>
          <w:sz w:val="28"/>
        </w:rPr>
        <w:t xml:space="preserve">“Pre or post COVID-19, there are proven benefits to a blended learning approach, which we can take forward into the new normal and continue to improve the delivery of teaching and learning and educational outcomes.” </w:t>
      </w:r>
    </w:p>
    <w:p w:rsidR="00BE5E0B" w:rsidRPr="00294810" w:rsidRDefault="00BE5E0B" w:rsidP="00BE5E0B">
      <w:pPr>
        <w:rPr>
          <w:sz w:val="28"/>
        </w:rPr>
      </w:pPr>
      <w:r w:rsidRPr="00294810">
        <w:rPr>
          <w:sz w:val="28"/>
        </w:rPr>
        <w:t>(https://pne-uk.com/4-benefits-of-blended-learning/)</w:t>
      </w:r>
    </w:p>
    <w:p w:rsidR="00A212C9" w:rsidRPr="00294810" w:rsidRDefault="00A212C9" w:rsidP="00A212C9">
      <w:pPr>
        <w:rPr>
          <w:sz w:val="28"/>
        </w:rPr>
      </w:pPr>
      <w:r w:rsidRPr="00294810">
        <w:rPr>
          <w:sz w:val="28"/>
        </w:rPr>
        <w:t>So things like flexibility in how you deliver an education experience, higher levels of engagement, a tailored learning experience and reaching a larger audience are extremely valid reasons for ensuring that blended learning is here to stay.</w:t>
      </w:r>
    </w:p>
    <w:p w:rsidR="00765959" w:rsidRPr="00294810" w:rsidRDefault="00765959" w:rsidP="00A212C9">
      <w:pPr>
        <w:rPr>
          <w:sz w:val="28"/>
        </w:rPr>
      </w:pPr>
    </w:p>
    <w:p w:rsidR="00A212C9" w:rsidRPr="00294810" w:rsidRDefault="00BE5E0B" w:rsidP="00F9024B">
      <w:pPr>
        <w:rPr>
          <w:sz w:val="28"/>
        </w:rPr>
      </w:pPr>
      <w:r w:rsidRPr="00294810">
        <w:rPr>
          <w:sz w:val="28"/>
        </w:rPr>
        <w:t>Slide 13 (new ideas, lasting impact)</w:t>
      </w:r>
    </w:p>
    <w:p w:rsidR="00A212C9" w:rsidRPr="00294810" w:rsidRDefault="00A212C9" w:rsidP="00F9024B">
      <w:pPr>
        <w:rPr>
          <w:sz w:val="28"/>
        </w:rPr>
      </w:pPr>
      <w:r w:rsidRPr="00294810">
        <w:rPr>
          <w:sz w:val="28"/>
        </w:rPr>
        <w:t xml:space="preserve">The notion has been embraced by </w:t>
      </w:r>
      <w:r w:rsidR="00554FF7" w:rsidRPr="00294810">
        <w:rPr>
          <w:sz w:val="28"/>
        </w:rPr>
        <w:t xml:space="preserve">Education Minister </w:t>
      </w:r>
      <w:r w:rsidRPr="00294810">
        <w:rPr>
          <w:sz w:val="28"/>
        </w:rPr>
        <w:t>Gavin Williamson as an opportunity to drive education reforms when he talks about the lasting impact of blended learning beyond COVID.</w:t>
      </w:r>
      <w:r w:rsidR="00554FF7" w:rsidRPr="00294810">
        <w:rPr>
          <w:sz w:val="28"/>
        </w:rPr>
        <w:t xml:space="preserve">  </w:t>
      </w:r>
      <w:r w:rsidR="00940C64" w:rsidRPr="00294810">
        <w:rPr>
          <w:sz w:val="28"/>
        </w:rPr>
        <w:t>Repetition of the word ‘new’ denotes something positive/change/for the better.</w:t>
      </w:r>
    </w:p>
    <w:p w:rsidR="00765959" w:rsidRPr="00294810" w:rsidRDefault="00765959" w:rsidP="00F9024B">
      <w:pPr>
        <w:rPr>
          <w:sz w:val="28"/>
        </w:rPr>
      </w:pPr>
    </w:p>
    <w:p w:rsidR="00DA4FD1" w:rsidRPr="00294810" w:rsidRDefault="00BE5E0B" w:rsidP="00F9024B">
      <w:pPr>
        <w:rPr>
          <w:sz w:val="28"/>
        </w:rPr>
      </w:pPr>
      <w:r w:rsidRPr="00294810">
        <w:rPr>
          <w:sz w:val="28"/>
        </w:rPr>
        <w:t>Slide 14 (4.3 million to Oak)</w:t>
      </w:r>
    </w:p>
    <w:p w:rsidR="00DA4FD1" w:rsidRPr="00294810" w:rsidRDefault="00DA4FD1" w:rsidP="00F9024B">
      <w:pPr>
        <w:rPr>
          <w:sz w:val="28"/>
        </w:rPr>
      </w:pPr>
      <w:r w:rsidRPr="00294810">
        <w:rPr>
          <w:sz w:val="28"/>
        </w:rPr>
        <w:t>And really backs the idea</w:t>
      </w:r>
      <w:r w:rsidR="00BE5E0B" w:rsidRPr="00294810">
        <w:rPr>
          <w:sz w:val="28"/>
        </w:rPr>
        <w:t xml:space="preserve"> and gets behind </w:t>
      </w:r>
      <w:r w:rsidRPr="00294810">
        <w:rPr>
          <w:sz w:val="28"/>
        </w:rPr>
        <w:t xml:space="preserve">blended learning by pledging a massive chunk of government money for the Oak Academy towards developing online resources </w:t>
      </w:r>
      <w:r w:rsidR="00554FF7" w:rsidRPr="00294810">
        <w:rPr>
          <w:sz w:val="28"/>
        </w:rPr>
        <w:t xml:space="preserve">– 10,000 lessons </w:t>
      </w:r>
      <w:r w:rsidRPr="00294810">
        <w:rPr>
          <w:sz w:val="28"/>
        </w:rPr>
        <w:t>to be used as part of blended learning.</w:t>
      </w:r>
    </w:p>
    <w:p w:rsidR="00BE5E0B" w:rsidRPr="00294810" w:rsidRDefault="00BE5E0B" w:rsidP="00F9024B">
      <w:pPr>
        <w:rPr>
          <w:sz w:val="28"/>
        </w:rPr>
      </w:pPr>
    </w:p>
    <w:p w:rsidR="005E4DDF" w:rsidRPr="00294810" w:rsidRDefault="005E4DDF" w:rsidP="00F9024B">
      <w:pPr>
        <w:rPr>
          <w:sz w:val="28"/>
        </w:rPr>
      </w:pPr>
      <w:r w:rsidRPr="00294810">
        <w:rPr>
          <w:sz w:val="28"/>
        </w:rPr>
        <w:t>Slide 15</w:t>
      </w:r>
      <w:r w:rsidR="00BE5E0B" w:rsidRPr="00294810">
        <w:rPr>
          <w:sz w:val="28"/>
        </w:rPr>
        <w:t xml:space="preserve"> (Telegraph article “Nonsense”)</w:t>
      </w:r>
    </w:p>
    <w:p w:rsidR="00BE5E0B" w:rsidRPr="00294810" w:rsidRDefault="00BE5E0B" w:rsidP="00F9024B">
      <w:pPr>
        <w:rPr>
          <w:sz w:val="28"/>
        </w:rPr>
      </w:pPr>
      <w:r w:rsidRPr="00294810">
        <w:rPr>
          <w:sz w:val="28"/>
        </w:rPr>
        <w:lastRenderedPageBreak/>
        <w:t>But again in Scotland</w:t>
      </w:r>
      <w:r w:rsidR="00DA4FD1" w:rsidRPr="00294810">
        <w:rPr>
          <w:sz w:val="28"/>
        </w:rPr>
        <w:t xml:space="preserve">, </w:t>
      </w:r>
      <w:r w:rsidR="002228CA" w:rsidRPr="00294810">
        <w:rPr>
          <w:sz w:val="28"/>
        </w:rPr>
        <w:t>where Blended Learning gathered momentum</w:t>
      </w:r>
      <w:r w:rsidR="0022001A" w:rsidRPr="00294810">
        <w:rPr>
          <w:sz w:val="28"/>
        </w:rPr>
        <w:t xml:space="preserve"> the</w:t>
      </w:r>
      <w:r w:rsidRPr="00294810">
        <w:rPr>
          <w:sz w:val="28"/>
        </w:rPr>
        <w:t>re was negativity and challenge when the Telegraph newspaper used the word “nonsense” to describe blended learning - when</w:t>
      </w:r>
      <w:r w:rsidR="002228CA" w:rsidRPr="00294810">
        <w:rPr>
          <w:sz w:val="28"/>
        </w:rPr>
        <w:t xml:space="preserve"> Nicola Sturgeon faced a huge backlash and possible court action when she suggested that schools would open for one day, last August, and the rest of the week students would be taught online.  </w:t>
      </w:r>
    </w:p>
    <w:p w:rsidR="002228CA" w:rsidRPr="00294810" w:rsidRDefault="002228CA" w:rsidP="00F9024B">
      <w:pPr>
        <w:rPr>
          <w:sz w:val="28"/>
        </w:rPr>
      </w:pPr>
      <w:r w:rsidRPr="00294810">
        <w:rPr>
          <w:sz w:val="28"/>
        </w:rPr>
        <w:t>The fact that she later went on to retract this idea, further supports the consensus that online teaching is viewed as inferior and undesirable.</w:t>
      </w:r>
    </w:p>
    <w:p w:rsidR="00765959" w:rsidRPr="00294810" w:rsidRDefault="00765959" w:rsidP="00F9024B">
      <w:pPr>
        <w:rPr>
          <w:sz w:val="28"/>
        </w:rPr>
      </w:pPr>
    </w:p>
    <w:p w:rsidR="002228CA" w:rsidRPr="00294810" w:rsidRDefault="002228CA" w:rsidP="00F9024B">
      <w:pPr>
        <w:rPr>
          <w:sz w:val="28"/>
        </w:rPr>
      </w:pPr>
      <w:r w:rsidRPr="00294810">
        <w:rPr>
          <w:sz w:val="28"/>
        </w:rPr>
        <w:t>Slide 16</w:t>
      </w:r>
    </w:p>
    <w:p w:rsidR="002228CA" w:rsidRPr="00294810" w:rsidRDefault="002228CA" w:rsidP="00F9024B">
      <w:pPr>
        <w:rPr>
          <w:sz w:val="28"/>
        </w:rPr>
      </w:pPr>
      <w:r w:rsidRPr="00294810">
        <w:rPr>
          <w:sz w:val="28"/>
        </w:rPr>
        <w:t xml:space="preserve">With the Education Recovery Group </w:t>
      </w:r>
      <w:r w:rsidR="0022001A" w:rsidRPr="00294810">
        <w:rPr>
          <w:sz w:val="28"/>
        </w:rPr>
        <w:t xml:space="preserve">in Scotland </w:t>
      </w:r>
      <w:r w:rsidRPr="00294810">
        <w:rPr>
          <w:sz w:val="28"/>
        </w:rPr>
        <w:t>acknowledging in their findings that blended l</w:t>
      </w:r>
      <w:r w:rsidR="00BE5E0B" w:rsidRPr="00294810">
        <w:rPr>
          <w:sz w:val="28"/>
        </w:rPr>
        <w:t>earning will realise its own challenges:</w:t>
      </w:r>
    </w:p>
    <w:p w:rsidR="00765959" w:rsidRPr="00294810" w:rsidRDefault="00BE5E0B" w:rsidP="00F9024B">
      <w:pPr>
        <w:rPr>
          <w:sz w:val="28"/>
        </w:rPr>
      </w:pPr>
      <w:r w:rsidRPr="00294810">
        <w:rPr>
          <w:sz w:val="28"/>
        </w:rPr>
        <w:t>“Effective use of blended learning offers both challenges and opportunities for practitioners, learners and parents.”</w:t>
      </w:r>
    </w:p>
    <w:p w:rsidR="00554FF7" w:rsidRPr="00294810" w:rsidRDefault="00554FF7" w:rsidP="00F9024B">
      <w:pPr>
        <w:rPr>
          <w:sz w:val="28"/>
        </w:rPr>
      </w:pPr>
      <w:r w:rsidRPr="00294810">
        <w:rPr>
          <w:sz w:val="28"/>
        </w:rPr>
        <w:t>Demonstrating that blended learning has some way to go before being accepted as a dynamic and exciting way of teaching.</w:t>
      </w:r>
    </w:p>
    <w:p w:rsidR="00765959" w:rsidRPr="00294810" w:rsidRDefault="00765959" w:rsidP="00F9024B">
      <w:pPr>
        <w:rPr>
          <w:sz w:val="28"/>
        </w:rPr>
      </w:pPr>
    </w:p>
    <w:p w:rsidR="002228CA" w:rsidRPr="00294810" w:rsidRDefault="002228CA" w:rsidP="00F9024B">
      <w:pPr>
        <w:rPr>
          <w:sz w:val="28"/>
        </w:rPr>
      </w:pPr>
      <w:r w:rsidRPr="00294810">
        <w:rPr>
          <w:sz w:val="28"/>
        </w:rPr>
        <w:t>Slide 17</w:t>
      </w:r>
    </w:p>
    <w:p w:rsidR="0022001A" w:rsidRPr="00294810" w:rsidRDefault="00D45BC1" w:rsidP="00F9024B">
      <w:pPr>
        <w:rPr>
          <w:sz w:val="28"/>
        </w:rPr>
      </w:pPr>
      <w:r w:rsidRPr="00294810">
        <w:rPr>
          <w:sz w:val="28"/>
        </w:rPr>
        <w:t xml:space="preserve">This quote by Gavin Williamson actually </w:t>
      </w:r>
      <w:r w:rsidR="0022001A" w:rsidRPr="00294810">
        <w:rPr>
          <w:sz w:val="28"/>
        </w:rPr>
        <w:t xml:space="preserve">comes back to this </w:t>
      </w:r>
      <w:r w:rsidR="00BE5E0B" w:rsidRPr="00294810">
        <w:rPr>
          <w:sz w:val="28"/>
        </w:rPr>
        <w:t xml:space="preserve">whole </w:t>
      </w:r>
      <w:r w:rsidR="0022001A" w:rsidRPr="00294810">
        <w:rPr>
          <w:sz w:val="28"/>
        </w:rPr>
        <w:t>idea of face to face teaching still being the most desi</w:t>
      </w:r>
      <w:r w:rsidR="00BE5E0B" w:rsidRPr="00294810">
        <w:rPr>
          <w:sz w:val="28"/>
        </w:rPr>
        <w:t>rable form of lesson delivery, where he was very quick to reiterate that full face to face classroom teaching is still the expectation of pupils and parents alike.</w:t>
      </w:r>
    </w:p>
    <w:p w:rsidR="00765959" w:rsidRPr="00294810" w:rsidRDefault="00765959" w:rsidP="00F9024B">
      <w:pPr>
        <w:rPr>
          <w:sz w:val="28"/>
        </w:rPr>
      </w:pPr>
    </w:p>
    <w:p w:rsidR="0022001A" w:rsidRPr="00294810" w:rsidRDefault="0022001A" w:rsidP="00F9024B">
      <w:pPr>
        <w:rPr>
          <w:sz w:val="28"/>
        </w:rPr>
      </w:pPr>
      <w:r w:rsidRPr="00294810">
        <w:rPr>
          <w:sz w:val="28"/>
        </w:rPr>
        <w:t>Slide 18</w:t>
      </w:r>
    </w:p>
    <w:p w:rsidR="0022001A" w:rsidRPr="00294810" w:rsidRDefault="0022001A" w:rsidP="00F9024B">
      <w:pPr>
        <w:rPr>
          <w:sz w:val="28"/>
        </w:rPr>
      </w:pPr>
      <w:r w:rsidRPr="00294810">
        <w:rPr>
          <w:sz w:val="28"/>
        </w:rPr>
        <w:t>However, there is a real chance now for blended learning to become an exciting way of making learners digitally competent in an ever changing technological world.</w:t>
      </w:r>
    </w:p>
    <w:p w:rsidR="00765959" w:rsidRPr="00294810" w:rsidRDefault="00BE5E0B" w:rsidP="00F9024B">
      <w:pPr>
        <w:rPr>
          <w:sz w:val="28"/>
        </w:rPr>
      </w:pPr>
      <w:r w:rsidRPr="00294810">
        <w:rPr>
          <w:sz w:val="28"/>
        </w:rPr>
        <w:t>“At the same time, it’s hard to imagine a future of education where online learning isn’t playing a significant role. The benefit in terms of cost-effectiveness and accessibility—not to mention the insights that can be gleaned from learner data—are simply too important to ignore.”</w:t>
      </w:r>
    </w:p>
    <w:p w:rsidR="00765959" w:rsidRPr="00294810" w:rsidRDefault="00765959" w:rsidP="00F9024B">
      <w:pPr>
        <w:rPr>
          <w:sz w:val="28"/>
        </w:rPr>
      </w:pPr>
    </w:p>
    <w:p w:rsidR="0022001A" w:rsidRPr="00294810" w:rsidRDefault="0022001A" w:rsidP="00F9024B">
      <w:pPr>
        <w:rPr>
          <w:sz w:val="28"/>
        </w:rPr>
      </w:pPr>
      <w:r w:rsidRPr="00294810">
        <w:rPr>
          <w:sz w:val="28"/>
        </w:rPr>
        <w:t>Slide 19</w:t>
      </w:r>
    </w:p>
    <w:p w:rsidR="0022001A" w:rsidRPr="00294810" w:rsidRDefault="00D45BC1" w:rsidP="00F9024B">
      <w:pPr>
        <w:rPr>
          <w:sz w:val="28"/>
        </w:rPr>
      </w:pPr>
      <w:r w:rsidRPr="00294810">
        <w:rPr>
          <w:sz w:val="28"/>
        </w:rPr>
        <w:t>And I would like to finish by demonstrating that b</w:t>
      </w:r>
      <w:r w:rsidR="0022001A" w:rsidRPr="00294810">
        <w:rPr>
          <w:sz w:val="28"/>
        </w:rPr>
        <w:t xml:space="preserve">lended learning in Wales continues to be </w:t>
      </w:r>
      <w:r w:rsidRPr="00294810">
        <w:rPr>
          <w:sz w:val="28"/>
        </w:rPr>
        <w:t xml:space="preserve">very much </w:t>
      </w:r>
      <w:r w:rsidR="0022001A" w:rsidRPr="00294810">
        <w:rPr>
          <w:sz w:val="28"/>
        </w:rPr>
        <w:t>at the forefront of governmen</w:t>
      </w:r>
      <w:r w:rsidRPr="00294810">
        <w:rPr>
          <w:sz w:val="28"/>
        </w:rPr>
        <w:t>t thinking, as demonstrated by recent initiatives:</w:t>
      </w:r>
    </w:p>
    <w:p w:rsidR="00BE5E0B" w:rsidRPr="00294810" w:rsidRDefault="00BE5E0B" w:rsidP="00BE5E0B">
      <w:pPr>
        <w:rPr>
          <w:sz w:val="28"/>
        </w:rPr>
      </w:pPr>
      <w:r w:rsidRPr="00294810">
        <w:rPr>
          <w:sz w:val="28"/>
        </w:rPr>
        <w:t xml:space="preserve">23/11/20  </w:t>
      </w:r>
      <w:r w:rsidRPr="00294810">
        <w:rPr>
          <w:sz w:val="28"/>
        </w:rPr>
        <w:tab/>
        <w:t>WJEC Blended Learning Modules</w:t>
      </w:r>
    </w:p>
    <w:p w:rsidR="00BE5E0B" w:rsidRPr="00294810" w:rsidRDefault="00BE5E0B" w:rsidP="00BE5E0B">
      <w:pPr>
        <w:rPr>
          <w:sz w:val="28"/>
        </w:rPr>
      </w:pPr>
      <w:r w:rsidRPr="00294810">
        <w:rPr>
          <w:sz w:val="28"/>
        </w:rPr>
        <w:t xml:space="preserve">20/11/20   </w:t>
      </w:r>
      <w:r w:rsidRPr="00294810">
        <w:rPr>
          <w:sz w:val="28"/>
        </w:rPr>
        <w:tab/>
        <w:t>Digital Resilience Plan</w:t>
      </w:r>
    </w:p>
    <w:p w:rsidR="00BE5E0B" w:rsidRPr="00294810" w:rsidRDefault="00BE5E0B" w:rsidP="00BE5E0B">
      <w:pPr>
        <w:rPr>
          <w:sz w:val="28"/>
        </w:rPr>
      </w:pPr>
      <w:r w:rsidRPr="00294810">
        <w:rPr>
          <w:sz w:val="28"/>
        </w:rPr>
        <w:t>Showing that Blended learning, will indeed, have a lasting impact on education.</w:t>
      </w:r>
    </w:p>
    <w:p w:rsidR="00765959" w:rsidRPr="00294810" w:rsidRDefault="00554FF7" w:rsidP="00F9024B">
      <w:pPr>
        <w:rPr>
          <w:sz w:val="28"/>
        </w:rPr>
      </w:pPr>
      <w:r w:rsidRPr="00294810">
        <w:rPr>
          <w:sz w:val="28"/>
        </w:rPr>
        <w:t>[If time, could mention that in England, although Education Minister Gavin Williamson has been positive about the implementation of blended learning, particularly praising Oak and NTP and stating that he hoped blended learning would have a ‘lasting impact’, the downside of this is that Ofsted inspectors announced on 6th July that they will now be monitoring the quality of teaching that is delivered via blended learning – a decision which has been criticised by teachers and unions alike.]</w:t>
      </w:r>
    </w:p>
    <w:p w:rsidR="002228CA" w:rsidRPr="00294810" w:rsidRDefault="002228CA" w:rsidP="00F9024B">
      <w:pPr>
        <w:rPr>
          <w:sz w:val="28"/>
        </w:rPr>
      </w:pPr>
      <w:r w:rsidRPr="00294810">
        <w:rPr>
          <w:sz w:val="28"/>
        </w:rPr>
        <w:t>Slide 20</w:t>
      </w:r>
    </w:p>
    <w:p w:rsidR="00D45BC1" w:rsidRPr="00294810" w:rsidRDefault="00BE5E0B">
      <w:pPr>
        <w:rPr>
          <w:sz w:val="28"/>
        </w:rPr>
      </w:pPr>
      <w:r w:rsidRPr="00294810">
        <w:rPr>
          <w:sz w:val="28"/>
        </w:rPr>
        <w:t xml:space="preserve">References </w:t>
      </w:r>
    </w:p>
    <w:p w:rsidR="00BE5E0B" w:rsidRPr="00294810" w:rsidRDefault="00882010" w:rsidP="00BE5E0B">
      <w:pPr>
        <w:numPr>
          <w:ilvl w:val="0"/>
          <w:numId w:val="1"/>
        </w:numPr>
        <w:spacing w:after="0" w:line="216" w:lineRule="auto"/>
        <w:ind w:left="1080"/>
        <w:contextualSpacing/>
        <w:rPr>
          <w:rFonts w:ascii="Times New Roman" w:eastAsia="Times New Roman" w:hAnsi="Times New Roman" w:cs="Times New Roman"/>
          <w:sz w:val="28"/>
          <w:szCs w:val="24"/>
          <w:lang w:eastAsia="en-GB"/>
        </w:rPr>
      </w:pPr>
      <w:hyperlink r:id="rId6" w:history="1">
        <w:r w:rsidRPr="00294810">
          <w:rPr>
            <w:rFonts w:eastAsiaTheme="minorEastAsia" w:hAnsi="Century Gothic"/>
            <w:kern w:val="24"/>
            <w:sz w:val="28"/>
            <w:szCs w:val="38"/>
            <w:u w:val="single"/>
            <w:lang w:eastAsia="en-GB"/>
          </w:rPr>
          <w:t>www.oxfordlearnersdictionaries.co</w:t>
        </w:r>
        <w:r w:rsidRPr="00294810">
          <w:rPr>
            <w:rFonts w:eastAsiaTheme="minorEastAsia" w:hAnsi="Century Gothic"/>
            <w:kern w:val="24"/>
            <w:sz w:val="28"/>
            <w:szCs w:val="38"/>
            <w:u w:val="single"/>
            <w:lang w:eastAsia="en-GB"/>
          </w:rPr>
          <w:t>m</w:t>
        </w:r>
      </w:hyperlink>
    </w:p>
    <w:p w:rsidR="00BE5E0B" w:rsidRPr="00294810" w:rsidRDefault="00882010" w:rsidP="00BE5E0B">
      <w:pPr>
        <w:numPr>
          <w:ilvl w:val="0"/>
          <w:numId w:val="1"/>
        </w:numPr>
        <w:spacing w:after="0" w:line="216" w:lineRule="auto"/>
        <w:ind w:left="1080"/>
        <w:contextualSpacing/>
        <w:rPr>
          <w:rFonts w:ascii="Times New Roman" w:eastAsia="Times New Roman" w:hAnsi="Times New Roman" w:cs="Times New Roman"/>
          <w:sz w:val="28"/>
          <w:szCs w:val="24"/>
          <w:lang w:eastAsia="en-GB"/>
        </w:rPr>
      </w:pPr>
      <w:hyperlink r:id="rId7" w:history="1">
        <w:r w:rsidRPr="00294810">
          <w:rPr>
            <w:rFonts w:eastAsiaTheme="minorEastAsia" w:hAnsi="Century Gothic"/>
            <w:b/>
            <w:bCs/>
            <w:kern w:val="24"/>
            <w:sz w:val="28"/>
            <w:szCs w:val="38"/>
            <w:u w:val="single"/>
            <w:lang w:eastAsia="en-GB"/>
          </w:rPr>
          <w:t>https</w:t>
        </w:r>
      </w:hyperlink>
      <w:hyperlink r:id="rId8" w:history="1">
        <w:r w:rsidRPr="00294810">
          <w:rPr>
            <w:rFonts w:eastAsiaTheme="minorEastAsia" w:hAnsi="Century Gothic"/>
            <w:b/>
            <w:bCs/>
            <w:kern w:val="24"/>
            <w:sz w:val="28"/>
            <w:szCs w:val="38"/>
            <w:u w:val="single"/>
            <w:lang w:eastAsia="en-GB"/>
          </w:rPr>
          <w:t>://</w:t>
        </w:r>
      </w:hyperlink>
      <w:hyperlink r:id="rId9" w:history="1">
        <w:r w:rsidRPr="00294810">
          <w:rPr>
            <w:rFonts w:eastAsiaTheme="minorEastAsia" w:hAnsi="Century Gothic"/>
            <w:b/>
            <w:bCs/>
            <w:kern w:val="24"/>
            <w:sz w:val="28"/>
            <w:szCs w:val="38"/>
            <w:u w:val="single"/>
            <w:lang w:eastAsia="en-GB"/>
          </w:rPr>
          <w:t>core.ac.uk/download/pdf/10908424.pdf</w:t>
        </w:r>
      </w:hyperlink>
    </w:p>
    <w:p w:rsidR="00BE5E0B" w:rsidRPr="00294810" w:rsidRDefault="00882010" w:rsidP="00BE5E0B">
      <w:pPr>
        <w:numPr>
          <w:ilvl w:val="0"/>
          <w:numId w:val="1"/>
        </w:numPr>
        <w:spacing w:after="0" w:line="216" w:lineRule="auto"/>
        <w:ind w:left="1080"/>
        <w:contextualSpacing/>
        <w:rPr>
          <w:rFonts w:ascii="Times New Roman" w:eastAsia="Times New Roman" w:hAnsi="Times New Roman" w:cs="Times New Roman"/>
          <w:sz w:val="28"/>
          <w:szCs w:val="24"/>
          <w:lang w:eastAsia="en-GB"/>
        </w:rPr>
      </w:pPr>
      <w:hyperlink r:id="rId10" w:history="1">
        <w:r w:rsidRPr="00294810">
          <w:rPr>
            <w:rFonts w:eastAsiaTheme="minorEastAsia" w:hAnsi="Century Gothic"/>
            <w:b/>
            <w:bCs/>
            <w:kern w:val="24"/>
            <w:sz w:val="28"/>
            <w:szCs w:val="38"/>
            <w:u w:val="single"/>
            <w:lang w:eastAsia="en-GB"/>
          </w:rPr>
          <w:t>https://</w:t>
        </w:r>
      </w:hyperlink>
      <w:hyperlink r:id="rId11" w:history="1">
        <w:r w:rsidRPr="00294810">
          <w:rPr>
            <w:rFonts w:eastAsiaTheme="minorEastAsia" w:hAnsi="Century Gothic"/>
            <w:b/>
            <w:bCs/>
            <w:kern w:val="24"/>
            <w:sz w:val="28"/>
            <w:szCs w:val="38"/>
            <w:u w:val="single"/>
            <w:lang w:eastAsia="en-GB"/>
          </w:rPr>
          <w:t>www.researchgate.net/publication/305704246</w:t>
        </w:r>
      </w:hyperlink>
    </w:p>
    <w:p w:rsidR="00BE5E0B" w:rsidRPr="00294810" w:rsidRDefault="00882010" w:rsidP="00BE5E0B">
      <w:pPr>
        <w:numPr>
          <w:ilvl w:val="0"/>
          <w:numId w:val="1"/>
        </w:numPr>
        <w:spacing w:after="0" w:line="216" w:lineRule="auto"/>
        <w:ind w:left="1080"/>
        <w:contextualSpacing/>
        <w:rPr>
          <w:rFonts w:ascii="Times New Roman" w:eastAsia="Times New Roman" w:hAnsi="Times New Roman" w:cs="Times New Roman"/>
          <w:sz w:val="28"/>
          <w:szCs w:val="24"/>
          <w:lang w:eastAsia="en-GB"/>
        </w:rPr>
      </w:pPr>
      <w:hyperlink r:id="rId12" w:history="1">
        <w:r w:rsidRPr="00294810">
          <w:rPr>
            <w:rFonts w:eastAsiaTheme="minorEastAsia" w:hAnsi="Century Gothic"/>
            <w:kern w:val="24"/>
            <w:sz w:val="28"/>
            <w:szCs w:val="38"/>
            <w:u w:val="single"/>
            <w:lang w:eastAsia="en-GB"/>
          </w:rPr>
          <w:t>https://</w:t>
        </w:r>
      </w:hyperlink>
      <w:hyperlink r:id="rId13" w:history="1">
        <w:r w:rsidRPr="00294810">
          <w:rPr>
            <w:rFonts w:eastAsiaTheme="minorEastAsia" w:hAnsi="Century Gothic"/>
            <w:kern w:val="24"/>
            <w:sz w:val="28"/>
            <w:szCs w:val="38"/>
            <w:u w:val="single"/>
            <w:lang w:eastAsia="en-GB"/>
          </w:rPr>
          <w:t>www.gwegogledd.cymru</w:t>
        </w:r>
      </w:hyperlink>
    </w:p>
    <w:p w:rsidR="00BE5E0B" w:rsidRPr="00294810" w:rsidRDefault="00882010" w:rsidP="00BE5E0B">
      <w:pPr>
        <w:numPr>
          <w:ilvl w:val="0"/>
          <w:numId w:val="1"/>
        </w:numPr>
        <w:spacing w:after="0" w:line="216" w:lineRule="auto"/>
        <w:ind w:left="1080"/>
        <w:contextualSpacing/>
        <w:rPr>
          <w:rFonts w:ascii="Times New Roman" w:eastAsia="Times New Roman" w:hAnsi="Times New Roman" w:cs="Times New Roman"/>
          <w:sz w:val="28"/>
          <w:szCs w:val="24"/>
          <w:lang w:eastAsia="en-GB"/>
        </w:rPr>
      </w:pPr>
      <w:hyperlink r:id="rId14" w:history="1">
        <w:r w:rsidRPr="00294810">
          <w:rPr>
            <w:rFonts w:eastAsiaTheme="minorEastAsia" w:hAnsi="Century Gothic"/>
            <w:kern w:val="24"/>
            <w:sz w:val="28"/>
            <w:szCs w:val="38"/>
            <w:u w:val="single"/>
            <w:lang w:eastAsia="en-GB"/>
          </w:rPr>
          <w:t>https://</w:t>
        </w:r>
      </w:hyperlink>
      <w:hyperlink r:id="rId15" w:history="1">
        <w:r w:rsidRPr="00294810">
          <w:rPr>
            <w:rFonts w:eastAsiaTheme="minorEastAsia" w:hAnsi="Century Gothic"/>
            <w:kern w:val="24"/>
            <w:sz w:val="28"/>
            <w:szCs w:val="38"/>
            <w:u w:val="single"/>
            <w:lang w:eastAsia="en-GB"/>
          </w:rPr>
          <w:t>www.researchprofessionalnews.com</w:t>
        </w:r>
      </w:hyperlink>
    </w:p>
    <w:p w:rsidR="00BE5E0B" w:rsidRPr="00294810" w:rsidRDefault="00882010" w:rsidP="00BE5E0B">
      <w:pPr>
        <w:numPr>
          <w:ilvl w:val="0"/>
          <w:numId w:val="1"/>
        </w:numPr>
        <w:spacing w:after="0" w:line="216" w:lineRule="auto"/>
        <w:ind w:left="1080"/>
        <w:contextualSpacing/>
        <w:rPr>
          <w:rFonts w:ascii="Times New Roman" w:eastAsia="Times New Roman" w:hAnsi="Times New Roman" w:cs="Times New Roman"/>
          <w:sz w:val="28"/>
          <w:szCs w:val="24"/>
          <w:lang w:eastAsia="en-GB"/>
        </w:rPr>
      </w:pPr>
      <w:hyperlink r:id="rId16" w:history="1">
        <w:r w:rsidRPr="00294810">
          <w:rPr>
            <w:rFonts w:ascii="Maga-Book" w:eastAsiaTheme="minorEastAsia" w:hAnsi="Maga-Book"/>
            <w:kern w:val="24"/>
            <w:sz w:val="32"/>
            <w:szCs w:val="38"/>
            <w:u w:val="single"/>
            <w:lang w:eastAsia="en-GB"/>
          </w:rPr>
          <w:t>https://</w:t>
        </w:r>
      </w:hyperlink>
      <w:hyperlink r:id="rId17" w:history="1">
        <w:r w:rsidRPr="00294810">
          <w:rPr>
            <w:rFonts w:ascii="Maga-Book" w:eastAsiaTheme="minorEastAsia" w:hAnsi="Maga-Book"/>
            <w:kern w:val="24"/>
            <w:sz w:val="32"/>
            <w:szCs w:val="38"/>
            <w:u w:val="single"/>
            <w:lang w:eastAsia="en-GB"/>
          </w:rPr>
          <w:t>schoolsweek.co.uk</w:t>
        </w:r>
      </w:hyperlink>
    </w:p>
    <w:p w:rsidR="00BE5E0B" w:rsidRPr="00294810" w:rsidRDefault="00882010" w:rsidP="00BE5E0B">
      <w:pPr>
        <w:numPr>
          <w:ilvl w:val="0"/>
          <w:numId w:val="1"/>
        </w:numPr>
        <w:spacing w:after="0" w:line="216" w:lineRule="auto"/>
        <w:ind w:left="1080"/>
        <w:contextualSpacing/>
        <w:rPr>
          <w:rFonts w:ascii="Times New Roman" w:eastAsia="Times New Roman" w:hAnsi="Times New Roman" w:cs="Times New Roman"/>
          <w:sz w:val="28"/>
          <w:szCs w:val="24"/>
          <w:lang w:eastAsia="en-GB"/>
        </w:rPr>
      </w:pPr>
      <w:hyperlink r:id="rId18" w:history="1">
        <w:r w:rsidRPr="00294810">
          <w:rPr>
            <w:rFonts w:eastAsiaTheme="minorEastAsia" w:hAnsi="Century Gothic"/>
            <w:kern w:val="24"/>
            <w:sz w:val="28"/>
            <w:szCs w:val="38"/>
            <w:u w:val="single"/>
            <w:lang w:eastAsia="en-GB"/>
          </w:rPr>
          <w:t>https://</w:t>
        </w:r>
      </w:hyperlink>
      <w:hyperlink r:id="rId19" w:history="1">
        <w:r w:rsidRPr="00294810">
          <w:rPr>
            <w:rFonts w:eastAsiaTheme="minorEastAsia" w:hAnsi="Century Gothic"/>
            <w:kern w:val="24"/>
            <w:sz w:val="28"/>
            <w:szCs w:val="38"/>
            <w:u w:val="single"/>
            <w:lang w:eastAsia="en-GB"/>
          </w:rPr>
          <w:t>www.theguardian.com</w:t>
        </w:r>
      </w:hyperlink>
    </w:p>
    <w:p w:rsidR="00BE5E0B" w:rsidRPr="00294810" w:rsidRDefault="00882010" w:rsidP="00BE5E0B">
      <w:pPr>
        <w:numPr>
          <w:ilvl w:val="0"/>
          <w:numId w:val="1"/>
        </w:numPr>
        <w:spacing w:after="0" w:line="216" w:lineRule="auto"/>
        <w:ind w:left="1080"/>
        <w:contextualSpacing/>
        <w:rPr>
          <w:rFonts w:ascii="Times New Roman" w:eastAsia="Times New Roman" w:hAnsi="Times New Roman" w:cs="Times New Roman"/>
          <w:sz w:val="28"/>
          <w:szCs w:val="24"/>
          <w:lang w:eastAsia="en-GB"/>
        </w:rPr>
      </w:pPr>
      <w:hyperlink r:id="rId20" w:history="1">
        <w:r w:rsidRPr="00294810">
          <w:rPr>
            <w:rFonts w:eastAsiaTheme="minorEastAsia" w:hAnsi="Century Gothic"/>
            <w:kern w:val="24"/>
            <w:sz w:val="28"/>
            <w:szCs w:val="38"/>
            <w:u w:val="single"/>
            <w:lang w:eastAsia="en-GB"/>
          </w:rPr>
          <w:t>https://educatio</w:t>
        </w:r>
        <w:r w:rsidRPr="00294810">
          <w:rPr>
            <w:rFonts w:eastAsiaTheme="minorEastAsia" w:hAnsi="Century Gothic"/>
            <w:kern w:val="24"/>
            <w:sz w:val="28"/>
            <w:szCs w:val="38"/>
            <w:u w:val="single"/>
            <w:lang w:eastAsia="en-GB"/>
          </w:rPr>
          <w:t>n.gov.scot</w:t>
        </w:r>
      </w:hyperlink>
    </w:p>
    <w:p w:rsidR="00BE5E0B" w:rsidRPr="00294810" w:rsidRDefault="00882010" w:rsidP="00BE5E0B">
      <w:pPr>
        <w:numPr>
          <w:ilvl w:val="0"/>
          <w:numId w:val="1"/>
        </w:numPr>
        <w:spacing w:after="0" w:line="216" w:lineRule="auto"/>
        <w:ind w:left="1080"/>
        <w:contextualSpacing/>
        <w:rPr>
          <w:rFonts w:ascii="Times New Roman" w:eastAsia="Times New Roman" w:hAnsi="Times New Roman" w:cs="Times New Roman"/>
          <w:sz w:val="28"/>
          <w:szCs w:val="24"/>
          <w:lang w:eastAsia="en-GB"/>
        </w:rPr>
      </w:pPr>
      <w:hyperlink r:id="rId21" w:history="1">
        <w:r w:rsidRPr="00294810">
          <w:rPr>
            <w:rFonts w:eastAsiaTheme="minorEastAsia" w:hAnsi="Century Gothic"/>
            <w:kern w:val="24"/>
            <w:sz w:val="28"/>
            <w:szCs w:val="38"/>
            <w:u w:val="single"/>
            <w:lang w:eastAsia="en-GB"/>
          </w:rPr>
          <w:t>www.telegraph.co.uk</w:t>
        </w:r>
      </w:hyperlink>
      <w:r w:rsidR="00BE5E0B" w:rsidRPr="00294810">
        <w:rPr>
          <w:rFonts w:eastAsiaTheme="minorEastAsia" w:hAnsi="Century Gothic"/>
          <w:kern w:val="24"/>
          <w:sz w:val="28"/>
          <w:szCs w:val="38"/>
          <w:lang w:eastAsia="en-GB"/>
        </w:rPr>
        <w:t xml:space="preserve"> </w:t>
      </w:r>
    </w:p>
    <w:p w:rsidR="00BE5E0B" w:rsidRPr="00294810" w:rsidRDefault="00882010" w:rsidP="00BE5E0B">
      <w:pPr>
        <w:numPr>
          <w:ilvl w:val="0"/>
          <w:numId w:val="1"/>
        </w:numPr>
        <w:spacing w:after="0" w:line="216" w:lineRule="auto"/>
        <w:ind w:left="1080"/>
        <w:contextualSpacing/>
        <w:rPr>
          <w:rFonts w:ascii="Times New Roman" w:eastAsia="Times New Roman" w:hAnsi="Times New Roman" w:cs="Times New Roman"/>
          <w:sz w:val="28"/>
          <w:szCs w:val="24"/>
          <w:lang w:eastAsia="en-GB"/>
        </w:rPr>
      </w:pPr>
      <w:hyperlink r:id="rId22" w:history="1">
        <w:r w:rsidRPr="00294810">
          <w:rPr>
            <w:rFonts w:ascii="Gill Sans" w:eastAsiaTheme="minorEastAsia" w:hAnsi="Gill Sans"/>
            <w:kern w:val="24"/>
            <w:sz w:val="32"/>
            <w:szCs w:val="38"/>
            <w:u w:val="single"/>
            <w:lang w:eastAsia="en-GB"/>
          </w:rPr>
          <w:t>https://</w:t>
        </w:r>
      </w:hyperlink>
      <w:hyperlink r:id="rId23" w:history="1">
        <w:r w:rsidRPr="00294810">
          <w:rPr>
            <w:rFonts w:ascii="Gill Sans" w:eastAsiaTheme="minorEastAsia" w:hAnsi="Gill Sans"/>
            <w:kern w:val="24"/>
            <w:sz w:val="32"/>
            <w:szCs w:val="38"/>
            <w:u w:val="single"/>
            <w:lang w:eastAsia="en-GB"/>
          </w:rPr>
          <w:t>pne-uk.com</w:t>
        </w:r>
      </w:hyperlink>
    </w:p>
    <w:p w:rsidR="00BE5E0B" w:rsidRPr="00294810" w:rsidRDefault="00882010" w:rsidP="00BE5E0B">
      <w:pPr>
        <w:numPr>
          <w:ilvl w:val="0"/>
          <w:numId w:val="1"/>
        </w:numPr>
        <w:spacing w:after="0" w:line="216" w:lineRule="auto"/>
        <w:ind w:left="1080"/>
        <w:contextualSpacing/>
        <w:rPr>
          <w:rFonts w:ascii="Times New Roman" w:eastAsia="Times New Roman" w:hAnsi="Times New Roman" w:cs="Times New Roman"/>
          <w:sz w:val="28"/>
          <w:szCs w:val="24"/>
          <w:lang w:eastAsia="en-GB"/>
        </w:rPr>
      </w:pPr>
      <w:hyperlink r:id="rId24" w:history="1">
        <w:r w:rsidRPr="00294810">
          <w:rPr>
            <w:rFonts w:eastAsiaTheme="minorEastAsia" w:hAnsi="Century Gothic"/>
            <w:kern w:val="24"/>
            <w:sz w:val="28"/>
            <w:szCs w:val="38"/>
            <w:u w:val="single"/>
            <w:lang w:eastAsia="en-GB"/>
          </w:rPr>
          <w:t>https://</w:t>
        </w:r>
      </w:hyperlink>
      <w:hyperlink r:id="rId25" w:history="1">
        <w:r w:rsidRPr="00294810">
          <w:rPr>
            <w:rFonts w:eastAsiaTheme="minorEastAsia" w:hAnsi="Century Gothic"/>
            <w:kern w:val="24"/>
            <w:sz w:val="28"/>
            <w:szCs w:val="38"/>
            <w:u w:val="single"/>
            <w:lang w:eastAsia="en-GB"/>
          </w:rPr>
          <w:t>www.learndash.com</w:t>
        </w:r>
      </w:hyperlink>
    </w:p>
    <w:p w:rsidR="00BE5E0B" w:rsidRPr="00294810" w:rsidRDefault="00882010" w:rsidP="00BE5E0B">
      <w:pPr>
        <w:numPr>
          <w:ilvl w:val="0"/>
          <w:numId w:val="1"/>
        </w:numPr>
        <w:spacing w:after="0" w:line="216" w:lineRule="auto"/>
        <w:ind w:left="1080"/>
        <w:contextualSpacing/>
        <w:rPr>
          <w:rFonts w:ascii="Times New Roman" w:eastAsia="Times New Roman" w:hAnsi="Times New Roman" w:cs="Times New Roman"/>
          <w:sz w:val="28"/>
          <w:szCs w:val="24"/>
          <w:lang w:eastAsia="en-GB"/>
        </w:rPr>
      </w:pPr>
      <w:hyperlink r:id="rId26" w:history="1">
        <w:r w:rsidRPr="00294810">
          <w:rPr>
            <w:rFonts w:eastAsiaTheme="minorEastAsia" w:hAnsi="Century Gothic"/>
            <w:kern w:val="24"/>
            <w:sz w:val="28"/>
            <w:szCs w:val="38"/>
            <w:u w:val="single"/>
            <w:lang w:eastAsia="en-GB"/>
          </w:rPr>
          <w:t>www.tes.com</w:t>
        </w:r>
      </w:hyperlink>
    </w:p>
    <w:p w:rsidR="00BE5E0B" w:rsidRPr="00294810" w:rsidRDefault="00BE5E0B">
      <w:pPr>
        <w:rPr>
          <w:sz w:val="24"/>
        </w:rPr>
      </w:pPr>
    </w:p>
    <w:p w:rsidR="00C57353" w:rsidRPr="00294810" w:rsidRDefault="00C57353">
      <w:pPr>
        <w:rPr>
          <w:sz w:val="24"/>
        </w:rPr>
      </w:pPr>
    </w:p>
    <w:sectPr w:rsidR="00C57353" w:rsidRPr="002948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aga-Book">
    <w:altName w:val="Times New Roman"/>
    <w:panose1 w:val="00000000000000000000"/>
    <w:charset w:val="00"/>
    <w:family w:val="roman"/>
    <w:notTrueType/>
    <w:pitch w:val="default"/>
  </w:font>
  <w:font w:name="Gill Sans">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71F2180"/>
    <w:multiLevelType w:val="hybridMultilevel"/>
    <w:tmpl w:val="A984BACA"/>
    <w:lvl w:ilvl="0" w:tplc="691853AE">
      <w:start w:val="1"/>
      <w:numFmt w:val="bullet"/>
      <w:lvlText w:val="•"/>
      <w:lvlJc w:val="left"/>
      <w:pPr>
        <w:tabs>
          <w:tab w:val="num" w:pos="720"/>
        </w:tabs>
        <w:ind w:left="720" w:hanging="360"/>
      </w:pPr>
      <w:rPr>
        <w:rFonts w:ascii="Arial" w:hAnsi="Arial" w:hint="default"/>
      </w:rPr>
    </w:lvl>
    <w:lvl w:ilvl="1" w:tplc="CB3E8ACA" w:tentative="1">
      <w:start w:val="1"/>
      <w:numFmt w:val="bullet"/>
      <w:lvlText w:val="•"/>
      <w:lvlJc w:val="left"/>
      <w:pPr>
        <w:tabs>
          <w:tab w:val="num" w:pos="1440"/>
        </w:tabs>
        <w:ind w:left="1440" w:hanging="360"/>
      </w:pPr>
      <w:rPr>
        <w:rFonts w:ascii="Arial" w:hAnsi="Arial" w:hint="default"/>
      </w:rPr>
    </w:lvl>
    <w:lvl w:ilvl="2" w:tplc="C8A26F14" w:tentative="1">
      <w:start w:val="1"/>
      <w:numFmt w:val="bullet"/>
      <w:lvlText w:val="•"/>
      <w:lvlJc w:val="left"/>
      <w:pPr>
        <w:tabs>
          <w:tab w:val="num" w:pos="2160"/>
        </w:tabs>
        <w:ind w:left="2160" w:hanging="360"/>
      </w:pPr>
      <w:rPr>
        <w:rFonts w:ascii="Arial" w:hAnsi="Arial" w:hint="default"/>
      </w:rPr>
    </w:lvl>
    <w:lvl w:ilvl="3" w:tplc="B080BB82" w:tentative="1">
      <w:start w:val="1"/>
      <w:numFmt w:val="bullet"/>
      <w:lvlText w:val="•"/>
      <w:lvlJc w:val="left"/>
      <w:pPr>
        <w:tabs>
          <w:tab w:val="num" w:pos="2880"/>
        </w:tabs>
        <w:ind w:left="2880" w:hanging="360"/>
      </w:pPr>
      <w:rPr>
        <w:rFonts w:ascii="Arial" w:hAnsi="Arial" w:hint="default"/>
      </w:rPr>
    </w:lvl>
    <w:lvl w:ilvl="4" w:tplc="E24CFC16" w:tentative="1">
      <w:start w:val="1"/>
      <w:numFmt w:val="bullet"/>
      <w:lvlText w:val="•"/>
      <w:lvlJc w:val="left"/>
      <w:pPr>
        <w:tabs>
          <w:tab w:val="num" w:pos="3600"/>
        </w:tabs>
        <w:ind w:left="3600" w:hanging="360"/>
      </w:pPr>
      <w:rPr>
        <w:rFonts w:ascii="Arial" w:hAnsi="Arial" w:hint="default"/>
      </w:rPr>
    </w:lvl>
    <w:lvl w:ilvl="5" w:tplc="7BD055A2" w:tentative="1">
      <w:start w:val="1"/>
      <w:numFmt w:val="bullet"/>
      <w:lvlText w:val="•"/>
      <w:lvlJc w:val="left"/>
      <w:pPr>
        <w:tabs>
          <w:tab w:val="num" w:pos="4320"/>
        </w:tabs>
        <w:ind w:left="4320" w:hanging="360"/>
      </w:pPr>
      <w:rPr>
        <w:rFonts w:ascii="Arial" w:hAnsi="Arial" w:hint="default"/>
      </w:rPr>
    </w:lvl>
    <w:lvl w:ilvl="6" w:tplc="92600A4E" w:tentative="1">
      <w:start w:val="1"/>
      <w:numFmt w:val="bullet"/>
      <w:lvlText w:val="•"/>
      <w:lvlJc w:val="left"/>
      <w:pPr>
        <w:tabs>
          <w:tab w:val="num" w:pos="5040"/>
        </w:tabs>
        <w:ind w:left="5040" w:hanging="360"/>
      </w:pPr>
      <w:rPr>
        <w:rFonts w:ascii="Arial" w:hAnsi="Arial" w:hint="default"/>
      </w:rPr>
    </w:lvl>
    <w:lvl w:ilvl="7" w:tplc="ADA07D3C" w:tentative="1">
      <w:start w:val="1"/>
      <w:numFmt w:val="bullet"/>
      <w:lvlText w:val="•"/>
      <w:lvlJc w:val="left"/>
      <w:pPr>
        <w:tabs>
          <w:tab w:val="num" w:pos="5760"/>
        </w:tabs>
        <w:ind w:left="5760" w:hanging="360"/>
      </w:pPr>
      <w:rPr>
        <w:rFonts w:ascii="Arial" w:hAnsi="Arial" w:hint="default"/>
      </w:rPr>
    </w:lvl>
    <w:lvl w:ilvl="8" w:tplc="CE0674F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1534"/>
    <w:rsid w:val="00091240"/>
    <w:rsid w:val="0022001A"/>
    <w:rsid w:val="002228CA"/>
    <w:rsid w:val="00266877"/>
    <w:rsid w:val="00294810"/>
    <w:rsid w:val="002A39D8"/>
    <w:rsid w:val="002D011B"/>
    <w:rsid w:val="00395D2C"/>
    <w:rsid w:val="00445486"/>
    <w:rsid w:val="00474861"/>
    <w:rsid w:val="004E08D7"/>
    <w:rsid w:val="00554FF7"/>
    <w:rsid w:val="005E4DDF"/>
    <w:rsid w:val="0065015C"/>
    <w:rsid w:val="00677174"/>
    <w:rsid w:val="00765959"/>
    <w:rsid w:val="007F5D76"/>
    <w:rsid w:val="00882010"/>
    <w:rsid w:val="008C4108"/>
    <w:rsid w:val="00921534"/>
    <w:rsid w:val="00927F4B"/>
    <w:rsid w:val="00940C64"/>
    <w:rsid w:val="0099023D"/>
    <w:rsid w:val="009A0A67"/>
    <w:rsid w:val="00A212C9"/>
    <w:rsid w:val="00A3050A"/>
    <w:rsid w:val="00A50930"/>
    <w:rsid w:val="00BE5E0B"/>
    <w:rsid w:val="00C02E39"/>
    <w:rsid w:val="00C5256A"/>
    <w:rsid w:val="00C57353"/>
    <w:rsid w:val="00D45BC1"/>
    <w:rsid w:val="00D96E29"/>
    <w:rsid w:val="00DA4FD1"/>
    <w:rsid w:val="00E62608"/>
    <w:rsid w:val="00EA2408"/>
    <w:rsid w:val="00F15F37"/>
    <w:rsid w:val="00F9024B"/>
    <w:rsid w:val="00FB5A6C"/>
    <w:rsid w:val="00FC5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F721C"/>
  <w15:chartTrackingRefBased/>
  <w15:docId w15:val="{68F2A1E8-B452-4FBF-9043-5D0576992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153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5959"/>
    <w:rPr>
      <w:color w:val="0563C1" w:themeColor="hyperlink"/>
      <w:u w:val="single"/>
    </w:rPr>
  </w:style>
  <w:style w:type="paragraph" w:styleId="ListParagraph">
    <w:name w:val="List Paragraph"/>
    <w:basedOn w:val="Normal"/>
    <w:uiPriority w:val="34"/>
    <w:qFormat/>
    <w:rsid w:val="00BE5E0B"/>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4890120">
      <w:bodyDiv w:val="1"/>
      <w:marLeft w:val="0"/>
      <w:marRight w:val="0"/>
      <w:marTop w:val="0"/>
      <w:marBottom w:val="0"/>
      <w:divBdr>
        <w:top w:val="none" w:sz="0" w:space="0" w:color="auto"/>
        <w:left w:val="none" w:sz="0" w:space="0" w:color="auto"/>
        <w:bottom w:val="none" w:sz="0" w:space="0" w:color="auto"/>
        <w:right w:val="none" w:sz="0" w:space="0" w:color="auto"/>
      </w:divBdr>
      <w:divsChild>
        <w:div w:id="1088160438">
          <w:marLeft w:val="360"/>
          <w:marRight w:val="0"/>
          <w:marTop w:val="200"/>
          <w:marBottom w:val="0"/>
          <w:divBdr>
            <w:top w:val="none" w:sz="0" w:space="0" w:color="auto"/>
            <w:left w:val="none" w:sz="0" w:space="0" w:color="auto"/>
            <w:bottom w:val="none" w:sz="0" w:space="0" w:color="auto"/>
            <w:right w:val="none" w:sz="0" w:space="0" w:color="auto"/>
          </w:divBdr>
        </w:div>
      </w:divsChild>
    </w:div>
    <w:div w:id="863983611">
      <w:bodyDiv w:val="1"/>
      <w:marLeft w:val="0"/>
      <w:marRight w:val="0"/>
      <w:marTop w:val="0"/>
      <w:marBottom w:val="0"/>
      <w:divBdr>
        <w:top w:val="none" w:sz="0" w:space="0" w:color="auto"/>
        <w:left w:val="none" w:sz="0" w:space="0" w:color="auto"/>
        <w:bottom w:val="none" w:sz="0" w:space="0" w:color="auto"/>
        <w:right w:val="none" w:sz="0" w:space="0" w:color="auto"/>
      </w:divBdr>
      <w:divsChild>
        <w:div w:id="2055345838">
          <w:marLeft w:val="360"/>
          <w:marRight w:val="0"/>
          <w:marTop w:val="200"/>
          <w:marBottom w:val="0"/>
          <w:divBdr>
            <w:top w:val="none" w:sz="0" w:space="0" w:color="auto"/>
            <w:left w:val="none" w:sz="0" w:space="0" w:color="auto"/>
            <w:bottom w:val="none" w:sz="0" w:space="0" w:color="auto"/>
            <w:right w:val="none" w:sz="0" w:space="0" w:color="auto"/>
          </w:divBdr>
        </w:div>
        <w:div w:id="457720081">
          <w:marLeft w:val="360"/>
          <w:marRight w:val="0"/>
          <w:marTop w:val="200"/>
          <w:marBottom w:val="0"/>
          <w:divBdr>
            <w:top w:val="none" w:sz="0" w:space="0" w:color="auto"/>
            <w:left w:val="none" w:sz="0" w:space="0" w:color="auto"/>
            <w:bottom w:val="none" w:sz="0" w:space="0" w:color="auto"/>
            <w:right w:val="none" w:sz="0" w:space="0" w:color="auto"/>
          </w:divBdr>
        </w:div>
        <w:div w:id="1659191999">
          <w:marLeft w:val="360"/>
          <w:marRight w:val="0"/>
          <w:marTop w:val="200"/>
          <w:marBottom w:val="0"/>
          <w:divBdr>
            <w:top w:val="none" w:sz="0" w:space="0" w:color="auto"/>
            <w:left w:val="none" w:sz="0" w:space="0" w:color="auto"/>
            <w:bottom w:val="none" w:sz="0" w:space="0" w:color="auto"/>
            <w:right w:val="none" w:sz="0" w:space="0" w:color="auto"/>
          </w:divBdr>
        </w:div>
        <w:div w:id="1901668477">
          <w:marLeft w:val="360"/>
          <w:marRight w:val="0"/>
          <w:marTop w:val="200"/>
          <w:marBottom w:val="0"/>
          <w:divBdr>
            <w:top w:val="none" w:sz="0" w:space="0" w:color="auto"/>
            <w:left w:val="none" w:sz="0" w:space="0" w:color="auto"/>
            <w:bottom w:val="none" w:sz="0" w:space="0" w:color="auto"/>
            <w:right w:val="none" w:sz="0" w:space="0" w:color="auto"/>
          </w:divBdr>
        </w:div>
        <w:div w:id="1415929480">
          <w:marLeft w:val="360"/>
          <w:marRight w:val="0"/>
          <w:marTop w:val="200"/>
          <w:marBottom w:val="0"/>
          <w:divBdr>
            <w:top w:val="none" w:sz="0" w:space="0" w:color="auto"/>
            <w:left w:val="none" w:sz="0" w:space="0" w:color="auto"/>
            <w:bottom w:val="none" w:sz="0" w:space="0" w:color="auto"/>
            <w:right w:val="none" w:sz="0" w:space="0" w:color="auto"/>
          </w:divBdr>
        </w:div>
        <w:div w:id="448822718">
          <w:marLeft w:val="360"/>
          <w:marRight w:val="0"/>
          <w:marTop w:val="200"/>
          <w:marBottom w:val="0"/>
          <w:divBdr>
            <w:top w:val="none" w:sz="0" w:space="0" w:color="auto"/>
            <w:left w:val="none" w:sz="0" w:space="0" w:color="auto"/>
            <w:bottom w:val="none" w:sz="0" w:space="0" w:color="auto"/>
            <w:right w:val="none" w:sz="0" w:space="0" w:color="auto"/>
          </w:divBdr>
        </w:div>
        <w:div w:id="1547183846">
          <w:marLeft w:val="360"/>
          <w:marRight w:val="0"/>
          <w:marTop w:val="200"/>
          <w:marBottom w:val="0"/>
          <w:divBdr>
            <w:top w:val="none" w:sz="0" w:space="0" w:color="auto"/>
            <w:left w:val="none" w:sz="0" w:space="0" w:color="auto"/>
            <w:bottom w:val="none" w:sz="0" w:space="0" w:color="auto"/>
            <w:right w:val="none" w:sz="0" w:space="0" w:color="auto"/>
          </w:divBdr>
        </w:div>
        <w:div w:id="553735779">
          <w:marLeft w:val="360"/>
          <w:marRight w:val="0"/>
          <w:marTop w:val="200"/>
          <w:marBottom w:val="0"/>
          <w:divBdr>
            <w:top w:val="none" w:sz="0" w:space="0" w:color="auto"/>
            <w:left w:val="none" w:sz="0" w:space="0" w:color="auto"/>
            <w:bottom w:val="none" w:sz="0" w:space="0" w:color="auto"/>
            <w:right w:val="none" w:sz="0" w:space="0" w:color="auto"/>
          </w:divBdr>
        </w:div>
        <w:div w:id="154229312">
          <w:marLeft w:val="360"/>
          <w:marRight w:val="0"/>
          <w:marTop w:val="200"/>
          <w:marBottom w:val="0"/>
          <w:divBdr>
            <w:top w:val="none" w:sz="0" w:space="0" w:color="auto"/>
            <w:left w:val="none" w:sz="0" w:space="0" w:color="auto"/>
            <w:bottom w:val="none" w:sz="0" w:space="0" w:color="auto"/>
            <w:right w:val="none" w:sz="0" w:space="0" w:color="auto"/>
          </w:divBdr>
        </w:div>
        <w:div w:id="1223757053">
          <w:marLeft w:val="360"/>
          <w:marRight w:val="0"/>
          <w:marTop w:val="200"/>
          <w:marBottom w:val="0"/>
          <w:divBdr>
            <w:top w:val="none" w:sz="0" w:space="0" w:color="auto"/>
            <w:left w:val="none" w:sz="0" w:space="0" w:color="auto"/>
            <w:bottom w:val="none" w:sz="0" w:space="0" w:color="auto"/>
            <w:right w:val="none" w:sz="0" w:space="0" w:color="auto"/>
          </w:divBdr>
        </w:div>
        <w:div w:id="1102065951">
          <w:marLeft w:val="360"/>
          <w:marRight w:val="0"/>
          <w:marTop w:val="200"/>
          <w:marBottom w:val="0"/>
          <w:divBdr>
            <w:top w:val="none" w:sz="0" w:space="0" w:color="auto"/>
            <w:left w:val="none" w:sz="0" w:space="0" w:color="auto"/>
            <w:bottom w:val="none" w:sz="0" w:space="0" w:color="auto"/>
            <w:right w:val="none" w:sz="0" w:space="0" w:color="auto"/>
          </w:divBdr>
        </w:div>
        <w:div w:id="2123986890">
          <w:marLeft w:val="360"/>
          <w:marRight w:val="0"/>
          <w:marTop w:val="200"/>
          <w:marBottom w:val="0"/>
          <w:divBdr>
            <w:top w:val="none" w:sz="0" w:space="0" w:color="auto"/>
            <w:left w:val="none" w:sz="0" w:space="0" w:color="auto"/>
            <w:bottom w:val="none" w:sz="0" w:space="0" w:color="auto"/>
            <w:right w:val="none" w:sz="0" w:space="0" w:color="auto"/>
          </w:divBdr>
        </w:div>
      </w:divsChild>
    </w:div>
    <w:div w:id="1346899743">
      <w:bodyDiv w:val="1"/>
      <w:marLeft w:val="0"/>
      <w:marRight w:val="0"/>
      <w:marTop w:val="0"/>
      <w:marBottom w:val="0"/>
      <w:divBdr>
        <w:top w:val="none" w:sz="0" w:space="0" w:color="auto"/>
        <w:left w:val="none" w:sz="0" w:space="0" w:color="auto"/>
        <w:bottom w:val="none" w:sz="0" w:space="0" w:color="auto"/>
        <w:right w:val="none" w:sz="0" w:space="0" w:color="auto"/>
      </w:divBdr>
    </w:div>
    <w:div w:id="1498418016">
      <w:bodyDiv w:val="1"/>
      <w:marLeft w:val="0"/>
      <w:marRight w:val="0"/>
      <w:marTop w:val="0"/>
      <w:marBottom w:val="0"/>
      <w:divBdr>
        <w:top w:val="none" w:sz="0" w:space="0" w:color="auto"/>
        <w:left w:val="none" w:sz="0" w:space="0" w:color="auto"/>
        <w:bottom w:val="none" w:sz="0" w:space="0" w:color="auto"/>
        <w:right w:val="none" w:sz="0" w:space="0" w:color="auto"/>
      </w:divBdr>
      <w:divsChild>
        <w:div w:id="2134471397">
          <w:marLeft w:val="360"/>
          <w:marRight w:val="0"/>
          <w:marTop w:val="200"/>
          <w:marBottom w:val="0"/>
          <w:divBdr>
            <w:top w:val="none" w:sz="0" w:space="0" w:color="auto"/>
            <w:left w:val="none" w:sz="0" w:space="0" w:color="auto"/>
            <w:bottom w:val="none" w:sz="0" w:space="0" w:color="auto"/>
            <w:right w:val="none" w:sz="0" w:space="0" w:color="auto"/>
          </w:divBdr>
        </w:div>
      </w:divsChild>
    </w:div>
    <w:div w:id="1619021766">
      <w:bodyDiv w:val="1"/>
      <w:marLeft w:val="0"/>
      <w:marRight w:val="0"/>
      <w:marTop w:val="0"/>
      <w:marBottom w:val="0"/>
      <w:divBdr>
        <w:top w:val="none" w:sz="0" w:space="0" w:color="auto"/>
        <w:left w:val="none" w:sz="0" w:space="0" w:color="auto"/>
        <w:bottom w:val="none" w:sz="0" w:space="0" w:color="auto"/>
        <w:right w:val="none" w:sz="0" w:space="0" w:color="auto"/>
      </w:divBdr>
      <w:divsChild>
        <w:div w:id="1144665011">
          <w:marLeft w:val="360"/>
          <w:marRight w:val="0"/>
          <w:marTop w:val="200"/>
          <w:marBottom w:val="0"/>
          <w:divBdr>
            <w:top w:val="none" w:sz="0" w:space="0" w:color="auto"/>
            <w:left w:val="none" w:sz="0" w:space="0" w:color="auto"/>
            <w:bottom w:val="none" w:sz="0" w:space="0" w:color="auto"/>
            <w:right w:val="none" w:sz="0" w:space="0" w:color="auto"/>
          </w:divBdr>
        </w:div>
      </w:divsChild>
    </w:div>
    <w:div w:id="2074695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10908424.pdf" TargetMode="External"/><Relationship Id="rId13" Type="http://schemas.openxmlformats.org/officeDocument/2006/relationships/hyperlink" Target="https://www.gwegogledd.cymru/" TargetMode="External"/><Relationship Id="rId18" Type="http://schemas.openxmlformats.org/officeDocument/2006/relationships/hyperlink" Target="https://www.theguardian.com/" TargetMode="External"/><Relationship Id="rId26" Type="http://schemas.openxmlformats.org/officeDocument/2006/relationships/hyperlink" Target="http://www.tes.com/" TargetMode="External"/><Relationship Id="rId3" Type="http://schemas.openxmlformats.org/officeDocument/2006/relationships/settings" Target="settings.xml"/><Relationship Id="rId21" Type="http://schemas.openxmlformats.org/officeDocument/2006/relationships/hyperlink" Target="http://www.telegraph.co.uk/" TargetMode="External"/><Relationship Id="rId7" Type="http://schemas.openxmlformats.org/officeDocument/2006/relationships/hyperlink" Target="https://core.ac.uk/download/pdf/10908424.pdf" TargetMode="External"/><Relationship Id="rId12" Type="http://schemas.openxmlformats.org/officeDocument/2006/relationships/hyperlink" Target="https://www.gwegogledd.cymru/" TargetMode="External"/><Relationship Id="rId17" Type="http://schemas.openxmlformats.org/officeDocument/2006/relationships/hyperlink" Target="https://schoolsweek.co.uk/" TargetMode="External"/><Relationship Id="rId25" Type="http://schemas.openxmlformats.org/officeDocument/2006/relationships/hyperlink" Target="https://www.learndash.com/" TargetMode="External"/><Relationship Id="rId2" Type="http://schemas.openxmlformats.org/officeDocument/2006/relationships/styles" Target="styles.xml"/><Relationship Id="rId16" Type="http://schemas.openxmlformats.org/officeDocument/2006/relationships/hyperlink" Target="https://schoolsweek.co.uk/" TargetMode="External"/><Relationship Id="rId20" Type="http://schemas.openxmlformats.org/officeDocument/2006/relationships/hyperlink" Target="https://education.gov.scot/" TargetMode="External"/><Relationship Id="rId1" Type="http://schemas.openxmlformats.org/officeDocument/2006/relationships/numbering" Target="numbering.xml"/><Relationship Id="rId6" Type="http://schemas.openxmlformats.org/officeDocument/2006/relationships/hyperlink" Target="http://www.oxfordlearnersdictionaries.com/" TargetMode="External"/><Relationship Id="rId11" Type="http://schemas.openxmlformats.org/officeDocument/2006/relationships/hyperlink" Target="https://www.researchgate.net/publication/305704246" TargetMode="External"/><Relationship Id="rId24" Type="http://schemas.openxmlformats.org/officeDocument/2006/relationships/hyperlink" Target="https://www.learndash.com/" TargetMode="External"/><Relationship Id="rId5" Type="http://schemas.openxmlformats.org/officeDocument/2006/relationships/hyperlink" Target="https://sewaleseas.org.uk/wp-content/uploads/2020/06/Developing-Integrated-Approaches-to-Blended-Learning.pdf" TargetMode="External"/><Relationship Id="rId15" Type="http://schemas.openxmlformats.org/officeDocument/2006/relationships/hyperlink" Target="https://www.researchprofessionalnews.com/" TargetMode="External"/><Relationship Id="rId23" Type="http://schemas.openxmlformats.org/officeDocument/2006/relationships/hyperlink" Target="https://pne-uk.com/" TargetMode="External"/><Relationship Id="rId28" Type="http://schemas.openxmlformats.org/officeDocument/2006/relationships/theme" Target="theme/theme1.xml"/><Relationship Id="rId10" Type="http://schemas.openxmlformats.org/officeDocument/2006/relationships/hyperlink" Target="https://www.researchgate.net/publication/305704246" TargetMode="External"/><Relationship Id="rId19" Type="http://schemas.openxmlformats.org/officeDocument/2006/relationships/hyperlink" Target="https://www.theguardian.com/" TargetMode="External"/><Relationship Id="rId4" Type="http://schemas.openxmlformats.org/officeDocument/2006/relationships/webSettings" Target="webSettings.xml"/><Relationship Id="rId9" Type="http://schemas.openxmlformats.org/officeDocument/2006/relationships/hyperlink" Target="https://core.ac.uk/download/pdf/10908424.pdf" TargetMode="External"/><Relationship Id="rId14" Type="http://schemas.openxmlformats.org/officeDocument/2006/relationships/hyperlink" Target="https://www.researchprofessionalnews.com/" TargetMode="External"/><Relationship Id="rId22" Type="http://schemas.openxmlformats.org/officeDocument/2006/relationships/hyperlink" Target="https://pne-uk.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1867</Words>
  <Characters>10647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Jones</dc:creator>
  <cp:keywords/>
  <dc:description/>
  <cp:lastModifiedBy>Emma Jones</cp:lastModifiedBy>
  <cp:revision>2</cp:revision>
  <dcterms:created xsi:type="dcterms:W3CDTF">2020-12-07T16:01:00Z</dcterms:created>
  <dcterms:modified xsi:type="dcterms:W3CDTF">2020-12-07T16:01:00Z</dcterms:modified>
</cp:coreProperties>
</file>