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6CD701" w14:textId="77777777" w:rsidR="00472732" w:rsidRPr="00B474EF" w:rsidRDefault="00E8127E" w:rsidP="00B474EF">
      <w:pPr>
        <w:spacing w:line="360" w:lineRule="auto"/>
        <w:jc w:val="both"/>
        <w:rPr>
          <w:rFonts w:ascii="Arial" w:hAnsi="Arial" w:cs="Arial"/>
          <w:sz w:val="24"/>
          <w:szCs w:val="24"/>
        </w:rPr>
      </w:pPr>
      <w:r w:rsidRPr="00B474EF">
        <w:rPr>
          <w:rFonts w:ascii="Arial" w:hAnsi="Arial" w:cs="Arial"/>
          <w:sz w:val="24"/>
          <w:szCs w:val="24"/>
        </w:rPr>
        <w:t>This essay will focus on</w:t>
      </w:r>
      <w:r w:rsidR="000F1561" w:rsidRPr="00B474EF">
        <w:rPr>
          <w:rFonts w:ascii="Arial" w:hAnsi="Arial" w:cs="Arial"/>
          <w:sz w:val="24"/>
          <w:szCs w:val="24"/>
        </w:rPr>
        <w:t xml:space="preserve"> th</w:t>
      </w:r>
      <w:r w:rsidR="00280BAA" w:rsidRPr="00B474EF">
        <w:rPr>
          <w:rFonts w:ascii="Arial" w:hAnsi="Arial" w:cs="Arial"/>
          <w:sz w:val="24"/>
          <w:szCs w:val="24"/>
        </w:rPr>
        <w:t xml:space="preserve">e </w:t>
      </w:r>
      <w:r w:rsidR="000F1561" w:rsidRPr="00B474EF">
        <w:rPr>
          <w:rFonts w:ascii="Arial" w:hAnsi="Arial" w:cs="Arial"/>
          <w:sz w:val="24"/>
          <w:szCs w:val="24"/>
        </w:rPr>
        <w:t>pedagogical approaches to understanding and supporting children’s early experiences within</w:t>
      </w:r>
      <w:r w:rsidR="00025D98" w:rsidRPr="00B474EF">
        <w:rPr>
          <w:rFonts w:ascii="Arial" w:hAnsi="Arial" w:cs="Arial"/>
          <w:sz w:val="24"/>
          <w:szCs w:val="24"/>
        </w:rPr>
        <w:t xml:space="preserve"> Denmark and Wales comparing and contrasting</w:t>
      </w:r>
      <w:r w:rsidR="00280BAA" w:rsidRPr="00B474EF">
        <w:rPr>
          <w:rFonts w:ascii="Arial" w:hAnsi="Arial" w:cs="Arial"/>
          <w:sz w:val="24"/>
          <w:szCs w:val="24"/>
        </w:rPr>
        <w:t xml:space="preserve"> cultures</w:t>
      </w:r>
      <w:r w:rsidR="00025D98" w:rsidRPr="00B474EF">
        <w:rPr>
          <w:rFonts w:ascii="Arial" w:hAnsi="Arial" w:cs="Arial"/>
          <w:sz w:val="24"/>
          <w:szCs w:val="24"/>
        </w:rPr>
        <w:t>,</w:t>
      </w:r>
      <w:r w:rsidR="00280BAA" w:rsidRPr="00B474EF">
        <w:rPr>
          <w:rFonts w:ascii="Arial" w:hAnsi="Arial" w:cs="Arial"/>
          <w:sz w:val="24"/>
          <w:szCs w:val="24"/>
        </w:rPr>
        <w:t xml:space="preserve"> exploring ch</w:t>
      </w:r>
      <w:r w:rsidR="00472732" w:rsidRPr="00B474EF">
        <w:rPr>
          <w:rFonts w:ascii="Arial" w:hAnsi="Arial" w:cs="Arial"/>
          <w:sz w:val="24"/>
          <w:szCs w:val="24"/>
        </w:rPr>
        <w:t>ildhoods, ethnicity, languages</w:t>
      </w:r>
      <w:r w:rsidR="00025D98" w:rsidRPr="00B474EF">
        <w:rPr>
          <w:rFonts w:ascii="Arial" w:hAnsi="Arial" w:cs="Arial"/>
          <w:sz w:val="24"/>
          <w:szCs w:val="24"/>
        </w:rPr>
        <w:t xml:space="preserve"> and rights</w:t>
      </w:r>
      <w:r w:rsidR="000770E3" w:rsidRPr="00B474EF">
        <w:rPr>
          <w:rFonts w:ascii="Arial" w:hAnsi="Arial" w:cs="Arial"/>
          <w:sz w:val="24"/>
          <w:szCs w:val="24"/>
        </w:rPr>
        <w:t>.</w:t>
      </w:r>
    </w:p>
    <w:p w14:paraId="270BC0B6" w14:textId="32EBA4EB" w:rsidR="000A6546" w:rsidRPr="00B474EF" w:rsidRDefault="004B4789" w:rsidP="00B474EF">
      <w:pPr>
        <w:spacing w:line="360" w:lineRule="auto"/>
        <w:jc w:val="both"/>
        <w:rPr>
          <w:rFonts w:ascii="Arial" w:hAnsi="Arial" w:cs="Arial"/>
          <w:sz w:val="24"/>
          <w:szCs w:val="24"/>
        </w:rPr>
      </w:pPr>
      <w:r w:rsidRPr="00B474EF">
        <w:rPr>
          <w:rFonts w:ascii="Arial" w:hAnsi="Arial" w:cs="Arial"/>
          <w:sz w:val="24"/>
          <w:szCs w:val="24"/>
        </w:rPr>
        <w:t>T</w:t>
      </w:r>
      <w:r w:rsidR="000770E3" w:rsidRPr="00B474EF">
        <w:rPr>
          <w:rFonts w:ascii="Arial" w:hAnsi="Arial" w:cs="Arial"/>
          <w:sz w:val="24"/>
          <w:szCs w:val="24"/>
        </w:rPr>
        <w:t>he role of society is</w:t>
      </w:r>
      <w:r w:rsidR="002718BC" w:rsidRPr="00B474EF">
        <w:rPr>
          <w:rFonts w:ascii="Arial" w:hAnsi="Arial" w:cs="Arial"/>
          <w:sz w:val="24"/>
          <w:szCs w:val="24"/>
        </w:rPr>
        <w:t xml:space="preserve"> the</w:t>
      </w:r>
      <w:r w:rsidR="000770E3" w:rsidRPr="00B474EF">
        <w:rPr>
          <w:rFonts w:ascii="Arial" w:hAnsi="Arial" w:cs="Arial"/>
          <w:sz w:val="24"/>
          <w:szCs w:val="24"/>
        </w:rPr>
        <w:t xml:space="preserve"> key contribution to a child’s development and achievement </w:t>
      </w:r>
      <w:r w:rsidRPr="00B474EF">
        <w:rPr>
          <w:rFonts w:ascii="Arial" w:hAnsi="Arial" w:cs="Arial"/>
          <w:sz w:val="24"/>
          <w:szCs w:val="24"/>
        </w:rPr>
        <w:t xml:space="preserve">according to Harding (2013) and </w:t>
      </w:r>
      <w:r w:rsidR="000770E3" w:rsidRPr="00B474EF">
        <w:rPr>
          <w:rFonts w:ascii="Arial" w:hAnsi="Arial" w:cs="Arial"/>
          <w:sz w:val="24"/>
          <w:szCs w:val="24"/>
        </w:rPr>
        <w:t>not the biological factors</w:t>
      </w:r>
      <w:r w:rsidR="002718BC" w:rsidRPr="00B474EF">
        <w:rPr>
          <w:rFonts w:ascii="Arial" w:hAnsi="Arial" w:cs="Arial"/>
          <w:sz w:val="24"/>
          <w:szCs w:val="24"/>
        </w:rPr>
        <w:t>. However,</w:t>
      </w:r>
      <w:r w:rsidR="000031DE" w:rsidRPr="00B474EF">
        <w:rPr>
          <w:rFonts w:ascii="Arial" w:hAnsi="Arial" w:cs="Arial"/>
          <w:sz w:val="24"/>
          <w:szCs w:val="24"/>
        </w:rPr>
        <w:t xml:space="preserve"> the interpretation of</w:t>
      </w:r>
      <w:r w:rsidR="002718BC" w:rsidRPr="00B474EF">
        <w:rPr>
          <w:rFonts w:ascii="Arial" w:hAnsi="Arial" w:cs="Arial"/>
          <w:sz w:val="24"/>
          <w:szCs w:val="24"/>
        </w:rPr>
        <w:t xml:space="preserve"> child</w:t>
      </w:r>
      <w:r w:rsidR="000031DE" w:rsidRPr="00B474EF">
        <w:rPr>
          <w:rFonts w:ascii="Arial" w:hAnsi="Arial" w:cs="Arial"/>
          <w:sz w:val="24"/>
          <w:szCs w:val="24"/>
        </w:rPr>
        <w:t>hood varies in</w:t>
      </w:r>
      <w:r w:rsidR="002718BC" w:rsidRPr="00B474EF">
        <w:rPr>
          <w:rFonts w:ascii="Arial" w:hAnsi="Arial" w:cs="Arial"/>
          <w:sz w:val="24"/>
          <w:szCs w:val="24"/>
        </w:rPr>
        <w:t xml:space="preserve"> different countries</w:t>
      </w:r>
      <w:r w:rsidR="000031DE" w:rsidRPr="00B474EF">
        <w:rPr>
          <w:rFonts w:ascii="Arial" w:hAnsi="Arial" w:cs="Arial"/>
          <w:sz w:val="24"/>
          <w:szCs w:val="24"/>
        </w:rPr>
        <w:t xml:space="preserve">, </w:t>
      </w:r>
      <w:r w:rsidR="00E32336" w:rsidRPr="00B474EF">
        <w:rPr>
          <w:rFonts w:ascii="Arial" w:hAnsi="Arial" w:cs="Arial"/>
          <w:sz w:val="24"/>
          <w:szCs w:val="24"/>
        </w:rPr>
        <w:t xml:space="preserve">which </w:t>
      </w:r>
      <w:r w:rsidR="000770E3" w:rsidRPr="00B474EF">
        <w:rPr>
          <w:rFonts w:ascii="Arial" w:hAnsi="Arial" w:cs="Arial"/>
          <w:sz w:val="24"/>
          <w:szCs w:val="24"/>
        </w:rPr>
        <w:t>influence</w:t>
      </w:r>
      <w:r w:rsidR="00C65E02" w:rsidRPr="00B474EF">
        <w:rPr>
          <w:rFonts w:ascii="Arial" w:hAnsi="Arial" w:cs="Arial"/>
          <w:sz w:val="24"/>
          <w:szCs w:val="24"/>
        </w:rPr>
        <w:t>s children’s</w:t>
      </w:r>
      <w:r w:rsidR="000770E3" w:rsidRPr="00B474EF">
        <w:rPr>
          <w:rFonts w:ascii="Arial" w:hAnsi="Arial" w:cs="Arial"/>
          <w:sz w:val="24"/>
          <w:szCs w:val="24"/>
        </w:rPr>
        <w:t xml:space="preserve"> learning, education and development.</w:t>
      </w:r>
      <w:r w:rsidRPr="00B474EF">
        <w:rPr>
          <w:rFonts w:ascii="Arial" w:hAnsi="Arial" w:cs="Arial"/>
          <w:sz w:val="24"/>
          <w:szCs w:val="24"/>
        </w:rPr>
        <w:t xml:space="preserve"> Relating to this, e</w:t>
      </w:r>
      <w:r w:rsidR="00E32336" w:rsidRPr="00B474EF">
        <w:rPr>
          <w:rFonts w:ascii="Arial" w:hAnsi="Arial" w:cs="Arial"/>
          <w:sz w:val="24"/>
          <w:szCs w:val="24"/>
        </w:rPr>
        <w:t xml:space="preserve">ducational pioneers from the Welsh Assembly Government </w:t>
      </w:r>
      <w:r w:rsidR="00857BAD" w:rsidRPr="00B474EF">
        <w:rPr>
          <w:rFonts w:ascii="Arial" w:hAnsi="Arial" w:cs="Arial"/>
          <w:sz w:val="24"/>
          <w:szCs w:val="24"/>
        </w:rPr>
        <w:t xml:space="preserve">studied and observed </w:t>
      </w:r>
      <w:r w:rsidR="00E32336" w:rsidRPr="00B474EF">
        <w:rPr>
          <w:rFonts w:ascii="Arial" w:hAnsi="Arial" w:cs="Arial"/>
          <w:sz w:val="24"/>
          <w:szCs w:val="24"/>
        </w:rPr>
        <w:t xml:space="preserve">various countries </w:t>
      </w:r>
      <w:r w:rsidR="00857BAD" w:rsidRPr="00B474EF">
        <w:rPr>
          <w:rFonts w:ascii="Arial" w:hAnsi="Arial" w:cs="Arial"/>
          <w:sz w:val="24"/>
          <w:szCs w:val="24"/>
        </w:rPr>
        <w:t>educational systems</w:t>
      </w:r>
      <w:r w:rsidRPr="00B474EF">
        <w:rPr>
          <w:rFonts w:ascii="Arial" w:hAnsi="Arial" w:cs="Arial"/>
          <w:sz w:val="24"/>
          <w:szCs w:val="24"/>
        </w:rPr>
        <w:t>,</w:t>
      </w:r>
      <w:r w:rsidR="00857BAD" w:rsidRPr="00B474EF">
        <w:rPr>
          <w:rFonts w:ascii="Arial" w:hAnsi="Arial" w:cs="Arial"/>
          <w:sz w:val="24"/>
          <w:szCs w:val="24"/>
        </w:rPr>
        <w:t xml:space="preserve"> which resulted in the adaptation and of the Foundation Phase</w:t>
      </w:r>
      <w:r w:rsidRPr="00B474EF">
        <w:rPr>
          <w:rFonts w:ascii="Arial" w:hAnsi="Arial" w:cs="Arial"/>
          <w:sz w:val="24"/>
          <w:szCs w:val="24"/>
        </w:rPr>
        <w:t xml:space="preserve"> in 2008</w:t>
      </w:r>
      <w:r w:rsidR="00857BAD" w:rsidRPr="00B474EF">
        <w:rPr>
          <w:rFonts w:ascii="Arial" w:hAnsi="Arial" w:cs="Arial"/>
          <w:sz w:val="24"/>
          <w:szCs w:val="24"/>
        </w:rPr>
        <w:t>. Amongst the educational systems that influenced the Foundation Phase was Scandinavian Countries such as Denmark</w:t>
      </w:r>
      <w:r w:rsidRPr="00B474EF">
        <w:rPr>
          <w:rFonts w:ascii="Arial" w:hAnsi="Arial" w:cs="Arial"/>
          <w:sz w:val="24"/>
          <w:szCs w:val="24"/>
        </w:rPr>
        <w:t xml:space="preserve"> </w:t>
      </w:r>
      <w:r w:rsidR="00857BAD" w:rsidRPr="00B474EF">
        <w:rPr>
          <w:rFonts w:ascii="Arial" w:hAnsi="Arial" w:cs="Arial"/>
          <w:sz w:val="24"/>
          <w:szCs w:val="24"/>
        </w:rPr>
        <w:t>(Maynard et al., 2012)</w:t>
      </w:r>
      <w:r w:rsidRPr="00B474EF">
        <w:rPr>
          <w:rFonts w:ascii="Arial" w:hAnsi="Arial" w:cs="Arial"/>
          <w:sz w:val="24"/>
          <w:szCs w:val="24"/>
        </w:rPr>
        <w:t>.</w:t>
      </w:r>
      <w:r w:rsidR="00F458BE" w:rsidRPr="00B474EF">
        <w:rPr>
          <w:rFonts w:ascii="Arial" w:hAnsi="Arial" w:cs="Arial"/>
          <w:sz w:val="24"/>
          <w:szCs w:val="24"/>
        </w:rPr>
        <w:t xml:space="preserve"> </w:t>
      </w:r>
      <w:proofErr w:type="spellStart"/>
      <w:r w:rsidR="00AB266C" w:rsidRPr="00B474EF">
        <w:rPr>
          <w:rFonts w:ascii="Arial" w:hAnsi="Arial" w:cs="Arial"/>
          <w:sz w:val="24"/>
          <w:szCs w:val="24"/>
        </w:rPr>
        <w:t>Einarsdottir</w:t>
      </w:r>
      <w:proofErr w:type="spellEnd"/>
      <w:r w:rsidR="00AB266C" w:rsidRPr="00B474EF">
        <w:rPr>
          <w:rFonts w:ascii="Arial" w:hAnsi="Arial" w:cs="Arial"/>
          <w:sz w:val="24"/>
          <w:szCs w:val="24"/>
        </w:rPr>
        <w:t xml:space="preserve"> and Wagner (2006)</w:t>
      </w:r>
      <w:r w:rsidR="00C65E02" w:rsidRPr="00B474EF">
        <w:rPr>
          <w:rFonts w:ascii="Arial" w:hAnsi="Arial" w:cs="Arial"/>
          <w:sz w:val="24"/>
          <w:szCs w:val="24"/>
        </w:rPr>
        <w:t xml:space="preserve"> states that </w:t>
      </w:r>
      <w:r w:rsidR="00713AA7" w:rsidRPr="00B474EF">
        <w:rPr>
          <w:rFonts w:ascii="Arial" w:hAnsi="Arial" w:cs="Arial"/>
          <w:sz w:val="24"/>
          <w:szCs w:val="24"/>
        </w:rPr>
        <w:t xml:space="preserve">Denmark </w:t>
      </w:r>
      <w:r w:rsidR="00C96323" w:rsidRPr="00B474EF">
        <w:rPr>
          <w:rFonts w:ascii="Arial" w:hAnsi="Arial" w:cs="Arial"/>
          <w:sz w:val="24"/>
          <w:szCs w:val="24"/>
        </w:rPr>
        <w:t xml:space="preserve">amongst all other </w:t>
      </w:r>
      <w:r w:rsidR="004966C3" w:rsidRPr="00B474EF">
        <w:rPr>
          <w:rFonts w:ascii="Arial" w:hAnsi="Arial" w:cs="Arial"/>
          <w:sz w:val="24"/>
          <w:szCs w:val="24"/>
        </w:rPr>
        <w:t>Scandinavian</w:t>
      </w:r>
      <w:r w:rsidR="00C96323" w:rsidRPr="00B474EF">
        <w:rPr>
          <w:rFonts w:ascii="Arial" w:hAnsi="Arial" w:cs="Arial"/>
          <w:sz w:val="24"/>
          <w:szCs w:val="24"/>
        </w:rPr>
        <w:t xml:space="preserve"> countries understand and acknowledge the importance of policies and legislation</w:t>
      </w:r>
      <w:r w:rsidR="00F458BE" w:rsidRPr="00B474EF">
        <w:rPr>
          <w:rFonts w:ascii="Arial" w:hAnsi="Arial" w:cs="Arial"/>
          <w:sz w:val="24"/>
          <w:szCs w:val="24"/>
        </w:rPr>
        <w:t xml:space="preserve"> </w:t>
      </w:r>
      <w:r w:rsidR="00C96323" w:rsidRPr="00B474EF">
        <w:rPr>
          <w:rFonts w:ascii="Arial" w:hAnsi="Arial" w:cs="Arial"/>
          <w:sz w:val="24"/>
          <w:szCs w:val="24"/>
        </w:rPr>
        <w:t>and ensure that it is the forefront of all actions carried out</w:t>
      </w:r>
      <w:r w:rsidR="00F458BE" w:rsidRPr="00B474EF">
        <w:rPr>
          <w:rFonts w:ascii="Arial" w:hAnsi="Arial" w:cs="Arial"/>
          <w:sz w:val="24"/>
          <w:szCs w:val="24"/>
        </w:rPr>
        <w:t>, which has</w:t>
      </w:r>
      <w:r w:rsidR="00C96323" w:rsidRPr="00B474EF">
        <w:rPr>
          <w:rFonts w:ascii="Arial" w:hAnsi="Arial" w:cs="Arial"/>
          <w:sz w:val="24"/>
          <w:szCs w:val="24"/>
        </w:rPr>
        <w:t xml:space="preserve"> resulted in the realisation of the importance of children and their childhood</w:t>
      </w:r>
      <w:r w:rsidR="00F458BE" w:rsidRPr="00B474EF">
        <w:rPr>
          <w:rFonts w:ascii="Arial" w:hAnsi="Arial" w:cs="Arial"/>
          <w:sz w:val="24"/>
          <w:szCs w:val="24"/>
        </w:rPr>
        <w:t>. This has also been adopted by the Foundation Phase as the United Nation on the Rights of the Child</w:t>
      </w:r>
      <w:r w:rsidR="004966C3" w:rsidRPr="00B474EF">
        <w:rPr>
          <w:rFonts w:ascii="Arial" w:hAnsi="Arial" w:cs="Arial"/>
          <w:sz w:val="24"/>
          <w:szCs w:val="24"/>
        </w:rPr>
        <w:t xml:space="preserve"> (UNCRC)</w:t>
      </w:r>
      <w:r w:rsidR="00F458BE" w:rsidRPr="00B474EF">
        <w:rPr>
          <w:rFonts w:ascii="Arial" w:hAnsi="Arial" w:cs="Arial"/>
          <w:sz w:val="24"/>
          <w:szCs w:val="24"/>
        </w:rPr>
        <w:t xml:space="preserve"> is </w:t>
      </w:r>
      <w:r w:rsidR="004966C3" w:rsidRPr="00B474EF">
        <w:rPr>
          <w:rFonts w:ascii="Arial" w:hAnsi="Arial" w:cs="Arial"/>
          <w:sz w:val="24"/>
          <w:szCs w:val="24"/>
        </w:rPr>
        <w:t>a key aspect throughout the</w:t>
      </w:r>
      <w:r w:rsidR="00F458BE" w:rsidRPr="00B474EF">
        <w:rPr>
          <w:rFonts w:ascii="Arial" w:hAnsi="Arial" w:cs="Arial"/>
          <w:sz w:val="24"/>
          <w:szCs w:val="24"/>
        </w:rPr>
        <w:t xml:space="preserve"> Framework in Wales is to ensure that there is a pedological approach to children’s learning and development,</w:t>
      </w:r>
      <w:r w:rsidR="004966C3" w:rsidRPr="00B474EF">
        <w:rPr>
          <w:rFonts w:ascii="Arial" w:hAnsi="Arial" w:cs="Arial"/>
          <w:sz w:val="24"/>
          <w:szCs w:val="24"/>
        </w:rPr>
        <w:t xml:space="preserve"> and children’s rights are respected DCELLS (2008).</w:t>
      </w:r>
      <w:r w:rsidR="00ED001D" w:rsidRPr="00B474EF">
        <w:rPr>
          <w:rFonts w:ascii="Arial" w:hAnsi="Arial" w:cs="Arial"/>
          <w:sz w:val="24"/>
          <w:szCs w:val="24"/>
        </w:rPr>
        <w:t xml:space="preserve"> However, Wood (2008) would agree that the </w:t>
      </w:r>
      <w:r w:rsidR="00B474EF" w:rsidRPr="00B474EF">
        <w:rPr>
          <w:rFonts w:ascii="Arial" w:hAnsi="Arial" w:cs="Arial"/>
          <w:sz w:val="24"/>
          <w:szCs w:val="24"/>
        </w:rPr>
        <w:t>change in international and national policies has</w:t>
      </w:r>
      <w:r w:rsidR="00ED001D" w:rsidRPr="00B474EF">
        <w:rPr>
          <w:rFonts w:ascii="Arial" w:hAnsi="Arial" w:cs="Arial"/>
          <w:sz w:val="24"/>
          <w:szCs w:val="24"/>
        </w:rPr>
        <w:t xml:space="preserve"> influenced the regional and local aims and frameworks. Despite this Denmark and surrounding countries has been identified </w:t>
      </w:r>
      <w:r w:rsidR="00DA0803" w:rsidRPr="00B474EF">
        <w:rPr>
          <w:rFonts w:ascii="Arial" w:hAnsi="Arial" w:cs="Arial"/>
          <w:sz w:val="24"/>
          <w:szCs w:val="24"/>
        </w:rPr>
        <w:t xml:space="preserve">as the countries that provide others of the knowledge and understanding of what childhood should look like, as the principles of these countries has resulted in the </w:t>
      </w:r>
      <w:r w:rsidR="00D41945" w:rsidRPr="00B474EF">
        <w:rPr>
          <w:rFonts w:ascii="Arial" w:hAnsi="Arial" w:cs="Arial"/>
          <w:sz w:val="24"/>
          <w:szCs w:val="24"/>
        </w:rPr>
        <w:t>ideas, aspects</w:t>
      </w:r>
      <w:r w:rsidR="00DA0803" w:rsidRPr="00B474EF">
        <w:rPr>
          <w:rFonts w:ascii="Arial" w:hAnsi="Arial" w:cs="Arial"/>
          <w:sz w:val="24"/>
          <w:szCs w:val="24"/>
        </w:rPr>
        <w:t xml:space="preserve"> and foundation of family and child policies (United Nations, 2004). </w:t>
      </w:r>
    </w:p>
    <w:p w14:paraId="6FEF38A5" w14:textId="651D7D7B" w:rsidR="00AF18A2" w:rsidRPr="00B474EF" w:rsidRDefault="000A6546" w:rsidP="00B474EF">
      <w:pPr>
        <w:spacing w:line="360" w:lineRule="auto"/>
        <w:jc w:val="both"/>
        <w:rPr>
          <w:rFonts w:ascii="Arial" w:hAnsi="Arial" w:cs="Arial"/>
          <w:sz w:val="24"/>
          <w:szCs w:val="24"/>
        </w:rPr>
      </w:pPr>
      <w:r w:rsidRPr="00B474EF">
        <w:rPr>
          <w:rFonts w:ascii="Arial" w:hAnsi="Arial" w:cs="Arial"/>
          <w:sz w:val="24"/>
          <w:szCs w:val="24"/>
        </w:rPr>
        <w:t>Wales’ educational system has adopted aspects of the practices from Denmark, the Foundation Phase Framework is targeted for children ages three to seven years old,</w:t>
      </w:r>
      <w:r w:rsidR="00B96D11" w:rsidRPr="00B474EF">
        <w:rPr>
          <w:rFonts w:ascii="Arial" w:hAnsi="Arial" w:cs="Arial"/>
          <w:sz w:val="24"/>
          <w:szCs w:val="24"/>
        </w:rPr>
        <w:t xml:space="preserve"> despite this The Education Act (1996) states that the compulsory age for children to attend school in Wales is five years old</w:t>
      </w:r>
      <w:r w:rsidR="0032778F" w:rsidRPr="00B474EF">
        <w:rPr>
          <w:rFonts w:ascii="Arial" w:hAnsi="Arial" w:cs="Arial"/>
          <w:sz w:val="24"/>
          <w:szCs w:val="24"/>
        </w:rPr>
        <w:t>, although children from age three can attend</w:t>
      </w:r>
      <w:r w:rsidR="00B96D11" w:rsidRPr="00B474EF">
        <w:rPr>
          <w:rFonts w:ascii="Arial" w:hAnsi="Arial" w:cs="Arial"/>
          <w:sz w:val="24"/>
          <w:szCs w:val="24"/>
        </w:rPr>
        <w:t xml:space="preserve">. </w:t>
      </w:r>
      <w:r w:rsidRPr="00B474EF">
        <w:rPr>
          <w:rFonts w:ascii="Arial" w:hAnsi="Arial" w:cs="Arial"/>
          <w:sz w:val="24"/>
          <w:szCs w:val="24"/>
        </w:rPr>
        <w:t xml:space="preserve"> </w:t>
      </w:r>
      <w:r w:rsidR="00B96D11" w:rsidRPr="00B474EF">
        <w:rPr>
          <w:rFonts w:ascii="Arial" w:hAnsi="Arial" w:cs="Arial"/>
          <w:sz w:val="24"/>
          <w:szCs w:val="24"/>
        </w:rPr>
        <w:t>Within Denmark the compulsory school age starts at</w:t>
      </w:r>
      <w:r w:rsidR="00AF18A2" w:rsidRPr="00B474EF">
        <w:rPr>
          <w:rFonts w:ascii="Arial" w:hAnsi="Arial" w:cs="Arial"/>
          <w:sz w:val="24"/>
          <w:szCs w:val="24"/>
        </w:rPr>
        <w:t xml:space="preserve"> six to</w:t>
      </w:r>
      <w:r w:rsidR="00B96D11" w:rsidRPr="00B474EF">
        <w:rPr>
          <w:rFonts w:ascii="Arial" w:hAnsi="Arial" w:cs="Arial"/>
          <w:sz w:val="24"/>
          <w:szCs w:val="24"/>
        </w:rPr>
        <w:t xml:space="preserve"> seven years of age</w:t>
      </w:r>
      <w:r w:rsidR="00AF18A2" w:rsidRPr="00B474EF">
        <w:rPr>
          <w:rFonts w:ascii="Arial" w:hAnsi="Arial" w:cs="Arial"/>
          <w:sz w:val="24"/>
          <w:szCs w:val="24"/>
        </w:rPr>
        <w:t xml:space="preserve"> until the age of sixteen</w:t>
      </w:r>
      <w:r w:rsidR="00B96D11" w:rsidRPr="00B474EF">
        <w:rPr>
          <w:rFonts w:ascii="Arial" w:hAnsi="Arial" w:cs="Arial"/>
          <w:sz w:val="24"/>
          <w:szCs w:val="24"/>
        </w:rPr>
        <w:t>, once children reach</w:t>
      </w:r>
      <w:r w:rsidR="00AF18A2" w:rsidRPr="00B474EF">
        <w:rPr>
          <w:rFonts w:ascii="Arial" w:hAnsi="Arial" w:cs="Arial"/>
          <w:sz w:val="24"/>
          <w:szCs w:val="24"/>
        </w:rPr>
        <w:t xml:space="preserve"> compulsory school </w:t>
      </w:r>
      <w:r w:rsidR="00B96D11" w:rsidRPr="00B474EF">
        <w:rPr>
          <w:rFonts w:ascii="Arial" w:hAnsi="Arial" w:cs="Arial"/>
          <w:sz w:val="24"/>
          <w:szCs w:val="24"/>
        </w:rPr>
        <w:t xml:space="preserve">age the education that they receive is </w:t>
      </w:r>
      <w:r w:rsidR="00AF18A2" w:rsidRPr="00B474EF">
        <w:rPr>
          <w:rFonts w:ascii="Arial" w:hAnsi="Arial" w:cs="Arial"/>
          <w:sz w:val="24"/>
          <w:szCs w:val="24"/>
        </w:rPr>
        <w:t>known as ‘</w:t>
      </w:r>
      <w:proofErr w:type="spellStart"/>
      <w:r w:rsidR="00AF18A2" w:rsidRPr="00B474EF">
        <w:rPr>
          <w:rFonts w:ascii="Arial" w:hAnsi="Arial" w:cs="Arial"/>
          <w:sz w:val="24"/>
          <w:szCs w:val="24"/>
        </w:rPr>
        <w:t>Folkeskole</w:t>
      </w:r>
      <w:proofErr w:type="spellEnd"/>
      <w:r w:rsidR="00AF18A2" w:rsidRPr="00B474EF">
        <w:rPr>
          <w:rFonts w:ascii="Arial" w:hAnsi="Arial" w:cs="Arial"/>
          <w:sz w:val="24"/>
          <w:szCs w:val="24"/>
        </w:rPr>
        <w:t xml:space="preserve">’, which consists of a municipal pre-school, which children attend for a year prior to primary and then lower secondary education. However, the teachers throughout </w:t>
      </w:r>
      <w:proofErr w:type="spellStart"/>
      <w:proofErr w:type="gramStart"/>
      <w:r w:rsidR="00AF18A2" w:rsidRPr="00B474EF">
        <w:rPr>
          <w:rFonts w:ascii="Arial" w:hAnsi="Arial" w:cs="Arial"/>
          <w:sz w:val="24"/>
          <w:szCs w:val="24"/>
        </w:rPr>
        <w:t>Folkeskole</w:t>
      </w:r>
      <w:proofErr w:type="spellEnd"/>
      <w:r w:rsidR="00AF18A2" w:rsidRPr="00B474EF">
        <w:rPr>
          <w:rFonts w:ascii="Arial" w:hAnsi="Arial" w:cs="Arial"/>
          <w:sz w:val="24"/>
          <w:szCs w:val="24"/>
        </w:rPr>
        <w:t>,</w:t>
      </w:r>
      <w:proofErr w:type="gramEnd"/>
      <w:r w:rsidR="00AF18A2" w:rsidRPr="00B474EF">
        <w:rPr>
          <w:rFonts w:ascii="Arial" w:hAnsi="Arial" w:cs="Arial"/>
          <w:sz w:val="24"/>
          <w:szCs w:val="24"/>
        </w:rPr>
        <w:t xml:space="preserve"> will teach four subjects across their </w:t>
      </w:r>
      <w:r w:rsidR="00AF18A2" w:rsidRPr="00B474EF">
        <w:rPr>
          <w:rFonts w:ascii="Arial" w:hAnsi="Arial" w:cs="Arial"/>
          <w:sz w:val="24"/>
          <w:szCs w:val="24"/>
        </w:rPr>
        <w:lastRenderedPageBreak/>
        <w:t>curriculum that they have studied previously (</w:t>
      </w:r>
      <w:proofErr w:type="spellStart"/>
      <w:r w:rsidR="00AF18A2" w:rsidRPr="00B474EF">
        <w:rPr>
          <w:rFonts w:ascii="Arial" w:hAnsi="Arial" w:cs="Arial"/>
          <w:sz w:val="24"/>
          <w:szCs w:val="24"/>
        </w:rPr>
        <w:t>Harnett</w:t>
      </w:r>
      <w:proofErr w:type="spellEnd"/>
      <w:r w:rsidR="00AF18A2" w:rsidRPr="00B474EF">
        <w:rPr>
          <w:rFonts w:ascii="Arial" w:hAnsi="Arial" w:cs="Arial"/>
          <w:sz w:val="24"/>
          <w:szCs w:val="24"/>
        </w:rPr>
        <w:t>, 20</w:t>
      </w:r>
      <w:r w:rsidR="00F67674" w:rsidRPr="00B474EF">
        <w:rPr>
          <w:rFonts w:ascii="Arial" w:hAnsi="Arial" w:cs="Arial"/>
          <w:sz w:val="24"/>
          <w:szCs w:val="24"/>
        </w:rPr>
        <w:t>07</w:t>
      </w:r>
      <w:r w:rsidR="00AF18A2" w:rsidRPr="00B474EF">
        <w:rPr>
          <w:rFonts w:ascii="Arial" w:hAnsi="Arial" w:cs="Arial"/>
          <w:sz w:val="24"/>
          <w:szCs w:val="24"/>
        </w:rPr>
        <w:t xml:space="preserve">). This differs from the Foundation Phase </w:t>
      </w:r>
      <w:r w:rsidR="00F67674" w:rsidRPr="00B474EF">
        <w:rPr>
          <w:rFonts w:ascii="Arial" w:hAnsi="Arial" w:cs="Arial"/>
          <w:sz w:val="24"/>
          <w:szCs w:val="24"/>
        </w:rPr>
        <w:t>as Early Years Practitioners and teachers within pre-school and primary school will support children’s knowledge and understanding throughout all areas of the curriculum, such as mathematics, language and literacy it is only when children reach the age of comprehensive schooling in Wales will they be taught by teachers of individual specialised subjects</w:t>
      </w:r>
      <w:r w:rsidR="009134DE" w:rsidRPr="00B474EF">
        <w:rPr>
          <w:rFonts w:ascii="Arial" w:hAnsi="Arial" w:cs="Arial"/>
          <w:sz w:val="24"/>
          <w:szCs w:val="24"/>
        </w:rPr>
        <w:t xml:space="preserve"> (Welsh Assembly Government, 2018).</w:t>
      </w:r>
    </w:p>
    <w:p w14:paraId="5413EA65" w14:textId="20298D15" w:rsidR="006767FB" w:rsidRPr="00B474EF" w:rsidRDefault="00B96D11" w:rsidP="00B474EF">
      <w:pPr>
        <w:spacing w:line="360" w:lineRule="auto"/>
        <w:jc w:val="both"/>
        <w:rPr>
          <w:rFonts w:ascii="Arial" w:hAnsi="Arial" w:cs="Arial"/>
          <w:sz w:val="24"/>
          <w:szCs w:val="24"/>
        </w:rPr>
      </w:pPr>
      <w:r w:rsidRPr="00B474EF">
        <w:rPr>
          <w:rFonts w:ascii="Arial" w:hAnsi="Arial" w:cs="Arial"/>
          <w:sz w:val="24"/>
          <w:szCs w:val="24"/>
        </w:rPr>
        <w:t>Denmark, encourages the role of the early years practitioner to facilitate children’s learning, to allow</w:t>
      </w:r>
      <w:r w:rsidR="002A4D3E" w:rsidRPr="00B474EF">
        <w:rPr>
          <w:rFonts w:ascii="Arial" w:hAnsi="Arial" w:cs="Arial"/>
          <w:sz w:val="24"/>
          <w:szCs w:val="24"/>
        </w:rPr>
        <w:t xml:space="preserve"> and provide</w:t>
      </w:r>
      <w:r w:rsidRPr="00B474EF">
        <w:rPr>
          <w:rFonts w:ascii="Arial" w:hAnsi="Arial" w:cs="Arial"/>
          <w:sz w:val="24"/>
          <w:szCs w:val="24"/>
        </w:rPr>
        <w:t xml:space="preserve"> them </w:t>
      </w:r>
      <w:r w:rsidR="00135A60" w:rsidRPr="00B474EF">
        <w:rPr>
          <w:rFonts w:ascii="Arial" w:hAnsi="Arial" w:cs="Arial"/>
          <w:sz w:val="24"/>
          <w:szCs w:val="24"/>
        </w:rPr>
        <w:t xml:space="preserve">opportunities </w:t>
      </w:r>
      <w:r w:rsidRPr="00B474EF">
        <w:rPr>
          <w:rFonts w:ascii="Arial" w:hAnsi="Arial" w:cs="Arial"/>
          <w:sz w:val="24"/>
          <w:szCs w:val="24"/>
        </w:rPr>
        <w:t xml:space="preserve">to explore, play and </w:t>
      </w:r>
      <w:r w:rsidR="00B06508" w:rsidRPr="00B474EF">
        <w:rPr>
          <w:rFonts w:ascii="Arial" w:hAnsi="Arial" w:cs="Arial"/>
          <w:sz w:val="24"/>
          <w:szCs w:val="24"/>
        </w:rPr>
        <w:t>investigate</w:t>
      </w:r>
      <w:r w:rsidRPr="00B474EF">
        <w:rPr>
          <w:rFonts w:ascii="Arial" w:hAnsi="Arial" w:cs="Arial"/>
          <w:sz w:val="24"/>
          <w:szCs w:val="24"/>
        </w:rPr>
        <w:t xml:space="preserve"> the world around them</w:t>
      </w:r>
      <w:r w:rsidR="009059B9" w:rsidRPr="00B474EF">
        <w:rPr>
          <w:rFonts w:ascii="Arial" w:hAnsi="Arial" w:cs="Arial"/>
          <w:sz w:val="24"/>
          <w:szCs w:val="24"/>
        </w:rPr>
        <w:t xml:space="preserve"> and </w:t>
      </w:r>
      <w:r w:rsidR="00A859B7" w:rsidRPr="00B474EF">
        <w:rPr>
          <w:rFonts w:ascii="Arial" w:hAnsi="Arial" w:cs="Arial"/>
          <w:sz w:val="24"/>
          <w:szCs w:val="24"/>
        </w:rPr>
        <w:t>‘teachers’ dislike this term being used</w:t>
      </w:r>
      <w:r w:rsidR="00135A60" w:rsidRPr="00B474EF">
        <w:rPr>
          <w:rFonts w:ascii="Arial" w:hAnsi="Arial" w:cs="Arial"/>
          <w:sz w:val="24"/>
          <w:szCs w:val="24"/>
        </w:rPr>
        <w:t xml:space="preserve"> to identify themselves</w:t>
      </w:r>
      <w:r w:rsidR="002A4D3E" w:rsidRPr="00B474EF">
        <w:rPr>
          <w:rFonts w:ascii="Arial" w:hAnsi="Arial" w:cs="Arial"/>
          <w:sz w:val="24"/>
          <w:szCs w:val="24"/>
        </w:rPr>
        <w:t>,</w:t>
      </w:r>
      <w:r w:rsidR="00A859B7" w:rsidRPr="00B474EF">
        <w:rPr>
          <w:rFonts w:ascii="Arial" w:hAnsi="Arial" w:cs="Arial"/>
          <w:sz w:val="24"/>
          <w:szCs w:val="24"/>
        </w:rPr>
        <w:t xml:space="preserve"> as they do not teach the children but care for them to enable them to develop (Wagner, 2004)</w:t>
      </w:r>
      <w:r w:rsidR="00135A60" w:rsidRPr="00B474EF">
        <w:rPr>
          <w:rFonts w:ascii="Arial" w:hAnsi="Arial" w:cs="Arial"/>
          <w:sz w:val="24"/>
          <w:szCs w:val="24"/>
        </w:rPr>
        <w:t>.</w:t>
      </w:r>
      <w:r w:rsidR="00A859B7" w:rsidRPr="00B474EF">
        <w:rPr>
          <w:rFonts w:ascii="Arial" w:hAnsi="Arial" w:cs="Arial"/>
          <w:sz w:val="24"/>
          <w:szCs w:val="24"/>
        </w:rPr>
        <w:t xml:space="preserve"> T</w:t>
      </w:r>
      <w:r w:rsidR="002A4D3E" w:rsidRPr="00B474EF">
        <w:rPr>
          <w:rFonts w:ascii="Arial" w:hAnsi="Arial" w:cs="Arial"/>
          <w:sz w:val="24"/>
          <w:szCs w:val="24"/>
        </w:rPr>
        <w:t xml:space="preserve">he Welsh Government also uses this </w:t>
      </w:r>
      <w:proofErr w:type="gramStart"/>
      <w:r w:rsidR="002A4D3E" w:rsidRPr="00B474EF">
        <w:rPr>
          <w:rFonts w:ascii="Arial" w:hAnsi="Arial" w:cs="Arial"/>
          <w:sz w:val="24"/>
          <w:szCs w:val="24"/>
        </w:rPr>
        <w:t>approach,</w:t>
      </w:r>
      <w:proofErr w:type="gramEnd"/>
      <w:r w:rsidR="002A4D3E" w:rsidRPr="00B474EF">
        <w:rPr>
          <w:rFonts w:ascii="Arial" w:hAnsi="Arial" w:cs="Arial"/>
          <w:sz w:val="24"/>
          <w:szCs w:val="24"/>
        </w:rPr>
        <w:t xml:space="preserve"> the main difference </w:t>
      </w:r>
      <w:r w:rsidR="00B06508" w:rsidRPr="00B474EF">
        <w:rPr>
          <w:rFonts w:ascii="Arial" w:hAnsi="Arial" w:cs="Arial"/>
          <w:sz w:val="24"/>
          <w:szCs w:val="24"/>
        </w:rPr>
        <w:t>is the</w:t>
      </w:r>
      <w:r w:rsidR="009134DE" w:rsidRPr="00B474EF">
        <w:rPr>
          <w:rFonts w:ascii="Arial" w:hAnsi="Arial" w:cs="Arial"/>
          <w:sz w:val="24"/>
          <w:szCs w:val="24"/>
        </w:rPr>
        <w:t xml:space="preserve"> age in which children start their education, </w:t>
      </w:r>
      <w:r w:rsidR="007025C1" w:rsidRPr="00B474EF">
        <w:rPr>
          <w:rFonts w:ascii="Arial" w:hAnsi="Arial" w:cs="Arial"/>
          <w:sz w:val="24"/>
          <w:szCs w:val="24"/>
        </w:rPr>
        <w:t>and</w:t>
      </w:r>
      <w:r w:rsidR="009134DE" w:rsidRPr="00B474EF">
        <w:rPr>
          <w:rFonts w:ascii="Arial" w:hAnsi="Arial" w:cs="Arial"/>
          <w:sz w:val="24"/>
          <w:szCs w:val="24"/>
        </w:rPr>
        <w:t xml:space="preserve"> the </w:t>
      </w:r>
      <w:r w:rsidR="00B06508" w:rsidRPr="00B474EF">
        <w:rPr>
          <w:rFonts w:ascii="Arial" w:hAnsi="Arial" w:cs="Arial"/>
          <w:sz w:val="24"/>
          <w:szCs w:val="24"/>
        </w:rPr>
        <w:t xml:space="preserve">strategic </w:t>
      </w:r>
      <w:r w:rsidR="002A4D3E" w:rsidRPr="00B474EF">
        <w:rPr>
          <w:rFonts w:ascii="Arial" w:hAnsi="Arial" w:cs="Arial"/>
          <w:sz w:val="24"/>
          <w:szCs w:val="24"/>
        </w:rPr>
        <w:t>aspect</w:t>
      </w:r>
      <w:r w:rsidR="00B06508" w:rsidRPr="00B474EF">
        <w:rPr>
          <w:rFonts w:ascii="Arial" w:hAnsi="Arial" w:cs="Arial"/>
          <w:sz w:val="24"/>
          <w:szCs w:val="24"/>
        </w:rPr>
        <w:t xml:space="preserve"> such as the</w:t>
      </w:r>
      <w:r w:rsidR="002A4D3E" w:rsidRPr="00B474EF">
        <w:rPr>
          <w:rFonts w:ascii="Arial" w:hAnsi="Arial" w:cs="Arial"/>
          <w:sz w:val="24"/>
          <w:szCs w:val="24"/>
        </w:rPr>
        <w:t xml:space="preserve"> educational framework</w:t>
      </w:r>
      <w:r w:rsidR="009134DE" w:rsidRPr="00B474EF">
        <w:rPr>
          <w:rFonts w:ascii="Arial" w:hAnsi="Arial" w:cs="Arial"/>
          <w:sz w:val="24"/>
          <w:szCs w:val="24"/>
        </w:rPr>
        <w:t>. T</w:t>
      </w:r>
      <w:r w:rsidR="002A4D3E" w:rsidRPr="00B474EF">
        <w:rPr>
          <w:rFonts w:ascii="Arial" w:hAnsi="Arial" w:cs="Arial"/>
          <w:sz w:val="24"/>
          <w:szCs w:val="24"/>
        </w:rPr>
        <w:t>he ‘Foundation Phase’</w:t>
      </w:r>
      <w:r w:rsidR="009134DE" w:rsidRPr="00B474EF">
        <w:rPr>
          <w:rFonts w:ascii="Arial" w:hAnsi="Arial" w:cs="Arial"/>
          <w:sz w:val="24"/>
          <w:szCs w:val="24"/>
        </w:rPr>
        <w:t xml:space="preserve"> </w:t>
      </w:r>
      <w:r w:rsidR="00B06508" w:rsidRPr="00B474EF">
        <w:rPr>
          <w:rFonts w:ascii="Arial" w:hAnsi="Arial" w:cs="Arial"/>
          <w:sz w:val="24"/>
          <w:szCs w:val="24"/>
        </w:rPr>
        <w:t xml:space="preserve">does </w:t>
      </w:r>
      <w:r w:rsidR="002A4D3E" w:rsidRPr="00B474EF">
        <w:rPr>
          <w:rFonts w:ascii="Arial" w:hAnsi="Arial" w:cs="Arial"/>
          <w:sz w:val="24"/>
          <w:szCs w:val="24"/>
        </w:rPr>
        <w:t>encourage children</w:t>
      </w:r>
      <w:r w:rsidR="00B06508" w:rsidRPr="00B474EF">
        <w:rPr>
          <w:rFonts w:ascii="Arial" w:hAnsi="Arial" w:cs="Arial"/>
          <w:sz w:val="24"/>
          <w:szCs w:val="24"/>
        </w:rPr>
        <w:t>’</w:t>
      </w:r>
      <w:r w:rsidR="002A4D3E" w:rsidRPr="00B474EF">
        <w:rPr>
          <w:rFonts w:ascii="Arial" w:hAnsi="Arial" w:cs="Arial"/>
          <w:sz w:val="24"/>
          <w:szCs w:val="24"/>
        </w:rPr>
        <w:t>s play</w:t>
      </w:r>
      <w:r w:rsidR="009134DE" w:rsidRPr="00B474EF">
        <w:rPr>
          <w:rFonts w:ascii="Arial" w:hAnsi="Arial" w:cs="Arial"/>
          <w:sz w:val="24"/>
          <w:szCs w:val="24"/>
        </w:rPr>
        <w:t xml:space="preserve"> and is at the centre of the framework</w:t>
      </w:r>
      <w:r w:rsidR="002A4D3E" w:rsidRPr="00B474EF">
        <w:rPr>
          <w:rFonts w:ascii="Arial" w:hAnsi="Arial" w:cs="Arial"/>
          <w:sz w:val="24"/>
          <w:szCs w:val="24"/>
        </w:rPr>
        <w:t>,</w:t>
      </w:r>
      <w:r w:rsidR="00B06508" w:rsidRPr="00B474EF">
        <w:rPr>
          <w:rFonts w:ascii="Arial" w:hAnsi="Arial" w:cs="Arial"/>
          <w:sz w:val="24"/>
          <w:szCs w:val="24"/>
        </w:rPr>
        <w:t xml:space="preserve"> </w:t>
      </w:r>
      <w:r w:rsidR="009134DE" w:rsidRPr="00B474EF">
        <w:rPr>
          <w:rFonts w:ascii="Arial" w:hAnsi="Arial" w:cs="Arial"/>
          <w:sz w:val="24"/>
          <w:szCs w:val="24"/>
        </w:rPr>
        <w:t>but the framework</w:t>
      </w:r>
      <w:r w:rsidR="00135A60" w:rsidRPr="00B474EF">
        <w:rPr>
          <w:rFonts w:ascii="Arial" w:hAnsi="Arial" w:cs="Arial"/>
          <w:sz w:val="24"/>
          <w:szCs w:val="24"/>
        </w:rPr>
        <w:t xml:space="preserve"> also</w:t>
      </w:r>
      <w:r w:rsidR="002A4D3E" w:rsidRPr="00B474EF">
        <w:rPr>
          <w:rFonts w:ascii="Arial" w:hAnsi="Arial" w:cs="Arial"/>
          <w:sz w:val="24"/>
          <w:szCs w:val="24"/>
        </w:rPr>
        <w:t xml:space="preserve"> provides a </w:t>
      </w:r>
      <w:r w:rsidR="00B06508" w:rsidRPr="00B474EF">
        <w:rPr>
          <w:rFonts w:ascii="Arial" w:hAnsi="Arial" w:cs="Arial"/>
          <w:sz w:val="24"/>
          <w:szCs w:val="24"/>
        </w:rPr>
        <w:t>system where development is monitored and staged within different areas of learning</w:t>
      </w:r>
      <w:r w:rsidR="00A723B2" w:rsidRPr="00B474EF">
        <w:rPr>
          <w:rFonts w:ascii="Arial" w:hAnsi="Arial" w:cs="Arial"/>
          <w:sz w:val="24"/>
          <w:szCs w:val="24"/>
        </w:rPr>
        <w:t>. I</w:t>
      </w:r>
      <w:r w:rsidR="00B06508" w:rsidRPr="00B474EF">
        <w:rPr>
          <w:rFonts w:ascii="Arial" w:hAnsi="Arial" w:cs="Arial"/>
          <w:sz w:val="24"/>
          <w:szCs w:val="24"/>
        </w:rPr>
        <w:t xml:space="preserve">ndividual plans are created to support child </w:t>
      </w:r>
      <w:r w:rsidR="00B474EF" w:rsidRPr="00B474EF">
        <w:rPr>
          <w:rFonts w:ascii="Arial" w:hAnsi="Arial" w:cs="Arial"/>
          <w:sz w:val="24"/>
          <w:szCs w:val="24"/>
        </w:rPr>
        <w:t>development;</w:t>
      </w:r>
      <w:r w:rsidR="00A723B2" w:rsidRPr="00B474EF">
        <w:rPr>
          <w:rFonts w:ascii="Arial" w:hAnsi="Arial" w:cs="Arial"/>
          <w:sz w:val="24"/>
          <w:szCs w:val="24"/>
        </w:rPr>
        <w:t xml:space="preserve"> activities are also carried out with the view to monitor children’s outcomes, which are clearly defined within the Framework</w:t>
      </w:r>
      <w:r w:rsidR="007025C1" w:rsidRPr="00B474EF">
        <w:rPr>
          <w:rFonts w:ascii="Arial" w:hAnsi="Arial" w:cs="Arial"/>
          <w:sz w:val="24"/>
          <w:szCs w:val="24"/>
        </w:rPr>
        <w:t>. However, Wood (2008) would argue that children’s individual development</w:t>
      </w:r>
      <w:r w:rsidR="00135A60" w:rsidRPr="00B474EF">
        <w:rPr>
          <w:rFonts w:ascii="Arial" w:hAnsi="Arial" w:cs="Arial"/>
          <w:sz w:val="24"/>
          <w:szCs w:val="24"/>
        </w:rPr>
        <w:t xml:space="preserve"> in terms of educational practic</w:t>
      </w:r>
      <w:r w:rsidR="007025C1" w:rsidRPr="00B474EF">
        <w:rPr>
          <w:rFonts w:ascii="Arial" w:hAnsi="Arial" w:cs="Arial"/>
          <w:sz w:val="24"/>
          <w:szCs w:val="24"/>
        </w:rPr>
        <w:t xml:space="preserve">e has been criticized due to implementing frameworks that are based on educational outcomes and expectations of children, which are generic milestones based on developmental theories, which does not consider children’s individuality in terms of development, and that not all children develop in the same way or at the same stage. Despite this view of education, the Foundation Phase </w:t>
      </w:r>
      <w:r w:rsidR="00B474EF" w:rsidRPr="00B474EF">
        <w:rPr>
          <w:rFonts w:ascii="Arial" w:hAnsi="Arial" w:cs="Arial"/>
          <w:sz w:val="24"/>
          <w:szCs w:val="24"/>
        </w:rPr>
        <w:t>Framework</w:t>
      </w:r>
      <w:r w:rsidR="007025C1" w:rsidRPr="00B474EF">
        <w:rPr>
          <w:rFonts w:ascii="Arial" w:hAnsi="Arial" w:cs="Arial"/>
          <w:sz w:val="24"/>
          <w:szCs w:val="24"/>
        </w:rPr>
        <w:t xml:space="preserve"> creates an approach where children’s personal, social, and emotional well-being and development is integrated throughout all practices to encourage individuality, confidence, self-esteem, respect and empathy (DCELLS, 2010). </w:t>
      </w:r>
    </w:p>
    <w:p w14:paraId="06B68F04" w14:textId="21A4FDE8" w:rsidR="007025C1" w:rsidRPr="00B474EF" w:rsidRDefault="006767FB" w:rsidP="00B474EF">
      <w:pPr>
        <w:spacing w:line="360" w:lineRule="auto"/>
        <w:jc w:val="both"/>
        <w:rPr>
          <w:rFonts w:ascii="Arial" w:hAnsi="Arial" w:cs="Arial"/>
          <w:sz w:val="24"/>
          <w:szCs w:val="24"/>
        </w:rPr>
      </w:pPr>
      <w:r w:rsidRPr="00B474EF">
        <w:rPr>
          <w:rFonts w:ascii="Arial" w:hAnsi="Arial" w:cs="Arial"/>
          <w:sz w:val="24"/>
          <w:szCs w:val="24"/>
        </w:rPr>
        <w:t xml:space="preserve">Russel (2013) states that the way of living and approach in Denmark will not work within Wales, due to the </w:t>
      </w:r>
      <w:r w:rsidR="00D5189A" w:rsidRPr="00B474EF">
        <w:rPr>
          <w:rFonts w:ascii="Arial" w:hAnsi="Arial" w:cs="Arial"/>
          <w:sz w:val="24"/>
          <w:szCs w:val="24"/>
        </w:rPr>
        <w:t>higher number of children to staff ratios within Denmark. It is stated that it is common for children to be left outside in cold temperatures and for child minder and early years</w:t>
      </w:r>
      <w:r w:rsidR="000B138D" w:rsidRPr="00B474EF">
        <w:rPr>
          <w:rFonts w:ascii="Arial" w:hAnsi="Arial" w:cs="Arial"/>
          <w:sz w:val="24"/>
          <w:szCs w:val="24"/>
        </w:rPr>
        <w:t>’</w:t>
      </w:r>
      <w:r w:rsidR="00D5189A" w:rsidRPr="00B474EF">
        <w:rPr>
          <w:rFonts w:ascii="Arial" w:hAnsi="Arial" w:cs="Arial"/>
          <w:sz w:val="24"/>
          <w:szCs w:val="24"/>
        </w:rPr>
        <w:t xml:space="preserve"> practitioner to have </w:t>
      </w:r>
      <w:r w:rsidR="003F71AB" w:rsidRPr="00B474EF">
        <w:rPr>
          <w:rFonts w:ascii="Arial" w:hAnsi="Arial" w:cs="Arial"/>
          <w:sz w:val="24"/>
          <w:szCs w:val="24"/>
        </w:rPr>
        <w:t xml:space="preserve">six children in their care at one time, where they </w:t>
      </w:r>
      <w:r w:rsidR="00135A60" w:rsidRPr="00B474EF">
        <w:rPr>
          <w:rFonts w:ascii="Arial" w:hAnsi="Arial" w:cs="Arial"/>
          <w:sz w:val="24"/>
          <w:szCs w:val="24"/>
        </w:rPr>
        <w:t>often travel</w:t>
      </w:r>
      <w:r w:rsidR="003F71AB" w:rsidRPr="00B474EF">
        <w:rPr>
          <w:rFonts w:ascii="Arial" w:hAnsi="Arial" w:cs="Arial"/>
          <w:sz w:val="24"/>
          <w:szCs w:val="24"/>
        </w:rPr>
        <w:t xml:space="preserve"> around in a wooden cart with the primary carer towing</w:t>
      </w:r>
      <w:r w:rsidR="000B138D" w:rsidRPr="00B474EF">
        <w:rPr>
          <w:rFonts w:ascii="Arial" w:hAnsi="Arial" w:cs="Arial"/>
          <w:sz w:val="24"/>
          <w:szCs w:val="24"/>
        </w:rPr>
        <w:t xml:space="preserve"> the wooden cart</w:t>
      </w:r>
      <w:r w:rsidR="003F71AB" w:rsidRPr="00B474EF">
        <w:rPr>
          <w:rFonts w:ascii="Arial" w:hAnsi="Arial" w:cs="Arial"/>
          <w:sz w:val="24"/>
          <w:szCs w:val="24"/>
        </w:rPr>
        <w:t xml:space="preserve"> at the front on a bike. </w:t>
      </w:r>
      <w:proofErr w:type="spellStart"/>
      <w:r w:rsidR="003F71AB" w:rsidRPr="00B474EF">
        <w:rPr>
          <w:rFonts w:ascii="Arial" w:hAnsi="Arial" w:cs="Arial"/>
          <w:sz w:val="24"/>
          <w:szCs w:val="24"/>
        </w:rPr>
        <w:t>Blocksgaard</w:t>
      </w:r>
      <w:proofErr w:type="spellEnd"/>
      <w:r w:rsidR="003F71AB" w:rsidRPr="00B474EF">
        <w:rPr>
          <w:rFonts w:ascii="Arial" w:hAnsi="Arial" w:cs="Arial"/>
          <w:sz w:val="24"/>
          <w:szCs w:val="24"/>
        </w:rPr>
        <w:t xml:space="preserve"> and </w:t>
      </w:r>
      <w:proofErr w:type="spellStart"/>
      <w:r w:rsidR="003F71AB" w:rsidRPr="00B474EF">
        <w:rPr>
          <w:rFonts w:ascii="Arial" w:hAnsi="Arial" w:cs="Arial"/>
          <w:sz w:val="24"/>
          <w:szCs w:val="24"/>
        </w:rPr>
        <w:t>Rostgaard</w:t>
      </w:r>
      <w:proofErr w:type="spellEnd"/>
      <w:r w:rsidR="003F71AB" w:rsidRPr="00B474EF">
        <w:rPr>
          <w:rFonts w:ascii="Arial" w:hAnsi="Arial" w:cs="Arial"/>
          <w:sz w:val="24"/>
          <w:szCs w:val="24"/>
        </w:rPr>
        <w:t xml:space="preserve"> (2016) state that </w:t>
      </w:r>
      <w:r w:rsidR="003F71AB" w:rsidRPr="00B474EF">
        <w:rPr>
          <w:rFonts w:ascii="Arial" w:hAnsi="Arial" w:cs="Arial"/>
          <w:sz w:val="24"/>
          <w:szCs w:val="24"/>
        </w:rPr>
        <w:lastRenderedPageBreak/>
        <w:t xml:space="preserve">the support parents receive in terms of maternity and paternity pay varies, where women are entitled to four weeks before birth and fourteen weeks after birth, and paternity leave is for two weeks that can be used during the first fourteen weeks after birth. However, in Denmark parents are also entitled to </w:t>
      </w:r>
      <w:r w:rsidR="0032778F" w:rsidRPr="00B474EF">
        <w:rPr>
          <w:rFonts w:ascii="Arial" w:hAnsi="Arial" w:cs="Arial"/>
          <w:sz w:val="24"/>
          <w:szCs w:val="24"/>
        </w:rPr>
        <w:t xml:space="preserve">a maximum </w:t>
      </w:r>
      <w:r w:rsidR="003F71AB" w:rsidRPr="00B474EF">
        <w:rPr>
          <w:rFonts w:ascii="Arial" w:hAnsi="Arial" w:cs="Arial"/>
          <w:sz w:val="24"/>
          <w:szCs w:val="24"/>
        </w:rPr>
        <w:t>fourteen m</w:t>
      </w:r>
      <w:r w:rsidR="0032778F" w:rsidRPr="00B474EF">
        <w:rPr>
          <w:rFonts w:ascii="Arial" w:hAnsi="Arial" w:cs="Arial"/>
          <w:sz w:val="24"/>
          <w:szCs w:val="24"/>
        </w:rPr>
        <w:t>onths post-natal paid leave, and also there when parents go back to work, and if they return within the fourteen months they are then eligible for Early Childcare Education and Care (ECEC)</w:t>
      </w:r>
      <w:r w:rsidR="00767576" w:rsidRPr="00B474EF">
        <w:rPr>
          <w:rFonts w:ascii="Arial" w:hAnsi="Arial" w:cs="Arial"/>
          <w:sz w:val="24"/>
          <w:szCs w:val="24"/>
        </w:rPr>
        <w:t xml:space="preserve"> which is known as </w:t>
      </w:r>
      <w:r w:rsidR="00B474EF">
        <w:rPr>
          <w:rFonts w:ascii="Arial" w:hAnsi="Arial" w:cs="Arial"/>
          <w:sz w:val="24"/>
          <w:szCs w:val="24"/>
        </w:rPr>
        <w:t>‘</w:t>
      </w:r>
      <w:proofErr w:type="spellStart"/>
      <w:r w:rsidR="00F76F79" w:rsidRPr="00B474EF">
        <w:rPr>
          <w:rFonts w:ascii="Arial" w:hAnsi="Arial" w:cs="Arial"/>
          <w:sz w:val="24"/>
          <w:szCs w:val="24"/>
        </w:rPr>
        <w:t>V</w:t>
      </w:r>
      <w:r w:rsidR="00767576" w:rsidRPr="00B474EF">
        <w:rPr>
          <w:rFonts w:ascii="Arial" w:hAnsi="Arial" w:cs="Arial"/>
          <w:sz w:val="24"/>
          <w:szCs w:val="24"/>
        </w:rPr>
        <w:t>uggestue</w:t>
      </w:r>
      <w:proofErr w:type="spellEnd"/>
      <w:r w:rsidR="00B474EF">
        <w:rPr>
          <w:rFonts w:ascii="Arial" w:hAnsi="Arial" w:cs="Arial"/>
          <w:sz w:val="24"/>
          <w:szCs w:val="24"/>
        </w:rPr>
        <w:t>’</w:t>
      </w:r>
      <w:r w:rsidR="0032778F" w:rsidRPr="00B474EF">
        <w:rPr>
          <w:rFonts w:ascii="Arial" w:hAnsi="Arial" w:cs="Arial"/>
          <w:sz w:val="24"/>
          <w:szCs w:val="24"/>
        </w:rPr>
        <w:t>, which is heavily subsidised by the Government, which children can attend from the age of six months old, therefore ensures there are no barriers to prevent parents returning to work.</w:t>
      </w:r>
      <w:r w:rsidR="003F71AB" w:rsidRPr="00B474EF">
        <w:rPr>
          <w:rFonts w:ascii="Arial" w:hAnsi="Arial" w:cs="Arial"/>
          <w:sz w:val="24"/>
          <w:szCs w:val="24"/>
        </w:rPr>
        <w:t xml:space="preserve"> </w:t>
      </w:r>
      <w:r w:rsidR="0032778F" w:rsidRPr="00B474EF">
        <w:rPr>
          <w:rFonts w:ascii="Arial" w:hAnsi="Arial" w:cs="Arial"/>
          <w:sz w:val="24"/>
          <w:szCs w:val="24"/>
        </w:rPr>
        <w:t xml:space="preserve">Within Wales </w:t>
      </w:r>
      <w:r w:rsidR="00DA5739" w:rsidRPr="00B474EF">
        <w:rPr>
          <w:rFonts w:ascii="Arial" w:hAnsi="Arial" w:cs="Arial"/>
          <w:sz w:val="24"/>
          <w:szCs w:val="24"/>
        </w:rPr>
        <w:t xml:space="preserve">paternity leave is also two weeks and must be taken within the first year that the child is born, maternity leave </w:t>
      </w:r>
      <w:r w:rsidR="007005DF" w:rsidRPr="00B474EF">
        <w:rPr>
          <w:rFonts w:ascii="Arial" w:hAnsi="Arial" w:cs="Arial"/>
          <w:sz w:val="24"/>
          <w:szCs w:val="24"/>
        </w:rPr>
        <w:t>entitlement is a year, however there is a decrease in the financial support available during the last twenty-six weeks of maternity, despite this mothers have the right to request flexible working hours, or to adjust their working to part time (NHS Direct Wales, 2017).</w:t>
      </w:r>
      <w:r w:rsidR="00313EC8" w:rsidRPr="00B474EF">
        <w:rPr>
          <w:rFonts w:ascii="Arial" w:hAnsi="Arial" w:cs="Arial"/>
          <w:sz w:val="24"/>
          <w:szCs w:val="24"/>
        </w:rPr>
        <w:t xml:space="preserve"> Early Years provision for children however is supported financially by the parents, although there are different schemes available to support parents with their fees, such as tax benefits. However,</w:t>
      </w:r>
      <w:r w:rsidR="007005DF" w:rsidRPr="00B474EF">
        <w:rPr>
          <w:rFonts w:ascii="Arial" w:hAnsi="Arial" w:cs="Arial"/>
          <w:sz w:val="24"/>
          <w:szCs w:val="24"/>
        </w:rPr>
        <w:t xml:space="preserve"> Russel (</w:t>
      </w:r>
      <w:r w:rsidR="001F7BBB" w:rsidRPr="00B474EF">
        <w:rPr>
          <w:rFonts w:ascii="Arial" w:hAnsi="Arial" w:cs="Arial"/>
          <w:sz w:val="24"/>
          <w:szCs w:val="24"/>
        </w:rPr>
        <w:t>2013</w:t>
      </w:r>
      <w:r w:rsidR="007005DF" w:rsidRPr="00B474EF">
        <w:rPr>
          <w:rFonts w:ascii="Arial" w:hAnsi="Arial" w:cs="Arial"/>
          <w:sz w:val="24"/>
          <w:szCs w:val="24"/>
        </w:rPr>
        <w:t xml:space="preserve">) discusses despite the Early Years minister requesting to adopt the ‘Danish’ way of living by increasing child to staffing ratios, to enable </w:t>
      </w:r>
      <w:r w:rsidR="00313EC8" w:rsidRPr="00B474EF">
        <w:rPr>
          <w:rFonts w:ascii="Arial" w:hAnsi="Arial" w:cs="Arial"/>
          <w:sz w:val="24"/>
          <w:szCs w:val="24"/>
        </w:rPr>
        <w:t>and provide a more affordable, sustainable economic way to support parents with their financial and childcare worries, although there are no national standards in terms of early childcare</w:t>
      </w:r>
      <w:r w:rsidR="001F7BBB" w:rsidRPr="00B474EF">
        <w:rPr>
          <w:rFonts w:ascii="Arial" w:hAnsi="Arial" w:cs="Arial"/>
          <w:sz w:val="24"/>
          <w:szCs w:val="24"/>
        </w:rPr>
        <w:t xml:space="preserve"> in Denmark. </w:t>
      </w:r>
    </w:p>
    <w:p w14:paraId="226B6A77" w14:textId="30F112F3" w:rsidR="009E5541" w:rsidRPr="00B474EF" w:rsidRDefault="001F7BBB" w:rsidP="00B474EF">
      <w:pPr>
        <w:spacing w:line="360" w:lineRule="auto"/>
        <w:jc w:val="both"/>
        <w:rPr>
          <w:rFonts w:ascii="Arial" w:hAnsi="Arial" w:cs="Arial"/>
          <w:sz w:val="24"/>
          <w:szCs w:val="24"/>
        </w:rPr>
      </w:pPr>
      <w:r w:rsidRPr="00B474EF">
        <w:rPr>
          <w:rFonts w:ascii="Arial" w:hAnsi="Arial" w:cs="Arial"/>
          <w:sz w:val="24"/>
          <w:szCs w:val="24"/>
        </w:rPr>
        <w:t xml:space="preserve">Denmark’s way of living has been seen as an </w:t>
      </w:r>
      <w:r w:rsidR="00767576" w:rsidRPr="00B474EF">
        <w:rPr>
          <w:rFonts w:ascii="Arial" w:hAnsi="Arial" w:cs="Arial"/>
          <w:sz w:val="24"/>
          <w:szCs w:val="24"/>
        </w:rPr>
        <w:t>influential</w:t>
      </w:r>
      <w:r w:rsidRPr="00B474EF">
        <w:rPr>
          <w:rFonts w:ascii="Arial" w:hAnsi="Arial" w:cs="Arial"/>
          <w:sz w:val="24"/>
          <w:szCs w:val="24"/>
        </w:rPr>
        <w:t xml:space="preserve"> role in the increase of the population, which has also resulted in half a million immigrants have now become Danish Citizens, which has supported the country</w:t>
      </w:r>
      <w:r w:rsidR="00767576" w:rsidRPr="00B474EF">
        <w:rPr>
          <w:rFonts w:ascii="Arial" w:hAnsi="Arial" w:cs="Arial"/>
          <w:sz w:val="24"/>
          <w:szCs w:val="24"/>
        </w:rPr>
        <w:t xml:space="preserve"> to</w:t>
      </w:r>
      <w:r w:rsidRPr="00B474EF">
        <w:rPr>
          <w:rFonts w:ascii="Arial" w:hAnsi="Arial" w:cs="Arial"/>
          <w:sz w:val="24"/>
          <w:szCs w:val="24"/>
        </w:rPr>
        <w:t xml:space="preserve"> develop</w:t>
      </w:r>
      <w:r w:rsidR="00767576" w:rsidRPr="00B474EF">
        <w:rPr>
          <w:rFonts w:ascii="Arial" w:hAnsi="Arial" w:cs="Arial"/>
          <w:sz w:val="24"/>
          <w:szCs w:val="24"/>
        </w:rPr>
        <w:t xml:space="preserve"> </w:t>
      </w:r>
      <w:r w:rsidRPr="00B474EF">
        <w:rPr>
          <w:rFonts w:ascii="Arial" w:hAnsi="Arial" w:cs="Arial"/>
          <w:sz w:val="24"/>
          <w:szCs w:val="24"/>
        </w:rPr>
        <w:t xml:space="preserve">a culturally diverse </w:t>
      </w:r>
      <w:r w:rsidR="00767576" w:rsidRPr="00B474EF">
        <w:rPr>
          <w:rFonts w:ascii="Arial" w:hAnsi="Arial" w:cs="Arial"/>
          <w:sz w:val="24"/>
          <w:szCs w:val="24"/>
        </w:rPr>
        <w:t>approach (</w:t>
      </w:r>
      <w:proofErr w:type="spellStart"/>
      <w:r w:rsidR="00767576" w:rsidRPr="00B474EF">
        <w:rPr>
          <w:rFonts w:ascii="Arial" w:hAnsi="Arial" w:cs="Arial"/>
          <w:sz w:val="24"/>
          <w:szCs w:val="24"/>
        </w:rPr>
        <w:t>Boström</w:t>
      </w:r>
      <w:proofErr w:type="spellEnd"/>
      <w:r w:rsidR="00767576" w:rsidRPr="00B474EF">
        <w:rPr>
          <w:rFonts w:ascii="Arial" w:hAnsi="Arial" w:cs="Arial"/>
          <w:sz w:val="24"/>
          <w:szCs w:val="24"/>
        </w:rPr>
        <w:t xml:space="preserve"> and Henrik, 2010)</w:t>
      </w:r>
      <w:r w:rsidR="00F76F79" w:rsidRPr="00B474EF">
        <w:rPr>
          <w:rFonts w:ascii="Arial" w:hAnsi="Arial" w:cs="Arial"/>
          <w:sz w:val="24"/>
          <w:szCs w:val="24"/>
        </w:rPr>
        <w:t xml:space="preserve"> However the Welsh Government (2013) has </w:t>
      </w:r>
      <w:r w:rsidR="009E5541" w:rsidRPr="00B474EF">
        <w:rPr>
          <w:rFonts w:ascii="Arial" w:hAnsi="Arial" w:cs="Arial"/>
          <w:sz w:val="24"/>
          <w:szCs w:val="24"/>
        </w:rPr>
        <w:t>recorded that there is approximately nine-thousand migrants moving to Wales each year, but has also in recent years decreased. Furthermore, research states that immigrants that had fled to Denmark, had an overall negative experience according to Wood (</w:t>
      </w:r>
      <w:r w:rsidR="00B474EF">
        <w:rPr>
          <w:rFonts w:ascii="Arial" w:hAnsi="Arial" w:cs="Arial"/>
          <w:sz w:val="24"/>
          <w:szCs w:val="24"/>
        </w:rPr>
        <w:t>2008</w:t>
      </w:r>
      <w:r w:rsidR="009E5541" w:rsidRPr="00B474EF">
        <w:rPr>
          <w:rFonts w:ascii="Arial" w:hAnsi="Arial" w:cs="Arial"/>
          <w:sz w:val="24"/>
          <w:szCs w:val="24"/>
        </w:rPr>
        <w:t xml:space="preserve">) This was explained as children experiencing a ‘crisis situation’, were not only did they flee from their own country, but also then treated differently within the Danish community due to their lack of academic achievements, </w:t>
      </w:r>
      <w:r w:rsidR="00BC6C3E" w:rsidRPr="00B474EF">
        <w:rPr>
          <w:rFonts w:ascii="Arial" w:hAnsi="Arial" w:cs="Arial"/>
          <w:sz w:val="24"/>
          <w:szCs w:val="24"/>
        </w:rPr>
        <w:t>and their cognitive development was compared to the developmental milestones and age related targets in Denmark.</w:t>
      </w:r>
      <w:r w:rsidR="005B7153" w:rsidRPr="00B474EF">
        <w:rPr>
          <w:rFonts w:ascii="Arial" w:hAnsi="Arial" w:cs="Arial"/>
          <w:sz w:val="24"/>
          <w:szCs w:val="24"/>
        </w:rPr>
        <w:t xml:space="preserve"> Waller and Davies (</w:t>
      </w:r>
      <w:r w:rsidR="00EE5932" w:rsidRPr="00B474EF">
        <w:rPr>
          <w:rFonts w:ascii="Arial" w:hAnsi="Arial" w:cs="Arial"/>
          <w:sz w:val="24"/>
          <w:szCs w:val="24"/>
        </w:rPr>
        <w:t>2014</w:t>
      </w:r>
      <w:r w:rsidR="005B7153" w:rsidRPr="00B474EF">
        <w:rPr>
          <w:rFonts w:ascii="Arial" w:hAnsi="Arial" w:cs="Arial"/>
          <w:sz w:val="24"/>
          <w:szCs w:val="24"/>
        </w:rPr>
        <w:t xml:space="preserve">) </w:t>
      </w:r>
      <w:r w:rsidR="00B474EF" w:rsidRPr="00B474EF">
        <w:rPr>
          <w:rFonts w:ascii="Arial" w:hAnsi="Arial" w:cs="Arial"/>
          <w:sz w:val="24"/>
          <w:szCs w:val="24"/>
        </w:rPr>
        <w:t>would</w:t>
      </w:r>
      <w:r w:rsidR="005B7153" w:rsidRPr="00B474EF">
        <w:rPr>
          <w:rFonts w:ascii="Arial" w:hAnsi="Arial" w:cs="Arial"/>
          <w:sz w:val="24"/>
          <w:szCs w:val="24"/>
        </w:rPr>
        <w:t xml:space="preserve"> argue that the view of </w:t>
      </w:r>
      <w:r w:rsidR="005B7153" w:rsidRPr="00B474EF">
        <w:rPr>
          <w:rFonts w:ascii="Arial" w:hAnsi="Arial" w:cs="Arial"/>
          <w:sz w:val="24"/>
          <w:szCs w:val="24"/>
        </w:rPr>
        <w:lastRenderedPageBreak/>
        <w:t xml:space="preserve">child development has been constructed with a patriarchal view. The majority of research and theory has </w:t>
      </w:r>
      <w:r w:rsidR="00EE5932" w:rsidRPr="00B474EF">
        <w:rPr>
          <w:rFonts w:ascii="Arial" w:hAnsi="Arial" w:cs="Arial"/>
          <w:sz w:val="24"/>
          <w:szCs w:val="24"/>
        </w:rPr>
        <w:t xml:space="preserve">been </w:t>
      </w:r>
      <w:r w:rsidR="005B7153" w:rsidRPr="00B474EF">
        <w:rPr>
          <w:rFonts w:ascii="Arial" w:hAnsi="Arial" w:cs="Arial"/>
          <w:sz w:val="24"/>
          <w:szCs w:val="24"/>
        </w:rPr>
        <w:t>carried out by males,</w:t>
      </w:r>
      <w:r w:rsidR="00EE5932" w:rsidRPr="00B474EF">
        <w:rPr>
          <w:rFonts w:ascii="Arial" w:hAnsi="Arial" w:cs="Arial"/>
          <w:sz w:val="24"/>
          <w:szCs w:val="24"/>
        </w:rPr>
        <w:t xml:space="preserve"> and</w:t>
      </w:r>
      <w:r w:rsidR="005B7153" w:rsidRPr="00B474EF">
        <w:rPr>
          <w:rFonts w:ascii="Arial" w:hAnsi="Arial" w:cs="Arial"/>
          <w:sz w:val="24"/>
          <w:szCs w:val="24"/>
        </w:rPr>
        <w:t xml:space="preserve"> it would</w:t>
      </w:r>
      <w:r w:rsidR="00EE5932" w:rsidRPr="00B474EF">
        <w:rPr>
          <w:rFonts w:ascii="Arial" w:hAnsi="Arial" w:cs="Arial"/>
          <w:sz w:val="24"/>
          <w:szCs w:val="24"/>
        </w:rPr>
        <w:t xml:space="preserve"> also</w:t>
      </w:r>
      <w:r w:rsidR="005B7153" w:rsidRPr="00B474EF">
        <w:rPr>
          <w:rFonts w:ascii="Arial" w:hAnsi="Arial" w:cs="Arial"/>
          <w:sz w:val="24"/>
          <w:szCs w:val="24"/>
        </w:rPr>
        <w:t xml:space="preserve"> be</w:t>
      </w:r>
      <w:r w:rsidR="00EE5932" w:rsidRPr="00B474EF">
        <w:rPr>
          <w:rFonts w:ascii="Arial" w:hAnsi="Arial" w:cs="Arial"/>
          <w:sz w:val="24"/>
          <w:szCs w:val="24"/>
        </w:rPr>
        <w:t xml:space="preserve"> criticised that</w:t>
      </w:r>
      <w:r w:rsidR="005B7153" w:rsidRPr="00B474EF">
        <w:rPr>
          <w:rFonts w:ascii="Arial" w:hAnsi="Arial" w:cs="Arial"/>
          <w:sz w:val="24"/>
          <w:szCs w:val="24"/>
        </w:rPr>
        <w:t xml:space="preserve"> child development is varied</w:t>
      </w:r>
      <w:r w:rsidR="00EE5932" w:rsidRPr="00B474EF">
        <w:rPr>
          <w:rFonts w:ascii="Arial" w:hAnsi="Arial" w:cs="Arial"/>
          <w:sz w:val="24"/>
          <w:szCs w:val="24"/>
        </w:rPr>
        <w:t xml:space="preserve">, </w:t>
      </w:r>
      <w:r w:rsidR="005B7153" w:rsidRPr="00B474EF">
        <w:rPr>
          <w:rFonts w:ascii="Arial" w:hAnsi="Arial" w:cs="Arial"/>
          <w:sz w:val="24"/>
          <w:szCs w:val="24"/>
        </w:rPr>
        <w:t>there is no such thing as ‘normal’ development as health, wealth and culture are the main factors on a child’s development</w:t>
      </w:r>
      <w:r w:rsidR="00EE5932" w:rsidRPr="00B474EF">
        <w:rPr>
          <w:rFonts w:ascii="Arial" w:hAnsi="Arial" w:cs="Arial"/>
          <w:sz w:val="24"/>
          <w:szCs w:val="24"/>
        </w:rPr>
        <w:t>, and in some cases this can be affected due to the unfortunate events such as War, storms and other causes that require people to flee their country, and also the safeguarding of children</w:t>
      </w:r>
      <w:r w:rsidR="005B7153" w:rsidRPr="00B474EF">
        <w:rPr>
          <w:rFonts w:ascii="Arial" w:hAnsi="Arial" w:cs="Arial"/>
          <w:sz w:val="24"/>
          <w:szCs w:val="24"/>
        </w:rPr>
        <w:t>.</w:t>
      </w:r>
      <w:r w:rsidR="00BC6C3E" w:rsidRPr="00B474EF">
        <w:rPr>
          <w:rFonts w:ascii="Arial" w:hAnsi="Arial" w:cs="Arial"/>
          <w:sz w:val="24"/>
          <w:szCs w:val="24"/>
        </w:rPr>
        <w:t xml:space="preserve"> In comparison to this, Wales adopts a cultural approach to individuality, and that children celebrate all aspects of cultural diversity, to ensure that despite children’s ethnic backgrounds or heritage everyone is treated equally, and tokenism in this aspect is also avoided, through not only celebrating but educating children</w:t>
      </w:r>
      <w:r w:rsidR="005B7153" w:rsidRPr="00B474EF">
        <w:rPr>
          <w:rFonts w:ascii="Arial" w:hAnsi="Arial" w:cs="Arial"/>
          <w:sz w:val="24"/>
          <w:szCs w:val="24"/>
        </w:rPr>
        <w:t xml:space="preserve"> (DCELLS, 2015). </w:t>
      </w:r>
    </w:p>
    <w:p w14:paraId="6A50EC9B" w14:textId="20D79820" w:rsidR="00EE5932" w:rsidRPr="00B474EF" w:rsidRDefault="00EE5932" w:rsidP="00B474EF">
      <w:pPr>
        <w:spacing w:line="360" w:lineRule="auto"/>
        <w:jc w:val="both"/>
        <w:rPr>
          <w:rFonts w:ascii="Arial" w:hAnsi="Arial" w:cs="Arial"/>
          <w:sz w:val="24"/>
          <w:szCs w:val="24"/>
        </w:rPr>
      </w:pPr>
      <w:r w:rsidRPr="00B474EF">
        <w:rPr>
          <w:rFonts w:ascii="Arial" w:hAnsi="Arial" w:cs="Arial"/>
          <w:sz w:val="24"/>
          <w:szCs w:val="24"/>
        </w:rPr>
        <w:t xml:space="preserve">Denmark is recognised for celebrating and recognising traditional culture, </w:t>
      </w:r>
      <w:r w:rsidR="00A859B7" w:rsidRPr="00B474EF">
        <w:rPr>
          <w:rFonts w:ascii="Arial" w:hAnsi="Arial" w:cs="Arial"/>
          <w:sz w:val="24"/>
          <w:szCs w:val="24"/>
        </w:rPr>
        <w:t>however language within Denmark has changed over time despite the</w:t>
      </w:r>
      <w:r w:rsidR="002E0B76" w:rsidRPr="00B474EF">
        <w:rPr>
          <w:rFonts w:ascii="Arial" w:hAnsi="Arial" w:cs="Arial"/>
          <w:sz w:val="24"/>
          <w:szCs w:val="24"/>
        </w:rPr>
        <w:t>ir traditional</w:t>
      </w:r>
      <w:r w:rsidR="00A859B7" w:rsidRPr="00B474EF">
        <w:rPr>
          <w:rFonts w:ascii="Arial" w:hAnsi="Arial" w:cs="Arial"/>
          <w:sz w:val="24"/>
          <w:szCs w:val="24"/>
        </w:rPr>
        <w:t xml:space="preserve"> language being similar to Norway and Sweden</w:t>
      </w:r>
      <w:r w:rsidR="002E0B76" w:rsidRPr="00B474EF">
        <w:rPr>
          <w:rFonts w:ascii="Arial" w:hAnsi="Arial" w:cs="Arial"/>
          <w:sz w:val="24"/>
          <w:szCs w:val="24"/>
        </w:rPr>
        <w:t>. All three countries current language has adapted and includes aspects of the German and English language (</w:t>
      </w:r>
      <w:proofErr w:type="spellStart"/>
      <w:r w:rsidR="002E0B76" w:rsidRPr="00B474EF">
        <w:rPr>
          <w:rFonts w:ascii="Arial" w:hAnsi="Arial" w:cs="Arial"/>
          <w:sz w:val="24"/>
          <w:szCs w:val="24"/>
        </w:rPr>
        <w:t>Einarsdottir</w:t>
      </w:r>
      <w:proofErr w:type="spellEnd"/>
      <w:r w:rsidR="002E0B76" w:rsidRPr="00B474EF">
        <w:rPr>
          <w:rFonts w:ascii="Arial" w:hAnsi="Arial" w:cs="Arial"/>
          <w:sz w:val="24"/>
          <w:szCs w:val="24"/>
        </w:rPr>
        <w:t xml:space="preserve"> et al., 2006). However, language used within Wales is English, although the traditional and cultural language is Welsh. Children within Wales are introduced to the welsh language through Government </w:t>
      </w:r>
      <w:r w:rsidR="001C0EAD" w:rsidRPr="00B474EF">
        <w:rPr>
          <w:rFonts w:ascii="Arial" w:hAnsi="Arial" w:cs="Arial"/>
          <w:sz w:val="24"/>
          <w:szCs w:val="24"/>
        </w:rPr>
        <w:t>Legislation</w:t>
      </w:r>
      <w:r w:rsidR="002E0B76" w:rsidRPr="00B474EF">
        <w:rPr>
          <w:rFonts w:ascii="Arial" w:hAnsi="Arial" w:cs="Arial"/>
          <w:sz w:val="24"/>
          <w:szCs w:val="24"/>
        </w:rPr>
        <w:t xml:space="preserve"> and policy ensuring that bilingualism is a key aspect, and available through written, visual, </w:t>
      </w:r>
      <w:r w:rsidR="001C0EAD" w:rsidRPr="00B474EF">
        <w:rPr>
          <w:rFonts w:ascii="Arial" w:hAnsi="Arial" w:cs="Arial"/>
          <w:sz w:val="24"/>
          <w:szCs w:val="24"/>
        </w:rPr>
        <w:t xml:space="preserve">and </w:t>
      </w:r>
      <w:r w:rsidR="002E0B76" w:rsidRPr="00B474EF">
        <w:rPr>
          <w:rFonts w:ascii="Arial" w:hAnsi="Arial" w:cs="Arial"/>
          <w:sz w:val="24"/>
          <w:szCs w:val="24"/>
        </w:rPr>
        <w:t>verbal communicational methods</w:t>
      </w:r>
      <w:r w:rsidR="001C0EAD" w:rsidRPr="00B474EF">
        <w:rPr>
          <w:rFonts w:ascii="Arial" w:hAnsi="Arial" w:cs="Arial"/>
          <w:sz w:val="24"/>
          <w:szCs w:val="24"/>
        </w:rPr>
        <w:t xml:space="preserve"> </w:t>
      </w:r>
      <w:r w:rsidR="00721FD7" w:rsidRPr="00B474EF">
        <w:rPr>
          <w:rFonts w:ascii="Arial" w:hAnsi="Arial" w:cs="Arial"/>
          <w:sz w:val="24"/>
          <w:szCs w:val="24"/>
        </w:rPr>
        <w:t xml:space="preserve">and also across all systems such as education and health </w:t>
      </w:r>
      <w:r w:rsidR="001C0EAD" w:rsidRPr="00B474EF">
        <w:rPr>
          <w:rFonts w:ascii="Arial" w:hAnsi="Arial" w:cs="Arial"/>
          <w:sz w:val="24"/>
          <w:szCs w:val="24"/>
        </w:rPr>
        <w:t>(DCELLS, 2015)</w:t>
      </w:r>
    </w:p>
    <w:p w14:paraId="23619F65" w14:textId="156578D0" w:rsidR="005C20C8" w:rsidRPr="00B474EF" w:rsidRDefault="00721FD7" w:rsidP="00B474EF">
      <w:pPr>
        <w:spacing w:line="360" w:lineRule="auto"/>
        <w:jc w:val="both"/>
        <w:rPr>
          <w:rFonts w:ascii="Arial" w:hAnsi="Arial" w:cs="Arial"/>
          <w:sz w:val="24"/>
          <w:szCs w:val="24"/>
          <w:lang w:val="en-US"/>
        </w:rPr>
      </w:pPr>
      <w:r w:rsidRPr="00B474EF">
        <w:rPr>
          <w:rFonts w:ascii="Arial" w:hAnsi="Arial" w:cs="Arial"/>
          <w:sz w:val="24"/>
          <w:szCs w:val="24"/>
        </w:rPr>
        <w:t xml:space="preserve">Health Care within Wales is known as the NHS system, which is free health care for all that live within Wales, a substitute fee is taken from </w:t>
      </w:r>
      <w:r w:rsidR="00B474EF" w:rsidRPr="00B474EF">
        <w:rPr>
          <w:rFonts w:ascii="Arial" w:hAnsi="Arial" w:cs="Arial"/>
          <w:sz w:val="24"/>
          <w:szCs w:val="24"/>
        </w:rPr>
        <w:t>citizen’s</w:t>
      </w:r>
      <w:r w:rsidRPr="00B474EF">
        <w:rPr>
          <w:rFonts w:ascii="Arial" w:hAnsi="Arial" w:cs="Arial"/>
          <w:sz w:val="24"/>
          <w:szCs w:val="24"/>
        </w:rPr>
        <w:t xml:space="preserve"> wages to sustain, pay for the system</w:t>
      </w:r>
      <w:r w:rsidR="00EF7008" w:rsidRPr="00B474EF">
        <w:rPr>
          <w:rFonts w:ascii="Arial" w:hAnsi="Arial" w:cs="Arial"/>
          <w:sz w:val="24"/>
          <w:szCs w:val="24"/>
        </w:rPr>
        <w:t xml:space="preserve"> (NHS, No Date)</w:t>
      </w:r>
      <w:r w:rsidR="00B474EF">
        <w:rPr>
          <w:rFonts w:ascii="Arial" w:hAnsi="Arial" w:cs="Arial"/>
          <w:sz w:val="24"/>
          <w:szCs w:val="24"/>
        </w:rPr>
        <w:t xml:space="preserve">. </w:t>
      </w:r>
      <w:r w:rsidR="00B35F06" w:rsidRPr="00B474EF">
        <w:rPr>
          <w:rFonts w:ascii="Arial" w:hAnsi="Arial" w:cs="Arial"/>
          <w:sz w:val="24"/>
          <w:szCs w:val="24"/>
        </w:rPr>
        <w:t>The Ministry of Health (2017)</w:t>
      </w:r>
      <w:r w:rsidR="00B474EF">
        <w:rPr>
          <w:rFonts w:ascii="Arial" w:hAnsi="Arial" w:cs="Arial"/>
          <w:sz w:val="24"/>
          <w:szCs w:val="24"/>
        </w:rPr>
        <w:t>,</w:t>
      </w:r>
      <w:r w:rsidR="00B35F06" w:rsidRPr="00B474EF">
        <w:rPr>
          <w:rFonts w:ascii="Arial" w:hAnsi="Arial" w:cs="Arial"/>
          <w:sz w:val="24"/>
          <w:szCs w:val="24"/>
        </w:rPr>
        <w:t xml:space="preserve"> states that</w:t>
      </w:r>
      <w:r w:rsidR="00B474EF">
        <w:rPr>
          <w:rFonts w:ascii="Arial" w:hAnsi="Arial" w:cs="Arial"/>
          <w:sz w:val="24"/>
          <w:szCs w:val="24"/>
        </w:rPr>
        <w:t xml:space="preserve"> Denmark </w:t>
      </w:r>
      <w:r w:rsidR="00B474EF" w:rsidRPr="00B474EF">
        <w:rPr>
          <w:rFonts w:ascii="Arial" w:hAnsi="Arial" w:cs="Arial"/>
          <w:sz w:val="24"/>
          <w:szCs w:val="24"/>
        </w:rPr>
        <w:t>has</w:t>
      </w:r>
      <w:r w:rsidRPr="00B474EF">
        <w:rPr>
          <w:rFonts w:ascii="Arial" w:hAnsi="Arial" w:cs="Arial"/>
          <w:sz w:val="24"/>
          <w:szCs w:val="24"/>
        </w:rPr>
        <w:t xml:space="preserve"> the same approach </w:t>
      </w:r>
      <w:r w:rsidR="00EF7008" w:rsidRPr="00B474EF">
        <w:rPr>
          <w:rFonts w:ascii="Arial" w:hAnsi="Arial" w:cs="Arial"/>
          <w:sz w:val="24"/>
          <w:szCs w:val="24"/>
        </w:rPr>
        <w:t>which provides free health care to all citizens and ensures equality. Furthermore</w:t>
      </w:r>
      <w:r w:rsidR="00B35F06" w:rsidRPr="00B474EF">
        <w:rPr>
          <w:rFonts w:ascii="Arial" w:hAnsi="Arial" w:cs="Arial"/>
          <w:sz w:val="24"/>
          <w:szCs w:val="24"/>
        </w:rPr>
        <w:t>,</w:t>
      </w:r>
      <w:r w:rsidR="00EF7008" w:rsidRPr="00B474EF">
        <w:rPr>
          <w:rFonts w:ascii="Arial" w:hAnsi="Arial" w:cs="Arial"/>
          <w:sz w:val="24"/>
          <w:szCs w:val="24"/>
        </w:rPr>
        <w:t xml:space="preserve"> Denmark has</w:t>
      </w:r>
      <w:r w:rsidR="00090548" w:rsidRPr="00B474EF">
        <w:rPr>
          <w:rFonts w:ascii="Arial" w:hAnsi="Arial" w:cs="Arial"/>
          <w:sz w:val="24"/>
          <w:szCs w:val="24"/>
        </w:rPr>
        <w:t xml:space="preserve"> been identified as the least corrupt country in the world,</w:t>
      </w:r>
      <w:r w:rsidR="002311B0" w:rsidRPr="00B474EF">
        <w:rPr>
          <w:rFonts w:ascii="Arial" w:hAnsi="Arial" w:cs="Arial"/>
          <w:sz w:val="24"/>
          <w:szCs w:val="24"/>
        </w:rPr>
        <w:t xml:space="preserve"> </w:t>
      </w:r>
      <w:r w:rsidR="00090548" w:rsidRPr="00B474EF">
        <w:rPr>
          <w:rFonts w:ascii="Arial" w:hAnsi="Arial" w:cs="Arial"/>
          <w:sz w:val="24"/>
          <w:szCs w:val="24"/>
        </w:rPr>
        <w:t>and has</w:t>
      </w:r>
      <w:r w:rsidR="00EF7008" w:rsidRPr="00B474EF">
        <w:rPr>
          <w:rFonts w:ascii="Arial" w:hAnsi="Arial" w:cs="Arial"/>
          <w:sz w:val="24"/>
          <w:szCs w:val="24"/>
        </w:rPr>
        <w:t xml:space="preserve"> also been recognised as the country with the highest </w:t>
      </w:r>
      <w:r w:rsidR="00090548" w:rsidRPr="00B474EF">
        <w:rPr>
          <w:rFonts w:ascii="Arial" w:hAnsi="Arial" w:cs="Arial"/>
          <w:sz w:val="24"/>
          <w:szCs w:val="24"/>
        </w:rPr>
        <w:t>employment rate within Europe, and third within the world for business and economic development</w:t>
      </w:r>
      <w:r w:rsidR="00B35F06" w:rsidRPr="00B474EF">
        <w:rPr>
          <w:rFonts w:ascii="Arial" w:hAnsi="Arial" w:cs="Arial"/>
          <w:sz w:val="24"/>
          <w:szCs w:val="24"/>
        </w:rPr>
        <w:t>.</w:t>
      </w:r>
      <w:r w:rsidR="002311B0" w:rsidRPr="00B474EF">
        <w:rPr>
          <w:rFonts w:ascii="Arial" w:hAnsi="Arial" w:cs="Arial"/>
          <w:sz w:val="24"/>
          <w:szCs w:val="24"/>
        </w:rPr>
        <w:t xml:space="preserve"> </w:t>
      </w:r>
      <w:r w:rsidR="00B35F06" w:rsidRPr="00B474EF">
        <w:rPr>
          <w:rFonts w:ascii="Arial" w:hAnsi="Arial" w:cs="Arial"/>
          <w:sz w:val="24"/>
          <w:szCs w:val="24"/>
        </w:rPr>
        <w:t>Linking with Wood (2008</w:t>
      </w:r>
      <w:r w:rsidR="00EF7008" w:rsidRPr="00B474EF">
        <w:rPr>
          <w:rFonts w:ascii="Arial" w:hAnsi="Arial" w:cs="Arial"/>
          <w:sz w:val="24"/>
          <w:szCs w:val="24"/>
        </w:rPr>
        <w:t>)</w:t>
      </w:r>
      <w:r w:rsidR="00B35F06" w:rsidRPr="00B474EF">
        <w:rPr>
          <w:rFonts w:ascii="Arial" w:hAnsi="Arial" w:cs="Arial"/>
          <w:sz w:val="24"/>
          <w:szCs w:val="24"/>
        </w:rPr>
        <w:t xml:space="preserve"> </w:t>
      </w:r>
      <w:r w:rsidR="00CE3176" w:rsidRPr="00B474EF">
        <w:rPr>
          <w:rFonts w:ascii="Arial" w:hAnsi="Arial" w:cs="Arial"/>
          <w:sz w:val="24"/>
          <w:szCs w:val="24"/>
        </w:rPr>
        <w:t xml:space="preserve"> states that </w:t>
      </w:r>
      <w:r w:rsidR="00B35F06" w:rsidRPr="00B474EF">
        <w:rPr>
          <w:rFonts w:ascii="Arial" w:hAnsi="Arial" w:cs="Arial"/>
          <w:sz w:val="24"/>
          <w:szCs w:val="24"/>
        </w:rPr>
        <w:t xml:space="preserve">the growth of </w:t>
      </w:r>
      <w:r w:rsidR="00CE3176" w:rsidRPr="00B474EF">
        <w:rPr>
          <w:rFonts w:ascii="Arial" w:hAnsi="Arial" w:cs="Arial"/>
          <w:sz w:val="24"/>
          <w:szCs w:val="24"/>
        </w:rPr>
        <w:t xml:space="preserve">the population within the workforce has been acknowledged by the Government, and reflecting on this has resulted in the increase of providing heavily subsidised fees for </w:t>
      </w:r>
      <w:r w:rsidR="00B474EF">
        <w:rPr>
          <w:rFonts w:ascii="Arial" w:hAnsi="Arial" w:cs="Arial"/>
          <w:sz w:val="24"/>
          <w:szCs w:val="24"/>
        </w:rPr>
        <w:t>‘</w:t>
      </w:r>
      <w:proofErr w:type="spellStart"/>
      <w:r w:rsidR="00CE3176" w:rsidRPr="00B474EF">
        <w:rPr>
          <w:rFonts w:ascii="Arial" w:hAnsi="Arial" w:cs="Arial"/>
          <w:sz w:val="24"/>
          <w:szCs w:val="24"/>
        </w:rPr>
        <w:t>Vuggestue</w:t>
      </w:r>
      <w:proofErr w:type="spellEnd"/>
      <w:r w:rsidR="00B474EF">
        <w:rPr>
          <w:rFonts w:ascii="Arial" w:hAnsi="Arial" w:cs="Arial"/>
          <w:sz w:val="24"/>
          <w:szCs w:val="24"/>
        </w:rPr>
        <w:t>’</w:t>
      </w:r>
      <w:r w:rsidR="00CE3176" w:rsidRPr="00B474EF">
        <w:rPr>
          <w:rFonts w:ascii="Arial" w:hAnsi="Arial" w:cs="Arial"/>
          <w:sz w:val="24"/>
          <w:szCs w:val="24"/>
        </w:rPr>
        <w:t xml:space="preserve">, within Denmark, which has seen as a positive influence on child’s social development, which provides a pedagogical approach to children’s development, understanding the importance of education, working parents, positive attitudes and </w:t>
      </w:r>
      <w:r w:rsidR="00CE3176" w:rsidRPr="00B474EF">
        <w:rPr>
          <w:rFonts w:ascii="Arial" w:hAnsi="Arial" w:cs="Arial"/>
          <w:sz w:val="24"/>
          <w:szCs w:val="24"/>
        </w:rPr>
        <w:lastRenderedPageBreak/>
        <w:t>ethos to sustainability, well-being and growth.</w:t>
      </w:r>
      <w:r w:rsidR="002311B0" w:rsidRPr="00B474EF">
        <w:rPr>
          <w:rFonts w:ascii="Arial" w:hAnsi="Arial" w:cs="Arial"/>
          <w:sz w:val="24"/>
          <w:szCs w:val="24"/>
        </w:rPr>
        <w:t xml:space="preserve"> In comparison to this</w:t>
      </w:r>
      <w:r w:rsidR="00386EC8" w:rsidRPr="00B474EF">
        <w:rPr>
          <w:rFonts w:ascii="Arial" w:hAnsi="Arial" w:cs="Arial"/>
          <w:sz w:val="24"/>
          <w:szCs w:val="24"/>
        </w:rPr>
        <w:t>,</w:t>
      </w:r>
      <w:r w:rsidR="002311B0" w:rsidRPr="00B474EF">
        <w:rPr>
          <w:rFonts w:ascii="Arial" w:hAnsi="Arial" w:cs="Arial"/>
          <w:sz w:val="24"/>
          <w:szCs w:val="24"/>
        </w:rPr>
        <w:t xml:space="preserve"> </w:t>
      </w:r>
      <w:r w:rsidR="00090039" w:rsidRPr="00B474EF">
        <w:rPr>
          <w:rFonts w:ascii="Arial" w:hAnsi="Arial" w:cs="Arial"/>
          <w:sz w:val="24"/>
          <w:szCs w:val="24"/>
        </w:rPr>
        <w:t>Save the Children (2012)</w:t>
      </w:r>
      <w:r w:rsidR="002311B0" w:rsidRPr="00B474EF">
        <w:rPr>
          <w:rFonts w:ascii="Arial" w:hAnsi="Arial" w:cs="Arial"/>
          <w:sz w:val="24"/>
          <w:szCs w:val="24"/>
        </w:rPr>
        <w:t xml:space="preserve"> has acknowledged the concern for the poverty rates within Wales</w:t>
      </w:r>
      <w:r w:rsidR="00090039" w:rsidRPr="00B474EF">
        <w:rPr>
          <w:rFonts w:ascii="Arial" w:hAnsi="Arial" w:cs="Arial"/>
          <w:sz w:val="24"/>
          <w:szCs w:val="24"/>
        </w:rPr>
        <w:t>, which has been recognised as the highest within the UK, with one in every three children living in poverty, and although the aim is to eliminate poverty over coming years, it is also been identified that poverty rates within Wales may also increase due to many factors such as, increase of unemployment rates, higher living costs and also changes in public benefits. Save the Children (2012) believe that the way to prevent further poverty, and eliminate current poverty is to understand the work-life, family-life balance and understand the measures and views of those who are unemployed, working, retired</w:t>
      </w:r>
      <w:r w:rsidR="00CA1D67" w:rsidRPr="00B474EF">
        <w:rPr>
          <w:rFonts w:ascii="Arial" w:hAnsi="Arial" w:cs="Arial"/>
          <w:sz w:val="24"/>
          <w:szCs w:val="24"/>
        </w:rPr>
        <w:t xml:space="preserve"> and those who are seen to be further up the ladder to make changes on a local and national level, to provide a holistic approach, which is similar to that of Denmark. </w:t>
      </w:r>
      <w:proofErr w:type="spellStart"/>
      <w:r w:rsidR="009864E9" w:rsidRPr="00B474EF">
        <w:rPr>
          <w:rFonts w:ascii="Arial" w:hAnsi="Arial" w:cs="Arial"/>
          <w:sz w:val="24"/>
          <w:szCs w:val="24"/>
        </w:rPr>
        <w:t>Pais</w:t>
      </w:r>
      <w:proofErr w:type="spellEnd"/>
      <w:r w:rsidR="009864E9" w:rsidRPr="00B474EF">
        <w:rPr>
          <w:rFonts w:ascii="Arial" w:hAnsi="Arial" w:cs="Arial"/>
          <w:sz w:val="24"/>
          <w:szCs w:val="24"/>
        </w:rPr>
        <w:t xml:space="preserve"> (2014) states that the role of the family is </w:t>
      </w:r>
      <w:r w:rsidR="00B95818" w:rsidRPr="00B474EF">
        <w:rPr>
          <w:rFonts w:ascii="Arial" w:hAnsi="Arial" w:cs="Arial"/>
          <w:sz w:val="24"/>
          <w:szCs w:val="24"/>
        </w:rPr>
        <w:t>influential</w:t>
      </w:r>
      <w:r w:rsidR="009864E9" w:rsidRPr="00B474EF">
        <w:rPr>
          <w:rFonts w:ascii="Arial" w:hAnsi="Arial" w:cs="Arial"/>
          <w:sz w:val="24"/>
          <w:szCs w:val="24"/>
        </w:rPr>
        <w:t xml:space="preserve"> in protecting and preventing children from harm, through providing warmth, trust, and a nurturing environment to develop, it is also recognised that family stressors such as poverty can affect the </w:t>
      </w:r>
      <w:r w:rsidR="00B95818" w:rsidRPr="00B474EF">
        <w:rPr>
          <w:rFonts w:ascii="Arial" w:hAnsi="Arial" w:cs="Arial"/>
          <w:sz w:val="24"/>
          <w:szCs w:val="24"/>
        </w:rPr>
        <w:t>outcomes</w:t>
      </w:r>
      <w:r w:rsidR="009864E9" w:rsidRPr="00B474EF">
        <w:rPr>
          <w:rFonts w:ascii="Arial" w:hAnsi="Arial" w:cs="Arial"/>
          <w:sz w:val="24"/>
          <w:szCs w:val="24"/>
        </w:rPr>
        <w:t xml:space="preserve"> and experiences for children, and the role of the national and international reports should take into account the needs of the whole family, which will in affect interlink with </w:t>
      </w:r>
      <w:r w:rsidR="00B95818" w:rsidRPr="00B474EF">
        <w:rPr>
          <w:rFonts w:ascii="Arial" w:hAnsi="Arial" w:cs="Arial"/>
          <w:sz w:val="24"/>
          <w:szCs w:val="24"/>
        </w:rPr>
        <w:t>children’s</w:t>
      </w:r>
      <w:r w:rsidR="009864E9" w:rsidRPr="00B474EF">
        <w:rPr>
          <w:rFonts w:ascii="Arial" w:hAnsi="Arial" w:cs="Arial"/>
          <w:sz w:val="24"/>
          <w:szCs w:val="24"/>
        </w:rPr>
        <w:t xml:space="preserve"> childhood experiences, well-being</w:t>
      </w:r>
      <w:r w:rsidR="00B95818" w:rsidRPr="00B474EF">
        <w:rPr>
          <w:rFonts w:ascii="Arial" w:hAnsi="Arial" w:cs="Arial"/>
          <w:sz w:val="24"/>
          <w:szCs w:val="24"/>
        </w:rPr>
        <w:t xml:space="preserve"> and adopting a pedagogy approach to support children.</w:t>
      </w:r>
      <w:r w:rsidR="00B2369B" w:rsidRPr="00B474EF">
        <w:rPr>
          <w:rFonts w:ascii="Arial" w:hAnsi="Arial" w:cs="Arial"/>
          <w:sz w:val="24"/>
          <w:szCs w:val="24"/>
          <w:lang w:val="en-US"/>
        </w:rPr>
        <w:t xml:space="preserve"> Goode (2003) would agree that the government and public policy and crucial in deciding what is acceptable for families and the dynamics of family life within societies. </w:t>
      </w:r>
      <w:r w:rsidR="001563B2" w:rsidRPr="00B474EF">
        <w:rPr>
          <w:rFonts w:ascii="Arial" w:hAnsi="Arial" w:cs="Arial"/>
          <w:sz w:val="24"/>
          <w:szCs w:val="24"/>
          <w:lang w:val="en-US"/>
        </w:rPr>
        <w:t>Furthermore, Flying Start was introduced in</w:t>
      </w:r>
      <w:r w:rsidR="003742C8" w:rsidRPr="00B474EF">
        <w:rPr>
          <w:rFonts w:ascii="Arial" w:hAnsi="Arial" w:cs="Arial"/>
          <w:sz w:val="24"/>
          <w:szCs w:val="24"/>
          <w:lang w:val="en-US"/>
        </w:rPr>
        <w:t xml:space="preserve"> 2007</w:t>
      </w:r>
      <w:r w:rsidR="001563B2" w:rsidRPr="00B474EF">
        <w:rPr>
          <w:rFonts w:ascii="Arial" w:hAnsi="Arial" w:cs="Arial"/>
          <w:sz w:val="24"/>
          <w:szCs w:val="24"/>
          <w:lang w:val="en-US"/>
        </w:rPr>
        <w:t xml:space="preserve">, which provides free childcare for children in the most deprived areas within Wales to ensure that children meet the core aims of the national policies, and to ensure that children have </w:t>
      </w:r>
      <w:r w:rsidR="003742C8" w:rsidRPr="00B474EF">
        <w:rPr>
          <w:rFonts w:ascii="Arial" w:hAnsi="Arial" w:cs="Arial"/>
          <w:sz w:val="24"/>
          <w:szCs w:val="24"/>
          <w:lang w:val="en-US"/>
        </w:rPr>
        <w:t>opportunities</w:t>
      </w:r>
      <w:r w:rsidR="001563B2" w:rsidRPr="00B474EF">
        <w:rPr>
          <w:rFonts w:ascii="Arial" w:hAnsi="Arial" w:cs="Arial"/>
          <w:sz w:val="24"/>
          <w:szCs w:val="24"/>
          <w:lang w:val="en-US"/>
        </w:rPr>
        <w:t xml:space="preserve"> to have the same experiences, </w:t>
      </w:r>
      <w:r w:rsidR="003742C8" w:rsidRPr="00B474EF">
        <w:rPr>
          <w:rFonts w:ascii="Arial" w:hAnsi="Arial" w:cs="Arial"/>
          <w:sz w:val="24"/>
          <w:szCs w:val="24"/>
          <w:lang w:val="en-US"/>
        </w:rPr>
        <w:t>and start in life as their peers (Welsh Government, 2017). Alongside this approach Families First was also later introduced, which provides a multi-working approach, pedagogy approach to children and their families, where third sector services work closely to support those in need, and to encourage families to become independent, and support the well-being of the whole family, whilst also reducing the pressures on public services such as healthcare, social services and police (Welsh Government, 2017).</w:t>
      </w:r>
      <w:r w:rsidR="00C81B6B" w:rsidRPr="00B474EF">
        <w:rPr>
          <w:rFonts w:ascii="Arial" w:hAnsi="Arial" w:cs="Arial"/>
          <w:sz w:val="24"/>
          <w:szCs w:val="24"/>
          <w:lang w:val="en-US"/>
        </w:rPr>
        <w:t xml:space="preserve"> Trask (2013) states that globalization has resulted in the increase in the workforce amongst females which has resulted in the many new frameworks and legislation, which has also influenced and changed the concept of childhood across many societies and countries.</w:t>
      </w:r>
    </w:p>
    <w:p w14:paraId="63756BA9" w14:textId="45C4E369" w:rsidR="00AC3066" w:rsidRPr="00B474EF" w:rsidRDefault="005C20C8" w:rsidP="00B474EF">
      <w:pPr>
        <w:spacing w:line="360" w:lineRule="auto"/>
        <w:jc w:val="both"/>
        <w:rPr>
          <w:rFonts w:ascii="Arial" w:hAnsi="Arial" w:cs="Arial"/>
          <w:sz w:val="24"/>
          <w:szCs w:val="24"/>
        </w:rPr>
      </w:pPr>
      <w:r w:rsidRPr="00B474EF">
        <w:rPr>
          <w:rFonts w:ascii="Arial" w:hAnsi="Arial" w:cs="Arial"/>
          <w:sz w:val="24"/>
          <w:szCs w:val="24"/>
          <w:lang w:val="en-US"/>
        </w:rPr>
        <w:lastRenderedPageBreak/>
        <w:t xml:space="preserve">However, </w:t>
      </w:r>
      <w:r w:rsidR="009F2153" w:rsidRPr="00B474EF">
        <w:rPr>
          <w:rFonts w:ascii="Arial" w:hAnsi="Arial" w:cs="Arial"/>
          <w:sz w:val="24"/>
          <w:szCs w:val="24"/>
          <w:lang w:val="en-US"/>
        </w:rPr>
        <w:t xml:space="preserve">Phillips and </w:t>
      </w:r>
      <w:proofErr w:type="spellStart"/>
      <w:r w:rsidR="009F2153" w:rsidRPr="00B474EF">
        <w:rPr>
          <w:rFonts w:ascii="Arial" w:hAnsi="Arial" w:cs="Arial"/>
          <w:sz w:val="24"/>
          <w:szCs w:val="24"/>
          <w:lang w:val="en-US"/>
        </w:rPr>
        <w:t>Schweisfurth</w:t>
      </w:r>
      <w:proofErr w:type="spellEnd"/>
      <w:r w:rsidR="009F2153" w:rsidRPr="00B474EF">
        <w:rPr>
          <w:rFonts w:ascii="Arial" w:hAnsi="Arial" w:cs="Arial"/>
          <w:sz w:val="24"/>
          <w:szCs w:val="24"/>
          <w:lang w:val="en-US"/>
        </w:rPr>
        <w:t xml:space="preserve"> (2014) believes that pedagogy is affected by the changes in modern world that has influenced and changed culture and social norms, and the importance of education and pre-school to adapt ways to ensure that social values and traditional cultures and embedded within children’s learning.</w:t>
      </w:r>
      <w:r w:rsidR="003742C8" w:rsidRPr="00B474EF">
        <w:rPr>
          <w:rFonts w:ascii="Arial" w:hAnsi="Arial" w:cs="Arial"/>
          <w:sz w:val="24"/>
          <w:szCs w:val="24"/>
          <w:lang w:val="en-US"/>
        </w:rPr>
        <w:t xml:space="preserve"> </w:t>
      </w:r>
      <w:r w:rsidR="00B36C1B" w:rsidRPr="00B474EF">
        <w:rPr>
          <w:rFonts w:ascii="Arial" w:hAnsi="Arial" w:cs="Arial"/>
          <w:sz w:val="24"/>
          <w:szCs w:val="24"/>
          <w:lang w:val="en-US"/>
        </w:rPr>
        <w:t xml:space="preserve">Charles (2012) also discusses the changes in the role of the family within Wales compared to previous traditions due to the changes of working </w:t>
      </w:r>
      <w:r w:rsidR="00C643E5" w:rsidRPr="00B474EF">
        <w:rPr>
          <w:rFonts w:ascii="Arial" w:hAnsi="Arial" w:cs="Arial"/>
          <w:sz w:val="24"/>
          <w:szCs w:val="24"/>
          <w:lang w:val="en-US"/>
        </w:rPr>
        <w:t>mothers and increase of retirement age,</w:t>
      </w:r>
      <w:r w:rsidR="00B36C1B" w:rsidRPr="00B474EF">
        <w:rPr>
          <w:rFonts w:ascii="Arial" w:hAnsi="Arial" w:cs="Arial"/>
          <w:sz w:val="24"/>
          <w:szCs w:val="24"/>
          <w:lang w:val="en-US"/>
        </w:rPr>
        <w:t xml:space="preserve"> which has also </w:t>
      </w:r>
      <w:r w:rsidR="00C643E5" w:rsidRPr="00B474EF">
        <w:rPr>
          <w:rFonts w:ascii="Arial" w:hAnsi="Arial" w:cs="Arial"/>
          <w:sz w:val="24"/>
          <w:szCs w:val="24"/>
          <w:lang w:val="en-US"/>
        </w:rPr>
        <w:t xml:space="preserve">resulted in </w:t>
      </w:r>
      <w:r w:rsidR="00B36C1B" w:rsidRPr="00B474EF">
        <w:rPr>
          <w:rFonts w:ascii="Arial" w:hAnsi="Arial" w:cs="Arial"/>
          <w:sz w:val="24"/>
          <w:szCs w:val="24"/>
          <w:lang w:val="en-US"/>
        </w:rPr>
        <w:t>changed childhoods, due to working extended family</w:t>
      </w:r>
      <w:r w:rsidR="00C643E5" w:rsidRPr="00B474EF">
        <w:rPr>
          <w:rFonts w:ascii="Arial" w:hAnsi="Arial" w:cs="Arial"/>
          <w:sz w:val="24"/>
          <w:szCs w:val="24"/>
          <w:lang w:val="en-US"/>
        </w:rPr>
        <w:t xml:space="preserve">. However, the Charles (2012) found that the meaning of extended families within Wales was vast, and it does not necessarily mean that someone is biologically related but a family friend. Despite the close population and large family dynamics within Wales, the way of living is still different to that of Denmark. </w:t>
      </w:r>
      <w:proofErr w:type="spellStart"/>
      <w:r w:rsidR="00C643E5" w:rsidRPr="00B474EF">
        <w:rPr>
          <w:rFonts w:ascii="Arial" w:hAnsi="Arial" w:cs="Arial"/>
          <w:sz w:val="24"/>
          <w:szCs w:val="24"/>
          <w:lang w:val="en-US"/>
        </w:rPr>
        <w:t>Mcdonald</w:t>
      </w:r>
      <w:proofErr w:type="spellEnd"/>
      <w:r w:rsidR="00C643E5" w:rsidRPr="00B474EF">
        <w:rPr>
          <w:rFonts w:ascii="Arial" w:hAnsi="Arial" w:cs="Arial"/>
          <w:sz w:val="24"/>
          <w:szCs w:val="24"/>
          <w:lang w:val="en-US"/>
        </w:rPr>
        <w:t xml:space="preserve"> and </w:t>
      </w:r>
      <w:proofErr w:type="spellStart"/>
      <w:r w:rsidR="00C643E5" w:rsidRPr="00B474EF">
        <w:rPr>
          <w:rFonts w:ascii="Arial" w:hAnsi="Arial" w:cs="Arial"/>
          <w:sz w:val="24"/>
          <w:szCs w:val="24"/>
          <w:lang w:val="en-US"/>
        </w:rPr>
        <w:t>Kragh</w:t>
      </w:r>
      <w:proofErr w:type="spellEnd"/>
      <w:r w:rsidR="00C643E5" w:rsidRPr="00B474EF">
        <w:rPr>
          <w:rFonts w:ascii="Arial" w:hAnsi="Arial" w:cs="Arial"/>
          <w:sz w:val="24"/>
          <w:szCs w:val="24"/>
          <w:lang w:val="en-US"/>
        </w:rPr>
        <w:t xml:space="preserve"> (2011) </w:t>
      </w:r>
      <w:r w:rsidR="00CD4337" w:rsidRPr="00B474EF">
        <w:rPr>
          <w:rFonts w:ascii="Arial" w:hAnsi="Arial" w:cs="Arial"/>
          <w:sz w:val="24"/>
          <w:szCs w:val="24"/>
          <w:lang w:val="en-US"/>
        </w:rPr>
        <w:t xml:space="preserve">investigate the concept of childhood in Denmark, it was easy to identify the differences, as children were outdoors playing without supervision, within a main road, However, it was then realized that children’s play outdoors is seen as more important than travelling within </w:t>
      </w:r>
      <w:r w:rsidR="004123CF" w:rsidRPr="00B474EF">
        <w:rPr>
          <w:rFonts w:ascii="Arial" w:hAnsi="Arial" w:cs="Arial"/>
          <w:sz w:val="24"/>
          <w:szCs w:val="24"/>
          <w:lang w:val="en-US"/>
        </w:rPr>
        <w:t xml:space="preserve">vehicles, and children were also unsupervised. Within Wales, there is seen to be too many risks to allow children out to play without supervision, this has been influenced due to the increase of traffic, electronic devices, and the harm such as unknown adults, and the media’s constant messages of child exploitation and pedophilia Doherty and Hughes (2009). </w:t>
      </w:r>
      <w:proofErr w:type="spellStart"/>
      <w:r w:rsidR="004123CF" w:rsidRPr="00B474EF">
        <w:rPr>
          <w:rFonts w:ascii="Arial" w:hAnsi="Arial" w:cs="Arial"/>
          <w:sz w:val="24"/>
          <w:szCs w:val="24"/>
          <w:lang w:val="en-US"/>
        </w:rPr>
        <w:t>Mcdonald</w:t>
      </w:r>
      <w:proofErr w:type="spellEnd"/>
      <w:r w:rsidR="004123CF" w:rsidRPr="00B474EF">
        <w:rPr>
          <w:rFonts w:ascii="Arial" w:hAnsi="Arial" w:cs="Arial"/>
          <w:sz w:val="24"/>
          <w:szCs w:val="24"/>
          <w:lang w:val="en-US"/>
        </w:rPr>
        <w:t xml:space="preserve"> and </w:t>
      </w:r>
      <w:proofErr w:type="spellStart"/>
      <w:r w:rsidR="004123CF" w:rsidRPr="00B474EF">
        <w:rPr>
          <w:rFonts w:ascii="Arial" w:hAnsi="Arial" w:cs="Arial"/>
          <w:sz w:val="24"/>
          <w:szCs w:val="24"/>
          <w:lang w:val="en-US"/>
        </w:rPr>
        <w:t>Kragh</w:t>
      </w:r>
      <w:proofErr w:type="spellEnd"/>
      <w:r w:rsidR="004123CF" w:rsidRPr="00B474EF">
        <w:rPr>
          <w:rFonts w:ascii="Arial" w:hAnsi="Arial" w:cs="Arial"/>
          <w:sz w:val="24"/>
          <w:szCs w:val="24"/>
          <w:lang w:val="en-US"/>
        </w:rPr>
        <w:t xml:space="preserve"> (2011) also state that young children are left outside unsupervised sleeping, and this is common. However, this in Wales would be seen as a Child Protection and Safeguarding concern. </w:t>
      </w:r>
      <w:proofErr w:type="spellStart"/>
      <w:r w:rsidR="00822260" w:rsidRPr="00B474EF">
        <w:rPr>
          <w:rFonts w:ascii="Arial" w:hAnsi="Arial" w:cs="Arial"/>
          <w:sz w:val="24"/>
          <w:szCs w:val="24"/>
        </w:rPr>
        <w:t>Boström</w:t>
      </w:r>
      <w:proofErr w:type="spellEnd"/>
      <w:r w:rsidR="00822260" w:rsidRPr="00B474EF">
        <w:rPr>
          <w:rFonts w:ascii="Arial" w:hAnsi="Arial" w:cs="Arial"/>
          <w:sz w:val="24"/>
          <w:szCs w:val="24"/>
        </w:rPr>
        <w:t xml:space="preserve"> and Hanson (2010)</w:t>
      </w:r>
      <w:r w:rsidR="00C81B6B" w:rsidRPr="00B474EF">
        <w:rPr>
          <w:rFonts w:ascii="Arial" w:hAnsi="Arial" w:cs="Arial"/>
          <w:sz w:val="24"/>
          <w:szCs w:val="24"/>
        </w:rPr>
        <w:t>,</w:t>
      </w:r>
      <w:r w:rsidR="00822260" w:rsidRPr="00B474EF">
        <w:rPr>
          <w:rFonts w:ascii="Arial" w:hAnsi="Arial" w:cs="Arial"/>
          <w:sz w:val="24"/>
          <w:szCs w:val="24"/>
          <w:lang w:val="en-US"/>
        </w:rPr>
        <w:t xml:space="preserve"> state that the Government provide</w:t>
      </w:r>
      <w:r w:rsidR="00C81B6B" w:rsidRPr="00B474EF">
        <w:rPr>
          <w:rFonts w:ascii="Arial" w:hAnsi="Arial" w:cs="Arial"/>
          <w:sz w:val="24"/>
          <w:szCs w:val="24"/>
          <w:lang w:val="en-US"/>
        </w:rPr>
        <w:t>s</w:t>
      </w:r>
      <w:r w:rsidR="00822260" w:rsidRPr="00B474EF">
        <w:rPr>
          <w:rFonts w:ascii="Arial" w:hAnsi="Arial" w:cs="Arial"/>
          <w:sz w:val="24"/>
          <w:szCs w:val="24"/>
          <w:lang w:val="en-US"/>
        </w:rPr>
        <w:t xml:space="preserve"> the basis for the social framework, and also provide services, and a community </w:t>
      </w:r>
      <w:r w:rsidR="00C81B6B" w:rsidRPr="00B474EF">
        <w:rPr>
          <w:rFonts w:ascii="Arial" w:hAnsi="Arial" w:cs="Arial"/>
          <w:sz w:val="24"/>
          <w:szCs w:val="24"/>
          <w:lang w:val="en-US"/>
        </w:rPr>
        <w:t xml:space="preserve">that encourages and provides </w:t>
      </w:r>
      <w:r w:rsidR="00822260" w:rsidRPr="00B474EF">
        <w:rPr>
          <w:rFonts w:ascii="Arial" w:hAnsi="Arial" w:cs="Arial"/>
          <w:sz w:val="24"/>
          <w:szCs w:val="24"/>
          <w:lang w:val="en-US"/>
        </w:rPr>
        <w:t xml:space="preserve">appropriate and good conditions of living. </w:t>
      </w:r>
      <w:r w:rsidR="004123CF" w:rsidRPr="00B474EF">
        <w:rPr>
          <w:rFonts w:ascii="Arial" w:hAnsi="Arial" w:cs="Arial"/>
          <w:sz w:val="24"/>
          <w:szCs w:val="24"/>
          <w:lang w:val="en-US"/>
        </w:rPr>
        <w:t xml:space="preserve">Furthermore, the crime rates and also the </w:t>
      </w:r>
      <w:r w:rsidR="000B138D" w:rsidRPr="00B474EF">
        <w:rPr>
          <w:rFonts w:ascii="Arial" w:hAnsi="Arial" w:cs="Arial"/>
          <w:sz w:val="24"/>
          <w:szCs w:val="24"/>
          <w:lang w:val="en-US"/>
        </w:rPr>
        <w:t>citizen’s</w:t>
      </w:r>
      <w:r w:rsidR="004123CF" w:rsidRPr="00B474EF">
        <w:rPr>
          <w:rFonts w:ascii="Arial" w:hAnsi="Arial" w:cs="Arial"/>
          <w:sz w:val="24"/>
          <w:szCs w:val="24"/>
          <w:lang w:val="en-US"/>
        </w:rPr>
        <w:t xml:space="preserve"> fear of crime within Denmark </w:t>
      </w:r>
      <w:proofErr w:type="gramStart"/>
      <w:r w:rsidR="004123CF" w:rsidRPr="00B474EF">
        <w:rPr>
          <w:rFonts w:ascii="Arial" w:hAnsi="Arial" w:cs="Arial"/>
          <w:sz w:val="24"/>
          <w:szCs w:val="24"/>
          <w:lang w:val="en-US"/>
        </w:rPr>
        <w:t>is</w:t>
      </w:r>
      <w:proofErr w:type="gramEnd"/>
      <w:r w:rsidR="004123CF" w:rsidRPr="00B474EF">
        <w:rPr>
          <w:rFonts w:ascii="Arial" w:hAnsi="Arial" w:cs="Arial"/>
          <w:sz w:val="24"/>
          <w:szCs w:val="24"/>
          <w:lang w:val="en-US"/>
        </w:rPr>
        <w:t xml:space="preserve"> low. </w:t>
      </w:r>
      <w:r w:rsidR="00822260" w:rsidRPr="00B474EF">
        <w:rPr>
          <w:rFonts w:ascii="Arial" w:hAnsi="Arial" w:cs="Arial"/>
          <w:sz w:val="24"/>
          <w:szCs w:val="24"/>
          <w:lang w:val="en-US"/>
        </w:rPr>
        <w:t xml:space="preserve">Studies also show that Danish people are amongst the happiest within the world, and children’s well-being is regarded as the third </w:t>
      </w:r>
      <w:r w:rsidR="00B577F3" w:rsidRPr="00B474EF">
        <w:rPr>
          <w:rFonts w:ascii="Arial" w:hAnsi="Arial" w:cs="Arial"/>
          <w:sz w:val="24"/>
          <w:szCs w:val="24"/>
          <w:lang w:val="en-US"/>
        </w:rPr>
        <w:t>where the United Kingdom was marked as twenty-first</w:t>
      </w:r>
      <w:r w:rsidR="00194595" w:rsidRPr="00B474EF">
        <w:rPr>
          <w:rFonts w:ascii="Arial" w:hAnsi="Arial" w:cs="Arial"/>
          <w:sz w:val="24"/>
          <w:szCs w:val="24"/>
          <w:lang w:val="en-US"/>
        </w:rPr>
        <w:t xml:space="preserve">. The Key differences of Wales and Denmark has also been identified as the Danish </w:t>
      </w:r>
      <w:r w:rsidR="00B474EF" w:rsidRPr="00B474EF">
        <w:rPr>
          <w:rFonts w:ascii="Arial" w:hAnsi="Arial" w:cs="Arial"/>
          <w:sz w:val="24"/>
          <w:szCs w:val="24"/>
          <w:lang w:val="en-US"/>
        </w:rPr>
        <w:t>citizen’s</w:t>
      </w:r>
      <w:r w:rsidR="00194595" w:rsidRPr="00B474EF">
        <w:rPr>
          <w:rFonts w:ascii="Arial" w:hAnsi="Arial" w:cs="Arial"/>
          <w:sz w:val="24"/>
          <w:szCs w:val="24"/>
          <w:lang w:val="en-US"/>
        </w:rPr>
        <w:t xml:space="preserve"> focus on well-being</w:t>
      </w:r>
      <w:r w:rsidR="00B7003E" w:rsidRPr="00B474EF">
        <w:rPr>
          <w:rFonts w:ascii="Arial" w:hAnsi="Arial" w:cs="Arial"/>
          <w:sz w:val="24"/>
          <w:szCs w:val="24"/>
          <w:lang w:val="en-US"/>
        </w:rPr>
        <w:t>, freedom</w:t>
      </w:r>
      <w:r w:rsidR="00194595" w:rsidRPr="00B474EF">
        <w:rPr>
          <w:rFonts w:ascii="Arial" w:hAnsi="Arial" w:cs="Arial"/>
          <w:sz w:val="24"/>
          <w:szCs w:val="24"/>
          <w:lang w:val="en-US"/>
        </w:rPr>
        <w:t xml:space="preserve"> and happiness, </w:t>
      </w:r>
      <w:r w:rsidR="00B7003E" w:rsidRPr="00B474EF">
        <w:rPr>
          <w:rFonts w:ascii="Arial" w:hAnsi="Arial" w:cs="Arial"/>
          <w:sz w:val="24"/>
          <w:szCs w:val="24"/>
          <w:lang w:val="en-US"/>
        </w:rPr>
        <w:t xml:space="preserve">and in Wales the focus is on development </w:t>
      </w:r>
      <w:r w:rsidR="00B577F3" w:rsidRPr="00B474EF">
        <w:rPr>
          <w:rFonts w:ascii="Arial" w:hAnsi="Arial" w:cs="Arial"/>
          <w:sz w:val="24"/>
          <w:szCs w:val="24"/>
          <w:lang w:val="en-US"/>
        </w:rPr>
        <w:t>(</w:t>
      </w:r>
      <w:proofErr w:type="spellStart"/>
      <w:r w:rsidR="00B577F3" w:rsidRPr="00B474EF">
        <w:rPr>
          <w:rFonts w:ascii="Arial" w:hAnsi="Arial" w:cs="Arial"/>
          <w:sz w:val="24"/>
          <w:szCs w:val="24"/>
          <w:lang w:val="en-US"/>
        </w:rPr>
        <w:t>Mcdonald</w:t>
      </w:r>
      <w:proofErr w:type="spellEnd"/>
      <w:r w:rsidR="00B577F3" w:rsidRPr="00B474EF">
        <w:rPr>
          <w:rFonts w:ascii="Arial" w:hAnsi="Arial" w:cs="Arial"/>
          <w:sz w:val="24"/>
          <w:szCs w:val="24"/>
          <w:lang w:val="en-US"/>
        </w:rPr>
        <w:t xml:space="preserve"> and </w:t>
      </w:r>
      <w:proofErr w:type="spellStart"/>
      <w:r w:rsidR="00B577F3" w:rsidRPr="00B474EF">
        <w:rPr>
          <w:rFonts w:ascii="Arial" w:hAnsi="Arial" w:cs="Arial"/>
          <w:sz w:val="24"/>
          <w:szCs w:val="24"/>
          <w:lang w:val="en-US"/>
        </w:rPr>
        <w:t>Kragh</w:t>
      </w:r>
      <w:proofErr w:type="spellEnd"/>
      <w:r w:rsidR="00B577F3" w:rsidRPr="00B474EF">
        <w:rPr>
          <w:rFonts w:ascii="Arial" w:hAnsi="Arial" w:cs="Arial"/>
          <w:sz w:val="24"/>
          <w:szCs w:val="24"/>
          <w:lang w:val="en-US"/>
        </w:rPr>
        <w:t>, 2011).</w:t>
      </w:r>
      <w:r w:rsidR="00194595" w:rsidRPr="00B474EF">
        <w:rPr>
          <w:rFonts w:ascii="Arial" w:hAnsi="Arial" w:cs="Arial"/>
          <w:sz w:val="24"/>
          <w:szCs w:val="24"/>
          <w:lang w:val="en-US"/>
        </w:rPr>
        <w:t xml:space="preserve"> </w:t>
      </w:r>
      <w:r w:rsidR="00B7003E" w:rsidRPr="00B474EF">
        <w:rPr>
          <w:rFonts w:ascii="Arial" w:hAnsi="Arial" w:cs="Arial"/>
          <w:sz w:val="24"/>
          <w:szCs w:val="24"/>
          <w:lang w:val="en-US"/>
        </w:rPr>
        <w:t xml:space="preserve">Linking with the Danish view of freedom, education systems such as Forest School is also applied, and the early </w:t>
      </w:r>
      <w:r w:rsidR="00B474EF" w:rsidRPr="00B474EF">
        <w:rPr>
          <w:rFonts w:ascii="Arial" w:hAnsi="Arial" w:cs="Arial"/>
          <w:sz w:val="24"/>
          <w:szCs w:val="24"/>
          <w:lang w:val="en-US"/>
        </w:rPr>
        <w:t>year’s</w:t>
      </w:r>
      <w:r w:rsidR="00B7003E" w:rsidRPr="00B474EF">
        <w:rPr>
          <w:rFonts w:ascii="Arial" w:hAnsi="Arial" w:cs="Arial"/>
          <w:sz w:val="24"/>
          <w:szCs w:val="24"/>
          <w:lang w:val="en-US"/>
        </w:rPr>
        <w:t xml:space="preserve"> practitioner is known as the pedagogue, this education is also different to that of Wales as there </w:t>
      </w:r>
      <w:proofErr w:type="gramStart"/>
      <w:r w:rsidR="00B7003E" w:rsidRPr="00B474EF">
        <w:rPr>
          <w:rFonts w:ascii="Arial" w:hAnsi="Arial" w:cs="Arial"/>
          <w:sz w:val="24"/>
          <w:szCs w:val="24"/>
          <w:lang w:val="en-US"/>
        </w:rPr>
        <w:t>is</w:t>
      </w:r>
      <w:proofErr w:type="gramEnd"/>
      <w:r w:rsidR="00B7003E" w:rsidRPr="00B474EF">
        <w:rPr>
          <w:rFonts w:ascii="Arial" w:hAnsi="Arial" w:cs="Arial"/>
          <w:sz w:val="24"/>
          <w:szCs w:val="24"/>
          <w:lang w:val="en-US"/>
        </w:rPr>
        <w:t xml:space="preserve"> a higher number of male pedagogues in comparison to the number of males working as early years practitioners in Wales. </w:t>
      </w:r>
      <w:r w:rsidR="00B7003E" w:rsidRPr="00B474EF">
        <w:rPr>
          <w:rFonts w:ascii="Arial" w:hAnsi="Arial" w:cs="Arial"/>
          <w:sz w:val="24"/>
          <w:szCs w:val="24"/>
          <w:lang w:val="en-US"/>
        </w:rPr>
        <w:lastRenderedPageBreak/>
        <w:t>This identifies the different cultural experiences</w:t>
      </w:r>
      <w:r w:rsidR="00A0093C" w:rsidRPr="00B474EF">
        <w:rPr>
          <w:rFonts w:ascii="Arial" w:hAnsi="Arial" w:cs="Arial"/>
          <w:sz w:val="24"/>
          <w:szCs w:val="24"/>
          <w:lang w:val="en-US"/>
        </w:rPr>
        <w:t>, that children are experience within the two contrasting countries</w:t>
      </w:r>
      <w:r w:rsidR="00B7003E" w:rsidRPr="00B474EF">
        <w:rPr>
          <w:rFonts w:ascii="Arial" w:hAnsi="Arial" w:cs="Arial"/>
          <w:sz w:val="24"/>
          <w:szCs w:val="24"/>
          <w:lang w:val="en-US"/>
        </w:rPr>
        <w:t xml:space="preserve"> (</w:t>
      </w:r>
      <w:r w:rsidR="00B7003E" w:rsidRPr="00B474EF">
        <w:rPr>
          <w:rFonts w:ascii="Arial" w:hAnsi="Arial" w:cs="Arial"/>
          <w:sz w:val="24"/>
          <w:szCs w:val="24"/>
        </w:rPr>
        <w:t>Williams-</w:t>
      </w:r>
      <w:proofErr w:type="spellStart"/>
      <w:r w:rsidR="00B7003E" w:rsidRPr="00B474EF">
        <w:rPr>
          <w:rFonts w:ascii="Arial" w:hAnsi="Arial" w:cs="Arial"/>
          <w:sz w:val="24"/>
          <w:szCs w:val="24"/>
        </w:rPr>
        <w:t>Siefredsen</w:t>
      </w:r>
      <w:proofErr w:type="spellEnd"/>
      <w:r w:rsidR="00B7003E" w:rsidRPr="00B474EF">
        <w:rPr>
          <w:rFonts w:ascii="Arial" w:hAnsi="Arial" w:cs="Arial"/>
          <w:sz w:val="24"/>
          <w:szCs w:val="24"/>
        </w:rPr>
        <w:t xml:space="preserve">, 2012). </w:t>
      </w:r>
      <w:proofErr w:type="spellStart"/>
      <w:r w:rsidR="00B7003E" w:rsidRPr="00B474EF">
        <w:rPr>
          <w:rFonts w:ascii="Arial" w:hAnsi="Arial" w:cs="Arial"/>
          <w:sz w:val="24"/>
          <w:szCs w:val="24"/>
        </w:rPr>
        <w:t>Mcdonald</w:t>
      </w:r>
      <w:proofErr w:type="spellEnd"/>
      <w:r w:rsidR="00B7003E" w:rsidRPr="00B474EF">
        <w:rPr>
          <w:rFonts w:ascii="Arial" w:hAnsi="Arial" w:cs="Arial"/>
          <w:sz w:val="24"/>
          <w:szCs w:val="24"/>
        </w:rPr>
        <w:t xml:space="preserve"> and </w:t>
      </w:r>
      <w:proofErr w:type="spellStart"/>
      <w:r w:rsidR="00B7003E" w:rsidRPr="00B474EF">
        <w:rPr>
          <w:rFonts w:ascii="Arial" w:hAnsi="Arial" w:cs="Arial"/>
          <w:sz w:val="24"/>
          <w:szCs w:val="24"/>
        </w:rPr>
        <w:t>Kragh</w:t>
      </w:r>
      <w:proofErr w:type="spellEnd"/>
      <w:r w:rsidR="00B7003E" w:rsidRPr="00B474EF">
        <w:rPr>
          <w:rFonts w:ascii="Arial" w:hAnsi="Arial" w:cs="Arial"/>
          <w:sz w:val="24"/>
          <w:szCs w:val="24"/>
        </w:rPr>
        <w:t xml:space="preserve"> (2011) also identified within one childcare setting in Denmark all the staff were male, with no female worker </w:t>
      </w:r>
      <w:r w:rsidR="00D451B2" w:rsidRPr="00B474EF">
        <w:rPr>
          <w:rFonts w:ascii="Arial" w:hAnsi="Arial" w:cs="Arial"/>
          <w:sz w:val="24"/>
          <w:szCs w:val="24"/>
        </w:rPr>
        <w:t>at the centre, However,</w:t>
      </w:r>
      <w:r w:rsidR="005039CE" w:rsidRPr="00B474EF">
        <w:rPr>
          <w:rFonts w:ascii="Arial" w:hAnsi="Arial" w:cs="Arial"/>
          <w:sz w:val="24"/>
          <w:szCs w:val="24"/>
        </w:rPr>
        <w:t xml:space="preserve"> within Wales and also throughout the United Kingdom</w:t>
      </w:r>
      <w:r w:rsidR="00A0093C" w:rsidRPr="00B474EF">
        <w:rPr>
          <w:rFonts w:ascii="Arial" w:hAnsi="Arial" w:cs="Arial"/>
          <w:sz w:val="24"/>
          <w:szCs w:val="24"/>
        </w:rPr>
        <w:t>, this would not</w:t>
      </w:r>
      <w:r w:rsidR="00D451B2" w:rsidRPr="00B474EF">
        <w:rPr>
          <w:rFonts w:ascii="Arial" w:hAnsi="Arial" w:cs="Arial"/>
          <w:sz w:val="24"/>
          <w:szCs w:val="24"/>
        </w:rPr>
        <w:t xml:space="preserve"> be cultura</w:t>
      </w:r>
      <w:r w:rsidR="00211883" w:rsidRPr="00B474EF">
        <w:rPr>
          <w:rFonts w:ascii="Arial" w:hAnsi="Arial" w:cs="Arial"/>
          <w:sz w:val="24"/>
          <w:szCs w:val="24"/>
        </w:rPr>
        <w:t xml:space="preserve">lly acceptable by many citizens, and would not be seen. Alexander and </w:t>
      </w:r>
      <w:proofErr w:type="spellStart"/>
      <w:r w:rsidR="00211883" w:rsidRPr="00B474EF">
        <w:rPr>
          <w:rFonts w:ascii="Arial" w:hAnsi="Arial" w:cs="Arial"/>
          <w:sz w:val="24"/>
          <w:szCs w:val="24"/>
        </w:rPr>
        <w:t>Sandahl</w:t>
      </w:r>
      <w:proofErr w:type="spellEnd"/>
      <w:r w:rsidR="00211883" w:rsidRPr="00B474EF">
        <w:rPr>
          <w:rFonts w:ascii="Arial" w:hAnsi="Arial" w:cs="Arial"/>
          <w:sz w:val="24"/>
          <w:szCs w:val="24"/>
        </w:rPr>
        <w:t xml:space="preserve"> (2016) state that the way of living, and the </w:t>
      </w:r>
      <w:r w:rsidR="00FB210D" w:rsidRPr="00B474EF">
        <w:rPr>
          <w:rFonts w:ascii="Arial" w:hAnsi="Arial" w:cs="Arial"/>
          <w:sz w:val="24"/>
          <w:szCs w:val="24"/>
        </w:rPr>
        <w:t>cultural experiences of the people living within Denmark, is the contribution of the findings that Danish people are amongst the happiest people in the world, which then is passed on to their children, and continues for generations.</w:t>
      </w:r>
      <w:r w:rsidR="00211883" w:rsidRPr="00B474EF">
        <w:rPr>
          <w:rFonts w:ascii="Arial" w:hAnsi="Arial" w:cs="Arial"/>
          <w:sz w:val="24"/>
          <w:szCs w:val="24"/>
        </w:rPr>
        <w:t xml:space="preserve"> </w:t>
      </w:r>
      <w:proofErr w:type="gramStart"/>
      <w:r w:rsidR="00FB210D" w:rsidRPr="00B474EF">
        <w:rPr>
          <w:rFonts w:ascii="Arial" w:hAnsi="Arial" w:cs="Arial"/>
          <w:sz w:val="24"/>
          <w:szCs w:val="24"/>
        </w:rPr>
        <w:t>Langley et al</w:t>
      </w:r>
      <w:r w:rsidR="00262B1B" w:rsidRPr="00B474EF">
        <w:rPr>
          <w:rFonts w:ascii="Arial" w:hAnsi="Arial" w:cs="Arial"/>
          <w:sz w:val="24"/>
          <w:szCs w:val="24"/>
        </w:rPr>
        <w:t>.</w:t>
      </w:r>
      <w:r w:rsidR="00B474EF">
        <w:rPr>
          <w:rFonts w:ascii="Arial" w:hAnsi="Arial" w:cs="Arial"/>
          <w:sz w:val="24"/>
          <w:szCs w:val="24"/>
        </w:rPr>
        <w:t xml:space="preserve"> </w:t>
      </w:r>
      <w:r w:rsidR="00FB210D" w:rsidRPr="00B474EF">
        <w:rPr>
          <w:rFonts w:ascii="Arial" w:hAnsi="Arial" w:cs="Arial"/>
          <w:sz w:val="24"/>
          <w:szCs w:val="24"/>
        </w:rPr>
        <w:t xml:space="preserve">(2017) </w:t>
      </w:r>
      <w:r w:rsidR="00262B1B" w:rsidRPr="00B474EF">
        <w:rPr>
          <w:rFonts w:ascii="Arial" w:hAnsi="Arial" w:cs="Arial"/>
          <w:sz w:val="24"/>
          <w:szCs w:val="24"/>
        </w:rPr>
        <w:t xml:space="preserve">states that mental health </w:t>
      </w:r>
      <w:r w:rsidR="00B474EF">
        <w:rPr>
          <w:rFonts w:ascii="Arial" w:hAnsi="Arial" w:cs="Arial"/>
          <w:sz w:val="24"/>
          <w:szCs w:val="24"/>
        </w:rPr>
        <w:t>in</w:t>
      </w:r>
      <w:r w:rsidR="00262B1B" w:rsidRPr="00B474EF">
        <w:rPr>
          <w:rFonts w:ascii="Arial" w:hAnsi="Arial" w:cs="Arial"/>
          <w:sz w:val="24"/>
          <w:szCs w:val="24"/>
        </w:rPr>
        <w:t xml:space="preserve"> Wales has increased amongst children.</w:t>
      </w:r>
      <w:proofErr w:type="gramEnd"/>
      <w:r w:rsidR="00262B1B" w:rsidRPr="00B474EF">
        <w:rPr>
          <w:rFonts w:ascii="Arial" w:hAnsi="Arial" w:cs="Arial"/>
          <w:sz w:val="24"/>
          <w:szCs w:val="24"/>
        </w:rPr>
        <w:t xml:space="preserve"> This has</w:t>
      </w:r>
      <w:r w:rsidR="00A2330D" w:rsidRPr="00B474EF">
        <w:rPr>
          <w:rFonts w:ascii="Arial" w:hAnsi="Arial" w:cs="Arial"/>
          <w:sz w:val="24"/>
          <w:szCs w:val="24"/>
        </w:rPr>
        <w:t xml:space="preserve"> resulted in issues within children behavioural attitudes and emotional development.</w:t>
      </w:r>
      <w:r w:rsidR="00262B1B" w:rsidRPr="00B474EF">
        <w:rPr>
          <w:rFonts w:ascii="Arial" w:hAnsi="Arial" w:cs="Arial"/>
          <w:sz w:val="24"/>
          <w:szCs w:val="24"/>
        </w:rPr>
        <w:t xml:space="preserve"> However, an </w:t>
      </w:r>
      <w:proofErr w:type="spellStart"/>
      <w:r w:rsidR="00262B1B" w:rsidRPr="00B474EF">
        <w:rPr>
          <w:rFonts w:ascii="Arial" w:hAnsi="Arial" w:cs="Arial"/>
          <w:sz w:val="24"/>
          <w:szCs w:val="24"/>
        </w:rPr>
        <w:t>Embury</w:t>
      </w:r>
      <w:proofErr w:type="spellEnd"/>
      <w:r w:rsidR="00262B1B" w:rsidRPr="00B474EF">
        <w:rPr>
          <w:rFonts w:ascii="Arial" w:hAnsi="Arial" w:cs="Arial"/>
          <w:sz w:val="24"/>
          <w:szCs w:val="24"/>
        </w:rPr>
        <w:t xml:space="preserve">-Dennis (2016) state that Wales has been ranked as the lowest within the United Kingdom, for well-being and quality of life. It has also been recorded that Wales has the lowest academic achievements in terms of further education. </w:t>
      </w:r>
      <w:r w:rsidR="005F1CB3" w:rsidRPr="00B474EF">
        <w:rPr>
          <w:rFonts w:ascii="Arial" w:hAnsi="Arial" w:cs="Arial"/>
          <w:sz w:val="24"/>
          <w:szCs w:val="24"/>
        </w:rPr>
        <w:t xml:space="preserve">However, </w:t>
      </w:r>
      <w:proofErr w:type="spellStart"/>
      <w:r w:rsidR="005F1CB3" w:rsidRPr="00B474EF">
        <w:rPr>
          <w:rFonts w:ascii="Arial" w:hAnsi="Arial" w:cs="Arial"/>
          <w:sz w:val="24"/>
          <w:szCs w:val="24"/>
        </w:rPr>
        <w:t>Einarsdottir</w:t>
      </w:r>
      <w:proofErr w:type="spellEnd"/>
      <w:r w:rsidR="005F1CB3" w:rsidRPr="00B474EF">
        <w:rPr>
          <w:rFonts w:ascii="Arial" w:hAnsi="Arial" w:cs="Arial"/>
          <w:sz w:val="24"/>
          <w:szCs w:val="24"/>
        </w:rPr>
        <w:t xml:space="preserve"> a</w:t>
      </w:r>
      <w:r w:rsidR="005F1CB3" w:rsidRPr="00B474EF">
        <w:rPr>
          <w:rFonts w:ascii="Arial" w:hAnsi="Arial" w:cs="Arial"/>
          <w:sz w:val="24"/>
          <w:szCs w:val="24"/>
        </w:rPr>
        <w:t>nd Wagner (2006)</w:t>
      </w:r>
      <w:r w:rsidR="005F1CB3" w:rsidRPr="00B474EF">
        <w:rPr>
          <w:rFonts w:ascii="Arial" w:hAnsi="Arial" w:cs="Arial"/>
          <w:sz w:val="24"/>
          <w:szCs w:val="24"/>
        </w:rPr>
        <w:t xml:space="preserve"> would argue that within Denmark, further academic achievement within their country is also low, and this is not seen to impact on people’s happiness and well-being. Wales has identified along with Denmark the importance of the child’s early year’s experiences. Furthermore, within Wales the Government has introduced a new incentive that has identified the importance of the</w:t>
      </w:r>
      <w:r w:rsidR="005B22BE" w:rsidRPr="00B474EF">
        <w:rPr>
          <w:rFonts w:ascii="Arial" w:hAnsi="Arial" w:cs="Arial"/>
          <w:sz w:val="24"/>
          <w:szCs w:val="24"/>
        </w:rPr>
        <w:t xml:space="preserve"> attachment process which begins to take effect on</w:t>
      </w:r>
      <w:r w:rsidR="005F1CB3" w:rsidRPr="00B474EF">
        <w:rPr>
          <w:rFonts w:ascii="Arial" w:hAnsi="Arial" w:cs="Arial"/>
          <w:sz w:val="24"/>
          <w:szCs w:val="24"/>
        </w:rPr>
        <w:t xml:space="preserve"> children</w:t>
      </w:r>
      <w:r w:rsidR="005B22BE" w:rsidRPr="00B474EF">
        <w:rPr>
          <w:rFonts w:ascii="Arial" w:hAnsi="Arial" w:cs="Arial"/>
          <w:sz w:val="24"/>
          <w:szCs w:val="24"/>
        </w:rPr>
        <w:t xml:space="preserve"> during the </w:t>
      </w:r>
      <w:r w:rsidR="005F1CB3" w:rsidRPr="00B474EF">
        <w:rPr>
          <w:rFonts w:ascii="Arial" w:hAnsi="Arial" w:cs="Arial"/>
          <w:sz w:val="24"/>
          <w:szCs w:val="24"/>
        </w:rPr>
        <w:t xml:space="preserve">first thousand days which begins from the date of conception. </w:t>
      </w:r>
      <w:r w:rsidR="005B22BE" w:rsidRPr="00B474EF">
        <w:rPr>
          <w:rFonts w:ascii="Arial" w:hAnsi="Arial" w:cs="Arial"/>
          <w:sz w:val="24"/>
          <w:szCs w:val="24"/>
        </w:rPr>
        <w:t xml:space="preserve"> This is linked with Adverse</w:t>
      </w:r>
      <w:r w:rsidR="00577A36" w:rsidRPr="00B474EF">
        <w:rPr>
          <w:rFonts w:ascii="Arial" w:hAnsi="Arial" w:cs="Arial"/>
          <w:sz w:val="24"/>
          <w:szCs w:val="24"/>
        </w:rPr>
        <w:t xml:space="preserve"> Childhood E</w:t>
      </w:r>
      <w:r w:rsidR="005B22BE" w:rsidRPr="00B474EF">
        <w:rPr>
          <w:rFonts w:ascii="Arial" w:hAnsi="Arial" w:cs="Arial"/>
          <w:sz w:val="24"/>
          <w:szCs w:val="24"/>
        </w:rPr>
        <w:t>xperiences (ACES)</w:t>
      </w:r>
      <w:proofErr w:type="gramStart"/>
      <w:r w:rsidR="00B97941" w:rsidRPr="00B474EF">
        <w:rPr>
          <w:rFonts w:ascii="Arial" w:hAnsi="Arial" w:cs="Arial"/>
          <w:sz w:val="24"/>
          <w:szCs w:val="24"/>
        </w:rPr>
        <w:t>,</w:t>
      </w:r>
      <w:proofErr w:type="gramEnd"/>
      <w:r w:rsidR="00B97941" w:rsidRPr="00B474EF">
        <w:rPr>
          <w:rFonts w:ascii="Arial" w:hAnsi="Arial" w:cs="Arial"/>
          <w:sz w:val="24"/>
          <w:szCs w:val="24"/>
        </w:rPr>
        <w:t xml:space="preserve"> </w:t>
      </w:r>
      <w:r w:rsidR="005B22BE" w:rsidRPr="00B474EF">
        <w:rPr>
          <w:rFonts w:ascii="Arial" w:hAnsi="Arial" w:cs="Arial"/>
          <w:sz w:val="24"/>
          <w:szCs w:val="24"/>
        </w:rPr>
        <w:t xml:space="preserve">there is great emphasis on educating everyone involved within the children’s early years experiences to prevent ACES, which will later support improved </w:t>
      </w:r>
      <w:r w:rsidR="00577A36" w:rsidRPr="00B474EF">
        <w:rPr>
          <w:rFonts w:ascii="Arial" w:hAnsi="Arial" w:cs="Arial"/>
          <w:sz w:val="24"/>
          <w:szCs w:val="24"/>
        </w:rPr>
        <w:t>w</w:t>
      </w:r>
      <w:r w:rsidR="005B22BE" w:rsidRPr="00B474EF">
        <w:rPr>
          <w:rFonts w:ascii="Arial" w:hAnsi="Arial" w:cs="Arial"/>
          <w:sz w:val="24"/>
          <w:szCs w:val="24"/>
        </w:rPr>
        <w:t xml:space="preserve">ell-being and health across Wales </w:t>
      </w:r>
      <w:r w:rsidR="00C56FDA" w:rsidRPr="00B474EF">
        <w:rPr>
          <w:rFonts w:ascii="Arial" w:hAnsi="Arial" w:cs="Arial"/>
          <w:sz w:val="24"/>
          <w:szCs w:val="24"/>
        </w:rPr>
        <w:t>(</w:t>
      </w:r>
      <w:r w:rsidR="005B22BE" w:rsidRPr="00B474EF">
        <w:rPr>
          <w:rFonts w:ascii="Arial" w:hAnsi="Arial" w:cs="Arial"/>
          <w:sz w:val="24"/>
          <w:szCs w:val="24"/>
        </w:rPr>
        <w:t xml:space="preserve">Ashton, No Date). </w:t>
      </w:r>
    </w:p>
    <w:p w14:paraId="6363B51C" w14:textId="6C4BB533" w:rsidR="00AC3066" w:rsidRPr="00B474EF" w:rsidRDefault="00AC3066" w:rsidP="00B474EF">
      <w:pPr>
        <w:spacing w:line="360" w:lineRule="auto"/>
        <w:jc w:val="both"/>
        <w:rPr>
          <w:rFonts w:ascii="Arial" w:hAnsi="Arial" w:cs="Arial"/>
          <w:sz w:val="24"/>
          <w:szCs w:val="24"/>
        </w:rPr>
      </w:pPr>
      <w:r w:rsidRPr="00B474EF">
        <w:rPr>
          <w:rFonts w:ascii="Arial" w:hAnsi="Arial" w:cs="Arial"/>
          <w:sz w:val="24"/>
          <w:szCs w:val="24"/>
        </w:rPr>
        <w:t>To conclude</w:t>
      </w:r>
      <w:r w:rsidR="005B22BE" w:rsidRPr="00B474EF">
        <w:rPr>
          <w:rFonts w:ascii="Arial" w:hAnsi="Arial" w:cs="Arial"/>
          <w:sz w:val="24"/>
          <w:szCs w:val="24"/>
        </w:rPr>
        <w:t xml:space="preserve"> </w:t>
      </w:r>
      <w:r w:rsidRPr="00B474EF">
        <w:rPr>
          <w:rFonts w:ascii="Arial" w:hAnsi="Arial" w:cs="Arial"/>
          <w:sz w:val="24"/>
          <w:szCs w:val="24"/>
        </w:rPr>
        <w:t xml:space="preserve">Wright (2014) states that the definition and perspectives of childhood changes and it is unclear what are the main contribution to this, </w:t>
      </w:r>
      <w:r w:rsidR="00983218" w:rsidRPr="00B474EF">
        <w:rPr>
          <w:rFonts w:ascii="Arial" w:hAnsi="Arial" w:cs="Arial"/>
          <w:sz w:val="24"/>
          <w:szCs w:val="24"/>
        </w:rPr>
        <w:t>whether</w:t>
      </w:r>
      <w:r w:rsidRPr="00B474EF">
        <w:rPr>
          <w:rFonts w:ascii="Arial" w:hAnsi="Arial" w:cs="Arial"/>
          <w:sz w:val="24"/>
          <w:szCs w:val="24"/>
        </w:rPr>
        <w:t xml:space="preserve"> it is the </w:t>
      </w:r>
      <w:r w:rsidR="00983218" w:rsidRPr="00B474EF">
        <w:rPr>
          <w:rFonts w:ascii="Arial" w:hAnsi="Arial" w:cs="Arial"/>
          <w:sz w:val="24"/>
          <w:szCs w:val="24"/>
        </w:rPr>
        <w:t>influences</w:t>
      </w:r>
      <w:r w:rsidRPr="00B474EF">
        <w:rPr>
          <w:rFonts w:ascii="Arial" w:hAnsi="Arial" w:cs="Arial"/>
          <w:sz w:val="24"/>
          <w:szCs w:val="24"/>
        </w:rPr>
        <w:t xml:space="preserve"> of adulthood,</w:t>
      </w:r>
      <w:r w:rsidR="00983218" w:rsidRPr="00B474EF">
        <w:rPr>
          <w:rFonts w:ascii="Arial" w:hAnsi="Arial" w:cs="Arial"/>
          <w:sz w:val="24"/>
          <w:szCs w:val="24"/>
        </w:rPr>
        <w:t xml:space="preserve"> or</w:t>
      </w:r>
      <w:r w:rsidRPr="00B474EF">
        <w:rPr>
          <w:rFonts w:ascii="Arial" w:hAnsi="Arial" w:cs="Arial"/>
          <w:sz w:val="24"/>
          <w:szCs w:val="24"/>
        </w:rPr>
        <w:t xml:space="preserve"> changes within policy and legislation, globalization and the way countries ar</w:t>
      </w:r>
      <w:r w:rsidR="00983218" w:rsidRPr="00B474EF">
        <w:rPr>
          <w:rFonts w:ascii="Arial" w:hAnsi="Arial" w:cs="Arial"/>
          <w:sz w:val="24"/>
          <w:szCs w:val="24"/>
        </w:rPr>
        <w:t>e becoming more interconnected. All of these factors change the world to be more culturally aware, accepting of others from different ethnic backgrounds. However, there is great emphasis on the importance to ensure that everyone is still aware of their heritage and traditions.</w:t>
      </w:r>
      <w:r w:rsidRPr="00B474EF">
        <w:rPr>
          <w:rFonts w:ascii="Arial" w:hAnsi="Arial" w:cs="Arial"/>
          <w:sz w:val="24"/>
          <w:szCs w:val="24"/>
        </w:rPr>
        <w:t xml:space="preserve"> </w:t>
      </w:r>
      <w:r w:rsidR="00983218" w:rsidRPr="00B474EF">
        <w:rPr>
          <w:rFonts w:ascii="Arial" w:hAnsi="Arial" w:cs="Arial"/>
          <w:sz w:val="24"/>
          <w:szCs w:val="24"/>
        </w:rPr>
        <w:t xml:space="preserve"> Throughout, it is clear that Wales and Denmark have the same outlook and goals in terms of childhood and </w:t>
      </w:r>
      <w:r w:rsidR="00983218" w:rsidRPr="00B474EF">
        <w:rPr>
          <w:rFonts w:ascii="Arial" w:hAnsi="Arial" w:cs="Arial"/>
          <w:sz w:val="24"/>
          <w:szCs w:val="24"/>
        </w:rPr>
        <w:lastRenderedPageBreak/>
        <w:t>children’s experiences. However, as stated</w:t>
      </w:r>
      <w:r w:rsidR="00C12613" w:rsidRPr="00B474EF">
        <w:rPr>
          <w:rFonts w:ascii="Arial" w:hAnsi="Arial" w:cs="Arial"/>
          <w:sz w:val="24"/>
          <w:szCs w:val="24"/>
        </w:rPr>
        <w:t xml:space="preserve"> previously</w:t>
      </w:r>
      <w:r w:rsidR="00983218" w:rsidRPr="00B474EF">
        <w:rPr>
          <w:rFonts w:ascii="Arial" w:hAnsi="Arial" w:cs="Arial"/>
          <w:sz w:val="24"/>
          <w:szCs w:val="24"/>
        </w:rPr>
        <w:t xml:space="preserve"> Russel (2013) and </w:t>
      </w:r>
      <w:proofErr w:type="spellStart"/>
      <w:r w:rsidR="00983218" w:rsidRPr="00B474EF">
        <w:rPr>
          <w:rFonts w:ascii="Arial" w:eastAsia="Calibri" w:hAnsi="Arial" w:cs="Arial"/>
          <w:sz w:val="24"/>
          <w:szCs w:val="24"/>
        </w:rPr>
        <w:t>Mcdonald</w:t>
      </w:r>
      <w:proofErr w:type="spellEnd"/>
      <w:r w:rsidR="00983218" w:rsidRPr="00B474EF">
        <w:rPr>
          <w:rFonts w:ascii="Arial" w:eastAsia="Calibri" w:hAnsi="Arial" w:cs="Arial"/>
          <w:sz w:val="24"/>
          <w:szCs w:val="24"/>
        </w:rPr>
        <w:t xml:space="preserve"> and </w:t>
      </w:r>
      <w:proofErr w:type="spellStart"/>
      <w:r w:rsidR="00983218" w:rsidRPr="00B474EF">
        <w:rPr>
          <w:rFonts w:ascii="Arial" w:eastAsia="Calibri" w:hAnsi="Arial" w:cs="Arial"/>
          <w:sz w:val="24"/>
          <w:szCs w:val="24"/>
        </w:rPr>
        <w:t>Kragh</w:t>
      </w:r>
      <w:proofErr w:type="spellEnd"/>
      <w:r w:rsidR="00983218" w:rsidRPr="00B474EF">
        <w:rPr>
          <w:rFonts w:ascii="Arial" w:eastAsia="Calibri" w:hAnsi="Arial" w:cs="Arial"/>
          <w:sz w:val="24"/>
          <w:szCs w:val="24"/>
        </w:rPr>
        <w:t xml:space="preserve"> </w:t>
      </w:r>
      <w:r w:rsidR="00983218" w:rsidRPr="00B474EF">
        <w:rPr>
          <w:rFonts w:ascii="Arial" w:eastAsia="Calibri" w:hAnsi="Arial" w:cs="Arial"/>
          <w:sz w:val="24"/>
          <w:szCs w:val="24"/>
        </w:rPr>
        <w:t>(2011)</w:t>
      </w:r>
      <w:r w:rsidR="00C12613" w:rsidRPr="00B474EF">
        <w:rPr>
          <w:rFonts w:ascii="Arial" w:eastAsia="Calibri" w:hAnsi="Arial" w:cs="Arial"/>
          <w:sz w:val="24"/>
          <w:szCs w:val="24"/>
        </w:rPr>
        <w:t>,</w:t>
      </w:r>
      <w:r w:rsidR="00983218" w:rsidRPr="00B474EF">
        <w:rPr>
          <w:rFonts w:ascii="Arial" w:eastAsia="Calibri" w:hAnsi="Arial" w:cs="Arial"/>
          <w:sz w:val="24"/>
          <w:szCs w:val="24"/>
        </w:rPr>
        <w:t xml:space="preserve"> that despite this</w:t>
      </w:r>
      <w:r w:rsidR="00C12613" w:rsidRPr="00B474EF">
        <w:rPr>
          <w:rFonts w:ascii="Arial" w:eastAsia="Calibri" w:hAnsi="Arial" w:cs="Arial"/>
          <w:sz w:val="24"/>
          <w:szCs w:val="24"/>
        </w:rPr>
        <w:t xml:space="preserve"> the concept </w:t>
      </w:r>
      <w:r w:rsidR="00AE6050" w:rsidRPr="00B474EF">
        <w:rPr>
          <w:rFonts w:ascii="Arial" w:eastAsia="Calibri" w:hAnsi="Arial" w:cs="Arial"/>
          <w:sz w:val="24"/>
          <w:szCs w:val="24"/>
        </w:rPr>
        <w:t xml:space="preserve">of childhood in Wales and the view of the Government still look to further adopt practices from the Danish way of living, and educating it’s citizens. Although, it is clear through research and understanding that the Danish culture, and way of living is unique and a process that is supported throughout all </w:t>
      </w:r>
      <w:r w:rsidR="00B474EF" w:rsidRPr="00B474EF">
        <w:rPr>
          <w:rFonts w:ascii="Arial" w:eastAsia="Calibri" w:hAnsi="Arial" w:cs="Arial"/>
          <w:sz w:val="24"/>
          <w:szCs w:val="24"/>
        </w:rPr>
        <w:t>citizens</w:t>
      </w:r>
      <w:r w:rsidR="00AE6050" w:rsidRPr="00B474EF">
        <w:rPr>
          <w:rFonts w:ascii="Arial" w:eastAsia="Calibri" w:hAnsi="Arial" w:cs="Arial"/>
          <w:sz w:val="24"/>
          <w:szCs w:val="24"/>
        </w:rPr>
        <w:t xml:space="preserve"> and equality is essential and a key aspect within Denmark society. Furthermore, </w:t>
      </w:r>
      <w:proofErr w:type="spellStart"/>
      <w:r w:rsidR="00AE6050" w:rsidRPr="00B474EF">
        <w:rPr>
          <w:rFonts w:ascii="Arial" w:eastAsia="Calibri" w:hAnsi="Arial" w:cs="Arial"/>
          <w:sz w:val="24"/>
          <w:szCs w:val="24"/>
        </w:rPr>
        <w:t>Mcdonald</w:t>
      </w:r>
      <w:proofErr w:type="spellEnd"/>
      <w:r w:rsidR="00AE6050" w:rsidRPr="00B474EF">
        <w:rPr>
          <w:rFonts w:ascii="Arial" w:eastAsia="Calibri" w:hAnsi="Arial" w:cs="Arial"/>
          <w:sz w:val="24"/>
          <w:szCs w:val="24"/>
        </w:rPr>
        <w:t xml:space="preserve"> and </w:t>
      </w:r>
      <w:proofErr w:type="spellStart"/>
      <w:r w:rsidR="00AE6050" w:rsidRPr="00B474EF">
        <w:rPr>
          <w:rFonts w:ascii="Arial" w:eastAsia="Calibri" w:hAnsi="Arial" w:cs="Arial"/>
          <w:sz w:val="24"/>
          <w:szCs w:val="24"/>
        </w:rPr>
        <w:t>Kragh</w:t>
      </w:r>
      <w:proofErr w:type="spellEnd"/>
      <w:r w:rsidR="00AE6050" w:rsidRPr="00B474EF">
        <w:rPr>
          <w:rFonts w:ascii="Arial" w:eastAsia="Calibri" w:hAnsi="Arial" w:cs="Arial"/>
          <w:sz w:val="24"/>
          <w:szCs w:val="24"/>
        </w:rPr>
        <w:t xml:space="preserve"> (2011) also state that Wales and Denmark at the surface seem to have the same view, policies and practices. However, the more research into children’s education, early experiences it is clear that both countries are different throughout many aspects,</w:t>
      </w:r>
      <w:r w:rsidR="00B474EF" w:rsidRPr="00B474EF">
        <w:rPr>
          <w:rFonts w:ascii="Arial" w:eastAsia="Calibri" w:hAnsi="Arial" w:cs="Arial"/>
          <w:sz w:val="24"/>
          <w:szCs w:val="24"/>
        </w:rPr>
        <w:t xml:space="preserve"> such as the education and role of the practitioner, school ages, health and safety risks of the outdoors, freedom, government support,</w:t>
      </w:r>
      <w:r w:rsidR="00AE6050" w:rsidRPr="00B474EF">
        <w:rPr>
          <w:rFonts w:ascii="Arial" w:eastAsia="Calibri" w:hAnsi="Arial" w:cs="Arial"/>
          <w:sz w:val="24"/>
          <w:szCs w:val="24"/>
        </w:rPr>
        <w:t xml:space="preserve"> work ethic </w:t>
      </w:r>
      <w:r w:rsidR="00B474EF" w:rsidRPr="00B474EF">
        <w:rPr>
          <w:rFonts w:ascii="Arial" w:eastAsia="Calibri" w:hAnsi="Arial" w:cs="Arial"/>
          <w:sz w:val="24"/>
          <w:szCs w:val="24"/>
        </w:rPr>
        <w:t xml:space="preserve">and the support to return to work after Maternity or Paternity leave, poverty and equality. </w:t>
      </w:r>
    </w:p>
    <w:p w14:paraId="37A67515" w14:textId="77777777" w:rsidR="00B474EF" w:rsidRPr="007B781A" w:rsidRDefault="00B474EF" w:rsidP="00B474EF">
      <w:pPr>
        <w:spacing w:line="360" w:lineRule="auto"/>
        <w:jc w:val="both"/>
        <w:rPr>
          <w:rFonts w:ascii="Arial" w:hAnsi="Arial" w:cs="Arial"/>
          <w:sz w:val="24"/>
          <w:szCs w:val="24"/>
        </w:rPr>
      </w:pPr>
      <w:r w:rsidRPr="007B781A">
        <w:rPr>
          <w:rFonts w:ascii="Arial" w:hAnsi="Arial" w:cs="Arial"/>
          <w:sz w:val="24"/>
          <w:szCs w:val="24"/>
        </w:rPr>
        <w:t>Reference List</w:t>
      </w:r>
    </w:p>
    <w:p w14:paraId="07E66E1D" w14:textId="77777777" w:rsidR="00B474EF" w:rsidRPr="007B781A" w:rsidRDefault="00B474EF" w:rsidP="00B474EF">
      <w:pPr>
        <w:spacing w:line="360" w:lineRule="auto"/>
        <w:jc w:val="both"/>
        <w:rPr>
          <w:rFonts w:ascii="Arial" w:hAnsi="Arial" w:cs="Arial"/>
          <w:sz w:val="24"/>
          <w:szCs w:val="24"/>
        </w:rPr>
      </w:pPr>
      <w:r w:rsidRPr="007B781A">
        <w:rPr>
          <w:rFonts w:ascii="Arial" w:hAnsi="Arial" w:cs="Arial"/>
          <w:sz w:val="24"/>
          <w:szCs w:val="24"/>
        </w:rPr>
        <w:t xml:space="preserve">Alexander, J. J and </w:t>
      </w:r>
      <w:proofErr w:type="spellStart"/>
      <w:r w:rsidRPr="007B781A">
        <w:rPr>
          <w:rFonts w:ascii="Arial" w:hAnsi="Arial" w:cs="Arial"/>
          <w:sz w:val="24"/>
          <w:szCs w:val="24"/>
        </w:rPr>
        <w:t>Sandahl</w:t>
      </w:r>
      <w:proofErr w:type="spellEnd"/>
      <w:r w:rsidRPr="007B781A">
        <w:rPr>
          <w:rFonts w:ascii="Arial" w:hAnsi="Arial" w:cs="Arial"/>
          <w:sz w:val="24"/>
          <w:szCs w:val="24"/>
        </w:rPr>
        <w:t xml:space="preserve"> (2016) </w:t>
      </w:r>
      <w:r w:rsidRPr="007B781A">
        <w:rPr>
          <w:rFonts w:ascii="Arial" w:hAnsi="Arial" w:cs="Arial"/>
          <w:i/>
          <w:sz w:val="24"/>
          <w:szCs w:val="24"/>
        </w:rPr>
        <w:t>The Danish Way of Parenting: What the Happiest People in the World Know About Raising Confident, Capable Kids.</w:t>
      </w:r>
      <w:r w:rsidRPr="007B781A">
        <w:rPr>
          <w:rFonts w:ascii="Arial" w:hAnsi="Arial" w:cs="Arial"/>
          <w:sz w:val="24"/>
          <w:szCs w:val="24"/>
        </w:rPr>
        <w:t xml:space="preserve"> New York: </w:t>
      </w:r>
      <w:proofErr w:type="spellStart"/>
      <w:r w:rsidRPr="007B781A">
        <w:rPr>
          <w:rFonts w:ascii="Arial" w:hAnsi="Arial" w:cs="Arial"/>
          <w:sz w:val="24"/>
          <w:szCs w:val="24"/>
        </w:rPr>
        <w:t>TarcherPerigee</w:t>
      </w:r>
      <w:proofErr w:type="spellEnd"/>
      <w:r w:rsidRPr="007B781A">
        <w:rPr>
          <w:rFonts w:ascii="Arial" w:hAnsi="Arial" w:cs="Arial"/>
          <w:sz w:val="24"/>
          <w:szCs w:val="24"/>
        </w:rPr>
        <w:t>.</w:t>
      </w:r>
    </w:p>
    <w:p w14:paraId="2E1B0CF4" w14:textId="77777777" w:rsidR="00B474EF" w:rsidRPr="007B781A" w:rsidRDefault="00B474EF" w:rsidP="00B474EF">
      <w:pPr>
        <w:spacing w:line="360" w:lineRule="auto"/>
        <w:jc w:val="both"/>
        <w:rPr>
          <w:rFonts w:ascii="Arial" w:hAnsi="Arial" w:cs="Arial"/>
          <w:sz w:val="24"/>
          <w:szCs w:val="24"/>
        </w:rPr>
      </w:pPr>
      <w:r w:rsidRPr="007B781A">
        <w:rPr>
          <w:rFonts w:ascii="Arial" w:hAnsi="Arial" w:cs="Arial"/>
          <w:sz w:val="24"/>
          <w:szCs w:val="24"/>
        </w:rPr>
        <w:t xml:space="preserve">Ashton, K. (No Date) ‘Adverse Childhood Experiences (ACE’S) in Wales’ </w:t>
      </w:r>
      <w:hyperlink r:id="rId8" w:history="1">
        <w:r w:rsidRPr="007B781A">
          <w:rPr>
            <w:rStyle w:val="Hyperlink"/>
            <w:rFonts w:ascii="Arial" w:hAnsi="Arial" w:cs="Arial"/>
            <w:sz w:val="24"/>
            <w:szCs w:val="24"/>
          </w:rPr>
          <w:t>file:///C:/Users/TEMP/Downloads/Kathryn-Ashton-Adverse-Childhood-Experiences-ACEs-in-Wales.pdf</w:t>
        </w:r>
      </w:hyperlink>
      <w:r w:rsidRPr="007B781A">
        <w:rPr>
          <w:rFonts w:ascii="Arial" w:hAnsi="Arial" w:cs="Arial"/>
          <w:sz w:val="24"/>
          <w:szCs w:val="24"/>
        </w:rPr>
        <w:t xml:space="preserve"> [Accessed: 31</w:t>
      </w:r>
      <w:r w:rsidRPr="007B781A">
        <w:rPr>
          <w:rFonts w:ascii="Arial" w:hAnsi="Arial" w:cs="Arial"/>
          <w:sz w:val="24"/>
          <w:szCs w:val="24"/>
          <w:vertAlign w:val="superscript"/>
        </w:rPr>
        <w:t>st</w:t>
      </w:r>
      <w:r w:rsidRPr="007B781A">
        <w:rPr>
          <w:rFonts w:ascii="Arial" w:hAnsi="Arial" w:cs="Arial"/>
          <w:sz w:val="24"/>
          <w:szCs w:val="24"/>
        </w:rPr>
        <w:t xml:space="preserve"> March 2018].</w:t>
      </w:r>
    </w:p>
    <w:p w14:paraId="5ECCABE1" w14:textId="77777777" w:rsidR="00B474EF" w:rsidRPr="007B781A" w:rsidRDefault="00B474EF" w:rsidP="00B474EF">
      <w:pPr>
        <w:spacing w:line="360" w:lineRule="auto"/>
        <w:jc w:val="both"/>
        <w:rPr>
          <w:rFonts w:ascii="Arial" w:hAnsi="Arial" w:cs="Arial"/>
          <w:sz w:val="24"/>
          <w:szCs w:val="24"/>
        </w:rPr>
      </w:pPr>
      <w:proofErr w:type="spellStart"/>
      <w:r w:rsidRPr="007B781A">
        <w:rPr>
          <w:rFonts w:ascii="Arial" w:hAnsi="Arial" w:cs="Arial"/>
          <w:sz w:val="24"/>
          <w:szCs w:val="24"/>
        </w:rPr>
        <w:t>Blocksgaard</w:t>
      </w:r>
      <w:proofErr w:type="spellEnd"/>
      <w:r w:rsidRPr="007B781A">
        <w:rPr>
          <w:rFonts w:ascii="Arial" w:hAnsi="Arial" w:cs="Arial"/>
          <w:sz w:val="24"/>
          <w:szCs w:val="24"/>
        </w:rPr>
        <w:t xml:space="preserve">, L and </w:t>
      </w:r>
      <w:proofErr w:type="spellStart"/>
      <w:r w:rsidRPr="007B781A">
        <w:rPr>
          <w:rFonts w:ascii="Arial" w:hAnsi="Arial" w:cs="Arial"/>
          <w:sz w:val="24"/>
          <w:szCs w:val="24"/>
        </w:rPr>
        <w:t>Rostgaard</w:t>
      </w:r>
      <w:proofErr w:type="spellEnd"/>
      <w:r w:rsidRPr="007B781A">
        <w:rPr>
          <w:rFonts w:ascii="Arial" w:hAnsi="Arial" w:cs="Arial"/>
          <w:sz w:val="24"/>
          <w:szCs w:val="24"/>
        </w:rPr>
        <w:t xml:space="preserve">, T. (2016) ‘Denmark’ </w:t>
      </w:r>
      <w:hyperlink r:id="rId9" w:history="1">
        <w:r w:rsidRPr="007B781A">
          <w:rPr>
            <w:rStyle w:val="Hyperlink"/>
            <w:rFonts w:ascii="Arial" w:hAnsi="Arial" w:cs="Arial"/>
            <w:sz w:val="24"/>
            <w:szCs w:val="24"/>
          </w:rPr>
          <w:t>http://www.leavenetwork.org/fileadmin/Leavenetwork/Country_notes/2016/Denmark.pdf</w:t>
        </w:r>
      </w:hyperlink>
      <w:r w:rsidRPr="007B781A">
        <w:rPr>
          <w:rFonts w:ascii="Arial" w:hAnsi="Arial" w:cs="Arial"/>
          <w:sz w:val="24"/>
          <w:szCs w:val="24"/>
        </w:rPr>
        <w:t xml:space="preserve"> [Accessed: 27</w:t>
      </w:r>
      <w:r w:rsidRPr="007B781A">
        <w:rPr>
          <w:rFonts w:ascii="Arial" w:hAnsi="Arial" w:cs="Arial"/>
          <w:sz w:val="24"/>
          <w:szCs w:val="24"/>
          <w:vertAlign w:val="superscript"/>
        </w:rPr>
        <w:t>th</w:t>
      </w:r>
      <w:r w:rsidRPr="007B781A">
        <w:rPr>
          <w:rFonts w:ascii="Arial" w:hAnsi="Arial" w:cs="Arial"/>
          <w:sz w:val="24"/>
          <w:szCs w:val="24"/>
        </w:rPr>
        <w:t xml:space="preserve"> March 2018].</w:t>
      </w:r>
    </w:p>
    <w:p w14:paraId="6CEABC44" w14:textId="77777777" w:rsidR="00B474EF" w:rsidRPr="007B781A" w:rsidRDefault="00B474EF" w:rsidP="00B474EF">
      <w:pPr>
        <w:spacing w:line="360" w:lineRule="auto"/>
        <w:jc w:val="both"/>
        <w:rPr>
          <w:rFonts w:ascii="Arial" w:hAnsi="Arial" w:cs="Arial"/>
          <w:sz w:val="24"/>
          <w:szCs w:val="24"/>
        </w:rPr>
      </w:pPr>
      <w:proofErr w:type="spellStart"/>
      <w:r w:rsidRPr="007B781A">
        <w:rPr>
          <w:rFonts w:ascii="Arial" w:hAnsi="Arial" w:cs="Arial"/>
          <w:sz w:val="24"/>
          <w:szCs w:val="24"/>
        </w:rPr>
        <w:t>Boström</w:t>
      </w:r>
      <w:proofErr w:type="spellEnd"/>
      <w:r w:rsidRPr="007B781A">
        <w:rPr>
          <w:rFonts w:ascii="Arial" w:hAnsi="Arial" w:cs="Arial"/>
          <w:sz w:val="24"/>
          <w:szCs w:val="24"/>
        </w:rPr>
        <w:t xml:space="preserve">, S. and Hanson, H. O. (2010) ‘Care and Education in the Danish </w:t>
      </w:r>
      <w:proofErr w:type="spellStart"/>
      <w:r w:rsidRPr="007B781A">
        <w:rPr>
          <w:rFonts w:ascii="Arial" w:hAnsi="Arial" w:cs="Arial"/>
          <w:sz w:val="24"/>
          <w:szCs w:val="24"/>
        </w:rPr>
        <w:t>Crećhe</w:t>
      </w:r>
      <w:proofErr w:type="spellEnd"/>
      <w:r w:rsidRPr="007B781A">
        <w:rPr>
          <w:rFonts w:ascii="Arial" w:hAnsi="Arial" w:cs="Arial"/>
          <w:sz w:val="24"/>
          <w:szCs w:val="24"/>
        </w:rPr>
        <w:t xml:space="preserve">’, </w:t>
      </w:r>
      <w:r w:rsidRPr="007B781A">
        <w:rPr>
          <w:rFonts w:ascii="Arial" w:hAnsi="Arial" w:cs="Arial"/>
          <w:i/>
          <w:sz w:val="24"/>
          <w:szCs w:val="24"/>
        </w:rPr>
        <w:t>International Journal of Early Childhood,</w:t>
      </w:r>
      <w:r w:rsidRPr="007B781A">
        <w:rPr>
          <w:rFonts w:ascii="Arial" w:hAnsi="Arial" w:cs="Arial"/>
          <w:sz w:val="24"/>
          <w:szCs w:val="24"/>
        </w:rPr>
        <w:t xml:space="preserve"> Volume 42, Issue 2, pp.87-100. </w:t>
      </w:r>
    </w:p>
    <w:p w14:paraId="04455B44" w14:textId="77777777" w:rsidR="00B474EF" w:rsidRPr="007B781A" w:rsidRDefault="00B474EF" w:rsidP="00B474EF">
      <w:pPr>
        <w:spacing w:line="360" w:lineRule="auto"/>
        <w:jc w:val="both"/>
        <w:rPr>
          <w:rFonts w:ascii="Arial" w:hAnsi="Arial" w:cs="Arial"/>
          <w:sz w:val="24"/>
          <w:szCs w:val="24"/>
        </w:rPr>
      </w:pPr>
      <w:r w:rsidRPr="007B781A">
        <w:rPr>
          <w:rFonts w:ascii="Arial" w:hAnsi="Arial" w:cs="Arial"/>
          <w:sz w:val="24"/>
          <w:szCs w:val="24"/>
        </w:rPr>
        <w:t xml:space="preserve">Charles, N. (2012) ‘Families, Communities and Social Change: then and now’, </w:t>
      </w:r>
      <w:r w:rsidRPr="007B781A">
        <w:rPr>
          <w:rFonts w:ascii="Arial" w:hAnsi="Arial" w:cs="Arial"/>
          <w:i/>
          <w:sz w:val="24"/>
          <w:szCs w:val="24"/>
        </w:rPr>
        <w:t xml:space="preserve">The Sociological Review, </w:t>
      </w:r>
      <w:r w:rsidRPr="007B781A">
        <w:rPr>
          <w:rFonts w:ascii="Arial" w:hAnsi="Arial" w:cs="Arial"/>
          <w:sz w:val="24"/>
          <w:szCs w:val="24"/>
        </w:rPr>
        <w:t>Volume 60, pp.438-456.</w:t>
      </w:r>
    </w:p>
    <w:p w14:paraId="73CAFC2B" w14:textId="5FE7BB42" w:rsidR="00B474EF" w:rsidRPr="007B781A" w:rsidRDefault="00B474EF" w:rsidP="00B474EF">
      <w:pPr>
        <w:spacing w:line="360" w:lineRule="auto"/>
        <w:jc w:val="both"/>
        <w:rPr>
          <w:rFonts w:ascii="Arial" w:hAnsi="Arial" w:cs="Arial"/>
          <w:sz w:val="24"/>
          <w:szCs w:val="24"/>
        </w:rPr>
      </w:pPr>
      <w:proofErr w:type="gramStart"/>
      <w:r w:rsidRPr="007B781A">
        <w:rPr>
          <w:rFonts w:ascii="Arial" w:hAnsi="Arial" w:cs="Arial"/>
          <w:sz w:val="24"/>
          <w:szCs w:val="24"/>
        </w:rPr>
        <w:t>Department for Children, Education, Life</w:t>
      </w:r>
      <w:r>
        <w:rPr>
          <w:rFonts w:ascii="Arial" w:hAnsi="Arial" w:cs="Arial"/>
          <w:sz w:val="24"/>
          <w:szCs w:val="24"/>
        </w:rPr>
        <w:t xml:space="preserve">long Learning and Skills (2008) </w:t>
      </w:r>
      <w:bookmarkStart w:id="0" w:name="_GoBack"/>
      <w:bookmarkEnd w:id="0"/>
      <w:r w:rsidRPr="007B781A">
        <w:rPr>
          <w:rFonts w:ascii="Arial" w:hAnsi="Arial" w:cs="Arial"/>
          <w:i/>
          <w:sz w:val="24"/>
          <w:szCs w:val="24"/>
        </w:rPr>
        <w:t>Learning and Teaching Pedagogy.</w:t>
      </w:r>
      <w:proofErr w:type="gramEnd"/>
      <w:r w:rsidRPr="007B781A">
        <w:rPr>
          <w:rFonts w:ascii="Arial" w:hAnsi="Arial" w:cs="Arial"/>
          <w:i/>
          <w:sz w:val="24"/>
          <w:szCs w:val="24"/>
        </w:rPr>
        <w:t xml:space="preserve"> </w:t>
      </w:r>
      <w:r w:rsidRPr="007B781A">
        <w:rPr>
          <w:rFonts w:ascii="Arial" w:hAnsi="Arial" w:cs="Arial"/>
          <w:sz w:val="24"/>
          <w:szCs w:val="24"/>
        </w:rPr>
        <w:t>Cardiff: Welsh Assembly Government.</w:t>
      </w:r>
    </w:p>
    <w:p w14:paraId="4D38EDDD" w14:textId="3946D1A9" w:rsidR="00B474EF" w:rsidRPr="007B781A" w:rsidRDefault="00B474EF" w:rsidP="00B474EF">
      <w:pPr>
        <w:spacing w:line="360" w:lineRule="auto"/>
        <w:jc w:val="both"/>
        <w:rPr>
          <w:rFonts w:ascii="Arial" w:hAnsi="Arial" w:cs="Arial"/>
          <w:sz w:val="24"/>
          <w:szCs w:val="24"/>
        </w:rPr>
      </w:pPr>
      <w:r w:rsidRPr="007B781A">
        <w:rPr>
          <w:rFonts w:ascii="Arial" w:hAnsi="Arial" w:cs="Arial"/>
          <w:sz w:val="24"/>
          <w:szCs w:val="24"/>
        </w:rPr>
        <w:lastRenderedPageBreak/>
        <w:t xml:space="preserve">Department for Children, Education, Lifelong Learning and Skills (2010) Framework for Children’s </w:t>
      </w:r>
      <w:r w:rsidRPr="007B781A">
        <w:rPr>
          <w:rFonts w:ascii="Arial" w:hAnsi="Arial" w:cs="Arial"/>
          <w:sz w:val="24"/>
          <w:szCs w:val="24"/>
        </w:rPr>
        <w:t>learning</w:t>
      </w:r>
      <w:r w:rsidRPr="007B781A">
        <w:rPr>
          <w:rFonts w:ascii="Arial" w:hAnsi="Arial" w:cs="Arial"/>
          <w:sz w:val="24"/>
          <w:szCs w:val="24"/>
        </w:rPr>
        <w:t xml:space="preserve"> for 3 to 7-year-olds in Wales. Cardiff: Welsh Assembly Government.</w:t>
      </w:r>
    </w:p>
    <w:p w14:paraId="1C0A1506" w14:textId="06C5F6EC" w:rsidR="00B474EF" w:rsidRPr="007B781A" w:rsidRDefault="00B474EF" w:rsidP="00B474EF">
      <w:pPr>
        <w:spacing w:line="360" w:lineRule="auto"/>
        <w:jc w:val="both"/>
        <w:rPr>
          <w:rFonts w:ascii="Arial" w:hAnsi="Arial" w:cs="Arial"/>
          <w:sz w:val="24"/>
          <w:szCs w:val="24"/>
        </w:rPr>
      </w:pPr>
      <w:r w:rsidRPr="007B781A">
        <w:rPr>
          <w:rFonts w:ascii="Arial" w:hAnsi="Arial" w:cs="Arial"/>
          <w:sz w:val="24"/>
          <w:szCs w:val="24"/>
        </w:rPr>
        <w:t>Department for Children, Educatio</w:t>
      </w:r>
      <w:r>
        <w:rPr>
          <w:rFonts w:ascii="Arial" w:hAnsi="Arial" w:cs="Arial"/>
          <w:sz w:val="24"/>
          <w:szCs w:val="24"/>
        </w:rPr>
        <w:t>n, Lifelong Learning and Skills</w:t>
      </w:r>
      <w:r w:rsidRPr="007B781A">
        <w:rPr>
          <w:rFonts w:ascii="Arial" w:hAnsi="Arial" w:cs="Arial"/>
          <w:sz w:val="24"/>
          <w:szCs w:val="24"/>
        </w:rPr>
        <w:t xml:space="preserve"> (2015) </w:t>
      </w:r>
      <w:r w:rsidRPr="007B781A">
        <w:rPr>
          <w:rFonts w:ascii="Arial" w:hAnsi="Arial" w:cs="Arial"/>
          <w:i/>
          <w:iCs/>
          <w:sz w:val="24"/>
          <w:szCs w:val="24"/>
        </w:rPr>
        <w:t xml:space="preserve">Framework for Children’s </w:t>
      </w:r>
      <w:r w:rsidRPr="007B781A">
        <w:rPr>
          <w:rFonts w:ascii="Arial" w:hAnsi="Arial" w:cs="Arial"/>
          <w:i/>
          <w:iCs/>
          <w:sz w:val="24"/>
          <w:szCs w:val="24"/>
        </w:rPr>
        <w:t>learning</w:t>
      </w:r>
      <w:r w:rsidRPr="007B781A">
        <w:rPr>
          <w:rFonts w:ascii="Arial" w:hAnsi="Arial" w:cs="Arial"/>
          <w:i/>
          <w:iCs/>
          <w:sz w:val="24"/>
          <w:szCs w:val="24"/>
        </w:rPr>
        <w:t xml:space="preserve"> for 3 to 7-year-olds in Wales. </w:t>
      </w:r>
      <w:r w:rsidRPr="007B781A">
        <w:rPr>
          <w:rFonts w:ascii="Arial" w:hAnsi="Arial" w:cs="Arial"/>
          <w:sz w:val="24"/>
          <w:szCs w:val="24"/>
        </w:rPr>
        <w:t xml:space="preserve">Cardiff: Welsh Assembly Government.  </w:t>
      </w:r>
    </w:p>
    <w:p w14:paraId="49D54392" w14:textId="329A3E5F" w:rsidR="00B474EF" w:rsidRPr="007B781A" w:rsidRDefault="00B474EF" w:rsidP="00B474EF">
      <w:pPr>
        <w:spacing w:line="360" w:lineRule="auto"/>
        <w:jc w:val="both"/>
        <w:rPr>
          <w:rFonts w:ascii="Arial" w:hAnsi="Arial" w:cs="Arial"/>
          <w:sz w:val="24"/>
          <w:szCs w:val="24"/>
        </w:rPr>
      </w:pPr>
      <w:proofErr w:type="gramStart"/>
      <w:r w:rsidRPr="007B781A">
        <w:rPr>
          <w:rFonts w:ascii="Arial" w:hAnsi="Arial" w:cs="Arial"/>
          <w:sz w:val="24"/>
          <w:szCs w:val="24"/>
        </w:rPr>
        <w:t xml:space="preserve">Doherty, J. and Hughes, M. (2009) </w:t>
      </w:r>
      <w:r w:rsidRPr="007B781A">
        <w:rPr>
          <w:rFonts w:ascii="Arial" w:hAnsi="Arial" w:cs="Arial"/>
          <w:i/>
          <w:sz w:val="24"/>
          <w:szCs w:val="24"/>
        </w:rPr>
        <w:t>Child Develop</w:t>
      </w:r>
      <w:r>
        <w:rPr>
          <w:rFonts w:ascii="Arial" w:hAnsi="Arial" w:cs="Arial"/>
          <w:i/>
          <w:sz w:val="24"/>
          <w:szCs w:val="24"/>
        </w:rPr>
        <w:t>ment: Theory and Practice 0-11.</w:t>
      </w:r>
      <w:proofErr w:type="gramEnd"/>
      <w:r>
        <w:rPr>
          <w:rFonts w:ascii="Arial" w:hAnsi="Arial" w:cs="Arial"/>
          <w:i/>
          <w:sz w:val="24"/>
          <w:szCs w:val="24"/>
        </w:rPr>
        <w:t xml:space="preserve"> </w:t>
      </w:r>
      <w:r w:rsidRPr="007B781A">
        <w:rPr>
          <w:rFonts w:ascii="Arial" w:hAnsi="Arial" w:cs="Arial"/>
          <w:sz w:val="24"/>
          <w:szCs w:val="24"/>
        </w:rPr>
        <w:t>England</w:t>
      </w:r>
      <w:r w:rsidRPr="007B781A">
        <w:rPr>
          <w:rFonts w:ascii="Arial" w:hAnsi="Arial" w:cs="Arial"/>
          <w:i/>
          <w:sz w:val="24"/>
          <w:szCs w:val="24"/>
        </w:rPr>
        <w:t xml:space="preserve">: </w:t>
      </w:r>
      <w:r w:rsidRPr="007B781A">
        <w:rPr>
          <w:rFonts w:ascii="Arial" w:hAnsi="Arial" w:cs="Arial"/>
          <w:sz w:val="24"/>
          <w:szCs w:val="24"/>
        </w:rPr>
        <w:t>Pearson Education Limited.</w:t>
      </w:r>
    </w:p>
    <w:p w14:paraId="158E2151" w14:textId="77777777" w:rsidR="00B474EF" w:rsidRPr="007B781A" w:rsidRDefault="00B474EF" w:rsidP="00B474EF">
      <w:pPr>
        <w:spacing w:line="360" w:lineRule="auto"/>
        <w:jc w:val="both"/>
        <w:rPr>
          <w:rFonts w:ascii="Arial" w:hAnsi="Arial" w:cs="Arial"/>
          <w:sz w:val="24"/>
          <w:szCs w:val="24"/>
        </w:rPr>
      </w:pPr>
      <w:r w:rsidRPr="007B781A">
        <w:rPr>
          <w:rFonts w:ascii="Arial" w:hAnsi="Arial" w:cs="Arial"/>
          <w:sz w:val="24"/>
          <w:szCs w:val="24"/>
        </w:rPr>
        <w:t xml:space="preserve">Education Act (1996) </w:t>
      </w:r>
      <w:hyperlink r:id="rId10" w:history="1">
        <w:r w:rsidRPr="007B781A">
          <w:rPr>
            <w:rStyle w:val="Hyperlink"/>
            <w:rFonts w:ascii="Arial" w:hAnsi="Arial" w:cs="Arial"/>
            <w:sz w:val="24"/>
            <w:szCs w:val="24"/>
          </w:rPr>
          <w:t>http://www.legislation.gov.uk/ukpga/1996/56/section/8</w:t>
        </w:r>
      </w:hyperlink>
      <w:r w:rsidRPr="007B781A">
        <w:rPr>
          <w:rFonts w:ascii="Arial" w:hAnsi="Arial" w:cs="Arial"/>
          <w:sz w:val="24"/>
          <w:szCs w:val="24"/>
        </w:rPr>
        <w:t xml:space="preserve"> [Accessed: 31</w:t>
      </w:r>
      <w:r w:rsidRPr="007B781A">
        <w:rPr>
          <w:rFonts w:ascii="Arial" w:hAnsi="Arial" w:cs="Arial"/>
          <w:sz w:val="24"/>
          <w:szCs w:val="24"/>
          <w:vertAlign w:val="superscript"/>
        </w:rPr>
        <w:t>st</w:t>
      </w:r>
      <w:r w:rsidRPr="007B781A">
        <w:rPr>
          <w:rFonts w:ascii="Arial" w:hAnsi="Arial" w:cs="Arial"/>
          <w:sz w:val="24"/>
          <w:szCs w:val="24"/>
        </w:rPr>
        <w:t xml:space="preserve"> March 2018].</w:t>
      </w:r>
    </w:p>
    <w:p w14:paraId="08A0DBC6" w14:textId="77777777" w:rsidR="00B474EF" w:rsidRPr="007B781A" w:rsidRDefault="00B474EF" w:rsidP="00B474EF">
      <w:pPr>
        <w:spacing w:line="360" w:lineRule="auto"/>
        <w:jc w:val="both"/>
        <w:rPr>
          <w:rFonts w:ascii="Arial" w:hAnsi="Arial" w:cs="Arial"/>
          <w:sz w:val="24"/>
          <w:szCs w:val="24"/>
        </w:rPr>
      </w:pPr>
      <w:proofErr w:type="spellStart"/>
      <w:proofErr w:type="gramStart"/>
      <w:r w:rsidRPr="007B781A">
        <w:rPr>
          <w:rFonts w:ascii="Arial" w:hAnsi="Arial" w:cs="Arial"/>
          <w:sz w:val="24"/>
          <w:szCs w:val="24"/>
        </w:rPr>
        <w:t>Einarsdottir</w:t>
      </w:r>
      <w:proofErr w:type="spellEnd"/>
      <w:r w:rsidRPr="007B781A">
        <w:rPr>
          <w:rFonts w:ascii="Arial" w:hAnsi="Arial" w:cs="Arial"/>
          <w:sz w:val="24"/>
          <w:szCs w:val="24"/>
        </w:rPr>
        <w:t xml:space="preserve">, J. and Wagner, J. (2006) </w:t>
      </w:r>
      <w:r w:rsidRPr="007B781A">
        <w:rPr>
          <w:rFonts w:ascii="Arial" w:hAnsi="Arial" w:cs="Arial"/>
          <w:i/>
          <w:sz w:val="24"/>
          <w:szCs w:val="24"/>
        </w:rPr>
        <w:t>Nordic childhoods and early education philosophy, research, policy and practice in Denmark, Finland, Iceland, Norway and Sweden, International Perspectives on Educational Policy, Research and Practice.</w:t>
      </w:r>
      <w:proofErr w:type="gramEnd"/>
      <w:r w:rsidRPr="007B781A">
        <w:rPr>
          <w:rFonts w:ascii="Arial" w:hAnsi="Arial" w:cs="Arial"/>
          <w:i/>
          <w:sz w:val="24"/>
          <w:szCs w:val="24"/>
        </w:rPr>
        <w:t xml:space="preserve"> </w:t>
      </w:r>
      <w:r w:rsidRPr="007B781A">
        <w:rPr>
          <w:rFonts w:ascii="Arial" w:hAnsi="Arial" w:cs="Arial"/>
          <w:sz w:val="24"/>
          <w:szCs w:val="24"/>
        </w:rPr>
        <w:t xml:space="preserve">Greenwich: Information Age Publishing [e-book]. Available at: </w:t>
      </w:r>
      <w:hyperlink r:id="rId11" w:history="1">
        <w:r w:rsidRPr="007B781A">
          <w:rPr>
            <w:rStyle w:val="Hyperlink"/>
            <w:rFonts w:ascii="Arial" w:hAnsi="Arial" w:cs="Arial"/>
            <w:i/>
            <w:sz w:val="24"/>
            <w:szCs w:val="24"/>
          </w:rPr>
          <w:t>https://web-a-ebscohost-com.ezproxy.uwtsd.ac.uk/ehost/ebookviewer/ebook/bmxlYmtfXzQ3MDEwNV9fQU41?sid=4636e3bc-7011-4ff1-8ee4-c17710fd6d48@sessionmgr4010&amp;vid=0&amp;format=EB&amp;rid=1</w:t>
        </w:r>
      </w:hyperlink>
      <w:r w:rsidRPr="007B781A">
        <w:rPr>
          <w:rFonts w:ascii="Arial" w:hAnsi="Arial" w:cs="Arial"/>
          <w:i/>
          <w:sz w:val="24"/>
          <w:szCs w:val="24"/>
        </w:rPr>
        <w:t xml:space="preserve"> </w:t>
      </w:r>
      <w:r w:rsidRPr="007B781A">
        <w:rPr>
          <w:rFonts w:ascii="Arial" w:hAnsi="Arial" w:cs="Arial"/>
          <w:sz w:val="24"/>
          <w:szCs w:val="24"/>
        </w:rPr>
        <w:t>[Accessed: 3</w:t>
      </w:r>
      <w:r w:rsidRPr="007B781A">
        <w:rPr>
          <w:rFonts w:ascii="Arial" w:hAnsi="Arial" w:cs="Arial"/>
          <w:sz w:val="24"/>
          <w:szCs w:val="24"/>
          <w:vertAlign w:val="superscript"/>
        </w:rPr>
        <w:t>rd</w:t>
      </w:r>
      <w:r w:rsidRPr="007B781A">
        <w:rPr>
          <w:rFonts w:ascii="Arial" w:hAnsi="Arial" w:cs="Arial"/>
          <w:sz w:val="24"/>
          <w:szCs w:val="24"/>
        </w:rPr>
        <w:t xml:space="preserve"> April 2018].</w:t>
      </w:r>
    </w:p>
    <w:p w14:paraId="1E1BE903" w14:textId="77777777" w:rsidR="00B474EF" w:rsidRPr="007B781A" w:rsidRDefault="00B474EF" w:rsidP="00B474EF">
      <w:pPr>
        <w:spacing w:line="360" w:lineRule="auto"/>
        <w:jc w:val="both"/>
        <w:rPr>
          <w:rFonts w:ascii="Arial" w:eastAsia="Calibri" w:hAnsi="Arial" w:cs="Arial"/>
          <w:sz w:val="24"/>
          <w:szCs w:val="24"/>
        </w:rPr>
      </w:pPr>
      <w:r w:rsidRPr="007B781A">
        <w:rPr>
          <w:rFonts w:ascii="Arial" w:eastAsia="Calibri" w:hAnsi="Arial" w:cs="Arial"/>
          <w:sz w:val="24"/>
          <w:szCs w:val="24"/>
        </w:rPr>
        <w:t>Elizabeth Wood (2008) (</w:t>
      </w:r>
      <w:proofErr w:type="spellStart"/>
      <w:proofErr w:type="gramStart"/>
      <w:r w:rsidRPr="007B781A">
        <w:rPr>
          <w:rFonts w:ascii="Arial" w:eastAsia="Calibri" w:hAnsi="Arial" w:cs="Arial"/>
          <w:sz w:val="24"/>
          <w:szCs w:val="24"/>
        </w:rPr>
        <w:t>ed</w:t>
      </w:r>
      <w:proofErr w:type="spellEnd"/>
      <w:proofErr w:type="gramEnd"/>
      <w:r w:rsidRPr="007B781A">
        <w:rPr>
          <w:rFonts w:ascii="Arial" w:eastAsia="Calibri" w:hAnsi="Arial" w:cs="Arial"/>
          <w:sz w:val="24"/>
          <w:szCs w:val="24"/>
        </w:rPr>
        <w:t xml:space="preserve">) </w:t>
      </w:r>
      <w:r w:rsidRPr="007B781A">
        <w:rPr>
          <w:rFonts w:ascii="Arial" w:eastAsia="Calibri" w:hAnsi="Arial" w:cs="Arial"/>
          <w:i/>
          <w:sz w:val="24"/>
          <w:szCs w:val="24"/>
        </w:rPr>
        <w:t>The Routledge Reader in Early Childhood Education.</w:t>
      </w:r>
      <w:r w:rsidRPr="007B781A">
        <w:rPr>
          <w:rFonts w:ascii="Arial" w:eastAsia="Calibri" w:hAnsi="Arial" w:cs="Arial"/>
          <w:sz w:val="24"/>
          <w:szCs w:val="24"/>
        </w:rPr>
        <w:t xml:space="preserve"> Routledge: Oxon.</w:t>
      </w:r>
    </w:p>
    <w:p w14:paraId="2FC6E6C4" w14:textId="068BE63F" w:rsidR="00B474EF" w:rsidRPr="007B781A" w:rsidRDefault="00B474EF" w:rsidP="00B474EF">
      <w:pPr>
        <w:spacing w:line="360" w:lineRule="auto"/>
        <w:jc w:val="both"/>
        <w:rPr>
          <w:rFonts w:ascii="Arial" w:eastAsia="Calibri" w:hAnsi="Arial" w:cs="Arial"/>
          <w:sz w:val="24"/>
          <w:szCs w:val="24"/>
        </w:rPr>
      </w:pPr>
      <w:proofErr w:type="spellStart"/>
      <w:r w:rsidRPr="007B781A">
        <w:rPr>
          <w:rFonts w:ascii="Arial" w:eastAsia="Calibri" w:hAnsi="Arial" w:cs="Arial"/>
          <w:sz w:val="24"/>
          <w:szCs w:val="24"/>
        </w:rPr>
        <w:t>Embury</w:t>
      </w:r>
      <w:proofErr w:type="spellEnd"/>
      <w:r w:rsidRPr="007B781A">
        <w:rPr>
          <w:rFonts w:ascii="Arial" w:eastAsia="Calibri" w:hAnsi="Arial" w:cs="Arial"/>
          <w:sz w:val="24"/>
          <w:szCs w:val="24"/>
        </w:rPr>
        <w:t xml:space="preserve">-Dennis (2016) ‘Wales Ranked </w:t>
      </w:r>
      <w:r w:rsidRPr="007B781A">
        <w:rPr>
          <w:rFonts w:ascii="Arial" w:eastAsia="Calibri" w:hAnsi="Arial" w:cs="Arial"/>
          <w:sz w:val="24"/>
          <w:szCs w:val="24"/>
        </w:rPr>
        <w:t>the</w:t>
      </w:r>
      <w:r w:rsidRPr="007B781A">
        <w:rPr>
          <w:rFonts w:ascii="Arial" w:eastAsia="Calibri" w:hAnsi="Arial" w:cs="Arial"/>
          <w:sz w:val="24"/>
          <w:szCs w:val="24"/>
        </w:rPr>
        <w:t xml:space="preserve"> Worst Country in The UK for Quality of Life’ </w:t>
      </w:r>
      <w:hyperlink r:id="rId12" w:history="1">
        <w:r w:rsidRPr="007B781A">
          <w:rPr>
            <w:rStyle w:val="Hyperlink"/>
            <w:rFonts w:ascii="Arial" w:eastAsia="Calibri" w:hAnsi="Arial" w:cs="Arial"/>
            <w:sz w:val="24"/>
            <w:szCs w:val="24"/>
          </w:rPr>
          <w:t>https://www.independent.co.uk/news/uk/wales-ranked-worst-country-uk-quality-life-scotland-england-northern-ireland-britain-a7357976.html</w:t>
        </w:r>
      </w:hyperlink>
      <w:r w:rsidRPr="007B781A">
        <w:rPr>
          <w:rFonts w:ascii="Arial" w:eastAsia="Calibri" w:hAnsi="Arial" w:cs="Arial"/>
          <w:sz w:val="24"/>
          <w:szCs w:val="24"/>
        </w:rPr>
        <w:t xml:space="preserve"> [Accessed: 3</w:t>
      </w:r>
      <w:r w:rsidRPr="007B781A">
        <w:rPr>
          <w:rFonts w:ascii="Arial" w:eastAsia="Calibri" w:hAnsi="Arial" w:cs="Arial"/>
          <w:sz w:val="24"/>
          <w:szCs w:val="24"/>
          <w:vertAlign w:val="superscript"/>
        </w:rPr>
        <w:t>rd</w:t>
      </w:r>
      <w:r w:rsidRPr="007B781A">
        <w:rPr>
          <w:rFonts w:ascii="Arial" w:eastAsia="Calibri" w:hAnsi="Arial" w:cs="Arial"/>
          <w:sz w:val="24"/>
          <w:szCs w:val="24"/>
        </w:rPr>
        <w:t xml:space="preserve"> March 2018].</w:t>
      </w:r>
    </w:p>
    <w:p w14:paraId="7C8FBC66" w14:textId="525E852C" w:rsidR="00B474EF" w:rsidRPr="007B781A" w:rsidRDefault="00B474EF" w:rsidP="00B474EF">
      <w:pPr>
        <w:spacing w:line="360" w:lineRule="auto"/>
        <w:jc w:val="both"/>
        <w:rPr>
          <w:rFonts w:ascii="Arial" w:eastAsia="Calibri" w:hAnsi="Arial" w:cs="Arial"/>
          <w:sz w:val="24"/>
          <w:szCs w:val="24"/>
        </w:rPr>
      </w:pPr>
      <w:r w:rsidRPr="007B781A">
        <w:rPr>
          <w:rFonts w:ascii="Arial" w:eastAsia="Calibri" w:hAnsi="Arial" w:cs="Arial"/>
          <w:sz w:val="24"/>
          <w:szCs w:val="24"/>
        </w:rPr>
        <w:t xml:space="preserve">Goode, J. W. (2003) ‘Family Changes </w:t>
      </w:r>
      <w:r w:rsidRPr="007B781A">
        <w:rPr>
          <w:rFonts w:ascii="Arial" w:eastAsia="Calibri" w:hAnsi="Arial" w:cs="Arial"/>
          <w:sz w:val="24"/>
          <w:szCs w:val="24"/>
        </w:rPr>
        <w:t>over</w:t>
      </w:r>
      <w:r w:rsidRPr="007B781A">
        <w:rPr>
          <w:rFonts w:ascii="Arial" w:eastAsia="Calibri" w:hAnsi="Arial" w:cs="Arial"/>
          <w:sz w:val="24"/>
          <w:szCs w:val="24"/>
        </w:rPr>
        <w:t xml:space="preserve"> the Long Term: A sociological Commentary’, </w:t>
      </w:r>
      <w:r w:rsidRPr="007B781A">
        <w:rPr>
          <w:rFonts w:ascii="Arial" w:eastAsia="Calibri" w:hAnsi="Arial" w:cs="Arial"/>
          <w:i/>
          <w:sz w:val="24"/>
          <w:szCs w:val="24"/>
        </w:rPr>
        <w:t xml:space="preserve">Journal of Family History, </w:t>
      </w:r>
      <w:r w:rsidRPr="007B781A">
        <w:rPr>
          <w:rFonts w:ascii="Arial" w:eastAsia="Calibri" w:hAnsi="Arial" w:cs="Arial"/>
          <w:sz w:val="24"/>
          <w:szCs w:val="24"/>
        </w:rPr>
        <w:t>Volume 28, Issue 1, January, pp.15-30.</w:t>
      </w:r>
    </w:p>
    <w:p w14:paraId="313B9509" w14:textId="77777777" w:rsidR="00B474EF" w:rsidRPr="007B781A" w:rsidRDefault="00B474EF" w:rsidP="00B474EF">
      <w:pPr>
        <w:spacing w:line="360" w:lineRule="auto"/>
        <w:jc w:val="both"/>
        <w:rPr>
          <w:rFonts w:ascii="Arial" w:hAnsi="Arial" w:cs="Arial"/>
          <w:sz w:val="24"/>
          <w:szCs w:val="24"/>
        </w:rPr>
      </w:pPr>
      <w:proofErr w:type="gramStart"/>
      <w:r w:rsidRPr="007B781A">
        <w:rPr>
          <w:rFonts w:ascii="Arial" w:hAnsi="Arial" w:cs="Arial"/>
          <w:sz w:val="24"/>
          <w:szCs w:val="24"/>
        </w:rPr>
        <w:t xml:space="preserve">Harding, L, F. (2013) </w:t>
      </w:r>
      <w:r w:rsidRPr="007B781A">
        <w:rPr>
          <w:rFonts w:ascii="Arial" w:hAnsi="Arial" w:cs="Arial"/>
          <w:i/>
          <w:sz w:val="24"/>
          <w:szCs w:val="24"/>
        </w:rPr>
        <w:t>Perspectives in Child Care Policy</w:t>
      </w:r>
      <w:r w:rsidRPr="007B781A">
        <w:rPr>
          <w:rFonts w:ascii="Arial" w:hAnsi="Arial" w:cs="Arial"/>
          <w:sz w:val="24"/>
          <w:szCs w:val="24"/>
        </w:rPr>
        <w:t>.</w:t>
      </w:r>
      <w:proofErr w:type="gramEnd"/>
      <w:r w:rsidRPr="007B781A">
        <w:rPr>
          <w:rFonts w:ascii="Arial" w:hAnsi="Arial" w:cs="Arial"/>
          <w:sz w:val="24"/>
          <w:szCs w:val="24"/>
        </w:rPr>
        <w:t xml:space="preserve"> Oxon: Routledge.</w:t>
      </w:r>
    </w:p>
    <w:p w14:paraId="55D13709" w14:textId="77777777" w:rsidR="00B474EF" w:rsidRPr="007B781A" w:rsidRDefault="00B474EF" w:rsidP="00B474EF">
      <w:pPr>
        <w:spacing w:line="360" w:lineRule="auto"/>
        <w:jc w:val="both"/>
        <w:rPr>
          <w:rFonts w:ascii="Arial" w:hAnsi="Arial" w:cs="Arial"/>
          <w:sz w:val="24"/>
          <w:szCs w:val="24"/>
        </w:rPr>
      </w:pPr>
      <w:proofErr w:type="spellStart"/>
      <w:r w:rsidRPr="007B781A">
        <w:rPr>
          <w:rFonts w:ascii="Arial" w:hAnsi="Arial" w:cs="Arial"/>
          <w:sz w:val="24"/>
          <w:szCs w:val="24"/>
        </w:rPr>
        <w:lastRenderedPageBreak/>
        <w:t>Harnett</w:t>
      </w:r>
      <w:proofErr w:type="spellEnd"/>
      <w:r w:rsidRPr="007B781A">
        <w:rPr>
          <w:rFonts w:ascii="Arial" w:hAnsi="Arial" w:cs="Arial"/>
          <w:sz w:val="24"/>
          <w:szCs w:val="24"/>
        </w:rPr>
        <w:t xml:space="preserve">, P (2007) </w:t>
      </w:r>
      <w:r w:rsidRPr="007B781A">
        <w:rPr>
          <w:rFonts w:ascii="Arial" w:hAnsi="Arial" w:cs="Arial"/>
          <w:i/>
          <w:sz w:val="24"/>
          <w:szCs w:val="24"/>
        </w:rPr>
        <w:t>Understanding Primary Education: Developing Professional Attributes, Knowledge and Skills</w:t>
      </w:r>
      <w:r w:rsidRPr="007B781A">
        <w:rPr>
          <w:rFonts w:ascii="Arial" w:hAnsi="Arial" w:cs="Arial"/>
          <w:sz w:val="24"/>
          <w:szCs w:val="24"/>
        </w:rPr>
        <w:t xml:space="preserve">. London: Routledge. </w:t>
      </w:r>
    </w:p>
    <w:p w14:paraId="56393A05" w14:textId="77777777" w:rsidR="00B474EF" w:rsidRPr="007B781A" w:rsidRDefault="00B474EF" w:rsidP="00B474EF">
      <w:pPr>
        <w:spacing w:line="360" w:lineRule="auto"/>
        <w:jc w:val="both"/>
        <w:rPr>
          <w:rFonts w:ascii="Arial" w:hAnsi="Arial" w:cs="Arial"/>
          <w:sz w:val="24"/>
          <w:szCs w:val="24"/>
        </w:rPr>
      </w:pPr>
      <w:proofErr w:type="spellStart"/>
      <w:r w:rsidRPr="007B781A">
        <w:rPr>
          <w:rFonts w:ascii="Arial" w:hAnsi="Arial" w:cs="Arial"/>
          <w:sz w:val="24"/>
          <w:szCs w:val="24"/>
        </w:rPr>
        <w:t>Langnley</w:t>
      </w:r>
      <w:proofErr w:type="spellEnd"/>
      <w:r w:rsidRPr="007B781A">
        <w:rPr>
          <w:rFonts w:ascii="Arial" w:hAnsi="Arial" w:cs="Arial"/>
          <w:sz w:val="24"/>
          <w:szCs w:val="24"/>
        </w:rPr>
        <w:t xml:space="preserve">, K., </w:t>
      </w:r>
      <w:proofErr w:type="spellStart"/>
      <w:r w:rsidRPr="007B781A">
        <w:rPr>
          <w:rFonts w:ascii="Arial" w:hAnsi="Arial" w:cs="Arial"/>
          <w:sz w:val="24"/>
          <w:szCs w:val="24"/>
        </w:rPr>
        <w:t>Collishaw</w:t>
      </w:r>
      <w:proofErr w:type="spellEnd"/>
      <w:r w:rsidRPr="007B781A">
        <w:rPr>
          <w:rFonts w:ascii="Arial" w:hAnsi="Arial" w:cs="Arial"/>
          <w:sz w:val="24"/>
          <w:szCs w:val="24"/>
        </w:rPr>
        <w:t xml:space="preserve">, S., Williams, M. and Shelton, H. K. (2017) ‘An Investigation of Changes in Children’s Mental Health in Wales between 23007/2008 and 2012-2013’ </w:t>
      </w:r>
      <w:r w:rsidRPr="007B781A">
        <w:rPr>
          <w:rFonts w:ascii="Arial" w:hAnsi="Arial" w:cs="Arial"/>
          <w:i/>
          <w:sz w:val="24"/>
          <w:szCs w:val="24"/>
        </w:rPr>
        <w:t xml:space="preserve">Social Psychiatry and Psychiatric Epidemiology, </w:t>
      </w:r>
      <w:r w:rsidRPr="007B781A">
        <w:rPr>
          <w:rFonts w:ascii="Arial" w:hAnsi="Arial" w:cs="Arial"/>
          <w:sz w:val="24"/>
          <w:szCs w:val="24"/>
        </w:rPr>
        <w:t>Volume 52, Issue 6, June, pp.639-642.</w:t>
      </w:r>
    </w:p>
    <w:p w14:paraId="6C73C547" w14:textId="77777777" w:rsidR="00B474EF" w:rsidRPr="007B781A" w:rsidRDefault="00B474EF" w:rsidP="00B474EF">
      <w:pPr>
        <w:spacing w:line="360" w:lineRule="auto"/>
        <w:jc w:val="both"/>
        <w:rPr>
          <w:rFonts w:ascii="Arial" w:eastAsia="Calibri" w:hAnsi="Arial" w:cs="Arial"/>
          <w:sz w:val="24"/>
          <w:szCs w:val="24"/>
        </w:rPr>
      </w:pPr>
      <w:r w:rsidRPr="007B781A">
        <w:rPr>
          <w:rFonts w:ascii="Arial" w:eastAsia="Calibri" w:hAnsi="Arial" w:cs="Arial"/>
          <w:sz w:val="24"/>
          <w:szCs w:val="24"/>
        </w:rPr>
        <w:t xml:space="preserve">Maynard, T., Taylor, C., Waldron, S., Rhys, M., Smith, R., Power, S. and </w:t>
      </w:r>
      <w:proofErr w:type="spellStart"/>
      <w:r w:rsidRPr="007B781A">
        <w:rPr>
          <w:rFonts w:ascii="Arial" w:eastAsia="Calibri" w:hAnsi="Arial" w:cs="Arial"/>
          <w:sz w:val="24"/>
          <w:szCs w:val="24"/>
        </w:rPr>
        <w:t>Celment</w:t>
      </w:r>
      <w:proofErr w:type="spellEnd"/>
      <w:r w:rsidRPr="007B781A">
        <w:rPr>
          <w:rFonts w:ascii="Arial" w:eastAsia="Calibri" w:hAnsi="Arial" w:cs="Arial"/>
          <w:sz w:val="24"/>
          <w:szCs w:val="24"/>
        </w:rPr>
        <w:t xml:space="preserve"> J. (2012) ‘Evaluating the Foundation Phase Policy Logic Model and Programme Theory’ </w:t>
      </w:r>
      <w:hyperlink r:id="rId13" w:history="1">
        <w:r w:rsidRPr="007B781A">
          <w:rPr>
            <w:rFonts w:ascii="Arial" w:eastAsia="Calibri" w:hAnsi="Arial" w:cs="Arial"/>
            <w:color w:val="0000FF"/>
            <w:sz w:val="24"/>
            <w:szCs w:val="24"/>
            <w:u w:val="single"/>
          </w:rPr>
          <w:t>http://dera.ioe.ac.uk/18414/20/130318-evaluating-foundation-phase-policy-logic-model-programme-theory-en_Redacted.pdf</w:t>
        </w:r>
      </w:hyperlink>
      <w:r w:rsidRPr="007B781A">
        <w:rPr>
          <w:rFonts w:ascii="Arial" w:eastAsia="Calibri" w:hAnsi="Arial" w:cs="Arial"/>
          <w:sz w:val="24"/>
          <w:szCs w:val="24"/>
        </w:rPr>
        <w:t xml:space="preserve"> [Accessed: 1</w:t>
      </w:r>
      <w:r w:rsidRPr="007B781A">
        <w:rPr>
          <w:rFonts w:ascii="Arial" w:eastAsia="Calibri" w:hAnsi="Arial" w:cs="Arial"/>
          <w:sz w:val="24"/>
          <w:szCs w:val="24"/>
          <w:vertAlign w:val="superscript"/>
        </w:rPr>
        <w:t>st</w:t>
      </w:r>
      <w:r w:rsidRPr="007B781A">
        <w:rPr>
          <w:rFonts w:ascii="Arial" w:eastAsia="Calibri" w:hAnsi="Arial" w:cs="Arial"/>
          <w:sz w:val="24"/>
          <w:szCs w:val="24"/>
        </w:rPr>
        <w:t xml:space="preserve"> April 2018].</w:t>
      </w:r>
    </w:p>
    <w:p w14:paraId="3064317A" w14:textId="4457F9E9" w:rsidR="00B474EF" w:rsidRPr="007B781A" w:rsidRDefault="00B474EF" w:rsidP="00B474EF">
      <w:pPr>
        <w:spacing w:line="360" w:lineRule="auto"/>
        <w:jc w:val="both"/>
        <w:rPr>
          <w:rFonts w:ascii="Arial" w:hAnsi="Arial" w:cs="Arial"/>
          <w:sz w:val="24"/>
          <w:szCs w:val="24"/>
        </w:rPr>
      </w:pPr>
      <w:proofErr w:type="spellStart"/>
      <w:r w:rsidRPr="007B781A">
        <w:rPr>
          <w:rFonts w:ascii="Arial" w:eastAsia="Calibri" w:hAnsi="Arial" w:cs="Arial"/>
          <w:sz w:val="24"/>
          <w:szCs w:val="24"/>
        </w:rPr>
        <w:t>Mcdonald</w:t>
      </w:r>
      <w:proofErr w:type="spellEnd"/>
      <w:r w:rsidRPr="007B781A">
        <w:rPr>
          <w:rFonts w:ascii="Arial" w:eastAsia="Calibri" w:hAnsi="Arial" w:cs="Arial"/>
          <w:sz w:val="24"/>
          <w:szCs w:val="24"/>
        </w:rPr>
        <w:t xml:space="preserve">, L. and </w:t>
      </w:r>
      <w:proofErr w:type="spellStart"/>
      <w:r w:rsidRPr="007B781A">
        <w:rPr>
          <w:rFonts w:ascii="Arial" w:eastAsia="Calibri" w:hAnsi="Arial" w:cs="Arial"/>
          <w:sz w:val="24"/>
          <w:szCs w:val="24"/>
        </w:rPr>
        <w:t>Kragh</w:t>
      </w:r>
      <w:proofErr w:type="spellEnd"/>
      <w:r w:rsidRPr="007B781A">
        <w:rPr>
          <w:rFonts w:ascii="Arial" w:eastAsia="Calibri" w:hAnsi="Arial" w:cs="Arial"/>
          <w:sz w:val="24"/>
          <w:szCs w:val="24"/>
        </w:rPr>
        <w:t xml:space="preserve">, N. (2011) ‘Is it </w:t>
      </w:r>
      <w:r w:rsidRPr="007B781A">
        <w:rPr>
          <w:rFonts w:ascii="Arial" w:eastAsia="Calibri" w:hAnsi="Arial" w:cs="Arial"/>
          <w:sz w:val="24"/>
          <w:szCs w:val="24"/>
        </w:rPr>
        <w:t>better</w:t>
      </w:r>
      <w:r w:rsidRPr="007B781A">
        <w:rPr>
          <w:rFonts w:ascii="Arial" w:eastAsia="Calibri" w:hAnsi="Arial" w:cs="Arial"/>
          <w:sz w:val="24"/>
          <w:szCs w:val="24"/>
        </w:rPr>
        <w:t xml:space="preserve"> to Bring up Kids in Denmark’ </w:t>
      </w:r>
      <w:hyperlink r:id="rId14" w:history="1">
        <w:r w:rsidRPr="007B781A">
          <w:rPr>
            <w:rStyle w:val="Hyperlink"/>
            <w:rFonts w:ascii="Arial" w:hAnsi="Arial" w:cs="Arial"/>
            <w:sz w:val="24"/>
            <w:szCs w:val="24"/>
          </w:rPr>
          <w:t>https://www.theguardian.com/lifeandstyle/2011/jan/01/uk-denmark-children-family-swap</w:t>
        </w:r>
      </w:hyperlink>
      <w:r w:rsidRPr="007B781A">
        <w:rPr>
          <w:rFonts w:ascii="Arial" w:hAnsi="Arial" w:cs="Arial"/>
          <w:sz w:val="24"/>
          <w:szCs w:val="24"/>
        </w:rPr>
        <w:t xml:space="preserve"> [Accessed: 31</w:t>
      </w:r>
      <w:r w:rsidRPr="007B781A">
        <w:rPr>
          <w:rFonts w:ascii="Arial" w:hAnsi="Arial" w:cs="Arial"/>
          <w:sz w:val="24"/>
          <w:szCs w:val="24"/>
          <w:vertAlign w:val="superscript"/>
        </w:rPr>
        <w:t>st</w:t>
      </w:r>
      <w:r w:rsidRPr="007B781A">
        <w:rPr>
          <w:rFonts w:ascii="Arial" w:hAnsi="Arial" w:cs="Arial"/>
          <w:sz w:val="24"/>
          <w:szCs w:val="24"/>
        </w:rPr>
        <w:t xml:space="preserve"> March 2018].</w:t>
      </w:r>
    </w:p>
    <w:p w14:paraId="0ECAD264" w14:textId="400CB30A" w:rsidR="00B474EF" w:rsidRPr="007B781A" w:rsidRDefault="00B474EF" w:rsidP="00B474EF">
      <w:pPr>
        <w:spacing w:line="360" w:lineRule="auto"/>
        <w:jc w:val="both"/>
        <w:rPr>
          <w:rFonts w:ascii="Arial" w:eastAsia="Calibri" w:hAnsi="Arial" w:cs="Arial"/>
          <w:sz w:val="24"/>
          <w:szCs w:val="24"/>
        </w:rPr>
      </w:pPr>
      <w:r w:rsidRPr="007B781A">
        <w:rPr>
          <w:rFonts w:ascii="Arial" w:eastAsia="Calibri" w:hAnsi="Arial" w:cs="Arial"/>
          <w:sz w:val="24"/>
          <w:szCs w:val="24"/>
        </w:rPr>
        <w:t>NHS Direct Wales (2017) ‘Maternity and Paternity Benefits’ https://www.nhs.uk/conditions/pregnancy-and-baby/maternity-paternity-leave-benefits/ [Accessed: 29</w:t>
      </w:r>
      <w:r w:rsidRPr="007B781A">
        <w:rPr>
          <w:rFonts w:ascii="Arial" w:eastAsia="Calibri" w:hAnsi="Arial" w:cs="Arial"/>
          <w:sz w:val="24"/>
          <w:szCs w:val="24"/>
          <w:vertAlign w:val="superscript"/>
        </w:rPr>
        <w:t>th</w:t>
      </w:r>
      <w:r w:rsidRPr="007B781A">
        <w:rPr>
          <w:rFonts w:ascii="Arial" w:eastAsia="Calibri" w:hAnsi="Arial" w:cs="Arial"/>
          <w:sz w:val="24"/>
          <w:szCs w:val="24"/>
        </w:rPr>
        <w:t xml:space="preserve"> March 2018].</w:t>
      </w:r>
    </w:p>
    <w:p w14:paraId="15F5FB3B" w14:textId="77777777" w:rsidR="00B474EF" w:rsidRPr="007B781A" w:rsidRDefault="00B474EF" w:rsidP="00B474EF">
      <w:pPr>
        <w:spacing w:line="360" w:lineRule="auto"/>
        <w:jc w:val="both"/>
        <w:rPr>
          <w:rFonts w:ascii="Arial" w:eastAsia="Calibri" w:hAnsi="Arial" w:cs="Arial"/>
          <w:sz w:val="24"/>
          <w:szCs w:val="24"/>
        </w:rPr>
      </w:pPr>
      <w:r w:rsidRPr="007B781A">
        <w:rPr>
          <w:rFonts w:ascii="Arial" w:eastAsia="Calibri" w:hAnsi="Arial" w:cs="Arial"/>
          <w:sz w:val="24"/>
          <w:szCs w:val="24"/>
        </w:rPr>
        <w:t xml:space="preserve">NHS (No Date) ‘Health in Wales: History and Context’. </w:t>
      </w:r>
      <w:hyperlink r:id="rId15" w:history="1">
        <w:r w:rsidRPr="007B781A">
          <w:rPr>
            <w:rStyle w:val="Hyperlink"/>
            <w:rFonts w:ascii="Arial" w:eastAsia="Calibri" w:hAnsi="Arial" w:cs="Arial"/>
            <w:sz w:val="24"/>
            <w:szCs w:val="24"/>
          </w:rPr>
          <w:t>http://www.wales.nhs.uk/nhswalesaboutus/historycontext</w:t>
        </w:r>
      </w:hyperlink>
      <w:r w:rsidRPr="007B781A">
        <w:rPr>
          <w:rFonts w:ascii="Arial" w:eastAsia="Calibri" w:hAnsi="Arial" w:cs="Arial"/>
          <w:sz w:val="24"/>
          <w:szCs w:val="24"/>
        </w:rPr>
        <w:t xml:space="preserve"> [Accessed: 2</w:t>
      </w:r>
      <w:r w:rsidRPr="007B781A">
        <w:rPr>
          <w:rFonts w:ascii="Arial" w:eastAsia="Calibri" w:hAnsi="Arial" w:cs="Arial"/>
          <w:sz w:val="24"/>
          <w:szCs w:val="24"/>
          <w:vertAlign w:val="superscript"/>
        </w:rPr>
        <w:t>nd</w:t>
      </w:r>
      <w:r w:rsidRPr="007B781A">
        <w:rPr>
          <w:rFonts w:ascii="Arial" w:eastAsia="Calibri" w:hAnsi="Arial" w:cs="Arial"/>
          <w:sz w:val="24"/>
          <w:szCs w:val="24"/>
        </w:rPr>
        <w:t xml:space="preserve"> April 2018].</w:t>
      </w:r>
    </w:p>
    <w:p w14:paraId="18B3C30E" w14:textId="77777777" w:rsidR="00B474EF" w:rsidRPr="007B781A" w:rsidRDefault="00B474EF" w:rsidP="00B474EF">
      <w:pPr>
        <w:spacing w:line="360" w:lineRule="auto"/>
        <w:jc w:val="both"/>
        <w:rPr>
          <w:rFonts w:ascii="Arial" w:eastAsia="Calibri" w:hAnsi="Arial" w:cs="Arial"/>
          <w:sz w:val="24"/>
          <w:szCs w:val="24"/>
        </w:rPr>
      </w:pPr>
      <w:proofErr w:type="spellStart"/>
      <w:r w:rsidRPr="007B781A">
        <w:rPr>
          <w:rFonts w:ascii="Arial" w:eastAsia="Calibri" w:hAnsi="Arial" w:cs="Arial"/>
          <w:sz w:val="24"/>
          <w:szCs w:val="24"/>
        </w:rPr>
        <w:t>Pais</w:t>
      </w:r>
      <w:proofErr w:type="spellEnd"/>
      <w:r w:rsidRPr="007B781A">
        <w:rPr>
          <w:rFonts w:ascii="Arial" w:eastAsia="Calibri" w:hAnsi="Arial" w:cs="Arial"/>
          <w:sz w:val="24"/>
          <w:szCs w:val="24"/>
        </w:rPr>
        <w:t xml:space="preserve">, S. M. (2014) ‘Special Representative of the Secretary- General on Violence against Children’ </w:t>
      </w:r>
      <w:hyperlink r:id="rId16" w:history="1">
        <w:r w:rsidRPr="007B781A">
          <w:rPr>
            <w:rStyle w:val="Hyperlink"/>
            <w:rFonts w:ascii="Arial" w:eastAsia="Calibri" w:hAnsi="Arial" w:cs="Arial"/>
            <w:sz w:val="24"/>
            <w:szCs w:val="24"/>
          </w:rPr>
          <w:t>http://srsg.violenceagainstchildren.org/story</w:t>
        </w:r>
      </w:hyperlink>
      <w:r w:rsidRPr="007B781A">
        <w:rPr>
          <w:rFonts w:ascii="Arial" w:eastAsia="Calibri" w:hAnsi="Arial" w:cs="Arial"/>
          <w:sz w:val="24"/>
          <w:szCs w:val="24"/>
        </w:rPr>
        <w:t xml:space="preserve"> [Accessed: 25</w:t>
      </w:r>
      <w:r w:rsidRPr="007B781A">
        <w:rPr>
          <w:rFonts w:ascii="Arial" w:eastAsia="Calibri" w:hAnsi="Arial" w:cs="Arial"/>
          <w:sz w:val="24"/>
          <w:szCs w:val="24"/>
          <w:vertAlign w:val="superscript"/>
        </w:rPr>
        <w:t>th</w:t>
      </w:r>
      <w:r w:rsidRPr="007B781A">
        <w:rPr>
          <w:rFonts w:ascii="Arial" w:eastAsia="Calibri" w:hAnsi="Arial" w:cs="Arial"/>
          <w:sz w:val="24"/>
          <w:szCs w:val="24"/>
        </w:rPr>
        <w:t xml:space="preserve"> of March 2018].</w:t>
      </w:r>
    </w:p>
    <w:p w14:paraId="434EA18A" w14:textId="77777777" w:rsidR="00B474EF" w:rsidRPr="007B781A" w:rsidRDefault="00B474EF" w:rsidP="00B474EF">
      <w:pPr>
        <w:spacing w:line="360" w:lineRule="auto"/>
        <w:jc w:val="both"/>
        <w:rPr>
          <w:rFonts w:ascii="Arial" w:eastAsia="Calibri" w:hAnsi="Arial" w:cs="Arial"/>
          <w:sz w:val="24"/>
          <w:szCs w:val="24"/>
        </w:rPr>
      </w:pPr>
      <w:r w:rsidRPr="007B781A">
        <w:rPr>
          <w:rFonts w:ascii="Arial" w:eastAsia="Calibri" w:hAnsi="Arial" w:cs="Arial"/>
          <w:sz w:val="24"/>
          <w:szCs w:val="24"/>
        </w:rPr>
        <w:t xml:space="preserve">Phillips, D. and </w:t>
      </w:r>
      <w:proofErr w:type="spellStart"/>
      <w:r w:rsidRPr="007B781A">
        <w:rPr>
          <w:rFonts w:ascii="Arial" w:eastAsia="Calibri" w:hAnsi="Arial" w:cs="Arial"/>
          <w:sz w:val="24"/>
          <w:szCs w:val="24"/>
        </w:rPr>
        <w:t>Schweisfurth</w:t>
      </w:r>
      <w:proofErr w:type="spellEnd"/>
      <w:r w:rsidRPr="007B781A">
        <w:rPr>
          <w:rFonts w:ascii="Arial" w:eastAsia="Calibri" w:hAnsi="Arial" w:cs="Arial"/>
          <w:sz w:val="24"/>
          <w:szCs w:val="24"/>
        </w:rPr>
        <w:t>, M. (2014) (2</w:t>
      </w:r>
      <w:r w:rsidRPr="007B781A">
        <w:rPr>
          <w:rFonts w:ascii="Arial" w:eastAsia="Calibri" w:hAnsi="Arial" w:cs="Arial"/>
          <w:sz w:val="24"/>
          <w:szCs w:val="24"/>
          <w:vertAlign w:val="superscript"/>
        </w:rPr>
        <w:t>nd</w:t>
      </w:r>
      <w:r w:rsidRPr="007B781A">
        <w:rPr>
          <w:rFonts w:ascii="Arial" w:eastAsia="Calibri" w:hAnsi="Arial" w:cs="Arial"/>
          <w:sz w:val="24"/>
          <w:szCs w:val="24"/>
        </w:rPr>
        <w:t xml:space="preserve"> Ed) </w:t>
      </w:r>
      <w:r w:rsidRPr="007B781A">
        <w:rPr>
          <w:rFonts w:ascii="Arial" w:eastAsia="Calibri" w:hAnsi="Arial" w:cs="Arial"/>
          <w:i/>
          <w:sz w:val="24"/>
          <w:szCs w:val="24"/>
        </w:rPr>
        <w:t xml:space="preserve">Comparative and International Education: An Introduction to Theory, Method, and Practice. </w:t>
      </w:r>
      <w:r w:rsidRPr="007B781A">
        <w:rPr>
          <w:rFonts w:ascii="Arial" w:eastAsia="Calibri" w:hAnsi="Arial" w:cs="Arial"/>
          <w:sz w:val="24"/>
          <w:szCs w:val="24"/>
        </w:rPr>
        <w:t>London: Bloomsbury Publishing Plc.</w:t>
      </w:r>
    </w:p>
    <w:p w14:paraId="3A98007A" w14:textId="77777777" w:rsidR="00B474EF" w:rsidRPr="007B781A" w:rsidRDefault="00B474EF" w:rsidP="00B474EF">
      <w:pPr>
        <w:spacing w:line="360" w:lineRule="auto"/>
        <w:jc w:val="both"/>
        <w:rPr>
          <w:rFonts w:ascii="Arial" w:eastAsia="Calibri" w:hAnsi="Arial" w:cs="Arial"/>
          <w:sz w:val="24"/>
          <w:szCs w:val="24"/>
        </w:rPr>
      </w:pPr>
      <w:r w:rsidRPr="007B781A">
        <w:rPr>
          <w:rFonts w:ascii="Arial" w:eastAsia="Calibri" w:hAnsi="Arial" w:cs="Arial"/>
          <w:sz w:val="24"/>
          <w:szCs w:val="24"/>
        </w:rPr>
        <w:t xml:space="preserve">Russel, H. (2013) ‘Childcare Changes: why the Danish model won’t work in the UK’ </w:t>
      </w:r>
      <w:hyperlink r:id="rId17" w:history="1">
        <w:r w:rsidRPr="007B781A">
          <w:rPr>
            <w:rStyle w:val="Hyperlink"/>
            <w:rFonts w:ascii="Arial" w:eastAsia="Calibri" w:hAnsi="Arial" w:cs="Arial"/>
            <w:sz w:val="24"/>
            <w:szCs w:val="24"/>
          </w:rPr>
          <w:t>https://www.theguardian.com/money/the-womens-blog-with-jane-martinson/2013/jan/30/childcare-changes-danish-model-uk</w:t>
        </w:r>
      </w:hyperlink>
      <w:r w:rsidRPr="007B781A">
        <w:rPr>
          <w:rFonts w:ascii="Arial" w:eastAsia="Calibri" w:hAnsi="Arial" w:cs="Arial"/>
          <w:sz w:val="24"/>
          <w:szCs w:val="24"/>
        </w:rPr>
        <w:t xml:space="preserve"> [Accessed: 28</w:t>
      </w:r>
      <w:r w:rsidRPr="007B781A">
        <w:rPr>
          <w:rFonts w:ascii="Arial" w:eastAsia="Calibri" w:hAnsi="Arial" w:cs="Arial"/>
          <w:sz w:val="24"/>
          <w:szCs w:val="24"/>
          <w:vertAlign w:val="superscript"/>
        </w:rPr>
        <w:t>th</w:t>
      </w:r>
      <w:r w:rsidRPr="007B781A">
        <w:rPr>
          <w:rFonts w:ascii="Arial" w:eastAsia="Calibri" w:hAnsi="Arial" w:cs="Arial"/>
          <w:sz w:val="24"/>
          <w:szCs w:val="24"/>
        </w:rPr>
        <w:t xml:space="preserve"> March 2018].</w:t>
      </w:r>
    </w:p>
    <w:p w14:paraId="74571DE3" w14:textId="77777777" w:rsidR="00B474EF" w:rsidRPr="007B781A" w:rsidRDefault="00B474EF" w:rsidP="00B474EF">
      <w:pPr>
        <w:spacing w:line="360" w:lineRule="auto"/>
        <w:jc w:val="both"/>
        <w:rPr>
          <w:rFonts w:ascii="Arial" w:eastAsia="Calibri" w:hAnsi="Arial" w:cs="Arial"/>
          <w:sz w:val="24"/>
          <w:szCs w:val="24"/>
        </w:rPr>
      </w:pPr>
      <w:r w:rsidRPr="007B781A">
        <w:rPr>
          <w:rFonts w:ascii="Arial" w:eastAsia="Calibri" w:hAnsi="Arial" w:cs="Arial"/>
          <w:sz w:val="24"/>
          <w:szCs w:val="24"/>
        </w:rPr>
        <w:lastRenderedPageBreak/>
        <w:t xml:space="preserve">Save the Children (2012) </w:t>
      </w:r>
      <w:r w:rsidRPr="007B781A">
        <w:rPr>
          <w:rFonts w:ascii="Arial" w:eastAsia="Calibri" w:hAnsi="Arial" w:cs="Arial"/>
          <w:i/>
          <w:sz w:val="24"/>
          <w:szCs w:val="24"/>
        </w:rPr>
        <w:t xml:space="preserve">Child Poverty Snapshots: The Local Picture in Wales. </w:t>
      </w:r>
      <w:r w:rsidRPr="007B781A">
        <w:rPr>
          <w:rFonts w:ascii="Arial" w:eastAsia="Calibri" w:hAnsi="Arial" w:cs="Arial"/>
          <w:sz w:val="24"/>
          <w:szCs w:val="24"/>
        </w:rPr>
        <w:t>Cardiff: Save the Children.</w:t>
      </w:r>
    </w:p>
    <w:p w14:paraId="4D2277F0" w14:textId="77777777" w:rsidR="00B474EF" w:rsidRPr="007B781A" w:rsidRDefault="00B474EF" w:rsidP="00B474EF">
      <w:pPr>
        <w:spacing w:line="360" w:lineRule="auto"/>
        <w:jc w:val="both"/>
        <w:rPr>
          <w:rFonts w:ascii="Arial" w:eastAsia="Calibri" w:hAnsi="Arial" w:cs="Arial"/>
          <w:sz w:val="24"/>
          <w:szCs w:val="24"/>
        </w:rPr>
      </w:pPr>
      <w:r w:rsidRPr="007B781A">
        <w:rPr>
          <w:rFonts w:ascii="Arial" w:eastAsia="Calibri" w:hAnsi="Arial" w:cs="Arial"/>
          <w:sz w:val="24"/>
          <w:szCs w:val="24"/>
        </w:rPr>
        <w:t>The Ministry of Health (2017</w:t>
      </w:r>
      <w:r w:rsidRPr="007B781A">
        <w:rPr>
          <w:rFonts w:ascii="Arial" w:eastAsia="Calibri" w:hAnsi="Arial" w:cs="Arial"/>
          <w:i/>
          <w:sz w:val="24"/>
          <w:szCs w:val="24"/>
        </w:rPr>
        <w:t>) Health Care in Denmark: An Overview</w:t>
      </w:r>
      <w:r w:rsidRPr="007B781A">
        <w:rPr>
          <w:rFonts w:ascii="Arial" w:eastAsia="Calibri" w:hAnsi="Arial" w:cs="Arial"/>
          <w:sz w:val="24"/>
          <w:szCs w:val="24"/>
        </w:rPr>
        <w:t>. Denmark: Ministry of Health.</w:t>
      </w:r>
    </w:p>
    <w:p w14:paraId="3E60105F" w14:textId="77777777" w:rsidR="00B474EF" w:rsidRPr="007B781A" w:rsidRDefault="00B474EF" w:rsidP="00B474EF">
      <w:pPr>
        <w:pStyle w:val="NoSpacing"/>
        <w:spacing w:line="360" w:lineRule="auto"/>
        <w:jc w:val="both"/>
        <w:rPr>
          <w:rFonts w:ascii="Arial" w:hAnsi="Arial" w:cs="Arial"/>
          <w:sz w:val="24"/>
          <w:szCs w:val="24"/>
        </w:rPr>
      </w:pPr>
      <w:r w:rsidRPr="007B781A">
        <w:rPr>
          <w:rFonts w:ascii="Arial" w:hAnsi="Arial" w:cs="Arial"/>
          <w:sz w:val="24"/>
          <w:szCs w:val="24"/>
        </w:rPr>
        <w:t xml:space="preserve">Trask, S. B. (2013) ‘Locating Multi-ethnic Families in a Globalizing World’, </w:t>
      </w:r>
      <w:r w:rsidRPr="007B781A">
        <w:rPr>
          <w:rFonts w:ascii="Arial" w:hAnsi="Arial" w:cs="Arial"/>
          <w:i/>
          <w:sz w:val="24"/>
          <w:szCs w:val="24"/>
        </w:rPr>
        <w:t xml:space="preserve">Family Relations. </w:t>
      </w:r>
      <w:r w:rsidRPr="007B781A">
        <w:rPr>
          <w:rFonts w:ascii="Arial" w:hAnsi="Arial" w:cs="Arial"/>
          <w:sz w:val="24"/>
          <w:szCs w:val="24"/>
        </w:rPr>
        <w:t xml:space="preserve">Volume 62, Issue 1, February, pp.17-29. </w:t>
      </w:r>
      <w:proofErr w:type="gramStart"/>
      <w:r w:rsidRPr="007B781A">
        <w:rPr>
          <w:rFonts w:ascii="Arial" w:hAnsi="Arial" w:cs="Arial"/>
          <w:sz w:val="24"/>
          <w:szCs w:val="24"/>
        </w:rPr>
        <w:t>[On-line].</w:t>
      </w:r>
      <w:proofErr w:type="gramEnd"/>
      <w:r w:rsidRPr="007B781A">
        <w:rPr>
          <w:rFonts w:ascii="Arial" w:hAnsi="Arial" w:cs="Arial"/>
          <w:sz w:val="24"/>
          <w:szCs w:val="24"/>
        </w:rPr>
        <w:t xml:space="preserve"> </w:t>
      </w:r>
      <w:hyperlink r:id="rId18" w:history="1">
        <w:r w:rsidRPr="007B781A">
          <w:rPr>
            <w:rStyle w:val="Hyperlink"/>
            <w:rFonts w:ascii="Arial" w:hAnsi="Arial" w:cs="Arial"/>
            <w:sz w:val="24"/>
            <w:szCs w:val="24"/>
          </w:rPr>
          <w:t>http://web.a.ebscohost.com.ezproxy.uwtsd.ac.uk/ehost/pdfviewer/pdfviewer?vid=1&amp;sid=6b1ecd09-fd69-495d-8804-17bf1e8dc621%40sessionmgr4009</w:t>
        </w:r>
      </w:hyperlink>
      <w:r w:rsidRPr="007B781A">
        <w:rPr>
          <w:rFonts w:ascii="Arial" w:hAnsi="Arial" w:cs="Arial"/>
          <w:sz w:val="24"/>
          <w:szCs w:val="24"/>
        </w:rPr>
        <w:t xml:space="preserve"> [Accessed: 9</w:t>
      </w:r>
      <w:r w:rsidRPr="007B781A">
        <w:rPr>
          <w:rFonts w:ascii="Arial" w:hAnsi="Arial" w:cs="Arial"/>
          <w:sz w:val="24"/>
          <w:szCs w:val="24"/>
          <w:vertAlign w:val="superscript"/>
        </w:rPr>
        <w:t>th</w:t>
      </w:r>
      <w:r w:rsidRPr="007B781A">
        <w:rPr>
          <w:rFonts w:ascii="Arial" w:hAnsi="Arial" w:cs="Arial"/>
          <w:sz w:val="24"/>
          <w:szCs w:val="24"/>
        </w:rPr>
        <w:t xml:space="preserve"> February 2018].</w:t>
      </w:r>
    </w:p>
    <w:p w14:paraId="0660F2B8" w14:textId="77777777" w:rsidR="00B474EF" w:rsidRPr="007B781A" w:rsidRDefault="00B474EF" w:rsidP="00B474EF">
      <w:pPr>
        <w:spacing w:line="360" w:lineRule="auto"/>
        <w:jc w:val="both"/>
        <w:rPr>
          <w:rFonts w:ascii="Arial" w:eastAsia="Calibri" w:hAnsi="Arial" w:cs="Arial"/>
          <w:sz w:val="24"/>
          <w:szCs w:val="24"/>
        </w:rPr>
      </w:pPr>
    </w:p>
    <w:p w14:paraId="504C2707" w14:textId="77777777" w:rsidR="00B474EF" w:rsidRPr="007B781A" w:rsidRDefault="00B474EF" w:rsidP="00B474EF">
      <w:pPr>
        <w:spacing w:line="360" w:lineRule="auto"/>
        <w:jc w:val="both"/>
        <w:rPr>
          <w:rFonts w:ascii="Arial" w:hAnsi="Arial" w:cs="Arial"/>
          <w:sz w:val="24"/>
          <w:szCs w:val="24"/>
        </w:rPr>
      </w:pPr>
      <w:r w:rsidRPr="007B781A">
        <w:rPr>
          <w:rFonts w:ascii="Arial" w:hAnsi="Arial" w:cs="Arial"/>
          <w:sz w:val="24"/>
          <w:szCs w:val="24"/>
        </w:rPr>
        <w:t xml:space="preserve">United Nations (2004) ‘Human Development Report 2004: Cultural Liberty in today’s Diverse World’ </w:t>
      </w:r>
      <w:hyperlink r:id="rId19" w:history="1">
        <w:r w:rsidRPr="007B781A">
          <w:rPr>
            <w:rStyle w:val="Hyperlink"/>
            <w:rFonts w:ascii="Arial" w:hAnsi="Arial" w:cs="Arial"/>
            <w:sz w:val="24"/>
            <w:szCs w:val="24"/>
          </w:rPr>
          <w:t>http://www.unic.un.org.pl/hdr/hdr2004/hdr04_complete.pdf</w:t>
        </w:r>
      </w:hyperlink>
      <w:r w:rsidRPr="007B781A">
        <w:rPr>
          <w:rFonts w:ascii="Arial" w:hAnsi="Arial" w:cs="Arial"/>
          <w:sz w:val="24"/>
          <w:szCs w:val="24"/>
        </w:rPr>
        <w:t xml:space="preserve"> [Accessed: 30</w:t>
      </w:r>
      <w:r w:rsidRPr="007B781A">
        <w:rPr>
          <w:rFonts w:ascii="Arial" w:hAnsi="Arial" w:cs="Arial"/>
          <w:sz w:val="24"/>
          <w:szCs w:val="24"/>
          <w:vertAlign w:val="superscript"/>
        </w:rPr>
        <w:t>th</w:t>
      </w:r>
      <w:r w:rsidRPr="007B781A">
        <w:rPr>
          <w:rFonts w:ascii="Arial" w:hAnsi="Arial" w:cs="Arial"/>
          <w:sz w:val="24"/>
          <w:szCs w:val="24"/>
        </w:rPr>
        <w:t xml:space="preserve"> March 2018].</w:t>
      </w:r>
    </w:p>
    <w:p w14:paraId="14821B80" w14:textId="77777777" w:rsidR="00B474EF" w:rsidRPr="007B781A" w:rsidRDefault="00B474EF" w:rsidP="00B474EF">
      <w:pPr>
        <w:spacing w:line="360" w:lineRule="auto"/>
        <w:jc w:val="both"/>
        <w:rPr>
          <w:rFonts w:ascii="Arial" w:hAnsi="Arial" w:cs="Arial"/>
          <w:sz w:val="24"/>
          <w:szCs w:val="24"/>
        </w:rPr>
      </w:pPr>
      <w:r w:rsidRPr="007B781A">
        <w:rPr>
          <w:rFonts w:ascii="Arial" w:hAnsi="Arial" w:cs="Arial"/>
          <w:sz w:val="24"/>
          <w:szCs w:val="24"/>
        </w:rPr>
        <w:t xml:space="preserve">Wagner, J. T (2004) ‘Fishing Naked: Nordic Early Childhood Philosophy, policy and Practice’, </w:t>
      </w:r>
      <w:r w:rsidRPr="007B781A">
        <w:rPr>
          <w:rFonts w:ascii="Arial" w:hAnsi="Arial" w:cs="Arial"/>
          <w:i/>
          <w:sz w:val="24"/>
          <w:szCs w:val="24"/>
        </w:rPr>
        <w:t xml:space="preserve">Young Children, </w:t>
      </w:r>
      <w:r w:rsidRPr="007B781A">
        <w:rPr>
          <w:rFonts w:ascii="Arial" w:hAnsi="Arial" w:cs="Arial"/>
          <w:sz w:val="24"/>
          <w:szCs w:val="24"/>
        </w:rPr>
        <w:t>Volume 59, Issue 5, pp.56-62.</w:t>
      </w:r>
    </w:p>
    <w:p w14:paraId="5E65BCD0" w14:textId="77777777" w:rsidR="00B474EF" w:rsidRPr="007B781A" w:rsidRDefault="00B474EF" w:rsidP="00B474EF">
      <w:pPr>
        <w:pStyle w:val="NoSpacing"/>
        <w:spacing w:line="360" w:lineRule="auto"/>
        <w:jc w:val="both"/>
        <w:rPr>
          <w:rFonts w:ascii="Arial" w:hAnsi="Arial" w:cs="Arial"/>
          <w:sz w:val="24"/>
          <w:szCs w:val="24"/>
        </w:rPr>
      </w:pPr>
      <w:r w:rsidRPr="007B781A">
        <w:rPr>
          <w:rFonts w:ascii="Arial" w:hAnsi="Arial" w:cs="Arial"/>
          <w:sz w:val="24"/>
          <w:szCs w:val="24"/>
        </w:rPr>
        <w:t xml:space="preserve">Waller, T. and Davis, G. (2014) </w:t>
      </w:r>
      <w:proofErr w:type="gramStart"/>
      <w:r w:rsidRPr="007B781A">
        <w:rPr>
          <w:rStyle w:val="Emphasis"/>
          <w:rFonts w:ascii="Arial" w:hAnsi="Arial" w:cs="Arial"/>
          <w:sz w:val="24"/>
          <w:szCs w:val="24"/>
        </w:rPr>
        <w:t>An</w:t>
      </w:r>
      <w:proofErr w:type="gramEnd"/>
      <w:r w:rsidRPr="007B781A">
        <w:rPr>
          <w:rStyle w:val="Emphasis"/>
          <w:rFonts w:ascii="Arial" w:hAnsi="Arial" w:cs="Arial"/>
          <w:sz w:val="24"/>
          <w:szCs w:val="24"/>
        </w:rPr>
        <w:t xml:space="preserve"> Introduction to Early Childhood.</w:t>
      </w:r>
      <w:r w:rsidRPr="007B781A">
        <w:rPr>
          <w:rFonts w:ascii="Arial" w:hAnsi="Arial" w:cs="Arial"/>
          <w:sz w:val="24"/>
          <w:szCs w:val="24"/>
        </w:rPr>
        <w:t xml:space="preserve"> London: Sage</w:t>
      </w:r>
    </w:p>
    <w:p w14:paraId="00096410" w14:textId="77777777" w:rsidR="00B474EF" w:rsidRPr="007B781A" w:rsidRDefault="00B474EF" w:rsidP="00B474EF">
      <w:pPr>
        <w:pStyle w:val="NoSpacing"/>
        <w:spacing w:line="360" w:lineRule="auto"/>
        <w:jc w:val="both"/>
        <w:rPr>
          <w:rFonts w:ascii="Arial" w:hAnsi="Arial" w:cs="Arial"/>
          <w:sz w:val="24"/>
          <w:szCs w:val="24"/>
        </w:rPr>
      </w:pPr>
      <w:r w:rsidRPr="007B781A">
        <w:rPr>
          <w:rFonts w:ascii="Arial" w:hAnsi="Arial" w:cs="Arial"/>
          <w:sz w:val="24"/>
          <w:szCs w:val="24"/>
        </w:rPr>
        <w:t xml:space="preserve">Welsh Government (2013) ‘Migration Statistics’ </w:t>
      </w:r>
      <w:hyperlink r:id="rId20" w:history="1">
        <w:r w:rsidRPr="007B781A">
          <w:rPr>
            <w:rStyle w:val="Hyperlink"/>
            <w:rFonts w:ascii="Arial" w:hAnsi="Arial" w:cs="Arial"/>
            <w:sz w:val="24"/>
            <w:szCs w:val="24"/>
          </w:rPr>
          <w:t>http://gov.wales/statistics-and-research/migration-statistics/?lang=en</w:t>
        </w:r>
      </w:hyperlink>
      <w:r w:rsidRPr="007B781A">
        <w:rPr>
          <w:rFonts w:ascii="Arial" w:hAnsi="Arial" w:cs="Arial"/>
          <w:sz w:val="24"/>
          <w:szCs w:val="24"/>
        </w:rPr>
        <w:t xml:space="preserve"> [Accessed: 2</w:t>
      </w:r>
      <w:r w:rsidRPr="007B781A">
        <w:rPr>
          <w:rFonts w:ascii="Arial" w:hAnsi="Arial" w:cs="Arial"/>
          <w:sz w:val="24"/>
          <w:szCs w:val="24"/>
          <w:vertAlign w:val="superscript"/>
        </w:rPr>
        <w:t>nd</w:t>
      </w:r>
      <w:r w:rsidRPr="007B781A">
        <w:rPr>
          <w:rFonts w:ascii="Arial" w:hAnsi="Arial" w:cs="Arial"/>
          <w:sz w:val="24"/>
          <w:szCs w:val="24"/>
        </w:rPr>
        <w:t xml:space="preserve"> April 2018].</w:t>
      </w:r>
    </w:p>
    <w:p w14:paraId="03506DE4" w14:textId="77777777" w:rsidR="00B474EF" w:rsidRPr="007B781A" w:rsidRDefault="00B474EF" w:rsidP="00B474EF">
      <w:pPr>
        <w:pStyle w:val="NoSpacing"/>
        <w:spacing w:line="360" w:lineRule="auto"/>
        <w:jc w:val="both"/>
        <w:rPr>
          <w:rFonts w:ascii="Arial" w:hAnsi="Arial" w:cs="Arial"/>
          <w:sz w:val="24"/>
          <w:szCs w:val="24"/>
        </w:rPr>
      </w:pPr>
      <w:r w:rsidRPr="007B781A">
        <w:rPr>
          <w:rFonts w:ascii="Arial" w:hAnsi="Arial" w:cs="Arial"/>
          <w:sz w:val="24"/>
          <w:szCs w:val="24"/>
        </w:rPr>
        <w:t xml:space="preserve">Welsh Government (2017) ‘Families First’ </w:t>
      </w:r>
      <w:hyperlink r:id="rId21" w:history="1">
        <w:r w:rsidRPr="007B781A">
          <w:rPr>
            <w:rStyle w:val="Hyperlink"/>
            <w:rFonts w:ascii="Arial" w:hAnsi="Arial" w:cs="Arial"/>
            <w:sz w:val="24"/>
            <w:szCs w:val="24"/>
          </w:rPr>
          <w:t>http://gov.wales/topics/people-and-communities/people/children-and-young-people/parenting-support-guidance/help/families-first/?lang=en</w:t>
        </w:r>
      </w:hyperlink>
      <w:r w:rsidRPr="007B781A">
        <w:rPr>
          <w:rFonts w:ascii="Arial" w:hAnsi="Arial" w:cs="Arial"/>
          <w:sz w:val="24"/>
          <w:szCs w:val="24"/>
        </w:rPr>
        <w:t xml:space="preserve"> [Accessed: 1</w:t>
      </w:r>
      <w:r w:rsidRPr="007B781A">
        <w:rPr>
          <w:rFonts w:ascii="Arial" w:hAnsi="Arial" w:cs="Arial"/>
          <w:sz w:val="24"/>
          <w:szCs w:val="24"/>
          <w:vertAlign w:val="superscript"/>
        </w:rPr>
        <w:t>st</w:t>
      </w:r>
      <w:r w:rsidRPr="007B781A">
        <w:rPr>
          <w:rFonts w:ascii="Arial" w:hAnsi="Arial" w:cs="Arial"/>
          <w:sz w:val="24"/>
          <w:szCs w:val="24"/>
        </w:rPr>
        <w:t xml:space="preserve"> April 2018].</w:t>
      </w:r>
    </w:p>
    <w:p w14:paraId="3F948086" w14:textId="77777777" w:rsidR="00B474EF" w:rsidRPr="007B781A" w:rsidRDefault="00B474EF" w:rsidP="00B474EF">
      <w:pPr>
        <w:pStyle w:val="NoSpacing"/>
        <w:spacing w:line="360" w:lineRule="auto"/>
        <w:jc w:val="both"/>
        <w:rPr>
          <w:rFonts w:ascii="Arial" w:hAnsi="Arial" w:cs="Arial"/>
          <w:sz w:val="24"/>
          <w:szCs w:val="24"/>
        </w:rPr>
      </w:pPr>
      <w:r w:rsidRPr="007B781A">
        <w:rPr>
          <w:rFonts w:ascii="Arial" w:hAnsi="Arial" w:cs="Arial"/>
          <w:sz w:val="24"/>
          <w:szCs w:val="24"/>
        </w:rPr>
        <w:t xml:space="preserve">Welsh Government (2017) ‘Flying Start’ </w:t>
      </w:r>
      <w:hyperlink r:id="rId22" w:history="1">
        <w:r w:rsidRPr="007B781A">
          <w:rPr>
            <w:rStyle w:val="Hyperlink"/>
            <w:rFonts w:ascii="Arial" w:hAnsi="Arial" w:cs="Arial"/>
            <w:sz w:val="24"/>
            <w:szCs w:val="24"/>
          </w:rPr>
          <w:t>http://gov.wales/topics/people-and-communities/people/children-and-young-people/parenting-support-guidance/help/flyingstart/?lang=en</w:t>
        </w:r>
      </w:hyperlink>
      <w:r w:rsidRPr="007B781A">
        <w:rPr>
          <w:rFonts w:ascii="Arial" w:hAnsi="Arial" w:cs="Arial"/>
          <w:sz w:val="24"/>
          <w:szCs w:val="24"/>
        </w:rPr>
        <w:t xml:space="preserve"> [Accessed: 2</w:t>
      </w:r>
      <w:r w:rsidRPr="007B781A">
        <w:rPr>
          <w:rFonts w:ascii="Arial" w:hAnsi="Arial" w:cs="Arial"/>
          <w:sz w:val="24"/>
          <w:szCs w:val="24"/>
          <w:vertAlign w:val="superscript"/>
        </w:rPr>
        <w:t>nd</w:t>
      </w:r>
      <w:r w:rsidRPr="007B781A">
        <w:rPr>
          <w:rFonts w:ascii="Arial" w:hAnsi="Arial" w:cs="Arial"/>
          <w:sz w:val="24"/>
          <w:szCs w:val="24"/>
        </w:rPr>
        <w:t xml:space="preserve"> April 2018].</w:t>
      </w:r>
    </w:p>
    <w:p w14:paraId="3F135AC2" w14:textId="77777777" w:rsidR="00B474EF" w:rsidRPr="007B781A" w:rsidRDefault="00B474EF" w:rsidP="00B474EF">
      <w:pPr>
        <w:spacing w:line="360" w:lineRule="auto"/>
        <w:jc w:val="both"/>
        <w:rPr>
          <w:rFonts w:ascii="Arial" w:hAnsi="Arial" w:cs="Arial"/>
          <w:sz w:val="24"/>
          <w:szCs w:val="24"/>
        </w:rPr>
      </w:pPr>
      <w:r w:rsidRPr="007B781A">
        <w:rPr>
          <w:rFonts w:ascii="Arial" w:hAnsi="Arial" w:cs="Arial"/>
          <w:sz w:val="24"/>
          <w:szCs w:val="24"/>
        </w:rPr>
        <w:t xml:space="preserve">Welsh Assembly Government (2018) ‘National School Categorisation System: Guidance Document for Schools, Local Authorities, and Regional Consortia’ </w:t>
      </w:r>
      <w:hyperlink r:id="rId23" w:history="1">
        <w:r w:rsidRPr="007B781A">
          <w:rPr>
            <w:rStyle w:val="Hyperlink"/>
            <w:rFonts w:ascii="Arial" w:hAnsi="Arial" w:cs="Arial"/>
            <w:sz w:val="24"/>
            <w:szCs w:val="24"/>
          </w:rPr>
          <w:t>http://gov.wales/docs/dcells/publications/180131-national-school-categorisation-system-guidance-en.pdf</w:t>
        </w:r>
      </w:hyperlink>
      <w:r w:rsidRPr="007B781A">
        <w:rPr>
          <w:rFonts w:ascii="Arial" w:hAnsi="Arial" w:cs="Arial"/>
          <w:sz w:val="24"/>
          <w:szCs w:val="24"/>
        </w:rPr>
        <w:t xml:space="preserve"> [Accessed: 1</w:t>
      </w:r>
      <w:r w:rsidRPr="007B781A">
        <w:rPr>
          <w:rFonts w:ascii="Arial" w:hAnsi="Arial" w:cs="Arial"/>
          <w:sz w:val="24"/>
          <w:szCs w:val="24"/>
          <w:vertAlign w:val="superscript"/>
        </w:rPr>
        <w:t>st</w:t>
      </w:r>
      <w:r w:rsidRPr="007B781A">
        <w:rPr>
          <w:rFonts w:ascii="Arial" w:hAnsi="Arial" w:cs="Arial"/>
          <w:sz w:val="24"/>
          <w:szCs w:val="24"/>
        </w:rPr>
        <w:t xml:space="preserve"> of April 2018].</w:t>
      </w:r>
    </w:p>
    <w:p w14:paraId="648D9014" w14:textId="77777777" w:rsidR="00B474EF" w:rsidRPr="007B781A" w:rsidRDefault="00B474EF" w:rsidP="00B474EF">
      <w:pPr>
        <w:spacing w:line="360" w:lineRule="auto"/>
        <w:jc w:val="both"/>
        <w:rPr>
          <w:rFonts w:ascii="Arial" w:hAnsi="Arial" w:cs="Arial"/>
          <w:sz w:val="24"/>
          <w:szCs w:val="24"/>
        </w:rPr>
      </w:pPr>
      <w:r w:rsidRPr="007B781A">
        <w:rPr>
          <w:rFonts w:ascii="Arial" w:hAnsi="Arial" w:cs="Arial"/>
          <w:sz w:val="24"/>
          <w:szCs w:val="24"/>
        </w:rPr>
        <w:t>Williams-</w:t>
      </w:r>
      <w:proofErr w:type="spellStart"/>
      <w:r w:rsidRPr="007B781A">
        <w:rPr>
          <w:rFonts w:ascii="Arial" w:hAnsi="Arial" w:cs="Arial"/>
          <w:sz w:val="24"/>
          <w:szCs w:val="24"/>
        </w:rPr>
        <w:t>Siefredsen</w:t>
      </w:r>
      <w:proofErr w:type="spellEnd"/>
      <w:r w:rsidRPr="007B781A">
        <w:rPr>
          <w:rFonts w:ascii="Arial" w:hAnsi="Arial" w:cs="Arial"/>
          <w:sz w:val="24"/>
          <w:szCs w:val="24"/>
        </w:rPr>
        <w:t xml:space="preserve">, J. (2012) </w:t>
      </w:r>
      <w:r w:rsidRPr="007B781A">
        <w:rPr>
          <w:rFonts w:ascii="Arial" w:hAnsi="Arial" w:cs="Arial"/>
          <w:i/>
          <w:sz w:val="24"/>
          <w:szCs w:val="24"/>
        </w:rPr>
        <w:t xml:space="preserve">Understanding the Danish Forest School Approach Early Years Education in Practice. </w:t>
      </w:r>
      <w:r w:rsidRPr="007B781A">
        <w:rPr>
          <w:rFonts w:ascii="Arial" w:hAnsi="Arial" w:cs="Arial"/>
          <w:sz w:val="24"/>
          <w:szCs w:val="24"/>
        </w:rPr>
        <w:t xml:space="preserve">Oxon: </w:t>
      </w:r>
      <w:proofErr w:type="spellStart"/>
      <w:r w:rsidRPr="007B781A">
        <w:rPr>
          <w:rFonts w:ascii="Arial" w:hAnsi="Arial" w:cs="Arial"/>
          <w:sz w:val="24"/>
          <w:szCs w:val="24"/>
        </w:rPr>
        <w:t>Routeledge</w:t>
      </w:r>
      <w:proofErr w:type="spellEnd"/>
      <w:r w:rsidRPr="007B781A">
        <w:rPr>
          <w:rFonts w:ascii="Arial" w:hAnsi="Arial" w:cs="Arial"/>
          <w:sz w:val="24"/>
          <w:szCs w:val="24"/>
        </w:rPr>
        <w:t>.</w:t>
      </w:r>
    </w:p>
    <w:p w14:paraId="25DD33AC" w14:textId="77777777" w:rsidR="00B474EF" w:rsidRPr="007B781A" w:rsidRDefault="00B474EF" w:rsidP="00B474EF">
      <w:pPr>
        <w:spacing w:line="360" w:lineRule="auto"/>
        <w:jc w:val="both"/>
        <w:rPr>
          <w:rFonts w:ascii="Arial" w:hAnsi="Arial" w:cs="Arial"/>
          <w:sz w:val="24"/>
          <w:szCs w:val="24"/>
        </w:rPr>
      </w:pPr>
      <w:r w:rsidRPr="007B781A">
        <w:rPr>
          <w:rFonts w:ascii="Arial" w:hAnsi="Arial" w:cs="Arial"/>
          <w:sz w:val="24"/>
          <w:szCs w:val="24"/>
        </w:rPr>
        <w:lastRenderedPageBreak/>
        <w:t xml:space="preserve">Wright, H. R. (2014) </w:t>
      </w:r>
      <w:proofErr w:type="gramStart"/>
      <w:r w:rsidRPr="007B781A">
        <w:rPr>
          <w:rFonts w:ascii="Arial" w:hAnsi="Arial" w:cs="Arial"/>
          <w:i/>
          <w:sz w:val="24"/>
          <w:szCs w:val="24"/>
        </w:rPr>
        <w:t>The</w:t>
      </w:r>
      <w:proofErr w:type="gramEnd"/>
      <w:r w:rsidRPr="007B781A">
        <w:rPr>
          <w:rFonts w:ascii="Arial" w:hAnsi="Arial" w:cs="Arial"/>
          <w:i/>
          <w:sz w:val="24"/>
          <w:szCs w:val="24"/>
        </w:rPr>
        <w:t xml:space="preserve"> Child in Society: Introducing Childhood. </w:t>
      </w:r>
      <w:r w:rsidRPr="007B781A">
        <w:rPr>
          <w:rFonts w:ascii="Arial" w:hAnsi="Arial" w:cs="Arial"/>
          <w:sz w:val="24"/>
          <w:szCs w:val="24"/>
        </w:rPr>
        <w:t>London: Sage.</w:t>
      </w:r>
    </w:p>
    <w:p w14:paraId="3214103F" w14:textId="77777777" w:rsidR="00B474EF" w:rsidRPr="007B781A" w:rsidRDefault="00B474EF" w:rsidP="00B474EF">
      <w:pPr>
        <w:spacing w:line="360" w:lineRule="auto"/>
        <w:jc w:val="both"/>
        <w:rPr>
          <w:rFonts w:ascii="Arial" w:hAnsi="Arial" w:cs="Arial"/>
          <w:sz w:val="24"/>
          <w:szCs w:val="24"/>
        </w:rPr>
      </w:pPr>
    </w:p>
    <w:p w14:paraId="46C014A8" w14:textId="77777777" w:rsidR="00B474EF" w:rsidRPr="007B781A" w:rsidRDefault="00B474EF" w:rsidP="00B474EF">
      <w:pPr>
        <w:spacing w:line="360" w:lineRule="auto"/>
        <w:jc w:val="both"/>
        <w:rPr>
          <w:rFonts w:ascii="Arial" w:hAnsi="Arial" w:cs="Arial"/>
          <w:sz w:val="24"/>
          <w:szCs w:val="24"/>
        </w:rPr>
      </w:pPr>
    </w:p>
    <w:p w14:paraId="51E54DB7" w14:textId="77777777" w:rsidR="00B474EF" w:rsidRPr="007B781A" w:rsidRDefault="00B474EF" w:rsidP="00B474EF">
      <w:pPr>
        <w:spacing w:line="360" w:lineRule="auto"/>
        <w:jc w:val="both"/>
        <w:rPr>
          <w:rFonts w:ascii="Arial" w:hAnsi="Arial" w:cs="Arial"/>
          <w:sz w:val="24"/>
          <w:szCs w:val="24"/>
        </w:rPr>
      </w:pPr>
    </w:p>
    <w:p w14:paraId="64E359C4" w14:textId="77777777" w:rsidR="00B474EF" w:rsidRPr="007B781A" w:rsidRDefault="00B474EF" w:rsidP="00B474EF">
      <w:pPr>
        <w:spacing w:line="360" w:lineRule="auto"/>
        <w:jc w:val="both"/>
        <w:rPr>
          <w:rFonts w:ascii="Arial" w:hAnsi="Arial" w:cs="Arial"/>
          <w:sz w:val="24"/>
          <w:szCs w:val="24"/>
        </w:rPr>
      </w:pPr>
    </w:p>
    <w:p w14:paraId="13158AC7" w14:textId="77777777" w:rsidR="00E83FCC" w:rsidRPr="007E6F3C" w:rsidRDefault="00E83FCC" w:rsidP="000770E3">
      <w:pPr>
        <w:spacing w:line="360" w:lineRule="auto"/>
        <w:rPr>
          <w:rFonts w:ascii="Arial" w:hAnsi="Arial" w:cs="Arial"/>
          <w:sz w:val="24"/>
          <w:szCs w:val="24"/>
        </w:rPr>
      </w:pPr>
    </w:p>
    <w:p w14:paraId="3C79AF90" w14:textId="77777777" w:rsidR="00472732" w:rsidRPr="00E8127E" w:rsidRDefault="00472732">
      <w:pPr>
        <w:rPr>
          <w:rFonts w:ascii="Arial" w:hAnsi="Arial" w:cs="Arial"/>
        </w:rPr>
      </w:pPr>
    </w:p>
    <w:sectPr w:rsidR="00472732" w:rsidRPr="00E8127E">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7A220A8" w14:textId="77777777" w:rsidR="00090039" w:rsidRDefault="00090039" w:rsidP="00E8127E">
      <w:pPr>
        <w:spacing w:after="0" w:line="240" w:lineRule="auto"/>
      </w:pPr>
      <w:r>
        <w:separator/>
      </w:r>
    </w:p>
  </w:endnote>
  <w:endnote w:type="continuationSeparator" w:id="0">
    <w:p w14:paraId="4894BB4F" w14:textId="77777777" w:rsidR="00090039" w:rsidRDefault="00090039" w:rsidP="00E81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8863164"/>
      <w:docPartObj>
        <w:docPartGallery w:val="Page Numbers (Bottom of Page)"/>
        <w:docPartUnique/>
      </w:docPartObj>
    </w:sdtPr>
    <w:sdtEndPr>
      <w:rPr>
        <w:noProof/>
      </w:rPr>
    </w:sdtEndPr>
    <w:sdtContent>
      <w:p w14:paraId="19D0F0B6" w14:textId="77777777" w:rsidR="00090039" w:rsidRDefault="00090039">
        <w:pPr>
          <w:pStyle w:val="Footer"/>
          <w:jc w:val="center"/>
        </w:pPr>
        <w:r>
          <w:fldChar w:fldCharType="begin"/>
        </w:r>
        <w:r>
          <w:instrText xml:space="preserve"> PAGE   \* MERGEFORMAT </w:instrText>
        </w:r>
        <w:r>
          <w:fldChar w:fldCharType="separate"/>
        </w:r>
        <w:r w:rsidR="00CF5F42">
          <w:rPr>
            <w:noProof/>
          </w:rPr>
          <w:t>7</w:t>
        </w:r>
        <w:r>
          <w:rPr>
            <w:noProof/>
          </w:rPr>
          <w:fldChar w:fldCharType="end"/>
        </w:r>
      </w:p>
    </w:sdtContent>
  </w:sdt>
  <w:p w14:paraId="7FAF29D0" w14:textId="77777777" w:rsidR="00090039" w:rsidRDefault="0009003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350F4CA" w14:textId="77777777" w:rsidR="00090039" w:rsidRDefault="00090039" w:rsidP="00E8127E">
      <w:pPr>
        <w:spacing w:after="0" w:line="240" w:lineRule="auto"/>
      </w:pPr>
      <w:r>
        <w:separator/>
      </w:r>
    </w:p>
  </w:footnote>
  <w:footnote w:type="continuationSeparator" w:id="0">
    <w:p w14:paraId="69FEFF89" w14:textId="77777777" w:rsidR="00090039" w:rsidRDefault="00090039" w:rsidP="00E8127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3CE9B6" w14:textId="77777777" w:rsidR="00090039" w:rsidRPr="00E8127E" w:rsidRDefault="00090039" w:rsidP="00E8127E">
    <w:pPr>
      <w:pStyle w:val="Header"/>
      <w:spacing w:line="360" w:lineRule="auto"/>
      <w:rPr>
        <w:rFonts w:ascii="Arial" w:hAnsi="Arial" w:cs="Arial"/>
        <w:sz w:val="24"/>
        <w:szCs w:val="24"/>
      </w:rPr>
    </w:pPr>
    <w:r w:rsidRPr="00E8127E">
      <w:rPr>
        <w:rFonts w:ascii="Arial" w:hAnsi="Arial" w:cs="Arial"/>
        <w:sz w:val="24"/>
        <w:szCs w:val="24"/>
      </w:rPr>
      <w:t>EAEC6012</w:t>
    </w:r>
    <w:r w:rsidRPr="00E8127E">
      <w:rPr>
        <w:rFonts w:ascii="Arial" w:hAnsi="Arial" w:cs="Arial"/>
        <w:sz w:val="24"/>
        <w:szCs w:val="24"/>
      </w:rPr>
      <w:tab/>
    </w:r>
    <w:r w:rsidRPr="00E8127E">
      <w:rPr>
        <w:rFonts w:ascii="Arial" w:hAnsi="Arial" w:cs="Arial"/>
        <w:sz w:val="24"/>
        <w:szCs w:val="24"/>
      </w:rPr>
      <w:tab/>
      <w:t>1303433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127E"/>
    <w:rsid w:val="000031DE"/>
    <w:rsid w:val="00025D98"/>
    <w:rsid w:val="000770E3"/>
    <w:rsid w:val="00090039"/>
    <w:rsid w:val="00090548"/>
    <w:rsid w:val="000A6546"/>
    <w:rsid w:val="000B138D"/>
    <w:rsid w:val="000F1561"/>
    <w:rsid w:val="00135A60"/>
    <w:rsid w:val="001563B2"/>
    <w:rsid w:val="00194595"/>
    <w:rsid w:val="001C0EAD"/>
    <w:rsid w:val="001F0A37"/>
    <w:rsid w:val="001F7BBB"/>
    <w:rsid w:val="00211883"/>
    <w:rsid w:val="002311B0"/>
    <w:rsid w:val="002529ED"/>
    <w:rsid w:val="00262B1B"/>
    <w:rsid w:val="002718BC"/>
    <w:rsid w:val="00280BAA"/>
    <w:rsid w:val="002A4D3E"/>
    <w:rsid w:val="002B3465"/>
    <w:rsid w:val="002E0B76"/>
    <w:rsid w:val="002E3CB4"/>
    <w:rsid w:val="00313EC8"/>
    <w:rsid w:val="0032778F"/>
    <w:rsid w:val="003742C8"/>
    <w:rsid w:val="00386EC8"/>
    <w:rsid w:val="003A5B6C"/>
    <w:rsid w:val="003F71AB"/>
    <w:rsid w:val="004123CF"/>
    <w:rsid w:val="00472732"/>
    <w:rsid w:val="004966C3"/>
    <w:rsid w:val="004A51AE"/>
    <w:rsid w:val="004B4789"/>
    <w:rsid w:val="004E6E7E"/>
    <w:rsid w:val="005039CE"/>
    <w:rsid w:val="00577A36"/>
    <w:rsid w:val="005B22BE"/>
    <w:rsid w:val="005B7153"/>
    <w:rsid w:val="005C20C8"/>
    <w:rsid w:val="005F1CB3"/>
    <w:rsid w:val="00654120"/>
    <w:rsid w:val="006767FB"/>
    <w:rsid w:val="006F4A42"/>
    <w:rsid w:val="007005DF"/>
    <w:rsid w:val="007025C1"/>
    <w:rsid w:val="00713AA7"/>
    <w:rsid w:val="00721FD7"/>
    <w:rsid w:val="00767576"/>
    <w:rsid w:val="007D4DF5"/>
    <w:rsid w:val="00822260"/>
    <w:rsid w:val="00857BAD"/>
    <w:rsid w:val="009059B9"/>
    <w:rsid w:val="009134DE"/>
    <w:rsid w:val="00973A80"/>
    <w:rsid w:val="00983218"/>
    <w:rsid w:val="009864E9"/>
    <w:rsid w:val="009E5541"/>
    <w:rsid w:val="009F2153"/>
    <w:rsid w:val="00A0093C"/>
    <w:rsid w:val="00A2330D"/>
    <w:rsid w:val="00A723B2"/>
    <w:rsid w:val="00A859B7"/>
    <w:rsid w:val="00A9186A"/>
    <w:rsid w:val="00AB266C"/>
    <w:rsid w:val="00AC0ED8"/>
    <w:rsid w:val="00AC3066"/>
    <w:rsid w:val="00AE6050"/>
    <w:rsid w:val="00AF18A2"/>
    <w:rsid w:val="00B06508"/>
    <w:rsid w:val="00B2369B"/>
    <w:rsid w:val="00B35F06"/>
    <w:rsid w:val="00B36C1B"/>
    <w:rsid w:val="00B474EF"/>
    <w:rsid w:val="00B577F3"/>
    <w:rsid w:val="00B7003E"/>
    <w:rsid w:val="00B95818"/>
    <w:rsid w:val="00B96D11"/>
    <w:rsid w:val="00B97941"/>
    <w:rsid w:val="00BC6C3E"/>
    <w:rsid w:val="00C12613"/>
    <w:rsid w:val="00C3008E"/>
    <w:rsid w:val="00C56FDA"/>
    <w:rsid w:val="00C643E5"/>
    <w:rsid w:val="00C65E02"/>
    <w:rsid w:val="00C81B6B"/>
    <w:rsid w:val="00C96323"/>
    <w:rsid w:val="00CA1D67"/>
    <w:rsid w:val="00CD4337"/>
    <w:rsid w:val="00CE3176"/>
    <w:rsid w:val="00CF31B3"/>
    <w:rsid w:val="00CF5F42"/>
    <w:rsid w:val="00D41945"/>
    <w:rsid w:val="00D451B2"/>
    <w:rsid w:val="00D5189A"/>
    <w:rsid w:val="00DA0803"/>
    <w:rsid w:val="00DA5739"/>
    <w:rsid w:val="00DB6F04"/>
    <w:rsid w:val="00DE33E6"/>
    <w:rsid w:val="00E12B5A"/>
    <w:rsid w:val="00E2561F"/>
    <w:rsid w:val="00E32336"/>
    <w:rsid w:val="00E8127E"/>
    <w:rsid w:val="00E83FCC"/>
    <w:rsid w:val="00ED001D"/>
    <w:rsid w:val="00EE5932"/>
    <w:rsid w:val="00EF7008"/>
    <w:rsid w:val="00F0739F"/>
    <w:rsid w:val="00F458BE"/>
    <w:rsid w:val="00F67674"/>
    <w:rsid w:val="00F76F79"/>
    <w:rsid w:val="00FB2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D3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12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127E"/>
  </w:style>
  <w:style w:type="paragraph" w:styleId="Footer">
    <w:name w:val="footer"/>
    <w:basedOn w:val="Normal"/>
    <w:link w:val="FooterChar"/>
    <w:uiPriority w:val="99"/>
    <w:unhideWhenUsed/>
    <w:rsid w:val="00E812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27E"/>
  </w:style>
  <w:style w:type="character" w:styleId="Hyperlink">
    <w:name w:val="Hyperlink"/>
    <w:basedOn w:val="DefaultParagraphFont"/>
    <w:uiPriority w:val="99"/>
    <w:unhideWhenUsed/>
    <w:rsid w:val="00B474EF"/>
    <w:rPr>
      <w:color w:val="0000FF" w:themeColor="hyperlink"/>
      <w:u w:val="single"/>
    </w:rPr>
  </w:style>
  <w:style w:type="paragraph" w:styleId="NoSpacing">
    <w:name w:val="No Spacing"/>
    <w:uiPriority w:val="1"/>
    <w:qFormat/>
    <w:rsid w:val="00B474EF"/>
    <w:pPr>
      <w:spacing w:after="0" w:line="240" w:lineRule="auto"/>
    </w:pPr>
  </w:style>
  <w:style w:type="character" w:styleId="Emphasis">
    <w:name w:val="Emphasis"/>
    <w:basedOn w:val="DefaultParagraphFont"/>
    <w:uiPriority w:val="20"/>
    <w:qFormat/>
    <w:rsid w:val="00B474EF"/>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12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127E"/>
  </w:style>
  <w:style w:type="paragraph" w:styleId="Footer">
    <w:name w:val="footer"/>
    <w:basedOn w:val="Normal"/>
    <w:link w:val="FooterChar"/>
    <w:uiPriority w:val="99"/>
    <w:unhideWhenUsed/>
    <w:rsid w:val="00E812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27E"/>
  </w:style>
  <w:style w:type="character" w:styleId="Hyperlink">
    <w:name w:val="Hyperlink"/>
    <w:basedOn w:val="DefaultParagraphFont"/>
    <w:uiPriority w:val="99"/>
    <w:unhideWhenUsed/>
    <w:rsid w:val="00B474EF"/>
    <w:rPr>
      <w:color w:val="0000FF" w:themeColor="hyperlink"/>
      <w:u w:val="single"/>
    </w:rPr>
  </w:style>
  <w:style w:type="paragraph" w:styleId="NoSpacing">
    <w:name w:val="No Spacing"/>
    <w:uiPriority w:val="1"/>
    <w:qFormat/>
    <w:rsid w:val="00B474EF"/>
    <w:pPr>
      <w:spacing w:after="0" w:line="240" w:lineRule="auto"/>
    </w:pPr>
  </w:style>
  <w:style w:type="character" w:styleId="Emphasis">
    <w:name w:val="Emphasis"/>
    <w:basedOn w:val="DefaultParagraphFont"/>
    <w:uiPriority w:val="20"/>
    <w:qFormat/>
    <w:rsid w:val="00B474E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EMP/Downloads/Kathryn-Ashton-Adverse-Childhood-Experiences-ACEs-in-Wales.pdf" TargetMode="External"/><Relationship Id="rId13" Type="http://schemas.openxmlformats.org/officeDocument/2006/relationships/hyperlink" Target="http://dera.ioe.ac.uk/18414/20/130318-evaluating-foundation-phase-policy-logic-model-programme-theory-en_Redacted.pdf" TargetMode="External"/><Relationship Id="rId18" Type="http://schemas.openxmlformats.org/officeDocument/2006/relationships/hyperlink" Target="http://web.a.ebscohost.com.ezproxy.uwtsd.ac.uk/ehost/pdfviewer/pdfviewer?vid=1&amp;sid=6b1ecd09-fd69-495d-8804-17bf1e8dc621%40sessionmgr4009" TargetMode="External"/><Relationship Id="rId26"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hyperlink" Target="http://gov.wales/topics/people-and-communities/people/children-and-young-people/parenting-support-guidance/help/families-first/?lang=en" TargetMode="External"/><Relationship Id="rId7" Type="http://schemas.openxmlformats.org/officeDocument/2006/relationships/endnotes" Target="endnotes.xml"/><Relationship Id="rId12" Type="http://schemas.openxmlformats.org/officeDocument/2006/relationships/hyperlink" Target="https://www.independent.co.uk/news/uk/wales-ranked-worst-country-uk-quality-life-scotland-england-northern-ireland-britain-a7357976.html" TargetMode="External"/><Relationship Id="rId17" Type="http://schemas.openxmlformats.org/officeDocument/2006/relationships/hyperlink" Target="https://www.theguardian.com/money/the-womens-blog-with-jane-martinson/2013/jan/30/childcare-changes-danish-model-uk"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rsg.violenceagainstchildren.org/story" TargetMode="External"/><Relationship Id="rId20" Type="http://schemas.openxmlformats.org/officeDocument/2006/relationships/hyperlink" Target="http://gov.wales/statistics-and-research/migration-statistics/?lang=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eb-a-ebscohost-com.ezproxy.uwtsd.ac.uk/ehost/ebookviewer/ebook/bmxlYmtfXzQ3MDEwNV9fQU41?sid=4636e3bc-7011-4ff1-8ee4-c17710fd6d48@sessionmgr4010&amp;vid=0&amp;format=EB&amp;rid=1"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www.wales.nhs.uk/nhswalesaboutus/historycontext" TargetMode="External"/><Relationship Id="rId23" Type="http://schemas.openxmlformats.org/officeDocument/2006/relationships/hyperlink" Target="http://gov.wales/docs/dcells/publications/180131-national-school-categorisation-system-guidance-en.pdf" TargetMode="External"/><Relationship Id="rId10" Type="http://schemas.openxmlformats.org/officeDocument/2006/relationships/hyperlink" Target="http://www.legislation.gov.uk/ukpga/1996/56/section/8" TargetMode="External"/><Relationship Id="rId19" Type="http://schemas.openxmlformats.org/officeDocument/2006/relationships/hyperlink" Target="http://www.unic.un.org.pl/hdr/hdr2004/hdr04_complete.pdf" TargetMode="External"/><Relationship Id="rId4" Type="http://schemas.openxmlformats.org/officeDocument/2006/relationships/settings" Target="settings.xml"/><Relationship Id="rId9" Type="http://schemas.openxmlformats.org/officeDocument/2006/relationships/hyperlink" Target="http://www.leavenetwork.org/fileadmin/Leavenetwork/Country_notes/2016/Denmark.pdf" TargetMode="External"/><Relationship Id="rId14" Type="http://schemas.openxmlformats.org/officeDocument/2006/relationships/hyperlink" Target="https://www.theguardian.com/lifeandstyle/2011/jan/01/uk-denmark-children-family-swap" TargetMode="External"/><Relationship Id="rId22" Type="http://schemas.openxmlformats.org/officeDocument/2006/relationships/hyperlink" Target="http://gov.wales/topics/people-and-communities/people/children-and-young-people/parenting-support-guidance/help/flyingstart/?lang=e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90FFFB-936A-43F5-A766-AAF6DACF60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4175</Words>
  <Characters>23801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Outofschool</dc:creator>
  <cp:lastModifiedBy>Outofschool</cp:lastModifiedBy>
  <cp:revision>2</cp:revision>
  <dcterms:created xsi:type="dcterms:W3CDTF">2018-04-06T12:03:00Z</dcterms:created>
  <dcterms:modified xsi:type="dcterms:W3CDTF">2018-04-06T12:03:00Z</dcterms:modified>
</cp:coreProperties>
</file>