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1E7D1" w14:textId="77777777" w:rsidR="00AD2E63" w:rsidRPr="00AD2E63" w:rsidRDefault="00AD2E63" w:rsidP="00AD2E63">
      <w:pPr>
        <w:spacing w:after="0" w:line="240" w:lineRule="auto"/>
        <w:outlineLvl w:val="0"/>
        <w:rPr>
          <w:rFonts w:ascii="Georgia" w:eastAsia="Times New Roman" w:hAnsi="Georgia" w:cs="Times New Roman"/>
          <w:kern w:val="36"/>
          <w:sz w:val="48"/>
          <w:szCs w:val="48"/>
          <w:lang w:eastAsia="en-GB"/>
        </w:rPr>
      </w:pPr>
      <w:r w:rsidRPr="00AD2E63">
        <w:rPr>
          <w:rFonts w:ascii="Georgia" w:eastAsia="Times New Roman" w:hAnsi="Georgia" w:cs="Times New Roman"/>
          <w:kern w:val="36"/>
          <w:sz w:val="48"/>
          <w:szCs w:val="48"/>
          <w:lang w:eastAsia="en-GB"/>
        </w:rPr>
        <w:t>The growing popularity of performance poetry is a boost for mental wellbeing</w:t>
      </w:r>
    </w:p>
    <w:p w14:paraId="6D26FE8F" w14:textId="77777777" w:rsidR="00AD2E63" w:rsidRPr="00AD2E63" w:rsidRDefault="00AD2E63" w:rsidP="00AD2E63">
      <w:pPr>
        <w:spacing w:after="100" w:afterAutospacing="1" w:line="240" w:lineRule="auto"/>
        <w:rPr>
          <w:rFonts w:ascii="Georgia" w:eastAsia="Times New Roman" w:hAnsi="Georgia" w:cs="Times New Roman"/>
          <w:b/>
          <w:bCs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b/>
          <w:bCs/>
          <w:color w:val="121212"/>
          <w:sz w:val="24"/>
          <w:szCs w:val="24"/>
          <w:lang w:eastAsia="en-GB"/>
        </w:rPr>
        <w:t>Spoken word is expressive and free, enabling performers to speak openly and honestly about issues in a controlled and safe environment</w:t>
      </w:r>
    </w:p>
    <w:p w14:paraId="0C00B8A7" w14:textId="77777777" w:rsidR="00AD2E63" w:rsidRPr="00AD2E63" w:rsidRDefault="00AD2E63" w:rsidP="00AD2E63">
      <w:pPr>
        <w:spacing w:after="100" w:afterAutospacing="1" w:line="240" w:lineRule="auto"/>
        <w:rPr>
          <w:rFonts w:ascii="Georgia" w:eastAsia="Times New Roman" w:hAnsi="Georgia" w:cs="Times New Roman"/>
          <w:i/>
          <w:iCs/>
          <w:color w:val="C70000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i/>
          <w:iCs/>
          <w:color w:val="C70000"/>
          <w:sz w:val="24"/>
          <w:szCs w:val="24"/>
          <w:lang w:eastAsia="en-GB"/>
        </w:rPr>
        <w:t>Lucy English</w:t>
      </w:r>
    </w:p>
    <w:p w14:paraId="12B88629" w14:textId="77777777" w:rsidR="00AD2E63" w:rsidRPr="00AD2E63" w:rsidRDefault="00AD2E63" w:rsidP="00AD2E63">
      <w:pPr>
        <w:spacing w:after="100" w:afterAutospacing="1" w:line="240" w:lineRule="auto"/>
        <w:rPr>
          <w:rFonts w:ascii="Georgia" w:eastAsia="Times New Roman" w:hAnsi="Georgia" w:cs="Times New Roman"/>
          <w:color w:val="767676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767676"/>
          <w:sz w:val="24"/>
          <w:szCs w:val="24"/>
          <w:lang w:eastAsia="en-GB"/>
        </w:rPr>
        <w:t>reader in creative writing at Bath Spa University</w:t>
      </w:r>
    </w:p>
    <w:p w14:paraId="4BFF7BCE" w14:textId="77777777" w:rsidR="00AD2E63" w:rsidRPr="00AD2E63" w:rsidRDefault="00AD2E63" w:rsidP="00AD2E63">
      <w:pPr>
        <w:spacing w:after="100" w:afterAutospacing="1" w:line="240" w:lineRule="auto"/>
        <w:rPr>
          <w:rFonts w:ascii="Helvetica" w:eastAsia="Times New Roman" w:hAnsi="Helvetica" w:cs="Helvetica"/>
          <w:color w:val="767676"/>
          <w:sz w:val="24"/>
          <w:szCs w:val="24"/>
          <w:lang w:eastAsia="en-GB"/>
        </w:rPr>
      </w:pPr>
      <w:r w:rsidRPr="00AD2E63">
        <w:rPr>
          <w:rFonts w:ascii="Helvetica" w:eastAsia="Times New Roman" w:hAnsi="Helvetica" w:cs="Helvetica"/>
          <w:color w:val="767676"/>
          <w:sz w:val="24"/>
          <w:szCs w:val="24"/>
          <w:lang w:eastAsia="en-GB"/>
        </w:rPr>
        <w:t>Thu 2 Jun 2016 10.30 BSTLast modified on Wed 20 Sep 2017 19.24 BST</w:t>
      </w:r>
    </w:p>
    <w:p w14:paraId="5669E6DD" w14:textId="77777777" w:rsidR="00AD2E63" w:rsidRPr="00AD2E63" w:rsidRDefault="00AD2E63" w:rsidP="00AD2E63">
      <w:pPr>
        <w:spacing w:after="0" w:line="240" w:lineRule="auto"/>
        <w:rPr>
          <w:rFonts w:ascii="Times New Roman" w:eastAsia="Times New Roman" w:hAnsi="Times New Roman" w:cs="Times New Roman"/>
          <w:color w:val="C70000"/>
          <w:sz w:val="24"/>
          <w:szCs w:val="24"/>
          <w:lang w:eastAsia="en-GB"/>
        </w:rPr>
      </w:pPr>
      <w:r w:rsidRPr="00AD2E6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AD2E63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"https://www.theguardian.com/culture-professionals-network/2016/jun/02/performance-poetry-boost-for-mental-wellbeing" \l "img-1" </w:instrText>
      </w:r>
      <w:r w:rsidRPr="00AD2E6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37CA9C3B" w14:textId="77777777" w:rsidR="00AD2E63" w:rsidRPr="00AD2E63" w:rsidRDefault="00AD2E63" w:rsidP="00AD2E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2E63">
        <w:rPr>
          <w:rFonts w:ascii="Times New Roman" w:eastAsia="Times New Roman" w:hAnsi="Times New Roman" w:cs="Times New Roman"/>
          <w:noProof/>
          <w:color w:val="C70000"/>
          <w:sz w:val="24"/>
          <w:szCs w:val="24"/>
          <w:lang w:eastAsia="en-GB"/>
        </w:rPr>
        <w:drawing>
          <wp:inline distT="0" distB="0" distL="0" distR="0" wp14:anchorId="71F5E2D8" wp14:editId="010C7335">
            <wp:extent cx="2860040" cy="1711960"/>
            <wp:effectExtent l="0" t="0" r="0" b="2540"/>
            <wp:docPr id="5" name="Picture 5" descr="George The Poet performs at Village Underground in Londo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eorge The Poet performs at Village Underground in Londo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84525" w14:textId="77777777" w:rsidR="00AD2E63" w:rsidRPr="00AD2E63" w:rsidRDefault="00AD2E63" w:rsidP="00AD2E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2E6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  <w:r w:rsidRPr="00AD2E63">
        <w:rPr>
          <w:rFonts w:ascii="Times New Roman" w:eastAsia="Times New Roman" w:hAnsi="Times New Roman" w:cs="Times New Roman"/>
          <w:sz w:val="24"/>
          <w:szCs w:val="24"/>
          <w:lang w:eastAsia="en-GB"/>
        </w:rPr>
        <w:t> George The Poet performs at Village Underground in London. Photograph: Joseph Okpako/Redferns via Getty Images</w:t>
      </w:r>
    </w:p>
    <w:p w14:paraId="6DE181BE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Spoken word (or performance poetry as it’s also known) has been creeping into the public consciousness of late. Thanks to sites such as YouTube and SoundCloud, artists have found a digital platform on which to share their voice and their work. Performers such as </w:t>
      </w:r>
      <w:hyperlink r:id="rId10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Kate Tempest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, </w:t>
      </w:r>
      <w:hyperlink r:id="rId11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George the Poet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and </w:t>
      </w:r>
      <w:hyperlink r:id="rId12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Jess Green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, and festivals such as Glastonbury and </w:t>
      </w:r>
      <w:hyperlink r:id="rId13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The Last Word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, have also helped. Performance poetry is fast becoming a staple of the entertainment circuit.</w:t>
      </w:r>
    </w:p>
    <w:p w14:paraId="7F3B460A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Aside from the obvious entert</w:t>
      </w:r>
      <w:bookmarkStart w:id="0" w:name="_GoBack"/>
      <w:bookmarkEnd w:id="0"/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ainment spin that spoken word puts on this traditional form of literature, it’s now being (rightly) recognised for its positive impact on the mental wellbeing of performers. I often hear about new and inspiring ways that the poetic voice is being used to achieve this, engaging with people from all walks of life, across a range of sectors.</w:t>
      </w:r>
    </w:p>
    <w:p w14:paraId="1FFADCC1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I lecture at Bath Spa University. In 2005 we introduced the first ever performance poetry module in the UK. We’ve seen a pattern emerge in terms of the reasons why students choose to study with us – and it’s not simply to further their poetry careers.</w:t>
      </w:r>
    </w:p>
    <w:p w14:paraId="75F399F9" w14:textId="77777777" w:rsidR="00AD2E63" w:rsidRPr="00AD2E63" w:rsidRDefault="00AD2E63" w:rsidP="00AD2E63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</w:t>
      </w:r>
    </w:p>
    <w:p w14:paraId="03B3D43A" w14:textId="19F03A9B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I</w:t>
      </w: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 xml:space="preserve">n many cases it’s to relieve stress, boost confidence or deal with a variety of mental health problems. One of my students, Kate Jeanes, credits performance poetry for helping her cope with her extreme anxiety disorder. Performing under the name </w:t>
      </w: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lastRenderedPageBreak/>
        <w:t>Kathryn O’Driscoll, she tackles her issues head on with her poem,</w:t>
      </w: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br/>
      </w:r>
      <w:hyperlink r:id="rId14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Don’t look at my legs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.</w:t>
      </w:r>
    </w:p>
    <w:p w14:paraId="24E1609B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There are other great examples of this. </w:t>
      </w:r>
      <w:hyperlink r:id="rId15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The Spoken Word Education Programme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, run by </w:t>
      </w:r>
      <w:hyperlink r:id="rId16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Goldsmiths University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and leading performance poetry organisation, </w:t>
      </w:r>
      <w:hyperlink r:id="rId17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Apples and Snakes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, uses poetry to raise children’s confidence, self-expression and leadership skills. The spoken word educators – a group of established performance poets – have been running the programme across six London schools for three years. Increased confidence has been noted as one of the key changes among participants. Perhaps, rather than for just a few chosen schools, the practice could be rolled out on a national level.</w:t>
      </w:r>
    </w:p>
    <w:p w14:paraId="7543E23D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We’re now seeing many performance poets openly advocating spoken word and how it has helped to transform their lives. As </w:t>
      </w:r>
      <w:hyperlink r:id="rId18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Robert Garnham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writes on his personal blog, in a </w:t>
      </w:r>
      <w:hyperlink r:id="rId19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post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entitled, How Spoken Word Changed My Life:</w:t>
      </w:r>
    </w:p>
    <w:p w14:paraId="484B2663" w14:textId="77777777" w:rsidR="00AD2E63" w:rsidRPr="00AD2E63" w:rsidRDefault="00AD2E63" w:rsidP="00AD2E63">
      <w:pPr>
        <w:shd w:val="clear" w:color="auto" w:fill="FFFFFF"/>
        <w:spacing w:after="100" w:afterAutospacing="1" w:line="240" w:lineRule="auto"/>
        <w:rPr>
          <w:rFonts w:ascii="Georgia" w:eastAsia="Times New Roman" w:hAnsi="Georgia" w:cs="Times New Roman"/>
          <w:i/>
          <w:iCs/>
          <w:color w:val="767676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i/>
          <w:iCs/>
          <w:color w:val="767676"/>
          <w:sz w:val="24"/>
          <w:szCs w:val="24"/>
          <w:lang w:eastAsia="en-GB"/>
        </w:rPr>
        <w:t>I feel incredibly confident now with who I am as a person and how I conduct myself in life, because the experience of going on the stage and performing has seemingly validated the person I am.</w:t>
      </w:r>
    </w:p>
    <w:p w14:paraId="060C70EC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As recognition of this value spreads, so does the range of sectors embracing the idea. Complementing conventional medical practices, </w:t>
      </w:r>
      <w:hyperlink r:id="rId20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Brighton Health and Wellbeing Centre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now offers performance arts therapy. It’s one of the first NHS practices in the UK to integrate complementary therapies and healing arts.</w:t>
      </w:r>
    </w:p>
    <w:p w14:paraId="4E9EC0CF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hyperlink r:id="rId21" w:history="1">
        <w:r w:rsidRPr="00AD2E63">
          <w:rPr>
            <w:rFonts w:ascii="Georgia" w:eastAsia="Times New Roman" w:hAnsi="Georgia" w:cs="Times New Roman"/>
            <w:color w:val="AB0613"/>
            <w:sz w:val="24"/>
            <w:szCs w:val="24"/>
            <w:u w:val="single"/>
            <w:lang w:eastAsia="en-GB"/>
          </w:rPr>
          <w:t>Spoken word</w:t>
        </w:r>
      </w:hyperlink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 is expressive and free, enabling performers to speak openly and honestly about issues in a controlled and safe environment. The link between the arts and mental wellbeing is by no means a new phenomenon; it has long been recognised. But that’s why it’s so encouraging to see a rise in popularity of spoken word – opening up opportunities for many more people to benefit.</w:t>
      </w:r>
    </w:p>
    <w:p w14:paraId="3B5796CC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Other universities have followed in our footsteps by setting up performance poetry modules, so together we’re reaching a greater number of young people and helping them to overcome anxieties, fears and barriers.</w:t>
      </w:r>
    </w:p>
    <w:p w14:paraId="2A40E288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  <w:t>Long may this growth continue, because if performance poetry continues to heal souls as well as entertain, it will always be a success.</w:t>
      </w:r>
    </w:p>
    <w:p w14:paraId="163F4DC1" w14:textId="77777777" w:rsidR="00AD2E63" w:rsidRPr="00AD2E63" w:rsidRDefault="00AD2E63" w:rsidP="00AD2E63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4"/>
          <w:szCs w:val="24"/>
          <w:lang w:eastAsia="en-GB"/>
        </w:rPr>
      </w:pPr>
      <w:r w:rsidRPr="00AD2E63">
        <w:rPr>
          <w:rFonts w:ascii="Georgia" w:eastAsia="Times New Roman" w:hAnsi="Georgia" w:cs="Times New Roman"/>
          <w:i/>
          <w:iCs/>
          <w:color w:val="121212"/>
          <w:sz w:val="24"/>
          <w:szCs w:val="24"/>
          <w:lang w:eastAsia="en-GB"/>
        </w:rPr>
        <w:t>Lucy English is reader in creative writing at </w:t>
      </w:r>
      <w:hyperlink r:id="rId22" w:history="1">
        <w:r w:rsidRPr="00AD2E63">
          <w:rPr>
            <w:rFonts w:ascii="Georgia" w:eastAsia="Times New Roman" w:hAnsi="Georgia" w:cs="Times New Roman"/>
            <w:i/>
            <w:iCs/>
            <w:color w:val="AB0613"/>
            <w:sz w:val="24"/>
            <w:szCs w:val="24"/>
            <w:u w:val="single"/>
            <w:lang w:eastAsia="en-GB"/>
          </w:rPr>
          <w:t>Bath Spa University</w:t>
        </w:r>
      </w:hyperlink>
    </w:p>
    <w:p w14:paraId="1596B07E" w14:textId="77777777" w:rsidR="00182661" w:rsidRDefault="00182661"/>
    <w:sectPr w:rsidR="001826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530C2"/>
    <w:multiLevelType w:val="multilevel"/>
    <w:tmpl w:val="9A46E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63"/>
    <w:rsid w:val="000502E4"/>
    <w:rsid w:val="00055704"/>
    <w:rsid w:val="0007579A"/>
    <w:rsid w:val="000F5EE5"/>
    <w:rsid w:val="00104998"/>
    <w:rsid w:val="0011240A"/>
    <w:rsid w:val="001340B8"/>
    <w:rsid w:val="00182661"/>
    <w:rsid w:val="001A2594"/>
    <w:rsid w:val="001C3A39"/>
    <w:rsid w:val="00205140"/>
    <w:rsid w:val="002A50D4"/>
    <w:rsid w:val="002C4FF8"/>
    <w:rsid w:val="002D5672"/>
    <w:rsid w:val="002E226D"/>
    <w:rsid w:val="002E7BB2"/>
    <w:rsid w:val="003705DF"/>
    <w:rsid w:val="0038362A"/>
    <w:rsid w:val="003C1542"/>
    <w:rsid w:val="003C19FE"/>
    <w:rsid w:val="004134BD"/>
    <w:rsid w:val="00421B7A"/>
    <w:rsid w:val="00434912"/>
    <w:rsid w:val="00444871"/>
    <w:rsid w:val="004822E1"/>
    <w:rsid w:val="004B6194"/>
    <w:rsid w:val="00513F96"/>
    <w:rsid w:val="00591EC7"/>
    <w:rsid w:val="005A7A20"/>
    <w:rsid w:val="005D5044"/>
    <w:rsid w:val="005E353B"/>
    <w:rsid w:val="006813C0"/>
    <w:rsid w:val="006A6E48"/>
    <w:rsid w:val="006B2993"/>
    <w:rsid w:val="006E0BD6"/>
    <w:rsid w:val="007562E0"/>
    <w:rsid w:val="007C533D"/>
    <w:rsid w:val="00812B28"/>
    <w:rsid w:val="00832317"/>
    <w:rsid w:val="00897E88"/>
    <w:rsid w:val="008D7D1B"/>
    <w:rsid w:val="00947C67"/>
    <w:rsid w:val="00976503"/>
    <w:rsid w:val="009A2EA9"/>
    <w:rsid w:val="00A16E2F"/>
    <w:rsid w:val="00A27159"/>
    <w:rsid w:val="00A63289"/>
    <w:rsid w:val="00AB53F6"/>
    <w:rsid w:val="00AD1D09"/>
    <w:rsid w:val="00AD2E63"/>
    <w:rsid w:val="00AE7BE8"/>
    <w:rsid w:val="00B6334E"/>
    <w:rsid w:val="00B70F87"/>
    <w:rsid w:val="00BA6EFF"/>
    <w:rsid w:val="00BD1994"/>
    <w:rsid w:val="00C420BE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3681"/>
    <w:rsid w:val="00E252DE"/>
    <w:rsid w:val="00E26B43"/>
    <w:rsid w:val="00E5309E"/>
    <w:rsid w:val="00E61DAC"/>
    <w:rsid w:val="00E841C3"/>
    <w:rsid w:val="00E95EDF"/>
    <w:rsid w:val="00EF5513"/>
    <w:rsid w:val="00F203FA"/>
    <w:rsid w:val="00F214E4"/>
    <w:rsid w:val="00F317DF"/>
    <w:rsid w:val="00F44B93"/>
    <w:rsid w:val="00F5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309CE"/>
  <w15:chartTrackingRefBased/>
  <w15:docId w15:val="{E775D3F7-25DB-4A51-A192-B60ED034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6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1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4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0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2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3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32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5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6764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3767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7936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22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1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66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79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culture-professionals-network/2016/jun/02/performance-poetry-boost-for-mental-wellbeing#img-1" TargetMode="External"/><Relationship Id="rId13" Type="http://schemas.openxmlformats.org/officeDocument/2006/relationships/hyperlink" Target="http://www.roundhouse.org.uk/whats-on/2016/the-last-word-festival-2016/" TargetMode="External"/><Relationship Id="rId18" Type="http://schemas.openxmlformats.org/officeDocument/2006/relationships/hyperlink" Target="https://robertdgarnham.wordpress.com/210-2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heguardian.com/culture/spoken-word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jessgreenpoet.com/" TargetMode="External"/><Relationship Id="rId17" Type="http://schemas.openxmlformats.org/officeDocument/2006/relationships/hyperlink" Target="http://www.applesandsnakes.or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ld.ac.uk/pg/ma-writer-teacher/" TargetMode="External"/><Relationship Id="rId20" Type="http://schemas.openxmlformats.org/officeDocument/2006/relationships/hyperlink" Target="http://www.wellbeing-centre.org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amgeorgethepoet.co.uk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48LdD6gtnH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katetempest.co.uk/" TargetMode="External"/><Relationship Id="rId19" Type="http://schemas.openxmlformats.org/officeDocument/2006/relationships/hyperlink" Target="https://robertdgarnham.wordpress.com/2016/03/21/how-spoken-word-changed-my-life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y8RW00YZkk4" TargetMode="External"/><Relationship Id="rId22" Type="http://schemas.openxmlformats.org/officeDocument/2006/relationships/hyperlink" Target="http://www.bathspa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d8d14026024589c87423d0fd971802d7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588f09ad8c61970631b2c84cacf687ee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0B744A-3AD0-4C20-9CDE-EDA499FA8FB0}">
  <ds:schemaRefs>
    <ds:schemaRef ds:uri="f9cd839b-d2f7-4d79-867e-33235b171cd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be861c4-9752-476b-95bf-faec8d80e16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D7B6132-112D-49AF-A7E5-5CD280F9F7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9C8BF1-B08F-4825-AEAF-2DBBCEB79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Julia Holloway</cp:lastModifiedBy>
  <cp:revision>2</cp:revision>
  <dcterms:created xsi:type="dcterms:W3CDTF">2020-10-10T11:58:00Z</dcterms:created>
  <dcterms:modified xsi:type="dcterms:W3CDTF">2020-10-10T11:58:00Z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