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E18521" w14:textId="77777777" w:rsidR="0073155B" w:rsidRPr="00156764" w:rsidRDefault="0073155B" w:rsidP="0073155B">
      <w:pPr>
        <w:spacing w:line="360" w:lineRule="auto"/>
        <w:jc w:val="center"/>
        <w:rPr>
          <w:rFonts w:ascii="Times New Roman" w:hAnsi="Times New Roman" w:cs="Times New Roman"/>
          <w:sz w:val="24"/>
          <w:szCs w:val="24"/>
          <w:u w:val="single"/>
        </w:rPr>
      </w:pPr>
    </w:p>
    <w:p w14:paraId="06835D21" w14:textId="3114B381" w:rsidR="0073155B" w:rsidRPr="00156764" w:rsidRDefault="0090400A" w:rsidP="0073155B">
      <w:pPr>
        <w:spacing w:line="360" w:lineRule="auto"/>
        <w:jc w:val="center"/>
        <w:rPr>
          <w:rFonts w:ascii="Times New Roman" w:hAnsi="Times New Roman" w:cs="Times New Roman"/>
          <w:sz w:val="24"/>
          <w:szCs w:val="24"/>
        </w:rPr>
      </w:pPr>
      <w:r w:rsidRPr="00156764">
        <w:rPr>
          <w:rFonts w:ascii="Times New Roman" w:hAnsi="Times New Roman" w:cs="Times New Roman"/>
          <w:sz w:val="24"/>
          <w:szCs w:val="24"/>
        </w:rPr>
        <w:t xml:space="preserve">Component 1: </w:t>
      </w:r>
      <w:r w:rsidR="0019782D" w:rsidRPr="00156764">
        <w:rPr>
          <w:rFonts w:ascii="Times New Roman" w:hAnsi="Times New Roman" w:cs="Times New Roman"/>
          <w:sz w:val="24"/>
          <w:szCs w:val="24"/>
        </w:rPr>
        <w:t xml:space="preserve">A </w:t>
      </w:r>
      <w:r w:rsidR="00256DE6" w:rsidRPr="00156764">
        <w:rPr>
          <w:rFonts w:ascii="Times New Roman" w:hAnsi="Times New Roman" w:cs="Times New Roman"/>
          <w:sz w:val="24"/>
          <w:szCs w:val="24"/>
        </w:rPr>
        <w:t>2000-word</w:t>
      </w:r>
      <w:r w:rsidR="0019782D" w:rsidRPr="00156764">
        <w:rPr>
          <w:rFonts w:ascii="Times New Roman" w:hAnsi="Times New Roman" w:cs="Times New Roman"/>
          <w:sz w:val="24"/>
          <w:szCs w:val="24"/>
        </w:rPr>
        <w:t xml:space="preserve"> </w:t>
      </w:r>
      <w:r w:rsidR="000346CD" w:rsidRPr="00156764">
        <w:rPr>
          <w:rFonts w:ascii="Times New Roman" w:hAnsi="Times New Roman" w:cs="Times New Roman"/>
          <w:sz w:val="24"/>
          <w:szCs w:val="24"/>
        </w:rPr>
        <w:t>annotated bibliography which details the anthropological and theoretical literature being used for the research report and the ways this will be applied. 40%</w:t>
      </w:r>
    </w:p>
    <w:p w14:paraId="0CF1E477" w14:textId="77777777" w:rsidR="0073155B" w:rsidRPr="00156764" w:rsidRDefault="0073155B" w:rsidP="0073155B">
      <w:pPr>
        <w:spacing w:line="360" w:lineRule="auto"/>
        <w:jc w:val="center"/>
        <w:rPr>
          <w:rFonts w:ascii="Times New Roman" w:hAnsi="Times New Roman" w:cs="Times New Roman"/>
          <w:sz w:val="24"/>
          <w:szCs w:val="24"/>
          <w:u w:val="single"/>
        </w:rPr>
      </w:pPr>
    </w:p>
    <w:p w14:paraId="56E3721E" w14:textId="77777777" w:rsidR="0073155B" w:rsidRPr="00156764" w:rsidRDefault="0073155B" w:rsidP="0073155B">
      <w:pPr>
        <w:spacing w:line="360" w:lineRule="auto"/>
        <w:jc w:val="center"/>
        <w:rPr>
          <w:rFonts w:ascii="Times New Roman" w:hAnsi="Times New Roman" w:cs="Times New Roman"/>
          <w:sz w:val="24"/>
          <w:szCs w:val="24"/>
          <w:u w:val="single"/>
        </w:rPr>
      </w:pPr>
    </w:p>
    <w:p w14:paraId="4875FA80" w14:textId="36D650B8" w:rsidR="0073155B" w:rsidRPr="00156764" w:rsidRDefault="0073155B" w:rsidP="0073155B">
      <w:pPr>
        <w:spacing w:line="360" w:lineRule="auto"/>
        <w:jc w:val="center"/>
        <w:rPr>
          <w:rFonts w:ascii="Times New Roman" w:hAnsi="Times New Roman" w:cs="Times New Roman"/>
          <w:b/>
          <w:bCs/>
          <w:sz w:val="24"/>
          <w:szCs w:val="24"/>
        </w:rPr>
      </w:pPr>
      <w:r w:rsidRPr="00D00D67">
        <w:rPr>
          <w:rFonts w:ascii="Times New Roman" w:hAnsi="Times New Roman" w:cs="Times New Roman"/>
          <w:sz w:val="24"/>
          <w:szCs w:val="24"/>
          <w:u w:val="single"/>
        </w:rPr>
        <w:t>Title</w:t>
      </w:r>
      <w:r w:rsidRPr="00156764">
        <w:rPr>
          <w:rFonts w:ascii="Times New Roman" w:hAnsi="Times New Roman" w:cs="Times New Roman"/>
          <w:sz w:val="24"/>
          <w:szCs w:val="24"/>
        </w:rPr>
        <w:t xml:space="preserve">: </w:t>
      </w:r>
      <w:r w:rsidRPr="00156764">
        <w:rPr>
          <w:rFonts w:ascii="Times New Roman" w:hAnsi="Times New Roman" w:cs="Times New Roman"/>
          <w:b/>
          <w:bCs/>
          <w:sz w:val="24"/>
          <w:szCs w:val="24"/>
        </w:rPr>
        <w:t>A study of the Quality of Life (QoL) with special focus on body image post therapy, of Cypriot women with breast cancer at my current place of work, the Bank of Cyprus Oncology Centre (BOCOC).</w:t>
      </w:r>
    </w:p>
    <w:p w14:paraId="7117EDF8" w14:textId="77777777" w:rsidR="0073155B" w:rsidRPr="00156764" w:rsidRDefault="0073155B" w:rsidP="0073155B">
      <w:pPr>
        <w:spacing w:line="360" w:lineRule="auto"/>
        <w:jc w:val="center"/>
        <w:rPr>
          <w:rFonts w:ascii="Times New Roman" w:hAnsi="Times New Roman" w:cs="Times New Roman"/>
          <w:b/>
          <w:bCs/>
          <w:sz w:val="24"/>
          <w:szCs w:val="24"/>
        </w:rPr>
      </w:pPr>
    </w:p>
    <w:p w14:paraId="3D285512" w14:textId="06B6D2AD" w:rsidR="00FE0336" w:rsidRPr="00156764" w:rsidRDefault="00A732CF" w:rsidP="00FE0336">
      <w:pPr>
        <w:spacing w:line="360" w:lineRule="auto"/>
        <w:rPr>
          <w:rFonts w:ascii="Times New Roman" w:hAnsi="Times New Roman" w:cs="Times New Roman"/>
          <w:sz w:val="24"/>
          <w:szCs w:val="24"/>
        </w:rPr>
      </w:pPr>
      <w:r w:rsidRPr="00156764">
        <w:rPr>
          <w:rFonts w:ascii="Times New Roman" w:hAnsi="Times New Roman" w:cs="Times New Roman"/>
          <w:sz w:val="24"/>
          <w:szCs w:val="24"/>
          <w:u w:val="single"/>
        </w:rPr>
        <w:t>Student</w:t>
      </w:r>
      <w:r w:rsidR="005B7B91" w:rsidRPr="00156764">
        <w:rPr>
          <w:rFonts w:ascii="Times New Roman" w:hAnsi="Times New Roman" w:cs="Times New Roman"/>
          <w:sz w:val="24"/>
          <w:szCs w:val="24"/>
          <w:u w:val="single"/>
        </w:rPr>
        <w:t xml:space="preserve"> name</w:t>
      </w:r>
      <w:r w:rsidRPr="00156764">
        <w:rPr>
          <w:rFonts w:ascii="Times New Roman" w:hAnsi="Times New Roman" w:cs="Times New Roman"/>
          <w:sz w:val="24"/>
          <w:szCs w:val="24"/>
        </w:rPr>
        <w:t>:</w:t>
      </w:r>
      <w:r w:rsidR="008C5BB5" w:rsidRPr="00156764">
        <w:rPr>
          <w:rFonts w:ascii="Times New Roman" w:hAnsi="Times New Roman" w:cs="Times New Roman"/>
          <w:sz w:val="24"/>
          <w:szCs w:val="24"/>
        </w:rPr>
        <w:t xml:space="preserve"> </w:t>
      </w:r>
      <w:r w:rsidR="0073155B" w:rsidRPr="00156764">
        <w:rPr>
          <w:rFonts w:ascii="Times New Roman" w:hAnsi="Times New Roman" w:cs="Times New Roman"/>
          <w:sz w:val="24"/>
          <w:szCs w:val="24"/>
        </w:rPr>
        <w:t>Savvidou Gabriella</w:t>
      </w:r>
      <w:r w:rsidR="008C5BB5" w:rsidRPr="00156764">
        <w:rPr>
          <w:rFonts w:ascii="Times New Roman" w:hAnsi="Times New Roman" w:cs="Times New Roman"/>
          <w:sz w:val="24"/>
          <w:szCs w:val="24"/>
        </w:rPr>
        <w:t xml:space="preserve"> </w:t>
      </w:r>
    </w:p>
    <w:p w14:paraId="3E112B65" w14:textId="1EB5D800" w:rsidR="0073155B" w:rsidRPr="00156764" w:rsidRDefault="005B7B91" w:rsidP="00FE0336">
      <w:pPr>
        <w:spacing w:line="360" w:lineRule="auto"/>
        <w:rPr>
          <w:rFonts w:ascii="Times New Roman" w:hAnsi="Times New Roman" w:cs="Times New Roman"/>
          <w:sz w:val="24"/>
          <w:szCs w:val="24"/>
        </w:rPr>
      </w:pPr>
      <w:r w:rsidRPr="00156764">
        <w:rPr>
          <w:rFonts w:ascii="Times New Roman" w:hAnsi="Times New Roman" w:cs="Times New Roman"/>
          <w:sz w:val="24"/>
          <w:szCs w:val="24"/>
          <w:u w:val="single"/>
        </w:rPr>
        <w:t>S</w:t>
      </w:r>
      <w:r w:rsidR="00FE0336" w:rsidRPr="00156764">
        <w:rPr>
          <w:rFonts w:ascii="Times New Roman" w:hAnsi="Times New Roman" w:cs="Times New Roman"/>
          <w:sz w:val="24"/>
          <w:szCs w:val="24"/>
          <w:u w:val="single"/>
        </w:rPr>
        <w:t>tudent no</w:t>
      </w:r>
      <w:r w:rsidR="00FE0336" w:rsidRPr="00156764">
        <w:rPr>
          <w:rFonts w:ascii="Times New Roman" w:hAnsi="Times New Roman" w:cs="Times New Roman"/>
          <w:sz w:val="24"/>
          <w:szCs w:val="24"/>
        </w:rPr>
        <w:t>:</w:t>
      </w:r>
      <w:r w:rsidR="008C5BB5" w:rsidRPr="00156764">
        <w:rPr>
          <w:rFonts w:ascii="Times New Roman" w:hAnsi="Times New Roman" w:cs="Times New Roman"/>
          <w:sz w:val="24"/>
          <w:szCs w:val="24"/>
        </w:rPr>
        <w:t>28000896</w:t>
      </w:r>
    </w:p>
    <w:p w14:paraId="0B6FB8C3" w14:textId="35C91BA2" w:rsidR="00073023" w:rsidRPr="00156764" w:rsidRDefault="008C5BB5" w:rsidP="00FE0336">
      <w:pPr>
        <w:spacing w:line="360" w:lineRule="auto"/>
        <w:rPr>
          <w:rFonts w:ascii="Times New Roman" w:hAnsi="Times New Roman" w:cs="Times New Roman"/>
          <w:sz w:val="24"/>
          <w:szCs w:val="24"/>
        </w:rPr>
      </w:pPr>
      <w:r w:rsidRPr="00156764">
        <w:rPr>
          <w:rFonts w:ascii="Times New Roman" w:hAnsi="Times New Roman" w:cs="Times New Roman"/>
          <w:sz w:val="24"/>
          <w:szCs w:val="24"/>
          <w:u w:val="single"/>
        </w:rPr>
        <w:t>Module</w:t>
      </w:r>
      <w:r w:rsidRPr="00156764">
        <w:rPr>
          <w:rFonts w:ascii="Times New Roman" w:hAnsi="Times New Roman" w:cs="Times New Roman"/>
          <w:sz w:val="24"/>
          <w:szCs w:val="24"/>
        </w:rPr>
        <w:t xml:space="preserve">: </w:t>
      </w:r>
      <w:r w:rsidR="00073023" w:rsidRPr="00156764">
        <w:rPr>
          <w:rFonts w:ascii="Times New Roman" w:hAnsi="Times New Roman" w:cs="Times New Roman"/>
          <w:sz w:val="24"/>
          <w:szCs w:val="24"/>
        </w:rPr>
        <w:t>AHAN 7041 Engaged Anthropology in practice</w:t>
      </w:r>
    </w:p>
    <w:p w14:paraId="22A2ECA3" w14:textId="04478A72" w:rsidR="00073023" w:rsidRDefault="00073023" w:rsidP="00FE0336">
      <w:pPr>
        <w:spacing w:line="360" w:lineRule="auto"/>
        <w:rPr>
          <w:rFonts w:ascii="Times New Roman" w:hAnsi="Times New Roman" w:cs="Times New Roman"/>
          <w:sz w:val="24"/>
          <w:szCs w:val="24"/>
        </w:rPr>
      </w:pPr>
      <w:r w:rsidRPr="00156764">
        <w:rPr>
          <w:rFonts w:ascii="Times New Roman" w:hAnsi="Times New Roman" w:cs="Times New Roman"/>
          <w:sz w:val="24"/>
          <w:szCs w:val="24"/>
          <w:u w:val="single"/>
        </w:rPr>
        <w:t>Tutor</w:t>
      </w:r>
      <w:r w:rsidRPr="00156764">
        <w:rPr>
          <w:rFonts w:ascii="Times New Roman" w:hAnsi="Times New Roman" w:cs="Times New Roman"/>
          <w:sz w:val="24"/>
          <w:szCs w:val="24"/>
        </w:rPr>
        <w:t>: Dr Eloi</w:t>
      </w:r>
      <w:r w:rsidR="00213DEA" w:rsidRPr="00156764">
        <w:rPr>
          <w:rFonts w:ascii="Times New Roman" w:hAnsi="Times New Roman" w:cs="Times New Roman"/>
          <w:sz w:val="24"/>
          <w:szCs w:val="24"/>
        </w:rPr>
        <w:t>s</w:t>
      </w:r>
      <w:r w:rsidRPr="00156764">
        <w:rPr>
          <w:rFonts w:ascii="Times New Roman" w:hAnsi="Times New Roman" w:cs="Times New Roman"/>
          <w:sz w:val="24"/>
          <w:szCs w:val="24"/>
        </w:rPr>
        <w:t xml:space="preserve">e </w:t>
      </w:r>
      <w:proofErr w:type="spellStart"/>
      <w:r w:rsidRPr="00156764">
        <w:rPr>
          <w:rFonts w:ascii="Times New Roman" w:hAnsi="Times New Roman" w:cs="Times New Roman"/>
          <w:sz w:val="24"/>
          <w:szCs w:val="24"/>
        </w:rPr>
        <w:t>Govier</w:t>
      </w:r>
      <w:proofErr w:type="spellEnd"/>
    </w:p>
    <w:p w14:paraId="4796DC5B" w14:textId="73242504" w:rsidR="00AA580C" w:rsidRPr="00156764" w:rsidRDefault="00AA580C" w:rsidP="00FE0336">
      <w:pPr>
        <w:spacing w:line="360" w:lineRule="auto"/>
        <w:rPr>
          <w:rFonts w:ascii="Times New Roman" w:hAnsi="Times New Roman" w:cs="Times New Roman"/>
          <w:sz w:val="24"/>
          <w:szCs w:val="24"/>
        </w:rPr>
      </w:pPr>
      <w:r w:rsidRPr="00AA580C">
        <w:rPr>
          <w:rFonts w:ascii="Times New Roman" w:hAnsi="Times New Roman" w:cs="Times New Roman"/>
          <w:sz w:val="24"/>
          <w:szCs w:val="24"/>
          <w:u w:val="single"/>
        </w:rPr>
        <w:t>Degree Supervisor</w:t>
      </w:r>
      <w:r>
        <w:rPr>
          <w:rFonts w:ascii="Times New Roman" w:hAnsi="Times New Roman" w:cs="Times New Roman"/>
          <w:sz w:val="24"/>
          <w:szCs w:val="24"/>
        </w:rPr>
        <w:t>: Dr Lucy Attala</w:t>
      </w:r>
    </w:p>
    <w:p w14:paraId="1FDCA052" w14:textId="655D193E" w:rsidR="00D85535" w:rsidRPr="00156764" w:rsidRDefault="00D85535" w:rsidP="00FE0336">
      <w:pPr>
        <w:spacing w:line="360" w:lineRule="auto"/>
        <w:rPr>
          <w:rFonts w:ascii="Times New Roman" w:hAnsi="Times New Roman" w:cs="Times New Roman"/>
          <w:sz w:val="24"/>
          <w:szCs w:val="24"/>
        </w:rPr>
      </w:pPr>
      <w:r w:rsidRPr="00156764">
        <w:rPr>
          <w:rFonts w:ascii="Times New Roman" w:hAnsi="Times New Roman" w:cs="Times New Roman"/>
          <w:sz w:val="24"/>
          <w:szCs w:val="24"/>
          <w:u w:val="single"/>
        </w:rPr>
        <w:t xml:space="preserve">Word count excluding </w:t>
      </w:r>
      <w:bookmarkStart w:id="0" w:name="_GoBack"/>
      <w:bookmarkEnd w:id="0"/>
      <w:r w:rsidR="00BA23B5" w:rsidRPr="00156764">
        <w:rPr>
          <w:rFonts w:ascii="Times New Roman" w:hAnsi="Times New Roman" w:cs="Times New Roman"/>
          <w:sz w:val="24"/>
          <w:szCs w:val="24"/>
          <w:u w:val="single"/>
        </w:rPr>
        <w:t>Title and Bibliography</w:t>
      </w:r>
      <w:r w:rsidR="00BA23B5" w:rsidRPr="00156764">
        <w:rPr>
          <w:rFonts w:ascii="Times New Roman" w:hAnsi="Times New Roman" w:cs="Times New Roman"/>
          <w:sz w:val="24"/>
          <w:szCs w:val="24"/>
        </w:rPr>
        <w:t>:</w:t>
      </w:r>
      <w:r w:rsidR="008F716A" w:rsidRPr="00156764">
        <w:rPr>
          <w:rFonts w:ascii="Times New Roman" w:hAnsi="Times New Roman" w:cs="Times New Roman"/>
          <w:sz w:val="24"/>
          <w:szCs w:val="24"/>
        </w:rPr>
        <w:t>21</w:t>
      </w:r>
      <w:r w:rsidR="00485D79">
        <w:rPr>
          <w:rFonts w:ascii="Times New Roman" w:hAnsi="Times New Roman" w:cs="Times New Roman"/>
          <w:sz w:val="24"/>
          <w:szCs w:val="24"/>
        </w:rPr>
        <w:t>61</w:t>
      </w:r>
    </w:p>
    <w:p w14:paraId="2B937509" w14:textId="0B6C6364" w:rsidR="0073155B" w:rsidRPr="00156764" w:rsidRDefault="0073155B" w:rsidP="005B7B91">
      <w:pPr>
        <w:spacing w:line="360" w:lineRule="auto"/>
        <w:rPr>
          <w:rFonts w:ascii="Times New Roman" w:hAnsi="Times New Roman" w:cs="Times New Roman"/>
          <w:sz w:val="24"/>
          <w:szCs w:val="24"/>
        </w:rPr>
      </w:pPr>
      <w:r w:rsidRPr="00156764">
        <w:rPr>
          <w:rFonts w:ascii="Times New Roman" w:hAnsi="Times New Roman" w:cs="Times New Roman"/>
          <w:sz w:val="24"/>
          <w:szCs w:val="24"/>
        </w:rPr>
        <w:t xml:space="preserve">Submitted to the University of Wales Trinity St David </w:t>
      </w:r>
      <w:r w:rsidR="00451E91">
        <w:rPr>
          <w:rFonts w:ascii="Times New Roman" w:hAnsi="Times New Roman" w:cs="Times New Roman"/>
          <w:sz w:val="24"/>
          <w:szCs w:val="24"/>
        </w:rPr>
        <w:t>29</w:t>
      </w:r>
      <w:r w:rsidR="00D056CD">
        <w:rPr>
          <w:rFonts w:ascii="Times New Roman" w:hAnsi="Times New Roman" w:cs="Times New Roman"/>
          <w:sz w:val="24"/>
          <w:szCs w:val="24"/>
        </w:rPr>
        <w:t xml:space="preserve"> </w:t>
      </w:r>
      <w:r w:rsidRPr="00156764">
        <w:rPr>
          <w:rFonts w:ascii="Times New Roman" w:hAnsi="Times New Roman" w:cs="Times New Roman"/>
          <w:sz w:val="24"/>
          <w:szCs w:val="24"/>
        </w:rPr>
        <w:t>August 2019</w:t>
      </w:r>
    </w:p>
    <w:p w14:paraId="52FDB335" w14:textId="77777777" w:rsidR="0073155B" w:rsidRPr="00156764" w:rsidRDefault="0073155B" w:rsidP="0073155B">
      <w:pPr>
        <w:rPr>
          <w:rFonts w:ascii="Times New Roman" w:hAnsi="Times New Roman" w:cs="Times New Roman"/>
          <w:sz w:val="24"/>
          <w:szCs w:val="24"/>
        </w:rPr>
      </w:pPr>
      <w:r w:rsidRPr="00156764">
        <w:rPr>
          <w:rFonts w:ascii="Times New Roman" w:hAnsi="Times New Roman" w:cs="Times New Roman"/>
          <w:sz w:val="24"/>
          <w:szCs w:val="24"/>
        </w:rPr>
        <w:br w:type="page"/>
      </w:r>
    </w:p>
    <w:p w14:paraId="080FD0E4" w14:textId="700385ED" w:rsidR="000832CE" w:rsidRPr="00156764" w:rsidRDefault="008424AD" w:rsidP="001B0372">
      <w:pPr>
        <w:spacing w:line="360" w:lineRule="auto"/>
        <w:jc w:val="both"/>
        <w:rPr>
          <w:rFonts w:ascii="Times New Roman" w:hAnsi="Times New Roman" w:cs="Times New Roman"/>
          <w:b/>
          <w:bCs/>
          <w:sz w:val="24"/>
          <w:szCs w:val="24"/>
        </w:rPr>
      </w:pPr>
      <w:r w:rsidRPr="00156764">
        <w:rPr>
          <w:rFonts w:ascii="Times New Roman" w:hAnsi="Times New Roman" w:cs="Times New Roman"/>
          <w:b/>
          <w:bCs/>
          <w:sz w:val="24"/>
          <w:szCs w:val="24"/>
        </w:rPr>
        <w:lastRenderedPageBreak/>
        <w:t xml:space="preserve">Introduction of research topic: Quality of Life </w:t>
      </w:r>
      <w:r w:rsidR="000837A3" w:rsidRPr="00156764">
        <w:rPr>
          <w:rFonts w:ascii="Times New Roman" w:hAnsi="Times New Roman" w:cs="Times New Roman"/>
          <w:b/>
          <w:bCs/>
          <w:sz w:val="24"/>
          <w:szCs w:val="24"/>
        </w:rPr>
        <w:t xml:space="preserve">(QoL) </w:t>
      </w:r>
      <w:r w:rsidRPr="00156764">
        <w:rPr>
          <w:rFonts w:ascii="Times New Roman" w:hAnsi="Times New Roman" w:cs="Times New Roman"/>
          <w:b/>
          <w:bCs/>
          <w:sz w:val="24"/>
          <w:szCs w:val="24"/>
        </w:rPr>
        <w:t>assessment in body image of breast cancer patients of any age that have received treatment.</w:t>
      </w:r>
    </w:p>
    <w:p w14:paraId="25A66E4A" w14:textId="388A5CDD" w:rsidR="007D79B7" w:rsidRPr="00156764" w:rsidRDefault="000832CE"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Breast cancer is the most common type of cancer in women worldwide affecting 2.1 million women every year</w:t>
      </w:r>
      <w:r w:rsidR="00C5358F" w:rsidRPr="00156764">
        <w:rPr>
          <w:rFonts w:ascii="Times New Roman" w:hAnsi="Times New Roman" w:cs="Times New Roman"/>
          <w:sz w:val="24"/>
          <w:szCs w:val="24"/>
        </w:rPr>
        <w:t xml:space="preserve"> according to the International Agency for Research on Cancer IARC.</w:t>
      </w:r>
      <w:r w:rsidR="00C5358F"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&lt;EndNote&gt;&lt;Cite&gt;&lt;Author&gt;Zaidi&lt;/Author&gt;&lt;Year&gt;2019&lt;/Year&gt;&lt;RecNum&gt;55&lt;/RecNum&gt;&lt;DisplayText&gt;(Zaidi &amp;amp; Dib, 2019)&lt;/DisplayText&gt;&lt;record&gt;&lt;rec-number&gt;55&lt;/rec-number&gt;&lt;foreign-keys&gt;&lt;key app="EN" db-id="s0wtw9tvl25950e0f9ov5xspzaww59dfddvz" timestamp="1564140242" guid="e3598c13-245d-480b-821a-e90b0315b346"&gt;55&lt;/key&gt;&lt;/foreign-keys&gt;&lt;ref-type name="Journal Article"&gt;17&lt;/ref-type&gt;&lt;contributors&gt;&lt;authors&gt;&lt;author&gt;Zaidi, Zoubida&lt;/author&gt;&lt;author&gt;Dib, Hussain Adlane&lt;/author&gt;&lt;/authors&gt;&lt;/contributors&gt;&lt;titles&gt;&lt;title&gt;Abstract 4191: The worldwide female breast cancer incidence and survival, 2018&lt;/title&gt;&lt;secondary-title&gt;Cancer Research&lt;/secondary-title&gt;&lt;/titles&gt;&lt;periodical&gt;&lt;full-title&gt;Cancer Research&lt;/full-title&gt;&lt;/periodical&gt;&lt;pages&gt;4191-4191&lt;/pages&gt;&lt;volume&gt;79&lt;/volume&gt;&lt;dates&gt;&lt;year&gt;2019&lt;/year&gt;&lt;pub-dates&gt;&lt;date&gt;2019-07-01 00:00:00&lt;/date&gt;&lt;/pub-dates&gt;&lt;/dates&gt;&lt;urls&gt;&lt;/urls&gt;&lt;/record&gt;&lt;/Cite&gt;&lt;/EndNote&gt;</w:instrText>
      </w:r>
      <w:r w:rsidR="00C5358F"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(Zaidi &amp; Dib, 2019)</w:t>
      </w:r>
      <w:r w:rsidR="00C5358F" w:rsidRPr="00156764">
        <w:rPr>
          <w:rFonts w:ascii="Times New Roman" w:hAnsi="Times New Roman" w:cs="Times New Roman"/>
          <w:sz w:val="24"/>
          <w:szCs w:val="24"/>
        </w:rPr>
        <w:fldChar w:fldCharType="end"/>
      </w:r>
      <w:r w:rsidRPr="00156764">
        <w:rPr>
          <w:rFonts w:ascii="Times New Roman" w:hAnsi="Times New Roman" w:cs="Times New Roman"/>
          <w:sz w:val="24"/>
          <w:szCs w:val="24"/>
        </w:rPr>
        <w:t xml:space="preserve"> Survival outcomes </w:t>
      </w:r>
      <w:r w:rsidR="00952F89" w:rsidRPr="00156764">
        <w:rPr>
          <w:rFonts w:ascii="Times New Roman" w:hAnsi="Times New Roman" w:cs="Times New Roman"/>
          <w:sz w:val="24"/>
          <w:szCs w:val="24"/>
        </w:rPr>
        <w:t xml:space="preserve">rely </w:t>
      </w:r>
      <w:r w:rsidRPr="00156764">
        <w:rPr>
          <w:rFonts w:ascii="Times New Roman" w:hAnsi="Times New Roman" w:cs="Times New Roman"/>
          <w:sz w:val="24"/>
          <w:szCs w:val="24"/>
        </w:rPr>
        <w:t>primarily on early diagnosis and appropriate treatment.</w:t>
      </w:r>
      <w:r w:rsidR="0066087C" w:rsidRPr="00156764">
        <w:rPr>
          <w:rFonts w:ascii="Times New Roman" w:hAnsi="Times New Roman" w:cs="Times New Roman"/>
          <w:sz w:val="24"/>
          <w:szCs w:val="24"/>
        </w:rPr>
        <w:t xml:space="preserve"> </w:t>
      </w:r>
      <w:r w:rsidR="006C51E5" w:rsidRPr="00156764">
        <w:rPr>
          <w:rFonts w:ascii="Times New Roman" w:hAnsi="Times New Roman" w:cs="Times New Roman"/>
          <w:sz w:val="24"/>
          <w:szCs w:val="24"/>
        </w:rPr>
        <w:t xml:space="preserve">Early </w:t>
      </w:r>
      <w:r w:rsidR="007D79B7" w:rsidRPr="00156764">
        <w:rPr>
          <w:rFonts w:ascii="Times New Roman" w:hAnsi="Times New Roman" w:cs="Times New Roman"/>
          <w:sz w:val="24"/>
          <w:szCs w:val="24"/>
        </w:rPr>
        <w:t>diagnosis</w:t>
      </w:r>
      <w:r w:rsidR="00F87687" w:rsidRPr="00156764">
        <w:rPr>
          <w:rFonts w:ascii="Times New Roman" w:hAnsi="Times New Roman" w:cs="Times New Roman"/>
          <w:sz w:val="24"/>
          <w:szCs w:val="24"/>
        </w:rPr>
        <w:t xml:space="preserve"> is</w:t>
      </w:r>
      <w:r w:rsidR="007D79B7" w:rsidRPr="00156764">
        <w:rPr>
          <w:rFonts w:ascii="Times New Roman" w:hAnsi="Times New Roman" w:cs="Times New Roman"/>
          <w:sz w:val="24"/>
          <w:szCs w:val="24"/>
        </w:rPr>
        <w:t xml:space="preserve"> addressed by </w:t>
      </w:r>
      <w:r w:rsidR="006C51E5" w:rsidRPr="00156764">
        <w:rPr>
          <w:rFonts w:ascii="Times New Roman" w:hAnsi="Times New Roman" w:cs="Times New Roman"/>
          <w:sz w:val="24"/>
          <w:szCs w:val="24"/>
        </w:rPr>
        <w:t>screening programs and dissemination of more information to the public</w:t>
      </w:r>
      <w:r w:rsidR="00782FE2" w:rsidRPr="00156764">
        <w:rPr>
          <w:rFonts w:ascii="Times New Roman" w:hAnsi="Times New Roman" w:cs="Times New Roman"/>
          <w:sz w:val="24"/>
          <w:szCs w:val="24"/>
        </w:rPr>
        <w:t xml:space="preserve"> to increase awareness</w:t>
      </w:r>
      <w:r w:rsidR="006C51E5" w:rsidRPr="00156764">
        <w:rPr>
          <w:rFonts w:ascii="Times New Roman" w:hAnsi="Times New Roman" w:cs="Times New Roman"/>
          <w:sz w:val="24"/>
          <w:szCs w:val="24"/>
        </w:rPr>
        <w:t xml:space="preserve">. Breast cancer treatment </w:t>
      </w:r>
      <w:r w:rsidR="00CB6773" w:rsidRPr="00156764">
        <w:rPr>
          <w:rFonts w:ascii="Times New Roman" w:hAnsi="Times New Roman" w:cs="Times New Roman"/>
          <w:sz w:val="24"/>
          <w:szCs w:val="24"/>
        </w:rPr>
        <w:t xml:space="preserve">depending on </w:t>
      </w:r>
      <w:r w:rsidR="0068791F" w:rsidRPr="00156764">
        <w:rPr>
          <w:rFonts w:ascii="Times New Roman" w:hAnsi="Times New Roman" w:cs="Times New Roman"/>
          <w:sz w:val="24"/>
          <w:szCs w:val="24"/>
        </w:rPr>
        <w:t>patien</w:t>
      </w:r>
      <w:r w:rsidR="001535D3" w:rsidRPr="00156764">
        <w:rPr>
          <w:rFonts w:ascii="Times New Roman" w:hAnsi="Times New Roman" w:cs="Times New Roman"/>
          <w:sz w:val="24"/>
          <w:szCs w:val="24"/>
        </w:rPr>
        <w:t>t-</w:t>
      </w:r>
      <w:r w:rsidR="006F5FBA" w:rsidRPr="00156764">
        <w:rPr>
          <w:rFonts w:ascii="Times New Roman" w:hAnsi="Times New Roman" w:cs="Times New Roman"/>
          <w:sz w:val="24"/>
          <w:szCs w:val="24"/>
        </w:rPr>
        <w:t>individual</w:t>
      </w:r>
      <w:r w:rsidR="007C5458" w:rsidRPr="00156764">
        <w:rPr>
          <w:rFonts w:ascii="Times New Roman" w:hAnsi="Times New Roman" w:cs="Times New Roman"/>
          <w:sz w:val="24"/>
          <w:szCs w:val="24"/>
        </w:rPr>
        <w:t xml:space="preserve"> staging and </w:t>
      </w:r>
      <w:r w:rsidR="008A54ED" w:rsidRPr="00156764">
        <w:rPr>
          <w:rFonts w:ascii="Times New Roman" w:hAnsi="Times New Roman" w:cs="Times New Roman"/>
          <w:sz w:val="24"/>
          <w:szCs w:val="24"/>
        </w:rPr>
        <w:t>classification can</w:t>
      </w:r>
      <w:r w:rsidR="00CB6773" w:rsidRPr="00156764">
        <w:rPr>
          <w:rFonts w:ascii="Times New Roman" w:hAnsi="Times New Roman" w:cs="Times New Roman"/>
          <w:sz w:val="24"/>
          <w:szCs w:val="24"/>
        </w:rPr>
        <w:t xml:space="preserve"> be either breast-conserving surgery</w:t>
      </w:r>
      <w:r w:rsidR="0026426F" w:rsidRPr="00156764">
        <w:rPr>
          <w:rFonts w:ascii="Times New Roman" w:hAnsi="Times New Roman" w:cs="Times New Roman"/>
          <w:sz w:val="24"/>
          <w:szCs w:val="24"/>
        </w:rPr>
        <w:t xml:space="preserve"> or mastectomy with or without reconstruction,</w:t>
      </w:r>
      <w:r w:rsidR="00CB6773" w:rsidRPr="00156764">
        <w:rPr>
          <w:rFonts w:ascii="Times New Roman" w:hAnsi="Times New Roman" w:cs="Times New Roman"/>
          <w:sz w:val="24"/>
          <w:szCs w:val="24"/>
        </w:rPr>
        <w:t xml:space="preserve"> </w:t>
      </w:r>
      <w:r w:rsidR="009805BD" w:rsidRPr="00156764">
        <w:rPr>
          <w:rFonts w:ascii="Times New Roman" w:hAnsi="Times New Roman" w:cs="Times New Roman"/>
          <w:sz w:val="24"/>
          <w:szCs w:val="24"/>
        </w:rPr>
        <w:t xml:space="preserve">chemotherapy, </w:t>
      </w:r>
      <w:r w:rsidR="00CB6773" w:rsidRPr="00156764">
        <w:rPr>
          <w:rFonts w:ascii="Times New Roman" w:hAnsi="Times New Roman" w:cs="Times New Roman"/>
          <w:sz w:val="24"/>
          <w:szCs w:val="24"/>
        </w:rPr>
        <w:t>radiotherapy, systemic hormone treatment</w:t>
      </w:r>
      <w:r w:rsidR="009805BD" w:rsidRPr="00156764">
        <w:rPr>
          <w:rFonts w:ascii="Times New Roman" w:hAnsi="Times New Roman" w:cs="Times New Roman"/>
          <w:sz w:val="24"/>
          <w:szCs w:val="24"/>
        </w:rPr>
        <w:t xml:space="preserve"> </w:t>
      </w:r>
      <w:r w:rsidR="00CB6773" w:rsidRPr="00156764">
        <w:rPr>
          <w:rFonts w:ascii="Times New Roman" w:hAnsi="Times New Roman" w:cs="Times New Roman"/>
          <w:sz w:val="24"/>
          <w:szCs w:val="24"/>
        </w:rPr>
        <w:t xml:space="preserve">or a combination of the above. </w:t>
      </w:r>
      <w:r w:rsidR="006C51E5" w:rsidRPr="00156764">
        <w:rPr>
          <w:rFonts w:ascii="Times New Roman" w:hAnsi="Times New Roman" w:cs="Times New Roman"/>
          <w:sz w:val="24"/>
          <w:szCs w:val="24"/>
        </w:rPr>
        <w:t xml:space="preserve"> </w:t>
      </w:r>
      <w:r w:rsidR="005C0506" w:rsidRPr="00156764">
        <w:rPr>
          <w:rFonts w:ascii="Times New Roman" w:hAnsi="Times New Roman" w:cs="Times New Roman"/>
          <w:sz w:val="24"/>
          <w:szCs w:val="24"/>
        </w:rPr>
        <w:fldChar w:fldCharType="begin">
          <w:fldData xml:space="preserve">PEVuZE5vdGU+PENpdGU+PEF1dGhvcj5Ib3J0b2JhZ3lpPC9BdXRob3I+PFllYXI+MTk5ODwvWWVh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</w:fldData>
        </w:fldChar>
      </w:r>
      <w:r w:rsidR="004D73C3">
        <w:rPr>
          <w:rFonts w:ascii="Times New Roman" w:hAnsi="Times New Roman" w:cs="Times New Roman"/>
          <w:sz w:val="24"/>
          <w:szCs w:val="24"/>
        </w:rPr>
        <w:instrText xml:space="preserve"> ADDIN EN.CITE </w:instrText>
      </w:r>
      <w:r w:rsidR="004D73C3">
        <w:rPr>
          <w:rFonts w:ascii="Times New Roman" w:hAnsi="Times New Roman" w:cs="Times New Roman"/>
          <w:sz w:val="24"/>
          <w:szCs w:val="24"/>
        </w:rPr>
        <w:fldChar w:fldCharType="begin">
          <w:fldData xml:space="preserve">PEVuZE5vdGU+PENpdGU+PEF1dGhvcj5Ib3J0b2JhZ3lpPC9BdXRob3I+PFllYXI+MTk5ODwvWWVh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</w:fldData>
        </w:fldChar>
      </w:r>
      <w:r w:rsidR="004D73C3">
        <w:rPr>
          <w:rFonts w:ascii="Times New Roman" w:hAnsi="Times New Roman" w:cs="Times New Roman"/>
          <w:sz w:val="24"/>
          <w:szCs w:val="24"/>
        </w:rPr>
        <w:instrText xml:space="preserve"> ADDIN EN.CITE.DATA </w:instrText>
      </w:r>
      <w:r w:rsidR="004D73C3">
        <w:rPr>
          <w:rFonts w:ascii="Times New Roman" w:hAnsi="Times New Roman" w:cs="Times New Roman"/>
          <w:sz w:val="24"/>
          <w:szCs w:val="24"/>
        </w:rPr>
      </w:r>
      <w:r w:rsidR="004D73C3">
        <w:rPr>
          <w:rFonts w:ascii="Times New Roman" w:hAnsi="Times New Roman" w:cs="Times New Roman"/>
          <w:sz w:val="24"/>
          <w:szCs w:val="24"/>
        </w:rPr>
        <w:fldChar w:fldCharType="end"/>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(Greene &amp; Sobin, 2002; Hortobagyi, 1998)</w:t>
      </w:r>
      <w:r w:rsidR="005C0506" w:rsidRPr="00156764">
        <w:rPr>
          <w:rFonts w:ascii="Times New Roman" w:hAnsi="Times New Roman" w:cs="Times New Roman"/>
          <w:sz w:val="24"/>
          <w:szCs w:val="24"/>
        </w:rPr>
        <w:fldChar w:fldCharType="end"/>
      </w:r>
      <w:r w:rsidR="00A226F0" w:rsidRPr="00156764">
        <w:rPr>
          <w:rFonts w:ascii="Times New Roman" w:hAnsi="Times New Roman" w:cs="Times New Roman"/>
          <w:sz w:val="24"/>
          <w:szCs w:val="24"/>
        </w:rPr>
        <w:t xml:space="preserve"> The dreaded diagnosis of breast cancer </w:t>
      </w:r>
      <w:r w:rsidR="00C41DB0">
        <w:rPr>
          <w:rFonts w:ascii="Times New Roman" w:hAnsi="Times New Roman" w:cs="Times New Roman"/>
          <w:sz w:val="24"/>
          <w:szCs w:val="24"/>
        </w:rPr>
        <w:t xml:space="preserve">unfortunately </w:t>
      </w:r>
      <w:r w:rsidR="00C10726">
        <w:rPr>
          <w:rFonts w:ascii="Times New Roman" w:hAnsi="Times New Roman" w:cs="Times New Roman"/>
          <w:sz w:val="24"/>
          <w:szCs w:val="24"/>
        </w:rPr>
        <w:t>became</w:t>
      </w:r>
      <w:r w:rsidR="00A226F0" w:rsidRPr="00156764">
        <w:rPr>
          <w:rFonts w:ascii="Times New Roman" w:hAnsi="Times New Roman" w:cs="Times New Roman"/>
          <w:sz w:val="24"/>
          <w:szCs w:val="24"/>
        </w:rPr>
        <w:t xml:space="preserve"> a common experience for many women and few men. The good news is that now research and technology in medicine has advanced astoundingly over the past decades. Even though breast cancer incidences are steadily increasing over the past decades, breast cancer deaths on the other hand have been declining. There is a composite of reasons for this increase</w:t>
      </w:r>
      <w:r w:rsidR="00AB5BCB" w:rsidRPr="00156764">
        <w:rPr>
          <w:rFonts w:ascii="Times New Roman" w:hAnsi="Times New Roman" w:cs="Times New Roman"/>
          <w:sz w:val="24"/>
          <w:szCs w:val="24"/>
        </w:rPr>
        <w:t>,</w:t>
      </w:r>
      <w:r w:rsidR="000F2313" w:rsidRPr="00156764">
        <w:rPr>
          <w:rFonts w:ascii="Times New Roman" w:hAnsi="Times New Roman" w:cs="Times New Roman"/>
          <w:sz w:val="24"/>
          <w:szCs w:val="24"/>
        </w:rPr>
        <w:t xml:space="preserve"> </w:t>
      </w:r>
      <w:r w:rsidR="00CD004D" w:rsidRPr="00156764">
        <w:rPr>
          <w:rFonts w:ascii="Times New Roman" w:hAnsi="Times New Roman" w:cs="Times New Roman"/>
          <w:sz w:val="24"/>
          <w:szCs w:val="24"/>
        </w:rPr>
        <w:t>primarily</w:t>
      </w:r>
      <w:r w:rsidR="00AB5BCB" w:rsidRPr="00156764">
        <w:rPr>
          <w:rFonts w:ascii="Times New Roman" w:hAnsi="Times New Roman" w:cs="Times New Roman"/>
          <w:sz w:val="24"/>
          <w:szCs w:val="24"/>
        </w:rPr>
        <w:t xml:space="preserve"> however</w:t>
      </w:r>
      <w:r w:rsidR="00A226F0" w:rsidRPr="00156764">
        <w:rPr>
          <w:rFonts w:ascii="Times New Roman" w:hAnsi="Times New Roman" w:cs="Times New Roman"/>
          <w:sz w:val="24"/>
          <w:szCs w:val="24"/>
        </w:rPr>
        <w:t xml:space="preserve"> they indicate the </w:t>
      </w:r>
      <w:r w:rsidR="00372D36">
        <w:rPr>
          <w:rFonts w:ascii="Times New Roman" w:hAnsi="Times New Roman" w:cs="Times New Roman"/>
          <w:sz w:val="24"/>
          <w:szCs w:val="24"/>
        </w:rPr>
        <w:t>increase</w:t>
      </w:r>
      <w:r w:rsidR="00A226F0" w:rsidRPr="00156764">
        <w:rPr>
          <w:rFonts w:ascii="Times New Roman" w:hAnsi="Times New Roman" w:cs="Times New Roman"/>
          <w:sz w:val="24"/>
          <w:szCs w:val="24"/>
        </w:rPr>
        <w:t xml:space="preserve"> and aging of the population. </w:t>
      </w:r>
      <w:r w:rsidR="00A226F0" w:rsidRPr="00156764">
        <w:rPr>
          <w:rFonts w:ascii="Times New Roman" w:hAnsi="Times New Roman" w:cs="Times New Roman"/>
          <w:sz w:val="24"/>
          <w:szCs w:val="24"/>
        </w:rPr>
        <w:fldChar w:fldCharType="begin">
          <w:fldData xml:space="preserve">PEVuZE5vdGU+PENpdGU+PEF1dGhvcj5CcmF5PC9BdXRob3I+PFllYXI+MjAxODwvWWVhcj48UmVj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</w:fldData>
        </w:fldChar>
      </w:r>
      <w:r w:rsidR="003F0C50" w:rsidRPr="00156764">
        <w:rPr>
          <w:rFonts w:ascii="Times New Roman" w:hAnsi="Times New Roman" w:cs="Times New Roman"/>
          <w:sz w:val="24"/>
          <w:szCs w:val="24"/>
        </w:rPr>
        <w:instrText xml:space="preserve"> ADDIN EN.CITE </w:instrText>
      </w:r>
      <w:r w:rsidR="003F0C50" w:rsidRPr="00156764">
        <w:rPr>
          <w:rFonts w:ascii="Times New Roman" w:hAnsi="Times New Roman" w:cs="Times New Roman"/>
          <w:sz w:val="24"/>
          <w:szCs w:val="24"/>
        </w:rPr>
        <w:fldChar w:fldCharType="begin">
          <w:fldData xml:space="preserve">PEVuZE5vdGU+PENpdGU+PEF1dGhvcj5CcmF5PC9BdXRob3I+PFllYXI+MjAxODwvWWVhcj48UmVj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</w:fldData>
        </w:fldChar>
      </w:r>
      <w:r w:rsidR="003F0C50" w:rsidRPr="00156764">
        <w:rPr>
          <w:rFonts w:ascii="Times New Roman" w:hAnsi="Times New Roman" w:cs="Times New Roman"/>
          <w:sz w:val="24"/>
          <w:szCs w:val="24"/>
        </w:rPr>
        <w:instrText xml:space="preserve"> ADDIN EN.CITE.DATA </w:instrText>
      </w:r>
      <w:r w:rsidR="003F0C50" w:rsidRPr="00156764">
        <w:rPr>
          <w:rFonts w:ascii="Times New Roman" w:hAnsi="Times New Roman" w:cs="Times New Roman"/>
          <w:sz w:val="24"/>
          <w:szCs w:val="24"/>
        </w:rPr>
      </w:r>
      <w:r w:rsidR="003F0C50" w:rsidRPr="00156764">
        <w:rPr>
          <w:rFonts w:ascii="Times New Roman" w:hAnsi="Times New Roman" w:cs="Times New Roman"/>
          <w:sz w:val="24"/>
          <w:szCs w:val="24"/>
        </w:rPr>
        <w:fldChar w:fldCharType="end"/>
      </w:r>
      <w:r w:rsidR="00A226F0" w:rsidRPr="00156764">
        <w:rPr>
          <w:rFonts w:ascii="Times New Roman" w:hAnsi="Times New Roman" w:cs="Times New Roman"/>
          <w:sz w:val="24"/>
          <w:szCs w:val="24"/>
        </w:rPr>
      </w:r>
      <w:r w:rsidR="00A226F0"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(Bray et al., 2018)</w:t>
      </w:r>
      <w:r w:rsidR="00A226F0" w:rsidRPr="00156764">
        <w:rPr>
          <w:rFonts w:ascii="Times New Roman" w:hAnsi="Times New Roman" w:cs="Times New Roman"/>
          <w:sz w:val="24"/>
          <w:szCs w:val="24"/>
        </w:rPr>
        <w:fldChar w:fldCharType="end"/>
      </w:r>
    </w:p>
    <w:p w14:paraId="462A75C1" w14:textId="0755FE84" w:rsidR="000832CE" w:rsidRPr="00156764" w:rsidRDefault="000837A3" w:rsidP="001B0372">
      <w:pPr>
        <w:spacing w:line="360" w:lineRule="auto"/>
        <w:jc w:val="both"/>
        <w:rPr>
          <w:rFonts w:ascii="Times New Roman" w:hAnsi="Times New Roman" w:cs="Times New Roman"/>
          <w:sz w:val="24"/>
          <w:szCs w:val="24"/>
          <w:lang w:val="en-GB"/>
        </w:rPr>
      </w:pPr>
      <w:r w:rsidRPr="00156764">
        <w:rPr>
          <w:rFonts w:ascii="Times New Roman" w:hAnsi="Times New Roman" w:cs="Times New Roman"/>
          <w:sz w:val="24"/>
          <w:szCs w:val="24"/>
          <w:lang w:val="en-GB"/>
        </w:rPr>
        <w:t>Altogether</w:t>
      </w:r>
      <w:r w:rsidR="00026A71" w:rsidRPr="00156764">
        <w:rPr>
          <w:rFonts w:ascii="Times New Roman" w:hAnsi="Times New Roman" w:cs="Times New Roman"/>
          <w:sz w:val="24"/>
          <w:szCs w:val="24"/>
          <w:lang w:val="en-GB"/>
        </w:rPr>
        <w:t xml:space="preserve"> the n</w:t>
      </w:r>
      <w:r w:rsidR="000832CE" w:rsidRPr="00156764">
        <w:rPr>
          <w:rFonts w:ascii="Times New Roman" w:hAnsi="Times New Roman" w:cs="Times New Roman"/>
          <w:sz w:val="24"/>
          <w:szCs w:val="24"/>
          <w:lang w:val="en-GB"/>
        </w:rPr>
        <w:t xml:space="preserve">ew therapeutic approaches </w:t>
      </w:r>
      <w:r w:rsidR="002D7F35" w:rsidRPr="00156764">
        <w:rPr>
          <w:rFonts w:ascii="Times New Roman" w:hAnsi="Times New Roman" w:cs="Times New Roman"/>
          <w:sz w:val="24"/>
          <w:szCs w:val="24"/>
          <w:lang w:val="en-GB"/>
        </w:rPr>
        <w:t>produced</w:t>
      </w:r>
      <w:r w:rsidR="00026A71" w:rsidRPr="00156764">
        <w:rPr>
          <w:rFonts w:ascii="Times New Roman" w:hAnsi="Times New Roman" w:cs="Times New Roman"/>
          <w:sz w:val="24"/>
          <w:szCs w:val="24"/>
          <w:lang w:val="en-GB"/>
        </w:rPr>
        <w:t xml:space="preserve"> a</w:t>
      </w:r>
      <w:r w:rsidR="000832CE" w:rsidRPr="00156764">
        <w:rPr>
          <w:rFonts w:ascii="Times New Roman" w:hAnsi="Times New Roman" w:cs="Times New Roman"/>
          <w:sz w:val="24"/>
          <w:szCs w:val="24"/>
          <w:lang w:val="en-GB"/>
        </w:rPr>
        <w:t xml:space="preserve"> positive change in the overall survival of these patients however they </w:t>
      </w:r>
      <w:r w:rsidR="007F24D4" w:rsidRPr="00156764">
        <w:rPr>
          <w:rFonts w:ascii="Times New Roman" w:hAnsi="Times New Roman" w:cs="Times New Roman"/>
          <w:sz w:val="24"/>
          <w:szCs w:val="24"/>
          <w:lang w:val="en-GB"/>
        </w:rPr>
        <w:t>introduce</w:t>
      </w:r>
      <w:r w:rsidR="000832CE" w:rsidRPr="00156764">
        <w:rPr>
          <w:rFonts w:ascii="Times New Roman" w:hAnsi="Times New Roman" w:cs="Times New Roman"/>
          <w:sz w:val="24"/>
          <w:szCs w:val="24"/>
          <w:lang w:val="en-GB"/>
        </w:rPr>
        <w:t xml:space="preserve"> new adverse effects. Knowledge of th</w:t>
      </w:r>
      <w:r w:rsidRPr="00156764">
        <w:rPr>
          <w:rFonts w:ascii="Times New Roman" w:hAnsi="Times New Roman" w:cs="Times New Roman"/>
          <w:sz w:val="24"/>
          <w:szCs w:val="24"/>
          <w:lang w:val="en-GB"/>
        </w:rPr>
        <w:t>ese</w:t>
      </w:r>
      <w:r w:rsidR="000832CE" w:rsidRPr="00156764">
        <w:rPr>
          <w:rFonts w:ascii="Times New Roman" w:hAnsi="Times New Roman" w:cs="Times New Roman"/>
          <w:sz w:val="24"/>
          <w:szCs w:val="24"/>
          <w:lang w:val="en-GB"/>
        </w:rPr>
        <w:t xml:space="preserve"> adverse effects and </w:t>
      </w:r>
      <w:r w:rsidR="00026A71" w:rsidRPr="00156764">
        <w:rPr>
          <w:rFonts w:ascii="Times New Roman" w:hAnsi="Times New Roman" w:cs="Times New Roman"/>
          <w:sz w:val="24"/>
          <w:szCs w:val="24"/>
          <w:lang w:val="en-GB"/>
        </w:rPr>
        <w:t>eventually</w:t>
      </w:r>
      <w:r w:rsidR="000832CE" w:rsidRPr="00156764">
        <w:rPr>
          <w:rFonts w:ascii="Times New Roman" w:hAnsi="Times New Roman" w:cs="Times New Roman"/>
          <w:sz w:val="24"/>
          <w:szCs w:val="24"/>
          <w:lang w:val="en-GB"/>
        </w:rPr>
        <w:t xml:space="preserve"> measures to preserve and improve </w:t>
      </w:r>
      <w:r w:rsidRPr="00156764">
        <w:rPr>
          <w:rFonts w:ascii="Times New Roman" w:hAnsi="Times New Roman" w:cs="Times New Roman"/>
          <w:sz w:val="24"/>
          <w:szCs w:val="24"/>
          <w:lang w:val="en-GB"/>
        </w:rPr>
        <w:t>QoL</w:t>
      </w:r>
      <w:r w:rsidR="000832CE" w:rsidRPr="00156764">
        <w:rPr>
          <w:rFonts w:ascii="Times New Roman" w:hAnsi="Times New Roman" w:cs="Times New Roman"/>
          <w:sz w:val="24"/>
          <w:szCs w:val="24"/>
          <w:lang w:val="en-GB"/>
        </w:rPr>
        <w:t xml:space="preserve"> has significantly increased in recent years </w:t>
      </w:r>
      <w:r w:rsidR="00BC34A2" w:rsidRPr="00156764">
        <w:rPr>
          <w:rFonts w:ascii="Times New Roman" w:hAnsi="Times New Roman" w:cs="Times New Roman"/>
          <w:sz w:val="24"/>
          <w:szCs w:val="24"/>
          <w:lang w:val="en-GB"/>
        </w:rPr>
        <w:t>along with</w:t>
      </w:r>
      <w:r w:rsidR="000832CE" w:rsidRPr="00156764">
        <w:rPr>
          <w:rFonts w:ascii="Times New Roman" w:hAnsi="Times New Roman" w:cs="Times New Roman"/>
          <w:sz w:val="24"/>
          <w:szCs w:val="24"/>
          <w:lang w:val="en-GB"/>
        </w:rPr>
        <w:t xml:space="preserve"> the need for </w:t>
      </w:r>
      <w:r w:rsidR="005A3668" w:rsidRPr="00156764">
        <w:rPr>
          <w:rFonts w:ascii="Times New Roman" w:hAnsi="Times New Roman" w:cs="Times New Roman"/>
          <w:sz w:val="24"/>
          <w:szCs w:val="24"/>
          <w:lang w:val="en-GB"/>
        </w:rPr>
        <w:t>higher accuracy</w:t>
      </w:r>
      <w:r w:rsidR="000832CE" w:rsidRPr="00156764">
        <w:rPr>
          <w:rFonts w:ascii="Times New Roman" w:hAnsi="Times New Roman" w:cs="Times New Roman"/>
          <w:sz w:val="24"/>
          <w:szCs w:val="24"/>
          <w:lang w:val="en-GB"/>
        </w:rPr>
        <w:t xml:space="preserve"> and in-depth knowledge. </w:t>
      </w:r>
      <w:r w:rsidR="00026A71" w:rsidRPr="00156764">
        <w:rPr>
          <w:rFonts w:ascii="Times New Roman" w:hAnsi="Times New Roman" w:cs="Times New Roman"/>
          <w:sz w:val="24"/>
          <w:szCs w:val="24"/>
          <w:lang w:val="en-GB"/>
        </w:rPr>
        <w:t xml:space="preserve">In pursuit of </w:t>
      </w:r>
      <w:r w:rsidR="00D86BC2" w:rsidRPr="00156764">
        <w:rPr>
          <w:rFonts w:ascii="Times New Roman" w:hAnsi="Times New Roman" w:cs="Times New Roman"/>
          <w:sz w:val="24"/>
          <w:szCs w:val="24"/>
          <w:lang w:val="en-GB"/>
        </w:rPr>
        <w:t xml:space="preserve">identifying </w:t>
      </w:r>
      <w:r w:rsidR="00026A71" w:rsidRPr="00156764">
        <w:rPr>
          <w:rFonts w:ascii="Times New Roman" w:hAnsi="Times New Roman" w:cs="Times New Roman"/>
          <w:sz w:val="24"/>
          <w:szCs w:val="24"/>
          <w:lang w:val="en-GB"/>
        </w:rPr>
        <w:t>these side-effects and their extend, a group of women who received treatment for breast cancer will be asked to answer questionnaires about their treatment</w:t>
      </w:r>
      <w:r w:rsidR="002D7F35" w:rsidRPr="00156764">
        <w:rPr>
          <w:rFonts w:ascii="Times New Roman" w:hAnsi="Times New Roman" w:cs="Times New Roman"/>
          <w:sz w:val="24"/>
          <w:szCs w:val="24"/>
          <w:lang w:val="en-GB"/>
        </w:rPr>
        <w:t xml:space="preserve"> focusing mainly on</w:t>
      </w:r>
      <w:r w:rsidR="00026A71" w:rsidRPr="00156764">
        <w:rPr>
          <w:rFonts w:ascii="Times New Roman" w:hAnsi="Times New Roman" w:cs="Times New Roman"/>
          <w:sz w:val="24"/>
          <w:szCs w:val="24"/>
          <w:lang w:val="en-GB"/>
        </w:rPr>
        <w:t xml:space="preserve"> their body issues. </w:t>
      </w:r>
      <w:r w:rsidR="00B3639B" w:rsidRPr="00156764">
        <w:rPr>
          <w:rFonts w:ascii="Times New Roman" w:hAnsi="Times New Roman" w:cs="Times New Roman"/>
          <w:sz w:val="24"/>
          <w:szCs w:val="24"/>
        </w:rPr>
        <w:t>The management of post</w:t>
      </w:r>
      <w:r w:rsidR="00B3639B">
        <w:rPr>
          <w:rFonts w:ascii="Times New Roman" w:hAnsi="Times New Roman" w:cs="Times New Roman"/>
          <w:sz w:val="24"/>
          <w:szCs w:val="24"/>
        </w:rPr>
        <w:t xml:space="preserve"> </w:t>
      </w:r>
      <w:r w:rsidR="00B3639B" w:rsidRPr="00156764">
        <w:rPr>
          <w:rFonts w:ascii="Times New Roman" w:hAnsi="Times New Roman" w:cs="Times New Roman"/>
          <w:sz w:val="24"/>
          <w:szCs w:val="24"/>
        </w:rPr>
        <w:t>treatment side effects is a major challenge for healthcare providers; healthcare systems in Europe</w:t>
      </w:r>
      <w:r w:rsidR="00B3639B" w:rsidRPr="00156764">
        <w:rPr>
          <w:rFonts w:ascii="Times New Roman" w:hAnsi="Times New Roman" w:cs="Times New Roman"/>
          <w:b/>
          <w:sz w:val="24"/>
          <w:szCs w:val="24"/>
        </w:rPr>
        <w:t xml:space="preserve"> </w:t>
      </w:r>
      <w:r w:rsidR="00B3639B" w:rsidRPr="00156764">
        <w:rPr>
          <w:rFonts w:ascii="Times New Roman" w:hAnsi="Times New Roman" w:cs="Times New Roman"/>
          <w:sz w:val="24"/>
          <w:szCs w:val="24"/>
        </w:rPr>
        <w:t>and worldwide require urgent solutions to be developed and implemented.</w:t>
      </w:r>
    </w:p>
    <w:p w14:paraId="2348A93E" w14:textId="0C758A91" w:rsidR="000832CE" w:rsidRPr="00156764" w:rsidRDefault="007A5BA6"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lang w:val="en-GB"/>
        </w:rPr>
        <w:t>Therefore,</w:t>
      </w:r>
      <w:r w:rsidR="00B43231" w:rsidRPr="00156764">
        <w:rPr>
          <w:rFonts w:ascii="Times New Roman" w:hAnsi="Times New Roman" w:cs="Times New Roman"/>
          <w:sz w:val="24"/>
          <w:szCs w:val="24"/>
          <w:lang w:val="en-GB"/>
        </w:rPr>
        <w:t xml:space="preserve"> w</w:t>
      </w:r>
      <w:r w:rsidR="00036440" w:rsidRPr="00156764">
        <w:rPr>
          <w:rFonts w:ascii="Times New Roman" w:hAnsi="Times New Roman" w:cs="Times New Roman"/>
          <w:sz w:val="24"/>
          <w:szCs w:val="24"/>
          <w:lang w:val="en-GB"/>
        </w:rPr>
        <w:t>ithin</w:t>
      </w:r>
      <w:r w:rsidR="000832CE" w:rsidRPr="00156764">
        <w:rPr>
          <w:rFonts w:ascii="Times New Roman" w:hAnsi="Times New Roman" w:cs="Times New Roman"/>
          <w:sz w:val="24"/>
          <w:szCs w:val="24"/>
          <w:lang w:val="en-GB"/>
        </w:rPr>
        <w:t xml:space="preserve"> this context this project </w:t>
      </w:r>
      <w:r w:rsidR="00B43231" w:rsidRPr="00156764">
        <w:rPr>
          <w:rFonts w:ascii="Times New Roman" w:hAnsi="Times New Roman" w:cs="Times New Roman"/>
          <w:sz w:val="24"/>
          <w:szCs w:val="24"/>
          <w:lang w:val="en-GB"/>
        </w:rPr>
        <w:t xml:space="preserve">seeks </w:t>
      </w:r>
      <w:r w:rsidR="000832CE" w:rsidRPr="00156764">
        <w:rPr>
          <w:rFonts w:ascii="Times New Roman" w:hAnsi="Times New Roman" w:cs="Times New Roman"/>
          <w:sz w:val="24"/>
          <w:szCs w:val="24"/>
          <w:lang w:val="en-GB"/>
        </w:rPr>
        <w:t>to assess the</w:t>
      </w:r>
      <w:r w:rsidR="00E17E40" w:rsidRPr="00156764">
        <w:rPr>
          <w:rFonts w:ascii="Times New Roman" w:hAnsi="Times New Roman" w:cs="Times New Roman"/>
          <w:sz w:val="24"/>
          <w:szCs w:val="24"/>
          <w:lang w:val="en-GB"/>
        </w:rPr>
        <w:t xml:space="preserve"> </w:t>
      </w:r>
      <w:r w:rsidR="000832CE" w:rsidRPr="00156764">
        <w:rPr>
          <w:rFonts w:ascii="Times New Roman" w:hAnsi="Times New Roman" w:cs="Times New Roman"/>
          <w:sz w:val="24"/>
          <w:szCs w:val="24"/>
          <w:lang w:val="en-GB"/>
        </w:rPr>
        <w:t xml:space="preserve">QoL </w:t>
      </w:r>
      <w:r w:rsidR="00036440" w:rsidRPr="00156764">
        <w:rPr>
          <w:rFonts w:ascii="Times New Roman" w:hAnsi="Times New Roman" w:cs="Times New Roman"/>
          <w:sz w:val="24"/>
          <w:szCs w:val="24"/>
          <w:lang w:val="en-GB"/>
        </w:rPr>
        <w:t>of</w:t>
      </w:r>
      <w:r w:rsidR="000832CE" w:rsidRPr="00156764">
        <w:rPr>
          <w:rFonts w:ascii="Times New Roman" w:hAnsi="Times New Roman" w:cs="Times New Roman"/>
          <w:sz w:val="24"/>
          <w:szCs w:val="24"/>
          <w:lang w:val="en-GB"/>
        </w:rPr>
        <w:t xml:space="preserve"> Cypriot women</w:t>
      </w:r>
      <w:r w:rsidR="00394EA2" w:rsidRPr="00156764">
        <w:rPr>
          <w:rFonts w:ascii="Times New Roman" w:hAnsi="Times New Roman" w:cs="Times New Roman"/>
          <w:sz w:val="24"/>
          <w:szCs w:val="24"/>
          <w:lang w:val="en-GB"/>
        </w:rPr>
        <w:t xml:space="preserve"> as it relates to their body image </w:t>
      </w:r>
      <w:r w:rsidR="000832CE" w:rsidRPr="00156764">
        <w:rPr>
          <w:rFonts w:ascii="Times New Roman" w:hAnsi="Times New Roman" w:cs="Times New Roman"/>
          <w:sz w:val="24"/>
          <w:szCs w:val="24"/>
          <w:lang w:val="en-GB"/>
        </w:rPr>
        <w:t>after breast cancer therapy</w:t>
      </w:r>
      <w:r w:rsidR="00B17412" w:rsidRPr="00156764">
        <w:rPr>
          <w:rFonts w:ascii="Times New Roman" w:hAnsi="Times New Roman" w:cs="Times New Roman"/>
          <w:sz w:val="24"/>
          <w:szCs w:val="24"/>
          <w:lang w:val="en-GB"/>
        </w:rPr>
        <w:t xml:space="preserve"> as reported by the patients.</w:t>
      </w:r>
    </w:p>
    <w:p w14:paraId="356069A3" w14:textId="359BCE07" w:rsidR="004F454C" w:rsidRPr="00156764" w:rsidRDefault="004F454C" w:rsidP="001B0372">
      <w:pPr>
        <w:spacing w:line="360" w:lineRule="auto"/>
        <w:jc w:val="both"/>
        <w:rPr>
          <w:rFonts w:ascii="Times New Roman" w:hAnsi="Times New Roman" w:cs="Times New Roman"/>
          <w:sz w:val="24"/>
          <w:szCs w:val="24"/>
        </w:rPr>
      </w:pPr>
    </w:p>
    <w:p w14:paraId="353BC154" w14:textId="3D1B87C3" w:rsidR="004C79E2" w:rsidRDefault="004C79E2" w:rsidP="001B0372">
      <w:pPr>
        <w:spacing w:line="360" w:lineRule="auto"/>
        <w:jc w:val="both"/>
        <w:rPr>
          <w:rFonts w:ascii="Times New Roman" w:hAnsi="Times New Roman" w:cs="Times New Roman"/>
          <w:sz w:val="24"/>
          <w:szCs w:val="24"/>
        </w:rPr>
      </w:pPr>
    </w:p>
    <w:p w14:paraId="64342146" w14:textId="77777777" w:rsidR="00B3639B" w:rsidRPr="00156764" w:rsidRDefault="00B3639B" w:rsidP="001B0372">
      <w:pPr>
        <w:spacing w:line="360" w:lineRule="auto"/>
        <w:jc w:val="both"/>
        <w:rPr>
          <w:rFonts w:ascii="Times New Roman" w:hAnsi="Times New Roman" w:cs="Times New Roman"/>
          <w:sz w:val="24"/>
          <w:szCs w:val="24"/>
        </w:rPr>
      </w:pPr>
    </w:p>
    <w:p w14:paraId="0C10541D" w14:textId="095D7CB8" w:rsidR="000832CE" w:rsidRPr="00156764" w:rsidRDefault="00AD39D0" w:rsidP="001B0372">
      <w:pPr>
        <w:spacing w:line="360" w:lineRule="auto"/>
        <w:jc w:val="both"/>
        <w:rPr>
          <w:rFonts w:ascii="Times New Roman" w:hAnsi="Times New Roman" w:cs="Times New Roman"/>
          <w:b/>
          <w:bCs/>
          <w:sz w:val="24"/>
          <w:szCs w:val="24"/>
        </w:rPr>
      </w:pPr>
      <w:r w:rsidRPr="00156764">
        <w:rPr>
          <w:rFonts w:ascii="Times New Roman" w:hAnsi="Times New Roman" w:cs="Times New Roman"/>
          <w:b/>
          <w:bCs/>
          <w:sz w:val="24"/>
          <w:szCs w:val="24"/>
        </w:rPr>
        <w:lastRenderedPageBreak/>
        <w:t>Rationale</w:t>
      </w:r>
      <w:r w:rsidR="00B5264E" w:rsidRPr="00156764">
        <w:rPr>
          <w:rFonts w:ascii="Times New Roman" w:hAnsi="Times New Roman" w:cs="Times New Roman"/>
          <w:b/>
          <w:bCs/>
          <w:sz w:val="24"/>
          <w:szCs w:val="24"/>
        </w:rPr>
        <w:t xml:space="preserve"> </w:t>
      </w:r>
      <w:r w:rsidR="005136D4" w:rsidRPr="00156764">
        <w:rPr>
          <w:rFonts w:ascii="Times New Roman" w:hAnsi="Times New Roman" w:cs="Times New Roman"/>
          <w:b/>
          <w:bCs/>
          <w:sz w:val="24"/>
          <w:szCs w:val="24"/>
        </w:rPr>
        <w:t>for</w:t>
      </w:r>
      <w:r w:rsidR="00B5264E" w:rsidRPr="00156764">
        <w:rPr>
          <w:rFonts w:ascii="Times New Roman" w:hAnsi="Times New Roman" w:cs="Times New Roman"/>
          <w:b/>
          <w:bCs/>
          <w:sz w:val="24"/>
          <w:szCs w:val="24"/>
        </w:rPr>
        <w:t xml:space="preserve"> investigat</w:t>
      </w:r>
      <w:r w:rsidR="006E1628" w:rsidRPr="00156764">
        <w:rPr>
          <w:rFonts w:ascii="Times New Roman" w:hAnsi="Times New Roman" w:cs="Times New Roman"/>
          <w:b/>
          <w:bCs/>
          <w:sz w:val="24"/>
          <w:szCs w:val="24"/>
        </w:rPr>
        <w:t>ing the</w:t>
      </w:r>
      <w:r w:rsidR="00B5264E" w:rsidRPr="00156764">
        <w:rPr>
          <w:rFonts w:ascii="Times New Roman" w:hAnsi="Times New Roman" w:cs="Times New Roman"/>
          <w:b/>
          <w:bCs/>
          <w:sz w:val="24"/>
          <w:szCs w:val="24"/>
        </w:rPr>
        <w:t xml:space="preserve"> QoL</w:t>
      </w:r>
    </w:p>
    <w:p w14:paraId="6E39DD64" w14:textId="784AFE64" w:rsidR="00BC45CE" w:rsidRPr="00156764" w:rsidRDefault="00F7158A"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The definition </w:t>
      </w:r>
      <w:r w:rsidR="00B64CF5" w:rsidRPr="00156764">
        <w:rPr>
          <w:rFonts w:ascii="Times New Roman" w:hAnsi="Times New Roman" w:cs="Times New Roman"/>
          <w:sz w:val="24"/>
          <w:szCs w:val="24"/>
        </w:rPr>
        <w:t>and thus the</w:t>
      </w:r>
      <w:r w:rsidR="00C97063" w:rsidRPr="00156764">
        <w:rPr>
          <w:rFonts w:ascii="Times New Roman" w:hAnsi="Times New Roman" w:cs="Times New Roman"/>
          <w:sz w:val="24"/>
          <w:szCs w:val="24"/>
        </w:rPr>
        <w:t xml:space="preserve"> potential</w:t>
      </w:r>
      <w:r w:rsidR="00B64CF5" w:rsidRPr="00156764">
        <w:rPr>
          <w:rFonts w:ascii="Times New Roman" w:hAnsi="Times New Roman" w:cs="Times New Roman"/>
          <w:sz w:val="24"/>
          <w:szCs w:val="24"/>
        </w:rPr>
        <w:t xml:space="preserve"> use </w:t>
      </w:r>
      <w:r w:rsidRPr="00156764">
        <w:rPr>
          <w:rFonts w:ascii="Times New Roman" w:hAnsi="Times New Roman" w:cs="Times New Roman"/>
          <w:sz w:val="24"/>
          <w:szCs w:val="24"/>
        </w:rPr>
        <w:t xml:space="preserve">of </w:t>
      </w:r>
      <w:r w:rsidR="0059070C" w:rsidRPr="00156764">
        <w:rPr>
          <w:rFonts w:ascii="Times New Roman" w:hAnsi="Times New Roman" w:cs="Times New Roman"/>
          <w:sz w:val="24"/>
          <w:szCs w:val="24"/>
        </w:rPr>
        <w:t xml:space="preserve">important outcomes in medical treatments in healthcare </w:t>
      </w:r>
      <w:r w:rsidRPr="00156764">
        <w:rPr>
          <w:rFonts w:ascii="Times New Roman" w:hAnsi="Times New Roman" w:cs="Times New Roman"/>
          <w:sz w:val="24"/>
          <w:szCs w:val="24"/>
        </w:rPr>
        <w:t>ha</w:t>
      </w:r>
      <w:r w:rsidR="00B64CF5" w:rsidRPr="00156764">
        <w:rPr>
          <w:rFonts w:ascii="Times New Roman" w:hAnsi="Times New Roman" w:cs="Times New Roman"/>
          <w:sz w:val="24"/>
          <w:szCs w:val="24"/>
        </w:rPr>
        <w:t>s</w:t>
      </w:r>
      <w:r w:rsidRPr="00156764">
        <w:rPr>
          <w:rFonts w:ascii="Times New Roman" w:hAnsi="Times New Roman" w:cs="Times New Roman"/>
          <w:sz w:val="24"/>
          <w:szCs w:val="24"/>
        </w:rPr>
        <w:t xml:space="preserve"> changed </w:t>
      </w:r>
      <w:r w:rsidR="0059070C" w:rsidRPr="00156764">
        <w:rPr>
          <w:rFonts w:ascii="Times New Roman" w:hAnsi="Times New Roman" w:cs="Times New Roman"/>
          <w:sz w:val="24"/>
          <w:szCs w:val="24"/>
        </w:rPr>
        <w:t xml:space="preserve">substantially </w:t>
      </w:r>
      <w:r w:rsidRPr="00156764">
        <w:rPr>
          <w:rFonts w:ascii="Times New Roman" w:hAnsi="Times New Roman" w:cs="Times New Roman"/>
          <w:sz w:val="24"/>
          <w:szCs w:val="24"/>
        </w:rPr>
        <w:t>over the last couple of decades.</w:t>
      </w:r>
      <w:r w:rsidR="00E10858" w:rsidRPr="00156764">
        <w:rPr>
          <w:rFonts w:ascii="Times New Roman" w:hAnsi="Times New Roman" w:cs="Times New Roman"/>
          <w:sz w:val="24"/>
          <w:szCs w:val="24"/>
        </w:rPr>
        <w:t xml:space="preserve"> </w:t>
      </w:r>
      <w:r w:rsidR="00CE25F2" w:rsidRPr="00156764">
        <w:rPr>
          <w:rFonts w:ascii="Times New Roman" w:hAnsi="Times New Roman" w:cs="Times New Roman"/>
          <w:sz w:val="24"/>
          <w:szCs w:val="24"/>
        </w:rPr>
        <w:t>A combination of factors</w:t>
      </w:r>
      <w:r w:rsidR="00D14E96" w:rsidRPr="00156764">
        <w:rPr>
          <w:rFonts w:ascii="Times New Roman" w:hAnsi="Times New Roman" w:cs="Times New Roman"/>
          <w:sz w:val="24"/>
          <w:szCs w:val="24"/>
        </w:rPr>
        <w:t>,</w:t>
      </w:r>
      <w:r w:rsidR="00CE25F2" w:rsidRPr="00156764">
        <w:rPr>
          <w:rFonts w:ascii="Times New Roman" w:hAnsi="Times New Roman" w:cs="Times New Roman"/>
          <w:sz w:val="24"/>
          <w:szCs w:val="24"/>
        </w:rPr>
        <w:t xml:space="preserve"> mainly </w:t>
      </w:r>
      <w:r w:rsidR="00220BF8" w:rsidRPr="00156764">
        <w:rPr>
          <w:rFonts w:ascii="Times New Roman" w:hAnsi="Times New Roman" w:cs="Times New Roman"/>
          <w:sz w:val="24"/>
          <w:szCs w:val="24"/>
        </w:rPr>
        <w:t xml:space="preserve">an </w:t>
      </w:r>
      <w:r w:rsidR="00CE25F2" w:rsidRPr="00156764">
        <w:rPr>
          <w:rFonts w:ascii="Times New Roman" w:hAnsi="Times New Roman" w:cs="Times New Roman"/>
          <w:sz w:val="24"/>
          <w:szCs w:val="24"/>
        </w:rPr>
        <w:t>i</w:t>
      </w:r>
      <w:r w:rsidR="00E10858" w:rsidRPr="00156764">
        <w:rPr>
          <w:rFonts w:ascii="Times New Roman" w:hAnsi="Times New Roman" w:cs="Times New Roman"/>
          <w:sz w:val="24"/>
          <w:szCs w:val="24"/>
        </w:rPr>
        <w:t xml:space="preserve">ncreased life span and improvement in medicine and technology produce a booming population </w:t>
      </w:r>
      <w:r w:rsidR="00CE25F2" w:rsidRPr="00156764">
        <w:rPr>
          <w:rFonts w:ascii="Times New Roman" w:hAnsi="Times New Roman" w:cs="Times New Roman"/>
          <w:sz w:val="24"/>
          <w:szCs w:val="24"/>
        </w:rPr>
        <w:t>of cancer survivors</w:t>
      </w:r>
      <w:r w:rsidR="00133012" w:rsidRPr="00156764">
        <w:rPr>
          <w:rFonts w:ascii="Times New Roman" w:hAnsi="Times New Roman" w:cs="Times New Roman"/>
          <w:sz w:val="24"/>
          <w:szCs w:val="24"/>
        </w:rPr>
        <w:t xml:space="preserve">. This </w:t>
      </w:r>
      <w:r w:rsidR="009E6104" w:rsidRPr="00156764">
        <w:rPr>
          <w:rFonts w:ascii="Times New Roman" w:hAnsi="Times New Roman" w:cs="Times New Roman"/>
          <w:sz w:val="24"/>
          <w:szCs w:val="24"/>
        </w:rPr>
        <w:t>risin</w:t>
      </w:r>
      <w:r w:rsidR="00C4430A" w:rsidRPr="00156764">
        <w:rPr>
          <w:rFonts w:ascii="Times New Roman" w:hAnsi="Times New Roman" w:cs="Times New Roman"/>
          <w:sz w:val="24"/>
          <w:szCs w:val="24"/>
        </w:rPr>
        <w:t>g</w:t>
      </w:r>
      <w:r w:rsidR="00654BE8" w:rsidRPr="00156764">
        <w:rPr>
          <w:rFonts w:ascii="Times New Roman" w:hAnsi="Times New Roman" w:cs="Times New Roman"/>
          <w:sz w:val="24"/>
          <w:szCs w:val="24"/>
        </w:rPr>
        <w:t xml:space="preserve"> </w:t>
      </w:r>
      <w:r w:rsidR="00133012" w:rsidRPr="00156764">
        <w:rPr>
          <w:rFonts w:ascii="Times New Roman" w:hAnsi="Times New Roman" w:cs="Times New Roman"/>
          <w:sz w:val="24"/>
          <w:szCs w:val="24"/>
        </w:rPr>
        <w:t>newly</w:t>
      </w:r>
      <w:r w:rsidR="00654BE8" w:rsidRPr="00156764">
        <w:rPr>
          <w:rFonts w:ascii="Times New Roman" w:hAnsi="Times New Roman" w:cs="Times New Roman"/>
          <w:sz w:val="24"/>
          <w:szCs w:val="24"/>
        </w:rPr>
        <w:t>-</w:t>
      </w:r>
      <w:r w:rsidR="00133012" w:rsidRPr="00156764">
        <w:rPr>
          <w:rFonts w:ascii="Times New Roman" w:hAnsi="Times New Roman" w:cs="Times New Roman"/>
          <w:sz w:val="24"/>
          <w:szCs w:val="24"/>
        </w:rPr>
        <w:t>formed population</w:t>
      </w:r>
      <w:r w:rsidR="009E6104" w:rsidRPr="00156764">
        <w:rPr>
          <w:rFonts w:ascii="Times New Roman" w:hAnsi="Times New Roman" w:cs="Times New Roman"/>
          <w:sz w:val="24"/>
          <w:szCs w:val="24"/>
        </w:rPr>
        <w:t xml:space="preserve"> </w:t>
      </w:r>
      <w:r w:rsidR="00D94BD3" w:rsidRPr="00156764">
        <w:rPr>
          <w:rFonts w:ascii="Times New Roman" w:hAnsi="Times New Roman" w:cs="Times New Roman"/>
          <w:sz w:val="24"/>
          <w:szCs w:val="24"/>
        </w:rPr>
        <w:t>exhibits</w:t>
      </w:r>
      <w:r w:rsidR="00133012" w:rsidRPr="00156764">
        <w:rPr>
          <w:rFonts w:ascii="Times New Roman" w:hAnsi="Times New Roman" w:cs="Times New Roman"/>
          <w:sz w:val="24"/>
          <w:szCs w:val="24"/>
        </w:rPr>
        <w:t xml:space="preserve"> </w:t>
      </w:r>
      <w:r w:rsidR="00C5521A" w:rsidRPr="00156764">
        <w:rPr>
          <w:rFonts w:ascii="Times New Roman" w:hAnsi="Times New Roman" w:cs="Times New Roman"/>
          <w:sz w:val="24"/>
          <w:szCs w:val="24"/>
        </w:rPr>
        <w:t>unique</w:t>
      </w:r>
      <w:r w:rsidR="00133012" w:rsidRPr="00156764">
        <w:rPr>
          <w:rFonts w:ascii="Times New Roman" w:hAnsi="Times New Roman" w:cs="Times New Roman"/>
          <w:sz w:val="24"/>
          <w:szCs w:val="24"/>
        </w:rPr>
        <w:t xml:space="preserve"> psychosocial needs </w:t>
      </w:r>
      <w:r w:rsidR="00E537D6" w:rsidRPr="00156764">
        <w:rPr>
          <w:rFonts w:ascii="Times New Roman" w:hAnsi="Times New Roman" w:cs="Times New Roman"/>
          <w:sz w:val="24"/>
          <w:szCs w:val="24"/>
        </w:rPr>
        <w:t xml:space="preserve">frequently </w:t>
      </w:r>
      <w:r w:rsidR="00F263D0" w:rsidRPr="00156764">
        <w:rPr>
          <w:rFonts w:ascii="Times New Roman" w:hAnsi="Times New Roman" w:cs="Times New Roman"/>
          <w:sz w:val="24"/>
          <w:szCs w:val="24"/>
        </w:rPr>
        <w:t>carrying</w:t>
      </w:r>
      <w:r w:rsidR="00CE25F2" w:rsidRPr="00156764">
        <w:rPr>
          <w:rFonts w:ascii="Times New Roman" w:hAnsi="Times New Roman" w:cs="Times New Roman"/>
          <w:sz w:val="24"/>
          <w:szCs w:val="24"/>
        </w:rPr>
        <w:t xml:space="preserve"> additional comorbidities</w:t>
      </w:r>
      <w:r w:rsidR="00F263D0" w:rsidRPr="00156764">
        <w:rPr>
          <w:rFonts w:ascii="Times New Roman" w:hAnsi="Times New Roman" w:cs="Times New Roman"/>
          <w:sz w:val="24"/>
          <w:szCs w:val="24"/>
        </w:rPr>
        <w:t>,</w:t>
      </w:r>
      <w:r w:rsidR="00CE25F2" w:rsidRPr="00156764">
        <w:rPr>
          <w:rFonts w:ascii="Times New Roman" w:hAnsi="Times New Roman" w:cs="Times New Roman"/>
          <w:sz w:val="24"/>
          <w:szCs w:val="24"/>
        </w:rPr>
        <w:t xml:space="preserve"> </w:t>
      </w:r>
      <w:r w:rsidR="00133012" w:rsidRPr="00156764">
        <w:rPr>
          <w:rFonts w:ascii="Times New Roman" w:hAnsi="Times New Roman" w:cs="Times New Roman"/>
          <w:sz w:val="24"/>
          <w:szCs w:val="24"/>
        </w:rPr>
        <w:t>requires</w:t>
      </w:r>
      <w:r w:rsidR="00CE25F2" w:rsidRPr="00156764">
        <w:rPr>
          <w:rFonts w:ascii="Times New Roman" w:hAnsi="Times New Roman" w:cs="Times New Roman"/>
          <w:sz w:val="24"/>
          <w:szCs w:val="24"/>
        </w:rPr>
        <w:t xml:space="preserve"> special care and monitoring.</w:t>
      </w:r>
      <w:r w:rsidRPr="00156764">
        <w:rPr>
          <w:rFonts w:ascii="Times New Roman" w:hAnsi="Times New Roman" w:cs="Times New Roman"/>
          <w:sz w:val="24"/>
          <w:szCs w:val="24"/>
        </w:rPr>
        <w:t xml:space="preserve"> </w:t>
      </w:r>
      <w:r w:rsidR="005C0506" w:rsidRPr="00156764">
        <w:rPr>
          <w:rFonts w:ascii="Times New Roman" w:hAnsi="Times New Roman" w:cs="Times New Roman"/>
          <w:sz w:val="24"/>
          <w:szCs w:val="24"/>
        </w:rPr>
        <w:fldChar w:fldCharType="begin">
          <w:fldData xml:space="preserve">PEVuZE5vdGU+PENpdGU+PEF1dGhvcj5DZWxsYTwvQXV0aG9yPjxZZWFyPjE5OTM8L1llYXI+PFJl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</w:fldData>
        </w:fldChar>
      </w:r>
      <w:r w:rsidR="003F0C50" w:rsidRPr="00156764">
        <w:rPr>
          <w:rFonts w:ascii="Times New Roman" w:hAnsi="Times New Roman" w:cs="Times New Roman"/>
          <w:sz w:val="24"/>
          <w:szCs w:val="24"/>
        </w:rPr>
        <w:instrText xml:space="preserve"> ADDIN EN.CITE </w:instrText>
      </w:r>
      <w:r w:rsidR="003F0C50" w:rsidRPr="00156764">
        <w:rPr>
          <w:rFonts w:ascii="Times New Roman" w:hAnsi="Times New Roman" w:cs="Times New Roman"/>
          <w:sz w:val="24"/>
          <w:szCs w:val="24"/>
        </w:rPr>
        <w:fldChar w:fldCharType="begin">
          <w:fldData xml:space="preserve">PEVuZE5vdGU+PENpdGU+PEF1dGhvcj5DZWxsYTwvQXV0aG9yPjxZZWFyPjE5OTM8L1llYXI+PFJl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</w:fldData>
        </w:fldChar>
      </w:r>
      <w:r w:rsidR="003F0C50" w:rsidRPr="00156764">
        <w:rPr>
          <w:rFonts w:ascii="Times New Roman" w:hAnsi="Times New Roman" w:cs="Times New Roman"/>
          <w:sz w:val="24"/>
          <w:szCs w:val="24"/>
        </w:rPr>
        <w:instrText xml:space="preserve"> ADDIN EN.CITE.DATA </w:instrText>
      </w:r>
      <w:r w:rsidR="003F0C50" w:rsidRPr="00156764">
        <w:rPr>
          <w:rFonts w:ascii="Times New Roman" w:hAnsi="Times New Roman" w:cs="Times New Roman"/>
          <w:sz w:val="24"/>
          <w:szCs w:val="24"/>
        </w:rPr>
      </w:r>
      <w:r w:rsidR="003F0C50" w:rsidRPr="00156764">
        <w:rPr>
          <w:rFonts w:ascii="Times New Roman" w:hAnsi="Times New Roman" w:cs="Times New Roman"/>
          <w:sz w:val="24"/>
          <w:szCs w:val="24"/>
        </w:rPr>
        <w:fldChar w:fldCharType="end"/>
      </w:r>
      <w:r w:rsidR="005C0506" w:rsidRPr="00156764">
        <w:rPr>
          <w:rFonts w:ascii="Times New Roman" w:hAnsi="Times New Roman" w:cs="Times New Roman"/>
          <w:sz w:val="24"/>
          <w:szCs w:val="24"/>
        </w:rPr>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(Cella &amp; Tulsky, 1993; Parry, Kent, Mariotto, Alfano, &amp; Rowland, 2011)</w:t>
      </w:r>
      <w:r w:rsidR="005C0506" w:rsidRPr="00156764">
        <w:rPr>
          <w:rFonts w:ascii="Times New Roman" w:hAnsi="Times New Roman" w:cs="Times New Roman"/>
          <w:sz w:val="24"/>
          <w:szCs w:val="24"/>
        </w:rPr>
        <w:fldChar w:fldCharType="end"/>
      </w:r>
    </w:p>
    <w:p w14:paraId="44226E66" w14:textId="38F2FD49" w:rsidR="000832CE" w:rsidRPr="00156764" w:rsidRDefault="00BC45CE"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The </w:t>
      </w:r>
      <w:r w:rsidR="004574DB" w:rsidRPr="00156764">
        <w:rPr>
          <w:rFonts w:ascii="Times New Roman" w:hAnsi="Times New Roman" w:cs="Times New Roman"/>
          <w:sz w:val="24"/>
          <w:szCs w:val="24"/>
        </w:rPr>
        <w:t>patients</w:t>
      </w:r>
      <w:r w:rsidR="0059070C" w:rsidRPr="00156764">
        <w:rPr>
          <w:rFonts w:ascii="Times New Roman" w:hAnsi="Times New Roman" w:cs="Times New Roman"/>
          <w:sz w:val="24"/>
          <w:szCs w:val="24"/>
        </w:rPr>
        <w:t>’</w:t>
      </w:r>
      <w:r w:rsidR="004574DB" w:rsidRPr="00156764">
        <w:rPr>
          <w:rFonts w:ascii="Times New Roman" w:hAnsi="Times New Roman" w:cs="Times New Roman"/>
          <w:sz w:val="24"/>
          <w:szCs w:val="24"/>
        </w:rPr>
        <w:t xml:space="preserve"> </w:t>
      </w:r>
      <w:r w:rsidRPr="00156764">
        <w:rPr>
          <w:rFonts w:ascii="Times New Roman" w:hAnsi="Times New Roman" w:cs="Times New Roman"/>
          <w:sz w:val="24"/>
          <w:szCs w:val="24"/>
        </w:rPr>
        <w:t>Qo</w:t>
      </w:r>
      <w:r w:rsidR="004574DB" w:rsidRPr="00156764">
        <w:rPr>
          <w:rFonts w:ascii="Times New Roman" w:hAnsi="Times New Roman" w:cs="Times New Roman"/>
          <w:sz w:val="24"/>
          <w:szCs w:val="24"/>
        </w:rPr>
        <w:t>L</w:t>
      </w:r>
      <w:r w:rsidR="00F663E2" w:rsidRPr="00156764">
        <w:rPr>
          <w:rFonts w:ascii="Times New Roman" w:hAnsi="Times New Roman" w:cs="Times New Roman"/>
          <w:sz w:val="24"/>
          <w:szCs w:val="24"/>
        </w:rPr>
        <w:t xml:space="preserve"> </w:t>
      </w:r>
      <w:r w:rsidR="004574DB" w:rsidRPr="00156764">
        <w:rPr>
          <w:rFonts w:ascii="Times New Roman" w:hAnsi="Times New Roman" w:cs="Times New Roman"/>
          <w:sz w:val="24"/>
          <w:szCs w:val="24"/>
        </w:rPr>
        <w:t xml:space="preserve">issue, is not particularly new, it </w:t>
      </w:r>
      <w:r w:rsidR="00F663E2" w:rsidRPr="00156764">
        <w:rPr>
          <w:rFonts w:ascii="Times New Roman" w:hAnsi="Times New Roman" w:cs="Times New Roman"/>
          <w:sz w:val="24"/>
          <w:szCs w:val="24"/>
        </w:rPr>
        <w:t>h</w:t>
      </w:r>
      <w:r w:rsidR="004574DB" w:rsidRPr="00156764">
        <w:rPr>
          <w:rFonts w:ascii="Times New Roman" w:hAnsi="Times New Roman" w:cs="Times New Roman"/>
          <w:sz w:val="24"/>
          <w:szCs w:val="24"/>
        </w:rPr>
        <w:t xml:space="preserve">as been a concern </w:t>
      </w:r>
      <w:r w:rsidR="0072098B" w:rsidRPr="00156764">
        <w:rPr>
          <w:rFonts w:ascii="Times New Roman" w:hAnsi="Times New Roman" w:cs="Times New Roman"/>
          <w:sz w:val="24"/>
          <w:szCs w:val="24"/>
        </w:rPr>
        <w:t>amongst</w:t>
      </w:r>
      <w:r w:rsidR="004574DB" w:rsidRPr="00156764">
        <w:rPr>
          <w:rFonts w:ascii="Times New Roman" w:hAnsi="Times New Roman" w:cs="Times New Roman"/>
          <w:sz w:val="24"/>
          <w:szCs w:val="24"/>
        </w:rPr>
        <w:t xml:space="preserve"> the medical community </w:t>
      </w:r>
      <w:r w:rsidR="00F663E2" w:rsidRPr="00156764">
        <w:rPr>
          <w:rFonts w:ascii="Times New Roman" w:hAnsi="Times New Roman" w:cs="Times New Roman"/>
          <w:sz w:val="24"/>
          <w:szCs w:val="24"/>
        </w:rPr>
        <w:t xml:space="preserve">for many years. </w:t>
      </w:r>
      <w:r w:rsidR="00F568B4" w:rsidRPr="00156764">
        <w:rPr>
          <w:rFonts w:ascii="Times New Roman" w:hAnsi="Times New Roman" w:cs="Times New Roman"/>
          <w:sz w:val="24"/>
          <w:szCs w:val="24"/>
        </w:rPr>
        <w:t xml:space="preserve">The term QoL </w:t>
      </w:r>
      <w:r w:rsidR="004A5DBA" w:rsidRPr="00156764">
        <w:rPr>
          <w:rFonts w:ascii="Times New Roman" w:hAnsi="Times New Roman" w:cs="Times New Roman"/>
          <w:sz w:val="24"/>
          <w:szCs w:val="24"/>
        </w:rPr>
        <w:t>is best described as</w:t>
      </w:r>
      <w:r w:rsidR="00F568B4" w:rsidRPr="00156764">
        <w:rPr>
          <w:rFonts w:ascii="Times New Roman" w:hAnsi="Times New Roman" w:cs="Times New Roman"/>
          <w:sz w:val="24"/>
          <w:szCs w:val="24"/>
        </w:rPr>
        <w:t xml:space="preserve"> an umbrella </w:t>
      </w:r>
      <w:r w:rsidR="00651706" w:rsidRPr="00156764">
        <w:rPr>
          <w:rFonts w:ascii="Times New Roman" w:hAnsi="Times New Roman" w:cs="Times New Roman"/>
          <w:sz w:val="24"/>
          <w:szCs w:val="24"/>
        </w:rPr>
        <w:t xml:space="preserve">term </w:t>
      </w:r>
      <w:r w:rsidR="00F568B4" w:rsidRPr="00156764">
        <w:rPr>
          <w:rFonts w:ascii="Times New Roman" w:hAnsi="Times New Roman" w:cs="Times New Roman"/>
          <w:sz w:val="24"/>
          <w:szCs w:val="24"/>
        </w:rPr>
        <w:t xml:space="preserve">that covers </w:t>
      </w:r>
      <w:r w:rsidR="004A5DBA" w:rsidRPr="00156764">
        <w:rPr>
          <w:rFonts w:ascii="Times New Roman" w:hAnsi="Times New Roman" w:cs="Times New Roman"/>
          <w:sz w:val="24"/>
          <w:szCs w:val="24"/>
        </w:rPr>
        <w:t xml:space="preserve">the entirety of </w:t>
      </w:r>
      <w:r w:rsidR="00F568B4" w:rsidRPr="00156764">
        <w:rPr>
          <w:rFonts w:ascii="Times New Roman" w:hAnsi="Times New Roman" w:cs="Times New Roman"/>
          <w:sz w:val="24"/>
          <w:szCs w:val="24"/>
        </w:rPr>
        <w:t>perceptions</w:t>
      </w:r>
      <w:r w:rsidR="00AB6FBD" w:rsidRPr="00156764">
        <w:rPr>
          <w:rFonts w:ascii="Times New Roman" w:hAnsi="Times New Roman" w:cs="Times New Roman"/>
          <w:sz w:val="24"/>
          <w:szCs w:val="24"/>
        </w:rPr>
        <w:t>, needs</w:t>
      </w:r>
      <w:r w:rsidR="00F568B4" w:rsidRPr="00156764">
        <w:rPr>
          <w:rFonts w:ascii="Times New Roman" w:hAnsi="Times New Roman" w:cs="Times New Roman"/>
          <w:sz w:val="24"/>
          <w:szCs w:val="24"/>
        </w:rPr>
        <w:t xml:space="preserve"> and values of the patients. Insufficient structure and guidelines </w:t>
      </w:r>
      <w:r w:rsidR="002E4F7D" w:rsidRPr="00156764">
        <w:rPr>
          <w:rFonts w:ascii="Times New Roman" w:hAnsi="Times New Roman" w:cs="Times New Roman"/>
          <w:sz w:val="24"/>
          <w:szCs w:val="24"/>
        </w:rPr>
        <w:t xml:space="preserve">created a state of disagreement and controversy within the medical community. </w:t>
      </w:r>
      <w:r w:rsidR="005C0506"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&lt;EndNote&gt;&lt;Cite&gt;&lt;Author&gt;Leplege&lt;/Author&gt;&lt;Year&gt;1997&lt;/Year&gt;&lt;RecNum&gt;14&lt;/RecNum&gt;&lt;DisplayText&gt;(Leplege &amp;amp; Hunt, 1997)&lt;/DisplayText&gt;&lt;record&gt;&lt;rec-number&gt;14&lt;/rec-number&gt;&lt;foreign-keys&gt;&lt;key app="EN" db-id="wf52aaxvpvfzvuetxs3xxxxcfr2rw0tstz2s" timestamp="1555484162"&gt;14&lt;/key&gt;&lt;/foreign-keys&gt;&lt;ref-type name="Journal Article"&gt;17&lt;/ref-type&gt;&lt;contributors&gt;&lt;authors&gt;&lt;author&gt;Leplege, A.&lt;/author&gt;&lt;author&gt;Hunt, S.&lt;/author&gt;&lt;/authors&gt;&lt;/contributors&gt;&lt;auth-address&gt;Institut National de la Sante et de la Recherche Medicale (INSERM), Unite 292, Hopital de Bicetre, Le Kremlin-Bicetre, France. leplege@vjf.inserm.fr&lt;/auth-address&gt;&lt;titles&gt;&lt;title&gt;The problem of quality of life in medicine&lt;/title&gt;&lt;secondary-title&gt;JAMA&lt;/secondary-title&gt;&lt;/titles&gt;&lt;periodical&gt;&lt;full-title&gt;JAMA&lt;/full-title&gt;&lt;/periodical&gt;&lt;pages&gt;47-50&lt;/pages&gt;&lt;volume&gt;278&lt;/volume&gt;&lt;number&gt;1&lt;/number&gt;&lt;edition&gt;1997/07/02&lt;/edition&gt;&lt;keywords&gt;&lt;keyword&gt;Cultural Characteristics&lt;/keyword&gt;&lt;keyword&gt;Cultural Diversity&lt;/keyword&gt;&lt;keyword&gt;Ethical Theory&lt;/keyword&gt;&lt;keyword&gt;*Health Status&lt;/keyword&gt;&lt;keyword&gt;Humans&lt;/keyword&gt;&lt;keyword&gt;Models, Economic&lt;/keyword&gt;&lt;keyword&gt;Models, Theoretical&lt;/keyword&gt;&lt;keyword&gt;*Outcome and Process Assessment (Health Care)&lt;/keyword&gt;&lt;keyword&gt;Patient Participation&lt;/keyword&gt;&lt;keyword&gt;Personal Autonomy&lt;/keyword&gt;&lt;keyword&gt;*Quality of Life&lt;/keyword&gt;&lt;keyword&gt;*Social Values&lt;/keyword&gt;&lt;keyword&gt;Health Care and Public Health&lt;/keyword&gt;&lt;/keywords&gt;&lt;dates&gt;&lt;year&gt;1997&lt;/year&gt;&lt;pub-dates&gt;&lt;date&gt;Jul 2&lt;/date&gt;&lt;/pub-dates&gt;&lt;/dates&gt;&lt;isbn&gt;0098-7484 (Print)&amp;#xD;0098-7484 (Linking)&lt;/isbn&gt;&lt;accession-num&gt;9207338&lt;/accession-num&gt;&lt;urls&gt;&lt;related-urls&gt;&lt;url&gt;https://www.ncbi.nlm.nih.gov/pubmed/9207338&lt;/url&gt;&lt;/related-urls&gt;&lt;/urls&gt;&lt;/record&gt;&lt;/Cite&gt;&lt;/EndNote&gt;</w:instrText>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(Leplege &amp; Hunt, 1997)</w:t>
      </w:r>
      <w:r w:rsidR="005C0506" w:rsidRPr="00156764">
        <w:rPr>
          <w:rFonts w:ascii="Times New Roman" w:hAnsi="Times New Roman" w:cs="Times New Roman"/>
          <w:sz w:val="24"/>
          <w:szCs w:val="24"/>
        </w:rPr>
        <w:fldChar w:fldCharType="end"/>
      </w:r>
      <w:r w:rsidR="00F212C4" w:rsidRPr="00156764">
        <w:rPr>
          <w:rFonts w:ascii="Times New Roman" w:hAnsi="Times New Roman" w:cs="Times New Roman"/>
          <w:sz w:val="24"/>
          <w:szCs w:val="24"/>
        </w:rPr>
        <w:t xml:space="preserve"> </w:t>
      </w:r>
      <w:r w:rsidR="002E4F7D" w:rsidRPr="00156764">
        <w:rPr>
          <w:rFonts w:ascii="Times New Roman" w:hAnsi="Times New Roman" w:cs="Times New Roman"/>
          <w:sz w:val="24"/>
          <w:szCs w:val="24"/>
        </w:rPr>
        <w:t xml:space="preserve">The need for established and </w:t>
      </w:r>
      <w:r w:rsidR="008E71A7" w:rsidRPr="00156764">
        <w:rPr>
          <w:rFonts w:ascii="Times New Roman" w:hAnsi="Times New Roman" w:cs="Times New Roman"/>
          <w:sz w:val="24"/>
          <w:szCs w:val="24"/>
        </w:rPr>
        <w:t>regulated</w:t>
      </w:r>
      <w:r w:rsidR="002E4F7D" w:rsidRPr="00156764">
        <w:rPr>
          <w:rFonts w:ascii="Times New Roman" w:hAnsi="Times New Roman" w:cs="Times New Roman"/>
          <w:sz w:val="24"/>
          <w:szCs w:val="24"/>
        </w:rPr>
        <w:t xml:space="preserve"> standards and guidelines led to the creation of the QoL department and QoL group within the</w:t>
      </w:r>
      <w:r w:rsidRPr="00156764">
        <w:rPr>
          <w:rFonts w:ascii="Times New Roman" w:hAnsi="Times New Roman" w:cs="Times New Roman"/>
          <w:sz w:val="24"/>
          <w:szCs w:val="24"/>
        </w:rPr>
        <w:t xml:space="preserve"> European </w:t>
      </w:r>
      <w:r w:rsidR="004C6669" w:rsidRPr="00156764">
        <w:rPr>
          <w:rFonts w:ascii="Times New Roman" w:hAnsi="Times New Roman" w:cs="Times New Roman"/>
          <w:sz w:val="24"/>
          <w:szCs w:val="24"/>
        </w:rPr>
        <w:t>Organisation</w:t>
      </w:r>
      <w:r w:rsidRPr="00156764">
        <w:rPr>
          <w:rFonts w:ascii="Times New Roman" w:hAnsi="Times New Roman" w:cs="Times New Roman"/>
          <w:sz w:val="24"/>
          <w:szCs w:val="24"/>
        </w:rPr>
        <w:t xml:space="preserve"> for Research and Treatment of Cancer (EORTC)</w:t>
      </w:r>
      <w:r w:rsidR="002E4F7D" w:rsidRPr="00156764">
        <w:rPr>
          <w:rFonts w:ascii="Times New Roman" w:hAnsi="Times New Roman" w:cs="Times New Roman"/>
          <w:sz w:val="24"/>
          <w:szCs w:val="24"/>
        </w:rPr>
        <w:t>. EORTC</w:t>
      </w:r>
      <w:r w:rsidRPr="00156764">
        <w:rPr>
          <w:rFonts w:ascii="Times New Roman" w:hAnsi="Times New Roman" w:cs="Times New Roman"/>
          <w:sz w:val="24"/>
          <w:szCs w:val="24"/>
        </w:rPr>
        <w:t xml:space="preserve"> initiated a research program to develop an integrated, modular approach for evaluating the </w:t>
      </w:r>
      <w:r w:rsidR="002F2166" w:rsidRPr="00156764">
        <w:rPr>
          <w:rFonts w:ascii="Times New Roman" w:hAnsi="Times New Roman" w:cs="Times New Roman"/>
          <w:sz w:val="24"/>
          <w:szCs w:val="24"/>
        </w:rPr>
        <w:t>QoL</w:t>
      </w:r>
      <w:r w:rsidR="00BE53D5" w:rsidRPr="00156764">
        <w:rPr>
          <w:rFonts w:ascii="Times New Roman" w:hAnsi="Times New Roman" w:cs="Times New Roman"/>
          <w:sz w:val="24"/>
          <w:szCs w:val="24"/>
        </w:rPr>
        <w:t xml:space="preserve"> </w:t>
      </w:r>
      <w:r w:rsidRPr="00156764">
        <w:rPr>
          <w:rFonts w:ascii="Times New Roman" w:hAnsi="Times New Roman" w:cs="Times New Roman"/>
          <w:sz w:val="24"/>
          <w:szCs w:val="24"/>
        </w:rPr>
        <w:t>of patients participating in international clinical trials.</w:t>
      </w:r>
      <w:r w:rsidR="005C0506"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&lt;EndNote&gt;&lt;Cite&gt;&lt;Author&gt;Aaronson&lt;/Author&gt;&lt;Year&gt;1993&lt;/Year&gt;&lt;RecNum&gt;3&lt;/RecNum&gt;&lt;DisplayText&gt;(Aaronson et al., 1993)&lt;/DisplayText&gt;&lt;record&gt;&lt;rec-number&gt;3&lt;/rec-number&gt;&lt;foreign-keys&gt;&lt;key app="EN" db-id="xv0ffr0zje9a0ue5f2axxa5s0sdre0avxrfe" timestamp="0"&gt;3&lt;/key&gt;&lt;/foreign-keys&gt;&lt;ref-type name="Journal Article"&gt;17&lt;/ref-type&gt;&lt;contributors&gt;&lt;authors&gt;&lt;author&gt;Aaronson, N. K.&lt;/author&gt;&lt;author&gt;Ahmedzai, S.&lt;/author&gt;&lt;author&gt;Bergman, B.&lt;/author&gt;&lt;author&gt;Bullinger, M.&lt;/author&gt;&lt;author&gt;Cull, A.&lt;/author&gt;&lt;author&gt;Duez, N. J.&lt;/author&gt;&lt;author&gt;Filiberti, A.&lt;/author&gt;&lt;author&gt;Flechtner, H.&lt;/author&gt;&lt;author&gt;Fleishman, S. B.&lt;/author&gt;&lt;author&gt;de Haes, J. C.&lt;/author&gt;&lt;author&gt;et al.,&lt;/author&gt;&lt;/authors&gt;&lt;/contributors&gt;&lt;titles&gt;&lt;title&gt;The European Organization for Research and Treatment of Cancer QLQ-C30: a quality-of-life instrument for use in international clinical trials in oncology&lt;/title&gt;&lt;secondary-title&gt;J Natl Cancer Inst&lt;/secondary-title&gt;&lt;/titles&gt;&lt;pages&gt;365-76&lt;/pages&gt;&lt;volume&gt;85&lt;/volume&gt;&lt;number&gt;5&lt;/number&gt;&lt;edition&gt;1993/03/03&lt;/edition&gt;&lt;keywords&gt;&lt;keyword&gt;Activities of Daily Living&lt;/keyword&gt;&lt;keyword&gt;Adult&lt;/keyword&gt;&lt;keyword&gt;Aged&lt;/keyword&gt;&lt;keyword&gt;Aged, 80 and over&lt;/keyword&gt;&lt;keyword&gt;Clinical Trials as Topic&lt;/keyword&gt;&lt;keyword&gt;Female&lt;/keyword&gt;&lt;keyword&gt;Health Status&lt;/keyword&gt;&lt;keyword&gt;Humans&lt;/keyword&gt;&lt;keyword&gt;Lung Neoplasms/*therapy&lt;/keyword&gt;&lt;keyword&gt;Male&lt;/keyword&gt;&lt;keyword&gt;Middle Aged&lt;/keyword&gt;&lt;keyword&gt;*Quality of Life&lt;/keyword&gt;&lt;keyword&gt;Reproducibility of Results&lt;/keyword&gt;&lt;keyword&gt;*Surveys and Questionnaires&lt;/keyword&gt;&lt;/keywords&gt;&lt;dates&gt;&lt;year&gt;1993&lt;/year&gt;&lt;pub-dates&gt;&lt;date&gt;Mar 3&lt;/date&gt;&lt;/pub-dates&gt;&lt;/dates&gt;&lt;isbn&gt;0027-8874 (Print)&amp;#xD;0027-8874 (Linking)&lt;/isbn&gt;&lt;accession-num&gt;8433390&lt;/accession-num&gt;&lt;urls&gt;&lt;related-urls&gt;&lt;url&gt;https://www.ncbi.nlm.nih.gov/pubmed/8433390&lt;/url&gt;&lt;/related-urls&gt;&lt;/urls&gt;&lt;/record&gt;&lt;/Cite&gt;&lt;/EndNote&gt;</w:instrText>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(Aaronson et al., 1993)</w:t>
      </w:r>
      <w:r w:rsidR="005C0506" w:rsidRPr="00156764">
        <w:rPr>
          <w:rFonts w:ascii="Times New Roman" w:hAnsi="Times New Roman" w:cs="Times New Roman"/>
          <w:sz w:val="24"/>
          <w:szCs w:val="24"/>
        </w:rPr>
        <w:fldChar w:fldCharType="end"/>
      </w:r>
    </w:p>
    <w:p w14:paraId="630C7E58" w14:textId="01FB2150" w:rsidR="000832CE" w:rsidRPr="00156764" w:rsidRDefault="003E0FF5" w:rsidP="001B0372">
      <w:pPr>
        <w:spacing w:line="360" w:lineRule="auto"/>
        <w:jc w:val="both"/>
        <w:rPr>
          <w:rFonts w:ascii="Times New Roman" w:hAnsi="Times New Roman" w:cs="Times New Roman"/>
          <w:b/>
          <w:bCs/>
          <w:sz w:val="24"/>
          <w:szCs w:val="24"/>
        </w:rPr>
      </w:pPr>
      <w:r w:rsidRPr="00156764">
        <w:rPr>
          <w:rFonts w:ascii="Times New Roman" w:hAnsi="Times New Roman" w:cs="Times New Roman"/>
          <w:sz w:val="24"/>
          <w:szCs w:val="24"/>
        </w:rPr>
        <w:t xml:space="preserve">Organisations such as the </w:t>
      </w:r>
      <w:r w:rsidR="008E71A7" w:rsidRPr="00156764">
        <w:rPr>
          <w:rFonts w:ascii="Times New Roman" w:hAnsi="Times New Roman" w:cs="Times New Roman"/>
          <w:sz w:val="24"/>
          <w:szCs w:val="24"/>
        </w:rPr>
        <w:t xml:space="preserve">EORTC and the Plastic Surgery Foundation developed scaled questionnaires among other tools </w:t>
      </w:r>
      <w:r w:rsidRPr="00156764">
        <w:rPr>
          <w:rFonts w:ascii="Times New Roman" w:hAnsi="Times New Roman" w:cs="Times New Roman"/>
          <w:sz w:val="24"/>
          <w:szCs w:val="24"/>
        </w:rPr>
        <w:t>to standardize the measurement of the QoL in a clinical setting</w:t>
      </w:r>
      <w:r w:rsidR="008E71A7" w:rsidRPr="00156764">
        <w:rPr>
          <w:rFonts w:ascii="Times New Roman" w:hAnsi="Times New Roman" w:cs="Times New Roman"/>
          <w:sz w:val="24"/>
          <w:szCs w:val="24"/>
        </w:rPr>
        <w:t xml:space="preserve"> by applying a standard form of reliable and valid</w:t>
      </w:r>
      <w:r w:rsidR="00815A37" w:rsidRPr="00156764">
        <w:rPr>
          <w:rFonts w:ascii="Times New Roman" w:hAnsi="Times New Roman" w:cs="Times New Roman"/>
          <w:sz w:val="24"/>
          <w:szCs w:val="24"/>
        </w:rPr>
        <w:t>ated</w:t>
      </w:r>
      <w:r w:rsidR="008E71A7" w:rsidRPr="00156764">
        <w:rPr>
          <w:rFonts w:ascii="Times New Roman" w:hAnsi="Times New Roman" w:cs="Times New Roman"/>
          <w:sz w:val="24"/>
          <w:szCs w:val="24"/>
        </w:rPr>
        <w:t xml:space="preserve"> measures of the </w:t>
      </w:r>
      <w:r w:rsidR="00815A37" w:rsidRPr="00156764">
        <w:rPr>
          <w:rFonts w:ascii="Times New Roman" w:hAnsi="Times New Roman" w:cs="Times New Roman"/>
          <w:sz w:val="24"/>
          <w:szCs w:val="24"/>
        </w:rPr>
        <w:t>QoL</w:t>
      </w:r>
      <w:r w:rsidR="008E71A7" w:rsidRPr="00156764">
        <w:rPr>
          <w:rFonts w:ascii="Times New Roman" w:hAnsi="Times New Roman" w:cs="Times New Roman"/>
          <w:sz w:val="24"/>
          <w:szCs w:val="24"/>
        </w:rPr>
        <w:t xml:space="preserve"> of cancer patients in multicultural clinical research settings.</w:t>
      </w:r>
      <w:r w:rsidR="003D743F" w:rsidRPr="00156764">
        <w:rPr>
          <w:rFonts w:ascii="Times New Roman" w:hAnsi="Times New Roman" w:cs="Times New Roman"/>
          <w:sz w:val="24"/>
          <w:szCs w:val="24"/>
        </w:rPr>
        <w:t xml:space="preserve"> </w:t>
      </w:r>
      <w:r w:rsidR="00E1502D" w:rsidRPr="00156764">
        <w:rPr>
          <w:rFonts w:ascii="Times New Roman" w:hAnsi="Times New Roman" w:cs="Times New Roman"/>
          <w:sz w:val="24"/>
          <w:szCs w:val="24"/>
        </w:rPr>
        <w:t xml:space="preserve">While a longer life is the definitive objective, the quality of that life </w:t>
      </w:r>
      <w:r w:rsidR="008E636A" w:rsidRPr="00156764">
        <w:rPr>
          <w:rFonts w:ascii="Times New Roman" w:hAnsi="Times New Roman" w:cs="Times New Roman"/>
          <w:sz w:val="24"/>
          <w:szCs w:val="24"/>
        </w:rPr>
        <w:t xml:space="preserve">has </w:t>
      </w:r>
      <w:r w:rsidR="002474A4">
        <w:rPr>
          <w:rFonts w:ascii="Times New Roman" w:hAnsi="Times New Roman" w:cs="Times New Roman"/>
          <w:sz w:val="24"/>
          <w:szCs w:val="24"/>
        </w:rPr>
        <w:t>entered the equation</w:t>
      </w:r>
      <w:r w:rsidR="00E1502D" w:rsidRPr="00156764">
        <w:rPr>
          <w:rFonts w:ascii="Times New Roman" w:hAnsi="Times New Roman" w:cs="Times New Roman"/>
          <w:sz w:val="24"/>
          <w:szCs w:val="24"/>
        </w:rPr>
        <w:t xml:space="preserve">. </w:t>
      </w:r>
      <w:r w:rsidR="005C0506"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&lt;EndNote&gt;&lt;Cite&gt;&lt;Author&gt;DeSantis&lt;/Author&gt;&lt;Year&gt;2011&lt;/Year&gt;&lt;RecNum&gt;30&lt;/RecNum&gt;&lt;DisplayText&gt;(DeSantis, Siegel, Bandi, &amp;amp; Jemal, 2011)&lt;/DisplayText&gt;&lt;record&gt;&lt;rec-number&gt;30&lt;/rec-number&gt;&lt;foreign-keys&gt;&lt;key app="EN" db-id="xv0ffr0zje9a0ue5f2axxa5s0sdre0avxrfe" timestamp="0"&gt;30&lt;/key&gt;&lt;/foreign-keys&gt;&lt;ref-type name="Journal Article"&gt;17&lt;/ref-type&gt;&lt;contributors&gt;&lt;authors&gt;&lt;author&gt;DeSantis, C.&lt;/author&gt;&lt;author&gt;Siegel, R.&lt;/author&gt;&lt;author&gt;Bandi, P.&lt;/author&gt;&lt;author&gt;Jemal, A.&lt;/author&gt;&lt;/authors&gt;&lt;/contributors&gt;&lt;auth-address&gt;Epidemiologist, Surveillance Research, American Cancer Society, Atlanta, GA 30303, USA. carol.desantis@cancer.org&lt;/auth-address&gt;&lt;titles&gt;&lt;title&gt;Breast cancer statistics, 2011&lt;/title&gt;&lt;secondary-title&gt;CA Cancer J Clin&lt;/secondary-title&gt;&lt;/titles&gt;&lt;pages&gt;409-18&lt;/pages&gt;&lt;volume&gt;61&lt;/volume&gt;&lt;number&gt;6&lt;/number&gt;&lt;edition&gt;2011/10/05&lt;/edition&gt;&lt;keywords&gt;&lt;keyword&gt;Breast Neoplasms/diagnosis/economics/*epidemiology/mortality/prevention &amp;amp;&lt;/keyword&gt;&lt;keyword&gt;control/therapy&lt;/keyword&gt;&lt;keyword&gt;Early Detection of Cancer/*statistics &amp;amp; numerical data&lt;/keyword&gt;&lt;keyword&gt;Female&lt;/keyword&gt;&lt;keyword&gt;Humans&lt;/keyword&gt;&lt;keyword&gt;Incidence&lt;/keyword&gt;&lt;keyword&gt;Mammography/*statistics &amp;amp; numerical data&lt;/keyword&gt;&lt;keyword&gt;Palpation&lt;/keyword&gt;&lt;keyword&gt;Poverty/*statistics &amp;amp; numerical data&lt;/keyword&gt;&lt;keyword&gt;Practice Guidelines as Topic&lt;/keyword&gt;&lt;keyword&gt;Risk Assessment&lt;/keyword&gt;&lt;keyword&gt;Risk Factors&lt;/keyword&gt;&lt;keyword&gt;Societies, Medical&lt;/keyword&gt;&lt;keyword&gt;Survival Rate&lt;/keyword&gt;&lt;keyword&gt;United States/epidemiology&lt;/keyword&gt;&lt;/keywords&gt;&lt;dates&gt;&lt;year&gt;2011&lt;/year&gt;&lt;pub-dates&gt;&lt;date&gt;Nov-Dec&lt;/date&gt;&lt;/pub-dates&gt;&lt;/dates&gt;&lt;isbn&gt;1542-4863 (Electronic)&amp;#xD;0007-9235 (Linking)&lt;/isbn&gt;&lt;accession-num&gt;21969133&lt;/accession-num&gt;&lt;urls&gt;&lt;related-urls&gt;&lt;url&gt;https://www.ncbi.nlm.nih.gov/pubmed/21969133&lt;/url&gt;&lt;/related-urls&gt;&lt;/urls&gt;&lt;electronic-resource-num&gt;10.3322/caac.20134&lt;/electronic-resource-num&gt;&lt;/record&gt;&lt;/Cite&gt;&lt;/EndNote&gt;</w:instrText>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(DeSantis, Siegel, Bandi, &amp; Jemal, 2011)</w:t>
      </w:r>
      <w:r w:rsidR="005C0506" w:rsidRPr="00156764">
        <w:rPr>
          <w:rFonts w:ascii="Times New Roman" w:hAnsi="Times New Roman" w:cs="Times New Roman"/>
          <w:sz w:val="24"/>
          <w:szCs w:val="24"/>
        </w:rPr>
        <w:fldChar w:fldCharType="end"/>
      </w:r>
      <w:r w:rsidR="0063695D" w:rsidRPr="00156764">
        <w:rPr>
          <w:rFonts w:ascii="Times New Roman" w:hAnsi="Times New Roman" w:cs="Times New Roman"/>
          <w:sz w:val="24"/>
          <w:szCs w:val="24"/>
        </w:rPr>
        <w:t>.</w:t>
      </w:r>
    </w:p>
    <w:p w14:paraId="096D023C" w14:textId="33072D02" w:rsidR="00A3239C" w:rsidRPr="00156764" w:rsidRDefault="00A3239C" w:rsidP="001B0372">
      <w:pPr>
        <w:spacing w:line="360" w:lineRule="auto"/>
        <w:jc w:val="both"/>
        <w:rPr>
          <w:rFonts w:ascii="Times New Roman" w:hAnsi="Times New Roman" w:cs="Times New Roman"/>
          <w:b/>
          <w:bCs/>
          <w:sz w:val="24"/>
          <w:szCs w:val="24"/>
        </w:rPr>
      </w:pPr>
      <w:r w:rsidRPr="00156764">
        <w:rPr>
          <w:rFonts w:ascii="Times New Roman" w:hAnsi="Times New Roman" w:cs="Times New Roman"/>
          <w:b/>
          <w:bCs/>
          <w:sz w:val="24"/>
          <w:szCs w:val="24"/>
        </w:rPr>
        <w:t>The importance of Body image in the QoL</w:t>
      </w:r>
      <w:r w:rsidR="007C5ED4">
        <w:rPr>
          <w:rFonts w:ascii="Times New Roman" w:hAnsi="Times New Roman" w:cs="Times New Roman"/>
          <w:b/>
          <w:bCs/>
          <w:sz w:val="24"/>
          <w:szCs w:val="24"/>
        </w:rPr>
        <w:t xml:space="preserve"> domain</w:t>
      </w:r>
      <w:r w:rsidR="00CF19CB" w:rsidRPr="00156764">
        <w:rPr>
          <w:rFonts w:ascii="Times New Roman" w:hAnsi="Times New Roman" w:cs="Times New Roman"/>
          <w:b/>
          <w:bCs/>
          <w:sz w:val="24"/>
          <w:szCs w:val="24"/>
        </w:rPr>
        <w:t xml:space="preserve"> in</w:t>
      </w:r>
      <w:r w:rsidR="002D2A37" w:rsidRPr="00156764">
        <w:rPr>
          <w:rFonts w:ascii="Times New Roman" w:hAnsi="Times New Roman" w:cs="Times New Roman"/>
          <w:b/>
          <w:bCs/>
          <w:sz w:val="24"/>
          <w:szCs w:val="24"/>
        </w:rPr>
        <w:t xml:space="preserve"> Literature review</w:t>
      </w:r>
    </w:p>
    <w:p w14:paraId="35FB65CE" w14:textId="34FA2430" w:rsidR="00A3239C" w:rsidRPr="00156764" w:rsidRDefault="00A3239C"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Physical appearance is a cultural and societal identity, a label people use to describe themselves or others and vice versa. Several factors determine this perception including age, genetics, health and lifestyle all </w:t>
      </w:r>
      <w:r w:rsidR="00E86C47" w:rsidRPr="00156764">
        <w:rPr>
          <w:rFonts w:ascii="Times New Roman" w:hAnsi="Times New Roman" w:cs="Times New Roman"/>
          <w:sz w:val="24"/>
          <w:szCs w:val="24"/>
        </w:rPr>
        <w:t xml:space="preserve">of </w:t>
      </w:r>
      <w:r w:rsidRPr="00156764">
        <w:rPr>
          <w:rFonts w:ascii="Times New Roman" w:hAnsi="Times New Roman" w:cs="Times New Roman"/>
          <w:sz w:val="24"/>
          <w:szCs w:val="24"/>
        </w:rPr>
        <w:t xml:space="preserve">which shape personality and social relations. No matter the </w:t>
      </w:r>
      <w:r w:rsidR="0009045D" w:rsidRPr="00156764">
        <w:rPr>
          <w:rFonts w:ascii="Times New Roman" w:hAnsi="Times New Roman" w:cs="Times New Roman"/>
          <w:sz w:val="24"/>
          <w:szCs w:val="24"/>
        </w:rPr>
        <w:t>personal distinctions,</w:t>
      </w:r>
      <w:r w:rsidRPr="00156764">
        <w:rPr>
          <w:rFonts w:ascii="Times New Roman" w:hAnsi="Times New Roman" w:cs="Times New Roman"/>
          <w:sz w:val="24"/>
          <w:szCs w:val="24"/>
        </w:rPr>
        <w:t xml:space="preserve"> the general rule is that a positive body image usually means a higher life satisfaction. </w:t>
      </w:r>
      <w:r w:rsidRPr="00156764">
        <w:rPr>
          <w:rFonts w:ascii="Times New Roman" w:hAnsi="Times New Roman" w:cs="Times New Roman"/>
          <w:sz w:val="24"/>
          <w:szCs w:val="24"/>
        </w:rPr>
        <w:fldChar w:fldCharType="begin">
          <w:fldData xml:space="preserve">PEVuZE5vdGU+PENpdGU+PEF1dGhvcj5BdGFyaTwvQXV0aG9yPjxZZWFyPjIwMTU8L1llYXI+PFJl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</w:fldData>
        </w:fldChar>
      </w:r>
      <w:r w:rsidR="003F0C50" w:rsidRPr="00156764">
        <w:rPr>
          <w:rFonts w:ascii="Times New Roman" w:hAnsi="Times New Roman" w:cs="Times New Roman"/>
          <w:sz w:val="24"/>
          <w:szCs w:val="24"/>
        </w:rPr>
        <w:instrText xml:space="preserve"> ADDIN EN.CITE </w:instrText>
      </w:r>
      <w:r w:rsidR="003F0C50" w:rsidRPr="00156764">
        <w:rPr>
          <w:rFonts w:ascii="Times New Roman" w:hAnsi="Times New Roman" w:cs="Times New Roman"/>
          <w:sz w:val="24"/>
          <w:szCs w:val="24"/>
        </w:rPr>
        <w:fldChar w:fldCharType="begin">
          <w:fldData xml:space="preserve">PEVuZE5vdGU+PENpdGU+PEF1dGhvcj5BdGFyaTwvQXV0aG9yPjxZZWFyPjIwMTU8L1llYXI+PFJl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</w:fldData>
        </w:fldChar>
      </w:r>
      <w:r w:rsidR="003F0C50" w:rsidRPr="00156764">
        <w:rPr>
          <w:rFonts w:ascii="Times New Roman" w:hAnsi="Times New Roman" w:cs="Times New Roman"/>
          <w:sz w:val="24"/>
          <w:szCs w:val="24"/>
        </w:rPr>
        <w:instrText xml:space="preserve"> ADDIN EN.CITE.DATA </w:instrText>
      </w:r>
      <w:r w:rsidR="003F0C50" w:rsidRPr="00156764">
        <w:rPr>
          <w:rFonts w:ascii="Times New Roman" w:hAnsi="Times New Roman" w:cs="Times New Roman"/>
          <w:sz w:val="24"/>
          <w:szCs w:val="24"/>
        </w:rPr>
      </w:r>
      <w:r w:rsidR="003F0C50" w:rsidRPr="00156764">
        <w:rPr>
          <w:rFonts w:ascii="Times New Roman" w:hAnsi="Times New Roman" w:cs="Times New Roman"/>
          <w:sz w:val="24"/>
          <w:szCs w:val="24"/>
        </w:rPr>
        <w:fldChar w:fldCharType="end"/>
      </w:r>
      <w:r w:rsidRPr="00156764">
        <w:rPr>
          <w:rFonts w:ascii="Times New Roman" w:hAnsi="Times New Roman" w:cs="Times New Roman"/>
          <w:sz w:val="24"/>
          <w:szCs w:val="24"/>
        </w:rPr>
      </w:r>
      <w:r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(Atari, Akbari-Zardkhaneh, Mohammadi, &amp; Soufiabadi, 2015; Tylka, 2013)</w:t>
      </w:r>
      <w:r w:rsidRPr="00156764">
        <w:rPr>
          <w:rFonts w:ascii="Times New Roman" w:hAnsi="Times New Roman" w:cs="Times New Roman"/>
          <w:sz w:val="24"/>
          <w:szCs w:val="24"/>
        </w:rPr>
        <w:fldChar w:fldCharType="end"/>
      </w:r>
    </w:p>
    <w:p w14:paraId="58794151" w14:textId="1463C73B" w:rsidR="00212A15" w:rsidRPr="00156764" w:rsidRDefault="00212A15"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Adding to the </w:t>
      </w:r>
      <w:r w:rsidR="007319F9" w:rsidRPr="00156764">
        <w:rPr>
          <w:rFonts w:ascii="Times New Roman" w:hAnsi="Times New Roman" w:cs="Times New Roman"/>
          <w:sz w:val="24"/>
          <w:szCs w:val="24"/>
        </w:rPr>
        <w:t xml:space="preserve">inherently </w:t>
      </w:r>
      <w:r w:rsidRPr="00156764">
        <w:rPr>
          <w:rFonts w:ascii="Times New Roman" w:hAnsi="Times New Roman" w:cs="Times New Roman"/>
          <w:sz w:val="24"/>
          <w:szCs w:val="24"/>
        </w:rPr>
        <w:t xml:space="preserve">tectonic </w:t>
      </w:r>
      <w:r w:rsidR="009138F4" w:rsidRPr="00156764">
        <w:rPr>
          <w:rFonts w:ascii="Times New Roman" w:hAnsi="Times New Roman" w:cs="Times New Roman"/>
          <w:sz w:val="24"/>
          <w:szCs w:val="24"/>
        </w:rPr>
        <w:t>behaviour</w:t>
      </w:r>
      <w:r w:rsidRPr="00156764">
        <w:rPr>
          <w:rFonts w:ascii="Times New Roman" w:hAnsi="Times New Roman" w:cs="Times New Roman"/>
          <w:sz w:val="24"/>
          <w:szCs w:val="24"/>
        </w:rPr>
        <w:t xml:space="preserve"> of body image, an illness further disturbs the delicate personal balance of </w:t>
      </w:r>
      <w:r w:rsidR="00C0407A" w:rsidRPr="00156764">
        <w:rPr>
          <w:rFonts w:ascii="Times New Roman" w:hAnsi="Times New Roman" w:cs="Times New Roman"/>
          <w:sz w:val="24"/>
          <w:szCs w:val="24"/>
        </w:rPr>
        <w:t>self-appreciation</w:t>
      </w:r>
      <w:r w:rsidRPr="00156764">
        <w:rPr>
          <w:rFonts w:ascii="Times New Roman" w:hAnsi="Times New Roman" w:cs="Times New Roman"/>
          <w:sz w:val="24"/>
          <w:szCs w:val="24"/>
        </w:rPr>
        <w:t xml:space="preserve"> </w:t>
      </w:r>
      <w:r w:rsidR="00995692" w:rsidRPr="00156764">
        <w:rPr>
          <w:rFonts w:ascii="Times New Roman" w:hAnsi="Times New Roman" w:cs="Times New Roman"/>
          <w:sz w:val="24"/>
          <w:szCs w:val="24"/>
        </w:rPr>
        <w:t>in</w:t>
      </w:r>
      <w:r w:rsidRPr="00156764">
        <w:rPr>
          <w:rFonts w:ascii="Times New Roman" w:hAnsi="Times New Roman" w:cs="Times New Roman"/>
          <w:sz w:val="24"/>
          <w:szCs w:val="24"/>
        </w:rPr>
        <w:t xml:space="preserve"> women. It can be argued that breast cancer shifts th</w:t>
      </w:r>
      <w:r w:rsidR="0027561B" w:rsidRPr="00156764">
        <w:rPr>
          <w:rFonts w:ascii="Times New Roman" w:hAnsi="Times New Roman" w:cs="Times New Roman"/>
          <w:sz w:val="24"/>
          <w:szCs w:val="24"/>
        </w:rPr>
        <w:t>is</w:t>
      </w:r>
      <w:r w:rsidRPr="00156764">
        <w:rPr>
          <w:rFonts w:ascii="Times New Roman" w:hAnsi="Times New Roman" w:cs="Times New Roman"/>
          <w:sz w:val="24"/>
          <w:szCs w:val="24"/>
        </w:rPr>
        <w:t xml:space="preserve"> </w:t>
      </w:r>
      <w:r w:rsidR="005C3FEB" w:rsidRPr="00156764">
        <w:rPr>
          <w:rFonts w:ascii="Times New Roman" w:hAnsi="Times New Roman" w:cs="Times New Roman"/>
          <w:sz w:val="24"/>
          <w:szCs w:val="24"/>
        </w:rPr>
        <w:lastRenderedPageBreak/>
        <w:t>delicate</w:t>
      </w:r>
      <w:r w:rsidR="00C0407A" w:rsidRPr="00156764">
        <w:rPr>
          <w:rFonts w:ascii="Times New Roman" w:hAnsi="Times New Roman" w:cs="Times New Roman"/>
          <w:sz w:val="24"/>
          <w:szCs w:val="24"/>
        </w:rPr>
        <w:t xml:space="preserve"> emotional</w:t>
      </w:r>
      <w:r w:rsidRPr="00156764">
        <w:rPr>
          <w:rFonts w:ascii="Times New Roman" w:hAnsi="Times New Roman" w:cs="Times New Roman"/>
          <w:sz w:val="24"/>
          <w:szCs w:val="24"/>
        </w:rPr>
        <w:t xml:space="preserve"> </w:t>
      </w:r>
      <w:r w:rsidR="00332094" w:rsidRPr="00156764">
        <w:rPr>
          <w:rFonts w:ascii="Times New Roman" w:hAnsi="Times New Roman" w:cs="Times New Roman"/>
          <w:sz w:val="24"/>
          <w:szCs w:val="24"/>
        </w:rPr>
        <w:t>behaviour</w:t>
      </w:r>
      <w:r w:rsidRPr="00156764">
        <w:rPr>
          <w:rFonts w:ascii="Times New Roman" w:hAnsi="Times New Roman" w:cs="Times New Roman"/>
          <w:sz w:val="24"/>
          <w:szCs w:val="24"/>
        </w:rPr>
        <w:t xml:space="preserve"> beyond the universal appearance issues by focalizing on the female breast, a predominantly distinguishing physical characteristic of the gender, directly associated with femininity, maternity and sexuality. Fernandes et al, in a </w:t>
      </w:r>
      <w:r w:rsidR="000E2B7D" w:rsidRPr="00156764">
        <w:rPr>
          <w:rFonts w:ascii="Times New Roman" w:hAnsi="Times New Roman" w:cs="Times New Roman"/>
          <w:sz w:val="24"/>
          <w:szCs w:val="24"/>
        </w:rPr>
        <w:t>comprehensive</w:t>
      </w:r>
      <w:r w:rsidRPr="00156764">
        <w:rPr>
          <w:rFonts w:ascii="Times New Roman" w:hAnsi="Times New Roman" w:cs="Times New Roman"/>
          <w:sz w:val="24"/>
          <w:szCs w:val="24"/>
        </w:rPr>
        <w:t xml:space="preserve"> investigation on women’s suffering</w:t>
      </w:r>
      <w:r w:rsidR="007D6FB8" w:rsidRPr="00156764">
        <w:rPr>
          <w:rFonts w:ascii="Times New Roman" w:hAnsi="Times New Roman" w:cs="Times New Roman"/>
          <w:sz w:val="24"/>
          <w:szCs w:val="24"/>
        </w:rPr>
        <w:t>,</w:t>
      </w:r>
      <w:r w:rsidRPr="00156764">
        <w:rPr>
          <w:rFonts w:ascii="Times New Roman" w:hAnsi="Times New Roman" w:cs="Times New Roman"/>
          <w:sz w:val="24"/>
          <w:szCs w:val="24"/>
        </w:rPr>
        <w:t xml:space="preserve"> used a case study method and found how each woman’s suffering is </w:t>
      </w:r>
      <w:r w:rsidR="00462DD2" w:rsidRPr="00156764">
        <w:rPr>
          <w:rFonts w:ascii="Times New Roman" w:hAnsi="Times New Roman" w:cs="Times New Roman"/>
          <w:sz w:val="24"/>
          <w:szCs w:val="24"/>
        </w:rPr>
        <w:t>distinctive</w:t>
      </w:r>
      <w:r w:rsidRPr="00156764">
        <w:rPr>
          <w:rFonts w:ascii="Times New Roman" w:hAnsi="Times New Roman" w:cs="Times New Roman"/>
          <w:sz w:val="24"/>
          <w:szCs w:val="24"/>
        </w:rPr>
        <w:t xml:space="preserve"> and has to do with her own circumstances. Similarly, </w:t>
      </w:r>
      <w:r w:rsidR="00B62A91">
        <w:rPr>
          <w:rFonts w:ascii="Times New Roman" w:hAnsi="Times New Roman" w:cs="Times New Roman"/>
          <w:sz w:val="24"/>
          <w:szCs w:val="24"/>
        </w:rPr>
        <w:t>Dr</w:t>
      </w:r>
      <w:r w:rsidR="009107D8" w:rsidRPr="00156764">
        <w:rPr>
          <w:rFonts w:ascii="Times New Roman" w:hAnsi="Times New Roman" w:cs="Times New Roman"/>
          <w:sz w:val="24"/>
          <w:szCs w:val="24"/>
        </w:rPr>
        <w:t xml:space="preserve"> </w:t>
      </w:r>
      <w:r w:rsidRPr="00156764">
        <w:rPr>
          <w:rFonts w:ascii="Times New Roman" w:hAnsi="Times New Roman" w:cs="Times New Roman"/>
          <w:sz w:val="24"/>
          <w:szCs w:val="24"/>
        </w:rPr>
        <w:t xml:space="preserve">Andrea </w:t>
      </w:r>
      <w:proofErr w:type="spellStart"/>
      <w:r w:rsidRPr="00156764">
        <w:rPr>
          <w:rFonts w:ascii="Times New Roman" w:hAnsi="Times New Roman" w:cs="Times New Roman"/>
          <w:sz w:val="24"/>
          <w:szCs w:val="24"/>
        </w:rPr>
        <w:t>Pusic</w:t>
      </w:r>
      <w:proofErr w:type="spellEnd"/>
      <w:r w:rsidR="00563093" w:rsidRPr="00156764">
        <w:rPr>
          <w:rFonts w:ascii="Times New Roman" w:hAnsi="Times New Roman" w:cs="Times New Roman"/>
          <w:sz w:val="24"/>
          <w:szCs w:val="24"/>
        </w:rPr>
        <w:t>,</w:t>
      </w:r>
      <w:r w:rsidRPr="00156764">
        <w:rPr>
          <w:rFonts w:ascii="Times New Roman" w:hAnsi="Times New Roman" w:cs="Times New Roman"/>
          <w:sz w:val="24"/>
          <w:szCs w:val="24"/>
        </w:rPr>
        <w:t xml:space="preserve"> stresses the unique and vital perspective of patients’ own reports. These reports however need to be carefully constructed and validated. This was the </w:t>
      </w:r>
      <w:r w:rsidR="00D04349">
        <w:rPr>
          <w:rFonts w:ascii="Times New Roman" w:hAnsi="Times New Roman" w:cs="Times New Roman"/>
          <w:sz w:val="24"/>
          <w:szCs w:val="24"/>
        </w:rPr>
        <w:t>motive</w:t>
      </w:r>
      <w:r w:rsidRPr="00156764">
        <w:rPr>
          <w:rFonts w:ascii="Times New Roman" w:hAnsi="Times New Roman" w:cs="Times New Roman"/>
          <w:sz w:val="24"/>
          <w:szCs w:val="24"/>
        </w:rPr>
        <w:t xml:space="preserve"> for the creation of the Breast-Q questionnaires. </w:t>
      </w:r>
      <w:r w:rsidR="009E586D">
        <w:rPr>
          <w:rFonts w:ascii="Times New Roman" w:hAnsi="Times New Roman" w:cs="Times New Roman"/>
          <w:sz w:val="24"/>
          <w:szCs w:val="24"/>
        </w:rPr>
        <w:t xml:space="preserve">I </w:t>
      </w:r>
      <w:r w:rsidR="00760E12">
        <w:rPr>
          <w:rFonts w:ascii="Times New Roman" w:hAnsi="Times New Roman" w:cs="Times New Roman"/>
          <w:sz w:val="24"/>
          <w:szCs w:val="24"/>
        </w:rPr>
        <w:t>opted to use t</w:t>
      </w:r>
      <w:r w:rsidRPr="00156764">
        <w:rPr>
          <w:rFonts w:ascii="Times New Roman" w:hAnsi="Times New Roman" w:cs="Times New Roman"/>
          <w:sz w:val="24"/>
          <w:szCs w:val="24"/>
        </w:rPr>
        <w:t>he B</w:t>
      </w:r>
      <w:r w:rsidR="00A153F1" w:rsidRPr="00156764">
        <w:rPr>
          <w:rFonts w:ascii="Times New Roman" w:hAnsi="Times New Roman" w:cs="Times New Roman"/>
          <w:sz w:val="24"/>
          <w:szCs w:val="24"/>
        </w:rPr>
        <w:t>reast</w:t>
      </w:r>
      <w:r w:rsidRPr="00156764">
        <w:rPr>
          <w:rFonts w:ascii="Times New Roman" w:hAnsi="Times New Roman" w:cs="Times New Roman"/>
          <w:sz w:val="24"/>
          <w:szCs w:val="24"/>
        </w:rPr>
        <w:t xml:space="preserve">-Q questionnaires </w:t>
      </w:r>
      <w:r w:rsidR="00746D20" w:rsidRPr="00156764">
        <w:rPr>
          <w:rFonts w:ascii="Times New Roman" w:hAnsi="Times New Roman" w:cs="Times New Roman"/>
          <w:sz w:val="24"/>
          <w:szCs w:val="24"/>
        </w:rPr>
        <w:t>due to their applicability to</w:t>
      </w:r>
      <w:r w:rsidR="00563093" w:rsidRPr="00156764">
        <w:rPr>
          <w:rFonts w:ascii="Times New Roman" w:hAnsi="Times New Roman" w:cs="Times New Roman"/>
          <w:sz w:val="24"/>
          <w:szCs w:val="24"/>
        </w:rPr>
        <w:t xml:space="preserve"> </w:t>
      </w:r>
      <w:r w:rsidR="004F7845">
        <w:rPr>
          <w:rFonts w:ascii="Times New Roman" w:hAnsi="Times New Roman" w:cs="Times New Roman"/>
          <w:sz w:val="24"/>
          <w:szCs w:val="24"/>
        </w:rPr>
        <w:t>the focus of this</w:t>
      </w:r>
      <w:r w:rsidR="00563093" w:rsidRPr="00156764">
        <w:rPr>
          <w:rFonts w:ascii="Times New Roman" w:hAnsi="Times New Roman" w:cs="Times New Roman"/>
          <w:sz w:val="24"/>
          <w:szCs w:val="24"/>
        </w:rPr>
        <w:t xml:space="preserve"> study</w:t>
      </w:r>
      <w:r w:rsidR="004F7845">
        <w:rPr>
          <w:rFonts w:ascii="Times New Roman" w:hAnsi="Times New Roman" w:cs="Times New Roman"/>
          <w:sz w:val="24"/>
          <w:szCs w:val="24"/>
        </w:rPr>
        <w:t>. They</w:t>
      </w:r>
      <w:r w:rsidR="00563093" w:rsidRPr="00156764">
        <w:rPr>
          <w:rFonts w:ascii="Times New Roman" w:hAnsi="Times New Roman" w:cs="Times New Roman"/>
          <w:sz w:val="24"/>
          <w:szCs w:val="24"/>
        </w:rPr>
        <w:t xml:space="preserve"> </w:t>
      </w:r>
      <w:r w:rsidRPr="00156764">
        <w:rPr>
          <w:rFonts w:ascii="Times New Roman" w:hAnsi="Times New Roman" w:cs="Times New Roman"/>
          <w:sz w:val="24"/>
          <w:szCs w:val="24"/>
        </w:rPr>
        <w:t>consist of three procedure-specific modules (</w:t>
      </w:r>
      <w:r w:rsidR="007D6FB8" w:rsidRPr="00156764">
        <w:rPr>
          <w:rFonts w:ascii="Times New Roman" w:hAnsi="Times New Roman" w:cs="Times New Roman"/>
          <w:sz w:val="24"/>
          <w:szCs w:val="24"/>
        </w:rPr>
        <w:t>mastectomy</w:t>
      </w:r>
      <w:r w:rsidRPr="00156764">
        <w:rPr>
          <w:rFonts w:ascii="Times New Roman" w:hAnsi="Times New Roman" w:cs="Times New Roman"/>
          <w:sz w:val="24"/>
          <w:szCs w:val="24"/>
        </w:rPr>
        <w:t xml:space="preserve">, </w:t>
      </w:r>
      <w:r w:rsidR="007D6FB8" w:rsidRPr="00156764">
        <w:rPr>
          <w:rFonts w:ascii="Times New Roman" w:hAnsi="Times New Roman" w:cs="Times New Roman"/>
          <w:sz w:val="24"/>
          <w:szCs w:val="24"/>
        </w:rPr>
        <w:t>breast conserving surgery</w:t>
      </w:r>
      <w:r w:rsidRPr="00156764">
        <w:rPr>
          <w:rFonts w:ascii="Times New Roman" w:hAnsi="Times New Roman" w:cs="Times New Roman"/>
          <w:sz w:val="24"/>
          <w:szCs w:val="24"/>
        </w:rPr>
        <w:t xml:space="preserve"> and reconstruction) with independent scales that examine those issues most important to women who have undergone each procedure. </w:t>
      </w:r>
      <w:r w:rsidR="005E6A90" w:rsidRPr="00156764">
        <w:rPr>
          <w:rFonts w:ascii="Times New Roman" w:hAnsi="Times New Roman" w:cs="Times New Roman"/>
          <w:sz w:val="24"/>
          <w:szCs w:val="24"/>
        </w:rPr>
        <w:t xml:space="preserve">A close look </w:t>
      </w:r>
      <w:r w:rsidR="006B29B5" w:rsidRPr="00156764">
        <w:rPr>
          <w:rFonts w:ascii="Times New Roman" w:hAnsi="Times New Roman" w:cs="Times New Roman"/>
          <w:sz w:val="24"/>
          <w:szCs w:val="24"/>
        </w:rPr>
        <w:t xml:space="preserve">at </w:t>
      </w:r>
      <w:r w:rsidRPr="00156764">
        <w:rPr>
          <w:rFonts w:ascii="Times New Roman" w:hAnsi="Times New Roman" w:cs="Times New Roman"/>
          <w:sz w:val="24"/>
          <w:szCs w:val="24"/>
        </w:rPr>
        <w:t xml:space="preserve">the scales and items </w:t>
      </w:r>
      <w:r w:rsidR="00BA460A" w:rsidRPr="00156764">
        <w:rPr>
          <w:rFonts w:ascii="Times New Roman" w:hAnsi="Times New Roman" w:cs="Times New Roman"/>
          <w:sz w:val="24"/>
          <w:szCs w:val="24"/>
        </w:rPr>
        <w:t>in each</w:t>
      </w:r>
      <w:r w:rsidRPr="00156764">
        <w:rPr>
          <w:rFonts w:ascii="Times New Roman" w:hAnsi="Times New Roman" w:cs="Times New Roman"/>
          <w:sz w:val="24"/>
          <w:szCs w:val="24"/>
        </w:rPr>
        <w:t xml:space="preserve"> specific surgical group, </w:t>
      </w:r>
      <w:r w:rsidR="00C97E0B">
        <w:rPr>
          <w:rFonts w:ascii="Times New Roman" w:hAnsi="Times New Roman" w:cs="Times New Roman"/>
          <w:sz w:val="24"/>
          <w:szCs w:val="24"/>
        </w:rPr>
        <w:t xml:space="preserve">shows </w:t>
      </w:r>
      <w:r w:rsidR="00BA460A" w:rsidRPr="00156764">
        <w:rPr>
          <w:rFonts w:ascii="Times New Roman" w:hAnsi="Times New Roman" w:cs="Times New Roman"/>
          <w:sz w:val="24"/>
          <w:szCs w:val="24"/>
        </w:rPr>
        <w:t>all respective</w:t>
      </w:r>
      <w:r w:rsidRPr="00156764">
        <w:rPr>
          <w:rFonts w:ascii="Times New Roman" w:hAnsi="Times New Roman" w:cs="Times New Roman"/>
          <w:sz w:val="24"/>
          <w:szCs w:val="24"/>
        </w:rPr>
        <w:t xml:space="preserve"> module</w:t>
      </w:r>
      <w:r w:rsidR="00BA460A" w:rsidRPr="00156764">
        <w:rPr>
          <w:rFonts w:ascii="Times New Roman" w:hAnsi="Times New Roman" w:cs="Times New Roman"/>
          <w:sz w:val="24"/>
          <w:szCs w:val="24"/>
        </w:rPr>
        <w:t>s</w:t>
      </w:r>
      <w:r w:rsidRPr="00156764">
        <w:rPr>
          <w:rFonts w:ascii="Times New Roman" w:hAnsi="Times New Roman" w:cs="Times New Roman"/>
          <w:sz w:val="24"/>
          <w:szCs w:val="24"/>
        </w:rPr>
        <w:t xml:space="preserve"> ha</w:t>
      </w:r>
      <w:r w:rsidR="00BA460A" w:rsidRPr="00156764">
        <w:rPr>
          <w:rFonts w:ascii="Times New Roman" w:hAnsi="Times New Roman" w:cs="Times New Roman"/>
          <w:sz w:val="24"/>
          <w:szCs w:val="24"/>
        </w:rPr>
        <w:t>ve</w:t>
      </w:r>
      <w:r w:rsidRPr="00156764">
        <w:rPr>
          <w:rFonts w:ascii="Times New Roman" w:hAnsi="Times New Roman" w:cs="Times New Roman"/>
          <w:sz w:val="24"/>
          <w:szCs w:val="24"/>
        </w:rPr>
        <w:t xml:space="preserve"> the potential to be more sensitive to patient perceptions and responsive to change following surgery</w:t>
      </w:r>
      <w:r w:rsidR="00E14950" w:rsidRPr="00156764">
        <w:rPr>
          <w:rFonts w:ascii="Times New Roman" w:hAnsi="Times New Roman" w:cs="Times New Roman"/>
          <w:sz w:val="24"/>
          <w:szCs w:val="24"/>
        </w:rPr>
        <w:t xml:space="preserve">. </w:t>
      </w:r>
      <w:r w:rsidR="0042715E" w:rsidRPr="00156764">
        <w:rPr>
          <w:rFonts w:ascii="Times New Roman" w:hAnsi="Times New Roman" w:cs="Times New Roman"/>
          <w:sz w:val="24"/>
          <w:szCs w:val="24"/>
        </w:rPr>
        <w:t xml:space="preserve">The questionnaires have been tested for validity and reliability </w:t>
      </w:r>
      <w:r w:rsidR="00AC3D51" w:rsidRPr="00156764">
        <w:rPr>
          <w:rFonts w:ascii="Times New Roman" w:hAnsi="Times New Roman" w:cs="Times New Roman"/>
          <w:sz w:val="24"/>
          <w:szCs w:val="24"/>
        </w:rPr>
        <w:t>and have</w:t>
      </w:r>
      <w:r w:rsidR="00E27136">
        <w:rPr>
          <w:rFonts w:ascii="Times New Roman" w:hAnsi="Times New Roman" w:cs="Times New Roman"/>
          <w:sz w:val="24"/>
          <w:szCs w:val="24"/>
        </w:rPr>
        <w:t xml:space="preserve"> been</w:t>
      </w:r>
      <w:r w:rsidR="00AC3D51" w:rsidRPr="00156764">
        <w:rPr>
          <w:rFonts w:ascii="Times New Roman" w:hAnsi="Times New Roman" w:cs="Times New Roman"/>
          <w:sz w:val="24"/>
          <w:szCs w:val="24"/>
        </w:rPr>
        <w:t xml:space="preserve"> proven suitable for research in this area.</w:t>
      </w:r>
      <w:r w:rsidR="005B4571" w:rsidRPr="00156764">
        <w:rPr>
          <w:rFonts w:ascii="Times New Roman" w:hAnsi="Times New Roman" w:cs="Times New Roman"/>
          <w:sz w:val="24"/>
          <w:szCs w:val="24"/>
        </w:rPr>
        <w:t xml:space="preserve"> </w:t>
      </w:r>
      <w:r w:rsidRPr="00156764">
        <w:rPr>
          <w:rFonts w:ascii="Times New Roman" w:hAnsi="Times New Roman" w:cs="Times New Roman"/>
          <w:sz w:val="24"/>
          <w:szCs w:val="24"/>
        </w:rPr>
        <w:fldChar w:fldCharType="begin">
          <w:fldData xml:space="preserve">PEVuZE5vdGU+PENpdGU+PEF1dGhvcj5GZXJuYW5kZXM8L0F1dGhvcj48WWVhcj4yMDA2PC9ZZWFy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</w:fldData>
        </w:fldChar>
      </w:r>
      <w:r w:rsidR="004D73C3">
        <w:rPr>
          <w:rFonts w:ascii="Times New Roman" w:hAnsi="Times New Roman" w:cs="Times New Roman"/>
          <w:sz w:val="24"/>
          <w:szCs w:val="24"/>
        </w:rPr>
        <w:instrText xml:space="preserve"> ADDIN EN.CITE </w:instrText>
      </w:r>
      <w:r w:rsidR="004D73C3">
        <w:rPr>
          <w:rFonts w:ascii="Times New Roman" w:hAnsi="Times New Roman" w:cs="Times New Roman"/>
          <w:sz w:val="24"/>
          <w:szCs w:val="24"/>
        </w:rPr>
        <w:fldChar w:fldCharType="begin">
          <w:fldData xml:space="preserve">PEVuZE5vdGU+PENpdGU+PEF1dGhvcj5GZXJuYW5kZXM8L0F1dGhvcj48WWVhcj4yMDA2PC9ZZWFy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</w:fldData>
        </w:fldChar>
      </w:r>
      <w:r w:rsidR="004D73C3">
        <w:rPr>
          <w:rFonts w:ascii="Times New Roman" w:hAnsi="Times New Roman" w:cs="Times New Roman"/>
          <w:sz w:val="24"/>
          <w:szCs w:val="24"/>
        </w:rPr>
        <w:instrText xml:space="preserve"> ADDIN EN.CITE.DATA </w:instrText>
      </w:r>
      <w:r w:rsidR="004D73C3">
        <w:rPr>
          <w:rFonts w:ascii="Times New Roman" w:hAnsi="Times New Roman" w:cs="Times New Roman"/>
          <w:sz w:val="24"/>
          <w:szCs w:val="24"/>
        </w:rPr>
      </w:r>
      <w:r w:rsidR="004D73C3">
        <w:rPr>
          <w:rFonts w:ascii="Times New Roman" w:hAnsi="Times New Roman" w:cs="Times New Roman"/>
          <w:sz w:val="24"/>
          <w:szCs w:val="24"/>
        </w:rPr>
        <w:fldChar w:fldCharType="end"/>
      </w:r>
      <w:r w:rsidRPr="00156764">
        <w:rPr>
          <w:rFonts w:ascii="Times New Roman" w:hAnsi="Times New Roman" w:cs="Times New Roman"/>
          <w:sz w:val="24"/>
          <w:szCs w:val="24"/>
        </w:rPr>
        <w:fldChar w:fldCharType="separate"/>
      </w:r>
      <w:r w:rsidR="004D73C3">
        <w:rPr>
          <w:rFonts w:ascii="Times New Roman" w:hAnsi="Times New Roman" w:cs="Times New Roman"/>
          <w:noProof/>
          <w:sz w:val="24"/>
          <w:szCs w:val="24"/>
        </w:rPr>
        <w:t>(Baxter et al., 2006; Fernandes, Papaikonomou, &amp; Nieuwoudt, 2006; Pusic et al., 2009)</w:t>
      </w:r>
      <w:r w:rsidRPr="00156764">
        <w:rPr>
          <w:rFonts w:ascii="Times New Roman" w:hAnsi="Times New Roman" w:cs="Times New Roman"/>
          <w:sz w:val="24"/>
          <w:szCs w:val="24"/>
        </w:rPr>
        <w:fldChar w:fldCharType="end"/>
      </w:r>
      <w:r w:rsidRPr="00156764">
        <w:rPr>
          <w:rFonts w:ascii="Times New Roman" w:hAnsi="Times New Roman" w:cs="Times New Roman"/>
          <w:sz w:val="24"/>
          <w:szCs w:val="24"/>
        </w:rPr>
        <w:t xml:space="preserve"> </w:t>
      </w:r>
    </w:p>
    <w:p w14:paraId="3AA7D4AD" w14:textId="1C0BB41E" w:rsidR="00EA048B" w:rsidRPr="00156764" w:rsidRDefault="00212A15"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Rebecca Helms et al </w:t>
      </w:r>
      <w:r w:rsidR="00EA048B" w:rsidRPr="00156764">
        <w:rPr>
          <w:rFonts w:ascii="Times New Roman" w:hAnsi="Times New Roman" w:cs="Times New Roman"/>
          <w:sz w:val="24"/>
          <w:szCs w:val="24"/>
        </w:rPr>
        <w:t>talks about</w:t>
      </w:r>
      <w:r w:rsidRPr="00156764">
        <w:rPr>
          <w:rFonts w:ascii="Times New Roman" w:hAnsi="Times New Roman" w:cs="Times New Roman"/>
          <w:sz w:val="24"/>
          <w:szCs w:val="24"/>
        </w:rPr>
        <w:t xml:space="preserve"> the body image issues of women with breast cancer</w:t>
      </w:r>
      <w:r w:rsidR="00BA460A" w:rsidRPr="00156764">
        <w:rPr>
          <w:rFonts w:ascii="Times New Roman" w:hAnsi="Times New Roman" w:cs="Times New Roman"/>
          <w:sz w:val="24"/>
          <w:szCs w:val="24"/>
        </w:rPr>
        <w:t>,</w:t>
      </w:r>
      <w:r w:rsidR="00EA048B" w:rsidRPr="00156764">
        <w:rPr>
          <w:rFonts w:ascii="Times New Roman" w:hAnsi="Times New Roman" w:cs="Times New Roman"/>
          <w:sz w:val="24"/>
          <w:szCs w:val="24"/>
        </w:rPr>
        <w:t xml:space="preserve"> by reviewing literature focusing on weight changes, breast disfigurement, and hair loss</w:t>
      </w:r>
      <w:r w:rsidRPr="00156764">
        <w:rPr>
          <w:rFonts w:ascii="Times New Roman" w:hAnsi="Times New Roman" w:cs="Times New Roman"/>
          <w:sz w:val="24"/>
          <w:szCs w:val="24"/>
        </w:rPr>
        <w:t>.</w:t>
      </w:r>
      <w:r w:rsidR="005E0E1F" w:rsidRPr="00156764">
        <w:rPr>
          <w:rFonts w:ascii="Times New Roman" w:hAnsi="Times New Roman" w:cs="Times New Roman"/>
          <w:sz w:val="24"/>
          <w:szCs w:val="24"/>
        </w:rPr>
        <w:t xml:space="preserve"> Several causes contribute to psychological anxiety in women with breast cancer, such as a life-threatening illness, crippling treatments and </w:t>
      </w:r>
      <w:r w:rsidR="00E65C25" w:rsidRPr="00156764">
        <w:rPr>
          <w:rFonts w:ascii="Times New Roman" w:hAnsi="Times New Roman" w:cs="Times New Roman"/>
          <w:sz w:val="24"/>
          <w:szCs w:val="24"/>
        </w:rPr>
        <w:t>substantial</w:t>
      </w:r>
      <w:r w:rsidR="005E0E1F" w:rsidRPr="00156764">
        <w:rPr>
          <w:rFonts w:ascii="Times New Roman" w:hAnsi="Times New Roman" w:cs="Times New Roman"/>
          <w:sz w:val="24"/>
          <w:szCs w:val="24"/>
        </w:rPr>
        <w:t xml:space="preserve"> role changes. Issues related to body image in women with breast cancer can </w:t>
      </w:r>
      <w:r w:rsidR="00025EAA" w:rsidRPr="00156764">
        <w:rPr>
          <w:rFonts w:ascii="Times New Roman" w:hAnsi="Times New Roman" w:cs="Times New Roman"/>
          <w:sz w:val="24"/>
          <w:szCs w:val="24"/>
        </w:rPr>
        <w:t>merely fuel</w:t>
      </w:r>
      <w:r w:rsidR="005E0E1F" w:rsidRPr="00156764">
        <w:rPr>
          <w:rFonts w:ascii="Times New Roman" w:hAnsi="Times New Roman" w:cs="Times New Roman"/>
          <w:sz w:val="24"/>
          <w:szCs w:val="24"/>
        </w:rPr>
        <w:t xml:space="preserve"> the psychological distress. </w:t>
      </w:r>
      <w:r w:rsidR="00EA048B" w:rsidRPr="00156764">
        <w:rPr>
          <w:rFonts w:ascii="Times New Roman" w:hAnsi="Times New Roman" w:cs="Times New Roman"/>
          <w:sz w:val="24"/>
          <w:szCs w:val="24"/>
        </w:rPr>
        <w:t>Women</w:t>
      </w:r>
      <w:r w:rsidR="001C3F94" w:rsidRPr="00156764">
        <w:rPr>
          <w:rFonts w:ascii="Times New Roman" w:hAnsi="Times New Roman" w:cs="Times New Roman"/>
          <w:sz w:val="24"/>
          <w:szCs w:val="24"/>
        </w:rPr>
        <w:t xml:space="preserve"> </w:t>
      </w:r>
      <w:r w:rsidR="00447134" w:rsidRPr="00156764">
        <w:rPr>
          <w:rFonts w:ascii="Times New Roman" w:hAnsi="Times New Roman" w:cs="Times New Roman"/>
          <w:sz w:val="24"/>
          <w:szCs w:val="24"/>
        </w:rPr>
        <w:t>universally</w:t>
      </w:r>
      <w:r w:rsidR="0004702C">
        <w:rPr>
          <w:rFonts w:ascii="Times New Roman" w:hAnsi="Times New Roman" w:cs="Times New Roman"/>
          <w:sz w:val="24"/>
          <w:szCs w:val="24"/>
        </w:rPr>
        <w:t>, are</w:t>
      </w:r>
      <w:r w:rsidR="005E0E1F" w:rsidRPr="00156764">
        <w:rPr>
          <w:rFonts w:ascii="Times New Roman" w:hAnsi="Times New Roman" w:cs="Times New Roman"/>
          <w:sz w:val="24"/>
          <w:szCs w:val="24"/>
        </w:rPr>
        <w:t xml:space="preserve"> concerned with their appearance</w:t>
      </w:r>
      <w:r w:rsidR="00EA048B" w:rsidRPr="00156764">
        <w:rPr>
          <w:rFonts w:ascii="Times New Roman" w:hAnsi="Times New Roman" w:cs="Times New Roman"/>
          <w:sz w:val="24"/>
          <w:szCs w:val="24"/>
        </w:rPr>
        <w:t xml:space="preserve"> </w:t>
      </w:r>
      <w:r w:rsidR="005E0E1F" w:rsidRPr="00156764">
        <w:rPr>
          <w:rFonts w:ascii="Times New Roman" w:hAnsi="Times New Roman" w:cs="Times New Roman"/>
          <w:sz w:val="24"/>
          <w:szCs w:val="24"/>
        </w:rPr>
        <w:t>with studies suggesting 89% of women reporting concerns with weight</w:t>
      </w:r>
      <w:r w:rsidR="00EA048B" w:rsidRPr="00156764">
        <w:rPr>
          <w:rFonts w:ascii="Times New Roman" w:hAnsi="Times New Roman" w:cs="Times New Roman"/>
          <w:sz w:val="24"/>
          <w:szCs w:val="24"/>
        </w:rPr>
        <w:t>. Societal norms, in recent years</w:t>
      </w:r>
      <w:r w:rsidR="00CC6118" w:rsidRPr="00CC6118">
        <w:t xml:space="preserve"> </w:t>
      </w:r>
      <w:r w:rsidR="00CC6118" w:rsidRPr="00CC6118">
        <w:rPr>
          <w:rFonts w:ascii="Times New Roman" w:hAnsi="Times New Roman" w:cs="Times New Roman"/>
          <w:sz w:val="24"/>
          <w:szCs w:val="24"/>
        </w:rPr>
        <w:t>more than ever</w:t>
      </w:r>
      <w:r w:rsidR="00CC6118">
        <w:rPr>
          <w:rFonts w:ascii="Times New Roman" w:hAnsi="Times New Roman" w:cs="Times New Roman"/>
          <w:sz w:val="24"/>
          <w:szCs w:val="24"/>
        </w:rPr>
        <w:t>,</w:t>
      </w:r>
      <w:r w:rsidR="00B76319" w:rsidRPr="00156764">
        <w:rPr>
          <w:rFonts w:ascii="Times New Roman" w:hAnsi="Times New Roman" w:cs="Times New Roman"/>
          <w:sz w:val="24"/>
          <w:szCs w:val="24"/>
        </w:rPr>
        <w:t xml:space="preserve"> amplify</w:t>
      </w:r>
      <w:r w:rsidR="00EA048B" w:rsidRPr="00156764">
        <w:rPr>
          <w:rFonts w:ascii="Times New Roman" w:hAnsi="Times New Roman" w:cs="Times New Roman"/>
          <w:sz w:val="24"/>
          <w:szCs w:val="24"/>
        </w:rPr>
        <w:t xml:space="preserve"> societal pressure</w:t>
      </w:r>
      <w:r w:rsidR="00B76319" w:rsidRPr="00156764">
        <w:rPr>
          <w:rFonts w:ascii="Times New Roman" w:hAnsi="Times New Roman" w:cs="Times New Roman"/>
          <w:sz w:val="24"/>
          <w:szCs w:val="24"/>
        </w:rPr>
        <w:t>,</w:t>
      </w:r>
      <w:r w:rsidR="00EA048B" w:rsidRPr="00156764">
        <w:rPr>
          <w:rFonts w:ascii="Times New Roman" w:hAnsi="Times New Roman" w:cs="Times New Roman"/>
          <w:sz w:val="24"/>
          <w:szCs w:val="24"/>
        </w:rPr>
        <w:t xml:space="preserve"> another byproduct of superfast communication of social media</w:t>
      </w:r>
      <w:r w:rsidR="00451AE0" w:rsidRPr="00156764">
        <w:rPr>
          <w:rFonts w:ascii="Times New Roman" w:hAnsi="Times New Roman" w:cs="Times New Roman"/>
          <w:sz w:val="24"/>
          <w:szCs w:val="24"/>
        </w:rPr>
        <w:t xml:space="preserve"> </w:t>
      </w:r>
      <w:r w:rsidR="00B76319" w:rsidRPr="00156764">
        <w:rPr>
          <w:rFonts w:ascii="Times New Roman" w:hAnsi="Times New Roman" w:cs="Times New Roman"/>
          <w:sz w:val="24"/>
          <w:szCs w:val="24"/>
        </w:rPr>
        <w:t>ceaselessly</w:t>
      </w:r>
      <w:r w:rsidR="00451AE0" w:rsidRPr="00156764">
        <w:rPr>
          <w:rFonts w:ascii="Times New Roman" w:hAnsi="Times New Roman" w:cs="Times New Roman"/>
          <w:sz w:val="24"/>
          <w:szCs w:val="24"/>
        </w:rPr>
        <w:t xml:space="preserve"> parading </w:t>
      </w:r>
      <w:r w:rsidR="00B76319" w:rsidRPr="00156764">
        <w:rPr>
          <w:rFonts w:ascii="Times New Roman" w:hAnsi="Times New Roman" w:cs="Times New Roman"/>
          <w:sz w:val="24"/>
          <w:szCs w:val="24"/>
        </w:rPr>
        <w:t xml:space="preserve">the praised body images of </w:t>
      </w:r>
      <w:r w:rsidR="00ED491F" w:rsidRPr="00156764">
        <w:rPr>
          <w:rFonts w:ascii="Times New Roman" w:hAnsi="Times New Roman" w:cs="Times New Roman"/>
          <w:sz w:val="24"/>
          <w:szCs w:val="24"/>
        </w:rPr>
        <w:t>well-known</w:t>
      </w:r>
      <w:r w:rsidR="00B76319" w:rsidRPr="00156764">
        <w:rPr>
          <w:rFonts w:ascii="Times New Roman" w:hAnsi="Times New Roman" w:cs="Times New Roman"/>
          <w:sz w:val="24"/>
          <w:szCs w:val="24"/>
        </w:rPr>
        <w:t xml:space="preserve"> people. </w:t>
      </w:r>
      <w:r w:rsidR="00EA048B" w:rsidRPr="00156764">
        <w:rPr>
          <w:rFonts w:ascii="Times New Roman" w:hAnsi="Times New Roman" w:cs="Times New Roman"/>
          <w:sz w:val="24"/>
          <w:szCs w:val="24"/>
        </w:rPr>
        <w:t xml:space="preserve"> </w:t>
      </w:r>
      <w:r w:rsidR="00092332" w:rsidRPr="00156764">
        <w:rPr>
          <w:rFonts w:ascii="Times New Roman" w:hAnsi="Times New Roman" w:cs="Times New Roman"/>
          <w:sz w:val="24"/>
          <w:szCs w:val="24"/>
        </w:rPr>
        <w:t xml:space="preserve">Body dissatisfaction </w:t>
      </w:r>
      <w:r w:rsidR="00B76319" w:rsidRPr="00156764">
        <w:rPr>
          <w:rFonts w:ascii="Times New Roman" w:hAnsi="Times New Roman" w:cs="Times New Roman"/>
          <w:sz w:val="24"/>
          <w:szCs w:val="24"/>
        </w:rPr>
        <w:t xml:space="preserve">becomes deeply ingrained in their </w:t>
      </w:r>
      <w:r w:rsidR="00092332" w:rsidRPr="00156764">
        <w:rPr>
          <w:rFonts w:ascii="Times New Roman" w:hAnsi="Times New Roman" w:cs="Times New Roman"/>
          <w:sz w:val="24"/>
          <w:szCs w:val="24"/>
        </w:rPr>
        <w:t>mindset</w:t>
      </w:r>
      <w:r w:rsidR="00B76319" w:rsidRPr="00156764">
        <w:rPr>
          <w:rFonts w:ascii="Times New Roman" w:hAnsi="Times New Roman" w:cs="Times New Roman"/>
          <w:sz w:val="24"/>
          <w:szCs w:val="24"/>
        </w:rPr>
        <w:t xml:space="preserve"> and contributes to the </w:t>
      </w:r>
      <w:r w:rsidR="002D2A37" w:rsidRPr="00156764">
        <w:rPr>
          <w:rFonts w:ascii="Times New Roman" w:hAnsi="Times New Roman" w:cs="Times New Roman"/>
          <w:sz w:val="24"/>
          <w:szCs w:val="24"/>
        </w:rPr>
        <w:t>struggle of</w:t>
      </w:r>
      <w:r w:rsidR="00B76319" w:rsidRPr="00156764">
        <w:rPr>
          <w:rFonts w:ascii="Times New Roman" w:hAnsi="Times New Roman" w:cs="Times New Roman"/>
          <w:sz w:val="24"/>
          <w:szCs w:val="24"/>
        </w:rPr>
        <w:t xml:space="preserve"> dealing with breast cancer and its changes to the female body.</w:t>
      </w:r>
      <w:r w:rsidR="003B6465" w:rsidRPr="00156764">
        <w:rPr>
          <w:rFonts w:ascii="Times New Roman" w:hAnsi="Times New Roman" w:cs="Times New Roman"/>
          <w:sz w:val="24"/>
          <w:szCs w:val="24"/>
        </w:rPr>
        <w:t xml:space="preserve"> Research confirms that exposure to certain body types is linked to body image concerns in women. </w:t>
      </w:r>
      <w:r w:rsidR="00E90540" w:rsidRPr="00156764">
        <w:rPr>
          <w:rFonts w:ascii="Times New Roman" w:hAnsi="Times New Roman" w:cs="Times New Roman"/>
          <w:sz w:val="24"/>
          <w:szCs w:val="24"/>
        </w:rPr>
        <w:fldChar w:fldCharType="begin">
          <w:fldData xml:space="preserve">PEVuZE5vdGU+PENpdGU+PEF1dGhvcj5CYWlyIEM8L0F1dGhvcj48WWVhcj4yMDEyPC9ZZWFyPjxS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</w:fldData>
        </w:fldChar>
      </w:r>
      <w:r w:rsidR="003F0C50" w:rsidRPr="00156764">
        <w:rPr>
          <w:rFonts w:ascii="Times New Roman" w:hAnsi="Times New Roman" w:cs="Times New Roman"/>
          <w:sz w:val="24"/>
          <w:szCs w:val="24"/>
        </w:rPr>
        <w:instrText xml:space="preserve"> ADDIN EN.CITE </w:instrText>
      </w:r>
      <w:r w:rsidR="003F0C50" w:rsidRPr="00156764">
        <w:rPr>
          <w:rFonts w:ascii="Times New Roman" w:hAnsi="Times New Roman" w:cs="Times New Roman"/>
          <w:sz w:val="24"/>
          <w:szCs w:val="24"/>
        </w:rPr>
        <w:fldChar w:fldCharType="begin">
          <w:fldData xml:space="preserve">PEVuZE5vdGU+PENpdGU+PEF1dGhvcj5CYWlyIEM8L0F1dGhvcj48WWVhcj4yMDEyPC9ZZWFyPjxS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</w:fldData>
        </w:fldChar>
      </w:r>
      <w:r w:rsidR="003F0C50" w:rsidRPr="00156764">
        <w:rPr>
          <w:rFonts w:ascii="Times New Roman" w:hAnsi="Times New Roman" w:cs="Times New Roman"/>
          <w:sz w:val="24"/>
          <w:szCs w:val="24"/>
        </w:rPr>
        <w:instrText xml:space="preserve"> ADDIN EN.CITE.DATA </w:instrText>
      </w:r>
      <w:r w:rsidR="003F0C50" w:rsidRPr="00156764">
        <w:rPr>
          <w:rFonts w:ascii="Times New Roman" w:hAnsi="Times New Roman" w:cs="Times New Roman"/>
          <w:sz w:val="24"/>
          <w:szCs w:val="24"/>
        </w:rPr>
      </w:r>
      <w:r w:rsidR="003F0C50" w:rsidRPr="00156764">
        <w:rPr>
          <w:rFonts w:ascii="Times New Roman" w:hAnsi="Times New Roman" w:cs="Times New Roman"/>
          <w:sz w:val="24"/>
          <w:szCs w:val="24"/>
        </w:rPr>
        <w:fldChar w:fldCharType="end"/>
      </w:r>
      <w:r w:rsidR="00E90540" w:rsidRPr="00156764">
        <w:rPr>
          <w:rFonts w:ascii="Times New Roman" w:hAnsi="Times New Roman" w:cs="Times New Roman"/>
          <w:sz w:val="24"/>
          <w:szCs w:val="24"/>
        </w:rPr>
      </w:r>
      <w:r w:rsidR="00E90540"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(Bair C, 2012; Helms, O'Hea, &amp; Corso, 2008)</w:t>
      </w:r>
      <w:r w:rsidR="00E90540" w:rsidRPr="00156764">
        <w:rPr>
          <w:rFonts w:ascii="Times New Roman" w:hAnsi="Times New Roman" w:cs="Times New Roman"/>
          <w:sz w:val="24"/>
          <w:szCs w:val="24"/>
        </w:rPr>
        <w:fldChar w:fldCharType="end"/>
      </w:r>
      <w:r w:rsidR="00D253D2" w:rsidRPr="00156764">
        <w:rPr>
          <w:rFonts w:ascii="Times New Roman" w:hAnsi="Times New Roman" w:cs="Times New Roman"/>
          <w:sz w:val="24"/>
          <w:szCs w:val="24"/>
        </w:rPr>
        <w:t xml:space="preserve"> </w:t>
      </w:r>
    </w:p>
    <w:p w14:paraId="6DFD5E04" w14:textId="4835CCAE" w:rsidR="001A4813" w:rsidRPr="00156764" w:rsidRDefault="001A0DFC" w:rsidP="001B0372">
      <w:pPr>
        <w:spacing w:line="360" w:lineRule="auto"/>
        <w:jc w:val="both"/>
        <w:rPr>
          <w:rFonts w:ascii="Times New Roman" w:hAnsi="Times New Roman" w:cs="Times New Roman"/>
          <w:b/>
          <w:bCs/>
          <w:sz w:val="24"/>
          <w:szCs w:val="24"/>
        </w:rPr>
      </w:pPr>
      <w:proofErr w:type="spellStart"/>
      <w:r w:rsidRPr="00156764">
        <w:rPr>
          <w:rFonts w:ascii="Times New Roman" w:hAnsi="Times New Roman" w:cs="Times New Roman"/>
          <w:b/>
          <w:bCs/>
          <w:sz w:val="24"/>
          <w:szCs w:val="24"/>
        </w:rPr>
        <w:t>Qol</w:t>
      </w:r>
      <w:proofErr w:type="spellEnd"/>
      <w:r w:rsidRPr="00156764">
        <w:rPr>
          <w:rFonts w:ascii="Times New Roman" w:hAnsi="Times New Roman" w:cs="Times New Roman"/>
          <w:b/>
          <w:bCs/>
          <w:sz w:val="24"/>
          <w:szCs w:val="24"/>
        </w:rPr>
        <w:t xml:space="preserve"> </w:t>
      </w:r>
      <w:r w:rsidR="00B7185B" w:rsidRPr="00156764">
        <w:rPr>
          <w:rFonts w:ascii="Times New Roman" w:hAnsi="Times New Roman" w:cs="Times New Roman"/>
          <w:b/>
          <w:bCs/>
          <w:sz w:val="24"/>
          <w:szCs w:val="24"/>
        </w:rPr>
        <w:t xml:space="preserve">studies </w:t>
      </w:r>
      <w:r w:rsidR="00EF570D" w:rsidRPr="00156764">
        <w:rPr>
          <w:rFonts w:ascii="Times New Roman" w:hAnsi="Times New Roman" w:cs="Times New Roman"/>
          <w:b/>
          <w:bCs/>
          <w:sz w:val="24"/>
          <w:szCs w:val="24"/>
        </w:rPr>
        <w:t>in breast cancer</w:t>
      </w:r>
    </w:p>
    <w:p w14:paraId="503A5336" w14:textId="293CDC18" w:rsidR="00212A15" w:rsidRPr="00156764" w:rsidRDefault="00CB1345" w:rsidP="001B037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example </w:t>
      </w:r>
      <w:r w:rsidR="00813021">
        <w:rPr>
          <w:rFonts w:ascii="Times New Roman" w:hAnsi="Times New Roman" w:cs="Times New Roman"/>
          <w:sz w:val="24"/>
          <w:szCs w:val="24"/>
        </w:rPr>
        <w:t xml:space="preserve">of a QoL study in breast cancer is </w:t>
      </w:r>
      <w:proofErr w:type="spellStart"/>
      <w:r w:rsidR="00212A15" w:rsidRPr="00156764">
        <w:rPr>
          <w:rFonts w:ascii="Times New Roman" w:hAnsi="Times New Roman" w:cs="Times New Roman"/>
          <w:sz w:val="24"/>
          <w:szCs w:val="24"/>
        </w:rPr>
        <w:t>Tarkowska</w:t>
      </w:r>
      <w:r w:rsidR="003C5090">
        <w:rPr>
          <w:rFonts w:ascii="Times New Roman" w:hAnsi="Times New Roman" w:cs="Times New Roman"/>
          <w:sz w:val="24"/>
          <w:szCs w:val="24"/>
        </w:rPr>
        <w:t>’s</w:t>
      </w:r>
      <w:proofErr w:type="spellEnd"/>
      <w:r w:rsidR="00212A15" w:rsidRPr="00156764">
        <w:rPr>
          <w:rFonts w:ascii="Times New Roman" w:hAnsi="Times New Roman" w:cs="Times New Roman"/>
          <w:sz w:val="24"/>
          <w:szCs w:val="24"/>
        </w:rPr>
        <w:t xml:space="preserve"> et al</w:t>
      </w:r>
      <w:r w:rsidR="003C5090">
        <w:rPr>
          <w:rFonts w:ascii="Times New Roman" w:hAnsi="Times New Roman" w:cs="Times New Roman"/>
          <w:sz w:val="24"/>
          <w:szCs w:val="24"/>
        </w:rPr>
        <w:t>. They</w:t>
      </w:r>
      <w:r w:rsidR="00212A15" w:rsidRPr="00156764">
        <w:rPr>
          <w:rFonts w:ascii="Times New Roman" w:hAnsi="Times New Roman" w:cs="Times New Roman"/>
          <w:sz w:val="24"/>
          <w:szCs w:val="24"/>
        </w:rPr>
        <w:t xml:space="preserve"> studied 360 women in Poland who either </w:t>
      </w:r>
      <w:r w:rsidR="00060E09" w:rsidRPr="00060E09">
        <w:rPr>
          <w:rFonts w:ascii="Times New Roman" w:hAnsi="Times New Roman" w:cs="Times New Roman"/>
          <w:sz w:val="24"/>
          <w:szCs w:val="24"/>
        </w:rPr>
        <w:t xml:space="preserve">had </w:t>
      </w:r>
      <w:r w:rsidR="00212A15" w:rsidRPr="00156764">
        <w:rPr>
          <w:rFonts w:ascii="Times New Roman" w:hAnsi="Times New Roman" w:cs="Times New Roman"/>
          <w:sz w:val="24"/>
          <w:szCs w:val="24"/>
        </w:rPr>
        <w:t xml:space="preserve">mastectomy (MA) or breast conserving surgery (BCT). The requirements </w:t>
      </w:r>
      <w:r w:rsidR="00212A15" w:rsidRPr="00156764">
        <w:rPr>
          <w:rFonts w:ascii="Times New Roman" w:hAnsi="Times New Roman" w:cs="Times New Roman"/>
          <w:sz w:val="24"/>
          <w:szCs w:val="24"/>
        </w:rPr>
        <w:lastRenderedPageBreak/>
        <w:t xml:space="preserve">for participating in the study were the following: a 5-year follow-up after the surgery, no major comorbidities or other cancers, no local or distant recurrence for at least 5 years following surgery, no bilateral cancer, no history of reconstructive surgery or conversion form breast conserving surgery to mastectomy. For this study the standardized World Health </w:t>
      </w:r>
      <w:r w:rsidR="0012430F" w:rsidRPr="00156764">
        <w:rPr>
          <w:rFonts w:ascii="Times New Roman" w:hAnsi="Times New Roman" w:cs="Times New Roman"/>
          <w:sz w:val="24"/>
          <w:szCs w:val="24"/>
        </w:rPr>
        <w:t>Organization</w:t>
      </w:r>
      <w:r w:rsidR="00212A15" w:rsidRPr="00156764">
        <w:rPr>
          <w:rFonts w:ascii="Times New Roman" w:hAnsi="Times New Roman" w:cs="Times New Roman"/>
          <w:sz w:val="24"/>
          <w:szCs w:val="24"/>
        </w:rPr>
        <w:t xml:space="preserve"> (WHOQOL-BREF (</w:t>
      </w:r>
      <w:r w:rsidR="0012430F">
        <w:rPr>
          <w:rFonts w:ascii="Times New Roman" w:hAnsi="Times New Roman" w:cs="Times New Roman"/>
          <w:sz w:val="24"/>
          <w:szCs w:val="24"/>
        </w:rPr>
        <w:t xml:space="preserve">in </w:t>
      </w:r>
      <w:r w:rsidR="00212A15" w:rsidRPr="00156764">
        <w:rPr>
          <w:rFonts w:ascii="Times New Roman" w:hAnsi="Times New Roman" w:cs="Times New Roman"/>
          <w:sz w:val="24"/>
          <w:szCs w:val="24"/>
        </w:rPr>
        <w:t>abbreviated form)) questionnaire</w:t>
      </w:r>
      <w:r w:rsidR="00F4207E">
        <w:rPr>
          <w:rFonts w:ascii="Times New Roman" w:hAnsi="Times New Roman" w:cs="Times New Roman"/>
          <w:sz w:val="24"/>
          <w:szCs w:val="24"/>
        </w:rPr>
        <w:t xml:space="preserve"> was used</w:t>
      </w:r>
      <w:r w:rsidR="00212A15" w:rsidRPr="00156764">
        <w:rPr>
          <w:rFonts w:ascii="Times New Roman" w:hAnsi="Times New Roman" w:cs="Times New Roman"/>
          <w:sz w:val="24"/>
          <w:szCs w:val="24"/>
        </w:rPr>
        <w:t xml:space="preserve"> which </w:t>
      </w:r>
      <w:r w:rsidR="003E266C">
        <w:rPr>
          <w:rFonts w:ascii="Times New Roman" w:hAnsi="Times New Roman" w:cs="Times New Roman"/>
          <w:sz w:val="24"/>
          <w:szCs w:val="24"/>
        </w:rPr>
        <w:t>is divided</w:t>
      </w:r>
      <w:r w:rsidR="00212A15" w:rsidRPr="00156764">
        <w:rPr>
          <w:rFonts w:ascii="Times New Roman" w:hAnsi="Times New Roman" w:cs="Times New Roman"/>
          <w:sz w:val="24"/>
          <w:szCs w:val="24"/>
        </w:rPr>
        <w:t xml:space="preserve"> </w:t>
      </w:r>
      <w:r w:rsidR="008D4374" w:rsidRPr="00156764">
        <w:rPr>
          <w:rFonts w:ascii="Times New Roman" w:hAnsi="Times New Roman" w:cs="Times New Roman"/>
          <w:sz w:val="24"/>
          <w:szCs w:val="24"/>
        </w:rPr>
        <w:t>four</w:t>
      </w:r>
      <w:r w:rsidR="00212A15" w:rsidRPr="00156764">
        <w:rPr>
          <w:rFonts w:ascii="Times New Roman" w:hAnsi="Times New Roman" w:cs="Times New Roman"/>
          <w:sz w:val="24"/>
          <w:szCs w:val="24"/>
        </w:rPr>
        <w:t xml:space="preserve"> domains; physical health, psychological, social relationships and environment.  The study found that the lowest </w:t>
      </w:r>
      <w:r w:rsidR="008D4374" w:rsidRPr="00156764">
        <w:rPr>
          <w:rFonts w:ascii="Times New Roman" w:hAnsi="Times New Roman" w:cs="Times New Roman"/>
          <w:sz w:val="24"/>
          <w:szCs w:val="24"/>
        </w:rPr>
        <w:t>QoL</w:t>
      </w:r>
      <w:r w:rsidR="00212A15" w:rsidRPr="00156764">
        <w:rPr>
          <w:rFonts w:ascii="Times New Roman" w:hAnsi="Times New Roman" w:cs="Times New Roman"/>
          <w:sz w:val="24"/>
          <w:szCs w:val="24"/>
        </w:rPr>
        <w:t xml:space="preserve"> in the physical domain was found in patients after mastectomy and that difference was significantly lower than the other groups. The highest scores were recorded in patients who had breast-conserving surgery. </w:t>
      </w:r>
      <w:r w:rsidR="009E0F75" w:rsidRPr="00156764">
        <w:rPr>
          <w:rFonts w:ascii="Times New Roman" w:hAnsi="Times New Roman" w:cs="Times New Roman"/>
          <w:sz w:val="24"/>
          <w:szCs w:val="24"/>
        </w:rPr>
        <w:fldChar w:fldCharType="begin">
          <w:fldData xml:space="preserve">PEVuZE5vdGU+PENpdGU+PEF1dGhvcj5UYXJrb3dza2E8L0F1dGhvcj48WWVhcj4yMDE5PC9ZZWFy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</w:fldData>
        </w:fldChar>
      </w:r>
      <w:r w:rsidR="003F0C50" w:rsidRPr="00156764">
        <w:rPr>
          <w:rFonts w:ascii="Times New Roman" w:hAnsi="Times New Roman" w:cs="Times New Roman"/>
          <w:sz w:val="24"/>
          <w:szCs w:val="24"/>
        </w:rPr>
        <w:instrText xml:space="preserve"> ADDIN EN.CITE </w:instrText>
      </w:r>
      <w:r w:rsidR="003F0C50" w:rsidRPr="00156764">
        <w:rPr>
          <w:rFonts w:ascii="Times New Roman" w:hAnsi="Times New Roman" w:cs="Times New Roman"/>
          <w:sz w:val="24"/>
          <w:szCs w:val="24"/>
        </w:rPr>
        <w:fldChar w:fldCharType="begin">
          <w:fldData xml:space="preserve">PEVuZE5vdGU+PENpdGU+PEF1dGhvcj5UYXJrb3dza2E8L0F1dGhvcj48WWVhcj4yMDE5PC9ZZWFy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</w:fldData>
        </w:fldChar>
      </w:r>
      <w:r w:rsidR="003F0C50" w:rsidRPr="00156764">
        <w:rPr>
          <w:rFonts w:ascii="Times New Roman" w:hAnsi="Times New Roman" w:cs="Times New Roman"/>
          <w:sz w:val="24"/>
          <w:szCs w:val="24"/>
        </w:rPr>
        <w:instrText xml:space="preserve"> ADDIN EN.CITE.DATA </w:instrText>
      </w:r>
      <w:r w:rsidR="003F0C50" w:rsidRPr="00156764">
        <w:rPr>
          <w:rFonts w:ascii="Times New Roman" w:hAnsi="Times New Roman" w:cs="Times New Roman"/>
          <w:sz w:val="24"/>
          <w:szCs w:val="24"/>
        </w:rPr>
      </w:r>
      <w:r w:rsidR="003F0C50" w:rsidRPr="00156764">
        <w:rPr>
          <w:rFonts w:ascii="Times New Roman" w:hAnsi="Times New Roman" w:cs="Times New Roman"/>
          <w:sz w:val="24"/>
          <w:szCs w:val="24"/>
        </w:rPr>
        <w:fldChar w:fldCharType="end"/>
      </w:r>
      <w:r w:rsidR="009E0F75" w:rsidRPr="00156764">
        <w:rPr>
          <w:rFonts w:ascii="Times New Roman" w:hAnsi="Times New Roman" w:cs="Times New Roman"/>
          <w:sz w:val="24"/>
          <w:szCs w:val="24"/>
        </w:rPr>
      </w:r>
      <w:r w:rsidR="009E0F75"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(Tarkowska et al., 2019)</w:t>
      </w:r>
      <w:r w:rsidR="009E0F75" w:rsidRPr="00156764">
        <w:rPr>
          <w:rFonts w:ascii="Times New Roman" w:hAnsi="Times New Roman" w:cs="Times New Roman"/>
          <w:sz w:val="24"/>
          <w:szCs w:val="24"/>
        </w:rPr>
        <w:fldChar w:fldCharType="end"/>
      </w:r>
      <w:r w:rsidR="005F0BC0" w:rsidRPr="00156764">
        <w:rPr>
          <w:rFonts w:ascii="Times New Roman" w:hAnsi="Times New Roman" w:cs="Times New Roman"/>
          <w:sz w:val="24"/>
          <w:szCs w:val="24"/>
        </w:rPr>
        <w:t xml:space="preserve"> </w:t>
      </w:r>
    </w:p>
    <w:p w14:paraId="73FF35CD" w14:textId="77777777" w:rsidR="00EF570D" w:rsidRPr="00156764" w:rsidRDefault="00EF570D" w:rsidP="001B0372">
      <w:pPr>
        <w:spacing w:line="360" w:lineRule="auto"/>
        <w:jc w:val="both"/>
        <w:rPr>
          <w:rFonts w:ascii="Times New Roman" w:hAnsi="Times New Roman" w:cs="Times New Roman"/>
          <w:sz w:val="24"/>
          <w:szCs w:val="24"/>
        </w:rPr>
      </w:pPr>
    </w:p>
    <w:p w14:paraId="312C5E65" w14:textId="69C3C9E8" w:rsidR="00E1615D" w:rsidRPr="00156764" w:rsidRDefault="00F46C4C" w:rsidP="001B0372">
      <w:pPr>
        <w:spacing w:line="360" w:lineRule="auto"/>
        <w:jc w:val="both"/>
        <w:rPr>
          <w:rFonts w:ascii="Times New Roman" w:hAnsi="Times New Roman" w:cs="Times New Roman"/>
          <w:b/>
          <w:sz w:val="24"/>
          <w:szCs w:val="24"/>
        </w:rPr>
      </w:pPr>
      <w:r w:rsidRPr="00156764">
        <w:rPr>
          <w:rFonts w:ascii="Times New Roman" w:hAnsi="Times New Roman" w:cs="Times New Roman"/>
          <w:b/>
          <w:sz w:val="24"/>
          <w:szCs w:val="24"/>
        </w:rPr>
        <w:t>Definition</w:t>
      </w:r>
      <w:r w:rsidR="00583638">
        <w:rPr>
          <w:rFonts w:ascii="Times New Roman" w:hAnsi="Times New Roman" w:cs="Times New Roman"/>
          <w:b/>
          <w:sz w:val="24"/>
          <w:szCs w:val="24"/>
        </w:rPr>
        <w:t xml:space="preserve"> Healthcare Outcomes</w:t>
      </w:r>
      <w:r w:rsidRPr="00156764">
        <w:rPr>
          <w:rFonts w:ascii="Times New Roman" w:hAnsi="Times New Roman" w:cs="Times New Roman"/>
          <w:b/>
          <w:sz w:val="24"/>
          <w:szCs w:val="24"/>
        </w:rPr>
        <w:t>, Method of Measurement and Cancer Investigation</w:t>
      </w:r>
    </w:p>
    <w:p w14:paraId="082F3A68" w14:textId="30237274" w:rsidR="00F46C4C" w:rsidRPr="00156764" w:rsidRDefault="00F46C4C" w:rsidP="001B0372">
      <w:pPr>
        <w:spacing w:line="360" w:lineRule="auto"/>
        <w:jc w:val="both"/>
        <w:rPr>
          <w:rFonts w:ascii="Times New Roman" w:hAnsi="Times New Roman" w:cs="Times New Roman"/>
          <w:bCs/>
          <w:sz w:val="24"/>
          <w:szCs w:val="24"/>
        </w:rPr>
      </w:pPr>
      <w:r w:rsidRPr="00156764">
        <w:rPr>
          <w:rFonts w:ascii="Times New Roman" w:hAnsi="Times New Roman" w:cs="Times New Roman"/>
          <w:bCs/>
          <w:sz w:val="24"/>
          <w:szCs w:val="24"/>
        </w:rPr>
        <w:t>The definition of health</w:t>
      </w:r>
      <w:r w:rsidR="000058AA" w:rsidRPr="00156764">
        <w:rPr>
          <w:rFonts w:ascii="Times New Roman" w:hAnsi="Times New Roman" w:cs="Times New Roman"/>
          <w:bCs/>
          <w:sz w:val="24"/>
          <w:szCs w:val="24"/>
        </w:rPr>
        <w:t>care</w:t>
      </w:r>
      <w:r w:rsidRPr="00156764">
        <w:rPr>
          <w:rFonts w:ascii="Times New Roman" w:hAnsi="Times New Roman" w:cs="Times New Roman"/>
          <w:bCs/>
          <w:sz w:val="24"/>
          <w:szCs w:val="24"/>
        </w:rPr>
        <w:t xml:space="preserve"> outcomes has </w:t>
      </w:r>
      <w:r w:rsidR="00BF0BB2" w:rsidRPr="00156764">
        <w:rPr>
          <w:rFonts w:ascii="Times New Roman" w:hAnsi="Times New Roman" w:cs="Times New Roman"/>
          <w:bCs/>
          <w:sz w:val="24"/>
          <w:szCs w:val="24"/>
        </w:rPr>
        <w:t xml:space="preserve">been changing steadily over the last couple of decades. </w:t>
      </w:r>
      <w:r w:rsidR="00593136" w:rsidRPr="00156764">
        <w:rPr>
          <w:rFonts w:ascii="Times New Roman" w:hAnsi="Times New Roman" w:cs="Times New Roman"/>
          <w:bCs/>
          <w:sz w:val="24"/>
          <w:szCs w:val="24"/>
        </w:rPr>
        <w:t xml:space="preserve">Oncology </w:t>
      </w:r>
      <w:r w:rsidR="003E10EF" w:rsidRPr="00156764">
        <w:rPr>
          <w:rFonts w:ascii="Times New Roman" w:hAnsi="Times New Roman" w:cs="Times New Roman"/>
          <w:bCs/>
          <w:sz w:val="24"/>
          <w:szCs w:val="24"/>
        </w:rPr>
        <w:t xml:space="preserve">in general </w:t>
      </w:r>
      <w:r w:rsidR="00593136" w:rsidRPr="00156764">
        <w:rPr>
          <w:rFonts w:ascii="Times New Roman" w:hAnsi="Times New Roman" w:cs="Times New Roman"/>
          <w:bCs/>
          <w:sz w:val="24"/>
          <w:szCs w:val="24"/>
        </w:rPr>
        <w:t xml:space="preserve">was </w:t>
      </w:r>
      <w:r w:rsidR="007A5858" w:rsidRPr="00156764">
        <w:rPr>
          <w:rFonts w:ascii="Times New Roman" w:hAnsi="Times New Roman" w:cs="Times New Roman"/>
          <w:bCs/>
          <w:sz w:val="24"/>
          <w:szCs w:val="24"/>
        </w:rPr>
        <w:t>substantially</w:t>
      </w:r>
      <w:r w:rsidR="00593136" w:rsidRPr="00156764">
        <w:rPr>
          <w:rFonts w:ascii="Times New Roman" w:hAnsi="Times New Roman" w:cs="Times New Roman"/>
          <w:bCs/>
          <w:sz w:val="24"/>
          <w:szCs w:val="24"/>
        </w:rPr>
        <w:t xml:space="preserve"> limited </w:t>
      </w:r>
      <w:r w:rsidR="00165F10" w:rsidRPr="00156764">
        <w:rPr>
          <w:rFonts w:ascii="Times New Roman" w:hAnsi="Times New Roman" w:cs="Times New Roman"/>
          <w:bCs/>
          <w:sz w:val="24"/>
          <w:szCs w:val="24"/>
        </w:rPr>
        <w:t xml:space="preserve">in options </w:t>
      </w:r>
      <w:r w:rsidR="00ED6FCA" w:rsidRPr="00156764">
        <w:rPr>
          <w:rFonts w:ascii="Times New Roman" w:hAnsi="Times New Roman" w:cs="Times New Roman"/>
          <w:bCs/>
          <w:sz w:val="24"/>
          <w:szCs w:val="24"/>
        </w:rPr>
        <w:t>45 years ago</w:t>
      </w:r>
      <w:r w:rsidR="00DE3F4E" w:rsidRPr="00156764">
        <w:rPr>
          <w:rFonts w:ascii="Times New Roman" w:hAnsi="Times New Roman" w:cs="Times New Roman"/>
          <w:bCs/>
          <w:sz w:val="24"/>
          <w:szCs w:val="24"/>
        </w:rPr>
        <w:t>;</w:t>
      </w:r>
      <w:r w:rsidR="00ED6FCA" w:rsidRPr="00156764">
        <w:rPr>
          <w:rFonts w:ascii="Times New Roman" w:hAnsi="Times New Roman" w:cs="Times New Roman"/>
          <w:bCs/>
          <w:sz w:val="24"/>
          <w:szCs w:val="24"/>
        </w:rPr>
        <w:t xml:space="preserve"> </w:t>
      </w:r>
      <w:r w:rsidR="007A5858" w:rsidRPr="00156764">
        <w:rPr>
          <w:rFonts w:ascii="Times New Roman" w:hAnsi="Times New Roman" w:cs="Times New Roman"/>
          <w:bCs/>
          <w:sz w:val="24"/>
          <w:szCs w:val="24"/>
        </w:rPr>
        <w:t>s</w:t>
      </w:r>
      <w:r w:rsidR="00BF0BB2" w:rsidRPr="00156764">
        <w:rPr>
          <w:rFonts w:ascii="Times New Roman" w:hAnsi="Times New Roman" w:cs="Times New Roman"/>
          <w:bCs/>
          <w:sz w:val="24"/>
          <w:szCs w:val="24"/>
        </w:rPr>
        <w:t>urvival rates</w:t>
      </w:r>
      <w:r w:rsidR="00B0677C" w:rsidRPr="00156764">
        <w:rPr>
          <w:rFonts w:ascii="Times New Roman" w:hAnsi="Times New Roman" w:cs="Times New Roman"/>
          <w:bCs/>
          <w:sz w:val="24"/>
          <w:szCs w:val="24"/>
        </w:rPr>
        <w:t xml:space="preserve"> st</w:t>
      </w:r>
      <w:r w:rsidR="00D10F5E" w:rsidRPr="00156764">
        <w:rPr>
          <w:rFonts w:ascii="Times New Roman" w:hAnsi="Times New Roman" w:cs="Times New Roman"/>
          <w:bCs/>
          <w:sz w:val="24"/>
          <w:szCs w:val="24"/>
        </w:rPr>
        <w:t>eadily</w:t>
      </w:r>
      <w:r w:rsidR="00BF0BB2" w:rsidRPr="00156764">
        <w:rPr>
          <w:rFonts w:ascii="Times New Roman" w:hAnsi="Times New Roman" w:cs="Times New Roman"/>
          <w:bCs/>
          <w:sz w:val="24"/>
          <w:szCs w:val="24"/>
        </w:rPr>
        <w:t xml:space="preserve"> increased</w:t>
      </w:r>
      <w:r w:rsidR="00D10F5E" w:rsidRPr="00156764">
        <w:rPr>
          <w:rFonts w:ascii="Times New Roman" w:hAnsi="Times New Roman" w:cs="Times New Roman"/>
          <w:bCs/>
          <w:sz w:val="24"/>
          <w:szCs w:val="24"/>
        </w:rPr>
        <w:t xml:space="preserve"> over the past decades parallel to medical research</w:t>
      </w:r>
      <w:r w:rsidR="00BF0BB2" w:rsidRPr="00156764">
        <w:rPr>
          <w:rFonts w:ascii="Times New Roman" w:hAnsi="Times New Roman" w:cs="Times New Roman"/>
          <w:bCs/>
          <w:sz w:val="24"/>
          <w:szCs w:val="24"/>
        </w:rPr>
        <w:t xml:space="preserve"> and therefore the psychosocial needs of cancer patients </w:t>
      </w:r>
      <w:r w:rsidR="00882963" w:rsidRPr="00156764">
        <w:rPr>
          <w:rFonts w:ascii="Times New Roman" w:hAnsi="Times New Roman" w:cs="Times New Roman"/>
          <w:bCs/>
          <w:sz w:val="24"/>
          <w:szCs w:val="24"/>
        </w:rPr>
        <w:t xml:space="preserve">move to the forefront of </w:t>
      </w:r>
      <w:r w:rsidR="000D5EDB" w:rsidRPr="00156764">
        <w:rPr>
          <w:rFonts w:ascii="Times New Roman" w:hAnsi="Times New Roman" w:cs="Times New Roman"/>
          <w:bCs/>
          <w:sz w:val="24"/>
          <w:szCs w:val="24"/>
        </w:rPr>
        <w:t>the oncological care</w:t>
      </w:r>
      <w:r w:rsidR="00BF0BB2" w:rsidRPr="00156764">
        <w:rPr>
          <w:rFonts w:ascii="Times New Roman" w:hAnsi="Times New Roman" w:cs="Times New Roman"/>
          <w:bCs/>
          <w:sz w:val="24"/>
          <w:szCs w:val="24"/>
        </w:rPr>
        <w:t xml:space="preserve">. </w:t>
      </w:r>
    </w:p>
    <w:p w14:paraId="76B281A8" w14:textId="43B37033" w:rsidR="008002B2" w:rsidRPr="00156764" w:rsidRDefault="00BF0BB2" w:rsidP="001B0372">
      <w:pPr>
        <w:spacing w:line="360" w:lineRule="auto"/>
        <w:jc w:val="both"/>
        <w:rPr>
          <w:rFonts w:ascii="Times New Roman" w:hAnsi="Times New Roman" w:cs="Times New Roman"/>
          <w:bCs/>
          <w:sz w:val="24"/>
          <w:szCs w:val="24"/>
        </w:rPr>
      </w:pPr>
      <w:proofErr w:type="spellStart"/>
      <w:r w:rsidRPr="00156764">
        <w:rPr>
          <w:rFonts w:ascii="Times New Roman" w:hAnsi="Times New Roman" w:cs="Times New Roman"/>
          <w:bCs/>
          <w:sz w:val="24"/>
          <w:szCs w:val="24"/>
        </w:rPr>
        <w:t>Cella</w:t>
      </w:r>
      <w:proofErr w:type="spellEnd"/>
      <w:r w:rsidRPr="00156764">
        <w:rPr>
          <w:rFonts w:ascii="Times New Roman" w:hAnsi="Times New Roman" w:cs="Times New Roman"/>
          <w:bCs/>
          <w:sz w:val="24"/>
          <w:szCs w:val="24"/>
        </w:rPr>
        <w:t xml:space="preserve"> and </w:t>
      </w:r>
      <w:proofErr w:type="spellStart"/>
      <w:r w:rsidRPr="00156764">
        <w:rPr>
          <w:rFonts w:ascii="Times New Roman" w:hAnsi="Times New Roman" w:cs="Times New Roman"/>
          <w:bCs/>
          <w:sz w:val="24"/>
          <w:szCs w:val="24"/>
        </w:rPr>
        <w:t>Tulsky</w:t>
      </w:r>
      <w:proofErr w:type="spellEnd"/>
      <w:r w:rsidRPr="00156764">
        <w:rPr>
          <w:rFonts w:ascii="Times New Roman" w:hAnsi="Times New Roman" w:cs="Times New Roman"/>
          <w:bCs/>
          <w:sz w:val="24"/>
          <w:szCs w:val="24"/>
        </w:rPr>
        <w:t xml:space="preserve"> </w:t>
      </w:r>
      <w:r w:rsidR="000D5EDB" w:rsidRPr="00156764">
        <w:rPr>
          <w:rFonts w:ascii="Times New Roman" w:hAnsi="Times New Roman" w:cs="Times New Roman"/>
          <w:bCs/>
          <w:sz w:val="24"/>
          <w:szCs w:val="24"/>
        </w:rPr>
        <w:t>provide</w:t>
      </w:r>
      <w:r w:rsidRPr="00156764">
        <w:rPr>
          <w:rFonts w:ascii="Times New Roman" w:hAnsi="Times New Roman" w:cs="Times New Roman"/>
          <w:bCs/>
          <w:sz w:val="24"/>
          <w:szCs w:val="24"/>
        </w:rPr>
        <w:t xml:space="preserve"> an interesting </w:t>
      </w:r>
      <w:r w:rsidR="00D06620">
        <w:rPr>
          <w:rFonts w:ascii="Times New Roman" w:hAnsi="Times New Roman" w:cs="Times New Roman"/>
          <w:bCs/>
          <w:sz w:val="24"/>
          <w:szCs w:val="24"/>
        </w:rPr>
        <w:t>socio</w:t>
      </w:r>
      <w:r w:rsidRPr="00156764">
        <w:rPr>
          <w:rFonts w:ascii="Times New Roman" w:hAnsi="Times New Roman" w:cs="Times New Roman"/>
          <w:bCs/>
          <w:sz w:val="24"/>
          <w:szCs w:val="24"/>
        </w:rPr>
        <w:t>historical explanation for the transformation of the Qo</w:t>
      </w:r>
      <w:r w:rsidR="003B2AC0" w:rsidRPr="00156764">
        <w:rPr>
          <w:rFonts w:ascii="Times New Roman" w:hAnsi="Times New Roman" w:cs="Times New Roman"/>
          <w:bCs/>
          <w:sz w:val="24"/>
          <w:szCs w:val="24"/>
        </w:rPr>
        <w:t>L</w:t>
      </w:r>
      <w:r w:rsidRPr="00156764">
        <w:rPr>
          <w:rFonts w:ascii="Times New Roman" w:hAnsi="Times New Roman" w:cs="Times New Roman"/>
          <w:bCs/>
          <w:sz w:val="24"/>
          <w:szCs w:val="24"/>
        </w:rPr>
        <w:t xml:space="preserve"> </w:t>
      </w:r>
      <w:r w:rsidR="00273ABC" w:rsidRPr="00156764">
        <w:rPr>
          <w:rFonts w:ascii="Times New Roman" w:hAnsi="Times New Roman" w:cs="Times New Roman"/>
          <w:bCs/>
          <w:sz w:val="24"/>
          <w:szCs w:val="24"/>
        </w:rPr>
        <w:t>de</w:t>
      </w:r>
      <w:r w:rsidR="00783182" w:rsidRPr="00156764">
        <w:rPr>
          <w:rFonts w:ascii="Times New Roman" w:hAnsi="Times New Roman" w:cs="Times New Roman"/>
          <w:bCs/>
          <w:sz w:val="24"/>
          <w:szCs w:val="24"/>
        </w:rPr>
        <w:t>finition</w:t>
      </w:r>
      <w:r w:rsidRPr="00156764">
        <w:rPr>
          <w:rFonts w:ascii="Times New Roman" w:hAnsi="Times New Roman" w:cs="Times New Roman"/>
          <w:bCs/>
          <w:sz w:val="24"/>
          <w:szCs w:val="24"/>
        </w:rPr>
        <w:t xml:space="preserve"> </w:t>
      </w:r>
      <w:r w:rsidR="0014163F" w:rsidRPr="00156764">
        <w:rPr>
          <w:rFonts w:ascii="Times New Roman" w:hAnsi="Times New Roman" w:cs="Times New Roman"/>
          <w:bCs/>
          <w:sz w:val="24"/>
          <w:szCs w:val="24"/>
        </w:rPr>
        <w:t xml:space="preserve">as we know it today, </w:t>
      </w:r>
      <w:r w:rsidRPr="00156764">
        <w:rPr>
          <w:rFonts w:ascii="Times New Roman" w:hAnsi="Times New Roman" w:cs="Times New Roman"/>
          <w:bCs/>
          <w:sz w:val="24"/>
          <w:szCs w:val="24"/>
        </w:rPr>
        <w:t>originating in the Western culture. Qo</w:t>
      </w:r>
      <w:r w:rsidR="003B2AC0" w:rsidRPr="00156764">
        <w:rPr>
          <w:rFonts w:ascii="Times New Roman" w:hAnsi="Times New Roman" w:cs="Times New Roman"/>
          <w:bCs/>
          <w:sz w:val="24"/>
          <w:szCs w:val="24"/>
        </w:rPr>
        <w:t>L</w:t>
      </w:r>
      <w:r w:rsidRPr="00156764">
        <w:rPr>
          <w:rFonts w:ascii="Times New Roman" w:hAnsi="Times New Roman" w:cs="Times New Roman"/>
          <w:bCs/>
          <w:sz w:val="24"/>
          <w:szCs w:val="24"/>
        </w:rPr>
        <w:t xml:space="preserve"> existed in a materialistic form, </w:t>
      </w:r>
      <w:r w:rsidR="009F607D" w:rsidRPr="00156764">
        <w:rPr>
          <w:rFonts w:ascii="Times New Roman" w:hAnsi="Times New Roman" w:cs="Times New Roman"/>
          <w:bCs/>
          <w:sz w:val="24"/>
          <w:szCs w:val="24"/>
        </w:rPr>
        <w:t>conveniently</w:t>
      </w:r>
      <w:r w:rsidRPr="00156764">
        <w:rPr>
          <w:rFonts w:ascii="Times New Roman" w:hAnsi="Times New Roman" w:cs="Times New Roman"/>
          <w:bCs/>
          <w:sz w:val="24"/>
          <w:szCs w:val="24"/>
        </w:rPr>
        <w:t xml:space="preserve"> tangible and logistically simple to </w:t>
      </w:r>
      <w:r w:rsidR="00DF6886" w:rsidRPr="00156764">
        <w:rPr>
          <w:rFonts w:ascii="Times New Roman" w:hAnsi="Times New Roman" w:cs="Times New Roman"/>
          <w:bCs/>
          <w:sz w:val="24"/>
          <w:szCs w:val="24"/>
        </w:rPr>
        <w:t>calculate;</w:t>
      </w:r>
      <w:r w:rsidRPr="00156764">
        <w:rPr>
          <w:rFonts w:ascii="Times New Roman" w:hAnsi="Times New Roman" w:cs="Times New Roman"/>
          <w:bCs/>
          <w:sz w:val="24"/>
          <w:szCs w:val="24"/>
        </w:rPr>
        <w:t xml:space="preserve"> </w:t>
      </w:r>
      <w:r w:rsidR="008002B2" w:rsidRPr="00156764">
        <w:rPr>
          <w:rFonts w:ascii="Times New Roman" w:hAnsi="Times New Roman" w:cs="Times New Roman"/>
          <w:bCs/>
          <w:sz w:val="24"/>
          <w:szCs w:val="24"/>
        </w:rPr>
        <w:t xml:space="preserve">for </w:t>
      </w:r>
      <w:r w:rsidR="00DF6886" w:rsidRPr="00156764">
        <w:rPr>
          <w:rFonts w:ascii="Times New Roman" w:hAnsi="Times New Roman" w:cs="Times New Roman"/>
          <w:bCs/>
          <w:sz w:val="24"/>
          <w:szCs w:val="24"/>
        </w:rPr>
        <w:t>example,</w:t>
      </w:r>
      <w:r w:rsidR="008002B2" w:rsidRPr="00156764">
        <w:rPr>
          <w:rFonts w:ascii="Times New Roman" w:hAnsi="Times New Roman" w:cs="Times New Roman"/>
          <w:bCs/>
          <w:sz w:val="24"/>
          <w:szCs w:val="24"/>
        </w:rPr>
        <w:t xml:space="preserve"> </w:t>
      </w:r>
      <w:r w:rsidRPr="00156764">
        <w:rPr>
          <w:rFonts w:ascii="Times New Roman" w:hAnsi="Times New Roman" w:cs="Times New Roman"/>
          <w:bCs/>
          <w:sz w:val="24"/>
          <w:szCs w:val="24"/>
        </w:rPr>
        <w:t>good working hours, housing</w:t>
      </w:r>
      <w:r w:rsidR="008002B2" w:rsidRPr="00156764">
        <w:rPr>
          <w:rFonts w:ascii="Times New Roman" w:hAnsi="Times New Roman" w:cs="Times New Roman"/>
          <w:bCs/>
          <w:sz w:val="24"/>
          <w:szCs w:val="24"/>
        </w:rPr>
        <w:t>,</w:t>
      </w:r>
      <w:r w:rsidRPr="00156764">
        <w:rPr>
          <w:rFonts w:ascii="Times New Roman" w:hAnsi="Times New Roman" w:cs="Times New Roman"/>
          <w:bCs/>
          <w:sz w:val="24"/>
          <w:szCs w:val="24"/>
        </w:rPr>
        <w:t xml:space="preserve"> education</w:t>
      </w:r>
      <w:r w:rsidR="008002B2" w:rsidRPr="00156764">
        <w:rPr>
          <w:rFonts w:ascii="Times New Roman" w:hAnsi="Times New Roman" w:cs="Times New Roman"/>
          <w:bCs/>
          <w:sz w:val="24"/>
          <w:szCs w:val="24"/>
        </w:rPr>
        <w:t xml:space="preserve"> and so on. The pursuit of happiness from the American constitution evolved through history particularly after the 1960s.  President Eisenhower’s and Lyndon B. Johnson’s National Goals promoted individual happiness rather than focusing merely on materialistic needs.</w:t>
      </w:r>
      <w:r w:rsidR="00602985" w:rsidRPr="00156764">
        <w:rPr>
          <w:rFonts w:ascii="Times New Roman" w:hAnsi="Times New Roman" w:cs="Times New Roman"/>
          <w:bCs/>
          <w:sz w:val="24"/>
          <w:szCs w:val="24"/>
        </w:rPr>
        <w:t xml:space="preserve"> This change brought on new challenges to the scientific community particularly attempting to measure the Qo</w:t>
      </w:r>
      <w:r w:rsidR="003B2AC0" w:rsidRPr="00156764">
        <w:rPr>
          <w:rFonts w:ascii="Times New Roman" w:hAnsi="Times New Roman" w:cs="Times New Roman"/>
          <w:bCs/>
          <w:sz w:val="24"/>
          <w:szCs w:val="24"/>
        </w:rPr>
        <w:t>L</w:t>
      </w:r>
      <w:r w:rsidR="00602985" w:rsidRPr="00156764">
        <w:rPr>
          <w:rFonts w:ascii="Times New Roman" w:hAnsi="Times New Roman" w:cs="Times New Roman"/>
          <w:bCs/>
          <w:sz w:val="24"/>
          <w:szCs w:val="24"/>
        </w:rPr>
        <w:t xml:space="preserve">. </w:t>
      </w:r>
    </w:p>
    <w:p w14:paraId="497871FC" w14:textId="1DBAFB6A" w:rsidR="00602985" w:rsidRPr="00156764" w:rsidRDefault="00602985" w:rsidP="001B0372">
      <w:pPr>
        <w:spacing w:line="360" w:lineRule="auto"/>
        <w:jc w:val="both"/>
        <w:rPr>
          <w:rFonts w:ascii="Times New Roman" w:hAnsi="Times New Roman" w:cs="Times New Roman"/>
          <w:b/>
          <w:sz w:val="24"/>
          <w:szCs w:val="24"/>
        </w:rPr>
      </w:pPr>
      <w:r w:rsidRPr="00156764">
        <w:rPr>
          <w:rFonts w:ascii="Times New Roman" w:hAnsi="Times New Roman" w:cs="Times New Roman"/>
          <w:bCs/>
          <w:sz w:val="24"/>
          <w:szCs w:val="24"/>
        </w:rPr>
        <w:t xml:space="preserve">Along with the introduction of multimodality treatments, </w:t>
      </w:r>
      <w:r w:rsidR="000257AD" w:rsidRPr="00156764">
        <w:rPr>
          <w:rFonts w:ascii="Times New Roman" w:hAnsi="Times New Roman" w:cs="Times New Roman"/>
          <w:bCs/>
          <w:sz w:val="24"/>
          <w:szCs w:val="24"/>
        </w:rPr>
        <w:t>“</w:t>
      </w:r>
      <w:r w:rsidR="000257AD" w:rsidRPr="00156764">
        <w:rPr>
          <w:rFonts w:ascii="Times New Roman" w:hAnsi="Times New Roman" w:cs="Times New Roman"/>
          <w:b/>
          <w:sz w:val="24"/>
          <w:szCs w:val="24"/>
        </w:rPr>
        <w:t>extended survival in people with many forms of cancer has become the rule rather than the exception”. “Multidimensional construct today drives our efforts to measure quality of life as an end point in the treatment of chronic illnesses, particularly cancer.”</w:t>
      </w:r>
      <w:r w:rsidR="005C0506" w:rsidRPr="00156764">
        <w:rPr>
          <w:rFonts w:ascii="Times New Roman" w:hAnsi="Times New Roman" w:cs="Times New Roman"/>
          <w:b/>
          <w:sz w:val="24"/>
          <w:szCs w:val="24"/>
        </w:rPr>
        <w:fldChar w:fldCharType="begin"/>
      </w:r>
      <w:r w:rsidR="004D73C3">
        <w:rPr>
          <w:rFonts w:ascii="Times New Roman" w:hAnsi="Times New Roman" w:cs="Times New Roman"/>
          <w:b/>
          <w:sz w:val="24"/>
          <w:szCs w:val="24"/>
        </w:rPr>
        <w:instrText xml:space="preserve"> ADDIN EN.CITE &lt;EndNote&gt;&lt;Cite&gt;&lt;Author&gt;Cella&lt;/Author&gt;&lt;Year&gt;1993&lt;/Year&gt;&lt;RecNum&gt;54&lt;/RecNum&gt;&lt;Suffix&gt;`,p.327&lt;/Suffix&gt;&lt;DisplayText&gt;(Cella &amp;amp; Tulsky, 1993,p.327)&lt;/DisplayText&gt;&lt;record&gt;&lt;rec-number&gt;54&lt;/rec-number&gt;&lt;foreign-keys&gt;&lt;key app="EN" db-id="s0wtw9tvl25950e0f9ov5xspzaww59dfddvz" timestamp="1563528067" guid="15eb0460-a679-42b5-937a-b58b9daac64b"&gt;54&lt;/key&gt;&lt;/foreign-keys&gt;&lt;ref-type name="Journal Article"&gt;17&lt;/ref-type&gt;&lt;contributors&gt;&lt;authors&gt;&lt;author&gt;Cella, David F.&lt;/author&gt;&lt;author&gt;Tulsky, David S.&lt;/author&gt;&lt;/authors&gt;&lt;/contributors&gt;&lt;titles&gt;&lt;title&gt;Quality of Life in Cancer: Definition, Purpose, and Method of Measurement&lt;/title&gt;&lt;secondary-title&gt;Cancer Investigation&lt;/secondary-title&gt;&lt;/titles&gt;&lt;periodical&gt;&lt;full-title&gt;Cancer Investigation&lt;/full-title&gt;&lt;/periodical&gt;&lt;pages&gt;327-336&lt;/pages&gt;&lt;volume&gt;11&lt;/volume&gt;&lt;number&gt;3&lt;/number&gt;&lt;dates&gt;&lt;year&gt;1993&lt;/year&gt;&lt;pub-dates&gt;&lt;date&gt;1993/01/01&lt;/date&gt;&lt;/pub-dates&gt;&lt;/dates&gt;&lt;publisher&gt;Taylor &amp;amp; Francis&lt;/publisher&gt;&lt;isbn&gt;0735-7907&lt;/isbn&gt;&lt;urls&gt;&lt;related-urls&gt;&lt;url&gt;https://doi.org/10.3109/07357909309024860&lt;/url&gt;&lt;/related-urls&gt;&lt;/urls&gt;&lt;electronic-resource-num&gt;10.3109/07357909309024860&lt;/electronic-resource-num&gt;&lt;/record&gt;&lt;/Cite&gt;&lt;/EndNote&gt;</w:instrText>
      </w:r>
      <w:r w:rsidR="005C0506" w:rsidRPr="00156764">
        <w:rPr>
          <w:rFonts w:ascii="Times New Roman" w:hAnsi="Times New Roman" w:cs="Times New Roman"/>
          <w:b/>
          <w:sz w:val="24"/>
          <w:szCs w:val="24"/>
        </w:rPr>
        <w:fldChar w:fldCharType="separate"/>
      </w:r>
      <w:r w:rsidR="004D73C3">
        <w:rPr>
          <w:rFonts w:ascii="Times New Roman" w:hAnsi="Times New Roman" w:cs="Times New Roman"/>
          <w:b/>
          <w:noProof/>
          <w:sz w:val="24"/>
          <w:szCs w:val="24"/>
        </w:rPr>
        <w:t>(</w:t>
      </w:r>
      <w:proofErr w:type="spellStart"/>
      <w:r w:rsidR="004D73C3">
        <w:rPr>
          <w:rFonts w:ascii="Times New Roman" w:hAnsi="Times New Roman" w:cs="Times New Roman"/>
          <w:b/>
          <w:noProof/>
          <w:sz w:val="24"/>
          <w:szCs w:val="24"/>
        </w:rPr>
        <w:t>Cella</w:t>
      </w:r>
      <w:proofErr w:type="spellEnd"/>
      <w:r w:rsidR="004D73C3">
        <w:rPr>
          <w:rFonts w:ascii="Times New Roman" w:hAnsi="Times New Roman" w:cs="Times New Roman"/>
          <w:b/>
          <w:noProof/>
          <w:sz w:val="24"/>
          <w:szCs w:val="24"/>
        </w:rPr>
        <w:t xml:space="preserve"> &amp; Tulsky, 1993,p.327)</w:t>
      </w:r>
      <w:r w:rsidR="005C0506" w:rsidRPr="00156764">
        <w:rPr>
          <w:rFonts w:ascii="Times New Roman" w:hAnsi="Times New Roman" w:cs="Times New Roman"/>
          <w:b/>
          <w:sz w:val="24"/>
          <w:szCs w:val="24"/>
        </w:rPr>
        <w:fldChar w:fldCharType="end"/>
      </w:r>
      <w:r w:rsidR="000257AD" w:rsidRPr="00156764">
        <w:rPr>
          <w:rFonts w:ascii="Times New Roman" w:hAnsi="Times New Roman" w:cs="Times New Roman"/>
          <w:b/>
          <w:sz w:val="24"/>
          <w:szCs w:val="24"/>
        </w:rPr>
        <w:t xml:space="preserve"> </w:t>
      </w:r>
    </w:p>
    <w:p w14:paraId="4C1DA4D7" w14:textId="572BA476" w:rsidR="00BF0BB2" w:rsidRPr="00156764" w:rsidRDefault="00A850F8" w:rsidP="00FB5E8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The increasing number of c</w:t>
      </w:r>
      <w:r w:rsidR="00C44CC4" w:rsidRPr="00156764">
        <w:rPr>
          <w:rFonts w:ascii="Times New Roman" w:hAnsi="Times New Roman" w:cs="Times New Roman"/>
          <w:bCs/>
          <w:sz w:val="24"/>
          <w:szCs w:val="24"/>
        </w:rPr>
        <w:t>ancer patient</w:t>
      </w:r>
      <w:r w:rsidR="00F34954" w:rsidRPr="00156764">
        <w:rPr>
          <w:rFonts w:ascii="Times New Roman" w:hAnsi="Times New Roman" w:cs="Times New Roman"/>
          <w:bCs/>
          <w:sz w:val="24"/>
          <w:szCs w:val="24"/>
        </w:rPr>
        <w:t>s</w:t>
      </w:r>
      <w:r w:rsidR="00C44CC4" w:rsidRPr="00156764">
        <w:rPr>
          <w:rFonts w:ascii="Times New Roman" w:hAnsi="Times New Roman" w:cs="Times New Roman"/>
          <w:bCs/>
          <w:sz w:val="24"/>
          <w:szCs w:val="24"/>
        </w:rPr>
        <w:t xml:space="preserve"> living </w:t>
      </w:r>
      <w:r>
        <w:rPr>
          <w:rFonts w:ascii="Times New Roman" w:hAnsi="Times New Roman" w:cs="Times New Roman"/>
          <w:bCs/>
          <w:sz w:val="24"/>
          <w:szCs w:val="24"/>
        </w:rPr>
        <w:t xml:space="preserve">many years </w:t>
      </w:r>
      <w:r w:rsidR="00C44CC4" w:rsidRPr="00156764">
        <w:rPr>
          <w:rFonts w:ascii="Times New Roman" w:hAnsi="Times New Roman" w:cs="Times New Roman"/>
          <w:bCs/>
          <w:sz w:val="24"/>
          <w:szCs w:val="24"/>
        </w:rPr>
        <w:t xml:space="preserve">with </w:t>
      </w:r>
      <w:r>
        <w:rPr>
          <w:rFonts w:ascii="Times New Roman" w:hAnsi="Times New Roman" w:cs="Times New Roman"/>
          <w:bCs/>
          <w:sz w:val="24"/>
          <w:szCs w:val="24"/>
        </w:rPr>
        <w:t xml:space="preserve">the disease has adjusted the definition of cancer from what was </w:t>
      </w:r>
      <w:r w:rsidR="00654DD6">
        <w:rPr>
          <w:rFonts w:ascii="Times New Roman" w:hAnsi="Times New Roman" w:cs="Times New Roman"/>
          <w:bCs/>
          <w:sz w:val="24"/>
          <w:szCs w:val="24"/>
        </w:rPr>
        <w:t>understood</w:t>
      </w:r>
      <w:r>
        <w:rPr>
          <w:rFonts w:ascii="Times New Roman" w:hAnsi="Times New Roman" w:cs="Times New Roman"/>
          <w:bCs/>
          <w:sz w:val="24"/>
          <w:szCs w:val="24"/>
        </w:rPr>
        <w:t xml:space="preserve"> as an imminent death sentence to a chronic illness. </w:t>
      </w:r>
      <w:r w:rsidR="00C44CC4" w:rsidRPr="00156764">
        <w:rPr>
          <w:rFonts w:ascii="Times New Roman" w:hAnsi="Times New Roman" w:cs="Times New Roman"/>
          <w:bCs/>
          <w:sz w:val="24"/>
          <w:szCs w:val="24"/>
        </w:rPr>
        <w:t xml:space="preserve"> </w:t>
      </w:r>
      <w:r w:rsidR="00654DD6">
        <w:rPr>
          <w:rFonts w:ascii="Times New Roman" w:hAnsi="Times New Roman" w:cs="Times New Roman"/>
          <w:bCs/>
          <w:sz w:val="24"/>
          <w:szCs w:val="24"/>
        </w:rPr>
        <w:lastRenderedPageBreak/>
        <w:t xml:space="preserve">This change </w:t>
      </w:r>
      <w:r>
        <w:rPr>
          <w:rFonts w:ascii="Times New Roman" w:hAnsi="Times New Roman" w:cs="Times New Roman"/>
          <w:bCs/>
          <w:sz w:val="24"/>
          <w:szCs w:val="24"/>
        </w:rPr>
        <w:t>pushed to</w:t>
      </w:r>
      <w:r w:rsidR="00863995" w:rsidRPr="00156764">
        <w:rPr>
          <w:rFonts w:ascii="Times New Roman" w:hAnsi="Times New Roman" w:cs="Times New Roman"/>
          <w:bCs/>
          <w:sz w:val="24"/>
          <w:szCs w:val="24"/>
        </w:rPr>
        <w:t xml:space="preserve"> the </w:t>
      </w:r>
      <w:r w:rsidR="00E83D1F" w:rsidRPr="00156764">
        <w:rPr>
          <w:rFonts w:ascii="Times New Roman" w:hAnsi="Times New Roman" w:cs="Times New Roman"/>
          <w:bCs/>
          <w:sz w:val="24"/>
          <w:szCs w:val="24"/>
        </w:rPr>
        <w:t>forefront</w:t>
      </w:r>
      <w:r w:rsidR="00B80838" w:rsidRPr="00156764">
        <w:rPr>
          <w:rFonts w:ascii="Times New Roman" w:hAnsi="Times New Roman" w:cs="Times New Roman"/>
          <w:bCs/>
          <w:sz w:val="24"/>
          <w:szCs w:val="24"/>
        </w:rPr>
        <w:t xml:space="preserve"> </w:t>
      </w:r>
      <w:r w:rsidR="00D9140E" w:rsidRPr="00156764">
        <w:rPr>
          <w:rFonts w:ascii="Times New Roman" w:hAnsi="Times New Roman" w:cs="Times New Roman"/>
          <w:bCs/>
          <w:sz w:val="24"/>
          <w:szCs w:val="24"/>
        </w:rPr>
        <w:t xml:space="preserve">of medical research </w:t>
      </w:r>
      <w:r w:rsidR="00B80838" w:rsidRPr="00156764">
        <w:rPr>
          <w:rFonts w:ascii="Times New Roman" w:hAnsi="Times New Roman" w:cs="Times New Roman"/>
          <w:bCs/>
          <w:sz w:val="24"/>
          <w:szCs w:val="24"/>
        </w:rPr>
        <w:t>all the</w:t>
      </w:r>
      <w:r w:rsidR="00863995" w:rsidRPr="00156764">
        <w:rPr>
          <w:rFonts w:ascii="Times New Roman" w:hAnsi="Times New Roman" w:cs="Times New Roman"/>
          <w:bCs/>
          <w:sz w:val="24"/>
          <w:szCs w:val="24"/>
        </w:rPr>
        <w:t xml:space="preserve"> side effects of </w:t>
      </w:r>
      <w:r w:rsidR="00B80838" w:rsidRPr="00156764">
        <w:rPr>
          <w:rFonts w:ascii="Times New Roman" w:hAnsi="Times New Roman" w:cs="Times New Roman"/>
          <w:bCs/>
          <w:sz w:val="24"/>
          <w:szCs w:val="24"/>
        </w:rPr>
        <w:t xml:space="preserve">the </w:t>
      </w:r>
      <w:r w:rsidR="00863995" w:rsidRPr="00156764">
        <w:rPr>
          <w:rFonts w:ascii="Times New Roman" w:hAnsi="Times New Roman" w:cs="Times New Roman"/>
          <w:bCs/>
          <w:sz w:val="24"/>
          <w:szCs w:val="24"/>
        </w:rPr>
        <w:t xml:space="preserve">treatments </w:t>
      </w:r>
      <w:r w:rsidR="00F34954" w:rsidRPr="00156764">
        <w:rPr>
          <w:rFonts w:ascii="Times New Roman" w:hAnsi="Times New Roman" w:cs="Times New Roman"/>
          <w:bCs/>
          <w:sz w:val="24"/>
          <w:szCs w:val="24"/>
        </w:rPr>
        <w:t>sustaining</w:t>
      </w:r>
      <w:r w:rsidR="00B80838" w:rsidRPr="00156764">
        <w:rPr>
          <w:rFonts w:ascii="Times New Roman" w:hAnsi="Times New Roman" w:cs="Times New Roman"/>
          <w:bCs/>
          <w:sz w:val="24"/>
          <w:szCs w:val="24"/>
        </w:rPr>
        <w:t xml:space="preserve"> their life.</w:t>
      </w:r>
      <w:r w:rsidR="00BC2753" w:rsidRPr="00156764">
        <w:rPr>
          <w:rFonts w:ascii="Times New Roman" w:hAnsi="Times New Roman" w:cs="Times New Roman"/>
          <w:bCs/>
          <w:sz w:val="24"/>
          <w:szCs w:val="24"/>
        </w:rPr>
        <w:t xml:space="preserve"> </w:t>
      </w:r>
      <w:r w:rsidR="00397C61" w:rsidRPr="00156764">
        <w:rPr>
          <w:rFonts w:ascii="Times New Roman" w:hAnsi="Times New Roman" w:cs="Times New Roman"/>
          <w:bCs/>
          <w:sz w:val="24"/>
          <w:szCs w:val="24"/>
        </w:rPr>
        <w:t>Consequently,</w:t>
      </w:r>
      <w:r w:rsidR="00BC2753" w:rsidRPr="00156764">
        <w:rPr>
          <w:rFonts w:ascii="Times New Roman" w:hAnsi="Times New Roman" w:cs="Times New Roman"/>
          <w:bCs/>
          <w:sz w:val="24"/>
          <w:szCs w:val="24"/>
        </w:rPr>
        <w:t xml:space="preserve"> the </w:t>
      </w:r>
      <w:r w:rsidR="00AA4F95" w:rsidRPr="00156764">
        <w:rPr>
          <w:rFonts w:ascii="Times New Roman" w:hAnsi="Times New Roman" w:cs="Times New Roman"/>
          <w:bCs/>
          <w:sz w:val="24"/>
          <w:szCs w:val="24"/>
        </w:rPr>
        <w:t xml:space="preserve">question of the QoL </w:t>
      </w:r>
      <w:r w:rsidR="00241FEE" w:rsidRPr="00156764">
        <w:rPr>
          <w:rFonts w:ascii="Times New Roman" w:hAnsi="Times New Roman" w:cs="Times New Roman"/>
          <w:bCs/>
          <w:sz w:val="24"/>
          <w:szCs w:val="24"/>
        </w:rPr>
        <w:t>arose.</w:t>
      </w:r>
      <w:r w:rsidR="00F34954" w:rsidRPr="00156764">
        <w:rPr>
          <w:rFonts w:ascii="Times New Roman" w:hAnsi="Times New Roman" w:cs="Times New Roman"/>
          <w:bCs/>
          <w:sz w:val="24"/>
          <w:szCs w:val="24"/>
        </w:rPr>
        <w:t xml:space="preserve"> </w:t>
      </w:r>
      <w:r w:rsidR="00602985" w:rsidRPr="00156764">
        <w:rPr>
          <w:rFonts w:ascii="Times New Roman" w:hAnsi="Times New Roman" w:cs="Times New Roman"/>
          <w:bCs/>
          <w:sz w:val="24"/>
          <w:szCs w:val="24"/>
        </w:rPr>
        <w:t>The investigation for Qo</w:t>
      </w:r>
      <w:r w:rsidR="00C633E7" w:rsidRPr="00156764">
        <w:rPr>
          <w:rFonts w:ascii="Times New Roman" w:hAnsi="Times New Roman" w:cs="Times New Roman"/>
          <w:bCs/>
          <w:sz w:val="24"/>
          <w:szCs w:val="24"/>
        </w:rPr>
        <w:t>L</w:t>
      </w:r>
      <w:r w:rsidR="00602985" w:rsidRPr="00156764">
        <w:rPr>
          <w:rFonts w:ascii="Times New Roman" w:hAnsi="Times New Roman" w:cs="Times New Roman"/>
          <w:bCs/>
          <w:sz w:val="24"/>
          <w:szCs w:val="24"/>
        </w:rPr>
        <w:t xml:space="preserve"> typically weighs the cost of treatment against </w:t>
      </w:r>
      <w:r w:rsidR="00DF6886" w:rsidRPr="00156764">
        <w:rPr>
          <w:rFonts w:ascii="Times New Roman" w:hAnsi="Times New Roman" w:cs="Times New Roman"/>
          <w:bCs/>
          <w:sz w:val="24"/>
          <w:szCs w:val="24"/>
        </w:rPr>
        <w:t>its</w:t>
      </w:r>
      <w:r w:rsidR="00602985" w:rsidRPr="00156764">
        <w:rPr>
          <w:rFonts w:ascii="Times New Roman" w:hAnsi="Times New Roman" w:cs="Times New Roman"/>
          <w:bCs/>
          <w:sz w:val="24"/>
          <w:szCs w:val="24"/>
        </w:rPr>
        <w:t xml:space="preserve"> benefits. </w:t>
      </w:r>
    </w:p>
    <w:p w14:paraId="347A3D67" w14:textId="30BB997B" w:rsidR="001B0372" w:rsidRPr="00156764" w:rsidRDefault="00F0364E" w:rsidP="00CD3525">
      <w:pPr>
        <w:autoSpaceDE w:val="0"/>
        <w:autoSpaceDN w:val="0"/>
        <w:adjustRightInd w:val="0"/>
        <w:spacing w:after="0" w:line="360" w:lineRule="auto"/>
        <w:jc w:val="both"/>
        <w:rPr>
          <w:rFonts w:ascii="Times New Roman" w:hAnsi="Times New Roman" w:cs="Times New Roman"/>
          <w:bCs/>
          <w:sz w:val="24"/>
          <w:szCs w:val="24"/>
        </w:rPr>
      </w:pPr>
      <w:r w:rsidRPr="00156764">
        <w:rPr>
          <w:rFonts w:ascii="Times New Roman" w:hAnsi="Times New Roman" w:cs="Times New Roman"/>
          <w:bCs/>
          <w:sz w:val="24"/>
          <w:szCs w:val="24"/>
        </w:rPr>
        <w:t xml:space="preserve">According to </w:t>
      </w:r>
      <w:proofErr w:type="spellStart"/>
      <w:r w:rsidR="00896471" w:rsidRPr="00156764">
        <w:rPr>
          <w:rFonts w:ascii="Times New Roman" w:hAnsi="Times New Roman" w:cs="Times New Roman"/>
          <w:bCs/>
          <w:sz w:val="24"/>
          <w:szCs w:val="24"/>
        </w:rPr>
        <w:t>Cella</w:t>
      </w:r>
      <w:proofErr w:type="spellEnd"/>
      <w:r w:rsidR="00896471" w:rsidRPr="00156764">
        <w:rPr>
          <w:rFonts w:ascii="Times New Roman" w:hAnsi="Times New Roman" w:cs="Times New Roman"/>
          <w:bCs/>
          <w:sz w:val="24"/>
          <w:szCs w:val="24"/>
        </w:rPr>
        <w:t xml:space="preserve"> and </w:t>
      </w:r>
      <w:proofErr w:type="spellStart"/>
      <w:r w:rsidR="00896471" w:rsidRPr="00156764">
        <w:rPr>
          <w:rFonts w:ascii="Times New Roman" w:hAnsi="Times New Roman" w:cs="Times New Roman"/>
          <w:bCs/>
          <w:sz w:val="24"/>
          <w:szCs w:val="24"/>
        </w:rPr>
        <w:t>Tulsky</w:t>
      </w:r>
      <w:proofErr w:type="spellEnd"/>
      <w:r w:rsidR="00896471" w:rsidRPr="00156764">
        <w:rPr>
          <w:rFonts w:ascii="Times New Roman" w:hAnsi="Times New Roman" w:cs="Times New Roman"/>
          <w:bCs/>
          <w:sz w:val="24"/>
          <w:szCs w:val="24"/>
        </w:rPr>
        <w:t xml:space="preserve"> </w:t>
      </w:r>
      <w:r w:rsidRPr="00156764">
        <w:rPr>
          <w:rFonts w:ascii="Times New Roman" w:hAnsi="Times New Roman" w:cs="Times New Roman"/>
          <w:bCs/>
          <w:sz w:val="24"/>
          <w:szCs w:val="24"/>
        </w:rPr>
        <w:t>the</w:t>
      </w:r>
      <w:r w:rsidR="009242FD" w:rsidRPr="00156764">
        <w:rPr>
          <w:rFonts w:ascii="Times New Roman" w:hAnsi="Times New Roman" w:cs="Times New Roman"/>
          <w:bCs/>
          <w:sz w:val="24"/>
          <w:szCs w:val="24"/>
        </w:rPr>
        <w:t xml:space="preserve"> three basic reasons for measuring the </w:t>
      </w:r>
      <w:r w:rsidRPr="00156764">
        <w:rPr>
          <w:rFonts w:ascii="Times New Roman" w:hAnsi="Times New Roman" w:cs="Times New Roman"/>
          <w:bCs/>
          <w:sz w:val="24"/>
          <w:szCs w:val="24"/>
        </w:rPr>
        <w:t xml:space="preserve">QoL </w:t>
      </w:r>
      <w:r w:rsidR="0099307C" w:rsidRPr="00156764">
        <w:rPr>
          <w:rFonts w:ascii="Times New Roman" w:hAnsi="Times New Roman" w:cs="Times New Roman"/>
          <w:bCs/>
          <w:sz w:val="24"/>
          <w:szCs w:val="24"/>
        </w:rPr>
        <w:t>in cancer patients</w:t>
      </w:r>
      <w:r w:rsidR="00654DD6">
        <w:rPr>
          <w:rFonts w:ascii="Times New Roman" w:hAnsi="Times New Roman" w:cs="Times New Roman"/>
          <w:bCs/>
          <w:sz w:val="24"/>
          <w:szCs w:val="24"/>
        </w:rPr>
        <w:t xml:space="preserve"> are</w:t>
      </w:r>
      <w:r w:rsidR="0099307C" w:rsidRPr="00156764">
        <w:rPr>
          <w:rFonts w:ascii="Times New Roman" w:hAnsi="Times New Roman" w:cs="Times New Roman"/>
          <w:bCs/>
          <w:sz w:val="24"/>
          <w:szCs w:val="24"/>
        </w:rPr>
        <w:t xml:space="preserve">: 1) To assess rehabilitation </w:t>
      </w:r>
      <w:r w:rsidR="004C1425" w:rsidRPr="00156764">
        <w:rPr>
          <w:rFonts w:ascii="Times New Roman" w:hAnsi="Times New Roman" w:cs="Times New Roman"/>
          <w:bCs/>
          <w:sz w:val="24"/>
          <w:szCs w:val="24"/>
        </w:rPr>
        <w:t>needs</w:t>
      </w:r>
      <w:r w:rsidR="00BC5838" w:rsidRPr="00156764">
        <w:rPr>
          <w:rFonts w:ascii="Times New Roman" w:hAnsi="Times New Roman" w:cs="Times New Roman"/>
          <w:bCs/>
          <w:sz w:val="24"/>
          <w:szCs w:val="24"/>
        </w:rPr>
        <w:t xml:space="preserve">: </w:t>
      </w:r>
      <w:r w:rsidR="00191B66" w:rsidRPr="00156764">
        <w:rPr>
          <w:rFonts w:ascii="Times New Roman" w:hAnsi="Times New Roman" w:cs="Times New Roman"/>
          <w:sz w:val="24"/>
          <w:szCs w:val="24"/>
        </w:rPr>
        <w:t>Reliable</w:t>
      </w:r>
      <w:r w:rsidR="009F5B59" w:rsidRPr="00156764">
        <w:rPr>
          <w:rFonts w:ascii="Times New Roman" w:hAnsi="Times New Roman" w:cs="Times New Roman"/>
          <w:sz w:val="24"/>
          <w:szCs w:val="24"/>
        </w:rPr>
        <w:t xml:space="preserve"> scales with good psychometric</w:t>
      </w:r>
      <w:r w:rsidR="00191B66" w:rsidRPr="00156764">
        <w:rPr>
          <w:rFonts w:ascii="Times New Roman" w:hAnsi="Times New Roman" w:cs="Times New Roman"/>
          <w:sz w:val="24"/>
          <w:szCs w:val="24"/>
        </w:rPr>
        <w:t xml:space="preserve"> </w:t>
      </w:r>
      <w:r w:rsidR="009F5B59" w:rsidRPr="00156764">
        <w:rPr>
          <w:rFonts w:ascii="Times New Roman" w:hAnsi="Times New Roman" w:cs="Times New Roman"/>
          <w:sz w:val="24"/>
          <w:szCs w:val="24"/>
        </w:rPr>
        <w:t>properties allow clinicians to assess</w:t>
      </w:r>
      <w:r w:rsidR="00660098" w:rsidRPr="00156764">
        <w:rPr>
          <w:rFonts w:ascii="Times New Roman" w:hAnsi="Times New Roman" w:cs="Times New Roman"/>
          <w:sz w:val="24"/>
          <w:szCs w:val="24"/>
        </w:rPr>
        <w:t xml:space="preserve"> and</w:t>
      </w:r>
      <w:r w:rsidR="009F5B59" w:rsidRPr="00156764">
        <w:rPr>
          <w:rFonts w:ascii="Times New Roman" w:hAnsi="Times New Roman" w:cs="Times New Roman"/>
          <w:sz w:val="24"/>
          <w:szCs w:val="24"/>
        </w:rPr>
        <w:t xml:space="preserve"> </w:t>
      </w:r>
      <w:r w:rsidR="00373213" w:rsidRPr="00156764">
        <w:rPr>
          <w:rFonts w:ascii="Times New Roman" w:hAnsi="Times New Roman" w:cs="Times New Roman"/>
          <w:sz w:val="24"/>
          <w:szCs w:val="24"/>
        </w:rPr>
        <w:t>therefore</w:t>
      </w:r>
      <w:r w:rsidR="009F5B59" w:rsidRPr="00156764">
        <w:rPr>
          <w:rFonts w:ascii="Times New Roman" w:hAnsi="Times New Roman" w:cs="Times New Roman"/>
          <w:sz w:val="24"/>
          <w:szCs w:val="24"/>
        </w:rPr>
        <w:t xml:space="preserve"> better</w:t>
      </w:r>
      <w:r w:rsidR="00191B66" w:rsidRPr="00156764">
        <w:rPr>
          <w:rFonts w:ascii="Times New Roman" w:hAnsi="Times New Roman" w:cs="Times New Roman"/>
          <w:sz w:val="24"/>
          <w:szCs w:val="24"/>
        </w:rPr>
        <w:t xml:space="preserve"> </w:t>
      </w:r>
      <w:r w:rsidR="00373213" w:rsidRPr="00156764">
        <w:rPr>
          <w:rFonts w:ascii="Times New Roman" w:hAnsi="Times New Roman" w:cs="Times New Roman"/>
          <w:sz w:val="24"/>
          <w:szCs w:val="24"/>
        </w:rPr>
        <w:t>address</w:t>
      </w:r>
      <w:r w:rsidR="009F5B59" w:rsidRPr="00156764">
        <w:rPr>
          <w:rFonts w:ascii="Times New Roman" w:hAnsi="Times New Roman" w:cs="Times New Roman"/>
          <w:sz w:val="24"/>
          <w:szCs w:val="24"/>
        </w:rPr>
        <w:t xml:space="preserve"> the rehabilitation needs of the patients. </w:t>
      </w:r>
      <w:r w:rsidR="004B1515" w:rsidRPr="00156764">
        <w:rPr>
          <w:rFonts w:ascii="Times New Roman" w:hAnsi="Times New Roman" w:cs="Times New Roman"/>
          <w:sz w:val="24"/>
          <w:szCs w:val="24"/>
        </w:rPr>
        <w:t>As</w:t>
      </w:r>
      <w:r w:rsidR="00191B66" w:rsidRPr="00156764">
        <w:rPr>
          <w:rFonts w:ascii="Times New Roman" w:hAnsi="Times New Roman" w:cs="Times New Roman"/>
          <w:sz w:val="24"/>
          <w:szCs w:val="24"/>
        </w:rPr>
        <w:t xml:space="preserve"> </w:t>
      </w:r>
      <w:r w:rsidR="009F5B59" w:rsidRPr="00156764">
        <w:rPr>
          <w:rFonts w:ascii="Times New Roman" w:hAnsi="Times New Roman" w:cs="Times New Roman"/>
          <w:sz w:val="24"/>
          <w:szCs w:val="24"/>
        </w:rPr>
        <w:t xml:space="preserve">cancer </w:t>
      </w:r>
      <w:r w:rsidR="004B1515" w:rsidRPr="00156764">
        <w:rPr>
          <w:rFonts w:ascii="Times New Roman" w:hAnsi="Times New Roman" w:cs="Times New Roman"/>
          <w:sz w:val="24"/>
          <w:szCs w:val="24"/>
        </w:rPr>
        <w:t>disrupts</w:t>
      </w:r>
      <w:r w:rsidR="009F5B59" w:rsidRPr="00156764">
        <w:rPr>
          <w:rFonts w:ascii="Times New Roman" w:hAnsi="Times New Roman" w:cs="Times New Roman"/>
          <w:sz w:val="24"/>
          <w:szCs w:val="24"/>
        </w:rPr>
        <w:t xml:space="preserve"> </w:t>
      </w:r>
      <w:r w:rsidR="00FF34FB" w:rsidRPr="00156764">
        <w:rPr>
          <w:rFonts w:ascii="Times New Roman" w:hAnsi="Times New Roman" w:cs="Times New Roman"/>
          <w:sz w:val="24"/>
          <w:szCs w:val="24"/>
        </w:rPr>
        <w:t>numerous</w:t>
      </w:r>
      <w:r w:rsidR="009F5B59" w:rsidRPr="00156764">
        <w:rPr>
          <w:rFonts w:ascii="Times New Roman" w:hAnsi="Times New Roman" w:cs="Times New Roman"/>
          <w:sz w:val="24"/>
          <w:szCs w:val="24"/>
        </w:rPr>
        <w:t xml:space="preserve"> areas,</w:t>
      </w:r>
      <w:r w:rsidR="00FF34FB" w:rsidRPr="00156764">
        <w:rPr>
          <w:rFonts w:ascii="Times New Roman" w:hAnsi="Times New Roman" w:cs="Times New Roman"/>
          <w:sz w:val="24"/>
          <w:szCs w:val="24"/>
        </w:rPr>
        <w:t xml:space="preserve"> validated tools </w:t>
      </w:r>
      <w:r w:rsidR="005F6DA1" w:rsidRPr="00156764">
        <w:rPr>
          <w:rFonts w:ascii="Times New Roman" w:hAnsi="Times New Roman" w:cs="Times New Roman"/>
          <w:sz w:val="24"/>
          <w:szCs w:val="24"/>
        </w:rPr>
        <w:t>can</w:t>
      </w:r>
      <w:r w:rsidR="00650B20" w:rsidRPr="00156764">
        <w:rPr>
          <w:rFonts w:ascii="Times New Roman" w:hAnsi="Times New Roman" w:cs="Times New Roman"/>
          <w:sz w:val="24"/>
          <w:szCs w:val="24"/>
        </w:rPr>
        <w:t xml:space="preserve"> pinpoint </w:t>
      </w:r>
      <w:r w:rsidR="009F5B59" w:rsidRPr="00156764">
        <w:rPr>
          <w:rFonts w:ascii="Times New Roman" w:hAnsi="Times New Roman" w:cs="Times New Roman"/>
          <w:sz w:val="24"/>
          <w:szCs w:val="24"/>
        </w:rPr>
        <w:t xml:space="preserve">problems in </w:t>
      </w:r>
      <w:r w:rsidR="00A24FDA" w:rsidRPr="00156764">
        <w:rPr>
          <w:rFonts w:ascii="Times New Roman" w:hAnsi="Times New Roman" w:cs="Times New Roman"/>
          <w:sz w:val="24"/>
          <w:szCs w:val="24"/>
        </w:rPr>
        <w:t>several</w:t>
      </w:r>
      <w:r w:rsidR="009F5B59" w:rsidRPr="00156764">
        <w:rPr>
          <w:rFonts w:ascii="Times New Roman" w:hAnsi="Times New Roman" w:cs="Times New Roman"/>
          <w:sz w:val="24"/>
          <w:szCs w:val="24"/>
        </w:rPr>
        <w:t xml:space="preserve"> </w:t>
      </w:r>
      <w:r w:rsidR="00650B20" w:rsidRPr="00156764">
        <w:rPr>
          <w:rFonts w:ascii="Times New Roman" w:hAnsi="Times New Roman" w:cs="Times New Roman"/>
          <w:sz w:val="24"/>
          <w:szCs w:val="24"/>
        </w:rPr>
        <w:t xml:space="preserve">QoL </w:t>
      </w:r>
      <w:r w:rsidR="009F5B59" w:rsidRPr="00156764">
        <w:rPr>
          <w:rFonts w:ascii="Times New Roman" w:hAnsi="Times New Roman" w:cs="Times New Roman"/>
          <w:sz w:val="24"/>
          <w:szCs w:val="24"/>
        </w:rPr>
        <w:t xml:space="preserve">domains. </w:t>
      </w:r>
      <w:r w:rsidR="00A24FDA" w:rsidRPr="00156764">
        <w:rPr>
          <w:rFonts w:ascii="Times New Roman" w:hAnsi="Times New Roman" w:cs="Times New Roman"/>
          <w:sz w:val="24"/>
          <w:szCs w:val="24"/>
        </w:rPr>
        <w:t>Hence,</w:t>
      </w:r>
      <w:r w:rsidR="00E91E46" w:rsidRPr="00156764">
        <w:rPr>
          <w:rFonts w:ascii="Times New Roman" w:hAnsi="Times New Roman" w:cs="Times New Roman"/>
          <w:sz w:val="24"/>
          <w:szCs w:val="24"/>
        </w:rPr>
        <w:t xml:space="preserve"> appropriate </w:t>
      </w:r>
      <w:r w:rsidR="009F5B59" w:rsidRPr="00156764">
        <w:rPr>
          <w:rFonts w:ascii="Times New Roman" w:hAnsi="Times New Roman" w:cs="Times New Roman"/>
          <w:sz w:val="24"/>
          <w:szCs w:val="24"/>
        </w:rPr>
        <w:t>treatment can then be instituted</w:t>
      </w:r>
      <w:r w:rsidR="004B2E76" w:rsidRPr="00156764">
        <w:rPr>
          <w:rFonts w:ascii="Times New Roman" w:hAnsi="Times New Roman" w:cs="Times New Roman"/>
          <w:sz w:val="24"/>
          <w:szCs w:val="24"/>
        </w:rPr>
        <w:t>,</w:t>
      </w:r>
      <w:r w:rsidR="00CD3525" w:rsidRPr="00156764">
        <w:rPr>
          <w:rFonts w:ascii="Times New Roman" w:hAnsi="Times New Roman" w:cs="Times New Roman"/>
          <w:sz w:val="24"/>
          <w:szCs w:val="24"/>
        </w:rPr>
        <w:t xml:space="preserve"> </w:t>
      </w:r>
      <w:r w:rsidR="001F6806" w:rsidRPr="00156764">
        <w:rPr>
          <w:rFonts w:ascii="Times New Roman" w:hAnsi="Times New Roman" w:cs="Times New Roman"/>
          <w:bCs/>
          <w:sz w:val="24"/>
          <w:szCs w:val="24"/>
        </w:rPr>
        <w:t xml:space="preserve">2) </w:t>
      </w:r>
      <w:r w:rsidR="00654DD6">
        <w:rPr>
          <w:rFonts w:ascii="Times New Roman" w:hAnsi="Times New Roman" w:cs="Times New Roman"/>
          <w:bCs/>
          <w:sz w:val="24"/>
          <w:szCs w:val="24"/>
        </w:rPr>
        <w:t xml:space="preserve">assign </w:t>
      </w:r>
      <w:r w:rsidR="001F6806" w:rsidRPr="00156764">
        <w:rPr>
          <w:rFonts w:ascii="Times New Roman" w:hAnsi="Times New Roman" w:cs="Times New Roman"/>
          <w:bCs/>
          <w:sz w:val="24"/>
          <w:szCs w:val="24"/>
        </w:rPr>
        <w:t>an endpoint to evaluate treatment outcomes</w:t>
      </w:r>
      <w:r w:rsidR="00A24FDA" w:rsidRPr="00156764">
        <w:rPr>
          <w:rFonts w:ascii="Times New Roman" w:hAnsi="Times New Roman" w:cs="Times New Roman"/>
          <w:bCs/>
          <w:sz w:val="24"/>
          <w:szCs w:val="24"/>
        </w:rPr>
        <w:t>:</w:t>
      </w:r>
      <w:r w:rsidR="00D96115" w:rsidRPr="00156764">
        <w:rPr>
          <w:rFonts w:ascii="Times New Roman" w:hAnsi="Times New Roman" w:cs="Times New Roman"/>
          <w:bCs/>
          <w:sz w:val="24"/>
          <w:szCs w:val="24"/>
        </w:rPr>
        <w:t xml:space="preserve"> Essentially </w:t>
      </w:r>
      <w:r w:rsidR="00654DD6">
        <w:rPr>
          <w:rFonts w:ascii="Times New Roman" w:hAnsi="Times New Roman" w:cs="Times New Roman"/>
          <w:bCs/>
          <w:sz w:val="24"/>
          <w:szCs w:val="24"/>
        </w:rPr>
        <w:t xml:space="preserve">that is </w:t>
      </w:r>
      <w:r w:rsidR="00D96115" w:rsidRPr="00156764">
        <w:rPr>
          <w:rFonts w:ascii="Times New Roman" w:hAnsi="Times New Roman" w:cs="Times New Roman"/>
          <w:bCs/>
          <w:sz w:val="24"/>
          <w:szCs w:val="24"/>
        </w:rPr>
        <w:t xml:space="preserve">to compare the QoL </w:t>
      </w:r>
      <w:r w:rsidR="00D65C3E" w:rsidRPr="00156764">
        <w:rPr>
          <w:rFonts w:ascii="Times New Roman" w:hAnsi="Times New Roman" w:cs="Times New Roman"/>
          <w:bCs/>
          <w:sz w:val="24"/>
          <w:szCs w:val="24"/>
        </w:rPr>
        <w:t>across competing treatments</w:t>
      </w:r>
      <w:r w:rsidR="00A8365D" w:rsidRPr="00156764">
        <w:rPr>
          <w:rFonts w:ascii="Times New Roman" w:hAnsi="Times New Roman" w:cs="Times New Roman"/>
          <w:bCs/>
          <w:sz w:val="24"/>
          <w:szCs w:val="24"/>
        </w:rPr>
        <w:t xml:space="preserve"> </w:t>
      </w:r>
      <w:r w:rsidR="00E85EB5" w:rsidRPr="00156764">
        <w:rPr>
          <w:rFonts w:ascii="Times New Roman" w:hAnsi="Times New Roman" w:cs="Times New Roman"/>
          <w:bCs/>
          <w:sz w:val="24"/>
          <w:szCs w:val="24"/>
        </w:rPr>
        <w:fldChar w:fldCharType="begin"/>
      </w:r>
      <w:r w:rsidR="004D73C3">
        <w:rPr>
          <w:rFonts w:ascii="Times New Roman" w:hAnsi="Times New Roman" w:cs="Times New Roman"/>
          <w:bCs/>
          <w:sz w:val="24"/>
          <w:szCs w:val="24"/>
        </w:rPr>
        <w:instrText xml:space="preserve"> ADDIN EN.CITE &lt;EndNote&gt;&lt;Cite&gt;&lt;Author&gt;Cella&lt;/Author&gt;&lt;Year&gt;1992&lt;/Year&gt;&lt;RecNum&gt;50&lt;/RecNum&gt;&lt;DisplayText&gt;(Cella, 1992)&lt;/DisplayText&gt;&lt;record&gt;&lt;rec-number&gt;50&lt;/rec-number&gt;&lt;foreign-keys&gt;&lt;key app="EN" db-id="p2ad5z52xfxta2epp55pd9wf0wadpap0vrez" timestamp="1566134481"&gt;50&lt;/key&gt;&lt;/foreign-keys&gt;&lt;ref-type name="Journal Article"&gt;17&lt;/ref-type&gt;&lt;contributors&gt;&lt;authors&gt;&lt;author&gt;Cella, David F.&lt;/author&gt;&lt;/authors&gt;&lt;/contributors&gt;&lt;titles&gt;&lt;title&gt;Quality of Life: The Concept&lt;/title&gt;&lt;secondary-title&gt;Journal of Palliative Care&lt;/secondary-title&gt;&lt;/titles&gt;&lt;periodical&gt;&lt;full-title&gt;Journal of Palliative Care&lt;/full-title&gt;&lt;/periodical&gt;&lt;pages&gt;8-13&lt;/pages&gt;&lt;volume&gt;8&lt;/volume&gt;&lt;number&gt;3&lt;/number&gt;&lt;dates&gt;&lt;year&gt;1992&lt;/year&gt;&lt;/dates&gt;&lt;accession-num&gt;1279152&lt;/accession-num&gt;&lt;urls&gt;&lt;related-urls&gt;&lt;url&gt;https://journals.sagepub.com/doi/abs/10.1177/082585979200800303&lt;/url&gt;&lt;/related-urls&gt;&lt;/urls&gt;&lt;electronic-resource-num&gt;10.1177/082585979200800303&lt;/electronic-resource-num&gt;&lt;/record&gt;&lt;/Cite&gt;&lt;/EndNote&gt;</w:instrText>
      </w:r>
      <w:r w:rsidR="00E85EB5" w:rsidRPr="00156764">
        <w:rPr>
          <w:rFonts w:ascii="Times New Roman" w:hAnsi="Times New Roman" w:cs="Times New Roman"/>
          <w:bCs/>
          <w:sz w:val="24"/>
          <w:szCs w:val="24"/>
        </w:rPr>
        <w:fldChar w:fldCharType="separate"/>
      </w:r>
      <w:r w:rsidR="003F0C50" w:rsidRPr="00156764">
        <w:rPr>
          <w:rFonts w:ascii="Times New Roman" w:hAnsi="Times New Roman" w:cs="Times New Roman"/>
          <w:bCs/>
          <w:noProof/>
          <w:sz w:val="24"/>
          <w:szCs w:val="24"/>
        </w:rPr>
        <w:t>(Cella, 1992)</w:t>
      </w:r>
      <w:r w:rsidR="00E85EB5" w:rsidRPr="00156764">
        <w:rPr>
          <w:rFonts w:ascii="Times New Roman" w:hAnsi="Times New Roman" w:cs="Times New Roman"/>
          <w:bCs/>
          <w:sz w:val="24"/>
          <w:szCs w:val="24"/>
        </w:rPr>
        <w:fldChar w:fldCharType="end"/>
      </w:r>
      <w:r w:rsidR="001F6806" w:rsidRPr="00156764">
        <w:rPr>
          <w:rFonts w:ascii="Times New Roman" w:hAnsi="Times New Roman" w:cs="Times New Roman"/>
          <w:bCs/>
          <w:sz w:val="24"/>
          <w:szCs w:val="24"/>
        </w:rPr>
        <w:t xml:space="preserve"> and </w:t>
      </w:r>
      <w:r w:rsidR="00241528" w:rsidRPr="00156764">
        <w:rPr>
          <w:rFonts w:ascii="Times New Roman" w:hAnsi="Times New Roman" w:cs="Times New Roman"/>
          <w:bCs/>
          <w:sz w:val="24"/>
          <w:szCs w:val="24"/>
        </w:rPr>
        <w:t xml:space="preserve">3) predict </w:t>
      </w:r>
      <w:r w:rsidR="00FB5E8C" w:rsidRPr="00156764">
        <w:rPr>
          <w:rFonts w:ascii="Times New Roman" w:hAnsi="Times New Roman" w:cs="Times New Roman"/>
          <w:bCs/>
          <w:sz w:val="24"/>
          <w:szCs w:val="24"/>
        </w:rPr>
        <w:t>the</w:t>
      </w:r>
      <w:r w:rsidR="00241528" w:rsidRPr="00156764">
        <w:rPr>
          <w:rFonts w:ascii="Times New Roman" w:hAnsi="Times New Roman" w:cs="Times New Roman"/>
          <w:bCs/>
          <w:sz w:val="24"/>
          <w:szCs w:val="24"/>
        </w:rPr>
        <w:t xml:space="preserve"> response</w:t>
      </w:r>
      <w:r w:rsidR="00FB5E8C" w:rsidRPr="00156764">
        <w:rPr>
          <w:rFonts w:ascii="Times New Roman" w:hAnsi="Times New Roman" w:cs="Times New Roman"/>
          <w:bCs/>
          <w:sz w:val="24"/>
          <w:szCs w:val="24"/>
        </w:rPr>
        <w:t xml:space="preserve"> of</w:t>
      </w:r>
      <w:r w:rsidR="00241528" w:rsidRPr="00156764">
        <w:rPr>
          <w:rFonts w:ascii="Times New Roman" w:hAnsi="Times New Roman" w:cs="Times New Roman"/>
          <w:bCs/>
          <w:sz w:val="24"/>
          <w:szCs w:val="24"/>
        </w:rPr>
        <w:t xml:space="preserve"> future treatments. </w:t>
      </w:r>
      <w:r w:rsidR="001B33E8" w:rsidRPr="00156764">
        <w:rPr>
          <w:rFonts w:ascii="Times New Roman" w:hAnsi="Times New Roman" w:cs="Times New Roman"/>
          <w:bCs/>
          <w:sz w:val="24"/>
          <w:szCs w:val="24"/>
        </w:rPr>
        <w:t>Ultimately</w:t>
      </w:r>
      <w:r w:rsidR="00B56C5A" w:rsidRPr="00156764">
        <w:rPr>
          <w:rFonts w:ascii="Times New Roman" w:hAnsi="Times New Roman" w:cs="Times New Roman"/>
          <w:bCs/>
          <w:sz w:val="24"/>
          <w:szCs w:val="24"/>
        </w:rPr>
        <w:t xml:space="preserve"> the concept of the QoL has been constant over time, but the methods for defining and measuring it have changed significantly.</w:t>
      </w:r>
    </w:p>
    <w:p w14:paraId="1844329C" w14:textId="77777777" w:rsidR="004177B5" w:rsidRPr="00156764" w:rsidRDefault="004177B5" w:rsidP="00CD3525">
      <w:pPr>
        <w:autoSpaceDE w:val="0"/>
        <w:autoSpaceDN w:val="0"/>
        <w:adjustRightInd w:val="0"/>
        <w:spacing w:after="0" w:line="360" w:lineRule="auto"/>
        <w:jc w:val="both"/>
        <w:rPr>
          <w:rFonts w:ascii="Times New Roman" w:hAnsi="Times New Roman" w:cs="Times New Roman"/>
          <w:bCs/>
          <w:sz w:val="24"/>
          <w:szCs w:val="24"/>
        </w:rPr>
      </w:pPr>
    </w:p>
    <w:p w14:paraId="0DFC91D4" w14:textId="0E2E1259" w:rsidR="0063695D" w:rsidRPr="00156764" w:rsidRDefault="00E1615D" w:rsidP="00FB5E8C">
      <w:pPr>
        <w:spacing w:line="360" w:lineRule="auto"/>
        <w:jc w:val="both"/>
        <w:rPr>
          <w:rFonts w:ascii="Times New Roman" w:hAnsi="Times New Roman" w:cs="Times New Roman"/>
          <w:b/>
          <w:sz w:val="24"/>
          <w:szCs w:val="24"/>
        </w:rPr>
      </w:pPr>
      <w:r w:rsidRPr="00156764">
        <w:rPr>
          <w:rFonts w:ascii="Times New Roman" w:hAnsi="Times New Roman" w:cs="Times New Roman"/>
          <w:b/>
          <w:sz w:val="24"/>
          <w:szCs w:val="24"/>
        </w:rPr>
        <w:t>Ethnography in the context of Healthcare</w:t>
      </w:r>
    </w:p>
    <w:p w14:paraId="5DA886BF" w14:textId="38EC5BFE" w:rsidR="0066181E" w:rsidRPr="00156764" w:rsidRDefault="00E1615D" w:rsidP="001B0372">
      <w:pPr>
        <w:autoSpaceDE w:val="0"/>
        <w:autoSpaceDN w:val="0"/>
        <w:adjustRightInd w:val="0"/>
        <w:spacing w:after="0"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Jan Savage has an excellent perspective on the topic. </w:t>
      </w:r>
      <w:r w:rsidR="00AF04FF" w:rsidRPr="00156764">
        <w:rPr>
          <w:rFonts w:ascii="Times New Roman" w:hAnsi="Times New Roman" w:cs="Times New Roman"/>
          <w:sz w:val="24"/>
          <w:szCs w:val="24"/>
        </w:rPr>
        <w:t xml:space="preserve">Ethnographic accounts are typically multicomponent mixtures, but in healthcare a lot of the qualitative research relies in a single method, such as focus groups. </w:t>
      </w:r>
      <w:r w:rsidR="00EC76FE" w:rsidRPr="00156764">
        <w:rPr>
          <w:rFonts w:ascii="Times New Roman" w:hAnsi="Times New Roman" w:cs="Times New Roman"/>
          <w:sz w:val="24"/>
          <w:szCs w:val="24"/>
        </w:rPr>
        <w:t xml:space="preserve">Savage </w:t>
      </w:r>
      <w:r w:rsidR="00A05426" w:rsidRPr="00156764">
        <w:rPr>
          <w:rFonts w:ascii="Times New Roman" w:hAnsi="Times New Roman" w:cs="Times New Roman"/>
          <w:sz w:val="24"/>
          <w:szCs w:val="24"/>
        </w:rPr>
        <w:t>will go on</w:t>
      </w:r>
      <w:r w:rsidR="00EC76FE" w:rsidRPr="00156764">
        <w:rPr>
          <w:rFonts w:ascii="Times New Roman" w:hAnsi="Times New Roman" w:cs="Times New Roman"/>
          <w:sz w:val="24"/>
          <w:szCs w:val="24"/>
        </w:rPr>
        <w:t xml:space="preserve"> to delve into a relaxed definition of ethnography.</w:t>
      </w:r>
      <w:r w:rsidR="00022966" w:rsidRPr="00156764">
        <w:rPr>
          <w:rFonts w:ascii="Times New Roman" w:hAnsi="Times New Roman" w:cs="Times New Roman"/>
          <w:sz w:val="24"/>
          <w:szCs w:val="24"/>
        </w:rPr>
        <w:t xml:space="preserve"> </w:t>
      </w:r>
      <w:r w:rsidR="00583F37" w:rsidRPr="00156764">
        <w:rPr>
          <w:rFonts w:ascii="Times New Roman" w:hAnsi="Times New Roman" w:cs="Times New Roman"/>
          <w:sz w:val="24"/>
          <w:szCs w:val="24"/>
        </w:rPr>
        <w:t>The definition ranges from a simple collection of data (methodology), to a finished product or written account, and ethnography.</w:t>
      </w:r>
      <w:r w:rsidR="00957995" w:rsidRPr="00156764">
        <w:rPr>
          <w:rFonts w:ascii="Times New Roman" w:hAnsi="Times New Roman" w:cs="Times New Roman"/>
          <w:sz w:val="24"/>
          <w:szCs w:val="24"/>
        </w:rPr>
        <w:t xml:space="preserve"> To a more senior level, its all-encompassing of theoretical principles, method and written account. </w:t>
      </w:r>
      <w:r w:rsidR="00D44122" w:rsidRPr="00156764">
        <w:rPr>
          <w:rFonts w:ascii="Times New Roman" w:hAnsi="Times New Roman" w:cs="Times New Roman"/>
          <w:sz w:val="24"/>
          <w:szCs w:val="24"/>
        </w:rPr>
        <w:t>From</w:t>
      </w:r>
      <w:r w:rsidR="00691D4B" w:rsidRPr="00156764">
        <w:rPr>
          <w:rFonts w:ascii="Times New Roman" w:hAnsi="Times New Roman" w:cs="Times New Roman"/>
          <w:sz w:val="24"/>
          <w:szCs w:val="24"/>
        </w:rPr>
        <w:t xml:space="preserve"> the</w:t>
      </w:r>
      <w:r w:rsidR="00AC7A9C" w:rsidRPr="00156764">
        <w:rPr>
          <w:rFonts w:ascii="Times New Roman" w:hAnsi="Times New Roman" w:cs="Times New Roman"/>
          <w:sz w:val="24"/>
          <w:szCs w:val="24"/>
        </w:rPr>
        <w:t xml:space="preserve"> </w:t>
      </w:r>
      <w:r w:rsidR="00691D4B" w:rsidRPr="00156764">
        <w:rPr>
          <w:rFonts w:ascii="Times New Roman" w:hAnsi="Times New Roman" w:cs="Times New Roman"/>
          <w:sz w:val="24"/>
          <w:szCs w:val="24"/>
        </w:rPr>
        <w:t>outset</w:t>
      </w:r>
      <w:r w:rsidR="00B87608" w:rsidRPr="00156764">
        <w:rPr>
          <w:rFonts w:ascii="Times New Roman" w:hAnsi="Times New Roman" w:cs="Times New Roman"/>
          <w:sz w:val="24"/>
          <w:szCs w:val="24"/>
        </w:rPr>
        <w:t xml:space="preserve"> ethnography was</w:t>
      </w:r>
      <w:r w:rsidR="00691D4B" w:rsidRPr="00156764">
        <w:rPr>
          <w:rFonts w:ascii="Times New Roman" w:hAnsi="Times New Roman" w:cs="Times New Roman"/>
          <w:sz w:val="24"/>
          <w:szCs w:val="24"/>
        </w:rPr>
        <w:t xml:space="preserve"> used by social anthropologists as a long-term participatory fieldwork in secluded communities</w:t>
      </w:r>
      <w:r w:rsidR="00B86CEA" w:rsidRPr="00156764">
        <w:rPr>
          <w:rFonts w:ascii="Times New Roman" w:hAnsi="Times New Roman" w:cs="Times New Roman"/>
          <w:sz w:val="24"/>
          <w:szCs w:val="24"/>
        </w:rPr>
        <w:t xml:space="preserve">, </w:t>
      </w:r>
      <w:r w:rsidR="007B4D50" w:rsidRPr="00156764">
        <w:rPr>
          <w:rFonts w:ascii="Times New Roman" w:hAnsi="Times New Roman" w:cs="Times New Roman"/>
          <w:sz w:val="24"/>
          <w:szCs w:val="24"/>
        </w:rPr>
        <w:t>they would keep long</w:t>
      </w:r>
      <w:r w:rsidR="005C69FD" w:rsidRPr="00156764">
        <w:rPr>
          <w:rFonts w:ascii="Times New Roman" w:hAnsi="Times New Roman" w:cs="Times New Roman"/>
          <w:sz w:val="24"/>
          <w:szCs w:val="24"/>
        </w:rPr>
        <w:t>-</w:t>
      </w:r>
      <w:r w:rsidR="007B4D50" w:rsidRPr="00156764">
        <w:rPr>
          <w:rFonts w:ascii="Times New Roman" w:hAnsi="Times New Roman" w:cs="Times New Roman"/>
          <w:sz w:val="24"/>
          <w:szCs w:val="24"/>
        </w:rPr>
        <w:t>narrative diaries</w:t>
      </w:r>
      <w:r w:rsidR="00B87608" w:rsidRPr="00156764">
        <w:rPr>
          <w:rFonts w:ascii="Times New Roman" w:hAnsi="Times New Roman" w:cs="Times New Roman"/>
          <w:sz w:val="24"/>
          <w:szCs w:val="24"/>
        </w:rPr>
        <w:t xml:space="preserve"> </w:t>
      </w:r>
      <w:r w:rsidR="00336DA3" w:rsidRPr="00156764">
        <w:rPr>
          <w:rFonts w:ascii="Times New Roman" w:hAnsi="Times New Roman" w:cs="Times New Roman"/>
          <w:sz w:val="24"/>
          <w:szCs w:val="24"/>
        </w:rPr>
        <w:t>which</w:t>
      </w:r>
      <w:r w:rsidR="00B87608" w:rsidRPr="00156764">
        <w:rPr>
          <w:rFonts w:ascii="Times New Roman" w:hAnsi="Times New Roman" w:cs="Times New Roman"/>
          <w:sz w:val="24"/>
          <w:szCs w:val="24"/>
        </w:rPr>
        <w:t xml:space="preserve"> would </w:t>
      </w:r>
      <w:r w:rsidR="00EC33E0" w:rsidRPr="00156764">
        <w:rPr>
          <w:rFonts w:ascii="Times New Roman" w:hAnsi="Times New Roman" w:cs="Times New Roman"/>
          <w:sz w:val="24"/>
          <w:szCs w:val="24"/>
        </w:rPr>
        <w:t>later</w:t>
      </w:r>
      <w:r w:rsidR="00B87608" w:rsidRPr="00156764">
        <w:rPr>
          <w:rFonts w:ascii="Times New Roman" w:hAnsi="Times New Roman" w:cs="Times New Roman"/>
          <w:sz w:val="24"/>
          <w:szCs w:val="24"/>
        </w:rPr>
        <w:t xml:space="preserve"> </w:t>
      </w:r>
      <w:r w:rsidR="0064008D" w:rsidRPr="00156764">
        <w:rPr>
          <w:rFonts w:ascii="Times New Roman" w:hAnsi="Times New Roman" w:cs="Times New Roman"/>
          <w:sz w:val="24"/>
          <w:szCs w:val="24"/>
        </w:rPr>
        <w:t>alter,</w:t>
      </w:r>
      <w:r w:rsidR="004C1392" w:rsidRPr="00156764">
        <w:rPr>
          <w:rFonts w:ascii="Times New Roman" w:hAnsi="Times New Roman" w:cs="Times New Roman"/>
          <w:sz w:val="24"/>
          <w:szCs w:val="24"/>
        </w:rPr>
        <w:t xml:space="preserve"> w</w:t>
      </w:r>
      <w:r w:rsidR="00E7018E" w:rsidRPr="00156764">
        <w:rPr>
          <w:rFonts w:ascii="Times New Roman" w:hAnsi="Times New Roman" w:cs="Times New Roman"/>
          <w:sz w:val="24"/>
          <w:szCs w:val="24"/>
        </w:rPr>
        <w:t xml:space="preserve">orrying they </w:t>
      </w:r>
      <w:r w:rsidR="0003596F" w:rsidRPr="00156764">
        <w:rPr>
          <w:rFonts w:ascii="Times New Roman" w:hAnsi="Times New Roman" w:cs="Times New Roman"/>
          <w:sz w:val="24"/>
          <w:szCs w:val="24"/>
        </w:rPr>
        <w:t>need to</w:t>
      </w:r>
      <w:r w:rsidR="00B87608" w:rsidRPr="00156764">
        <w:rPr>
          <w:rFonts w:ascii="Times New Roman" w:hAnsi="Times New Roman" w:cs="Times New Roman"/>
          <w:sz w:val="24"/>
          <w:szCs w:val="24"/>
        </w:rPr>
        <w:t xml:space="preserve"> be more cautious with the origin of knowledge within </w:t>
      </w:r>
      <w:r w:rsidR="00AF5DB9" w:rsidRPr="00156764">
        <w:rPr>
          <w:rFonts w:ascii="Times New Roman" w:hAnsi="Times New Roman" w:cs="Times New Roman"/>
          <w:sz w:val="24"/>
          <w:szCs w:val="24"/>
        </w:rPr>
        <w:t>that community</w:t>
      </w:r>
      <w:r w:rsidR="00B87608" w:rsidRPr="00156764">
        <w:rPr>
          <w:rFonts w:ascii="Times New Roman" w:hAnsi="Times New Roman" w:cs="Times New Roman"/>
          <w:sz w:val="24"/>
          <w:szCs w:val="24"/>
        </w:rPr>
        <w:t>. The</w:t>
      </w:r>
      <w:r w:rsidR="00036441" w:rsidRPr="00156764">
        <w:rPr>
          <w:rFonts w:ascii="Times New Roman" w:hAnsi="Times New Roman" w:cs="Times New Roman"/>
          <w:sz w:val="24"/>
          <w:szCs w:val="24"/>
        </w:rPr>
        <w:t xml:space="preserve"> end</w:t>
      </w:r>
      <w:r w:rsidR="00B87608" w:rsidRPr="00156764">
        <w:rPr>
          <w:rFonts w:ascii="Times New Roman" w:hAnsi="Times New Roman" w:cs="Times New Roman"/>
          <w:sz w:val="24"/>
          <w:szCs w:val="24"/>
        </w:rPr>
        <w:t xml:space="preserve"> result was </w:t>
      </w:r>
      <w:r w:rsidR="00036441" w:rsidRPr="00156764">
        <w:rPr>
          <w:rFonts w:ascii="Times New Roman" w:hAnsi="Times New Roman" w:cs="Times New Roman"/>
          <w:sz w:val="24"/>
          <w:szCs w:val="24"/>
        </w:rPr>
        <w:t>putting a</w:t>
      </w:r>
      <w:r w:rsidR="00B87608" w:rsidRPr="00156764">
        <w:rPr>
          <w:rFonts w:ascii="Times New Roman" w:hAnsi="Times New Roman" w:cs="Times New Roman"/>
          <w:sz w:val="24"/>
          <w:szCs w:val="24"/>
        </w:rPr>
        <w:t xml:space="preserve"> spotlight on new areas such as healthcare </w:t>
      </w:r>
      <w:r w:rsidR="00621C68" w:rsidRPr="00156764">
        <w:rPr>
          <w:rFonts w:ascii="Times New Roman" w:hAnsi="Times New Roman" w:cs="Times New Roman"/>
          <w:sz w:val="24"/>
          <w:szCs w:val="24"/>
        </w:rPr>
        <w:t xml:space="preserve">and new forms of ethnographic practice. </w:t>
      </w:r>
      <w:r w:rsidR="005C0506"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&lt;EndNote&gt;&lt;Cite&gt;&lt;Author&gt;Savage&lt;/Author&gt;&lt;Year&gt;2006&lt;/Year&gt;&lt;RecNum&gt;51&lt;/RecNum&gt;&lt;DisplayText&gt;(Savage, 2006)&lt;/DisplayText&gt;&lt;record&gt;&lt;rec-number&gt;51&lt;/rec-number&gt;&lt;foreign-keys&gt;&lt;key app="EN" db-id="s0wtw9tvl25950e0f9ov5xspzaww59dfddvz" timestamp="1558696916" guid="ace35b9c-c19e-4b16-b53b-3b7ae2a35727"&gt;51&lt;/key&gt;&lt;/foreign-keys&gt;&lt;ref-type name="Journal Article"&gt;17&lt;/ref-type&gt;&lt;contributors&gt;&lt;authors&gt;&lt;author&gt;Savage, Jan&lt;/author&gt;&lt;/authors&gt;&lt;/contributors&gt;&lt;titles&gt;&lt;title&gt;Ethnographic evidence:The value of applied ethnography in healthcare&lt;/title&gt;&lt;secondary-title&gt;Journal of Research in Nursing&lt;/secondary-title&gt;&lt;/titles&gt;&lt;periodical&gt;&lt;full-title&gt;Journal of Research in Nursing&lt;/full-title&gt;&lt;/periodical&gt;&lt;pages&gt;383-393&lt;/pages&gt;&lt;volume&gt;11&lt;/volume&gt;&lt;number&gt;5&lt;/number&gt;&lt;keywords&gt;&lt;keyword&gt;qualitative research,ethnography,evidence,context,evidence-based healthcare&lt;/keyword&gt;&lt;/keywords&gt;&lt;dates&gt;&lt;year&gt;2006&lt;/year&gt;&lt;/dates&gt;&lt;urls&gt;&lt;related-urls&gt;&lt;url&gt;https://journals.sagepub.com/doi/abs/10.1177/1744987106068297&lt;/url&gt;&lt;/related-urls&gt;&lt;/urls&gt;&lt;electronic-resource-num&gt;10.1177/1744987106068297&lt;/electronic-resource-num&gt;&lt;/record&gt;&lt;/Cite&gt;&lt;/EndNote&gt;</w:instrText>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(Savage, 2006)</w:t>
      </w:r>
      <w:r w:rsidR="005C0506" w:rsidRPr="00156764">
        <w:rPr>
          <w:rFonts w:ascii="Times New Roman" w:hAnsi="Times New Roman" w:cs="Times New Roman"/>
          <w:sz w:val="24"/>
          <w:szCs w:val="24"/>
        </w:rPr>
        <w:fldChar w:fldCharType="end"/>
      </w:r>
    </w:p>
    <w:p w14:paraId="1221ADCD" w14:textId="31155668" w:rsidR="0066181E" w:rsidRPr="00156764" w:rsidRDefault="0066181E" w:rsidP="001B0372">
      <w:pPr>
        <w:spacing w:line="360" w:lineRule="auto"/>
        <w:jc w:val="both"/>
        <w:rPr>
          <w:rFonts w:ascii="Times New Roman" w:hAnsi="Times New Roman" w:cs="Times New Roman"/>
          <w:sz w:val="24"/>
          <w:szCs w:val="24"/>
        </w:rPr>
      </w:pPr>
    </w:p>
    <w:p w14:paraId="1AA0B1D2" w14:textId="50BB63F0" w:rsidR="0066181E" w:rsidRPr="00156764" w:rsidRDefault="0066181E" w:rsidP="001B0372">
      <w:pPr>
        <w:spacing w:line="360" w:lineRule="auto"/>
        <w:jc w:val="both"/>
        <w:rPr>
          <w:rFonts w:ascii="Times New Roman" w:hAnsi="Times New Roman" w:cs="Times New Roman"/>
          <w:b/>
          <w:sz w:val="24"/>
          <w:szCs w:val="24"/>
        </w:rPr>
      </w:pPr>
      <w:r w:rsidRPr="00156764">
        <w:rPr>
          <w:rFonts w:ascii="Times New Roman" w:hAnsi="Times New Roman" w:cs="Times New Roman"/>
          <w:b/>
          <w:sz w:val="24"/>
          <w:szCs w:val="24"/>
        </w:rPr>
        <w:t>Rationale</w:t>
      </w:r>
      <w:r w:rsidR="009819FE" w:rsidRPr="00156764">
        <w:rPr>
          <w:rFonts w:ascii="Times New Roman" w:hAnsi="Times New Roman" w:cs="Times New Roman"/>
          <w:b/>
          <w:sz w:val="24"/>
          <w:szCs w:val="24"/>
        </w:rPr>
        <w:t xml:space="preserve"> on</w:t>
      </w:r>
      <w:r w:rsidR="00CB0517" w:rsidRPr="00156764">
        <w:rPr>
          <w:rFonts w:ascii="Times New Roman" w:hAnsi="Times New Roman" w:cs="Times New Roman"/>
          <w:b/>
          <w:sz w:val="24"/>
          <w:szCs w:val="24"/>
        </w:rPr>
        <w:t xml:space="preserve"> Patient reported outcomes</w:t>
      </w:r>
      <w:r w:rsidR="00262B67" w:rsidRPr="00156764">
        <w:rPr>
          <w:rFonts w:ascii="Times New Roman" w:hAnsi="Times New Roman" w:cs="Times New Roman"/>
          <w:b/>
          <w:sz w:val="24"/>
          <w:szCs w:val="24"/>
        </w:rPr>
        <w:t xml:space="preserve"> (PROs)</w:t>
      </w:r>
    </w:p>
    <w:p w14:paraId="3FF5BE49" w14:textId="4067C1F4" w:rsidR="00B725C9" w:rsidRPr="00156764" w:rsidRDefault="00B725C9" w:rsidP="001B0372">
      <w:pPr>
        <w:spacing w:line="360" w:lineRule="auto"/>
        <w:jc w:val="both"/>
        <w:rPr>
          <w:rFonts w:ascii="Times New Roman" w:hAnsi="Times New Roman" w:cs="Times New Roman"/>
          <w:bCs/>
          <w:sz w:val="24"/>
          <w:szCs w:val="24"/>
        </w:rPr>
      </w:pPr>
      <w:r w:rsidRPr="00156764">
        <w:rPr>
          <w:rFonts w:ascii="Times New Roman" w:hAnsi="Times New Roman" w:cs="Times New Roman"/>
          <w:bCs/>
          <w:sz w:val="24"/>
          <w:szCs w:val="24"/>
        </w:rPr>
        <w:t>PROs</w:t>
      </w:r>
      <w:r w:rsidR="00B45DFA" w:rsidRPr="00156764">
        <w:rPr>
          <w:rFonts w:ascii="Times New Roman" w:hAnsi="Times New Roman" w:cs="Times New Roman"/>
          <w:bCs/>
          <w:sz w:val="24"/>
          <w:szCs w:val="24"/>
        </w:rPr>
        <w:t xml:space="preserve"> ‘s value is in that they make use of </w:t>
      </w:r>
      <w:r w:rsidR="00D91CB7" w:rsidRPr="00156764">
        <w:rPr>
          <w:rFonts w:ascii="Times New Roman" w:hAnsi="Times New Roman" w:cs="Times New Roman"/>
          <w:bCs/>
          <w:sz w:val="24"/>
          <w:szCs w:val="24"/>
        </w:rPr>
        <w:t xml:space="preserve">validated </w:t>
      </w:r>
      <w:r w:rsidR="00B45DFA" w:rsidRPr="00156764">
        <w:rPr>
          <w:rFonts w:ascii="Times New Roman" w:hAnsi="Times New Roman" w:cs="Times New Roman"/>
          <w:bCs/>
          <w:sz w:val="24"/>
          <w:szCs w:val="24"/>
        </w:rPr>
        <w:t>questionnaires t</w:t>
      </w:r>
      <w:r w:rsidR="00D91CB7" w:rsidRPr="00156764">
        <w:rPr>
          <w:rFonts w:ascii="Times New Roman" w:hAnsi="Times New Roman" w:cs="Times New Roman"/>
          <w:bCs/>
          <w:sz w:val="24"/>
          <w:szCs w:val="24"/>
        </w:rPr>
        <w:t xml:space="preserve">o turn a symptom into a numerical score. </w:t>
      </w:r>
      <w:r w:rsidR="000556E7" w:rsidRPr="00156764">
        <w:rPr>
          <w:rFonts w:ascii="Times New Roman" w:hAnsi="Times New Roman" w:cs="Times New Roman"/>
          <w:bCs/>
          <w:sz w:val="24"/>
          <w:szCs w:val="24"/>
        </w:rPr>
        <w:t xml:space="preserve">PROs are defined by the Food &amp; Drug Administration (FDA) and National Quality Forum (NQF) as </w:t>
      </w:r>
      <w:r w:rsidR="00357993" w:rsidRPr="00156764">
        <w:rPr>
          <w:rFonts w:ascii="Times New Roman" w:hAnsi="Times New Roman" w:cs="Times New Roman"/>
          <w:bCs/>
          <w:sz w:val="24"/>
          <w:szCs w:val="24"/>
        </w:rPr>
        <w:t>“</w:t>
      </w:r>
      <w:r w:rsidR="000556E7" w:rsidRPr="00156764">
        <w:rPr>
          <w:rFonts w:ascii="Times New Roman" w:hAnsi="Times New Roman" w:cs="Times New Roman"/>
          <w:bCs/>
          <w:sz w:val="24"/>
          <w:szCs w:val="24"/>
        </w:rPr>
        <w:t xml:space="preserve"> a report that comes directly from the patient about the status of a patient’s health condition without amendment or interpretation of the patient’s response by a clinician or anyone else.</w:t>
      </w:r>
      <w:r w:rsidR="00357993" w:rsidRPr="00156764">
        <w:rPr>
          <w:rFonts w:ascii="Times New Roman" w:hAnsi="Times New Roman" w:cs="Times New Roman"/>
          <w:bCs/>
          <w:sz w:val="24"/>
          <w:szCs w:val="24"/>
        </w:rPr>
        <w:t xml:space="preserve"> </w:t>
      </w:r>
      <w:r w:rsidR="008D64A2" w:rsidRPr="00156764">
        <w:rPr>
          <w:rFonts w:ascii="Times New Roman" w:hAnsi="Times New Roman" w:cs="Times New Roman"/>
          <w:bCs/>
          <w:sz w:val="24"/>
          <w:szCs w:val="24"/>
        </w:rPr>
        <w:fldChar w:fldCharType="begin"/>
      </w:r>
      <w:r w:rsidR="004D73C3">
        <w:rPr>
          <w:rFonts w:ascii="Times New Roman" w:hAnsi="Times New Roman" w:cs="Times New Roman"/>
          <w:bCs/>
          <w:sz w:val="24"/>
          <w:szCs w:val="24"/>
        </w:rPr>
        <w:instrText xml:space="preserve"> ADDIN EN.CITE &lt;EndNote&gt;&lt;Cite&gt;&lt;Author&gt;Snyder&lt;/Author&gt;&lt;Year&gt;2013&lt;/Year&gt;&lt;RecNum&gt;51&lt;/RecNum&gt;&lt;DisplayText&gt;(Claire F. Snyder, Jensen, Segal, &amp;amp; Wu, 2013)&lt;/DisplayText&gt;&lt;record&gt;&lt;rec-number&gt;51&lt;/rec-number&gt;&lt;foreign-keys&gt;&lt;key app="EN" db-id="p2ad5z52xfxta2epp55pd9wf0wadpap0vrez" timestamp="1566136884"&gt;51&lt;/key&gt;&lt;/foreign-keys&gt;&lt;ref-type name="Journal Article"&gt;17&lt;/ref-type&gt;&lt;contributors&gt;&lt;authors&gt;&lt;author&gt;Snyder, Claire F.&lt;/author&gt;&lt;author&gt;Jensen, Roxanne E.&lt;/author&gt;&lt;author&gt;Segal, Jodi B.&lt;/author&gt;&lt;author&gt;Wu, Albert W.&lt;/author&gt;&lt;/authors&gt;&lt;/contributors&gt;&lt;titles&gt;&lt;title&gt;Patient-reported outcomes (PROs): putting the patient perspective in patient-centered outcomes research&lt;/title&gt;&lt;secondary-title&gt;Medical care&lt;/secondary-title&gt;&lt;alt-title&gt;Med Care&lt;/alt-title&gt;&lt;/titles&gt;&lt;periodical&gt;&lt;full-title&gt;Medical care&lt;/full-title&gt;&lt;abbr-1&gt;Med Care&lt;/abbr-1&gt;&lt;/periodical&gt;&lt;alt-periodical&gt;&lt;full-title&gt;Medical care&lt;/full-title&gt;&lt;abbr-1&gt;Med Care&lt;/abbr-1&gt;&lt;/alt-periodical&gt;&lt;pages&gt;S73-S79&lt;/pages&gt;&lt;volume&gt;51&lt;/volume&gt;&lt;number&gt;8 Suppl 3&lt;/number&gt;&lt;keywords&gt;&lt;keyword&gt;Comparative Effectiveness Research/*organization &amp;amp; administration&lt;/keyword&gt;&lt;keyword&gt;Data Collection&lt;/keyword&gt;&lt;keyword&gt;Electronic Health Records&lt;/keyword&gt;&lt;keyword&gt;Health Services Research/*organization &amp;amp; administration&lt;/keyword&gt;&lt;keyword&gt;Humans&lt;/keyword&gt;&lt;keyword&gt;Outcome Assessment (Health Care)/*methods&lt;/keyword&gt;&lt;keyword&gt;*Patient Satisfaction&lt;/keyword&gt;&lt;keyword&gt;Patient-Centered Care/*organization &amp;amp; administration&lt;/keyword&gt;&lt;keyword&gt;Policy&lt;/keyword&gt;&lt;/keywords&gt;&lt;dates&gt;&lt;year&gt;2013&lt;/year&gt;&lt;/dates&gt;&lt;isbn&gt;1537-1948&amp;#xD;0025-7079&lt;/isbn&gt;&lt;accession-num&gt;23774513&lt;/accession-num&gt;&lt;urls&gt;&lt;related-urls&gt;&lt;url&gt;https://www.ncbi.nlm.nih.gov/pubmed/23774513&lt;/url&gt;&lt;url&gt;https://www.ncbi.nlm.nih.gov/pmc/articles/PMC3771694/&lt;/url&gt;&lt;/related-urls&gt;&lt;/urls&gt;&lt;electronic-resource-num&gt;10.1097/MLR.0b013e31829b1d84&lt;/electronic-resource-num&gt;&lt;remote-database-name&gt;PubMed&lt;/remote-database-name&gt;&lt;language&gt;eng&lt;/language&gt;&lt;/record&gt;&lt;/Cite&gt;&lt;/EndNote&gt;</w:instrText>
      </w:r>
      <w:r w:rsidR="008D64A2" w:rsidRPr="00156764">
        <w:rPr>
          <w:rFonts w:ascii="Times New Roman" w:hAnsi="Times New Roman" w:cs="Times New Roman"/>
          <w:bCs/>
          <w:sz w:val="24"/>
          <w:szCs w:val="24"/>
        </w:rPr>
        <w:fldChar w:fldCharType="separate"/>
      </w:r>
      <w:r w:rsidR="003F0C50" w:rsidRPr="00156764">
        <w:rPr>
          <w:rFonts w:ascii="Times New Roman" w:hAnsi="Times New Roman" w:cs="Times New Roman"/>
          <w:bCs/>
          <w:noProof/>
          <w:sz w:val="24"/>
          <w:szCs w:val="24"/>
        </w:rPr>
        <w:t>(Claire F. Snyder, Jensen, Segal, &amp; Wu, 2013)</w:t>
      </w:r>
      <w:r w:rsidR="008D64A2" w:rsidRPr="00156764">
        <w:rPr>
          <w:rFonts w:ascii="Times New Roman" w:hAnsi="Times New Roman" w:cs="Times New Roman"/>
          <w:bCs/>
          <w:sz w:val="24"/>
          <w:szCs w:val="24"/>
        </w:rPr>
        <w:fldChar w:fldCharType="end"/>
      </w:r>
    </w:p>
    <w:p w14:paraId="38701909" w14:textId="1DB00245" w:rsidR="002B3A01" w:rsidRPr="00156764" w:rsidRDefault="00CB0517"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lastRenderedPageBreak/>
        <w:t>Snyder and Aaronson</w:t>
      </w:r>
      <w:r w:rsidR="00262B67" w:rsidRPr="00156764">
        <w:rPr>
          <w:rFonts w:ascii="Times New Roman" w:hAnsi="Times New Roman" w:cs="Times New Roman"/>
          <w:sz w:val="24"/>
          <w:szCs w:val="24"/>
        </w:rPr>
        <w:t xml:space="preserve"> </w:t>
      </w:r>
      <w:r w:rsidR="00A425EB" w:rsidRPr="00156764">
        <w:rPr>
          <w:rFonts w:ascii="Times New Roman" w:hAnsi="Times New Roman" w:cs="Times New Roman"/>
          <w:sz w:val="24"/>
          <w:szCs w:val="24"/>
        </w:rPr>
        <w:t>explored</w:t>
      </w:r>
      <w:r w:rsidR="00262B67" w:rsidRPr="00156764">
        <w:rPr>
          <w:rFonts w:ascii="Times New Roman" w:hAnsi="Times New Roman" w:cs="Times New Roman"/>
          <w:sz w:val="24"/>
          <w:szCs w:val="24"/>
        </w:rPr>
        <w:t xml:space="preserve"> </w:t>
      </w:r>
      <w:r w:rsidR="00A425EB" w:rsidRPr="00156764">
        <w:rPr>
          <w:rFonts w:ascii="Times New Roman" w:hAnsi="Times New Roman" w:cs="Times New Roman"/>
          <w:sz w:val="24"/>
          <w:szCs w:val="24"/>
        </w:rPr>
        <w:t>the</w:t>
      </w:r>
      <w:r w:rsidR="00262B67" w:rsidRPr="00156764">
        <w:rPr>
          <w:rFonts w:ascii="Times New Roman" w:hAnsi="Times New Roman" w:cs="Times New Roman"/>
          <w:sz w:val="24"/>
          <w:szCs w:val="24"/>
        </w:rPr>
        <w:t xml:space="preserve"> PROs and the value of their application in patient care. At first PROs in </w:t>
      </w:r>
      <w:r w:rsidR="00E91ACD" w:rsidRPr="00156764">
        <w:rPr>
          <w:rFonts w:ascii="Times New Roman" w:hAnsi="Times New Roman" w:cs="Times New Roman"/>
          <w:sz w:val="24"/>
          <w:szCs w:val="24"/>
        </w:rPr>
        <w:t>health-related</w:t>
      </w:r>
      <w:r w:rsidR="00262B67" w:rsidRPr="00156764">
        <w:rPr>
          <w:rFonts w:ascii="Times New Roman" w:hAnsi="Times New Roman" w:cs="Times New Roman"/>
          <w:sz w:val="24"/>
          <w:szCs w:val="24"/>
        </w:rPr>
        <w:t xml:space="preserve"> quality of life</w:t>
      </w:r>
      <w:r w:rsidR="00B90909" w:rsidRPr="00156764">
        <w:rPr>
          <w:rFonts w:ascii="Times New Roman" w:hAnsi="Times New Roman" w:cs="Times New Roman"/>
          <w:sz w:val="24"/>
          <w:szCs w:val="24"/>
        </w:rPr>
        <w:t xml:space="preserve"> (</w:t>
      </w:r>
      <w:proofErr w:type="spellStart"/>
      <w:r w:rsidR="00B90909" w:rsidRPr="00156764">
        <w:rPr>
          <w:rFonts w:ascii="Times New Roman" w:hAnsi="Times New Roman" w:cs="Times New Roman"/>
          <w:sz w:val="24"/>
          <w:szCs w:val="24"/>
        </w:rPr>
        <w:t>HrQoL</w:t>
      </w:r>
      <w:proofErr w:type="spellEnd"/>
      <w:r w:rsidR="00B90909" w:rsidRPr="00156764">
        <w:rPr>
          <w:rFonts w:ascii="Times New Roman" w:hAnsi="Times New Roman" w:cs="Times New Roman"/>
          <w:sz w:val="24"/>
          <w:szCs w:val="24"/>
        </w:rPr>
        <w:t>)</w:t>
      </w:r>
      <w:r w:rsidR="00262B67" w:rsidRPr="00156764">
        <w:rPr>
          <w:rFonts w:ascii="Times New Roman" w:hAnsi="Times New Roman" w:cs="Times New Roman"/>
          <w:sz w:val="24"/>
          <w:szCs w:val="24"/>
        </w:rPr>
        <w:t xml:space="preserve"> were used for consolidated reports in observational studies and clinical trials. Group statistics </w:t>
      </w:r>
      <w:r w:rsidR="005B1D82" w:rsidRPr="00156764">
        <w:rPr>
          <w:rFonts w:ascii="Times New Roman" w:hAnsi="Times New Roman" w:cs="Times New Roman"/>
          <w:sz w:val="24"/>
          <w:szCs w:val="24"/>
        </w:rPr>
        <w:t xml:space="preserve">made a </w:t>
      </w:r>
      <w:r w:rsidR="00C24F80" w:rsidRPr="00156764">
        <w:rPr>
          <w:rFonts w:ascii="Times New Roman" w:hAnsi="Times New Roman" w:cs="Times New Roman"/>
          <w:sz w:val="24"/>
          <w:szCs w:val="24"/>
        </w:rPr>
        <w:t>difference but</w:t>
      </w:r>
      <w:r w:rsidR="00AA2C7D" w:rsidRPr="00156764">
        <w:rPr>
          <w:rFonts w:ascii="Times New Roman" w:hAnsi="Times New Roman" w:cs="Times New Roman"/>
          <w:sz w:val="24"/>
          <w:szCs w:val="24"/>
        </w:rPr>
        <w:t xml:space="preserve"> did not address</w:t>
      </w:r>
      <w:r w:rsidR="00262B67" w:rsidRPr="00156764">
        <w:rPr>
          <w:rFonts w:ascii="Times New Roman" w:hAnsi="Times New Roman" w:cs="Times New Roman"/>
          <w:sz w:val="24"/>
          <w:szCs w:val="24"/>
        </w:rPr>
        <w:t xml:space="preserve"> the</w:t>
      </w:r>
      <w:r w:rsidR="002864A8" w:rsidRPr="00156764">
        <w:rPr>
          <w:rFonts w:ascii="Times New Roman" w:hAnsi="Times New Roman" w:cs="Times New Roman"/>
          <w:sz w:val="24"/>
          <w:szCs w:val="24"/>
        </w:rPr>
        <w:t xml:space="preserve"> need</w:t>
      </w:r>
      <w:r w:rsidR="00C8596B" w:rsidRPr="00156764">
        <w:rPr>
          <w:rFonts w:ascii="Times New Roman" w:hAnsi="Times New Roman" w:cs="Times New Roman"/>
          <w:sz w:val="24"/>
          <w:szCs w:val="24"/>
        </w:rPr>
        <w:t>s</w:t>
      </w:r>
      <w:r w:rsidR="002864A8" w:rsidRPr="00156764">
        <w:rPr>
          <w:rFonts w:ascii="Times New Roman" w:hAnsi="Times New Roman" w:cs="Times New Roman"/>
          <w:sz w:val="24"/>
          <w:szCs w:val="24"/>
        </w:rPr>
        <w:t xml:space="preserve"> for the individual patient. </w:t>
      </w:r>
      <w:r w:rsidR="0016601F" w:rsidRPr="00156764">
        <w:rPr>
          <w:rFonts w:ascii="Times New Roman" w:hAnsi="Times New Roman" w:cs="Times New Roman"/>
          <w:sz w:val="24"/>
          <w:szCs w:val="24"/>
        </w:rPr>
        <w:t xml:space="preserve">They </w:t>
      </w:r>
      <w:r w:rsidR="002864A8" w:rsidRPr="00156764">
        <w:rPr>
          <w:rFonts w:ascii="Times New Roman" w:hAnsi="Times New Roman" w:cs="Times New Roman"/>
          <w:sz w:val="24"/>
          <w:szCs w:val="24"/>
        </w:rPr>
        <w:t>were</w:t>
      </w:r>
      <w:r w:rsidR="0016601F" w:rsidRPr="00156764">
        <w:rPr>
          <w:rFonts w:ascii="Times New Roman" w:hAnsi="Times New Roman" w:cs="Times New Roman"/>
          <w:sz w:val="24"/>
          <w:szCs w:val="24"/>
        </w:rPr>
        <w:t xml:space="preserve"> later</w:t>
      </w:r>
      <w:r w:rsidR="002864A8" w:rsidRPr="00156764">
        <w:rPr>
          <w:rFonts w:ascii="Times New Roman" w:hAnsi="Times New Roman" w:cs="Times New Roman"/>
          <w:sz w:val="24"/>
          <w:szCs w:val="24"/>
        </w:rPr>
        <w:t xml:space="preserve"> redesigned in scoring and module themes with the individual </w:t>
      </w:r>
      <w:r w:rsidR="00442036" w:rsidRPr="00156764">
        <w:rPr>
          <w:rFonts w:ascii="Times New Roman" w:hAnsi="Times New Roman" w:cs="Times New Roman"/>
          <w:sz w:val="24"/>
          <w:szCs w:val="24"/>
        </w:rPr>
        <w:t xml:space="preserve">patient </w:t>
      </w:r>
      <w:r w:rsidR="002864A8" w:rsidRPr="00156764">
        <w:rPr>
          <w:rFonts w:ascii="Times New Roman" w:hAnsi="Times New Roman" w:cs="Times New Roman"/>
          <w:sz w:val="24"/>
          <w:szCs w:val="24"/>
        </w:rPr>
        <w:t xml:space="preserve">in mind and are now used to screen over a variety of different aspects of a patient’s life. Including and not limited to the psychosocial, the physical-specific (location of disease, or surgery), </w:t>
      </w:r>
      <w:r w:rsidR="005477AF" w:rsidRPr="00156764">
        <w:rPr>
          <w:rFonts w:ascii="Times New Roman" w:hAnsi="Times New Roman" w:cs="Times New Roman"/>
          <w:sz w:val="24"/>
          <w:szCs w:val="24"/>
        </w:rPr>
        <w:t>addressing</w:t>
      </w:r>
      <w:r w:rsidR="008A1E02" w:rsidRPr="00156764">
        <w:rPr>
          <w:rFonts w:ascii="Times New Roman" w:hAnsi="Times New Roman" w:cs="Times New Roman"/>
          <w:sz w:val="24"/>
          <w:szCs w:val="24"/>
        </w:rPr>
        <w:t xml:space="preserve"> the physical wellness and</w:t>
      </w:r>
      <w:r w:rsidR="002864A8" w:rsidRPr="00156764">
        <w:rPr>
          <w:rFonts w:ascii="Times New Roman" w:hAnsi="Times New Roman" w:cs="Times New Roman"/>
          <w:sz w:val="24"/>
          <w:szCs w:val="24"/>
        </w:rPr>
        <w:t xml:space="preserve"> body image with pre-operative and post-operative scales. Currently PROs are productively used to identify problems, aid the communication and feedback between physician and patient, monitor progress, identify specific issues to the patient, assist in the appropriate treatment choice and/or </w:t>
      </w:r>
      <w:r w:rsidR="005B3A1A" w:rsidRPr="00156764">
        <w:rPr>
          <w:rFonts w:ascii="Times New Roman" w:hAnsi="Times New Roman" w:cs="Times New Roman"/>
          <w:sz w:val="24"/>
          <w:szCs w:val="24"/>
        </w:rPr>
        <w:t>its readjustment</w:t>
      </w:r>
      <w:r w:rsidR="002864A8" w:rsidRPr="00156764">
        <w:rPr>
          <w:rFonts w:ascii="Times New Roman" w:hAnsi="Times New Roman" w:cs="Times New Roman"/>
          <w:sz w:val="24"/>
          <w:szCs w:val="24"/>
        </w:rPr>
        <w:t xml:space="preserve">. </w:t>
      </w:r>
      <w:r w:rsidR="00DF6886" w:rsidRPr="00156764">
        <w:rPr>
          <w:rFonts w:ascii="Times New Roman" w:hAnsi="Times New Roman" w:cs="Times New Roman"/>
          <w:sz w:val="24"/>
          <w:szCs w:val="24"/>
        </w:rPr>
        <w:t>Additionally,</w:t>
      </w:r>
      <w:r w:rsidR="002864A8" w:rsidRPr="00156764">
        <w:rPr>
          <w:rFonts w:ascii="Times New Roman" w:hAnsi="Times New Roman" w:cs="Times New Roman"/>
          <w:sz w:val="24"/>
          <w:szCs w:val="24"/>
        </w:rPr>
        <w:t xml:space="preserve"> </w:t>
      </w:r>
      <w:r w:rsidR="00654DD6">
        <w:rPr>
          <w:rFonts w:ascii="Times New Roman" w:hAnsi="Times New Roman" w:cs="Times New Roman"/>
          <w:sz w:val="24"/>
          <w:szCs w:val="24"/>
        </w:rPr>
        <w:t>the</w:t>
      </w:r>
      <w:r w:rsidR="002864A8" w:rsidRPr="00156764">
        <w:rPr>
          <w:rFonts w:ascii="Times New Roman" w:hAnsi="Times New Roman" w:cs="Times New Roman"/>
          <w:sz w:val="24"/>
          <w:szCs w:val="24"/>
        </w:rPr>
        <w:t xml:space="preserve"> </w:t>
      </w:r>
      <w:r w:rsidR="00654DD6">
        <w:rPr>
          <w:rFonts w:ascii="Times New Roman" w:hAnsi="Times New Roman" w:cs="Times New Roman"/>
          <w:sz w:val="24"/>
          <w:szCs w:val="24"/>
        </w:rPr>
        <w:t xml:space="preserve">act of </w:t>
      </w:r>
      <w:r w:rsidR="002864A8" w:rsidRPr="00156764">
        <w:rPr>
          <w:rFonts w:ascii="Times New Roman" w:hAnsi="Times New Roman" w:cs="Times New Roman"/>
          <w:sz w:val="24"/>
          <w:szCs w:val="24"/>
        </w:rPr>
        <w:t>seeking</w:t>
      </w:r>
      <w:r w:rsidR="00654DD6">
        <w:rPr>
          <w:rFonts w:ascii="Times New Roman" w:hAnsi="Times New Roman" w:cs="Times New Roman"/>
          <w:sz w:val="24"/>
          <w:szCs w:val="24"/>
        </w:rPr>
        <w:t xml:space="preserve"> </w:t>
      </w:r>
      <w:r w:rsidR="002864A8" w:rsidRPr="00156764">
        <w:rPr>
          <w:rFonts w:ascii="Times New Roman" w:hAnsi="Times New Roman" w:cs="Times New Roman"/>
          <w:sz w:val="24"/>
          <w:szCs w:val="24"/>
        </w:rPr>
        <w:t xml:space="preserve">PROs </w:t>
      </w:r>
      <w:r w:rsidR="00DF6886" w:rsidRPr="00156764">
        <w:rPr>
          <w:rFonts w:ascii="Times New Roman" w:hAnsi="Times New Roman" w:cs="Times New Roman"/>
          <w:sz w:val="24"/>
          <w:szCs w:val="24"/>
        </w:rPr>
        <w:t>heightens</w:t>
      </w:r>
      <w:r w:rsidR="002864A8" w:rsidRPr="00156764">
        <w:rPr>
          <w:rFonts w:ascii="Times New Roman" w:hAnsi="Times New Roman" w:cs="Times New Roman"/>
          <w:sz w:val="24"/>
          <w:szCs w:val="24"/>
        </w:rPr>
        <w:t xml:space="preserve"> </w:t>
      </w:r>
      <w:r w:rsidR="00496EFE" w:rsidRPr="00156764">
        <w:rPr>
          <w:rFonts w:ascii="Times New Roman" w:hAnsi="Times New Roman" w:cs="Times New Roman"/>
          <w:sz w:val="24"/>
          <w:szCs w:val="24"/>
        </w:rPr>
        <w:t>the feeling of care for the patients. With each progress in patient care, new challenges appear, which is the main reason why additional research into the full spectrum of application of PROs in clinical practice is necessary.</w:t>
      </w:r>
      <w:r w:rsidRPr="00156764">
        <w:rPr>
          <w:rFonts w:ascii="Times New Roman" w:hAnsi="Times New Roman" w:cs="Times New Roman"/>
          <w:sz w:val="24"/>
          <w:szCs w:val="24"/>
        </w:rPr>
        <w:t xml:space="preserve"> </w:t>
      </w:r>
      <w:r w:rsidR="005C0506"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&lt;EndNote&gt;&lt;Cite&gt;&lt;Author&gt;Snyder&lt;/Author&gt;&lt;Year&gt;2009&lt;/Year&gt;&lt;RecNum&gt;40&lt;/RecNum&gt;&lt;DisplayText&gt;(C. F. Snyder &amp;amp; Aaronson, 2009)&lt;/DisplayText&gt;&lt;record&gt;&lt;rec-number&gt;40&lt;/rec-number&gt;&lt;foreign-keys&gt;&lt;key app="EN" db-id="xv0ffr0zje9a0ue5f2axxa5s0sdre0avxrfe" timestamp="0"&gt;40&lt;/key&gt;&lt;/foreign-keys&gt;&lt;ref-type name="Journal Article"&gt;17&lt;/ref-type&gt;&lt;contributors&gt;&lt;authors&gt;&lt;author&gt;Snyder, C. F.&lt;/author&gt;&lt;author&gt;Aaronson, N. K.&lt;/author&gt;&lt;/authors&gt;&lt;/contributors&gt;&lt;auth-address&gt;Johns Hopkins School of Medicine, Baltimore, MD 21205, USA. csnyder@jhsph.edu&lt;/auth-address&gt;&lt;titles&gt;&lt;title&gt;Use of patient-reported outcomes in clinical practice&lt;/title&gt;&lt;secondary-title&gt;Lancet&lt;/secondary-title&gt;&lt;/titles&gt;&lt;pages&gt;369-70&lt;/pages&gt;&lt;volume&gt;374&lt;/volume&gt;&lt;number&gt;9687&lt;/number&gt;&lt;edition&gt;2009/08/04&lt;/edition&gt;&lt;keywords&gt;&lt;keyword&gt;Communication&lt;/keyword&gt;&lt;keyword&gt;Humans&lt;/keyword&gt;&lt;keyword&gt;Mental Recall&lt;/keyword&gt;&lt;keyword&gt;Outcome Assessment (Health Care)/*methods&lt;/keyword&gt;&lt;keyword&gt;*Patient Satisfaction&lt;/keyword&gt;&lt;keyword&gt;Physician-Patient Relations&lt;/keyword&gt;&lt;keyword&gt;*Quality of Health Care&lt;/keyword&gt;&lt;keyword&gt;Quality of Life&lt;/keyword&gt;&lt;keyword&gt;*Self Disclosure&lt;/keyword&gt;&lt;/keywords&gt;&lt;dates&gt;&lt;year&gt;2009&lt;/year&gt;&lt;pub-dates&gt;&lt;date&gt;Aug 1&lt;/date&gt;&lt;/pub-dates&gt;&lt;/dates&gt;&lt;isbn&gt;1474-547X (Electronic)&amp;#xD;0140-6736 (Linking)&lt;/isbn&gt;&lt;accession-num&gt;19647598&lt;/accession-num&gt;&lt;urls&gt;&lt;related-urls&gt;&lt;url&gt;https://www.ncbi.nlm.nih.gov/pubmed/19647598&lt;/url&gt;&lt;/related-urls&gt;&lt;/urls&gt;&lt;electronic-resource-num&gt;10.1016/S0140-6736(09)61400-8&lt;/electronic-resource-num&gt;&lt;/record&gt;&lt;/Cite&gt;&lt;/EndNote&gt;</w:instrText>
      </w:r>
      <w:r w:rsidR="005C0506"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(C. F. Snyder &amp; Aaronson, 2009)</w:t>
      </w:r>
      <w:r w:rsidR="005C0506" w:rsidRPr="00156764">
        <w:rPr>
          <w:rFonts w:ascii="Times New Roman" w:hAnsi="Times New Roman" w:cs="Times New Roman"/>
          <w:sz w:val="24"/>
          <w:szCs w:val="24"/>
        </w:rPr>
        <w:fldChar w:fldCharType="end"/>
      </w:r>
      <w:r w:rsidR="00AC7A9C" w:rsidRPr="00156764">
        <w:rPr>
          <w:rFonts w:ascii="Times New Roman" w:hAnsi="Times New Roman" w:cs="Times New Roman"/>
          <w:sz w:val="24"/>
          <w:szCs w:val="24"/>
        </w:rPr>
        <w:t xml:space="preserve"> </w:t>
      </w:r>
    </w:p>
    <w:p w14:paraId="3BF1F949" w14:textId="5FFDE794" w:rsidR="00F70529" w:rsidRPr="00156764" w:rsidRDefault="00F70529"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 xml:space="preserve">Even though </w:t>
      </w:r>
      <w:r w:rsidR="003269AE" w:rsidRPr="00156764">
        <w:rPr>
          <w:rFonts w:ascii="Times New Roman" w:hAnsi="Times New Roman" w:cs="Times New Roman"/>
          <w:sz w:val="24"/>
          <w:szCs w:val="24"/>
        </w:rPr>
        <w:t>literature generally agrees that PROs</w:t>
      </w:r>
      <w:r w:rsidR="00791A8A" w:rsidRPr="00156764">
        <w:rPr>
          <w:rFonts w:ascii="Times New Roman" w:hAnsi="Times New Roman" w:cs="Times New Roman"/>
          <w:sz w:val="24"/>
          <w:szCs w:val="24"/>
        </w:rPr>
        <w:t>’</w:t>
      </w:r>
      <w:r w:rsidR="00C11E98" w:rsidRPr="00156764">
        <w:rPr>
          <w:rFonts w:ascii="Times New Roman" w:hAnsi="Times New Roman" w:cs="Times New Roman"/>
          <w:sz w:val="24"/>
          <w:szCs w:val="24"/>
        </w:rPr>
        <w:t xml:space="preserve"> </w:t>
      </w:r>
      <w:r w:rsidR="00791A8A" w:rsidRPr="00156764">
        <w:rPr>
          <w:rFonts w:ascii="Times New Roman" w:hAnsi="Times New Roman" w:cs="Times New Roman"/>
          <w:sz w:val="24"/>
          <w:szCs w:val="24"/>
        </w:rPr>
        <w:t xml:space="preserve">s </w:t>
      </w:r>
      <w:r w:rsidR="00C11E98" w:rsidRPr="00156764">
        <w:rPr>
          <w:rFonts w:ascii="Times New Roman" w:hAnsi="Times New Roman" w:cs="Times New Roman"/>
          <w:sz w:val="24"/>
          <w:szCs w:val="24"/>
        </w:rPr>
        <w:t>actual</w:t>
      </w:r>
      <w:r w:rsidR="00791A8A" w:rsidRPr="00156764">
        <w:rPr>
          <w:rFonts w:ascii="Times New Roman" w:hAnsi="Times New Roman" w:cs="Times New Roman"/>
          <w:sz w:val="24"/>
          <w:szCs w:val="24"/>
        </w:rPr>
        <w:t xml:space="preserve"> impact and applications have not yet been fully </w:t>
      </w:r>
      <w:r w:rsidR="00C11E98" w:rsidRPr="00156764">
        <w:rPr>
          <w:rFonts w:ascii="Times New Roman" w:hAnsi="Times New Roman" w:cs="Times New Roman"/>
          <w:sz w:val="24"/>
          <w:szCs w:val="24"/>
        </w:rPr>
        <w:t xml:space="preserve">understood </w:t>
      </w:r>
      <w:r w:rsidR="00270C75" w:rsidRPr="00156764">
        <w:rPr>
          <w:rFonts w:ascii="Times New Roman" w:hAnsi="Times New Roman" w:cs="Times New Roman"/>
          <w:sz w:val="24"/>
          <w:szCs w:val="24"/>
        </w:rPr>
        <w:t xml:space="preserve">and studied, they are a powerful measure of improving </w:t>
      </w:r>
      <w:r w:rsidR="00AF23D7" w:rsidRPr="00156764">
        <w:rPr>
          <w:rFonts w:ascii="Times New Roman" w:hAnsi="Times New Roman" w:cs="Times New Roman"/>
          <w:sz w:val="24"/>
          <w:szCs w:val="24"/>
        </w:rPr>
        <w:t xml:space="preserve">patient care </w:t>
      </w:r>
      <w:r w:rsidR="00BF5F6F" w:rsidRPr="00156764">
        <w:rPr>
          <w:rFonts w:ascii="Times New Roman" w:hAnsi="Times New Roman" w:cs="Times New Roman"/>
          <w:sz w:val="24"/>
          <w:szCs w:val="24"/>
        </w:rPr>
        <w:t xml:space="preserve">and </w:t>
      </w:r>
      <w:r w:rsidR="008903D1" w:rsidRPr="00156764">
        <w:rPr>
          <w:rFonts w:ascii="Times New Roman" w:hAnsi="Times New Roman" w:cs="Times New Roman"/>
          <w:sz w:val="24"/>
          <w:szCs w:val="24"/>
        </w:rPr>
        <w:t xml:space="preserve">in certain clinician applications, such as </w:t>
      </w:r>
      <w:r w:rsidR="00F513A8" w:rsidRPr="00156764">
        <w:rPr>
          <w:rFonts w:ascii="Times New Roman" w:hAnsi="Times New Roman" w:cs="Times New Roman"/>
          <w:sz w:val="24"/>
          <w:szCs w:val="24"/>
        </w:rPr>
        <w:t xml:space="preserve">discussion in multidisciplinary groups </w:t>
      </w:r>
      <w:r w:rsidR="00E549E1" w:rsidRPr="00156764">
        <w:rPr>
          <w:rFonts w:ascii="Times New Roman" w:hAnsi="Times New Roman" w:cs="Times New Roman"/>
          <w:sz w:val="24"/>
          <w:szCs w:val="24"/>
        </w:rPr>
        <w:t>it overcomes barriers in p</w:t>
      </w:r>
      <w:r w:rsidR="00024983" w:rsidRPr="00156764">
        <w:rPr>
          <w:rFonts w:ascii="Times New Roman" w:hAnsi="Times New Roman" w:cs="Times New Roman"/>
          <w:sz w:val="24"/>
          <w:szCs w:val="24"/>
        </w:rPr>
        <w:t xml:space="preserve">atient primary and personalized care. </w:t>
      </w:r>
      <w:r w:rsidR="00BF7463" w:rsidRPr="00156764">
        <w:rPr>
          <w:rFonts w:ascii="Times New Roman" w:hAnsi="Times New Roman" w:cs="Times New Roman"/>
          <w:sz w:val="24"/>
          <w:szCs w:val="24"/>
        </w:rPr>
        <w:fldChar w:fldCharType="begin"/>
      </w:r>
      <w:r w:rsidR="003F0C50" w:rsidRPr="00156764">
        <w:rPr>
          <w:rFonts w:ascii="Times New Roman" w:hAnsi="Times New Roman" w:cs="Times New Roman"/>
          <w:sz w:val="24"/>
          <w:szCs w:val="24"/>
        </w:rPr>
        <w:instrText xml:space="preserve"> ADDIN EN.CITE &lt;EndNote&gt;&lt;Cite&gt;&lt;Author&gt;Greenhalgh&lt;/Author&gt;&lt;Year&gt;2009&lt;/Year&gt;&lt;RecNum&gt;52&lt;/RecNum&gt;&lt;DisplayText&gt;(Greenhalgh, 2009)&lt;/DisplayText&gt;&lt;record&gt;&lt;rec-number&gt;52&lt;/rec-number&gt;&lt;foreign-keys&gt;&lt;key app="EN" db-id="p2ad5z52xfxta2epp55pd9wf0wadpap0vrez" timestamp="1566137567"&gt;52&lt;/key&gt;&lt;/foreign-keys&gt;&lt;ref-type name="Journal Article"&gt;17&lt;/ref-type&gt;&lt;contributors&gt;&lt;authors&gt;&lt;author&gt;Greenhalgh, J.&lt;/author&gt;&lt;/authors&gt;&lt;/contributors&gt;&lt;auth-address&gt;School of Healthcare, University of Leeds, LS2 9UT, Leeds, UK. j.greenhalgh@leeds.ac.uk&lt;/auth-address&gt;&lt;titles&gt;&lt;title&gt;The applications of PROs in clinical practice: what are they, do they work, and why?&lt;/title&gt;&lt;secondary-title&gt;Qual Life Res&lt;/secondary-title&gt;&lt;/titles&gt;&lt;periodical&gt;&lt;full-title&gt;Qual Life Res&lt;/full-title&gt;&lt;/periodical&gt;&lt;pages&gt;115-23&lt;/pages&gt;&lt;volume&gt;18&lt;/volume&gt;&lt;number&gt;1&lt;/number&gt;&lt;edition&gt;2008/12/24&lt;/edition&gt;&lt;keywords&gt;&lt;keyword&gt;Decision Making&lt;/keyword&gt;&lt;keyword&gt;*Delivery of Health Care&lt;/keyword&gt;&lt;keyword&gt;Humans&lt;/keyword&gt;&lt;keyword&gt;Models, Theoretical&lt;/keyword&gt;&lt;keyword&gt;Outcome Assessment (Health Care)/*methods&lt;/keyword&gt;&lt;keyword&gt;*Patient Satisfaction&lt;/keyword&gt;&lt;keyword&gt;Surveys and Questionnaires&lt;/keyword&gt;&lt;/keywords&gt;&lt;dates&gt;&lt;year&gt;2009&lt;/year&gt;&lt;pub-dates&gt;&lt;date&gt;Feb&lt;/date&gt;&lt;/pub-dates&gt;&lt;/dates&gt;&lt;isbn&gt;1573-2649 (Electronic)&amp;#xD;0962-9343 (Linking)&lt;/isbn&gt;&lt;accession-num&gt;19105048&lt;/accession-num&gt;&lt;urls&gt;&lt;related-urls&gt;&lt;url&gt;https://www.ncbi.nlm.nih.gov/pubmed/19105048&lt;/url&gt;&lt;/related-urls&gt;&lt;/urls&gt;&lt;electronic-resource-num&gt;10.1007/s11136-008-9430-6&lt;/electronic-resource-num&gt;&lt;/record&gt;&lt;/Cite&gt;&lt;/EndNote&gt;</w:instrText>
      </w:r>
      <w:r w:rsidR="00BF7463" w:rsidRPr="00156764">
        <w:rPr>
          <w:rFonts w:ascii="Times New Roman" w:hAnsi="Times New Roman" w:cs="Times New Roman"/>
          <w:sz w:val="24"/>
          <w:szCs w:val="24"/>
        </w:rPr>
        <w:fldChar w:fldCharType="separate"/>
      </w:r>
      <w:r w:rsidR="003F0C50" w:rsidRPr="00156764">
        <w:rPr>
          <w:rFonts w:ascii="Times New Roman" w:hAnsi="Times New Roman" w:cs="Times New Roman"/>
          <w:noProof/>
          <w:sz w:val="24"/>
          <w:szCs w:val="24"/>
        </w:rPr>
        <w:t>(Greenhalgh, 2009)</w:t>
      </w:r>
      <w:r w:rsidR="00BF7463" w:rsidRPr="00156764">
        <w:rPr>
          <w:rFonts w:ascii="Times New Roman" w:hAnsi="Times New Roman" w:cs="Times New Roman"/>
          <w:sz w:val="24"/>
          <w:szCs w:val="24"/>
        </w:rPr>
        <w:fldChar w:fldCharType="end"/>
      </w:r>
    </w:p>
    <w:p w14:paraId="64E8D1FF" w14:textId="1E1D78A0" w:rsidR="0066181E" w:rsidRPr="00156764" w:rsidRDefault="003B08A8" w:rsidP="001B0372">
      <w:pPr>
        <w:spacing w:line="360" w:lineRule="auto"/>
        <w:jc w:val="both"/>
        <w:rPr>
          <w:rFonts w:ascii="Times New Roman" w:hAnsi="Times New Roman" w:cs="Times New Roman"/>
          <w:sz w:val="24"/>
          <w:szCs w:val="24"/>
        </w:rPr>
      </w:pPr>
      <w:r w:rsidRPr="00156764">
        <w:rPr>
          <w:rFonts w:ascii="Times New Roman" w:hAnsi="Times New Roman" w:cs="Times New Roman"/>
          <w:sz w:val="24"/>
          <w:szCs w:val="24"/>
        </w:rPr>
        <w:t>Upon</w:t>
      </w:r>
      <w:r w:rsidR="001F4387" w:rsidRPr="00156764">
        <w:rPr>
          <w:rFonts w:ascii="Times New Roman" w:hAnsi="Times New Roman" w:cs="Times New Roman"/>
          <w:sz w:val="24"/>
          <w:szCs w:val="24"/>
        </w:rPr>
        <w:t xml:space="preserve"> revie</w:t>
      </w:r>
      <w:r w:rsidR="002B3A01" w:rsidRPr="00156764">
        <w:rPr>
          <w:rFonts w:ascii="Times New Roman" w:hAnsi="Times New Roman" w:cs="Times New Roman"/>
          <w:sz w:val="24"/>
          <w:szCs w:val="24"/>
        </w:rPr>
        <w:t xml:space="preserve">wing </w:t>
      </w:r>
      <w:r w:rsidRPr="00156764">
        <w:rPr>
          <w:rFonts w:ascii="Times New Roman" w:hAnsi="Times New Roman" w:cs="Times New Roman"/>
          <w:sz w:val="24"/>
          <w:szCs w:val="24"/>
        </w:rPr>
        <w:t xml:space="preserve">relevant </w:t>
      </w:r>
      <w:r w:rsidR="007373D1" w:rsidRPr="00156764">
        <w:rPr>
          <w:rFonts w:ascii="Times New Roman" w:hAnsi="Times New Roman" w:cs="Times New Roman"/>
          <w:sz w:val="24"/>
          <w:szCs w:val="24"/>
        </w:rPr>
        <w:t>literature and work o</w:t>
      </w:r>
      <w:r w:rsidR="001F4387" w:rsidRPr="00156764">
        <w:rPr>
          <w:rFonts w:ascii="Times New Roman" w:hAnsi="Times New Roman" w:cs="Times New Roman"/>
          <w:sz w:val="24"/>
          <w:szCs w:val="24"/>
        </w:rPr>
        <w:t>f re</w:t>
      </w:r>
      <w:r w:rsidR="009860F7" w:rsidRPr="00156764">
        <w:rPr>
          <w:rFonts w:ascii="Times New Roman" w:hAnsi="Times New Roman" w:cs="Times New Roman"/>
          <w:sz w:val="24"/>
          <w:szCs w:val="24"/>
        </w:rPr>
        <w:t>spective</w:t>
      </w:r>
      <w:r w:rsidR="001F4387" w:rsidRPr="00156764">
        <w:rPr>
          <w:rFonts w:ascii="Times New Roman" w:hAnsi="Times New Roman" w:cs="Times New Roman"/>
          <w:sz w:val="24"/>
          <w:szCs w:val="24"/>
        </w:rPr>
        <w:t xml:space="preserve"> studies</w:t>
      </w:r>
      <w:r w:rsidR="00A45B90" w:rsidRPr="00156764">
        <w:rPr>
          <w:rFonts w:ascii="Times New Roman" w:hAnsi="Times New Roman" w:cs="Times New Roman"/>
          <w:sz w:val="24"/>
          <w:szCs w:val="24"/>
        </w:rPr>
        <w:t xml:space="preserve"> </w:t>
      </w:r>
      <w:r w:rsidR="00EC2C3F" w:rsidRPr="00156764">
        <w:rPr>
          <w:rFonts w:ascii="Times New Roman" w:hAnsi="Times New Roman" w:cs="Times New Roman"/>
          <w:sz w:val="24"/>
          <w:szCs w:val="24"/>
        </w:rPr>
        <w:t>I estimate</w:t>
      </w:r>
      <w:r w:rsidR="00AC7A9C" w:rsidRPr="00156764">
        <w:rPr>
          <w:rFonts w:ascii="Times New Roman" w:hAnsi="Times New Roman" w:cs="Times New Roman"/>
          <w:sz w:val="24"/>
          <w:szCs w:val="24"/>
        </w:rPr>
        <w:t xml:space="preserve"> that PROs are ideal for this type of subject in the specific environment of a hospital. </w:t>
      </w:r>
      <w:r w:rsidR="0066181E" w:rsidRPr="00156764">
        <w:rPr>
          <w:rFonts w:ascii="Times New Roman" w:hAnsi="Times New Roman" w:cs="Times New Roman"/>
          <w:sz w:val="24"/>
          <w:szCs w:val="24"/>
        </w:rPr>
        <w:t xml:space="preserve">Enrichment of the knowledge of the patients </w:t>
      </w:r>
      <w:r w:rsidR="00C642B3" w:rsidRPr="00156764">
        <w:rPr>
          <w:rFonts w:ascii="Times New Roman" w:hAnsi="Times New Roman" w:cs="Times New Roman"/>
          <w:sz w:val="24"/>
          <w:szCs w:val="24"/>
        </w:rPr>
        <w:t>would set higher standards in the treatment of cancer, in the way research and funding is designed and first and foremost adding value to the years earned through treatment</w:t>
      </w:r>
      <w:r w:rsidR="00874230" w:rsidRPr="00156764">
        <w:rPr>
          <w:rFonts w:ascii="Times New Roman" w:hAnsi="Times New Roman" w:cs="Times New Roman"/>
          <w:sz w:val="24"/>
          <w:szCs w:val="24"/>
        </w:rPr>
        <w:t>.</w:t>
      </w:r>
    </w:p>
    <w:p w14:paraId="387C79C9" w14:textId="38AD5472" w:rsidR="002D2A37" w:rsidRPr="00156764" w:rsidRDefault="002D2A37" w:rsidP="001B0372">
      <w:pPr>
        <w:spacing w:line="360" w:lineRule="auto"/>
        <w:jc w:val="both"/>
        <w:rPr>
          <w:rFonts w:ascii="Times New Roman" w:hAnsi="Times New Roman" w:cs="Times New Roman"/>
          <w:b/>
          <w:sz w:val="24"/>
          <w:szCs w:val="24"/>
        </w:rPr>
      </w:pPr>
      <w:r w:rsidRPr="00156764">
        <w:rPr>
          <w:rFonts w:ascii="Times New Roman" w:hAnsi="Times New Roman" w:cs="Times New Roman"/>
          <w:b/>
          <w:sz w:val="24"/>
          <w:szCs w:val="24"/>
        </w:rPr>
        <w:br w:type="page"/>
      </w:r>
    </w:p>
    <w:p w14:paraId="6C8D7AF8" w14:textId="77777777" w:rsidR="00D40265" w:rsidRPr="00156764" w:rsidRDefault="00D40265" w:rsidP="001B0372">
      <w:pPr>
        <w:spacing w:line="360" w:lineRule="auto"/>
        <w:jc w:val="both"/>
        <w:rPr>
          <w:rFonts w:ascii="Times New Roman" w:hAnsi="Times New Roman" w:cs="Times New Roman"/>
          <w:b/>
          <w:sz w:val="24"/>
          <w:szCs w:val="24"/>
        </w:rPr>
      </w:pPr>
      <w:bookmarkStart w:id="1" w:name="_Hlk17967150"/>
    </w:p>
    <w:p w14:paraId="0D181CDF" w14:textId="1E6EEC0B" w:rsidR="005C0506" w:rsidRPr="0047741E" w:rsidRDefault="005C1BC3" w:rsidP="001B0372">
      <w:pPr>
        <w:spacing w:line="360" w:lineRule="auto"/>
        <w:jc w:val="both"/>
        <w:rPr>
          <w:rFonts w:ascii="Times New Roman" w:hAnsi="Times New Roman" w:cs="Times New Roman"/>
          <w:sz w:val="24"/>
          <w:szCs w:val="24"/>
        </w:rPr>
      </w:pPr>
      <w:r w:rsidRPr="0047741E">
        <w:rPr>
          <w:rFonts w:ascii="Times New Roman" w:hAnsi="Times New Roman" w:cs="Times New Roman"/>
          <w:b/>
          <w:sz w:val="24"/>
          <w:szCs w:val="24"/>
        </w:rPr>
        <w:t>Bibliography</w:t>
      </w:r>
    </w:p>
    <w:p w14:paraId="307FA633" w14:textId="2ADE5954" w:rsidR="004D73C3" w:rsidRDefault="005C0506" w:rsidP="004D73C3">
      <w:pPr>
        <w:pStyle w:val="EndNoteBibliography"/>
        <w:spacing w:after="0"/>
        <w:ind w:left="720" w:hanging="720"/>
      </w:pPr>
      <w:r w:rsidRPr="00706CB2">
        <w:rPr>
          <w:rFonts w:ascii="Times New Roman" w:hAnsi="Times New Roman" w:cs="Times New Roman"/>
          <w:sz w:val="24"/>
          <w:szCs w:val="24"/>
        </w:rPr>
        <w:fldChar w:fldCharType="begin"/>
      </w:r>
      <w:r w:rsidRPr="00706CB2">
        <w:rPr>
          <w:rFonts w:ascii="Times New Roman" w:hAnsi="Times New Roman" w:cs="Times New Roman"/>
          <w:sz w:val="24"/>
          <w:szCs w:val="24"/>
        </w:rPr>
        <w:instrText xml:space="preserve"> ADDIN EN.REFLIST </w:instrText>
      </w:r>
      <w:r w:rsidRPr="00706CB2">
        <w:rPr>
          <w:rFonts w:ascii="Times New Roman" w:hAnsi="Times New Roman" w:cs="Times New Roman"/>
          <w:sz w:val="24"/>
          <w:szCs w:val="24"/>
        </w:rPr>
        <w:fldChar w:fldCharType="separate"/>
      </w:r>
      <w:r w:rsidR="004D73C3" w:rsidRPr="004D73C3">
        <w:t xml:space="preserve">Aaronson, N. K., Ahmedzai, S., Bergman, B., Bullinger, M., Cull, A., Duez, N. J., . . . et al. (1993). The European Organization for Research and Treatment of Cancer QLQ-C30: a quality-of-life instrument for use in international clinical trials in oncology. </w:t>
      </w:r>
      <w:r w:rsidR="004D73C3" w:rsidRPr="004D73C3">
        <w:rPr>
          <w:i/>
        </w:rPr>
        <w:t>J Natl Cancer Inst, 85</w:t>
      </w:r>
      <w:r w:rsidR="004D73C3" w:rsidRPr="004D73C3">
        <w:t xml:space="preserve">(5), 365-376. Retrieved from </w:t>
      </w:r>
      <w:hyperlink r:id="rId11" w:history="1">
        <w:r w:rsidR="004D73C3" w:rsidRPr="004D73C3">
          <w:rPr>
            <w:rStyle w:val="Hyperlink"/>
          </w:rPr>
          <w:t>https://www.ncbi.nlm.nih.gov/pubmed/8433390</w:t>
        </w:r>
      </w:hyperlink>
    </w:p>
    <w:p w14:paraId="2F15AB48" w14:textId="0DC5BE3A" w:rsidR="004D73C3" w:rsidRDefault="004D73C3" w:rsidP="004D73C3">
      <w:pPr>
        <w:pStyle w:val="EndNoteBibliography"/>
        <w:spacing w:after="0"/>
        <w:ind w:left="720" w:hanging="720"/>
      </w:pPr>
    </w:p>
    <w:p w14:paraId="06F53834" w14:textId="77777777" w:rsidR="00DC4936" w:rsidRDefault="00DC4936" w:rsidP="00DC4936">
      <w:pPr>
        <w:pStyle w:val="EndNoteBibliography"/>
        <w:spacing w:after="0"/>
        <w:ind w:left="720" w:hanging="720"/>
      </w:pPr>
      <w:r>
        <w:tab/>
      </w:r>
      <w:r>
        <w:t>In 1986, the European Organization for Research and Treatment of Cancer (EORTC) initiated a research program to develop an integrated, modular approach for evaluating the Quality of life of patients participating in international clinical trials. The purpose was to report the results of an international field study of the practicality, reliability, and validity of the EORTC QLQ-C30, the current CORE questionnaire. The QLQ-C30 incorporates nine multi-item scales: five functional scales (physical, role, cognitive, emotional, and social); three symptom scales (fatigue, pain, and nausea and vomiting); and a global health and quality-of-life scale. Several single-item symptom measures are also included. METHODS: The questionnaire was administered before treatment and once during treatment to 305 patients with nonresectable lung cancer from centers in 13 countries. Clinical variables assessed included disease stage, weight loss, performance status, and treatment toxicity.</w:t>
      </w:r>
    </w:p>
    <w:p w14:paraId="0879DEB0" w14:textId="77777777" w:rsidR="00DC4936" w:rsidRDefault="00DC4936" w:rsidP="00DC4936">
      <w:pPr>
        <w:pStyle w:val="EndNoteBibliography"/>
        <w:spacing w:after="0"/>
        <w:ind w:left="720" w:hanging="720"/>
      </w:pPr>
    </w:p>
    <w:p w14:paraId="761F775B" w14:textId="4660B777" w:rsidR="004D73C3" w:rsidRDefault="00DC4936" w:rsidP="00DC4936">
      <w:pPr>
        <w:pStyle w:val="EndNoteBibliography"/>
        <w:spacing w:after="0"/>
        <w:ind w:left="720" w:hanging="720"/>
      </w:pPr>
      <w:r>
        <w:tab/>
        <w:t>EORTC questionnaires have been the basis for great scientific work. The multi-item scales, which can be modified to be used for specific diseases with the collaboration of the EORTC are a crucial instrument for the researcher. The discipline in many of the studies in Breast cancer are based on the EORTC questionnaires. Such questionnaires within this domain is the choice for my project.</w:t>
      </w:r>
    </w:p>
    <w:p w14:paraId="3392D492" w14:textId="3BA26349" w:rsidR="004D73C3" w:rsidRDefault="004D73C3" w:rsidP="004D73C3">
      <w:pPr>
        <w:pStyle w:val="EndNoteBibliography"/>
        <w:spacing w:after="0"/>
        <w:ind w:left="720" w:hanging="720"/>
      </w:pPr>
    </w:p>
    <w:p w14:paraId="5E805041" w14:textId="087F891B" w:rsidR="004D73C3" w:rsidRDefault="004D73C3" w:rsidP="004D73C3">
      <w:pPr>
        <w:pStyle w:val="EndNoteBibliography"/>
        <w:spacing w:after="0"/>
        <w:ind w:left="720" w:hanging="720"/>
      </w:pPr>
      <w:r w:rsidRPr="004D73C3">
        <w:t xml:space="preserve">Atari, M., Akbari-Zardkhaneh, S., Mohammadi, L., &amp; Soufiabadi, M. (2015). The Factor Structure and Psychometric Properties of the Persian Version of Body Appreciation Scale. </w:t>
      </w:r>
      <w:r w:rsidRPr="004D73C3">
        <w:rPr>
          <w:i/>
        </w:rPr>
        <w:t>American Journal of Applied Psychology, 3</w:t>
      </w:r>
      <w:r w:rsidRPr="004D73C3">
        <w:t xml:space="preserve">(3), 62-66. Retrieved from </w:t>
      </w:r>
      <w:hyperlink r:id="rId12" w:history="1">
        <w:r w:rsidRPr="004D73C3">
          <w:rPr>
            <w:rStyle w:val="Hyperlink"/>
          </w:rPr>
          <w:t>http://pubs.sciepub.com/ajap/3/3/3</w:t>
        </w:r>
      </w:hyperlink>
    </w:p>
    <w:p w14:paraId="1FBB797F" w14:textId="7630C8D0" w:rsidR="00DC4936" w:rsidRDefault="00DC4936" w:rsidP="004D73C3">
      <w:pPr>
        <w:pStyle w:val="EndNoteBibliography"/>
        <w:spacing w:after="0"/>
        <w:ind w:left="720" w:hanging="720"/>
      </w:pPr>
    </w:p>
    <w:p w14:paraId="441F8BB1" w14:textId="77777777" w:rsidR="007E546F" w:rsidRDefault="007E546F" w:rsidP="007E546F">
      <w:pPr>
        <w:pStyle w:val="EndNoteBibliography"/>
        <w:spacing w:after="0"/>
        <w:ind w:left="720" w:hanging="720"/>
      </w:pPr>
      <w:r>
        <w:tab/>
      </w:r>
      <w:r>
        <w:t>Atari et al performed a study on 206 Iranian women to investigate the factor structure and psychometric properties of the Body Appreciation Scale (BAS). The study's hypothesis was to prove how different numerically was the body appreciation scale across cultures. The study used random sampling from the University of Tehran. For the purposes of the study a 5-point Likert-type scale (a psychometric scale (1932) used in research that employs questionnaires) used in the U.S was translated in Persian. An 8-item Life orientation to measure individual differences was additionally administered. Finally, an 11-item revised scale of physical appearance.</w:t>
      </w:r>
    </w:p>
    <w:p w14:paraId="290AA59C" w14:textId="77777777" w:rsidR="007E546F" w:rsidRDefault="007E546F" w:rsidP="007E546F">
      <w:pPr>
        <w:pStyle w:val="EndNoteBibliography"/>
        <w:spacing w:after="0"/>
        <w:ind w:left="720" w:hanging="720"/>
      </w:pPr>
      <w:r>
        <w:tab/>
      </w:r>
    </w:p>
    <w:p w14:paraId="093EDB66" w14:textId="4B738037" w:rsidR="007E546F" w:rsidRDefault="007E546F" w:rsidP="007E546F">
      <w:pPr>
        <w:pStyle w:val="EndNoteBibliography"/>
        <w:spacing w:after="0"/>
        <w:ind w:left="720"/>
      </w:pPr>
      <w:r>
        <w:t xml:space="preserve">This article was one of the first I studied in relation to using an established scientific tool to measure the body image. Apart from linguistic and culture differences for which adaptations must be made to correspond to the target population under research, this study has concluded that the validity of the scale was assessed using a correlational analysis with related scales. Findings suggested a strongly positive correlation with optimism. Furthermore, it showed a negative association with interest in aesthetic rhinoplasty as the most prevalent cosmetic surgery in Iran. All consistent with previously reported data confirming high interest in cosmetic surgery among female undergraduates is strongly negatively correlated with positive body </w:t>
      </w:r>
      <w:r>
        <w:lastRenderedPageBreak/>
        <w:t xml:space="preserve">image. BAS was negatively linked to physical appearance comparison, that is, those who compare their physical appearance more frequently are less likely to appreciate their body. BAS was also negatively associated with BMI. Therefore, people with higher numbers of body mass are less likely to appreciate their body. The methodology and these findings support the decision of using scaled validated tools to measure body image, a supported finding by this study as well. </w:t>
      </w:r>
    </w:p>
    <w:p w14:paraId="4E2B7D56" w14:textId="77777777" w:rsidR="00DC4936" w:rsidRPr="004D73C3" w:rsidRDefault="00DC4936" w:rsidP="004D73C3">
      <w:pPr>
        <w:pStyle w:val="EndNoteBibliography"/>
        <w:spacing w:after="0"/>
        <w:ind w:left="720" w:hanging="720"/>
      </w:pPr>
    </w:p>
    <w:p w14:paraId="02FDDBCE" w14:textId="2FE4D135" w:rsidR="004D73C3" w:rsidRDefault="004D73C3" w:rsidP="004D73C3">
      <w:pPr>
        <w:pStyle w:val="EndNoteBibliography"/>
        <w:spacing w:after="0"/>
        <w:ind w:left="720" w:hanging="720"/>
      </w:pPr>
      <w:r w:rsidRPr="004D73C3">
        <w:t xml:space="preserve">Bair C, K. N. S. K., Mazzeo S. (2012). Eating Behaviors. </w:t>
      </w:r>
      <w:r w:rsidRPr="004D73C3">
        <w:rPr>
          <w:i/>
        </w:rPr>
        <w:t xml:space="preserve">Does the Internet function like magazines? An exploration of image-focused media, eating pathology, and body dissatisfaction, 13(4) </w:t>
      </w:r>
      <w:r w:rsidRPr="004D73C3">
        <w:t>(4), 398-401. doi:10.1016/j.eatbeh.2012.06.003</w:t>
      </w:r>
    </w:p>
    <w:p w14:paraId="783A982C" w14:textId="7AECB97B" w:rsidR="007E546F" w:rsidRDefault="007E546F" w:rsidP="004D73C3">
      <w:pPr>
        <w:pStyle w:val="EndNoteBibliography"/>
        <w:spacing w:after="0"/>
        <w:ind w:left="720" w:hanging="720"/>
      </w:pPr>
    </w:p>
    <w:p w14:paraId="2E1DB294" w14:textId="77777777" w:rsidR="00D6230F" w:rsidRDefault="007E546F" w:rsidP="00D6230F">
      <w:pPr>
        <w:pStyle w:val="EndNoteBibliography"/>
        <w:spacing w:after="0"/>
        <w:ind w:left="720" w:hanging="720"/>
      </w:pPr>
      <w:r>
        <w:tab/>
      </w:r>
      <w:r w:rsidR="00D6230F">
        <w:t>This study investigated associations among image-focused media exposure, body dissatisfaction, eating pathology and thin-ideal internalization in a sample of 421 female undergraduates. The study's focus was the effect of social media, the Internet, TV and mainly appearance orientated media. The findings are in agreement with existing bibliography of high Body dissatisfaction being correlated with media exposure.</w:t>
      </w:r>
    </w:p>
    <w:p w14:paraId="4458A624" w14:textId="77777777" w:rsidR="00D6230F" w:rsidRDefault="00D6230F" w:rsidP="00D6230F">
      <w:pPr>
        <w:pStyle w:val="EndNoteBibliography"/>
        <w:spacing w:after="0"/>
        <w:ind w:left="720" w:hanging="720"/>
      </w:pPr>
    </w:p>
    <w:p w14:paraId="66949A4B" w14:textId="17EA8CC5" w:rsidR="007E546F" w:rsidRDefault="00D6230F" w:rsidP="00D6230F">
      <w:pPr>
        <w:pStyle w:val="EndNoteBibliography"/>
        <w:spacing w:after="0"/>
        <w:ind w:left="720" w:hanging="720"/>
      </w:pPr>
      <w:r>
        <w:tab/>
        <w:t>This subject which is a cross-point between psychology, current social anthropology is relevant with women fighting chronic illnesses. Part of my hypothesis into body image has to do with how this image is perceived through peers and to what measurable degree it affects research of the QoL. This study proves how hard it is in today's culture to maintain a healthy body satisfaction with Internet culture.</w:t>
      </w:r>
    </w:p>
    <w:p w14:paraId="2FB2BEF9" w14:textId="77777777" w:rsidR="007E546F" w:rsidRPr="004D73C3" w:rsidRDefault="007E546F" w:rsidP="004D73C3">
      <w:pPr>
        <w:pStyle w:val="EndNoteBibliography"/>
        <w:spacing w:after="0"/>
        <w:ind w:left="720" w:hanging="720"/>
      </w:pPr>
    </w:p>
    <w:p w14:paraId="3FE454BF" w14:textId="1C27254E" w:rsidR="004D73C3" w:rsidRDefault="004D73C3" w:rsidP="004D73C3">
      <w:pPr>
        <w:pStyle w:val="EndNoteBibliography"/>
        <w:spacing w:after="0"/>
        <w:ind w:left="720" w:hanging="720"/>
      </w:pPr>
      <w:r w:rsidRPr="004D73C3">
        <w:t xml:space="preserve">Baxter, N. N., Goodwin, P. J., McLeod, R. S., Dion, R., Devins, G., &amp; Bombardier, C. (2006). Reliability and validity of the body image after breast cancer questionnaire. </w:t>
      </w:r>
      <w:r w:rsidRPr="004D73C3">
        <w:rPr>
          <w:i/>
        </w:rPr>
        <w:t>Breast J, 12</w:t>
      </w:r>
      <w:r w:rsidRPr="004D73C3">
        <w:t>(3), 221-232. doi:10.1111/j.1075-122X.2006.00246.x</w:t>
      </w:r>
    </w:p>
    <w:p w14:paraId="24CEDC9B" w14:textId="2EF1F3C9" w:rsidR="00D6230F" w:rsidRDefault="00D6230F" w:rsidP="004D73C3">
      <w:pPr>
        <w:pStyle w:val="EndNoteBibliography"/>
        <w:spacing w:after="0"/>
        <w:ind w:left="720" w:hanging="720"/>
      </w:pPr>
    </w:p>
    <w:p w14:paraId="1F3E2A52" w14:textId="77777777" w:rsidR="00E26D96" w:rsidRDefault="00D6230F" w:rsidP="00E26D96">
      <w:pPr>
        <w:pStyle w:val="EndNoteBibliography"/>
        <w:spacing w:after="0"/>
        <w:ind w:left="720" w:hanging="720"/>
      </w:pPr>
      <w:r>
        <w:tab/>
      </w:r>
      <w:r w:rsidR="00E26D96">
        <w:t xml:space="preserve">This study aimed to determine reliability and validity of Body Image after Breast Cancer with the use of Questionnaires (BIBCQ). The sample included 164 breast cancer patients, completed questionnaires at outpatient clinics. The patients' scores were compared with their scores on related psychological measures including depression, self-esteem, quality of life, and sexual functioning. Scores on the BIBCQ for women after mastectomy and breast conservation were compared. The main discussion of the study focuses on the psychological distress and impact of diagnosis of breast cancer and treatments specifically on body image. The hypothesis is that it is essential that body image be accurately assessed in this population. </w:t>
      </w:r>
    </w:p>
    <w:p w14:paraId="2EEA5B84" w14:textId="77777777" w:rsidR="00E26D96" w:rsidRDefault="00E26D96" w:rsidP="00E26D96">
      <w:pPr>
        <w:pStyle w:val="EndNoteBibliography"/>
        <w:spacing w:after="0"/>
        <w:ind w:left="720" w:hanging="720"/>
      </w:pPr>
    </w:p>
    <w:p w14:paraId="29BB7636" w14:textId="02AEBCB5" w:rsidR="00D6230F" w:rsidRDefault="00E26D96" w:rsidP="004D73C3">
      <w:pPr>
        <w:pStyle w:val="EndNoteBibliography"/>
        <w:spacing w:after="0"/>
        <w:ind w:left="720" w:hanging="720"/>
      </w:pPr>
      <w:r>
        <w:tab/>
        <w:t>The study from the University of Toronto is one of the main references to support my research. Baxter et al' s study is befitting to my pilot study's focus. This study contains most of the main key issues and methods and I am using. Therefore, this is referenced to add their expert opinion to support my own research.</w:t>
      </w:r>
    </w:p>
    <w:p w14:paraId="41D62CCA" w14:textId="77777777" w:rsidR="00D6230F" w:rsidRPr="004D73C3" w:rsidRDefault="00D6230F" w:rsidP="004D73C3">
      <w:pPr>
        <w:pStyle w:val="EndNoteBibliography"/>
        <w:spacing w:after="0"/>
        <w:ind w:left="720" w:hanging="720"/>
      </w:pPr>
    </w:p>
    <w:p w14:paraId="7072F4E9" w14:textId="048A10B3" w:rsidR="004D73C3" w:rsidRDefault="004D73C3" w:rsidP="004D73C3">
      <w:pPr>
        <w:pStyle w:val="EndNoteBibliography"/>
        <w:spacing w:after="0"/>
        <w:ind w:left="720" w:hanging="720"/>
      </w:pPr>
      <w:r w:rsidRPr="004D73C3">
        <w:t xml:space="preserve">Bray, F., Ferlay, J., Soerjomataram, I., Siegel, R. L., Torre, L. A., &amp; Jemal, A. (2018). Global cancer statistics 2018: GLOBOCAN estimates of incidence and mortality worldwide for 36 cancers in 185 countries. </w:t>
      </w:r>
      <w:r w:rsidRPr="004D73C3">
        <w:rPr>
          <w:i/>
        </w:rPr>
        <w:t>CA Cancer J Clin, 68</w:t>
      </w:r>
      <w:r w:rsidRPr="004D73C3">
        <w:t>(6), 394-424. doi:10.3322/caac.21492</w:t>
      </w:r>
    </w:p>
    <w:p w14:paraId="5A8444B3" w14:textId="1F4C7087" w:rsidR="00E26D96" w:rsidRDefault="00E26D96" w:rsidP="004D73C3">
      <w:pPr>
        <w:pStyle w:val="EndNoteBibliography"/>
        <w:spacing w:after="0"/>
        <w:ind w:left="720" w:hanging="720"/>
      </w:pPr>
    </w:p>
    <w:p w14:paraId="2FD39397" w14:textId="0152CBD6" w:rsidR="000F485C" w:rsidRDefault="000F485C" w:rsidP="000F485C">
      <w:pPr>
        <w:pStyle w:val="EndNoteBibliography"/>
        <w:spacing w:after="0"/>
        <w:ind w:left="720" w:hanging="720"/>
      </w:pPr>
      <w:r>
        <w:tab/>
      </w:r>
      <w:r>
        <w:t>This article is a recent status report on the global records of cancer using the GLOBOCAN 2018 estimates of cancer incidence and mortality produced by the International Agency for Research on Cancer (IARC), with a focus on geographic variability across 20 world regions.</w:t>
      </w:r>
      <w:r w:rsidR="003A282A">
        <w:t xml:space="preserve"> It includes </w:t>
      </w:r>
      <w:r w:rsidR="003A282A">
        <w:lastRenderedPageBreak/>
        <w:t>r</w:t>
      </w:r>
      <w:r>
        <w:t xml:space="preserve">ecords percentages and estimations for the different types of the disease and the different regions as well as frequency for each type and region. </w:t>
      </w:r>
    </w:p>
    <w:p w14:paraId="62D1DFE5" w14:textId="77777777" w:rsidR="000F485C" w:rsidRDefault="000F485C" w:rsidP="000F485C">
      <w:pPr>
        <w:pStyle w:val="EndNoteBibliography"/>
        <w:spacing w:after="0"/>
        <w:ind w:left="720" w:hanging="720"/>
      </w:pPr>
      <w:r>
        <w:tab/>
      </w:r>
    </w:p>
    <w:p w14:paraId="5285BB4A" w14:textId="28873E71" w:rsidR="00E26D96" w:rsidRDefault="000F485C" w:rsidP="000F485C">
      <w:pPr>
        <w:pStyle w:val="EndNoteBibliography"/>
        <w:spacing w:after="0"/>
        <w:ind w:left="720" w:hanging="720"/>
      </w:pPr>
      <w:r>
        <w:tab/>
        <w:t>I am using this recent record of cancer statistics solely for an up to date numerical reference in support of the data in my research.</w:t>
      </w:r>
    </w:p>
    <w:p w14:paraId="0EA00A51" w14:textId="77777777" w:rsidR="00E26D96" w:rsidRPr="004D73C3" w:rsidRDefault="00E26D96" w:rsidP="004D73C3">
      <w:pPr>
        <w:pStyle w:val="EndNoteBibliography"/>
        <w:spacing w:after="0"/>
        <w:ind w:left="720" w:hanging="720"/>
      </w:pPr>
    </w:p>
    <w:p w14:paraId="492D753E" w14:textId="0394BE6D" w:rsidR="004D73C3" w:rsidRDefault="004D73C3" w:rsidP="004D73C3">
      <w:pPr>
        <w:pStyle w:val="EndNoteBibliography"/>
        <w:spacing w:after="0"/>
        <w:ind w:left="720" w:hanging="720"/>
      </w:pPr>
      <w:r w:rsidRPr="004D73C3">
        <w:t xml:space="preserve">Cella, D. F. (1992). Quality of Life: The Concept. </w:t>
      </w:r>
      <w:r w:rsidRPr="004D73C3">
        <w:rPr>
          <w:i/>
        </w:rPr>
        <w:t>Journal of Palliative Care, 8</w:t>
      </w:r>
      <w:r w:rsidRPr="004D73C3">
        <w:t>(3), 8-13. doi:10.1177/082585979200800303</w:t>
      </w:r>
    </w:p>
    <w:p w14:paraId="7C5A06AE" w14:textId="24BF2C10" w:rsidR="00127B8C" w:rsidRDefault="00127B8C" w:rsidP="004D73C3">
      <w:pPr>
        <w:pStyle w:val="EndNoteBibliography"/>
        <w:spacing w:after="0"/>
        <w:ind w:left="720" w:hanging="720"/>
      </w:pPr>
    </w:p>
    <w:p w14:paraId="41E66968" w14:textId="77777777" w:rsidR="00810D69" w:rsidRDefault="00810D69" w:rsidP="00810D69">
      <w:pPr>
        <w:pStyle w:val="EndNoteBibliography"/>
        <w:spacing w:after="0"/>
        <w:ind w:left="720" w:hanging="720"/>
      </w:pPr>
      <w:r>
        <w:tab/>
      </w:r>
      <w:r>
        <w:t>Precisely as is entitled, this is one of the first in depth definitions of the Concept of the Quality of Life in society and further in medicine with many historical references. This article records the shift historically in Oncology outcomes over the past 40 years. The several causes for this shift are discussed. Palliative care practitioners and QoL experts collaborated aiming to identify and improve the dimensional nature of the QoL. Cella details the shifts in medical care over time in the historical background then into a thorough analysis of the definition of QoL which is divided into 2 axes: subjectivity and multidimensionality.</w:t>
      </w:r>
    </w:p>
    <w:p w14:paraId="3F668F60" w14:textId="77777777" w:rsidR="00810D69" w:rsidRDefault="00810D69" w:rsidP="00810D69">
      <w:pPr>
        <w:pStyle w:val="EndNoteBibliography"/>
        <w:spacing w:after="0"/>
        <w:ind w:left="720" w:hanging="720"/>
      </w:pPr>
    </w:p>
    <w:p w14:paraId="5C97327C" w14:textId="77777777" w:rsidR="00810D69" w:rsidRDefault="00810D69" w:rsidP="00810D69">
      <w:pPr>
        <w:pStyle w:val="EndNoteBibliography"/>
        <w:spacing w:after="0"/>
        <w:ind w:left="720" w:hanging="720"/>
      </w:pPr>
      <w:r>
        <w:tab/>
        <w:t xml:space="preserve">In my opinion this is a very important piece, crucial to provide support to my research, an important definition of a concept's evolution in social anthropology.  I reference this historical transformation of the concept of the QoL in the essay above. </w:t>
      </w:r>
    </w:p>
    <w:p w14:paraId="0BF9DCAB" w14:textId="77777777" w:rsidR="00127B8C" w:rsidRPr="004D73C3" w:rsidRDefault="00127B8C" w:rsidP="004D73C3">
      <w:pPr>
        <w:pStyle w:val="EndNoteBibliography"/>
        <w:spacing w:after="0"/>
        <w:ind w:left="720" w:hanging="720"/>
      </w:pPr>
    </w:p>
    <w:p w14:paraId="6F433BB2" w14:textId="2444B9AE" w:rsidR="004D73C3" w:rsidRDefault="004D73C3" w:rsidP="004D73C3">
      <w:pPr>
        <w:pStyle w:val="EndNoteBibliography"/>
        <w:spacing w:after="0"/>
        <w:ind w:left="720" w:hanging="720"/>
      </w:pPr>
      <w:r w:rsidRPr="004D73C3">
        <w:t xml:space="preserve">Cella, D. F., &amp; Tulsky, D. S. (1993). Quality of Life in Cancer: Definition, Purpose, and Method of Measurement. </w:t>
      </w:r>
      <w:r w:rsidRPr="004D73C3">
        <w:rPr>
          <w:i/>
        </w:rPr>
        <w:t>Cancer Investigation, 11</w:t>
      </w:r>
      <w:r w:rsidRPr="004D73C3">
        <w:t>(3), 327-336. doi:10.3109/07357909309024860</w:t>
      </w:r>
    </w:p>
    <w:p w14:paraId="7B9404C0" w14:textId="788730F5" w:rsidR="00810D69" w:rsidRDefault="00810D69" w:rsidP="004D73C3">
      <w:pPr>
        <w:pStyle w:val="EndNoteBibliography"/>
        <w:spacing w:after="0"/>
        <w:ind w:left="720" w:hanging="720"/>
      </w:pPr>
    </w:p>
    <w:p w14:paraId="6A8C858F" w14:textId="77777777" w:rsidR="001E1EE9" w:rsidRDefault="00810D69" w:rsidP="001E1EE9">
      <w:pPr>
        <w:pStyle w:val="EndNoteBibliography"/>
        <w:spacing w:after="0"/>
        <w:ind w:left="720" w:hanging="720"/>
      </w:pPr>
      <w:r>
        <w:tab/>
      </w:r>
      <w:r w:rsidR="001E1EE9">
        <w:t xml:space="preserve">The authors reviewed existing literature at the time relating to QoL in Oncology. Their investigation was organized around the purpose of quality-of life measurement, the method of assessment, competing advantages and disadvantages of disease-specific versus general health outcome measurement. </w:t>
      </w:r>
    </w:p>
    <w:p w14:paraId="2BECB03E" w14:textId="77777777" w:rsidR="001E1EE9" w:rsidRDefault="001E1EE9" w:rsidP="001E1EE9">
      <w:pPr>
        <w:pStyle w:val="EndNoteBibliography"/>
        <w:spacing w:after="0"/>
        <w:ind w:left="720" w:hanging="720"/>
      </w:pPr>
    </w:p>
    <w:p w14:paraId="32320694" w14:textId="77777777" w:rsidR="001E1EE9" w:rsidRDefault="001E1EE9" w:rsidP="001E1EE9">
      <w:pPr>
        <w:pStyle w:val="EndNoteBibliography"/>
        <w:spacing w:after="0"/>
        <w:ind w:left="720" w:hanging="720"/>
      </w:pPr>
      <w:r>
        <w:tab/>
        <w:t>Cella and Tulsky will go even further a year later after their first publication to investigate the Quality of Life in Cancer investigation. My essay would have been severely incomplete without this reference. It is a concise review of literature on the measurement of the QoL proposing to be aware of the specific strengths and weakness of these measures as they have numerous applications and as such it is wise to choose the right one which best fits one's aim.</w:t>
      </w:r>
    </w:p>
    <w:p w14:paraId="234921F3" w14:textId="77777777" w:rsidR="00810D69" w:rsidRPr="004D73C3" w:rsidRDefault="00810D69" w:rsidP="004D73C3">
      <w:pPr>
        <w:pStyle w:val="EndNoteBibliography"/>
        <w:spacing w:after="0"/>
        <w:ind w:left="720" w:hanging="720"/>
      </w:pPr>
    </w:p>
    <w:p w14:paraId="3D0565A2" w14:textId="706DDD1F" w:rsidR="004D73C3" w:rsidRDefault="004D73C3" w:rsidP="004D73C3">
      <w:pPr>
        <w:pStyle w:val="EndNoteBibliography"/>
        <w:spacing w:after="0"/>
        <w:ind w:left="720" w:hanging="720"/>
      </w:pPr>
      <w:r w:rsidRPr="004D73C3">
        <w:t xml:space="preserve">DeSantis, C., Siegel, R., Bandi, P., &amp; Jemal, A. (2011). Breast cancer statistics, 2011. </w:t>
      </w:r>
      <w:r w:rsidRPr="004D73C3">
        <w:rPr>
          <w:i/>
        </w:rPr>
        <w:t>CA Cancer J Clin, 61</w:t>
      </w:r>
      <w:r w:rsidRPr="004D73C3">
        <w:t>(6), 409-418. doi:10.3322/caac.20134</w:t>
      </w:r>
    </w:p>
    <w:p w14:paraId="41C8D66A" w14:textId="50D66691" w:rsidR="001E1EE9" w:rsidRDefault="001E1EE9" w:rsidP="004D73C3">
      <w:pPr>
        <w:pStyle w:val="EndNoteBibliography"/>
        <w:spacing w:after="0"/>
        <w:ind w:left="720" w:hanging="720"/>
      </w:pPr>
    </w:p>
    <w:p w14:paraId="7D8E01CB" w14:textId="4A79050C" w:rsidR="001302B5" w:rsidRDefault="001E1EE9" w:rsidP="001302B5">
      <w:pPr>
        <w:pStyle w:val="EndNoteBibliography"/>
        <w:spacing w:after="0"/>
        <w:ind w:left="720" w:hanging="720"/>
      </w:pPr>
      <w:r>
        <w:tab/>
      </w:r>
      <w:r w:rsidR="001302B5">
        <w:t>A statistical recording of Breast cancer incidence by the American Cancer Society including trends in incidence, mortality, survival, and screening.</w:t>
      </w:r>
      <w:r w:rsidR="006A1F85">
        <w:t xml:space="preserve"> T</w:t>
      </w:r>
      <w:r w:rsidR="001302B5">
        <w:t xml:space="preserve">his is a raw numerical reference relating to Breast cancer numbers as they have been recorded and analysed in conjunction with socioeconomic and demographic data by regions. For example, DeSantis et al records show: Stable breast cancer incidence rates among all racial/ethnic groups from 2004 to 2008. Death rates in breast cancer have been declining since the early 1990s for all women except American Indians/Alaska Natives, among whom rates have remained stable. Disparities in breast cancer death rates are evident by state, socioeconomic status, and race/ethnicity. While significant declines in mortality rates were observed for 36 states and the District of Columbia over the past 10 years, rates for 14 states remained level. Analyses by county-level poverty rates showed </w:t>
      </w:r>
      <w:r w:rsidR="001302B5">
        <w:lastRenderedPageBreak/>
        <w:t>that the decrease in mortality rates began later and was slower among women residing in poor areas. As a result, the highest breast cancer death rates shifted from the affluent areas to the poor areas in the early 1990s.</w:t>
      </w:r>
    </w:p>
    <w:p w14:paraId="4BE7C9EC" w14:textId="77777777" w:rsidR="001302B5" w:rsidRDefault="001302B5" w:rsidP="001302B5">
      <w:pPr>
        <w:pStyle w:val="EndNoteBibliography"/>
        <w:spacing w:after="0"/>
        <w:ind w:left="720" w:hanging="720"/>
      </w:pPr>
    </w:p>
    <w:p w14:paraId="163A4245" w14:textId="77777777" w:rsidR="001302B5" w:rsidRDefault="001302B5" w:rsidP="001302B5">
      <w:pPr>
        <w:pStyle w:val="EndNoteBibliography"/>
        <w:spacing w:after="0"/>
        <w:ind w:left="720" w:hanging="720"/>
      </w:pPr>
      <w:r>
        <w:tab/>
        <w:t>I am using this reference as it is necessary for the introduction of my research study, from where I draw the basic assumptions and form initial and future hypothesis from statistical records particularly over large populations where trends are easily discernible.</w:t>
      </w:r>
    </w:p>
    <w:p w14:paraId="169B71D0" w14:textId="77777777" w:rsidR="001E1EE9" w:rsidRPr="004D73C3" w:rsidRDefault="001E1EE9" w:rsidP="004D73C3">
      <w:pPr>
        <w:pStyle w:val="EndNoteBibliography"/>
        <w:spacing w:after="0"/>
        <w:ind w:left="720" w:hanging="720"/>
      </w:pPr>
    </w:p>
    <w:p w14:paraId="3A736200" w14:textId="6D905856" w:rsidR="004D73C3" w:rsidRDefault="004D73C3" w:rsidP="004D73C3">
      <w:pPr>
        <w:pStyle w:val="EndNoteBibliography"/>
        <w:spacing w:after="0"/>
        <w:ind w:left="720" w:hanging="720"/>
      </w:pPr>
      <w:r w:rsidRPr="004D73C3">
        <w:t xml:space="preserve">Fernandes, P., Papaikonomou, M., &amp; Nieuwoudt, J. M. (2006). Women Suffering through Their Bodies. </w:t>
      </w:r>
      <w:r w:rsidRPr="004D73C3">
        <w:rPr>
          <w:i/>
        </w:rPr>
        <w:t>South African Journal of Psychology, 36</w:t>
      </w:r>
      <w:r w:rsidRPr="004D73C3">
        <w:t>(4), 851-879. doi:10.1177/008124630603600412</w:t>
      </w:r>
    </w:p>
    <w:p w14:paraId="2C463F3C" w14:textId="77777777" w:rsidR="005924FC" w:rsidRDefault="00885CFF" w:rsidP="005924FC">
      <w:pPr>
        <w:pStyle w:val="EndNoteBibliography"/>
        <w:spacing w:after="0"/>
        <w:ind w:left="720" w:hanging="720"/>
      </w:pPr>
      <w:r>
        <w:tab/>
      </w:r>
    </w:p>
    <w:p w14:paraId="1DF4B0AC" w14:textId="77777777" w:rsidR="005924FC" w:rsidRDefault="005924FC" w:rsidP="005924FC">
      <w:pPr>
        <w:pStyle w:val="EndNoteBibliography"/>
        <w:spacing w:after="0"/>
        <w:ind w:left="720" w:hanging="720"/>
      </w:pPr>
      <w:r>
        <w:tab/>
        <w:t>This article is a study carried out at the University of South Africa, exploring the bodily struggles of women. Its focused-on meanings of personal suffering by choosing three contexts: familial breast cancer, eating disorders, and infertility.  This was a case study method using a qualitative approach aiming to record rich descriptions of different experiences of suffering. In-depth interviews were conducted with women meeting the criteria of the 3 contexts. Two women were chosen for each context. The findings of the study results show that for these women suffering manifested as loss, isolation, loneliness, anger, and emptiness. This suffering experiences encompassed the physical, emotional, and social aspects of women dealing with chronic illness.</w:t>
      </w:r>
    </w:p>
    <w:p w14:paraId="4F2A8216" w14:textId="77777777" w:rsidR="005924FC" w:rsidRDefault="005924FC" w:rsidP="005924FC">
      <w:pPr>
        <w:pStyle w:val="EndNoteBibliography"/>
        <w:spacing w:after="0"/>
        <w:ind w:left="720" w:hanging="720"/>
      </w:pPr>
    </w:p>
    <w:p w14:paraId="488E7202" w14:textId="2CCD6A66" w:rsidR="006A1F85" w:rsidRDefault="005924FC" w:rsidP="005924FC">
      <w:pPr>
        <w:pStyle w:val="EndNoteBibliography"/>
        <w:spacing w:after="0"/>
        <w:ind w:left="720" w:hanging="720"/>
      </w:pPr>
      <w:r>
        <w:tab/>
        <w:t>Even though this is study of the domain of psychology, I have included it due to its methodology in qualitative in-depth interviews and how it demonstrates the correlation of suffering and the body. In support of my arguments of body issues in women and personal experiences this reference from a different point of view, reinforces further the argument of body image issues.</w:t>
      </w:r>
    </w:p>
    <w:p w14:paraId="15018028" w14:textId="77777777" w:rsidR="006A1F85" w:rsidRPr="004D73C3" w:rsidRDefault="006A1F85" w:rsidP="004D73C3">
      <w:pPr>
        <w:pStyle w:val="EndNoteBibliography"/>
        <w:spacing w:after="0"/>
        <w:ind w:left="720" w:hanging="720"/>
      </w:pPr>
    </w:p>
    <w:p w14:paraId="730910C3" w14:textId="72A5AF59" w:rsidR="004D73C3" w:rsidRDefault="004D73C3" w:rsidP="004D73C3">
      <w:pPr>
        <w:pStyle w:val="EndNoteBibliography"/>
        <w:spacing w:after="0"/>
        <w:ind w:left="720" w:hanging="720"/>
      </w:pPr>
      <w:r w:rsidRPr="004D73C3">
        <w:t xml:space="preserve">Greene, F. L., &amp; Sobin, L. H. (2002). The TNM system: our language for cancer care. </w:t>
      </w:r>
      <w:r w:rsidRPr="004D73C3">
        <w:rPr>
          <w:i/>
        </w:rPr>
        <w:t>J Surg Oncol, 80</w:t>
      </w:r>
      <w:r w:rsidRPr="004D73C3">
        <w:t>(3), 119-120. doi:10.1002/jso.10114</w:t>
      </w:r>
    </w:p>
    <w:p w14:paraId="5944DD9F" w14:textId="41F6F301" w:rsidR="005924FC" w:rsidRDefault="005924FC" w:rsidP="004D73C3">
      <w:pPr>
        <w:pStyle w:val="EndNoteBibliography"/>
        <w:spacing w:after="0"/>
        <w:ind w:left="720" w:hanging="720"/>
      </w:pPr>
    </w:p>
    <w:p w14:paraId="23F3BBF3" w14:textId="1D6DD336" w:rsidR="00B02CF1" w:rsidRDefault="005924FC" w:rsidP="00B02CF1">
      <w:pPr>
        <w:pStyle w:val="EndNoteBibliography"/>
        <w:spacing w:after="0"/>
        <w:ind w:left="720" w:hanging="720"/>
      </w:pPr>
      <w:r>
        <w:tab/>
      </w:r>
      <w:r w:rsidR="00B02CF1">
        <w:t>Two organizations in the past 40 years contributed to a common language between physicians. The American Joint Committee on Cancer (AJCC) and the TNM Classification of Malignant Tumours by the UICC. "Worldwide agreement on cancer staging has culminated in the simultaneous publication of the Cancer Staging Manual by the AJCC and the UICC. Aiming beyond tumor classification, this common ground created by the support of TNM staging that promoted scholarly work related to cancer staging. It is, of course, very appropriate to include an editorial on the TNM system in the Journal of Surgical Oncology, which has a prime responsibility not only to educate physicians and other members of the healthcare team, but also to serve as a vehicle for new and exciting work in the diagnosis and treatment of cancer. The prime motivation for having a unified and worldwide system of cancer staging is to assure that a common language is used by all those caring for cancer patients, and, in the case of  TNM, maintain a dialog in solid tumor management that will be understood by clinicians in all specialties."</w:t>
      </w:r>
    </w:p>
    <w:p w14:paraId="587E245B" w14:textId="77777777" w:rsidR="00B02CF1" w:rsidRDefault="00B02CF1" w:rsidP="00B02CF1">
      <w:pPr>
        <w:pStyle w:val="EndNoteBibliography"/>
        <w:spacing w:after="0"/>
        <w:ind w:left="720" w:hanging="720"/>
      </w:pPr>
    </w:p>
    <w:p w14:paraId="39D549D3" w14:textId="7A45910B" w:rsidR="005924FC" w:rsidRDefault="00B02CF1" w:rsidP="00B02CF1">
      <w:pPr>
        <w:pStyle w:val="EndNoteBibliography"/>
        <w:spacing w:after="0"/>
        <w:ind w:left="720" w:hanging="720"/>
      </w:pPr>
      <w:r>
        <w:tab/>
        <w:t>I have consulted and continue to refer to this editorial at the beginnings or my work as a medical researcher, which is the basis of Oncological language. This is basic lexicon of Oncological research.</w:t>
      </w:r>
    </w:p>
    <w:p w14:paraId="4BA1EBC5" w14:textId="77777777" w:rsidR="005924FC" w:rsidRPr="004D73C3" w:rsidRDefault="005924FC" w:rsidP="004D73C3">
      <w:pPr>
        <w:pStyle w:val="EndNoteBibliography"/>
        <w:spacing w:after="0"/>
        <w:ind w:left="720" w:hanging="720"/>
      </w:pPr>
    </w:p>
    <w:p w14:paraId="06E9991B" w14:textId="79D343DA" w:rsidR="004D73C3" w:rsidRDefault="004D73C3" w:rsidP="004D73C3">
      <w:pPr>
        <w:pStyle w:val="EndNoteBibliography"/>
        <w:spacing w:after="0"/>
        <w:ind w:left="720" w:hanging="720"/>
      </w:pPr>
      <w:r w:rsidRPr="004D73C3">
        <w:lastRenderedPageBreak/>
        <w:t xml:space="preserve">Greenhalgh, J. (2009). The applications of PROs in clinical practice: what are they, do they work, and why? </w:t>
      </w:r>
      <w:r w:rsidRPr="004D73C3">
        <w:rPr>
          <w:i/>
        </w:rPr>
        <w:t>Qual Life Res, 18</w:t>
      </w:r>
      <w:r w:rsidRPr="004D73C3">
        <w:t>(1), 115-123. doi:10.1007/s11136-008-9430-6</w:t>
      </w:r>
    </w:p>
    <w:p w14:paraId="38DEFE34" w14:textId="5DCADC0B" w:rsidR="00AD1C5B" w:rsidRDefault="00AD1C5B" w:rsidP="004D73C3">
      <w:pPr>
        <w:pStyle w:val="EndNoteBibliography"/>
        <w:spacing w:after="0"/>
        <w:ind w:left="720" w:hanging="720"/>
      </w:pPr>
    </w:p>
    <w:p w14:paraId="0ECC9497" w14:textId="42AE9E65" w:rsidR="00E1025C" w:rsidRDefault="00AD1C5B" w:rsidP="00E1025C">
      <w:pPr>
        <w:pStyle w:val="EndNoteBibliography"/>
        <w:spacing w:after="0"/>
        <w:ind w:left="720" w:hanging="720"/>
      </w:pPr>
      <w:r>
        <w:tab/>
      </w:r>
      <w:r w:rsidR="00E1025C">
        <w:t>Greenhalgh's article is about definition with precision of the different applications of Patient Reported Outcomes (PROs) in clinical practice. The article describes 6 different applications of PROs. Her findings include applications with correlation as screening and monitoring tools, use as a tool to decision aid and promotion patient-centred care, as a method of facilitating communication amongst multidisciplinary teams (MDTs), and as a means of monitoring the quality of patient care. She uses evidence from randomised controlled trials to suggest that the use of PROs in clinical practice is valuable in improving the discussion and detection of Health-related Quality of Life (HRQoL) problems but has less of an impact on how clinicians manage patient problems or on subsequent patient outcomes.</w:t>
      </w:r>
    </w:p>
    <w:p w14:paraId="596D2897" w14:textId="77777777" w:rsidR="00E1025C" w:rsidRDefault="00E1025C" w:rsidP="00E1025C">
      <w:pPr>
        <w:pStyle w:val="EndNoteBibliography"/>
        <w:spacing w:after="0"/>
        <w:ind w:left="720" w:hanging="720"/>
      </w:pPr>
    </w:p>
    <w:p w14:paraId="4A6872F4" w14:textId="4BBB0A7D" w:rsidR="00AD1C5B" w:rsidRDefault="00E1025C" w:rsidP="00E1025C">
      <w:pPr>
        <w:pStyle w:val="EndNoteBibliography"/>
        <w:spacing w:after="0"/>
        <w:ind w:left="720" w:hanging="720"/>
      </w:pPr>
      <w:r>
        <w:tab/>
        <w:t>PROs through interviews and questionnaires are by my estimation one of the best ways to provide feedback for improvement, where there is space and need for it, at the Oncology hospital I am currently working. Greenhalgh's article supports my arguments.</w:t>
      </w:r>
    </w:p>
    <w:p w14:paraId="68398182" w14:textId="012A4A0C" w:rsidR="00AD1C5B" w:rsidRDefault="00AD1C5B" w:rsidP="004D73C3">
      <w:pPr>
        <w:pStyle w:val="EndNoteBibliography"/>
        <w:spacing w:after="0"/>
        <w:ind w:left="720" w:hanging="720"/>
      </w:pPr>
    </w:p>
    <w:p w14:paraId="75D71258" w14:textId="1F7A9403" w:rsidR="004D73C3" w:rsidRDefault="004D73C3" w:rsidP="004D73C3">
      <w:pPr>
        <w:pStyle w:val="EndNoteBibliography"/>
        <w:spacing w:after="0"/>
        <w:ind w:left="720" w:hanging="720"/>
      </w:pPr>
      <w:r w:rsidRPr="004D73C3">
        <w:t xml:space="preserve">Helms, R. L., O'Hea, E. L., &amp; Corso, M. (2008). Body image issues in women with breast cancer. </w:t>
      </w:r>
      <w:r w:rsidRPr="004D73C3">
        <w:rPr>
          <w:i/>
        </w:rPr>
        <w:t>Psychology, Health &amp; Medicine, 13</w:t>
      </w:r>
      <w:r w:rsidRPr="004D73C3">
        <w:t>(3), 313-325. doi:10.1080/13548500701405509</w:t>
      </w:r>
    </w:p>
    <w:p w14:paraId="3C8D0158" w14:textId="08796709" w:rsidR="00E1025C" w:rsidRDefault="00E1025C" w:rsidP="004D73C3">
      <w:pPr>
        <w:pStyle w:val="EndNoteBibliography"/>
        <w:spacing w:after="0"/>
        <w:ind w:left="720" w:hanging="720"/>
      </w:pPr>
    </w:p>
    <w:p w14:paraId="01239131" w14:textId="16D1395D" w:rsidR="006F1079" w:rsidRDefault="00E1025C" w:rsidP="006F1079">
      <w:pPr>
        <w:pStyle w:val="EndNoteBibliography"/>
        <w:spacing w:after="0"/>
        <w:ind w:left="720" w:hanging="720"/>
      </w:pPr>
      <w:r>
        <w:tab/>
      </w:r>
      <w:r w:rsidR="006F1079">
        <w:t>This article is a literature overview on psychological and body image issues in women with breast cancer. The authors visit issues of weight changes during different phases of breast cancer, breast related body image and how it connects to psychological distress. Then the issue of breast disfigurement and hair loss are analysed. There is a direct correlation between the importance placed on body image and appearance and the likelihood that women will experience difficulty adjusting to life with breast cancer considering all the bodily changes. Interestingly the authors note that the construct of body image investment has not been assessed. In the conclusions it is agreed that younger females with breast cancer are more likely to be susceptible to image investment as well as psychological distress.</w:t>
      </w:r>
    </w:p>
    <w:p w14:paraId="4C85AEFC" w14:textId="77777777" w:rsidR="006F1079" w:rsidRDefault="006F1079" w:rsidP="006F1079">
      <w:pPr>
        <w:pStyle w:val="EndNoteBibliography"/>
        <w:spacing w:after="0"/>
        <w:ind w:left="720" w:hanging="720"/>
      </w:pPr>
    </w:p>
    <w:p w14:paraId="3472847C" w14:textId="3F96DD81" w:rsidR="00E1025C" w:rsidRDefault="006F1079" w:rsidP="006F1079">
      <w:pPr>
        <w:pStyle w:val="EndNoteBibliography"/>
        <w:spacing w:after="0"/>
        <w:ind w:left="720" w:hanging="720"/>
      </w:pPr>
      <w:r>
        <w:tab/>
        <w:t>This review of literature is highly important to a study which focuses on body image issues. It is an overview of the body image and body image in breast cancer patients. Within the article are included and discussed major cases relating to body image. I have referred to this article frequently throughout the process of my research and it has helped me in the abridgment of my reading and supporting my findings particularly my major finding on younger patients.</w:t>
      </w:r>
    </w:p>
    <w:p w14:paraId="2624EF5D" w14:textId="77777777" w:rsidR="00E1025C" w:rsidRPr="004D73C3" w:rsidRDefault="00E1025C" w:rsidP="004D73C3">
      <w:pPr>
        <w:pStyle w:val="EndNoteBibliography"/>
        <w:spacing w:after="0"/>
        <w:ind w:left="720" w:hanging="720"/>
      </w:pPr>
    </w:p>
    <w:p w14:paraId="5D29487B" w14:textId="3BFC83D2" w:rsidR="004D73C3" w:rsidRDefault="004D73C3" w:rsidP="004D73C3">
      <w:pPr>
        <w:pStyle w:val="EndNoteBibliography"/>
        <w:spacing w:after="0"/>
        <w:ind w:left="720" w:hanging="720"/>
      </w:pPr>
      <w:r w:rsidRPr="004D73C3">
        <w:t xml:space="preserve">Hortobagyi, G. N. (1998). Treatment of breast cancer. </w:t>
      </w:r>
      <w:r w:rsidRPr="004D73C3">
        <w:rPr>
          <w:i/>
        </w:rPr>
        <w:t>N Engl J Med, 339</w:t>
      </w:r>
      <w:r w:rsidRPr="004D73C3">
        <w:t>(14), 974-984. doi:10.1056/NEJM199810013391407</w:t>
      </w:r>
    </w:p>
    <w:p w14:paraId="6159D592" w14:textId="4E632A6A" w:rsidR="006F1079" w:rsidRDefault="006F1079" w:rsidP="004D73C3">
      <w:pPr>
        <w:pStyle w:val="EndNoteBibliography"/>
        <w:spacing w:after="0"/>
        <w:ind w:left="720" w:hanging="720"/>
      </w:pPr>
    </w:p>
    <w:p w14:paraId="7C3FF87A" w14:textId="77777777" w:rsidR="00F84626" w:rsidRDefault="00CC6B6C" w:rsidP="00F84626">
      <w:pPr>
        <w:pStyle w:val="EndNoteBibliography"/>
        <w:spacing w:after="0"/>
        <w:ind w:left="720" w:hanging="720"/>
      </w:pPr>
      <w:r>
        <w:tab/>
      </w:r>
      <w:r w:rsidR="00F84626">
        <w:t>Hortobagyi's article is an elementary outline of what a breast cancer therapy entails. It gives a basic holistic outlook into Breast cancer epidemiologically, diagnostically and therapeutically. There is a description for the diagnosis types of breast cancer, types of therapies with details of each recommended treatment.</w:t>
      </w:r>
    </w:p>
    <w:p w14:paraId="3D2C50A3" w14:textId="77777777" w:rsidR="00F84626" w:rsidRDefault="00F84626" w:rsidP="00F84626">
      <w:pPr>
        <w:pStyle w:val="EndNoteBibliography"/>
        <w:spacing w:after="0"/>
        <w:ind w:left="720" w:hanging="720"/>
      </w:pPr>
    </w:p>
    <w:p w14:paraId="4D5EFF52" w14:textId="681E61D7" w:rsidR="006F1079" w:rsidRDefault="00F84626" w:rsidP="00F84626">
      <w:pPr>
        <w:pStyle w:val="EndNoteBibliography"/>
        <w:spacing w:after="0"/>
        <w:ind w:left="720" w:hanging="720"/>
      </w:pPr>
      <w:r>
        <w:tab/>
        <w:t>A comprehensive article such as this is a necessary platform for all breast cancer related studies. A go-to reference for the definition of the disease investigated. This article maintains in general all the references in my research relating to the treatment of breast cancer.</w:t>
      </w:r>
    </w:p>
    <w:p w14:paraId="522C5655" w14:textId="09F8CDFA" w:rsidR="006F1079" w:rsidRDefault="006F1079" w:rsidP="004D73C3">
      <w:pPr>
        <w:pStyle w:val="EndNoteBibliography"/>
        <w:spacing w:after="0"/>
        <w:ind w:left="720" w:hanging="720"/>
      </w:pPr>
    </w:p>
    <w:p w14:paraId="2902B428" w14:textId="67C62F2E" w:rsidR="006F1079" w:rsidRDefault="006F1079" w:rsidP="004D73C3">
      <w:pPr>
        <w:pStyle w:val="EndNoteBibliography"/>
        <w:spacing w:after="0"/>
        <w:ind w:left="720" w:hanging="720"/>
      </w:pPr>
    </w:p>
    <w:p w14:paraId="390CF0F2" w14:textId="77777777" w:rsidR="006F1079" w:rsidRPr="004D73C3" w:rsidRDefault="006F1079" w:rsidP="004D73C3">
      <w:pPr>
        <w:pStyle w:val="EndNoteBibliography"/>
        <w:spacing w:after="0"/>
        <w:ind w:left="720" w:hanging="720"/>
      </w:pPr>
    </w:p>
    <w:p w14:paraId="71DC550E" w14:textId="07D62E0C" w:rsidR="004D73C3" w:rsidRDefault="004D73C3" w:rsidP="004D73C3">
      <w:pPr>
        <w:pStyle w:val="EndNoteBibliography"/>
        <w:spacing w:after="0"/>
        <w:ind w:left="720" w:hanging="720"/>
      </w:pPr>
      <w:r w:rsidRPr="004D73C3">
        <w:t xml:space="preserve">Leplege, A., &amp; Hunt, S. (1997). The problem of quality of life in medicine. </w:t>
      </w:r>
      <w:r w:rsidRPr="004D73C3">
        <w:rPr>
          <w:i/>
        </w:rPr>
        <w:t>JAMA, 278</w:t>
      </w:r>
      <w:r w:rsidRPr="004D73C3">
        <w:t xml:space="preserve">(1), 47-50. Retrieved from </w:t>
      </w:r>
      <w:hyperlink r:id="rId13" w:history="1">
        <w:r w:rsidRPr="004D73C3">
          <w:rPr>
            <w:rStyle w:val="Hyperlink"/>
          </w:rPr>
          <w:t>https://www.ncbi.nlm.nih.gov/pubmed/9207338</w:t>
        </w:r>
      </w:hyperlink>
    </w:p>
    <w:p w14:paraId="32C8A983" w14:textId="77777777" w:rsidR="009D6508" w:rsidRDefault="00EE0E08" w:rsidP="009D6508">
      <w:pPr>
        <w:pStyle w:val="EndNoteBibliography"/>
        <w:spacing w:after="0"/>
        <w:ind w:left="720" w:hanging="720"/>
      </w:pPr>
      <w:r>
        <w:tab/>
      </w:r>
    </w:p>
    <w:p w14:paraId="571BC980" w14:textId="77777777" w:rsidR="009D6508" w:rsidRDefault="009D6508" w:rsidP="009D6508">
      <w:pPr>
        <w:pStyle w:val="EndNoteBibliography"/>
        <w:spacing w:after="0"/>
        <w:ind w:left="720" w:hanging="720"/>
      </w:pPr>
      <w:r>
        <w:tab/>
        <w:t>This is a cultural approach of the Quality of Life perception in healthcare. It explores the need and evolvement of the concept QoL and subsequently the term Health-related Quality of life (HrQoL). The authors question whether the existing definition of measures is acceptable in its use so far if the notion of the QoL in medicine owns any cultural norms. The confusion between health status and QoL led to technical, conceptual, and ethical dilemmas.</w:t>
      </w:r>
    </w:p>
    <w:p w14:paraId="600E1534" w14:textId="77777777" w:rsidR="009D6508" w:rsidRDefault="009D6508" w:rsidP="009D6508">
      <w:pPr>
        <w:pStyle w:val="EndNoteBibliography"/>
        <w:spacing w:after="0"/>
        <w:ind w:left="720" w:hanging="720"/>
      </w:pPr>
      <w:r>
        <w:tab/>
      </w:r>
    </w:p>
    <w:p w14:paraId="71111DCC" w14:textId="175066B3" w:rsidR="00EE0E08" w:rsidRDefault="009D6508" w:rsidP="009D6508">
      <w:pPr>
        <w:pStyle w:val="EndNoteBibliography"/>
        <w:spacing w:after="0"/>
        <w:ind w:left="720" w:hanging="720"/>
      </w:pPr>
      <w:r>
        <w:tab/>
        <w:t>Even though the authors are not in favour of the use of the concept of QoL measurement in medicine in its current form due to the many ill-defined and aspects, they do agree on one of my main arguments that the concept has given a needed prominence to the patients' views and experiences.</w:t>
      </w:r>
    </w:p>
    <w:p w14:paraId="7E33B96B" w14:textId="77777777" w:rsidR="00EE0E08" w:rsidRPr="004D73C3" w:rsidRDefault="00EE0E08" w:rsidP="004D73C3">
      <w:pPr>
        <w:pStyle w:val="EndNoteBibliography"/>
        <w:spacing w:after="0"/>
        <w:ind w:left="720" w:hanging="720"/>
      </w:pPr>
    </w:p>
    <w:p w14:paraId="012F5FA9" w14:textId="5102DF08" w:rsidR="004D73C3" w:rsidRDefault="004D73C3" w:rsidP="004D73C3">
      <w:pPr>
        <w:pStyle w:val="EndNoteBibliography"/>
        <w:spacing w:after="0"/>
        <w:ind w:left="720" w:hanging="720"/>
      </w:pPr>
      <w:r w:rsidRPr="004D73C3">
        <w:t xml:space="preserve">Parry, C., Kent, E. E., Mariotto, A. B., Alfano, C. M., &amp; Rowland, J. H. (2011). Cancer Survivors: A Booming Population. </w:t>
      </w:r>
      <w:r w:rsidRPr="004D73C3">
        <w:rPr>
          <w:i/>
        </w:rPr>
        <w:t>Cancer Epidemiology Biomarkers &amp;amp;amp; Prevention, 20</w:t>
      </w:r>
      <w:r w:rsidRPr="004D73C3">
        <w:t>(10), 1996. doi:10.1158/1055-9965.EPI-11-0729</w:t>
      </w:r>
    </w:p>
    <w:p w14:paraId="7FC33A3E" w14:textId="77777777" w:rsidR="00FF3881" w:rsidRDefault="009D6508" w:rsidP="00FF3881">
      <w:pPr>
        <w:pStyle w:val="EndNoteBibliography"/>
        <w:spacing w:after="0"/>
        <w:ind w:left="720" w:hanging="720"/>
      </w:pPr>
      <w:r>
        <w:tab/>
      </w:r>
    </w:p>
    <w:p w14:paraId="7F9E5754" w14:textId="77777777" w:rsidR="00FF3881" w:rsidRDefault="00FF3881" w:rsidP="00FF3881">
      <w:pPr>
        <w:pStyle w:val="EndNoteBibliography"/>
        <w:spacing w:after="0"/>
        <w:ind w:left="720" w:hanging="720"/>
      </w:pPr>
      <w:r>
        <w:tab/>
        <w:t xml:space="preserve">This is a cancer reporting article providing figures and data historically by the American Association for Cancer Research (AACR). It begins by describing the beginnings of cancer incidence reporting, then progressing focus on the aging factor. The article describes the steady increase in survivors between the years 1971 and 2008. The authors findings predict based on the numbers they followed to see older adults living longer with a cancer history but also younger adults aging with a cancer history. </w:t>
      </w:r>
    </w:p>
    <w:p w14:paraId="788926A0" w14:textId="77777777" w:rsidR="00FF3881" w:rsidRDefault="00FF3881" w:rsidP="00FF3881">
      <w:pPr>
        <w:pStyle w:val="EndNoteBibliography"/>
        <w:spacing w:after="0"/>
        <w:ind w:left="720" w:hanging="720"/>
      </w:pPr>
      <w:r>
        <w:tab/>
      </w:r>
    </w:p>
    <w:p w14:paraId="338CA72D" w14:textId="409BC4BB" w:rsidR="009D6508" w:rsidRDefault="00FF3881" w:rsidP="00FF3881">
      <w:pPr>
        <w:pStyle w:val="EndNoteBibliography"/>
        <w:spacing w:after="0"/>
        <w:ind w:left="720" w:hanging="720"/>
      </w:pPr>
      <w:r>
        <w:tab/>
        <w:t>Parry et al explain the increasing number of cancer incidences and survivorship supporting my reference of an increasing cancer population and living longer with cancer has become more typical classifying it as a chronic illness.</w:t>
      </w:r>
    </w:p>
    <w:p w14:paraId="42B60308" w14:textId="77777777" w:rsidR="009D6508" w:rsidRPr="004D73C3" w:rsidRDefault="009D6508" w:rsidP="004D73C3">
      <w:pPr>
        <w:pStyle w:val="EndNoteBibliography"/>
        <w:spacing w:after="0"/>
        <w:ind w:left="720" w:hanging="720"/>
      </w:pPr>
    </w:p>
    <w:p w14:paraId="5CD66680" w14:textId="2AED2566" w:rsidR="004D73C3" w:rsidRDefault="004D73C3" w:rsidP="004D73C3">
      <w:pPr>
        <w:pStyle w:val="EndNoteBibliography"/>
        <w:spacing w:after="0"/>
        <w:ind w:left="720" w:hanging="720"/>
      </w:pPr>
      <w:r w:rsidRPr="004D73C3">
        <w:t xml:space="preserve">Pusic, A. L., Klassen, A. F., Scott, A. M., Klok, J. A., Cordeiro, P. G., &amp; Cano, S. J. (2009). Development of a new patient-reported outcome measure for breast surgery: the BREAST-Q. </w:t>
      </w:r>
      <w:r w:rsidRPr="004D73C3">
        <w:rPr>
          <w:i/>
        </w:rPr>
        <w:t>Plast Reconstr Surg, 124</w:t>
      </w:r>
      <w:r w:rsidRPr="004D73C3">
        <w:t>(2), 345-353. doi:10.1097/PRS.0b013e3181aee807</w:t>
      </w:r>
    </w:p>
    <w:p w14:paraId="66C095C4" w14:textId="360B14E3" w:rsidR="00FF3881" w:rsidRDefault="00FF3881" w:rsidP="004D73C3">
      <w:pPr>
        <w:pStyle w:val="EndNoteBibliography"/>
        <w:spacing w:after="0"/>
        <w:ind w:left="720" w:hanging="720"/>
      </w:pPr>
    </w:p>
    <w:p w14:paraId="123EE96E" w14:textId="77777777" w:rsidR="006B066C" w:rsidRDefault="00855492" w:rsidP="006B066C">
      <w:pPr>
        <w:pStyle w:val="EndNoteBibliography"/>
        <w:spacing w:after="0"/>
        <w:ind w:left="720" w:hanging="720"/>
      </w:pPr>
      <w:r>
        <w:tab/>
      </w:r>
      <w:r w:rsidR="006B066C">
        <w:t xml:space="preserve">This is a study by the creators of the Breast Q questionnaires of the Memorial Sloan-Kettering Cancer Center and the University of British Columbia. Their objective was the development of new Patient reported outcomes (PROs) on breast surgery. Based on the international guidelines for PROs they developed a conceptual framework of patient satisfaction and health-related quality of life in breast surgery, with semistructured interviews on breast reconstruction, augmentation, and reduction. They produced an item list for each domain within the conceptual framework. The 3 domains in QoL are: Physical well-being, Psychosocial well-being and Sexual well-being, and the 3 domains under satisfaction are: Satisfaction with breasts, Satisfaction with outcome and satisfaction with care. After conducting cognitive debriefing interviews, they tested the newly developed questionnaires with field testing, psychometric evaluation and proceeded to scale formation. </w:t>
      </w:r>
    </w:p>
    <w:p w14:paraId="128DCE25" w14:textId="77777777" w:rsidR="006B066C" w:rsidRDefault="006B066C" w:rsidP="006B066C">
      <w:pPr>
        <w:pStyle w:val="EndNoteBibliography"/>
        <w:spacing w:after="0"/>
        <w:ind w:left="720" w:hanging="720"/>
      </w:pPr>
    </w:p>
    <w:p w14:paraId="0860E5BF" w14:textId="2B022CCC" w:rsidR="00855492" w:rsidRDefault="006B066C" w:rsidP="004D73C3">
      <w:pPr>
        <w:pStyle w:val="EndNoteBibliography"/>
        <w:spacing w:after="0"/>
        <w:ind w:left="720" w:hanging="720"/>
      </w:pPr>
      <w:r>
        <w:lastRenderedPageBreak/>
        <w:tab/>
        <w:t>Within the process of creating and evaluating the new PROs related to breast surgeries they discuss how Patients provide a unique and vital perspective on breast surgery procedures. To fully capture and quantify their point of view, appropriately constructed and validated PRO measures are needed. My main tool for conducting my study is the Breast Q questionnaires. This article corroborates my arguments on the necessity, validity of the Breast Q questionnaires and the reasons for my choice.</w:t>
      </w:r>
    </w:p>
    <w:p w14:paraId="1364C841" w14:textId="77777777" w:rsidR="00855492" w:rsidRPr="004D73C3" w:rsidRDefault="00855492" w:rsidP="004D73C3">
      <w:pPr>
        <w:pStyle w:val="EndNoteBibliography"/>
        <w:spacing w:after="0"/>
        <w:ind w:left="720" w:hanging="720"/>
      </w:pPr>
    </w:p>
    <w:p w14:paraId="4F2516DA" w14:textId="0D7D4BC7" w:rsidR="004D73C3" w:rsidRDefault="004D73C3" w:rsidP="004D73C3">
      <w:pPr>
        <w:pStyle w:val="EndNoteBibliography"/>
        <w:spacing w:after="0"/>
        <w:ind w:left="720" w:hanging="720"/>
      </w:pPr>
      <w:r w:rsidRPr="004D73C3">
        <w:t xml:space="preserve">Savage, J. (2006). Ethnographic evidence:The value of applied ethnography in healthcare. </w:t>
      </w:r>
      <w:r w:rsidRPr="004D73C3">
        <w:rPr>
          <w:i/>
        </w:rPr>
        <w:t>Journal of Research in Nursing, 11</w:t>
      </w:r>
      <w:r w:rsidRPr="004D73C3">
        <w:t>(5), 383-393. doi:10.1177/1744987106068297</w:t>
      </w:r>
    </w:p>
    <w:p w14:paraId="1AD0D794" w14:textId="58EB0AC7" w:rsidR="006B066C" w:rsidRDefault="006B066C" w:rsidP="004D73C3">
      <w:pPr>
        <w:pStyle w:val="EndNoteBibliography"/>
        <w:spacing w:after="0"/>
        <w:ind w:left="720" w:hanging="720"/>
      </w:pPr>
    </w:p>
    <w:p w14:paraId="62B73FB0" w14:textId="77777777" w:rsidR="00794F6B" w:rsidRDefault="006B066C" w:rsidP="00794F6B">
      <w:pPr>
        <w:pStyle w:val="EndNoteBibliography"/>
        <w:spacing w:after="0"/>
        <w:ind w:left="720" w:hanging="720"/>
      </w:pPr>
      <w:r>
        <w:tab/>
      </w:r>
      <w:r w:rsidR="00794F6B">
        <w:t xml:space="preserve">Jan Savage discusses ethnographic research in healthcare. It’s a review of existing literature up to the point of the article on the subject of ethnography and qualitative research. First, she describes the term of ethnography and how it connects to qualitative research. Then she proceeds to demonstrate with examples how it applies in healthcare. The author has extensive nursing experience which she uses particularly to explain how applied ethnography works. </w:t>
      </w:r>
    </w:p>
    <w:p w14:paraId="2B132984" w14:textId="77777777" w:rsidR="00794F6B" w:rsidRDefault="00794F6B" w:rsidP="00794F6B">
      <w:pPr>
        <w:pStyle w:val="EndNoteBibliography"/>
        <w:spacing w:after="0"/>
        <w:ind w:left="720" w:hanging="720"/>
      </w:pPr>
    </w:p>
    <w:p w14:paraId="4DC7B654" w14:textId="634BC7BB" w:rsidR="006B066C" w:rsidRDefault="00794F6B" w:rsidP="004D73C3">
      <w:pPr>
        <w:pStyle w:val="EndNoteBibliography"/>
        <w:spacing w:after="0"/>
        <w:ind w:left="720" w:hanging="720"/>
      </w:pPr>
      <w:r>
        <w:tab/>
        <w:t>Savage's article highlights the importance of applied ethnographic research in healthcare. Ethnographic applications in healthcare offer valuable contributions to healthcare practitioners according to the author and it's uses have been increasingly evolving to meet the current needs of researchers. This reference sustains my arguments and approach to conducting this particular anthropological research within a delicate medical setting.</w:t>
      </w:r>
    </w:p>
    <w:p w14:paraId="06357578" w14:textId="77777777" w:rsidR="006B066C" w:rsidRPr="004D73C3" w:rsidRDefault="006B066C" w:rsidP="004D73C3">
      <w:pPr>
        <w:pStyle w:val="EndNoteBibliography"/>
        <w:spacing w:after="0"/>
        <w:ind w:left="720" w:hanging="720"/>
      </w:pPr>
    </w:p>
    <w:p w14:paraId="2C473B38" w14:textId="6D3A3F13" w:rsidR="004D73C3" w:rsidRDefault="004D73C3" w:rsidP="004D73C3">
      <w:pPr>
        <w:pStyle w:val="EndNoteBibliography"/>
        <w:spacing w:after="0"/>
        <w:ind w:left="720" w:hanging="720"/>
      </w:pPr>
      <w:r w:rsidRPr="004D73C3">
        <w:t xml:space="preserve">Snyder, C. F., &amp; Aaronson, N. K. (2009). Use of patient-reported outcomes in clinical practice. </w:t>
      </w:r>
      <w:r w:rsidRPr="004D73C3">
        <w:rPr>
          <w:i/>
        </w:rPr>
        <w:t>Lancet, 374</w:t>
      </w:r>
      <w:r w:rsidRPr="004D73C3">
        <w:t>(9687), 369-370. doi:10.1016/S0140-6736(09)61400-8</w:t>
      </w:r>
    </w:p>
    <w:p w14:paraId="6E92BC8D" w14:textId="0E5868C8" w:rsidR="00794F6B" w:rsidRDefault="00794F6B" w:rsidP="004D73C3">
      <w:pPr>
        <w:pStyle w:val="EndNoteBibliography"/>
        <w:spacing w:after="0"/>
        <w:ind w:left="720" w:hanging="720"/>
      </w:pPr>
    </w:p>
    <w:p w14:paraId="2957D97D" w14:textId="367203F5" w:rsidR="00E24BFE" w:rsidRDefault="00794F6B" w:rsidP="00E24BFE">
      <w:pPr>
        <w:pStyle w:val="EndNoteBibliography"/>
        <w:spacing w:after="0"/>
        <w:ind w:left="720" w:hanging="720"/>
      </w:pPr>
      <w:r>
        <w:tab/>
      </w:r>
      <w:r w:rsidR="00E24BFE">
        <w:t>This article discusses the ways PROs are used and can be used in clinical practice. Examples of their uses, potentials and barriers. One of the milestones in PROs in clinical practice was set in 2007 at the International Society 's for Quality of Life Research conference in Budapest, leading to a series of papers in QoL research. The authors outline the themes that resulted from those papers. These are the multitude of unexplored potential ways PROs can be applied in the management of patients, the logistical challenges in collecting, storing, analysing, and reporting PROs, the acceptance and familiarity of PROs and their value by clinicians.</w:t>
      </w:r>
    </w:p>
    <w:p w14:paraId="2A3F6348" w14:textId="77777777" w:rsidR="00E24BFE" w:rsidRDefault="00E24BFE" w:rsidP="00E24BFE">
      <w:pPr>
        <w:pStyle w:val="EndNoteBibliography"/>
        <w:spacing w:after="0"/>
        <w:ind w:left="720" w:hanging="720"/>
      </w:pPr>
    </w:p>
    <w:p w14:paraId="70B8885C" w14:textId="5CD096F3" w:rsidR="00794F6B" w:rsidRDefault="00E24BFE" w:rsidP="00E24BFE">
      <w:pPr>
        <w:pStyle w:val="EndNoteBibliography"/>
        <w:spacing w:after="0"/>
        <w:ind w:left="720" w:hanging="720"/>
      </w:pPr>
      <w:r>
        <w:tab/>
        <w:t>Familiarization of the PROs and their potential uses is a beneficial addition to the references I consulted in support of the description I use for the PROs. Particularly the discussion on the potentials and uses in Healthcare.</w:t>
      </w:r>
    </w:p>
    <w:p w14:paraId="208AD1F5" w14:textId="77777777" w:rsidR="00794F6B" w:rsidRPr="004D73C3" w:rsidRDefault="00794F6B" w:rsidP="004D73C3">
      <w:pPr>
        <w:pStyle w:val="EndNoteBibliography"/>
        <w:spacing w:after="0"/>
        <w:ind w:left="720" w:hanging="720"/>
      </w:pPr>
    </w:p>
    <w:p w14:paraId="6CCDA73B" w14:textId="59198BAE" w:rsidR="004D73C3" w:rsidRDefault="004D73C3" w:rsidP="004D73C3">
      <w:pPr>
        <w:pStyle w:val="EndNoteBibliography"/>
        <w:spacing w:after="0"/>
        <w:ind w:left="720" w:hanging="720"/>
      </w:pPr>
      <w:r w:rsidRPr="004D73C3">
        <w:t xml:space="preserve">Snyder, C. F., Jensen, R. E., Segal, J. B., &amp; Wu, A. W. (2013). Patient-reported outcomes (PROs): putting the patient perspective in patient-centered outcomes research. </w:t>
      </w:r>
      <w:r w:rsidRPr="004D73C3">
        <w:rPr>
          <w:i/>
        </w:rPr>
        <w:t>Medical care, 51</w:t>
      </w:r>
      <w:r w:rsidRPr="004D73C3">
        <w:t>(8 Suppl 3), S73-S79. doi:10.1097/MLR.0b013e31829b1d84</w:t>
      </w:r>
    </w:p>
    <w:p w14:paraId="44107ABC" w14:textId="4741670C" w:rsidR="00257947" w:rsidRDefault="00257947" w:rsidP="004D73C3">
      <w:pPr>
        <w:pStyle w:val="EndNoteBibliography"/>
        <w:spacing w:after="0"/>
        <w:ind w:left="720" w:hanging="720"/>
      </w:pPr>
    </w:p>
    <w:p w14:paraId="464F9173" w14:textId="77777777" w:rsidR="00410582" w:rsidRDefault="00257947" w:rsidP="00410582">
      <w:pPr>
        <w:pStyle w:val="EndNoteBibliography"/>
        <w:spacing w:after="0"/>
        <w:ind w:left="720" w:hanging="720"/>
      </w:pPr>
      <w:r>
        <w:tab/>
      </w:r>
      <w:r w:rsidR="00410582">
        <w:t xml:space="preserve">Claire Snyder who reported on the PROs entering the Clinical setting in 2009 follows up on her investigation with updates. In this paper she explores the importance and methods for using PROs for Patient-Centered Outcomes Research (PCOR). The article provides succinct definitions of PROs, PCOR. PRO data, resulting from three PRO applications: population surveillance, individual patient-clinician interactions, and research studies can be combined with other clinical data sources such as electronic medical records or disease registries. The outcomes are </w:t>
      </w:r>
      <w:r w:rsidR="00410582">
        <w:lastRenderedPageBreak/>
        <w:t xml:space="preserve">PCOR data arrays that can inform patient choice, provider recommendations, and policy-maker decisions, and be used as key prognostic tools. </w:t>
      </w:r>
    </w:p>
    <w:p w14:paraId="758BC336" w14:textId="77777777" w:rsidR="00410582" w:rsidRDefault="00410582" w:rsidP="00410582">
      <w:pPr>
        <w:pStyle w:val="EndNoteBibliography"/>
        <w:spacing w:after="0"/>
        <w:ind w:left="720" w:hanging="720"/>
      </w:pPr>
    </w:p>
    <w:p w14:paraId="331B0EA7" w14:textId="0DCCF80A" w:rsidR="00257947" w:rsidRDefault="00410582" w:rsidP="00410582">
      <w:pPr>
        <w:pStyle w:val="EndNoteBibliography"/>
        <w:spacing w:after="0"/>
        <w:ind w:left="720" w:hanging="720"/>
      </w:pPr>
      <w:r>
        <w:tab/>
        <w:t>This article in a detailed expert opinion to solidify my arguments and choice of the specific questionnaire method. The article promotes a wider use of PROs across the healthcare system and suggests interventions aimed at key individuals in the health care system.</w:t>
      </w:r>
    </w:p>
    <w:p w14:paraId="63DC43C9" w14:textId="77777777" w:rsidR="00257947" w:rsidRPr="004D73C3" w:rsidRDefault="00257947" w:rsidP="004D73C3">
      <w:pPr>
        <w:pStyle w:val="EndNoteBibliography"/>
        <w:spacing w:after="0"/>
        <w:ind w:left="720" w:hanging="720"/>
      </w:pPr>
    </w:p>
    <w:p w14:paraId="45A92CAA" w14:textId="4B182985" w:rsidR="004D73C3" w:rsidRDefault="004D73C3" w:rsidP="004D73C3">
      <w:pPr>
        <w:pStyle w:val="EndNoteBibliography"/>
        <w:spacing w:after="0"/>
        <w:ind w:left="720" w:hanging="720"/>
      </w:pPr>
      <w:r w:rsidRPr="004D73C3">
        <w:t xml:space="preserve">Tarkowska, M., Głowacka-M, I., Nowikiewicz, T., Gastecka, A., Szymańska, J., Hagner, W., &amp; Zegarski, W. (2019). Assessment of quality of life and selected aspects of physical, psycological, social and environmental functioning in patients treated for breast cancer 5 years after breast-conserving surgery or mastectomy. </w:t>
      </w:r>
      <w:r w:rsidRPr="004D73C3">
        <w:rPr>
          <w:i/>
        </w:rPr>
        <w:t>Journal of Education, Health and Sport formerly Journal of Health Sciences, Vol.9</w:t>
      </w:r>
      <w:r w:rsidRPr="004D73C3">
        <w:t>(No.4 1223 Journal of Education, Health and Sport eISSN 2391-8306 7). doi:</w:t>
      </w:r>
      <w:hyperlink r:id="rId14" w:history="1">
        <w:r w:rsidRPr="004D73C3">
          <w:rPr>
            <w:rStyle w:val="Hyperlink"/>
          </w:rPr>
          <w:t>http://dx.doi.org/10.5281/zenodo</w:t>
        </w:r>
      </w:hyperlink>
      <w:r w:rsidRPr="004D73C3">
        <w:t xml:space="preserve"> . 2630697</w:t>
      </w:r>
    </w:p>
    <w:p w14:paraId="78FDAC8E" w14:textId="36D1AA3D" w:rsidR="00886873" w:rsidRDefault="00886873" w:rsidP="004D73C3">
      <w:pPr>
        <w:pStyle w:val="EndNoteBibliography"/>
        <w:spacing w:after="0"/>
        <w:ind w:left="720" w:hanging="720"/>
      </w:pPr>
    </w:p>
    <w:p w14:paraId="2746DB73" w14:textId="0DD96C63" w:rsidR="00FD2E39" w:rsidRDefault="00886873" w:rsidP="00FD2E39">
      <w:pPr>
        <w:pStyle w:val="EndNoteBibliography"/>
        <w:spacing w:after="0"/>
        <w:ind w:left="720" w:hanging="720"/>
      </w:pPr>
      <w:r>
        <w:tab/>
      </w:r>
      <w:r w:rsidR="00FD2E39">
        <w:t>This study is an evaluation of the QoL in breast cancer patients by investigating 2 different surgery types. The tools used were scaled standardized WHOQOL-BREF (abbreviated form) questionnaires for measuring the Qo</w:t>
      </w:r>
      <w:r w:rsidR="00FD2E39">
        <w:t>L</w:t>
      </w:r>
      <w:r w:rsidR="00FD2E39">
        <w:t xml:space="preserve">. Breast conserving surgery patients were compared and recorded with mastectomy patients. The 26 item WHOQOL-BREF questionnaire was developed by the World Health Organization, and its abbreviated form measures quality of life in physical, psychological, social, and environmental domains. The scale contains also one item regarding QoL and one item regarding self-assessed health condition.  </w:t>
      </w:r>
    </w:p>
    <w:p w14:paraId="645D84B2" w14:textId="77777777" w:rsidR="00FD2E39" w:rsidRDefault="00FD2E39" w:rsidP="00FD2E39">
      <w:pPr>
        <w:pStyle w:val="EndNoteBibliography"/>
        <w:spacing w:after="0"/>
        <w:ind w:left="720" w:hanging="720"/>
      </w:pPr>
    </w:p>
    <w:p w14:paraId="247CBA4E" w14:textId="72B88A29" w:rsidR="00886873" w:rsidRDefault="00FD2E39" w:rsidP="00FD2E39">
      <w:pPr>
        <w:pStyle w:val="EndNoteBibliography"/>
        <w:spacing w:after="0"/>
        <w:ind w:left="720" w:hanging="720"/>
      </w:pPr>
      <w:r>
        <w:tab/>
        <w:t>A very similar topic in all the key points of the study I am attempting to perform, Tarkowska's article is a reference point to my focused subject and methodology. This reference is evidence of an analogous study in the domain of my interest. This is a very specific and very recent study which confirms the arguments of an increasing interest in healthcare and more specifically oncology about the QoL of patients and the need to develop it further.</w:t>
      </w:r>
    </w:p>
    <w:p w14:paraId="189FDD30" w14:textId="77777777" w:rsidR="00886873" w:rsidRPr="004D73C3" w:rsidRDefault="00886873" w:rsidP="004D73C3">
      <w:pPr>
        <w:pStyle w:val="EndNoteBibliography"/>
        <w:spacing w:after="0"/>
        <w:ind w:left="720" w:hanging="720"/>
      </w:pPr>
    </w:p>
    <w:p w14:paraId="6DEDD019" w14:textId="691FC25E" w:rsidR="004D73C3" w:rsidRDefault="004D73C3" w:rsidP="004D73C3">
      <w:pPr>
        <w:pStyle w:val="EndNoteBibliography"/>
        <w:spacing w:after="0"/>
        <w:ind w:left="720" w:hanging="720"/>
      </w:pPr>
      <w:r w:rsidRPr="004D73C3">
        <w:t xml:space="preserve">Tylka, T. L. (2013). Evidence for the Body Appreciation Scale's measurement equivalence/invariance between U.S. college women and men. </w:t>
      </w:r>
      <w:r w:rsidRPr="004D73C3">
        <w:rPr>
          <w:i/>
        </w:rPr>
        <w:t>Body Image, 10</w:t>
      </w:r>
      <w:r w:rsidRPr="004D73C3">
        <w:t>(3), 415-418. doi:10.1016/j.bodyim.2013.02.006</w:t>
      </w:r>
    </w:p>
    <w:p w14:paraId="02707707" w14:textId="2F930A15" w:rsidR="00FD2E39" w:rsidRDefault="00FD2E39" w:rsidP="004D73C3">
      <w:pPr>
        <w:pStyle w:val="EndNoteBibliography"/>
        <w:spacing w:after="0"/>
        <w:ind w:left="720" w:hanging="720"/>
      </w:pPr>
    </w:p>
    <w:p w14:paraId="3C53C987" w14:textId="77777777" w:rsidR="00CE506E" w:rsidRDefault="00FD2E39" w:rsidP="00CE506E">
      <w:pPr>
        <w:pStyle w:val="EndNoteBibliography"/>
        <w:spacing w:after="0"/>
        <w:ind w:left="720" w:hanging="720"/>
      </w:pPr>
      <w:r>
        <w:tab/>
      </w:r>
      <w:r w:rsidR="00CE506E">
        <w:t xml:space="preserve">Tylka performs a validation study for the Body Appreciation Scale (BAS). The value of this study is the large sample size of 930 women and men to assess the convergent validity of this cross-gender scale to test its structural integrity. </w:t>
      </w:r>
    </w:p>
    <w:p w14:paraId="756711C9" w14:textId="77777777" w:rsidR="00CE506E" w:rsidRDefault="00CE506E" w:rsidP="00CE506E">
      <w:pPr>
        <w:pStyle w:val="EndNoteBibliography"/>
        <w:spacing w:after="0"/>
        <w:ind w:left="720" w:hanging="720"/>
      </w:pPr>
    </w:p>
    <w:p w14:paraId="0E2252BE" w14:textId="77777777" w:rsidR="00CE506E" w:rsidRDefault="00CE506E" w:rsidP="00CE506E">
      <w:pPr>
        <w:pStyle w:val="EndNoteBibliography"/>
        <w:spacing w:after="0"/>
        <w:ind w:left="720" w:hanging="720"/>
      </w:pPr>
      <w:r>
        <w:tab/>
        <w:t xml:space="preserve">Within my argument of the importance of body image and the scientific current available methods to measure the image perception of one's body, the author's validation study is necessary evidence. The findings of the study are an additional expert validation confirming the scale's strength and encourage further additional specific development and wider use within the medical community. </w:t>
      </w:r>
    </w:p>
    <w:p w14:paraId="682C5661" w14:textId="77777777" w:rsidR="00FD2E39" w:rsidRPr="004D73C3" w:rsidRDefault="00FD2E39" w:rsidP="004D73C3">
      <w:pPr>
        <w:pStyle w:val="EndNoteBibliography"/>
        <w:spacing w:after="0"/>
        <w:ind w:left="720" w:hanging="720"/>
      </w:pPr>
    </w:p>
    <w:p w14:paraId="4CA7985A" w14:textId="62DC5622" w:rsidR="004D73C3" w:rsidRDefault="004D73C3" w:rsidP="004D73C3">
      <w:pPr>
        <w:pStyle w:val="EndNoteBibliography"/>
        <w:ind w:left="720" w:hanging="720"/>
      </w:pPr>
      <w:r w:rsidRPr="004D73C3">
        <w:t xml:space="preserve">Zaidi, Z., &amp; Dib, H. A. (2019). Abstract 4191: The worldwide female breast cancer incidence and survival, 2018. </w:t>
      </w:r>
      <w:r w:rsidRPr="004D73C3">
        <w:rPr>
          <w:i/>
        </w:rPr>
        <w:t>Cancer Research, 79</w:t>
      </w:r>
      <w:r w:rsidRPr="004D73C3">
        <w:t xml:space="preserve">, 4191-4191. </w:t>
      </w:r>
    </w:p>
    <w:p w14:paraId="5BEB0A12" w14:textId="77777777" w:rsidR="004B6067" w:rsidRDefault="00CE506E" w:rsidP="004B6067">
      <w:pPr>
        <w:pStyle w:val="EndNoteBibliography"/>
        <w:ind w:left="720" w:hanging="720"/>
      </w:pPr>
      <w:r>
        <w:tab/>
      </w:r>
      <w:r w:rsidR="004B6067">
        <w:t xml:space="preserve">This reference is the latest up-to-date international database of descriptive epidemiological data for invasive breast cancer, including incidence frequency and location and global survival. The incidence statistics were taken from the International Agency for Research on Cancer (IARC) The </w:t>
      </w:r>
      <w:r w:rsidR="004B6067">
        <w:lastRenderedPageBreak/>
        <w:t xml:space="preserve">survival data were taken from: "Cancer survival in five continents, a worldwide population-based study" or Concord Study Version 1, 2 and 3. </w:t>
      </w:r>
    </w:p>
    <w:p w14:paraId="55919D10" w14:textId="62EE3D36" w:rsidR="00CE506E" w:rsidRPr="004D73C3" w:rsidRDefault="004B6067" w:rsidP="004B6067">
      <w:pPr>
        <w:pStyle w:val="EndNoteBibliography"/>
        <w:ind w:left="720" w:hanging="720"/>
      </w:pPr>
      <w:r>
        <w:tab/>
        <w:t>The results of this database establish breast cancer as the most frequent cancer among women with an estimated 2 million new cancer cases diagnosed in 2018 (23% of all cancers) and ranks second overall (10.9% of all cancers). It is now the most common cancer both in developed and developing regions. This reference is used in my study to provide an accurate representation of Breast cancer statistics today.</w:t>
      </w:r>
    </w:p>
    <w:p w14:paraId="49B14028" w14:textId="7DF21F4C" w:rsidR="005C0506" w:rsidRPr="00D76564" w:rsidRDefault="005C0506" w:rsidP="00156764">
      <w:pPr>
        <w:spacing w:line="360" w:lineRule="auto"/>
        <w:jc w:val="both"/>
        <w:rPr>
          <w:rFonts w:ascii="Times New Roman" w:hAnsi="Times New Roman" w:cs="Times New Roman"/>
          <w:sz w:val="24"/>
          <w:szCs w:val="24"/>
          <w:lang w:val="el-GR"/>
        </w:rPr>
      </w:pPr>
      <w:r w:rsidRPr="00706CB2">
        <w:rPr>
          <w:rFonts w:ascii="Times New Roman" w:hAnsi="Times New Roman" w:cs="Times New Roman"/>
          <w:sz w:val="24"/>
          <w:szCs w:val="24"/>
        </w:rPr>
        <w:fldChar w:fldCharType="end"/>
      </w:r>
      <w:bookmarkEnd w:id="1"/>
    </w:p>
    <w:sectPr w:rsidR="005C0506" w:rsidRPr="00D7656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E6D03" w14:textId="77777777" w:rsidR="00674981" w:rsidRDefault="00674981" w:rsidP="00406325">
      <w:pPr>
        <w:spacing w:after="0" w:line="240" w:lineRule="auto"/>
      </w:pPr>
      <w:r>
        <w:separator/>
      </w:r>
    </w:p>
  </w:endnote>
  <w:endnote w:type="continuationSeparator" w:id="0">
    <w:p w14:paraId="3DF1B129" w14:textId="77777777" w:rsidR="00674981" w:rsidRDefault="00674981" w:rsidP="00406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498461"/>
      <w:docPartObj>
        <w:docPartGallery w:val="Page Numbers (Bottom of Page)"/>
        <w:docPartUnique/>
      </w:docPartObj>
    </w:sdtPr>
    <w:sdtEndPr>
      <w:rPr>
        <w:noProof/>
      </w:rPr>
    </w:sdtEndPr>
    <w:sdtContent>
      <w:p w14:paraId="1C2BA102" w14:textId="51507586" w:rsidR="00A850F8" w:rsidRDefault="00A850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CB375B" w14:textId="77777777" w:rsidR="00A850F8" w:rsidRDefault="00A850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6DA47" w14:textId="77777777" w:rsidR="00674981" w:rsidRDefault="00674981" w:rsidP="00406325">
      <w:pPr>
        <w:spacing w:after="0" w:line="240" w:lineRule="auto"/>
      </w:pPr>
      <w:r>
        <w:separator/>
      </w:r>
    </w:p>
  </w:footnote>
  <w:footnote w:type="continuationSeparator" w:id="0">
    <w:p w14:paraId="4B033231" w14:textId="77777777" w:rsidR="00674981" w:rsidRDefault="00674981" w:rsidP="00406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26298A"/>
    <w:multiLevelType w:val="hybridMultilevel"/>
    <w:tmpl w:val="1CD80704"/>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2ad5z52xfxta2epp55pd9wf0wadpap0vrez&quot;&gt;Quality of Life Library GS 19_this&lt;record-ids&gt;&lt;item&gt;49&lt;/item&gt;&lt;item&gt;50&lt;/item&gt;&lt;item&gt;51&lt;/item&gt;&lt;item&gt;52&lt;/item&gt;&lt;item&gt;53&lt;/item&gt;&lt;/record-ids&gt;&lt;/item&gt;&lt;item db-id=&quot;s0wtw9tvl25950e0f9ov5xspzaww59dfddvz&quot;&gt;Quality of Life Library GS 19&lt;record-ids&gt;&lt;item&gt;51&lt;/item&gt;&lt;item&gt;54&lt;/item&gt;&lt;item&gt;55&lt;/item&gt;&lt;item&gt;73&lt;/item&gt;&lt;item&gt;74&lt;/item&gt;&lt;item&gt;75&lt;/item&gt;&lt;/record-ids&gt;&lt;/item&gt;&lt;/Libraries&gt;"/>
  </w:docVars>
  <w:rsids>
    <w:rsidRoot w:val="001B5628"/>
    <w:rsid w:val="0000375E"/>
    <w:rsid w:val="000058AA"/>
    <w:rsid w:val="000058B4"/>
    <w:rsid w:val="00020426"/>
    <w:rsid w:val="00021923"/>
    <w:rsid w:val="00022966"/>
    <w:rsid w:val="00024983"/>
    <w:rsid w:val="000257AD"/>
    <w:rsid w:val="00025EAA"/>
    <w:rsid w:val="00026A71"/>
    <w:rsid w:val="00027495"/>
    <w:rsid w:val="000346CD"/>
    <w:rsid w:val="000357A1"/>
    <w:rsid w:val="0003596F"/>
    <w:rsid w:val="0003622C"/>
    <w:rsid w:val="00036440"/>
    <w:rsid w:val="00036441"/>
    <w:rsid w:val="00040B78"/>
    <w:rsid w:val="0004304C"/>
    <w:rsid w:val="0004702C"/>
    <w:rsid w:val="000546DF"/>
    <w:rsid w:val="000556E7"/>
    <w:rsid w:val="00057537"/>
    <w:rsid w:val="00057C61"/>
    <w:rsid w:val="00060E09"/>
    <w:rsid w:val="000610B6"/>
    <w:rsid w:val="00063337"/>
    <w:rsid w:val="00065933"/>
    <w:rsid w:val="00073023"/>
    <w:rsid w:val="000815AE"/>
    <w:rsid w:val="00082EBA"/>
    <w:rsid w:val="000832CE"/>
    <w:rsid w:val="000837A3"/>
    <w:rsid w:val="00083BFD"/>
    <w:rsid w:val="00083D32"/>
    <w:rsid w:val="0009045D"/>
    <w:rsid w:val="00090863"/>
    <w:rsid w:val="00092332"/>
    <w:rsid w:val="0009533C"/>
    <w:rsid w:val="00096B25"/>
    <w:rsid w:val="000A02BA"/>
    <w:rsid w:val="000A5225"/>
    <w:rsid w:val="000A673B"/>
    <w:rsid w:val="000A721B"/>
    <w:rsid w:val="000B0BDE"/>
    <w:rsid w:val="000B12F5"/>
    <w:rsid w:val="000B4FAF"/>
    <w:rsid w:val="000B6F9B"/>
    <w:rsid w:val="000B7151"/>
    <w:rsid w:val="000C1093"/>
    <w:rsid w:val="000C11FB"/>
    <w:rsid w:val="000C139A"/>
    <w:rsid w:val="000C336B"/>
    <w:rsid w:val="000C3C12"/>
    <w:rsid w:val="000C6E6E"/>
    <w:rsid w:val="000D0AB3"/>
    <w:rsid w:val="000D10D8"/>
    <w:rsid w:val="000D4AE4"/>
    <w:rsid w:val="000D5DA3"/>
    <w:rsid w:val="000D5EDB"/>
    <w:rsid w:val="000D6A52"/>
    <w:rsid w:val="000E2B7D"/>
    <w:rsid w:val="000E3D79"/>
    <w:rsid w:val="000E7115"/>
    <w:rsid w:val="000F2313"/>
    <w:rsid w:val="000F43AB"/>
    <w:rsid w:val="000F485C"/>
    <w:rsid w:val="00105C7A"/>
    <w:rsid w:val="0011066D"/>
    <w:rsid w:val="00113D8B"/>
    <w:rsid w:val="001157BA"/>
    <w:rsid w:val="00116B7C"/>
    <w:rsid w:val="0012430F"/>
    <w:rsid w:val="0012552B"/>
    <w:rsid w:val="0012575A"/>
    <w:rsid w:val="00126292"/>
    <w:rsid w:val="00127B8C"/>
    <w:rsid w:val="001302B5"/>
    <w:rsid w:val="00133012"/>
    <w:rsid w:val="00136DF1"/>
    <w:rsid w:val="0014022C"/>
    <w:rsid w:val="0014163F"/>
    <w:rsid w:val="00142AD9"/>
    <w:rsid w:val="00144302"/>
    <w:rsid w:val="001504F3"/>
    <w:rsid w:val="001535D3"/>
    <w:rsid w:val="0015623D"/>
    <w:rsid w:val="00156764"/>
    <w:rsid w:val="00163AE7"/>
    <w:rsid w:val="00165F10"/>
    <w:rsid w:val="0016601F"/>
    <w:rsid w:val="001675C5"/>
    <w:rsid w:val="00172112"/>
    <w:rsid w:val="0017415C"/>
    <w:rsid w:val="001741C2"/>
    <w:rsid w:val="001869ED"/>
    <w:rsid w:val="00190509"/>
    <w:rsid w:val="00191B66"/>
    <w:rsid w:val="0019782D"/>
    <w:rsid w:val="001A0904"/>
    <w:rsid w:val="001A0DFC"/>
    <w:rsid w:val="001A4813"/>
    <w:rsid w:val="001A5011"/>
    <w:rsid w:val="001B0372"/>
    <w:rsid w:val="001B1328"/>
    <w:rsid w:val="001B33E8"/>
    <w:rsid w:val="001B5628"/>
    <w:rsid w:val="001C3F94"/>
    <w:rsid w:val="001C5BCD"/>
    <w:rsid w:val="001D4CCA"/>
    <w:rsid w:val="001D6801"/>
    <w:rsid w:val="001D6C3E"/>
    <w:rsid w:val="001E1EE9"/>
    <w:rsid w:val="001F4387"/>
    <w:rsid w:val="001F6806"/>
    <w:rsid w:val="001F774E"/>
    <w:rsid w:val="00201A06"/>
    <w:rsid w:val="00202760"/>
    <w:rsid w:val="002108C7"/>
    <w:rsid w:val="00210F90"/>
    <w:rsid w:val="002120F0"/>
    <w:rsid w:val="00212A15"/>
    <w:rsid w:val="00213DEA"/>
    <w:rsid w:val="0021561D"/>
    <w:rsid w:val="002207B9"/>
    <w:rsid w:val="00220BF8"/>
    <w:rsid w:val="00223AB8"/>
    <w:rsid w:val="002261BC"/>
    <w:rsid w:val="002276EB"/>
    <w:rsid w:val="00237866"/>
    <w:rsid w:val="00241528"/>
    <w:rsid w:val="00241FEE"/>
    <w:rsid w:val="00243A6E"/>
    <w:rsid w:val="0024744E"/>
    <w:rsid w:val="002474A4"/>
    <w:rsid w:val="002552B7"/>
    <w:rsid w:val="00256DE6"/>
    <w:rsid w:val="002570C4"/>
    <w:rsid w:val="002574CC"/>
    <w:rsid w:val="00257947"/>
    <w:rsid w:val="002606B6"/>
    <w:rsid w:val="00260B37"/>
    <w:rsid w:val="00262B67"/>
    <w:rsid w:val="0026426F"/>
    <w:rsid w:val="00270C75"/>
    <w:rsid w:val="00271295"/>
    <w:rsid w:val="0027242A"/>
    <w:rsid w:val="00272BEB"/>
    <w:rsid w:val="00273ABC"/>
    <w:rsid w:val="0027561B"/>
    <w:rsid w:val="002773CD"/>
    <w:rsid w:val="00285F4B"/>
    <w:rsid w:val="002864A8"/>
    <w:rsid w:val="002866E8"/>
    <w:rsid w:val="00295E5E"/>
    <w:rsid w:val="002B05C4"/>
    <w:rsid w:val="002B3A01"/>
    <w:rsid w:val="002B59C2"/>
    <w:rsid w:val="002B6856"/>
    <w:rsid w:val="002B7C88"/>
    <w:rsid w:val="002C0997"/>
    <w:rsid w:val="002C1306"/>
    <w:rsid w:val="002C3273"/>
    <w:rsid w:val="002C3A02"/>
    <w:rsid w:val="002C3FD4"/>
    <w:rsid w:val="002C7764"/>
    <w:rsid w:val="002D01B8"/>
    <w:rsid w:val="002D2A37"/>
    <w:rsid w:val="002D3461"/>
    <w:rsid w:val="002D7F35"/>
    <w:rsid w:val="002E0E9E"/>
    <w:rsid w:val="002E4BED"/>
    <w:rsid w:val="002E4F7D"/>
    <w:rsid w:val="002E764A"/>
    <w:rsid w:val="002F20EC"/>
    <w:rsid w:val="002F2166"/>
    <w:rsid w:val="002F2ABE"/>
    <w:rsid w:val="002F395C"/>
    <w:rsid w:val="002F45D7"/>
    <w:rsid w:val="002F6D3A"/>
    <w:rsid w:val="00303D78"/>
    <w:rsid w:val="003071B7"/>
    <w:rsid w:val="003118D2"/>
    <w:rsid w:val="00317C11"/>
    <w:rsid w:val="00320D7B"/>
    <w:rsid w:val="00323D0C"/>
    <w:rsid w:val="00324E39"/>
    <w:rsid w:val="003269AE"/>
    <w:rsid w:val="00332094"/>
    <w:rsid w:val="00332BED"/>
    <w:rsid w:val="00336DA3"/>
    <w:rsid w:val="00345837"/>
    <w:rsid w:val="0034652F"/>
    <w:rsid w:val="003544DC"/>
    <w:rsid w:val="003547E5"/>
    <w:rsid w:val="003557F0"/>
    <w:rsid w:val="00357993"/>
    <w:rsid w:val="003616B7"/>
    <w:rsid w:val="00372D36"/>
    <w:rsid w:val="00373213"/>
    <w:rsid w:val="00383F4F"/>
    <w:rsid w:val="0038557F"/>
    <w:rsid w:val="00385E8E"/>
    <w:rsid w:val="0038723A"/>
    <w:rsid w:val="003879BD"/>
    <w:rsid w:val="00394EA2"/>
    <w:rsid w:val="00397C61"/>
    <w:rsid w:val="003A282A"/>
    <w:rsid w:val="003A62D8"/>
    <w:rsid w:val="003B08A8"/>
    <w:rsid w:val="003B1EB8"/>
    <w:rsid w:val="003B2AC0"/>
    <w:rsid w:val="003B5EE8"/>
    <w:rsid w:val="003B6465"/>
    <w:rsid w:val="003C3BAE"/>
    <w:rsid w:val="003C5090"/>
    <w:rsid w:val="003D3320"/>
    <w:rsid w:val="003D66E9"/>
    <w:rsid w:val="003D743F"/>
    <w:rsid w:val="003E0FF5"/>
    <w:rsid w:val="003E10EF"/>
    <w:rsid w:val="003E266C"/>
    <w:rsid w:val="003F0C50"/>
    <w:rsid w:val="00403D87"/>
    <w:rsid w:val="004046EF"/>
    <w:rsid w:val="004052DB"/>
    <w:rsid w:val="00406325"/>
    <w:rsid w:val="00407F0A"/>
    <w:rsid w:val="00410582"/>
    <w:rsid w:val="004177B5"/>
    <w:rsid w:val="00422E9E"/>
    <w:rsid w:val="004245E1"/>
    <w:rsid w:val="00425845"/>
    <w:rsid w:val="0042715E"/>
    <w:rsid w:val="00430AAB"/>
    <w:rsid w:val="0043182A"/>
    <w:rsid w:val="00433D2C"/>
    <w:rsid w:val="00434BD2"/>
    <w:rsid w:val="00442036"/>
    <w:rsid w:val="00442883"/>
    <w:rsid w:val="00444295"/>
    <w:rsid w:val="00444948"/>
    <w:rsid w:val="0044562D"/>
    <w:rsid w:val="004462CA"/>
    <w:rsid w:val="00447134"/>
    <w:rsid w:val="0045042D"/>
    <w:rsid w:val="00451AE0"/>
    <w:rsid w:val="00451E91"/>
    <w:rsid w:val="0045499A"/>
    <w:rsid w:val="004561A3"/>
    <w:rsid w:val="00456A12"/>
    <w:rsid w:val="004574DB"/>
    <w:rsid w:val="00457CA1"/>
    <w:rsid w:val="00460B4F"/>
    <w:rsid w:val="004617B9"/>
    <w:rsid w:val="00462DD2"/>
    <w:rsid w:val="004679BF"/>
    <w:rsid w:val="0047448D"/>
    <w:rsid w:val="0047560F"/>
    <w:rsid w:val="0047741E"/>
    <w:rsid w:val="00483215"/>
    <w:rsid w:val="00483D1E"/>
    <w:rsid w:val="0048558B"/>
    <w:rsid w:val="00485D79"/>
    <w:rsid w:val="00485DCF"/>
    <w:rsid w:val="00493A7D"/>
    <w:rsid w:val="00496299"/>
    <w:rsid w:val="00496EFE"/>
    <w:rsid w:val="004A5CA5"/>
    <w:rsid w:val="004A5DBA"/>
    <w:rsid w:val="004B1515"/>
    <w:rsid w:val="004B2E76"/>
    <w:rsid w:val="004B433A"/>
    <w:rsid w:val="004B6067"/>
    <w:rsid w:val="004C1392"/>
    <w:rsid w:val="004C1425"/>
    <w:rsid w:val="004C1AD7"/>
    <w:rsid w:val="004C2B48"/>
    <w:rsid w:val="004C4AFD"/>
    <w:rsid w:val="004C6669"/>
    <w:rsid w:val="004C6F1B"/>
    <w:rsid w:val="004C7858"/>
    <w:rsid w:val="004C79E2"/>
    <w:rsid w:val="004D0893"/>
    <w:rsid w:val="004D73C3"/>
    <w:rsid w:val="004D7949"/>
    <w:rsid w:val="004E7CB5"/>
    <w:rsid w:val="004F3D16"/>
    <w:rsid w:val="004F3D92"/>
    <w:rsid w:val="004F454C"/>
    <w:rsid w:val="004F7845"/>
    <w:rsid w:val="00501764"/>
    <w:rsid w:val="005107C8"/>
    <w:rsid w:val="005123C6"/>
    <w:rsid w:val="00512829"/>
    <w:rsid w:val="005136D4"/>
    <w:rsid w:val="00513869"/>
    <w:rsid w:val="0052000B"/>
    <w:rsid w:val="005222E4"/>
    <w:rsid w:val="00526CA1"/>
    <w:rsid w:val="0053078A"/>
    <w:rsid w:val="00531FB7"/>
    <w:rsid w:val="005349E3"/>
    <w:rsid w:val="00535B0E"/>
    <w:rsid w:val="00535D3C"/>
    <w:rsid w:val="0054753D"/>
    <w:rsid w:val="005477AF"/>
    <w:rsid w:val="00553FE2"/>
    <w:rsid w:val="00556437"/>
    <w:rsid w:val="00560B78"/>
    <w:rsid w:val="00563093"/>
    <w:rsid w:val="00566A14"/>
    <w:rsid w:val="005832A7"/>
    <w:rsid w:val="00583638"/>
    <w:rsid w:val="00583F37"/>
    <w:rsid w:val="005873B2"/>
    <w:rsid w:val="0059070C"/>
    <w:rsid w:val="005924FC"/>
    <w:rsid w:val="00593136"/>
    <w:rsid w:val="0059611B"/>
    <w:rsid w:val="0059652C"/>
    <w:rsid w:val="005A3668"/>
    <w:rsid w:val="005A4F1D"/>
    <w:rsid w:val="005A4F55"/>
    <w:rsid w:val="005A6A00"/>
    <w:rsid w:val="005A7BBA"/>
    <w:rsid w:val="005B1D82"/>
    <w:rsid w:val="005B3A1A"/>
    <w:rsid w:val="005B4571"/>
    <w:rsid w:val="005B7B91"/>
    <w:rsid w:val="005C0506"/>
    <w:rsid w:val="005C1BC3"/>
    <w:rsid w:val="005C3FEB"/>
    <w:rsid w:val="005C6246"/>
    <w:rsid w:val="005C69FD"/>
    <w:rsid w:val="005C6C60"/>
    <w:rsid w:val="005C6EA4"/>
    <w:rsid w:val="005D4D1A"/>
    <w:rsid w:val="005E0278"/>
    <w:rsid w:val="005E0E1F"/>
    <w:rsid w:val="005E4061"/>
    <w:rsid w:val="005E6A90"/>
    <w:rsid w:val="005E6C5A"/>
    <w:rsid w:val="005F0560"/>
    <w:rsid w:val="005F0BC0"/>
    <w:rsid w:val="005F487C"/>
    <w:rsid w:val="005F5D47"/>
    <w:rsid w:val="005F6DA1"/>
    <w:rsid w:val="00602985"/>
    <w:rsid w:val="0060674B"/>
    <w:rsid w:val="00606A57"/>
    <w:rsid w:val="006147DE"/>
    <w:rsid w:val="00617DE7"/>
    <w:rsid w:val="00621C68"/>
    <w:rsid w:val="006235A9"/>
    <w:rsid w:val="00623CCA"/>
    <w:rsid w:val="00625E7D"/>
    <w:rsid w:val="00631947"/>
    <w:rsid w:val="00632B5A"/>
    <w:rsid w:val="00632CD5"/>
    <w:rsid w:val="006338C7"/>
    <w:rsid w:val="00635F00"/>
    <w:rsid w:val="0063695D"/>
    <w:rsid w:val="00637DF0"/>
    <w:rsid w:val="0064008D"/>
    <w:rsid w:val="00650B20"/>
    <w:rsid w:val="00651706"/>
    <w:rsid w:val="00654BE8"/>
    <w:rsid w:val="00654D95"/>
    <w:rsid w:val="00654DD6"/>
    <w:rsid w:val="00654DFB"/>
    <w:rsid w:val="00660098"/>
    <w:rsid w:val="0066087C"/>
    <w:rsid w:val="0066181E"/>
    <w:rsid w:val="0066367E"/>
    <w:rsid w:val="00665A11"/>
    <w:rsid w:val="00672E2C"/>
    <w:rsid w:val="00673D19"/>
    <w:rsid w:val="00674981"/>
    <w:rsid w:val="006762A9"/>
    <w:rsid w:val="006768DF"/>
    <w:rsid w:val="006807AA"/>
    <w:rsid w:val="00682A59"/>
    <w:rsid w:val="00683CD4"/>
    <w:rsid w:val="00685270"/>
    <w:rsid w:val="0068791F"/>
    <w:rsid w:val="00691D4B"/>
    <w:rsid w:val="00697C99"/>
    <w:rsid w:val="006A1044"/>
    <w:rsid w:val="006A1F85"/>
    <w:rsid w:val="006A4F4F"/>
    <w:rsid w:val="006B066C"/>
    <w:rsid w:val="006B1094"/>
    <w:rsid w:val="006B29B5"/>
    <w:rsid w:val="006B2AC3"/>
    <w:rsid w:val="006B562F"/>
    <w:rsid w:val="006C08B9"/>
    <w:rsid w:val="006C51E5"/>
    <w:rsid w:val="006C5A96"/>
    <w:rsid w:val="006C5EB5"/>
    <w:rsid w:val="006D1087"/>
    <w:rsid w:val="006D12F2"/>
    <w:rsid w:val="006D25A6"/>
    <w:rsid w:val="006D7AA3"/>
    <w:rsid w:val="006E0DE7"/>
    <w:rsid w:val="006E10CD"/>
    <w:rsid w:val="006E1628"/>
    <w:rsid w:val="006F05B0"/>
    <w:rsid w:val="006F05B5"/>
    <w:rsid w:val="006F1079"/>
    <w:rsid w:val="006F3194"/>
    <w:rsid w:val="006F5FBA"/>
    <w:rsid w:val="00701595"/>
    <w:rsid w:val="00703D6D"/>
    <w:rsid w:val="00704571"/>
    <w:rsid w:val="00706A74"/>
    <w:rsid w:val="00706CB2"/>
    <w:rsid w:val="00712577"/>
    <w:rsid w:val="00713C6A"/>
    <w:rsid w:val="00716CF1"/>
    <w:rsid w:val="007177D0"/>
    <w:rsid w:val="0072098B"/>
    <w:rsid w:val="00727EED"/>
    <w:rsid w:val="0073155B"/>
    <w:rsid w:val="007319F9"/>
    <w:rsid w:val="007324FE"/>
    <w:rsid w:val="007373D1"/>
    <w:rsid w:val="007377A9"/>
    <w:rsid w:val="00737A6F"/>
    <w:rsid w:val="00740488"/>
    <w:rsid w:val="00744743"/>
    <w:rsid w:val="00746D20"/>
    <w:rsid w:val="00751529"/>
    <w:rsid w:val="0075167C"/>
    <w:rsid w:val="00760E12"/>
    <w:rsid w:val="007628C6"/>
    <w:rsid w:val="00767C62"/>
    <w:rsid w:val="007719F6"/>
    <w:rsid w:val="00773B60"/>
    <w:rsid w:val="00776C8F"/>
    <w:rsid w:val="0077768E"/>
    <w:rsid w:val="00782A47"/>
    <w:rsid w:val="00782FE2"/>
    <w:rsid w:val="00783182"/>
    <w:rsid w:val="0078554B"/>
    <w:rsid w:val="00786E41"/>
    <w:rsid w:val="00787C8A"/>
    <w:rsid w:val="00791A8A"/>
    <w:rsid w:val="00794F6B"/>
    <w:rsid w:val="007A2A3C"/>
    <w:rsid w:val="007A5858"/>
    <w:rsid w:val="007A5BA6"/>
    <w:rsid w:val="007B0B66"/>
    <w:rsid w:val="007B1043"/>
    <w:rsid w:val="007B26F9"/>
    <w:rsid w:val="007B4D50"/>
    <w:rsid w:val="007B5C1E"/>
    <w:rsid w:val="007C22A4"/>
    <w:rsid w:val="007C3A25"/>
    <w:rsid w:val="007C5040"/>
    <w:rsid w:val="007C5458"/>
    <w:rsid w:val="007C5ED4"/>
    <w:rsid w:val="007D04DC"/>
    <w:rsid w:val="007D11E6"/>
    <w:rsid w:val="007D4168"/>
    <w:rsid w:val="007D456E"/>
    <w:rsid w:val="007D4F05"/>
    <w:rsid w:val="007D5DCC"/>
    <w:rsid w:val="007D66AE"/>
    <w:rsid w:val="007D6FB8"/>
    <w:rsid w:val="007D7041"/>
    <w:rsid w:val="007D79B7"/>
    <w:rsid w:val="007E3A26"/>
    <w:rsid w:val="007E3E02"/>
    <w:rsid w:val="007E546F"/>
    <w:rsid w:val="007E5E9E"/>
    <w:rsid w:val="007E5F06"/>
    <w:rsid w:val="007E5F18"/>
    <w:rsid w:val="007F003E"/>
    <w:rsid w:val="007F09C3"/>
    <w:rsid w:val="007F10F2"/>
    <w:rsid w:val="007F24D4"/>
    <w:rsid w:val="007F35D4"/>
    <w:rsid w:val="008002B2"/>
    <w:rsid w:val="008040C4"/>
    <w:rsid w:val="0081047A"/>
    <w:rsid w:val="00810D69"/>
    <w:rsid w:val="00813021"/>
    <w:rsid w:val="00813657"/>
    <w:rsid w:val="00815A37"/>
    <w:rsid w:val="008210D1"/>
    <w:rsid w:val="00822DA6"/>
    <w:rsid w:val="00830ABD"/>
    <w:rsid w:val="00833E9E"/>
    <w:rsid w:val="00835C60"/>
    <w:rsid w:val="008424AD"/>
    <w:rsid w:val="00854C3A"/>
    <w:rsid w:val="00855492"/>
    <w:rsid w:val="00860636"/>
    <w:rsid w:val="00861E51"/>
    <w:rsid w:val="00862AC5"/>
    <w:rsid w:val="0086398C"/>
    <w:rsid w:val="00863995"/>
    <w:rsid w:val="008730EB"/>
    <w:rsid w:val="00874230"/>
    <w:rsid w:val="0087529F"/>
    <w:rsid w:val="00877C02"/>
    <w:rsid w:val="00882963"/>
    <w:rsid w:val="00885CFF"/>
    <w:rsid w:val="00886873"/>
    <w:rsid w:val="008903D1"/>
    <w:rsid w:val="00892AAC"/>
    <w:rsid w:val="00895AE2"/>
    <w:rsid w:val="00896471"/>
    <w:rsid w:val="00897C31"/>
    <w:rsid w:val="008A1E02"/>
    <w:rsid w:val="008A29CA"/>
    <w:rsid w:val="008A54ED"/>
    <w:rsid w:val="008B1892"/>
    <w:rsid w:val="008B3B21"/>
    <w:rsid w:val="008B40CE"/>
    <w:rsid w:val="008C349A"/>
    <w:rsid w:val="008C5BB5"/>
    <w:rsid w:val="008C6310"/>
    <w:rsid w:val="008C696B"/>
    <w:rsid w:val="008D4374"/>
    <w:rsid w:val="008D64A2"/>
    <w:rsid w:val="008D67AF"/>
    <w:rsid w:val="008D7F3F"/>
    <w:rsid w:val="008E463F"/>
    <w:rsid w:val="008E636A"/>
    <w:rsid w:val="008E71A7"/>
    <w:rsid w:val="008F716A"/>
    <w:rsid w:val="0090400A"/>
    <w:rsid w:val="00907C4D"/>
    <w:rsid w:val="009107D8"/>
    <w:rsid w:val="00912558"/>
    <w:rsid w:val="009138F4"/>
    <w:rsid w:val="009207DD"/>
    <w:rsid w:val="00921B5C"/>
    <w:rsid w:val="009242FD"/>
    <w:rsid w:val="009258AD"/>
    <w:rsid w:val="00926C06"/>
    <w:rsid w:val="00931A5A"/>
    <w:rsid w:val="0093264F"/>
    <w:rsid w:val="00932CD8"/>
    <w:rsid w:val="00941EA3"/>
    <w:rsid w:val="0094589B"/>
    <w:rsid w:val="00945A96"/>
    <w:rsid w:val="00952F89"/>
    <w:rsid w:val="00955BC2"/>
    <w:rsid w:val="00957995"/>
    <w:rsid w:val="00963339"/>
    <w:rsid w:val="00963A76"/>
    <w:rsid w:val="009657E8"/>
    <w:rsid w:val="00965D60"/>
    <w:rsid w:val="00966246"/>
    <w:rsid w:val="00970380"/>
    <w:rsid w:val="009704B3"/>
    <w:rsid w:val="0097491E"/>
    <w:rsid w:val="009805BD"/>
    <w:rsid w:val="00981122"/>
    <w:rsid w:val="009819FE"/>
    <w:rsid w:val="00985DAA"/>
    <w:rsid w:val="009860F7"/>
    <w:rsid w:val="009866C1"/>
    <w:rsid w:val="0099307C"/>
    <w:rsid w:val="00994DC9"/>
    <w:rsid w:val="00995692"/>
    <w:rsid w:val="009957A4"/>
    <w:rsid w:val="009A3D65"/>
    <w:rsid w:val="009A5150"/>
    <w:rsid w:val="009B2EF1"/>
    <w:rsid w:val="009B2F58"/>
    <w:rsid w:val="009B3C35"/>
    <w:rsid w:val="009B3E9B"/>
    <w:rsid w:val="009B64D8"/>
    <w:rsid w:val="009B70A1"/>
    <w:rsid w:val="009C262E"/>
    <w:rsid w:val="009C3A72"/>
    <w:rsid w:val="009C6CCB"/>
    <w:rsid w:val="009D06CD"/>
    <w:rsid w:val="009D6508"/>
    <w:rsid w:val="009E0F75"/>
    <w:rsid w:val="009E25AE"/>
    <w:rsid w:val="009E26D3"/>
    <w:rsid w:val="009E586D"/>
    <w:rsid w:val="009E6104"/>
    <w:rsid w:val="009E73F6"/>
    <w:rsid w:val="009F0494"/>
    <w:rsid w:val="009F5B59"/>
    <w:rsid w:val="009F607D"/>
    <w:rsid w:val="009F738D"/>
    <w:rsid w:val="009F771E"/>
    <w:rsid w:val="00A01CE6"/>
    <w:rsid w:val="00A05426"/>
    <w:rsid w:val="00A11288"/>
    <w:rsid w:val="00A1318D"/>
    <w:rsid w:val="00A13D6F"/>
    <w:rsid w:val="00A153F1"/>
    <w:rsid w:val="00A209FD"/>
    <w:rsid w:val="00A21063"/>
    <w:rsid w:val="00A224A6"/>
    <w:rsid w:val="00A226F0"/>
    <w:rsid w:val="00A24FDA"/>
    <w:rsid w:val="00A3239C"/>
    <w:rsid w:val="00A425EB"/>
    <w:rsid w:val="00A43B01"/>
    <w:rsid w:val="00A45B90"/>
    <w:rsid w:val="00A5147A"/>
    <w:rsid w:val="00A70EE6"/>
    <w:rsid w:val="00A7215A"/>
    <w:rsid w:val="00A732CF"/>
    <w:rsid w:val="00A73A7F"/>
    <w:rsid w:val="00A74345"/>
    <w:rsid w:val="00A748CE"/>
    <w:rsid w:val="00A75AE4"/>
    <w:rsid w:val="00A75F89"/>
    <w:rsid w:val="00A76C4D"/>
    <w:rsid w:val="00A8365D"/>
    <w:rsid w:val="00A850F8"/>
    <w:rsid w:val="00A9218A"/>
    <w:rsid w:val="00A9385E"/>
    <w:rsid w:val="00A961AE"/>
    <w:rsid w:val="00A96788"/>
    <w:rsid w:val="00AA2C7D"/>
    <w:rsid w:val="00AA4E73"/>
    <w:rsid w:val="00AA4F95"/>
    <w:rsid w:val="00AA50D5"/>
    <w:rsid w:val="00AA580C"/>
    <w:rsid w:val="00AB243C"/>
    <w:rsid w:val="00AB4B5B"/>
    <w:rsid w:val="00AB5BCB"/>
    <w:rsid w:val="00AB6FBD"/>
    <w:rsid w:val="00AC1DB7"/>
    <w:rsid w:val="00AC3D51"/>
    <w:rsid w:val="00AC632A"/>
    <w:rsid w:val="00AC7A9C"/>
    <w:rsid w:val="00AD00F5"/>
    <w:rsid w:val="00AD1C5B"/>
    <w:rsid w:val="00AD39D0"/>
    <w:rsid w:val="00AE0025"/>
    <w:rsid w:val="00AF04FF"/>
    <w:rsid w:val="00AF1A59"/>
    <w:rsid w:val="00AF23D7"/>
    <w:rsid w:val="00AF5378"/>
    <w:rsid w:val="00AF5DB9"/>
    <w:rsid w:val="00B02812"/>
    <w:rsid w:val="00B02CF1"/>
    <w:rsid w:val="00B0574C"/>
    <w:rsid w:val="00B0677C"/>
    <w:rsid w:val="00B12965"/>
    <w:rsid w:val="00B13469"/>
    <w:rsid w:val="00B16BD6"/>
    <w:rsid w:val="00B17412"/>
    <w:rsid w:val="00B211F2"/>
    <w:rsid w:val="00B26019"/>
    <w:rsid w:val="00B35548"/>
    <w:rsid w:val="00B3639B"/>
    <w:rsid w:val="00B43231"/>
    <w:rsid w:val="00B4469E"/>
    <w:rsid w:val="00B45DFA"/>
    <w:rsid w:val="00B5264E"/>
    <w:rsid w:val="00B54CF0"/>
    <w:rsid w:val="00B56C5A"/>
    <w:rsid w:val="00B57447"/>
    <w:rsid w:val="00B62A91"/>
    <w:rsid w:val="00B64BFA"/>
    <w:rsid w:val="00B64CF5"/>
    <w:rsid w:val="00B7185B"/>
    <w:rsid w:val="00B725C9"/>
    <w:rsid w:val="00B76319"/>
    <w:rsid w:val="00B80838"/>
    <w:rsid w:val="00B81D33"/>
    <w:rsid w:val="00B82462"/>
    <w:rsid w:val="00B84175"/>
    <w:rsid w:val="00B84AFF"/>
    <w:rsid w:val="00B86CEA"/>
    <w:rsid w:val="00B87608"/>
    <w:rsid w:val="00B90909"/>
    <w:rsid w:val="00B90DE5"/>
    <w:rsid w:val="00BA0009"/>
    <w:rsid w:val="00BA0D2C"/>
    <w:rsid w:val="00BA23B5"/>
    <w:rsid w:val="00BA3CB6"/>
    <w:rsid w:val="00BA460A"/>
    <w:rsid w:val="00BA4E2E"/>
    <w:rsid w:val="00BA4EA2"/>
    <w:rsid w:val="00BC1716"/>
    <w:rsid w:val="00BC2753"/>
    <w:rsid w:val="00BC34A2"/>
    <w:rsid w:val="00BC45CE"/>
    <w:rsid w:val="00BC5838"/>
    <w:rsid w:val="00BC6CA7"/>
    <w:rsid w:val="00BD62FD"/>
    <w:rsid w:val="00BD6565"/>
    <w:rsid w:val="00BE16E7"/>
    <w:rsid w:val="00BE53D5"/>
    <w:rsid w:val="00BE5464"/>
    <w:rsid w:val="00BE59B7"/>
    <w:rsid w:val="00BE7988"/>
    <w:rsid w:val="00BE7FC7"/>
    <w:rsid w:val="00BF0BB2"/>
    <w:rsid w:val="00BF3271"/>
    <w:rsid w:val="00BF504E"/>
    <w:rsid w:val="00BF5F6F"/>
    <w:rsid w:val="00BF7463"/>
    <w:rsid w:val="00C01E9A"/>
    <w:rsid w:val="00C02997"/>
    <w:rsid w:val="00C0407A"/>
    <w:rsid w:val="00C07EF0"/>
    <w:rsid w:val="00C10726"/>
    <w:rsid w:val="00C11471"/>
    <w:rsid w:val="00C11E98"/>
    <w:rsid w:val="00C14C07"/>
    <w:rsid w:val="00C2076E"/>
    <w:rsid w:val="00C24F80"/>
    <w:rsid w:val="00C3122D"/>
    <w:rsid w:val="00C40C6D"/>
    <w:rsid w:val="00C4143B"/>
    <w:rsid w:val="00C41DB0"/>
    <w:rsid w:val="00C4319B"/>
    <w:rsid w:val="00C4430A"/>
    <w:rsid w:val="00C44CC4"/>
    <w:rsid w:val="00C5075F"/>
    <w:rsid w:val="00C5337F"/>
    <w:rsid w:val="00C534BA"/>
    <w:rsid w:val="00C5358F"/>
    <w:rsid w:val="00C5521A"/>
    <w:rsid w:val="00C55D6F"/>
    <w:rsid w:val="00C62A9D"/>
    <w:rsid w:val="00C633E7"/>
    <w:rsid w:val="00C642B3"/>
    <w:rsid w:val="00C656E9"/>
    <w:rsid w:val="00C705DD"/>
    <w:rsid w:val="00C71286"/>
    <w:rsid w:val="00C76473"/>
    <w:rsid w:val="00C772F6"/>
    <w:rsid w:val="00C8272E"/>
    <w:rsid w:val="00C84E73"/>
    <w:rsid w:val="00C8596B"/>
    <w:rsid w:val="00C879CC"/>
    <w:rsid w:val="00C90465"/>
    <w:rsid w:val="00C91244"/>
    <w:rsid w:val="00C915FA"/>
    <w:rsid w:val="00C91DEA"/>
    <w:rsid w:val="00C92711"/>
    <w:rsid w:val="00C97063"/>
    <w:rsid w:val="00C97AF6"/>
    <w:rsid w:val="00C97E0B"/>
    <w:rsid w:val="00CA0045"/>
    <w:rsid w:val="00CA4C29"/>
    <w:rsid w:val="00CB0517"/>
    <w:rsid w:val="00CB1345"/>
    <w:rsid w:val="00CB2108"/>
    <w:rsid w:val="00CB50C3"/>
    <w:rsid w:val="00CB5197"/>
    <w:rsid w:val="00CB6773"/>
    <w:rsid w:val="00CB6CE7"/>
    <w:rsid w:val="00CB726D"/>
    <w:rsid w:val="00CC3009"/>
    <w:rsid w:val="00CC6118"/>
    <w:rsid w:val="00CC6B6C"/>
    <w:rsid w:val="00CD004D"/>
    <w:rsid w:val="00CD0A16"/>
    <w:rsid w:val="00CD166F"/>
    <w:rsid w:val="00CD27A9"/>
    <w:rsid w:val="00CD3525"/>
    <w:rsid w:val="00CD37C1"/>
    <w:rsid w:val="00CE25F2"/>
    <w:rsid w:val="00CE2822"/>
    <w:rsid w:val="00CE318E"/>
    <w:rsid w:val="00CE506E"/>
    <w:rsid w:val="00CF19CB"/>
    <w:rsid w:val="00D00D67"/>
    <w:rsid w:val="00D04349"/>
    <w:rsid w:val="00D056CD"/>
    <w:rsid w:val="00D06620"/>
    <w:rsid w:val="00D10F5E"/>
    <w:rsid w:val="00D12789"/>
    <w:rsid w:val="00D14E96"/>
    <w:rsid w:val="00D16FF8"/>
    <w:rsid w:val="00D21D3A"/>
    <w:rsid w:val="00D2348E"/>
    <w:rsid w:val="00D2537F"/>
    <w:rsid w:val="00D253D2"/>
    <w:rsid w:val="00D25582"/>
    <w:rsid w:val="00D331A9"/>
    <w:rsid w:val="00D34127"/>
    <w:rsid w:val="00D40265"/>
    <w:rsid w:val="00D41842"/>
    <w:rsid w:val="00D43C51"/>
    <w:rsid w:val="00D44122"/>
    <w:rsid w:val="00D45B9B"/>
    <w:rsid w:val="00D46826"/>
    <w:rsid w:val="00D512C4"/>
    <w:rsid w:val="00D53706"/>
    <w:rsid w:val="00D556B7"/>
    <w:rsid w:val="00D55C8E"/>
    <w:rsid w:val="00D565B8"/>
    <w:rsid w:val="00D6230F"/>
    <w:rsid w:val="00D65C3E"/>
    <w:rsid w:val="00D76564"/>
    <w:rsid w:val="00D76ED3"/>
    <w:rsid w:val="00D85535"/>
    <w:rsid w:val="00D85670"/>
    <w:rsid w:val="00D86BC2"/>
    <w:rsid w:val="00D9140E"/>
    <w:rsid w:val="00D91CB7"/>
    <w:rsid w:val="00D94279"/>
    <w:rsid w:val="00D94ADB"/>
    <w:rsid w:val="00D94BD3"/>
    <w:rsid w:val="00D94CEF"/>
    <w:rsid w:val="00D95AE6"/>
    <w:rsid w:val="00D95FEA"/>
    <w:rsid w:val="00D96115"/>
    <w:rsid w:val="00DA7641"/>
    <w:rsid w:val="00DA7DC1"/>
    <w:rsid w:val="00DB082A"/>
    <w:rsid w:val="00DB0A82"/>
    <w:rsid w:val="00DB2F43"/>
    <w:rsid w:val="00DB36F0"/>
    <w:rsid w:val="00DB6233"/>
    <w:rsid w:val="00DC4936"/>
    <w:rsid w:val="00DC559D"/>
    <w:rsid w:val="00DD1482"/>
    <w:rsid w:val="00DD3100"/>
    <w:rsid w:val="00DD7E59"/>
    <w:rsid w:val="00DE3F4E"/>
    <w:rsid w:val="00DE439F"/>
    <w:rsid w:val="00DE69B9"/>
    <w:rsid w:val="00DE7F5F"/>
    <w:rsid w:val="00DF3871"/>
    <w:rsid w:val="00DF40B0"/>
    <w:rsid w:val="00DF44EE"/>
    <w:rsid w:val="00DF6886"/>
    <w:rsid w:val="00DF6CAB"/>
    <w:rsid w:val="00DF6F5C"/>
    <w:rsid w:val="00DF737F"/>
    <w:rsid w:val="00E02752"/>
    <w:rsid w:val="00E06563"/>
    <w:rsid w:val="00E07330"/>
    <w:rsid w:val="00E1025C"/>
    <w:rsid w:val="00E10858"/>
    <w:rsid w:val="00E124CA"/>
    <w:rsid w:val="00E1446F"/>
    <w:rsid w:val="00E14950"/>
    <w:rsid w:val="00E1502D"/>
    <w:rsid w:val="00E1615D"/>
    <w:rsid w:val="00E17E40"/>
    <w:rsid w:val="00E200CB"/>
    <w:rsid w:val="00E20388"/>
    <w:rsid w:val="00E24BFE"/>
    <w:rsid w:val="00E24D04"/>
    <w:rsid w:val="00E26D96"/>
    <w:rsid w:val="00E27136"/>
    <w:rsid w:val="00E325A0"/>
    <w:rsid w:val="00E34082"/>
    <w:rsid w:val="00E350C6"/>
    <w:rsid w:val="00E36974"/>
    <w:rsid w:val="00E37003"/>
    <w:rsid w:val="00E46779"/>
    <w:rsid w:val="00E537D6"/>
    <w:rsid w:val="00E549E1"/>
    <w:rsid w:val="00E6195D"/>
    <w:rsid w:val="00E65C25"/>
    <w:rsid w:val="00E7018E"/>
    <w:rsid w:val="00E75800"/>
    <w:rsid w:val="00E80F28"/>
    <w:rsid w:val="00E8398D"/>
    <w:rsid w:val="00E83C7D"/>
    <w:rsid w:val="00E83D1F"/>
    <w:rsid w:val="00E85EB5"/>
    <w:rsid w:val="00E86C47"/>
    <w:rsid w:val="00E90540"/>
    <w:rsid w:val="00E91131"/>
    <w:rsid w:val="00E9174D"/>
    <w:rsid w:val="00E91ACD"/>
    <w:rsid w:val="00E91E3B"/>
    <w:rsid w:val="00E91E46"/>
    <w:rsid w:val="00EA048B"/>
    <w:rsid w:val="00EA2BA3"/>
    <w:rsid w:val="00EA4C01"/>
    <w:rsid w:val="00EA662A"/>
    <w:rsid w:val="00EA6849"/>
    <w:rsid w:val="00EB29B1"/>
    <w:rsid w:val="00EB3C17"/>
    <w:rsid w:val="00EB7AC3"/>
    <w:rsid w:val="00EC07A3"/>
    <w:rsid w:val="00EC2C3F"/>
    <w:rsid w:val="00EC33E0"/>
    <w:rsid w:val="00EC76FE"/>
    <w:rsid w:val="00ED491F"/>
    <w:rsid w:val="00ED6FCA"/>
    <w:rsid w:val="00ED71D7"/>
    <w:rsid w:val="00EE0E08"/>
    <w:rsid w:val="00EF29AA"/>
    <w:rsid w:val="00EF570D"/>
    <w:rsid w:val="00EF5EA2"/>
    <w:rsid w:val="00EF78B9"/>
    <w:rsid w:val="00F001B3"/>
    <w:rsid w:val="00F0364E"/>
    <w:rsid w:val="00F07776"/>
    <w:rsid w:val="00F212C4"/>
    <w:rsid w:val="00F226B3"/>
    <w:rsid w:val="00F259BB"/>
    <w:rsid w:val="00F25F0E"/>
    <w:rsid w:val="00F263D0"/>
    <w:rsid w:val="00F339B0"/>
    <w:rsid w:val="00F34954"/>
    <w:rsid w:val="00F4006A"/>
    <w:rsid w:val="00F4207E"/>
    <w:rsid w:val="00F46C4C"/>
    <w:rsid w:val="00F513A8"/>
    <w:rsid w:val="00F5143C"/>
    <w:rsid w:val="00F543D2"/>
    <w:rsid w:val="00F568B4"/>
    <w:rsid w:val="00F56BFD"/>
    <w:rsid w:val="00F57ED1"/>
    <w:rsid w:val="00F604DF"/>
    <w:rsid w:val="00F611D3"/>
    <w:rsid w:val="00F65CB6"/>
    <w:rsid w:val="00F663E2"/>
    <w:rsid w:val="00F70370"/>
    <w:rsid w:val="00F70529"/>
    <w:rsid w:val="00F7158A"/>
    <w:rsid w:val="00F727FE"/>
    <w:rsid w:val="00F77344"/>
    <w:rsid w:val="00F84626"/>
    <w:rsid w:val="00F86C4F"/>
    <w:rsid w:val="00F87687"/>
    <w:rsid w:val="00F90321"/>
    <w:rsid w:val="00F947EA"/>
    <w:rsid w:val="00F95986"/>
    <w:rsid w:val="00F96D98"/>
    <w:rsid w:val="00FA114A"/>
    <w:rsid w:val="00FA32B5"/>
    <w:rsid w:val="00FA38AD"/>
    <w:rsid w:val="00FA4F03"/>
    <w:rsid w:val="00FA7A56"/>
    <w:rsid w:val="00FA7D9F"/>
    <w:rsid w:val="00FB4ED2"/>
    <w:rsid w:val="00FB5E8C"/>
    <w:rsid w:val="00FB71ED"/>
    <w:rsid w:val="00FC0EBD"/>
    <w:rsid w:val="00FC746B"/>
    <w:rsid w:val="00FD1472"/>
    <w:rsid w:val="00FD2E39"/>
    <w:rsid w:val="00FD5D62"/>
    <w:rsid w:val="00FE0336"/>
    <w:rsid w:val="00FE1F00"/>
    <w:rsid w:val="00FF34FB"/>
    <w:rsid w:val="00FF3881"/>
    <w:rsid w:val="00FF6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8AF4F"/>
  <w15:chartTrackingRefBased/>
  <w15:docId w15:val="{014A46FC-2854-47D4-B445-23105D6BC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2E4F7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2E4F7D"/>
    <w:rPr>
      <w:rFonts w:ascii="Calibri" w:hAnsi="Calibri" w:cs="Calibri"/>
      <w:noProof/>
    </w:rPr>
  </w:style>
  <w:style w:type="paragraph" w:customStyle="1" w:styleId="EndNoteBibliography">
    <w:name w:val="EndNote Bibliography"/>
    <w:basedOn w:val="Normal"/>
    <w:link w:val="EndNoteBibliographyChar"/>
    <w:rsid w:val="002E4F7D"/>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2E4F7D"/>
    <w:rPr>
      <w:rFonts w:ascii="Calibri" w:hAnsi="Calibri" w:cs="Calibri"/>
      <w:noProof/>
    </w:rPr>
  </w:style>
  <w:style w:type="paragraph" w:styleId="ListParagraph">
    <w:name w:val="List Paragraph"/>
    <w:basedOn w:val="Normal"/>
    <w:uiPriority w:val="34"/>
    <w:qFormat/>
    <w:rsid w:val="00F604DF"/>
    <w:pPr>
      <w:ind w:left="720"/>
      <w:contextualSpacing/>
    </w:pPr>
  </w:style>
  <w:style w:type="paragraph" w:customStyle="1" w:styleId="xmsonormal">
    <w:name w:val="x_msonormal"/>
    <w:basedOn w:val="Normal"/>
    <w:rsid w:val="00751529"/>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063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6325"/>
  </w:style>
  <w:style w:type="paragraph" w:styleId="Footer">
    <w:name w:val="footer"/>
    <w:basedOn w:val="Normal"/>
    <w:link w:val="FooterChar"/>
    <w:uiPriority w:val="99"/>
    <w:unhideWhenUsed/>
    <w:rsid w:val="004063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6325"/>
  </w:style>
  <w:style w:type="character" w:styleId="Hyperlink">
    <w:name w:val="Hyperlink"/>
    <w:basedOn w:val="DefaultParagraphFont"/>
    <w:uiPriority w:val="99"/>
    <w:unhideWhenUsed/>
    <w:rsid w:val="00B81D33"/>
    <w:rPr>
      <w:color w:val="0563C1" w:themeColor="hyperlink"/>
      <w:u w:val="single"/>
    </w:rPr>
  </w:style>
  <w:style w:type="character" w:styleId="UnresolvedMention">
    <w:name w:val="Unresolved Mention"/>
    <w:basedOn w:val="DefaultParagraphFont"/>
    <w:uiPriority w:val="99"/>
    <w:semiHidden/>
    <w:unhideWhenUsed/>
    <w:rsid w:val="00B81D33"/>
    <w:rPr>
      <w:color w:val="605E5C"/>
      <w:shd w:val="clear" w:color="auto" w:fill="E1DFDD"/>
    </w:rPr>
  </w:style>
  <w:style w:type="character" w:styleId="Strong">
    <w:name w:val="Strong"/>
    <w:basedOn w:val="DefaultParagraphFont"/>
    <w:uiPriority w:val="22"/>
    <w:qFormat/>
    <w:rsid w:val="00EA4C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9198298">
      <w:bodyDiv w:val="1"/>
      <w:marLeft w:val="0"/>
      <w:marRight w:val="0"/>
      <w:marTop w:val="0"/>
      <w:marBottom w:val="0"/>
      <w:divBdr>
        <w:top w:val="none" w:sz="0" w:space="0" w:color="auto"/>
        <w:left w:val="none" w:sz="0" w:space="0" w:color="auto"/>
        <w:bottom w:val="none" w:sz="0" w:space="0" w:color="auto"/>
        <w:right w:val="none" w:sz="0" w:space="0" w:color="auto"/>
      </w:divBdr>
      <w:divsChild>
        <w:div w:id="2045471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ubmed/920733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pubs.sciepub.com/ajap/3/3/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pubmed/843339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x.doi.org/10.5281/zeno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D75E0F2A6E0640A207184DA58A8AAB" ma:contentTypeVersion="5" ma:contentTypeDescription="Create a new document." ma:contentTypeScope="" ma:versionID="90946cd3d00797adba19fbd73b995ddc">
  <xsd:schema xmlns:xsd="http://www.w3.org/2001/XMLSchema" xmlns:xs="http://www.w3.org/2001/XMLSchema" xmlns:p="http://schemas.microsoft.com/office/2006/metadata/properties" xmlns:ns3="c98b954b-abb9-481c-9445-b0d64e92d6a9" xmlns:ns4="1ea53e44-d78d-432e-9f65-0b8bb26d9afd" targetNamespace="http://schemas.microsoft.com/office/2006/metadata/properties" ma:root="true" ma:fieldsID="8b01ff08a1a01742012ee4a1c6f49319" ns3:_="" ns4:_="">
    <xsd:import namespace="c98b954b-abb9-481c-9445-b0d64e92d6a9"/>
    <xsd:import namespace="1ea53e44-d78d-432e-9f65-0b8bb26d9af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8b954b-abb9-481c-9445-b0d64e92d6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a53e44-d78d-432e-9f65-0b8bb26d9af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C1832-8BD7-4CAC-B28D-999CE58167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8b954b-abb9-481c-9445-b0d64e92d6a9"/>
    <ds:schemaRef ds:uri="1ea53e44-d78d-432e-9f65-0b8bb26d9a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46A224-3A56-412F-B3A8-C72D70D6C913}">
  <ds:schemaRefs>
    <ds:schemaRef ds:uri="http://schemas.microsoft.com/sharepoint/v3/contenttype/forms"/>
  </ds:schemaRefs>
</ds:datastoreItem>
</file>

<file path=customXml/itemProps3.xml><?xml version="1.0" encoding="utf-8"?>
<ds:datastoreItem xmlns:ds="http://schemas.openxmlformats.org/officeDocument/2006/customXml" ds:itemID="{E6A26A31-3217-4081-B6AA-E2480CE927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905178-48FD-47D5-A91E-CA40F51E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8545</Words>
  <Characters>48713</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Savvidou</dc:creator>
  <cp:keywords/>
  <dc:description/>
  <cp:lastModifiedBy>Gabriella Savvidou</cp:lastModifiedBy>
  <cp:revision>4</cp:revision>
  <dcterms:created xsi:type="dcterms:W3CDTF">2019-08-29T11:35:00Z</dcterms:created>
  <dcterms:modified xsi:type="dcterms:W3CDTF">2019-08-29T11:37:00Z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0x010100FAD75E0F2A6E0640A207184DA58A8AAB</vt:lpwstr>
  </property>
</Properties>
</file>