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556E08" w14:textId="05FBBEB3" w:rsidR="00140B1A" w:rsidRDefault="00140B1A" w:rsidP="00C06964">
      <w:pPr>
        <w:spacing w:after="160" w:line="259" w:lineRule="auto"/>
        <w:rPr>
          <w:rFonts w:ascii="Verdana" w:hAnsi="Verdana"/>
          <w:b/>
          <w:i/>
          <w:sz w:val="44"/>
        </w:rPr>
      </w:pPr>
    </w:p>
    <w:p w14:paraId="3A6B3386" w14:textId="385AE26F" w:rsidR="00140B1A" w:rsidRPr="00F80CB9" w:rsidRDefault="00F80CB9" w:rsidP="00140B1A">
      <w:pPr>
        <w:spacing w:after="160" w:line="259" w:lineRule="auto"/>
        <w:jc w:val="center"/>
        <w:rPr>
          <w:rFonts w:ascii="Verdana" w:hAnsi="Verdana"/>
          <w:b/>
          <w:caps/>
          <w:sz w:val="18"/>
          <w:szCs w:val="18"/>
        </w:rPr>
      </w:pPr>
      <w:r>
        <w:rPr>
          <w:rFonts w:ascii="Verdana" w:hAnsi="Verdana"/>
          <w:b/>
          <w:i/>
          <w:sz w:val="44"/>
        </w:rPr>
        <w:t>PROFESSIONAL CAREER DEVELOPMENT REFLECTIVE ESSAY</w:t>
      </w:r>
      <w:r w:rsidR="00CA6F58">
        <w:rPr>
          <w:rFonts w:ascii="Verdana" w:hAnsi="Verdana"/>
          <w:b/>
          <w:i/>
          <w:sz w:val="44"/>
        </w:rPr>
        <w:t xml:space="preserve">: MINDSET AND </w:t>
      </w:r>
      <w:proofErr w:type="gramStart"/>
      <w:r w:rsidR="00CA6F58">
        <w:rPr>
          <w:rFonts w:ascii="Verdana" w:hAnsi="Verdana"/>
          <w:b/>
          <w:i/>
          <w:sz w:val="44"/>
        </w:rPr>
        <w:t>RESILIENCE,IKIGAI</w:t>
      </w:r>
      <w:proofErr w:type="gramEnd"/>
      <w:r w:rsidR="00CA6F58">
        <w:rPr>
          <w:rFonts w:ascii="Verdana" w:hAnsi="Verdana"/>
          <w:b/>
          <w:i/>
          <w:sz w:val="44"/>
        </w:rPr>
        <w:t xml:space="preserve"> AND PERSONAL BRANDING</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val="en-US"/>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41BFDBC0" w14:textId="568BBDCE" w:rsidR="00F40BB7" w:rsidRPr="00F40BB7" w:rsidRDefault="00F40BB7" w:rsidP="00F40BB7">
      <w:pPr>
        <w:spacing w:after="160" w:line="259" w:lineRule="auto"/>
      </w:pPr>
      <w:r>
        <w:rPr>
          <w:rFonts w:ascii="Verdana" w:hAnsi="Verdana"/>
          <w:b/>
          <w:caps/>
          <w:sz w:val="18"/>
          <w:szCs w:val="18"/>
        </w:rPr>
        <w:t>MODULE NAME:</w:t>
      </w:r>
      <w:r>
        <w:rPr>
          <w:rFonts w:ascii="Verdana" w:hAnsi="Verdana"/>
          <w:b/>
          <w:caps/>
          <w:sz w:val="18"/>
          <w:szCs w:val="18"/>
        </w:rPr>
        <w:tab/>
        <w:t>professional career development bmsw4012</w:t>
      </w:r>
    </w:p>
    <w:p w14:paraId="0E9196AA" w14:textId="53CB88FE" w:rsidR="00140B1A" w:rsidRDefault="00F40BB7"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t>Daniel luque fernandez 2408856</w:t>
      </w:r>
    </w:p>
    <w:p w14:paraId="024DA744" w14:textId="1264C4A3" w:rsidR="00140B1A" w:rsidRPr="00F40BB7" w:rsidRDefault="00F40BB7" w:rsidP="00140B1A">
      <w:pPr>
        <w:spacing w:after="160" w:line="259" w:lineRule="auto"/>
        <w:rPr>
          <w:rFonts w:ascii="Verdana" w:hAnsi="Verdana"/>
          <w:b/>
          <w:caps/>
          <w:sz w:val="18"/>
          <w:szCs w:val="18"/>
        </w:rPr>
        <w:sectPr w:rsidR="00140B1A" w:rsidRPr="00F40BB7" w:rsidSect="00140B1A">
          <w:pgSz w:w="11906" w:h="16838"/>
          <w:pgMar w:top="1440" w:right="1440" w:bottom="1440" w:left="1440" w:header="708" w:footer="708" w:gutter="0"/>
          <w:cols w:space="708"/>
          <w:docGrid w:linePitch="360"/>
        </w:sectPr>
      </w:pPr>
      <w:r>
        <w:rPr>
          <w:rFonts w:ascii="Verdana" w:hAnsi="Verdana"/>
          <w:b/>
          <w:caps/>
          <w:color w:val="000000" w:themeColor="text1"/>
          <w:sz w:val="18"/>
          <w:szCs w:val="18"/>
        </w:rPr>
        <w:t>Lecturer Name:       muhammad  casssamo</w:t>
      </w:r>
    </w:p>
    <w:p w14:paraId="7957F211" w14:textId="77777777" w:rsidR="001271A0" w:rsidRPr="00A42469" w:rsidRDefault="001271A0" w:rsidP="001271A0">
      <w:pPr>
        <w:autoSpaceDE/>
        <w:autoSpaceDN/>
        <w:adjustRightInd/>
        <w:spacing w:after="0" w:line="240" w:lineRule="auto"/>
        <w:rPr>
          <w:rFonts w:ascii="Arial" w:hAnsi="Arial" w:cs="Arial"/>
          <w:b/>
          <w:bCs/>
          <w:sz w:val="36"/>
          <w:szCs w:val="36"/>
        </w:rPr>
      </w:pPr>
      <w:r w:rsidRPr="00A42469">
        <w:rPr>
          <w:rFonts w:ascii="Arial" w:hAnsi="Arial" w:cs="Arial"/>
          <w:b/>
          <w:bCs/>
          <w:sz w:val="36"/>
          <w:szCs w:val="36"/>
        </w:rPr>
        <w:lastRenderedPageBreak/>
        <w:t>Introduction</w:t>
      </w:r>
    </w:p>
    <w:p w14:paraId="0096751C" w14:textId="0790114E"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Advancing in your career involves always learning, thinking about yourself, and adjusting. It is very important in determining the direction of a person's career and improving their chances of getting a job. During the lectures on Professional Career Development (PCD), I learned about many important ideas that have influenced how I plan my career and grow personally. Among the main ideas were the way of thinking and ability to bounce back from challenges, finding one's purpose and personal image, all of which have given me new perspectives on how I see my career growth. These subjects, closely connected to the process of becoming better, have given a base for learning how to succeed in a job market that is always evolving.</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I will use Gibbs' reflective cycle to think about how these ideas have affected my growth, influenced my decisions, and how I will use them in my future work. I will carefully evaluate how important ideas from authors like Robertson, Cottrell, and Gallagher have influenced my path to finding a job.</w:t>
      </w:r>
      <w:r w:rsidRPr="004809AB">
        <w:rPr>
          <w:rFonts w:ascii="Arial" w:eastAsia="Times New Roman" w:hAnsi="Arial" w:cs="Arial"/>
          <w:sz w:val="24"/>
          <w:szCs w:val="24"/>
          <w:lang w:val="en-US"/>
        </w:rPr>
        <w:br/>
      </w:r>
      <w:r>
        <w:rPr>
          <w:rFonts w:ascii="Times New Roman" w:eastAsia="Times New Roman" w:hAnsi="Times New Roman" w:cs="Times New Roman"/>
          <w:sz w:val="24"/>
          <w:szCs w:val="24"/>
          <w:lang w:val="en-US"/>
        </w:rPr>
        <w:br/>
      </w:r>
      <w:r w:rsidRPr="00A42469">
        <w:rPr>
          <w:b/>
          <w:bCs/>
          <w:sz w:val="36"/>
          <w:szCs w:val="36"/>
        </w:rPr>
        <w:t>1</w:t>
      </w:r>
      <w:r w:rsidRPr="00A42469">
        <w:rPr>
          <w:rFonts w:ascii="Arial" w:hAnsi="Arial" w:cs="Arial"/>
          <w:b/>
          <w:bCs/>
          <w:sz w:val="36"/>
          <w:szCs w:val="36"/>
        </w:rPr>
        <w:t>. Description</w:t>
      </w:r>
    </w:p>
    <w:p w14:paraId="0DEB6729" w14:textId="05606EB6"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The PCD talks gave us a better understanding of different ideas, beginning with mindset and resilience. We looked at the difference between having a fixed mindset and a growth mindset, as explained by Dweck in 2017. A growth mindset is about believing that you can improve your intelligence and skills by working hard and not giving up. On the other hand, a fixed mindset believes that talents are something you are born with and cannot change. It's important to know this distinction for personal growth. People with a growth mindset usually welcome challenges and use feedback to learn.</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Resilience, which is closely connected to mindset, was also an important topic in the lectures. Resilience means being able to adjust and recover from tough situations. Being able to deal with challenges is important in both work and personal life because problems are bound to happen in any job (Cottrell, 2021). Being resilient and having a positive attitude towards growth are key to being able to keep going when facing challenges and obstacles.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Another important idea that was introduced is ikigai, a Japanese philosophy that translates to "reason for being." It is a complete way to discover your life's purpose by balancing four things: what makes you happy, what you excel at, what the world requires, and what you can earn money from (Robertson et al., 2020). This system helps people choose careers that make them happy and are long-lasting by matching their interests with their career objectives.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The talks also emphasized the significance of personal branding, which is about how people show themselves professionally to stand out in a tough job market. Personal branding is about figuring out what makes you special and telling potential employers about it (Gallagher, 2022). This involves creating a good online image, making a compelling resume, and talking about your skills in interviews or social gatherings.</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lastRenderedPageBreak/>
        <w:br/>
      </w:r>
      <w:r w:rsidRPr="00A42469">
        <w:rPr>
          <w:rFonts w:ascii="Arial" w:hAnsi="Arial" w:cs="Arial"/>
          <w:b/>
          <w:bCs/>
          <w:sz w:val="36"/>
          <w:szCs w:val="36"/>
        </w:rPr>
        <w:t>2. Feelings</w:t>
      </w:r>
    </w:p>
    <w:p w14:paraId="63E767C0" w14:textId="75540F26"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At first, I thought the ideas of mindset and resilience were inspiring but difficult to grasp. I have often been hard on myself when dealing with difficulties, especially in school. Discovering the growth mindset changed how I see failure. Before, I used to think that failing meant I wasn't good enough. Now, I see it as a chance to improve myself. However, I also felt unsure about how well I could use this way of thinking in stressful situations.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The ikigai concept resonated with me. Before, I had difficulties making decisions about my career, especially when trying to find a balance between making enough money and following my interests. At first, the concept of ikigai felt like a lot to handle because it seemed hard to balance all four parts at once. For instance, it can be difficult to find a job that matches what you enjoy, what you excel at, and what is necessary in the world. However, discovering this balance made me feel hopeful about what could come next.</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When it came to creating a personal image, I felt nervous. I felt uneasy about promoting myself because I didn't want to seem like I was showing off or being fake. But as I joined conversations about branding in class, I began to understand its importance. In today's tough job market, personal branding is not about exaggerating, but about clearly and honestly showing your skills, experiences, and values to potential employers.</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br/>
      </w:r>
      <w:r w:rsidRPr="00A42469">
        <w:rPr>
          <w:rFonts w:ascii="Arial" w:hAnsi="Arial" w:cs="Arial"/>
          <w:b/>
          <w:bCs/>
          <w:sz w:val="36"/>
          <w:szCs w:val="36"/>
        </w:rPr>
        <w:t>3. Evaluation</w:t>
      </w:r>
    </w:p>
    <w:p w14:paraId="17AF7FF5" w14:textId="037F08B4"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After thinking about it, the teachings about attitude and strength were extremely helpful. The idea of having a growth mindset, as explained by Dweck (2017), has changed how I see learning and working. For example, when I got feedback on a group project I did recently, my first reaction was to feel defensive. I saw the feedback as a critique of my skills. But when I began to have a growth mindset, I started seeing the feedback as a way to get better instead of taking it as a sign of my own shortcomings. This change helped me not only do better on the project but also made me stronger when dealing with future problems.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In the same way, ikigai helped me think about my career goals in a organized manner. Robertson and colleagues (2020) suggest that matching your personal values with your work goals can make you happier with your job and more satisfied with your career in the long run. This was very clear to me when I thought about the four aspects of ikigai. I noticed that I had been concentrating too much on jobs that offered money without thinking about if they matched my interests or were beneficial to society. This discovery has motivated me to consider different job options that could bring me more happiness.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 xml:space="preserve">Creating a personal brand may seem overwhelming at first, but it can be very beneficial. Gallagher (2022) highlights the importance of having a strong personal brand to stand out from other job applicants and leave a memorable impact on potential employers. While updating my LinkedIn profile and resume, I saw more </w:t>
      </w:r>
      <w:r w:rsidRPr="004809AB">
        <w:rPr>
          <w:rFonts w:ascii="Arial" w:eastAsia="Times New Roman" w:hAnsi="Arial" w:cs="Arial"/>
          <w:sz w:val="24"/>
          <w:szCs w:val="24"/>
          <w:lang w:val="en-US"/>
        </w:rPr>
        <w:lastRenderedPageBreak/>
        <w:t>recruiters showing interest in my profile. In addition, creating a short introduction about myself helped me feel more confident when meeting new people at networking events, which was something I found difficult before.</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br/>
      </w:r>
      <w:r w:rsidRPr="00A42469">
        <w:rPr>
          <w:rFonts w:ascii="Arial" w:hAnsi="Arial" w:cs="Arial"/>
          <w:b/>
          <w:bCs/>
          <w:sz w:val="36"/>
          <w:szCs w:val="36"/>
        </w:rPr>
        <w:t>4. Analysis</w:t>
      </w:r>
    </w:p>
    <w:p w14:paraId="59D9506F" w14:textId="324D7D7D"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The ideas of mindset, resilience, finding purpose, and personal image are closely related and support each other in important ways. Research by Dweck (2017) found that people who think they can improve their abilities are more willing to take on challenges and keep learning in their jobs. This way of thinking helps people be resilient. People with a growth mindset are better at bouncing back from challenges because they view them as chances to learn, not as impossible failures (Cottrell, 2021). This is very important in today's uncertain job market, where being able to bounce back and adjust are key skills for long-term success.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The ikigai framework helps people balance their personal and work lives by combining what they love, what they are good at, and what society needs. By using this system in my career planning, I now have a better understanding of my goals and where I am headed. Also, knowing about ikigai helps me see my job not only as a way to make money but as a way to find personal satisfaction.</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Personal branding is very important for effectively showing these things to employers. By clearly expressing my abilities, beliefs, and strong points, I am more prepared to show myself as a versatile and hirable person. According to Gallagher (2022), having a strong personal brand can make you more visible and trustworthy to employers, giving you an advantage over others.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In the end, all three ideas help you get a job. Having a positive attitude towards growth and being able to bounce back from difficulties help me deal with work challenges. Ikigai helps me make satisfying career decisions, and personal branding lets me show employers what makes me special.</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br/>
      </w:r>
      <w:r w:rsidRPr="00A42469">
        <w:rPr>
          <w:rFonts w:ascii="Arial" w:hAnsi="Arial" w:cs="Arial"/>
          <w:b/>
          <w:bCs/>
          <w:sz w:val="36"/>
          <w:szCs w:val="36"/>
        </w:rPr>
        <w:t>5. Conclusion</w:t>
      </w:r>
    </w:p>
    <w:p w14:paraId="192A58D3" w14:textId="6EBEDAEB" w:rsidR="001271A0" w:rsidRDefault="001271A0" w:rsidP="001271A0">
      <w:pPr>
        <w:autoSpaceDE/>
        <w:autoSpaceDN/>
        <w:adjustRightInd/>
        <w:spacing w:after="0" w:line="240" w:lineRule="auto"/>
        <w:rPr>
          <w:rFonts w:ascii="Times New Roman" w:eastAsia="Times New Roman" w:hAnsi="Times New Roman" w:cs="Times New Roman"/>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After attending the PCD lectures, I have learned a lot about the significance of attitude, strength, finding purpose, and how we present ourselves. Having a growth mindset has changed how I learn and grow, making me see challenges as chances to improve. Resilience, which is closely related to this way of thinking, has helped me become better at bouncing back from difficulties and adjusting to new circumstances. The ikigai framework has helped me understand how to match my job with what I love and what I am good at, making sure that my work is important and satisfying. In the end, creating a personal brand has helped me feel more confident and true to myself in work situations, making me more attractive to employers.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Even though there has been progress, there are still things that can be made better. Although I have started to develop resilience, I understand that it can be difficult to keep this attitude in stressful situations. Building a personal brand is a continuous process that needs to be adjusted over time as I gain more experience and better understand my career objectives.</w:t>
      </w:r>
      <w:r>
        <w:rPr>
          <w:rFonts w:ascii="Times New Roman" w:eastAsia="Times New Roman" w:hAnsi="Times New Roman" w:cs="Times New Roman"/>
          <w:sz w:val="24"/>
          <w:szCs w:val="24"/>
          <w:lang w:val="en-US"/>
        </w:rPr>
        <w:br/>
      </w:r>
      <w:r>
        <w:rPr>
          <w:rFonts w:ascii="Times New Roman" w:eastAsia="Times New Roman" w:hAnsi="Times New Roman" w:cs="Times New Roman"/>
          <w:sz w:val="24"/>
          <w:szCs w:val="24"/>
          <w:lang w:val="en-US"/>
        </w:rPr>
        <w:lastRenderedPageBreak/>
        <w:br/>
      </w:r>
      <w:r w:rsidRPr="00A42469">
        <w:rPr>
          <w:rFonts w:ascii="Arial" w:hAnsi="Arial" w:cs="Arial"/>
          <w:b/>
          <w:bCs/>
          <w:sz w:val="36"/>
          <w:szCs w:val="36"/>
        </w:rPr>
        <w:t>6. Action Plan</w:t>
      </w:r>
    </w:p>
    <w:p w14:paraId="18632E7F" w14:textId="77777777" w:rsidR="001271A0" w:rsidRDefault="001271A0" w:rsidP="001271A0">
      <w:pPr>
        <w:autoSpaceDE/>
        <w:autoSpaceDN/>
        <w:adjustRightInd/>
        <w:spacing w:after="0" w:line="240" w:lineRule="auto"/>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To keep improving in these areas, I intend to take the following actions:</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Mindset and Resilience: I will look for difficult projects that take me out of my comfort zone. By doing this, I will keep growing and become more resilient. Regularly thinking about your actions and receiving feedback will be important for this process, as recommended by Cottrell (2021).</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Ikigai: I will regularly review the ikigai concept to make sure my career goals match my changing passions and skills. Participating in internships, shadowing professionals at work, and having informational interviews will help me understand if my career choices align with what makes me happy and fulfilled.</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Personal Branding: I will keep improving how I present myself, by frequently updating my LinkedIn profile and resume to show my latest experiences and abilities. Going to networking events will help me practice showing my personal brand in professional situations and get feedback to get better.</w:t>
      </w:r>
      <w:r w:rsidRPr="004809AB">
        <w:rPr>
          <w:rFonts w:ascii="Arial" w:eastAsia="Times New Roman" w:hAnsi="Arial" w:cs="Arial"/>
          <w:sz w:val="24"/>
          <w:szCs w:val="24"/>
          <w:lang w:val="en-US"/>
        </w:rPr>
        <w:br/>
      </w:r>
      <w:r w:rsidRPr="004809AB">
        <w:rPr>
          <w:rFonts w:ascii="Arial" w:eastAsia="Times New Roman" w:hAnsi="Arial" w:cs="Arial"/>
          <w:sz w:val="24"/>
          <w:szCs w:val="24"/>
          <w:lang w:val="en-US"/>
        </w:rPr>
        <w:br/>
        <w:t>By concentrating on these aspects, I believe I will keep developing in my personal and professional life, improving my chances of getting a job and reaching success in my career in the long run.</w:t>
      </w:r>
      <w:r w:rsidRPr="004809AB">
        <w:rPr>
          <w:rFonts w:ascii="Arial" w:eastAsia="Times New Roman" w:hAnsi="Arial" w:cs="Arial"/>
          <w:sz w:val="24"/>
          <w:szCs w:val="24"/>
          <w:lang w:val="en-US"/>
        </w:rPr>
        <w:br/>
      </w:r>
      <w:r>
        <w:rPr>
          <w:rFonts w:ascii="Times New Roman" w:eastAsia="Times New Roman" w:hAnsi="Times New Roman" w:cs="Times New Roman"/>
          <w:sz w:val="24"/>
          <w:szCs w:val="24"/>
          <w:lang w:val="en-US"/>
        </w:rPr>
        <w:br/>
      </w:r>
      <w:r w:rsidRPr="00A42469">
        <w:rPr>
          <w:rFonts w:ascii="Arial" w:hAnsi="Arial" w:cs="Arial"/>
          <w:b/>
          <w:bCs/>
          <w:sz w:val="36"/>
          <w:szCs w:val="36"/>
        </w:rPr>
        <w:t>Conclusion</w:t>
      </w:r>
    </w:p>
    <w:p w14:paraId="33A0915D" w14:textId="12C4865C" w:rsidR="001271A0" w:rsidRPr="004809AB" w:rsidRDefault="001271A0" w:rsidP="001271A0">
      <w:pPr>
        <w:autoSpaceDE/>
        <w:autoSpaceDN/>
        <w:adjustRightInd/>
        <w:spacing w:after="0" w:line="240" w:lineRule="auto"/>
        <w:rPr>
          <w:rFonts w:ascii="Arial" w:eastAsia="Times New Roman" w:hAnsi="Arial" w:cs="Arial"/>
          <w:sz w:val="24"/>
          <w:szCs w:val="24"/>
          <w:lang w:val="en-US"/>
        </w:rPr>
      </w:pPr>
      <w:r w:rsidRPr="001271A0">
        <w:rPr>
          <w:rFonts w:ascii="Times New Roman" w:eastAsia="Times New Roman" w:hAnsi="Times New Roman" w:cs="Times New Roman"/>
          <w:sz w:val="24"/>
          <w:szCs w:val="24"/>
          <w:lang w:val="en-US"/>
        </w:rPr>
        <w:br/>
      </w:r>
      <w:r w:rsidRPr="004809AB">
        <w:rPr>
          <w:rFonts w:ascii="Arial" w:eastAsia="Times New Roman" w:hAnsi="Arial" w:cs="Arial"/>
          <w:sz w:val="24"/>
          <w:szCs w:val="24"/>
          <w:lang w:val="en-US"/>
        </w:rPr>
        <w:t>The PCD lectures have given me useful tools for advancing in my career, especially in areas like mindset, resilience, finding purpose, and personal image. By using Gibbs’ reflective cycle, I have evaluated my progress, found areas to improve, and created a plan to keep growing. These ideas are very important for dealing with the challenges of modern jobs, and I am dedicated to using them as I work towards achieving success in my personal and professional life.</w:t>
      </w:r>
    </w:p>
    <w:p w14:paraId="4EAE5295" w14:textId="662C1F71" w:rsidR="008746EE" w:rsidRDefault="008746EE">
      <w:pPr>
        <w:rPr>
          <w:lang w:val="en-US"/>
        </w:rPr>
      </w:pPr>
    </w:p>
    <w:p w14:paraId="45BF201F" w14:textId="50401895" w:rsidR="00810D75" w:rsidRDefault="00810D75">
      <w:pPr>
        <w:rPr>
          <w:lang w:val="en-US"/>
        </w:rPr>
      </w:pPr>
    </w:p>
    <w:p w14:paraId="45FBE55E" w14:textId="6B9B2DCC" w:rsidR="00810D75" w:rsidRDefault="00810D75">
      <w:pPr>
        <w:rPr>
          <w:lang w:val="en-US"/>
        </w:rPr>
      </w:pPr>
    </w:p>
    <w:p w14:paraId="7FA4FCCA" w14:textId="77777777" w:rsidR="00810D75" w:rsidRPr="004809AB" w:rsidRDefault="00810D75" w:rsidP="00810D75">
      <w:pPr>
        <w:pStyle w:val="Ttulo3"/>
        <w:rPr>
          <w:rFonts w:ascii="Arial" w:eastAsia="Times New Roman" w:hAnsi="Arial" w:cs="Arial"/>
          <w:sz w:val="40"/>
          <w:szCs w:val="40"/>
        </w:rPr>
      </w:pPr>
      <w:r w:rsidRPr="004809AB">
        <w:rPr>
          <w:rFonts w:ascii="Arial" w:hAnsi="Arial" w:cs="Arial"/>
          <w:sz w:val="40"/>
          <w:szCs w:val="40"/>
        </w:rPr>
        <w:t>References</w:t>
      </w:r>
    </w:p>
    <w:p w14:paraId="50A87E82"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Cottrell</w:t>
      </w:r>
      <w:proofErr w:type="gramEnd"/>
      <w:r w:rsidRPr="004809AB">
        <w:rPr>
          <w:rFonts w:ascii="Arial" w:eastAsia="Times New Roman" w:hAnsi="Arial" w:cs="Arial"/>
          <w:sz w:val="24"/>
          <w:szCs w:val="24"/>
          <w:lang w:val="en-US"/>
        </w:rPr>
        <w:t xml:space="preserve">, S. (2021). </w:t>
      </w:r>
      <w:r w:rsidRPr="004809AB">
        <w:rPr>
          <w:rFonts w:ascii="Arial" w:eastAsia="Times New Roman" w:hAnsi="Arial" w:cs="Arial"/>
          <w:i/>
          <w:iCs/>
          <w:sz w:val="24"/>
          <w:szCs w:val="24"/>
          <w:lang w:val="en-US"/>
        </w:rPr>
        <w:t>Skills for success: personal development and employability</w:t>
      </w:r>
      <w:r w:rsidRPr="004809AB">
        <w:rPr>
          <w:rFonts w:ascii="Arial" w:eastAsia="Times New Roman" w:hAnsi="Arial" w:cs="Arial"/>
          <w:sz w:val="24"/>
          <w:szCs w:val="24"/>
          <w:lang w:val="en-US"/>
        </w:rPr>
        <w:t>. 4th ed. London: Red Globe Press.</w:t>
      </w:r>
    </w:p>
    <w:p w14:paraId="6B0A2182"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Cottrell</w:t>
      </w:r>
      <w:proofErr w:type="gramEnd"/>
      <w:r w:rsidRPr="004809AB">
        <w:rPr>
          <w:rFonts w:ascii="Arial" w:eastAsia="Times New Roman" w:hAnsi="Arial" w:cs="Arial"/>
          <w:sz w:val="24"/>
          <w:szCs w:val="24"/>
          <w:lang w:val="en-US"/>
        </w:rPr>
        <w:t xml:space="preserve">, S. (2019). </w:t>
      </w:r>
      <w:r w:rsidRPr="004809AB">
        <w:rPr>
          <w:rFonts w:ascii="Arial" w:eastAsia="Times New Roman" w:hAnsi="Arial" w:cs="Arial"/>
          <w:i/>
          <w:iCs/>
          <w:sz w:val="24"/>
          <w:szCs w:val="24"/>
          <w:lang w:val="en-US"/>
        </w:rPr>
        <w:t>The Study Skills Handbook</w:t>
      </w:r>
      <w:r w:rsidRPr="004809AB">
        <w:rPr>
          <w:rFonts w:ascii="Arial" w:eastAsia="Times New Roman" w:hAnsi="Arial" w:cs="Arial"/>
          <w:sz w:val="24"/>
          <w:szCs w:val="24"/>
          <w:lang w:val="en-US"/>
        </w:rPr>
        <w:t>. 5th ed. London: Macmillan International Higher Education/Red Globe Press, an imprint of Springer Nature Limited.</w:t>
      </w:r>
    </w:p>
    <w:p w14:paraId="7EB461B9"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Dweck</w:t>
      </w:r>
      <w:proofErr w:type="gramEnd"/>
      <w:r w:rsidRPr="004809AB">
        <w:rPr>
          <w:rFonts w:ascii="Arial" w:eastAsia="Times New Roman" w:hAnsi="Arial" w:cs="Arial"/>
          <w:sz w:val="24"/>
          <w:szCs w:val="24"/>
          <w:lang w:val="en-US"/>
        </w:rPr>
        <w:t xml:space="preserve">, C.S. (2017). </w:t>
      </w:r>
      <w:r w:rsidRPr="004809AB">
        <w:rPr>
          <w:rFonts w:ascii="Arial" w:eastAsia="Times New Roman" w:hAnsi="Arial" w:cs="Arial"/>
          <w:i/>
          <w:iCs/>
          <w:sz w:val="24"/>
          <w:szCs w:val="24"/>
          <w:lang w:val="en-US"/>
        </w:rPr>
        <w:t>Mindset</w:t>
      </w:r>
      <w:r w:rsidRPr="004809AB">
        <w:rPr>
          <w:rFonts w:ascii="Arial" w:eastAsia="Times New Roman" w:hAnsi="Arial" w:cs="Arial"/>
          <w:sz w:val="24"/>
          <w:szCs w:val="24"/>
          <w:lang w:val="en-US"/>
        </w:rPr>
        <w:t>. Updated ed. London: Robinson.</w:t>
      </w:r>
    </w:p>
    <w:p w14:paraId="6915ECD1"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Gallagher</w:t>
      </w:r>
      <w:proofErr w:type="gramEnd"/>
      <w:r w:rsidRPr="004809AB">
        <w:rPr>
          <w:rFonts w:ascii="Arial" w:eastAsia="Times New Roman" w:hAnsi="Arial" w:cs="Arial"/>
          <w:sz w:val="24"/>
          <w:szCs w:val="24"/>
          <w:lang w:val="en-US"/>
        </w:rPr>
        <w:t xml:space="preserve">, K. (2022). </w:t>
      </w:r>
      <w:r w:rsidRPr="004809AB">
        <w:rPr>
          <w:rFonts w:ascii="Arial" w:eastAsia="Times New Roman" w:hAnsi="Arial" w:cs="Arial"/>
          <w:i/>
          <w:iCs/>
          <w:sz w:val="24"/>
          <w:szCs w:val="24"/>
          <w:lang w:val="en-US"/>
        </w:rPr>
        <w:t>Essential Study and Employment Skills for Business and Management Students</w:t>
      </w:r>
      <w:r w:rsidRPr="004809AB">
        <w:rPr>
          <w:rFonts w:ascii="Arial" w:eastAsia="Times New Roman" w:hAnsi="Arial" w:cs="Arial"/>
          <w:sz w:val="24"/>
          <w:szCs w:val="24"/>
          <w:lang w:val="en-US"/>
        </w:rPr>
        <w:t>. 4th ed. Oxford: Oxford University Press.</w:t>
      </w:r>
    </w:p>
    <w:p w14:paraId="092AFC73"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lastRenderedPageBreak/>
        <w:t>  Robertson</w:t>
      </w:r>
      <w:proofErr w:type="gramEnd"/>
      <w:r w:rsidRPr="004809AB">
        <w:rPr>
          <w:rFonts w:ascii="Arial" w:eastAsia="Times New Roman" w:hAnsi="Arial" w:cs="Arial"/>
          <w:sz w:val="24"/>
          <w:szCs w:val="24"/>
          <w:lang w:val="en-US"/>
        </w:rPr>
        <w:t xml:space="preserve">, P.J., Hooley, T., &amp; McCash, P. (eds.) (2020). </w:t>
      </w:r>
      <w:r w:rsidRPr="004809AB">
        <w:rPr>
          <w:rFonts w:ascii="Arial" w:eastAsia="Times New Roman" w:hAnsi="Arial" w:cs="Arial"/>
          <w:i/>
          <w:iCs/>
          <w:sz w:val="24"/>
          <w:szCs w:val="24"/>
          <w:lang w:val="en-US"/>
        </w:rPr>
        <w:t>The Oxford Handbook of Career Development</w:t>
      </w:r>
      <w:r w:rsidRPr="004809AB">
        <w:rPr>
          <w:rFonts w:ascii="Arial" w:eastAsia="Times New Roman" w:hAnsi="Arial" w:cs="Arial"/>
          <w:sz w:val="24"/>
          <w:szCs w:val="24"/>
          <w:lang w:val="en-US"/>
        </w:rPr>
        <w:t>. New York: Oxford University Press.</w:t>
      </w:r>
    </w:p>
    <w:p w14:paraId="5123782E"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Smale</w:t>
      </w:r>
      <w:proofErr w:type="gramEnd"/>
      <w:r w:rsidRPr="004809AB">
        <w:rPr>
          <w:rFonts w:ascii="Arial" w:eastAsia="Times New Roman" w:hAnsi="Arial" w:cs="Arial"/>
          <w:sz w:val="24"/>
          <w:szCs w:val="24"/>
          <w:lang w:val="en-US"/>
        </w:rPr>
        <w:t xml:space="preserve">, B. (2015). </w:t>
      </w:r>
      <w:r w:rsidRPr="004809AB">
        <w:rPr>
          <w:rFonts w:ascii="Arial" w:eastAsia="Times New Roman" w:hAnsi="Arial" w:cs="Arial"/>
          <w:i/>
          <w:iCs/>
          <w:sz w:val="24"/>
          <w:szCs w:val="24"/>
          <w:lang w:val="en-US"/>
        </w:rPr>
        <w:t>How to Succeed at University: An Essential Guide to Academic Skills, Personal Development and Employability</w:t>
      </w:r>
      <w:r w:rsidRPr="004809AB">
        <w:rPr>
          <w:rFonts w:ascii="Arial" w:eastAsia="Times New Roman" w:hAnsi="Arial" w:cs="Arial"/>
          <w:sz w:val="24"/>
          <w:szCs w:val="24"/>
          <w:lang w:val="en-US"/>
        </w:rPr>
        <w:t>. 2nd ed. London: SAGE.</w:t>
      </w:r>
    </w:p>
    <w:p w14:paraId="58C66396"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Cottrell</w:t>
      </w:r>
      <w:proofErr w:type="gramEnd"/>
      <w:r w:rsidRPr="004809AB">
        <w:rPr>
          <w:rFonts w:ascii="Arial" w:eastAsia="Times New Roman" w:hAnsi="Arial" w:cs="Arial"/>
          <w:sz w:val="24"/>
          <w:szCs w:val="24"/>
          <w:lang w:val="en-US"/>
        </w:rPr>
        <w:t xml:space="preserve">, S. (2021). </w:t>
      </w:r>
      <w:r w:rsidRPr="004809AB">
        <w:rPr>
          <w:rFonts w:ascii="Arial" w:eastAsia="Times New Roman" w:hAnsi="Arial" w:cs="Arial"/>
          <w:i/>
          <w:iCs/>
          <w:sz w:val="24"/>
          <w:szCs w:val="24"/>
          <w:lang w:val="en-US"/>
        </w:rPr>
        <w:t>Skills for success: personal development and employability</w:t>
      </w:r>
      <w:r w:rsidRPr="004809AB">
        <w:rPr>
          <w:rFonts w:ascii="Arial" w:eastAsia="Times New Roman" w:hAnsi="Arial" w:cs="Arial"/>
          <w:sz w:val="24"/>
          <w:szCs w:val="24"/>
          <w:lang w:val="en-US"/>
        </w:rPr>
        <w:t>. 4th ed. London: Red Globe Press.</w:t>
      </w:r>
    </w:p>
    <w:p w14:paraId="4DE75A64"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Gallagher</w:t>
      </w:r>
      <w:proofErr w:type="gramEnd"/>
      <w:r w:rsidRPr="004809AB">
        <w:rPr>
          <w:rFonts w:ascii="Arial" w:eastAsia="Times New Roman" w:hAnsi="Arial" w:cs="Arial"/>
          <w:sz w:val="24"/>
          <w:szCs w:val="24"/>
          <w:lang w:val="en-US"/>
        </w:rPr>
        <w:t xml:space="preserve">, K. (2022). </w:t>
      </w:r>
      <w:r w:rsidRPr="004809AB">
        <w:rPr>
          <w:rFonts w:ascii="Arial" w:eastAsia="Times New Roman" w:hAnsi="Arial" w:cs="Arial"/>
          <w:i/>
          <w:iCs/>
          <w:sz w:val="24"/>
          <w:szCs w:val="24"/>
          <w:lang w:val="en-US"/>
        </w:rPr>
        <w:t>Essential Study and Employment Skills for Business and Management Students</w:t>
      </w:r>
      <w:r w:rsidRPr="004809AB">
        <w:rPr>
          <w:rFonts w:ascii="Arial" w:eastAsia="Times New Roman" w:hAnsi="Arial" w:cs="Arial"/>
          <w:sz w:val="24"/>
          <w:szCs w:val="24"/>
          <w:lang w:val="en-US"/>
        </w:rPr>
        <w:t>. 4th ed. Oxford: Oxford University Press.</w:t>
      </w:r>
    </w:p>
    <w:p w14:paraId="3F83938E" w14:textId="77777777" w:rsidR="007B06EE" w:rsidRPr="004809AB" w:rsidRDefault="007B06EE" w:rsidP="007B06EE">
      <w:pPr>
        <w:autoSpaceDE/>
        <w:autoSpaceDN/>
        <w:adjustRightInd/>
        <w:spacing w:after="0" w:line="240" w:lineRule="auto"/>
        <w:rPr>
          <w:rFonts w:ascii="Arial" w:eastAsia="Times New Roman" w:hAnsi="Arial" w:cs="Arial"/>
          <w:sz w:val="24"/>
          <w:szCs w:val="24"/>
          <w:lang w:val="en-US"/>
        </w:rPr>
      </w:pPr>
      <w:proofErr w:type="gramStart"/>
      <w:r w:rsidRPr="004809AB">
        <w:rPr>
          <w:rFonts w:ascii="Arial" w:eastAsia="Times New Roman" w:hAnsi="Arial" w:cs="Arial"/>
          <w:sz w:val="24"/>
          <w:szCs w:val="24"/>
          <w:lang w:val="en-US"/>
        </w:rPr>
        <w:t>  Dweck</w:t>
      </w:r>
      <w:proofErr w:type="gramEnd"/>
      <w:r w:rsidRPr="004809AB">
        <w:rPr>
          <w:rFonts w:ascii="Arial" w:eastAsia="Times New Roman" w:hAnsi="Arial" w:cs="Arial"/>
          <w:sz w:val="24"/>
          <w:szCs w:val="24"/>
          <w:lang w:val="en-US"/>
        </w:rPr>
        <w:t xml:space="preserve">, C.S. (2017). </w:t>
      </w:r>
      <w:r w:rsidRPr="004809AB">
        <w:rPr>
          <w:rFonts w:ascii="Arial" w:eastAsia="Times New Roman" w:hAnsi="Arial" w:cs="Arial"/>
          <w:i/>
          <w:iCs/>
          <w:sz w:val="24"/>
          <w:szCs w:val="24"/>
          <w:lang w:val="en-US"/>
        </w:rPr>
        <w:t>Mindset</w:t>
      </w:r>
      <w:r w:rsidRPr="004809AB">
        <w:rPr>
          <w:rFonts w:ascii="Arial" w:eastAsia="Times New Roman" w:hAnsi="Arial" w:cs="Arial"/>
          <w:sz w:val="24"/>
          <w:szCs w:val="24"/>
          <w:lang w:val="en-US"/>
        </w:rPr>
        <w:t>. Updated ed. London: Robinson.</w:t>
      </w:r>
    </w:p>
    <w:p w14:paraId="3B38E578" w14:textId="35C097A3" w:rsidR="00810D75" w:rsidRPr="004809AB" w:rsidRDefault="007B06EE" w:rsidP="007B06EE">
      <w:pPr>
        <w:rPr>
          <w:rFonts w:ascii="Arial" w:hAnsi="Arial" w:cs="Arial"/>
          <w:lang w:val="en-US"/>
        </w:rPr>
      </w:pPr>
      <w:proofErr w:type="gramStart"/>
      <w:r w:rsidRPr="004809AB">
        <w:rPr>
          <w:rFonts w:ascii="Arial" w:eastAsia="Times New Roman" w:hAnsi="Arial" w:cs="Arial"/>
          <w:sz w:val="24"/>
          <w:szCs w:val="24"/>
          <w:lang w:val="en-US"/>
        </w:rPr>
        <w:t>  Smale</w:t>
      </w:r>
      <w:proofErr w:type="gramEnd"/>
      <w:r w:rsidRPr="004809AB">
        <w:rPr>
          <w:rFonts w:ascii="Arial" w:eastAsia="Times New Roman" w:hAnsi="Arial" w:cs="Arial"/>
          <w:sz w:val="24"/>
          <w:szCs w:val="24"/>
          <w:lang w:val="en-US"/>
        </w:rPr>
        <w:t xml:space="preserve">, B. (2015). </w:t>
      </w:r>
      <w:r w:rsidRPr="004809AB">
        <w:rPr>
          <w:rFonts w:ascii="Arial" w:eastAsia="Times New Roman" w:hAnsi="Arial" w:cs="Arial"/>
          <w:i/>
          <w:iCs/>
          <w:sz w:val="24"/>
          <w:szCs w:val="24"/>
          <w:lang w:val="en-US"/>
        </w:rPr>
        <w:t>How to Succeed at University: An Essential Guide to Academic Skills, Personal Development and Employability</w:t>
      </w:r>
      <w:r w:rsidRPr="004809AB">
        <w:rPr>
          <w:rFonts w:ascii="Arial" w:eastAsia="Times New Roman" w:hAnsi="Arial" w:cs="Arial"/>
          <w:sz w:val="24"/>
          <w:szCs w:val="24"/>
          <w:lang w:val="en-US"/>
        </w:rPr>
        <w:t>. 2nd ed. London: SAGE.</w:t>
      </w:r>
    </w:p>
    <w:p w14:paraId="5ECD0381" w14:textId="09467837" w:rsidR="00163340" w:rsidRPr="004072FB" w:rsidRDefault="00163340" w:rsidP="002F7AD3">
      <w:pPr>
        <w:spacing w:line="360" w:lineRule="auto"/>
        <w:jc w:val="both"/>
        <w:rPr>
          <w:rFonts w:ascii="Verdana" w:hAnsi="Verdana"/>
          <w:color w:val="FF0000"/>
          <w:sz w:val="18"/>
          <w:szCs w:val="18"/>
        </w:rPr>
      </w:pPr>
    </w:p>
    <w:p w14:paraId="5321F490" w14:textId="34CF64B0" w:rsidR="0016305B" w:rsidRDefault="0016305B" w:rsidP="004072FB">
      <w:pPr>
        <w:pStyle w:val="Subttulo"/>
        <w:sectPr w:rsidR="0016305B" w:rsidSect="00FE5C52">
          <w:pgSz w:w="11906" w:h="16838"/>
          <w:pgMar w:top="1440" w:right="1440" w:bottom="1440" w:left="1440" w:header="708" w:footer="708" w:gutter="0"/>
          <w:cols w:space="708"/>
          <w:docGrid w:linePitch="360"/>
        </w:sectPr>
      </w:pPr>
    </w:p>
    <w:p w14:paraId="0CAC2064" w14:textId="77777777" w:rsidR="0016305B" w:rsidRDefault="0016305B" w:rsidP="002F7AD3">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pPr>
    </w:p>
    <w:p w14:paraId="26CF1812" w14:textId="77777777" w:rsidR="004072FB" w:rsidRPr="002F7AD3" w:rsidRDefault="004072FB" w:rsidP="002F7AD3">
      <w:pPr>
        <w:spacing w:line="360" w:lineRule="auto"/>
        <w:jc w:val="both"/>
        <w:rPr>
          <w:rFonts w:ascii="Verdana" w:hAnsi="Verdana"/>
          <w:b/>
          <w:bCs/>
          <w:sz w:val="18"/>
          <w:szCs w:val="18"/>
        </w:rPr>
      </w:pPr>
    </w:p>
    <w:p w14:paraId="35672078" w14:textId="77777777" w:rsidR="00FE5C52" w:rsidRDefault="00FE5C52" w:rsidP="002F7AD3">
      <w:pPr>
        <w:spacing w:line="360" w:lineRule="auto"/>
        <w:jc w:val="both"/>
      </w:pPr>
    </w:p>
    <w:sectPr w:rsidR="00FE5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1670C3"/>
    <w:multiLevelType w:val="multilevel"/>
    <w:tmpl w:val="6B68F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937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5CD"/>
    <w:rsid w:val="00013E52"/>
    <w:rsid w:val="000945F7"/>
    <w:rsid w:val="000A58E1"/>
    <w:rsid w:val="001271A0"/>
    <w:rsid w:val="0013245F"/>
    <w:rsid w:val="00140B1A"/>
    <w:rsid w:val="0016305B"/>
    <w:rsid w:val="00163340"/>
    <w:rsid w:val="00292FBD"/>
    <w:rsid w:val="002F7AD3"/>
    <w:rsid w:val="00392B6A"/>
    <w:rsid w:val="003966F1"/>
    <w:rsid w:val="003B19D4"/>
    <w:rsid w:val="004072FB"/>
    <w:rsid w:val="004809AB"/>
    <w:rsid w:val="004F3B15"/>
    <w:rsid w:val="005D1A79"/>
    <w:rsid w:val="00616E28"/>
    <w:rsid w:val="007051A9"/>
    <w:rsid w:val="00733E4E"/>
    <w:rsid w:val="00740432"/>
    <w:rsid w:val="007A5D10"/>
    <w:rsid w:val="007B06EE"/>
    <w:rsid w:val="00810D75"/>
    <w:rsid w:val="00867AB9"/>
    <w:rsid w:val="008746EE"/>
    <w:rsid w:val="008D6074"/>
    <w:rsid w:val="00902461"/>
    <w:rsid w:val="00993585"/>
    <w:rsid w:val="009B2143"/>
    <w:rsid w:val="00A255CD"/>
    <w:rsid w:val="00A42469"/>
    <w:rsid w:val="00A64823"/>
    <w:rsid w:val="00A8612C"/>
    <w:rsid w:val="00A90C64"/>
    <w:rsid w:val="00AD708D"/>
    <w:rsid w:val="00C06964"/>
    <w:rsid w:val="00C24BC5"/>
    <w:rsid w:val="00C95BA6"/>
    <w:rsid w:val="00CA6F58"/>
    <w:rsid w:val="00D04D05"/>
    <w:rsid w:val="00DC6BB6"/>
    <w:rsid w:val="00DF3AC6"/>
    <w:rsid w:val="00DF605A"/>
    <w:rsid w:val="00E97B4F"/>
    <w:rsid w:val="00F40BB7"/>
    <w:rsid w:val="00F80CB9"/>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Ttulo1">
    <w:name w:val="heading 1"/>
    <w:basedOn w:val="Normal"/>
    <w:next w:val="Normal"/>
    <w:link w:val="Ttulo1C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Ttulo2">
    <w:name w:val="heading 2"/>
    <w:basedOn w:val="Normal"/>
    <w:next w:val="Normal"/>
    <w:link w:val="Ttulo2C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Ttulo3">
    <w:name w:val="heading 3"/>
    <w:basedOn w:val="Normal"/>
    <w:next w:val="Normal"/>
    <w:link w:val="Ttulo3C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Ttulo4">
    <w:name w:val="heading 4"/>
    <w:basedOn w:val="Normal"/>
    <w:next w:val="Normal"/>
    <w:link w:val="Ttulo4C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Ttulo5">
    <w:name w:val="heading 5"/>
    <w:basedOn w:val="Normal"/>
    <w:next w:val="Normal"/>
    <w:link w:val="Ttulo5C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Ttulo6">
    <w:name w:val="heading 6"/>
    <w:basedOn w:val="Normal"/>
    <w:next w:val="Normal"/>
    <w:link w:val="Ttulo6C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Ttulo7">
    <w:name w:val="heading 7"/>
    <w:basedOn w:val="Normal"/>
    <w:next w:val="Normal"/>
    <w:link w:val="Ttulo7C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Ttulo8">
    <w:name w:val="heading 8"/>
    <w:basedOn w:val="Normal"/>
    <w:next w:val="Normal"/>
    <w:link w:val="Ttulo8C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Ttulo9">
    <w:name w:val="heading 9"/>
    <w:basedOn w:val="Normal"/>
    <w:next w:val="Normal"/>
    <w:link w:val="Ttulo9C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A255CD"/>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A255CD"/>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A255CD"/>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A255CD"/>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A255CD"/>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A255CD"/>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A255CD"/>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A255CD"/>
    <w:rPr>
      <w:rFonts w:eastAsiaTheme="majorEastAsia" w:cstheme="majorBidi"/>
      <w:color w:val="272727" w:themeColor="text1" w:themeTint="D8"/>
    </w:rPr>
  </w:style>
  <w:style w:type="paragraph" w:styleId="Ttulo">
    <w:name w:val="Title"/>
    <w:basedOn w:val="Normal"/>
    <w:next w:val="Normal"/>
    <w:link w:val="TtuloC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tuloCar">
    <w:name w:val="Título Car"/>
    <w:basedOn w:val="Fuentedeprrafopredeter"/>
    <w:link w:val="Ttulo"/>
    <w:uiPriority w:val="10"/>
    <w:rsid w:val="00A255CD"/>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tuloCar">
    <w:name w:val="Subtítulo Car"/>
    <w:basedOn w:val="Fuentedeprrafopredeter"/>
    <w:link w:val="Subttulo"/>
    <w:uiPriority w:val="11"/>
    <w:rsid w:val="00A255CD"/>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CitaCar">
    <w:name w:val="Cita Car"/>
    <w:basedOn w:val="Fuentedeprrafopredeter"/>
    <w:link w:val="Cita"/>
    <w:uiPriority w:val="29"/>
    <w:rsid w:val="00A255CD"/>
    <w:rPr>
      <w:i/>
      <w:iCs/>
      <w:color w:val="404040" w:themeColor="text1" w:themeTint="BF"/>
    </w:rPr>
  </w:style>
  <w:style w:type="paragraph" w:styleId="Prrafodelista">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nfasisintenso">
    <w:name w:val="Intense Emphasis"/>
    <w:basedOn w:val="Fuentedeprrafopredeter"/>
    <w:uiPriority w:val="21"/>
    <w:qFormat/>
    <w:rsid w:val="00A255CD"/>
    <w:rPr>
      <w:i/>
      <w:iCs/>
      <w:color w:val="0F4761" w:themeColor="accent1" w:themeShade="BF"/>
    </w:rPr>
  </w:style>
  <w:style w:type="paragraph" w:styleId="Citadestacada">
    <w:name w:val="Intense Quote"/>
    <w:basedOn w:val="Normal"/>
    <w:next w:val="Normal"/>
    <w:link w:val="CitadestacadaC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CitadestacadaCar">
    <w:name w:val="Cita destacada Car"/>
    <w:basedOn w:val="Fuentedeprrafopredeter"/>
    <w:link w:val="Citadestacada"/>
    <w:uiPriority w:val="30"/>
    <w:rsid w:val="00A255CD"/>
    <w:rPr>
      <w:i/>
      <w:iCs/>
      <w:color w:val="0F4761" w:themeColor="accent1" w:themeShade="BF"/>
    </w:rPr>
  </w:style>
  <w:style w:type="character" w:styleId="Referenciaintensa">
    <w:name w:val="Intense Reference"/>
    <w:basedOn w:val="Fuentedeprrafopredeter"/>
    <w:uiPriority w:val="32"/>
    <w:qFormat/>
    <w:rsid w:val="00A255CD"/>
    <w:rPr>
      <w:b/>
      <w:bCs/>
      <w:smallCaps/>
      <w:color w:val="0F4761" w:themeColor="accent1" w:themeShade="BF"/>
      <w:spacing w:val="5"/>
    </w:rPr>
  </w:style>
  <w:style w:type="table" w:styleId="Tablaconcuadrcula">
    <w:name w:val="Table Grid"/>
    <w:basedOn w:val="Tabla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nfasis">
    <w:name w:val="Emphasis"/>
    <w:basedOn w:val="Fuentedeprrafopredeter"/>
    <w:uiPriority w:val="20"/>
    <w:qFormat/>
    <w:rsid w:val="00810D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3624325">
      <w:bodyDiv w:val="1"/>
      <w:marLeft w:val="0"/>
      <w:marRight w:val="0"/>
      <w:marTop w:val="0"/>
      <w:marBottom w:val="0"/>
      <w:divBdr>
        <w:top w:val="none" w:sz="0" w:space="0" w:color="auto"/>
        <w:left w:val="none" w:sz="0" w:space="0" w:color="auto"/>
        <w:bottom w:val="none" w:sz="0" w:space="0" w:color="auto"/>
        <w:right w:val="none" w:sz="0" w:space="0" w:color="auto"/>
      </w:divBdr>
    </w:div>
    <w:div w:id="1518960442">
      <w:bodyDiv w:val="1"/>
      <w:marLeft w:val="0"/>
      <w:marRight w:val="0"/>
      <w:marTop w:val="0"/>
      <w:marBottom w:val="0"/>
      <w:divBdr>
        <w:top w:val="none" w:sz="0" w:space="0" w:color="auto"/>
        <w:left w:val="none" w:sz="0" w:space="0" w:color="auto"/>
        <w:bottom w:val="none" w:sz="0" w:space="0" w:color="auto"/>
        <w:right w:val="none" w:sz="0" w:space="0" w:color="auto"/>
      </w:divBdr>
    </w:div>
    <w:div w:id="163787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8</Pages>
  <Words>1875</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HP 2016</cp:lastModifiedBy>
  <cp:revision>42</cp:revision>
  <dcterms:created xsi:type="dcterms:W3CDTF">2024-08-02T01:42:00Z</dcterms:created>
  <dcterms:modified xsi:type="dcterms:W3CDTF">2024-10-24T11:42:00Z</dcterms:modified>
</cp:coreProperties>
</file>