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4AC8A9" w14:textId="727D89DC" w:rsidR="00A30E45" w:rsidRPr="00893D11" w:rsidRDefault="00893D11" w:rsidP="00A30E45">
      <w:pPr>
        <w:spacing w:line="360" w:lineRule="auto"/>
        <w:rPr>
          <w:rFonts w:ascii="Arial" w:hAnsi="Arial" w:cs="Arial"/>
        </w:rPr>
      </w:pPr>
      <w:r w:rsidRPr="00893D11">
        <w:rPr>
          <w:rFonts w:ascii="Arial" w:hAnsi="Arial" w:cs="Arial"/>
        </w:rPr>
        <w:t>As stated by the United Nations Brundtland Commission in 1987, sustainability means "meeting the needs of the present without compromising the ability of future generations to meet their own needs". Sustainability as a notion for policy is said to have started with the Brundtland Report of 1987. The written document's topic was how humankind's aspirations for a better existence conflicted with those of nature.</w:t>
      </w:r>
      <w:r w:rsidR="00A30E45" w:rsidRPr="00893D11">
        <w:rPr>
          <w:rFonts w:ascii="Arial" w:hAnsi="Arial" w:cs="Arial"/>
        </w:rPr>
        <w:t xml:space="preserve"> (</w:t>
      </w:r>
      <w:r w:rsidR="00A30E45" w:rsidRPr="00893D11">
        <w:rPr>
          <w:rFonts w:ascii="Arial" w:hAnsi="Arial" w:cs="Arial"/>
          <w:color w:val="222222"/>
          <w:shd w:val="clear" w:color="auto" w:fill="FFFFFF"/>
        </w:rPr>
        <w:t xml:space="preserve">Kuhlman and Farrington, 2010; United Nations, no date). </w:t>
      </w:r>
      <w:r w:rsidR="00A30E45" w:rsidRPr="00893D11">
        <w:rPr>
          <w:rFonts w:ascii="Arial" w:hAnsi="Arial" w:cs="Arial"/>
        </w:rPr>
        <w:t xml:space="preserve">Giving children the attitudes, beliefs, information, and abilities needed to challenge and alter prevailing thought patterns and ensure everyone has a healthy, fair, and sustainable future is therefore one of society's most important responsibilities (Davis and Cooke, 2002). Sustainability's future and position on the global development agenda were significantly shaped by an incident that occurred in 1992. The world has never witnessed such a big assembly of heads of state as occurred during the Earth Summit, the United Nations Conference on Environment and Development, which took place in Rio de Janeiro (The University of Nottingham, no date). The Earth Summit produced a proclamation on environment and development, a set of recommendations for forest principles, treaties on climate change and biodiversity, and "Agenda 21," a comprehensive international action agenda for 21st-century sustainable development. Every government delegation in attendance supported Agenda 21. The UN Commission for Sustainable Development was founded following the Earth Summit with the goals of advancing sustainability and tackling the problems and initiatives mentioned in Agenda 21. </w:t>
      </w:r>
      <w:proofErr w:type="spellStart"/>
      <w:r w:rsidR="00A30E45" w:rsidRPr="00893D11">
        <w:rPr>
          <w:rFonts w:ascii="Arial" w:hAnsi="Arial" w:cs="Arial"/>
        </w:rPr>
        <w:t>Bryner</w:t>
      </w:r>
      <w:proofErr w:type="spellEnd"/>
      <w:r w:rsidR="00A30E45" w:rsidRPr="00893D11">
        <w:rPr>
          <w:rFonts w:ascii="Arial" w:hAnsi="Arial" w:cs="Arial"/>
        </w:rPr>
        <w:t xml:space="preserve"> (1999) suggested that </w:t>
      </w:r>
      <w:proofErr w:type="gramStart"/>
      <w:r w:rsidR="00A30E45" w:rsidRPr="00893D11">
        <w:rPr>
          <w:rFonts w:ascii="Arial" w:hAnsi="Arial" w:cs="Arial"/>
        </w:rPr>
        <w:t>in order to</w:t>
      </w:r>
      <w:proofErr w:type="gramEnd"/>
      <w:r w:rsidR="00A30E45" w:rsidRPr="00893D11">
        <w:rPr>
          <w:rFonts w:ascii="Arial" w:hAnsi="Arial" w:cs="Arial"/>
        </w:rPr>
        <w:t xml:space="preserve"> safeguard the environment globally and reduce the negative effects of economic expansion on the environment, Agenda 21 established a standard for North-South cooperation. While Agenda 21 highlights that all countries and individuals have a duty to seek sustainable development, it places a special obligation on the United Nations organisation. It had aspects related to resource management, conservation, the economy, and society. To address global issues, Agenda 21 called for drastic changes in the way many people live. These changes include the preservation of biodiversity, the transfer of environmentally sound technology, the management of forests, wastes, and biotechnology, as well as the fight against poverty and the protection of human health. Agenda 21 is still the most comprehensive UN effort to support sustainable development, even after twenty years after the Earth Summit. The problems that humanity is currently facing are largely </w:t>
      </w:r>
      <w:proofErr w:type="gramStart"/>
      <w:r w:rsidR="00A30E45" w:rsidRPr="00893D11">
        <w:rPr>
          <w:rFonts w:ascii="Arial" w:hAnsi="Arial" w:cs="Arial"/>
        </w:rPr>
        <w:t>similar to</w:t>
      </w:r>
      <w:proofErr w:type="gramEnd"/>
      <w:r w:rsidR="00A30E45" w:rsidRPr="00893D11">
        <w:rPr>
          <w:rFonts w:ascii="Arial" w:hAnsi="Arial" w:cs="Arial"/>
        </w:rPr>
        <w:t xml:space="preserve"> those that are discussed in the chapters of Agenda 21. Though </w:t>
      </w:r>
      <w:r w:rsidR="00A30E45" w:rsidRPr="00893D11">
        <w:rPr>
          <w:rFonts w:ascii="Arial" w:hAnsi="Arial" w:cs="Arial"/>
        </w:rPr>
        <w:lastRenderedPageBreak/>
        <w:t xml:space="preserve">Agenda 21 has gained a great deal of attention from nation states, its application is still far from widespread or successful. There hasn't been much progress, and even with some excellent practices, most Agenda 21 goals haven't been met (Sustainable Development, 2012). To make it easier for all societal members to engage with sustainable development, education for sustainable development offers an internationally oriented agenda. In response to the global agenda, Wales has been essential in establishing this agenda within Europe. According to Bourn </w:t>
      </w:r>
      <w:r w:rsidR="00A30E45" w:rsidRPr="00893D11">
        <w:rPr>
          <w:rFonts w:ascii="Arial" w:hAnsi="Arial" w:cs="Arial"/>
          <w:i/>
          <w:iCs/>
        </w:rPr>
        <w:t>et al.</w:t>
      </w:r>
      <w:r w:rsidR="00A30E45" w:rsidRPr="00893D11">
        <w:rPr>
          <w:rFonts w:ascii="Arial" w:hAnsi="Arial" w:cs="Arial"/>
        </w:rPr>
        <w:t xml:space="preserve"> (2016), with its policies on global citizenship, sustainable development, and education. In Wales, integrating Education and Sustainable Development and Global Citizenship into work with all age groups has become mandatory for all maintained education settings, ranging from primary schools to higher </w:t>
      </w:r>
      <w:r w:rsidR="00A30E45" w:rsidRPr="00893D11">
        <w:rPr>
          <w:rFonts w:ascii="Arial" w:hAnsi="Arial" w:cs="Arial"/>
          <w:color w:val="000000" w:themeColor="text1"/>
        </w:rPr>
        <w:t xml:space="preserve">education. Children and Young People’s Commissioner Scotland (no date) says according to UNCRC Article </w:t>
      </w:r>
      <w:r w:rsidR="00A30E45" w:rsidRPr="00893D11">
        <w:rPr>
          <w:rFonts w:ascii="Arial" w:hAnsi="Arial" w:cs="Arial"/>
        </w:rPr>
        <w:t xml:space="preserve">24, children and youths are entitled to the greatest health care available. This includes a requirement that States consider the risks and hazards associated with environmental pollution when implementing policies aimed at preventing illness and hunger. The objectives of education are covered in UNCRC Article 29. Developing a regard for the natural </w:t>
      </w:r>
      <w:r w:rsidR="00A30E45" w:rsidRPr="00893D11">
        <w:rPr>
          <w:rFonts w:ascii="Arial" w:hAnsi="Arial" w:cs="Arial"/>
          <w:color w:val="000000" w:themeColor="text1"/>
        </w:rPr>
        <w:t xml:space="preserve">environment among children and young people is stated as one of them. With a particular emphasis on climate change, the Committee on the Rights of the Child pledged in June 2021 to draft a new General Comment on the environment. </w:t>
      </w:r>
      <w:r w:rsidR="00A30E45" w:rsidRPr="00893D11">
        <w:rPr>
          <w:rFonts w:ascii="Arial" w:hAnsi="Arial" w:cs="Arial"/>
          <w:color w:val="000000" w:themeColor="text1"/>
          <w:shd w:val="clear" w:color="auto" w:fill="FEFEFE"/>
        </w:rPr>
        <w:t xml:space="preserve">Future Generations Commissioner for Wales (no date) says </w:t>
      </w:r>
      <w:r w:rsidR="00A30E45" w:rsidRPr="00893D11">
        <w:rPr>
          <w:rFonts w:ascii="Arial" w:hAnsi="Arial" w:cs="Arial"/>
          <w:color w:val="000000" w:themeColor="text1"/>
        </w:rPr>
        <w:t>enhancing our social, cultural, environmental, and economic well-being is now both legally required and an aspiration according to the Well-being of Future Generations Act.</w:t>
      </w:r>
      <w:r w:rsidRPr="00893D11">
        <w:rPr>
          <w:rFonts w:ascii="Arial" w:hAnsi="Arial" w:cs="Arial"/>
        </w:rPr>
        <w:t xml:space="preserve"> </w:t>
      </w:r>
      <w:r w:rsidRPr="00893D11">
        <w:rPr>
          <w:rFonts w:ascii="Arial" w:hAnsi="Arial" w:cs="Arial"/>
        </w:rPr>
        <w:t>Under the Well-being of Future Generations Act, public entities in Wales are required to improve their interactions with individuals, communities, and one another; they must also consider the long-term effects of their decisions and take proactive steps to prevent chronic issues such as poverty, health disparities, and climate change</w:t>
      </w:r>
      <w:r w:rsidR="00A30E45" w:rsidRPr="00893D11">
        <w:rPr>
          <w:rFonts w:ascii="Arial" w:hAnsi="Arial" w:cs="Arial"/>
        </w:rPr>
        <w:t>. Because of the Act's exceptional potential to positively impact both the present and future generations, it is unique to Wales and has drawn interest from nations all over the world. The United Nations Convention on the Rights of the Child (UNCRC) and the publication of the Wellbeing of Future Generations Act (2016) highlight the ongoing relevance of these areas to early childhood education in Wales and emphasise the central importance of both rights and sustainability to a prosperous and healthy Wales (</w:t>
      </w:r>
      <w:proofErr w:type="spellStart"/>
      <w:r w:rsidR="00A30E45" w:rsidRPr="00893D11">
        <w:rPr>
          <w:rFonts w:ascii="Arial" w:hAnsi="Arial" w:cs="Arial"/>
        </w:rPr>
        <w:t>Tinney</w:t>
      </w:r>
      <w:proofErr w:type="spellEnd"/>
      <w:r w:rsidR="00A30E45" w:rsidRPr="00893D11">
        <w:rPr>
          <w:rFonts w:ascii="Arial" w:hAnsi="Arial" w:cs="Arial"/>
        </w:rPr>
        <w:t xml:space="preserve"> and Hirst, 2018).</w:t>
      </w:r>
    </w:p>
    <w:p w14:paraId="3300C9B2" w14:textId="77777777" w:rsidR="00A30E45" w:rsidRPr="00893D11" w:rsidRDefault="00A30E45" w:rsidP="00A30E45">
      <w:pPr>
        <w:spacing w:line="360" w:lineRule="auto"/>
        <w:rPr>
          <w:rFonts w:ascii="Arial" w:hAnsi="Arial" w:cs="Arial"/>
        </w:rPr>
      </w:pPr>
    </w:p>
    <w:p w14:paraId="40468463" w14:textId="77777777" w:rsidR="00A30E45" w:rsidRPr="00893D11" w:rsidRDefault="00A30E45" w:rsidP="00A30E45">
      <w:pPr>
        <w:shd w:val="clear" w:color="auto" w:fill="FFFFFF"/>
        <w:spacing w:before="100" w:beforeAutospacing="1" w:after="100" w:afterAutospacing="1" w:line="360" w:lineRule="auto"/>
        <w:rPr>
          <w:rFonts w:ascii="Arial" w:hAnsi="Arial" w:cs="Arial"/>
        </w:rPr>
      </w:pPr>
      <w:r w:rsidRPr="00893D11">
        <w:rPr>
          <w:rFonts w:ascii="Arial" w:hAnsi="Arial" w:cs="Arial"/>
        </w:rPr>
        <w:lastRenderedPageBreak/>
        <w:t xml:space="preserve">Davies () Education on the environment is crucial for this. Environmental education is essentially about children, educators, and communities coming together to democratically solve environmental concerns, challenges, and questions. The John Muir trust was founded in 1983 with the aim of conserving and safeguarding natural areas in the United Kingdom. In the future that the John Muir Trust envisions, wild places are treasured and protected, wildlife flourishes, and everyone gains from partaking in the abundance of wildness. The John Muir Award was created, in 1997, to support education, social, and personal development through engagement with wild places and conservation efforts, to ensure that no one's circumstances prevent them from having the opportunity to visit wild regions, and to foster an active environmental attitude within organisations. A fundamental component of the philosophy of sustainable development has been the understanding that children and education are crucial in influencing people's conduct to create a society and environment that can support life both today and, in the future, (Davis, 2015). </w:t>
      </w:r>
      <w:r w:rsidRPr="00893D11">
        <w:rPr>
          <w:rFonts w:ascii="Arial" w:hAnsi="Arial" w:cs="Arial"/>
          <w:color w:val="000000" w:themeColor="text1"/>
        </w:rPr>
        <w:t xml:space="preserve">The New Curriculum for Wales is laced with sustainability ideas. Welsh Government (2022) states being </w:t>
      </w:r>
      <w:r w:rsidRPr="00893D11">
        <w:rPr>
          <w:rFonts w:ascii="Arial" w:eastAsia="Times New Roman" w:hAnsi="Arial" w:cs="Arial"/>
          <w:color w:val="1E1E1E"/>
          <w:lang w:eastAsia="en-GB"/>
        </w:rPr>
        <w:t xml:space="preserve">ethical, informed citizens of Wales and the world who </w:t>
      </w:r>
      <w:r w:rsidRPr="00893D11">
        <w:rPr>
          <w:rFonts w:ascii="Arial" w:hAnsi="Arial" w:cs="Arial"/>
        </w:rPr>
        <w:t>Recognise and take into account the consequences of their decisions and actions are informed about their community, culture, society, and the globe at large, both today and in the past; Respect others' rights and needs as members of a varied society; Demonstrate a dedication to the sustainability of the planet and are ready to be citizens of Wales and the World. Young people can benefit from the John Muir Award by learning about "sustainable development, the challenges the environment and society face, and how they can engage with and make a difference on these issues supporting sustainable citizenship."</w:t>
      </w:r>
      <w:r w:rsidRPr="00893D11">
        <w:rPr>
          <w:rFonts w:ascii="Arial" w:hAnsi="Arial" w:cs="Arial"/>
        </w:rPr>
        <w:br/>
        <w:t xml:space="preserve">By expanding their knowledge of many cultures and histories and helping children form a strong sense of individual identity and comprehend how it is influenced by broader factors, it can also help them establish an authentic sense of </w:t>
      </w:r>
      <w:proofErr w:type="spellStart"/>
      <w:r w:rsidRPr="00893D11">
        <w:rPr>
          <w:rFonts w:ascii="Arial" w:hAnsi="Arial" w:cs="Arial"/>
        </w:rPr>
        <w:t>cynefin</w:t>
      </w:r>
      <w:proofErr w:type="spellEnd"/>
      <w:r w:rsidRPr="00893D11">
        <w:rPr>
          <w:rFonts w:ascii="Arial" w:hAnsi="Arial" w:cs="Arial"/>
        </w:rPr>
        <w:t xml:space="preserve"> (John Muir Trust, 2022). The study's conclusions indicate that organisations that employ the John Muir Award say it significantly advances both their own and the program's declared purposes. Given its association with the relatively recent resurgence of holistic approaches and the rise of the concept of "outdoor environmental education," there is a good chance that the John Muir Award will continue to grow and play a bigger role in the context of environmental education and outdoor education. </w:t>
      </w:r>
      <w:r w:rsidRPr="00893D11">
        <w:rPr>
          <w:rFonts w:ascii="Arial" w:hAnsi="Arial" w:cs="Arial"/>
        </w:rPr>
        <w:lastRenderedPageBreak/>
        <w:t>Nevertheless, it ignores other sustainability-related issues and concentrates solely on the environment (Bushby, 2023).</w:t>
      </w:r>
    </w:p>
    <w:p w14:paraId="6C5191D2" w14:textId="3E840795" w:rsidR="00A30E45" w:rsidRPr="00893D11" w:rsidRDefault="00A30E45" w:rsidP="00A30E45">
      <w:pPr>
        <w:shd w:val="clear" w:color="auto" w:fill="FFFFFF"/>
        <w:spacing w:before="100" w:beforeAutospacing="1" w:after="100" w:afterAutospacing="1" w:line="360" w:lineRule="auto"/>
        <w:rPr>
          <w:rFonts w:ascii="Arial" w:hAnsi="Arial" w:cs="Arial"/>
        </w:rPr>
      </w:pPr>
      <w:r w:rsidRPr="00893D11">
        <w:rPr>
          <w:rFonts w:ascii="Arial" w:hAnsi="Arial" w:cs="Arial"/>
        </w:rPr>
        <w:t xml:space="preserve">The phrase "nature-based learning" is a developing one that sums up the idea that exposure to "nature" and the outdoors can and should be utilised to improve academic performance, promote personal growth, and promote environmental stewardship. Nature-Based Learning evokes the notion that intentional outdoor instruction can enhance student learning, personal growth, and environmental responsibility. The utilisation of outdoor areas and natural habitats as significant and meaningful learning contexts is emphasised as a teaching strategy (The University of Edinburgh, no date). The current climate crisis needs innovative approaches to education, thinking, and living </w:t>
      </w:r>
      <w:proofErr w:type="gramStart"/>
      <w:r w:rsidRPr="00893D11">
        <w:rPr>
          <w:rFonts w:ascii="Arial" w:hAnsi="Arial" w:cs="Arial"/>
        </w:rPr>
        <w:t>in order to</w:t>
      </w:r>
      <w:proofErr w:type="gramEnd"/>
      <w:r w:rsidRPr="00893D11">
        <w:rPr>
          <w:rFonts w:ascii="Arial" w:hAnsi="Arial" w:cs="Arial"/>
        </w:rPr>
        <w:t xml:space="preserve"> build a resilient and sustainable future for present and future generations. Early childhood education settings offer comprehensive programmes with experiences that have the potential to enhance children's learning and development in every aspect. The natural world is active and full of impromptu learning chances, such discovering a bug or leaves dropping from trees. According to Keshavarz et al. (2010), early education settings can be thought of as environments where healthy behaviours are formed. It is consequently believed to be crucial to put an emphasis on sound, food, exercise, and other behaviours that promote lifetime health and sustainable living. Many contend that outdoor play is the most effective means of achieving these goals (Davis, 2015; Bundy, </w:t>
      </w:r>
      <w:r w:rsidRPr="00893D11">
        <w:rPr>
          <w:rFonts w:ascii="Arial" w:hAnsi="Arial" w:cs="Arial"/>
          <w:i/>
          <w:iCs/>
        </w:rPr>
        <w:t>et al</w:t>
      </w:r>
      <w:r w:rsidRPr="00893D11">
        <w:rPr>
          <w:rFonts w:ascii="Arial" w:hAnsi="Arial" w:cs="Arial"/>
        </w:rPr>
        <w:t xml:space="preserve">. 2011). For many years, outdoor play has been an integral part of early childhood education. The pedagogical approaches and educational philosophies of Rousseau (1712-1778) and Froebel (1782-1852) </w:t>
      </w:r>
      <w:r w:rsidR="00893D11" w:rsidRPr="00893D11">
        <w:rPr>
          <w:rFonts w:ascii="Arial" w:hAnsi="Arial" w:cs="Arial"/>
        </w:rPr>
        <w:t>have greatly influenced the understanding of the natural environment's unique function as a priceless resource and setting for children' sensory interactions with the outside world. These approaches were predicated on the notion that when children connected with and observed their environment, they actively solved problems via play and generated knowledge through exploration and investigation</w:t>
      </w:r>
      <w:r w:rsidR="00893D11" w:rsidRPr="00893D11">
        <w:rPr>
          <w:rFonts w:ascii="Arial" w:hAnsi="Arial" w:cs="Arial"/>
        </w:rPr>
        <w:t xml:space="preserve"> </w:t>
      </w:r>
      <w:r w:rsidRPr="00893D11">
        <w:rPr>
          <w:rFonts w:ascii="Arial" w:hAnsi="Arial" w:cs="Arial"/>
        </w:rPr>
        <w:t>(</w:t>
      </w:r>
      <w:proofErr w:type="spellStart"/>
      <w:r w:rsidRPr="00893D11">
        <w:rPr>
          <w:rFonts w:ascii="Arial" w:hAnsi="Arial" w:cs="Arial"/>
        </w:rPr>
        <w:t>Anggard</w:t>
      </w:r>
      <w:proofErr w:type="spellEnd"/>
      <w:r w:rsidRPr="00893D11">
        <w:rPr>
          <w:rFonts w:ascii="Arial" w:hAnsi="Arial" w:cs="Arial"/>
        </w:rPr>
        <w:t xml:space="preserve">, 2010). Children </w:t>
      </w:r>
      <w:proofErr w:type="gramStart"/>
      <w:r w:rsidRPr="00893D11">
        <w:rPr>
          <w:rFonts w:ascii="Arial" w:hAnsi="Arial" w:cs="Arial"/>
        </w:rPr>
        <w:t>in particular develop</w:t>
      </w:r>
      <w:proofErr w:type="gramEnd"/>
      <w:r w:rsidRPr="00893D11">
        <w:rPr>
          <w:rFonts w:ascii="Arial" w:hAnsi="Arial" w:cs="Arial"/>
        </w:rPr>
        <w:t xml:space="preserve"> an early love of nature as a result of these encounters, understanding natural objects via their senses as opposed to their teachers' explanations and words.</w:t>
      </w:r>
    </w:p>
    <w:p w14:paraId="1054068D" w14:textId="77777777" w:rsidR="00A30E45" w:rsidRPr="004F78E3" w:rsidRDefault="00A30E45" w:rsidP="00A30E45">
      <w:pPr>
        <w:shd w:val="clear" w:color="auto" w:fill="FFFFFF"/>
        <w:spacing w:before="100" w:beforeAutospacing="1" w:after="100" w:afterAutospacing="1" w:line="360" w:lineRule="auto"/>
        <w:rPr>
          <w:rFonts w:ascii="Arial" w:hAnsi="Arial" w:cs="Arial"/>
        </w:rPr>
      </w:pPr>
      <w:r w:rsidRPr="00893D11">
        <w:rPr>
          <w:rFonts w:ascii="Arial" w:hAnsi="Arial" w:cs="Arial"/>
        </w:rPr>
        <w:t xml:space="preserve">Nature is the master, according to Jean-Jacques Rousseau. Maybe more than most adults, children are aware of this truth. Humans are created by nature, which also </w:t>
      </w:r>
      <w:r w:rsidRPr="00893D11">
        <w:rPr>
          <w:rFonts w:ascii="Arial" w:hAnsi="Arial" w:cs="Arial"/>
        </w:rPr>
        <w:lastRenderedPageBreak/>
        <w:t xml:space="preserve">supplies them with the resources they need to survive. Rousseau argues that a child raised by nature will be independent and rely on reason to direct their actions. The child will cooperate with his body to improve his comprehension of the outside world. Children will develop their own thoughts and be guided by their own will, not the will of others, through this natural type of teaching. According to Rousseau, humans </w:t>
      </w:r>
      <w:r w:rsidRPr="004F78E3">
        <w:rPr>
          <w:rFonts w:ascii="Arial" w:hAnsi="Arial" w:cs="Arial"/>
        </w:rPr>
        <w:t>learn from three sources: objects, nature, and man (</w:t>
      </w:r>
      <w:proofErr w:type="spellStart"/>
      <w:r w:rsidRPr="004F78E3">
        <w:rPr>
          <w:rFonts w:ascii="Arial" w:hAnsi="Arial" w:cs="Arial"/>
        </w:rPr>
        <w:t>Peckover</w:t>
      </w:r>
      <w:proofErr w:type="spellEnd"/>
      <w:r w:rsidRPr="004F78E3">
        <w:rPr>
          <w:rFonts w:ascii="Arial" w:hAnsi="Arial" w:cs="Arial"/>
        </w:rPr>
        <w:t xml:space="preserve">, 2012). </w:t>
      </w:r>
    </w:p>
    <w:p w14:paraId="5333C847" w14:textId="6547AB70" w:rsidR="00893D11" w:rsidRPr="004F78E3" w:rsidRDefault="004F78E3" w:rsidP="00A30E45">
      <w:pPr>
        <w:shd w:val="clear" w:color="auto" w:fill="FFFFFF"/>
        <w:spacing w:before="100" w:beforeAutospacing="1" w:after="100" w:afterAutospacing="1" w:line="360" w:lineRule="auto"/>
        <w:rPr>
          <w:rFonts w:ascii="Arial" w:hAnsi="Arial" w:cs="Arial"/>
        </w:rPr>
      </w:pPr>
      <w:r w:rsidRPr="004F78E3">
        <w:rPr>
          <w:rFonts w:ascii="Arial" w:hAnsi="Arial" w:cs="Arial"/>
        </w:rPr>
        <w:t xml:space="preserve">Froebel highlighted that children should be exposed to more than only plants and animals when it comes to nature, according to the Froebel Trust (no date). Playing outside in the garden and other close natural spaces is one of the finest ways for kids to get in touch with nature Children are educated about the interdependence of all living things through experiential learning. They find it simpler to consider the most important environmental, sustainable, and climate change-related issues as a result. </w:t>
      </w:r>
      <w:r w:rsidR="00893D11" w:rsidRPr="004F78E3">
        <w:rPr>
          <w:rFonts w:ascii="Arial" w:hAnsi="Arial" w:cs="Arial"/>
        </w:rPr>
        <w:t xml:space="preserve">According to Froebel's idea, an adult should provide children plenty of resources, support them in their play and relationships, create possibilities rather than take them away, and help them develop self-control and autonomy within a framework of respect for </w:t>
      </w:r>
      <w:proofErr w:type="spellStart"/>
      <w:r w:rsidR="00893D11" w:rsidRPr="004F78E3">
        <w:rPr>
          <w:rFonts w:ascii="Arial" w:hAnsi="Arial" w:cs="Arial"/>
        </w:rPr>
        <w:t>others.</w:t>
      </w:r>
      <w:proofErr w:type="spellEnd"/>
    </w:p>
    <w:p w14:paraId="4F02EDB3" w14:textId="56A35654" w:rsidR="00A30E45" w:rsidRPr="00893D11" w:rsidRDefault="00A30E45" w:rsidP="00A30E45">
      <w:pPr>
        <w:shd w:val="clear" w:color="auto" w:fill="FFFFFF"/>
        <w:spacing w:before="100" w:beforeAutospacing="1" w:after="100" w:afterAutospacing="1" w:line="360" w:lineRule="auto"/>
        <w:rPr>
          <w:rFonts w:ascii="Arial" w:hAnsi="Arial" w:cs="Arial"/>
        </w:rPr>
      </w:pPr>
      <w:r w:rsidRPr="00893D11">
        <w:rPr>
          <w:rFonts w:ascii="Arial" w:hAnsi="Arial" w:cs="Arial"/>
        </w:rPr>
        <w:t xml:space="preserve">According to some research, children's health and cognitive development may benefit from exposure to outside surroundings (Chawla, 2015, Gill, 2014). </w:t>
      </w:r>
      <w:proofErr w:type="spellStart"/>
      <w:r w:rsidRPr="00893D11">
        <w:rPr>
          <w:rFonts w:ascii="Arial" w:hAnsi="Arial" w:cs="Arial"/>
          <w:color w:val="222222"/>
          <w:shd w:val="clear" w:color="auto" w:fill="FFFFFF"/>
        </w:rPr>
        <w:t>Barfod</w:t>
      </w:r>
      <w:proofErr w:type="spellEnd"/>
      <w:r w:rsidRPr="00893D11">
        <w:rPr>
          <w:rFonts w:ascii="Arial" w:hAnsi="Arial" w:cs="Arial"/>
          <w:color w:val="222222"/>
          <w:shd w:val="clear" w:color="auto" w:fill="FFFFFF"/>
        </w:rPr>
        <w:t>, Stevenson and Bentsen</w:t>
      </w:r>
      <w:r w:rsidRPr="00893D11">
        <w:rPr>
          <w:rFonts w:ascii="Arial" w:hAnsi="Arial" w:cs="Arial"/>
        </w:rPr>
        <w:t xml:space="preserve"> (2022) believe a child's development is impacted by nature and the outdoors starting in the first year of life. When children are old enough to start formal early childhood education, they are quite skilled at using their senses to gather information from their surroundings. When this information enters the brain of a young infant, it is processed by </w:t>
      </w:r>
      <w:proofErr w:type="gramStart"/>
      <w:r w:rsidRPr="00893D11">
        <w:rPr>
          <w:rFonts w:ascii="Arial" w:hAnsi="Arial" w:cs="Arial"/>
        </w:rPr>
        <w:t>a number of</w:t>
      </w:r>
      <w:proofErr w:type="gramEnd"/>
      <w:r w:rsidRPr="00893D11">
        <w:rPr>
          <w:rFonts w:ascii="Arial" w:hAnsi="Arial" w:cs="Arial"/>
        </w:rPr>
        <w:t xml:space="preserve"> rapidly developing cognitive systems through a process called synaptic pruning, which is akin to "use it or lose it." Early brain circuitry strengthening will set the framework for later development, which will eventually dictate how well kids do in the classroom, interact with their classmates, and ultimately determine how far they may go in life. Accordingly, a child's early years, including the kind of early childhood education (ECE) they get, should be given top priority </w:t>
      </w:r>
      <w:proofErr w:type="gramStart"/>
      <w:r w:rsidRPr="00893D11">
        <w:rPr>
          <w:rFonts w:ascii="Arial" w:hAnsi="Arial" w:cs="Arial"/>
        </w:rPr>
        <w:t>in order to</w:t>
      </w:r>
      <w:proofErr w:type="gramEnd"/>
      <w:r w:rsidRPr="00893D11">
        <w:rPr>
          <w:rFonts w:ascii="Arial" w:hAnsi="Arial" w:cs="Arial"/>
        </w:rPr>
        <w:t xml:space="preserve"> maximise their special and individual path for growth and development. Regular outdoor playtime is associated with happier and healthier young children. Incorporating outdoor learning and play into your early childhood </w:t>
      </w:r>
      <w:r w:rsidRPr="00893D11">
        <w:rPr>
          <w:rFonts w:ascii="Arial" w:hAnsi="Arial" w:cs="Arial"/>
        </w:rPr>
        <w:lastRenderedPageBreak/>
        <w:t>practice can promote healthy intellectual, emotional, and social development while laying the groundwork for a lifelong appreciation of the natural world.</w:t>
      </w:r>
    </w:p>
    <w:p w14:paraId="3E65D71A" w14:textId="77777777" w:rsidR="00A30E45" w:rsidRPr="00893D11" w:rsidRDefault="00A30E45" w:rsidP="00A30E45">
      <w:pPr>
        <w:shd w:val="clear" w:color="auto" w:fill="FFFFFF"/>
        <w:spacing w:before="100" w:beforeAutospacing="1" w:after="100" w:afterAutospacing="1" w:line="360" w:lineRule="auto"/>
        <w:rPr>
          <w:rFonts w:ascii="Arial" w:hAnsi="Arial" w:cs="Arial"/>
        </w:rPr>
      </w:pPr>
      <w:r w:rsidRPr="00893D11">
        <w:rPr>
          <w:rFonts w:ascii="Arial" w:hAnsi="Arial" w:cs="Arial"/>
        </w:rPr>
        <w:t xml:space="preserve">The new Curriculum for Wales and the curriculum for non-maintained settings has given schools and nurseries the opportunity to design their own holistic curriculums. All curriculum designs should adhere to the twelve pedagogical principles, but special focus should be placed on the following elements that are crucial for this stage of learning: outdoor play and play-based learning, observation and real and meaningful education </w:t>
      </w:r>
    </w:p>
    <w:p w14:paraId="63F9E094" w14:textId="19C47B4A" w:rsidR="00A30E45" w:rsidRPr="00893D11" w:rsidRDefault="00A30E45" w:rsidP="00A30E45">
      <w:pPr>
        <w:shd w:val="clear" w:color="auto" w:fill="FFFFFF"/>
        <w:spacing w:before="100" w:beforeAutospacing="1" w:after="100" w:afterAutospacing="1" w:line="360" w:lineRule="auto"/>
        <w:rPr>
          <w:rFonts w:ascii="Arial" w:hAnsi="Arial" w:cs="Arial"/>
        </w:rPr>
      </w:pPr>
      <w:r w:rsidRPr="00893D11">
        <w:rPr>
          <w:rFonts w:ascii="Arial" w:hAnsi="Arial" w:cs="Arial"/>
        </w:rPr>
        <w:t xml:space="preserve">The importance of this time for learning cannot be overstated. It should be viewed as the entry point to the learning descriptions at Progression step 1 as well as the statements of what matters in the six areas of experience and learning (Ely and </w:t>
      </w:r>
      <w:proofErr w:type="spellStart"/>
      <w:r w:rsidRPr="00893D11">
        <w:rPr>
          <w:rFonts w:ascii="Arial" w:hAnsi="Arial" w:cs="Arial"/>
        </w:rPr>
        <w:t>Caerau</w:t>
      </w:r>
      <w:proofErr w:type="spellEnd"/>
      <w:r w:rsidRPr="00893D11">
        <w:rPr>
          <w:rFonts w:ascii="Arial" w:hAnsi="Arial" w:cs="Arial"/>
        </w:rPr>
        <w:t xml:space="preserve"> Integrated Children Centre, no date). It gives every child the solid foundation they require to support their own growth and realise the curriculum's four goals at their own speed. Facilitating experiences can help students learn about artificial, digital, and natural habitats and grow in awareness of the environment and their responsibility for it.</w:t>
      </w:r>
      <w:r w:rsidRPr="00893D11">
        <w:rPr>
          <w:rFonts w:ascii="Arial" w:hAnsi="Arial" w:cs="Arial"/>
        </w:rPr>
        <w:br/>
        <w:t>The adult's role is crucial to the development of every learner. By fostering emotionally secure environments, adults establish the standard for learning and help students start to express and control their emotions and actions in healthy ways. They set an example of kindness and compassion by providing constant care. They help students deal with uncertainty and change, getting them ready to handle shifts and adjustments to everyday schedules (Welsh Government, 2022) An essential component of students' real-world experiences should be their surroundings, both indoors and out. Investigating the surroundings is a major factor in development during this time of learning. Students start to get an understanding of the world around them and a sense of belonging through investigating their surroundings, both inside and outside of their immediate community. For students during this learning phase, being outside is especially crucial. It fosters the growth and well-being of one's physical, mental, spiritual, and social aspects. It ought to be the primary site of teaching. Engaging and connecting with nature allows students to develop environmental empathy and demonstrate their understanding of their possible influence on the living world.</w:t>
      </w:r>
      <w:r w:rsidRPr="00893D11">
        <w:rPr>
          <w:rFonts w:ascii="Arial" w:hAnsi="Arial" w:cs="Arial"/>
        </w:rPr>
        <w:br/>
      </w:r>
      <w:r w:rsidRPr="00893D11">
        <w:rPr>
          <w:rFonts w:ascii="Arial" w:hAnsi="Arial" w:cs="Arial"/>
        </w:rPr>
        <w:lastRenderedPageBreak/>
        <w:t xml:space="preserve">They can start investigating sustainability from a practical standpoint. Students can cultivate a feeling of place in their immediate surroundings, local community, Wales, and the global community by engaging in outdoor exploration (Welsh Government, 2021). </w:t>
      </w:r>
      <w:r w:rsidR="00893D11" w:rsidRPr="00893D11">
        <w:rPr>
          <w:rFonts w:ascii="Arial" w:hAnsi="Arial" w:cs="Arial"/>
        </w:rPr>
        <w:t xml:space="preserve">Children who have the chance to engage with and form bonds with nature may develop empathy for the environment and a growing awareness of their own potential impact on it. They can begin exploring the concept of sustainability in a beneficial way. Children have the chance to form a sense of belonging in their immediate environment, their community, Wales, and the world at large through outdoor exploration. </w:t>
      </w:r>
      <w:r w:rsidRPr="00893D11">
        <w:rPr>
          <w:rFonts w:ascii="Arial" w:hAnsi="Arial" w:cs="Arial"/>
        </w:rPr>
        <w:t>A rich and diversified natural environment gives authentic opportunities for the development of skills important to the four purposes. Imagination, creativity, and curiosity are enhanced when natural and limitless resources are utilised (Welsh Government 2022).</w:t>
      </w:r>
    </w:p>
    <w:p w14:paraId="04296955" w14:textId="77777777" w:rsidR="00A30E45" w:rsidRPr="00893D11" w:rsidRDefault="00A30E45" w:rsidP="00A30E45">
      <w:pPr>
        <w:shd w:val="clear" w:color="auto" w:fill="FFFFFF"/>
        <w:spacing w:before="100" w:beforeAutospacing="1" w:after="100" w:afterAutospacing="1" w:line="360" w:lineRule="auto"/>
        <w:rPr>
          <w:rFonts w:ascii="Arial" w:hAnsi="Arial" w:cs="Arial"/>
        </w:rPr>
      </w:pPr>
      <w:r w:rsidRPr="00893D11">
        <w:rPr>
          <w:rFonts w:ascii="Arial" w:hAnsi="Arial" w:cs="Arial"/>
        </w:rPr>
        <w:t xml:space="preserve">Boyd, et </w:t>
      </w:r>
      <w:proofErr w:type="gramStart"/>
      <w:r w:rsidRPr="00893D11">
        <w:rPr>
          <w:rFonts w:ascii="Arial" w:hAnsi="Arial" w:cs="Arial"/>
        </w:rPr>
        <w:t>al  (</w:t>
      </w:r>
      <w:proofErr w:type="gramEnd"/>
      <w:r w:rsidRPr="00893D11">
        <w:rPr>
          <w:rFonts w:ascii="Arial" w:hAnsi="Arial" w:cs="Arial"/>
        </w:rPr>
        <w:t>2021) say the United Nations organisation in charge of evaluating the science pertaining to climate change is the Intergovernmental Panel on Climate Change . Its report, released in August 2021, emphasised the pressing need to address the world's current problem and reinforced the necessity for early childhood educators to play a role in its resolution. The cornerstones of Early Childhood Education for Sustainability are innovative concepts related to early childhood. Prominent pioneers including Froebel, Montessori, and Steiner all promoted social justice, equality, children's rights, and their empowerment. They acknowledged not just the child's connection to their surroundings but also the environment's significance as a priceless resource. It is our collective duty to practise sustainability, recognise our interconnectedness with the environment, and show reverence for both the natural world and the larger order of things.</w:t>
      </w:r>
    </w:p>
    <w:p w14:paraId="271765B9" w14:textId="77777777" w:rsidR="00A70841" w:rsidRDefault="00A70841"/>
    <w:sectPr w:rsidR="00A708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0E45"/>
    <w:rsid w:val="001C53FC"/>
    <w:rsid w:val="004E3C28"/>
    <w:rsid w:val="004F78E3"/>
    <w:rsid w:val="00686657"/>
    <w:rsid w:val="006A73BC"/>
    <w:rsid w:val="007956E5"/>
    <w:rsid w:val="0086487A"/>
    <w:rsid w:val="00893D11"/>
    <w:rsid w:val="00A30E45"/>
    <w:rsid w:val="00A70841"/>
    <w:rsid w:val="00B94C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31A6451"/>
  <w15:chartTrackingRefBased/>
  <w15:docId w15:val="{9C74E361-EB45-2747-AE57-C93EB5A48E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0E45"/>
  </w:style>
  <w:style w:type="paragraph" w:styleId="Heading1">
    <w:name w:val="heading 1"/>
    <w:basedOn w:val="Normal"/>
    <w:next w:val="Normal"/>
    <w:link w:val="Heading1Char"/>
    <w:uiPriority w:val="9"/>
    <w:qFormat/>
    <w:rsid w:val="00A30E4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30E4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30E4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30E4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30E4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30E4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0E4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0E4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0E4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0E4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30E4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30E4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30E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30E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30E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0E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0E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0E45"/>
    <w:rPr>
      <w:rFonts w:eastAsiaTheme="majorEastAsia" w:cstheme="majorBidi"/>
      <w:color w:val="272727" w:themeColor="text1" w:themeTint="D8"/>
    </w:rPr>
  </w:style>
  <w:style w:type="paragraph" w:styleId="Title">
    <w:name w:val="Title"/>
    <w:basedOn w:val="Normal"/>
    <w:next w:val="Normal"/>
    <w:link w:val="TitleChar"/>
    <w:uiPriority w:val="10"/>
    <w:qFormat/>
    <w:rsid w:val="00A30E4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0E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0E4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0E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0E4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30E45"/>
    <w:rPr>
      <w:i/>
      <w:iCs/>
      <w:color w:val="404040" w:themeColor="text1" w:themeTint="BF"/>
    </w:rPr>
  </w:style>
  <w:style w:type="paragraph" w:styleId="ListParagraph">
    <w:name w:val="List Paragraph"/>
    <w:basedOn w:val="Normal"/>
    <w:uiPriority w:val="34"/>
    <w:qFormat/>
    <w:rsid w:val="00A30E45"/>
    <w:pPr>
      <w:ind w:left="720"/>
      <w:contextualSpacing/>
    </w:pPr>
  </w:style>
  <w:style w:type="character" w:styleId="IntenseEmphasis">
    <w:name w:val="Intense Emphasis"/>
    <w:basedOn w:val="DefaultParagraphFont"/>
    <w:uiPriority w:val="21"/>
    <w:qFormat/>
    <w:rsid w:val="00A30E45"/>
    <w:rPr>
      <w:i/>
      <w:iCs/>
      <w:color w:val="0F4761" w:themeColor="accent1" w:themeShade="BF"/>
    </w:rPr>
  </w:style>
  <w:style w:type="paragraph" w:styleId="IntenseQuote">
    <w:name w:val="Intense Quote"/>
    <w:basedOn w:val="Normal"/>
    <w:next w:val="Normal"/>
    <w:link w:val="IntenseQuoteChar"/>
    <w:uiPriority w:val="30"/>
    <w:qFormat/>
    <w:rsid w:val="00A30E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30E45"/>
    <w:rPr>
      <w:i/>
      <w:iCs/>
      <w:color w:val="0F4761" w:themeColor="accent1" w:themeShade="BF"/>
    </w:rPr>
  </w:style>
  <w:style w:type="character" w:styleId="IntenseReference">
    <w:name w:val="Intense Reference"/>
    <w:basedOn w:val="DefaultParagraphFont"/>
    <w:uiPriority w:val="32"/>
    <w:qFormat/>
    <w:rsid w:val="00A30E4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2596</Words>
  <Characters>14801</Characters>
  <Application>Microsoft Office Word</Application>
  <DocSecurity>0</DocSecurity>
  <Lines>123</Lines>
  <Paragraphs>34</Paragraphs>
  <ScaleCrop>false</ScaleCrop>
  <Company/>
  <LinksUpToDate>false</LinksUpToDate>
  <CharactersWithSpaces>17363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Beynon</dc:creator>
  <cp:keywords/>
  <dc:description/>
  <cp:lastModifiedBy>Jess Beynon</cp:lastModifiedBy>
  <cp:revision>2</cp:revision>
  <dcterms:created xsi:type="dcterms:W3CDTF">2024-07-07T14:21:00Z</dcterms:created>
  <dcterms:modified xsi:type="dcterms:W3CDTF">2024-07-07T14:21:00Z</dcterms:modified>
</cp:coreProperties>
</file>