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749EB" w14:textId="77777777" w:rsidR="00B75417" w:rsidRDefault="00B75417" w:rsidP="00EF7F08">
      <w:pPr>
        <w:spacing w:line="480" w:lineRule="auto"/>
        <w:jc w:val="center"/>
        <w:rPr>
          <w:rFonts w:ascii="Arial" w:hAnsi="Arial" w:cs="Arial"/>
          <w:b/>
          <w:bCs/>
          <w:sz w:val="32"/>
          <w:szCs w:val="32"/>
          <w:lang w:val="en-US"/>
        </w:rPr>
      </w:pPr>
    </w:p>
    <w:p w14:paraId="07154E65" w14:textId="77777777" w:rsidR="00B75417" w:rsidRDefault="00B75417" w:rsidP="00EF7F08">
      <w:pPr>
        <w:spacing w:line="480" w:lineRule="auto"/>
        <w:jc w:val="center"/>
        <w:rPr>
          <w:rFonts w:ascii="Arial" w:hAnsi="Arial" w:cs="Arial"/>
          <w:b/>
          <w:bCs/>
          <w:sz w:val="32"/>
          <w:szCs w:val="32"/>
          <w:lang w:val="en-US"/>
        </w:rPr>
      </w:pPr>
    </w:p>
    <w:p w14:paraId="10B1D167" w14:textId="77777777" w:rsidR="00B75417" w:rsidRDefault="00B75417" w:rsidP="00EF7F08">
      <w:pPr>
        <w:spacing w:line="480" w:lineRule="auto"/>
        <w:jc w:val="center"/>
        <w:rPr>
          <w:rFonts w:ascii="Arial" w:hAnsi="Arial" w:cs="Arial"/>
          <w:b/>
          <w:bCs/>
          <w:sz w:val="32"/>
          <w:szCs w:val="32"/>
          <w:lang w:val="en-US"/>
        </w:rPr>
      </w:pPr>
    </w:p>
    <w:p w14:paraId="7385D40D" w14:textId="77777777" w:rsidR="00B75417" w:rsidRDefault="00B75417" w:rsidP="00EF7F08">
      <w:pPr>
        <w:spacing w:line="480" w:lineRule="auto"/>
        <w:jc w:val="center"/>
        <w:rPr>
          <w:rFonts w:ascii="Arial" w:hAnsi="Arial" w:cs="Arial"/>
          <w:b/>
          <w:bCs/>
          <w:sz w:val="32"/>
          <w:szCs w:val="32"/>
          <w:lang w:val="en-US"/>
        </w:rPr>
      </w:pPr>
    </w:p>
    <w:p w14:paraId="522AD5FC" w14:textId="77777777" w:rsidR="00B75417" w:rsidRDefault="00B75417" w:rsidP="00EF7F08">
      <w:pPr>
        <w:spacing w:line="480" w:lineRule="auto"/>
        <w:jc w:val="center"/>
        <w:rPr>
          <w:rFonts w:ascii="Arial" w:hAnsi="Arial" w:cs="Arial"/>
          <w:b/>
          <w:bCs/>
          <w:sz w:val="32"/>
          <w:szCs w:val="32"/>
          <w:lang w:val="en-US"/>
        </w:rPr>
      </w:pPr>
    </w:p>
    <w:p w14:paraId="10BCCA77" w14:textId="77777777" w:rsidR="00B75417" w:rsidRDefault="00B75417" w:rsidP="00EF7F08">
      <w:pPr>
        <w:spacing w:line="480" w:lineRule="auto"/>
        <w:jc w:val="center"/>
        <w:rPr>
          <w:rFonts w:ascii="Arial" w:hAnsi="Arial" w:cs="Arial"/>
          <w:b/>
          <w:bCs/>
          <w:sz w:val="32"/>
          <w:szCs w:val="32"/>
          <w:lang w:val="en-US"/>
        </w:rPr>
      </w:pPr>
    </w:p>
    <w:p w14:paraId="7486A33F" w14:textId="215C1ADF" w:rsidR="009D1F7C" w:rsidRPr="000360AA" w:rsidRDefault="009D1F7C" w:rsidP="000360AA">
      <w:pPr>
        <w:spacing w:line="360" w:lineRule="auto"/>
        <w:jc w:val="center"/>
        <w:rPr>
          <w:rFonts w:ascii="Arial" w:hAnsi="Arial" w:cs="Arial"/>
          <w:b/>
          <w:bCs/>
          <w:sz w:val="36"/>
          <w:szCs w:val="36"/>
          <w:u w:val="single"/>
          <w:lang w:val="en-US"/>
        </w:rPr>
      </w:pPr>
      <w:bookmarkStart w:id="0" w:name="_Hlk86068851"/>
      <w:r w:rsidRPr="000360AA">
        <w:rPr>
          <w:rFonts w:ascii="Arial" w:hAnsi="Arial" w:cs="Arial"/>
          <w:b/>
          <w:bCs/>
          <w:sz w:val="36"/>
          <w:szCs w:val="36"/>
          <w:u w:val="single"/>
          <w:lang w:val="en-US"/>
        </w:rPr>
        <w:t>A critical evaluation and the identification of next teaching</w:t>
      </w:r>
      <w:r w:rsidR="00CE746C" w:rsidRPr="000360AA">
        <w:rPr>
          <w:rFonts w:ascii="Arial" w:hAnsi="Arial" w:cs="Arial"/>
          <w:b/>
          <w:bCs/>
          <w:sz w:val="36"/>
          <w:szCs w:val="36"/>
          <w:u w:val="single"/>
          <w:lang w:val="en-US"/>
        </w:rPr>
        <w:t xml:space="preserve"> </w:t>
      </w:r>
      <w:r w:rsidRPr="000360AA">
        <w:rPr>
          <w:rFonts w:ascii="Arial" w:hAnsi="Arial" w:cs="Arial"/>
          <w:b/>
          <w:bCs/>
          <w:sz w:val="36"/>
          <w:szCs w:val="36"/>
          <w:u w:val="single"/>
          <w:lang w:val="en-US"/>
        </w:rPr>
        <w:t>and learning steps</w:t>
      </w:r>
      <w:r w:rsidR="00CE746C" w:rsidRPr="000360AA">
        <w:rPr>
          <w:rFonts w:ascii="Arial" w:hAnsi="Arial" w:cs="Arial"/>
          <w:b/>
          <w:bCs/>
          <w:sz w:val="36"/>
          <w:szCs w:val="36"/>
          <w:u w:val="single"/>
          <w:lang w:val="en-US"/>
        </w:rPr>
        <w:t xml:space="preserve"> </w:t>
      </w:r>
      <w:r w:rsidRPr="000360AA">
        <w:rPr>
          <w:rFonts w:ascii="Arial" w:hAnsi="Arial" w:cs="Arial"/>
          <w:b/>
          <w:bCs/>
          <w:sz w:val="36"/>
          <w:szCs w:val="36"/>
          <w:u w:val="single"/>
          <w:lang w:val="en-US"/>
        </w:rPr>
        <w:t>focusing on a case study of an individual learner or a group of learners, based on an observed critical incident.</w:t>
      </w:r>
    </w:p>
    <w:bookmarkEnd w:id="0"/>
    <w:p w14:paraId="4743F51A" w14:textId="77777777" w:rsidR="009D1F7C" w:rsidRDefault="009D1F7C" w:rsidP="009D1F7C">
      <w:pPr>
        <w:spacing w:line="480" w:lineRule="auto"/>
        <w:rPr>
          <w:rFonts w:ascii="Arial" w:hAnsi="Arial" w:cs="Arial"/>
          <w:sz w:val="24"/>
          <w:szCs w:val="24"/>
          <w:lang w:val="en-US"/>
        </w:rPr>
      </w:pPr>
    </w:p>
    <w:p w14:paraId="61367AA3" w14:textId="77777777" w:rsidR="00B75417" w:rsidRDefault="00B75417" w:rsidP="00B75417">
      <w:pPr>
        <w:pStyle w:val="ListParagraph"/>
        <w:spacing w:line="480" w:lineRule="auto"/>
      </w:pPr>
    </w:p>
    <w:p w14:paraId="13E429C7" w14:textId="77777777" w:rsidR="00B75417" w:rsidRDefault="00B75417" w:rsidP="00B75417">
      <w:pPr>
        <w:pStyle w:val="ListParagraph"/>
        <w:spacing w:line="480" w:lineRule="auto"/>
      </w:pPr>
    </w:p>
    <w:p w14:paraId="6F318258" w14:textId="77777777" w:rsidR="00B75417" w:rsidRDefault="00B75417" w:rsidP="00B75417">
      <w:pPr>
        <w:pStyle w:val="ListParagraph"/>
        <w:spacing w:line="480" w:lineRule="auto"/>
      </w:pPr>
    </w:p>
    <w:p w14:paraId="2E5C597F" w14:textId="77777777" w:rsidR="00B75417" w:rsidRDefault="00B75417" w:rsidP="00B75417">
      <w:pPr>
        <w:pStyle w:val="ListParagraph"/>
        <w:spacing w:line="480" w:lineRule="auto"/>
      </w:pPr>
    </w:p>
    <w:p w14:paraId="296A28C4" w14:textId="77777777" w:rsidR="00B75417" w:rsidRDefault="00B75417" w:rsidP="00B75417">
      <w:pPr>
        <w:pStyle w:val="ListParagraph"/>
        <w:spacing w:line="480" w:lineRule="auto"/>
      </w:pPr>
    </w:p>
    <w:p w14:paraId="50393064" w14:textId="75C82C1A" w:rsidR="00B75417" w:rsidRDefault="00B75417" w:rsidP="00B75417">
      <w:pPr>
        <w:pStyle w:val="ListParagraph"/>
        <w:spacing w:line="480" w:lineRule="auto"/>
      </w:pPr>
    </w:p>
    <w:p w14:paraId="1B50CF4B" w14:textId="77777777" w:rsidR="00F867E7" w:rsidRDefault="00F867E7" w:rsidP="00B75417">
      <w:pPr>
        <w:pStyle w:val="ListParagraph"/>
        <w:spacing w:line="480" w:lineRule="auto"/>
      </w:pPr>
    </w:p>
    <w:p w14:paraId="5169C618" w14:textId="26B70694" w:rsidR="00F77482" w:rsidRDefault="00F77482" w:rsidP="009A3F97">
      <w:pPr>
        <w:spacing w:line="360" w:lineRule="auto"/>
      </w:pPr>
      <w:r>
        <w:t xml:space="preserve"> </w:t>
      </w:r>
    </w:p>
    <w:p w14:paraId="56DE5C59" w14:textId="77777777" w:rsidR="009A3F97" w:rsidRDefault="009A3F97" w:rsidP="008610A8">
      <w:pPr>
        <w:spacing w:line="360" w:lineRule="auto"/>
        <w:rPr>
          <w:rFonts w:ascii="Arial" w:hAnsi="Arial" w:cs="Arial"/>
          <w:b/>
          <w:bCs/>
          <w:sz w:val="28"/>
          <w:szCs w:val="28"/>
        </w:rPr>
      </w:pPr>
    </w:p>
    <w:p w14:paraId="3AB3EF82" w14:textId="3149A896" w:rsidR="00CE40E7" w:rsidRPr="00CE40E7" w:rsidRDefault="00CE40E7" w:rsidP="008610A8">
      <w:pPr>
        <w:spacing w:line="360" w:lineRule="auto"/>
        <w:rPr>
          <w:rFonts w:ascii="Arial" w:hAnsi="Arial" w:cs="Arial"/>
          <w:b/>
          <w:bCs/>
          <w:sz w:val="28"/>
          <w:szCs w:val="28"/>
        </w:rPr>
      </w:pPr>
      <w:r>
        <w:rPr>
          <w:rFonts w:ascii="Arial" w:hAnsi="Arial" w:cs="Arial"/>
          <w:b/>
          <w:bCs/>
          <w:sz w:val="28"/>
          <w:szCs w:val="28"/>
        </w:rPr>
        <w:lastRenderedPageBreak/>
        <w:t xml:space="preserve">Introduction </w:t>
      </w:r>
    </w:p>
    <w:p w14:paraId="4037547B" w14:textId="32AA8150" w:rsidR="00350286" w:rsidRDefault="00B75417" w:rsidP="008610A8">
      <w:pPr>
        <w:spacing w:line="360" w:lineRule="auto"/>
        <w:rPr>
          <w:rFonts w:ascii="Arial" w:hAnsi="Arial" w:cs="Arial"/>
        </w:rPr>
      </w:pPr>
      <w:r w:rsidRPr="008610A8">
        <w:rPr>
          <w:rFonts w:ascii="Arial" w:hAnsi="Arial" w:cs="Arial"/>
        </w:rPr>
        <w:t>The teaching profession</w:t>
      </w:r>
      <w:r w:rsidR="003E405E" w:rsidRPr="008610A8">
        <w:rPr>
          <w:rFonts w:ascii="Arial" w:hAnsi="Arial" w:cs="Arial"/>
        </w:rPr>
        <w:t xml:space="preserve"> is </w:t>
      </w:r>
      <w:r w:rsidR="00027DD6" w:rsidRPr="008610A8">
        <w:rPr>
          <w:rFonts w:ascii="Arial" w:hAnsi="Arial" w:cs="Arial"/>
        </w:rPr>
        <w:t>paramount throughout society</w:t>
      </w:r>
      <w:r w:rsidR="00D90D1D">
        <w:rPr>
          <w:rFonts w:ascii="Arial" w:hAnsi="Arial" w:cs="Arial"/>
        </w:rPr>
        <w:t>.</w:t>
      </w:r>
      <w:r w:rsidR="00027DD6" w:rsidRPr="008610A8">
        <w:rPr>
          <w:rFonts w:ascii="Arial" w:hAnsi="Arial" w:cs="Arial"/>
        </w:rPr>
        <w:t xml:space="preserve"> Teachers play an important role within a student’s life, offering guidance, support, knowledge and being role models (</w:t>
      </w:r>
      <w:proofErr w:type="spellStart"/>
      <w:r w:rsidR="00B3250F">
        <w:rPr>
          <w:rFonts w:ascii="Arial" w:hAnsi="Arial" w:cs="Arial"/>
        </w:rPr>
        <w:t>Kizi</w:t>
      </w:r>
      <w:proofErr w:type="spellEnd"/>
      <w:r w:rsidR="00B3250F">
        <w:rPr>
          <w:rFonts w:ascii="Arial" w:hAnsi="Arial" w:cs="Arial"/>
        </w:rPr>
        <w:t xml:space="preserve"> &amp; </w:t>
      </w:r>
      <w:proofErr w:type="spellStart"/>
      <w:r w:rsidR="00B3250F">
        <w:rPr>
          <w:rFonts w:ascii="Arial" w:hAnsi="Arial" w:cs="Arial"/>
        </w:rPr>
        <w:t>Ugli</w:t>
      </w:r>
      <w:proofErr w:type="spellEnd"/>
      <w:r w:rsidR="00B3250F">
        <w:rPr>
          <w:rFonts w:ascii="Arial" w:hAnsi="Arial" w:cs="Arial"/>
        </w:rPr>
        <w:t>, 2020</w:t>
      </w:r>
      <w:r w:rsidR="00027DD6" w:rsidRPr="008610A8">
        <w:rPr>
          <w:rFonts w:ascii="Arial" w:hAnsi="Arial" w:cs="Arial"/>
        </w:rPr>
        <w:t xml:space="preserve">). </w:t>
      </w:r>
      <w:r w:rsidR="00E2616A" w:rsidRPr="008610A8">
        <w:rPr>
          <w:rFonts w:ascii="Arial" w:hAnsi="Arial" w:cs="Arial"/>
        </w:rPr>
        <w:t xml:space="preserve">A key aspect within the role of teaching is </w:t>
      </w:r>
      <w:r w:rsidR="008A13D3" w:rsidRPr="008610A8">
        <w:rPr>
          <w:rFonts w:ascii="Arial" w:hAnsi="Arial" w:cs="Arial"/>
        </w:rPr>
        <w:t>using reflection t</w:t>
      </w:r>
      <w:r w:rsidR="00AF4206" w:rsidRPr="008610A8">
        <w:rPr>
          <w:rFonts w:ascii="Arial" w:hAnsi="Arial" w:cs="Arial"/>
        </w:rPr>
        <w:t xml:space="preserve">o review </w:t>
      </w:r>
      <w:r w:rsidR="00CE746C" w:rsidRPr="008610A8">
        <w:rPr>
          <w:rFonts w:ascii="Arial" w:hAnsi="Arial" w:cs="Arial"/>
        </w:rPr>
        <w:t>criti</w:t>
      </w:r>
      <w:r w:rsidR="00FA644E" w:rsidRPr="008610A8">
        <w:rPr>
          <w:rFonts w:ascii="Arial" w:hAnsi="Arial" w:cs="Arial"/>
        </w:rPr>
        <w:t>c</w:t>
      </w:r>
      <w:r w:rsidR="00CE746C" w:rsidRPr="008610A8">
        <w:rPr>
          <w:rFonts w:ascii="Arial" w:hAnsi="Arial" w:cs="Arial"/>
        </w:rPr>
        <w:t xml:space="preserve">al incidents </w:t>
      </w:r>
      <w:r w:rsidR="00AF4206" w:rsidRPr="008610A8">
        <w:rPr>
          <w:rFonts w:ascii="Arial" w:hAnsi="Arial" w:cs="Arial"/>
        </w:rPr>
        <w:t xml:space="preserve">that occur </w:t>
      </w:r>
      <w:r w:rsidR="00CE746C" w:rsidRPr="008610A8">
        <w:rPr>
          <w:rFonts w:ascii="Arial" w:hAnsi="Arial" w:cs="Arial"/>
        </w:rPr>
        <w:t>within the classroom</w:t>
      </w:r>
      <w:r w:rsidR="00AF4206" w:rsidRPr="008610A8">
        <w:rPr>
          <w:rFonts w:ascii="Arial" w:hAnsi="Arial" w:cs="Arial"/>
        </w:rPr>
        <w:t xml:space="preserve">. </w:t>
      </w:r>
      <w:r w:rsidR="00597635" w:rsidRPr="008610A8">
        <w:rPr>
          <w:rFonts w:ascii="Arial" w:hAnsi="Arial" w:cs="Arial"/>
        </w:rPr>
        <w:t>A</w:t>
      </w:r>
      <w:r w:rsidR="00C70907" w:rsidRPr="008610A8">
        <w:rPr>
          <w:rFonts w:ascii="Arial" w:hAnsi="Arial" w:cs="Arial"/>
        </w:rPr>
        <w:t xml:space="preserve">ccording to </w:t>
      </w:r>
      <w:r w:rsidR="00D90D1D">
        <w:rPr>
          <w:rFonts w:ascii="Arial" w:hAnsi="Arial" w:cs="Arial"/>
        </w:rPr>
        <w:t>Tripp (2012)</w:t>
      </w:r>
      <w:r w:rsidR="009E7F05" w:rsidRPr="008610A8">
        <w:rPr>
          <w:rFonts w:ascii="Arial" w:hAnsi="Arial" w:cs="Arial"/>
        </w:rPr>
        <w:t xml:space="preserve"> a </w:t>
      </w:r>
      <w:r w:rsidR="00597635" w:rsidRPr="008610A8">
        <w:rPr>
          <w:rFonts w:ascii="Arial" w:hAnsi="Arial" w:cs="Arial"/>
        </w:rPr>
        <w:t>critical incident</w:t>
      </w:r>
      <w:r w:rsidR="009E7F05" w:rsidRPr="008610A8">
        <w:rPr>
          <w:rFonts w:ascii="Arial" w:hAnsi="Arial" w:cs="Arial"/>
        </w:rPr>
        <w:t xml:space="preserve"> can be defined as </w:t>
      </w:r>
      <w:r w:rsidR="00A042C5" w:rsidRPr="008610A8">
        <w:rPr>
          <w:rFonts w:ascii="Arial" w:hAnsi="Arial" w:cs="Arial"/>
        </w:rPr>
        <w:t>a</w:t>
      </w:r>
      <w:r w:rsidR="00962646">
        <w:rPr>
          <w:rFonts w:ascii="Arial" w:hAnsi="Arial" w:cs="Arial"/>
        </w:rPr>
        <w:t>n</w:t>
      </w:r>
      <w:r w:rsidR="00A042C5" w:rsidRPr="008610A8">
        <w:rPr>
          <w:rFonts w:ascii="Arial" w:hAnsi="Arial" w:cs="Arial"/>
        </w:rPr>
        <w:t xml:space="preserve"> incident or event that occurs</w:t>
      </w:r>
      <w:r w:rsidR="00A37655" w:rsidRPr="008610A8">
        <w:rPr>
          <w:rFonts w:ascii="Arial" w:hAnsi="Arial" w:cs="Arial"/>
        </w:rPr>
        <w:t xml:space="preserve"> suddenly and unexpectedly. These incidents can be both negative or positive and may only become critical when the teaching practitioner</w:t>
      </w:r>
      <w:r w:rsidR="0092597E">
        <w:rPr>
          <w:rFonts w:ascii="Arial" w:hAnsi="Arial" w:cs="Arial"/>
        </w:rPr>
        <w:t xml:space="preserve"> takes notices and cho</w:t>
      </w:r>
      <w:r w:rsidR="00660BC0">
        <w:rPr>
          <w:rFonts w:ascii="Arial" w:hAnsi="Arial" w:cs="Arial"/>
        </w:rPr>
        <w:t>oses</w:t>
      </w:r>
      <w:r w:rsidR="0092597E">
        <w:rPr>
          <w:rFonts w:ascii="Arial" w:hAnsi="Arial" w:cs="Arial"/>
        </w:rPr>
        <w:t xml:space="preserve"> to carry out actions </w:t>
      </w:r>
      <w:proofErr w:type="gramStart"/>
      <w:r w:rsidR="0092597E">
        <w:rPr>
          <w:rFonts w:ascii="Arial" w:hAnsi="Arial" w:cs="Arial"/>
        </w:rPr>
        <w:t>in regard to</w:t>
      </w:r>
      <w:proofErr w:type="gramEnd"/>
      <w:r w:rsidR="0092597E">
        <w:rPr>
          <w:rFonts w:ascii="Arial" w:hAnsi="Arial" w:cs="Arial"/>
        </w:rPr>
        <w:t xml:space="preserve"> the incident.</w:t>
      </w:r>
      <w:r w:rsidR="002D1D3F">
        <w:rPr>
          <w:rFonts w:ascii="Arial" w:hAnsi="Arial" w:cs="Arial"/>
        </w:rPr>
        <w:t xml:space="preserve"> Critical incidents are important for teaching practitioners to take note of as some incidents could potentially be a sign that a child is struggling with the work or have some form of additional learning needs </w:t>
      </w:r>
      <w:r w:rsidR="00660BC0">
        <w:rPr>
          <w:rFonts w:ascii="Arial" w:hAnsi="Arial" w:cs="Arial"/>
        </w:rPr>
        <w:t xml:space="preserve">that need to be addressed so further support can be introduced </w:t>
      </w:r>
      <w:r w:rsidR="002D1D3F">
        <w:rPr>
          <w:rFonts w:ascii="Arial" w:hAnsi="Arial" w:cs="Arial"/>
        </w:rPr>
        <w:t>(</w:t>
      </w:r>
      <w:r w:rsidR="0021281A" w:rsidRPr="0021281A">
        <w:rPr>
          <w:rFonts w:ascii="Arial" w:hAnsi="Arial" w:cs="Arial"/>
        </w:rPr>
        <w:t xml:space="preserve">Curtis-Boles, </w:t>
      </w:r>
      <w:proofErr w:type="spellStart"/>
      <w:r w:rsidR="0021281A" w:rsidRPr="0021281A">
        <w:rPr>
          <w:rFonts w:ascii="Arial" w:hAnsi="Arial" w:cs="Arial"/>
        </w:rPr>
        <w:t>Chupina</w:t>
      </w:r>
      <w:proofErr w:type="spellEnd"/>
      <w:r w:rsidR="0021281A" w:rsidRPr="0021281A">
        <w:rPr>
          <w:rFonts w:ascii="Arial" w:hAnsi="Arial" w:cs="Arial"/>
        </w:rPr>
        <w:t xml:space="preserve"> &amp; Okubo,</w:t>
      </w:r>
      <w:r w:rsidR="0021281A">
        <w:rPr>
          <w:rFonts w:ascii="Arial" w:hAnsi="Arial" w:cs="Arial"/>
        </w:rPr>
        <w:t xml:space="preserve"> 2</w:t>
      </w:r>
      <w:r w:rsidR="0021281A" w:rsidRPr="0021281A">
        <w:rPr>
          <w:rFonts w:ascii="Arial" w:hAnsi="Arial" w:cs="Arial"/>
        </w:rPr>
        <w:t xml:space="preserve">020) </w:t>
      </w:r>
      <w:r w:rsidR="0092597E">
        <w:rPr>
          <w:rFonts w:ascii="Arial" w:hAnsi="Arial" w:cs="Arial"/>
        </w:rPr>
        <w:t xml:space="preserve">To review </w:t>
      </w:r>
      <w:r w:rsidR="002D1D3F">
        <w:rPr>
          <w:rFonts w:ascii="Arial" w:hAnsi="Arial" w:cs="Arial"/>
        </w:rPr>
        <w:t xml:space="preserve">and look back on </w:t>
      </w:r>
      <w:r w:rsidR="0092597E">
        <w:rPr>
          <w:rFonts w:ascii="Arial" w:hAnsi="Arial" w:cs="Arial"/>
        </w:rPr>
        <w:t xml:space="preserve">critical incidents </w:t>
      </w:r>
      <w:r w:rsidR="002D1D3F">
        <w:rPr>
          <w:rFonts w:ascii="Arial" w:hAnsi="Arial" w:cs="Arial"/>
        </w:rPr>
        <w:t xml:space="preserve">different models of </w:t>
      </w:r>
      <w:r w:rsidR="0092597E">
        <w:rPr>
          <w:rFonts w:ascii="Arial" w:hAnsi="Arial" w:cs="Arial"/>
        </w:rPr>
        <w:t xml:space="preserve">reflection can be utilised which </w:t>
      </w:r>
      <w:r w:rsidR="00962646">
        <w:rPr>
          <w:rFonts w:ascii="Arial" w:hAnsi="Arial" w:cs="Arial"/>
        </w:rPr>
        <w:t>gives teaching practitioners the opportunity to evaluate events and identify the next teaching and learning steps that can be implemented for the learners</w:t>
      </w:r>
      <w:r w:rsidR="002D1D3F">
        <w:rPr>
          <w:rFonts w:ascii="Arial" w:hAnsi="Arial" w:cs="Arial"/>
        </w:rPr>
        <w:t xml:space="preserve"> to reach their goals. It is important for practitioners to consider underlining issues or problems when reflecting on incidents that have occurred previously.</w:t>
      </w:r>
    </w:p>
    <w:p w14:paraId="364355C4" w14:textId="23C72673" w:rsidR="00597635" w:rsidRPr="00A338F4" w:rsidRDefault="002F1F27" w:rsidP="00A338F4">
      <w:pPr>
        <w:spacing w:line="360" w:lineRule="auto"/>
        <w:rPr>
          <w:rFonts w:ascii="Arial" w:hAnsi="Arial" w:cs="Arial"/>
          <w:b/>
          <w:bCs/>
          <w:sz w:val="24"/>
          <w:szCs w:val="24"/>
        </w:rPr>
      </w:pPr>
      <w:r w:rsidRPr="002F1F27">
        <w:rPr>
          <w:rFonts w:ascii="Arial" w:hAnsi="Arial" w:cs="Arial"/>
          <w:b/>
          <w:bCs/>
          <w:sz w:val="24"/>
          <w:szCs w:val="24"/>
        </w:rPr>
        <w:t>The Role of Critical Reflection</w:t>
      </w:r>
      <w:r w:rsidR="00962646">
        <w:rPr>
          <w:rFonts w:ascii="Arial" w:hAnsi="Arial" w:cs="Arial"/>
          <w:b/>
          <w:bCs/>
          <w:sz w:val="24"/>
          <w:szCs w:val="24"/>
        </w:rPr>
        <w:t xml:space="preserve"> </w:t>
      </w:r>
    </w:p>
    <w:p w14:paraId="2DD13E82" w14:textId="0F974EAC" w:rsidR="00597635" w:rsidRDefault="00A37655" w:rsidP="008A3EDB">
      <w:pPr>
        <w:spacing w:line="360" w:lineRule="auto"/>
        <w:rPr>
          <w:rFonts w:ascii="Arial" w:hAnsi="Arial" w:cs="Arial"/>
        </w:rPr>
      </w:pPr>
      <w:r w:rsidRPr="004B2419">
        <w:rPr>
          <w:rFonts w:ascii="Arial" w:hAnsi="Arial" w:cs="Arial"/>
        </w:rPr>
        <w:t>To learn from critical incidents a teacher should employ the use of critical reflection. C</w:t>
      </w:r>
      <w:r w:rsidR="00597635" w:rsidRPr="004B2419">
        <w:rPr>
          <w:rFonts w:ascii="Arial" w:hAnsi="Arial" w:cs="Arial"/>
        </w:rPr>
        <w:t xml:space="preserve">ritical reflection is a key concept that all practitioners must utilise </w:t>
      </w:r>
      <w:proofErr w:type="gramStart"/>
      <w:r w:rsidRPr="004B2419">
        <w:rPr>
          <w:rFonts w:ascii="Arial" w:hAnsi="Arial" w:cs="Arial"/>
        </w:rPr>
        <w:t xml:space="preserve">in order </w:t>
      </w:r>
      <w:r w:rsidR="00597635" w:rsidRPr="004B2419">
        <w:rPr>
          <w:rFonts w:ascii="Arial" w:hAnsi="Arial" w:cs="Arial"/>
        </w:rPr>
        <w:t>to</w:t>
      </w:r>
      <w:proofErr w:type="gramEnd"/>
      <w:r w:rsidR="004D2F8E" w:rsidRPr="004B2419">
        <w:rPr>
          <w:rFonts w:ascii="Arial" w:hAnsi="Arial" w:cs="Arial"/>
        </w:rPr>
        <w:t xml:space="preserve"> </w:t>
      </w:r>
      <w:r w:rsidR="00A01C13" w:rsidRPr="004B2419">
        <w:rPr>
          <w:rFonts w:ascii="Arial" w:hAnsi="Arial" w:cs="Arial"/>
        </w:rPr>
        <w:t xml:space="preserve">access what can be improved within </w:t>
      </w:r>
      <w:r w:rsidR="004D2F8E" w:rsidRPr="004B2419">
        <w:rPr>
          <w:rFonts w:ascii="Arial" w:hAnsi="Arial" w:cs="Arial"/>
        </w:rPr>
        <w:t>practice</w:t>
      </w:r>
      <w:r w:rsidR="00A01C13" w:rsidRPr="004B2419">
        <w:rPr>
          <w:rFonts w:ascii="Arial" w:hAnsi="Arial" w:cs="Arial"/>
        </w:rPr>
        <w:t xml:space="preserve"> and also to hel</w:t>
      </w:r>
      <w:r w:rsidR="004B2419">
        <w:rPr>
          <w:rFonts w:ascii="Arial" w:hAnsi="Arial" w:cs="Arial"/>
        </w:rPr>
        <w:t>p</w:t>
      </w:r>
      <w:r w:rsidR="00A01C13" w:rsidRPr="004B2419">
        <w:rPr>
          <w:rFonts w:ascii="Arial" w:hAnsi="Arial" w:cs="Arial"/>
        </w:rPr>
        <w:t xml:space="preserve"> make important decisions</w:t>
      </w:r>
      <w:r w:rsidR="004D2F8E" w:rsidRPr="004B2419">
        <w:rPr>
          <w:rFonts w:ascii="Arial" w:hAnsi="Arial" w:cs="Arial"/>
        </w:rPr>
        <w:t xml:space="preserve"> (</w:t>
      </w:r>
      <w:r w:rsidR="008A3EDB" w:rsidRPr="008A3EDB">
        <w:rPr>
          <w:rFonts w:ascii="Arial" w:hAnsi="Arial" w:cs="Arial"/>
        </w:rPr>
        <w:t>Rolfe</w:t>
      </w:r>
      <w:r w:rsidR="008A3EDB">
        <w:rPr>
          <w:rFonts w:ascii="Arial" w:hAnsi="Arial" w:cs="Arial"/>
        </w:rPr>
        <w:t xml:space="preserve"> &amp; </w:t>
      </w:r>
      <w:r w:rsidR="008A3EDB" w:rsidRPr="008A3EDB">
        <w:rPr>
          <w:rFonts w:ascii="Arial" w:hAnsi="Arial" w:cs="Arial"/>
        </w:rPr>
        <w:t>Freshwater</w:t>
      </w:r>
      <w:r w:rsidR="008A3EDB">
        <w:rPr>
          <w:rFonts w:ascii="Arial" w:hAnsi="Arial" w:cs="Arial"/>
        </w:rPr>
        <w:t>, 2020</w:t>
      </w:r>
      <w:r w:rsidR="004D2F8E" w:rsidRPr="004B2419">
        <w:rPr>
          <w:rFonts w:ascii="Arial" w:hAnsi="Arial" w:cs="Arial"/>
        </w:rPr>
        <w:t>).</w:t>
      </w:r>
      <w:r w:rsidR="00A01C13" w:rsidRPr="004B2419">
        <w:rPr>
          <w:rFonts w:ascii="Arial" w:hAnsi="Arial" w:cs="Arial"/>
        </w:rPr>
        <w:t xml:space="preserve"> There </w:t>
      </w:r>
      <w:r w:rsidR="00913419" w:rsidRPr="004B2419">
        <w:rPr>
          <w:rFonts w:ascii="Arial" w:hAnsi="Arial" w:cs="Arial"/>
        </w:rPr>
        <w:t xml:space="preserve">are many different models of reflection a practitioner can </w:t>
      </w:r>
      <w:r w:rsidR="004D2F8E" w:rsidRPr="004B2419">
        <w:rPr>
          <w:rFonts w:ascii="Arial" w:hAnsi="Arial" w:cs="Arial"/>
        </w:rPr>
        <w:t xml:space="preserve">implement </w:t>
      </w:r>
      <w:r w:rsidR="00A01C13" w:rsidRPr="004B2419">
        <w:rPr>
          <w:rFonts w:ascii="Arial" w:hAnsi="Arial" w:cs="Arial"/>
        </w:rPr>
        <w:t xml:space="preserve">within their teaching practice. One of the most </w:t>
      </w:r>
      <w:r w:rsidR="004B2419" w:rsidRPr="004B2419">
        <w:rPr>
          <w:rFonts w:ascii="Arial" w:hAnsi="Arial" w:cs="Arial"/>
        </w:rPr>
        <w:t>common</w:t>
      </w:r>
      <w:r w:rsidR="00A01C13" w:rsidRPr="004B2419">
        <w:rPr>
          <w:rFonts w:ascii="Arial" w:hAnsi="Arial" w:cs="Arial"/>
        </w:rPr>
        <w:t xml:space="preserve"> models of reflection was created by theoris</w:t>
      </w:r>
      <w:r w:rsidR="004B2419" w:rsidRPr="004B2419">
        <w:rPr>
          <w:rFonts w:ascii="Arial" w:hAnsi="Arial" w:cs="Arial"/>
        </w:rPr>
        <w:t>t David Kolb and is referred to as the Exper</w:t>
      </w:r>
      <w:r w:rsidR="004B2419">
        <w:rPr>
          <w:rFonts w:ascii="Arial" w:hAnsi="Arial" w:cs="Arial"/>
        </w:rPr>
        <w:t>iential Learning Cycle (</w:t>
      </w:r>
      <w:r w:rsidR="00704152">
        <w:rPr>
          <w:rFonts w:ascii="Arial" w:hAnsi="Arial" w:cs="Arial"/>
        </w:rPr>
        <w:t>Kolb &amp; Kolb, 2018</w:t>
      </w:r>
      <w:r w:rsidR="004B2419">
        <w:rPr>
          <w:rFonts w:ascii="Arial" w:hAnsi="Arial" w:cs="Arial"/>
        </w:rPr>
        <w:t>).</w:t>
      </w:r>
    </w:p>
    <w:p w14:paraId="1F1CA37D" w14:textId="6E2F4AE6" w:rsidR="008610A8" w:rsidRDefault="004B2419" w:rsidP="008610A8">
      <w:pPr>
        <w:spacing w:line="360" w:lineRule="auto"/>
        <w:rPr>
          <w:rFonts w:ascii="Arial" w:hAnsi="Arial" w:cs="Arial"/>
        </w:rPr>
      </w:pPr>
      <w:r>
        <w:rPr>
          <w:rFonts w:ascii="Arial" w:hAnsi="Arial" w:cs="Arial"/>
        </w:rPr>
        <w:t xml:space="preserve">The Experiential Learning Cycle is broken down into four separate sections </w:t>
      </w:r>
      <w:r w:rsidR="00DA5617">
        <w:rPr>
          <w:rFonts w:ascii="Arial" w:hAnsi="Arial" w:cs="Arial"/>
        </w:rPr>
        <w:t xml:space="preserve">that each link with one another to form a continuous cycle. The first stage of Kolb’s </w:t>
      </w:r>
      <w:r w:rsidR="00DD6762">
        <w:rPr>
          <w:rFonts w:ascii="Arial" w:hAnsi="Arial" w:cs="Arial"/>
        </w:rPr>
        <w:t>cycle is called the Concrete Experience, and this is where the teaching practitioner first experiences an event or incident (</w:t>
      </w:r>
      <w:r w:rsidR="003C5F5D" w:rsidRPr="003C5F5D">
        <w:rPr>
          <w:rFonts w:ascii="Arial" w:hAnsi="Arial" w:cs="Arial"/>
        </w:rPr>
        <w:t>Maslen</w:t>
      </w:r>
      <w:r w:rsidR="003C5F5D">
        <w:rPr>
          <w:rFonts w:ascii="Arial" w:hAnsi="Arial" w:cs="Arial"/>
        </w:rPr>
        <w:t xml:space="preserve"> &amp;</w:t>
      </w:r>
      <w:r w:rsidR="003C5F5D" w:rsidRPr="003C5F5D">
        <w:rPr>
          <w:rFonts w:ascii="Arial" w:hAnsi="Arial" w:cs="Arial"/>
        </w:rPr>
        <w:t xml:space="preserve"> Hayes, 2020</w:t>
      </w:r>
      <w:r w:rsidR="00DD6762">
        <w:rPr>
          <w:rFonts w:ascii="Arial" w:hAnsi="Arial" w:cs="Arial"/>
        </w:rPr>
        <w:t>). The Concrete Experience is followed by the Reflective Observation stage</w:t>
      </w:r>
      <w:r w:rsidR="00E7085D">
        <w:rPr>
          <w:rFonts w:ascii="Arial" w:hAnsi="Arial" w:cs="Arial"/>
        </w:rPr>
        <w:t>. During this stage the practitioner will review and look back on their experience.</w:t>
      </w:r>
      <w:r w:rsidR="008610A8">
        <w:rPr>
          <w:rFonts w:ascii="Arial" w:hAnsi="Arial" w:cs="Arial"/>
        </w:rPr>
        <w:t xml:space="preserve"> </w:t>
      </w:r>
    </w:p>
    <w:p w14:paraId="176266A8" w14:textId="545AD47F" w:rsidR="004B2419" w:rsidRDefault="00E7085D" w:rsidP="000605D5">
      <w:pPr>
        <w:spacing w:line="360" w:lineRule="auto"/>
        <w:rPr>
          <w:rFonts w:ascii="Arial" w:hAnsi="Arial" w:cs="Arial"/>
        </w:rPr>
      </w:pPr>
      <w:bookmarkStart w:id="1" w:name="_Hlk86352013"/>
      <w:r>
        <w:rPr>
          <w:rFonts w:ascii="Arial" w:hAnsi="Arial" w:cs="Arial"/>
        </w:rPr>
        <w:t xml:space="preserve">The third stage of Kolb’s Experiential Learning Cycle is the Abstract Conceptualization stage. In the Abstract Conceptualization stage, the teaching practitioner will begin to form </w:t>
      </w:r>
      <w:r w:rsidR="00E23210">
        <w:rPr>
          <w:rFonts w:ascii="Arial" w:hAnsi="Arial" w:cs="Arial"/>
        </w:rPr>
        <w:t>concepts and conclusion</w:t>
      </w:r>
      <w:r w:rsidR="003526AA">
        <w:rPr>
          <w:rFonts w:ascii="Arial" w:hAnsi="Arial" w:cs="Arial"/>
        </w:rPr>
        <w:t xml:space="preserve">s </w:t>
      </w:r>
      <w:proofErr w:type="gramStart"/>
      <w:r w:rsidR="003526AA">
        <w:rPr>
          <w:rFonts w:ascii="Arial" w:hAnsi="Arial" w:cs="Arial"/>
        </w:rPr>
        <w:t xml:space="preserve">as </w:t>
      </w:r>
      <w:r w:rsidR="00E23210">
        <w:rPr>
          <w:rFonts w:ascii="Arial" w:hAnsi="Arial" w:cs="Arial"/>
        </w:rPr>
        <w:t>a result of</w:t>
      </w:r>
      <w:proofErr w:type="gramEnd"/>
      <w:r w:rsidR="00E23210">
        <w:rPr>
          <w:rFonts w:ascii="Arial" w:hAnsi="Arial" w:cs="Arial"/>
        </w:rPr>
        <w:t xml:space="preserve"> their experience which demonstrates that the practitioner has learned from the experience (</w:t>
      </w:r>
      <w:r w:rsidR="00ED2B11" w:rsidRPr="00ED2B11">
        <w:rPr>
          <w:rFonts w:ascii="Arial" w:hAnsi="Arial" w:cs="Arial"/>
        </w:rPr>
        <w:t>Heinrich &amp; Green, 2020</w:t>
      </w:r>
      <w:r w:rsidR="00E23210">
        <w:rPr>
          <w:rFonts w:ascii="Arial" w:hAnsi="Arial" w:cs="Arial"/>
        </w:rPr>
        <w:t>). The final stage of Kolb’s theory is referred to as the</w:t>
      </w:r>
      <w:r w:rsidR="00E34669">
        <w:rPr>
          <w:rFonts w:ascii="Arial" w:hAnsi="Arial" w:cs="Arial"/>
        </w:rPr>
        <w:t xml:space="preserve"> Active Experimentation stage. It is during this stage of the </w:t>
      </w:r>
      <w:r w:rsidR="00E34669">
        <w:rPr>
          <w:rFonts w:ascii="Arial" w:hAnsi="Arial" w:cs="Arial"/>
        </w:rPr>
        <w:lastRenderedPageBreak/>
        <w:t>cycle that practitioners will take the ideas that they formed in the previous stage and utilise the information in the future to improve upon practice</w:t>
      </w:r>
      <w:bookmarkEnd w:id="1"/>
      <w:r w:rsidR="00E34669">
        <w:rPr>
          <w:rFonts w:ascii="Arial" w:hAnsi="Arial" w:cs="Arial"/>
        </w:rPr>
        <w:t xml:space="preserve"> (</w:t>
      </w:r>
      <w:proofErr w:type="spellStart"/>
      <w:r w:rsidR="000605D5" w:rsidRPr="000605D5">
        <w:rPr>
          <w:rFonts w:ascii="Arial" w:hAnsi="Arial" w:cs="Arial"/>
        </w:rPr>
        <w:t>Basahel</w:t>
      </w:r>
      <w:proofErr w:type="spellEnd"/>
      <w:r w:rsidR="000605D5" w:rsidRPr="000605D5">
        <w:rPr>
          <w:rFonts w:ascii="Arial" w:hAnsi="Arial" w:cs="Arial"/>
        </w:rPr>
        <w:t xml:space="preserve"> </w:t>
      </w:r>
      <w:r w:rsidR="000605D5">
        <w:rPr>
          <w:rFonts w:ascii="Arial" w:hAnsi="Arial" w:cs="Arial"/>
        </w:rPr>
        <w:t xml:space="preserve">&amp; </w:t>
      </w:r>
      <w:r w:rsidR="000605D5" w:rsidRPr="000605D5">
        <w:rPr>
          <w:rFonts w:ascii="Arial" w:hAnsi="Arial" w:cs="Arial"/>
        </w:rPr>
        <w:t>Córdoba-</w:t>
      </w:r>
      <w:proofErr w:type="spellStart"/>
      <w:r w:rsidR="000605D5" w:rsidRPr="000605D5">
        <w:rPr>
          <w:rFonts w:ascii="Arial" w:hAnsi="Arial" w:cs="Arial"/>
        </w:rPr>
        <w:t>Pachón</w:t>
      </w:r>
      <w:proofErr w:type="spellEnd"/>
      <w:r w:rsidR="000605D5">
        <w:rPr>
          <w:rFonts w:ascii="Arial" w:hAnsi="Arial" w:cs="Arial"/>
        </w:rPr>
        <w:t>, 2021</w:t>
      </w:r>
      <w:r w:rsidR="00E34669">
        <w:rPr>
          <w:rFonts w:ascii="Arial" w:hAnsi="Arial" w:cs="Arial"/>
        </w:rPr>
        <w:t xml:space="preserve">). </w:t>
      </w:r>
      <w:r w:rsidR="008610A8">
        <w:rPr>
          <w:rFonts w:ascii="Arial" w:hAnsi="Arial" w:cs="Arial"/>
        </w:rPr>
        <w:t>Kolb’s model of reflection can be utilised</w:t>
      </w:r>
      <w:r w:rsidR="00BB5BB8">
        <w:rPr>
          <w:rFonts w:ascii="Arial" w:hAnsi="Arial" w:cs="Arial"/>
        </w:rPr>
        <w:t xml:space="preserve"> after the event has occurred or as</w:t>
      </w:r>
      <w:r w:rsidR="00747C74">
        <w:rPr>
          <w:rFonts w:ascii="Arial" w:hAnsi="Arial" w:cs="Arial"/>
        </w:rPr>
        <w:t xml:space="preserve"> </w:t>
      </w:r>
      <w:r w:rsidR="00BB5BB8">
        <w:rPr>
          <w:rFonts w:ascii="Arial" w:hAnsi="Arial" w:cs="Arial"/>
        </w:rPr>
        <w:t>the practitioner is experiencing the event</w:t>
      </w:r>
      <w:r w:rsidR="00747C74">
        <w:rPr>
          <w:rFonts w:ascii="Arial" w:hAnsi="Arial" w:cs="Arial"/>
        </w:rPr>
        <w:t xml:space="preserve">, this allows teaching practitioners to immediately implement any changes the situation may require. </w:t>
      </w:r>
    </w:p>
    <w:p w14:paraId="3404DA8D" w14:textId="3D55529E" w:rsidR="00A338F4" w:rsidRDefault="00E34669" w:rsidP="00A338F4">
      <w:pPr>
        <w:spacing w:line="360" w:lineRule="auto"/>
        <w:rPr>
          <w:lang w:val="en-US"/>
        </w:rPr>
      </w:pPr>
      <w:r>
        <w:rPr>
          <w:rFonts w:ascii="Arial" w:hAnsi="Arial" w:cs="Arial"/>
        </w:rPr>
        <w:t>Within recent year</w:t>
      </w:r>
      <w:r w:rsidR="00EC52CA">
        <w:rPr>
          <w:rFonts w:ascii="Arial" w:hAnsi="Arial" w:cs="Arial"/>
        </w:rPr>
        <w:t>s</w:t>
      </w:r>
      <w:r>
        <w:rPr>
          <w:rFonts w:ascii="Arial" w:hAnsi="Arial" w:cs="Arial"/>
        </w:rPr>
        <w:t xml:space="preserve">, a range of different professionals have implemented the role of reflection </w:t>
      </w:r>
      <w:proofErr w:type="gramStart"/>
      <w:r>
        <w:rPr>
          <w:rFonts w:ascii="Arial" w:hAnsi="Arial" w:cs="Arial"/>
        </w:rPr>
        <w:t>in regard to</w:t>
      </w:r>
      <w:proofErr w:type="gramEnd"/>
      <w:r>
        <w:rPr>
          <w:rFonts w:ascii="Arial" w:hAnsi="Arial" w:cs="Arial"/>
        </w:rPr>
        <w:t xml:space="preserve"> the </w:t>
      </w:r>
      <w:r w:rsidR="00C42552">
        <w:rPr>
          <w:rFonts w:ascii="Arial" w:hAnsi="Arial" w:cs="Arial"/>
        </w:rPr>
        <w:t xml:space="preserve">Foundation Phase </w:t>
      </w:r>
      <w:r>
        <w:rPr>
          <w:rFonts w:ascii="Arial" w:hAnsi="Arial" w:cs="Arial"/>
        </w:rPr>
        <w:t>curriculum and how children within the primary sector are taught</w:t>
      </w:r>
      <w:r w:rsidR="00EC52CA">
        <w:rPr>
          <w:rFonts w:ascii="Arial" w:hAnsi="Arial" w:cs="Arial"/>
        </w:rPr>
        <w:t xml:space="preserve"> to help form an understanding of</w:t>
      </w:r>
      <w:r w:rsidR="00C66362">
        <w:rPr>
          <w:rFonts w:ascii="Arial" w:hAnsi="Arial" w:cs="Arial"/>
        </w:rPr>
        <w:t xml:space="preserve"> the effects and </w:t>
      </w:r>
      <w:r w:rsidR="00C42552">
        <w:rPr>
          <w:rFonts w:ascii="Arial" w:hAnsi="Arial" w:cs="Arial"/>
        </w:rPr>
        <w:t>impact the Foundation Phase curriculum has upon children’s education and development (</w:t>
      </w:r>
      <w:r w:rsidR="00C34BED">
        <w:rPr>
          <w:rFonts w:ascii="Arial" w:hAnsi="Arial" w:cs="Arial"/>
        </w:rPr>
        <w:t>Power, Newton &amp; Taylor, 2020).</w:t>
      </w:r>
      <w:r w:rsidR="0022661B">
        <w:rPr>
          <w:rFonts w:ascii="Arial" w:hAnsi="Arial" w:cs="Arial"/>
        </w:rPr>
        <w:t xml:space="preserve"> </w:t>
      </w:r>
      <w:r w:rsidR="001C1157">
        <w:rPr>
          <w:rFonts w:ascii="Arial" w:hAnsi="Arial" w:cs="Arial"/>
        </w:rPr>
        <w:t xml:space="preserve">In </w:t>
      </w:r>
      <w:r w:rsidR="007D6ECA">
        <w:rPr>
          <w:rFonts w:ascii="Arial" w:hAnsi="Arial" w:cs="Arial"/>
        </w:rPr>
        <w:t xml:space="preserve">2014, Professor Graham Donaldson was asked by the Welsh Government to critically reflect and review the Foundation Phase which led to the creation of the Successful Futures document and the </w:t>
      </w:r>
      <w:r w:rsidR="00E923F5">
        <w:rPr>
          <w:rFonts w:ascii="Arial" w:hAnsi="Arial" w:cs="Arial"/>
        </w:rPr>
        <w:t>establishment</w:t>
      </w:r>
      <w:r w:rsidR="007D6ECA">
        <w:rPr>
          <w:rFonts w:ascii="Arial" w:hAnsi="Arial" w:cs="Arial"/>
        </w:rPr>
        <w:t xml:space="preserve"> of the new Curriculum for Wales (Donaldson, 2015). </w:t>
      </w:r>
      <w:r w:rsidR="00D4496D" w:rsidRPr="00A338F4">
        <w:rPr>
          <w:rFonts w:ascii="Arial" w:hAnsi="Arial" w:cs="Arial"/>
        </w:rPr>
        <w:t xml:space="preserve">By reflecting on the past curriculum, as well as gaining insights to other countries curriculums from around the world, the Welsh Government have been able to devise a Curriculum that </w:t>
      </w:r>
      <w:r w:rsidR="00F4473A">
        <w:rPr>
          <w:rFonts w:ascii="Arial" w:hAnsi="Arial" w:cs="Arial"/>
        </w:rPr>
        <w:t xml:space="preserve">aims to create individuals who are knowledgeable, capable, </w:t>
      </w:r>
      <w:r w:rsidR="00404827">
        <w:rPr>
          <w:rFonts w:ascii="Arial" w:hAnsi="Arial" w:cs="Arial"/>
        </w:rPr>
        <w:t>confident,</w:t>
      </w:r>
      <w:r w:rsidR="00F4473A">
        <w:rPr>
          <w:rFonts w:ascii="Arial" w:hAnsi="Arial" w:cs="Arial"/>
        </w:rPr>
        <w:t xml:space="preserve"> and </w:t>
      </w:r>
      <w:r w:rsidR="0005008F">
        <w:rPr>
          <w:rFonts w:ascii="Arial" w:hAnsi="Arial" w:cs="Arial"/>
        </w:rPr>
        <w:t>effective</w:t>
      </w:r>
      <w:r w:rsidR="00F4473A">
        <w:rPr>
          <w:rFonts w:ascii="Arial" w:hAnsi="Arial" w:cs="Arial"/>
        </w:rPr>
        <w:t xml:space="preserve"> contributors throughout society (</w:t>
      </w:r>
      <w:r w:rsidR="00316403">
        <w:rPr>
          <w:rFonts w:ascii="Arial" w:hAnsi="Arial" w:cs="Arial"/>
        </w:rPr>
        <w:t>Welsh Government, 2021).</w:t>
      </w:r>
    </w:p>
    <w:p w14:paraId="7B8F7096" w14:textId="0CC24548" w:rsidR="00807706" w:rsidRDefault="00A752EE" w:rsidP="00807706">
      <w:pPr>
        <w:spacing w:line="360" w:lineRule="auto"/>
        <w:rPr>
          <w:rFonts w:ascii="Arial" w:hAnsi="Arial" w:cs="Arial"/>
          <w:lang w:val="en-US"/>
        </w:rPr>
      </w:pPr>
      <w:r w:rsidRPr="00A752EE">
        <w:rPr>
          <w:rFonts w:ascii="Arial" w:hAnsi="Arial" w:cs="Arial"/>
          <w:lang w:val="en-US"/>
        </w:rPr>
        <w:t xml:space="preserve">Critical reflection can also be </w:t>
      </w:r>
      <w:r>
        <w:rPr>
          <w:rFonts w:ascii="Arial" w:hAnsi="Arial" w:cs="Arial"/>
          <w:lang w:val="en-US"/>
        </w:rPr>
        <w:t>use by teaching practitioners to identify whether they have upheld the professional standards</w:t>
      </w:r>
      <w:r w:rsidR="00316403">
        <w:rPr>
          <w:rFonts w:ascii="Arial" w:hAnsi="Arial" w:cs="Arial"/>
          <w:lang w:val="en-US"/>
        </w:rPr>
        <w:t xml:space="preserve"> for teaching</w:t>
      </w:r>
      <w:r>
        <w:rPr>
          <w:rFonts w:ascii="Arial" w:hAnsi="Arial" w:cs="Arial"/>
          <w:lang w:val="en-US"/>
        </w:rPr>
        <w:t xml:space="preserve">. </w:t>
      </w:r>
      <w:r w:rsidR="00316403">
        <w:rPr>
          <w:rFonts w:ascii="Arial" w:hAnsi="Arial" w:cs="Arial"/>
          <w:lang w:val="en-US"/>
        </w:rPr>
        <w:t xml:space="preserve">The </w:t>
      </w:r>
      <w:r w:rsidR="00807706">
        <w:rPr>
          <w:rFonts w:ascii="Arial" w:hAnsi="Arial" w:cs="Arial"/>
          <w:lang w:val="en-US"/>
        </w:rPr>
        <w:t>Welsh Government, after working with numerous teachers across Wales developed five professional standards that all teaching professionals</w:t>
      </w:r>
      <w:r w:rsidR="005B64CD">
        <w:rPr>
          <w:rFonts w:ascii="Arial" w:hAnsi="Arial" w:cs="Arial"/>
          <w:lang w:val="en-US"/>
        </w:rPr>
        <w:t xml:space="preserve"> and teaching assistants must strive to achieve to develop teaching practice (Welsh Government, 2020). </w:t>
      </w:r>
      <w:r w:rsidR="00807706">
        <w:rPr>
          <w:rFonts w:ascii="Arial" w:hAnsi="Arial" w:cs="Arial"/>
          <w:lang w:val="en-US"/>
        </w:rPr>
        <w:t xml:space="preserve"> </w:t>
      </w:r>
      <w:r w:rsidR="005B64CD">
        <w:rPr>
          <w:rFonts w:ascii="Arial" w:hAnsi="Arial" w:cs="Arial"/>
          <w:lang w:val="en-US"/>
        </w:rPr>
        <w:t xml:space="preserve">The professional standards are broken down in five separate areas, </w:t>
      </w:r>
      <w:r w:rsidR="00943193">
        <w:rPr>
          <w:rFonts w:ascii="Arial" w:hAnsi="Arial" w:cs="Arial"/>
          <w:lang w:val="en-US"/>
        </w:rPr>
        <w:t xml:space="preserve">pedagogy, leadership, collaboration, innovation, and professional learning. </w:t>
      </w:r>
      <w:r w:rsidR="003526AA">
        <w:rPr>
          <w:rFonts w:ascii="Arial" w:hAnsi="Arial" w:cs="Arial"/>
          <w:lang w:val="en-US"/>
        </w:rPr>
        <w:t xml:space="preserve">Each of these areas are important and must be used throughout teaching practice to ensure a high standard of teaching is being given to every student throughout the entirety of Wales. </w:t>
      </w:r>
      <w:proofErr w:type="gramStart"/>
      <w:r w:rsidR="00943193">
        <w:rPr>
          <w:rFonts w:ascii="Arial" w:hAnsi="Arial" w:cs="Arial"/>
          <w:lang w:val="en-US"/>
        </w:rPr>
        <w:t>In order to</w:t>
      </w:r>
      <w:proofErr w:type="gramEnd"/>
      <w:r w:rsidR="00943193">
        <w:rPr>
          <w:rFonts w:ascii="Arial" w:hAnsi="Arial" w:cs="Arial"/>
          <w:lang w:val="en-US"/>
        </w:rPr>
        <w:t xml:space="preserve"> ascertain whether teaching professionals are achieving these standards, teachers must carry out critical reflection which will also help the teacher to access where improvements in their own practice can be achieved (Welsh Government, 2019). </w:t>
      </w:r>
    </w:p>
    <w:p w14:paraId="24EEEE53" w14:textId="28FD68DA" w:rsidR="00EC52CA" w:rsidRPr="002F1F27" w:rsidRDefault="00EC52CA" w:rsidP="00EC52CA">
      <w:pPr>
        <w:spacing w:line="360" w:lineRule="auto"/>
        <w:rPr>
          <w:rFonts w:ascii="Arial" w:hAnsi="Arial" w:cs="Arial"/>
          <w:b/>
          <w:bCs/>
          <w:sz w:val="28"/>
          <w:szCs w:val="28"/>
        </w:rPr>
      </w:pPr>
      <w:r w:rsidRPr="002F1F27">
        <w:rPr>
          <w:rFonts w:ascii="Arial" w:hAnsi="Arial" w:cs="Arial"/>
          <w:b/>
          <w:bCs/>
          <w:sz w:val="28"/>
          <w:szCs w:val="28"/>
        </w:rPr>
        <w:t>Observation</w:t>
      </w:r>
      <w:r w:rsidR="00923D68">
        <w:rPr>
          <w:rFonts w:ascii="Arial" w:hAnsi="Arial" w:cs="Arial"/>
          <w:b/>
          <w:bCs/>
          <w:sz w:val="28"/>
          <w:szCs w:val="28"/>
        </w:rPr>
        <w:t xml:space="preserve"> </w:t>
      </w:r>
    </w:p>
    <w:p w14:paraId="3CCCD10E" w14:textId="3D8D2908" w:rsidR="00566CCF" w:rsidRPr="004B2419" w:rsidRDefault="003D3588" w:rsidP="001416E4">
      <w:pPr>
        <w:spacing w:line="360" w:lineRule="auto"/>
        <w:rPr>
          <w:rFonts w:ascii="Arial" w:hAnsi="Arial" w:cs="Arial"/>
          <w:color w:val="FF0000"/>
        </w:rPr>
      </w:pPr>
      <w:r>
        <w:rPr>
          <w:rFonts w:ascii="Arial" w:hAnsi="Arial" w:cs="Arial"/>
        </w:rPr>
        <w:t>I</w:t>
      </w:r>
      <w:r w:rsidR="00FA644E" w:rsidRPr="004B2419">
        <w:rPr>
          <w:rFonts w:ascii="Arial" w:hAnsi="Arial" w:cs="Arial"/>
        </w:rPr>
        <w:t xml:space="preserve">n guidance with </w:t>
      </w:r>
      <w:r w:rsidR="00412212" w:rsidRPr="004B2419">
        <w:rPr>
          <w:rFonts w:ascii="Arial" w:hAnsi="Arial" w:cs="Arial"/>
        </w:rPr>
        <w:t>the British Educational Research Association</w:t>
      </w:r>
      <w:r w:rsidR="00FA644E" w:rsidRPr="004B2419">
        <w:rPr>
          <w:rFonts w:ascii="Arial" w:hAnsi="Arial" w:cs="Arial"/>
        </w:rPr>
        <w:t>’s</w:t>
      </w:r>
      <w:r w:rsidR="00412212" w:rsidRPr="004B2419">
        <w:rPr>
          <w:rFonts w:ascii="Arial" w:hAnsi="Arial" w:cs="Arial"/>
        </w:rPr>
        <w:t xml:space="preserve"> (BERA) </w:t>
      </w:r>
      <w:r w:rsidR="00FA644E" w:rsidRPr="00D9074C">
        <w:rPr>
          <w:rFonts w:ascii="Arial" w:hAnsi="Arial" w:cs="Arial"/>
        </w:rPr>
        <w:t>(</w:t>
      </w:r>
      <w:r w:rsidR="00D9074C">
        <w:rPr>
          <w:rFonts w:ascii="Arial" w:hAnsi="Arial" w:cs="Arial"/>
        </w:rPr>
        <w:t>BERA</w:t>
      </w:r>
      <w:r w:rsidR="00923D68" w:rsidRPr="00D9074C">
        <w:rPr>
          <w:rFonts w:ascii="Arial" w:hAnsi="Arial" w:cs="Arial"/>
        </w:rPr>
        <w:t>, 20</w:t>
      </w:r>
      <w:r w:rsidR="00E27CEE" w:rsidRPr="00D9074C">
        <w:rPr>
          <w:rFonts w:ascii="Arial" w:hAnsi="Arial" w:cs="Arial"/>
        </w:rPr>
        <w:t>1</w:t>
      </w:r>
      <w:r w:rsidR="00D9074C" w:rsidRPr="00D9074C">
        <w:rPr>
          <w:rFonts w:ascii="Arial" w:hAnsi="Arial" w:cs="Arial"/>
        </w:rPr>
        <w:t>9</w:t>
      </w:r>
      <w:r w:rsidR="00FA644E" w:rsidRPr="00D9074C">
        <w:rPr>
          <w:rFonts w:ascii="Arial" w:hAnsi="Arial" w:cs="Arial"/>
        </w:rPr>
        <w:t>)</w:t>
      </w:r>
      <w:r w:rsidR="00FA644E" w:rsidRPr="004B2419">
        <w:rPr>
          <w:rFonts w:ascii="Arial" w:hAnsi="Arial" w:cs="Arial"/>
          <w:color w:val="FF0000"/>
        </w:rPr>
        <w:t xml:space="preserve"> </w:t>
      </w:r>
      <w:r w:rsidR="00FA644E" w:rsidRPr="004B2419">
        <w:rPr>
          <w:rFonts w:ascii="Arial" w:hAnsi="Arial" w:cs="Arial"/>
        </w:rPr>
        <w:t xml:space="preserve">ethical </w:t>
      </w:r>
      <w:r>
        <w:rPr>
          <w:rFonts w:ascii="Arial" w:hAnsi="Arial" w:cs="Arial"/>
        </w:rPr>
        <w:t xml:space="preserve">guidelines, </w:t>
      </w:r>
      <w:r w:rsidR="00FA644E" w:rsidRPr="004B2419">
        <w:rPr>
          <w:rFonts w:ascii="Arial" w:hAnsi="Arial" w:cs="Arial"/>
        </w:rPr>
        <w:t>the researcher is required to ensure anonymity is kept when referring to the school setting in which the observation of critical incidents took place</w:t>
      </w:r>
      <w:r w:rsidR="00E51EDC">
        <w:rPr>
          <w:rFonts w:ascii="Arial" w:hAnsi="Arial" w:cs="Arial"/>
        </w:rPr>
        <w:t xml:space="preserve"> and the children observed during the incident</w:t>
      </w:r>
      <w:r w:rsidR="00FA644E" w:rsidRPr="004B2419">
        <w:rPr>
          <w:rFonts w:ascii="Arial" w:hAnsi="Arial" w:cs="Arial"/>
        </w:rPr>
        <w:t>.</w:t>
      </w:r>
      <w:r w:rsidR="00BC5DF9" w:rsidRPr="004B2419">
        <w:rPr>
          <w:rFonts w:ascii="Arial" w:hAnsi="Arial" w:cs="Arial"/>
        </w:rPr>
        <w:t xml:space="preserve"> </w:t>
      </w:r>
      <w:r w:rsidR="00510E4B" w:rsidRPr="004B2419">
        <w:rPr>
          <w:rFonts w:ascii="Arial" w:hAnsi="Arial" w:cs="Arial"/>
        </w:rPr>
        <w:t xml:space="preserve">This means that the name of the school, staff and pupils will not be discussed. </w:t>
      </w:r>
      <w:r w:rsidR="00BC5DF9" w:rsidRPr="004B2419">
        <w:rPr>
          <w:rFonts w:ascii="Arial" w:hAnsi="Arial" w:cs="Arial"/>
        </w:rPr>
        <w:t>BERA is</w:t>
      </w:r>
      <w:r w:rsidR="00980164" w:rsidRPr="004B2419">
        <w:rPr>
          <w:rFonts w:ascii="Arial" w:hAnsi="Arial" w:cs="Arial"/>
        </w:rPr>
        <w:t xml:space="preserve"> </w:t>
      </w:r>
      <w:r w:rsidR="00933F51">
        <w:rPr>
          <w:rFonts w:ascii="Arial" w:hAnsi="Arial" w:cs="Arial"/>
        </w:rPr>
        <w:t xml:space="preserve">the </w:t>
      </w:r>
      <w:r w:rsidR="00980164" w:rsidRPr="00933F51">
        <w:rPr>
          <w:rFonts w:ascii="Arial" w:hAnsi="Arial" w:cs="Arial"/>
        </w:rPr>
        <w:t>lead</w:t>
      </w:r>
      <w:r w:rsidR="00BF347C">
        <w:rPr>
          <w:rFonts w:ascii="Arial" w:hAnsi="Arial" w:cs="Arial"/>
        </w:rPr>
        <w:t>i</w:t>
      </w:r>
      <w:r w:rsidR="00980164" w:rsidRPr="00933F51">
        <w:rPr>
          <w:rFonts w:ascii="Arial" w:hAnsi="Arial" w:cs="Arial"/>
        </w:rPr>
        <w:t>ng authority</w:t>
      </w:r>
      <w:r w:rsidR="00980164" w:rsidRPr="004B2419">
        <w:rPr>
          <w:rFonts w:ascii="Arial" w:hAnsi="Arial" w:cs="Arial"/>
        </w:rPr>
        <w:t xml:space="preserve"> that provides guidance</w:t>
      </w:r>
      <w:r w:rsidR="007248D8">
        <w:rPr>
          <w:rFonts w:ascii="Arial" w:hAnsi="Arial" w:cs="Arial"/>
        </w:rPr>
        <w:t xml:space="preserve">, </w:t>
      </w:r>
      <w:proofErr w:type="gramStart"/>
      <w:r w:rsidR="00923D68">
        <w:rPr>
          <w:rFonts w:ascii="Arial" w:hAnsi="Arial" w:cs="Arial"/>
        </w:rPr>
        <w:t>rules</w:t>
      </w:r>
      <w:proofErr w:type="gramEnd"/>
      <w:r w:rsidR="00980164" w:rsidRPr="004B2419">
        <w:rPr>
          <w:rFonts w:ascii="Arial" w:hAnsi="Arial" w:cs="Arial"/>
        </w:rPr>
        <w:t xml:space="preserve"> </w:t>
      </w:r>
      <w:r w:rsidR="007248D8">
        <w:rPr>
          <w:rFonts w:ascii="Arial" w:hAnsi="Arial" w:cs="Arial"/>
        </w:rPr>
        <w:t xml:space="preserve">and principles that all individuals must abide by </w:t>
      </w:r>
      <w:r w:rsidR="00933F51">
        <w:rPr>
          <w:rFonts w:ascii="Arial" w:hAnsi="Arial" w:cs="Arial"/>
        </w:rPr>
        <w:t xml:space="preserve">when carrying out research, interviews and observations to </w:t>
      </w:r>
      <w:r w:rsidR="00933F51">
        <w:rPr>
          <w:rFonts w:ascii="Arial" w:hAnsi="Arial" w:cs="Arial"/>
        </w:rPr>
        <w:lastRenderedPageBreak/>
        <w:t xml:space="preserve">ensure identities, </w:t>
      </w:r>
      <w:r w:rsidR="00933F51" w:rsidRPr="00685D21">
        <w:rPr>
          <w:rFonts w:ascii="Arial" w:hAnsi="Arial" w:cs="Arial"/>
        </w:rPr>
        <w:t xml:space="preserve">and </w:t>
      </w:r>
      <w:r w:rsidR="00685D21" w:rsidRPr="00685D21">
        <w:rPr>
          <w:rFonts w:ascii="Arial" w:hAnsi="Arial" w:cs="Arial"/>
        </w:rPr>
        <w:t>organisations</w:t>
      </w:r>
      <w:r w:rsidR="00933F51" w:rsidRPr="00685D21">
        <w:rPr>
          <w:rFonts w:ascii="Arial" w:hAnsi="Arial" w:cs="Arial"/>
        </w:rPr>
        <w:t xml:space="preserve"> are not </w:t>
      </w:r>
      <w:r w:rsidR="00685D21" w:rsidRPr="00685D21">
        <w:rPr>
          <w:rFonts w:ascii="Arial" w:hAnsi="Arial" w:cs="Arial"/>
        </w:rPr>
        <w:t>disclosed</w:t>
      </w:r>
      <w:r w:rsidR="00933F51" w:rsidRPr="00685D21">
        <w:rPr>
          <w:rFonts w:ascii="Arial" w:hAnsi="Arial" w:cs="Arial"/>
        </w:rPr>
        <w:t xml:space="preserve"> to help</w:t>
      </w:r>
      <w:r w:rsidR="00933F51">
        <w:rPr>
          <w:rFonts w:ascii="Arial" w:hAnsi="Arial" w:cs="Arial"/>
        </w:rPr>
        <w:t xml:space="preserve"> keep individuals safe and healthy (</w:t>
      </w:r>
      <w:r w:rsidR="00E27CEE">
        <w:rPr>
          <w:rFonts w:ascii="Arial" w:hAnsi="Arial" w:cs="Arial"/>
        </w:rPr>
        <w:t>BERA, 2021</w:t>
      </w:r>
      <w:r w:rsidR="00933F51">
        <w:rPr>
          <w:rFonts w:ascii="Arial" w:hAnsi="Arial" w:cs="Arial"/>
        </w:rPr>
        <w:t>).</w:t>
      </w:r>
    </w:p>
    <w:p w14:paraId="61A42447" w14:textId="6B6BFE08" w:rsidR="002C2C17" w:rsidRDefault="00C135EB" w:rsidP="001416E4">
      <w:pPr>
        <w:spacing w:line="360" w:lineRule="auto"/>
        <w:rPr>
          <w:rFonts w:ascii="Arial" w:hAnsi="Arial" w:cs="Arial"/>
        </w:rPr>
      </w:pPr>
      <w:r w:rsidRPr="004B2419">
        <w:rPr>
          <w:rFonts w:ascii="Arial" w:hAnsi="Arial" w:cs="Arial"/>
        </w:rPr>
        <w:t xml:space="preserve">The school in which the observation took place is an English medium school located in the Neath Port Talbot County catering for three </w:t>
      </w:r>
      <w:r w:rsidR="0097129F" w:rsidRPr="004B2419">
        <w:rPr>
          <w:rFonts w:ascii="Arial" w:hAnsi="Arial" w:cs="Arial"/>
        </w:rPr>
        <w:t xml:space="preserve">phases </w:t>
      </w:r>
      <w:r w:rsidRPr="004B2419">
        <w:rPr>
          <w:rFonts w:ascii="Arial" w:hAnsi="Arial" w:cs="Arial"/>
        </w:rPr>
        <w:t>of education.</w:t>
      </w:r>
      <w:r w:rsidR="0097129F" w:rsidRPr="004B2419">
        <w:rPr>
          <w:rFonts w:ascii="Arial" w:hAnsi="Arial" w:cs="Arial"/>
        </w:rPr>
        <w:t xml:space="preserve"> </w:t>
      </w:r>
      <w:r w:rsidR="00923D68">
        <w:rPr>
          <w:rFonts w:ascii="Arial" w:hAnsi="Arial" w:cs="Arial"/>
        </w:rPr>
        <w:t>As of 2018, as stated within the Estyn report</w:t>
      </w:r>
      <w:r w:rsidR="009966E2" w:rsidRPr="004B2419">
        <w:rPr>
          <w:rFonts w:ascii="Arial" w:hAnsi="Arial" w:cs="Arial"/>
        </w:rPr>
        <w:t xml:space="preserve">, there are approximately </w:t>
      </w:r>
      <w:r w:rsidR="00CD444C" w:rsidRPr="004B2419">
        <w:rPr>
          <w:rFonts w:ascii="Arial" w:hAnsi="Arial" w:cs="Arial"/>
        </w:rPr>
        <w:t>1,512 students enrolled throughout the school</w:t>
      </w:r>
      <w:r w:rsidR="00923D68">
        <w:rPr>
          <w:rFonts w:ascii="Arial" w:hAnsi="Arial" w:cs="Arial"/>
        </w:rPr>
        <w:t xml:space="preserve">, </w:t>
      </w:r>
      <w:r w:rsidR="00D17184" w:rsidRPr="004B2419">
        <w:rPr>
          <w:rFonts w:ascii="Arial" w:hAnsi="Arial" w:cs="Arial"/>
        </w:rPr>
        <w:t>286</w:t>
      </w:r>
      <w:r w:rsidR="00923D68">
        <w:rPr>
          <w:rFonts w:ascii="Arial" w:hAnsi="Arial" w:cs="Arial"/>
        </w:rPr>
        <w:t xml:space="preserve"> of which are</w:t>
      </w:r>
      <w:r w:rsidR="00D17184" w:rsidRPr="004B2419">
        <w:rPr>
          <w:rFonts w:ascii="Arial" w:hAnsi="Arial" w:cs="Arial"/>
        </w:rPr>
        <w:t xml:space="preserve"> pupils within the primary sector (</w:t>
      </w:r>
      <w:r w:rsidR="00D17184" w:rsidRPr="00CE40E7">
        <w:rPr>
          <w:rFonts w:ascii="Arial" w:hAnsi="Arial" w:cs="Arial"/>
        </w:rPr>
        <w:t>Estyn</w:t>
      </w:r>
      <w:r w:rsidR="00CE40E7">
        <w:rPr>
          <w:rFonts w:ascii="Arial" w:hAnsi="Arial" w:cs="Arial"/>
        </w:rPr>
        <w:t>, 2018</w:t>
      </w:r>
      <w:r w:rsidR="00D17184" w:rsidRPr="00CE40E7">
        <w:rPr>
          <w:rFonts w:ascii="Arial" w:hAnsi="Arial" w:cs="Arial"/>
        </w:rPr>
        <w:t>)</w:t>
      </w:r>
      <w:r w:rsidR="00CD444C" w:rsidRPr="00CE40E7">
        <w:rPr>
          <w:rFonts w:ascii="Arial" w:hAnsi="Arial" w:cs="Arial"/>
        </w:rPr>
        <w:t>.</w:t>
      </w:r>
      <w:r w:rsidR="00CD444C" w:rsidRPr="004B2419">
        <w:rPr>
          <w:rFonts w:ascii="Arial" w:hAnsi="Arial" w:cs="Arial"/>
        </w:rPr>
        <w:t xml:space="preserve"> </w:t>
      </w:r>
      <w:r w:rsidR="00685D21">
        <w:rPr>
          <w:rFonts w:ascii="Arial" w:hAnsi="Arial" w:cs="Arial"/>
        </w:rPr>
        <w:t xml:space="preserve">Statistics gathered within the Estyn report show that </w:t>
      </w:r>
      <w:r w:rsidR="00221D4F">
        <w:rPr>
          <w:rFonts w:ascii="Arial" w:hAnsi="Arial" w:cs="Arial"/>
        </w:rPr>
        <w:t>over two-thirds of the school population derive from the 20% most deprived areas in Wales, with over 30% of the students receiving free school meals. Other statistics provided by Estyn show that around 26% of students throughout this school have some for</w:t>
      </w:r>
      <w:r w:rsidR="00E51EDC">
        <w:rPr>
          <w:rFonts w:ascii="Arial" w:hAnsi="Arial" w:cs="Arial"/>
        </w:rPr>
        <w:t>m</w:t>
      </w:r>
      <w:r w:rsidR="00221D4F">
        <w:rPr>
          <w:rFonts w:ascii="Arial" w:hAnsi="Arial" w:cs="Arial"/>
        </w:rPr>
        <w:t xml:space="preserve"> of additional learning needs (ALN). At the time this report was created, approximately 9.2% of students had </w:t>
      </w:r>
      <w:r w:rsidR="00D4496D">
        <w:rPr>
          <w:rFonts w:ascii="Arial" w:hAnsi="Arial" w:cs="Arial"/>
        </w:rPr>
        <w:t>some form of special educational needs, surpassing the national average of 2.2% (IBID).</w:t>
      </w:r>
    </w:p>
    <w:p w14:paraId="0F86634C" w14:textId="3E07E36C" w:rsidR="00936B8C" w:rsidRPr="00936B8C" w:rsidRDefault="00936B8C" w:rsidP="00936B8C">
      <w:pPr>
        <w:spacing w:line="360" w:lineRule="auto"/>
        <w:rPr>
          <w:rFonts w:ascii="Arial" w:hAnsi="Arial" w:cs="Arial"/>
          <w:b/>
          <w:bCs/>
          <w:sz w:val="24"/>
          <w:szCs w:val="24"/>
        </w:rPr>
      </w:pPr>
      <w:r w:rsidRPr="00936B8C">
        <w:rPr>
          <w:rFonts w:ascii="Arial" w:hAnsi="Arial" w:cs="Arial"/>
          <w:b/>
          <w:bCs/>
          <w:sz w:val="28"/>
          <w:szCs w:val="28"/>
        </w:rPr>
        <w:t xml:space="preserve">Critical Incident </w:t>
      </w:r>
    </w:p>
    <w:p w14:paraId="2FD17D53" w14:textId="490129C6" w:rsidR="00210147" w:rsidRPr="00210147" w:rsidRDefault="00597635" w:rsidP="00210147">
      <w:pPr>
        <w:spacing w:line="360" w:lineRule="auto"/>
        <w:rPr>
          <w:rFonts w:ascii="Arial" w:hAnsi="Arial" w:cs="Arial"/>
        </w:rPr>
      </w:pPr>
      <w:r w:rsidRPr="00936B8C">
        <w:rPr>
          <w:rFonts w:ascii="Arial" w:hAnsi="Arial" w:cs="Arial"/>
        </w:rPr>
        <w:t>An observation period</w:t>
      </w:r>
      <w:r w:rsidR="00936B8C" w:rsidRPr="00936B8C">
        <w:rPr>
          <w:rFonts w:ascii="Arial" w:hAnsi="Arial" w:cs="Arial"/>
        </w:rPr>
        <w:t xml:space="preserve"> took place within a school in the primary sector where</w:t>
      </w:r>
      <w:r w:rsidRPr="00936B8C">
        <w:rPr>
          <w:rFonts w:ascii="Arial" w:hAnsi="Arial" w:cs="Arial"/>
        </w:rPr>
        <w:t xml:space="preserve"> the researcher was able to observe several critical incidents</w:t>
      </w:r>
      <w:r w:rsidR="00936B8C" w:rsidRPr="00936B8C">
        <w:rPr>
          <w:rFonts w:ascii="Arial" w:hAnsi="Arial" w:cs="Arial"/>
        </w:rPr>
        <w:t>.</w:t>
      </w:r>
      <w:r w:rsidR="00210147">
        <w:rPr>
          <w:rFonts w:ascii="Arial" w:hAnsi="Arial" w:cs="Arial"/>
        </w:rPr>
        <w:t xml:space="preserve"> </w:t>
      </w:r>
      <w:r w:rsidR="00210147" w:rsidRPr="00210147">
        <w:rPr>
          <w:rFonts w:ascii="Arial" w:hAnsi="Arial" w:cs="Arial"/>
        </w:rPr>
        <w:t xml:space="preserve">The researcher was observing the classroom when the class teacher noticed that two out of three children that sat around a table were having difficulty completing the set activity. The children around the table had been asked by the class teacher to do some threading using laces, cotton reels and different shapes. After noting the children struggling with the activity, the class teacher asked the researcher to step in as a form of scaffolding and help support the children to carry out their given task. </w:t>
      </w:r>
      <w:r w:rsidR="00F03F08">
        <w:rPr>
          <w:rFonts w:ascii="Arial" w:hAnsi="Arial" w:cs="Arial"/>
        </w:rPr>
        <w:t>This would be considered the critical incident as the class teacher took notice of the children struggling to complete the task and immediately introduced another factor to ensure all the children were able to successfully complete the activity.</w:t>
      </w:r>
    </w:p>
    <w:p w14:paraId="12C193AD" w14:textId="77777777" w:rsidR="00210147" w:rsidRPr="00210147" w:rsidRDefault="00210147" w:rsidP="00210147">
      <w:pPr>
        <w:spacing w:line="360" w:lineRule="auto"/>
        <w:rPr>
          <w:rFonts w:ascii="Arial" w:hAnsi="Arial" w:cs="Arial"/>
        </w:rPr>
      </w:pPr>
      <w:r w:rsidRPr="00210147">
        <w:rPr>
          <w:rFonts w:ascii="Arial" w:hAnsi="Arial" w:cs="Arial"/>
        </w:rPr>
        <w:t xml:space="preserve">Child A demonstrated an understanding of the assigned task and was able to independently carry out the activity. Child B immediately discarded the thread and began to play with the threading shapes instead of engaging in the task given to them. Child C attempted to carry out the task but struggled to pass the lace through the holes. As Child C is attempting to complete the work, the researcher decides to engage with Child C first by demonstrating how the lace should be placed through the holes. The researcher then helped Child C to thread the lace through the shape by holding the shape in the air in front of the child. This aided Child B as the child was able to see when the lace had passed through to the other side of the shape. At this point, Child C attempted to complete the task by themselves and were successful. Once child C was able to do this by themselves, the researcher went on to help Child B. </w:t>
      </w:r>
    </w:p>
    <w:p w14:paraId="274B0201" w14:textId="77777777" w:rsidR="00210147" w:rsidRPr="00210147" w:rsidRDefault="00210147" w:rsidP="00210147">
      <w:pPr>
        <w:spacing w:line="360" w:lineRule="auto"/>
        <w:rPr>
          <w:rFonts w:ascii="Arial" w:hAnsi="Arial" w:cs="Arial"/>
        </w:rPr>
      </w:pPr>
      <w:r w:rsidRPr="00210147">
        <w:rPr>
          <w:rFonts w:ascii="Arial" w:hAnsi="Arial" w:cs="Arial"/>
        </w:rPr>
        <w:lastRenderedPageBreak/>
        <w:t>In the beginning Child B did not want to complete the activity set for them by the class teacher. Child B wanted to continue to stack the shapes on top of each other. To ensure that Child B receive the fine motor skills practice, the researcher modified the activity to keep the child engaged. The researcher asked Child B to continue stacking the shapes, but to do so by threading the lace through each shape, which Child B eventually enjoyed doing.</w:t>
      </w:r>
    </w:p>
    <w:p w14:paraId="7BFEDB49" w14:textId="5A986E2B" w:rsidR="00210147" w:rsidRDefault="00210147" w:rsidP="00210147">
      <w:pPr>
        <w:spacing w:line="360" w:lineRule="auto"/>
        <w:rPr>
          <w:rFonts w:ascii="Arial" w:hAnsi="Arial" w:cs="Arial"/>
        </w:rPr>
      </w:pPr>
      <w:r w:rsidRPr="00210147">
        <w:rPr>
          <w:rFonts w:ascii="Arial" w:hAnsi="Arial" w:cs="Arial"/>
        </w:rPr>
        <w:t>Once a form of scaffolding had been introduced, both children were able to successfully engage with the task and independently thread the shapes.</w:t>
      </w:r>
      <w:r w:rsidR="009A3F97">
        <w:rPr>
          <w:rFonts w:ascii="Arial" w:hAnsi="Arial" w:cs="Arial"/>
        </w:rPr>
        <w:t xml:space="preserve"> Scaffolding is a concept created by theorist Lev Vygotsky</w:t>
      </w:r>
      <w:r w:rsidR="005C6E47">
        <w:rPr>
          <w:rFonts w:ascii="Arial" w:hAnsi="Arial" w:cs="Arial"/>
        </w:rPr>
        <w:t xml:space="preserve"> which basically refers to a child’s ability level to work alone and the level they can reach when further support is introduced (Reid &amp; Ali, 2020).</w:t>
      </w:r>
    </w:p>
    <w:p w14:paraId="1A361D84" w14:textId="42688FC8" w:rsidR="00F7289E" w:rsidRDefault="007A4023" w:rsidP="00210147">
      <w:pPr>
        <w:spacing w:line="360" w:lineRule="auto"/>
        <w:rPr>
          <w:rFonts w:ascii="Arial" w:hAnsi="Arial" w:cs="Arial"/>
        </w:rPr>
      </w:pPr>
      <w:r>
        <w:rPr>
          <w:rFonts w:ascii="Arial" w:hAnsi="Arial" w:cs="Arial"/>
        </w:rPr>
        <w:t>Stated within the new Curriculum for Wales are four purposes that</w:t>
      </w:r>
      <w:r w:rsidR="00F7289E">
        <w:rPr>
          <w:rFonts w:ascii="Arial" w:hAnsi="Arial" w:cs="Arial"/>
        </w:rPr>
        <w:t xml:space="preserve"> underpin the whole of the new curriculum. The four purposes are </w:t>
      </w:r>
      <w:r w:rsidR="00140237">
        <w:rPr>
          <w:rFonts w:ascii="Arial" w:hAnsi="Arial" w:cs="Arial"/>
        </w:rPr>
        <w:t xml:space="preserve">the outcomes that all teachers must strive to </w:t>
      </w:r>
      <w:r w:rsidR="00362E7C">
        <w:rPr>
          <w:rFonts w:ascii="Arial" w:hAnsi="Arial" w:cs="Arial"/>
        </w:rPr>
        <w:t>teach all children to attain. The four purposes are to create healthy, confident individuals, ambitious, capable learn</w:t>
      </w:r>
      <w:r w:rsidR="00BA5D86">
        <w:rPr>
          <w:rFonts w:ascii="Arial" w:hAnsi="Arial" w:cs="Arial"/>
        </w:rPr>
        <w:t>er</w:t>
      </w:r>
      <w:r w:rsidR="00362E7C">
        <w:rPr>
          <w:rFonts w:ascii="Arial" w:hAnsi="Arial" w:cs="Arial"/>
        </w:rPr>
        <w:t>s, enterprising c</w:t>
      </w:r>
      <w:r w:rsidR="00DB0F89">
        <w:rPr>
          <w:rFonts w:ascii="Arial" w:hAnsi="Arial" w:cs="Arial"/>
        </w:rPr>
        <w:t>reative</w:t>
      </w:r>
      <w:r w:rsidR="00362E7C">
        <w:rPr>
          <w:rFonts w:ascii="Arial" w:hAnsi="Arial" w:cs="Arial"/>
        </w:rPr>
        <w:t xml:space="preserve"> </w:t>
      </w:r>
      <w:r w:rsidR="00E51EDC">
        <w:rPr>
          <w:rFonts w:ascii="Arial" w:hAnsi="Arial" w:cs="Arial"/>
        </w:rPr>
        <w:t>contributors,</w:t>
      </w:r>
      <w:r w:rsidR="00362E7C">
        <w:rPr>
          <w:rFonts w:ascii="Arial" w:hAnsi="Arial" w:cs="Arial"/>
        </w:rPr>
        <w:t xml:space="preserve"> and ethical, informed citizens (</w:t>
      </w:r>
      <w:proofErr w:type="spellStart"/>
      <w:r w:rsidR="00362E7C" w:rsidRPr="00362E7C">
        <w:rPr>
          <w:rFonts w:ascii="Arial" w:hAnsi="Arial" w:cs="Arial"/>
        </w:rPr>
        <w:t>Sinnema</w:t>
      </w:r>
      <w:proofErr w:type="spellEnd"/>
      <w:r w:rsidR="00362E7C" w:rsidRPr="00362E7C">
        <w:rPr>
          <w:rFonts w:ascii="Arial" w:hAnsi="Arial" w:cs="Arial"/>
        </w:rPr>
        <w:t>,</w:t>
      </w:r>
      <w:r w:rsidR="00362E7C">
        <w:rPr>
          <w:rFonts w:ascii="Arial" w:hAnsi="Arial" w:cs="Arial"/>
        </w:rPr>
        <w:t xml:space="preserve"> </w:t>
      </w:r>
      <w:proofErr w:type="spellStart"/>
      <w:r w:rsidR="00362E7C" w:rsidRPr="00362E7C">
        <w:rPr>
          <w:rFonts w:ascii="Arial" w:hAnsi="Arial" w:cs="Arial"/>
        </w:rPr>
        <w:t>Nieveen</w:t>
      </w:r>
      <w:proofErr w:type="spellEnd"/>
      <w:r w:rsidR="00362E7C">
        <w:rPr>
          <w:rFonts w:ascii="Arial" w:hAnsi="Arial" w:cs="Arial"/>
        </w:rPr>
        <w:t xml:space="preserve"> &amp;</w:t>
      </w:r>
      <w:r w:rsidR="00362E7C" w:rsidRPr="00362E7C">
        <w:rPr>
          <w:rFonts w:ascii="Arial" w:hAnsi="Arial" w:cs="Arial"/>
        </w:rPr>
        <w:t xml:space="preserve"> Priestley,</w:t>
      </w:r>
      <w:r w:rsidR="00362E7C">
        <w:rPr>
          <w:rFonts w:ascii="Arial" w:hAnsi="Arial" w:cs="Arial"/>
        </w:rPr>
        <w:t xml:space="preserve"> 2020).</w:t>
      </w:r>
      <w:r w:rsidR="00BA5D86">
        <w:rPr>
          <w:rFonts w:ascii="Arial" w:hAnsi="Arial" w:cs="Arial"/>
        </w:rPr>
        <w:t xml:space="preserve"> </w:t>
      </w:r>
      <w:r w:rsidR="00F7289E">
        <w:rPr>
          <w:rFonts w:ascii="Arial" w:hAnsi="Arial" w:cs="Arial"/>
        </w:rPr>
        <w:t>Th</w:t>
      </w:r>
      <w:r w:rsidR="00BA5D86">
        <w:rPr>
          <w:rFonts w:ascii="Arial" w:hAnsi="Arial" w:cs="Arial"/>
        </w:rPr>
        <w:t xml:space="preserve">is </w:t>
      </w:r>
      <w:r w:rsidR="00F7289E">
        <w:rPr>
          <w:rFonts w:ascii="Arial" w:hAnsi="Arial" w:cs="Arial"/>
        </w:rPr>
        <w:t xml:space="preserve">critical incident </w:t>
      </w:r>
      <w:r w:rsidR="00846034">
        <w:rPr>
          <w:rFonts w:ascii="Arial" w:hAnsi="Arial" w:cs="Arial"/>
        </w:rPr>
        <w:t>can be linked to t</w:t>
      </w:r>
      <w:r w:rsidR="00DB0F89">
        <w:rPr>
          <w:rFonts w:ascii="Arial" w:hAnsi="Arial" w:cs="Arial"/>
        </w:rPr>
        <w:t>wo</w:t>
      </w:r>
      <w:r w:rsidR="00846034">
        <w:rPr>
          <w:rFonts w:ascii="Arial" w:hAnsi="Arial" w:cs="Arial"/>
        </w:rPr>
        <w:t xml:space="preserve"> out of four of the four purposes</w:t>
      </w:r>
      <w:r w:rsidR="00DB0F89">
        <w:rPr>
          <w:rFonts w:ascii="Arial" w:hAnsi="Arial" w:cs="Arial"/>
        </w:rPr>
        <w:t xml:space="preserve">, namely ambitious, capable </w:t>
      </w:r>
      <w:r w:rsidR="00E51EDC">
        <w:rPr>
          <w:rFonts w:ascii="Arial" w:hAnsi="Arial" w:cs="Arial"/>
        </w:rPr>
        <w:t>learners,</w:t>
      </w:r>
      <w:r w:rsidR="00DB0F89">
        <w:rPr>
          <w:rFonts w:ascii="Arial" w:hAnsi="Arial" w:cs="Arial"/>
        </w:rPr>
        <w:t xml:space="preserve"> and enterprising, creative contributors. Fine motor skills are needed to perform the most basic everyday tasks as well as being able to write, without these skills</w:t>
      </w:r>
      <w:r w:rsidR="00E51EDC">
        <w:rPr>
          <w:rFonts w:ascii="Arial" w:hAnsi="Arial" w:cs="Arial"/>
        </w:rPr>
        <w:t xml:space="preserve"> </w:t>
      </w:r>
      <w:r w:rsidR="00DB0F89">
        <w:rPr>
          <w:rFonts w:ascii="Arial" w:hAnsi="Arial" w:cs="Arial"/>
        </w:rPr>
        <w:t>children may find it difficult to achieve these outcomes.</w:t>
      </w:r>
    </w:p>
    <w:p w14:paraId="78DD16B2" w14:textId="33213DA6" w:rsidR="00936B8C" w:rsidRPr="00936B8C" w:rsidRDefault="00936B8C" w:rsidP="00597635">
      <w:pPr>
        <w:spacing w:line="360" w:lineRule="auto"/>
        <w:rPr>
          <w:rFonts w:ascii="Arial" w:hAnsi="Arial" w:cs="Arial"/>
          <w:b/>
          <w:bCs/>
          <w:sz w:val="28"/>
          <w:szCs w:val="28"/>
        </w:rPr>
      </w:pPr>
      <w:r>
        <w:rPr>
          <w:rFonts w:ascii="Arial" w:hAnsi="Arial" w:cs="Arial"/>
          <w:b/>
          <w:bCs/>
          <w:sz w:val="28"/>
          <w:szCs w:val="28"/>
        </w:rPr>
        <w:t xml:space="preserve">Literature Review </w:t>
      </w:r>
    </w:p>
    <w:p w14:paraId="6AF9D056" w14:textId="3BC2C84D" w:rsidR="00EE5DF4" w:rsidRDefault="00936B8C" w:rsidP="001416E4">
      <w:pPr>
        <w:spacing w:line="360" w:lineRule="auto"/>
        <w:rPr>
          <w:rFonts w:ascii="Arial" w:hAnsi="Arial" w:cs="Arial"/>
        </w:rPr>
      </w:pPr>
      <w:r w:rsidRPr="00957921">
        <w:rPr>
          <w:rFonts w:ascii="Arial" w:hAnsi="Arial" w:cs="Arial"/>
        </w:rPr>
        <w:t xml:space="preserve">From the information gathered within the observation period the researcher was able to identify several </w:t>
      </w:r>
      <w:r w:rsidR="00140087" w:rsidRPr="00957921">
        <w:rPr>
          <w:rFonts w:ascii="Arial" w:hAnsi="Arial" w:cs="Arial"/>
        </w:rPr>
        <w:t xml:space="preserve">potential areas to carry out further research into. </w:t>
      </w:r>
      <w:r w:rsidR="004F08AF">
        <w:rPr>
          <w:rFonts w:ascii="Arial" w:hAnsi="Arial" w:cs="Arial"/>
        </w:rPr>
        <w:t xml:space="preserve">One of the main areas of exploration the researcher wishes to pursue is into the importance of developing fine motor skills during early childhood. </w:t>
      </w:r>
      <w:r w:rsidR="00981A06" w:rsidRPr="00981A06">
        <w:rPr>
          <w:rFonts w:ascii="Arial" w:hAnsi="Arial" w:cs="Arial"/>
        </w:rPr>
        <w:t xml:space="preserve">International Science Group </w:t>
      </w:r>
      <w:r w:rsidR="00981A06">
        <w:rPr>
          <w:rFonts w:ascii="Arial" w:hAnsi="Arial" w:cs="Arial"/>
        </w:rPr>
        <w:t>(</w:t>
      </w:r>
      <w:r w:rsidR="00981A06" w:rsidRPr="00981A06">
        <w:rPr>
          <w:rFonts w:ascii="Arial" w:hAnsi="Arial" w:cs="Arial"/>
        </w:rPr>
        <w:t>2020</w:t>
      </w:r>
      <w:r w:rsidR="00981A06">
        <w:rPr>
          <w:rFonts w:ascii="Arial" w:hAnsi="Arial" w:cs="Arial"/>
        </w:rPr>
        <w:t>) describe fine motor skills as</w:t>
      </w:r>
      <w:r w:rsidR="00B90EAE">
        <w:rPr>
          <w:rFonts w:ascii="Arial" w:hAnsi="Arial" w:cs="Arial"/>
        </w:rPr>
        <w:t xml:space="preserve"> the development of the smaller muscles located in the hands which are used to control finger and thumb movement.</w:t>
      </w:r>
      <w:r w:rsidR="00981A06">
        <w:rPr>
          <w:rFonts w:ascii="Arial" w:hAnsi="Arial" w:cs="Arial"/>
        </w:rPr>
        <w:t xml:space="preserve"> </w:t>
      </w:r>
      <w:r w:rsidR="00EE5DF4">
        <w:rPr>
          <w:rFonts w:ascii="Arial" w:hAnsi="Arial" w:cs="Arial"/>
        </w:rPr>
        <w:t xml:space="preserve">Essentially, fine motor skills encompass </w:t>
      </w:r>
      <w:r w:rsidR="00790DF1">
        <w:rPr>
          <w:rFonts w:ascii="Arial" w:hAnsi="Arial" w:cs="Arial"/>
        </w:rPr>
        <w:t xml:space="preserve">the ability to manipulate </w:t>
      </w:r>
      <w:r w:rsidR="00B03414">
        <w:rPr>
          <w:rFonts w:ascii="Arial" w:hAnsi="Arial" w:cs="Arial"/>
        </w:rPr>
        <w:t>small objects using the hands using motions such as pinching, threading</w:t>
      </w:r>
      <w:r w:rsidR="00B56181">
        <w:rPr>
          <w:rFonts w:ascii="Arial" w:hAnsi="Arial" w:cs="Arial"/>
        </w:rPr>
        <w:t xml:space="preserve">, holding a pencil or pen, typing on a keyboard, </w:t>
      </w:r>
      <w:proofErr w:type="gramStart"/>
      <w:r w:rsidR="00B56181">
        <w:rPr>
          <w:rFonts w:ascii="Arial" w:hAnsi="Arial" w:cs="Arial"/>
        </w:rPr>
        <w:t>writing</w:t>
      </w:r>
      <w:proofErr w:type="gramEnd"/>
      <w:r w:rsidR="00B56181">
        <w:rPr>
          <w:rFonts w:ascii="Arial" w:hAnsi="Arial" w:cs="Arial"/>
        </w:rPr>
        <w:t xml:space="preserve"> and drawing, and using apparatus such as scissors, sharpeners and rulers (Yu &amp; Chang, 2019). </w:t>
      </w:r>
    </w:p>
    <w:p w14:paraId="6F24017E" w14:textId="65FA47AB" w:rsidR="005152C6" w:rsidRDefault="00B03414" w:rsidP="001416E4">
      <w:pPr>
        <w:spacing w:line="360" w:lineRule="auto"/>
        <w:rPr>
          <w:rFonts w:ascii="Arial" w:hAnsi="Arial" w:cs="Arial"/>
        </w:rPr>
      </w:pPr>
      <w:r>
        <w:rPr>
          <w:rFonts w:ascii="Arial" w:hAnsi="Arial" w:cs="Arial"/>
        </w:rPr>
        <w:t>As such it is clear to see that f</w:t>
      </w:r>
      <w:r w:rsidR="009952C4">
        <w:rPr>
          <w:rFonts w:ascii="Arial" w:hAnsi="Arial" w:cs="Arial"/>
        </w:rPr>
        <w:t xml:space="preserve">ine motor skills </w:t>
      </w:r>
      <w:r w:rsidR="005152C6">
        <w:rPr>
          <w:rFonts w:ascii="Arial" w:hAnsi="Arial" w:cs="Arial"/>
        </w:rPr>
        <w:t xml:space="preserve">are required </w:t>
      </w:r>
      <w:r w:rsidR="00F469BB">
        <w:rPr>
          <w:rFonts w:ascii="Arial" w:hAnsi="Arial" w:cs="Arial"/>
        </w:rPr>
        <w:t xml:space="preserve">to perform basic everyday tasks such as </w:t>
      </w:r>
      <w:r>
        <w:rPr>
          <w:rFonts w:ascii="Arial" w:hAnsi="Arial" w:cs="Arial"/>
        </w:rPr>
        <w:t>dressing and washing.</w:t>
      </w:r>
      <w:r w:rsidR="004C0B2A">
        <w:rPr>
          <w:rFonts w:ascii="Arial" w:hAnsi="Arial" w:cs="Arial"/>
        </w:rPr>
        <w:t xml:space="preserve"> The development of fine motor skills also encompasses the ability to co-ordinate small hand movements with the eyes. This is referred to as hand-eye coordination</w:t>
      </w:r>
      <w:r w:rsidR="0038531E">
        <w:rPr>
          <w:rFonts w:ascii="Arial" w:hAnsi="Arial" w:cs="Arial"/>
        </w:rPr>
        <w:t xml:space="preserve"> or in more academic terms visual motor </w:t>
      </w:r>
      <w:proofErr w:type="spellStart"/>
      <w:r w:rsidR="0038531E">
        <w:rPr>
          <w:rFonts w:ascii="Arial" w:hAnsi="Arial" w:cs="Arial"/>
        </w:rPr>
        <w:t>intergration</w:t>
      </w:r>
      <w:proofErr w:type="spellEnd"/>
      <w:r w:rsidR="004C0B2A">
        <w:rPr>
          <w:rFonts w:ascii="Arial" w:hAnsi="Arial" w:cs="Arial"/>
        </w:rPr>
        <w:t xml:space="preserve"> (</w:t>
      </w:r>
      <w:proofErr w:type="spellStart"/>
      <w:r w:rsidR="004C0B2A">
        <w:rPr>
          <w:rFonts w:ascii="Arial" w:hAnsi="Arial" w:cs="Arial"/>
        </w:rPr>
        <w:t>Callory</w:t>
      </w:r>
      <w:proofErr w:type="spellEnd"/>
      <w:r w:rsidR="004C0B2A">
        <w:rPr>
          <w:rFonts w:ascii="Arial" w:hAnsi="Arial" w:cs="Arial"/>
        </w:rPr>
        <w:t xml:space="preserve"> &amp; Mason, 2020). </w:t>
      </w:r>
      <w:proofErr w:type="spellStart"/>
      <w:r w:rsidR="00274DFE" w:rsidRPr="00274DFE">
        <w:rPr>
          <w:rFonts w:ascii="Arial" w:hAnsi="Arial" w:cs="Arial"/>
        </w:rPr>
        <w:t>Lorger</w:t>
      </w:r>
      <w:proofErr w:type="spellEnd"/>
      <w:r w:rsidR="00274DFE" w:rsidRPr="00274DFE">
        <w:rPr>
          <w:rFonts w:ascii="Arial" w:hAnsi="Arial" w:cs="Arial"/>
        </w:rPr>
        <w:t xml:space="preserve">, </w:t>
      </w:r>
      <w:proofErr w:type="spellStart"/>
      <w:r w:rsidR="00274DFE" w:rsidRPr="00274DFE">
        <w:rPr>
          <w:rFonts w:ascii="Arial" w:hAnsi="Arial" w:cs="Arial"/>
        </w:rPr>
        <w:t>Lelonek</w:t>
      </w:r>
      <w:proofErr w:type="spellEnd"/>
      <w:r w:rsidR="00274DFE">
        <w:rPr>
          <w:rFonts w:ascii="Arial" w:hAnsi="Arial" w:cs="Arial"/>
        </w:rPr>
        <w:t xml:space="preserve"> &amp;</w:t>
      </w:r>
      <w:r w:rsidR="00274DFE" w:rsidRPr="00274DFE">
        <w:rPr>
          <w:rFonts w:ascii="Arial" w:hAnsi="Arial" w:cs="Arial"/>
        </w:rPr>
        <w:t xml:space="preserve"> </w:t>
      </w:r>
      <w:proofErr w:type="spellStart"/>
      <w:r w:rsidR="00274DFE" w:rsidRPr="00274DFE">
        <w:rPr>
          <w:rFonts w:ascii="Arial" w:hAnsi="Arial" w:cs="Arial"/>
        </w:rPr>
        <w:t>Prskalo</w:t>
      </w:r>
      <w:proofErr w:type="spellEnd"/>
      <w:r w:rsidR="00274DFE">
        <w:rPr>
          <w:rFonts w:ascii="Arial" w:hAnsi="Arial" w:cs="Arial"/>
        </w:rPr>
        <w:t xml:space="preserve"> </w:t>
      </w:r>
      <w:r w:rsidR="00274DFE" w:rsidRPr="00274DFE">
        <w:rPr>
          <w:rFonts w:ascii="Arial" w:hAnsi="Arial" w:cs="Arial"/>
        </w:rPr>
        <w:t>(2021</w:t>
      </w:r>
      <w:r w:rsidR="00274DFE">
        <w:rPr>
          <w:rFonts w:ascii="Arial" w:hAnsi="Arial" w:cs="Arial"/>
        </w:rPr>
        <w:t>)</w:t>
      </w:r>
      <w:r w:rsidR="004B5B0E">
        <w:rPr>
          <w:rFonts w:ascii="Arial" w:hAnsi="Arial" w:cs="Arial"/>
        </w:rPr>
        <w:t xml:space="preserve"> states hand-eye coordination </w:t>
      </w:r>
      <w:r w:rsidR="00FC7380">
        <w:rPr>
          <w:rFonts w:ascii="Arial" w:hAnsi="Arial" w:cs="Arial"/>
        </w:rPr>
        <w:t>is the ability to control eye movement in tandem with hand movement to effectively be able to guide grasping and reaching objects, essentially guiding the hands using eyesight.</w:t>
      </w:r>
      <w:r w:rsidR="003F66C9">
        <w:rPr>
          <w:rFonts w:ascii="Arial" w:hAnsi="Arial" w:cs="Arial"/>
        </w:rPr>
        <w:t xml:space="preserve"> </w:t>
      </w:r>
      <w:r w:rsidR="00F3091D">
        <w:rPr>
          <w:rFonts w:ascii="Arial" w:hAnsi="Arial" w:cs="Arial"/>
        </w:rPr>
        <w:t xml:space="preserve">Once the eyes are giving </w:t>
      </w:r>
      <w:r w:rsidR="00F3091D">
        <w:rPr>
          <w:rFonts w:ascii="Arial" w:hAnsi="Arial" w:cs="Arial"/>
        </w:rPr>
        <w:lastRenderedPageBreak/>
        <w:t xml:space="preserve">some form of visual input, the body </w:t>
      </w:r>
      <w:proofErr w:type="gramStart"/>
      <w:r w:rsidR="00F3091D">
        <w:rPr>
          <w:rFonts w:ascii="Arial" w:hAnsi="Arial" w:cs="Arial"/>
        </w:rPr>
        <w:t>is able to</w:t>
      </w:r>
      <w:proofErr w:type="gramEnd"/>
      <w:r w:rsidR="00F3091D">
        <w:rPr>
          <w:rFonts w:ascii="Arial" w:hAnsi="Arial" w:cs="Arial"/>
        </w:rPr>
        <w:t xml:space="preserve"> respond using a motor response. </w:t>
      </w:r>
      <w:r w:rsidR="003F66C9">
        <w:rPr>
          <w:rFonts w:ascii="Arial" w:hAnsi="Arial" w:cs="Arial"/>
        </w:rPr>
        <w:t>Poor hand-eye coordination can result in poor fine motor development</w:t>
      </w:r>
      <w:r w:rsidR="00B3281E">
        <w:rPr>
          <w:rFonts w:ascii="Arial" w:hAnsi="Arial" w:cs="Arial"/>
        </w:rPr>
        <w:t xml:space="preserve"> </w:t>
      </w:r>
      <w:r w:rsidR="00391225">
        <w:rPr>
          <w:rFonts w:ascii="Arial" w:hAnsi="Arial" w:cs="Arial"/>
        </w:rPr>
        <w:t xml:space="preserve">and difficulty completing any tasks that require the use of the smaller muscles </w:t>
      </w:r>
      <w:r w:rsidR="00B3281E">
        <w:rPr>
          <w:rFonts w:ascii="Arial" w:hAnsi="Arial" w:cs="Arial"/>
        </w:rPr>
        <w:t>(</w:t>
      </w:r>
      <w:r w:rsidR="00BA065E" w:rsidRPr="00BA065E">
        <w:rPr>
          <w:rFonts w:ascii="Arial" w:hAnsi="Arial" w:cs="Arial"/>
        </w:rPr>
        <w:t>Manna</w:t>
      </w:r>
      <w:r w:rsidR="00BA065E">
        <w:rPr>
          <w:rFonts w:ascii="Arial" w:hAnsi="Arial" w:cs="Arial"/>
        </w:rPr>
        <w:t>,</w:t>
      </w:r>
      <w:r w:rsidR="00BA065E" w:rsidRPr="00BA065E">
        <w:rPr>
          <w:rFonts w:ascii="Arial" w:hAnsi="Arial" w:cs="Arial"/>
        </w:rPr>
        <w:t xml:space="preserve"> Pal</w:t>
      </w:r>
      <w:r w:rsidR="00BA065E">
        <w:rPr>
          <w:rFonts w:ascii="Arial" w:hAnsi="Arial" w:cs="Arial"/>
        </w:rPr>
        <w:t xml:space="preserve"> </w:t>
      </w:r>
      <w:r w:rsidR="00BA065E" w:rsidRPr="00BA065E">
        <w:rPr>
          <w:rFonts w:ascii="Arial" w:hAnsi="Arial" w:cs="Arial"/>
        </w:rPr>
        <w:t xml:space="preserve">&amp; </w:t>
      </w:r>
      <w:proofErr w:type="spellStart"/>
      <w:r w:rsidR="00BA065E" w:rsidRPr="00BA065E">
        <w:rPr>
          <w:rFonts w:ascii="Arial" w:hAnsi="Arial" w:cs="Arial"/>
        </w:rPr>
        <w:t>Dhara</w:t>
      </w:r>
      <w:proofErr w:type="spellEnd"/>
      <w:r w:rsidR="00BA065E" w:rsidRPr="00BA065E">
        <w:rPr>
          <w:rFonts w:ascii="Arial" w:hAnsi="Arial" w:cs="Arial"/>
        </w:rPr>
        <w:t>, 2018).</w:t>
      </w:r>
      <w:r w:rsidR="0044203D">
        <w:rPr>
          <w:rFonts w:ascii="Arial" w:hAnsi="Arial" w:cs="Arial"/>
        </w:rPr>
        <w:t xml:space="preserve"> </w:t>
      </w:r>
    </w:p>
    <w:p w14:paraId="2C712D05" w14:textId="28351AA1" w:rsidR="00F1494D" w:rsidRDefault="00BA065E" w:rsidP="001416E4">
      <w:pPr>
        <w:spacing w:line="360" w:lineRule="auto"/>
        <w:rPr>
          <w:rFonts w:ascii="Arial" w:hAnsi="Arial" w:cs="Arial"/>
        </w:rPr>
      </w:pPr>
      <w:r>
        <w:rPr>
          <w:rFonts w:ascii="Arial" w:hAnsi="Arial" w:cs="Arial"/>
        </w:rPr>
        <w:t xml:space="preserve">In addition, </w:t>
      </w:r>
      <w:proofErr w:type="spellStart"/>
      <w:r w:rsidR="00B55D80">
        <w:rPr>
          <w:rFonts w:ascii="Arial" w:hAnsi="Arial" w:cs="Arial"/>
        </w:rPr>
        <w:t>Farland</w:t>
      </w:r>
      <w:proofErr w:type="spellEnd"/>
      <w:r w:rsidR="00B55D80">
        <w:rPr>
          <w:rFonts w:ascii="Arial" w:hAnsi="Arial" w:cs="Arial"/>
        </w:rPr>
        <w:t xml:space="preserve">-Smith (2019) </w:t>
      </w:r>
      <w:r w:rsidR="00F1494D">
        <w:rPr>
          <w:rFonts w:ascii="Arial" w:hAnsi="Arial" w:cs="Arial"/>
        </w:rPr>
        <w:t>highlights t</w:t>
      </w:r>
      <w:r w:rsidR="00B55D80">
        <w:rPr>
          <w:rFonts w:ascii="Arial" w:hAnsi="Arial" w:cs="Arial"/>
        </w:rPr>
        <w:t>he integral role that the development of fine motor skills has on</w:t>
      </w:r>
      <w:r w:rsidR="00F1494D">
        <w:rPr>
          <w:rFonts w:ascii="Arial" w:hAnsi="Arial" w:cs="Arial"/>
        </w:rPr>
        <w:t xml:space="preserve"> children</w:t>
      </w:r>
      <w:r w:rsidR="006D3B5F">
        <w:rPr>
          <w:rFonts w:ascii="Arial" w:hAnsi="Arial" w:cs="Arial"/>
        </w:rPr>
        <w:t>’s</w:t>
      </w:r>
      <w:r w:rsidR="00F1494D">
        <w:rPr>
          <w:rFonts w:ascii="Arial" w:hAnsi="Arial" w:cs="Arial"/>
        </w:rPr>
        <w:t xml:space="preserve"> academic performance which emphasises Piaget’s </w:t>
      </w:r>
      <w:r w:rsidR="00400EC8">
        <w:rPr>
          <w:rFonts w:ascii="Arial" w:hAnsi="Arial" w:cs="Arial"/>
        </w:rPr>
        <w:t xml:space="preserve">ideas of </w:t>
      </w:r>
      <w:r w:rsidR="006D3B5F">
        <w:rPr>
          <w:rFonts w:ascii="Arial" w:hAnsi="Arial" w:cs="Arial"/>
        </w:rPr>
        <w:t xml:space="preserve">the </w:t>
      </w:r>
      <w:r w:rsidR="00400EC8">
        <w:rPr>
          <w:rFonts w:ascii="Arial" w:hAnsi="Arial" w:cs="Arial"/>
        </w:rPr>
        <w:t xml:space="preserve">key role of motor development, alongside </w:t>
      </w:r>
      <w:r w:rsidR="00F9539A">
        <w:rPr>
          <w:rFonts w:ascii="Arial" w:hAnsi="Arial" w:cs="Arial"/>
        </w:rPr>
        <w:t>sensory development, plays in creating a basis for all intellectual development (</w:t>
      </w:r>
      <w:r w:rsidR="00DD37CE" w:rsidRPr="00DD37CE">
        <w:rPr>
          <w:rFonts w:ascii="Arial" w:hAnsi="Arial" w:cs="Arial"/>
        </w:rPr>
        <w:t>Young et al, 2018</w:t>
      </w:r>
      <w:r w:rsidR="00DD37CE">
        <w:rPr>
          <w:rFonts w:ascii="Arial" w:hAnsi="Arial" w:cs="Arial"/>
        </w:rPr>
        <w:t>).</w:t>
      </w:r>
      <w:r w:rsidR="00F9539A">
        <w:rPr>
          <w:rFonts w:ascii="Arial" w:hAnsi="Arial" w:cs="Arial"/>
        </w:rPr>
        <w:t xml:space="preserve"> This concept is further backed up by theorist Montessori who believed there </w:t>
      </w:r>
      <w:r w:rsidR="00DD37CE">
        <w:rPr>
          <w:rFonts w:ascii="Arial" w:hAnsi="Arial" w:cs="Arial"/>
        </w:rPr>
        <w:t xml:space="preserve">is an </w:t>
      </w:r>
      <w:r w:rsidR="00F9539A">
        <w:rPr>
          <w:rFonts w:ascii="Arial" w:hAnsi="Arial" w:cs="Arial"/>
        </w:rPr>
        <w:t>integral link between both physical and mental capabilities (</w:t>
      </w:r>
      <w:r w:rsidR="00DD37CE">
        <w:rPr>
          <w:rFonts w:ascii="Arial" w:hAnsi="Arial" w:cs="Arial"/>
        </w:rPr>
        <w:t>Berk, 2018</w:t>
      </w:r>
      <w:r w:rsidR="00F9539A">
        <w:rPr>
          <w:rFonts w:ascii="Arial" w:hAnsi="Arial" w:cs="Arial"/>
        </w:rPr>
        <w:t>).</w:t>
      </w:r>
      <w:r w:rsidR="00B56181">
        <w:rPr>
          <w:rFonts w:ascii="Arial" w:hAnsi="Arial" w:cs="Arial"/>
        </w:rPr>
        <w:t xml:space="preserve"> Hand movements are made possible by the coordinated </w:t>
      </w:r>
      <w:r w:rsidR="00736A3E">
        <w:rPr>
          <w:rFonts w:ascii="Arial" w:hAnsi="Arial" w:cs="Arial"/>
        </w:rPr>
        <w:t>effort between</w:t>
      </w:r>
      <w:r w:rsidR="00B56181">
        <w:rPr>
          <w:rFonts w:ascii="Arial" w:hAnsi="Arial" w:cs="Arial"/>
        </w:rPr>
        <w:t xml:space="preserve"> both the muscles in the hand and the brain. </w:t>
      </w:r>
      <w:r w:rsidR="00911083">
        <w:rPr>
          <w:rFonts w:ascii="Arial" w:hAnsi="Arial" w:cs="Arial"/>
        </w:rPr>
        <w:t xml:space="preserve">Liu (2019) </w:t>
      </w:r>
      <w:r w:rsidR="00736A3E">
        <w:rPr>
          <w:rFonts w:ascii="Arial" w:hAnsi="Arial" w:cs="Arial"/>
        </w:rPr>
        <w:t xml:space="preserve">suggests that children must strengthen both hand muscles and the brain to be able to effectively develop their fine motor skills. </w:t>
      </w:r>
    </w:p>
    <w:p w14:paraId="331E8271" w14:textId="54418351" w:rsidR="004C6E90" w:rsidRDefault="004C6E90" w:rsidP="001416E4">
      <w:pPr>
        <w:spacing w:line="360" w:lineRule="auto"/>
        <w:rPr>
          <w:rFonts w:ascii="Arial" w:hAnsi="Arial" w:cs="Arial"/>
        </w:rPr>
      </w:pPr>
      <w:r>
        <w:rPr>
          <w:rFonts w:ascii="Arial" w:hAnsi="Arial" w:cs="Arial"/>
        </w:rPr>
        <w:t xml:space="preserve">Patch (2020) asserts that developing hand-eye coordination and fine motor skills is simple and can be done through short and simple activities. </w:t>
      </w:r>
      <w:r w:rsidR="00C95544">
        <w:rPr>
          <w:rFonts w:ascii="Arial" w:hAnsi="Arial" w:cs="Arial"/>
        </w:rPr>
        <w:t xml:space="preserve">These activities include finger painting, manipulating play doughs, puzzles, drawing and colouring. </w:t>
      </w:r>
      <w:r w:rsidR="00316EB9">
        <w:rPr>
          <w:rFonts w:ascii="Arial" w:hAnsi="Arial" w:cs="Arial"/>
        </w:rPr>
        <w:t xml:space="preserve">As previously suggested, both hand-eye coordination and fine motor skill development plays an integral role in using sensory skills to explore and learn about their environments and develop visual inputs (Kearns, 2019). Developing good fine motor skills and hand-eye coordination can take a long time. </w:t>
      </w:r>
      <w:r w:rsidR="00C47586">
        <w:rPr>
          <w:rFonts w:ascii="Arial" w:hAnsi="Arial" w:cs="Arial"/>
        </w:rPr>
        <w:t>According to</w:t>
      </w:r>
      <w:r w:rsidR="00A90F54">
        <w:rPr>
          <w:rFonts w:ascii="Arial" w:hAnsi="Arial" w:cs="Arial"/>
        </w:rPr>
        <w:t xml:space="preserve"> </w:t>
      </w:r>
      <w:proofErr w:type="spellStart"/>
      <w:r w:rsidR="00A90F54" w:rsidRPr="00A90F54">
        <w:rPr>
          <w:rFonts w:ascii="Arial" w:hAnsi="Arial" w:cs="Arial"/>
        </w:rPr>
        <w:t>Hadders-Algra</w:t>
      </w:r>
      <w:proofErr w:type="spellEnd"/>
      <w:r w:rsidR="00A90F54" w:rsidRPr="00A90F54">
        <w:rPr>
          <w:rFonts w:ascii="Arial" w:hAnsi="Arial" w:cs="Arial"/>
        </w:rPr>
        <w:t xml:space="preserve"> </w:t>
      </w:r>
      <w:r w:rsidR="00A90F54">
        <w:rPr>
          <w:rFonts w:ascii="Arial" w:hAnsi="Arial" w:cs="Arial"/>
        </w:rPr>
        <w:t xml:space="preserve">(2018) </w:t>
      </w:r>
      <w:r w:rsidR="00C47586">
        <w:rPr>
          <w:rFonts w:ascii="Arial" w:hAnsi="Arial" w:cs="Arial"/>
        </w:rPr>
        <w:t xml:space="preserve">babies will begin to develop their hand-eye coordination and fine motor skills between four and fourteen months old when they are able to start exploring their environment using their hands and legs and will continue to develop and refine these skills throughout the life cycle. </w:t>
      </w:r>
    </w:p>
    <w:p w14:paraId="2AB28879" w14:textId="29F3ABD9" w:rsidR="00FC2503" w:rsidRDefault="00FC2503" w:rsidP="001416E4">
      <w:pPr>
        <w:spacing w:line="360" w:lineRule="auto"/>
        <w:rPr>
          <w:rFonts w:ascii="Arial" w:hAnsi="Arial" w:cs="Arial"/>
        </w:rPr>
      </w:pPr>
      <w:r>
        <w:rPr>
          <w:rFonts w:ascii="Arial" w:hAnsi="Arial" w:cs="Arial"/>
        </w:rPr>
        <w:t xml:space="preserve">Furthermore, according to </w:t>
      </w:r>
      <w:r w:rsidR="009652F7" w:rsidRPr="009652F7">
        <w:rPr>
          <w:rFonts w:ascii="Arial" w:hAnsi="Arial" w:cs="Arial"/>
        </w:rPr>
        <w:t xml:space="preserve">Gonzalez, </w:t>
      </w:r>
      <w:proofErr w:type="gramStart"/>
      <w:r w:rsidR="009652F7" w:rsidRPr="009652F7">
        <w:rPr>
          <w:rFonts w:ascii="Arial" w:hAnsi="Arial" w:cs="Arial"/>
        </w:rPr>
        <w:t>Alvarez</w:t>
      </w:r>
      <w:proofErr w:type="gramEnd"/>
      <w:r w:rsidR="009652F7">
        <w:rPr>
          <w:rFonts w:ascii="Arial" w:hAnsi="Arial" w:cs="Arial"/>
        </w:rPr>
        <w:t xml:space="preserve"> </w:t>
      </w:r>
      <w:r w:rsidR="009652F7" w:rsidRPr="009652F7">
        <w:rPr>
          <w:rFonts w:ascii="Arial" w:hAnsi="Arial" w:cs="Arial"/>
        </w:rPr>
        <w:t xml:space="preserve">and Nelson </w:t>
      </w:r>
      <w:r w:rsidR="009652F7">
        <w:rPr>
          <w:rFonts w:ascii="Arial" w:hAnsi="Arial" w:cs="Arial"/>
        </w:rPr>
        <w:t>(</w:t>
      </w:r>
      <w:r w:rsidR="009652F7" w:rsidRPr="009652F7">
        <w:rPr>
          <w:rFonts w:ascii="Arial" w:hAnsi="Arial" w:cs="Arial"/>
        </w:rPr>
        <w:t>2019</w:t>
      </w:r>
      <w:r w:rsidR="009652F7">
        <w:rPr>
          <w:rFonts w:ascii="Arial" w:hAnsi="Arial" w:cs="Arial"/>
        </w:rPr>
        <w:t xml:space="preserve">) </w:t>
      </w:r>
      <w:r w:rsidR="001A4178">
        <w:rPr>
          <w:rFonts w:ascii="Arial" w:hAnsi="Arial" w:cs="Arial"/>
        </w:rPr>
        <w:t xml:space="preserve">fine motor skills can also help children in developing their language skills. </w:t>
      </w:r>
      <w:r w:rsidR="00104378">
        <w:rPr>
          <w:rFonts w:ascii="Arial" w:hAnsi="Arial" w:cs="Arial"/>
        </w:rPr>
        <w:t xml:space="preserve">Research carried out in this area suggests </w:t>
      </w:r>
      <w:r w:rsidR="001068AA">
        <w:rPr>
          <w:rFonts w:ascii="Arial" w:hAnsi="Arial" w:cs="Arial"/>
        </w:rPr>
        <w:t xml:space="preserve">the relationship between language and fine motor skills development is complex, whilst motor skills do not </w:t>
      </w:r>
      <w:r w:rsidR="0083056C">
        <w:rPr>
          <w:rFonts w:ascii="Arial" w:hAnsi="Arial" w:cs="Arial"/>
        </w:rPr>
        <w:t>cause language to appear, fine motor skills can help to further the development of language in children (</w:t>
      </w:r>
      <w:r w:rsidR="00D76FCE">
        <w:rPr>
          <w:rFonts w:ascii="Arial" w:hAnsi="Arial" w:cs="Arial"/>
        </w:rPr>
        <w:t>Moon et al 2019</w:t>
      </w:r>
      <w:r w:rsidR="0083056C">
        <w:rPr>
          <w:rFonts w:ascii="Arial" w:hAnsi="Arial" w:cs="Arial"/>
        </w:rPr>
        <w:t xml:space="preserve">). Studies suggests there is a link between fine motor skills and </w:t>
      </w:r>
      <w:r w:rsidR="00401011">
        <w:rPr>
          <w:rFonts w:ascii="Arial" w:hAnsi="Arial" w:cs="Arial"/>
        </w:rPr>
        <w:t xml:space="preserve">predicting </w:t>
      </w:r>
      <w:r w:rsidR="0083056C">
        <w:rPr>
          <w:rFonts w:ascii="Arial" w:hAnsi="Arial" w:cs="Arial"/>
        </w:rPr>
        <w:t>children</w:t>
      </w:r>
      <w:r w:rsidR="00401011">
        <w:rPr>
          <w:rFonts w:ascii="Arial" w:hAnsi="Arial" w:cs="Arial"/>
        </w:rPr>
        <w:t xml:space="preserve">’s </w:t>
      </w:r>
      <w:r w:rsidR="0083056C">
        <w:rPr>
          <w:rFonts w:ascii="Arial" w:hAnsi="Arial" w:cs="Arial"/>
        </w:rPr>
        <w:t xml:space="preserve">emergent </w:t>
      </w:r>
      <w:r w:rsidR="00401011">
        <w:rPr>
          <w:rFonts w:ascii="Arial" w:hAnsi="Arial" w:cs="Arial"/>
        </w:rPr>
        <w:t>expressive language ability</w:t>
      </w:r>
      <w:r w:rsidR="007843B2">
        <w:rPr>
          <w:rFonts w:ascii="Arial" w:hAnsi="Arial" w:cs="Arial"/>
        </w:rPr>
        <w:t xml:space="preserve"> </w:t>
      </w:r>
      <w:r w:rsidR="007843B2">
        <w:rPr>
          <w:rFonts w:ascii="Arial" w:hAnsi="Arial" w:cs="Arial"/>
        </w:rPr>
        <w:t>(</w:t>
      </w:r>
      <w:proofErr w:type="spellStart"/>
      <w:r w:rsidR="007843B2">
        <w:rPr>
          <w:rFonts w:ascii="Arial" w:hAnsi="Arial" w:cs="Arial"/>
        </w:rPr>
        <w:t>Suggate</w:t>
      </w:r>
      <w:proofErr w:type="spellEnd"/>
      <w:r w:rsidR="007843B2">
        <w:rPr>
          <w:rFonts w:ascii="Arial" w:hAnsi="Arial" w:cs="Arial"/>
        </w:rPr>
        <w:t xml:space="preserve">, </w:t>
      </w:r>
      <w:proofErr w:type="spellStart"/>
      <w:r w:rsidR="007843B2">
        <w:rPr>
          <w:rFonts w:ascii="Arial" w:hAnsi="Arial" w:cs="Arial"/>
        </w:rPr>
        <w:t>Pufke</w:t>
      </w:r>
      <w:proofErr w:type="spellEnd"/>
      <w:r w:rsidR="007843B2">
        <w:rPr>
          <w:rFonts w:ascii="Arial" w:hAnsi="Arial" w:cs="Arial"/>
        </w:rPr>
        <w:t xml:space="preserve"> &amp; </w:t>
      </w:r>
      <w:proofErr w:type="spellStart"/>
      <w:r w:rsidR="007843B2">
        <w:rPr>
          <w:rFonts w:ascii="Arial" w:hAnsi="Arial" w:cs="Arial"/>
        </w:rPr>
        <w:t>Stoeger</w:t>
      </w:r>
      <w:proofErr w:type="spellEnd"/>
      <w:r w:rsidR="007843B2">
        <w:rPr>
          <w:rFonts w:ascii="Arial" w:hAnsi="Arial" w:cs="Arial"/>
        </w:rPr>
        <w:t>, 2019)</w:t>
      </w:r>
      <w:r w:rsidR="007D585D">
        <w:rPr>
          <w:rFonts w:ascii="Arial" w:hAnsi="Arial" w:cs="Arial"/>
        </w:rPr>
        <w:t>. On the other hand, Taverna et al (2021) believes that fine motor skills can only inform future expressive language development if there is some for of additional learning needs such as autism present.</w:t>
      </w:r>
      <w:r w:rsidR="00042797">
        <w:rPr>
          <w:rFonts w:ascii="Arial" w:hAnsi="Arial" w:cs="Arial"/>
        </w:rPr>
        <w:t xml:space="preserve"> Despite this belief, many different researchers have linked fine motor skills with the ability to inform future expressive language development.</w:t>
      </w:r>
    </w:p>
    <w:p w14:paraId="0414671F" w14:textId="570708B8" w:rsidR="00042797" w:rsidRDefault="00042797" w:rsidP="001416E4">
      <w:pPr>
        <w:spacing w:line="360" w:lineRule="auto"/>
        <w:rPr>
          <w:rFonts w:ascii="Arial" w:hAnsi="Arial" w:cs="Arial"/>
        </w:rPr>
      </w:pPr>
      <w:r>
        <w:rPr>
          <w:rFonts w:ascii="Arial" w:hAnsi="Arial" w:cs="Arial"/>
        </w:rPr>
        <w:t xml:space="preserve">Following on from the link between language development and fine motor skills, fine motor skills have also </w:t>
      </w:r>
      <w:proofErr w:type="gramStart"/>
      <w:r>
        <w:rPr>
          <w:rFonts w:ascii="Arial" w:hAnsi="Arial" w:cs="Arial"/>
        </w:rPr>
        <w:t>been described as being</w:t>
      </w:r>
      <w:proofErr w:type="gramEnd"/>
      <w:r>
        <w:rPr>
          <w:rFonts w:ascii="Arial" w:hAnsi="Arial" w:cs="Arial"/>
        </w:rPr>
        <w:t xml:space="preserve"> </w:t>
      </w:r>
      <w:r w:rsidR="00A6350D">
        <w:rPr>
          <w:rFonts w:ascii="Arial" w:hAnsi="Arial" w:cs="Arial"/>
        </w:rPr>
        <w:t>inter</w:t>
      </w:r>
      <w:r>
        <w:rPr>
          <w:rFonts w:ascii="Arial" w:hAnsi="Arial" w:cs="Arial"/>
        </w:rPr>
        <w:t xml:space="preserve">linked with children’s early </w:t>
      </w:r>
      <w:r w:rsidR="00A6350D">
        <w:rPr>
          <w:rFonts w:ascii="Arial" w:hAnsi="Arial" w:cs="Arial"/>
        </w:rPr>
        <w:t xml:space="preserve">years </w:t>
      </w:r>
      <w:r>
        <w:rPr>
          <w:rFonts w:ascii="Arial" w:hAnsi="Arial" w:cs="Arial"/>
        </w:rPr>
        <w:t xml:space="preserve">reading </w:t>
      </w:r>
      <w:r>
        <w:rPr>
          <w:rFonts w:ascii="Arial" w:hAnsi="Arial" w:cs="Arial"/>
        </w:rPr>
        <w:lastRenderedPageBreak/>
        <w:t>development</w:t>
      </w:r>
      <w:r w:rsidR="00A6350D">
        <w:rPr>
          <w:rFonts w:ascii="Arial" w:hAnsi="Arial" w:cs="Arial"/>
        </w:rPr>
        <w:t xml:space="preserve"> (</w:t>
      </w:r>
      <w:proofErr w:type="spellStart"/>
      <w:r w:rsidR="00B9674A" w:rsidRPr="00B9674A">
        <w:rPr>
          <w:rFonts w:ascii="Arial" w:hAnsi="Arial" w:cs="Arial"/>
        </w:rPr>
        <w:t>Schraeder</w:t>
      </w:r>
      <w:proofErr w:type="spellEnd"/>
      <w:r w:rsidR="00B9674A">
        <w:rPr>
          <w:rFonts w:ascii="Arial" w:hAnsi="Arial" w:cs="Arial"/>
        </w:rPr>
        <w:t xml:space="preserve"> &amp;</w:t>
      </w:r>
      <w:r w:rsidR="00B9674A" w:rsidRPr="00B9674A">
        <w:rPr>
          <w:rFonts w:ascii="Arial" w:hAnsi="Arial" w:cs="Arial"/>
        </w:rPr>
        <w:t>Seidel</w:t>
      </w:r>
      <w:r w:rsidR="00B9674A">
        <w:rPr>
          <w:rFonts w:ascii="Arial" w:hAnsi="Arial" w:cs="Arial"/>
        </w:rPr>
        <w:t xml:space="preserve">, </w:t>
      </w:r>
      <w:r w:rsidR="00B9674A" w:rsidRPr="00B9674A">
        <w:rPr>
          <w:rFonts w:ascii="Arial" w:hAnsi="Arial" w:cs="Arial"/>
        </w:rPr>
        <w:t>2020</w:t>
      </w:r>
      <w:r w:rsidR="00A6350D">
        <w:rPr>
          <w:rFonts w:ascii="Arial" w:hAnsi="Arial" w:cs="Arial"/>
        </w:rPr>
        <w:t xml:space="preserve">). </w:t>
      </w:r>
      <w:proofErr w:type="spellStart"/>
      <w:r w:rsidR="00A6350D">
        <w:rPr>
          <w:rFonts w:ascii="Arial" w:hAnsi="Arial" w:cs="Arial"/>
        </w:rPr>
        <w:t>Suggate</w:t>
      </w:r>
      <w:proofErr w:type="spellEnd"/>
      <w:r w:rsidR="00A6350D">
        <w:rPr>
          <w:rFonts w:ascii="Arial" w:hAnsi="Arial" w:cs="Arial"/>
        </w:rPr>
        <w:t xml:space="preserve">, </w:t>
      </w:r>
      <w:proofErr w:type="spellStart"/>
      <w:r w:rsidR="00A6350D">
        <w:rPr>
          <w:rFonts w:ascii="Arial" w:hAnsi="Arial" w:cs="Arial"/>
        </w:rPr>
        <w:t>Pufke</w:t>
      </w:r>
      <w:proofErr w:type="spellEnd"/>
      <w:r w:rsidR="00A6350D">
        <w:rPr>
          <w:rFonts w:ascii="Arial" w:hAnsi="Arial" w:cs="Arial"/>
        </w:rPr>
        <w:t xml:space="preserve"> and </w:t>
      </w:r>
      <w:proofErr w:type="spellStart"/>
      <w:r w:rsidR="00A6350D">
        <w:rPr>
          <w:rFonts w:ascii="Arial" w:hAnsi="Arial" w:cs="Arial"/>
        </w:rPr>
        <w:t>Stoeger</w:t>
      </w:r>
      <w:proofErr w:type="spellEnd"/>
      <w:r w:rsidR="00A6350D">
        <w:rPr>
          <w:rFonts w:ascii="Arial" w:hAnsi="Arial" w:cs="Arial"/>
        </w:rPr>
        <w:t xml:space="preserve"> (2018) dismiss this conclusion. Whilst fine motor skills and early reading development may be minimally linked, there is no proof of any significa</w:t>
      </w:r>
      <w:r w:rsidR="001A494E">
        <w:rPr>
          <w:rFonts w:ascii="Arial" w:hAnsi="Arial" w:cs="Arial"/>
        </w:rPr>
        <w:t>nt findings to suggest that fine motor skills play a monumental role in children’s reading development. On the other hand, writing and reading are skills that work in tandem, supporting one another. Strengthen children’s fine motor skills is an effective method to prepare children for beginning to write and learning both numbers and letters (</w:t>
      </w:r>
      <w:r w:rsidR="00B051DE" w:rsidRPr="00B051DE">
        <w:rPr>
          <w:rFonts w:ascii="Arial" w:hAnsi="Arial" w:cs="Arial"/>
        </w:rPr>
        <w:t>McClelland</w:t>
      </w:r>
      <w:r w:rsidR="00B051DE">
        <w:rPr>
          <w:rFonts w:ascii="Arial" w:hAnsi="Arial" w:cs="Arial"/>
        </w:rPr>
        <w:t xml:space="preserve"> &amp; </w:t>
      </w:r>
      <w:r w:rsidR="00B051DE" w:rsidRPr="00B051DE">
        <w:rPr>
          <w:rFonts w:ascii="Arial" w:hAnsi="Arial" w:cs="Arial"/>
        </w:rPr>
        <w:t>Cameron</w:t>
      </w:r>
      <w:r w:rsidR="00B051DE">
        <w:rPr>
          <w:rFonts w:ascii="Arial" w:hAnsi="Arial" w:cs="Arial"/>
        </w:rPr>
        <w:t>, 2019).</w:t>
      </w:r>
    </w:p>
    <w:p w14:paraId="7F883EE8" w14:textId="3CD93712" w:rsidR="007E2295" w:rsidRDefault="007E2295" w:rsidP="001416E4">
      <w:pPr>
        <w:spacing w:line="360" w:lineRule="auto"/>
        <w:rPr>
          <w:rFonts w:ascii="Arial" w:hAnsi="Arial" w:cs="Arial"/>
        </w:rPr>
      </w:pPr>
      <w:r>
        <w:rPr>
          <w:rFonts w:ascii="Arial" w:hAnsi="Arial" w:cs="Arial"/>
        </w:rPr>
        <w:t xml:space="preserve">According to </w:t>
      </w:r>
      <w:proofErr w:type="spellStart"/>
      <w:r>
        <w:rPr>
          <w:rFonts w:ascii="Arial" w:hAnsi="Arial" w:cs="Arial"/>
        </w:rPr>
        <w:t>Seo</w:t>
      </w:r>
      <w:proofErr w:type="spellEnd"/>
      <w:r>
        <w:rPr>
          <w:rFonts w:ascii="Arial" w:hAnsi="Arial" w:cs="Arial"/>
        </w:rPr>
        <w:t xml:space="preserve"> (2018) there is a large correlation between children fine motor skills the legibility of children’s handwriting. </w:t>
      </w:r>
      <w:r w:rsidR="00AB7213">
        <w:rPr>
          <w:rFonts w:ascii="Arial" w:hAnsi="Arial" w:cs="Arial"/>
        </w:rPr>
        <w:t xml:space="preserve">Studies have gathered information that suggests the better control children have over the fine motor skills and in-hand manipulation, the more likely the children’s handwriting is legible and neat. </w:t>
      </w:r>
      <w:r w:rsidR="00E17756">
        <w:rPr>
          <w:rFonts w:ascii="Arial" w:hAnsi="Arial" w:cs="Arial"/>
        </w:rPr>
        <w:t xml:space="preserve">A children’s writing ability goes hand in hand with fine motor skills, as children’s ability to write legibly is reliant on children developing strong fine motor manipulation </w:t>
      </w:r>
      <w:r w:rsidR="00F14DA9">
        <w:t>(</w:t>
      </w:r>
      <w:r w:rsidR="00F14DA9" w:rsidRPr="00F14DA9">
        <w:rPr>
          <w:rFonts w:ascii="Arial" w:hAnsi="Arial" w:cs="Arial"/>
        </w:rPr>
        <w:t>Rule</w:t>
      </w:r>
      <w:r w:rsidR="00F14DA9">
        <w:rPr>
          <w:rFonts w:ascii="Arial" w:hAnsi="Arial" w:cs="Arial"/>
        </w:rPr>
        <w:t xml:space="preserve"> &amp;</w:t>
      </w:r>
      <w:r w:rsidR="00F14DA9" w:rsidRPr="00F14DA9">
        <w:rPr>
          <w:rFonts w:ascii="Arial" w:hAnsi="Arial" w:cs="Arial"/>
        </w:rPr>
        <w:t xml:space="preserve"> Smith, 2018</w:t>
      </w:r>
      <w:r w:rsidR="00F14DA9">
        <w:rPr>
          <w:rFonts w:ascii="Arial" w:hAnsi="Arial" w:cs="Arial"/>
        </w:rPr>
        <w:t>).</w:t>
      </w:r>
    </w:p>
    <w:p w14:paraId="718995E7" w14:textId="3C487818" w:rsidR="00E17756" w:rsidRPr="00203A43" w:rsidRDefault="00B042A3" w:rsidP="00203A43">
      <w:pPr>
        <w:spacing w:line="360" w:lineRule="auto"/>
        <w:rPr>
          <w:rFonts w:ascii="Arial" w:hAnsi="Arial" w:cs="Arial"/>
        </w:rPr>
      </w:pPr>
      <w:r>
        <w:rPr>
          <w:rFonts w:ascii="Arial" w:hAnsi="Arial" w:cs="Arial"/>
        </w:rPr>
        <w:t>Moreover, adding to the areas of development and learning that can be influenced by the level of development of fine motor skills, t</w:t>
      </w:r>
      <w:r w:rsidR="00E17756">
        <w:rPr>
          <w:rFonts w:ascii="Arial" w:hAnsi="Arial" w:cs="Arial"/>
        </w:rPr>
        <w:t>here a</w:t>
      </w:r>
      <w:r>
        <w:rPr>
          <w:rFonts w:ascii="Arial" w:hAnsi="Arial" w:cs="Arial"/>
        </w:rPr>
        <w:t>re</w:t>
      </w:r>
      <w:r w:rsidR="00E17756">
        <w:rPr>
          <w:rFonts w:ascii="Arial" w:hAnsi="Arial" w:cs="Arial"/>
        </w:rPr>
        <w:t xml:space="preserve"> number of different maths skills that all individuals may use that are heavily reliant on have strong fine motor skills. </w:t>
      </w:r>
      <w:proofErr w:type="spellStart"/>
      <w:r w:rsidR="00203A43">
        <w:rPr>
          <w:rFonts w:ascii="Arial" w:hAnsi="Arial" w:cs="Arial"/>
        </w:rPr>
        <w:t>Suggate</w:t>
      </w:r>
      <w:proofErr w:type="spellEnd"/>
      <w:r w:rsidR="00203A43">
        <w:rPr>
          <w:rFonts w:ascii="Arial" w:hAnsi="Arial" w:cs="Arial"/>
        </w:rPr>
        <w:t xml:space="preserve">, </w:t>
      </w:r>
      <w:proofErr w:type="spellStart"/>
      <w:r w:rsidR="00203A43">
        <w:rPr>
          <w:rFonts w:ascii="Arial" w:hAnsi="Arial" w:cs="Arial"/>
        </w:rPr>
        <w:t>Stoeger</w:t>
      </w:r>
      <w:proofErr w:type="spellEnd"/>
      <w:r w:rsidR="00203A43">
        <w:rPr>
          <w:rFonts w:ascii="Arial" w:hAnsi="Arial" w:cs="Arial"/>
        </w:rPr>
        <w:t xml:space="preserve"> and Fischer (2017).</w:t>
      </w:r>
      <w:r>
        <w:rPr>
          <w:rFonts w:ascii="Arial" w:hAnsi="Arial" w:cs="Arial"/>
        </w:rPr>
        <w:t xml:space="preserve"> draws connections between </w:t>
      </w:r>
      <w:r w:rsidR="00203A43">
        <w:rPr>
          <w:rFonts w:ascii="Arial" w:hAnsi="Arial" w:cs="Arial"/>
        </w:rPr>
        <w:t>fine motor skills and using finger dexterity to count so that children may work out the answer to sums. Other methods of counting, including using blocks or other tools to count will also require the use of fine motor skills to be able to successfully grasp and separate the objects to be able to successfully count the correct numbers. Once again, children writing skills are brought into the equation. Without strong fine motor skills children will not be able to successfully form the number when writing (</w:t>
      </w:r>
      <w:proofErr w:type="spellStart"/>
      <w:r w:rsidR="00B17EDD" w:rsidRPr="00B17EDD">
        <w:rPr>
          <w:rFonts w:ascii="Arial" w:hAnsi="Arial" w:cs="Arial"/>
        </w:rPr>
        <w:t>Farland</w:t>
      </w:r>
      <w:proofErr w:type="spellEnd"/>
      <w:r w:rsidR="00B17EDD" w:rsidRPr="00B17EDD">
        <w:rPr>
          <w:rFonts w:ascii="Arial" w:hAnsi="Arial" w:cs="Arial"/>
        </w:rPr>
        <w:t>-Smith, 2019, b).</w:t>
      </w:r>
    </w:p>
    <w:p w14:paraId="6B1D816C" w14:textId="5A32BDA3" w:rsidR="00587D1E" w:rsidRDefault="00CD3B50" w:rsidP="00587D1E">
      <w:pPr>
        <w:spacing w:line="360" w:lineRule="auto"/>
        <w:rPr>
          <w:rFonts w:ascii="Arial" w:hAnsi="Arial" w:cs="Arial"/>
        </w:rPr>
      </w:pPr>
      <w:r>
        <w:rPr>
          <w:rFonts w:ascii="Arial" w:hAnsi="Arial" w:cs="Arial"/>
        </w:rPr>
        <w:t>One of the biggest areas of development that interlink with fine motor skills are the development of gross motor skills. Gross motor skills are the opposite of fine motor</w:t>
      </w:r>
      <w:r w:rsidR="00FB4CCA">
        <w:rPr>
          <w:rFonts w:ascii="Arial" w:hAnsi="Arial" w:cs="Arial"/>
        </w:rPr>
        <w:t xml:space="preserve"> skills, focusing on the development of the major development muscles throughout the body. Gross motor skills focus on movements in the arms and legs to be able to utilise skills such as sitting, walking, </w:t>
      </w:r>
      <w:r w:rsidR="0091657F">
        <w:rPr>
          <w:rFonts w:ascii="Arial" w:hAnsi="Arial" w:cs="Arial"/>
        </w:rPr>
        <w:t>running,</w:t>
      </w:r>
      <w:r w:rsidR="00FB4CCA">
        <w:rPr>
          <w:rFonts w:ascii="Arial" w:hAnsi="Arial" w:cs="Arial"/>
        </w:rPr>
        <w:t xml:space="preserve"> and crawling (Matson, 2018).</w:t>
      </w:r>
      <w:r w:rsidR="0091657F">
        <w:rPr>
          <w:rFonts w:ascii="Arial" w:hAnsi="Arial" w:cs="Arial"/>
        </w:rPr>
        <w:t xml:space="preserve"> Fine and gross motor skills overlap one another due to some gross motor skills requiring the use of fine motor skills to be able to achieve the desired outcomes. This includes batting, kicking a ball and</w:t>
      </w:r>
      <w:r w:rsidR="00587D1E">
        <w:rPr>
          <w:rFonts w:ascii="Arial" w:hAnsi="Arial" w:cs="Arial"/>
        </w:rPr>
        <w:t xml:space="preserve"> dancing (</w:t>
      </w:r>
      <w:proofErr w:type="spellStart"/>
      <w:r w:rsidR="00587D1E">
        <w:rPr>
          <w:rFonts w:ascii="Arial" w:hAnsi="Arial" w:cs="Arial"/>
        </w:rPr>
        <w:t>Faigenbaum</w:t>
      </w:r>
      <w:proofErr w:type="spellEnd"/>
      <w:r w:rsidR="00587D1E">
        <w:rPr>
          <w:rFonts w:ascii="Arial" w:hAnsi="Arial" w:cs="Arial"/>
        </w:rPr>
        <w:t>, Lloyd &amp; Oliver, 2019).</w:t>
      </w:r>
    </w:p>
    <w:p w14:paraId="7B4F729F" w14:textId="1EF2CF2C" w:rsidR="00911083" w:rsidRDefault="00911083" w:rsidP="001416E4">
      <w:pPr>
        <w:spacing w:line="360" w:lineRule="auto"/>
        <w:rPr>
          <w:rFonts w:ascii="Arial" w:hAnsi="Arial" w:cs="Arial"/>
        </w:rPr>
      </w:pPr>
      <w:r>
        <w:rPr>
          <w:rFonts w:ascii="Arial" w:hAnsi="Arial" w:cs="Arial"/>
        </w:rPr>
        <w:t xml:space="preserve">Finding any contradicting academic sources on the importance of fine motor skills development is very difficult </w:t>
      </w:r>
      <w:r w:rsidR="00803FD0">
        <w:rPr>
          <w:rFonts w:ascii="Arial" w:hAnsi="Arial" w:cs="Arial"/>
        </w:rPr>
        <w:t>which essentially highlights that fine motor skills are a crucial aspect of children’s development</w:t>
      </w:r>
      <w:r w:rsidR="0083056C">
        <w:rPr>
          <w:rFonts w:ascii="Arial" w:hAnsi="Arial" w:cs="Arial"/>
        </w:rPr>
        <w:t>, overlapping with other areas of development</w:t>
      </w:r>
      <w:r w:rsidR="0091657F">
        <w:rPr>
          <w:rFonts w:ascii="Arial" w:hAnsi="Arial" w:cs="Arial"/>
        </w:rPr>
        <w:t>.</w:t>
      </w:r>
    </w:p>
    <w:p w14:paraId="2598E021" w14:textId="2F8FF2C2" w:rsidR="009952C4" w:rsidRDefault="0051346F" w:rsidP="001416E4">
      <w:pPr>
        <w:spacing w:line="360" w:lineRule="auto"/>
        <w:rPr>
          <w:rFonts w:ascii="Arial" w:hAnsi="Arial" w:cs="Arial"/>
        </w:rPr>
      </w:pPr>
      <w:r>
        <w:rPr>
          <w:rFonts w:ascii="Arial" w:hAnsi="Arial" w:cs="Arial"/>
        </w:rPr>
        <w:lastRenderedPageBreak/>
        <w:t>The second area of research chosen by the researcher is based upon the current climate. R</w:t>
      </w:r>
      <w:r w:rsidR="009952C4">
        <w:rPr>
          <w:rFonts w:ascii="Arial" w:hAnsi="Arial" w:cs="Arial"/>
        </w:rPr>
        <w:t xml:space="preserve">ecently throughout all of society, most children’s level of development has been impacted and potentially delayed </w:t>
      </w:r>
      <w:r w:rsidR="00B3281E">
        <w:rPr>
          <w:rFonts w:ascii="Arial" w:hAnsi="Arial" w:cs="Arial"/>
        </w:rPr>
        <w:t>because of</w:t>
      </w:r>
      <w:r w:rsidR="009952C4">
        <w:rPr>
          <w:rFonts w:ascii="Arial" w:hAnsi="Arial" w:cs="Arial"/>
        </w:rPr>
        <w:t xml:space="preserve"> the ongoing Covid-19 pandemic. </w:t>
      </w:r>
      <w:r w:rsidR="002F14C9">
        <w:rPr>
          <w:rFonts w:ascii="Arial" w:hAnsi="Arial" w:cs="Arial"/>
        </w:rPr>
        <w:t>The pandemic resulted in schools being closed and a national lockdown introduced. As such, schools turned to online modes of teaching through software such as Zoom and Microsoft Teams. Teaching through online programs proved to be very difficult and it was not guaranteed that all children would engage with online learning. The pandemic led to a delay in learning and for some children, development (</w:t>
      </w:r>
      <w:r w:rsidR="002F14C9" w:rsidRPr="002F14C9">
        <w:rPr>
          <w:rFonts w:ascii="Arial" w:hAnsi="Arial" w:cs="Arial"/>
        </w:rPr>
        <w:t>Araújo</w:t>
      </w:r>
      <w:r w:rsidR="007259F5">
        <w:rPr>
          <w:rFonts w:ascii="Arial" w:hAnsi="Arial" w:cs="Arial"/>
        </w:rPr>
        <w:t xml:space="preserve"> et al</w:t>
      </w:r>
      <w:r w:rsidR="002F14C9">
        <w:rPr>
          <w:rFonts w:ascii="Arial" w:hAnsi="Arial" w:cs="Arial"/>
        </w:rPr>
        <w:t>, 2021).</w:t>
      </w:r>
    </w:p>
    <w:p w14:paraId="6B7D7CFC" w14:textId="4ED53BE7" w:rsidR="00477041" w:rsidRDefault="00477041" w:rsidP="001416E4">
      <w:pPr>
        <w:spacing w:line="360" w:lineRule="auto"/>
        <w:rPr>
          <w:rFonts w:ascii="Arial" w:hAnsi="Arial" w:cs="Arial"/>
        </w:rPr>
      </w:pPr>
      <w:r>
        <w:rPr>
          <w:rFonts w:ascii="Arial" w:hAnsi="Arial" w:cs="Arial"/>
        </w:rPr>
        <w:t xml:space="preserve">The reaching effects of </w:t>
      </w:r>
      <w:r w:rsidR="003458CD">
        <w:rPr>
          <w:rFonts w:ascii="Arial" w:hAnsi="Arial" w:cs="Arial"/>
        </w:rPr>
        <w:t>the pandemic on children’s fine motor skills development is not known. It can only be assumed that children who did not engage in any home learning have poor fine motor skills than children who did attend online lessons and complete the work assigned to them by their teachers (</w:t>
      </w:r>
      <w:proofErr w:type="spellStart"/>
      <w:r w:rsidR="003458CD" w:rsidRPr="003458CD">
        <w:rPr>
          <w:rFonts w:ascii="Arial" w:hAnsi="Arial" w:cs="Arial"/>
        </w:rPr>
        <w:t>Hidayat</w:t>
      </w:r>
      <w:proofErr w:type="spellEnd"/>
      <w:r w:rsidR="003458CD" w:rsidRPr="003458CD">
        <w:rPr>
          <w:rFonts w:ascii="Arial" w:hAnsi="Arial" w:cs="Arial"/>
        </w:rPr>
        <w:t xml:space="preserve">, </w:t>
      </w:r>
      <w:proofErr w:type="spellStart"/>
      <w:r w:rsidR="007259F5">
        <w:rPr>
          <w:rFonts w:ascii="Arial" w:hAnsi="Arial" w:cs="Arial"/>
        </w:rPr>
        <w:t>Asdi</w:t>
      </w:r>
      <w:proofErr w:type="spellEnd"/>
      <w:r w:rsidR="007259F5">
        <w:rPr>
          <w:rFonts w:ascii="Arial" w:hAnsi="Arial" w:cs="Arial"/>
        </w:rPr>
        <w:t xml:space="preserve"> &amp; </w:t>
      </w:r>
      <w:proofErr w:type="spellStart"/>
      <w:r w:rsidR="007259F5">
        <w:rPr>
          <w:rFonts w:ascii="Arial" w:hAnsi="Arial" w:cs="Arial"/>
        </w:rPr>
        <w:t>Fitria</w:t>
      </w:r>
      <w:proofErr w:type="spellEnd"/>
      <w:r w:rsidR="003458CD">
        <w:rPr>
          <w:rFonts w:ascii="Arial" w:hAnsi="Arial" w:cs="Arial"/>
        </w:rPr>
        <w:t>, 2020).</w:t>
      </w:r>
    </w:p>
    <w:p w14:paraId="37FF5F18" w14:textId="51C0C61F" w:rsidR="00DA3BFF" w:rsidRPr="00957921" w:rsidRDefault="00957921" w:rsidP="001416E4">
      <w:pPr>
        <w:spacing w:line="360" w:lineRule="auto"/>
        <w:rPr>
          <w:rFonts w:ascii="Arial" w:hAnsi="Arial" w:cs="Arial"/>
          <w:b/>
          <w:bCs/>
          <w:sz w:val="28"/>
          <w:szCs w:val="28"/>
        </w:rPr>
      </w:pPr>
      <w:r>
        <w:rPr>
          <w:rFonts w:ascii="Arial" w:hAnsi="Arial" w:cs="Arial"/>
          <w:b/>
          <w:bCs/>
          <w:sz w:val="28"/>
          <w:szCs w:val="28"/>
        </w:rPr>
        <w:t>Reflection/ Evaluation &amp; Next Steps</w:t>
      </w:r>
    </w:p>
    <w:p w14:paraId="60B889B7" w14:textId="6F6BE585" w:rsidR="008D3B11" w:rsidRDefault="00747034" w:rsidP="001416E4">
      <w:pPr>
        <w:spacing w:line="360" w:lineRule="auto"/>
        <w:rPr>
          <w:rFonts w:ascii="Arial" w:hAnsi="Arial" w:cs="Arial"/>
        </w:rPr>
      </w:pPr>
      <w:r>
        <w:rPr>
          <w:rFonts w:ascii="Arial" w:hAnsi="Arial" w:cs="Arial"/>
        </w:rPr>
        <w:t>The critical incident chosen by the research</w:t>
      </w:r>
      <w:r w:rsidR="0082283E">
        <w:rPr>
          <w:rFonts w:ascii="Arial" w:hAnsi="Arial" w:cs="Arial"/>
        </w:rPr>
        <w:t xml:space="preserve">er </w:t>
      </w:r>
      <w:r>
        <w:rPr>
          <w:rFonts w:ascii="Arial" w:hAnsi="Arial" w:cs="Arial"/>
        </w:rPr>
        <w:t xml:space="preserve">focuses on the development of children’s fine motor skills. </w:t>
      </w:r>
      <w:r w:rsidR="00F0334B">
        <w:rPr>
          <w:rFonts w:ascii="Arial" w:hAnsi="Arial" w:cs="Arial"/>
        </w:rPr>
        <w:t>As previously stated by the researcher</w:t>
      </w:r>
      <w:r w:rsidR="00DB7F5F">
        <w:rPr>
          <w:rFonts w:ascii="Arial" w:hAnsi="Arial" w:cs="Arial"/>
        </w:rPr>
        <w:t xml:space="preserve"> and supported by numerous </w:t>
      </w:r>
      <w:r w:rsidR="00B17EDD">
        <w:rPr>
          <w:rFonts w:ascii="Arial" w:hAnsi="Arial" w:cs="Arial"/>
        </w:rPr>
        <w:t>literatures</w:t>
      </w:r>
      <w:r w:rsidR="00F0334B">
        <w:rPr>
          <w:rFonts w:ascii="Arial" w:hAnsi="Arial" w:cs="Arial"/>
        </w:rPr>
        <w:t xml:space="preserve">, fine motor skills are an important skill to development as fine motor skills are required </w:t>
      </w:r>
      <w:r w:rsidR="00D22318">
        <w:rPr>
          <w:rFonts w:ascii="Arial" w:hAnsi="Arial" w:cs="Arial"/>
        </w:rPr>
        <w:t xml:space="preserve">within a classroom setting to successfully achieve targets and </w:t>
      </w:r>
      <w:r w:rsidR="006F35B3">
        <w:rPr>
          <w:rFonts w:ascii="Arial" w:hAnsi="Arial" w:cs="Arial"/>
        </w:rPr>
        <w:t>complete classroom tasks.</w:t>
      </w:r>
      <w:r w:rsidR="007D66ED">
        <w:rPr>
          <w:rFonts w:ascii="Arial" w:hAnsi="Arial" w:cs="Arial"/>
        </w:rPr>
        <w:t xml:space="preserve"> </w:t>
      </w:r>
      <w:r w:rsidR="00960B4E">
        <w:rPr>
          <w:rFonts w:ascii="Arial" w:hAnsi="Arial" w:cs="Arial"/>
        </w:rPr>
        <w:t xml:space="preserve">Fine motor skills are also essential </w:t>
      </w:r>
      <w:r w:rsidR="003D7301">
        <w:rPr>
          <w:rFonts w:ascii="Arial" w:hAnsi="Arial" w:cs="Arial"/>
        </w:rPr>
        <w:t xml:space="preserve">for children to grow </w:t>
      </w:r>
      <w:r w:rsidR="00847208">
        <w:rPr>
          <w:rFonts w:ascii="Arial" w:hAnsi="Arial" w:cs="Arial"/>
        </w:rPr>
        <w:t>and achieve their</w:t>
      </w:r>
      <w:r w:rsidR="002058A3">
        <w:rPr>
          <w:rFonts w:ascii="Arial" w:hAnsi="Arial" w:cs="Arial"/>
        </w:rPr>
        <w:t xml:space="preserve"> best possible selve</w:t>
      </w:r>
      <w:r w:rsidR="001E291A">
        <w:rPr>
          <w:rFonts w:ascii="Arial" w:hAnsi="Arial" w:cs="Arial"/>
        </w:rPr>
        <w:t>s.</w:t>
      </w:r>
    </w:p>
    <w:p w14:paraId="0CBB20C2" w14:textId="155B19F8" w:rsidR="00544926" w:rsidRDefault="00544926" w:rsidP="001416E4">
      <w:pPr>
        <w:spacing w:line="360" w:lineRule="auto"/>
        <w:rPr>
          <w:rFonts w:ascii="Arial" w:hAnsi="Arial" w:cs="Arial"/>
        </w:rPr>
      </w:pPr>
      <w:r>
        <w:rPr>
          <w:rFonts w:ascii="Arial" w:hAnsi="Arial" w:cs="Arial"/>
        </w:rPr>
        <w:t xml:space="preserve">Using </w:t>
      </w:r>
      <w:proofErr w:type="spellStart"/>
      <w:r w:rsidR="00BB5BB8">
        <w:rPr>
          <w:rFonts w:ascii="Arial" w:hAnsi="Arial" w:cs="Arial"/>
        </w:rPr>
        <w:t>kolb’s</w:t>
      </w:r>
      <w:proofErr w:type="spellEnd"/>
      <w:r w:rsidR="00BB5BB8">
        <w:rPr>
          <w:rFonts w:ascii="Arial" w:hAnsi="Arial" w:cs="Arial"/>
        </w:rPr>
        <w:t xml:space="preserve"> Experiential Learning Cycle, as </w:t>
      </w:r>
      <w:r>
        <w:rPr>
          <w:rFonts w:ascii="Arial" w:hAnsi="Arial" w:cs="Arial"/>
        </w:rPr>
        <w:t>previously mentioned</w:t>
      </w:r>
      <w:r w:rsidR="00BB5BB8">
        <w:rPr>
          <w:rFonts w:ascii="Arial" w:hAnsi="Arial" w:cs="Arial"/>
        </w:rPr>
        <w:t>,</w:t>
      </w:r>
      <w:r>
        <w:rPr>
          <w:rFonts w:ascii="Arial" w:hAnsi="Arial" w:cs="Arial"/>
        </w:rPr>
        <w:t xml:space="preserve"> </w:t>
      </w:r>
      <w:r w:rsidR="00B22890">
        <w:rPr>
          <w:rFonts w:ascii="Arial" w:hAnsi="Arial" w:cs="Arial"/>
        </w:rPr>
        <w:t>t</w:t>
      </w:r>
      <w:r>
        <w:rPr>
          <w:rFonts w:ascii="Arial" w:hAnsi="Arial" w:cs="Arial"/>
        </w:rPr>
        <w:t xml:space="preserve">he researcher </w:t>
      </w:r>
      <w:r w:rsidR="00B22890">
        <w:rPr>
          <w:rFonts w:ascii="Arial" w:hAnsi="Arial" w:cs="Arial"/>
        </w:rPr>
        <w:t xml:space="preserve">was </w:t>
      </w:r>
      <w:r>
        <w:rPr>
          <w:rFonts w:ascii="Arial" w:hAnsi="Arial" w:cs="Arial"/>
        </w:rPr>
        <w:t xml:space="preserve">able to evaluate the critical incident that was observed </w:t>
      </w:r>
      <w:r w:rsidR="00B22890">
        <w:rPr>
          <w:rFonts w:ascii="Arial" w:hAnsi="Arial" w:cs="Arial"/>
        </w:rPr>
        <w:t xml:space="preserve">during the time spent within the school setting. During the concrete experience stage of the cycle, the researcher observed two children that were having difficulty focusing on and completing an independent task set for them. </w:t>
      </w:r>
      <w:r w:rsidR="0051346F">
        <w:rPr>
          <w:rFonts w:ascii="Arial" w:hAnsi="Arial" w:cs="Arial"/>
        </w:rPr>
        <w:t xml:space="preserve">This incident was also picked up by the class teacher. </w:t>
      </w:r>
      <w:r w:rsidR="00956A6D">
        <w:rPr>
          <w:rFonts w:ascii="Arial" w:hAnsi="Arial" w:cs="Arial"/>
        </w:rPr>
        <w:t>Currently, the researcher is within the reflective observation stage of the</w:t>
      </w:r>
      <w:r w:rsidR="0051346F">
        <w:rPr>
          <w:rFonts w:ascii="Arial" w:hAnsi="Arial" w:cs="Arial"/>
        </w:rPr>
        <w:t xml:space="preserve"> Experiential Learning</w:t>
      </w:r>
      <w:r w:rsidR="00956A6D">
        <w:rPr>
          <w:rFonts w:ascii="Arial" w:hAnsi="Arial" w:cs="Arial"/>
        </w:rPr>
        <w:t xml:space="preserve"> </w:t>
      </w:r>
      <w:r w:rsidR="0051346F">
        <w:rPr>
          <w:rFonts w:ascii="Arial" w:hAnsi="Arial" w:cs="Arial"/>
        </w:rPr>
        <w:t>C</w:t>
      </w:r>
      <w:r w:rsidR="00956A6D">
        <w:rPr>
          <w:rFonts w:ascii="Arial" w:hAnsi="Arial" w:cs="Arial"/>
        </w:rPr>
        <w:t>ycle, looking back on the incident that occurred</w:t>
      </w:r>
      <w:r w:rsidR="0051346F">
        <w:rPr>
          <w:rFonts w:ascii="Arial" w:hAnsi="Arial" w:cs="Arial"/>
        </w:rPr>
        <w:t xml:space="preserve"> and the actions the class teacher took following </w:t>
      </w:r>
      <w:r w:rsidR="006F65D9">
        <w:rPr>
          <w:rFonts w:ascii="Arial" w:hAnsi="Arial" w:cs="Arial"/>
        </w:rPr>
        <w:t>the observation of the incident</w:t>
      </w:r>
      <w:r w:rsidR="00956A6D">
        <w:rPr>
          <w:rFonts w:ascii="Arial" w:hAnsi="Arial" w:cs="Arial"/>
        </w:rPr>
        <w:t xml:space="preserve">. </w:t>
      </w:r>
      <w:r w:rsidR="0051346F">
        <w:rPr>
          <w:rFonts w:ascii="Arial" w:hAnsi="Arial" w:cs="Arial"/>
        </w:rPr>
        <w:t xml:space="preserve"> </w:t>
      </w:r>
      <w:r w:rsidR="0051346F" w:rsidRPr="0051346F">
        <w:rPr>
          <w:rFonts w:ascii="Arial" w:hAnsi="Arial" w:cs="Arial"/>
        </w:rPr>
        <w:t>For the teaching practitioner, this stage of the cycle was carried out moments after having witnessed the critical incident occurring</w:t>
      </w:r>
      <w:r w:rsidR="00E104DB">
        <w:rPr>
          <w:rFonts w:ascii="Arial" w:hAnsi="Arial" w:cs="Arial"/>
        </w:rPr>
        <w:t xml:space="preserve"> as the incident observed required immediate action to proceed any fu</w:t>
      </w:r>
      <w:r w:rsidR="00A11A7D">
        <w:rPr>
          <w:rFonts w:ascii="Arial" w:hAnsi="Arial" w:cs="Arial"/>
        </w:rPr>
        <w:t xml:space="preserve">rther. </w:t>
      </w:r>
      <w:r w:rsidR="007B72EF">
        <w:rPr>
          <w:rFonts w:ascii="Arial" w:hAnsi="Arial" w:cs="Arial"/>
        </w:rPr>
        <w:t>A benefit</w:t>
      </w:r>
      <w:r w:rsidR="000D0D31">
        <w:rPr>
          <w:rFonts w:ascii="Arial" w:hAnsi="Arial" w:cs="Arial"/>
        </w:rPr>
        <w:t xml:space="preserve"> of immediately stepping in to change and add more support once the incident had been noticed was that most of the children around the table did not lose interest in the activity, this made it simpler for the researcher to step in and support the children to the completion of the task. </w:t>
      </w:r>
      <w:r w:rsidR="00DC7038">
        <w:rPr>
          <w:rFonts w:ascii="Arial" w:hAnsi="Arial" w:cs="Arial"/>
        </w:rPr>
        <w:t xml:space="preserve">Immediately, adding further support for the children also ensured that the children were still engaged with the activity. </w:t>
      </w:r>
    </w:p>
    <w:p w14:paraId="63000C6B" w14:textId="04F8E750" w:rsidR="00847208" w:rsidRPr="00984459" w:rsidRDefault="00984459" w:rsidP="001416E4">
      <w:pPr>
        <w:spacing w:line="360" w:lineRule="auto"/>
        <w:rPr>
          <w:rFonts w:ascii="Arial" w:hAnsi="Arial" w:cs="Arial"/>
        </w:rPr>
      </w:pPr>
      <w:r>
        <w:rPr>
          <w:rFonts w:ascii="Arial" w:hAnsi="Arial" w:cs="Arial"/>
        </w:rPr>
        <w:t xml:space="preserve">The teaching practitioner clearly worked through the abstract conceptualization stage, putting together the knowledge of the incident to form concepts and a conclusion that would </w:t>
      </w:r>
      <w:r>
        <w:rPr>
          <w:rFonts w:ascii="Arial" w:hAnsi="Arial" w:cs="Arial"/>
        </w:rPr>
        <w:lastRenderedPageBreak/>
        <w:t>result in the children’s engagement of the activity. Following the abstract conceptualization, the class teacher implemented the active experimentations stages by implementing a form of scaffolding, thus using the information they had to improve upon practice.</w:t>
      </w:r>
    </w:p>
    <w:p w14:paraId="4AE0D150" w14:textId="6F52C608" w:rsidR="00DA082D" w:rsidRDefault="00DA082D" w:rsidP="0099402F">
      <w:pPr>
        <w:spacing w:line="360" w:lineRule="auto"/>
        <w:rPr>
          <w:rFonts w:ascii="Arial" w:hAnsi="Arial" w:cs="Arial"/>
        </w:rPr>
      </w:pPr>
      <w:r>
        <w:rPr>
          <w:rFonts w:ascii="Arial" w:hAnsi="Arial" w:cs="Arial"/>
        </w:rPr>
        <w:t>Despite the children eventually succeeding in threading the cotton reels, the next learning steps should</w:t>
      </w:r>
      <w:r w:rsidR="00026BA9">
        <w:rPr>
          <w:rFonts w:ascii="Arial" w:hAnsi="Arial" w:cs="Arial"/>
        </w:rPr>
        <w:t xml:space="preserve"> continue to</w:t>
      </w:r>
      <w:r>
        <w:rPr>
          <w:rFonts w:ascii="Arial" w:hAnsi="Arial" w:cs="Arial"/>
        </w:rPr>
        <w:t xml:space="preserve"> focus on </w:t>
      </w:r>
      <w:r w:rsidR="008C2EE5">
        <w:rPr>
          <w:rFonts w:ascii="Arial" w:hAnsi="Arial" w:cs="Arial"/>
        </w:rPr>
        <w:t>strengthening</w:t>
      </w:r>
      <w:r>
        <w:rPr>
          <w:rFonts w:ascii="Arial" w:hAnsi="Arial" w:cs="Arial"/>
        </w:rPr>
        <w:t xml:space="preserve"> the children’s fine motor skills in preparation for learning to write their numbers and letters. Stronger fine motor skills will result in a better control </w:t>
      </w:r>
      <w:r w:rsidR="00825FD6">
        <w:rPr>
          <w:rFonts w:ascii="Arial" w:hAnsi="Arial" w:cs="Arial"/>
        </w:rPr>
        <w:t xml:space="preserve">and manipulation </w:t>
      </w:r>
      <w:r>
        <w:rPr>
          <w:rFonts w:ascii="Arial" w:hAnsi="Arial" w:cs="Arial"/>
        </w:rPr>
        <w:t>of the writing utensil to ensure that the children are forming both numbers and letters correctly</w:t>
      </w:r>
      <w:r w:rsidR="00DC7038">
        <w:rPr>
          <w:rFonts w:ascii="Arial" w:hAnsi="Arial" w:cs="Arial"/>
        </w:rPr>
        <w:t xml:space="preserve"> (</w:t>
      </w:r>
      <w:r w:rsidR="0099402F" w:rsidRPr="0099402F">
        <w:rPr>
          <w:rFonts w:ascii="Arial" w:hAnsi="Arial" w:cs="Arial"/>
        </w:rPr>
        <w:t xml:space="preserve">Lin </w:t>
      </w:r>
      <w:r w:rsidR="0099402F">
        <w:rPr>
          <w:rFonts w:ascii="Arial" w:hAnsi="Arial" w:cs="Arial"/>
        </w:rPr>
        <w:t>et al, 2017).</w:t>
      </w:r>
      <w:r w:rsidR="00632E8B">
        <w:rPr>
          <w:rFonts w:ascii="Arial" w:hAnsi="Arial" w:cs="Arial"/>
        </w:rPr>
        <w:t xml:space="preserve"> It is important for all children to attain these basic skills before moving onto further learning or the child may struggle to complete any activities that are set by teaching practitioner that require the use of fine motor skills.</w:t>
      </w:r>
    </w:p>
    <w:p w14:paraId="71D723C5" w14:textId="195EEE75" w:rsidR="001448E1" w:rsidRDefault="00A00959" w:rsidP="0099402F">
      <w:pPr>
        <w:spacing w:line="360" w:lineRule="auto"/>
        <w:rPr>
          <w:rFonts w:ascii="Arial" w:hAnsi="Arial" w:cs="Arial"/>
        </w:rPr>
      </w:pPr>
      <w:r>
        <w:rPr>
          <w:rFonts w:ascii="Arial" w:hAnsi="Arial" w:cs="Arial"/>
        </w:rPr>
        <w:t>When working in an educational setting</w:t>
      </w:r>
      <w:proofErr w:type="gramStart"/>
      <w:r>
        <w:rPr>
          <w:rFonts w:ascii="Arial" w:hAnsi="Arial" w:cs="Arial"/>
        </w:rPr>
        <w:t>, especially as a teaching practitioner, the role of critical reflection</w:t>
      </w:r>
      <w:proofErr w:type="gramEnd"/>
      <w:r>
        <w:rPr>
          <w:rFonts w:ascii="Arial" w:hAnsi="Arial" w:cs="Arial"/>
        </w:rPr>
        <w:t xml:space="preserve"> is paramount </w:t>
      </w:r>
      <w:r w:rsidR="00A870CB">
        <w:rPr>
          <w:rFonts w:ascii="Arial" w:hAnsi="Arial" w:cs="Arial"/>
        </w:rPr>
        <w:t>in evaluating previous lessons to produce further learning steps. In short, reflection in education works as a tool for guidance, enhancing practice when weaknesses and gaps have been identified</w:t>
      </w:r>
      <w:r w:rsidR="008A7F26">
        <w:rPr>
          <w:rFonts w:ascii="Arial" w:hAnsi="Arial" w:cs="Arial"/>
        </w:rPr>
        <w:t xml:space="preserve"> (</w:t>
      </w:r>
      <w:proofErr w:type="spellStart"/>
      <w:r w:rsidR="008A7F26">
        <w:rPr>
          <w:rFonts w:ascii="Arial" w:hAnsi="Arial" w:cs="Arial"/>
        </w:rPr>
        <w:t>Vodermark</w:t>
      </w:r>
      <w:proofErr w:type="spellEnd"/>
      <w:r w:rsidR="008A7F26">
        <w:rPr>
          <w:rFonts w:ascii="Arial" w:hAnsi="Arial" w:cs="Arial"/>
        </w:rPr>
        <w:t xml:space="preserve"> II, 2019)</w:t>
      </w:r>
      <w:r w:rsidR="00A870CB">
        <w:rPr>
          <w:rFonts w:ascii="Arial" w:hAnsi="Arial" w:cs="Arial"/>
        </w:rPr>
        <w:t xml:space="preserve">. Utilising different models of reflection can help heighten and enrich </w:t>
      </w:r>
      <w:r w:rsidR="00026BA9">
        <w:rPr>
          <w:rFonts w:ascii="Arial" w:hAnsi="Arial" w:cs="Arial"/>
        </w:rPr>
        <w:t xml:space="preserve">the choice of next teaching and learning steps as following a </w:t>
      </w:r>
      <w:r w:rsidR="00E26CC1">
        <w:rPr>
          <w:rFonts w:ascii="Arial" w:hAnsi="Arial" w:cs="Arial"/>
        </w:rPr>
        <w:t>predesigned</w:t>
      </w:r>
      <w:r w:rsidR="00026BA9">
        <w:rPr>
          <w:rFonts w:ascii="Arial" w:hAnsi="Arial" w:cs="Arial"/>
        </w:rPr>
        <w:t xml:space="preserve"> structure aids in an </w:t>
      </w:r>
      <w:r w:rsidR="00E26CC1">
        <w:rPr>
          <w:rFonts w:ascii="Arial" w:hAnsi="Arial" w:cs="Arial"/>
        </w:rPr>
        <w:t>individual’s</w:t>
      </w:r>
      <w:r w:rsidR="00026BA9">
        <w:rPr>
          <w:rFonts w:ascii="Arial" w:hAnsi="Arial" w:cs="Arial"/>
        </w:rPr>
        <w:t xml:space="preserve"> though</w:t>
      </w:r>
      <w:r w:rsidR="00E26CC1">
        <w:rPr>
          <w:rFonts w:ascii="Arial" w:hAnsi="Arial" w:cs="Arial"/>
        </w:rPr>
        <w:t>t</w:t>
      </w:r>
      <w:r w:rsidR="00026BA9">
        <w:rPr>
          <w:rFonts w:ascii="Arial" w:hAnsi="Arial" w:cs="Arial"/>
        </w:rPr>
        <w:t xml:space="preserve"> progression</w:t>
      </w:r>
      <w:r w:rsidR="00E30089">
        <w:rPr>
          <w:rFonts w:ascii="Arial" w:hAnsi="Arial" w:cs="Arial"/>
        </w:rPr>
        <w:t xml:space="preserve"> (Williams, </w:t>
      </w:r>
      <w:proofErr w:type="spellStart"/>
      <w:r w:rsidR="00E30089">
        <w:rPr>
          <w:rFonts w:ascii="Arial" w:hAnsi="Arial" w:cs="Arial"/>
        </w:rPr>
        <w:t>Woolliams</w:t>
      </w:r>
      <w:proofErr w:type="spellEnd"/>
      <w:r w:rsidR="00E30089">
        <w:rPr>
          <w:rFonts w:ascii="Arial" w:hAnsi="Arial" w:cs="Arial"/>
        </w:rPr>
        <w:t xml:space="preserve"> &amp; Spiro, 2020)</w:t>
      </w:r>
      <w:r w:rsidR="00026BA9">
        <w:rPr>
          <w:rFonts w:ascii="Arial" w:hAnsi="Arial" w:cs="Arial"/>
        </w:rPr>
        <w:t xml:space="preserve">. When an individual </w:t>
      </w:r>
      <w:proofErr w:type="gramStart"/>
      <w:r w:rsidR="00026BA9">
        <w:rPr>
          <w:rFonts w:ascii="Arial" w:hAnsi="Arial" w:cs="Arial"/>
        </w:rPr>
        <w:t>is able to</w:t>
      </w:r>
      <w:proofErr w:type="gramEnd"/>
      <w:r w:rsidR="00026BA9">
        <w:rPr>
          <w:rFonts w:ascii="Arial" w:hAnsi="Arial" w:cs="Arial"/>
        </w:rPr>
        <w:t xml:space="preserve"> break down </w:t>
      </w:r>
      <w:r w:rsidR="00E26CC1">
        <w:rPr>
          <w:rFonts w:ascii="Arial" w:hAnsi="Arial" w:cs="Arial"/>
        </w:rPr>
        <w:t xml:space="preserve">information </w:t>
      </w:r>
      <w:r w:rsidR="00632E8B">
        <w:rPr>
          <w:rFonts w:ascii="Arial" w:hAnsi="Arial" w:cs="Arial"/>
        </w:rPr>
        <w:t>by following steps, the individual is able to categorise the important information to evaluate and form further concepts and ideas (</w:t>
      </w:r>
      <w:r w:rsidR="008A7F26" w:rsidRPr="008A7F26">
        <w:rPr>
          <w:rFonts w:ascii="Arial" w:hAnsi="Arial" w:cs="Arial"/>
        </w:rPr>
        <w:t>Zabel &amp; Reiter, 2020).</w:t>
      </w:r>
    </w:p>
    <w:p w14:paraId="69EEB6B3" w14:textId="4672AA6F" w:rsidR="001448E1" w:rsidRDefault="001448E1" w:rsidP="0099402F">
      <w:pPr>
        <w:spacing w:line="360" w:lineRule="auto"/>
        <w:rPr>
          <w:rFonts w:ascii="Arial" w:hAnsi="Arial" w:cs="Arial"/>
        </w:rPr>
      </w:pPr>
      <w:r>
        <w:rPr>
          <w:rFonts w:ascii="Arial" w:hAnsi="Arial" w:cs="Arial"/>
        </w:rPr>
        <w:t xml:space="preserve">Furthermore, it is imperative that the researcher utilises at least one model of reflection </w:t>
      </w:r>
      <w:proofErr w:type="gramStart"/>
      <w:r>
        <w:rPr>
          <w:rFonts w:ascii="Arial" w:hAnsi="Arial" w:cs="Arial"/>
        </w:rPr>
        <w:t>in order to</w:t>
      </w:r>
      <w:proofErr w:type="gramEnd"/>
      <w:r>
        <w:rPr>
          <w:rFonts w:ascii="Arial" w:hAnsi="Arial" w:cs="Arial"/>
        </w:rPr>
        <w:t xml:space="preserve"> reflect upon further learning experience</w:t>
      </w:r>
      <w:r w:rsidR="00F12A9E">
        <w:rPr>
          <w:rFonts w:ascii="Arial" w:hAnsi="Arial" w:cs="Arial"/>
        </w:rPr>
        <w:t>s that will be attained</w:t>
      </w:r>
      <w:r>
        <w:rPr>
          <w:rFonts w:ascii="Arial" w:hAnsi="Arial" w:cs="Arial"/>
        </w:rPr>
        <w:t xml:space="preserve"> within </w:t>
      </w:r>
      <w:r w:rsidR="00F12A9E">
        <w:rPr>
          <w:rFonts w:ascii="Arial" w:hAnsi="Arial" w:cs="Arial"/>
        </w:rPr>
        <w:t xml:space="preserve">a </w:t>
      </w:r>
      <w:r>
        <w:rPr>
          <w:rFonts w:ascii="Arial" w:hAnsi="Arial" w:cs="Arial"/>
        </w:rPr>
        <w:t>classroom</w:t>
      </w:r>
      <w:r w:rsidR="00232BB8">
        <w:rPr>
          <w:rFonts w:ascii="Arial" w:hAnsi="Arial" w:cs="Arial"/>
        </w:rPr>
        <w:t xml:space="preserve"> setting</w:t>
      </w:r>
      <w:r w:rsidR="00F12A9E">
        <w:rPr>
          <w:rFonts w:ascii="Arial" w:hAnsi="Arial" w:cs="Arial"/>
        </w:rPr>
        <w:t>. The researcher must begin to critically reflect</w:t>
      </w:r>
      <w:r w:rsidR="00232BB8">
        <w:rPr>
          <w:rFonts w:ascii="Arial" w:hAnsi="Arial" w:cs="Arial"/>
        </w:rPr>
        <w:t xml:space="preserve"> </w:t>
      </w:r>
      <w:r w:rsidR="00F12A9E">
        <w:rPr>
          <w:rFonts w:ascii="Arial" w:hAnsi="Arial" w:cs="Arial"/>
        </w:rPr>
        <w:t xml:space="preserve">upon the approaches they use when teaching in the classroom, </w:t>
      </w:r>
      <w:r w:rsidR="00232BB8">
        <w:rPr>
          <w:rFonts w:ascii="Arial" w:hAnsi="Arial" w:cs="Arial"/>
        </w:rPr>
        <w:t xml:space="preserve">and acknowledge any feedback given by the classroom teacher </w:t>
      </w:r>
      <w:proofErr w:type="gramStart"/>
      <w:r w:rsidR="00232BB8">
        <w:rPr>
          <w:rFonts w:ascii="Arial" w:hAnsi="Arial" w:cs="Arial"/>
        </w:rPr>
        <w:t>in order to</w:t>
      </w:r>
      <w:proofErr w:type="gramEnd"/>
      <w:r w:rsidR="00232BB8">
        <w:rPr>
          <w:rFonts w:ascii="Arial" w:hAnsi="Arial" w:cs="Arial"/>
        </w:rPr>
        <w:t xml:space="preserve"> foster </w:t>
      </w:r>
      <w:r w:rsidR="00BA4DAD">
        <w:rPr>
          <w:rFonts w:ascii="Arial" w:hAnsi="Arial" w:cs="Arial"/>
        </w:rPr>
        <w:t xml:space="preserve">both </w:t>
      </w:r>
      <w:r w:rsidR="00232BB8">
        <w:rPr>
          <w:rFonts w:ascii="Arial" w:hAnsi="Arial" w:cs="Arial"/>
        </w:rPr>
        <w:t xml:space="preserve">professional </w:t>
      </w:r>
      <w:r w:rsidR="00BA4DAD">
        <w:rPr>
          <w:rFonts w:ascii="Arial" w:hAnsi="Arial" w:cs="Arial"/>
        </w:rPr>
        <w:t xml:space="preserve">and personal </w:t>
      </w:r>
      <w:r w:rsidR="00232BB8">
        <w:rPr>
          <w:rFonts w:ascii="Arial" w:hAnsi="Arial" w:cs="Arial"/>
        </w:rPr>
        <w:t xml:space="preserve">development and </w:t>
      </w:r>
      <w:r w:rsidR="00BA4DAD">
        <w:rPr>
          <w:rFonts w:ascii="Arial" w:hAnsi="Arial" w:cs="Arial"/>
        </w:rPr>
        <w:t xml:space="preserve">overall </w:t>
      </w:r>
      <w:r w:rsidR="00232BB8">
        <w:rPr>
          <w:rFonts w:ascii="Arial" w:hAnsi="Arial" w:cs="Arial"/>
        </w:rPr>
        <w:t xml:space="preserve">improve </w:t>
      </w:r>
      <w:r w:rsidR="00BA4DAD">
        <w:rPr>
          <w:rFonts w:ascii="Arial" w:hAnsi="Arial" w:cs="Arial"/>
        </w:rPr>
        <w:t xml:space="preserve">upon </w:t>
      </w:r>
      <w:r w:rsidR="00232BB8">
        <w:rPr>
          <w:rFonts w:ascii="Arial" w:hAnsi="Arial" w:cs="Arial"/>
        </w:rPr>
        <w:t>teaching practice</w:t>
      </w:r>
      <w:r w:rsidR="00BA4DAD">
        <w:rPr>
          <w:rFonts w:ascii="Arial" w:hAnsi="Arial" w:cs="Arial"/>
        </w:rPr>
        <w:t xml:space="preserve"> in the interest of becoming a good teacher.</w:t>
      </w:r>
    </w:p>
    <w:p w14:paraId="6E0EE002" w14:textId="3DC60F87" w:rsidR="00BA4DAD" w:rsidRDefault="00825FD6" w:rsidP="001416E4">
      <w:pPr>
        <w:spacing w:line="360" w:lineRule="auto"/>
        <w:rPr>
          <w:rFonts w:ascii="Arial" w:hAnsi="Arial" w:cs="Arial"/>
        </w:rPr>
      </w:pPr>
      <w:r>
        <w:rPr>
          <w:rFonts w:ascii="Arial" w:hAnsi="Arial" w:cs="Arial"/>
        </w:rPr>
        <w:t>The</w:t>
      </w:r>
      <w:r w:rsidR="00DF1380">
        <w:rPr>
          <w:rFonts w:ascii="Arial" w:hAnsi="Arial" w:cs="Arial"/>
        </w:rPr>
        <w:t xml:space="preserve"> </w:t>
      </w:r>
      <w:r>
        <w:rPr>
          <w:rFonts w:ascii="Arial" w:hAnsi="Arial" w:cs="Arial"/>
        </w:rPr>
        <w:t xml:space="preserve">researchers chosen model of reflection would potentially be Kolb’s Experiential Learning Cycle due to the simplicity and structural breakdown covering every area that is needs to be acknowledged </w:t>
      </w:r>
      <w:r w:rsidR="00BA4DAD">
        <w:rPr>
          <w:rFonts w:ascii="Arial" w:hAnsi="Arial" w:cs="Arial"/>
        </w:rPr>
        <w:t>in the interest of formulating and obtaining the best quality method and strategies to improve practice and achieve the set professional standards.</w:t>
      </w:r>
      <w:r w:rsidR="00DF1380">
        <w:rPr>
          <w:rFonts w:ascii="Arial" w:hAnsi="Arial" w:cs="Arial"/>
        </w:rPr>
        <w:t xml:space="preserve"> Being given the opportunity to observe a teacher that has been teaching for many years has been very beneficial for the researcher to see how one classroom might be run and the strategies used by the teacher being observed. Reflecting on these observational periods will allow the research to utilise this information and potentially implement similar strategies and teaching methods into their own teaching practice.</w:t>
      </w:r>
    </w:p>
    <w:p w14:paraId="396A63AC" w14:textId="649E36E3" w:rsidR="00962646" w:rsidRPr="002D768D" w:rsidRDefault="00962646" w:rsidP="001416E4">
      <w:pPr>
        <w:spacing w:line="360" w:lineRule="auto"/>
        <w:rPr>
          <w:rFonts w:ascii="Arial" w:hAnsi="Arial" w:cs="Arial"/>
          <w:b/>
          <w:bCs/>
          <w:sz w:val="28"/>
          <w:szCs w:val="28"/>
        </w:rPr>
      </w:pPr>
      <w:r w:rsidRPr="002D768D">
        <w:rPr>
          <w:rFonts w:ascii="Arial" w:hAnsi="Arial" w:cs="Arial"/>
          <w:b/>
          <w:bCs/>
          <w:sz w:val="28"/>
          <w:szCs w:val="28"/>
        </w:rPr>
        <w:lastRenderedPageBreak/>
        <w:t>Conclusion</w:t>
      </w:r>
      <w:r w:rsidR="002D768D">
        <w:rPr>
          <w:rFonts w:ascii="Arial" w:hAnsi="Arial" w:cs="Arial"/>
          <w:b/>
          <w:bCs/>
          <w:sz w:val="28"/>
          <w:szCs w:val="28"/>
        </w:rPr>
        <w:t xml:space="preserve"> </w:t>
      </w:r>
    </w:p>
    <w:p w14:paraId="54616E3D" w14:textId="311B14A6" w:rsidR="0078120F" w:rsidRDefault="00957921" w:rsidP="001416E4">
      <w:pPr>
        <w:spacing w:line="360" w:lineRule="auto"/>
        <w:rPr>
          <w:rFonts w:ascii="Arial" w:hAnsi="Arial" w:cs="Arial"/>
        </w:rPr>
      </w:pPr>
      <w:r>
        <w:rPr>
          <w:rFonts w:ascii="Arial" w:hAnsi="Arial" w:cs="Arial"/>
        </w:rPr>
        <w:t xml:space="preserve">Overall, </w:t>
      </w:r>
      <w:r w:rsidR="00544926">
        <w:rPr>
          <w:rFonts w:ascii="Arial" w:hAnsi="Arial" w:cs="Arial"/>
        </w:rPr>
        <w:t>it is clear to see that</w:t>
      </w:r>
      <w:r w:rsidR="0078120F">
        <w:rPr>
          <w:rFonts w:ascii="Arial" w:hAnsi="Arial" w:cs="Arial"/>
        </w:rPr>
        <w:t xml:space="preserve"> a</w:t>
      </w:r>
      <w:r w:rsidR="00956A6D">
        <w:rPr>
          <w:rFonts w:ascii="Arial" w:hAnsi="Arial" w:cs="Arial"/>
        </w:rPr>
        <w:t>ll teaching practitioners will experience some form of critical incident</w:t>
      </w:r>
      <w:r w:rsidR="0078120F">
        <w:rPr>
          <w:rFonts w:ascii="Arial" w:hAnsi="Arial" w:cs="Arial"/>
        </w:rPr>
        <w:t xml:space="preserve"> that may require on the spot reflection or to be reflected upon </w:t>
      </w:r>
      <w:proofErr w:type="gramStart"/>
      <w:r w:rsidR="0078120F">
        <w:rPr>
          <w:rFonts w:ascii="Arial" w:hAnsi="Arial" w:cs="Arial"/>
        </w:rPr>
        <w:t>at a later date</w:t>
      </w:r>
      <w:proofErr w:type="gramEnd"/>
      <w:r w:rsidR="0078120F">
        <w:rPr>
          <w:rFonts w:ascii="Arial" w:hAnsi="Arial" w:cs="Arial"/>
        </w:rPr>
        <w:t>.</w:t>
      </w:r>
      <w:r w:rsidR="00956A6D">
        <w:rPr>
          <w:rFonts w:ascii="Arial" w:hAnsi="Arial" w:cs="Arial"/>
        </w:rPr>
        <w:t xml:space="preserve"> </w:t>
      </w:r>
      <w:r w:rsidR="0078120F">
        <w:rPr>
          <w:rFonts w:ascii="Arial" w:hAnsi="Arial" w:cs="Arial"/>
        </w:rPr>
        <w:t xml:space="preserve">The role of critical reflection is intrinsically linked with evaluating oneself and situations to </w:t>
      </w:r>
      <w:r w:rsidR="00D216C5">
        <w:rPr>
          <w:rFonts w:ascii="Arial" w:hAnsi="Arial" w:cs="Arial"/>
        </w:rPr>
        <w:t xml:space="preserve">aid in progressing and </w:t>
      </w:r>
      <w:r w:rsidR="002C7AF2">
        <w:rPr>
          <w:rFonts w:ascii="Arial" w:hAnsi="Arial" w:cs="Arial"/>
        </w:rPr>
        <w:t xml:space="preserve">achieving a higher standard of </w:t>
      </w:r>
      <w:r w:rsidR="00DF5403">
        <w:rPr>
          <w:rFonts w:ascii="Arial" w:hAnsi="Arial" w:cs="Arial"/>
        </w:rPr>
        <w:t xml:space="preserve">pedagogy. </w:t>
      </w:r>
      <w:r w:rsidR="002C7AF2">
        <w:rPr>
          <w:rFonts w:ascii="Arial" w:hAnsi="Arial" w:cs="Arial"/>
        </w:rPr>
        <w:t>Using critical reflection to aid in achieving the professional standards for teaching and leadership is paramount, with the added benefit of developing teaching p</w:t>
      </w:r>
      <w:r w:rsidR="00DF5403">
        <w:rPr>
          <w:rFonts w:ascii="Arial" w:hAnsi="Arial" w:cs="Arial"/>
        </w:rPr>
        <w:t xml:space="preserve">edagogy </w:t>
      </w:r>
      <w:r w:rsidR="002C7AF2">
        <w:rPr>
          <w:rFonts w:ascii="Arial" w:hAnsi="Arial" w:cs="Arial"/>
        </w:rPr>
        <w:t xml:space="preserve">and both personal and professional development. </w:t>
      </w:r>
      <w:r w:rsidR="00DF5403">
        <w:rPr>
          <w:rFonts w:ascii="Arial" w:hAnsi="Arial" w:cs="Arial"/>
        </w:rPr>
        <w:t>The role of critical reflection throughout the education sector is important as reflection can help to inform and create new ideals with aim of achieving higher standards and looking after children’s wellbeing’s which is how the new Curriculum for Wales formed and structured.</w:t>
      </w:r>
    </w:p>
    <w:p w14:paraId="72DD68C8" w14:textId="08B609E4" w:rsidR="00F77482" w:rsidRPr="00957921" w:rsidRDefault="0078120F" w:rsidP="001416E4">
      <w:pPr>
        <w:spacing w:line="360" w:lineRule="auto"/>
        <w:rPr>
          <w:rFonts w:ascii="Arial" w:hAnsi="Arial" w:cs="Arial"/>
        </w:rPr>
      </w:pPr>
      <w:r>
        <w:rPr>
          <w:rFonts w:ascii="Arial" w:hAnsi="Arial" w:cs="Arial"/>
        </w:rPr>
        <w:t xml:space="preserve"> </w:t>
      </w:r>
    </w:p>
    <w:p w14:paraId="2BC9FBED" w14:textId="77777777" w:rsidR="003866F5" w:rsidRDefault="003866F5" w:rsidP="003866F5">
      <w:pPr>
        <w:jc w:val="both"/>
        <w:rPr>
          <w:b/>
        </w:rPr>
      </w:pPr>
    </w:p>
    <w:p w14:paraId="6948807A" w14:textId="77777777" w:rsidR="003866F5" w:rsidRDefault="003866F5" w:rsidP="003866F5">
      <w:pPr>
        <w:jc w:val="both"/>
        <w:rPr>
          <w:b/>
        </w:rPr>
      </w:pPr>
    </w:p>
    <w:p w14:paraId="47CBEEAF" w14:textId="77777777" w:rsidR="003866F5" w:rsidRDefault="003866F5" w:rsidP="003866F5">
      <w:pPr>
        <w:jc w:val="both"/>
        <w:rPr>
          <w:b/>
        </w:rPr>
      </w:pPr>
    </w:p>
    <w:p w14:paraId="440E8387" w14:textId="24AC88E5" w:rsidR="003866F5" w:rsidRDefault="003866F5" w:rsidP="003866F5">
      <w:pPr>
        <w:jc w:val="both"/>
        <w:rPr>
          <w:b/>
        </w:rPr>
      </w:pPr>
    </w:p>
    <w:p w14:paraId="0A0C7849" w14:textId="1B6F39C0" w:rsidR="00917A34" w:rsidRDefault="00917A34" w:rsidP="003866F5">
      <w:pPr>
        <w:jc w:val="both"/>
        <w:rPr>
          <w:b/>
        </w:rPr>
      </w:pPr>
    </w:p>
    <w:p w14:paraId="15073B31" w14:textId="5176825E" w:rsidR="00917A34" w:rsidRDefault="00917A34" w:rsidP="003866F5">
      <w:pPr>
        <w:jc w:val="both"/>
        <w:rPr>
          <w:b/>
        </w:rPr>
      </w:pPr>
    </w:p>
    <w:p w14:paraId="4A74397F" w14:textId="67CEA5CF" w:rsidR="00917A34" w:rsidRDefault="00917A34" w:rsidP="003866F5">
      <w:pPr>
        <w:jc w:val="both"/>
        <w:rPr>
          <w:b/>
        </w:rPr>
      </w:pPr>
    </w:p>
    <w:p w14:paraId="7DBBECE2" w14:textId="2D7B8F84" w:rsidR="00917A34" w:rsidRDefault="00917A34" w:rsidP="003866F5">
      <w:pPr>
        <w:jc w:val="both"/>
        <w:rPr>
          <w:b/>
        </w:rPr>
      </w:pPr>
    </w:p>
    <w:p w14:paraId="783D86B4" w14:textId="6B6599BB" w:rsidR="00917A34" w:rsidRDefault="00917A34" w:rsidP="003866F5">
      <w:pPr>
        <w:jc w:val="both"/>
        <w:rPr>
          <w:b/>
        </w:rPr>
      </w:pPr>
    </w:p>
    <w:p w14:paraId="33C77BF8" w14:textId="06EB9544" w:rsidR="00917A34" w:rsidRDefault="00917A34" w:rsidP="003866F5">
      <w:pPr>
        <w:jc w:val="both"/>
        <w:rPr>
          <w:b/>
        </w:rPr>
      </w:pPr>
    </w:p>
    <w:p w14:paraId="16C9FFB6" w14:textId="5E63B0D2" w:rsidR="00917A34" w:rsidRDefault="00917A34" w:rsidP="003866F5">
      <w:pPr>
        <w:jc w:val="both"/>
        <w:rPr>
          <w:b/>
        </w:rPr>
      </w:pPr>
    </w:p>
    <w:p w14:paraId="318361F9" w14:textId="185266B3" w:rsidR="00917A34" w:rsidRDefault="00917A34" w:rsidP="003866F5">
      <w:pPr>
        <w:jc w:val="both"/>
        <w:rPr>
          <w:b/>
        </w:rPr>
      </w:pPr>
    </w:p>
    <w:p w14:paraId="2C3AA151" w14:textId="604B746B" w:rsidR="00917A34" w:rsidRDefault="00917A34" w:rsidP="003866F5">
      <w:pPr>
        <w:jc w:val="both"/>
        <w:rPr>
          <w:b/>
        </w:rPr>
      </w:pPr>
    </w:p>
    <w:p w14:paraId="49BE1E76" w14:textId="1DA37CCC" w:rsidR="00917A34" w:rsidRDefault="00917A34" w:rsidP="003866F5">
      <w:pPr>
        <w:jc w:val="both"/>
        <w:rPr>
          <w:b/>
        </w:rPr>
      </w:pPr>
    </w:p>
    <w:p w14:paraId="23F74F1D" w14:textId="61A2DD6E" w:rsidR="00917A34" w:rsidRDefault="00917A34" w:rsidP="003866F5">
      <w:pPr>
        <w:jc w:val="both"/>
        <w:rPr>
          <w:b/>
        </w:rPr>
      </w:pPr>
    </w:p>
    <w:p w14:paraId="4015B341" w14:textId="1B8AACD7" w:rsidR="00917A34" w:rsidRDefault="00917A34" w:rsidP="003866F5">
      <w:pPr>
        <w:jc w:val="both"/>
        <w:rPr>
          <w:b/>
        </w:rPr>
      </w:pPr>
    </w:p>
    <w:p w14:paraId="321580FC" w14:textId="7E0204F5" w:rsidR="00917A34" w:rsidRDefault="00917A34" w:rsidP="003866F5">
      <w:pPr>
        <w:jc w:val="both"/>
        <w:rPr>
          <w:b/>
        </w:rPr>
      </w:pPr>
    </w:p>
    <w:p w14:paraId="2E851ACC" w14:textId="4361DE40" w:rsidR="00917A34" w:rsidRDefault="00917A34" w:rsidP="003866F5">
      <w:pPr>
        <w:jc w:val="both"/>
        <w:rPr>
          <w:b/>
        </w:rPr>
      </w:pPr>
    </w:p>
    <w:p w14:paraId="1C98046F" w14:textId="0EEEDF3C" w:rsidR="00917A34" w:rsidRDefault="00917A34" w:rsidP="003866F5">
      <w:pPr>
        <w:jc w:val="both"/>
        <w:rPr>
          <w:b/>
        </w:rPr>
      </w:pPr>
    </w:p>
    <w:p w14:paraId="137A7CED" w14:textId="77777777" w:rsidR="00917A34" w:rsidRDefault="00917A34" w:rsidP="003866F5">
      <w:pPr>
        <w:jc w:val="both"/>
        <w:rPr>
          <w:b/>
        </w:rPr>
      </w:pPr>
    </w:p>
    <w:p w14:paraId="177AFADF" w14:textId="1F9252DA" w:rsidR="003E405E" w:rsidRPr="002D768D" w:rsidRDefault="003E405E" w:rsidP="003866F5">
      <w:pPr>
        <w:jc w:val="both"/>
        <w:rPr>
          <w:rFonts w:ascii="Arial" w:hAnsi="Arial" w:cs="Arial"/>
          <w:b/>
          <w:sz w:val="28"/>
          <w:szCs w:val="28"/>
        </w:rPr>
      </w:pPr>
      <w:r w:rsidRPr="002D768D">
        <w:rPr>
          <w:rFonts w:ascii="Arial" w:hAnsi="Arial" w:cs="Arial"/>
          <w:b/>
          <w:sz w:val="28"/>
          <w:szCs w:val="28"/>
        </w:rPr>
        <w:lastRenderedPageBreak/>
        <w:t>References</w:t>
      </w:r>
    </w:p>
    <w:p w14:paraId="6B7483F4" w14:textId="77777777" w:rsidR="00917A34" w:rsidRDefault="00917A34" w:rsidP="008A7F26">
      <w:pPr>
        <w:spacing w:line="360" w:lineRule="auto"/>
        <w:rPr>
          <w:rFonts w:ascii="Arial" w:hAnsi="Arial" w:cs="Arial"/>
          <w:bCs/>
        </w:rPr>
      </w:pPr>
      <w:r w:rsidRPr="002F14C9">
        <w:rPr>
          <w:rFonts w:ascii="Arial" w:hAnsi="Arial" w:cs="Arial"/>
          <w:bCs/>
        </w:rPr>
        <w:t>Araújo, L.A.D.</w:t>
      </w:r>
      <w:r>
        <w:rPr>
          <w:rFonts w:ascii="Arial" w:hAnsi="Arial" w:cs="Arial"/>
          <w:bCs/>
        </w:rPr>
        <w:t xml:space="preserve"> &amp; </w:t>
      </w:r>
      <w:r w:rsidRPr="002F14C9">
        <w:rPr>
          <w:rFonts w:ascii="Arial" w:hAnsi="Arial" w:cs="Arial"/>
          <w:bCs/>
        </w:rPr>
        <w:t>Veloso, C.F.</w:t>
      </w:r>
      <w:r>
        <w:rPr>
          <w:rFonts w:ascii="Arial" w:hAnsi="Arial" w:cs="Arial"/>
          <w:bCs/>
        </w:rPr>
        <w:t xml:space="preserve"> &amp; </w:t>
      </w:r>
      <w:r w:rsidRPr="002F14C9">
        <w:rPr>
          <w:rFonts w:ascii="Arial" w:hAnsi="Arial" w:cs="Arial"/>
          <w:bCs/>
        </w:rPr>
        <w:t>Souza, M.D.C.</w:t>
      </w:r>
      <w:r>
        <w:rPr>
          <w:rFonts w:ascii="Arial" w:hAnsi="Arial" w:cs="Arial"/>
          <w:bCs/>
        </w:rPr>
        <w:t xml:space="preserve"> &amp; </w:t>
      </w:r>
      <w:r w:rsidRPr="002F14C9">
        <w:rPr>
          <w:rFonts w:ascii="Arial" w:hAnsi="Arial" w:cs="Arial"/>
          <w:bCs/>
        </w:rPr>
        <w:t xml:space="preserve">Azevedo, J.M.C.D. </w:t>
      </w:r>
      <w:r>
        <w:rPr>
          <w:rFonts w:ascii="Arial" w:hAnsi="Arial" w:cs="Arial"/>
          <w:bCs/>
        </w:rPr>
        <w:t xml:space="preserve">&amp; </w:t>
      </w:r>
      <w:proofErr w:type="spellStart"/>
      <w:r w:rsidRPr="002F14C9">
        <w:rPr>
          <w:rFonts w:ascii="Arial" w:hAnsi="Arial" w:cs="Arial"/>
          <w:bCs/>
        </w:rPr>
        <w:t>Tarro</w:t>
      </w:r>
      <w:proofErr w:type="spellEnd"/>
      <w:r w:rsidRPr="002F14C9">
        <w:rPr>
          <w:rFonts w:ascii="Arial" w:hAnsi="Arial" w:cs="Arial"/>
          <w:bCs/>
        </w:rPr>
        <w:t>, G.</w:t>
      </w:r>
      <w:r>
        <w:rPr>
          <w:rFonts w:ascii="Arial" w:hAnsi="Arial" w:cs="Arial"/>
          <w:bCs/>
        </w:rPr>
        <w:t xml:space="preserve"> (2</w:t>
      </w:r>
      <w:r w:rsidRPr="002F14C9">
        <w:rPr>
          <w:rFonts w:ascii="Arial" w:hAnsi="Arial" w:cs="Arial"/>
          <w:bCs/>
        </w:rPr>
        <w:t>021</w:t>
      </w:r>
      <w:r>
        <w:rPr>
          <w:rFonts w:ascii="Arial" w:hAnsi="Arial" w:cs="Arial"/>
          <w:bCs/>
        </w:rPr>
        <w:t>)</w:t>
      </w:r>
      <w:r w:rsidRPr="002F14C9">
        <w:rPr>
          <w:rFonts w:ascii="Arial" w:hAnsi="Arial" w:cs="Arial"/>
          <w:bCs/>
        </w:rPr>
        <w:t xml:space="preserve">. </w:t>
      </w:r>
      <w:r>
        <w:rPr>
          <w:rFonts w:ascii="Arial" w:hAnsi="Arial" w:cs="Arial"/>
          <w:bCs/>
        </w:rPr>
        <w:t>‘</w:t>
      </w:r>
      <w:r w:rsidRPr="002F14C9">
        <w:rPr>
          <w:rFonts w:ascii="Arial" w:hAnsi="Arial" w:cs="Arial"/>
          <w:bCs/>
        </w:rPr>
        <w:t>The potential impact of the COVID-19 pandemic on child growth and development: a systematic review</w:t>
      </w:r>
      <w:r>
        <w:rPr>
          <w:rFonts w:ascii="Arial" w:hAnsi="Arial" w:cs="Arial"/>
          <w:bCs/>
        </w:rPr>
        <w:t>’,</w:t>
      </w:r>
      <w:r w:rsidRPr="002F14C9">
        <w:rPr>
          <w:rFonts w:ascii="Arial" w:hAnsi="Arial" w:cs="Arial"/>
          <w:bCs/>
        </w:rPr>
        <w:t xml:space="preserve"> </w:t>
      </w:r>
      <w:proofErr w:type="spellStart"/>
      <w:r w:rsidRPr="00477041">
        <w:rPr>
          <w:rFonts w:ascii="Arial" w:hAnsi="Arial" w:cs="Arial"/>
          <w:bCs/>
          <w:i/>
          <w:iCs/>
        </w:rPr>
        <w:t>Jornal</w:t>
      </w:r>
      <w:proofErr w:type="spellEnd"/>
      <w:r w:rsidRPr="00477041">
        <w:rPr>
          <w:rFonts w:ascii="Arial" w:hAnsi="Arial" w:cs="Arial"/>
          <w:bCs/>
          <w:i/>
          <w:iCs/>
        </w:rPr>
        <w:t xml:space="preserve"> de </w:t>
      </w:r>
      <w:proofErr w:type="spellStart"/>
      <w:r w:rsidRPr="00477041">
        <w:rPr>
          <w:rFonts w:ascii="Arial" w:hAnsi="Arial" w:cs="Arial"/>
          <w:bCs/>
          <w:i/>
          <w:iCs/>
        </w:rPr>
        <w:t>Pediatria</w:t>
      </w:r>
      <w:proofErr w:type="spellEnd"/>
      <w:r w:rsidRPr="00477041">
        <w:rPr>
          <w:rFonts w:ascii="Arial" w:hAnsi="Arial" w:cs="Arial"/>
          <w:bCs/>
          <w:i/>
          <w:iCs/>
        </w:rPr>
        <w:t>.</w:t>
      </w:r>
      <w:r>
        <w:rPr>
          <w:rFonts w:ascii="Arial" w:hAnsi="Arial" w:cs="Arial"/>
          <w:bCs/>
        </w:rPr>
        <w:t xml:space="preserve"> </w:t>
      </w:r>
      <w:r w:rsidRPr="002F14C9">
        <w:rPr>
          <w:rFonts w:ascii="Arial" w:hAnsi="Arial" w:cs="Arial"/>
          <w:bCs/>
        </w:rPr>
        <w:t>97</w:t>
      </w:r>
      <w:r>
        <w:rPr>
          <w:rFonts w:ascii="Arial" w:hAnsi="Arial" w:cs="Arial"/>
          <w:bCs/>
        </w:rPr>
        <w:t>.</w:t>
      </w:r>
      <w:r w:rsidRPr="002F14C9">
        <w:rPr>
          <w:rFonts w:ascii="Arial" w:hAnsi="Arial" w:cs="Arial"/>
          <w:bCs/>
        </w:rPr>
        <w:t xml:space="preserve"> pp.369-377.</w:t>
      </w:r>
    </w:p>
    <w:p w14:paraId="6FF72631" w14:textId="77777777" w:rsidR="00917A34" w:rsidRDefault="00917A34" w:rsidP="000605D5">
      <w:pPr>
        <w:spacing w:line="360" w:lineRule="auto"/>
        <w:rPr>
          <w:rFonts w:ascii="Arial" w:hAnsi="Arial" w:cs="Arial"/>
          <w:bCs/>
        </w:rPr>
      </w:pPr>
      <w:proofErr w:type="spellStart"/>
      <w:r w:rsidRPr="000605D5">
        <w:rPr>
          <w:rFonts w:ascii="Arial" w:hAnsi="Arial" w:cs="Arial"/>
          <w:bCs/>
        </w:rPr>
        <w:t>Basahel</w:t>
      </w:r>
      <w:proofErr w:type="spellEnd"/>
      <w:r>
        <w:rPr>
          <w:rFonts w:ascii="Arial" w:hAnsi="Arial" w:cs="Arial"/>
          <w:bCs/>
        </w:rPr>
        <w:t xml:space="preserve">, S. </w:t>
      </w:r>
      <w:r w:rsidRPr="000605D5">
        <w:rPr>
          <w:rFonts w:ascii="Arial" w:hAnsi="Arial" w:cs="Arial"/>
          <w:bCs/>
        </w:rPr>
        <w:t xml:space="preserve"> &amp; Córdoba-</w:t>
      </w:r>
      <w:proofErr w:type="spellStart"/>
      <w:r w:rsidRPr="000605D5">
        <w:rPr>
          <w:rFonts w:ascii="Arial" w:hAnsi="Arial" w:cs="Arial"/>
          <w:bCs/>
        </w:rPr>
        <w:t>Pachón</w:t>
      </w:r>
      <w:proofErr w:type="spellEnd"/>
      <w:r>
        <w:rPr>
          <w:rFonts w:ascii="Arial" w:hAnsi="Arial" w:cs="Arial"/>
          <w:bCs/>
        </w:rPr>
        <w:t>, J. (2021). ‘</w:t>
      </w:r>
      <w:r w:rsidRPr="000605D5">
        <w:rPr>
          <w:rFonts w:ascii="Arial" w:hAnsi="Arial" w:cs="Arial"/>
          <w:bCs/>
        </w:rPr>
        <w:t>An enhanced use of Soft Systems Methodology (SSM) in Mode 2 to explore online distance education in Saudi Arabia</w:t>
      </w:r>
      <w:r>
        <w:rPr>
          <w:rFonts w:ascii="Arial" w:hAnsi="Arial" w:cs="Arial"/>
          <w:bCs/>
        </w:rPr>
        <w:t xml:space="preserve">’, </w:t>
      </w:r>
      <w:r>
        <w:rPr>
          <w:rFonts w:ascii="Arial" w:hAnsi="Arial" w:cs="Arial"/>
          <w:bCs/>
          <w:i/>
          <w:iCs/>
        </w:rPr>
        <w:t>Journal of the Operational Research Society</w:t>
      </w:r>
      <w:r>
        <w:rPr>
          <w:rFonts w:ascii="Arial" w:hAnsi="Arial" w:cs="Arial"/>
          <w:bCs/>
        </w:rPr>
        <w:t xml:space="preserve">. </w:t>
      </w:r>
    </w:p>
    <w:p w14:paraId="77811E0F" w14:textId="77777777" w:rsidR="00917A34" w:rsidRDefault="00917A34" w:rsidP="00DD37CE">
      <w:pPr>
        <w:spacing w:line="360" w:lineRule="auto"/>
        <w:rPr>
          <w:rFonts w:ascii="Arial" w:hAnsi="Arial" w:cs="Arial"/>
          <w:bCs/>
        </w:rPr>
      </w:pPr>
      <w:r>
        <w:rPr>
          <w:rFonts w:ascii="Arial" w:hAnsi="Arial" w:cs="Arial"/>
          <w:bCs/>
        </w:rPr>
        <w:t xml:space="preserve">Berk, L. (2018). </w:t>
      </w:r>
      <w:r w:rsidRPr="00DD37CE">
        <w:rPr>
          <w:rFonts w:ascii="Arial" w:hAnsi="Arial" w:cs="Arial"/>
          <w:bCs/>
          <w:i/>
          <w:iCs/>
        </w:rPr>
        <w:t>Development Through the Lifespan</w:t>
      </w:r>
      <w:r>
        <w:rPr>
          <w:rFonts w:ascii="Arial" w:hAnsi="Arial" w:cs="Arial"/>
          <w:bCs/>
        </w:rPr>
        <w:t>. London: Pearson.</w:t>
      </w:r>
    </w:p>
    <w:p w14:paraId="2F6B13D2" w14:textId="77777777" w:rsidR="00917A34" w:rsidRDefault="00917A34" w:rsidP="00015AFA">
      <w:pPr>
        <w:spacing w:line="360" w:lineRule="auto"/>
        <w:rPr>
          <w:rFonts w:ascii="Arial" w:hAnsi="Arial" w:cs="Arial"/>
          <w:bCs/>
        </w:rPr>
      </w:pPr>
      <w:r w:rsidRPr="00D9074C">
        <w:rPr>
          <w:rFonts w:ascii="Arial" w:hAnsi="Arial" w:cs="Arial"/>
          <w:bCs/>
        </w:rPr>
        <w:t xml:space="preserve">British Educational Research Association. (2019). </w:t>
      </w:r>
      <w:r w:rsidRPr="00015AFA">
        <w:rPr>
          <w:rFonts w:ascii="Arial" w:hAnsi="Arial" w:cs="Arial"/>
          <w:bCs/>
          <w:i/>
          <w:iCs/>
        </w:rPr>
        <w:t xml:space="preserve">Ethical Guidelines for Educational Research, fourth edition (2018). </w:t>
      </w:r>
      <w:r w:rsidRPr="00D9074C">
        <w:rPr>
          <w:rFonts w:ascii="Arial" w:hAnsi="Arial" w:cs="Arial"/>
          <w:bCs/>
        </w:rPr>
        <w:t>Available at: https://www.bera.ac.uk/publication/ethical-guidelines-for-educational-research-2018-online#intro. (Accessed: 26</w:t>
      </w:r>
      <w:r w:rsidRPr="00D9074C">
        <w:rPr>
          <w:rFonts w:ascii="Arial" w:hAnsi="Arial" w:cs="Arial"/>
          <w:bCs/>
          <w:vertAlign w:val="superscript"/>
        </w:rPr>
        <w:t>th</w:t>
      </w:r>
      <w:r w:rsidRPr="00D9074C">
        <w:rPr>
          <w:rFonts w:ascii="Arial" w:hAnsi="Arial" w:cs="Arial"/>
          <w:bCs/>
        </w:rPr>
        <w:t xml:space="preserve"> October 2021).  </w:t>
      </w:r>
    </w:p>
    <w:p w14:paraId="39E42832" w14:textId="77777777" w:rsidR="00917A34" w:rsidRPr="00D9074C" w:rsidRDefault="00917A34" w:rsidP="00015AFA">
      <w:pPr>
        <w:spacing w:line="360" w:lineRule="auto"/>
        <w:rPr>
          <w:rFonts w:ascii="Arial" w:hAnsi="Arial" w:cs="Arial"/>
          <w:bCs/>
        </w:rPr>
      </w:pPr>
      <w:r w:rsidRPr="00D9074C">
        <w:rPr>
          <w:rFonts w:ascii="Arial" w:hAnsi="Arial" w:cs="Arial"/>
          <w:bCs/>
        </w:rPr>
        <w:t xml:space="preserve">British Educational Research Association. (2021). </w:t>
      </w:r>
      <w:r w:rsidRPr="00015AFA">
        <w:rPr>
          <w:rFonts w:ascii="Arial" w:hAnsi="Arial" w:cs="Arial"/>
          <w:bCs/>
          <w:i/>
          <w:iCs/>
        </w:rPr>
        <w:t>About</w:t>
      </w:r>
      <w:r w:rsidRPr="00D9074C">
        <w:rPr>
          <w:rFonts w:ascii="Arial" w:hAnsi="Arial" w:cs="Arial"/>
          <w:bCs/>
        </w:rPr>
        <w:t>. Available at: https://www.bera.ac.uk/about. (Accessed: 26th October 2021).</w:t>
      </w:r>
    </w:p>
    <w:p w14:paraId="00E6D5E4" w14:textId="77777777" w:rsidR="00917A34" w:rsidRPr="004C0B2A" w:rsidRDefault="00917A34" w:rsidP="004C0B2A">
      <w:pPr>
        <w:spacing w:line="360" w:lineRule="auto"/>
        <w:rPr>
          <w:rFonts w:ascii="Arial" w:hAnsi="Arial" w:cs="Arial"/>
          <w:bCs/>
        </w:rPr>
      </w:pPr>
      <w:proofErr w:type="spellStart"/>
      <w:r>
        <w:rPr>
          <w:rFonts w:ascii="Arial" w:hAnsi="Arial" w:cs="Arial"/>
          <w:bCs/>
        </w:rPr>
        <w:t>Callory</w:t>
      </w:r>
      <w:proofErr w:type="spellEnd"/>
      <w:r>
        <w:rPr>
          <w:rFonts w:ascii="Arial" w:hAnsi="Arial" w:cs="Arial"/>
          <w:bCs/>
        </w:rPr>
        <w:t xml:space="preserve">, M. &amp; Mason, S. (2020). </w:t>
      </w:r>
      <w:r w:rsidRPr="00F673A0">
        <w:rPr>
          <w:rFonts w:ascii="Arial" w:hAnsi="Arial" w:cs="Arial"/>
          <w:bCs/>
          <w:i/>
          <w:iCs/>
        </w:rPr>
        <w:t xml:space="preserve">TODDLER DEVELOPMENT: Learn how to develop your Toddler </w:t>
      </w:r>
      <w:proofErr w:type="spellStart"/>
      <w:r w:rsidRPr="00F673A0">
        <w:rPr>
          <w:rFonts w:ascii="Arial" w:hAnsi="Arial" w:cs="Arial"/>
          <w:bCs/>
          <w:i/>
          <w:iCs/>
        </w:rPr>
        <w:t>Behavior</w:t>
      </w:r>
      <w:proofErr w:type="spellEnd"/>
      <w:r w:rsidRPr="00F673A0">
        <w:rPr>
          <w:rFonts w:ascii="Arial" w:hAnsi="Arial" w:cs="Arial"/>
          <w:bCs/>
          <w:i/>
          <w:iCs/>
        </w:rPr>
        <w:t xml:space="preserve"> in all his growth stages positively</w:t>
      </w:r>
      <w:r w:rsidRPr="004C0B2A">
        <w:rPr>
          <w:rFonts w:ascii="Arial" w:hAnsi="Arial" w:cs="Arial"/>
          <w:bCs/>
        </w:rPr>
        <w:t>.</w:t>
      </w:r>
      <w:r>
        <w:rPr>
          <w:rFonts w:ascii="Arial" w:hAnsi="Arial" w:cs="Arial"/>
          <w:bCs/>
        </w:rPr>
        <w:t xml:space="preserve"> </w:t>
      </w:r>
      <w:r w:rsidRPr="00F673A0">
        <w:rPr>
          <w:rFonts w:ascii="Arial" w:hAnsi="Arial" w:cs="Arial"/>
          <w:bCs/>
        </w:rPr>
        <w:t>Independently Published</w:t>
      </w:r>
      <w:r>
        <w:rPr>
          <w:rFonts w:ascii="Arial" w:hAnsi="Arial" w:cs="Arial"/>
          <w:bCs/>
        </w:rPr>
        <w:t>.</w:t>
      </w:r>
    </w:p>
    <w:p w14:paraId="32A8497F" w14:textId="77777777" w:rsidR="00917A34" w:rsidRDefault="00917A34" w:rsidP="00F9539A">
      <w:pPr>
        <w:spacing w:line="360" w:lineRule="auto"/>
        <w:rPr>
          <w:rFonts w:ascii="Arial" w:hAnsi="Arial" w:cs="Arial"/>
          <w:bCs/>
        </w:rPr>
      </w:pPr>
      <w:r w:rsidRPr="0021281A">
        <w:rPr>
          <w:rFonts w:ascii="Arial" w:hAnsi="Arial" w:cs="Arial"/>
          <w:bCs/>
        </w:rPr>
        <w:t xml:space="preserve">Curtis-Boles, H., </w:t>
      </w:r>
      <w:proofErr w:type="spellStart"/>
      <w:r w:rsidRPr="0021281A">
        <w:rPr>
          <w:rFonts w:ascii="Arial" w:hAnsi="Arial" w:cs="Arial"/>
          <w:bCs/>
        </w:rPr>
        <w:t>Chupina</w:t>
      </w:r>
      <w:proofErr w:type="spellEnd"/>
      <w:r w:rsidRPr="0021281A">
        <w:rPr>
          <w:rFonts w:ascii="Arial" w:hAnsi="Arial" w:cs="Arial"/>
          <w:bCs/>
        </w:rPr>
        <w:t>, A. G., &amp; Okubo, Y. (2020).</w:t>
      </w:r>
      <w:r>
        <w:rPr>
          <w:rFonts w:ascii="Arial" w:hAnsi="Arial" w:cs="Arial"/>
          <w:bCs/>
        </w:rPr>
        <w:t xml:space="preserve"> ’</w:t>
      </w:r>
      <w:r w:rsidRPr="0021281A">
        <w:rPr>
          <w:rFonts w:ascii="Arial" w:hAnsi="Arial" w:cs="Arial"/>
          <w:bCs/>
        </w:rPr>
        <w:t xml:space="preserve">Social justice challenges: Students of </w:t>
      </w:r>
      <w:proofErr w:type="spellStart"/>
      <w:r w:rsidRPr="0021281A">
        <w:rPr>
          <w:rFonts w:ascii="Arial" w:hAnsi="Arial" w:cs="Arial"/>
          <w:bCs/>
        </w:rPr>
        <w:t>color</w:t>
      </w:r>
      <w:proofErr w:type="spellEnd"/>
      <w:r w:rsidRPr="0021281A">
        <w:rPr>
          <w:rFonts w:ascii="Arial" w:hAnsi="Arial" w:cs="Arial"/>
          <w:bCs/>
        </w:rPr>
        <w:t xml:space="preserve"> and critical incidents in the graduate classroom</w:t>
      </w:r>
      <w:r>
        <w:rPr>
          <w:rFonts w:ascii="Arial" w:hAnsi="Arial" w:cs="Arial"/>
          <w:bCs/>
        </w:rPr>
        <w:t xml:space="preserve">’, </w:t>
      </w:r>
      <w:r w:rsidRPr="0021281A">
        <w:rPr>
          <w:rFonts w:ascii="Arial" w:hAnsi="Arial" w:cs="Arial"/>
          <w:bCs/>
          <w:i/>
          <w:iCs/>
        </w:rPr>
        <w:t>Training and Education in Professional Psychology.</w:t>
      </w:r>
      <w:r w:rsidRPr="0021281A">
        <w:rPr>
          <w:rFonts w:ascii="Arial" w:hAnsi="Arial" w:cs="Arial"/>
          <w:bCs/>
        </w:rPr>
        <w:t xml:space="preserve"> 14(2)</w:t>
      </w:r>
      <w:r>
        <w:rPr>
          <w:rFonts w:ascii="Arial" w:hAnsi="Arial" w:cs="Arial"/>
          <w:bCs/>
        </w:rPr>
        <w:t xml:space="preserve">. Pp. </w:t>
      </w:r>
      <w:r w:rsidRPr="0021281A">
        <w:rPr>
          <w:rFonts w:ascii="Arial" w:hAnsi="Arial" w:cs="Arial"/>
          <w:bCs/>
        </w:rPr>
        <w:t>100–108.</w:t>
      </w:r>
    </w:p>
    <w:p w14:paraId="7D18536B" w14:textId="77777777" w:rsidR="00917A34" w:rsidRPr="007D6ECA" w:rsidRDefault="00917A34" w:rsidP="000605D5">
      <w:pPr>
        <w:spacing w:line="360" w:lineRule="auto"/>
        <w:rPr>
          <w:rFonts w:ascii="Arial" w:hAnsi="Arial" w:cs="Arial"/>
          <w:bCs/>
        </w:rPr>
      </w:pPr>
      <w:r>
        <w:rPr>
          <w:rFonts w:ascii="Arial" w:hAnsi="Arial" w:cs="Arial"/>
          <w:bCs/>
        </w:rPr>
        <w:t xml:space="preserve">Donaldson, G. (2015). </w:t>
      </w:r>
      <w:r>
        <w:rPr>
          <w:rFonts w:ascii="Arial" w:hAnsi="Arial" w:cs="Arial"/>
          <w:bCs/>
          <w:i/>
          <w:iCs/>
        </w:rPr>
        <w:t>Successful Futures.</w:t>
      </w:r>
      <w:r>
        <w:rPr>
          <w:rFonts w:ascii="Arial" w:hAnsi="Arial" w:cs="Arial"/>
          <w:bCs/>
        </w:rPr>
        <w:t xml:space="preserve"> Available at: </w:t>
      </w:r>
      <w:r w:rsidRPr="00E923F5">
        <w:rPr>
          <w:rFonts w:ascii="Arial" w:hAnsi="Arial" w:cs="Arial"/>
          <w:bCs/>
        </w:rPr>
        <w:t>https://gov.wales/sites/default/files/publications/2018-03/succesful-futures-a-summary-of-professor-graham-donaldsons-report.pdf</w:t>
      </w:r>
      <w:r>
        <w:rPr>
          <w:rFonts w:ascii="Arial" w:hAnsi="Arial" w:cs="Arial"/>
          <w:bCs/>
        </w:rPr>
        <w:t>. (Accessed: 26</w:t>
      </w:r>
      <w:r w:rsidRPr="00E923F5">
        <w:rPr>
          <w:rFonts w:ascii="Arial" w:hAnsi="Arial" w:cs="Arial"/>
          <w:bCs/>
          <w:vertAlign w:val="superscript"/>
        </w:rPr>
        <w:t>th</w:t>
      </w:r>
      <w:r>
        <w:rPr>
          <w:rFonts w:ascii="Arial" w:hAnsi="Arial" w:cs="Arial"/>
          <w:bCs/>
        </w:rPr>
        <w:t xml:space="preserve"> October 2021).</w:t>
      </w:r>
    </w:p>
    <w:p w14:paraId="294523C0" w14:textId="77777777" w:rsidR="00917A34" w:rsidRPr="00D9074C" w:rsidRDefault="00917A34" w:rsidP="00015AFA">
      <w:pPr>
        <w:spacing w:line="360" w:lineRule="auto"/>
        <w:rPr>
          <w:rFonts w:ascii="Arial" w:hAnsi="Arial" w:cs="Arial"/>
          <w:bCs/>
        </w:rPr>
      </w:pPr>
      <w:r w:rsidRPr="00D9074C">
        <w:rPr>
          <w:rFonts w:ascii="Arial" w:hAnsi="Arial" w:cs="Arial"/>
          <w:bCs/>
        </w:rPr>
        <w:t xml:space="preserve">Estyn. (2018). </w:t>
      </w:r>
      <w:r w:rsidRPr="00015AFA">
        <w:rPr>
          <w:rFonts w:ascii="Arial" w:hAnsi="Arial" w:cs="Arial"/>
          <w:bCs/>
          <w:i/>
          <w:iCs/>
        </w:rPr>
        <w:t xml:space="preserve">A report on </w:t>
      </w:r>
      <w:r w:rsidRPr="00015AFA">
        <w:rPr>
          <w:rFonts w:ascii="Arial" w:hAnsi="Arial" w:cs="Arial"/>
          <w:bCs/>
          <w:i/>
          <w:iCs/>
          <w:highlight w:val="black"/>
        </w:rPr>
        <w:t xml:space="preserve">Ysgol Bae </w:t>
      </w:r>
      <w:proofErr w:type="spellStart"/>
      <w:r w:rsidRPr="00015AFA">
        <w:rPr>
          <w:rFonts w:ascii="Arial" w:hAnsi="Arial" w:cs="Arial"/>
          <w:bCs/>
          <w:i/>
          <w:iCs/>
          <w:highlight w:val="black"/>
        </w:rPr>
        <w:t>Baglan</w:t>
      </w:r>
      <w:proofErr w:type="spellEnd"/>
      <w:r w:rsidRPr="00015AFA">
        <w:rPr>
          <w:rFonts w:ascii="Arial" w:hAnsi="Arial" w:cs="Arial"/>
          <w:bCs/>
          <w:i/>
          <w:iCs/>
        </w:rPr>
        <w:t xml:space="preserve"> November 2018.</w:t>
      </w:r>
      <w:r>
        <w:rPr>
          <w:rFonts w:ascii="Arial" w:hAnsi="Arial" w:cs="Arial"/>
          <w:bCs/>
        </w:rPr>
        <w:t xml:space="preserve"> </w:t>
      </w:r>
      <w:r w:rsidRPr="00D9074C">
        <w:rPr>
          <w:rFonts w:ascii="Arial" w:hAnsi="Arial" w:cs="Arial"/>
          <w:bCs/>
        </w:rPr>
        <w:t xml:space="preserve">Available at: </w:t>
      </w:r>
      <w:r w:rsidRPr="00015AFA">
        <w:rPr>
          <w:rFonts w:ascii="Arial" w:hAnsi="Arial" w:cs="Arial"/>
          <w:bCs/>
        </w:rPr>
        <w:t>https://www.estyn.gov.wales/system/files/2021-08/Inspection%20report%20</w:t>
      </w:r>
      <w:r w:rsidRPr="00015AFA">
        <w:rPr>
          <w:rFonts w:ascii="Arial" w:hAnsi="Arial" w:cs="Arial"/>
          <w:bCs/>
          <w:highlight w:val="black"/>
        </w:rPr>
        <w:t>Ysgol</w:t>
      </w:r>
      <w:r w:rsidRPr="00015AFA">
        <w:rPr>
          <w:rFonts w:ascii="Arial" w:hAnsi="Arial" w:cs="Arial"/>
          <w:bCs/>
        </w:rPr>
        <w:t>%20</w:t>
      </w:r>
      <w:r w:rsidRPr="00015AFA">
        <w:rPr>
          <w:rFonts w:ascii="Arial" w:hAnsi="Arial" w:cs="Arial"/>
          <w:bCs/>
          <w:highlight w:val="black"/>
        </w:rPr>
        <w:t>Bae</w:t>
      </w:r>
      <w:r w:rsidRPr="00015AFA">
        <w:rPr>
          <w:rFonts w:ascii="Arial" w:hAnsi="Arial" w:cs="Arial"/>
          <w:bCs/>
        </w:rPr>
        <w:t>%20</w:t>
      </w:r>
      <w:r w:rsidRPr="00015AFA">
        <w:rPr>
          <w:rFonts w:ascii="Arial" w:hAnsi="Arial" w:cs="Arial"/>
          <w:bCs/>
          <w:highlight w:val="black"/>
        </w:rPr>
        <w:t>Baglan</w:t>
      </w:r>
      <w:r w:rsidRPr="00015AFA">
        <w:rPr>
          <w:rFonts w:ascii="Arial" w:hAnsi="Arial" w:cs="Arial"/>
          <w:bCs/>
        </w:rPr>
        <w:t>%202019.pdf</w:t>
      </w:r>
      <w:r>
        <w:rPr>
          <w:rFonts w:ascii="Arial" w:hAnsi="Arial" w:cs="Arial"/>
          <w:bCs/>
        </w:rPr>
        <w:t>. (Accessed: 26</w:t>
      </w:r>
      <w:r w:rsidRPr="00015AFA">
        <w:rPr>
          <w:rFonts w:ascii="Arial" w:hAnsi="Arial" w:cs="Arial"/>
          <w:bCs/>
          <w:vertAlign w:val="superscript"/>
        </w:rPr>
        <w:t>th</w:t>
      </w:r>
      <w:r>
        <w:rPr>
          <w:rFonts w:ascii="Arial" w:hAnsi="Arial" w:cs="Arial"/>
          <w:bCs/>
        </w:rPr>
        <w:t xml:space="preserve"> October 2021).</w:t>
      </w:r>
    </w:p>
    <w:p w14:paraId="5C793FF6" w14:textId="77777777" w:rsidR="00917A34" w:rsidRDefault="00917A34" w:rsidP="003548A8">
      <w:pPr>
        <w:spacing w:line="360" w:lineRule="auto"/>
        <w:rPr>
          <w:rFonts w:ascii="Arial" w:hAnsi="Arial" w:cs="Arial"/>
          <w:bCs/>
        </w:rPr>
      </w:pPr>
      <w:proofErr w:type="spellStart"/>
      <w:r>
        <w:rPr>
          <w:rFonts w:ascii="Arial" w:hAnsi="Arial" w:cs="Arial"/>
          <w:bCs/>
        </w:rPr>
        <w:t>Faigenbaum</w:t>
      </w:r>
      <w:proofErr w:type="spellEnd"/>
      <w:r>
        <w:rPr>
          <w:rFonts w:ascii="Arial" w:hAnsi="Arial" w:cs="Arial"/>
          <w:bCs/>
        </w:rPr>
        <w:t xml:space="preserve">, A. &amp; Llyod, R. &amp; Oliver, J. (2019). </w:t>
      </w:r>
      <w:r w:rsidRPr="00587D1E">
        <w:rPr>
          <w:rFonts w:ascii="Arial" w:hAnsi="Arial" w:cs="Arial"/>
          <w:bCs/>
          <w:i/>
          <w:iCs/>
        </w:rPr>
        <w:t>Essentials of Youth Fitness</w:t>
      </w:r>
      <w:r>
        <w:rPr>
          <w:rFonts w:ascii="Arial" w:hAnsi="Arial" w:cs="Arial"/>
          <w:bCs/>
        </w:rPr>
        <w:t xml:space="preserve">. Leeds: </w:t>
      </w:r>
      <w:r w:rsidRPr="00587D1E">
        <w:rPr>
          <w:rFonts w:ascii="Arial" w:hAnsi="Arial" w:cs="Arial"/>
          <w:bCs/>
        </w:rPr>
        <w:t>Human Kinetics</w:t>
      </w:r>
      <w:r>
        <w:rPr>
          <w:rFonts w:ascii="Arial" w:hAnsi="Arial" w:cs="Arial"/>
          <w:bCs/>
        </w:rPr>
        <w:t>.</w:t>
      </w:r>
    </w:p>
    <w:p w14:paraId="32979796" w14:textId="77777777" w:rsidR="00917A34" w:rsidRDefault="00917A34" w:rsidP="00F1494D">
      <w:pPr>
        <w:spacing w:line="360" w:lineRule="auto"/>
        <w:rPr>
          <w:rFonts w:ascii="Arial" w:hAnsi="Arial" w:cs="Arial"/>
          <w:bCs/>
        </w:rPr>
      </w:pPr>
      <w:proofErr w:type="spellStart"/>
      <w:r>
        <w:rPr>
          <w:rFonts w:ascii="Arial" w:hAnsi="Arial" w:cs="Arial"/>
          <w:bCs/>
        </w:rPr>
        <w:t>Farland</w:t>
      </w:r>
      <w:proofErr w:type="spellEnd"/>
      <w:r>
        <w:rPr>
          <w:rFonts w:ascii="Arial" w:hAnsi="Arial" w:cs="Arial"/>
          <w:bCs/>
        </w:rPr>
        <w:t xml:space="preserve">-Smith, D. (2019, a). </w:t>
      </w:r>
      <w:r w:rsidRPr="00F1494D">
        <w:rPr>
          <w:rFonts w:ascii="Arial" w:hAnsi="Arial" w:cs="Arial"/>
          <w:bCs/>
          <w:i/>
          <w:iCs/>
        </w:rPr>
        <w:t>Early Childhood Education</w:t>
      </w:r>
      <w:r>
        <w:rPr>
          <w:rFonts w:ascii="Arial" w:hAnsi="Arial" w:cs="Arial"/>
          <w:bCs/>
        </w:rPr>
        <w:t xml:space="preserve">. London: </w:t>
      </w:r>
      <w:proofErr w:type="spellStart"/>
      <w:r w:rsidRPr="00F1494D">
        <w:rPr>
          <w:rFonts w:ascii="Arial" w:hAnsi="Arial" w:cs="Arial"/>
          <w:bCs/>
        </w:rPr>
        <w:t>IntechOpen</w:t>
      </w:r>
      <w:proofErr w:type="spellEnd"/>
      <w:r>
        <w:rPr>
          <w:rFonts w:ascii="Arial" w:hAnsi="Arial" w:cs="Arial"/>
          <w:bCs/>
        </w:rPr>
        <w:t>.</w:t>
      </w:r>
    </w:p>
    <w:p w14:paraId="7C9F1973" w14:textId="20F08186" w:rsidR="00917A34" w:rsidRDefault="00917A34" w:rsidP="00F1494D">
      <w:pPr>
        <w:spacing w:line="360" w:lineRule="auto"/>
        <w:rPr>
          <w:rFonts w:ascii="Arial" w:hAnsi="Arial" w:cs="Arial"/>
          <w:bCs/>
        </w:rPr>
      </w:pPr>
      <w:bookmarkStart w:id="2" w:name="_Hlk86409474"/>
      <w:proofErr w:type="spellStart"/>
      <w:r w:rsidRPr="00B17EDD">
        <w:rPr>
          <w:rFonts w:ascii="Arial" w:hAnsi="Arial" w:cs="Arial"/>
          <w:bCs/>
        </w:rPr>
        <w:t>Farland</w:t>
      </w:r>
      <w:proofErr w:type="spellEnd"/>
      <w:r w:rsidRPr="00B17EDD">
        <w:rPr>
          <w:rFonts w:ascii="Arial" w:hAnsi="Arial" w:cs="Arial"/>
          <w:bCs/>
        </w:rPr>
        <w:t xml:space="preserve">-Smith, D. (2019, </w:t>
      </w:r>
      <w:r>
        <w:rPr>
          <w:rFonts w:ascii="Arial" w:hAnsi="Arial" w:cs="Arial"/>
          <w:bCs/>
        </w:rPr>
        <w:t>b</w:t>
      </w:r>
      <w:r w:rsidRPr="00B17EDD">
        <w:rPr>
          <w:rFonts w:ascii="Arial" w:hAnsi="Arial" w:cs="Arial"/>
          <w:bCs/>
        </w:rPr>
        <w:t xml:space="preserve">). </w:t>
      </w:r>
      <w:bookmarkEnd w:id="2"/>
      <w:r w:rsidRPr="00B17EDD">
        <w:rPr>
          <w:rFonts w:ascii="Arial" w:hAnsi="Arial" w:cs="Arial"/>
          <w:bCs/>
        </w:rPr>
        <w:t xml:space="preserve">Early Childhood Education. London: </w:t>
      </w:r>
      <w:proofErr w:type="spellStart"/>
      <w:r w:rsidRPr="00B17EDD">
        <w:rPr>
          <w:rFonts w:ascii="Arial" w:hAnsi="Arial" w:cs="Arial"/>
          <w:bCs/>
        </w:rPr>
        <w:t>IntechOpen</w:t>
      </w:r>
      <w:proofErr w:type="spellEnd"/>
      <w:r w:rsidRPr="00B17EDD">
        <w:rPr>
          <w:rFonts w:ascii="Arial" w:hAnsi="Arial" w:cs="Arial"/>
          <w:bCs/>
        </w:rPr>
        <w:t>.</w:t>
      </w:r>
    </w:p>
    <w:p w14:paraId="7EA0474F" w14:textId="77777777" w:rsidR="00917A34" w:rsidRDefault="00917A34" w:rsidP="007843B2">
      <w:pPr>
        <w:spacing w:line="360" w:lineRule="auto"/>
        <w:rPr>
          <w:rFonts w:ascii="Arial" w:hAnsi="Arial" w:cs="Arial"/>
          <w:bCs/>
        </w:rPr>
      </w:pPr>
      <w:r w:rsidRPr="009652F7">
        <w:rPr>
          <w:rFonts w:ascii="Arial" w:hAnsi="Arial" w:cs="Arial"/>
          <w:bCs/>
        </w:rPr>
        <w:lastRenderedPageBreak/>
        <w:t xml:space="preserve">Gonzalez, S.L., Alvarez, V. </w:t>
      </w:r>
      <w:r>
        <w:rPr>
          <w:rFonts w:ascii="Arial" w:hAnsi="Arial" w:cs="Arial"/>
          <w:bCs/>
        </w:rPr>
        <w:t xml:space="preserve">&amp; </w:t>
      </w:r>
      <w:r w:rsidRPr="009652F7">
        <w:rPr>
          <w:rFonts w:ascii="Arial" w:hAnsi="Arial" w:cs="Arial"/>
          <w:bCs/>
        </w:rPr>
        <w:t xml:space="preserve">Nelson, E.L. </w:t>
      </w:r>
      <w:r>
        <w:rPr>
          <w:rFonts w:ascii="Arial" w:hAnsi="Arial" w:cs="Arial"/>
          <w:bCs/>
        </w:rPr>
        <w:t>(2</w:t>
      </w:r>
      <w:r w:rsidRPr="009652F7">
        <w:rPr>
          <w:rFonts w:ascii="Arial" w:hAnsi="Arial" w:cs="Arial"/>
          <w:bCs/>
        </w:rPr>
        <w:t>019</w:t>
      </w:r>
      <w:r>
        <w:rPr>
          <w:rFonts w:ascii="Arial" w:hAnsi="Arial" w:cs="Arial"/>
          <w:bCs/>
        </w:rPr>
        <w:t>)</w:t>
      </w:r>
      <w:r w:rsidRPr="009652F7">
        <w:rPr>
          <w:rFonts w:ascii="Arial" w:hAnsi="Arial" w:cs="Arial"/>
          <w:bCs/>
        </w:rPr>
        <w:t xml:space="preserve">. </w:t>
      </w:r>
      <w:r>
        <w:rPr>
          <w:rFonts w:ascii="Arial" w:hAnsi="Arial" w:cs="Arial"/>
          <w:bCs/>
        </w:rPr>
        <w:t>‘</w:t>
      </w:r>
      <w:r w:rsidRPr="009652F7">
        <w:rPr>
          <w:rFonts w:ascii="Arial" w:hAnsi="Arial" w:cs="Arial"/>
          <w:bCs/>
        </w:rPr>
        <w:t>Do gross and fine motor skills differentially contribute to language outcomes? A systematic review</w:t>
      </w:r>
      <w:r>
        <w:rPr>
          <w:rFonts w:ascii="Arial" w:hAnsi="Arial" w:cs="Arial"/>
          <w:bCs/>
        </w:rPr>
        <w:t>’,</w:t>
      </w:r>
      <w:r w:rsidRPr="009652F7">
        <w:rPr>
          <w:rFonts w:ascii="Arial" w:hAnsi="Arial" w:cs="Arial"/>
          <w:bCs/>
        </w:rPr>
        <w:t xml:space="preserve"> </w:t>
      </w:r>
      <w:r w:rsidRPr="009652F7">
        <w:rPr>
          <w:rFonts w:ascii="Arial" w:hAnsi="Arial" w:cs="Arial"/>
          <w:bCs/>
          <w:i/>
          <w:iCs/>
        </w:rPr>
        <w:t>Frontiers in psychology</w:t>
      </w:r>
      <w:r>
        <w:rPr>
          <w:rFonts w:ascii="Arial" w:hAnsi="Arial" w:cs="Arial"/>
          <w:bCs/>
        </w:rPr>
        <w:t xml:space="preserve">. </w:t>
      </w:r>
      <w:r w:rsidRPr="009652F7">
        <w:rPr>
          <w:rFonts w:ascii="Arial" w:hAnsi="Arial" w:cs="Arial"/>
          <w:bCs/>
        </w:rPr>
        <w:t>10</w:t>
      </w:r>
      <w:r>
        <w:rPr>
          <w:rFonts w:ascii="Arial" w:hAnsi="Arial" w:cs="Arial"/>
          <w:bCs/>
        </w:rPr>
        <w:t>.</w:t>
      </w:r>
      <w:r w:rsidRPr="009652F7">
        <w:rPr>
          <w:rFonts w:ascii="Arial" w:hAnsi="Arial" w:cs="Arial"/>
          <w:bCs/>
        </w:rPr>
        <w:t xml:space="preserve"> p.2670.</w:t>
      </w:r>
    </w:p>
    <w:p w14:paraId="65DCAFB0" w14:textId="77777777" w:rsidR="00917A34" w:rsidRPr="00A90F54" w:rsidRDefault="00917A34" w:rsidP="001A4178">
      <w:pPr>
        <w:spacing w:line="360" w:lineRule="auto"/>
        <w:rPr>
          <w:rFonts w:ascii="Arial" w:hAnsi="Arial" w:cs="Arial"/>
          <w:bCs/>
        </w:rPr>
      </w:pPr>
      <w:proofErr w:type="spellStart"/>
      <w:r w:rsidRPr="00A90F54">
        <w:rPr>
          <w:rFonts w:ascii="Arial" w:hAnsi="Arial" w:cs="Arial"/>
          <w:bCs/>
        </w:rPr>
        <w:t>Hadders-Algra</w:t>
      </w:r>
      <w:proofErr w:type="spellEnd"/>
      <w:r>
        <w:rPr>
          <w:rFonts w:ascii="Arial" w:hAnsi="Arial" w:cs="Arial"/>
          <w:bCs/>
        </w:rPr>
        <w:t>, M. (2018).</w:t>
      </w:r>
      <w:r>
        <w:rPr>
          <w:rFonts w:ascii="Arial" w:hAnsi="Arial" w:cs="Arial"/>
          <w:bCs/>
        </w:rPr>
        <w:t xml:space="preserve"> ‘</w:t>
      </w:r>
      <w:r w:rsidRPr="001A4178">
        <w:rPr>
          <w:rFonts w:ascii="Arial" w:hAnsi="Arial" w:cs="Arial"/>
          <w:bCs/>
        </w:rPr>
        <w:t>Early human motor development: From variation to the ability to vary and adapt</w:t>
      </w:r>
      <w:r w:rsidRPr="001A4178">
        <w:rPr>
          <w:rFonts w:ascii="Arial" w:hAnsi="Arial" w:cs="Arial"/>
          <w:bCs/>
        </w:rPr>
        <w:t>’</w:t>
      </w:r>
      <w:r>
        <w:rPr>
          <w:rFonts w:ascii="Arial" w:hAnsi="Arial" w:cs="Arial"/>
          <w:bCs/>
        </w:rPr>
        <w:t xml:space="preserve">, </w:t>
      </w:r>
      <w:r w:rsidRPr="001A4178">
        <w:rPr>
          <w:rFonts w:ascii="Arial" w:hAnsi="Arial" w:cs="Arial"/>
          <w:bCs/>
          <w:i/>
          <w:iCs/>
        </w:rPr>
        <w:t xml:space="preserve">Neuroscience &amp; </w:t>
      </w:r>
      <w:r w:rsidRPr="001A4178">
        <w:rPr>
          <w:rFonts w:ascii="Arial" w:hAnsi="Arial" w:cs="Arial"/>
          <w:bCs/>
          <w:i/>
          <w:iCs/>
        </w:rPr>
        <w:t>Biobehavioural</w:t>
      </w:r>
      <w:r w:rsidRPr="001A4178">
        <w:rPr>
          <w:rFonts w:ascii="Arial" w:hAnsi="Arial" w:cs="Arial"/>
          <w:bCs/>
          <w:i/>
          <w:iCs/>
        </w:rPr>
        <w:t xml:space="preserve"> Reviews</w:t>
      </w:r>
      <w:r w:rsidRPr="001A4178">
        <w:rPr>
          <w:rFonts w:ascii="Arial" w:hAnsi="Arial" w:cs="Arial"/>
          <w:bCs/>
          <w:i/>
          <w:iCs/>
        </w:rPr>
        <w:t xml:space="preserve">. </w:t>
      </w:r>
      <w:r>
        <w:rPr>
          <w:rFonts w:ascii="Arial" w:hAnsi="Arial" w:cs="Arial"/>
          <w:bCs/>
        </w:rPr>
        <w:t xml:space="preserve">90. Pp. </w:t>
      </w:r>
      <w:r w:rsidRPr="001A4178">
        <w:rPr>
          <w:rFonts w:ascii="Arial" w:hAnsi="Arial" w:cs="Arial"/>
          <w:bCs/>
        </w:rPr>
        <w:t>411-427</w:t>
      </w:r>
    </w:p>
    <w:p w14:paraId="5E4CD4DE" w14:textId="77777777" w:rsidR="00917A34" w:rsidRPr="00ED2B11" w:rsidRDefault="00917A34" w:rsidP="00295DD3">
      <w:pPr>
        <w:spacing w:line="360" w:lineRule="auto"/>
        <w:rPr>
          <w:rFonts w:ascii="Arial" w:hAnsi="Arial" w:cs="Arial"/>
          <w:bCs/>
        </w:rPr>
      </w:pPr>
      <w:r>
        <w:rPr>
          <w:rFonts w:ascii="Arial" w:hAnsi="Arial" w:cs="Arial"/>
          <w:bCs/>
        </w:rPr>
        <w:t>Heinrich, W.F. &amp; Green, P.M. (2020). ‘</w:t>
      </w:r>
      <w:r w:rsidRPr="00295DD3">
        <w:rPr>
          <w:rFonts w:ascii="Arial" w:hAnsi="Arial" w:cs="Arial"/>
          <w:bCs/>
        </w:rPr>
        <w:t>Remixing Approaches to Experiential Learning, Design, and Assessment</w:t>
      </w:r>
      <w:r>
        <w:rPr>
          <w:rFonts w:ascii="Arial" w:hAnsi="Arial" w:cs="Arial"/>
          <w:bCs/>
        </w:rPr>
        <w:t xml:space="preserve">’, </w:t>
      </w:r>
      <w:r>
        <w:rPr>
          <w:rFonts w:ascii="Arial" w:hAnsi="Arial" w:cs="Arial"/>
          <w:bCs/>
          <w:i/>
          <w:iCs/>
        </w:rPr>
        <w:t>Journal of Experiential Learning</w:t>
      </w:r>
      <w:r>
        <w:rPr>
          <w:rFonts w:ascii="Arial" w:hAnsi="Arial" w:cs="Arial"/>
          <w:bCs/>
        </w:rPr>
        <w:t>. 43(2), pp. 205-223.</w:t>
      </w:r>
    </w:p>
    <w:p w14:paraId="448F31FF" w14:textId="77777777" w:rsidR="00917A34" w:rsidRDefault="00917A34" w:rsidP="008A7F26">
      <w:pPr>
        <w:spacing w:line="360" w:lineRule="auto"/>
        <w:rPr>
          <w:rFonts w:ascii="Arial" w:hAnsi="Arial" w:cs="Arial"/>
          <w:bCs/>
        </w:rPr>
      </w:pPr>
      <w:proofErr w:type="spellStart"/>
      <w:r w:rsidRPr="003458CD">
        <w:rPr>
          <w:rFonts w:ascii="Arial" w:hAnsi="Arial" w:cs="Arial"/>
          <w:bCs/>
        </w:rPr>
        <w:t>Hidayat</w:t>
      </w:r>
      <w:proofErr w:type="spellEnd"/>
      <w:r w:rsidRPr="003458CD">
        <w:rPr>
          <w:rFonts w:ascii="Arial" w:hAnsi="Arial" w:cs="Arial"/>
          <w:bCs/>
        </w:rPr>
        <w:t>, N.R.</w:t>
      </w:r>
      <w:r>
        <w:rPr>
          <w:rFonts w:ascii="Arial" w:hAnsi="Arial" w:cs="Arial"/>
          <w:bCs/>
        </w:rPr>
        <w:t xml:space="preserve"> &amp; </w:t>
      </w:r>
      <w:proofErr w:type="spellStart"/>
      <w:r w:rsidRPr="003458CD">
        <w:rPr>
          <w:rFonts w:ascii="Arial" w:hAnsi="Arial" w:cs="Arial"/>
          <w:bCs/>
        </w:rPr>
        <w:t>Asdi</w:t>
      </w:r>
      <w:proofErr w:type="spellEnd"/>
      <w:r w:rsidRPr="003458CD">
        <w:rPr>
          <w:rFonts w:ascii="Arial" w:hAnsi="Arial" w:cs="Arial"/>
          <w:bCs/>
        </w:rPr>
        <w:t xml:space="preserve">, R. </w:t>
      </w:r>
      <w:r>
        <w:rPr>
          <w:rFonts w:ascii="Arial" w:hAnsi="Arial" w:cs="Arial"/>
          <w:bCs/>
        </w:rPr>
        <w:t>&amp;</w:t>
      </w:r>
      <w:r w:rsidRPr="003458CD">
        <w:rPr>
          <w:rFonts w:ascii="Arial" w:hAnsi="Arial" w:cs="Arial"/>
          <w:bCs/>
        </w:rPr>
        <w:t xml:space="preserve"> </w:t>
      </w:r>
      <w:proofErr w:type="spellStart"/>
      <w:r w:rsidRPr="003458CD">
        <w:rPr>
          <w:rFonts w:ascii="Arial" w:hAnsi="Arial" w:cs="Arial"/>
          <w:bCs/>
        </w:rPr>
        <w:t>Fitria</w:t>
      </w:r>
      <w:proofErr w:type="spellEnd"/>
      <w:r w:rsidRPr="003458CD">
        <w:rPr>
          <w:rFonts w:ascii="Arial" w:hAnsi="Arial" w:cs="Arial"/>
          <w:bCs/>
        </w:rPr>
        <w:t>, N.</w:t>
      </w:r>
      <w:r>
        <w:rPr>
          <w:rFonts w:ascii="Arial" w:hAnsi="Arial" w:cs="Arial"/>
          <w:bCs/>
        </w:rPr>
        <w:t xml:space="preserve"> (</w:t>
      </w:r>
      <w:r w:rsidRPr="003458CD">
        <w:rPr>
          <w:rFonts w:ascii="Arial" w:hAnsi="Arial" w:cs="Arial"/>
          <w:bCs/>
        </w:rPr>
        <w:t>202</w:t>
      </w:r>
      <w:r>
        <w:rPr>
          <w:rFonts w:ascii="Arial" w:hAnsi="Arial" w:cs="Arial"/>
          <w:bCs/>
        </w:rPr>
        <w:t>0).</w:t>
      </w:r>
      <w:r w:rsidRPr="003458CD">
        <w:rPr>
          <w:rFonts w:ascii="Arial" w:hAnsi="Arial" w:cs="Arial"/>
          <w:bCs/>
        </w:rPr>
        <w:t xml:space="preserve"> </w:t>
      </w:r>
      <w:r>
        <w:rPr>
          <w:rFonts w:ascii="Arial" w:hAnsi="Arial" w:cs="Arial"/>
          <w:bCs/>
        </w:rPr>
        <w:t>‘</w:t>
      </w:r>
      <w:r w:rsidRPr="003458CD">
        <w:rPr>
          <w:rFonts w:ascii="Arial" w:hAnsi="Arial" w:cs="Arial"/>
          <w:bCs/>
        </w:rPr>
        <w:t>Role of Parents in Improving Children's Fine Motor Skills at Home during the COVID-19 Pandemic</w:t>
      </w:r>
      <w:r>
        <w:rPr>
          <w:rFonts w:ascii="Arial" w:hAnsi="Arial" w:cs="Arial"/>
          <w:bCs/>
        </w:rPr>
        <w:t xml:space="preserve">’, </w:t>
      </w:r>
      <w:r w:rsidRPr="003458CD">
        <w:rPr>
          <w:rFonts w:ascii="Arial" w:hAnsi="Arial" w:cs="Arial"/>
          <w:bCs/>
          <w:i/>
          <w:iCs/>
        </w:rPr>
        <w:t>In Proceedings of the 4th International Conference on Learning Innovation and Quality Education</w:t>
      </w:r>
      <w:r>
        <w:rPr>
          <w:rFonts w:ascii="Arial" w:hAnsi="Arial" w:cs="Arial"/>
          <w:bCs/>
        </w:rPr>
        <w:t>.</w:t>
      </w:r>
      <w:r w:rsidRPr="003458CD">
        <w:rPr>
          <w:rFonts w:ascii="Arial" w:hAnsi="Arial" w:cs="Arial"/>
          <w:bCs/>
        </w:rPr>
        <w:t xml:space="preserve"> (pp. 1-4).</w:t>
      </w:r>
    </w:p>
    <w:p w14:paraId="447DEC50" w14:textId="77777777" w:rsidR="00917A34" w:rsidRDefault="00917A34" w:rsidP="00D90D1D">
      <w:pPr>
        <w:spacing w:line="360" w:lineRule="auto"/>
        <w:rPr>
          <w:rFonts w:ascii="Arial" w:hAnsi="Arial" w:cs="Arial"/>
          <w:bCs/>
        </w:rPr>
      </w:pPr>
      <w:r w:rsidRPr="00981A06">
        <w:rPr>
          <w:rFonts w:ascii="Arial" w:hAnsi="Arial" w:cs="Arial"/>
          <w:bCs/>
        </w:rPr>
        <w:t>International Science Group</w:t>
      </w:r>
      <w:r>
        <w:rPr>
          <w:rFonts w:ascii="Arial" w:hAnsi="Arial" w:cs="Arial"/>
          <w:bCs/>
        </w:rPr>
        <w:t>. (2020).</w:t>
      </w:r>
      <w:r w:rsidRPr="00981A06">
        <w:rPr>
          <w:rFonts w:ascii="Arial" w:hAnsi="Arial" w:cs="Arial"/>
          <w:bCs/>
          <w:i/>
          <w:iCs/>
        </w:rPr>
        <w:t xml:space="preserve"> PROSPECTS FOR THE DEVELOPMENT OF MODERN SCIENCE AND PRACTICE</w:t>
      </w:r>
      <w:r>
        <w:rPr>
          <w:rFonts w:ascii="Arial" w:hAnsi="Arial" w:cs="Arial"/>
          <w:bCs/>
        </w:rPr>
        <w:t xml:space="preserve">. Austin, TX: </w:t>
      </w:r>
      <w:proofErr w:type="spellStart"/>
      <w:r w:rsidRPr="00981A06">
        <w:rPr>
          <w:rFonts w:ascii="Arial" w:hAnsi="Arial" w:cs="Arial"/>
          <w:bCs/>
        </w:rPr>
        <w:t>Primedia</w:t>
      </w:r>
      <w:proofErr w:type="spellEnd"/>
      <w:r w:rsidRPr="00981A06">
        <w:rPr>
          <w:rFonts w:ascii="Arial" w:hAnsi="Arial" w:cs="Arial"/>
          <w:bCs/>
        </w:rPr>
        <w:t xml:space="preserve"> </w:t>
      </w:r>
      <w:proofErr w:type="spellStart"/>
      <w:r w:rsidRPr="00981A06">
        <w:rPr>
          <w:rFonts w:ascii="Arial" w:hAnsi="Arial" w:cs="Arial"/>
          <w:bCs/>
        </w:rPr>
        <w:t>eLaunch</w:t>
      </w:r>
      <w:proofErr w:type="spellEnd"/>
      <w:r w:rsidRPr="00981A06">
        <w:rPr>
          <w:rFonts w:ascii="Arial" w:hAnsi="Arial" w:cs="Arial"/>
          <w:bCs/>
        </w:rPr>
        <w:t xml:space="preserve"> LLC</w:t>
      </w:r>
      <w:r>
        <w:rPr>
          <w:rFonts w:ascii="Arial" w:hAnsi="Arial" w:cs="Arial"/>
          <w:bCs/>
        </w:rPr>
        <w:t>.</w:t>
      </w:r>
    </w:p>
    <w:p w14:paraId="2DDF8963" w14:textId="77777777" w:rsidR="00917A34" w:rsidRPr="00C47586" w:rsidRDefault="00917A34" w:rsidP="00C47586">
      <w:pPr>
        <w:spacing w:line="360" w:lineRule="auto"/>
        <w:rPr>
          <w:rFonts w:ascii="Arial" w:hAnsi="Arial" w:cs="Arial"/>
          <w:bCs/>
        </w:rPr>
      </w:pPr>
      <w:r>
        <w:rPr>
          <w:rFonts w:ascii="Arial" w:hAnsi="Arial" w:cs="Arial"/>
          <w:bCs/>
        </w:rPr>
        <w:t xml:space="preserve">Kearns, K. (2019). </w:t>
      </w:r>
      <w:r w:rsidRPr="00C47586">
        <w:rPr>
          <w:rFonts w:ascii="Arial" w:hAnsi="Arial" w:cs="Arial"/>
          <w:bCs/>
          <w:i/>
          <w:iCs/>
        </w:rPr>
        <w:t>Supporting Education</w:t>
      </w:r>
      <w:r>
        <w:rPr>
          <w:rFonts w:ascii="Arial" w:hAnsi="Arial" w:cs="Arial"/>
          <w:bCs/>
        </w:rPr>
        <w:t xml:space="preserve">. South Melbourne: </w:t>
      </w:r>
      <w:r w:rsidRPr="00C47586">
        <w:rPr>
          <w:rFonts w:ascii="Arial" w:hAnsi="Arial" w:cs="Arial"/>
          <w:bCs/>
        </w:rPr>
        <w:t>Cengage Learning Australia</w:t>
      </w:r>
      <w:r>
        <w:rPr>
          <w:rFonts w:ascii="Arial" w:hAnsi="Arial" w:cs="Arial"/>
          <w:bCs/>
        </w:rPr>
        <w:t>.</w:t>
      </w:r>
    </w:p>
    <w:p w14:paraId="73A66A03" w14:textId="77777777" w:rsidR="00917A34" w:rsidRPr="00B3250F" w:rsidRDefault="00917A34" w:rsidP="00DD37CE">
      <w:pPr>
        <w:spacing w:line="360" w:lineRule="auto"/>
        <w:rPr>
          <w:rFonts w:ascii="Arial" w:hAnsi="Arial" w:cs="Arial"/>
          <w:bCs/>
        </w:rPr>
      </w:pPr>
      <w:proofErr w:type="spellStart"/>
      <w:r>
        <w:rPr>
          <w:rFonts w:ascii="Arial" w:hAnsi="Arial" w:cs="Arial"/>
          <w:bCs/>
        </w:rPr>
        <w:t>Kizi</w:t>
      </w:r>
      <w:proofErr w:type="spellEnd"/>
      <w:r>
        <w:rPr>
          <w:rFonts w:ascii="Arial" w:hAnsi="Arial" w:cs="Arial"/>
          <w:bCs/>
        </w:rPr>
        <w:t xml:space="preserve">, D. &amp; </w:t>
      </w:r>
      <w:proofErr w:type="spellStart"/>
      <w:r>
        <w:rPr>
          <w:rFonts w:ascii="Arial" w:hAnsi="Arial" w:cs="Arial"/>
          <w:bCs/>
        </w:rPr>
        <w:t>Ugli</w:t>
      </w:r>
      <w:proofErr w:type="spellEnd"/>
      <w:r>
        <w:rPr>
          <w:rFonts w:ascii="Arial" w:hAnsi="Arial" w:cs="Arial"/>
          <w:bCs/>
        </w:rPr>
        <w:t>, M. (2020). ‘Roles of teachers in education of the 21</w:t>
      </w:r>
      <w:r w:rsidRPr="00B3250F">
        <w:rPr>
          <w:rFonts w:ascii="Arial" w:hAnsi="Arial" w:cs="Arial"/>
          <w:bCs/>
          <w:vertAlign w:val="superscript"/>
        </w:rPr>
        <w:t>st</w:t>
      </w:r>
      <w:r>
        <w:rPr>
          <w:rFonts w:ascii="Arial" w:hAnsi="Arial" w:cs="Arial"/>
          <w:bCs/>
        </w:rPr>
        <w:t xml:space="preserve"> century’, </w:t>
      </w:r>
      <w:r>
        <w:rPr>
          <w:rFonts w:ascii="Arial" w:hAnsi="Arial" w:cs="Arial"/>
          <w:bCs/>
          <w:i/>
          <w:iCs/>
        </w:rPr>
        <w:t>Science and Education Scientific Journal</w:t>
      </w:r>
      <w:r>
        <w:rPr>
          <w:rFonts w:ascii="Arial" w:hAnsi="Arial" w:cs="Arial"/>
          <w:bCs/>
        </w:rPr>
        <w:t>. 1(3). Pp. 554-557.</w:t>
      </w:r>
    </w:p>
    <w:p w14:paraId="523DE721" w14:textId="77777777" w:rsidR="00917A34" w:rsidRDefault="00917A34" w:rsidP="008A3EDB">
      <w:pPr>
        <w:spacing w:line="360" w:lineRule="auto"/>
        <w:rPr>
          <w:rFonts w:ascii="Arial" w:hAnsi="Arial" w:cs="Arial"/>
          <w:bCs/>
        </w:rPr>
      </w:pPr>
      <w:r w:rsidRPr="00704152">
        <w:rPr>
          <w:rFonts w:ascii="Arial" w:hAnsi="Arial" w:cs="Arial"/>
          <w:bCs/>
        </w:rPr>
        <w:t xml:space="preserve">Kolb, A. and Kolb, D. (2018) ‘Eight important things to know about the experiential learning cycle’, </w:t>
      </w:r>
      <w:r w:rsidRPr="00704152">
        <w:rPr>
          <w:rFonts w:ascii="Arial" w:hAnsi="Arial" w:cs="Arial"/>
          <w:bCs/>
          <w:i/>
          <w:iCs/>
        </w:rPr>
        <w:t>Australian Educational Leader</w:t>
      </w:r>
      <w:r w:rsidRPr="00704152">
        <w:rPr>
          <w:rFonts w:ascii="Arial" w:hAnsi="Arial" w:cs="Arial"/>
          <w:bCs/>
        </w:rPr>
        <w:t xml:space="preserve">. 40(3), pp. 8–14. </w:t>
      </w:r>
    </w:p>
    <w:p w14:paraId="2BD8C883" w14:textId="77777777" w:rsidR="00917A34" w:rsidRDefault="00917A34" w:rsidP="00911083">
      <w:pPr>
        <w:spacing w:line="360" w:lineRule="auto"/>
        <w:rPr>
          <w:rFonts w:ascii="Arial" w:hAnsi="Arial" w:cs="Arial"/>
          <w:bCs/>
        </w:rPr>
      </w:pPr>
      <w:r>
        <w:rPr>
          <w:rFonts w:ascii="Arial" w:hAnsi="Arial" w:cs="Arial"/>
          <w:bCs/>
        </w:rPr>
        <w:t xml:space="preserve">Lin, X. &amp; Hong, X. &amp; Feng, W. &amp; Li, X. &amp; Wang, X. &amp; Pan, Y. (2019). </w:t>
      </w:r>
      <w:r w:rsidRPr="00911083">
        <w:rPr>
          <w:rFonts w:ascii="Arial" w:hAnsi="Arial" w:cs="Arial"/>
          <w:bCs/>
          <w:i/>
          <w:iCs/>
        </w:rPr>
        <w:t>Research on the Development and Education of 0-3-Year-Old Children in China</w:t>
      </w:r>
      <w:r>
        <w:rPr>
          <w:rFonts w:ascii="Arial" w:hAnsi="Arial" w:cs="Arial"/>
          <w:bCs/>
        </w:rPr>
        <w:t>. New York: Springer.</w:t>
      </w:r>
    </w:p>
    <w:p w14:paraId="3691162B" w14:textId="77777777" w:rsidR="00917A34" w:rsidRPr="00853675" w:rsidRDefault="00917A34" w:rsidP="0099402F">
      <w:pPr>
        <w:spacing w:line="360" w:lineRule="auto"/>
        <w:rPr>
          <w:rFonts w:ascii="Arial" w:hAnsi="Arial" w:cs="Arial"/>
          <w:bCs/>
        </w:rPr>
      </w:pPr>
      <w:r w:rsidRPr="0099402F">
        <w:rPr>
          <w:rFonts w:ascii="Arial" w:hAnsi="Arial" w:cs="Arial"/>
          <w:bCs/>
        </w:rPr>
        <w:t>Lin,</w:t>
      </w:r>
      <w:r>
        <w:rPr>
          <w:rFonts w:ascii="Arial" w:hAnsi="Arial" w:cs="Arial"/>
          <w:bCs/>
        </w:rPr>
        <w:t xml:space="preserve"> Y. &amp; Chao, Y. &amp; Wu, S. &amp; Lin, H. &amp; Hsu, C. &amp; Hsu, H. &amp; </w:t>
      </w:r>
      <w:proofErr w:type="spellStart"/>
      <w:r>
        <w:rPr>
          <w:rFonts w:ascii="Arial" w:hAnsi="Arial" w:cs="Arial"/>
          <w:bCs/>
        </w:rPr>
        <w:t>Kuo</w:t>
      </w:r>
      <w:proofErr w:type="spellEnd"/>
      <w:r>
        <w:rPr>
          <w:rFonts w:ascii="Arial" w:hAnsi="Arial" w:cs="Arial"/>
          <w:bCs/>
        </w:rPr>
        <w:t>, L. (2017). ‘</w:t>
      </w:r>
      <w:r w:rsidRPr="0099402F">
        <w:rPr>
          <w:rFonts w:ascii="Arial" w:hAnsi="Arial" w:cs="Arial"/>
          <w:bCs/>
        </w:rPr>
        <w:t>Comprehension of handwriting development: Pen-grip kinetics in handwriting tasks and its relation to fine motor skills among school-age children</w:t>
      </w:r>
      <w:r>
        <w:rPr>
          <w:rFonts w:ascii="Arial" w:hAnsi="Arial" w:cs="Arial"/>
          <w:bCs/>
        </w:rPr>
        <w:t xml:space="preserve">’, </w:t>
      </w:r>
      <w:r>
        <w:rPr>
          <w:rFonts w:ascii="Arial" w:hAnsi="Arial" w:cs="Arial"/>
          <w:bCs/>
          <w:i/>
          <w:iCs/>
        </w:rPr>
        <w:t>Australian Occupational Therapy Journal</w:t>
      </w:r>
      <w:r>
        <w:rPr>
          <w:rFonts w:ascii="Arial" w:hAnsi="Arial" w:cs="Arial"/>
          <w:bCs/>
        </w:rPr>
        <w:t>. 64(5). Pp. 369-380.</w:t>
      </w:r>
    </w:p>
    <w:p w14:paraId="770C3B85" w14:textId="5DEFCB02" w:rsidR="00917A34" w:rsidRDefault="00917A34" w:rsidP="008A7F26">
      <w:pPr>
        <w:spacing w:line="360" w:lineRule="auto"/>
        <w:rPr>
          <w:rFonts w:ascii="Arial" w:hAnsi="Arial" w:cs="Arial"/>
          <w:bCs/>
        </w:rPr>
      </w:pPr>
      <w:bookmarkStart w:id="3" w:name="_Hlk86357052"/>
      <w:proofErr w:type="spellStart"/>
      <w:r w:rsidRPr="00274DFE">
        <w:rPr>
          <w:rFonts w:ascii="Arial" w:hAnsi="Arial" w:cs="Arial"/>
          <w:bCs/>
        </w:rPr>
        <w:t>Lorger</w:t>
      </w:r>
      <w:proofErr w:type="spellEnd"/>
      <w:r w:rsidRPr="00274DFE">
        <w:rPr>
          <w:rFonts w:ascii="Arial" w:hAnsi="Arial" w:cs="Arial"/>
          <w:bCs/>
        </w:rPr>
        <w:t>, M.</w:t>
      </w:r>
      <w:r>
        <w:rPr>
          <w:rFonts w:ascii="Arial" w:hAnsi="Arial" w:cs="Arial"/>
          <w:bCs/>
        </w:rPr>
        <w:t xml:space="preserve"> &amp; </w:t>
      </w:r>
      <w:proofErr w:type="spellStart"/>
      <w:r w:rsidRPr="00274DFE">
        <w:rPr>
          <w:rFonts w:ascii="Arial" w:hAnsi="Arial" w:cs="Arial"/>
          <w:bCs/>
        </w:rPr>
        <w:t>Lelonek</w:t>
      </w:r>
      <w:proofErr w:type="spellEnd"/>
      <w:r w:rsidRPr="00274DFE">
        <w:rPr>
          <w:rFonts w:ascii="Arial" w:hAnsi="Arial" w:cs="Arial"/>
          <w:bCs/>
        </w:rPr>
        <w:t xml:space="preserve">, M. </w:t>
      </w:r>
      <w:r>
        <w:rPr>
          <w:rFonts w:ascii="Arial" w:hAnsi="Arial" w:cs="Arial"/>
          <w:bCs/>
        </w:rPr>
        <w:t>&amp;</w:t>
      </w:r>
      <w:r w:rsidRPr="00274DFE">
        <w:rPr>
          <w:rFonts w:ascii="Arial" w:hAnsi="Arial" w:cs="Arial"/>
          <w:bCs/>
        </w:rPr>
        <w:t xml:space="preserve"> </w:t>
      </w:r>
      <w:proofErr w:type="spellStart"/>
      <w:r w:rsidRPr="00274DFE">
        <w:rPr>
          <w:rFonts w:ascii="Arial" w:hAnsi="Arial" w:cs="Arial"/>
          <w:bCs/>
        </w:rPr>
        <w:t>Prskalo</w:t>
      </w:r>
      <w:proofErr w:type="spellEnd"/>
      <w:r w:rsidRPr="00274DFE">
        <w:rPr>
          <w:rFonts w:ascii="Arial" w:hAnsi="Arial" w:cs="Arial"/>
          <w:bCs/>
        </w:rPr>
        <w:t>, I.</w:t>
      </w:r>
      <w:r>
        <w:rPr>
          <w:rFonts w:ascii="Arial" w:hAnsi="Arial" w:cs="Arial"/>
          <w:bCs/>
        </w:rPr>
        <w:t xml:space="preserve"> (2021).</w:t>
      </w:r>
      <w:r w:rsidRPr="00274DFE">
        <w:rPr>
          <w:rFonts w:ascii="Arial" w:hAnsi="Arial" w:cs="Arial"/>
          <w:bCs/>
        </w:rPr>
        <w:t xml:space="preserve"> </w:t>
      </w:r>
      <w:bookmarkEnd w:id="3"/>
      <w:r>
        <w:rPr>
          <w:rFonts w:ascii="Arial" w:hAnsi="Arial" w:cs="Arial"/>
          <w:bCs/>
        </w:rPr>
        <w:t>‘</w:t>
      </w:r>
      <w:r w:rsidRPr="00274DFE">
        <w:rPr>
          <w:rFonts w:ascii="Arial" w:hAnsi="Arial" w:cs="Arial"/>
          <w:bCs/>
        </w:rPr>
        <w:t>HAND-EYE COORDINATION EVALUATED ON A SAMPLE OF CROATIAN AND POLISH FEMALE UNIVERSITY STUDENTS OF EARLY CHILDHOOD AND PRESCHOOL Educatio</w:t>
      </w:r>
      <w:r>
        <w:rPr>
          <w:rFonts w:ascii="Arial" w:hAnsi="Arial" w:cs="Arial"/>
          <w:bCs/>
        </w:rPr>
        <w:t>n’,</w:t>
      </w:r>
      <w:r w:rsidRPr="00274DFE">
        <w:rPr>
          <w:rFonts w:ascii="Arial" w:hAnsi="Arial" w:cs="Arial"/>
          <w:bCs/>
          <w:i/>
          <w:iCs/>
        </w:rPr>
        <w:t xml:space="preserve"> In 9TH INTERNATIONAL SCIENTIFIC CONFERENCE ON KINESIOLOGY (</w:t>
      </w:r>
      <w:r w:rsidRPr="00274DFE">
        <w:rPr>
          <w:rFonts w:ascii="Arial" w:hAnsi="Arial" w:cs="Arial"/>
          <w:bCs/>
        </w:rPr>
        <w:t>p. 140).</w:t>
      </w:r>
    </w:p>
    <w:p w14:paraId="2B545D98" w14:textId="77777777" w:rsidR="00917A34" w:rsidRDefault="00917A34" w:rsidP="008A7F26">
      <w:pPr>
        <w:spacing w:line="360" w:lineRule="auto"/>
        <w:rPr>
          <w:rFonts w:ascii="Arial" w:hAnsi="Arial" w:cs="Arial"/>
          <w:bCs/>
        </w:rPr>
      </w:pPr>
      <w:r w:rsidRPr="00B3281E">
        <w:rPr>
          <w:rFonts w:ascii="Arial" w:hAnsi="Arial" w:cs="Arial"/>
          <w:bCs/>
        </w:rPr>
        <w:t>Manna, S.</w:t>
      </w:r>
      <w:r>
        <w:rPr>
          <w:rFonts w:ascii="Arial" w:hAnsi="Arial" w:cs="Arial"/>
          <w:bCs/>
        </w:rPr>
        <w:t xml:space="preserve"> &amp; </w:t>
      </w:r>
      <w:r w:rsidRPr="00B3281E">
        <w:rPr>
          <w:rFonts w:ascii="Arial" w:hAnsi="Arial" w:cs="Arial"/>
          <w:bCs/>
        </w:rPr>
        <w:t xml:space="preserve">Pal, A. </w:t>
      </w:r>
      <w:r>
        <w:rPr>
          <w:rFonts w:ascii="Arial" w:hAnsi="Arial" w:cs="Arial"/>
          <w:bCs/>
        </w:rPr>
        <w:t xml:space="preserve">&amp; </w:t>
      </w:r>
      <w:proofErr w:type="spellStart"/>
      <w:r w:rsidRPr="00B3281E">
        <w:rPr>
          <w:rFonts w:ascii="Arial" w:hAnsi="Arial" w:cs="Arial"/>
          <w:bCs/>
        </w:rPr>
        <w:t>Dhara</w:t>
      </w:r>
      <w:proofErr w:type="spellEnd"/>
      <w:r w:rsidRPr="00B3281E">
        <w:rPr>
          <w:rFonts w:ascii="Arial" w:hAnsi="Arial" w:cs="Arial"/>
          <w:bCs/>
        </w:rPr>
        <w:t>, P.C.</w:t>
      </w:r>
      <w:r>
        <w:rPr>
          <w:rFonts w:ascii="Arial" w:hAnsi="Arial" w:cs="Arial"/>
          <w:bCs/>
        </w:rPr>
        <w:t xml:space="preserve"> (2018).</w:t>
      </w:r>
      <w:r w:rsidRPr="00B3281E">
        <w:rPr>
          <w:rFonts w:ascii="Arial" w:hAnsi="Arial" w:cs="Arial"/>
          <w:bCs/>
        </w:rPr>
        <w:t xml:space="preserve"> </w:t>
      </w:r>
      <w:r>
        <w:rPr>
          <w:rFonts w:ascii="Arial" w:hAnsi="Arial" w:cs="Arial"/>
          <w:bCs/>
        </w:rPr>
        <w:t>‘</w:t>
      </w:r>
      <w:r w:rsidRPr="00B3281E">
        <w:rPr>
          <w:rFonts w:ascii="Arial" w:hAnsi="Arial" w:cs="Arial"/>
          <w:bCs/>
        </w:rPr>
        <w:t>Fine Motor Skills and its Growth Pattern in Variation to Age and Gender on Bengali (Indian) Primary School Children: A Cross Sectional Study</w:t>
      </w:r>
      <w:r>
        <w:rPr>
          <w:rFonts w:ascii="Arial" w:hAnsi="Arial" w:cs="Arial"/>
          <w:bCs/>
        </w:rPr>
        <w:t xml:space="preserve"> </w:t>
      </w:r>
      <w:r w:rsidRPr="00B3281E">
        <w:rPr>
          <w:rFonts w:ascii="Arial" w:hAnsi="Arial" w:cs="Arial"/>
          <w:bCs/>
        </w:rPr>
        <w:t>Age, 5</w:t>
      </w:r>
      <w:proofErr w:type="gramStart"/>
      <w:r>
        <w:rPr>
          <w:rFonts w:ascii="Arial" w:hAnsi="Arial" w:cs="Arial"/>
          <w:bCs/>
        </w:rPr>
        <w:t xml:space="preserve">’ </w:t>
      </w:r>
      <w:r w:rsidRPr="00B3281E">
        <w:rPr>
          <w:rFonts w:ascii="Arial" w:hAnsi="Arial" w:cs="Arial"/>
          <w:bCs/>
        </w:rPr>
        <w:t>,</w:t>
      </w:r>
      <w:proofErr w:type="gramEnd"/>
      <w:r w:rsidRPr="00B3281E">
        <w:rPr>
          <w:rFonts w:ascii="Arial" w:hAnsi="Arial" w:cs="Arial"/>
          <w:bCs/>
        </w:rPr>
        <w:t xml:space="preserve"> </w:t>
      </w:r>
      <w:proofErr w:type="spellStart"/>
      <w:r>
        <w:rPr>
          <w:rFonts w:ascii="Arial" w:hAnsi="Arial" w:cs="Arial"/>
          <w:bCs/>
          <w:i/>
          <w:iCs/>
        </w:rPr>
        <w:t>Internation</w:t>
      </w:r>
      <w:proofErr w:type="spellEnd"/>
      <w:r>
        <w:rPr>
          <w:rFonts w:ascii="Arial" w:hAnsi="Arial" w:cs="Arial"/>
          <w:bCs/>
          <w:i/>
          <w:iCs/>
        </w:rPr>
        <w:t xml:space="preserve"> Journal of Health Sciences and Research</w:t>
      </w:r>
      <w:r>
        <w:rPr>
          <w:rFonts w:ascii="Arial" w:hAnsi="Arial" w:cs="Arial"/>
          <w:bCs/>
        </w:rPr>
        <w:t>.</w:t>
      </w:r>
      <w:r w:rsidRPr="00B3281E">
        <w:rPr>
          <w:rFonts w:ascii="Arial" w:hAnsi="Arial" w:cs="Arial"/>
          <w:bCs/>
        </w:rPr>
        <w:t xml:space="preserve"> </w:t>
      </w:r>
      <w:r>
        <w:rPr>
          <w:rFonts w:ascii="Arial" w:hAnsi="Arial" w:cs="Arial"/>
          <w:bCs/>
        </w:rPr>
        <w:t>8(5). P</w:t>
      </w:r>
      <w:r w:rsidRPr="00B3281E">
        <w:rPr>
          <w:rFonts w:ascii="Arial" w:hAnsi="Arial" w:cs="Arial"/>
          <w:bCs/>
        </w:rPr>
        <w:t>p.10-11.</w:t>
      </w:r>
    </w:p>
    <w:p w14:paraId="5E9768DB" w14:textId="26873167" w:rsidR="00917A34" w:rsidRDefault="00917A34" w:rsidP="008A3EDB">
      <w:pPr>
        <w:spacing w:line="360" w:lineRule="auto"/>
        <w:rPr>
          <w:rFonts w:ascii="Arial" w:hAnsi="Arial" w:cs="Arial"/>
          <w:bCs/>
        </w:rPr>
      </w:pPr>
      <w:bookmarkStart w:id="4" w:name="_Hlk86239475"/>
      <w:r w:rsidRPr="003C5F5D">
        <w:rPr>
          <w:rFonts w:ascii="Arial" w:hAnsi="Arial" w:cs="Arial"/>
          <w:bCs/>
        </w:rPr>
        <w:t xml:space="preserve">Maslen, S., Hayes, J. </w:t>
      </w:r>
      <w:r>
        <w:rPr>
          <w:rFonts w:ascii="Arial" w:hAnsi="Arial" w:cs="Arial"/>
          <w:bCs/>
        </w:rPr>
        <w:t xml:space="preserve">(2020). </w:t>
      </w:r>
      <w:bookmarkEnd w:id="4"/>
      <w:r>
        <w:rPr>
          <w:rFonts w:ascii="Arial" w:hAnsi="Arial" w:cs="Arial"/>
          <w:bCs/>
        </w:rPr>
        <w:t>‘</w:t>
      </w:r>
      <w:r w:rsidRPr="003C5F5D">
        <w:rPr>
          <w:rFonts w:ascii="Arial" w:hAnsi="Arial" w:cs="Arial"/>
          <w:bCs/>
        </w:rPr>
        <w:t>Case based learning among practicing engineers: design, facilitation and lessons learned</w:t>
      </w:r>
      <w:r>
        <w:rPr>
          <w:rFonts w:ascii="Arial" w:hAnsi="Arial" w:cs="Arial"/>
          <w:bCs/>
        </w:rPr>
        <w:t xml:space="preserve">’, </w:t>
      </w:r>
      <w:proofErr w:type="spellStart"/>
      <w:r w:rsidRPr="003C5F5D">
        <w:rPr>
          <w:rFonts w:ascii="Arial" w:hAnsi="Arial" w:cs="Arial"/>
          <w:bCs/>
          <w:i/>
          <w:iCs/>
        </w:rPr>
        <w:t>Cogn</w:t>
      </w:r>
      <w:proofErr w:type="spellEnd"/>
      <w:r w:rsidRPr="003C5F5D">
        <w:rPr>
          <w:rFonts w:ascii="Arial" w:hAnsi="Arial" w:cs="Arial"/>
          <w:bCs/>
          <w:i/>
          <w:iCs/>
        </w:rPr>
        <w:t xml:space="preserve"> Tech Work.</w:t>
      </w:r>
      <w:r w:rsidRPr="003C5F5D">
        <w:rPr>
          <w:rFonts w:ascii="Arial" w:hAnsi="Arial" w:cs="Arial"/>
          <w:bCs/>
        </w:rPr>
        <w:t xml:space="preserve"> 22, </w:t>
      </w:r>
      <w:r>
        <w:rPr>
          <w:rFonts w:ascii="Arial" w:hAnsi="Arial" w:cs="Arial"/>
          <w:bCs/>
        </w:rPr>
        <w:t xml:space="preserve">pp. </w:t>
      </w:r>
      <w:r w:rsidRPr="003C5F5D">
        <w:rPr>
          <w:rFonts w:ascii="Arial" w:hAnsi="Arial" w:cs="Arial"/>
          <w:bCs/>
        </w:rPr>
        <w:t>307–319.</w:t>
      </w:r>
    </w:p>
    <w:p w14:paraId="719E9530" w14:textId="77777777" w:rsidR="00917A34" w:rsidRDefault="00917A34" w:rsidP="008A7F26">
      <w:pPr>
        <w:spacing w:line="360" w:lineRule="auto"/>
        <w:rPr>
          <w:rFonts w:ascii="Arial" w:hAnsi="Arial" w:cs="Arial"/>
          <w:bCs/>
        </w:rPr>
      </w:pPr>
      <w:r>
        <w:rPr>
          <w:rFonts w:ascii="Arial" w:hAnsi="Arial" w:cs="Arial"/>
          <w:bCs/>
        </w:rPr>
        <w:lastRenderedPageBreak/>
        <w:t xml:space="preserve">Matson, J. L. (2018). </w:t>
      </w:r>
      <w:r w:rsidRPr="00EE4A12">
        <w:rPr>
          <w:rFonts w:ascii="Arial" w:hAnsi="Arial" w:cs="Arial"/>
          <w:bCs/>
          <w:i/>
          <w:iCs/>
        </w:rPr>
        <w:t>Handbook of Childhood Psychopathology and Developmental Disabilities Assessment</w:t>
      </w:r>
      <w:r>
        <w:rPr>
          <w:rFonts w:ascii="Arial" w:hAnsi="Arial" w:cs="Arial"/>
          <w:bCs/>
        </w:rPr>
        <w:t xml:space="preserve">. New York: </w:t>
      </w:r>
      <w:r w:rsidRPr="00EE4A12">
        <w:rPr>
          <w:rFonts w:ascii="Arial" w:hAnsi="Arial" w:cs="Arial"/>
          <w:bCs/>
        </w:rPr>
        <w:t>Springer International Publishing</w:t>
      </w:r>
      <w:r>
        <w:rPr>
          <w:rFonts w:ascii="Arial" w:hAnsi="Arial" w:cs="Arial"/>
          <w:bCs/>
        </w:rPr>
        <w:t>.</w:t>
      </w:r>
    </w:p>
    <w:p w14:paraId="6BCE4766" w14:textId="77777777" w:rsidR="00917A34" w:rsidRDefault="00917A34" w:rsidP="008A7F26">
      <w:pPr>
        <w:spacing w:line="360" w:lineRule="auto"/>
        <w:rPr>
          <w:rFonts w:ascii="Arial" w:hAnsi="Arial" w:cs="Arial"/>
          <w:bCs/>
        </w:rPr>
      </w:pPr>
      <w:r w:rsidRPr="00D76FCE">
        <w:rPr>
          <w:rFonts w:ascii="Arial" w:hAnsi="Arial" w:cs="Arial"/>
          <w:bCs/>
        </w:rPr>
        <w:t>Moon, J.H.</w:t>
      </w:r>
      <w:r>
        <w:rPr>
          <w:rFonts w:ascii="Arial" w:hAnsi="Arial" w:cs="Arial"/>
          <w:bCs/>
        </w:rPr>
        <w:t xml:space="preserve"> &amp; </w:t>
      </w:r>
      <w:r w:rsidRPr="00D76FCE">
        <w:rPr>
          <w:rFonts w:ascii="Arial" w:hAnsi="Arial" w:cs="Arial"/>
          <w:bCs/>
        </w:rPr>
        <w:t>Cho, S.Y.</w:t>
      </w:r>
      <w:r>
        <w:rPr>
          <w:rFonts w:ascii="Arial" w:hAnsi="Arial" w:cs="Arial"/>
          <w:bCs/>
        </w:rPr>
        <w:t xml:space="preserve"> &amp;</w:t>
      </w:r>
      <w:r w:rsidRPr="00D76FCE">
        <w:rPr>
          <w:rFonts w:ascii="Arial" w:hAnsi="Arial" w:cs="Arial"/>
          <w:bCs/>
        </w:rPr>
        <w:t xml:space="preserve"> Lim, S.M.</w:t>
      </w:r>
      <w:r>
        <w:rPr>
          <w:rFonts w:ascii="Arial" w:hAnsi="Arial" w:cs="Arial"/>
          <w:bCs/>
        </w:rPr>
        <w:t xml:space="preserve"> &amp;</w:t>
      </w:r>
      <w:r w:rsidRPr="00D76FCE">
        <w:rPr>
          <w:rFonts w:ascii="Arial" w:hAnsi="Arial" w:cs="Arial"/>
          <w:bCs/>
        </w:rPr>
        <w:t xml:space="preserve"> </w:t>
      </w:r>
      <w:proofErr w:type="spellStart"/>
      <w:r w:rsidRPr="00D76FCE">
        <w:rPr>
          <w:rFonts w:ascii="Arial" w:hAnsi="Arial" w:cs="Arial"/>
          <w:bCs/>
        </w:rPr>
        <w:t>Roh</w:t>
      </w:r>
      <w:proofErr w:type="spellEnd"/>
      <w:r w:rsidRPr="00D76FCE">
        <w:rPr>
          <w:rFonts w:ascii="Arial" w:hAnsi="Arial" w:cs="Arial"/>
          <w:bCs/>
        </w:rPr>
        <w:t>, J.H.</w:t>
      </w:r>
      <w:r>
        <w:rPr>
          <w:rFonts w:ascii="Arial" w:hAnsi="Arial" w:cs="Arial"/>
          <w:bCs/>
        </w:rPr>
        <w:t xml:space="preserve"> &amp; </w:t>
      </w:r>
      <w:r w:rsidRPr="00D76FCE">
        <w:rPr>
          <w:rFonts w:ascii="Arial" w:hAnsi="Arial" w:cs="Arial"/>
          <w:bCs/>
        </w:rPr>
        <w:t>Koh, M.S.</w:t>
      </w:r>
      <w:r>
        <w:rPr>
          <w:rFonts w:ascii="Arial" w:hAnsi="Arial" w:cs="Arial"/>
          <w:bCs/>
        </w:rPr>
        <w:t xml:space="preserve"> &amp;</w:t>
      </w:r>
      <w:r w:rsidRPr="00D76FCE">
        <w:rPr>
          <w:rFonts w:ascii="Arial" w:hAnsi="Arial" w:cs="Arial"/>
          <w:bCs/>
        </w:rPr>
        <w:t xml:space="preserve"> Kim, Y.J. </w:t>
      </w:r>
      <w:r>
        <w:rPr>
          <w:rFonts w:ascii="Arial" w:hAnsi="Arial" w:cs="Arial"/>
          <w:bCs/>
        </w:rPr>
        <w:t xml:space="preserve">&amp; </w:t>
      </w:r>
      <w:r w:rsidRPr="00D76FCE">
        <w:rPr>
          <w:rFonts w:ascii="Arial" w:hAnsi="Arial" w:cs="Arial"/>
          <w:bCs/>
        </w:rPr>
        <w:t>Nam, E.</w:t>
      </w:r>
      <w:r>
        <w:rPr>
          <w:rFonts w:ascii="Arial" w:hAnsi="Arial" w:cs="Arial"/>
          <w:bCs/>
        </w:rPr>
        <w:t xml:space="preserve"> (</w:t>
      </w:r>
      <w:r w:rsidRPr="00D76FCE">
        <w:rPr>
          <w:rFonts w:ascii="Arial" w:hAnsi="Arial" w:cs="Arial"/>
          <w:bCs/>
        </w:rPr>
        <w:t>2019</w:t>
      </w:r>
      <w:r>
        <w:rPr>
          <w:rFonts w:ascii="Arial" w:hAnsi="Arial" w:cs="Arial"/>
          <w:bCs/>
        </w:rPr>
        <w:t>)</w:t>
      </w:r>
      <w:r w:rsidRPr="00D76FCE">
        <w:rPr>
          <w:rFonts w:ascii="Arial" w:hAnsi="Arial" w:cs="Arial"/>
          <w:bCs/>
        </w:rPr>
        <w:t xml:space="preserve">. </w:t>
      </w:r>
      <w:r>
        <w:rPr>
          <w:rFonts w:ascii="Arial" w:hAnsi="Arial" w:cs="Arial"/>
          <w:bCs/>
        </w:rPr>
        <w:t>‘</w:t>
      </w:r>
      <w:r w:rsidRPr="00D76FCE">
        <w:rPr>
          <w:rFonts w:ascii="Arial" w:hAnsi="Arial" w:cs="Arial"/>
          <w:bCs/>
        </w:rPr>
        <w:t>Smart device usage in early childhood is differentially associated with fine motor and language development</w:t>
      </w:r>
      <w:r>
        <w:rPr>
          <w:rFonts w:ascii="Arial" w:hAnsi="Arial" w:cs="Arial"/>
          <w:bCs/>
        </w:rPr>
        <w:t>’,</w:t>
      </w:r>
      <w:r w:rsidRPr="00D76FCE">
        <w:rPr>
          <w:rFonts w:ascii="Arial" w:hAnsi="Arial" w:cs="Arial"/>
          <w:bCs/>
        </w:rPr>
        <w:t xml:space="preserve"> </w:t>
      </w:r>
      <w:r w:rsidRPr="00D76FCE">
        <w:rPr>
          <w:rFonts w:ascii="Arial" w:hAnsi="Arial" w:cs="Arial"/>
          <w:bCs/>
          <w:i/>
          <w:iCs/>
        </w:rPr>
        <w:t>Acta Paediatrica</w:t>
      </w:r>
      <w:r>
        <w:rPr>
          <w:rFonts w:ascii="Arial" w:hAnsi="Arial" w:cs="Arial"/>
          <w:bCs/>
        </w:rPr>
        <w:t>.</w:t>
      </w:r>
      <w:r w:rsidRPr="00D76FCE">
        <w:rPr>
          <w:rFonts w:ascii="Arial" w:hAnsi="Arial" w:cs="Arial"/>
          <w:bCs/>
        </w:rPr>
        <w:t>108(5)</w:t>
      </w:r>
      <w:r>
        <w:rPr>
          <w:rFonts w:ascii="Arial" w:hAnsi="Arial" w:cs="Arial"/>
          <w:bCs/>
        </w:rPr>
        <w:t xml:space="preserve">. </w:t>
      </w:r>
      <w:r w:rsidRPr="00D76FCE">
        <w:rPr>
          <w:rFonts w:ascii="Arial" w:hAnsi="Arial" w:cs="Arial"/>
          <w:bCs/>
        </w:rPr>
        <w:t>pp.903-910.</w:t>
      </w:r>
    </w:p>
    <w:p w14:paraId="639602B9" w14:textId="77777777" w:rsidR="00917A34" w:rsidRDefault="00917A34" w:rsidP="003548A8">
      <w:pPr>
        <w:spacing w:line="360" w:lineRule="auto"/>
        <w:rPr>
          <w:rFonts w:ascii="Arial" w:hAnsi="Arial" w:cs="Arial"/>
          <w:bCs/>
        </w:rPr>
      </w:pPr>
      <w:r>
        <w:rPr>
          <w:rFonts w:ascii="Arial" w:hAnsi="Arial" w:cs="Arial"/>
          <w:bCs/>
        </w:rPr>
        <w:t xml:space="preserve">Patch, C. (2020). </w:t>
      </w:r>
      <w:r w:rsidRPr="003548A8">
        <w:rPr>
          <w:rFonts w:ascii="Arial" w:hAnsi="Arial" w:cs="Arial"/>
          <w:bCs/>
          <w:i/>
          <w:iCs/>
        </w:rPr>
        <w:t xml:space="preserve">Sensory Play for Toddlers and </w:t>
      </w:r>
      <w:proofErr w:type="spellStart"/>
      <w:r w:rsidRPr="003548A8">
        <w:rPr>
          <w:rFonts w:ascii="Arial" w:hAnsi="Arial" w:cs="Arial"/>
          <w:bCs/>
          <w:i/>
          <w:iCs/>
        </w:rPr>
        <w:t>Preschoolers</w:t>
      </w:r>
      <w:proofErr w:type="spellEnd"/>
      <w:r>
        <w:rPr>
          <w:rFonts w:ascii="Arial" w:hAnsi="Arial" w:cs="Arial"/>
          <w:bCs/>
          <w:i/>
          <w:iCs/>
        </w:rPr>
        <w:t xml:space="preserve"> </w:t>
      </w:r>
      <w:r w:rsidRPr="003548A8">
        <w:rPr>
          <w:rFonts w:ascii="Arial" w:hAnsi="Arial" w:cs="Arial"/>
          <w:bCs/>
          <w:i/>
          <w:iCs/>
        </w:rPr>
        <w:t>Easy Projects to Develop Fine Motor Skills, Hand-Eye Coordination, and Early Measurement Concepts</w:t>
      </w:r>
      <w:r>
        <w:rPr>
          <w:rFonts w:ascii="Arial" w:hAnsi="Arial" w:cs="Arial"/>
          <w:bCs/>
        </w:rPr>
        <w:t>.</w:t>
      </w:r>
    </w:p>
    <w:p w14:paraId="0CF357FD" w14:textId="77777777" w:rsidR="00917A34" w:rsidRDefault="00917A34" w:rsidP="000605D5">
      <w:pPr>
        <w:spacing w:line="360" w:lineRule="auto"/>
        <w:rPr>
          <w:rFonts w:ascii="Arial" w:hAnsi="Arial" w:cs="Arial"/>
          <w:bCs/>
        </w:rPr>
      </w:pPr>
      <w:r>
        <w:rPr>
          <w:rFonts w:ascii="Arial" w:hAnsi="Arial" w:cs="Arial"/>
          <w:bCs/>
        </w:rPr>
        <w:t xml:space="preserve">Power, S. &amp; Newton, N. &amp; Taylor, C. (2020). </w:t>
      </w:r>
      <w:r w:rsidRPr="00C34BED">
        <w:rPr>
          <w:rFonts w:ascii="Arial" w:hAnsi="Arial" w:cs="Arial"/>
          <w:bCs/>
        </w:rPr>
        <w:t>‘Successful futures’ for all in Wales? The challenges of curriculum reform for addressing educational inequalities</w:t>
      </w:r>
      <w:r>
        <w:rPr>
          <w:rFonts w:ascii="Arial" w:hAnsi="Arial" w:cs="Arial"/>
          <w:bCs/>
        </w:rPr>
        <w:t xml:space="preserve">’, </w:t>
      </w:r>
      <w:r>
        <w:rPr>
          <w:rFonts w:ascii="Arial" w:hAnsi="Arial" w:cs="Arial"/>
          <w:bCs/>
          <w:i/>
          <w:iCs/>
        </w:rPr>
        <w:t xml:space="preserve">The Curriculum Journal. </w:t>
      </w:r>
      <w:r>
        <w:rPr>
          <w:rFonts w:ascii="Arial" w:hAnsi="Arial" w:cs="Arial"/>
          <w:bCs/>
        </w:rPr>
        <w:t>31(2). Pp. 317-333.</w:t>
      </w:r>
    </w:p>
    <w:p w14:paraId="6E834426" w14:textId="77777777" w:rsidR="00917A34" w:rsidRDefault="00917A34" w:rsidP="007A0A41">
      <w:pPr>
        <w:spacing w:line="360" w:lineRule="auto"/>
        <w:rPr>
          <w:rFonts w:ascii="Arial" w:hAnsi="Arial" w:cs="Arial"/>
          <w:bCs/>
        </w:rPr>
      </w:pPr>
      <w:r>
        <w:rPr>
          <w:rFonts w:ascii="Arial" w:hAnsi="Arial" w:cs="Arial"/>
          <w:bCs/>
        </w:rPr>
        <w:t>Reid, N &amp; Ali, A. (2020).</w:t>
      </w:r>
      <w:r w:rsidRPr="005C6E47">
        <w:t xml:space="preserve"> </w:t>
      </w:r>
      <w:r w:rsidRPr="007A0A41">
        <w:rPr>
          <w:rFonts w:ascii="Arial" w:hAnsi="Arial" w:cs="Arial"/>
          <w:bCs/>
          <w:i/>
          <w:iCs/>
        </w:rPr>
        <w:t>Making Sense of Learning</w:t>
      </w:r>
      <w:r>
        <w:rPr>
          <w:rFonts w:ascii="Arial" w:hAnsi="Arial" w:cs="Arial"/>
          <w:bCs/>
          <w:i/>
          <w:iCs/>
        </w:rPr>
        <w:t xml:space="preserve"> </w:t>
      </w:r>
      <w:proofErr w:type="gramStart"/>
      <w:r w:rsidRPr="007A0A41">
        <w:rPr>
          <w:rFonts w:ascii="Arial" w:hAnsi="Arial" w:cs="Arial"/>
          <w:bCs/>
          <w:i/>
          <w:iCs/>
        </w:rPr>
        <w:t>A</w:t>
      </w:r>
      <w:proofErr w:type="gramEnd"/>
      <w:r w:rsidRPr="007A0A41">
        <w:rPr>
          <w:rFonts w:ascii="Arial" w:hAnsi="Arial" w:cs="Arial"/>
          <w:bCs/>
          <w:i/>
          <w:iCs/>
        </w:rPr>
        <w:t xml:space="preserve"> Research-Based Approach</w:t>
      </w:r>
      <w:r>
        <w:rPr>
          <w:rFonts w:ascii="Arial" w:hAnsi="Arial" w:cs="Arial"/>
          <w:bCs/>
        </w:rPr>
        <w:t xml:space="preserve">. New York: </w:t>
      </w:r>
      <w:r w:rsidRPr="007A0A41">
        <w:rPr>
          <w:rFonts w:ascii="Arial" w:hAnsi="Arial" w:cs="Arial"/>
          <w:bCs/>
        </w:rPr>
        <w:t>Springer International Publishing</w:t>
      </w:r>
      <w:r>
        <w:rPr>
          <w:rFonts w:ascii="Arial" w:hAnsi="Arial" w:cs="Arial"/>
          <w:bCs/>
        </w:rPr>
        <w:t>.</w:t>
      </w:r>
    </w:p>
    <w:p w14:paraId="3CDA4B55" w14:textId="77777777" w:rsidR="00917A34" w:rsidRDefault="00917A34" w:rsidP="008A3EDB">
      <w:pPr>
        <w:spacing w:line="360" w:lineRule="auto"/>
        <w:rPr>
          <w:rFonts w:ascii="Arial" w:hAnsi="Arial" w:cs="Arial"/>
          <w:bCs/>
        </w:rPr>
      </w:pPr>
      <w:r w:rsidRPr="008A3EDB">
        <w:rPr>
          <w:rFonts w:ascii="Arial" w:hAnsi="Arial" w:cs="Arial"/>
          <w:bCs/>
        </w:rPr>
        <w:t>Rolfe, G. &amp; Freshwater, D. (2020).</w:t>
      </w:r>
      <w:r>
        <w:rPr>
          <w:rFonts w:ascii="Arial" w:hAnsi="Arial" w:cs="Arial"/>
          <w:bCs/>
        </w:rPr>
        <w:t xml:space="preserve"> </w:t>
      </w:r>
      <w:r w:rsidRPr="008A3EDB">
        <w:rPr>
          <w:rFonts w:ascii="Arial" w:hAnsi="Arial" w:cs="Arial"/>
          <w:bCs/>
          <w:i/>
          <w:iCs/>
        </w:rPr>
        <w:t xml:space="preserve">Critical Reflection </w:t>
      </w:r>
      <w:proofErr w:type="gramStart"/>
      <w:r w:rsidRPr="008A3EDB">
        <w:rPr>
          <w:rFonts w:ascii="Arial" w:hAnsi="Arial" w:cs="Arial"/>
          <w:bCs/>
          <w:i/>
          <w:iCs/>
        </w:rPr>
        <w:t>In</w:t>
      </w:r>
      <w:proofErr w:type="gramEnd"/>
      <w:r w:rsidRPr="008A3EDB">
        <w:rPr>
          <w:rFonts w:ascii="Arial" w:hAnsi="Arial" w:cs="Arial"/>
          <w:bCs/>
          <w:i/>
          <w:iCs/>
        </w:rPr>
        <w:t xml:space="preserve"> Practice: Generating Knowledge for Care</w:t>
      </w:r>
      <w:r>
        <w:rPr>
          <w:rFonts w:ascii="Arial" w:hAnsi="Arial" w:cs="Arial"/>
          <w:bCs/>
          <w:i/>
          <w:iCs/>
        </w:rPr>
        <w:t>.</w:t>
      </w:r>
      <w:r>
        <w:rPr>
          <w:rFonts w:ascii="Arial" w:hAnsi="Arial" w:cs="Arial"/>
          <w:bCs/>
        </w:rPr>
        <w:t xml:space="preserve"> 2</w:t>
      </w:r>
      <w:r w:rsidRPr="008A3EDB">
        <w:rPr>
          <w:rFonts w:ascii="Arial" w:hAnsi="Arial" w:cs="Arial"/>
          <w:bCs/>
          <w:vertAlign w:val="superscript"/>
        </w:rPr>
        <w:t>nd</w:t>
      </w:r>
      <w:r>
        <w:rPr>
          <w:rFonts w:ascii="Arial" w:hAnsi="Arial" w:cs="Arial"/>
          <w:bCs/>
        </w:rPr>
        <w:t xml:space="preserve"> Ed. London: Red Globe Press.</w:t>
      </w:r>
    </w:p>
    <w:p w14:paraId="1D88DA84" w14:textId="77777777" w:rsidR="00917A34" w:rsidRDefault="00917A34" w:rsidP="008A7F26">
      <w:pPr>
        <w:spacing w:line="360" w:lineRule="auto"/>
        <w:rPr>
          <w:rFonts w:ascii="Arial" w:hAnsi="Arial" w:cs="Arial"/>
          <w:bCs/>
        </w:rPr>
      </w:pPr>
      <w:r w:rsidRPr="00DA2D00">
        <w:rPr>
          <w:rFonts w:ascii="Arial" w:hAnsi="Arial" w:cs="Arial"/>
          <w:bCs/>
        </w:rPr>
        <w:t xml:space="preserve">Rule, A.C. </w:t>
      </w:r>
      <w:r>
        <w:rPr>
          <w:rFonts w:ascii="Arial" w:hAnsi="Arial" w:cs="Arial"/>
          <w:bCs/>
        </w:rPr>
        <w:t>&amp;</w:t>
      </w:r>
      <w:r w:rsidRPr="00DA2D00">
        <w:rPr>
          <w:rFonts w:ascii="Arial" w:hAnsi="Arial" w:cs="Arial"/>
          <w:bCs/>
        </w:rPr>
        <w:t xml:space="preserve"> Smith, L.L.</w:t>
      </w:r>
      <w:r>
        <w:rPr>
          <w:rFonts w:ascii="Arial" w:hAnsi="Arial" w:cs="Arial"/>
          <w:bCs/>
        </w:rPr>
        <w:t xml:space="preserve"> (</w:t>
      </w:r>
      <w:r w:rsidRPr="00DA2D00">
        <w:rPr>
          <w:rFonts w:ascii="Arial" w:hAnsi="Arial" w:cs="Arial"/>
          <w:bCs/>
        </w:rPr>
        <w:t>2018</w:t>
      </w:r>
      <w:r>
        <w:rPr>
          <w:rFonts w:ascii="Arial" w:hAnsi="Arial" w:cs="Arial"/>
          <w:bCs/>
        </w:rPr>
        <w:t>)</w:t>
      </w:r>
      <w:r w:rsidRPr="00DA2D00">
        <w:rPr>
          <w:rFonts w:ascii="Arial" w:hAnsi="Arial" w:cs="Arial"/>
          <w:bCs/>
        </w:rPr>
        <w:t xml:space="preserve">. </w:t>
      </w:r>
      <w:r>
        <w:rPr>
          <w:rFonts w:ascii="Arial" w:hAnsi="Arial" w:cs="Arial"/>
          <w:bCs/>
        </w:rPr>
        <w:t>‘</w:t>
      </w:r>
      <w:r w:rsidRPr="00DA2D00">
        <w:rPr>
          <w:rFonts w:ascii="Arial" w:hAnsi="Arial" w:cs="Arial"/>
          <w:bCs/>
        </w:rPr>
        <w:t>Fine Motor Skills, Executive Function, and Academic Achievement</w:t>
      </w:r>
      <w:r>
        <w:rPr>
          <w:rFonts w:ascii="Arial" w:hAnsi="Arial" w:cs="Arial"/>
          <w:bCs/>
        </w:rPr>
        <w:t xml:space="preserve">’, </w:t>
      </w:r>
      <w:r w:rsidRPr="00DA2D00">
        <w:rPr>
          <w:rFonts w:ascii="Arial" w:hAnsi="Arial" w:cs="Arial"/>
          <w:bCs/>
          <w:i/>
          <w:iCs/>
        </w:rPr>
        <w:t>In Physical Activity and Health Promotion in the Early Years</w:t>
      </w:r>
      <w:r>
        <w:rPr>
          <w:rFonts w:ascii="Arial" w:hAnsi="Arial" w:cs="Arial"/>
          <w:bCs/>
        </w:rPr>
        <w:t>.</w:t>
      </w:r>
      <w:r w:rsidRPr="00DA2D00">
        <w:rPr>
          <w:rFonts w:ascii="Arial" w:hAnsi="Arial" w:cs="Arial"/>
          <w:bCs/>
        </w:rPr>
        <w:t xml:space="preserve"> pp. 19-40</w:t>
      </w:r>
      <w:r>
        <w:rPr>
          <w:rFonts w:ascii="Arial" w:hAnsi="Arial" w:cs="Arial"/>
          <w:bCs/>
        </w:rPr>
        <w:t>.</w:t>
      </w:r>
    </w:p>
    <w:p w14:paraId="2633BD3E" w14:textId="77777777" w:rsidR="00917A34" w:rsidRDefault="00917A34" w:rsidP="00B9674A">
      <w:pPr>
        <w:spacing w:line="360" w:lineRule="auto"/>
        <w:rPr>
          <w:rFonts w:ascii="Arial" w:hAnsi="Arial" w:cs="Arial"/>
          <w:bCs/>
        </w:rPr>
      </w:pPr>
      <w:proofErr w:type="spellStart"/>
      <w:r>
        <w:rPr>
          <w:rFonts w:ascii="Arial" w:hAnsi="Arial" w:cs="Arial"/>
          <w:bCs/>
        </w:rPr>
        <w:t>Schraeder</w:t>
      </w:r>
      <w:proofErr w:type="spellEnd"/>
      <w:r>
        <w:rPr>
          <w:rFonts w:ascii="Arial" w:hAnsi="Arial" w:cs="Arial"/>
          <w:bCs/>
        </w:rPr>
        <w:t xml:space="preserve">, P. &amp; Seidel, C. (2020). </w:t>
      </w:r>
      <w:r w:rsidRPr="00B9674A">
        <w:rPr>
          <w:rFonts w:ascii="Arial" w:hAnsi="Arial" w:cs="Arial"/>
          <w:bCs/>
          <w:i/>
          <w:iCs/>
        </w:rPr>
        <w:t>A Guide to School Services in Speech-Language Pathology</w:t>
      </w:r>
      <w:r>
        <w:rPr>
          <w:rFonts w:ascii="Arial" w:hAnsi="Arial" w:cs="Arial"/>
          <w:bCs/>
        </w:rPr>
        <w:t xml:space="preserve">. San Diego: </w:t>
      </w:r>
      <w:r w:rsidRPr="00B9674A">
        <w:rPr>
          <w:rFonts w:ascii="Arial" w:hAnsi="Arial" w:cs="Arial"/>
          <w:bCs/>
        </w:rPr>
        <w:t>Plural Publishing, Incorporated</w:t>
      </w:r>
      <w:r>
        <w:rPr>
          <w:rFonts w:ascii="Arial" w:hAnsi="Arial" w:cs="Arial"/>
          <w:bCs/>
        </w:rPr>
        <w:t>.</w:t>
      </w:r>
    </w:p>
    <w:p w14:paraId="29EFAB59" w14:textId="77777777" w:rsidR="00917A34" w:rsidRDefault="00917A34" w:rsidP="008A7F26">
      <w:pPr>
        <w:spacing w:line="360" w:lineRule="auto"/>
        <w:rPr>
          <w:rFonts w:ascii="Arial" w:hAnsi="Arial" w:cs="Arial"/>
          <w:bCs/>
        </w:rPr>
      </w:pPr>
      <w:proofErr w:type="spellStart"/>
      <w:r w:rsidRPr="007E2295">
        <w:rPr>
          <w:rFonts w:ascii="Arial" w:hAnsi="Arial" w:cs="Arial"/>
          <w:bCs/>
        </w:rPr>
        <w:t>Seo</w:t>
      </w:r>
      <w:proofErr w:type="spellEnd"/>
      <w:r w:rsidRPr="007E2295">
        <w:rPr>
          <w:rFonts w:ascii="Arial" w:hAnsi="Arial" w:cs="Arial"/>
          <w:bCs/>
        </w:rPr>
        <w:t>, S.M.</w:t>
      </w:r>
      <w:r>
        <w:rPr>
          <w:rFonts w:ascii="Arial" w:hAnsi="Arial" w:cs="Arial"/>
          <w:bCs/>
        </w:rPr>
        <w:t xml:space="preserve"> (</w:t>
      </w:r>
      <w:r w:rsidRPr="007E2295">
        <w:rPr>
          <w:rFonts w:ascii="Arial" w:hAnsi="Arial" w:cs="Arial"/>
          <w:bCs/>
        </w:rPr>
        <w:t>2018</w:t>
      </w:r>
      <w:r>
        <w:rPr>
          <w:rFonts w:ascii="Arial" w:hAnsi="Arial" w:cs="Arial"/>
          <w:bCs/>
        </w:rPr>
        <w:t>)</w:t>
      </w:r>
      <w:r w:rsidRPr="007E2295">
        <w:rPr>
          <w:rFonts w:ascii="Arial" w:hAnsi="Arial" w:cs="Arial"/>
          <w:bCs/>
        </w:rPr>
        <w:t xml:space="preserve">. </w:t>
      </w:r>
      <w:r>
        <w:rPr>
          <w:rFonts w:ascii="Arial" w:hAnsi="Arial" w:cs="Arial"/>
          <w:bCs/>
        </w:rPr>
        <w:t>‘</w:t>
      </w:r>
      <w:r w:rsidRPr="007E2295">
        <w:rPr>
          <w:rFonts w:ascii="Arial" w:hAnsi="Arial" w:cs="Arial"/>
          <w:bCs/>
        </w:rPr>
        <w:t>The effect of fine motor skills on handwriting legibility in preschool age children</w:t>
      </w:r>
      <w:r>
        <w:rPr>
          <w:rFonts w:ascii="Arial" w:hAnsi="Arial" w:cs="Arial"/>
          <w:bCs/>
        </w:rPr>
        <w:t xml:space="preserve">’, </w:t>
      </w:r>
      <w:r w:rsidRPr="007E2295">
        <w:rPr>
          <w:rFonts w:ascii="Arial" w:hAnsi="Arial" w:cs="Arial"/>
          <w:bCs/>
          <w:i/>
          <w:iCs/>
        </w:rPr>
        <w:t>Journal of physical therapy science</w:t>
      </w:r>
      <w:r w:rsidRPr="007E2295">
        <w:rPr>
          <w:rFonts w:ascii="Arial" w:hAnsi="Arial" w:cs="Arial"/>
          <w:bCs/>
          <w:i/>
          <w:iCs/>
        </w:rPr>
        <w:t>.</w:t>
      </w:r>
      <w:r w:rsidRPr="007E2295">
        <w:rPr>
          <w:rFonts w:ascii="Arial" w:hAnsi="Arial" w:cs="Arial"/>
          <w:bCs/>
        </w:rPr>
        <w:t xml:space="preserve"> 30(2)</w:t>
      </w:r>
      <w:r>
        <w:rPr>
          <w:rFonts w:ascii="Arial" w:hAnsi="Arial" w:cs="Arial"/>
          <w:bCs/>
        </w:rPr>
        <w:t>.</w:t>
      </w:r>
      <w:r w:rsidRPr="007E2295">
        <w:rPr>
          <w:rFonts w:ascii="Arial" w:hAnsi="Arial" w:cs="Arial"/>
          <w:bCs/>
        </w:rPr>
        <w:t xml:space="preserve"> pp.324-327.</w:t>
      </w:r>
    </w:p>
    <w:p w14:paraId="6A8D352B" w14:textId="77777777" w:rsidR="00917A34" w:rsidRPr="00BA5D86" w:rsidRDefault="00917A34" w:rsidP="00362E7C">
      <w:pPr>
        <w:spacing w:line="360" w:lineRule="auto"/>
        <w:rPr>
          <w:rFonts w:ascii="Arial" w:hAnsi="Arial" w:cs="Arial"/>
          <w:bCs/>
        </w:rPr>
      </w:pPr>
      <w:proofErr w:type="spellStart"/>
      <w:r>
        <w:rPr>
          <w:rFonts w:ascii="Arial" w:hAnsi="Arial" w:cs="Arial"/>
          <w:bCs/>
        </w:rPr>
        <w:t>Sinnema</w:t>
      </w:r>
      <w:proofErr w:type="spellEnd"/>
      <w:r>
        <w:rPr>
          <w:rFonts w:ascii="Arial" w:hAnsi="Arial" w:cs="Arial"/>
          <w:bCs/>
        </w:rPr>
        <w:t xml:space="preserve">, C. &amp; </w:t>
      </w:r>
      <w:proofErr w:type="spellStart"/>
      <w:r>
        <w:rPr>
          <w:rFonts w:ascii="Arial" w:hAnsi="Arial" w:cs="Arial"/>
          <w:bCs/>
        </w:rPr>
        <w:t>Nieveen</w:t>
      </w:r>
      <w:proofErr w:type="spellEnd"/>
      <w:r>
        <w:rPr>
          <w:rFonts w:ascii="Arial" w:hAnsi="Arial" w:cs="Arial"/>
          <w:bCs/>
        </w:rPr>
        <w:t>, N. &amp; Priestley, M. (2020). ‘</w:t>
      </w:r>
      <w:r w:rsidRPr="00362E7C">
        <w:rPr>
          <w:rFonts w:ascii="Arial" w:hAnsi="Arial" w:cs="Arial"/>
          <w:bCs/>
        </w:rPr>
        <w:t>Successful futures, successful curriculum: What can Wales learn from international curriculum reforms?</w:t>
      </w:r>
      <w:r>
        <w:rPr>
          <w:rFonts w:ascii="Arial" w:hAnsi="Arial" w:cs="Arial"/>
          <w:bCs/>
        </w:rPr>
        <w:t xml:space="preserve">’, </w:t>
      </w:r>
      <w:r>
        <w:rPr>
          <w:rFonts w:ascii="Arial" w:hAnsi="Arial" w:cs="Arial"/>
          <w:bCs/>
          <w:i/>
          <w:iCs/>
        </w:rPr>
        <w:t>The Curriculum Journal</w:t>
      </w:r>
      <w:r>
        <w:rPr>
          <w:rFonts w:ascii="Arial" w:hAnsi="Arial" w:cs="Arial"/>
          <w:bCs/>
        </w:rPr>
        <w:t>. 31(2). Pp. 181-201.</w:t>
      </w:r>
    </w:p>
    <w:p w14:paraId="463DA988" w14:textId="77777777" w:rsidR="00917A34" w:rsidRDefault="00917A34" w:rsidP="008A7F26">
      <w:pPr>
        <w:spacing w:line="360" w:lineRule="auto"/>
        <w:rPr>
          <w:rFonts w:ascii="Arial" w:hAnsi="Arial" w:cs="Arial"/>
          <w:bCs/>
        </w:rPr>
      </w:pPr>
      <w:proofErr w:type="spellStart"/>
      <w:r w:rsidRPr="001A494E">
        <w:rPr>
          <w:rFonts w:ascii="Arial" w:hAnsi="Arial" w:cs="Arial"/>
          <w:bCs/>
        </w:rPr>
        <w:t>Suggate</w:t>
      </w:r>
      <w:proofErr w:type="spellEnd"/>
      <w:r w:rsidRPr="001A494E">
        <w:rPr>
          <w:rFonts w:ascii="Arial" w:hAnsi="Arial" w:cs="Arial"/>
          <w:bCs/>
        </w:rPr>
        <w:t>, S.</w:t>
      </w:r>
      <w:r>
        <w:rPr>
          <w:rFonts w:ascii="Arial" w:hAnsi="Arial" w:cs="Arial"/>
          <w:bCs/>
        </w:rPr>
        <w:t xml:space="preserve"> &amp; </w:t>
      </w:r>
      <w:proofErr w:type="spellStart"/>
      <w:r w:rsidRPr="001A494E">
        <w:rPr>
          <w:rFonts w:ascii="Arial" w:hAnsi="Arial" w:cs="Arial"/>
          <w:bCs/>
        </w:rPr>
        <w:t>Pufke</w:t>
      </w:r>
      <w:proofErr w:type="spellEnd"/>
      <w:r w:rsidRPr="001A494E">
        <w:rPr>
          <w:rFonts w:ascii="Arial" w:hAnsi="Arial" w:cs="Arial"/>
          <w:bCs/>
        </w:rPr>
        <w:t xml:space="preserve">, E. </w:t>
      </w:r>
      <w:r>
        <w:rPr>
          <w:rFonts w:ascii="Arial" w:hAnsi="Arial" w:cs="Arial"/>
          <w:bCs/>
        </w:rPr>
        <w:t>&amp;</w:t>
      </w:r>
      <w:r w:rsidRPr="001A494E">
        <w:rPr>
          <w:rFonts w:ascii="Arial" w:hAnsi="Arial" w:cs="Arial"/>
          <w:bCs/>
        </w:rPr>
        <w:t xml:space="preserve"> </w:t>
      </w:r>
      <w:proofErr w:type="spellStart"/>
      <w:r w:rsidRPr="001A494E">
        <w:rPr>
          <w:rFonts w:ascii="Arial" w:hAnsi="Arial" w:cs="Arial"/>
          <w:bCs/>
        </w:rPr>
        <w:t>Stoeger</w:t>
      </w:r>
      <w:proofErr w:type="spellEnd"/>
      <w:r w:rsidRPr="001A494E">
        <w:rPr>
          <w:rFonts w:ascii="Arial" w:hAnsi="Arial" w:cs="Arial"/>
          <w:bCs/>
        </w:rPr>
        <w:t>, H.</w:t>
      </w:r>
      <w:r>
        <w:rPr>
          <w:rFonts w:ascii="Arial" w:hAnsi="Arial" w:cs="Arial"/>
          <w:bCs/>
        </w:rPr>
        <w:t xml:space="preserve"> (</w:t>
      </w:r>
      <w:r w:rsidRPr="001A494E">
        <w:rPr>
          <w:rFonts w:ascii="Arial" w:hAnsi="Arial" w:cs="Arial"/>
          <w:bCs/>
        </w:rPr>
        <w:t>2018</w:t>
      </w:r>
      <w:r>
        <w:rPr>
          <w:rFonts w:ascii="Arial" w:hAnsi="Arial" w:cs="Arial"/>
          <w:bCs/>
        </w:rPr>
        <w:t>)</w:t>
      </w:r>
      <w:r w:rsidRPr="001A494E">
        <w:rPr>
          <w:rFonts w:ascii="Arial" w:hAnsi="Arial" w:cs="Arial"/>
          <w:bCs/>
        </w:rPr>
        <w:t xml:space="preserve">. </w:t>
      </w:r>
      <w:r>
        <w:rPr>
          <w:rFonts w:ascii="Arial" w:hAnsi="Arial" w:cs="Arial"/>
          <w:bCs/>
        </w:rPr>
        <w:t>‘</w:t>
      </w:r>
      <w:r w:rsidRPr="001A494E">
        <w:rPr>
          <w:rFonts w:ascii="Arial" w:hAnsi="Arial" w:cs="Arial"/>
          <w:bCs/>
        </w:rPr>
        <w:t>Do fine motor skills contribute to early reading development?</w:t>
      </w:r>
      <w:r>
        <w:rPr>
          <w:rFonts w:ascii="Arial" w:hAnsi="Arial" w:cs="Arial"/>
          <w:bCs/>
        </w:rPr>
        <w:t>’,</w:t>
      </w:r>
      <w:r w:rsidRPr="001A494E">
        <w:rPr>
          <w:rFonts w:ascii="Arial" w:hAnsi="Arial" w:cs="Arial"/>
          <w:bCs/>
        </w:rPr>
        <w:t xml:space="preserve"> </w:t>
      </w:r>
      <w:r w:rsidRPr="003023EA">
        <w:rPr>
          <w:rFonts w:ascii="Arial" w:hAnsi="Arial" w:cs="Arial"/>
          <w:bCs/>
          <w:i/>
          <w:iCs/>
        </w:rPr>
        <w:t>Journal of Research in Reading</w:t>
      </w:r>
      <w:r w:rsidRPr="003023EA">
        <w:rPr>
          <w:rFonts w:ascii="Arial" w:hAnsi="Arial" w:cs="Arial"/>
          <w:bCs/>
          <w:i/>
          <w:iCs/>
        </w:rPr>
        <w:t>.</w:t>
      </w:r>
      <w:r w:rsidRPr="001A494E">
        <w:rPr>
          <w:rFonts w:ascii="Arial" w:hAnsi="Arial" w:cs="Arial"/>
          <w:bCs/>
        </w:rPr>
        <w:t xml:space="preserve"> 41(1)</w:t>
      </w:r>
      <w:r>
        <w:rPr>
          <w:rFonts w:ascii="Arial" w:hAnsi="Arial" w:cs="Arial"/>
          <w:bCs/>
        </w:rPr>
        <w:t>.</w:t>
      </w:r>
      <w:r w:rsidRPr="001A494E">
        <w:rPr>
          <w:rFonts w:ascii="Arial" w:hAnsi="Arial" w:cs="Arial"/>
          <w:bCs/>
        </w:rPr>
        <w:t xml:space="preserve"> pp.1-19.</w:t>
      </w:r>
    </w:p>
    <w:p w14:paraId="469DAA5C" w14:textId="77777777" w:rsidR="00917A34" w:rsidRDefault="00917A34" w:rsidP="007843B2">
      <w:pPr>
        <w:spacing w:line="360" w:lineRule="auto"/>
        <w:rPr>
          <w:rFonts w:ascii="Arial" w:hAnsi="Arial" w:cs="Arial"/>
          <w:bCs/>
        </w:rPr>
      </w:pPr>
      <w:proofErr w:type="spellStart"/>
      <w:r>
        <w:rPr>
          <w:rFonts w:ascii="Arial" w:hAnsi="Arial" w:cs="Arial"/>
          <w:bCs/>
        </w:rPr>
        <w:t>Suggate</w:t>
      </w:r>
      <w:proofErr w:type="spellEnd"/>
      <w:r>
        <w:rPr>
          <w:rFonts w:ascii="Arial" w:hAnsi="Arial" w:cs="Arial"/>
          <w:bCs/>
        </w:rPr>
        <w:t xml:space="preserve">, S. &amp; </w:t>
      </w:r>
      <w:proofErr w:type="spellStart"/>
      <w:r>
        <w:rPr>
          <w:rFonts w:ascii="Arial" w:hAnsi="Arial" w:cs="Arial"/>
          <w:bCs/>
        </w:rPr>
        <w:t>Pufke</w:t>
      </w:r>
      <w:proofErr w:type="spellEnd"/>
      <w:r>
        <w:rPr>
          <w:rFonts w:ascii="Arial" w:hAnsi="Arial" w:cs="Arial"/>
          <w:bCs/>
        </w:rPr>
        <w:t xml:space="preserve">, E. &amp; </w:t>
      </w:r>
      <w:proofErr w:type="spellStart"/>
      <w:r>
        <w:rPr>
          <w:rFonts w:ascii="Arial" w:hAnsi="Arial" w:cs="Arial"/>
          <w:bCs/>
        </w:rPr>
        <w:t>Stoeger</w:t>
      </w:r>
      <w:proofErr w:type="spellEnd"/>
      <w:r>
        <w:rPr>
          <w:rFonts w:ascii="Arial" w:hAnsi="Arial" w:cs="Arial"/>
          <w:bCs/>
        </w:rPr>
        <w:t>, H. (2019). ‘</w:t>
      </w:r>
      <w:r w:rsidRPr="007843B2">
        <w:rPr>
          <w:rFonts w:ascii="Arial" w:hAnsi="Arial" w:cs="Arial"/>
          <w:bCs/>
        </w:rPr>
        <w:t>Children’s fine motor skills in kindergarten predict reading in grade 1</w:t>
      </w:r>
      <w:r>
        <w:rPr>
          <w:rFonts w:ascii="Arial" w:hAnsi="Arial" w:cs="Arial"/>
          <w:bCs/>
        </w:rPr>
        <w:t xml:space="preserve">’, </w:t>
      </w:r>
      <w:r w:rsidRPr="007843B2">
        <w:rPr>
          <w:rFonts w:ascii="Arial" w:hAnsi="Arial" w:cs="Arial"/>
          <w:bCs/>
          <w:i/>
          <w:iCs/>
        </w:rPr>
        <w:t>Early Childhood Research Quarterly</w:t>
      </w:r>
      <w:r>
        <w:rPr>
          <w:rFonts w:ascii="Arial" w:hAnsi="Arial" w:cs="Arial"/>
          <w:bCs/>
        </w:rPr>
        <w:t xml:space="preserve">. </w:t>
      </w:r>
      <w:r w:rsidRPr="007843B2">
        <w:rPr>
          <w:rFonts w:ascii="Arial" w:hAnsi="Arial" w:cs="Arial"/>
          <w:bCs/>
        </w:rPr>
        <w:t>47</w:t>
      </w:r>
      <w:r>
        <w:rPr>
          <w:rFonts w:ascii="Arial" w:hAnsi="Arial" w:cs="Arial"/>
          <w:bCs/>
        </w:rPr>
        <w:t xml:space="preserve">. pp. </w:t>
      </w:r>
      <w:r w:rsidRPr="007843B2">
        <w:rPr>
          <w:rFonts w:ascii="Arial" w:hAnsi="Arial" w:cs="Arial"/>
          <w:bCs/>
        </w:rPr>
        <w:t>248-258</w:t>
      </w:r>
    </w:p>
    <w:p w14:paraId="299D711A" w14:textId="77777777" w:rsidR="00917A34" w:rsidRDefault="00917A34" w:rsidP="008A7F26">
      <w:pPr>
        <w:spacing w:line="360" w:lineRule="auto"/>
        <w:rPr>
          <w:rFonts w:ascii="Arial" w:hAnsi="Arial" w:cs="Arial"/>
          <w:bCs/>
        </w:rPr>
      </w:pPr>
      <w:proofErr w:type="spellStart"/>
      <w:proofErr w:type="gramStart"/>
      <w:r w:rsidRPr="00203A43">
        <w:rPr>
          <w:rFonts w:ascii="Arial" w:hAnsi="Arial" w:cs="Arial"/>
          <w:bCs/>
        </w:rPr>
        <w:t>Suggate,S</w:t>
      </w:r>
      <w:proofErr w:type="spellEnd"/>
      <w:r w:rsidRPr="00203A43">
        <w:rPr>
          <w:rFonts w:ascii="Arial" w:hAnsi="Arial" w:cs="Arial"/>
          <w:bCs/>
        </w:rPr>
        <w:t>.</w:t>
      </w:r>
      <w:proofErr w:type="gramEnd"/>
      <w:r w:rsidRPr="00203A43">
        <w:rPr>
          <w:rFonts w:ascii="Arial" w:hAnsi="Arial" w:cs="Arial"/>
          <w:bCs/>
        </w:rPr>
        <w:t xml:space="preserve"> &amp; </w:t>
      </w:r>
      <w:proofErr w:type="spellStart"/>
      <w:r w:rsidRPr="00203A43">
        <w:rPr>
          <w:rFonts w:ascii="Arial" w:hAnsi="Arial" w:cs="Arial"/>
          <w:bCs/>
        </w:rPr>
        <w:t>Stoeger</w:t>
      </w:r>
      <w:proofErr w:type="spellEnd"/>
      <w:r w:rsidRPr="00203A43">
        <w:rPr>
          <w:rFonts w:ascii="Arial" w:hAnsi="Arial" w:cs="Arial"/>
          <w:bCs/>
        </w:rPr>
        <w:t xml:space="preserve">, H. &amp; Fischer, U. (2017). ‘Finger-Based Numerical Skills Link Fine Motor Skills to Numerical Development in </w:t>
      </w:r>
      <w:proofErr w:type="spellStart"/>
      <w:r w:rsidRPr="00203A43">
        <w:rPr>
          <w:rFonts w:ascii="Arial" w:hAnsi="Arial" w:cs="Arial"/>
          <w:bCs/>
        </w:rPr>
        <w:t>Preschoolers</w:t>
      </w:r>
      <w:proofErr w:type="spellEnd"/>
      <w:r w:rsidRPr="00203A43">
        <w:rPr>
          <w:rFonts w:ascii="Arial" w:hAnsi="Arial" w:cs="Arial"/>
          <w:bCs/>
        </w:rPr>
        <w:t>’, Sage Journals. 124(6). Pp. 1085-1106.</w:t>
      </w:r>
    </w:p>
    <w:p w14:paraId="1808B895" w14:textId="77777777" w:rsidR="00917A34" w:rsidRDefault="00917A34" w:rsidP="008A7F26">
      <w:pPr>
        <w:spacing w:line="360" w:lineRule="auto"/>
        <w:rPr>
          <w:rFonts w:ascii="Arial" w:hAnsi="Arial" w:cs="Arial"/>
          <w:bCs/>
        </w:rPr>
      </w:pPr>
      <w:r w:rsidRPr="007D585D">
        <w:rPr>
          <w:rFonts w:ascii="Arial" w:hAnsi="Arial" w:cs="Arial"/>
          <w:bCs/>
        </w:rPr>
        <w:lastRenderedPageBreak/>
        <w:t>Taverna, E.C.</w:t>
      </w:r>
      <w:r>
        <w:rPr>
          <w:rFonts w:ascii="Arial" w:hAnsi="Arial" w:cs="Arial"/>
          <w:bCs/>
        </w:rPr>
        <w:t xml:space="preserve"> &amp; </w:t>
      </w:r>
      <w:proofErr w:type="spellStart"/>
      <w:r w:rsidRPr="007D585D">
        <w:rPr>
          <w:rFonts w:ascii="Arial" w:hAnsi="Arial" w:cs="Arial"/>
          <w:bCs/>
        </w:rPr>
        <w:t>Huedo</w:t>
      </w:r>
      <w:proofErr w:type="spellEnd"/>
      <w:r w:rsidRPr="007D585D">
        <w:rPr>
          <w:rFonts w:ascii="Arial" w:hAnsi="Arial" w:cs="Arial"/>
          <w:bCs/>
        </w:rPr>
        <w:t>-Medina, T.B.</w:t>
      </w:r>
      <w:r>
        <w:rPr>
          <w:rFonts w:ascii="Arial" w:hAnsi="Arial" w:cs="Arial"/>
          <w:bCs/>
        </w:rPr>
        <w:t xml:space="preserve"> &amp; </w:t>
      </w:r>
      <w:r w:rsidRPr="007D585D">
        <w:rPr>
          <w:rFonts w:ascii="Arial" w:hAnsi="Arial" w:cs="Arial"/>
          <w:bCs/>
        </w:rPr>
        <w:t xml:space="preserve">Fein, D.A. </w:t>
      </w:r>
      <w:r>
        <w:rPr>
          <w:rFonts w:ascii="Arial" w:hAnsi="Arial" w:cs="Arial"/>
          <w:bCs/>
        </w:rPr>
        <w:t>&amp;</w:t>
      </w:r>
      <w:r w:rsidRPr="007D585D">
        <w:rPr>
          <w:rFonts w:ascii="Arial" w:hAnsi="Arial" w:cs="Arial"/>
          <w:bCs/>
        </w:rPr>
        <w:t xml:space="preserve"> </w:t>
      </w:r>
      <w:proofErr w:type="spellStart"/>
      <w:r w:rsidRPr="007D585D">
        <w:rPr>
          <w:rFonts w:ascii="Arial" w:hAnsi="Arial" w:cs="Arial"/>
          <w:bCs/>
        </w:rPr>
        <w:t>Eigsti</w:t>
      </w:r>
      <w:proofErr w:type="spellEnd"/>
      <w:r w:rsidRPr="007D585D">
        <w:rPr>
          <w:rFonts w:ascii="Arial" w:hAnsi="Arial" w:cs="Arial"/>
          <w:bCs/>
        </w:rPr>
        <w:t>, I.M.</w:t>
      </w:r>
      <w:r>
        <w:rPr>
          <w:rFonts w:ascii="Arial" w:hAnsi="Arial" w:cs="Arial"/>
          <w:bCs/>
        </w:rPr>
        <w:t xml:space="preserve"> (</w:t>
      </w:r>
      <w:r w:rsidRPr="007D585D">
        <w:rPr>
          <w:rFonts w:ascii="Arial" w:hAnsi="Arial" w:cs="Arial"/>
          <w:bCs/>
        </w:rPr>
        <w:t>2021</w:t>
      </w:r>
      <w:r>
        <w:rPr>
          <w:rFonts w:ascii="Arial" w:hAnsi="Arial" w:cs="Arial"/>
          <w:bCs/>
        </w:rPr>
        <w:t>)</w:t>
      </w:r>
      <w:r w:rsidRPr="007D585D">
        <w:rPr>
          <w:rFonts w:ascii="Arial" w:hAnsi="Arial" w:cs="Arial"/>
          <w:bCs/>
        </w:rPr>
        <w:t xml:space="preserve">. </w:t>
      </w:r>
      <w:r>
        <w:rPr>
          <w:rFonts w:ascii="Arial" w:hAnsi="Arial" w:cs="Arial"/>
          <w:bCs/>
        </w:rPr>
        <w:t>‘</w:t>
      </w:r>
      <w:r w:rsidRPr="007D585D">
        <w:rPr>
          <w:rFonts w:ascii="Arial" w:hAnsi="Arial" w:cs="Arial"/>
          <w:bCs/>
        </w:rPr>
        <w:t>The interaction of fine motor, gesture, and structural language skills: The case of autism spectrum disorder</w:t>
      </w:r>
      <w:r>
        <w:rPr>
          <w:rFonts w:ascii="Arial" w:hAnsi="Arial" w:cs="Arial"/>
          <w:bCs/>
        </w:rPr>
        <w:t xml:space="preserve">’, </w:t>
      </w:r>
      <w:r w:rsidRPr="001A0C66">
        <w:rPr>
          <w:rFonts w:ascii="Arial" w:hAnsi="Arial" w:cs="Arial"/>
          <w:bCs/>
          <w:i/>
          <w:iCs/>
        </w:rPr>
        <w:t>Research in Autism Spectrum Disorders</w:t>
      </w:r>
      <w:r>
        <w:rPr>
          <w:rFonts w:ascii="Arial" w:hAnsi="Arial" w:cs="Arial"/>
          <w:bCs/>
        </w:rPr>
        <w:t>.</w:t>
      </w:r>
      <w:r w:rsidRPr="007D585D">
        <w:rPr>
          <w:rFonts w:ascii="Arial" w:hAnsi="Arial" w:cs="Arial"/>
          <w:bCs/>
        </w:rPr>
        <w:t xml:space="preserve"> 86</w:t>
      </w:r>
      <w:r>
        <w:rPr>
          <w:rFonts w:ascii="Arial" w:hAnsi="Arial" w:cs="Arial"/>
          <w:bCs/>
        </w:rPr>
        <w:t>. Pp</w:t>
      </w:r>
      <w:r w:rsidRPr="007D585D">
        <w:rPr>
          <w:rFonts w:ascii="Arial" w:hAnsi="Arial" w:cs="Arial"/>
          <w:bCs/>
        </w:rPr>
        <w:t>.101824.</w:t>
      </w:r>
    </w:p>
    <w:p w14:paraId="219DE035" w14:textId="77777777" w:rsidR="00917A34" w:rsidRDefault="00917A34" w:rsidP="00D90D1D">
      <w:pPr>
        <w:spacing w:line="360" w:lineRule="auto"/>
        <w:rPr>
          <w:rFonts w:ascii="Arial" w:hAnsi="Arial" w:cs="Arial"/>
          <w:bCs/>
        </w:rPr>
      </w:pPr>
      <w:r w:rsidRPr="00D90D1D">
        <w:rPr>
          <w:rFonts w:ascii="Arial" w:hAnsi="Arial" w:cs="Arial"/>
          <w:bCs/>
        </w:rPr>
        <w:t xml:space="preserve">Tripp, D. (2012) </w:t>
      </w:r>
      <w:r w:rsidRPr="00D90D1D">
        <w:rPr>
          <w:rFonts w:ascii="Arial" w:hAnsi="Arial" w:cs="Arial"/>
          <w:bCs/>
          <w:i/>
          <w:iCs/>
        </w:rPr>
        <w:t>Critical incidents in teaching</w:t>
      </w:r>
      <w:r>
        <w:rPr>
          <w:rFonts w:ascii="Arial" w:hAnsi="Arial" w:cs="Arial"/>
          <w:bCs/>
          <w:i/>
          <w:iCs/>
        </w:rPr>
        <w:t>:</w:t>
      </w:r>
      <w:r w:rsidRPr="00D90D1D">
        <w:rPr>
          <w:rFonts w:ascii="Arial" w:hAnsi="Arial" w:cs="Arial"/>
          <w:bCs/>
          <w:i/>
          <w:iCs/>
        </w:rPr>
        <w:t xml:space="preserve"> developing professional judgement</w:t>
      </w:r>
      <w:r w:rsidRPr="00D90D1D">
        <w:rPr>
          <w:rFonts w:ascii="Arial" w:hAnsi="Arial" w:cs="Arial"/>
          <w:bCs/>
        </w:rPr>
        <w:t>. Abingdon</w:t>
      </w:r>
      <w:r>
        <w:rPr>
          <w:rFonts w:ascii="Arial" w:hAnsi="Arial" w:cs="Arial"/>
          <w:bCs/>
        </w:rPr>
        <w:t xml:space="preserve">: </w:t>
      </w:r>
      <w:r w:rsidRPr="00D90D1D">
        <w:rPr>
          <w:rFonts w:ascii="Arial" w:hAnsi="Arial" w:cs="Arial"/>
          <w:bCs/>
        </w:rPr>
        <w:t>Routledge.</w:t>
      </w:r>
    </w:p>
    <w:p w14:paraId="40AF0DF2" w14:textId="77777777" w:rsidR="00917A34" w:rsidRPr="001448E1" w:rsidRDefault="00917A34" w:rsidP="001448E1">
      <w:pPr>
        <w:spacing w:line="360" w:lineRule="auto"/>
        <w:rPr>
          <w:rFonts w:ascii="Arial" w:hAnsi="Arial" w:cs="Arial"/>
          <w:bCs/>
        </w:rPr>
      </w:pPr>
      <w:proofErr w:type="spellStart"/>
      <w:r w:rsidRPr="001448E1">
        <w:rPr>
          <w:rFonts w:ascii="Arial" w:hAnsi="Arial" w:cs="Arial"/>
          <w:bCs/>
        </w:rPr>
        <w:t>Vordermark</w:t>
      </w:r>
      <w:proofErr w:type="spellEnd"/>
      <w:r w:rsidRPr="001448E1">
        <w:rPr>
          <w:rFonts w:ascii="Arial" w:hAnsi="Arial" w:cs="Arial"/>
          <w:bCs/>
        </w:rPr>
        <w:t xml:space="preserve"> II</w:t>
      </w:r>
      <w:r>
        <w:rPr>
          <w:rFonts w:ascii="Arial" w:hAnsi="Arial" w:cs="Arial"/>
          <w:bCs/>
        </w:rPr>
        <w:t>, J. (</w:t>
      </w:r>
      <w:r w:rsidRPr="001448E1">
        <w:rPr>
          <w:rFonts w:ascii="Arial" w:hAnsi="Arial" w:cs="Arial"/>
          <w:bCs/>
        </w:rPr>
        <w:t>2019</w:t>
      </w:r>
      <w:r>
        <w:rPr>
          <w:rFonts w:ascii="Arial" w:hAnsi="Arial" w:cs="Arial"/>
          <w:bCs/>
        </w:rPr>
        <w:t xml:space="preserve">). </w:t>
      </w:r>
      <w:r w:rsidRPr="001448E1">
        <w:rPr>
          <w:rFonts w:ascii="Arial" w:hAnsi="Arial" w:cs="Arial"/>
          <w:bCs/>
          <w:i/>
          <w:iCs/>
        </w:rPr>
        <w:t>An Introduction to Medical Decision-Making:</w:t>
      </w:r>
      <w:r>
        <w:rPr>
          <w:rFonts w:ascii="Arial" w:hAnsi="Arial" w:cs="Arial"/>
          <w:bCs/>
        </w:rPr>
        <w:t xml:space="preserve"> </w:t>
      </w:r>
      <w:r w:rsidRPr="001448E1">
        <w:rPr>
          <w:rFonts w:ascii="Arial" w:hAnsi="Arial" w:cs="Arial"/>
          <w:bCs/>
          <w:i/>
          <w:iCs/>
        </w:rPr>
        <w:t>Practical Insights and Approaches</w:t>
      </w:r>
      <w:r>
        <w:rPr>
          <w:rFonts w:ascii="Arial" w:hAnsi="Arial" w:cs="Arial"/>
          <w:bCs/>
        </w:rPr>
        <w:t xml:space="preserve">. New York: </w:t>
      </w:r>
      <w:r w:rsidRPr="001448E1">
        <w:rPr>
          <w:rFonts w:ascii="Arial" w:hAnsi="Arial" w:cs="Arial"/>
          <w:bCs/>
        </w:rPr>
        <w:t>Springer International Publishing</w:t>
      </w:r>
      <w:r>
        <w:rPr>
          <w:rFonts w:ascii="Arial" w:hAnsi="Arial" w:cs="Arial"/>
          <w:bCs/>
        </w:rPr>
        <w:t>.</w:t>
      </w:r>
    </w:p>
    <w:p w14:paraId="16B6DBB4" w14:textId="77777777" w:rsidR="00917A34" w:rsidRPr="00943193" w:rsidRDefault="00917A34" w:rsidP="00D90D1D">
      <w:pPr>
        <w:spacing w:line="360" w:lineRule="auto"/>
        <w:rPr>
          <w:rFonts w:ascii="Arial" w:hAnsi="Arial" w:cs="Arial"/>
          <w:bCs/>
        </w:rPr>
      </w:pPr>
      <w:r>
        <w:rPr>
          <w:rFonts w:ascii="Arial" w:hAnsi="Arial" w:cs="Arial"/>
          <w:bCs/>
        </w:rPr>
        <w:t xml:space="preserve">Welsh Government. (2019). </w:t>
      </w:r>
      <w:r>
        <w:rPr>
          <w:rFonts w:ascii="Arial" w:hAnsi="Arial" w:cs="Arial"/>
          <w:bCs/>
          <w:i/>
          <w:iCs/>
        </w:rPr>
        <w:t>Professional Standards for teaching and leadership</w:t>
      </w:r>
      <w:r>
        <w:rPr>
          <w:rFonts w:ascii="Arial" w:hAnsi="Arial" w:cs="Arial"/>
          <w:bCs/>
        </w:rPr>
        <w:t xml:space="preserve">. Available at: </w:t>
      </w:r>
      <w:r w:rsidRPr="00943193">
        <w:rPr>
          <w:rFonts w:ascii="Arial" w:hAnsi="Arial" w:cs="Arial"/>
          <w:bCs/>
        </w:rPr>
        <w:t>https://hwb.gov.wales/api/storage/19bc948b-8a3f-41e0-944a-7bf2cadf7d18/professional-standards-for-teaching-and-leadership-interactive-pdf-for-pc.pdf#:~:text=After%20working%20extensively%20with%20teachers%20across%20Wales%2C%20we,to%20be%20relevant%20to%20every%20teacher%E2%80%99s%20day-to-day%20work.</w:t>
      </w:r>
      <w:r>
        <w:rPr>
          <w:rFonts w:ascii="Arial" w:hAnsi="Arial" w:cs="Arial"/>
          <w:bCs/>
        </w:rPr>
        <w:t xml:space="preserve"> (Accessed 26</w:t>
      </w:r>
      <w:r w:rsidRPr="00943193">
        <w:rPr>
          <w:rFonts w:ascii="Arial" w:hAnsi="Arial" w:cs="Arial"/>
          <w:bCs/>
          <w:vertAlign w:val="superscript"/>
        </w:rPr>
        <w:t>th</w:t>
      </w:r>
      <w:r>
        <w:rPr>
          <w:rFonts w:ascii="Arial" w:hAnsi="Arial" w:cs="Arial"/>
          <w:bCs/>
        </w:rPr>
        <w:t xml:space="preserve"> October 2021).</w:t>
      </w:r>
    </w:p>
    <w:p w14:paraId="00173341" w14:textId="77777777" w:rsidR="00917A34" w:rsidRPr="005B64CD" w:rsidRDefault="00917A34" w:rsidP="00D90D1D">
      <w:pPr>
        <w:spacing w:line="360" w:lineRule="auto"/>
        <w:rPr>
          <w:rFonts w:ascii="Arial" w:hAnsi="Arial" w:cs="Arial"/>
          <w:bCs/>
        </w:rPr>
      </w:pPr>
      <w:r>
        <w:rPr>
          <w:rFonts w:ascii="Arial" w:hAnsi="Arial" w:cs="Arial"/>
          <w:bCs/>
        </w:rPr>
        <w:t xml:space="preserve">Welsh Government. (2020). </w:t>
      </w:r>
      <w:r>
        <w:rPr>
          <w:rFonts w:ascii="Arial" w:hAnsi="Arial" w:cs="Arial"/>
          <w:bCs/>
          <w:i/>
          <w:iCs/>
        </w:rPr>
        <w:t xml:space="preserve">Professional Standards. </w:t>
      </w:r>
      <w:r>
        <w:rPr>
          <w:rFonts w:ascii="Arial" w:hAnsi="Arial" w:cs="Arial"/>
          <w:bCs/>
        </w:rPr>
        <w:t xml:space="preserve">Available at: </w:t>
      </w:r>
      <w:r w:rsidRPr="005B64CD">
        <w:rPr>
          <w:rFonts w:ascii="Arial" w:hAnsi="Arial" w:cs="Arial"/>
          <w:bCs/>
        </w:rPr>
        <w:t>https://hwb.gov.wales/professional-development/professional-standards/</w:t>
      </w:r>
      <w:r>
        <w:rPr>
          <w:rFonts w:ascii="Arial" w:hAnsi="Arial" w:cs="Arial"/>
          <w:bCs/>
        </w:rPr>
        <w:t>. (Accessed 26</w:t>
      </w:r>
      <w:r w:rsidRPr="005B64CD">
        <w:rPr>
          <w:rFonts w:ascii="Arial" w:hAnsi="Arial" w:cs="Arial"/>
          <w:bCs/>
          <w:vertAlign w:val="superscript"/>
        </w:rPr>
        <w:t>th</w:t>
      </w:r>
      <w:r>
        <w:rPr>
          <w:rFonts w:ascii="Arial" w:hAnsi="Arial" w:cs="Arial"/>
          <w:bCs/>
        </w:rPr>
        <w:t xml:space="preserve"> October 2021).</w:t>
      </w:r>
    </w:p>
    <w:p w14:paraId="1515F432" w14:textId="77777777" w:rsidR="00917A34" w:rsidRDefault="00917A34" w:rsidP="00D90D1D">
      <w:pPr>
        <w:spacing w:line="360" w:lineRule="auto"/>
        <w:rPr>
          <w:rFonts w:ascii="Arial" w:hAnsi="Arial" w:cs="Arial"/>
          <w:bCs/>
        </w:rPr>
      </w:pPr>
      <w:r>
        <w:rPr>
          <w:rFonts w:ascii="Arial" w:hAnsi="Arial" w:cs="Arial"/>
          <w:bCs/>
        </w:rPr>
        <w:t xml:space="preserve">Welsh Government. (2021). </w:t>
      </w:r>
      <w:r w:rsidRPr="00316403">
        <w:rPr>
          <w:rFonts w:ascii="Arial" w:hAnsi="Arial" w:cs="Arial"/>
          <w:bCs/>
          <w:i/>
          <w:iCs/>
        </w:rPr>
        <w:t>Introduction to Curriculum for Wales guidance</w:t>
      </w:r>
      <w:r>
        <w:rPr>
          <w:rFonts w:ascii="Arial" w:hAnsi="Arial" w:cs="Arial"/>
          <w:bCs/>
        </w:rPr>
        <w:t>.</w:t>
      </w:r>
      <w:r w:rsidRPr="00316403">
        <w:rPr>
          <w:rFonts w:ascii="Arial" w:hAnsi="Arial" w:cs="Arial"/>
          <w:bCs/>
        </w:rPr>
        <w:t xml:space="preserve"> </w:t>
      </w:r>
      <w:r>
        <w:rPr>
          <w:rFonts w:ascii="Arial" w:hAnsi="Arial" w:cs="Arial"/>
          <w:bCs/>
        </w:rPr>
        <w:t xml:space="preserve">Available at: </w:t>
      </w:r>
      <w:r w:rsidRPr="00316403">
        <w:rPr>
          <w:rFonts w:ascii="Arial" w:hAnsi="Arial" w:cs="Arial"/>
          <w:bCs/>
        </w:rPr>
        <w:t>https://hwb.gov.wales/curriculum-for-wales/introduction/</w:t>
      </w:r>
      <w:r>
        <w:rPr>
          <w:rFonts w:ascii="Arial" w:hAnsi="Arial" w:cs="Arial"/>
          <w:bCs/>
        </w:rPr>
        <w:t>. (Accessed 26</w:t>
      </w:r>
      <w:r w:rsidRPr="00316403">
        <w:rPr>
          <w:rFonts w:ascii="Arial" w:hAnsi="Arial" w:cs="Arial"/>
          <w:bCs/>
          <w:vertAlign w:val="superscript"/>
        </w:rPr>
        <w:t>th</w:t>
      </w:r>
      <w:r>
        <w:rPr>
          <w:rFonts w:ascii="Arial" w:hAnsi="Arial" w:cs="Arial"/>
          <w:bCs/>
        </w:rPr>
        <w:t xml:space="preserve"> October 2021). </w:t>
      </w:r>
    </w:p>
    <w:p w14:paraId="0645E2C2" w14:textId="77777777" w:rsidR="00917A34" w:rsidRDefault="00917A34" w:rsidP="00E30089">
      <w:pPr>
        <w:spacing w:line="360" w:lineRule="auto"/>
        <w:rPr>
          <w:rFonts w:ascii="Arial" w:hAnsi="Arial" w:cs="Arial"/>
          <w:bCs/>
        </w:rPr>
      </w:pPr>
      <w:r>
        <w:rPr>
          <w:rFonts w:ascii="Arial" w:hAnsi="Arial" w:cs="Arial"/>
          <w:bCs/>
        </w:rPr>
        <w:t xml:space="preserve">Williams, K. &amp; </w:t>
      </w:r>
      <w:proofErr w:type="spellStart"/>
      <w:r>
        <w:rPr>
          <w:rFonts w:ascii="Arial" w:hAnsi="Arial" w:cs="Arial"/>
          <w:bCs/>
        </w:rPr>
        <w:t>Woolliams</w:t>
      </w:r>
      <w:proofErr w:type="spellEnd"/>
      <w:r>
        <w:rPr>
          <w:rFonts w:ascii="Arial" w:hAnsi="Arial" w:cs="Arial"/>
          <w:bCs/>
        </w:rPr>
        <w:t xml:space="preserve">, M. &amp; Spiro, J. (2020). </w:t>
      </w:r>
      <w:r w:rsidRPr="00E30089">
        <w:rPr>
          <w:rFonts w:ascii="Arial" w:hAnsi="Arial" w:cs="Arial"/>
          <w:bCs/>
          <w:i/>
          <w:iCs/>
        </w:rPr>
        <w:t>Reflective Writing.</w:t>
      </w:r>
      <w:r>
        <w:rPr>
          <w:rFonts w:ascii="Arial" w:hAnsi="Arial" w:cs="Arial"/>
          <w:bCs/>
        </w:rPr>
        <w:t xml:space="preserve"> 2</w:t>
      </w:r>
      <w:r w:rsidRPr="00E30089">
        <w:rPr>
          <w:rFonts w:ascii="Arial" w:hAnsi="Arial" w:cs="Arial"/>
          <w:bCs/>
          <w:vertAlign w:val="superscript"/>
        </w:rPr>
        <w:t>nd</w:t>
      </w:r>
      <w:r>
        <w:rPr>
          <w:rFonts w:ascii="Arial" w:hAnsi="Arial" w:cs="Arial"/>
          <w:bCs/>
        </w:rPr>
        <w:t xml:space="preserve"> Ed. London: Red Globe Press. </w:t>
      </w:r>
    </w:p>
    <w:p w14:paraId="4218DD46" w14:textId="77777777" w:rsidR="00917A34" w:rsidRDefault="00917A34" w:rsidP="00F9539A">
      <w:pPr>
        <w:spacing w:line="360" w:lineRule="auto"/>
        <w:rPr>
          <w:rFonts w:ascii="Arial" w:hAnsi="Arial" w:cs="Arial"/>
          <w:bCs/>
        </w:rPr>
      </w:pPr>
      <w:r>
        <w:rPr>
          <w:rFonts w:ascii="Arial" w:hAnsi="Arial" w:cs="Arial"/>
          <w:bCs/>
        </w:rPr>
        <w:t>Young, N.D. &amp; Jean, E. &amp; Mean, A.E. &amp; Ed. D. (2018).</w:t>
      </w:r>
      <w:r w:rsidRPr="00DD37CE">
        <w:rPr>
          <w:rFonts w:ascii="Arial" w:hAnsi="Arial" w:cs="Arial"/>
          <w:bCs/>
          <w:i/>
          <w:iCs/>
        </w:rPr>
        <w:t xml:space="preserve"> From Cradle to Classroom: A Guide to Special Education for Young Children</w:t>
      </w:r>
      <w:r>
        <w:rPr>
          <w:rFonts w:ascii="Arial" w:hAnsi="Arial" w:cs="Arial"/>
          <w:bCs/>
        </w:rPr>
        <w:t xml:space="preserve">. Lanham: </w:t>
      </w:r>
      <w:r w:rsidRPr="00DD37CE">
        <w:rPr>
          <w:rFonts w:ascii="Arial" w:hAnsi="Arial" w:cs="Arial"/>
          <w:bCs/>
        </w:rPr>
        <w:t>Rowman &amp; Littlefield Publishers</w:t>
      </w:r>
      <w:r>
        <w:rPr>
          <w:rFonts w:ascii="Arial" w:hAnsi="Arial" w:cs="Arial"/>
          <w:bCs/>
        </w:rPr>
        <w:t>.</w:t>
      </w:r>
    </w:p>
    <w:p w14:paraId="4EEDA1EF" w14:textId="77777777" w:rsidR="00917A34" w:rsidRDefault="00917A34" w:rsidP="008A7F26">
      <w:pPr>
        <w:spacing w:line="360" w:lineRule="auto"/>
        <w:rPr>
          <w:rFonts w:ascii="Arial" w:hAnsi="Arial" w:cs="Arial"/>
          <w:bCs/>
        </w:rPr>
      </w:pPr>
      <w:r w:rsidRPr="00B56181">
        <w:rPr>
          <w:rFonts w:ascii="Arial" w:hAnsi="Arial" w:cs="Arial"/>
          <w:bCs/>
        </w:rPr>
        <w:t xml:space="preserve">Yu, N.Y. </w:t>
      </w:r>
      <w:r>
        <w:rPr>
          <w:rFonts w:ascii="Arial" w:hAnsi="Arial" w:cs="Arial"/>
          <w:bCs/>
        </w:rPr>
        <w:t>&amp;</w:t>
      </w:r>
      <w:r w:rsidRPr="00B56181">
        <w:rPr>
          <w:rFonts w:ascii="Arial" w:hAnsi="Arial" w:cs="Arial"/>
          <w:bCs/>
        </w:rPr>
        <w:t xml:space="preserve"> Chang, S.H.</w:t>
      </w:r>
      <w:r>
        <w:rPr>
          <w:rFonts w:ascii="Arial" w:hAnsi="Arial" w:cs="Arial"/>
          <w:bCs/>
        </w:rPr>
        <w:t xml:space="preserve"> (</w:t>
      </w:r>
      <w:r w:rsidRPr="00B56181">
        <w:rPr>
          <w:rFonts w:ascii="Arial" w:hAnsi="Arial" w:cs="Arial"/>
          <w:bCs/>
        </w:rPr>
        <w:t>2019</w:t>
      </w:r>
      <w:r>
        <w:rPr>
          <w:rFonts w:ascii="Arial" w:hAnsi="Arial" w:cs="Arial"/>
          <w:bCs/>
        </w:rPr>
        <w:t>)</w:t>
      </w:r>
      <w:r w:rsidRPr="00B56181">
        <w:rPr>
          <w:rFonts w:ascii="Arial" w:hAnsi="Arial" w:cs="Arial"/>
          <w:bCs/>
        </w:rPr>
        <w:t xml:space="preserve">. </w:t>
      </w:r>
      <w:r>
        <w:rPr>
          <w:rFonts w:ascii="Arial" w:hAnsi="Arial" w:cs="Arial"/>
          <w:bCs/>
        </w:rPr>
        <w:t>‘</w:t>
      </w:r>
      <w:r w:rsidRPr="00B56181">
        <w:rPr>
          <w:rFonts w:ascii="Arial" w:hAnsi="Arial" w:cs="Arial"/>
          <w:bCs/>
        </w:rPr>
        <w:t>Characterization of the fine motor problems in patients with cognitive dysfunction–A computerized handwriting analysis</w:t>
      </w:r>
      <w:r>
        <w:rPr>
          <w:rFonts w:ascii="Arial" w:hAnsi="Arial" w:cs="Arial"/>
          <w:bCs/>
        </w:rPr>
        <w:t>’,</w:t>
      </w:r>
      <w:r w:rsidRPr="00B56181">
        <w:rPr>
          <w:rFonts w:ascii="Arial" w:hAnsi="Arial" w:cs="Arial"/>
          <w:bCs/>
        </w:rPr>
        <w:t xml:space="preserve"> </w:t>
      </w:r>
      <w:r w:rsidRPr="0078120F">
        <w:rPr>
          <w:rFonts w:ascii="Arial" w:hAnsi="Arial" w:cs="Arial"/>
          <w:bCs/>
          <w:i/>
          <w:iCs/>
        </w:rPr>
        <w:t>Human movement science.</w:t>
      </w:r>
      <w:r>
        <w:rPr>
          <w:rFonts w:ascii="Arial" w:hAnsi="Arial" w:cs="Arial"/>
          <w:bCs/>
        </w:rPr>
        <w:t xml:space="preserve"> </w:t>
      </w:r>
      <w:r w:rsidRPr="00B56181">
        <w:rPr>
          <w:rFonts w:ascii="Arial" w:hAnsi="Arial" w:cs="Arial"/>
          <w:bCs/>
        </w:rPr>
        <w:t>65</w:t>
      </w:r>
      <w:r>
        <w:rPr>
          <w:rFonts w:ascii="Arial" w:hAnsi="Arial" w:cs="Arial"/>
          <w:bCs/>
        </w:rPr>
        <w:t>.</w:t>
      </w:r>
      <w:r w:rsidRPr="00B56181">
        <w:rPr>
          <w:rFonts w:ascii="Arial" w:hAnsi="Arial" w:cs="Arial"/>
          <w:bCs/>
        </w:rPr>
        <w:t xml:space="preserve"> pp.71-79.</w:t>
      </w:r>
    </w:p>
    <w:p w14:paraId="0D6A3DD8" w14:textId="77777777" w:rsidR="00917A34" w:rsidRDefault="00917A34" w:rsidP="008A7F26">
      <w:pPr>
        <w:spacing w:line="360" w:lineRule="auto"/>
        <w:rPr>
          <w:rFonts w:ascii="Arial" w:hAnsi="Arial" w:cs="Arial"/>
          <w:bCs/>
        </w:rPr>
      </w:pPr>
      <w:r w:rsidRPr="008A7F26">
        <w:rPr>
          <w:rFonts w:ascii="Arial" w:hAnsi="Arial" w:cs="Arial"/>
          <w:bCs/>
        </w:rPr>
        <w:t>Zabel,</w:t>
      </w:r>
      <w:r>
        <w:rPr>
          <w:rFonts w:ascii="Arial" w:hAnsi="Arial" w:cs="Arial"/>
          <w:bCs/>
        </w:rPr>
        <w:t xml:space="preserve"> D.</w:t>
      </w:r>
      <w:r w:rsidRPr="008A7F26">
        <w:rPr>
          <w:rFonts w:ascii="Arial" w:hAnsi="Arial" w:cs="Arial"/>
          <w:bCs/>
        </w:rPr>
        <w:t xml:space="preserve"> </w:t>
      </w:r>
      <w:r>
        <w:rPr>
          <w:rFonts w:ascii="Arial" w:hAnsi="Arial" w:cs="Arial"/>
          <w:bCs/>
        </w:rPr>
        <w:t xml:space="preserve">&amp; </w:t>
      </w:r>
      <w:r w:rsidRPr="008A7F26">
        <w:rPr>
          <w:rFonts w:ascii="Arial" w:hAnsi="Arial" w:cs="Arial"/>
          <w:bCs/>
        </w:rPr>
        <w:t>Reiter</w:t>
      </w:r>
      <w:r>
        <w:rPr>
          <w:rFonts w:ascii="Arial" w:hAnsi="Arial" w:cs="Arial"/>
          <w:bCs/>
        </w:rPr>
        <w:t xml:space="preserve">, L. (2020). </w:t>
      </w:r>
      <w:r w:rsidRPr="008A7F26">
        <w:rPr>
          <w:rFonts w:ascii="Arial" w:hAnsi="Arial" w:cs="Arial"/>
          <w:bCs/>
          <w:i/>
          <w:iCs/>
        </w:rPr>
        <w:t>Envisioning the Future of Reference: Trends, Reflections, and Innovations</w:t>
      </w:r>
      <w:r>
        <w:rPr>
          <w:rFonts w:ascii="Arial" w:hAnsi="Arial" w:cs="Arial"/>
          <w:bCs/>
        </w:rPr>
        <w:t xml:space="preserve">. Santa Barbra: </w:t>
      </w:r>
      <w:r w:rsidRPr="008A7F26">
        <w:rPr>
          <w:rFonts w:ascii="Arial" w:hAnsi="Arial" w:cs="Arial"/>
          <w:bCs/>
        </w:rPr>
        <w:t>ABC-CLIO</w:t>
      </w:r>
      <w:r>
        <w:rPr>
          <w:rFonts w:ascii="Arial" w:hAnsi="Arial" w:cs="Arial"/>
          <w:bCs/>
        </w:rPr>
        <w:t>.</w:t>
      </w:r>
    </w:p>
    <w:p w14:paraId="6AD87B03" w14:textId="77777777" w:rsidR="00917A34" w:rsidRDefault="00917A34" w:rsidP="003548A8">
      <w:pPr>
        <w:spacing w:line="360" w:lineRule="auto"/>
        <w:rPr>
          <w:rFonts w:ascii="Arial" w:hAnsi="Arial" w:cs="Arial"/>
          <w:b/>
          <w:sz w:val="28"/>
          <w:szCs w:val="28"/>
        </w:rPr>
      </w:pPr>
    </w:p>
    <w:p w14:paraId="65F7957B" w14:textId="77777777" w:rsidR="00917A34" w:rsidRDefault="00917A34" w:rsidP="003548A8">
      <w:pPr>
        <w:spacing w:line="360" w:lineRule="auto"/>
        <w:rPr>
          <w:rFonts w:ascii="Arial" w:hAnsi="Arial" w:cs="Arial"/>
          <w:b/>
          <w:sz w:val="28"/>
          <w:szCs w:val="28"/>
        </w:rPr>
      </w:pPr>
    </w:p>
    <w:p w14:paraId="1E482335" w14:textId="77777777" w:rsidR="00917A34" w:rsidRDefault="00917A34" w:rsidP="003548A8">
      <w:pPr>
        <w:spacing w:line="360" w:lineRule="auto"/>
        <w:rPr>
          <w:rFonts w:ascii="Arial" w:hAnsi="Arial" w:cs="Arial"/>
          <w:b/>
          <w:sz w:val="28"/>
          <w:szCs w:val="28"/>
        </w:rPr>
      </w:pPr>
    </w:p>
    <w:p w14:paraId="4F487716" w14:textId="662E6E3E" w:rsidR="003866F5" w:rsidRPr="003548A8" w:rsidRDefault="003866F5" w:rsidP="003548A8">
      <w:pPr>
        <w:spacing w:line="360" w:lineRule="auto"/>
        <w:rPr>
          <w:rFonts w:ascii="Arial" w:hAnsi="Arial" w:cs="Arial"/>
          <w:bCs/>
        </w:rPr>
      </w:pPr>
      <w:r w:rsidRPr="002D768D">
        <w:rPr>
          <w:rFonts w:ascii="Arial" w:hAnsi="Arial" w:cs="Arial"/>
          <w:b/>
          <w:sz w:val="28"/>
          <w:szCs w:val="28"/>
        </w:rPr>
        <w:lastRenderedPageBreak/>
        <w:t>Appendix</w:t>
      </w:r>
    </w:p>
    <w:p w14:paraId="2AD2AE79" w14:textId="0B22C0BB" w:rsidR="003866F5" w:rsidRDefault="003866F5" w:rsidP="003866F5">
      <w:pPr>
        <w:jc w:val="both"/>
        <w:rPr>
          <w:b/>
        </w:rPr>
      </w:pPr>
      <w:r>
        <w:rPr>
          <w:b/>
        </w:rPr>
        <w:t>OBSERVATION / FIELD NOTES</w:t>
      </w:r>
    </w:p>
    <w:p w14:paraId="6F7C1253" w14:textId="77777777" w:rsidR="003866F5" w:rsidRDefault="003866F5" w:rsidP="003866F5">
      <w:pPr>
        <w:rPr>
          <w:sz w:val="16"/>
          <w:szCs w:val="16"/>
        </w:rPr>
      </w:pPr>
    </w:p>
    <w:p w14:paraId="05D7E71A" w14:textId="77777777" w:rsidR="003866F5" w:rsidRDefault="003866F5" w:rsidP="003866F5">
      <w:pPr>
        <w:rPr>
          <w:b/>
          <w:bCs/>
        </w:rPr>
      </w:pPr>
      <w:r>
        <w:rPr>
          <w:b/>
          <w:bCs/>
        </w:rPr>
        <w:t>Record 1</w:t>
      </w:r>
    </w:p>
    <w:tbl>
      <w:tblPr>
        <w:tblStyle w:val="TableGrid"/>
        <w:tblW w:w="0" w:type="auto"/>
        <w:tblInd w:w="0" w:type="dxa"/>
        <w:tblLook w:val="04A0" w:firstRow="1" w:lastRow="0" w:firstColumn="1" w:lastColumn="0" w:noHBand="0" w:noVBand="1"/>
      </w:tblPr>
      <w:tblGrid>
        <w:gridCol w:w="8926"/>
      </w:tblGrid>
      <w:tr w:rsidR="003866F5" w14:paraId="58ED870C" w14:textId="77777777" w:rsidTr="003866F5">
        <w:tc>
          <w:tcPr>
            <w:tcW w:w="8926" w:type="dxa"/>
            <w:tcBorders>
              <w:top w:val="single" w:sz="4" w:space="0" w:color="auto"/>
              <w:left w:val="single" w:sz="4" w:space="0" w:color="auto"/>
              <w:bottom w:val="single" w:sz="4" w:space="0" w:color="auto"/>
              <w:right w:val="single" w:sz="4" w:space="0" w:color="auto"/>
            </w:tcBorders>
          </w:tcPr>
          <w:p w14:paraId="46C9881E" w14:textId="77777777" w:rsidR="003866F5" w:rsidRDefault="003866F5">
            <w:pPr>
              <w:rPr>
                <w:rFonts w:asciiTheme="minorHAnsi" w:hAnsiTheme="minorHAnsi"/>
              </w:rPr>
            </w:pPr>
            <w:r>
              <w:rPr>
                <w:rFonts w:asciiTheme="minorHAnsi" w:hAnsiTheme="minorHAnsi"/>
              </w:rPr>
              <w:t>Date and time, year group:</w:t>
            </w:r>
          </w:p>
          <w:p w14:paraId="3C77BF2A" w14:textId="3A42E6F4" w:rsidR="003866F5" w:rsidRDefault="00AD60BF">
            <w:pPr>
              <w:rPr>
                <w:rFonts w:asciiTheme="minorHAnsi" w:hAnsiTheme="minorHAnsi"/>
              </w:rPr>
            </w:pPr>
            <w:r>
              <w:rPr>
                <w:rFonts w:asciiTheme="minorHAnsi" w:hAnsiTheme="minorHAnsi"/>
              </w:rPr>
              <w:t>22</w:t>
            </w:r>
            <w:r w:rsidRPr="00AD60BF">
              <w:rPr>
                <w:rFonts w:asciiTheme="minorHAnsi" w:hAnsiTheme="minorHAnsi"/>
                <w:vertAlign w:val="superscript"/>
              </w:rPr>
              <w:t>nd</w:t>
            </w:r>
            <w:r>
              <w:rPr>
                <w:rFonts w:asciiTheme="minorHAnsi" w:hAnsiTheme="minorHAnsi"/>
              </w:rPr>
              <w:t xml:space="preserve"> September, </w:t>
            </w:r>
            <w:r w:rsidR="003866F5">
              <w:rPr>
                <w:rFonts w:asciiTheme="minorHAnsi" w:hAnsiTheme="minorHAnsi"/>
              </w:rPr>
              <w:t>10:30am</w:t>
            </w:r>
            <w:r w:rsidR="00E31EA3">
              <w:rPr>
                <w:rFonts w:asciiTheme="minorHAnsi" w:hAnsiTheme="minorHAnsi"/>
              </w:rPr>
              <w:t>, Reception/Year 1</w:t>
            </w:r>
          </w:p>
        </w:tc>
      </w:tr>
      <w:tr w:rsidR="003866F5" w14:paraId="48DEE2FA" w14:textId="77777777" w:rsidTr="003866F5">
        <w:tc>
          <w:tcPr>
            <w:tcW w:w="8926" w:type="dxa"/>
            <w:tcBorders>
              <w:top w:val="single" w:sz="4" w:space="0" w:color="auto"/>
              <w:left w:val="single" w:sz="4" w:space="0" w:color="auto"/>
              <w:bottom w:val="single" w:sz="4" w:space="0" w:color="auto"/>
              <w:right w:val="single" w:sz="4" w:space="0" w:color="auto"/>
            </w:tcBorders>
          </w:tcPr>
          <w:p w14:paraId="2B62BA91" w14:textId="77777777" w:rsidR="003866F5" w:rsidRDefault="003866F5">
            <w:pPr>
              <w:rPr>
                <w:rFonts w:asciiTheme="minorHAnsi" w:hAnsiTheme="minorHAnsi"/>
              </w:rPr>
            </w:pPr>
            <w:r>
              <w:rPr>
                <w:rFonts w:asciiTheme="minorHAnsi" w:hAnsiTheme="minorHAnsi"/>
                <w:b/>
                <w:bCs/>
              </w:rPr>
              <w:t>Where and When:</w:t>
            </w:r>
            <w:r>
              <w:rPr>
                <w:rFonts w:asciiTheme="minorHAnsi" w:hAnsiTheme="minorHAnsi"/>
              </w:rPr>
              <w:t xml:space="preserve"> Context of the observation – subject/AOLE, general classroom context</w:t>
            </w:r>
          </w:p>
          <w:p w14:paraId="059C130A" w14:textId="2E03895F" w:rsidR="003866F5" w:rsidRDefault="00E31EA3" w:rsidP="00E31EA3">
            <w:pPr>
              <w:pStyle w:val="ListParagraph"/>
              <w:numPr>
                <w:ilvl w:val="0"/>
                <w:numId w:val="4"/>
              </w:numPr>
            </w:pPr>
            <w:r>
              <w:t xml:space="preserve">Reception/Year 1 classroom, four groups of children are sat around tables, three of the four groups are working with an adult. </w:t>
            </w:r>
          </w:p>
          <w:p w14:paraId="58B9D79A" w14:textId="4A38DEC1" w:rsidR="005171A6" w:rsidRDefault="005171A6" w:rsidP="00E31EA3">
            <w:pPr>
              <w:pStyle w:val="ListParagraph"/>
              <w:numPr>
                <w:ilvl w:val="0"/>
                <w:numId w:val="4"/>
              </w:numPr>
            </w:pPr>
            <w:r>
              <w:t>The group of children sat around a table without an adult is comprised of three children.</w:t>
            </w:r>
          </w:p>
          <w:p w14:paraId="02C67B18" w14:textId="19C8AEB5" w:rsidR="005171A6" w:rsidRDefault="005171A6" w:rsidP="00E31EA3">
            <w:pPr>
              <w:pStyle w:val="ListParagraph"/>
              <w:numPr>
                <w:ilvl w:val="0"/>
                <w:numId w:val="4"/>
              </w:numPr>
            </w:pPr>
            <w:r>
              <w:t>The rest of the class are enjoying some free time spread out around the classroom.</w:t>
            </w:r>
          </w:p>
          <w:p w14:paraId="42E30D0D" w14:textId="2F9D9175" w:rsidR="005171A6" w:rsidRPr="00E31EA3" w:rsidRDefault="00DC268A" w:rsidP="00E31EA3">
            <w:pPr>
              <w:pStyle w:val="ListParagraph"/>
              <w:numPr>
                <w:ilvl w:val="0"/>
                <w:numId w:val="4"/>
              </w:numPr>
            </w:pPr>
            <w:r>
              <w:t>AOLE</w:t>
            </w:r>
            <w:r w:rsidR="00EC740B">
              <w:t>’s</w:t>
            </w:r>
            <w:r>
              <w:t xml:space="preserve"> = </w:t>
            </w:r>
            <w:r w:rsidR="00EC740B">
              <w:t xml:space="preserve">Health and Wellbeing and Languages, </w:t>
            </w:r>
            <w:r w:rsidR="00075976">
              <w:t>literacy,</w:t>
            </w:r>
            <w:r w:rsidR="00EC740B">
              <w:t xml:space="preserve"> and communication.</w:t>
            </w:r>
          </w:p>
          <w:p w14:paraId="65109988" w14:textId="77777777" w:rsidR="003866F5" w:rsidRDefault="003866F5">
            <w:pPr>
              <w:rPr>
                <w:rFonts w:asciiTheme="minorHAnsi" w:hAnsiTheme="minorHAnsi"/>
              </w:rPr>
            </w:pPr>
          </w:p>
        </w:tc>
      </w:tr>
      <w:tr w:rsidR="00210147" w14:paraId="16012AD4" w14:textId="77777777" w:rsidTr="003866F5">
        <w:tc>
          <w:tcPr>
            <w:tcW w:w="8926" w:type="dxa"/>
            <w:tcBorders>
              <w:top w:val="single" w:sz="4" w:space="0" w:color="auto"/>
              <w:left w:val="single" w:sz="4" w:space="0" w:color="auto"/>
              <w:bottom w:val="single" w:sz="4" w:space="0" w:color="auto"/>
              <w:right w:val="single" w:sz="4" w:space="0" w:color="auto"/>
            </w:tcBorders>
          </w:tcPr>
          <w:p w14:paraId="60137B5C" w14:textId="77777777" w:rsidR="00210147" w:rsidRDefault="00210147">
            <w:r w:rsidRPr="00210147">
              <w:rPr>
                <w:b/>
                <w:bCs/>
              </w:rPr>
              <w:t xml:space="preserve">What happened: </w:t>
            </w:r>
            <w:r w:rsidRPr="00210147">
              <w:t>a detailed description of the critical incident (the more detail the better to refer to in your later work)</w:t>
            </w:r>
          </w:p>
          <w:p w14:paraId="7E75417B" w14:textId="77777777" w:rsidR="00210147" w:rsidRDefault="00210147">
            <w:pPr>
              <w:rPr>
                <w:b/>
                <w:bCs/>
              </w:rPr>
            </w:pPr>
          </w:p>
          <w:p w14:paraId="39E4E9FD" w14:textId="7631BA94" w:rsidR="00210147" w:rsidRPr="00210147" w:rsidRDefault="00210147" w:rsidP="00210147">
            <w:pPr>
              <w:pStyle w:val="ListParagraph"/>
              <w:numPr>
                <w:ilvl w:val="0"/>
                <w:numId w:val="14"/>
              </w:numPr>
              <w:rPr>
                <w:b/>
                <w:bCs/>
              </w:rPr>
            </w:pPr>
            <w:r>
              <w:t xml:space="preserve">The class teacher had set a threading activity for a small group to complete independently. The children had been provided with lace, cotton reels and threading shapes. </w:t>
            </w:r>
          </w:p>
          <w:p w14:paraId="65112317" w14:textId="776D5F10" w:rsidR="00210147" w:rsidRPr="00210147" w:rsidRDefault="00210147" w:rsidP="00210147">
            <w:pPr>
              <w:pStyle w:val="ListParagraph"/>
              <w:numPr>
                <w:ilvl w:val="0"/>
                <w:numId w:val="14"/>
              </w:numPr>
              <w:rPr>
                <w:b/>
                <w:bCs/>
              </w:rPr>
            </w:pPr>
            <w:r>
              <w:t>Child A was confident and able to complete the task independently with no outside support.</w:t>
            </w:r>
          </w:p>
          <w:p w14:paraId="1D76286F" w14:textId="39DC5CD1" w:rsidR="00210147" w:rsidRPr="00210147" w:rsidRDefault="00210147" w:rsidP="00210147">
            <w:pPr>
              <w:pStyle w:val="ListParagraph"/>
              <w:numPr>
                <w:ilvl w:val="0"/>
                <w:numId w:val="14"/>
              </w:numPr>
              <w:rPr>
                <w:b/>
                <w:bCs/>
              </w:rPr>
            </w:pPr>
            <w:r>
              <w:t xml:space="preserve">Child B showed interest in the activity set for them but was </w:t>
            </w:r>
            <w:proofErr w:type="gramStart"/>
            <w:r>
              <w:t>experiencing difficulty</w:t>
            </w:r>
            <w:proofErr w:type="gramEnd"/>
            <w:r>
              <w:t xml:space="preserve"> completing the work independently.</w:t>
            </w:r>
          </w:p>
          <w:p w14:paraId="5C7B2906" w14:textId="77777777" w:rsidR="00210147" w:rsidRPr="00C56E8D" w:rsidRDefault="00210147" w:rsidP="00210147">
            <w:pPr>
              <w:pStyle w:val="ListParagraph"/>
              <w:numPr>
                <w:ilvl w:val="0"/>
                <w:numId w:val="14"/>
              </w:numPr>
              <w:rPr>
                <w:b/>
                <w:bCs/>
              </w:rPr>
            </w:pPr>
            <w:r>
              <w:t xml:space="preserve">Child C </w:t>
            </w:r>
            <w:r w:rsidR="00C56E8D">
              <w:t>did not exhibit any interest in the assigned activity and was more focused on stacking the cotton reels and threading shapes.</w:t>
            </w:r>
          </w:p>
          <w:p w14:paraId="71F38B78" w14:textId="77777777" w:rsidR="00C56E8D" w:rsidRPr="00C56E8D" w:rsidRDefault="00C56E8D" w:rsidP="00210147">
            <w:pPr>
              <w:pStyle w:val="ListParagraph"/>
              <w:numPr>
                <w:ilvl w:val="0"/>
                <w:numId w:val="14"/>
              </w:numPr>
              <w:rPr>
                <w:b/>
                <w:bCs/>
              </w:rPr>
            </w:pPr>
            <w:r>
              <w:t xml:space="preserve">Once the class teacher observes the lack of interest and the difficulty completing the activity, the teacher asks the observer to step in and help the children complete the task. </w:t>
            </w:r>
          </w:p>
          <w:p w14:paraId="5B071BF1" w14:textId="59D3E017" w:rsidR="00C56E8D" w:rsidRPr="00371049" w:rsidRDefault="00C56E8D" w:rsidP="00210147">
            <w:pPr>
              <w:pStyle w:val="ListParagraph"/>
              <w:numPr>
                <w:ilvl w:val="0"/>
                <w:numId w:val="14"/>
              </w:numPr>
              <w:rPr>
                <w:b/>
                <w:bCs/>
              </w:rPr>
            </w:pPr>
            <w:r>
              <w:t xml:space="preserve">The observer </w:t>
            </w:r>
            <w:r w:rsidR="00EB7A9C">
              <w:t>immediately focuses on Child B</w:t>
            </w:r>
            <w:r w:rsidR="00C53055">
              <w:t xml:space="preserve"> before the child has the chance to lose interest in the activity. First the observer</w:t>
            </w:r>
            <w:r w:rsidR="00371049">
              <w:t xml:space="preserve"> demonstrates how to thread the lace through the threading shapes. Next the observer </w:t>
            </w:r>
            <w:r w:rsidR="009E0F9F">
              <w:t>holds</w:t>
            </w:r>
            <w:r w:rsidR="00371049">
              <w:t xml:space="preserve"> the threading shape in the air and asks the child to thread through the hole, this allows the child to see when the lace has passed through object. Finally, the child </w:t>
            </w:r>
            <w:proofErr w:type="gramStart"/>
            <w:r w:rsidR="00371049">
              <w:t>is able to</w:t>
            </w:r>
            <w:proofErr w:type="gramEnd"/>
            <w:r w:rsidR="00371049">
              <w:t xml:space="preserve"> thread the shapes independently.</w:t>
            </w:r>
          </w:p>
          <w:p w14:paraId="026C7640" w14:textId="03BA0C8C" w:rsidR="00371049" w:rsidRPr="00210147" w:rsidRDefault="00371049" w:rsidP="00210147">
            <w:pPr>
              <w:pStyle w:val="ListParagraph"/>
              <w:numPr>
                <w:ilvl w:val="0"/>
                <w:numId w:val="14"/>
              </w:numPr>
              <w:rPr>
                <w:b/>
                <w:bCs/>
              </w:rPr>
            </w:pPr>
            <w:r>
              <w:t xml:space="preserve">Child C does not want to complete the activity and wished to continue stacking the object. As such, the observer modifies the activity to suit the </w:t>
            </w:r>
            <w:r w:rsidR="009E0F9F">
              <w:t>child’s</w:t>
            </w:r>
            <w:r>
              <w:t xml:space="preserve"> interests. The observer asks the child to thread the cotton reels and threading shapes to stack them on the thread. Child C then begins to engage with the task and by the end of the activity </w:t>
            </w:r>
            <w:proofErr w:type="gramStart"/>
            <w:r>
              <w:t>is able to</w:t>
            </w:r>
            <w:proofErr w:type="gramEnd"/>
            <w:r>
              <w:t xml:space="preserve"> thread the objects independently.</w:t>
            </w:r>
          </w:p>
        </w:tc>
      </w:tr>
      <w:tr w:rsidR="003866F5" w14:paraId="3899BB82" w14:textId="77777777" w:rsidTr="003866F5">
        <w:tc>
          <w:tcPr>
            <w:tcW w:w="8926" w:type="dxa"/>
            <w:tcBorders>
              <w:top w:val="single" w:sz="4" w:space="0" w:color="auto"/>
              <w:left w:val="single" w:sz="4" w:space="0" w:color="auto"/>
              <w:bottom w:val="single" w:sz="4" w:space="0" w:color="auto"/>
              <w:right w:val="single" w:sz="4" w:space="0" w:color="auto"/>
            </w:tcBorders>
          </w:tcPr>
          <w:p w14:paraId="3A4D92C6" w14:textId="367A1B2E" w:rsidR="003866F5" w:rsidRDefault="003866F5">
            <w:pPr>
              <w:rPr>
                <w:rFonts w:asciiTheme="minorHAnsi" w:hAnsiTheme="minorHAnsi"/>
                <w:bCs/>
                <w:lang w:val="en-US"/>
              </w:rPr>
            </w:pPr>
            <w:r>
              <w:rPr>
                <w:rFonts w:asciiTheme="minorHAnsi" w:hAnsiTheme="minorHAnsi"/>
                <w:b/>
                <w:lang w:val="en-US"/>
              </w:rPr>
              <w:t xml:space="preserve">Areas of possible exploration: </w:t>
            </w:r>
            <w:r>
              <w:rPr>
                <w:rFonts w:asciiTheme="minorHAnsi" w:hAnsiTheme="minorHAnsi"/>
                <w:bCs/>
                <w:lang w:val="en-US"/>
              </w:rPr>
              <w:t>what you think could be” under the hood” in these incidents? What avenues of research could you consider?</w:t>
            </w:r>
          </w:p>
          <w:p w14:paraId="057173A1" w14:textId="77777777" w:rsidR="00BA0D3B" w:rsidRDefault="00BA0D3B">
            <w:pPr>
              <w:rPr>
                <w:rFonts w:asciiTheme="minorHAnsi" w:hAnsiTheme="minorHAnsi"/>
                <w:b/>
              </w:rPr>
            </w:pPr>
          </w:p>
          <w:p w14:paraId="3EE6B8F0" w14:textId="16778BDF" w:rsidR="00626178" w:rsidRDefault="00BA0D3B" w:rsidP="00BA0D3B">
            <w:pPr>
              <w:spacing w:line="360" w:lineRule="auto"/>
            </w:pPr>
            <w:r>
              <w:t>After speaking with the class teacher, the researcher was informed that many of the children in the class displayed poor fine motor skills.</w:t>
            </w:r>
            <w:r w:rsidR="00626178">
              <w:t xml:space="preserve"> As such, the </w:t>
            </w:r>
            <w:r w:rsidR="00A45F91">
              <w:t>researcher wishes to carry-out further researcher into:</w:t>
            </w:r>
          </w:p>
          <w:p w14:paraId="033DB3AC" w14:textId="0546A3C6" w:rsidR="00A45F91" w:rsidRDefault="00A45F91" w:rsidP="00A45F91">
            <w:pPr>
              <w:pStyle w:val="ListParagraph"/>
              <w:numPr>
                <w:ilvl w:val="0"/>
                <w:numId w:val="6"/>
              </w:numPr>
              <w:spacing w:line="360" w:lineRule="auto"/>
            </w:pPr>
            <w:r>
              <w:t xml:space="preserve">The importance of fine motor </w:t>
            </w:r>
            <w:proofErr w:type="gramStart"/>
            <w:r>
              <w:t>skills;</w:t>
            </w:r>
            <w:proofErr w:type="gramEnd"/>
          </w:p>
          <w:p w14:paraId="66ACEED0" w14:textId="610FB8BF" w:rsidR="003866F5" w:rsidRDefault="00A45F91" w:rsidP="00A45F91">
            <w:pPr>
              <w:pStyle w:val="ListParagraph"/>
              <w:numPr>
                <w:ilvl w:val="0"/>
                <w:numId w:val="6"/>
              </w:numPr>
              <w:spacing w:line="360" w:lineRule="auto"/>
            </w:pPr>
            <w:r>
              <w:t xml:space="preserve">The impact Covid-19 has had upon children’s motor skills </w:t>
            </w:r>
            <w:proofErr w:type="gramStart"/>
            <w:r>
              <w:t>development;</w:t>
            </w:r>
            <w:proofErr w:type="gramEnd"/>
          </w:p>
          <w:p w14:paraId="332F53ED" w14:textId="7C72EABB" w:rsidR="00C53055" w:rsidRPr="00A45F91" w:rsidRDefault="005D44FA" w:rsidP="00A45F91">
            <w:pPr>
              <w:pStyle w:val="ListParagraph"/>
              <w:numPr>
                <w:ilvl w:val="0"/>
                <w:numId w:val="6"/>
              </w:numPr>
              <w:spacing w:line="360" w:lineRule="auto"/>
            </w:pPr>
            <w:r>
              <w:lastRenderedPageBreak/>
              <w:t>The impact fine motor skills have on other areas of development.</w:t>
            </w:r>
          </w:p>
          <w:p w14:paraId="13529E79" w14:textId="77777777" w:rsidR="003866F5" w:rsidRDefault="003866F5">
            <w:pPr>
              <w:rPr>
                <w:rFonts w:asciiTheme="minorHAnsi" w:hAnsiTheme="minorHAnsi"/>
              </w:rPr>
            </w:pPr>
          </w:p>
          <w:p w14:paraId="63963390" w14:textId="77777777" w:rsidR="003866F5" w:rsidRDefault="003866F5">
            <w:pPr>
              <w:rPr>
                <w:rFonts w:asciiTheme="minorHAnsi" w:hAnsiTheme="minorHAnsi"/>
              </w:rPr>
            </w:pPr>
          </w:p>
          <w:p w14:paraId="14451094" w14:textId="77777777" w:rsidR="003866F5" w:rsidRDefault="003866F5">
            <w:pPr>
              <w:rPr>
                <w:rFonts w:asciiTheme="minorHAnsi" w:hAnsiTheme="minorHAnsi"/>
              </w:rPr>
            </w:pPr>
          </w:p>
        </w:tc>
      </w:tr>
      <w:tr w:rsidR="003866F5" w14:paraId="0BA7C39C" w14:textId="77777777" w:rsidTr="003866F5">
        <w:tc>
          <w:tcPr>
            <w:tcW w:w="8926" w:type="dxa"/>
            <w:tcBorders>
              <w:top w:val="single" w:sz="4" w:space="0" w:color="auto"/>
              <w:left w:val="single" w:sz="4" w:space="0" w:color="auto"/>
              <w:bottom w:val="single" w:sz="4" w:space="0" w:color="auto"/>
              <w:right w:val="single" w:sz="4" w:space="0" w:color="auto"/>
            </w:tcBorders>
          </w:tcPr>
          <w:p w14:paraId="6F510C9B" w14:textId="6BC6FB31" w:rsidR="003866F5" w:rsidRPr="00A45F91" w:rsidRDefault="003866F5">
            <w:pPr>
              <w:rPr>
                <w:rFonts w:asciiTheme="minorHAnsi" w:hAnsiTheme="minorHAnsi"/>
                <w:bCs/>
              </w:rPr>
            </w:pPr>
            <w:r>
              <w:rPr>
                <w:rFonts w:asciiTheme="minorHAnsi" w:hAnsiTheme="minorHAnsi"/>
                <w:b/>
                <w:lang w:val="en-US"/>
              </w:rPr>
              <w:lastRenderedPageBreak/>
              <w:t xml:space="preserve">Notes: </w:t>
            </w:r>
            <w:r>
              <w:rPr>
                <w:rFonts w:asciiTheme="minorHAnsi" w:hAnsiTheme="minorHAnsi"/>
                <w:bCs/>
                <w:lang w:val="en-US"/>
              </w:rPr>
              <w:t>any details you can note (is it a busy environment, is it after lunch, are there lots of distractions, are directions made explicit - the more you can refer to the better here)</w:t>
            </w:r>
          </w:p>
          <w:p w14:paraId="135D7D43" w14:textId="77777777" w:rsidR="003866F5" w:rsidRDefault="003866F5">
            <w:pPr>
              <w:rPr>
                <w:rFonts w:asciiTheme="minorHAnsi" w:hAnsiTheme="minorHAnsi"/>
              </w:rPr>
            </w:pPr>
          </w:p>
          <w:p w14:paraId="049B3D00" w14:textId="77777777" w:rsidR="003866F5" w:rsidRDefault="003866F5">
            <w:pPr>
              <w:rPr>
                <w:rFonts w:asciiTheme="minorHAnsi" w:hAnsiTheme="minorHAnsi"/>
              </w:rPr>
            </w:pPr>
          </w:p>
          <w:p w14:paraId="527FCB51" w14:textId="77777777" w:rsidR="003866F5" w:rsidRDefault="003866F5">
            <w:pPr>
              <w:rPr>
                <w:rFonts w:asciiTheme="minorHAnsi" w:hAnsiTheme="minorHAnsi"/>
              </w:rPr>
            </w:pPr>
          </w:p>
        </w:tc>
      </w:tr>
    </w:tbl>
    <w:p w14:paraId="3E0801B4" w14:textId="77777777" w:rsidR="003866F5" w:rsidRDefault="003866F5" w:rsidP="003866F5">
      <w:pPr>
        <w:rPr>
          <w:rFonts w:eastAsia="Times New Roman"/>
          <w:lang w:val="cy-GB" w:eastAsia="cy-GB"/>
        </w:rPr>
      </w:pPr>
    </w:p>
    <w:p w14:paraId="54361B8C" w14:textId="77777777" w:rsidR="003866F5" w:rsidRDefault="003866F5" w:rsidP="003866F5">
      <w:pPr>
        <w:rPr>
          <w:b/>
          <w:bCs/>
        </w:rPr>
      </w:pPr>
    </w:p>
    <w:p w14:paraId="3ACBBCCD" w14:textId="77777777" w:rsidR="003866F5" w:rsidRDefault="003866F5" w:rsidP="003866F5">
      <w:pPr>
        <w:rPr>
          <w:b/>
          <w:bCs/>
        </w:rPr>
      </w:pPr>
    </w:p>
    <w:p w14:paraId="3516D060" w14:textId="77777777" w:rsidR="003866F5" w:rsidRDefault="003866F5" w:rsidP="003866F5">
      <w:pPr>
        <w:rPr>
          <w:b/>
          <w:bCs/>
        </w:rPr>
      </w:pPr>
    </w:p>
    <w:p w14:paraId="4744CCCA" w14:textId="77777777" w:rsidR="003866F5" w:rsidRDefault="003866F5" w:rsidP="003866F5">
      <w:pPr>
        <w:rPr>
          <w:b/>
          <w:bCs/>
        </w:rPr>
      </w:pPr>
    </w:p>
    <w:p w14:paraId="35713A06" w14:textId="77777777" w:rsidR="003866F5" w:rsidRDefault="003866F5" w:rsidP="003866F5">
      <w:pPr>
        <w:rPr>
          <w:b/>
          <w:bCs/>
        </w:rPr>
      </w:pPr>
    </w:p>
    <w:p w14:paraId="53CBCD72" w14:textId="77777777" w:rsidR="003866F5" w:rsidRDefault="003866F5" w:rsidP="003866F5">
      <w:pPr>
        <w:rPr>
          <w:b/>
          <w:bCs/>
        </w:rPr>
      </w:pPr>
    </w:p>
    <w:p w14:paraId="4C958360" w14:textId="507B6432" w:rsidR="003866F5" w:rsidRDefault="003866F5" w:rsidP="003866F5">
      <w:pPr>
        <w:rPr>
          <w:b/>
          <w:bCs/>
        </w:rPr>
      </w:pPr>
    </w:p>
    <w:p w14:paraId="28BFB7FE" w14:textId="5E025F57" w:rsidR="00917A34" w:rsidRDefault="00917A34" w:rsidP="003866F5">
      <w:pPr>
        <w:rPr>
          <w:b/>
          <w:bCs/>
        </w:rPr>
      </w:pPr>
    </w:p>
    <w:p w14:paraId="1C10852B" w14:textId="40D18010" w:rsidR="00917A34" w:rsidRDefault="00917A34" w:rsidP="003866F5">
      <w:pPr>
        <w:rPr>
          <w:b/>
          <w:bCs/>
        </w:rPr>
      </w:pPr>
    </w:p>
    <w:p w14:paraId="402ABD8E" w14:textId="42B6BEF6" w:rsidR="00917A34" w:rsidRDefault="00917A34" w:rsidP="003866F5">
      <w:pPr>
        <w:rPr>
          <w:b/>
          <w:bCs/>
        </w:rPr>
      </w:pPr>
    </w:p>
    <w:p w14:paraId="77C8BD0E" w14:textId="6B09AC2F" w:rsidR="00917A34" w:rsidRDefault="00917A34" w:rsidP="003866F5">
      <w:pPr>
        <w:rPr>
          <w:b/>
          <w:bCs/>
        </w:rPr>
      </w:pPr>
    </w:p>
    <w:p w14:paraId="6D1F68B4" w14:textId="6900B54D" w:rsidR="00917A34" w:rsidRDefault="00917A34" w:rsidP="003866F5">
      <w:pPr>
        <w:rPr>
          <w:b/>
          <w:bCs/>
        </w:rPr>
      </w:pPr>
    </w:p>
    <w:p w14:paraId="5B384B2C" w14:textId="19A8CF06" w:rsidR="00917A34" w:rsidRDefault="00917A34" w:rsidP="003866F5">
      <w:pPr>
        <w:rPr>
          <w:b/>
          <w:bCs/>
        </w:rPr>
      </w:pPr>
    </w:p>
    <w:p w14:paraId="7C1ACC34" w14:textId="2B18DB7B" w:rsidR="00917A34" w:rsidRDefault="00917A34" w:rsidP="003866F5">
      <w:pPr>
        <w:rPr>
          <w:b/>
          <w:bCs/>
        </w:rPr>
      </w:pPr>
    </w:p>
    <w:p w14:paraId="73A8C96F" w14:textId="2D4499AB" w:rsidR="00917A34" w:rsidRDefault="00917A34" w:rsidP="003866F5">
      <w:pPr>
        <w:rPr>
          <w:b/>
          <w:bCs/>
        </w:rPr>
      </w:pPr>
    </w:p>
    <w:p w14:paraId="3BC7EFCA" w14:textId="0046FAD8" w:rsidR="00917A34" w:rsidRDefault="00917A34" w:rsidP="003866F5">
      <w:pPr>
        <w:rPr>
          <w:b/>
          <w:bCs/>
        </w:rPr>
      </w:pPr>
    </w:p>
    <w:p w14:paraId="3E11D782" w14:textId="4D85620E" w:rsidR="00917A34" w:rsidRDefault="00917A34" w:rsidP="003866F5">
      <w:pPr>
        <w:rPr>
          <w:b/>
          <w:bCs/>
        </w:rPr>
      </w:pPr>
    </w:p>
    <w:p w14:paraId="110F946C" w14:textId="1DBDA4D7" w:rsidR="00917A34" w:rsidRDefault="00917A34" w:rsidP="003866F5">
      <w:pPr>
        <w:rPr>
          <w:b/>
          <w:bCs/>
        </w:rPr>
      </w:pPr>
    </w:p>
    <w:p w14:paraId="0F698907" w14:textId="5EBA7881" w:rsidR="00917A34" w:rsidRDefault="00917A34" w:rsidP="003866F5">
      <w:pPr>
        <w:rPr>
          <w:b/>
          <w:bCs/>
        </w:rPr>
      </w:pPr>
    </w:p>
    <w:p w14:paraId="32ADD816" w14:textId="52479B0F" w:rsidR="00917A34" w:rsidRDefault="00917A34" w:rsidP="003866F5">
      <w:pPr>
        <w:rPr>
          <w:b/>
          <w:bCs/>
        </w:rPr>
      </w:pPr>
    </w:p>
    <w:p w14:paraId="20146AD7" w14:textId="4A536C28" w:rsidR="00917A34" w:rsidRDefault="00917A34" w:rsidP="003866F5">
      <w:pPr>
        <w:rPr>
          <w:b/>
          <w:bCs/>
        </w:rPr>
      </w:pPr>
    </w:p>
    <w:p w14:paraId="7D692141" w14:textId="452DBBF1" w:rsidR="00917A34" w:rsidRDefault="00917A34" w:rsidP="003866F5">
      <w:pPr>
        <w:rPr>
          <w:b/>
          <w:bCs/>
        </w:rPr>
      </w:pPr>
    </w:p>
    <w:p w14:paraId="068FD3D0" w14:textId="56BD7C12" w:rsidR="00917A34" w:rsidRDefault="00917A34" w:rsidP="003866F5">
      <w:pPr>
        <w:rPr>
          <w:b/>
          <w:bCs/>
        </w:rPr>
      </w:pPr>
    </w:p>
    <w:p w14:paraId="5430FED4" w14:textId="77777777" w:rsidR="00917A34" w:rsidRDefault="00917A34" w:rsidP="003866F5">
      <w:pPr>
        <w:rPr>
          <w:b/>
          <w:bCs/>
        </w:rPr>
      </w:pPr>
    </w:p>
    <w:p w14:paraId="1EDDE879" w14:textId="77777777" w:rsidR="003866F5" w:rsidRDefault="003866F5" w:rsidP="003866F5">
      <w:pPr>
        <w:rPr>
          <w:b/>
          <w:bCs/>
        </w:rPr>
      </w:pPr>
      <w:r>
        <w:rPr>
          <w:b/>
          <w:bCs/>
        </w:rPr>
        <w:lastRenderedPageBreak/>
        <w:t>Record 2</w:t>
      </w:r>
    </w:p>
    <w:tbl>
      <w:tblPr>
        <w:tblStyle w:val="TableGrid"/>
        <w:tblW w:w="0" w:type="auto"/>
        <w:tblInd w:w="0" w:type="dxa"/>
        <w:tblLook w:val="04A0" w:firstRow="1" w:lastRow="0" w:firstColumn="1" w:lastColumn="0" w:noHBand="0" w:noVBand="1"/>
      </w:tblPr>
      <w:tblGrid>
        <w:gridCol w:w="8926"/>
      </w:tblGrid>
      <w:tr w:rsidR="003866F5" w14:paraId="63511E57" w14:textId="77777777" w:rsidTr="003866F5">
        <w:tc>
          <w:tcPr>
            <w:tcW w:w="8926" w:type="dxa"/>
            <w:tcBorders>
              <w:top w:val="single" w:sz="4" w:space="0" w:color="auto"/>
              <w:left w:val="single" w:sz="4" w:space="0" w:color="auto"/>
              <w:bottom w:val="single" w:sz="4" w:space="0" w:color="auto"/>
              <w:right w:val="single" w:sz="4" w:space="0" w:color="auto"/>
            </w:tcBorders>
          </w:tcPr>
          <w:p w14:paraId="422C2154" w14:textId="29130011" w:rsidR="003866F5" w:rsidRDefault="003866F5">
            <w:pPr>
              <w:rPr>
                <w:rFonts w:asciiTheme="minorHAnsi" w:hAnsiTheme="minorHAnsi"/>
              </w:rPr>
            </w:pPr>
            <w:r>
              <w:rPr>
                <w:rFonts w:asciiTheme="minorHAnsi" w:hAnsiTheme="minorHAnsi"/>
              </w:rPr>
              <w:t>Date and time, year group:</w:t>
            </w:r>
          </w:p>
          <w:p w14:paraId="32077646" w14:textId="31F50809" w:rsidR="003866F5" w:rsidRDefault="00AD60BF">
            <w:pPr>
              <w:rPr>
                <w:rFonts w:asciiTheme="minorHAnsi" w:hAnsiTheme="minorHAnsi"/>
              </w:rPr>
            </w:pPr>
            <w:r>
              <w:rPr>
                <w:rFonts w:asciiTheme="minorHAnsi" w:hAnsiTheme="minorHAnsi"/>
              </w:rPr>
              <w:t>23</w:t>
            </w:r>
            <w:r w:rsidRPr="00AD60BF">
              <w:rPr>
                <w:rFonts w:asciiTheme="minorHAnsi" w:hAnsiTheme="minorHAnsi"/>
                <w:vertAlign w:val="superscript"/>
              </w:rPr>
              <w:t>rd</w:t>
            </w:r>
            <w:r>
              <w:rPr>
                <w:rFonts w:asciiTheme="minorHAnsi" w:hAnsiTheme="minorHAnsi"/>
              </w:rPr>
              <w:t xml:space="preserve"> </w:t>
            </w:r>
            <w:r w:rsidR="005F2F50">
              <w:rPr>
                <w:rFonts w:asciiTheme="minorHAnsi" w:hAnsiTheme="minorHAnsi"/>
              </w:rPr>
              <w:t>September</w:t>
            </w:r>
            <w:r>
              <w:rPr>
                <w:rFonts w:asciiTheme="minorHAnsi" w:hAnsiTheme="minorHAnsi"/>
              </w:rPr>
              <w:t xml:space="preserve"> </w:t>
            </w:r>
            <w:r w:rsidR="000B77B7">
              <w:rPr>
                <w:rFonts w:asciiTheme="minorHAnsi" w:hAnsiTheme="minorHAnsi"/>
              </w:rPr>
              <w:t>1</w:t>
            </w:r>
            <w:r w:rsidR="005F2F50">
              <w:rPr>
                <w:rFonts w:asciiTheme="minorHAnsi" w:hAnsiTheme="minorHAnsi"/>
              </w:rPr>
              <w:t>0.50</w:t>
            </w:r>
            <w:r w:rsidR="000B77B7">
              <w:rPr>
                <w:rFonts w:asciiTheme="minorHAnsi" w:hAnsiTheme="minorHAnsi"/>
              </w:rPr>
              <w:t>am, Reception/Year 1</w:t>
            </w:r>
          </w:p>
        </w:tc>
      </w:tr>
      <w:tr w:rsidR="003866F5" w14:paraId="2D4E1EE3" w14:textId="77777777" w:rsidTr="003866F5">
        <w:tc>
          <w:tcPr>
            <w:tcW w:w="8926" w:type="dxa"/>
            <w:tcBorders>
              <w:top w:val="single" w:sz="4" w:space="0" w:color="auto"/>
              <w:left w:val="single" w:sz="4" w:space="0" w:color="auto"/>
              <w:bottom w:val="single" w:sz="4" w:space="0" w:color="auto"/>
              <w:right w:val="single" w:sz="4" w:space="0" w:color="auto"/>
            </w:tcBorders>
          </w:tcPr>
          <w:p w14:paraId="3A05D150" w14:textId="77777777" w:rsidR="003866F5" w:rsidRDefault="003866F5">
            <w:pPr>
              <w:rPr>
                <w:rFonts w:asciiTheme="minorHAnsi" w:hAnsiTheme="minorHAnsi"/>
              </w:rPr>
            </w:pPr>
            <w:r>
              <w:rPr>
                <w:rFonts w:asciiTheme="minorHAnsi" w:hAnsiTheme="minorHAnsi"/>
                <w:b/>
                <w:bCs/>
              </w:rPr>
              <w:t>Where and When:</w:t>
            </w:r>
            <w:r>
              <w:rPr>
                <w:rFonts w:asciiTheme="minorHAnsi" w:hAnsiTheme="minorHAnsi"/>
              </w:rPr>
              <w:t xml:space="preserve"> Context of the observation – subject/AOLE, general classroom context</w:t>
            </w:r>
          </w:p>
          <w:p w14:paraId="0C3BBE83" w14:textId="600C54A3" w:rsidR="003866F5" w:rsidRDefault="003866F5">
            <w:pPr>
              <w:rPr>
                <w:rFonts w:asciiTheme="minorHAnsi" w:hAnsiTheme="minorHAnsi"/>
              </w:rPr>
            </w:pPr>
          </w:p>
          <w:p w14:paraId="5417E5CD" w14:textId="0225F2A0" w:rsidR="00C62E5E" w:rsidRDefault="00C62E5E" w:rsidP="00C62E5E">
            <w:pPr>
              <w:pStyle w:val="ListParagraph"/>
              <w:numPr>
                <w:ilvl w:val="0"/>
                <w:numId w:val="8"/>
              </w:numPr>
            </w:pPr>
            <w:r>
              <w:t>Reception/Year 1 classroom, the children are sat on the carpet in front of the class teacher.</w:t>
            </w:r>
          </w:p>
          <w:p w14:paraId="6291D996" w14:textId="77777777" w:rsidR="00A74A2A" w:rsidRDefault="00A74A2A" w:rsidP="00A74A2A">
            <w:pPr>
              <w:pStyle w:val="ListParagraph"/>
              <w:numPr>
                <w:ilvl w:val="0"/>
                <w:numId w:val="8"/>
              </w:numPr>
            </w:pPr>
            <w:r>
              <w:t xml:space="preserve">Story Time following a wet breaktime. </w:t>
            </w:r>
          </w:p>
          <w:p w14:paraId="74138E7C" w14:textId="485BE62B" w:rsidR="00A74A2A" w:rsidRPr="00A74A2A" w:rsidRDefault="006B65E4" w:rsidP="00A74A2A">
            <w:pPr>
              <w:pStyle w:val="ListParagraph"/>
              <w:numPr>
                <w:ilvl w:val="0"/>
                <w:numId w:val="8"/>
              </w:numPr>
            </w:pPr>
            <w:r>
              <w:t>AOLE = Languages, Communication and Literacy</w:t>
            </w:r>
          </w:p>
        </w:tc>
      </w:tr>
      <w:tr w:rsidR="003866F5" w14:paraId="16600307" w14:textId="77777777" w:rsidTr="003866F5">
        <w:tc>
          <w:tcPr>
            <w:tcW w:w="8926" w:type="dxa"/>
            <w:tcBorders>
              <w:top w:val="single" w:sz="4" w:space="0" w:color="auto"/>
              <w:left w:val="single" w:sz="4" w:space="0" w:color="auto"/>
              <w:bottom w:val="single" w:sz="4" w:space="0" w:color="auto"/>
              <w:right w:val="single" w:sz="4" w:space="0" w:color="auto"/>
            </w:tcBorders>
          </w:tcPr>
          <w:p w14:paraId="2903BD6A" w14:textId="40489AE9" w:rsidR="003866F5" w:rsidRDefault="003866F5">
            <w:pPr>
              <w:rPr>
                <w:rFonts w:asciiTheme="minorHAnsi" w:hAnsiTheme="minorHAnsi"/>
                <w:b/>
                <w:bCs/>
              </w:rPr>
            </w:pPr>
            <w:r>
              <w:rPr>
                <w:rFonts w:asciiTheme="minorHAnsi" w:hAnsiTheme="minorHAnsi"/>
                <w:b/>
                <w:bCs/>
                <w:lang w:val="en-US"/>
              </w:rPr>
              <w:t xml:space="preserve">What happened: </w:t>
            </w:r>
            <w:r>
              <w:rPr>
                <w:rFonts w:asciiTheme="minorHAnsi" w:hAnsiTheme="minorHAnsi"/>
                <w:lang w:val="en-US"/>
              </w:rPr>
              <w:t>a detailed description of the critical incident</w:t>
            </w:r>
            <w:r w:rsidR="005F2F50">
              <w:rPr>
                <w:rFonts w:asciiTheme="minorHAnsi" w:hAnsiTheme="minorHAnsi"/>
                <w:lang w:val="en-US"/>
              </w:rPr>
              <w:t xml:space="preserve"> </w:t>
            </w:r>
            <w:r>
              <w:rPr>
                <w:rFonts w:asciiTheme="minorHAnsi" w:hAnsiTheme="minorHAnsi"/>
                <w:lang w:val="en-US"/>
              </w:rPr>
              <w:t>(the more detail the better to refer to in your later work)</w:t>
            </w:r>
          </w:p>
          <w:p w14:paraId="0F8641E9" w14:textId="77777777" w:rsidR="003866F5" w:rsidRDefault="003866F5">
            <w:pPr>
              <w:rPr>
                <w:rFonts w:asciiTheme="minorHAnsi" w:hAnsiTheme="minorHAnsi"/>
                <w:bCs/>
                <w:lang w:val="en-US"/>
              </w:rPr>
            </w:pPr>
          </w:p>
          <w:p w14:paraId="597A2E78" w14:textId="453A8693" w:rsidR="003866F5" w:rsidRDefault="00A74A2A" w:rsidP="005D44FA">
            <w:pPr>
              <w:pStyle w:val="ListParagraph"/>
              <w:numPr>
                <w:ilvl w:val="0"/>
                <w:numId w:val="15"/>
              </w:numPr>
              <w:rPr>
                <w:bCs/>
                <w:lang w:val="en-US"/>
              </w:rPr>
            </w:pPr>
            <w:r w:rsidRPr="005D44FA">
              <w:rPr>
                <w:bCs/>
                <w:lang w:val="en-US"/>
              </w:rPr>
              <w:t>The children are sat upon the carpet in front of the class teacher after experiencing a wet break</w:t>
            </w:r>
            <w:r w:rsidR="003D49D6">
              <w:rPr>
                <w:bCs/>
                <w:lang w:val="en-US"/>
              </w:rPr>
              <w:t xml:space="preserve"> </w:t>
            </w:r>
            <w:r w:rsidRPr="005D44FA">
              <w:rPr>
                <w:bCs/>
                <w:lang w:val="en-US"/>
              </w:rPr>
              <w:t xml:space="preserve">time. </w:t>
            </w:r>
          </w:p>
          <w:p w14:paraId="1FEC3751" w14:textId="3BBDA465" w:rsidR="005F2F50" w:rsidRDefault="009D6E7E" w:rsidP="005D44FA">
            <w:pPr>
              <w:pStyle w:val="ListParagraph"/>
              <w:numPr>
                <w:ilvl w:val="0"/>
                <w:numId w:val="15"/>
              </w:numPr>
              <w:rPr>
                <w:bCs/>
                <w:lang w:val="en-US"/>
              </w:rPr>
            </w:pPr>
            <w:r>
              <w:rPr>
                <w:bCs/>
                <w:lang w:val="en-US"/>
              </w:rPr>
              <w:t xml:space="preserve">The </w:t>
            </w:r>
            <w:r w:rsidR="00230843">
              <w:rPr>
                <w:bCs/>
                <w:lang w:val="en-US"/>
              </w:rPr>
              <w:t>class teacher</w:t>
            </w:r>
            <w:r>
              <w:rPr>
                <w:bCs/>
                <w:lang w:val="en-US"/>
              </w:rPr>
              <w:t xml:space="preserve"> pulls out a story book based on the </w:t>
            </w:r>
            <w:r w:rsidR="00230843">
              <w:rPr>
                <w:bCs/>
                <w:lang w:val="en-US"/>
              </w:rPr>
              <w:t xml:space="preserve">weather. </w:t>
            </w:r>
            <w:r w:rsidR="00425962">
              <w:rPr>
                <w:bCs/>
                <w:lang w:val="en-US"/>
              </w:rPr>
              <w:t xml:space="preserve">The class teacher makes sure to ask lots of questions to make sure the children knew the </w:t>
            </w:r>
            <w:r w:rsidR="009F6999">
              <w:rPr>
                <w:bCs/>
                <w:lang w:val="en-US"/>
              </w:rPr>
              <w:t>difference</w:t>
            </w:r>
            <w:r w:rsidR="00425962">
              <w:rPr>
                <w:bCs/>
                <w:lang w:val="en-US"/>
              </w:rPr>
              <w:t xml:space="preserve"> between</w:t>
            </w:r>
            <w:r w:rsidR="009F6999">
              <w:rPr>
                <w:bCs/>
                <w:lang w:val="en-US"/>
              </w:rPr>
              <w:t xml:space="preserve"> the author and illustrator.</w:t>
            </w:r>
          </w:p>
          <w:p w14:paraId="75587C4C" w14:textId="393A8988" w:rsidR="009F6999" w:rsidRDefault="009F6999" w:rsidP="005D44FA">
            <w:pPr>
              <w:pStyle w:val="ListParagraph"/>
              <w:numPr>
                <w:ilvl w:val="0"/>
                <w:numId w:val="15"/>
              </w:numPr>
              <w:rPr>
                <w:bCs/>
                <w:lang w:val="en-US"/>
              </w:rPr>
            </w:pPr>
            <w:r>
              <w:rPr>
                <w:bCs/>
                <w:lang w:val="en-US"/>
              </w:rPr>
              <w:t xml:space="preserve">The class teacher also checks to make sure the children </w:t>
            </w:r>
            <w:r w:rsidR="0004409E">
              <w:rPr>
                <w:bCs/>
                <w:lang w:val="en-US"/>
              </w:rPr>
              <w:t>know what a blurb is.</w:t>
            </w:r>
          </w:p>
          <w:p w14:paraId="15BAEC05" w14:textId="18D9136E" w:rsidR="0004409E" w:rsidRDefault="0004409E" w:rsidP="005D44FA">
            <w:pPr>
              <w:pStyle w:val="ListParagraph"/>
              <w:numPr>
                <w:ilvl w:val="0"/>
                <w:numId w:val="15"/>
              </w:numPr>
              <w:rPr>
                <w:bCs/>
                <w:lang w:val="en-US"/>
              </w:rPr>
            </w:pPr>
            <w:r>
              <w:rPr>
                <w:bCs/>
                <w:lang w:val="en-US"/>
              </w:rPr>
              <w:t xml:space="preserve">Once the class teacher begins </w:t>
            </w:r>
            <w:r w:rsidR="00F81CD2">
              <w:rPr>
                <w:bCs/>
                <w:lang w:val="en-US"/>
              </w:rPr>
              <w:t xml:space="preserve">reading the story the teacher asks lot of </w:t>
            </w:r>
            <w:proofErr w:type="gramStart"/>
            <w:r w:rsidR="00F81CD2">
              <w:rPr>
                <w:bCs/>
                <w:lang w:val="en-US"/>
              </w:rPr>
              <w:t>open ended</w:t>
            </w:r>
            <w:proofErr w:type="gramEnd"/>
            <w:r w:rsidR="00F81CD2">
              <w:rPr>
                <w:bCs/>
                <w:lang w:val="en-US"/>
              </w:rPr>
              <w:t xml:space="preserve"> questions to check whether the children are engaged and understand all of the terminology used.</w:t>
            </w:r>
          </w:p>
          <w:p w14:paraId="5ACB1B28" w14:textId="14F470FA" w:rsidR="00F81CD2" w:rsidRDefault="00F81CD2" w:rsidP="005D44FA">
            <w:pPr>
              <w:pStyle w:val="ListParagraph"/>
              <w:numPr>
                <w:ilvl w:val="0"/>
                <w:numId w:val="15"/>
              </w:numPr>
              <w:rPr>
                <w:bCs/>
                <w:lang w:val="en-US"/>
              </w:rPr>
            </w:pPr>
            <w:r>
              <w:rPr>
                <w:bCs/>
                <w:lang w:val="en-US"/>
              </w:rPr>
              <w:t>As the story continues, the children start to become restless which the class teacher notices.</w:t>
            </w:r>
          </w:p>
          <w:p w14:paraId="0C3134E2" w14:textId="2CF9E716" w:rsidR="003866F5" w:rsidRPr="006B65E4" w:rsidRDefault="00F81CD2" w:rsidP="006B65E4">
            <w:pPr>
              <w:pStyle w:val="ListParagraph"/>
              <w:numPr>
                <w:ilvl w:val="0"/>
                <w:numId w:val="15"/>
              </w:numPr>
              <w:rPr>
                <w:bCs/>
                <w:lang w:val="en-US"/>
              </w:rPr>
            </w:pPr>
            <w:r>
              <w:rPr>
                <w:bCs/>
                <w:lang w:val="en-US"/>
              </w:rPr>
              <w:t xml:space="preserve">The class teacher decides to save the story for another time, and instead gets the children to take part in a short physical activity on the carpet to burn off some energy before </w:t>
            </w:r>
            <w:r w:rsidR="003D49D6">
              <w:rPr>
                <w:bCs/>
                <w:lang w:val="en-US"/>
              </w:rPr>
              <w:t>the children are split off into groups to complete set activities.</w:t>
            </w:r>
          </w:p>
          <w:p w14:paraId="56C67414" w14:textId="77777777" w:rsidR="003866F5" w:rsidRDefault="003866F5">
            <w:pPr>
              <w:ind w:left="720"/>
              <w:rPr>
                <w:rFonts w:asciiTheme="minorHAnsi" w:hAnsiTheme="minorHAnsi"/>
              </w:rPr>
            </w:pPr>
          </w:p>
        </w:tc>
      </w:tr>
      <w:tr w:rsidR="003866F5" w14:paraId="42779151" w14:textId="77777777" w:rsidTr="003866F5">
        <w:tc>
          <w:tcPr>
            <w:tcW w:w="8926" w:type="dxa"/>
            <w:tcBorders>
              <w:top w:val="single" w:sz="4" w:space="0" w:color="auto"/>
              <w:left w:val="single" w:sz="4" w:space="0" w:color="auto"/>
              <w:bottom w:val="single" w:sz="4" w:space="0" w:color="auto"/>
              <w:right w:val="single" w:sz="4" w:space="0" w:color="auto"/>
            </w:tcBorders>
          </w:tcPr>
          <w:p w14:paraId="7C60DC43" w14:textId="77777777" w:rsidR="003866F5" w:rsidRDefault="003866F5">
            <w:pPr>
              <w:rPr>
                <w:rFonts w:asciiTheme="minorHAnsi" w:hAnsiTheme="minorHAnsi"/>
                <w:b/>
              </w:rPr>
            </w:pPr>
            <w:r>
              <w:rPr>
                <w:rFonts w:asciiTheme="minorHAnsi" w:hAnsiTheme="minorHAnsi"/>
                <w:b/>
                <w:lang w:val="en-US"/>
              </w:rPr>
              <w:t xml:space="preserve">Areas of possible exploration: </w:t>
            </w:r>
            <w:r>
              <w:rPr>
                <w:rFonts w:asciiTheme="minorHAnsi" w:hAnsiTheme="minorHAnsi"/>
                <w:bCs/>
                <w:lang w:val="en-US"/>
              </w:rPr>
              <w:t>what you think could be” under the hood” in these incidents? What avenues of research could you consider?</w:t>
            </w:r>
          </w:p>
          <w:p w14:paraId="2AEEE370" w14:textId="77777777" w:rsidR="003866F5" w:rsidRDefault="003866F5">
            <w:pPr>
              <w:rPr>
                <w:rFonts w:asciiTheme="minorHAnsi" w:hAnsiTheme="minorHAnsi"/>
                <w:lang w:val="cy-GB"/>
              </w:rPr>
            </w:pPr>
          </w:p>
          <w:p w14:paraId="29980526" w14:textId="6B493D82" w:rsidR="003866F5" w:rsidRDefault="00E95A89" w:rsidP="00A74A2A">
            <w:pPr>
              <w:pStyle w:val="ListParagraph"/>
              <w:numPr>
                <w:ilvl w:val="0"/>
                <w:numId w:val="12"/>
              </w:numPr>
            </w:pPr>
            <w:r>
              <w:t xml:space="preserve">The effects of physical activity on cognitive function and </w:t>
            </w:r>
            <w:r w:rsidR="000C2EE6">
              <w:t>focus.</w:t>
            </w:r>
          </w:p>
          <w:p w14:paraId="73C9919E" w14:textId="2BEB9E50" w:rsidR="000C2EE6" w:rsidRPr="00A74A2A" w:rsidRDefault="000C2EE6" w:rsidP="00A74A2A">
            <w:pPr>
              <w:pStyle w:val="ListParagraph"/>
              <w:numPr>
                <w:ilvl w:val="0"/>
                <w:numId w:val="12"/>
              </w:numPr>
            </w:pPr>
            <w:r>
              <w:t xml:space="preserve">Are physical exercise and </w:t>
            </w:r>
            <w:r w:rsidR="00537999">
              <w:t xml:space="preserve">intellectual development </w:t>
            </w:r>
            <w:proofErr w:type="gramStart"/>
            <w:r w:rsidR="00537999">
              <w:t>linked.</w:t>
            </w:r>
            <w:proofErr w:type="gramEnd"/>
          </w:p>
          <w:p w14:paraId="55233365" w14:textId="77777777" w:rsidR="003866F5" w:rsidRDefault="003866F5">
            <w:pPr>
              <w:rPr>
                <w:rFonts w:asciiTheme="minorHAnsi" w:hAnsiTheme="minorHAnsi"/>
              </w:rPr>
            </w:pPr>
          </w:p>
        </w:tc>
      </w:tr>
      <w:tr w:rsidR="003866F5" w14:paraId="4B8A3734" w14:textId="77777777" w:rsidTr="003866F5">
        <w:tc>
          <w:tcPr>
            <w:tcW w:w="8926" w:type="dxa"/>
            <w:tcBorders>
              <w:top w:val="single" w:sz="4" w:space="0" w:color="auto"/>
              <w:left w:val="single" w:sz="4" w:space="0" w:color="auto"/>
              <w:bottom w:val="single" w:sz="4" w:space="0" w:color="auto"/>
              <w:right w:val="single" w:sz="4" w:space="0" w:color="auto"/>
            </w:tcBorders>
          </w:tcPr>
          <w:p w14:paraId="000EB249" w14:textId="6D1D8DB1" w:rsidR="003866F5" w:rsidRDefault="003866F5">
            <w:pPr>
              <w:rPr>
                <w:rFonts w:asciiTheme="minorHAnsi" w:hAnsiTheme="minorHAnsi"/>
                <w:bCs/>
              </w:rPr>
            </w:pPr>
            <w:r>
              <w:rPr>
                <w:rFonts w:asciiTheme="minorHAnsi" w:hAnsiTheme="minorHAnsi"/>
                <w:b/>
                <w:lang w:val="en-US"/>
              </w:rPr>
              <w:t xml:space="preserve">Notes: </w:t>
            </w:r>
            <w:r>
              <w:rPr>
                <w:rFonts w:asciiTheme="minorHAnsi" w:hAnsiTheme="minorHAnsi"/>
                <w:bCs/>
                <w:lang w:val="en-US"/>
              </w:rPr>
              <w:t xml:space="preserve">any details you can note (is it a busy environment, is it after lunch, are there lots of distractions, are directions made explicit </w:t>
            </w:r>
            <w:r w:rsidR="00A74A2A">
              <w:rPr>
                <w:rFonts w:asciiTheme="minorHAnsi" w:hAnsiTheme="minorHAnsi"/>
                <w:bCs/>
                <w:lang w:val="en-US"/>
              </w:rPr>
              <w:t>–</w:t>
            </w:r>
            <w:r>
              <w:rPr>
                <w:rFonts w:asciiTheme="minorHAnsi" w:hAnsiTheme="minorHAnsi"/>
                <w:bCs/>
                <w:lang w:val="en-US"/>
              </w:rPr>
              <w:t xml:space="preserve"> the more you can refer to the better here)</w:t>
            </w:r>
          </w:p>
          <w:p w14:paraId="4EDA5689" w14:textId="77777777" w:rsidR="003866F5" w:rsidRDefault="003866F5">
            <w:pPr>
              <w:rPr>
                <w:rFonts w:asciiTheme="minorHAnsi" w:hAnsiTheme="minorHAnsi"/>
                <w:bCs/>
                <w:lang w:val="cy-GB"/>
              </w:rPr>
            </w:pPr>
          </w:p>
          <w:p w14:paraId="2936B292" w14:textId="62E0AA09" w:rsidR="003866F5" w:rsidRPr="00A74A2A" w:rsidRDefault="00A74A2A" w:rsidP="00A74A2A">
            <w:pPr>
              <w:pStyle w:val="ListParagraph"/>
              <w:numPr>
                <w:ilvl w:val="0"/>
                <w:numId w:val="11"/>
              </w:numPr>
            </w:pPr>
            <w:r>
              <w:t>The Autumn topic is blended skies, so the story focuses on the weather.</w:t>
            </w:r>
          </w:p>
          <w:p w14:paraId="4240D077" w14:textId="77777777" w:rsidR="003866F5" w:rsidRDefault="003866F5">
            <w:pPr>
              <w:rPr>
                <w:rFonts w:asciiTheme="minorHAnsi" w:hAnsiTheme="minorHAnsi"/>
              </w:rPr>
            </w:pPr>
          </w:p>
        </w:tc>
      </w:tr>
    </w:tbl>
    <w:p w14:paraId="107494CB" w14:textId="77777777" w:rsidR="003866F5" w:rsidRDefault="003866F5" w:rsidP="003866F5">
      <w:pPr>
        <w:rPr>
          <w:rFonts w:eastAsia="Times New Roman"/>
          <w:lang w:val="cy-GB" w:eastAsia="cy-GB"/>
        </w:rPr>
      </w:pPr>
    </w:p>
    <w:p w14:paraId="637CED7C" w14:textId="77777777" w:rsidR="003866F5" w:rsidRDefault="003866F5" w:rsidP="003866F5">
      <w:pPr>
        <w:rPr>
          <w:rFonts w:cstheme="minorHAnsi"/>
        </w:rPr>
      </w:pPr>
    </w:p>
    <w:p w14:paraId="50FDA4BE" w14:textId="76ACDEC8" w:rsidR="003866F5" w:rsidRDefault="003866F5" w:rsidP="003866F5">
      <w:pPr>
        <w:rPr>
          <w:rFonts w:cstheme="minorHAnsi"/>
        </w:rPr>
      </w:pPr>
    </w:p>
    <w:p w14:paraId="60EBA1B4" w14:textId="4AA76AC1" w:rsidR="00917A34" w:rsidRDefault="00917A34" w:rsidP="003866F5">
      <w:pPr>
        <w:rPr>
          <w:rFonts w:cstheme="minorHAnsi"/>
        </w:rPr>
      </w:pPr>
    </w:p>
    <w:p w14:paraId="13B74B54" w14:textId="79D1877D" w:rsidR="00917A34" w:rsidRDefault="00917A34" w:rsidP="003866F5">
      <w:pPr>
        <w:rPr>
          <w:rFonts w:cstheme="minorHAnsi"/>
        </w:rPr>
      </w:pPr>
    </w:p>
    <w:p w14:paraId="7647CC87" w14:textId="3B7E5CA4" w:rsidR="00917A34" w:rsidRDefault="00917A34" w:rsidP="003866F5">
      <w:pPr>
        <w:rPr>
          <w:rFonts w:cstheme="minorHAnsi"/>
        </w:rPr>
      </w:pPr>
    </w:p>
    <w:p w14:paraId="79B4D452" w14:textId="77777777" w:rsidR="00917A34" w:rsidRDefault="00917A34" w:rsidP="003866F5">
      <w:pPr>
        <w:rPr>
          <w:rFonts w:cstheme="minorHAnsi"/>
        </w:rPr>
      </w:pPr>
    </w:p>
    <w:p w14:paraId="2DA5F7A6" w14:textId="77777777" w:rsidR="003866F5" w:rsidRDefault="003866F5" w:rsidP="003866F5">
      <w:pPr>
        <w:rPr>
          <w:rFonts w:cs="Times New Roman"/>
          <w:b/>
          <w:bCs/>
        </w:rPr>
      </w:pPr>
      <w:r>
        <w:rPr>
          <w:b/>
          <w:bCs/>
        </w:rPr>
        <w:lastRenderedPageBreak/>
        <w:t>Record 3</w:t>
      </w:r>
    </w:p>
    <w:tbl>
      <w:tblPr>
        <w:tblStyle w:val="TableGrid"/>
        <w:tblW w:w="0" w:type="auto"/>
        <w:tblInd w:w="0" w:type="dxa"/>
        <w:tblLook w:val="04A0" w:firstRow="1" w:lastRow="0" w:firstColumn="1" w:lastColumn="0" w:noHBand="0" w:noVBand="1"/>
      </w:tblPr>
      <w:tblGrid>
        <w:gridCol w:w="8926"/>
      </w:tblGrid>
      <w:tr w:rsidR="003866F5" w14:paraId="5DB49356" w14:textId="77777777" w:rsidTr="003866F5">
        <w:tc>
          <w:tcPr>
            <w:tcW w:w="8926" w:type="dxa"/>
            <w:tcBorders>
              <w:top w:val="single" w:sz="4" w:space="0" w:color="auto"/>
              <w:left w:val="single" w:sz="4" w:space="0" w:color="auto"/>
              <w:bottom w:val="single" w:sz="4" w:space="0" w:color="auto"/>
              <w:right w:val="single" w:sz="4" w:space="0" w:color="auto"/>
            </w:tcBorders>
          </w:tcPr>
          <w:p w14:paraId="531A60FD" w14:textId="3CAAE5C4" w:rsidR="003866F5" w:rsidRDefault="003866F5">
            <w:pPr>
              <w:rPr>
                <w:rFonts w:asciiTheme="minorHAnsi" w:hAnsiTheme="minorHAnsi"/>
              </w:rPr>
            </w:pPr>
            <w:r>
              <w:rPr>
                <w:rFonts w:asciiTheme="minorHAnsi" w:hAnsiTheme="minorHAnsi"/>
              </w:rPr>
              <w:t>Date and time, year group:</w:t>
            </w:r>
            <w:r w:rsidR="006B65E4">
              <w:rPr>
                <w:rFonts w:asciiTheme="minorHAnsi" w:hAnsiTheme="minorHAnsi"/>
              </w:rPr>
              <w:t xml:space="preserve"> 23</w:t>
            </w:r>
            <w:r w:rsidR="006B65E4" w:rsidRPr="006B65E4">
              <w:rPr>
                <w:rFonts w:asciiTheme="minorHAnsi" w:hAnsiTheme="minorHAnsi"/>
                <w:vertAlign w:val="superscript"/>
              </w:rPr>
              <w:t>rd</w:t>
            </w:r>
            <w:r w:rsidR="006B65E4">
              <w:rPr>
                <w:rFonts w:asciiTheme="minorHAnsi" w:hAnsiTheme="minorHAnsi"/>
              </w:rPr>
              <w:t xml:space="preserve"> September, 13.30, Reception/ Year 1</w:t>
            </w:r>
          </w:p>
          <w:p w14:paraId="3607A0E7" w14:textId="77777777" w:rsidR="003866F5" w:rsidRDefault="003866F5">
            <w:pPr>
              <w:rPr>
                <w:rFonts w:asciiTheme="minorHAnsi" w:hAnsiTheme="minorHAnsi"/>
              </w:rPr>
            </w:pPr>
          </w:p>
        </w:tc>
      </w:tr>
      <w:tr w:rsidR="003866F5" w14:paraId="707F752C" w14:textId="77777777" w:rsidTr="003866F5">
        <w:tc>
          <w:tcPr>
            <w:tcW w:w="8926" w:type="dxa"/>
            <w:tcBorders>
              <w:top w:val="single" w:sz="4" w:space="0" w:color="auto"/>
              <w:left w:val="single" w:sz="4" w:space="0" w:color="auto"/>
              <w:bottom w:val="single" w:sz="4" w:space="0" w:color="auto"/>
              <w:right w:val="single" w:sz="4" w:space="0" w:color="auto"/>
            </w:tcBorders>
          </w:tcPr>
          <w:p w14:paraId="738526C7" w14:textId="77777777" w:rsidR="003866F5" w:rsidRDefault="003866F5">
            <w:pPr>
              <w:rPr>
                <w:rFonts w:asciiTheme="minorHAnsi" w:hAnsiTheme="minorHAnsi"/>
              </w:rPr>
            </w:pPr>
            <w:r>
              <w:rPr>
                <w:rFonts w:asciiTheme="minorHAnsi" w:hAnsiTheme="minorHAnsi"/>
                <w:b/>
                <w:bCs/>
              </w:rPr>
              <w:t>Where and When:</w:t>
            </w:r>
            <w:r>
              <w:rPr>
                <w:rFonts w:asciiTheme="minorHAnsi" w:hAnsiTheme="minorHAnsi"/>
              </w:rPr>
              <w:t xml:space="preserve"> Context of the observation – subject/AOLE, general classroom context</w:t>
            </w:r>
          </w:p>
          <w:p w14:paraId="589BE1C7" w14:textId="77777777" w:rsidR="006B65E4" w:rsidRDefault="006B65E4" w:rsidP="006B65E4">
            <w:pPr>
              <w:pStyle w:val="ListParagraph"/>
            </w:pPr>
          </w:p>
          <w:p w14:paraId="562D86A5" w14:textId="5D7CE33C" w:rsidR="003866F5" w:rsidRDefault="006B65E4" w:rsidP="006B65E4">
            <w:pPr>
              <w:pStyle w:val="ListParagraph"/>
              <w:numPr>
                <w:ilvl w:val="0"/>
                <w:numId w:val="11"/>
              </w:numPr>
            </w:pPr>
            <w:r>
              <w:t>The children are spread out around the P.E teacher in a small P.E centred hall.</w:t>
            </w:r>
          </w:p>
          <w:p w14:paraId="1B265143" w14:textId="7BFDD9D7" w:rsidR="00CA0D94" w:rsidRDefault="00CA0D94" w:rsidP="006B65E4">
            <w:pPr>
              <w:pStyle w:val="ListParagraph"/>
              <w:numPr>
                <w:ilvl w:val="0"/>
                <w:numId w:val="11"/>
              </w:numPr>
            </w:pPr>
            <w:r>
              <w:t>The teacher is carrying out a P.E lesson with the class 1.1 and the researcher present.</w:t>
            </w:r>
          </w:p>
          <w:p w14:paraId="265DD17C" w14:textId="4C4F7806" w:rsidR="003866F5" w:rsidRDefault="006B65E4" w:rsidP="00CA0D94">
            <w:pPr>
              <w:pStyle w:val="ListParagraph"/>
              <w:numPr>
                <w:ilvl w:val="0"/>
                <w:numId w:val="11"/>
              </w:numPr>
            </w:pPr>
            <w:proofErr w:type="spellStart"/>
            <w:r>
              <w:t>AoLE</w:t>
            </w:r>
            <w:proofErr w:type="spellEnd"/>
            <w:r>
              <w:t xml:space="preserve"> = Health and Wellbeing.</w:t>
            </w:r>
          </w:p>
          <w:p w14:paraId="783A5297" w14:textId="5B1284C1" w:rsidR="00CA0D94" w:rsidRPr="00CA0D94" w:rsidRDefault="00CA0D94" w:rsidP="00CA0D94"/>
        </w:tc>
      </w:tr>
      <w:tr w:rsidR="003866F5" w14:paraId="4231CE97" w14:textId="77777777" w:rsidTr="003866F5">
        <w:tc>
          <w:tcPr>
            <w:tcW w:w="8926" w:type="dxa"/>
            <w:tcBorders>
              <w:top w:val="single" w:sz="4" w:space="0" w:color="auto"/>
              <w:left w:val="single" w:sz="4" w:space="0" w:color="auto"/>
              <w:bottom w:val="single" w:sz="4" w:space="0" w:color="auto"/>
              <w:right w:val="single" w:sz="4" w:space="0" w:color="auto"/>
            </w:tcBorders>
          </w:tcPr>
          <w:p w14:paraId="64BEFECF" w14:textId="7D8F6AD4" w:rsidR="003866F5" w:rsidRDefault="003866F5">
            <w:pPr>
              <w:rPr>
                <w:rFonts w:asciiTheme="minorHAnsi" w:hAnsiTheme="minorHAnsi"/>
                <w:b/>
                <w:bCs/>
              </w:rPr>
            </w:pPr>
            <w:r>
              <w:rPr>
                <w:rFonts w:asciiTheme="minorHAnsi" w:hAnsiTheme="minorHAnsi"/>
                <w:b/>
                <w:bCs/>
                <w:lang w:val="en-US"/>
              </w:rPr>
              <w:t xml:space="preserve">What happened: </w:t>
            </w:r>
            <w:r>
              <w:rPr>
                <w:rFonts w:asciiTheme="minorHAnsi" w:hAnsiTheme="minorHAnsi"/>
                <w:lang w:val="en-US"/>
              </w:rPr>
              <w:t>a detailed description of the critical incident</w:t>
            </w:r>
            <w:r w:rsidR="00CA0D94">
              <w:rPr>
                <w:rFonts w:asciiTheme="minorHAnsi" w:hAnsiTheme="minorHAnsi"/>
                <w:lang w:val="en-US"/>
              </w:rPr>
              <w:t xml:space="preserve"> </w:t>
            </w:r>
            <w:r>
              <w:rPr>
                <w:rFonts w:asciiTheme="minorHAnsi" w:hAnsiTheme="minorHAnsi"/>
                <w:lang w:val="en-US"/>
              </w:rPr>
              <w:t>(the more detail the better to refer to in your later work)</w:t>
            </w:r>
          </w:p>
          <w:p w14:paraId="0E4245B6" w14:textId="77777777" w:rsidR="003866F5" w:rsidRDefault="003866F5">
            <w:pPr>
              <w:rPr>
                <w:rFonts w:asciiTheme="minorHAnsi" w:hAnsiTheme="minorHAnsi"/>
                <w:bCs/>
                <w:lang w:val="en-US"/>
              </w:rPr>
            </w:pPr>
          </w:p>
          <w:p w14:paraId="62056D63" w14:textId="77777777" w:rsidR="002D45C7" w:rsidRPr="002D45C7" w:rsidRDefault="002D45C7" w:rsidP="002D45C7">
            <w:pPr>
              <w:pStyle w:val="ListParagraph"/>
              <w:numPr>
                <w:ilvl w:val="0"/>
                <w:numId w:val="22"/>
              </w:numPr>
              <w:rPr>
                <w:bCs/>
                <w:lang w:val="en-US"/>
              </w:rPr>
            </w:pPr>
            <w:r w:rsidRPr="002D45C7">
              <w:rPr>
                <w:bCs/>
                <w:lang w:val="en-US"/>
              </w:rPr>
              <w:t>The P.E teacher introduces the lesson and tells the children they will be continuing with the gymnastics shape formation.</w:t>
            </w:r>
          </w:p>
          <w:p w14:paraId="4DD5BBEE" w14:textId="3374E263" w:rsidR="002D45C7" w:rsidRDefault="002D45C7" w:rsidP="002D45C7">
            <w:pPr>
              <w:pStyle w:val="ListParagraph"/>
              <w:numPr>
                <w:ilvl w:val="0"/>
                <w:numId w:val="22"/>
              </w:numPr>
              <w:rPr>
                <w:bCs/>
                <w:lang w:val="en-US"/>
              </w:rPr>
            </w:pPr>
            <w:r w:rsidRPr="002D45C7">
              <w:rPr>
                <w:bCs/>
                <w:lang w:val="en-US"/>
              </w:rPr>
              <w:t>The P.E teacher starts by seeing what shape positions the children remember.</w:t>
            </w:r>
          </w:p>
          <w:p w14:paraId="261DACBC" w14:textId="2F725F67" w:rsidR="002D45C7" w:rsidRDefault="002D45C7" w:rsidP="002D45C7">
            <w:pPr>
              <w:pStyle w:val="ListParagraph"/>
              <w:numPr>
                <w:ilvl w:val="0"/>
                <w:numId w:val="22"/>
              </w:numPr>
              <w:rPr>
                <w:bCs/>
                <w:lang w:val="en-US"/>
              </w:rPr>
            </w:pPr>
            <w:r>
              <w:rPr>
                <w:bCs/>
                <w:lang w:val="en-US"/>
              </w:rPr>
              <w:t>The teacher demonstrates actions and calls out instructions for the children</w:t>
            </w:r>
            <w:r w:rsidR="00CA0D94">
              <w:rPr>
                <w:bCs/>
                <w:lang w:val="en-US"/>
              </w:rPr>
              <w:t xml:space="preserve"> to follow.</w:t>
            </w:r>
          </w:p>
          <w:p w14:paraId="51C2B135" w14:textId="12EE7864" w:rsidR="00CA0D94" w:rsidRPr="002D45C7" w:rsidRDefault="00CA0D94" w:rsidP="002D45C7">
            <w:pPr>
              <w:pStyle w:val="ListParagraph"/>
              <w:numPr>
                <w:ilvl w:val="0"/>
                <w:numId w:val="22"/>
              </w:numPr>
              <w:rPr>
                <w:bCs/>
                <w:lang w:val="en-US"/>
              </w:rPr>
            </w:pPr>
            <w:r>
              <w:rPr>
                <w:bCs/>
                <w:lang w:val="en-US"/>
              </w:rPr>
              <w:t>The teacher sets numerous games for children to practice the shapes before moving onto some bench work.</w:t>
            </w:r>
          </w:p>
          <w:p w14:paraId="1F7909EC" w14:textId="618D3EF6" w:rsidR="003866F5" w:rsidRDefault="002D45C7" w:rsidP="002D45C7">
            <w:pPr>
              <w:pStyle w:val="ListParagraph"/>
              <w:numPr>
                <w:ilvl w:val="0"/>
                <w:numId w:val="22"/>
              </w:numPr>
              <w:rPr>
                <w:bCs/>
                <w:lang w:val="en-US"/>
              </w:rPr>
            </w:pPr>
            <w:r w:rsidRPr="002D45C7">
              <w:rPr>
                <w:bCs/>
                <w:lang w:val="en-US"/>
              </w:rPr>
              <w:t>Throu</w:t>
            </w:r>
            <w:r w:rsidRPr="002D45C7">
              <w:rPr>
                <w:bCs/>
                <w:lang w:val="en-US"/>
              </w:rPr>
              <w:t xml:space="preserve">ghout the session the teacher makes sure to reiterates instructions and demonstrate actions to ensure each child knows what they </w:t>
            </w:r>
            <w:proofErr w:type="gramStart"/>
            <w:r w:rsidRPr="002D45C7">
              <w:rPr>
                <w:bCs/>
                <w:lang w:val="en-US"/>
              </w:rPr>
              <w:t>have to</w:t>
            </w:r>
            <w:proofErr w:type="gramEnd"/>
            <w:r w:rsidRPr="002D45C7">
              <w:rPr>
                <w:bCs/>
                <w:lang w:val="en-US"/>
              </w:rPr>
              <w:t xml:space="preserve"> do.</w:t>
            </w:r>
          </w:p>
          <w:p w14:paraId="02B55646" w14:textId="67C67DCD" w:rsidR="00CA0D94" w:rsidRPr="002D45C7" w:rsidRDefault="00CA0D94" w:rsidP="002D45C7">
            <w:pPr>
              <w:pStyle w:val="ListParagraph"/>
              <w:numPr>
                <w:ilvl w:val="0"/>
                <w:numId w:val="22"/>
              </w:numPr>
              <w:rPr>
                <w:bCs/>
                <w:lang w:val="en-US"/>
              </w:rPr>
            </w:pPr>
            <w:r>
              <w:rPr>
                <w:bCs/>
                <w:lang w:val="en-US"/>
              </w:rPr>
              <w:t>Also, throughout the session, the teacher makes use praise to reinforce the children’s actions.</w:t>
            </w:r>
          </w:p>
          <w:p w14:paraId="4C9318F8" w14:textId="77777777" w:rsidR="003866F5" w:rsidRDefault="003866F5" w:rsidP="00CA0D94">
            <w:pPr>
              <w:rPr>
                <w:rFonts w:asciiTheme="minorHAnsi" w:hAnsiTheme="minorHAnsi"/>
              </w:rPr>
            </w:pPr>
          </w:p>
        </w:tc>
      </w:tr>
      <w:tr w:rsidR="003866F5" w14:paraId="1C7C72EC" w14:textId="77777777" w:rsidTr="003866F5">
        <w:tc>
          <w:tcPr>
            <w:tcW w:w="8926" w:type="dxa"/>
            <w:tcBorders>
              <w:top w:val="single" w:sz="4" w:space="0" w:color="auto"/>
              <w:left w:val="single" w:sz="4" w:space="0" w:color="auto"/>
              <w:bottom w:val="single" w:sz="4" w:space="0" w:color="auto"/>
              <w:right w:val="single" w:sz="4" w:space="0" w:color="auto"/>
            </w:tcBorders>
          </w:tcPr>
          <w:p w14:paraId="0BCF514C" w14:textId="77777777" w:rsidR="003866F5" w:rsidRDefault="003866F5">
            <w:pPr>
              <w:rPr>
                <w:rFonts w:asciiTheme="minorHAnsi" w:hAnsiTheme="minorHAnsi"/>
                <w:b/>
              </w:rPr>
            </w:pPr>
            <w:r>
              <w:rPr>
                <w:rFonts w:asciiTheme="minorHAnsi" w:hAnsiTheme="minorHAnsi"/>
                <w:b/>
                <w:lang w:val="en-US"/>
              </w:rPr>
              <w:t xml:space="preserve">Areas of possible exploration: </w:t>
            </w:r>
            <w:r>
              <w:rPr>
                <w:rFonts w:asciiTheme="minorHAnsi" w:hAnsiTheme="minorHAnsi"/>
                <w:bCs/>
                <w:lang w:val="en-US"/>
              </w:rPr>
              <w:t>what you think could be” under the hood” in these incidents? What avenues of research could you consider?</w:t>
            </w:r>
          </w:p>
          <w:p w14:paraId="2B6E8D4E" w14:textId="77777777" w:rsidR="003866F5" w:rsidRDefault="003866F5">
            <w:pPr>
              <w:rPr>
                <w:rFonts w:asciiTheme="minorHAnsi" w:hAnsiTheme="minorHAnsi"/>
                <w:lang w:val="cy-GB"/>
              </w:rPr>
            </w:pPr>
          </w:p>
          <w:p w14:paraId="4B2FA1C2" w14:textId="34BC0839" w:rsidR="003866F5" w:rsidRDefault="00CA0D94" w:rsidP="00CA0D94">
            <w:pPr>
              <w:pStyle w:val="ListParagraph"/>
              <w:numPr>
                <w:ilvl w:val="0"/>
                <w:numId w:val="23"/>
              </w:numPr>
            </w:pPr>
            <w:r>
              <w:t>If praise is a good form of positive reinforcement.</w:t>
            </w:r>
          </w:p>
          <w:p w14:paraId="2C944EF2" w14:textId="01C462A4" w:rsidR="00CA0D94" w:rsidRPr="00CA0D94" w:rsidRDefault="00CA0D94" w:rsidP="00CA0D94">
            <w:pPr>
              <w:pStyle w:val="ListParagraph"/>
              <w:numPr>
                <w:ilvl w:val="0"/>
                <w:numId w:val="23"/>
              </w:numPr>
            </w:pPr>
            <w:r>
              <w:t>Different behavioural management models and their effectiveness.</w:t>
            </w:r>
          </w:p>
          <w:p w14:paraId="0D58A346" w14:textId="77777777" w:rsidR="003866F5" w:rsidRDefault="003866F5">
            <w:pPr>
              <w:rPr>
                <w:rFonts w:asciiTheme="minorHAnsi" w:hAnsiTheme="minorHAnsi"/>
              </w:rPr>
            </w:pPr>
          </w:p>
        </w:tc>
      </w:tr>
      <w:tr w:rsidR="003866F5" w14:paraId="68F1E2BC" w14:textId="77777777" w:rsidTr="003866F5">
        <w:tc>
          <w:tcPr>
            <w:tcW w:w="8926" w:type="dxa"/>
            <w:tcBorders>
              <w:top w:val="single" w:sz="4" w:space="0" w:color="auto"/>
              <w:left w:val="single" w:sz="4" w:space="0" w:color="auto"/>
              <w:bottom w:val="single" w:sz="4" w:space="0" w:color="auto"/>
              <w:right w:val="single" w:sz="4" w:space="0" w:color="auto"/>
            </w:tcBorders>
          </w:tcPr>
          <w:p w14:paraId="6D518DF1" w14:textId="77777777" w:rsidR="003866F5" w:rsidRDefault="003866F5">
            <w:pPr>
              <w:rPr>
                <w:rFonts w:asciiTheme="minorHAnsi" w:hAnsiTheme="minorHAnsi"/>
                <w:bCs/>
              </w:rPr>
            </w:pPr>
            <w:r>
              <w:rPr>
                <w:rFonts w:asciiTheme="minorHAnsi" w:hAnsiTheme="minorHAnsi"/>
                <w:b/>
                <w:lang w:val="en-US"/>
              </w:rPr>
              <w:t xml:space="preserve">Notes: </w:t>
            </w:r>
            <w:r>
              <w:rPr>
                <w:rFonts w:asciiTheme="minorHAnsi" w:hAnsiTheme="minorHAnsi"/>
                <w:bCs/>
                <w:lang w:val="en-US"/>
              </w:rPr>
              <w:t>any details you can note (is it a busy environment, is it after lunch, are there lots of distractions, are directions made explicit - the more you can refer to the better here)</w:t>
            </w:r>
          </w:p>
          <w:p w14:paraId="6CBF37F5" w14:textId="77777777" w:rsidR="003866F5" w:rsidRDefault="003866F5">
            <w:pPr>
              <w:rPr>
                <w:rFonts w:asciiTheme="minorHAnsi" w:hAnsiTheme="minorHAnsi"/>
                <w:bCs/>
                <w:lang w:val="cy-GB"/>
              </w:rPr>
            </w:pPr>
          </w:p>
          <w:p w14:paraId="7ED290EF" w14:textId="15A0041B" w:rsidR="003866F5" w:rsidRDefault="007D585D" w:rsidP="007D585D">
            <w:pPr>
              <w:pStyle w:val="ListParagraph"/>
              <w:numPr>
                <w:ilvl w:val="0"/>
                <w:numId w:val="24"/>
              </w:numPr>
            </w:pPr>
            <w:r>
              <w:t>The reception/ year 1 children are the only one’s present.</w:t>
            </w:r>
          </w:p>
          <w:p w14:paraId="3C2416F2" w14:textId="3DFA2783" w:rsidR="007D585D" w:rsidRDefault="007D585D" w:rsidP="007D585D">
            <w:pPr>
              <w:pStyle w:val="ListParagraph"/>
              <w:numPr>
                <w:ilvl w:val="0"/>
                <w:numId w:val="24"/>
              </w:numPr>
            </w:pPr>
            <w:r>
              <w:t>The lesson takes place after lunch.</w:t>
            </w:r>
          </w:p>
          <w:p w14:paraId="6EF38AD4" w14:textId="40CAB078" w:rsidR="007D585D" w:rsidRDefault="007D585D" w:rsidP="007D585D">
            <w:pPr>
              <w:pStyle w:val="ListParagraph"/>
              <w:numPr>
                <w:ilvl w:val="0"/>
                <w:numId w:val="24"/>
              </w:numPr>
            </w:pPr>
            <w:r>
              <w:t>Distractions in the form of older students are present watching the lesson from the window. The older student or on lunch break due to staggered break and dinner times.</w:t>
            </w:r>
          </w:p>
          <w:p w14:paraId="3AE0CA4E" w14:textId="111C213C" w:rsidR="007D585D" w:rsidRPr="007D585D" w:rsidRDefault="007D585D" w:rsidP="007D585D">
            <w:pPr>
              <w:pStyle w:val="ListParagraph"/>
              <w:numPr>
                <w:ilvl w:val="0"/>
                <w:numId w:val="24"/>
              </w:numPr>
            </w:pPr>
            <w:r>
              <w:t>The children have a different teacher for P.E due to it being the class teachers PPA time.</w:t>
            </w:r>
          </w:p>
          <w:p w14:paraId="2A6111BA" w14:textId="77777777" w:rsidR="003866F5" w:rsidRDefault="003866F5">
            <w:pPr>
              <w:rPr>
                <w:rFonts w:asciiTheme="minorHAnsi" w:hAnsiTheme="minorHAnsi"/>
              </w:rPr>
            </w:pPr>
          </w:p>
        </w:tc>
      </w:tr>
    </w:tbl>
    <w:p w14:paraId="3B59FABB" w14:textId="77777777" w:rsidR="003866F5" w:rsidRDefault="003866F5" w:rsidP="009D1F7C">
      <w:pPr>
        <w:spacing w:line="480" w:lineRule="auto"/>
      </w:pPr>
    </w:p>
    <w:p w14:paraId="1C57CEB7" w14:textId="77777777" w:rsidR="00F77482" w:rsidRPr="009D1F7C" w:rsidRDefault="00F77482" w:rsidP="009D1F7C">
      <w:pPr>
        <w:spacing w:line="480" w:lineRule="auto"/>
        <w:rPr>
          <w:rFonts w:ascii="Arial" w:hAnsi="Arial" w:cs="Arial"/>
          <w:sz w:val="24"/>
          <w:szCs w:val="24"/>
          <w:lang w:val="en-US"/>
        </w:rPr>
      </w:pPr>
    </w:p>
    <w:sectPr w:rsidR="00F77482" w:rsidRPr="009D1F7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CDA0A" w14:textId="77777777" w:rsidR="00A27004" w:rsidRDefault="00A27004" w:rsidP="009D1F7C">
      <w:pPr>
        <w:spacing w:after="0" w:line="240" w:lineRule="auto"/>
      </w:pPr>
      <w:r>
        <w:separator/>
      </w:r>
    </w:p>
  </w:endnote>
  <w:endnote w:type="continuationSeparator" w:id="0">
    <w:p w14:paraId="06F4FF91" w14:textId="77777777" w:rsidR="00A27004" w:rsidRDefault="00A27004" w:rsidP="009D1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4142628"/>
      <w:docPartObj>
        <w:docPartGallery w:val="Page Numbers (Bottom of Page)"/>
        <w:docPartUnique/>
      </w:docPartObj>
    </w:sdtPr>
    <w:sdtEndPr>
      <w:rPr>
        <w:noProof/>
      </w:rPr>
    </w:sdtEndPr>
    <w:sdtContent>
      <w:p w14:paraId="7F92CAB8" w14:textId="3EEC5480" w:rsidR="008E7520" w:rsidRDefault="008E752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4ED511" w14:textId="77777777" w:rsidR="008E7520" w:rsidRDefault="008E75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93FA2" w14:textId="77777777" w:rsidR="00A27004" w:rsidRDefault="00A27004" w:rsidP="009D1F7C">
      <w:pPr>
        <w:spacing w:after="0" w:line="240" w:lineRule="auto"/>
      </w:pPr>
      <w:r>
        <w:separator/>
      </w:r>
    </w:p>
  </w:footnote>
  <w:footnote w:type="continuationSeparator" w:id="0">
    <w:p w14:paraId="57E69540" w14:textId="77777777" w:rsidR="00A27004" w:rsidRDefault="00A27004" w:rsidP="009D1F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60F44" w14:textId="01E699C3" w:rsidR="009D1F7C" w:rsidRDefault="009D1F7C">
    <w:pPr>
      <w:pStyle w:val="Header"/>
    </w:pPr>
    <w:r>
      <w:t>ECAD6007</w:t>
    </w:r>
    <w:r>
      <w:ptab w:relativeTo="margin" w:alignment="center" w:leader="none"/>
    </w:r>
    <w:r>
      <w:ptab w:relativeTo="margin" w:alignment="right" w:leader="none"/>
    </w:r>
    <w:r>
      <w:t>2104632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E1C34"/>
    <w:multiLevelType w:val="hybridMultilevel"/>
    <w:tmpl w:val="44106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FB0277"/>
    <w:multiLevelType w:val="hybridMultilevel"/>
    <w:tmpl w:val="8CCC02C2"/>
    <w:lvl w:ilvl="0" w:tplc="343078E8">
      <w:start w:val="1"/>
      <w:numFmt w:val="bullet"/>
      <w:lvlText w:val="•"/>
      <w:lvlJc w:val="left"/>
      <w:pPr>
        <w:tabs>
          <w:tab w:val="num" w:pos="720"/>
        </w:tabs>
        <w:ind w:left="720" w:hanging="360"/>
      </w:pPr>
      <w:rPr>
        <w:rFonts w:ascii="Arial" w:hAnsi="Arial" w:hint="default"/>
      </w:rPr>
    </w:lvl>
    <w:lvl w:ilvl="1" w:tplc="CD9A2A4A" w:tentative="1">
      <w:start w:val="1"/>
      <w:numFmt w:val="bullet"/>
      <w:lvlText w:val="•"/>
      <w:lvlJc w:val="left"/>
      <w:pPr>
        <w:tabs>
          <w:tab w:val="num" w:pos="1440"/>
        </w:tabs>
        <w:ind w:left="1440" w:hanging="360"/>
      </w:pPr>
      <w:rPr>
        <w:rFonts w:ascii="Arial" w:hAnsi="Arial" w:hint="default"/>
      </w:rPr>
    </w:lvl>
    <w:lvl w:ilvl="2" w:tplc="B9D46956">
      <w:numFmt w:val="bullet"/>
      <w:lvlText w:val="•"/>
      <w:lvlJc w:val="left"/>
      <w:pPr>
        <w:tabs>
          <w:tab w:val="num" w:pos="2160"/>
        </w:tabs>
        <w:ind w:left="2160" w:hanging="360"/>
      </w:pPr>
      <w:rPr>
        <w:rFonts w:ascii="Arial" w:hAnsi="Arial" w:hint="default"/>
      </w:rPr>
    </w:lvl>
    <w:lvl w:ilvl="3" w:tplc="9BBAC086" w:tentative="1">
      <w:start w:val="1"/>
      <w:numFmt w:val="bullet"/>
      <w:lvlText w:val="•"/>
      <w:lvlJc w:val="left"/>
      <w:pPr>
        <w:tabs>
          <w:tab w:val="num" w:pos="2880"/>
        </w:tabs>
        <w:ind w:left="2880" w:hanging="360"/>
      </w:pPr>
      <w:rPr>
        <w:rFonts w:ascii="Arial" w:hAnsi="Arial" w:hint="default"/>
      </w:rPr>
    </w:lvl>
    <w:lvl w:ilvl="4" w:tplc="8F1460BC" w:tentative="1">
      <w:start w:val="1"/>
      <w:numFmt w:val="bullet"/>
      <w:lvlText w:val="•"/>
      <w:lvlJc w:val="left"/>
      <w:pPr>
        <w:tabs>
          <w:tab w:val="num" w:pos="3600"/>
        </w:tabs>
        <w:ind w:left="3600" w:hanging="360"/>
      </w:pPr>
      <w:rPr>
        <w:rFonts w:ascii="Arial" w:hAnsi="Arial" w:hint="default"/>
      </w:rPr>
    </w:lvl>
    <w:lvl w:ilvl="5" w:tplc="9606EADC" w:tentative="1">
      <w:start w:val="1"/>
      <w:numFmt w:val="bullet"/>
      <w:lvlText w:val="•"/>
      <w:lvlJc w:val="left"/>
      <w:pPr>
        <w:tabs>
          <w:tab w:val="num" w:pos="4320"/>
        </w:tabs>
        <w:ind w:left="4320" w:hanging="360"/>
      </w:pPr>
      <w:rPr>
        <w:rFonts w:ascii="Arial" w:hAnsi="Arial" w:hint="default"/>
      </w:rPr>
    </w:lvl>
    <w:lvl w:ilvl="6" w:tplc="8FA2A374" w:tentative="1">
      <w:start w:val="1"/>
      <w:numFmt w:val="bullet"/>
      <w:lvlText w:val="•"/>
      <w:lvlJc w:val="left"/>
      <w:pPr>
        <w:tabs>
          <w:tab w:val="num" w:pos="5040"/>
        </w:tabs>
        <w:ind w:left="5040" w:hanging="360"/>
      </w:pPr>
      <w:rPr>
        <w:rFonts w:ascii="Arial" w:hAnsi="Arial" w:hint="default"/>
      </w:rPr>
    </w:lvl>
    <w:lvl w:ilvl="7" w:tplc="19F42266" w:tentative="1">
      <w:start w:val="1"/>
      <w:numFmt w:val="bullet"/>
      <w:lvlText w:val="•"/>
      <w:lvlJc w:val="left"/>
      <w:pPr>
        <w:tabs>
          <w:tab w:val="num" w:pos="5760"/>
        </w:tabs>
        <w:ind w:left="5760" w:hanging="360"/>
      </w:pPr>
      <w:rPr>
        <w:rFonts w:ascii="Arial" w:hAnsi="Arial" w:hint="default"/>
      </w:rPr>
    </w:lvl>
    <w:lvl w:ilvl="8" w:tplc="0F408CA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0553107"/>
    <w:multiLevelType w:val="hybridMultilevel"/>
    <w:tmpl w:val="067AC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714F68"/>
    <w:multiLevelType w:val="hybridMultilevel"/>
    <w:tmpl w:val="1A160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CF47C8"/>
    <w:multiLevelType w:val="hybridMultilevel"/>
    <w:tmpl w:val="80A23F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625300"/>
    <w:multiLevelType w:val="hybridMultilevel"/>
    <w:tmpl w:val="CB6EB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7567CB"/>
    <w:multiLevelType w:val="hybridMultilevel"/>
    <w:tmpl w:val="43628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77B0F"/>
    <w:multiLevelType w:val="hybridMultilevel"/>
    <w:tmpl w:val="5E78A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401305"/>
    <w:multiLevelType w:val="hybridMultilevel"/>
    <w:tmpl w:val="DA325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011EC8"/>
    <w:multiLevelType w:val="hybridMultilevel"/>
    <w:tmpl w:val="2614526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3DD83765"/>
    <w:multiLevelType w:val="hybridMultilevel"/>
    <w:tmpl w:val="C81EC94A"/>
    <w:lvl w:ilvl="0" w:tplc="183872C0">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55C49"/>
    <w:multiLevelType w:val="hybridMultilevel"/>
    <w:tmpl w:val="3EE40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CA7DFC"/>
    <w:multiLevelType w:val="hybridMultilevel"/>
    <w:tmpl w:val="206A0A22"/>
    <w:lvl w:ilvl="0" w:tplc="183872C0">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D43ADE"/>
    <w:multiLevelType w:val="hybridMultilevel"/>
    <w:tmpl w:val="3EAA8C08"/>
    <w:lvl w:ilvl="0" w:tplc="183872C0">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4C01A1"/>
    <w:multiLevelType w:val="hybridMultilevel"/>
    <w:tmpl w:val="4AA40C84"/>
    <w:lvl w:ilvl="0" w:tplc="183872C0">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78558A"/>
    <w:multiLevelType w:val="hybridMultilevel"/>
    <w:tmpl w:val="C7DE480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50ED6A15"/>
    <w:multiLevelType w:val="hybridMultilevel"/>
    <w:tmpl w:val="DCD80156"/>
    <w:lvl w:ilvl="0" w:tplc="8B1AF3FE">
      <w:start w:val="1"/>
      <w:numFmt w:val="bullet"/>
      <w:lvlText w:val="•"/>
      <w:lvlJc w:val="left"/>
      <w:pPr>
        <w:tabs>
          <w:tab w:val="num" w:pos="720"/>
        </w:tabs>
        <w:ind w:left="720" w:hanging="360"/>
      </w:pPr>
      <w:rPr>
        <w:rFonts w:ascii="Arial" w:hAnsi="Arial" w:hint="default"/>
      </w:rPr>
    </w:lvl>
    <w:lvl w:ilvl="1" w:tplc="0A827D50">
      <w:numFmt w:val="bullet"/>
      <w:lvlText w:val="•"/>
      <w:lvlJc w:val="left"/>
      <w:pPr>
        <w:tabs>
          <w:tab w:val="num" w:pos="1440"/>
        </w:tabs>
        <w:ind w:left="1440" w:hanging="360"/>
      </w:pPr>
      <w:rPr>
        <w:rFonts w:ascii="Arial" w:hAnsi="Arial" w:hint="default"/>
      </w:rPr>
    </w:lvl>
    <w:lvl w:ilvl="2" w:tplc="EAF0BC96" w:tentative="1">
      <w:start w:val="1"/>
      <w:numFmt w:val="bullet"/>
      <w:lvlText w:val="•"/>
      <w:lvlJc w:val="left"/>
      <w:pPr>
        <w:tabs>
          <w:tab w:val="num" w:pos="2160"/>
        </w:tabs>
        <w:ind w:left="2160" w:hanging="360"/>
      </w:pPr>
      <w:rPr>
        <w:rFonts w:ascii="Arial" w:hAnsi="Arial" w:hint="default"/>
      </w:rPr>
    </w:lvl>
    <w:lvl w:ilvl="3" w:tplc="640A64A0" w:tentative="1">
      <w:start w:val="1"/>
      <w:numFmt w:val="bullet"/>
      <w:lvlText w:val="•"/>
      <w:lvlJc w:val="left"/>
      <w:pPr>
        <w:tabs>
          <w:tab w:val="num" w:pos="2880"/>
        </w:tabs>
        <w:ind w:left="2880" w:hanging="360"/>
      </w:pPr>
      <w:rPr>
        <w:rFonts w:ascii="Arial" w:hAnsi="Arial" w:hint="default"/>
      </w:rPr>
    </w:lvl>
    <w:lvl w:ilvl="4" w:tplc="A4001A28" w:tentative="1">
      <w:start w:val="1"/>
      <w:numFmt w:val="bullet"/>
      <w:lvlText w:val="•"/>
      <w:lvlJc w:val="left"/>
      <w:pPr>
        <w:tabs>
          <w:tab w:val="num" w:pos="3600"/>
        </w:tabs>
        <w:ind w:left="3600" w:hanging="360"/>
      </w:pPr>
      <w:rPr>
        <w:rFonts w:ascii="Arial" w:hAnsi="Arial" w:hint="default"/>
      </w:rPr>
    </w:lvl>
    <w:lvl w:ilvl="5" w:tplc="DB7CBBF2" w:tentative="1">
      <w:start w:val="1"/>
      <w:numFmt w:val="bullet"/>
      <w:lvlText w:val="•"/>
      <w:lvlJc w:val="left"/>
      <w:pPr>
        <w:tabs>
          <w:tab w:val="num" w:pos="4320"/>
        </w:tabs>
        <w:ind w:left="4320" w:hanging="360"/>
      </w:pPr>
      <w:rPr>
        <w:rFonts w:ascii="Arial" w:hAnsi="Arial" w:hint="default"/>
      </w:rPr>
    </w:lvl>
    <w:lvl w:ilvl="6" w:tplc="CD16593E" w:tentative="1">
      <w:start w:val="1"/>
      <w:numFmt w:val="bullet"/>
      <w:lvlText w:val="•"/>
      <w:lvlJc w:val="left"/>
      <w:pPr>
        <w:tabs>
          <w:tab w:val="num" w:pos="5040"/>
        </w:tabs>
        <w:ind w:left="5040" w:hanging="360"/>
      </w:pPr>
      <w:rPr>
        <w:rFonts w:ascii="Arial" w:hAnsi="Arial" w:hint="default"/>
      </w:rPr>
    </w:lvl>
    <w:lvl w:ilvl="7" w:tplc="3348E05A" w:tentative="1">
      <w:start w:val="1"/>
      <w:numFmt w:val="bullet"/>
      <w:lvlText w:val="•"/>
      <w:lvlJc w:val="left"/>
      <w:pPr>
        <w:tabs>
          <w:tab w:val="num" w:pos="5760"/>
        </w:tabs>
        <w:ind w:left="5760" w:hanging="360"/>
      </w:pPr>
      <w:rPr>
        <w:rFonts w:ascii="Arial" w:hAnsi="Arial" w:hint="default"/>
      </w:rPr>
    </w:lvl>
    <w:lvl w:ilvl="8" w:tplc="693C95B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FA33414"/>
    <w:multiLevelType w:val="hybridMultilevel"/>
    <w:tmpl w:val="5A528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E7645E"/>
    <w:multiLevelType w:val="hybridMultilevel"/>
    <w:tmpl w:val="557CF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BD40C1"/>
    <w:multiLevelType w:val="hybridMultilevel"/>
    <w:tmpl w:val="BDEA518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0C92F93"/>
    <w:multiLevelType w:val="hybridMultilevel"/>
    <w:tmpl w:val="9B6CF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215127"/>
    <w:multiLevelType w:val="hybridMultilevel"/>
    <w:tmpl w:val="075CC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460390"/>
    <w:multiLevelType w:val="hybridMultilevel"/>
    <w:tmpl w:val="A9EA2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5D7B4A"/>
    <w:multiLevelType w:val="hybridMultilevel"/>
    <w:tmpl w:val="19FA0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19"/>
  </w:num>
  <w:num w:numId="4">
    <w:abstractNumId w:val="11"/>
  </w:num>
  <w:num w:numId="5">
    <w:abstractNumId w:val="3"/>
  </w:num>
  <w:num w:numId="6">
    <w:abstractNumId w:val="21"/>
  </w:num>
  <w:num w:numId="7">
    <w:abstractNumId w:val="22"/>
  </w:num>
  <w:num w:numId="8">
    <w:abstractNumId w:val="7"/>
  </w:num>
  <w:num w:numId="9">
    <w:abstractNumId w:val="1"/>
  </w:num>
  <w:num w:numId="10">
    <w:abstractNumId w:val="16"/>
  </w:num>
  <w:num w:numId="11">
    <w:abstractNumId w:val="2"/>
  </w:num>
  <w:num w:numId="12">
    <w:abstractNumId w:val="18"/>
  </w:num>
  <w:num w:numId="13">
    <w:abstractNumId w:val="5"/>
  </w:num>
  <w:num w:numId="14">
    <w:abstractNumId w:val="23"/>
  </w:num>
  <w:num w:numId="15">
    <w:abstractNumId w:val="17"/>
  </w:num>
  <w:num w:numId="16">
    <w:abstractNumId w:val="15"/>
  </w:num>
  <w:num w:numId="17">
    <w:abstractNumId w:val="8"/>
  </w:num>
  <w:num w:numId="18">
    <w:abstractNumId w:val="20"/>
  </w:num>
  <w:num w:numId="19">
    <w:abstractNumId w:val="6"/>
  </w:num>
  <w:num w:numId="20">
    <w:abstractNumId w:val="0"/>
  </w:num>
  <w:num w:numId="21">
    <w:abstractNumId w:val="10"/>
  </w:num>
  <w:num w:numId="22">
    <w:abstractNumId w:val="14"/>
  </w:num>
  <w:num w:numId="23">
    <w:abstractNumId w:val="13"/>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F7C"/>
    <w:rsid w:val="00015AFA"/>
    <w:rsid w:val="000205A8"/>
    <w:rsid w:val="00026BA9"/>
    <w:rsid w:val="00027DD6"/>
    <w:rsid w:val="000360AA"/>
    <w:rsid w:val="00042797"/>
    <w:rsid w:val="0004409E"/>
    <w:rsid w:val="0005008F"/>
    <w:rsid w:val="00055562"/>
    <w:rsid w:val="000605D5"/>
    <w:rsid w:val="00075976"/>
    <w:rsid w:val="000A4887"/>
    <w:rsid w:val="000B77B7"/>
    <w:rsid w:val="000C2EE6"/>
    <w:rsid w:val="000D0D31"/>
    <w:rsid w:val="001041B9"/>
    <w:rsid w:val="00104378"/>
    <w:rsid w:val="001068AA"/>
    <w:rsid w:val="001311A3"/>
    <w:rsid w:val="00140087"/>
    <w:rsid w:val="00140237"/>
    <w:rsid w:val="001416E4"/>
    <w:rsid w:val="001448E1"/>
    <w:rsid w:val="00145622"/>
    <w:rsid w:val="001A0C66"/>
    <w:rsid w:val="001A4178"/>
    <w:rsid w:val="001A494E"/>
    <w:rsid w:val="001B031F"/>
    <w:rsid w:val="001B722E"/>
    <w:rsid w:val="001C1157"/>
    <w:rsid w:val="001C37DE"/>
    <w:rsid w:val="001C6565"/>
    <w:rsid w:val="001E291A"/>
    <w:rsid w:val="001E619C"/>
    <w:rsid w:val="00203A43"/>
    <w:rsid w:val="002058A3"/>
    <w:rsid w:val="00210147"/>
    <w:rsid w:val="0021281A"/>
    <w:rsid w:val="00221D4F"/>
    <w:rsid w:val="0022661B"/>
    <w:rsid w:val="00230843"/>
    <w:rsid w:val="00232BB8"/>
    <w:rsid w:val="002676BA"/>
    <w:rsid w:val="00274DFE"/>
    <w:rsid w:val="00295DD3"/>
    <w:rsid w:val="002A27DD"/>
    <w:rsid w:val="002B7F49"/>
    <w:rsid w:val="002C2C17"/>
    <w:rsid w:val="002C7AF2"/>
    <w:rsid w:val="002D1D3F"/>
    <w:rsid w:val="002D45C7"/>
    <w:rsid w:val="002D768D"/>
    <w:rsid w:val="002F14C9"/>
    <w:rsid w:val="002F1F27"/>
    <w:rsid w:val="002F2EF4"/>
    <w:rsid w:val="003023EA"/>
    <w:rsid w:val="00316403"/>
    <w:rsid w:val="00316BF8"/>
    <w:rsid w:val="00316EB9"/>
    <w:rsid w:val="003357AC"/>
    <w:rsid w:val="003458CD"/>
    <w:rsid w:val="00350286"/>
    <w:rsid w:val="003526AA"/>
    <w:rsid w:val="003548A8"/>
    <w:rsid w:val="00355EF8"/>
    <w:rsid w:val="00362E7C"/>
    <w:rsid w:val="00371049"/>
    <w:rsid w:val="0038531E"/>
    <w:rsid w:val="003866F5"/>
    <w:rsid w:val="00391225"/>
    <w:rsid w:val="003967F8"/>
    <w:rsid w:val="003C506B"/>
    <w:rsid w:val="003C5F5D"/>
    <w:rsid w:val="003D3588"/>
    <w:rsid w:val="003D49D6"/>
    <w:rsid w:val="003D7301"/>
    <w:rsid w:val="003E0C26"/>
    <w:rsid w:val="003E405E"/>
    <w:rsid w:val="003E7CD8"/>
    <w:rsid w:val="003F1664"/>
    <w:rsid w:val="003F66C9"/>
    <w:rsid w:val="00400EC8"/>
    <w:rsid w:val="00401011"/>
    <w:rsid w:val="00401E55"/>
    <w:rsid w:val="00404827"/>
    <w:rsid w:val="00412212"/>
    <w:rsid w:val="00424C75"/>
    <w:rsid w:val="00425962"/>
    <w:rsid w:val="00427CF8"/>
    <w:rsid w:val="0044203D"/>
    <w:rsid w:val="00450781"/>
    <w:rsid w:val="004554D0"/>
    <w:rsid w:val="00477041"/>
    <w:rsid w:val="00477377"/>
    <w:rsid w:val="00493F08"/>
    <w:rsid w:val="004B2419"/>
    <w:rsid w:val="004B5B0E"/>
    <w:rsid w:val="004C0B2A"/>
    <w:rsid w:val="004C6E90"/>
    <w:rsid w:val="004D2F8E"/>
    <w:rsid w:val="004E30D9"/>
    <w:rsid w:val="004F08AF"/>
    <w:rsid w:val="004F6C03"/>
    <w:rsid w:val="00502F1F"/>
    <w:rsid w:val="00510E4B"/>
    <w:rsid w:val="0051346F"/>
    <w:rsid w:val="005152C6"/>
    <w:rsid w:val="005171A6"/>
    <w:rsid w:val="00537999"/>
    <w:rsid w:val="00544926"/>
    <w:rsid w:val="0056318E"/>
    <w:rsid w:val="00566CCF"/>
    <w:rsid w:val="00587D1E"/>
    <w:rsid w:val="00597635"/>
    <w:rsid w:val="005B64CD"/>
    <w:rsid w:val="005B665B"/>
    <w:rsid w:val="005C6E47"/>
    <w:rsid w:val="005D01C0"/>
    <w:rsid w:val="005D44FA"/>
    <w:rsid w:val="005F2F50"/>
    <w:rsid w:val="00612632"/>
    <w:rsid w:val="00626178"/>
    <w:rsid w:val="00626641"/>
    <w:rsid w:val="00632E8B"/>
    <w:rsid w:val="00656921"/>
    <w:rsid w:val="00660BC0"/>
    <w:rsid w:val="00685D21"/>
    <w:rsid w:val="006B65E4"/>
    <w:rsid w:val="006D1593"/>
    <w:rsid w:val="006D3B5F"/>
    <w:rsid w:val="006E0744"/>
    <w:rsid w:val="006E57EF"/>
    <w:rsid w:val="006F1043"/>
    <w:rsid w:val="006F35B3"/>
    <w:rsid w:val="006F65D9"/>
    <w:rsid w:val="00702085"/>
    <w:rsid w:val="00704152"/>
    <w:rsid w:val="007248D8"/>
    <w:rsid w:val="007259F5"/>
    <w:rsid w:val="0073158A"/>
    <w:rsid w:val="00736A3E"/>
    <w:rsid w:val="007459E4"/>
    <w:rsid w:val="00747034"/>
    <w:rsid w:val="00747C74"/>
    <w:rsid w:val="00780443"/>
    <w:rsid w:val="0078120F"/>
    <w:rsid w:val="007843B2"/>
    <w:rsid w:val="00790DF1"/>
    <w:rsid w:val="007A0A41"/>
    <w:rsid w:val="007A1A08"/>
    <w:rsid w:val="007A4023"/>
    <w:rsid w:val="007A76A2"/>
    <w:rsid w:val="007B72EF"/>
    <w:rsid w:val="007D585D"/>
    <w:rsid w:val="007D5ABF"/>
    <w:rsid w:val="007D66ED"/>
    <w:rsid w:val="007D6ECA"/>
    <w:rsid w:val="007E2295"/>
    <w:rsid w:val="00803FD0"/>
    <w:rsid w:val="00807706"/>
    <w:rsid w:val="00812E35"/>
    <w:rsid w:val="0082283E"/>
    <w:rsid w:val="00825FD6"/>
    <w:rsid w:val="0083056C"/>
    <w:rsid w:val="00846034"/>
    <w:rsid w:val="00847208"/>
    <w:rsid w:val="00853675"/>
    <w:rsid w:val="008610A8"/>
    <w:rsid w:val="008617F3"/>
    <w:rsid w:val="00872588"/>
    <w:rsid w:val="008A13D3"/>
    <w:rsid w:val="008A3EDB"/>
    <w:rsid w:val="008A7F26"/>
    <w:rsid w:val="008C2EE5"/>
    <w:rsid w:val="008D3B11"/>
    <w:rsid w:val="008D553E"/>
    <w:rsid w:val="008E7520"/>
    <w:rsid w:val="008F1BAC"/>
    <w:rsid w:val="00911083"/>
    <w:rsid w:val="00913419"/>
    <w:rsid w:val="0091657F"/>
    <w:rsid w:val="00917A34"/>
    <w:rsid w:val="00920033"/>
    <w:rsid w:val="00923D68"/>
    <w:rsid w:val="0092597E"/>
    <w:rsid w:val="00932955"/>
    <w:rsid w:val="00933F51"/>
    <w:rsid w:val="00936B8C"/>
    <w:rsid w:val="00943193"/>
    <w:rsid w:val="00956A6D"/>
    <w:rsid w:val="00957921"/>
    <w:rsid w:val="00960B4E"/>
    <w:rsid w:val="00962646"/>
    <w:rsid w:val="009652F7"/>
    <w:rsid w:val="0097129F"/>
    <w:rsid w:val="00971721"/>
    <w:rsid w:val="00980164"/>
    <w:rsid w:val="00981A06"/>
    <w:rsid w:val="00984459"/>
    <w:rsid w:val="0099402F"/>
    <w:rsid w:val="009952C4"/>
    <w:rsid w:val="009966E2"/>
    <w:rsid w:val="00997F5E"/>
    <w:rsid w:val="009A3F97"/>
    <w:rsid w:val="009C1379"/>
    <w:rsid w:val="009D1F7C"/>
    <w:rsid w:val="009D64BC"/>
    <w:rsid w:val="009D6E7E"/>
    <w:rsid w:val="009E0F9F"/>
    <w:rsid w:val="009E7F05"/>
    <w:rsid w:val="009F6999"/>
    <w:rsid w:val="00A00959"/>
    <w:rsid w:val="00A01C13"/>
    <w:rsid w:val="00A042C5"/>
    <w:rsid w:val="00A05CAF"/>
    <w:rsid w:val="00A11A7D"/>
    <w:rsid w:val="00A27004"/>
    <w:rsid w:val="00A338F4"/>
    <w:rsid w:val="00A37655"/>
    <w:rsid w:val="00A45F91"/>
    <w:rsid w:val="00A6350D"/>
    <w:rsid w:val="00A74A2A"/>
    <w:rsid w:val="00A752EE"/>
    <w:rsid w:val="00A870CB"/>
    <w:rsid w:val="00A90F54"/>
    <w:rsid w:val="00AB7213"/>
    <w:rsid w:val="00AD0AAA"/>
    <w:rsid w:val="00AD60BF"/>
    <w:rsid w:val="00AF4206"/>
    <w:rsid w:val="00B03414"/>
    <w:rsid w:val="00B03E4C"/>
    <w:rsid w:val="00B042A3"/>
    <w:rsid w:val="00B051DE"/>
    <w:rsid w:val="00B15793"/>
    <w:rsid w:val="00B17EDD"/>
    <w:rsid w:val="00B22890"/>
    <w:rsid w:val="00B2481D"/>
    <w:rsid w:val="00B3250F"/>
    <w:rsid w:val="00B3281E"/>
    <w:rsid w:val="00B55D80"/>
    <w:rsid w:val="00B56181"/>
    <w:rsid w:val="00B60658"/>
    <w:rsid w:val="00B75417"/>
    <w:rsid w:val="00B775B5"/>
    <w:rsid w:val="00B84EFD"/>
    <w:rsid w:val="00B90EAE"/>
    <w:rsid w:val="00B9674A"/>
    <w:rsid w:val="00BA065E"/>
    <w:rsid w:val="00BA0D3B"/>
    <w:rsid w:val="00BA4DAD"/>
    <w:rsid w:val="00BA5D86"/>
    <w:rsid w:val="00BB5BB8"/>
    <w:rsid w:val="00BC5DF9"/>
    <w:rsid w:val="00BF347C"/>
    <w:rsid w:val="00C135EB"/>
    <w:rsid w:val="00C218D2"/>
    <w:rsid w:val="00C34BED"/>
    <w:rsid w:val="00C42552"/>
    <w:rsid w:val="00C47586"/>
    <w:rsid w:val="00C53055"/>
    <w:rsid w:val="00C56E8D"/>
    <w:rsid w:val="00C610D9"/>
    <w:rsid w:val="00C62E5E"/>
    <w:rsid w:val="00C66362"/>
    <w:rsid w:val="00C70907"/>
    <w:rsid w:val="00C95544"/>
    <w:rsid w:val="00CA0B92"/>
    <w:rsid w:val="00CA0D94"/>
    <w:rsid w:val="00CA195E"/>
    <w:rsid w:val="00CC691F"/>
    <w:rsid w:val="00CD3B50"/>
    <w:rsid w:val="00CD444C"/>
    <w:rsid w:val="00CE40E7"/>
    <w:rsid w:val="00CE746C"/>
    <w:rsid w:val="00D04A96"/>
    <w:rsid w:val="00D17184"/>
    <w:rsid w:val="00D216C5"/>
    <w:rsid w:val="00D22318"/>
    <w:rsid w:val="00D422B1"/>
    <w:rsid w:val="00D4496D"/>
    <w:rsid w:val="00D60A66"/>
    <w:rsid w:val="00D658FF"/>
    <w:rsid w:val="00D76FCE"/>
    <w:rsid w:val="00D9074C"/>
    <w:rsid w:val="00D90D1D"/>
    <w:rsid w:val="00DA082D"/>
    <w:rsid w:val="00DA2D00"/>
    <w:rsid w:val="00DA3BFF"/>
    <w:rsid w:val="00DA5617"/>
    <w:rsid w:val="00DB0F89"/>
    <w:rsid w:val="00DB5CEC"/>
    <w:rsid w:val="00DB7F5F"/>
    <w:rsid w:val="00DC268A"/>
    <w:rsid w:val="00DC7038"/>
    <w:rsid w:val="00DD37CE"/>
    <w:rsid w:val="00DD6762"/>
    <w:rsid w:val="00DE5D6B"/>
    <w:rsid w:val="00DF1380"/>
    <w:rsid w:val="00DF5403"/>
    <w:rsid w:val="00E104DB"/>
    <w:rsid w:val="00E1453D"/>
    <w:rsid w:val="00E17756"/>
    <w:rsid w:val="00E23210"/>
    <w:rsid w:val="00E2616A"/>
    <w:rsid w:val="00E26CC1"/>
    <w:rsid w:val="00E27CEE"/>
    <w:rsid w:val="00E30089"/>
    <w:rsid w:val="00E312CB"/>
    <w:rsid w:val="00E31EA3"/>
    <w:rsid w:val="00E34669"/>
    <w:rsid w:val="00E51EDC"/>
    <w:rsid w:val="00E7085D"/>
    <w:rsid w:val="00E8463F"/>
    <w:rsid w:val="00E923F5"/>
    <w:rsid w:val="00E95A89"/>
    <w:rsid w:val="00EA2B06"/>
    <w:rsid w:val="00EB7A9C"/>
    <w:rsid w:val="00EC52CA"/>
    <w:rsid w:val="00EC740B"/>
    <w:rsid w:val="00ED2B11"/>
    <w:rsid w:val="00EE4A12"/>
    <w:rsid w:val="00EE5DF4"/>
    <w:rsid w:val="00EF7F08"/>
    <w:rsid w:val="00F0334B"/>
    <w:rsid w:val="00F03F08"/>
    <w:rsid w:val="00F12A9E"/>
    <w:rsid w:val="00F1494D"/>
    <w:rsid w:val="00F14DA9"/>
    <w:rsid w:val="00F3091D"/>
    <w:rsid w:val="00F4473A"/>
    <w:rsid w:val="00F469BB"/>
    <w:rsid w:val="00F673A0"/>
    <w:rsid w:val="00F7289E"/>
    <w:rsid w:val="00F77482"/>
    <w:rsid w:val="00F81CD2"/>
    <w:rsid w:val="00F867E7"/>
    <w:rsid w:val="00F9539A"/>
    <w:rsid w:val="00FA644E"/>
    <w:rsid w:val="00FB4CCA"/>
    <w:rsid w:val="00FC2503"/>
    <w:rsid w:val="00FC73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5D891"/>
  <w15:docId w15:val="{6FF7D8A7-20E8-4430-85F4-FE5942491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1F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1F7C"/>
  </w:style>
  <w:style w:type="paragraph" w:styleId="Footer">
    <w:name w:val="footer"/>
    <w:basedOn w:val="Normal"/>
    <w:link w:val="FooterChar"/>
    <w:uiPriority w:val="99"/>
    <w:unhideWhenUsed/>
    <w:rsid w:val="009D1F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1F7C"/>
  </w:style>
  <w:style w:type="paragraph" w:styleId="ListParagraph">
    <w:name w:val="List Paragraph"/>
    <w:basedOn w:val="Normal"/>
    <w:uiPriority w:val="34"/>
    <w:qFormat/>
    <w:rsid w:val="00B75417"/>
    <w:pPr>
      <w:ind w:left="720"/>
      <w:contextualSpacing/>
    </w:pPr>
  </w:style>
  <w:style w:type="table" w:styleId="TableGrid">
    <w:name w:val="Table Grid"/>
    <w:basedOn w:val="TableNormal"/>
    <w:uiPriority w:val="39"/>
    <w:rsid w:val="003866F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7CEE"/>
    <w:rPr>
      <w:color w:val="0563C1" w:themeColor="hyperlink"/>
      <w:u w:val="single"/>
    </w:rPr>
  </w:style>
  <w:style w:type="character" w:styleId="UnresolvedMention">
    <w:name w:val="Unresolved Mention"/>
    <w:basedOn w:val="DefaultParagraphFont"/>
    <w:uiPriority w:val="99"/>
    <w:semiHidden/>
    <w:unhideWhenUsed/>
    <w:rsid w:val="00E27CEE"/>
    <w:rPr>
      <w:color w:val="605E5C"/>
      <w:shd w:val="clear" w:color="auto" w:fill="E1DFDD"/>
    </w:rPr>
  </w:style>
  <w:style w:type="character" w:styleId="Strong">
    <w:name w:val="Strong"/>
    <w:basedOn w:val="DefaultParagraphFont"/>
    <w:uiPriority w:val="22"/>
    <w:qFormat/>
    <w:rsid w:val="00F469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525254">
      <w:bodyDiv w:val="1"/>
      <w:marLeft w:val="0"/>
      <w:marRight w:val="0"/>
      <w:marTop w:val="0"/>
      <w:marBottom w:val="0"/>
      <w:divBdr>
        <w:top w:val="none" w:sz="0" w:space="0" w:color="auto"/>
        <w:left w:val="none" w:sz="0" w:space="0" w:color="auto"/>
        <w:bottom w:val="none" w:sz="0" w:space="0" w:color="auto"/>
        <w:right w:val="none" w:sz="0" w:space="0" w:color="auto"/>
      </w:divBdr>
      <w:divsChild>
        <w:div w:id="830558220">
          <w:marLeft w:val="360"/>
          <w:marRight w:val="0"/>
          <w:marTop w:val="200"/>
          <w:marBottom w:val="0"/>
          <w:divBdr>
            <w:top w:val="none" w:sz="0" w:space="0" w:color="auto"/>
            <w:left w:val="none" w:sz="0" w:space="0" w:color="auto"/>
            <w:bottom w:val="none" w:sz="0" w:space="0" w:color="auto"/>
            <w:right w:val="none" w:sz="0" w:space="0" w:color="auto"/>
          </w:divBdr>
        </w:div>
        <w:div w:id="832912939">
          <w:marLeft w:val="360"/>
          <w:marRight w:val="0"/>
          <w:marTop w:val="200"/>
          <w:marBottom w:val="0"/>
          <w:divBdr>
            <w:top w:val="none" w:sz="0" w:space="0" w:color="auto"/>
            <w:left w:val="none" w:sz="0" w:space="0" w:color="auto"/>
            <w:bottom w:val="none" w:sz="0" w:space="0" w:color="auto"/>
            <w:right w:val="none" w:sz="0" w:space="0" w:color="auto"/>
          </w:divBdr>
        </w:div>
        <w:div w:id="1166673728">
          <w:marLeft w:val="1080"/>
          <w:marRight w:val="0"/>
          <w:marTop w:val="100"/>
          <w:marBottom w:val="0"/>
          <w:divBdr>
            <w:top w:val="none" w:sz="0" w:space="0" w:color="auto"/>
            <w:left w:val="none" w:sz="0" w:space="0" w:color="auto"/>
            <w:bottom w:val="none" w:sz="0" w:space="0" w:color="auto"/>
            <w:right w:val="none" w:sz="0" w:space="0" w:color="auto"/>
          </w:divBdr>
        </w:div>
        <w:div w:id="1337221295">
          <w:marLeft w:val="1080"/>
          <w:marRight w:val="0"/>
          <w:marTop w:val="100"/>
          <w:marBottom w:val="0"/>
          <w:divBdr>
            <w:top w:val="none" w:sz="0" w:space="0" w:color="auto"/>
            <w:left w:val="none" w:sz="0" w:space="0" w:color="auto"/>
            <w:bottom w:val="none" w:sz="0" w:space="0" w:color="auto"/>
            <w:right w:val="none" w:sz="0" w:space="0" w:color="auto"/>
          </w:divBdr>
        </w:div>
        <w:div w:id="1819103569">
          <w:marLeft w:val="1080"/>
          <w:marRight w:val="0"/>
          <w:marTop w:val="100"/>
          <w:marBottom w:val="0"/>
          <w:divBdr>
            <w:top w:val="none" w:sz="0" w:space="0" w:color="auto"/>
            <w:left w:val="none" w:sz="0" w:space="0" w:color="auto"/>
            <w:bottom w:val="none" w:sz="0" w:space="0" w:color="auto"/>
            <w:right w:val="none" w:sz="0" w:space="0" w:color="auto"/>
          </w:divBdr>
        </w:div>
        <w:div w:id="362634981">
          <w:marLeft w:val="1080"/>
          <w:marRight w:val="0"/>
          <w:marTop w:val="100"/>
          <w:marBottom w:val="0"/>
          <w:divBdr>
            <w:top w:val="none" w:sz="0" w:space="0" w:color="auto"/>
            <w:left w:val="none" w:sz="0" w:space="0" w:color="auto"/>
            <w:bottom w:val="none" w:sz="0" w:space="0" w:color="auto"/>
            <w:right w:val="none" w:sz="0" w:space="0" w:color="auto"/>
          </w:divBdr>
        </w:div>
      </w:divsChild>
    </w:div>
    <w:div w:id="548154705">
      <w:bodyDiv w:val="1"/>
      <w:marLeft w:val="0"/>
      <w:marRight w:val="0"/>
      <w:marTop w:val="0"/>
      <w:marBottom w:val="0"/>
      <w:divBdr>
        <w:top w:val="none" w:sz="0" w:space="0" w:color="auto"/>
        <w:left w:val="none" w:sz="0" w:space="0" w:color="auto"/>
        <w:bottom w:val="none" w:sz="0" w:space="0" w:color="auto"/>
        <w:right w:val="none" w:sz="0" w:space="0" w:color="auto"/>
      </w:divBdr>
      <w:divsChild>
        <w:div w:id="971596507">
          <w:marLeft w:val="360"/>
          <w:marRight w:val="0"/>
          <w:marTop w:val="200"/>
          <w:marBottom w:val="0"/>
          <w:divBdr>
            <w:top w:val="none" w:sz="0" w:space="0" w:color="auto"/>
            <w:left w:val="none" w:sz="0" w:space="0" w:color="auto"/>
            <w:bottom w:val="none" w:sz="0" w:space="0" w:color="auto"/>
            <w:right w:val="none" w:sz="0" w:space="0" w:color="auto"/>
          </w:divBdr>
        </w:div>
        <w:div w:id="155268615">
          <w:marLeft w:val="1800"/>
          <w:marRight w:val="0"/>
          <w:marTop w:val="100"/>
          <w:marBottom w:val="0"/>
          <w:divBdr>
            <w:top w:val="none" w:sz="0" w:space="0" w:color="auto"/>
            <w:left w:val="none" w:sz="0" w:space="0" w:color="auto"/>
            <w:bottom w:val="none" w:sz="0" w:space="0" w:color="auto"/>
            <w:right w:val="none" w:sz="0" w:space="0" w:color="auto"/>
          </w:divBdr>
        </w:div>
        <w:div w:id="778724715">
          <w:marLeft w:val="1800"/>
          <w:marRight w:val="0"/>
          <w:marTop w:val="100"/>
          <w:marBottom w:val="0"/>
          <w:divBdr>
            <w:top w:val="none" w:sz="0" w:space="0" w:color="auto"/>
            <w:left w:val="none" w:sz="0" w:space="0" w:color="auto"/>
            <w:bottom w:val="none" w:sz="0" w:space="0" w:color="auto"/>
            <w:right w:val="none" w:sz="0" w:space="0" w:color="auto"/>
          </w:divBdr>
        </w:div>
        <w:div w:id="396441349">
          <w:marLeft w:val="1800"/>
          <w:marRight w:val="0"/>
          <w:marTop w:val="100"/>
          <w:marBottom w:val="0"/>
          <w:divBdr>
            <w:top w:val="none" w:sz="0" w:space="0" w:color="auto"/>
            <w:left w:val="none" w:sz="0" w:space="0" w:color="auto"/>
            <w:bottom w:val="none" w:sz="0" w:space="0" w:color="auto"/>
            <w:right w:val="none" w:sz="0" w:space="0" w:color="auto"/>
          </w:divBdr>
        </w:div>
        <w:div w:id="1885285171">
          <w:marLeft w:val="1800"/>
          <w:marRight w:val="0"/>
          <w:marTop w:val="100"/>
          <w:marBottom w:val="0"/>
          <w:divBdr>
            <w:top w:val="none" w:sz="0" w:space="0" w:color="auto"/>
            <w:left w:val="none" w:sz="0" w:space="0" w:color="auto"/>
            <w:bottom w:val="none" w:sz="0" w:space="0" w:color="auto"/>
            <w:right w:val="none" w:sz="0" w:space="0" w:color="auto"/>
          </w:divBdr>
        </w:div>
        <w:div w:id="1832477640">
          <w:marLeft w:val="1800"/>
          <w:marRight w:val="0"/>
          <w:marTop w:val="100"/>
          <w:marBottom w:val="0"/>
          <w:divBdr>
            <w:top w:val="none" w:sz="0" w:space="0" w:color="auto"/>
            <w:left w:val="none" w:sz="0" w:space="0" w:color="auto"/>
            <w:bottom w:val="none" w:sz="0" w:space="0" w:color="auto"/>
            <w:right w:val="none" w:sz="0" w:space="0" w:color="auto"/>
          </w:divBdr>
        </w:div>
      </w:divsChild>
    </w:div>
    <w:div w:id="14713599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392</TotalTime>
  <Pages>18</Pages>
  <Words>5902</Words>
  <Characters>33646</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Ainsley Phelps (2104632)</dc:creator>
  <cp:keywords/>
  <dc:description/>
  <cp:lastModifiedBy>Ainsley</cp:lastModifiedBy>
  <cp:revision>26</cp:revision>
  <dcterms:created xsi:type="dcterms:W3CDTF">2021-10-28T23:40:00Z</dcterms:created>
  <dcterms:modified xsi:type="dcterms:W3CDTF">2021-10-29T14:37:00Z</dcterms:modified>
</cp:coreProperties>
</file>