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A96C2" w14:textId="2C8FFC04" w:rsidR="4843748B" w:rsidRDefault="000A6906" w:rsidP="4843748B">
      <w:pPr>
        <w:pStyle w:val="Heading1"/>
      </w:pPr>
      <w:bookmarkStart w:id="0" w:name="_Toc151015123"/>
      <w:r w:rsidRPr="00BC5248">
        <w:rPr>
          <w:highlight w:val="yellow"/>
        </w:rPr>
        <w:t>T</w:t>
      </w:r>
      <w:r w:rsidR="00E628F2" w:rsidRPr="00BC5248">
        <w:rPr>
          <w:highlight w:val="yellow"/>
        </w:rPr>
        <w:t xml:space="preserve">itle </w:t>
      </w:r>
      <w:r w:rsidR="006D5E72" w:rsidRPr="00BC5248">
        <w:rPr>
          <w:highlight w:val="yellow"/>
        </w:rPr>
        <w:t xml:space="preserve">of </w:t>
      </w:r>
      <w:r w:rsidR="00806ED6" w:rsidRPr="00BC5248">
        <w:rPr>
          <w:highlight w:val="yellow"/>
        </w:rPr>
        <w:t xml:space="preserve">the </w:t>
      </w:r>
      <w:r w:rsidR="00B90EFE" w:rsidRPr="00BC5248">
        <w:rPr>
          <w:highlight w:val="yellow"/>
        </w:rPr>
        <w:t>Mo</w:t>
      </w:r>
      <w:r w:rsidR="005E5828" w:rsidRPr="00BC5248">
        <w:rPr>
          <w:highlight w:val="yellow"/>
        </w:rPr>
        <w:t>dule</w:t>
      </w:r>
      <w:r w:rsidR="009E183C" w:rsidRPr="00BC5248">
        <w:rPr>
          <w:highlight w:val="yellow"/>
        </w:rPr>
        <w:t>:</w:t>
      </w:r>
      <w:r w:rsidR="0030623D">
        <w:t xml:space="preserve"> </w:t>
      </w:r>
      <w:r w:rsidR="00563827">
        <w:t>Professional Career Development.</w:t>
      </w:r>
      <w:bookmarkEnd w:id="0"/>
    </w:p>
    <w:p w14:paraId="352E8EDD" w14:textId="77777777" w:rsidR="00883CCC" w:rsidRPr="00E64686" w:rsidRDefault="00EA60C6" w:rsidP="00E64686">
      <w:pPr>
        <w:pStyle w:val="Heading2"/>
        <w:rPr>
          <w:sz w:val="40"/>
          <w:szCs w:val="40"/>
        </w:rPr>
      </w:pPr>
      <w:bookmarkStart w:id="1" w:name="_Toc151015124"/>
      <w:r w:rsidRPr="00BC5248">
        <w:rPr>
          <w:sz w:val="40"/>
          <w:szCs w:val="40"/>
          <w:highlight w:val="yellow"/>
        </w:rPr>
        <w:t>Ti</w:t>
      </w:r>
      <w:r w:rsidR="00E73814" w:rsidRPr="00BC5248">
        <w:rPr>
          <w:sz w:val="40"/>
          <w:szCs w:val="40"/>
          <w:highlight w:val="yellow"/>
        </w:rPr>
        <w:t xml:space="preserve">tle of </w:t>
      </w:r>
      <w:r w:rsidR="00484C75" w:rsidRPr="00BC5248">
        <w:rPr>
          <w:sz w:val="40"/>
          <w:szCs w:val="40"/>
          <w:highlight w:val="yellow"/>
        </w:rPr>
        <w:t xml:space="preserve">the </w:t>
      </w:r>
      <w:r w:rsidR="00784F5D" w:rsidRPr="00BC5248">
        <w:rPr>
          <w:sz w:val="40"/>
          <w:szCs w:val="40"/>
          <w:highlight w:val="yellow"/>
        </w:rPr>
        <w:t>Reflective Report</w:t>
      </w:r>
      <w:r w:rsidR="00784F5D" w:rsidRPr="00E64686">
        <w:rPr>
          <w:sz w:val="40"/>
          <w:szCs w:val="40"/>
        </w:rPr>
        <w:t>:</w:t>
      </w:r>
      <w:r w:rsidR="008A37E6" w:rsidRPr="00E64686">
        <w:rPr>
          <w:sz w:val="40"/>
          <w:szCs w:val="40"/>
        </w:rPr>
        <w:t xml:space="preserve"> </w:t>
      </w:r>
      <w:r w:rsidR="00A9172B" w:rsidRPr="00E64686">
        <w:rPr>
          <w:sz w:val="40"/>
          <w:szCs w:val="40"/>
        </w:rPr>
        <w:t>Eff</w:t>
      </w:r>
      <w:r w:rsidR="00CE0AAC" w:rsidRPr="00E64686">
        <w:rPr>
          <w:sz w:val="40"/>
          <w:szCs w:val="40"/>
        </w:rPr>
        <w:t>e</w:t>
      </w:r>
      <w:r w:rsidR="00601B9E" w:rsidRPr="00E64686">
        <w:rPr>
          <w:sz w:val="40"/>
          <w:szCs w:val="40"/>
        </w:rPr>
        <w:t>ctiv</w:t>
      </w:r>
      <w:r w:rsidR="005B7CE4" w:rsidRPr="00E64686">
        <w:rPr>
          <w:sz w:val="40"/>
          <w:szCs w:val="40"/>
        </w:rPr>
        <w:t>e</w:t>
      </w:r>
      <w:bookmarkEnd w:id="1"/>
      <w:r w:rsidR="005B7CE4" w:rsidRPr="00E64686">
        <w:rPr>
          <w:sz w:val="40"/>
          <w:szCs w:val="40"/>
        </w:rPr>
        <w:t xml:space="preserve"> </w:t>
      </w:r>
    </w:p>
    <w:p w14:paraId="24608DC6" w14:textId="5FE5B042" w:rsidR="001348B3" w:rsidRPr="00E64686" w:rsidRDefault="00654DB0" w:rsidP="00E64686">
      <w:pPr>
        <w:pStyle w:val="Heading2"/>
        <w:rPr>
          <w:sz w:val="40"/>
          <w:szCs w:val="40"/>
        </w:rPr>
      </w:pPr>
      <w:bookmarkStart w:id="2" w:name="_Toc151015125"/>
      <w:r w:rsidRPr="00E64686">
        <w:rPr>
          <w:sz w:val="40"/>
          <w:szCs w:val="40"/>
        </w:rPr>
        <w:t>Communication</w:t>
      </w:r>
      <w:r w:rsidR="007470B5" w:rsidRPr="00E64686">
        <w:rPr>
          <w:sz w:val="40"/>
          <w:szCs w:val="40"/>
        </w:rPr>
        <w:t xml:space="preserve"> </w:t>
      </w:r>
      <w:r w:rsidR="00951C57" w:rsidRPr="00E64686">
        <w:rPr>
          <w:sz w:val="40"/>
          <w:szCs w:val="40"/>
        </w:rPr>
        <w:t xml:space="preserve">in </w:t>
      </w:r>
      <w:r w:rsidR="002E237F" w:rsidRPr="00E64686">
        <w:rPr>
          <w:sz w:val="40"/>
          <w:szCs w:val="40"/>
        </w:rPr>
        <w:t xml:space="preserve">the </w:t>
      </w:r>
      <w:r w:rsidR="000215CC" w:rsidRPr="00E64686">
        <w:rPr>
          <w:sz w:val="40"/>
          <w:szCs w:val="40"/>
        </w:rPr>
        <w:t>Workplace</w:t>
      </w:r>
      <w:r w:rsidR="006F501C" w:rsidRPr="00E64686">
        <w:rPr>
          <w:sz w:val="40"/>
          <w:szCs w:val="40"/>
        </w:rPr>
        <w:t>.</w:t>
      </w:r>
      <w:bookmarkEnd w:id="2"/>
    </w:p>
    <w:p w14:paraId="06F50120" w14:textId="77777777" w:rsidR="001C496A" w:rsidRDefault="001C496A" w:rsidP="004D6D85">
      <w:pPr>
        <w:rPr>
          <w:rFonts w:ascii="Bookman Old Style" w:hAnsi="Bookman Old Style"/>
          <w:sz w:val="40"/>
          <w:szCs w:val="40"/>
        </w:rPr>
      </w:pPr>
    </w:p>
    <w:p w14:paraId="2285AA6B" w14:textId="23C62A4D" w:rsidR="001C496A" w:rsidRDefault="001C496A" w:rsidP="004D6D85">
      <w:pPr>
        <w:rPr>
          <w:rFonts w:ascii="Bookman Old Style" w:hAnsi="Bookman Old Style"/>
          <w:sz w:val="40"/>
          <w:szCs w:val="40"/>
        </w:rPr>
      </w:pPr>
      <w:r>
        <w:rPr>
          <w:rFonts w:ascii="Bookman Old Style" w:hAnsi="Bookman Old Style"/>
          <w:noProof/>
          <w:sz w:val="40"/>
          <w:szCs w:val="40"/>
        </w:rPr>
        <w:drawing>
          <wp:inline distT="0" distB="0" distL="0" distR="0" wp14:anchorId="5B69BA55" wp14:editId="54AA492D">
            <wp:extent cx="5773420" cy="3316605"/>
            <wp:effectExtent l="0" t="0" r="0" b="0"/>
            <wp:docPr id="1431562559" name="Picture 1431562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73420" cy="3316605"/>
                    </a:xfrm>
                    <a:prstGeom prst="rect">
                      <a:avLst/>
                    </a:prstGeom>
                    <a:noFill/>
                  </pic:spPr>
                </pic:pic>
              </a:graphicData>
            </a:graphic>
          </wp:inline>
        </w:drawing>
      </w:r>
    </w:p>
    <w:p w14:paraId="5A9BBD39" w14:textId="77777777" w:rsidR="001C496A" w:rsidRDefault="001C496A" w:rsidP="004D6D85">
      <w:pPr>
        <w:rPr>
          <w:rFonts w:ascii="Bookman Old Style" w:hAnsi="Bookman Old Style"/>
          <w:sz w:val="40"/>
          <w:szCs w:val="40"/>
        </w:rPr>
      </w:pPr>
    </w:p>
    <w:p w14:paraId="406D0715" w14:textId="77777777" w:rsidR="001C496A" w:rsidRPr="007E4983" w:rsidRDefault="001C496A" w:rsidP="004D6D85">
      <w:pPr>
        <w:rPr>
          <w:rFonts w:ascii="Bookman Old Style" w:hAnsi="Bookman Old Style"/>
          <w:sz w:val="40"/>
          <w:szCs w:val="40"/>
        </w:rPr>
      </w:pPr>
    </w:p>
    <w:p w14:paraId="362F34E4" w14:textId="5A3389F5" w:rsidR="000F7C40" w:rsidRDefault="00B35C0F" w:rsidP="004D6D85">
      <w:pPr>
        <w:rPr>
          <w:rFonts w:ascii="Bookman Old Style" w:hAnsi="Bookman Old Style"/>
          <w:sz w:val="40"/>
          <w:szCs w:val="40"/>
        </w:rPr>
      </w:pPr>
      <w:r w:rsidRPr="007E4983">
        <w:rPr>
          <w:rFonts w:ascii="Bookman Old Style" w:hAnsi="Bookman Old Style"/>
          <w:sz w:val="40"/>
          <w:szCs w:val="40"/>
        </w:rPr>
        <w:t>Module</w:t>
      </w:r>
      <w:r w:rsidR="00563827" w:rsidRPr="007E4983">
        <w:rPr>
          <w:rFonts w:ascii="Bookman Old Style" w:hAnsi="Bookman Old Style"/>
          <w:sz w:val="40"/>
          <w:szCs w:val="40"/>
        </w:rPr>
        <w:t xml:space="preserve"> </w:t>
      </w:r>
      <w:r w:rsidR="00167E1A" w:rsidRPr="007E4983">
        <w:rPr>
          <w:rFonts w:ascii="Bookman Old Style" w:hAnsi="Bookman Old Style"/>
          <w:sz w:val="40"/>
          <w:szCs w:val="40"/>
        </w:rPr>
        <w:t>Code:</w:t>
      </w:r>
      <w:r w:rsidR="004E1A6F" w:rsidRPr="007E4983">
        <w:rPr>
          <w:rFonts w:ascii="Bookman Old Style" w:hAnsi="Bookman Old Style"/>
          <w:sz w:val="40"/>
          <w:szCs w:val="40"/>
        </w:rPr>
        <w:t xml:space="preserve"> </w:t>
      </w:r>
      <w:r w:rsidR="00167E1A" w:rsidRPr="007E4983">
        <w:rPr>
          <w:rFonts w:ascii="Bookman Old Style" w:hAnsi="Bookman Old Style"/>
          <w:sz w:val="40"/>
          <w:szCs w:val="40"/>
        </w:rPr>
        <w:t>B</w:t>
      </w:r>
      <w:r w:rsidR="004E1A6F" w:rsidRPr="007E4983">
        <w:rPr>
          <w:rFonts w:ascii="Bookman Old Style" w:hAnsi="Bookman Old Style"/>
          <w:sz w:val="40"/>
          <w:szCs w:val="40"/>
        </w:rPr>
        <w:t>MSW4</w:t>
      </w:r>
      <w:r w:rsidR="00EB33AC" w:rsidRPr="007E4983">
        <w:rPr>
          <w:rFonts w:ascii="Bookman Old Style" w:hAnsi="Bookman Old Style"/>
          <w:sz w:val="40"/>
          <w:szCs w:val="40"/>
        </w:rPr>
        <w:t>008_CARD.</w:t>
      </w:r>
    </w:p>
    <w:p w14:paraId="043734BF" w14:textId="77777777" w:rsidR="00D77913" w:rsidRPr="007E4983" w:rsidRDefault="00D77913" w:rsidP="004D6D85">
      <w:pPr>
        <w:rPr>
          <w:rFonts w:ascii="Bookman Old Style" w:hAnsi="Bookman Old Style"/>
          <w:sz w:val="40"/>
          <w:szCs w:val="40"/>
        </w:rPr>
      </w:pPr>
    </w:p>
    <w:p w14:paraId="07D402AC" w14:textId="57A779D8" w:rsidR="005D72D2" w:rsidRPr="007E4983" w:rsidRDefault="00D77913" w:rsidP="004D6D85">
      <w:pPr>
        <w:rPr>
          <w:rFonts w:ascii="Bookman Old Style" w:hAnsi="Bookman Old Style"/>
          <w:sz w:val="40"/>
          <w:szCs w:val="40"/>
        </w:rPr>
      </w:pPr>
      <w:r>
        <w:rPr>
          <w:rFonts w:ascii="Bookman Old Style" w:hAnsi="Bookman Old Style"/>
          <w:sz w:val="40"/>
          <w:szCs w:val="40"/>
        </w:rPr>
        <w:t xml:space="preserve">                       </w:t>
      </w:r>
      <w:r w:rsidR="000F7C40" w:rsidRPr="007E4983">
        <w:rPr>
          <w:rFonts w:ascii="Bookman Old Style" w:hAnsi="Bookman Old Style"/>
          <w:sz w:val="40"/>
          <w:szCs w:val="40"/>
        </w:rPr>
        <w:t>Student N</w:t>
      </w:r>
      <w:r w:rsidR="005D72D2" w:rsidRPr="007E4983">
        <w:rPr>
          <w:rFonts w:ascii="Bookman Old Style" w:hAnsi="Bookman Old Style"/>
          <w:sz w:val="40"/>
          <w:szCs w:val="40"/>
        </w:rPr>
        <w:t xml:space="preserve">ame: </w:t>
      </w:r>
      <w:proofErr w:type="spellStart"/>
      <w:r w:rsidR="005D72D2" w:rsidRPr="007E4983">
        <w:rPr>
          <w:rFonts w:ascii="Bookman Old Style" w:hAnsi="Bookman Old Style"/>
          <w:sz w:val="40"/>
          <w:szCs w:val="40"/>
        </w:rPr>
        <w:t>Ishag</w:t>
      </w:r>
      <w:proofErr w:type="spellEnd"/>
      <w:r w:rsidR="005D72D2" w:rsidRPr="007E4983">
        <w:rPr>
          <w:rFonts w:ascii="Bookman Old Style" w:hAnsi="Bookman Old Style"/>
          <w:sz w:val="40"/>
          <w:szCs w:val="40"/>
        </w:rPr>
        <w:t xml:space="preserve"> Mohmmed </w:t>
      </w:r>
    </w:p>
    <w:p w14:paraId="4F924F36" w14:textId="3D3D7F17" w:rsidR="00FA420A" w:rsidRPr="007E4983" w:rsidRDefault="009172C4" w:rsidP="004D6D85">
      <w:pPr>
        <w:rPr>
          <w:rFonts w:ascii="Bookman Old Style" w:hAnsi="Bookman Old Style"/>
          <w:sz w:val="40"/>
          <w:szCs w:val="40"/>
        </w:rPr>
      </w:pPr>
      <w:r>
        <w:rPr>
          <w:rFonts w:ascii="Bookman Old Style" w:hAnsi="Bookman Old Style"/>
          <w:sz w:val="40"/>
          <w:szCs w:val="40"/>
        </w:rPr>
        <w:t xml:space="preserve">                       </w:t>
      </w:r>
      <w:r w:rsidR="005D72D2" w:rsidRPr="007E4983">
        <w:rPr>
          <w:rFonts w:ascii="Bookman Old Style" w:hAnsi="Bookman Old Style"/>
          <w:sz w:val="40"/>
          <w:szCs w:val="40"/>
        </w:rPr>
        <w:t>Student Nu</w:t>
      </w:r>
      <w:r w:rsidR="00D507A6" w:rsidRPr="007E4983">
        <w:rPr>
          <w:rFonts w:ascii="Bookman Old Style" w:hAnsi="Bookman Old Style"/>
          <w:sz w:val="40"/>
          <w:szCs w:val="40"/>
        </w:rPr>
        <w:t>mber: 2244</w:t>
      </w:r>
      <w:r w:rsidR="00012D68" w:rsidRPr="007E4983">
        <w:rPr>
          <w:rFonts w:ascii="Bookman Old Style" w:hAnsi="Bookman Old Style"/>
          <w:sz w:val="40"/>
          <w:szCs w:val="40"/>
        </w:rPr>
        <w:t>938.</w:t>
      </w:r>
    </w:p>
    <w:p w14:paraId="5156324A" w14:textId="704B3F73" w:rsidR="009E2115" w:rsidRPr="007E4983" w:rsidRDefault="009E2115" w:rsidP="004D6D85">
      <w:pPr>
        <w:rPr>
          <w:rFonts w:ascii="Bookman Old Style" w:hAnsi="Bookman Old Style"/>
          <w:sz w:val="40"/>
          <w:szCs w:val="40"/>
        </w:rPr>
      </w:pPr>
      <w:r w:rsidRPr="007E4983">
        <w:rPr>
          <w:rFonts w:ascii="Bookman Old Style" w:hAnsi="Bookman Old Style"/>
          <w:sz w:val="40"/>
          <w:szCs w:val="40"/>
        </w:rPr>
        <w:t>Date Of Submiss</w:t>
      </w:r>
      <w:r w:rsidR="000F1675" w:rsidRPr="007E4983">
        <w:rPr>
          <w:rFonts w:ascii="Bookman Old Style" w:hAnsi="Bookman Old Style"/>
          <w:sz w:val="40"/>
          <w:szCs w:val="40"/>
        </w:rPr>
        <w:t>ion: 17</w:t>
      </w:r>
      <w:r w:rsidR="000F1675" w:rsidRPr="007E4983">
        <w:rPr>
          <w:rFonts w:ascii="Bookman Old Style" w:hAnsi="Bookman Old Style"/>
          <w:sz w:val="40"/>
          <w:szCs w:val="40"/>
          <w:vertAlign w:val="superscript"/>
        </w:rPr>
        <w:t>th</w:t>
      </w:r>
      <w:r w:rsidR="000F1675" w:rsidRPr="007E4983">
        <w:rPr>
          <w:rFonts w:ascii="Bookman Old Style" w:hAnsi="Bookman Old Style"/>
          <w:sz w:val="40"/>
          <w:szCs w:val="40"/>
        </w:rPr>
        <w:t xml:space="preserve"> </w:t>
      </w:r>
      <w:r w:rsidR="003742EB" w:rsidRPr="007E4983">
        <w:rPr>
          <w:rFonts w:ascii="Bookman Old Style" w:hAnsi="Bookman Old Style"/>
          <w:sz w:val="40"/>
          <w:szCs w:val="40"/>
        </w:rPr>
        <w:t>Nov 2023.</w:t>
      </w:r>
    </w:p>
    <w:p w14:paraId="3682FDCA" w14:textId="77777777" w:rsidR="008A49EA" w:rsidRDefault="008A49EA" w:rsidP="004D6D85"/>
    <w:p w14:paraId="32E71835" w14:textId="77777777" w:rsidR="00342161" w:rsidRPr="00CD0099" w:rsidRDefault="00342161" w:rsidP="00342161">
      <w:pPr>
        <w:rPr>
          <w:sz w:val="40"/>
          <w:szCs w:val="40"/>
        </w:rPr>
      </w:pPr>
    </w:p>
    <w:p w14:paraId="66986831" w14:textId="77777777" w:rsidR="00342161" w:rsidRDefault="00342161" w:rsidP="00342161">
      <w:pPr>
        <w:rPr>
          <w:color w:val="FF0000"/>
        </w:rPr>
      </w:pPr>
      <w:r w:rsidRPr="00A533AD">
        <w:rPr>
          <w:color w:val="FF0000"/>
          <w:sz w:val="40"/>
          <w:szCs w:val="40"/>
        </w:rPr>
        <w:t>Table of contents</w:t>
      </w:r>
      <w:r w:rsidRPr="00A533AD">
        <w:rPr>
          <w:color w:val="FF0000"/>
        </w:rPr>
        <w:t>:</w:t>
      </w:r>
    </w:p>
    <w:p w14:paraId="7FE20FD1" w14:textId="77777777" w:rsidR="00342161" w:rsidRPr="00A533AD" w:rsidRDefault="00342161" w:rsidP="00342161">
      <w:pPr>
        <w:rPr>
          <w:color w:val="FF0000"/>
          <w:sz w:val="32"/>
          <w:szCs w:val="32"/>
        </w:rPr>
      </w:pPr>
    </w:p>
    <w:sdt>
      <w:sdtPr>
        <w:rPr>
          <w:sz w:val="32"/>
          <w:szCs w:val="32"/>
        </w:rPr>
        <w:id w:val="-1056547142"/>
        <w:docPartObj>
          <w:docPartGallery w:val="Table of Contents"/>
          <w:docPartUnique/>
        </w:docPartObj>
      </w:sdtPr>
      <w:sdtEndPr>
        <w:rPr>
          <w:sz w:val="22"/>
          <w:szCs w:val="22"/>
        </w:rPr>
      </w:sdtEndPr>
      <w:sdtContent>
        <w:p w14:paraId="1E85B3F9" w14:textId="307DC0E5" w:rsidR="00342161" w:rsidRPr="00A533AD" w:rsidRDefault="00342161" w:rsidP="00342161">
          <w:pPr>
            <w:pStyle w:val="TOC1"/>
            <w:tabs>
              <w:tab w:val="right" w:leader="dot" w:pos="9350"/>
            </w:tabs>
            <w:rPr>
              <w:rFonts w:eastAsiaTheme="minorEastAsia"/>
              <w:noProof/>
              <w:kern w:val="2"/>
              <w:sz w:val="32"/>
              <w:szCs w:val="32"/>
              <w:lang w:val="en-GB" w:eastAsia="en-GB"/>
              <w14:ligatures w14:val="standardContextual"/>
            </w:rPr>
          </w:pPr>
          <w:r w:rsidRPr="00A533AD">
            <w:rPr>
              <w:sz w:val="32"/>
              <w:szCs w:val="32"/>
            </w:rPr>
            <w:fldChar w:fldCharType="begin"/>
          </w:r>
          <w:r w:rsidRPr="00A533AD">
            <w:rPr>
              <w:sz w:val="32"/>
              <w:szCs w:val="32"/>
            </w:rPr>
            <w:instrText>TOC \o \z \u \h</w:instrText>
          </w:r>
          <w:r w:rsidRPr="00A533AD">
            <w:rPr>
              <w:sz w:val="32"/>
              <w:szCs w:val="32"/>
            </w:rPr>
            <w:fldChar w:fldCharType="separate"/>
          </w:r>
          <w:hyperlink w:anchor="_Toc151015123" w:history="1">
            <w:r w:rsidRPr="00A533AD">
              <w:rPr>
                <w:rStyle w:val="Hyperlink"/>
                <w:noProof/>
                <w:sz w:val="32"/>
                <w:szCs w:val="32"/>
              </w:rPr>
              <w:t>Title of the Module: Professional Career Development.</w:t>
            </w:r>
            <w:r w:rsidRPr="00A533AD">
              <w:rPr>
                <w:noProof/>
                <w:webHidden/>
                <w:sz w:val="32"/>
                <w:szCs w:val="32"/>
              </w:rPr>
              <w:tab/>
            </w:r>
            <w:r w:rsidRPr="00A533AD">
              <w:rPr>
                <w:noProof/>
                <w:webHidden/>
                <w:sz w:val="32"/>
                <w:szCs w:val="32"/>
              </w:rPr>
              <w:fldChar w:fldCharType="begin"/>
            </w:r>
            <w:r w:rsidRPr="00A533AD">
              <w:rPr>
                <w:noProof/>
                <w:webHidden/>
                <w:sz w:val="32"/>
                <w:szCs w:val="32"/>
              </w:rPr>
              <w:instrText xml:space="preserve"> PAGEREF _Toc151015123 \h </w:instrText>
            </w:r>
            <w:r w:rsidRPr="00A533AD">
              <w:rPr>
                <w:noProof/>
                <w:webHidden/>
                <w:sz w:val="32"/>
                <w:szCs w:val="32"/>
              </w:rPr>
            </w:r>
            <w:r w:rsidRPr="00A533AD">
              <w:rPr>
                <w:noProof/>
                <w:webHidden/>
                <w:sz w:val="32"/>
                <w:szCs w:val="32"/>
              </w:rPr>
              <w:fldChar w:fldCharType="separate"/>
            </w:r>
            <w:r w:rsidR="00EA6C0B">
              <w:rPr>
                <w:noProof/>
                <w:webHidden/>
                <w:sz w:val="32"/>
                <w:szCs w:val="32"/>
              </w:rPr>
              <w:t>1</w:t>
            </w:r>
            <w:r w:rsidRPr="00A533AD">
              <w:rPr>
                <w:noProof/>
                <w:webHidden/>
                <w:sz w:val="32"/>
                <w:szCs w:val="32"/>
              </w:rPr>
              <w:fldChar w:fldCharType="end"/>
            </w:r>
          </w:hyperlink>
        </w:p>
        <w:p w14:paraId="0A56126E" w14:textId="258FBDC3" w:rsidR="00342161" w:rsidRPr="00A533AD" w:rsidRDefault="006D6FDF" w:rsidP="00342161">
          <w:pPr>
            <w:pStyle w:val="TOC2"/>
            <w:tabs>
              <w:tab w:val="right" w:leader="dot" w:pos="9350"/>
            </w:tabs>
            <w:rPr>
              <w:rFonts w:eastAsiaTheme="minorEastAsia"/>
              <w:noProof/>
              <w:kern w:val="2"/>
              <w:sz w:val="32"/>
              <w:szCs w:val="32"/>
              <w:lang w:val="en-GB" w:eastAsia="en-GB"/>
              <w14:ligatures w14:val="standardContextual"/>
            </w:rPr>
          </w:pPr>
          <w:hyperlink w:anchor="_Toc151015124" w:history="1">
            <w:r w:rsidR="00342161" w:rsidRPr="00A533AD">
              <w:rPr>
                <w:rStyle w:val="Hyperlink"/>
                <w:noProof/>
                <w:sz w:val="32"/>
                <w:szCs w:val="32"/>
              </w:rPr>
              <w:t>Title of the Reflective Report: Effective</w:t>
            </w:r>
            <w:r w:rsidR="00342161" w:rsidRPr="00A533AD">
              <w:rPr>
                <w:noProof/>
                <w:webHidden/>
                <w:sz w:val="32"/>
                <w:szCs w:val="32"/>
              </w:rPr>
              <w:tab/>
            </w:r>
            <w:r w:rsidR="00342161" w:rsidRPr="00A533AD">
              <w:rPr>
                <w:noProof/>
                <w:webHidden/>
                <w:sz w:val="32"/>
                <w:szCs w:val="32"/>
              </w:rPr>
              <w:fldChar w:fldCharType="begin"/>
            </w:r>
            <w:r w:rsidR="00342161" w:rsidRPr="00A533AD">
              <w:rPr>
                <w:noProof/>
                <w:webHidden/>
                <w:sz w:val="32"/>
                <w:szCs w:val="32"/>
              </w:rPr>
              <w:instrText xml:space="preserve"> PAGEREF _Toc151015124 \h </w:instrText>
            </w:r>
            <w:r w:rsidR="00342161" w:rsidRPr="00A533AD">
              <w:rPr>
                <w:noProof/>
                <w:webHidden/>
                <w:sz w:val="32"/>
                <w:szCs w:val="32"/>
              </w:rPr>
            </w:r>
            <w:r w:rsidR="00342161" w:rsidRPr="00A533AD">
              <w:rPr>
                <w:noProof/>
                <w:webHidden/>
                <w:sz w:val="32"/>
                <w:szCs w:val="32"/>
              </w:rPr>
              <w:fldChar w:fldCharType="separate"/>
            </w:r>
            <w:r w:rsidR="00EA6C0B">
              <w:rPr>
                <w:noProof/>
                <w:webHidden/>
                <w:sz w:val="32"/>
                <w:szCs w:val="32"/>
              </w:rPr>
              <w:t>1</w:t>
            </w:r>
            <w:r w:rsidR="00342161" w:rsidRPr="00A533AD">
              <w:rPr>
                <w:noProof/>
                <w:webHidden/>
                <w:sz w:val="32"/>
                <w:szCs w:val="32"/>
              </w:rPr>
              <w:fldChar w:fldCharType="end"/>
            </w:r>
          </w:hyperlink>
        </w:p>
        <w:p w14:paraId="230DB791" w14:textId="52A32BE1" w:rsidR="00342161" w:rsidRPr="00A533AD" w:rsidRDefault="006D6FDF" w:rsidP="00342161">
          <w:pPr>
            <w:pStyle w:val="TOC2"/>
            <w:tabs>
              <w:tab w:val="right" w:leader="dot" w:pos="9350"/>
            </w:tabs>
            <w:rPr>
              <w:rFonts w:eastAsiaTheme="minorEastAsia"/>
              <w:noProof/>
              <w:kern w:val="2"/>
              <w:sz w:val="32"/>
              <w:szCs w:val="32"/>
              <w:lang w:val="en-GB" w:eastAsia="en-GB"/>
              <w14:ligatures w14:val="standardContextual"/>
            </w:rPr>
          </w:pPr>
          <w:hyperlink w:anchor="_Toc151015125" w:history="1">
            <w:r w:rsidR="00342161" w:rsidRPr="00A533AD">
              <w:rPr>
                <w:rStyle w:val="Hyperlink"/>
                <w:noProof/>
                <w:sz w:val="32"/>
                <w:szCs w:val="32"/>
              </w:rPr>
              <w:t>Communication in the Workplace.</w:t>
            </w:r>
            <w:r w:rsidR="00342161" w:rsidRPr="00A533AD">
              <w:rPr>
                <w:noProof/>
                <w:webHidden/>
                <w:sz w:val="32"/>
                <w:szCs w:val="32"/>
              </w:rPr>
              <w:tab/>
            </w:r>
            <w:r w:rsidR="00342161" w:rsidRPr="00A533AD">
              <w:rPr>
                <w:noProof/>
                <w:webHidden/>
                <w:sz w:val="32"/>
                <w:szCs w:val="32"/>
              </w:rPr>
              <w:fldChar w:fldCharType="begin"/>
            </w:r>
            <w:r w:rsidR="00342161" w:rsidRPr="00A533AD">
              <w:rPr>
                <w:noProof/>
                <w:webHidden/>
                <w:sz w:val="32"/>
                <w:szCs w:val="32"/>
              </w:rPr>
              <w:instrText xml:space="preserve"> PAGEREF _Toc151015125 \h </w:instrText>
            </w:r>
            <w:r w:rsidR="00342161" w:rsidRPr="00A533AD">
              <w:rPr>
                <w:noProof/>
                <w:webHidden/>
                <w:sz w:val="32"/>
                <w:szCs w:val="32"/>
              </w:rPr>
            </w:r>
            <w:r w:rsidR="00342161" w:rsidRPr="00A533AD">
              <w:rPr>
                <w:noProof/>
                <w:webHidden/>
                <w:sz w:val="32"/>
                <w:szCs w:val="32"/>
              </w:rPr>
              <w:fldChar w:fldCharType="separate"/>
            </w:r>
            <w:r w:rsidR="00EA6C0B">
              <w:rPr>
                <w:noProof/>
                <w:webHidden/>
                <w:sz w:val="32"/>
                <w:szCs w:val="32"/>
              </w:rPr>
              <w:t>1</w:t>
            </w:r>
            <w:r w:rsidR="00342161" w:rsidRPr="00A533AD">
              <w:rPr>
                <w:noProof/>
                <w:webHidden/>
                <w:sz w:val="32"/>
                <w:szCs w:val="32"/>
              </w:rPr>
              <w:fldChar w:fldCharType="end"/>
            </w:r>
          </w:hyperlink>
        </w:p>
        <w:p w14:paraId="6047F297" w14:textId="55522E33" w:rsidR="00342161" w:rsidRPr="00A533AD" w:rsidRDefault="006D6FDF" w:rsidP="00342161">
          <w:pPr>
            <w:pStyle w:val="TOC7"/>
            <w:tabs>
              <w:tab w:val="right" w:leader="dot" w:pos="9350"/>
            </w:tabs>
            <w:rPr>
              <w:rFonts w:eastAsiaTheme="minorEastAsia"/>
              <w:noProof/>
              <w:kern w:val="2"/>
              <w:sz w:val="32"/>
              <w:szCs w:val="32"/>
              <w:lang w:val="en-GB" w:eastAsia="en-GB"/>
              <w14:ligatures w14:val="standardContextual"/>
            </w:rPr>
          </w:pPr>
          <w:hyperlink w:anchor="_Toc151015126" w:history="1">
            <w:r w:rsidR="00342161" w:rsidRPr="00A533AD">
              <w:rPr>
                <w:rStyle w:val="Hyperlink"/>
                <w:noProof/>
                <w:sz w:val="32"/>
                <w:szCs w:val="32"/>
              </w:rPr>
              <w:t>Executive Summary</w:t>
            </w:r>
            <w:r w:rsidR="00342161" w:rsidRPr="00A533AD">
              <w:rPr>
                <w:noProof/>
                <w:webHidden/>
                <w:sz w:val="32"/>
                <w:szCs w:val="32"/>
              </w:rPr>
              <w:tab/>
            </w:r>
            <w:r w:rsidR="00342161" w:rsidRPr="00A533AD">
              <w:rPr>
                <w:noProof/>
                <w:webHidden/>
                <w:sz w:val="32"/>
                <w:szCs w:val="32"/>
              </w:rPr>
              <w:fldChar w:fldCharType="begin"/>
            </w:r>
            <w:r w:rsidR="00342161" w:rsidRPr="00A533AD">
              <w:rPr>
                <w:noProof/>
                <w:webHidden/>
                <w:sz w:val="32"/>
                <w:szCs w:val="32"/>
              </w:rPr>
              <w:instrText xml:space="preserve"> PAGEREF _Toc151015126 \h </w:instrText>
            </w:r>
            <w:r w:rsidR="00342161" w:rsidRPr="00A533AD">
              <w:rPr>
                <w:noProof/>
                <w:webHidden/>
                <w:sz w:val="32"/>
                <w:szCs w:val="32"/>
              </w:rPr>
            </w:r>
            <w:r w:rsidR="00342161" w:rsidRPr="00A533AD">
              <w:rPr>
                <w:noProof/>
                <w:webHidden/>
                <w:sz w:val="32"/>
                <w:szCs w:val="32"/>
              </w:rPr>
              <w:fldChar w:fldCharType="separate"/>
            </w:r>
            <w:r w:rsidR="00EA6C0B">
              <w:rPr>
                <w:noProof/>
                <w:webHidden/>
                <w:sz w:val="32"/>
                <w:szCs w:val="32"/>
              </w:rPr>
              <w:t>3</w:t>
            </w:r>
            <w:r w:rsidR="00342161" w:rsidRPr="00A533AD">
              <w:rPr>
                <w:noProof/>
                <w:webHidden/>
                <w:sz w:val="32"/>
                <w:szCs w:val="32"/>
              </w:rPr>
              <w:fldChar w:fldCharType="end"/>
            </w:r>
          </w:hyperlink>
        </w:p>
        <w:p w14:paraId="43327E8B" w14:textId="79ED5299" w:rsidR="00342161" w:rsidRPr="00A533AD" w:rsidRDefault="006D6FDF" w:rsidP="00342161">
          <w:pPr>
            <w:pStyle w:val="TOC2"/>
            <w:tabs>
              <w:tab w:val="right" w:leader="dot" w:pos="9350"/>
            </w:tabs>
            <w:rPr>
              <w:rFonts w:eastAsiaTheme="minorEastAsia"/>
              <w:noProof/>
              <w:kern w:val="2"/>
              <w:sz w:val="32"/>
              <w:szCs w:val="32"/>
              <w:lang w:val="en-GB" w:eastAsia="en-GB"/>
              <w14:ligatures w14:val="standardContextual"/>
            </w:rPr>
          </w:pPr>
          <w:hyperlink w:anchor="_Toc151015127" w:history="1">
            <w:r w:rsidR="00342161" w:rsidRPr="00A533AD">
              <w:rPr>
                <w:rStyle w:val="Hyperlink"/>
                <w:noProof/>
                <w:sz w:val="32"/>
                <w:szCs w:val="32"/>
              </w:rPr>
              <w:t>Introduction</w:t>
            </w:r>
            <w:r w:rsidR="00342161" w:rsidRPr="00A533AD">
              <w:rPr>
                <w:noProof/>
                <w:webHidden/>
                <w:sz w:val="32"/>
                <w:szCs w:val="32"/>
              </w:rPr>
              <w:tab/>
            </w:r>
            <w:r w:rsidR="00342161" w:rsidRPr="00A533AD">
              <w:rPr>
                <w:noProof/>
                <w:webHidden/>
                <w:sz w:val="32"/>
                <w:szCs w:val="32"/>
              </w:rPr>
              <w:fldChar w:fldCharType="begin"/>
            </w:r>
            <w:r w:rsidR="00342161" w:rsidRPr="00A533AD">
              <w:rPr>
                <w:noProof/>
                <w:webHidden/>
                <w:sz w:val="32"/>
                <w:szCs w:val="32"/>
              </w:rPr>
              <w:instrText xml:space="preserve"> PAGEREF _Toc151015127 \h </w:instrText>
            </w:r>
            <w:r w:rsidR="00342161" w:rsidRPr="00A533AD">
              <w:rPr>
                <w:noProof/>
                <w:webHidden/>
                <w:sz w:val="32"/>
                <w:szCs w:val="32"/>
              </w:rPr>
            </w:r>
            <w:r w:rsidR="00342161" w:rsidRPr="00A533AD">
              <w:rPr>
                <w:noProof/>
                <w:webHidden/>
                <w:sz w:val="32"/>
                <w:szCs w:val="32"/>
              </w:rPr>
              <w:fldChar w:fldCharType="separate"/>
            </w:r>
            <w:r w:rsidR="00EA6C0B">
              <w:rPr>
                <w:noProof/>
                <w:webHidden/>
                <w:sz w:val="32"/>
                <w:szCs w:val="32"/>
              </w:rPr>
              <w:t>4</w:t>
            </w:r>
            <w:r w:rsidR="00342161" w:rsidRPr="00A533AD">
              <w:rPr>
                <w:noProof/>
                <w:webHidden/>
                <w:sz w:val="32"/>
                <w:szCs w:val="32"/>
              </w:rPr>
              <w:fldChar w:fldCharType="end"/>
            </w:r>
          </w:hyperlink>
        </w:p>
        <w:p w14:paraId="032D85B9" w14:textId="6B81C8F9" w:rsidR="00342161" w:rsidRPr="00A533AD" w:rsidRDefault="006D6FDF" w:rsidP="00342161">
          <w:pPr>
            <w:pStyle w:val="TOC3"/>
            <w:tabs>
              <w:tab w:val="right" w:leader="dot" w:pos="9350"/>
            </w:tabs>
            <w:rPr>
              <w:rFonts w:eastAsiaTheme="minorEastAsia"/>
              <w:noProof/>
              <w:kern w:val="2"/>
              <w:sz w:val="32"/>
              <w:szCs w:val="32"/>
              <w:lang w:val="en-GB" w:eastAsia="en-GB"/>
              <w14:ligatures w14:val="standardContextual"/>
            </w:rPr>
          </w:pPr>
          <w:hyperlink w:anchor="_Toc151015128" w:history="1">
            <w:r w:rsidR="00342161" w:rsidRPr="00A533AD">
              <w:rPr>
                <w:rStyle w:val="Hyperlink"/>
                <w:noProof/>
                <w:sz w:val="32"/>
                <w:szCs w:val="32"/>
              </w:rPr>
              <w:t>What makes effective communication in the workplace?</w:t>
            </w:r>
            <w:r w:rsidR="00342161" w:rsidRPr="00A533AD">
              <w:rPr>
                <w:noProof/>
                <w:webHidden/>
                <w:sz w:val="32"/>
                <w:szCs w:val="32"/>
              </w:rPr>
              <w:tab/>
            </w:r>
            <w:r w:rsidR="00342161" w:rsidRPr="00A533AD">
              <w:rPr>
                <w:noProof/>
                <w:webHidden/>
                <w:sz w:val="32"/>
                <w:szCs w:val="32"/>
              </w:rPr>
              <w:fldChar w:fldCharType="begin"/>
            </w:r>
            <w:r w:rsidR="00342161" w:rsidRPr="00A533AD">
              <w:rPr>
                <w:noProof/>
                <w:webHidden/>
                <w:sz w:val="32"/>
                <w:szCs w:val="32"/>
              </w:rPr>
              <w:instrText xml:space="preserve"> PAGEREF _Toc151015128 \h </w:instrText>
            </w:r>
            <w:r w:rsidR="00342161" w:rsidRPr="00A533AD">
              <w:rPr>
                <w:noProof/>
                <w:webHidden/>
                <w:sz w:val="32"/>
                <w:szCs w:val="32"/>
              </w:rPr>
            </w:r>
            <w:r w:rsidR="00342161" w:rsidRPr="00A533AD">
              <w:rPr>
                <w:noProof/>
                <w:webHidden/>
                <w:sz w:val="32"/>
                <w:szCs w:val="32"/>
              </w:rPr>
              <w:fldChar w:fldCharType="separate"/>
            </w:r>
            <w:r w:rsidR="00EA6C0B">
              <w:rPr>
                <w:noProof/>
                <w:webHidden/>
                <w:sz w:val="32"/>
                <w:szCs w:val="32"/>
              </w:rPr>
              <w:t>5</w:t>
            </w:r>
            <w:r w:rsidR="00342161" w:rsidRPr="00A533AD">
              <w:rPr>
                <w:noProof/>
                <w:webHidden/>
                <w:sz w:val="32"/>
                <w:szCs w:val="32"/>
              </w:rPr>
              <w:fldChar w:fldCharType="end"/>
            </w:r>
          </w:hyperlink>
        </w:p>
        <w:p w14:paraId="046FBAEA" w14:textId="64516EEF" w:rsidR="00342161" w:rsidRPr="00A533AD" w:rsidRDefault="006D6FDF" w:rsidP="00342161">
          <w:pPr>
            <w:pStyle w:val="TOC4"/>
            <w:tabs>
              <w:tab w:val="right" w:leader="dot" w:pos="9350"/>
            </w:tabs>
            <w:rPr>
              <w:rFonts w:eastAsiaTheme="minorEastAsia"/>
              <w:noProof/>
              <w:kern w:val="2"/>
              <w:sz w:val="32"/>
              <w:szCs w:val="32"/>
              <w:lang w:val="en-GB" w:eastAsia="en-GB"/>
              <w14:ligatures w14:val="standardContextual"/>
            </w:rPr>
          </w:pPr>
          <w:hyperlink w:anchor="_Toc151015129" w:history="1">
            <w:r w:rsidR="00342161" w:rsidRPr="00A533AD">
              <w:rPr>
                <w:rStyle w:val="Hyperlink"/>
                <w:noProof/>
                <w:sz w:val="32"/>
                <w:szCs w:val="32"/>
              </w:rPr>
              <w:t>Tuckman's Theory of Group Dynamics</w:t>
            </w:r>
            <w:r w:rsidR="00342161" w:rsidRPr="00A533AD">
              <w:rPr>
                <w:noProof/>
                <w:webHidden/>
                <w:sz w:val="32"/>
                <w:szCs w:val="32"/>
              </w:rPr>
              <w:tab/>
            </w:r>
            <w:r w:rsidR="00342161" w:rsidRPr="00A533AD">
              <w:rPr>
                <w:noProof/>
                <w:webHidden/>
                <w:sz w:val="32"/>
                <w:szCs w:val="32"/>
              </w:rPr>
              <w:fldChar w:fldCharType="begin"/>
            </w:r>
            <w:r w:rsidR="00342161" w:rsidRPr="00A533AD">
              <w:rPr>
                <w:noProof/>
                <w:webHidden/>
                <w:sz w:val="32"/>
                <w:szCs w:val="32"/>
              </w:rPr>
              <w:instrText xml:space="preserve"> PAGEREF _Toc151015129 \h </w:instrText>
            </w:r>
            <w:r w:rsidR="00342161" w:rsidRPr="00A533AD">
              <w:rPr>
                <w:noProof/>
                <w:webHidden/>
                <w:sz w:val="32"/>
                <w:szCs w:val="32"/>
              </w:rPr>
            </w:r>
            <w:r w:rsidR="00342161" w:rsidRPr="00A533AD">
              <w:rPr>
                <w:noProof/>
                <w:webHidden/>
                <w:sz w:val="32"/>
                <w:szCs w:val="32"/>
              </w:rPr>
              <w:fldChar w:fldCharType="separate"/>
            </w:r>
            <w:r w:rsidR="00EA6C0B">
              <w:rPr>
                <w:noProof/>
                <w:webHidden/>
                <w:sz w:val="32"/>
                <w:szCs w:val="32"/>
              </w:rPr>
              <w:t>6</w:t>
            </w:r>
            <w:r w:rsidR="00342161" w:rsidRPr="00A533AD">
              <w:rPr>
                <w:noProof/>
                <w:webHidden/>
                <w:sz w:val="32"/>
                <w:szCs w:val="32"/>
              </w:rPr>
              <w:fldChar w:fldCharType="end"/>
            </w:r>
          </w:hyperlink>
        </w:p>
        <w:p w14:paraId="4D625908" w14:textId="299CE6C7" w:rsidR="00342161" w:rsidRPr="00A533AD" w:rsidRDefault="006D6FDF" w:rsidP="00342161">
          <w:pPr>
            <w:pStyle w:val="TOC5"/>
            <w:tabs>
              <w:tab w:val="right" w:leader="dot" w:pos="9350"/>
            </w:tabs>
            <w:rPr>
              <w:rFonts w:eastAsiaTheme="minorEastAsia"/>
              <w:noProof/>
              <w:kern w:val="2"/>
              <w:sz w:val="32"/>
              <w:szCs w:val="32"/>
              <w:lang w:val="en-GB" w:eastAsia="en-GB"/>
              <w14:ligatures w14:val="standardContextual"/>
            </w:rPr>
          </w:pPr>
          <w:hyperlink w:anchor="_Toc151015130" w:history="1">
            <w:r w:rsidR="00342161" w:rsidRPr="00A533AD">
              <w:rPr>
                <w:rStyle w:val="Hyperlink"/>
                <w:noProof/>
                <w:sz w:val="32"/>
                <w:szCs w:val="32"/>
              </w:rPr>
              <w:t xml:space="preserve">The biggest impact </w:t>
            </w:r>
            <w:r w:rsidR="00342161">
              <w:rPr>
                <w:rStyle w:val="Hyperlink"/>
                <w:noProof/>
                <w:sz w:val="32"/>
                <w:szCs w:val="32"/>
              </w:rPr>
              <w:t>of</w:t>
            </w:r>
            <w:r w:rsidR="00342161" w:rsidRPr="00A533AD">
              <w:rPr>
                <w:rStyle w:val="Hyperlink"/>
                <w:noProof/>
                <w:sz w:val="32"/>
                <w:szCs w:val="32"/>
              </w:rPr>
              <w:t xml:space="preserve"> Tuckman's </w:t>
            </w:r>
            <w:r w:rsidR="00342161">
              <w:rPr>
                <w:rStyle w:val="Hyperlink"/>
                <w:noProof/>
                <w:sz w:val="32"/>
                <w:szCs w:val="32"/>
              </w:rPr>
              <w:t>Theory</w:t>
            </w:r>
            <w:r w:rsidR="00342161" w:rsidRPr="00A533AD">
              <w:rPr>
                <w:noProof/>
                <w:webHidden/>
                <w:sz w:val="32"/>
                <w:szCs w:val="32"/>
              </w:rPr>
              <w:tab/>
            </w:r>
            <w:r w:rsidR="00342161" w:rsidRPr="00A533AD">
              <w:rPr>
                <w:noProof/>
                <w:webHidden/>
                <w:sz w:val="32"/>
                <w:szCs w:val="32"/>
              </w:rPr>
              <w:fldChar w:fldCharType="begin"/>
            </w:r>
            <w:r w:rsidR="00342161" w:rsidRPr="00A533AD">
              <w:rPr>
                <w:noProof/>
                <w:webHidden/>
                <w:sz w:val="32"/>
                <w:szCs w:val="32"/>
              </w:rPr>
              <w:instrText xml:space="preserve"> PAGEREF _Toc151015130 \h </w:instrText>
            </w:r>
            <w:r w:rsidR="00342161" w:rsidRPr="00A533AD">
              <w:rPr>
                <w:noProof/>
                <w:webHidden/>
                <w:sz w:val="32"/>
                <w:szCs w:val="32"/>
              </w:rPr>
            </w:r>
            <w:r w:rsidR="00342161" w:rsidRPr="00A533AD">
              <w:rPr>
                <w:noProof/>
                <w:webHidden/>
                <w:sz w:val="32"/>
                <w:szCs w:val="32"/>
              </w:rPr>
              <w:fldChar w:fldCharType="separate"/>
            </w:r>
            <w:r w:rsidR="00EA6C0B">
              <w:rPr>
                <w:noProof/>
                <w:webHidden/>
                <w:sz w:val="32"/>
                <w:szCs w:val="32"/>
              </w:rPr>
              <w:t>8</w:t>
            </w:r>
            <w:r w:rsidR="00342161" w:rsidRPr="00A533AD">
              <w:rPr>
                <w:noProof/>
                <w:webHidden/>
                <w:sz w:val="32"/>
                <w:szCs w:val="32"/>
              </w:rPr>
              <w:fldChar w:fldCharType="end"/>
            </w:r>
          </w:hyperlink>
        </w:p>
        <w:p w14:paraId="50FE7751" w14:textId="660B7638" w:rsidR="00342161" w:rsidRPr="00A533AD" w:rsidRDefault="006D6FDF" w:rsidP="00342161">
          <w:pPr>
            <w:pStyle w:val="TOC6"/>
            <w:tabs>
              <w:tab w:val="right" w:leader="dot" w:pos="9350"/>
            </w:tabs>
            <w:rPr>
              <w:rFonts w:eastAsiaTheme="minorEastAsia"/>
              <w:noProof/>
              <w:kern w:val="2"/>
              <w:sz w:val="32"/>
              <w:szCs w:val="32"/>
              <w:lang w:val="en-GB" w:eastAsia="en-GB"/>
              <w14:ligatures w14:val="standardContextual"/>
            </w:rPr>
          </w:pPr>
          <w:hyperlink w:anchor="_Toc151015131" w:history="1">
            <w:r w:rsidR="00342161" w:rsidRPr="00A533AD">
              <w:rPr>
                <w:rStyle w:val="Hyperlink"/>
                <w:noProof/>
                <w:sz w:val="32"/>
                <w:szCs w:val="32"/>
              </w:rPr>
              <w:t>Common Communication Issues in the Workplace and How to Overcome Them</w:t>
            </w:r>
            <w:r w:rsidR="00342161" w:rsidRPr="00A533AD">
              <w:rPr>
                <w:noProof/>
                <w:webHidden/>
                <w:sz w:val="32"/>
                <w:szCs w:val="32"/>
              </w:rPr>
              <w:tab/>
            </w:r>
            <w:r w:rsidR="00342161" w:rsidRPr="00A533AD">
              <w:rPr>
                <w:noProof/>
                <w:webHidden/>
                <w:sz w:val="32"/>
                <w:szCs w:val="32"/>
              </w:rPr>
              <w:fldChar w:fldCharType="begin"/>
            </w:r>
            <w:r w:rsidR="00342161" w:rsidRPr="00A533AD">
              <w:rPr>
                <w:noProof/>
                <w:webHidden/>
                <w:sz w:val="32"/>
                <w:szCs w:val="32"/>
              </w:rPr>
              <w:instrText xml:space="preserve"> PAGEREF _Toc151015131 \h </w:instrText>
            </w:r>
            <w:r w:rsidR="00342161" w:rsidRPr="00A533AD">
              <w:rPr>
                <w:noProof/>
                <w:webHidden/>
                <w:sz w:val="32"/>
                <w:szCs w:val="32"/>
              </w:rPr>
            </w:r>
            <w:r w:rsidR="00342161" w:rsidRPr="00A533AD">
              <w:rPr>
                <w:noProof/>
                <w:webHidden/>
                <w:sz w:val="32"/>
                <w:szCs w:val="32"/>
              </w:rPr>
              <w:fldChar w:fldCharType="separate"/>
            </w:r>
            <w:r w:rsidR="00EA6C0B">
              <w:rPr>
                <w:noProof/>
                <w:webHidden/>
                <w:sz w:val="32"/>
                <w:szCs w:val="32"/>
              </w:rPr>
              <w:t>9</w:t>
            </w:r>
            <w:r w:rsidR="00342161" w:rsidRPr="00A533AD">
              <w:rPr>
                <w:noProof/>
                <w:webHidden/>
                <w:sz w:val="32"/>
                <w:szCs w:val="32"/>
              </w:rPr>
              <w:fldChar w:fldCharType="end"/>
            </w:r>
          </w:hyperlink>
        </w:p>
        <w:p w14:paraId="4D342CCD" w14:textId="3A000A06" w:rsidR="00342161" w:rsidRPr="00A533AD" w:rsidRDefault="006D6FDF" w:rsidP="00342161">
          <w:pPr>
            <w:pStyle w:val="TOC7"/>
            <w:tabs>
              <w:tab w:val="right" w:leader="dot" w:pos="9350"/>
            </w:tabs>
            <w:rPr>
              <w:rFonts w:eastAsiaTheme="minorEastAsia"/>
              <w:noProof/>
              <w:kern w:val="2"/>
              <w:sz w:val="32"/>
              <w:szCs w:val="32"/>
              <w:lang w:val="en-GB" w:eastAsia="en-GB"/>
              <w14:ligatures w14:val="standardContextual"/>
            </w:rPr>
          </w:pPr>
          <w:hyperlink w:anchor="_Toc151015132" w:history="1">
            <w:r w:rsidR="00342161" w:rsidRPr="00A533AD">
              <w:rPr>
                <w:rStyle w:val="Hyperlink"/>
                <w:noProof/>
                <w:sz w:val="32"/>
                <w:szCs w:val="32"/>
              </w:rPr>
              <w:t>Conclusion</w:t>
            </w:r>
            <w:r w:rsidR="00342161" w:rsidRPr="00A533AD">
              <w:rPr>
                <w:noProof/>
                <w:webHidden/>
                <w:sz w:val="32"/>
                <w:szCs w:val="32"/>
              </w:rPr>
              <w:tab/>
            </w:r>
            <w:r w:rsidR="00342161" w:rsidRPr="00A533AD">
              <w:rPr>
                <w:noProof/>
                <w:webHidden/>
                <w:sz w:val="32"/>
                <w:szCs w:val="32"/>
              </w:rPr>
              <w:fldChar w:fldCharType="begin"/>
            </w:r>
            <w:r w:rsidR="00342161" w:rsidRPr="00A533AD">
              <w:rPr>
                <w:noProof/>
                <w:webHidden/>
                <w:sz w:val="32"/>
                <w:szCs w:val="32"/>
              </w:rPr>
              <w:instrText xml:space="preserve"> PAGEREF _Toc151015132 \h </w:instrText>
            </w:r>
            <w:r w:rsidR="00342161" w:rsidRPr="00A533AD">
              <w:rPr>
                <w:noProof/>
                <w:webHidden/>
                <w:sz w:val="32"/>
                <w:szCs w:val="32"/>
              </w:rPr>
            </w:r>
            <w:r w:rsidR="00342161" w:rsidRPr="00A533AD">
              <w:rPr>
                <w:noProof/>
                <w:webHidden/>
                <w:sz w:val="32"/>
                <w:szCs w:val="32"/>
              </w:rPr>
              <w:fldChar w:fldCharType="separate"/>
            </w:r>
            <w:r w:rsidR="00EA6C0B">
              <w:rPr>
                <w:noProof/>
                <w:webHidden/>
                <w:sz w:val="32"/>
                <w:szCs w:val="32"/>
              </w:rPr>
              <w:t>10</w:t>
            </w:r>
            <w:r w:rsidR="00342161" w:rsidRPr="00A533AD">
              <w:rPr>
                <w:noProof/>
                <w:webHidden/>
                <w:sz w:val="32"/>
                <w:szCs w:val="32"/>
              </w:rPr>
              <w:fldChar w:fldCharType="end"/>
            </w:r>
          </w:hyperlink>
        </w:p>
        <w:p w14:paraId="65A78E29" w14:textId="7F441F03" w:rsidR="00342161" w:rsidRPr="00A533AD" w:rsidRDefault="006D6FDF" w:rsidP="00342161">
          <w:pPr>
            <w:pStyle w:val="TOC8"/>
            <w:tabs>
              <w:tab w:val="right" w:leader="dot" w:pos="9350"/>
            </w:tabs>
            <w:rPr>
              <w:rFonts w:eastAsiaTheme="minorEastAsia"/>
              <w:noProof/>
              <w:kern w:val="2"/>
              <w:sz w:val="32"/>
              <w:szCs w:val="32"/>
              <w:lang w:val="en-GB" w:eastAsia="en-GB"/>
              <w14:ligatures w14:val="standardContextual"/>
            </w:rPr>
          </w:pPr>
          <w:hyperlink w:anchor="_Toc151015133" w:history="1">
            <w:r w:rsidR="00342161" w:rsidRPr="00A533AD">
              <w:rPr>
                <w:rStyle w:val="Hyperlink"/>
                <w:noProof/>
                <w:sz w:val="32"/>
                <w:szCs w:val="32"/>
              </w:rPr>
              <w:t>References:</w:t>
            </w:r>
            <w:r w:rsidR="00342161" w:rsidRPr="00A533AD">
              <w:rPr>
                <w:noProof/>
                <w:webHidden/>
                <w:sz w:val="32"/>
                <w:szCs w:val="32"/>
              </w:rPr>
              <w:tab/>
            </w:r>
            <w:r w:rsidR="00342161" w:rsidRPr="00A533AD">
              <w:rPr>
                <w:noProof/>
                <w:webHidden/>
                <w:sz w:val="32"/>
                <w:szCs w:val="32"/>
              </w:rPr>
              <w:fldChar w:fldCharType="begin"/>
            </w:r>
            <w:r w:rsidR="00342161" w:rsidRPr="00A533AD">
              <w:rPr>
                <w:noProof/>
                <w:webHidden/>
                <w:sz w:val="32"/>
                <w:szCs w:val="32"/>
              </w:rPr>
              <w:instrText xml:space="preserve"> PAGEREF _Toc151015133 \h </w:instrText>
            </w:r>
            <w:r w:rsidR="00342161" w:rsidRPr="00A533AD">
              <w:rPr>
                <w:noProof/>
                <w:webHidden/>
                <w:sz w:val="32"/>
                <w:szCs w:val="32"/>
              </w:rPr>
            </w:r>
            <w:r w:rsidR="00342161" w:rsidRPr="00A533AD">
              <w:rPr>
                <w:noProof/>
                <w:webHidden/>
                <w:sz w:val="32"/>
                <w:szCs w:val="32"/>
              </w:rPr>
              <w:fldChar w:fldCharType="separate"/>
            </w:r>
            <w:r w:rsidR="00EA6C0B">
              <w:rPr>
                <w:noProof/>
                <w:webHidden/>
                <w:sz w:val="32"/>
                <w:szCs w:val="32"/>
              </w:rPr>
              <w:t>11</w:t>
            </w:r>
            <w:r w:rsidR="00342161" w:rsidRPr="00A533AD">
              <w:rPr>
                <w:noProof/>
                <w:webHidden/>
                <w:sz w:val="32"/>
                <w:szCs w:val="32"/>
              </w:rPr>
              <w:fldChar w:fldCharType="end"/>
            </w:r>
          </w:hyperlink>
        </w:p>
        <w:p w14:paraId="6805A4FE" w14:textId="77777777" w:rsidR="00342161" w:rsidRDefault="00342161" w:rsidP="00342161">
          <w:pPr>
            <w:pStyle w:val="TOC8"/>
            <w:tabs>
              <w:tab w:val="right" w:leader="dot" w:pos="9360"/>
            </w:tabs>
            <w:rPr>
              <w:rStyle w:val="Hyperlink"/>
            </w:rPr>
          </w:pPr>
          <w:r w:rsidRPr="00A533AD">
            <w:rPr>
              <w:sz w:val="32"/>
              <w:szCs w:val="32"/>
            </w:rPr>
            <w:fldChar w:fldCharType="end"/>
          </w:r>
        </w:p>
      </w:sdtContent>
    </w:sdt>
    <w:p w14:paraId="3B9785E8" w14:textId="77777777" w:rsidR="00342161" w:rsidRDefault="00342161" w:rsidP="00342161"/>
    <w:p w14:paraId="3EF8E2C2" w14:textId="77777777" w:rsidR="00342161" w:rsidRDefault="00342161" w:rsidP="00342161"/>
    <w:p w14:paraId="6D1FFF45" w14:textId="77777777" w:rsidR="00342161" w:rsidRDefault="00342161" w:rsidP="00342161"/>
    <w:p w14:paraId="7F90EF40" w14:textId="77777777" w:rsidR="00342161" w:rsidRDefault="00342161" w:rsidP="00342161"/>
    <w:p w14:paraId="260F37F7" w14:textId="77777777" w:rsidR="008A49EA" w:rsidRDefault="008A49EA" w:rsidP="004D6D85"/>
    <w:p w14:paraId="6AA85EFE" w14:textId="77777777" w:rsidR="00342161" w:rsidRDefault="00342161" w:rsidP="004D6D85"/>
    <w:p w14:paraId="3D4227E6" w14:textId="77777777" w:rsidR="00342161" w:rsidRDefault="00342161" w:rsidP="004D6D85"/>
    <w:p w14:paraId="5924697A" w14:textId="77777777" w:rsidR="00342161" w:rsidRDefault="00342161" w:rsidP="004D6D85"/>
    <w:p w14:paraId="07BE002F" w14:textId="77777777" w:rsidR="008A49EA" w:rsidRDefault="008A49EA" w:rsidP="004D6D85"/>
    <w:p w14:paraId="38A784CB" w14:textId="77777777" w:rsidR="008A49EA" w:rsidRDefault="008A49EA" w:rsidP="004D6D85"/>
    <w:p w14:paraId="299B0FAD" w14:textId="09B1E52B" w:rsidR="00622518" w:rsidRDefault="008A49EA" w:rsidP="004D6D85">
      <w:r>
        <w:t>Terms of re</w:t>
      </w:r>
      <w:r w:rsidR="00126D16">
        <w:t>ference</w:t>
      </w:r>
      <w:r w:rsidR="00FC645E">
        <w:t>: This report was re</w:t>
      </w:r>
      <w:r w:rsidR="00D07D27">
        <w:t>qui</w:t>
      </w:r>
      <w:r w:rsidR="00702D14">
        <w:t xml:space="preserve">red by </w:t>
      </w:r>
      <w:r w:rsidR="002C2608">
        <w:t>James Squ</w:t>
      </w:r>
      <w:r w:rsidR="003B3956">
        <w:t>ire Wood</w:t>
      </w:r>
      <w:r w:rsidR="00552029">
        <w:t xml:space="preserve">, my module </w:t>
      </w:r>
      <w:r w:rsidR="00FF3962">
        <w:t>lecturer</w:t>
      </w:r>
      <w:r w:rsidR="00F6770B">
        <w:t>,</w:t>
      </w:r>
      <w:r w:rsidR="00622518">
        <w:t xml:space="preserve"> and it </w:t>
      </w:r>
      <w:r w:rsidR="005226AE">
        <w:t xml:space="preserve">was </w:t>
      </w:r>
      <w:r w:rsidR="00F6770B">
        <w:t>requ</w:t>
      </w:r>
      <w:r w:rsidR="002F21FD">
        <w:t>ired by the deadline</w:t>
      </w:r>
      <w:r w:rsidR="005226AE">
        <w:t xml:space="preserve">. </w:t>
      </w:r>
    </w:p>
    <w:p w14:paraId="7FE15D51" w14:textId="77777777" w:rsidR="00880E75" w:rsidRDefault="00880E75" w:rsidP="004D6D85"/>
    <w:p w14:paraId="5CB47B68" w14:textId="77777777" w:rsidR="00880E75" w:rsidRDefault="00880E75" w:rsidP="004D6D85"/>
    <w:p w14:paraId="6866C94D" w14:textId="7E1448C1" w:rsidR="00455617" w:rsidRDefault="00455617" w:rsidP="00DE3569">
      <w:pPr>
        <w:pStyle w:val="Heading7"/>
      </w:pPr>
      <w:bookmarkStart w:id="3" w:name="_Toc151015126"/>
      <w:r>
        <w:t>Exe</w:t>
      </w:r>
      <w:r w:rsidR="00271806">
        <w:t xml:space="preserve">cutive </w:t>
      </w:r>
      <w:r w:rsidR="0037074B">
        <w:t>Summary</w:t>
      </w:r>
      <w:bookmarkEnd w:id="3"/>
    </w:p>
    <w:p w14:paraId="04F8C343" w14:textId="77777777" w:rsidR="00BD3650" w:rsidRDefault="00BD3650" w:rsidP="004D6D85"/>
    <w:p w14:paraId="5667A6F2" w14:textId="737D8E39" w:rsidR="00BD3650" w:rsidRDefault="005351B2" w:rsidP="004D6D85">
      <w:r>
        <w:t xml:space="preserve">Effective communication is a critical element and key to achieve a success in many ways. How </w:t>
      </w:r>
      <w:proofErr w:type="spellStart"/>
      <w:r>
        <w:t>Tuckmans</w:t>
      </w:r>
      <w:proofErr w:type="spellEnd"/>
      <w:r>
        <w:t xml:space="preserve"> Theory demonstrated the steps of effective team work, and to overcome for your won problem in workplace or in  professional life.</w:t>
      </w:r>
    </w:p>
    <w:p w14:paraId="6393ADEB" w14:textId="77777777" w:rsidR="005351B2" w:rsidRDefault="005351B2" w:rsidP="004D6D85"/>
    <w:p w14:paraId="6C404BCA" w14:textId="77777777" w:rsidR="00BD3650" w:rsidRDefault="00BD3650" w:rsidP="004D6D85"/>
    <w:p w14:paraId="4C9AD236" w14:textId="77777777" w:rsidR="00BD3650" w:rsidRDefault="00BD3650" w:rsidP="004D6D85"/>
    <w:p w14:paraId="3154A3EE" w14:textId="77777777" w:rsidR="00BD3650" w:rsidRDefault="00BD3650" w:rsidP="004D6D85"/>
    <w:p w14:paraId="04660749" w14:textId="77777777" w:rsidR="004D6D85" w:rsidRDefault="004D6D85" w:rsidP="004D6D85"/>
    <w:p w14:paraId="7661315F" w14:textId="77777777" w:rsidR="004D6D85" w:rsidRDefault="004D6D85" w:rsidP="004D6D85"/>
    <w:p w14:paraId="42DBB2EF" w14:textId="77777777" w:rsidR="004D6D85" w:rsidRDefault="004D6D85" w:rsidP="004D6D85"/>
    <w:p w14:paraId="2EE63D09" w14:textId="77777777" w:rsidR="00CA56CE" w:rsidRDefault="00CA56CE" w:rsidP="004D6D85"/>
    <w:p w14:paraId="5B978FF9" w14:textId="77777777" w:rsidR="00CA56CE" w:rsidRDefault="00CA56CE" w:rsidP="004D6D85"/>
    <w:p w14:paraId="6EAC97F1" w14:textId="77777777" w:rsidR="00CA56CE" w:rsidRDefault="00CA56CE" w:rsidP="004D6D85"/>
    <w:p w14:paraId="3EB7882C" w14:textId="77777777" w:rsidR="00CA56CE" w:rsidRDefault="00CA56CE" w:rsidP="004D6D85"/>
    <w:p w14:paraId="01972AAA" w14:textId="77777777" w:rsidR="003F4327" w:rsidRDefault="003F4327" w:rsidP="4843748B"/>
    <w:p w14:paraId="00A7C28A" w14:textId="77777777" w:rsidR="003F4327" w:rsidRDefault="003F4327" w:rsidP="4843748B"/>
    <w:p w14:paraId="31A73E27" w14:textId="77777777" w:rsidR="003F4327" w:rsidRPr="00CD0099" w:rsidRDefault="003F4327" w:rsidP="4843748B">
      <w:pPr>
        <w:rPr>
          <w:sz w:val="40"/>
          <w:szCs w:val="40"/>
        </w:rPr>
      </w:pPr>
      <w:bookmarkStart w:id="4" w:name="_Hlk151020879"/>
    </w:p>
    <w:p w14:paraId="4944FDAA" w14:textId="7A2EABC0" w:rsidR="00B20460" w:rsidRDefault="00B20460" w:rsidP="4843748B">
      <w:pPr>
        <w:pStyle w:val="TOC8"/>
        <w:tabs>
          <w:tab w:val="right" w:leader="dot" w:pos="9360"/>
        </w:tabs>
        <w:rPr>
          <w:rStyle w:val="Hyperlink"/>
        </w:rPr>
      </w:pPr>
    </w:p>
    <w:p w14:paraId="7E562F7A" w14:textId="05EE3FEE" w:rsidR="00B20460" w:rsidRDefault="00B20460" w:rsidP="4843748B"/>
    <w:p w14:paraId="2AA898AE" w14:textId="2EDA9FA1" w:rsidR="00B20460" w:rsidRDefault="00B20460" w:rsidP="4843748B"/>
    <w:p w14:paraId="71BB05BF" w14:textId="27EB800A" w:rsidR="00B20460" w:rsidRDefault="00B20460" w:rsidP="4843748B"/>
    <w:bookmarkEnd w:id="4"/>
    <w:p w14:paraId="14B42E4B" w14:textId="1992BCF0" w:rsidR="00B20460" w:rsidRDefault="00B20460" w:rsidP="4843748B"/>
    <w:p w14:paraId="3005EDBA" w14:textId="420A9201" w:rsidR="00B20460" w:rsidRDefault="4843748B" w:rsidP="4843748B">
      <w:pPr>
        <w:pStyle w:val="Heading2"/>
      </w:pPr>
      <w:bookmarkStart w:id="5" w:name="_Toc151015127"/>
      <w:r>
        <w:t>Introduction</w:t>
      </w:r>
      <w:bookmarkEnd w:id="5"/>
    </w:p>
    <w:p w14:paraId="42D4B0C9" w14:textId="77777777" w:rsidR="00697846" w:rsidRPr="00697846" w:rsidRDefault="00697846" w:rsidP="00697846"/>
    <w:p w14:paraId="724367F9" w14:textId="580C4AB1" w:rsidR="00B20460" w:rsidRDefault="4843748B" w:rsidP="4843748B">
      <w:r>
        <w:t>Effective communication is a critical element in the success of any organization. It is essential for workplace productivity, employee engagement, and the overall functioning of the organization. Effective communication in the workplace is necessary for creating a positive work environment, building strong relationships among employees, and achieving organizational goals. In this report, we will discuss what makes effective communication in the workplace, critically appraise Tuckman's theory of group dynamics, and explore the common communication issues in the workplace and the best ways to overcome these issues</w:t>
      </w:r>
      <w:r w:rsidR="005836B1">
        <w:t xml:space="preserve"> </w:t>
      </w:r>
      <w:r w:rsidR="005836B1" w:rsidRPr="005836B1">
        <w:t>Shockley-</w:t>
      </w:r>
      <w:proofErr w:type="spellStart"/>
      <w:r w:rsidR="005836B1" w:rsidRPr="005836B1">
        <w:t>Zalabak</w:t>
      </w:r>
      <w:proofErr w:type="spellEnd"/>
      <w:r w:rsidR="005836B1" w:rsidRPr="005836B1">
        <w:t xml:space="preserve">, P. (2015). </w:t>
      </w:r>
      <w:r w:rsidR="008E1C56">
        <w:t xml:space="preserve"> </w:t>
      </w:r>
    </w:p>
    <w:p w14:paraId="1321D73D" w14:textId="77777777" w:rsidR="002A69EE" w:rsidRDefault="002A69EE" w:rsidP="4843748B"/>
    <w:p w14:paraId="43EC2CA0" w14:textId="77777777" w:rsidR="000A727A" w:rsidRDefault="000A727A" w:rsidP="4843748B"/>
    <w:p w14:paraId="73EEA6FA" w14:textId="77777777" w:rsidR="000A727A" w:rsidRDefault="000A727A" w:rsidP="4843748B"/>
    <w:p w14:paraId="09DEB5A9" w14:textId="77777777" w:rsidR="000A727A" w:rsidRDefault="000A727A" w:rsidP="4843748B"/>
    <w:p w14:paraId="5134C0A5" w14:textId="77777777" w:rsidR="000A727A" w:rsidRDefault="000A727A" w:rsidP="4843748B"/>
    <w:p w14:paraId="0AE0C062" w14:textId="12C12D74" w:rsidR="00B20460" w:rsidRDefault="4843748B" w:rsidP="4843748B">
      <w:r>
        <w:t xml:space="preserve"> </w:t>
      </w:r>
      <w:r>
        <w:rPr>
          <w:noProof/>
        </w:rPr>
        <w:drawing>
          <wp:inline distT="0" distB="0" distL="0" distR="0" wp14:anchorId="66DB0A53" wp14:editId="7A8D241A">
            <wp:extent cx="5248275" cy="3048000"/>
            <wp:effectExtent l="0" t="0" r="0" b="0"/>
            <wp:docPr id="1938943081" name="Picture 1938943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248275" cy="3048000"/>
                    </a:xfrm>
                    <a:prstGeom prst="rect">
                      <a:avLst/>
                    </a:prstGeom>
                  </pic:spPr>
                </pic:pic>
              </a:graphicData>
            </a:graphic>
          </wp:inline>
        </w:drawing>
      </w:r>
    </w:p>
    <w:p w14:paraId="19C33458" w14:textId="77777777" w:rsidR="00B82EE0" w:rsidRDefault="00B82EE0" w:rsidP="4843748B">
      <w:pPr>
        <w:pStyle w:val="Heading3"/>
      </w:pPr>
      <w:bookmarkStart w:id="6" w:name="_Toc151015128"/>
    </w:p>
    <w:p w14:paraId="6F242EFB" w14:textId="77777777" w:rsidR="00B82EE0" w:rsidRDefault="00B82EE0" w:rsidP="4843748B">
      <w:pPr>
        <w:pStyle w:val="Heading3"/>
      </w:pPr>
    </w:p>
    <w:p w14:paraId="47CC7582" w14:textId="77777777" w:rsidR="00B82EE0" w:rsidRDefault="00B82EE0" w:rsidP="4843748B">
      <w:pPr>
        <w:pStyle w:val="Heading3"/>
      </w:pPr>
    </w:p>
    <w:p w14:paraId="619CA198" w14:textId="77777777" w:rsidR="00B82EE0" w:rsidRDefault="00B82EE0" w:rsidP="4843748B">
      <w:pPr>
        <w:pStyle w:val="Heading3"/>
      </w:pPr>
    </w:p>
    <w:p w14:paraId="27C94B18" w14:textId="77777777" w:rsidR="00B82EE0" w:rsidRDefault="00B82EE0" w:rsidP="4843748B">
      <w:pPr>
        <w:pStyle w:val="Heading3"/>
      </w:pPr>
    </w:p>
    <w:p w14:paraId="2F6FACC0" w14:textId="77777777" w:rsidR="00B82EE0" w:rsidRDefault="00B82EE0" w:rsidP="4843748B">
      <w:pPr>
        <w:pStyle w:val="Heading3"/>
      </w:pPr>
    </w:p>
    <w:p w14:paraId="2C15FB10" w14:textId="77777777" w:rsidR="00B82EE0" w:rsidRDefault="00B82EE0" w:rsidP="4843748B">
      <w:pPr>
        <w:pStyle w:val="Heading3"/>
      </w:pPr>
    </w:p>
    <w:p w14:paraId="4D39ACF9" w14:textId="77777777" w:rsidR="000A727A" w:rsidRDefault="000A727A" w:rsidP="000A727A"/>
    <w:p w14:paraId="77534B7B" w14:textId="77777777" w:rsidR="000A727A" w:rsidRPr="000A727A" w:rsidRDefault="000A727A" w:rsidP="000A727A"/>
    <w:p w14:paraId="4D6767B0" w14:textId="77777777" w:rsidR="00B82EE0" w:rsidRDefault="00B82EE0" w:rsidP="4843748B">
      <w:pPr>
        <w:pStyle w:val="Heading3"/>
      </w:pPr>
    </w:p>
    <w:p w14:paraId="30E88E72" w14:textId="624D5FF7" w:rsidR="00B20460" w:rsidRDefault="4843748B" w:rsidP="4843748B">
      <w:pPr>
        <w:pStyle w:val="Heading3"/>
      </w:pPr>
      <w:r>
        <w:t>What makes effective communication in the workplace?</w:t>
      </w:r>
      <w:bookmarkEnd w:id="6"/>
    </w:p>
    <w:p w14:paraId="619749CB" w14:textId="6508AD6A" w:rsidR="00B20460" w:rsidRDefault="001B710C" w:rsidP="4843748B">
      <w:r>
        <w:t>Mur</w:t>
      </w:r>
      <w:r w:rsidR="00732CA5">
        <w:t>p</w:t>
      </w:r>
      <w:r w:rsidR="006B6B86">
        <w:t>hy,</w:t>
      </w:r>
      <w:r w:rsidR="00D736DD">
        <w:t xml:space="preserve"> </w:t>
      </w:r>
      <w:r w:rsidR="006B6B86">
        <w:t>J</w:t>
      </w:r>
      <w:r w:rsidR="00620379">
        <w:t xml:space="preserve"> (</w:t>
      </w:r>
      <w:r w:rsidR="008E69DF">
        <w:t>2009)</w:t>
      </w:r>
      <w:r w:rsidR="00D736DD">
        <w:t xml:space="preserve"> </w:t>
      </w:r>
      <w:r w:rsidR="4843748B">
        <w:t>Effective communication in the workplace is characterized by clear, concise, and open communication among employees, managers, and other stakeholders. It involves active listening, understanding, and responding in a way that promotes understanding and collaboration. There are several key elements that contribute to effective communication in the workplace, including</w:t>
      </w:r>
      <w:r w:rsidR="004858C8">
        <w:t xml:space="preserve"> Murphy, J. (2009).</w:t>
      </w:r>
    </w:p>
    <w:p w14:paraId="55F3FE71" w14:textId="26034F6C" w:rsidR="00B20460" w:rsidRDefault="4843748B" w:rsidP="4843748B">
      <w:r>
        <w:t xml:space="preserve"> </w:t>
      </w:r>
    </w:p>
    <w:p w14:paraId="33A822C4" w14:textId="51C55E4B" w:rsidR="00B20460" w:rsidRDefault="4843748B" w:rsidP="4843748B">
      <w:r>
        <w:t xml:space="preserve"> Clear and concise messaging: Communication in the workplace should be clear, concise, and to the point. This ensures that the intended message is understood by the recipient without any ambiguity or confusion.</w:t>
      </w:r>
    </w:p>
    <w:p w14:paraId="4FBF558A" w14:textId="66B72E57" w:rsidR="00B20460" w:rsidRDefault="4843748B" w:rsidP="4843748B">
      <w:r>
        <w:t xml:space="preserve"> </w:t>
      </w:r>
    </w:p>
    <w:p w14:paraId="533383F7" w14:textId="111617FF" w:rsidR="00B20460" w:rsidRDefault="4843748B" w:rsidP="4843748B">
      <w:r>
        <w:t xml:space="preserve"> Active listening: Effective communication involves active listening, where the listener pays full attention to the speaker and seeks to understand their point of view. This helps in building trust and improving the quality of communication in the workplace.</w:t>
      </w:r>
    </w:p>
    <w:p w14:paraId="54BC348D" w14:textId="73735FAA" w:rsidR="00B20460" w:rsidRDefault="4843748B" w:rsidP="4843748B">
      <w:r>
        <w:t xml:space="preserve"> </w:t>
      </w:r>
    </w:p>
    <w:p w14:paraId="5A220582" w14:textId="6FD2A1DB" w:rsidR="00B20460" w:rsidRDefault="4843748B" w:rsidP="4843748B">
      <w:r>
        <w:t xml:space="preserve"> Feedback: Providing and receiving feedback is essential for effective communication in the workplace. Constructive feedback helps in improving performance, resolving conflicts, and fostering a positive work environment.</w:t>
      </w:r>
    </w:p>
    <w:p w14:paraId="705ECE4B" w14:textId="6355C7C1" w:rsidR="00B20460" w:rsidRDefault="4843748B" w:rsidP="4843748B">
      <w:r>
        <w:t xml:space="preserve"> </w:t>
      </w:r>
    </w:p>
    <w:p w14:paraId="39BB04C3" w14:textId="33B0A4FC" w:rsidR="00B20460" w:rsidRDefault="4843748B" w:rsidP="4843748B">
      <w:r>
        <w:t xml:space="preserve"> Open and transparent communication: Workplace communication should be open and transparent, with employees feeling comfortable expressing their ideas, concerns, and opinions without fear of judgment or reprisal.</w:t>
      </w:r>
    </w:p>
    <w:p w14:paraId="62B955B8" w14:textId="2C0BBC31" w:rsidR="00B20460" w:rsidRDefault="4843748B" w:rsidP="4843748B">
      <w:r>
        <w:t xml:space="preserve"> </w:t>
      </w:r>
    </w:p>
    <w:p w14:paraId="09C86B29" w14:textId="6D1CFC72" w:rsidR="00B20460" w:rsidRDefault="4843748B" w:rsidP="4843748B">
      <w:r>
        <w:t xml:space="preserve"> Non-verbal communication: Non-verbal cues such as body language, facial expressions, and tone of voice play a crucial role in effective communication. Being aware of and using non-verbal communication effectively can enhance the overall communication experience in the workplace.</w:t>
      </w:r>
    </w:p>
    <w:p w14:paraId="4C57BBED" w14:textId="713D839B" w:rsidR="00B20460" w:rsidRDefault="4843748B" w:rsidP="4843748B">
      <w:r>
        <w:t xml:space="preserve"> </w:t>
      </w:r>
    </w:p>
    <w:p w14:paraId="52C547FC" w14:textId="77777777" w:rsidR="00EA65F1" w:rsidRDefault="00EA65F1" w:rsidP="4843748B"/>
    <w:p w14:paraId="1C921ED4" w14:textId="77777777" w:rsidR="00EA65F1" w:rsidRDefault="00EA65F1" w:rsidP="4843748B"/>
    <w:p w14:paraId="58F8467E" w14:textId="77777777" w:rsidR="00EA65F1" w:rsidRDefault="00EA65F1" w:rsidP="4843748B"/>
    <w:p w14:paraId="18382307" w14:textId="77777777" w:rsidR="00D54AC7" w:rsidRDefault="00D54AC7" w:rsidP="4843748B">
      <w:pPr>
        <w:pStyle w:val="Heading4"/>
      </w:pPr>
      <w:bookmarkStart w:id="7" w:name="_Toc151015129"/>
    </w:p>
    <w:p w14:paraId="6518C348" w14:textId="53A91284" w:rsidR="00B20460" w:rsidRDefault="4843748B" w:rsidP="4843748B">
      <w:pPr>
        <w:pStyle w:val="Heading4"/>
      </w:pPr>
      <w:r>
        <w:t>Tuckman's Theory of Group Dynamics</w:t>
      </w:r>
      <w:bookmarkEnd w:id="7"/>
    </w:p>
    <w:p w14:paraId="1E31C895" w14:textId="24D786C0" w:rsidR="00B20460" w:rsidRDefault="4843748B" w:rsidP="4843748B">
      <w:r>
        <w:t>Tuckman's theory of group dynamics, also known as Tuckman's stages of group development, is a well-known model that describes the stages of development that groups go through as they form and grow. The theory was proposed by Bruce Tuckman in 1965, and it outlines four stages of group development: forming, storming, norming, and performing.</w:t>
      </w:r>
    </w:p>
    <w:p w14:paraId="515EDCC5" w14:textId="446CFF1E" w:rsidR="00B20460" w:rsidRDefault="4843748B" w:rsidP="4843748B">
      <w:r>
        <w:t xml:space="preserve"> </w:t>
      </w:r>
      <w:r>
        <w:rPr>
          <w:noProof/>
        </w:rPr>
        <w:drawing>
          <wp:inline distT="0" distB="0" distL="0" distR="0" wp14:anchorId="4F8CBC32" wp14:editId="40DE7CA8">
            <wp:extent cx="5713975" cy="3204376"/>
            <wp:effectExtent l="0" t="0" r="1270" b="0"/>
            <wp:docPr id="1128953699" name="Picture 1128953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61852" cy="3231225"/>
                    </a:xfrm>
                    <a:prstGeom prst="rect">
                      <a:avLst/>
                    </a:prstGeom>
                  </pic:spPr>
                </pic:pic>
              </a:graphicData>
            </a:graphic>
          </wp:inline>
        </w:drawing>
      </w:r>
    </w:p>
    <w:p w14:paraId="757CC61B" w14:textId="05CED956" w:rsidR="00B20460" w:rsidRDefault="00AC495E" w:rsidP="4843748B">
      <w:r>
        <w:t xml:space="preserve"> Forming: </w:t>
      </w:r>
      <w:r w:rsidR="00E413AD">
        <w:t>Tuckman, B. (1965</w:t>
      </w:r>
      <w:bookmarkStart w:id="8" w:name="_Hlk151030975"/>
      <w:r w:rsidR="00E413AD">
        <w:t>)</w:t>
      </w:r>
      <w:r w:rsidR="4843748B">
        <w:t xml:space="preserve"> </w:t>
      </w:r>
      <w:bookmarkEnd w:id="8"/>
      <w:r w:rsidR="4843748B">
        <w:t>In the forming stage, group members come together, get to know each other, and begin to understand the task or purpose of the group. This stage is characterized by excitement, optimism, and a desire to be accepted by the group.</w:t>
      </w:r>
    </w:p>
    <w:p w14:paraId="4B492137" w14:textId="51761C7F" w:rsidR="00B20460" w:rsidRDefault="4843748B" w:rsidP="4843748B">
      <w:r>
        <w:t xml:space="preserve"> </w:t>
      </w:r>
      <w:r w:rsidR="005733E9">
        <w:t xml:space="preserve"> Storming: </w:t>
      </w:r>
      <w:r w:rsidR="003C6B53">
        <w:t>Tuckman, B. W., &amp; Jensen, M. A. (1977</w:t>
      </w:r>
      <w:bookmarkStart w:id="9" w:name="_Hlk151030858"/>
      <w:r w:rsidR="003C6B53">
        <w:t>).</w:t>
      </w:r>
      <w:r w:rsidR="00043A2F">
        <w:t xml:space="preserve"> </w:t>
      </w:r>
      <w:bookmarkEnd w:id="9"/>
      <w:r>
        <w:t>In the storming stage, group members start to assert themselves and their ideas, which can lead to conflicts and power struggles. This stage is marked by high emotion, confusion, and tension as members vie for position and control within the group.</w:t>
      </w:r>
    </w:p>
    <w:p w14:paraId="118BFA4E" w14:textId="6CBC6306" w:rsidR="00B20460" w:rsidRDefault="4843748B" w:rsidP="4843748B">
      <w:r>
        <w:t xml:space="preserve"> </w:t>
      </w:r>
    </w:p>
    <w:p w14:paraId="741C78A9" w14:textId="30FDD93D" w:rsidR="00B20460" w:rsidRDefault="003E1EC1" w:rsidP="4843748B">
      <w:r>
        <w:t xml:space="preserve"> Norming:</w:t>
      </w:r>
      <w:r w:rsidR="004F1875">
        <w:t xml:space="preserve"> </w:t>
      </w:r>
      <w:proofErr w:type="spellStart"/>
      <w:r w:rsidR="004F1875">
        <w:t>Wheelan</w:t>
      </w:r>
      <w:proofErr w:type="spellEnd"/>
      <w:r w:rsidR="004F1875">
        <w:t>, S. A. (2013).</w:t>
      </w:r>
      <w:r w:rsidR="4843748B">
        <w:t xml:space="preserve"> In the norming stage, the group begins to establish norms, rules, and processes for working together. Members start to resolve conflicts, build trust, and collaborate more effectively. This stage is characterized by cohesion, cooperation, and a sense of unity among group members.</w:t>
      </w:r>
    </w:p>
    <w:p w14:paraId="5A2688A6" w14:textId="692BC3BE" w:rsidR="00B20460" w:rsidRDefault="4843748B" w:rsidP="4843748B">
      <w:r>
        <w:t xml:space="preserve"> </w:t>
      </w:r>
    </w:p>
    <w:p w14:paraId="1CE9FA5F" w14:textId="6B05702C" w:rsidR="00B20460" w:rsidRDefault="004F1875" w:rsidP="4843748B">
      <w:r>
        <w:t>.</w:t>
      </w:r>
      <w:r w:rsidR="00052B7F" w:rsidRPr="00052B7F">
        <w:t xml:space="preserve"> </w:t>
      </w:r>
      <w:r w:rsidR="00052B7F">
        <w:t>Performing:</w:t>
      </w:r>
      <w:r>
        <w:t xml:space="preserve"> Forsyth, D. R. (2018).</w:t>
      </w:r>
      <w:r w:rsidR="00052B7F">
        <w:t xml:space="preserve"> </w:t>
      </w:r>
      <w:r w:rsidR="4843748B">
        <w:t xml:space="preserve">In the performing stage, the group is fully functional, and members work together harmoniously to achieve the group's goals. Communication is open and effective, and the group </w:t>
      </w:r>
      <w:r w:rsidR="001425E8">
        <w:t>can</w:t>
      </w:r>
      <w:r w:rsidR="4843748B">
        <w:t xml:space="preserve"> tackle challenges and make decisions collectively.</w:t>
      </w:r>
    </w:p>
    <w:p w14:paraId="19E98A6B" w14:textId="3D2A8672" w:rsidR="00B20460" w:rsidRDefault="4843748B" w:rsidP="4843748B">
      <w:r>
        <w:t xml:space="preserve"> </w:t>
      </w:r>
    </w:p>
    <w:p w14:paraId="7AC7BAE2" w14:textId="5E128219" w:rsidR="00B20460" w:rsidRDefault="00DB7AB1" w:rsidP="4843748B">
      <w:r>
        <w:rPr>
          <w:noProof/>
        </w:rPr>
        <w:drawing>
          <wp:inline distT="0" distB="0" distL="0" distR="0" wp14:anchorId="281FFE46" wp14:editId="3F399FE6">
            <wp:extent cx="5543550" cy="3400425"/>
            <wp:effectExtent l="0" t="0" r="0" b="0"/>
            <wp:docPr id="1793927267" name="Picture 1793927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43550" cy="3400425"/>
                    </a:xfrm>
                    <a:prstGeom prst="rect">
                      <a:avLst/>
                    </a:prstGeom>
                  </pic:spPr>
                </pic:pic>
              </a:graphicData>
            </a:graphic>
          </wp:inline>
        </w:drawing>
      </w:r>
    </w:p>
    <w:p w14:paraId="6E6A46CD" w14:textId="77777777" w:rsidR="006920E6" w:rsidRDefault="006920E6" w:rsidP="4843748B">
      <w:pPr>
        <w:pStyle w:val="Heading5"/>
      </w:pPr>
      <w:bookmarkStart w:id="10" w:name="_Toc151015130"/>
    </w:p>
    <w:p w14:paraId="5424DE75" w14:textId="77777777" w:rsidR="006920E6" w:rsidRDefault="006920E6" w:rsidP="4843748B">
      <w:pPr>
        <w:pStyle w:val="Heading5"/>
      </w:pPr>
    </w:p>
    <w:p w14:paraId="669E3A90" w14:textId="77777777" w:rsidR="006920E6" w:rsidRDefault="006920E6" w:rsidP="4843748B">
      <w:pPr>
        <w:pStyle w:val="Heading5"/>
      </w:pPr>
    </w:p>
    <w:p w14:paraId="410F2F20" w14:textId="77777777" w:rsidR="006920E6" w:rsidRDefault="006920E6" w:rsidP="4843748B">
      <w:pPr>
        <w:pStyle w:val="Heading5"/>
      </w:pPr>
    </w:p>
    <w:p w14:paraId="6BE6706A" w14:textId="77777777" w:rsidR="006920E6" w:rsidRDefault="006920E6" w:rsidP="4843748B">
      <w:pPr>
        <w:pStyle w:val="Heading5"/>
      </w:pPr>
    </w:p>
    <w:p w14:paraId="2696A474" w14:textId="77777777" w:rsidR="006920E6" w:rsidRDefault="006920E6" w:rsidP="4843748B">
      <w:pPr>
        <w:pStyle w:val="Heading5"/>
      </w:pPr>
    </w:p>
    <w:p w14:paraId="73911BF6" w14:textId="77777777" w:rsidR="00396CA5" w:rsidRDefault="00396CA5" w:rsidP="4843748B">
      <w:pPr>
        <w:pStyle w:val="Heading5"/>
      </w:pPr>
    </w:p>
    <w:p w14:paraId="66278BFE" w14:textId="77777777" w:rsidR="00396CA5" w:rsidRDefault="00396CA5" w:rsidP="4843748B">
      <w:pPr>
        <w:pStyle w:val="Heading5"/>
      </w:pPr>
    </w:p>
    <w:p w14:paraId="2B2D3EB6" w14:textId="77777777" w:rsidR="00396CA5" w:rsidRDefault="00396CA5" w:rsidP="4843748B">
      <w:pPr>
        <w:pStyle w:val="Heading5"/>
      </w:pPr>
    </w:p>
    <w:p w14:paraId="0339D805" w14:textId="16328537" w:rsidR="00B20460" w:rsidRDefault="4843748B" w:rsidP="4843748B">
      <w:pPr>
        <w:pStyle w:val="Heading5"/>
      </w:pPr>
      <w:r>
        <w:t>The biggest impact on Tuckman's theory</w:t>
      </w:r>
      <w:bookmarkEnd w:id="10"/>
    </w:p>
    <w:p w14:paraId="6A2FE48B" w14:textId="092EED72" w:rsidR="00B20460" w:rsidRDefault="009622CC" w:rsidP="4843748B">
      <w:r>
        <w:t xml:space="preserve">Tuckman, B. (1965). </w:t>
      </w:r>
      <w:r w:rsidR="4843748B">
        <w:t>The biggest impact on Tuckman's theory of group dynamics is the recognition of the importance of effective communication in group development. The theory highlights the role of communication in helping groups move through the different stages of development and achieve high performance. Effective communication is essential for establishing trust, resolving conflicts, and building strong relationships among group members. Without effective communication, groups may struggle to progress through the stages of development and reach the performing stage where they can work together harmoniously to achieve their goals.</w:t>
      </w:r>
    </w:p>
    <w:p w14:paraId="4CA8C442" w14:textId="0DA20696" w:rsidR="00B20460" w:rsidRDefault="00B20460" w:rsidP="4843748B"/>
    <w:p w14:paraId="3CD2033D" w14:textId="21057FEF" w:rsidR="00B20460" w:rsidRDefault="00B20460" w:rsidP="4843748B"/>
    <w:p w14:paraId="60046C8F" w14:textId="629B3761" w:rsidR="00B20460" w:rsidRDefault="00B20460" w:rsidP="4843748B"/>
    <w:p w14:paraId="39D88B9C" w14:textId="7778E95D" w:rsidR="00B20460" w:rsidRDefault="00B20460" w:rsidP="4843748B"/>
    <w:p w14:paraId="6DC43FBF" w14:textId="1EC03EEA" w:rsidR="00B20460" w:rsidRDefault="00B20460" w:rsidP="4843748B"/>
    <w:p w14:paraId="0F26EFA6" w14:textId="6673F72B" w:rsidR="00B20460" w:rsidRDefault="00B20460" w:rsidP="4843748B"/>
    <w:p w14:paraId="7818C06D" w14:textId="23B0D8DE" w:rsidR="00B20460" w:rsidRDefault="00B20460" w:rsidP="4843748B"/>
    <w:p w14:paraId="4AE80D43" w14:textId="20EB5AA3" w:rsidR="00B20460" w:rsidRDefault="00B20460" w:rsidP="4843748B"/>
    <w:p w14:paraId="2D4247C2" w14:textId="3D9B04E4" w:rsidR="00B20460" w:rsidRDefault="4843748B" w:rsidP="4843748B">
      <w:r>
        <w:t xml:space="preserve"> </w:t>
      </w:r>
    </w:p>
    <w:p w14:paraId="5CD7141A" w14:textId="65DB1CA1" w:rsidR="00B20460" w:rsidRDefault="4843748B" w:rsidP="4843748B">
      <w:pPr>
        <w:pStyle w:val="Heading6"/>
      </w:pPr>
      <w:bookmarkStart w:id="11" w:name="_Toc151015131"/>
      <w:r>
        <w:t>Common Communication Issues in the Workplace and How to Overcome Them</w:t>
      </w:r>
      <w:bookmarkEnd w:id="11"/>
    </w:p>
    <w:p w14:paraId="3553AF77" w14:textId="5128F6AE" w:rsidR="00B20460" w:rsidRDefault="008B4CE2" w:rsidP="4843748B">
      <w:r>
        <w:t xml:space="preserve">Pearce, W. Barnett, T., &amp; Moon, J. (2000). </w:t>
      </w:r>
      <w:r w:rsidR="4843748B">
        <w:t>Despite the importance of effective communication in the workplace, there are several common communication issues that can hinder productivity, collaboration, and employee engagement. Some of the most common communication issues in the workplace include:</w:t>
      </w:r>
    </w:p>
    <w:p w14:paraId="5242E28A" w14:textId="324CBEF8" w:rsidR="00B20460" w:rsidRDefault="4843748B" w:rsidP="4843748B">
      <w:r>
        <w:t xml:space="preserve"> </w:t>
      </w:r>
      <w:r>
        <w:rPr>
          <w:noProof/>
        </w:rPr>
        <w:drawing>
          <wp:inline distT="0" distB="0" distL="0" distR="0" wp14:anchorId="3326193F" wp14:editId="39DC4D2B">
            <wp:extent cx="4572000" cy="3219450"/>
            <wp:effectExtent l="0" t="0" r="0" b="0"/>
            <wp:docPr id="798921062" name="Picture 798921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219450"/>
                    </a:xfrm>
                    <a:prstGeom prst="rect">
                      <a:avLst/>
                    </a:prstGeom>
                  </pic:spPr>
                </pic:pic>
              </a:graphicData>
            </a:graphic>
          </wp:inline>
        </w:drawing>
      </w:r>
    </w:p>
    <w:p w14:paraId="5EAC93DE" w14:textId="65707ACF" w:rsidR="00B20460" w:rsidRDefault="4843748B" w:rsidP="4843748B">
      <w:r>
        <w:t>1. Lack of clarity: Unclear messaging, ambiguous instructions, and confusion about goals and expectations can lead to misunderstandings and inefficiencies in the workplace.</w:t>
      </w:r>
    </w:p>
    <w:p w14:paraId="2862328D" w14:textId="41F6BA06" w:rsidR="00B20460" w:rsidRDefault="4843748B" w:rsidP="4843748B">
      <w:r>
        <w:t xml:space="preserve"> </w:t>
      </w:r>
    </w:p>
    <w:p w14:paraId="7AF14215" w14:textId="72FBBAF5" w:rsidR="00B20460" w:rsidRDefault="4843748B" w:rsidP="4843748B">
      <w:r>
        <w:t>2. Poor listening skills: Employees who do not actively listen to their peers or managers can miss important information, leading to mistakes, miscommunication, and conflicts.</w:t>
      </w:r>
    </w:p>
    <w:p w14:paraId="6BF1073D" w14:textId="5174C434" w:rsidR="00B20460" w:rsidRDefault="4843748B" w:rsidP="4843748B">
      <w:r>
        <w:t xml:space="preserve"> </w:t>
      </w:r>
    </w:p>
    <w:p w14:paraId="5DE25229" w14:textId="1AFA76C8" w:rsidR="00B20460" w:rsidRDefault="4843748B" w:rsidP="4843748B">
      <w:r>
        <w:t>3. Information overload: In today's fast-paced work environment, employees often face information overload, making it challenging to prioritize and effectively communicate crucial information.</w:t>
      </w:r>
    </w:p>
    <w:p w14:paraId="55545C90" w14:textId="7DD364B3" w:rsidR="00B20460" w:rsidRDefault="00B20460" w:rsidP="4843748B"/>
    <w:p w14:paraId="7B835869" w14:textId="2E4464E6" w:rsidR="00B20460" w:rsidRDefault="4843748B" w:rsidP="4843748B">
      <w:r>
        <w:t>To overcome these communication issues in the workplace, organizations can implement the following best practices:</w:t>
      </w:r>
    </w:p>
    <w:p w14:paraId="380E9AE6" w14:textId="111ED414" w:rsidR="00B20460" w:rsidRDefault="4843748B" w:rsidP="4843748B">
      <w:r>
        <w:t xml:space="preserve"> </w:t>
      </w:r>
    </w:p>
    <w:p w14:paraId="6A8D047D" w14:textId="245D1BEE" w:rsidR="00B20460" w:rsidRDefault="4843748B" w:rsidP="4843748B">
      <w:r>
        <w:t>1. Implement clear communication channels: Establish clear and concise communication channels, such as regular team meetings, email updates, and project management tools, to ensure that information is conveyed effectively.</w:t>
      </w:r>
    </w:p>
    <w:p w14:paraId="77795525" w14:textId="553E163B" w:rsidR="00B20460" w:rsidRDefault="4843748B" w:rsidP="4843748B">
      <w:r>
        <w:t xml:space="preserve"> </w:t>
      </w:r>
    </w:p>
    <w:p w14:paraId="150E12D1" w14:textId="78F8D99F" w:rsidR="00B20460" w:rsidRDefault="4843748B" w:rsidP="4843748B">
      <w:r>
        <w:t>2. Develop active listening skills: Provide training and resources to help employees develop active listening skills, which can improve overall communication and collaboration in the workplace.</w:t>
      </w:r>
    </w:p>
    <w:p w14:paraId="11282376" w14:textId="2C77792A" w:rsidR="00B20460" w:rsidRDefault="4843748B" w:rsidP="4843748B">
      <w:r>
        <w:t xml:space="preserve"> </w:t>
      </w:r>
    </w:p>
    <w:p w14:paraId="18B56D75" w14:textId="364CAD3C" w:rsidR="00B20460" w:rsidRDefault="4843748B" w:rsidP="4843748B">
      <w:r>
        <w:t>3. Prioritize information: Encourage employees to prioritize and filter information to avoid information overload and ensure that crucial information is effectively shared and understood.</w:t>
      </w:r>
    </w:p>
    <w:p w14:paraId="43B672CE" w14:textId="1685F5D4" w:rsidR="00B20460" w:rsidRDefault="4843748B" w:rsidP="4843748B">
      <w:r>
        <w:t xml:space="preserve"> </w:t>
      </w:r>
    </w:p>
    <w:p w14:paraId="655CC1AA" w14:textId="7F76DB4F" w:rsidR="00B20460" w:rsidRDefault="4843748B" w:rsidP="4843748B">
      <w:r>
        <w:t xml:space="preserve">  </w:t>
      </w:r>
      <w:r>
        <w:rPr>
          <w:noProof/>
        </w:rPr>
        <w:drawing>
          <wp:inline distT="0" distB="0" distL="0" distR="0" wp14:anchorId="70B8433C" wp14:editId="5096AB62">
            <wp:extent cx="6248400" cy="3476625"/>
            <wp:effectExtent l="0" t="0" r="0" b="0"/>
            <wp:docPr id="1717043617" name="Picture 1717043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48400" cy="3476625"/>
                    </a:xfrm>
                    <a:prstGeom prst="rect">
                      <a:avLst/>
                    </a:prstGeom>
                  </pic:spPr>
                </pic:pic>
              </a:graphicData>
            </a:graphic>
          </wp:inline>
        </w:drawing>
      </w:r>
    </w:p>
    <w:p w14:paraId="45AD73CB" w14:textId="77777777" w:rsidR="00E67398" w:rsidRDefault="00E67398" w:rsidP="4843748B">
      <w:pPr>
        <w:pStyle w:val="Heading7"/>
      </w:pPr>
      <w:bookmarkStart w:id="12" w:name="_Toc151015132"/>
    </w:p>
    <w:p w14:paraId="4B56435E" w14:textId="77777777" w:rsidR="00937700" w:rsidRDefault="00937700" w:rsidP="00937700"/>
    <w:p w14:paraId="48143928" w14:textId="2C8F87B5" w:rsidR="00937700" w:rsidRPr="009E713C" w:rsidRDefault="008F4DE3" w:rsidP="00937700">
      <w:pPr>
        <w:rPr>
          <w:rStyle w:val="IntenseEmphasis"/>
          <w:sz w:val="36"/>
          <w:szCs w:val="36"/>
        </w:rPr>
      </w:pPr>
      <w:r w:rsidRPr="009E713C">
        <w:rPr>
          <w:rStyle w:val="IntenseEmphasis"/>
          <w:sz w:val="36"/>
          <w:szCs w:val="36"/>
        </w:rPr>
        <w:t xml:space="preserve">An example of </w:t>
      </w:r>
      <w:r w:rsidR="00097AAF" w:rsidRPr="009E713C">
        <w:rPr>
          <w:rStyle w:val="IntenseEmphasis"/>
          <w:sz w:val="36"/>
          <w:szCs w:val="36"/>
        </w:rPr>
        <w:t>my won professional life.</w:t>
      </w:r>
    </w:p>
    <w:p w14:paraId="4BF6104B" w14:textId="5472CCA5" w:rsidR="00937700" w:rsidRDefault="00937700" w:rsidP="00937700">
      <w:r w:rsidRPr="00937700">
        <w:t>As the coach of a football team, I encountered a challenge when we didn't have enough players to cover a key position. Without any other options, I had to change out of my coaching attire and step onto the field to fill the gap myself. Against all odds, we managed to secure a victory, and my team delivered an outstanding performance. It was a defining moment that highlighted our teamwork and perseverance.</w:t>
      </w:r>
    </w:p>
    <w:p w14:paraId="4417AA58" w14:textId="77777777" w:rsidR="00937700" w:rsidRDefault="00937700" w:rsidP="00937700"/>
    <w:p w14:paraId="1843DC66" w14:textId="77777777" w:rsidR="00937700" w:rsidRDefault="00937700" w:rsidP="00937700"/>
    <w:p w14:paraId="6567A696" w14:textId="77777777" w:rsidR="00937700" w:rsidRPr="00937700" w:rsidRDefault="00937700" w:rsidP="00937700"/>
    <w:p w14:paraId="728640F6" w14:textId="79B1C4BE" w:rsidR="00B20460" w:rsidRDefault="4843748B" w:rsidP="4843748B">
      <w:pPr>
        <w:pStyle w:val="Heading7"/>
      </w:pPr>
      <w:r>
        <w:t>Conclusion</w:t>
      </w:r>
      <w:bookmarkEnd w:id="12"/>
    </w:p>
    <w:p w14:paraId="44F3DB85" w14:textId="081367B0" w:rsidR="00B20460" w:rsidRDefault="4843748B" w:rsidP="4843748B">
      <w:r>
        <w:t>Effective communication is vital for the success of any organization. It is essential for creating a positive work environment, building strong relationships among employees, and achieving organizational goals. Tuckman's theory of group dynamics highlights the importance of effective communication in group development, and the recognition of this importance has had a significant impact on the theory. By addressing common communication issues in the workplace and implementing best practices, organizations can enhance their communication strategies and foster a more productive and collaborative work environment.</w:t>
      </w:r>
    </w:p>
    <w:p w14:paraId="7097A1AE" w14:textId="10987E9D" w:rsidR="00B20460" w:rsidRDefault="4843748B" w:rsidP="4843748B">
      <w:pPr>
        <w:pStyle w:val="Heading8"/>
      </w:pPr>
      <w:bookmarkStart w:id="13" w:name="_Toc151015133"/>
      <w:r>
        <w:t>References:</w:t>
      </w:r>
      <w:bookmarkEnd w:id="13"/>
    </w:p>
    <w:p w14:paraId="0A21EA85" w14:textId="15CABBE9" w:rsidR="00B20460" w:rsidRDefault="4843748B" w:rsidP="4843748B">
      <w:r>
        <w:t>Tuckman, B. (1965). Developmental sequence in small groups. Psychological Bulletin, 63(6), 384-399.</w:t>
      </w:r>
    </w:p>
    <w:p w14:paraId="21280263" w14:textId="2847CE96" w:rsidR="00B20460" w:rsidRDefault="4843748B" w:rsidP="4843748B">
      <w:r>
        <w:t>Argyle, M. (2013). The psychology of interpersonal behaviors. Routledge.</w:t>
      </w:r>
    </w:p>
    <w:p w14:paraId="4C32CB13" w14:textId="0AAFD2A0" w:rsidR="00B20460" w:rsidRDefault="4843748B" w:rsidP="4843748B">
      <w:r>
        <w:t xml:space="preserve"> </w:t>
      </w:r>
      <w:bookmarkStart w:id="14" w:name="_Hlk151016600"/>
      <w:r>
        <w:t xml:space="preserve">Murphy, J. (2009). </w:t>
      </w:r>
      <w:bookmarkEnd w:id="14"/>
      <w:r>
        <w:t>Effective communication: A guide for the people professions. SAGE Publications.</w:t>
      </w:r>
    </w:p>
    <w:p w14:paraId="590889F3" w14:textId="4BEE9B30" w:rsidR="00B20460" w:rsidRDefault="4843748B" w:rsidP="4843748B">
      <w:r>
        <w:t>Pearce, C. L., &amp; Little, L. M. (2008). Employee trust in the supervisor: Fostering supportive and inclusive communication. Employee Responsibilities and Rights Journal, 20(2), 85-100.</w:t>
      </w:r>
    </w:p>
    <w:p w14:paraId="6111B774" w14:textId="581E3813" w:rsidR="00B20460" w:rsidRDefault="4843748B" w:rsidP="4843748B">
      <w:r>
        <w:t xml:space="preserve"> </w:t>
      </w:r>
      <w:proofErr w:type="spellStart"/>
      <w:r>
        <w:t>Kinicki</w:t>
      </w:r>
      <w:proofErr w:type="spellEnd"/>
      <w:r>
        <w:t xml:space="preserve">, A., &amp; </w:t>
      </w:r>
      <w:proofErr w:type="spellStart"/>
      <w:r>
        <w:t>Kreitner</w:t>
      </w:r>
      <w:proofErr w:type="spellEnd"/>
      <w:r>
        <w:t>, R. (2008). Organizational behavior: Key concepts, skills &amp; best practices. McGraw-Hill Higher Education.</w:t>
      </w:r>
    </w:p>
    <w:p w14:paraId="0EE94140" w14:textId="7518B092" w:rsidR="00B20460" w:rsidRDefault="4843748B" w:rsidP="4843748B">
      <w:proofErr w:type="spellStart"/>
      <w:r>
        <w:t>Guffey</w:t>
      </w:r>
      <w:proofErr w:type="spellEnd"/>
      <w:r>
        <w:t>, M. E., &amp; Loewy, D. (2010). Essentials of business communication. Cengage Learning.</w:t>
      </w:r>
    </w:p>
    <w:p w14:paraId="73A783A7" w14:textId="2B8C5FCF" w:rsidR="00B20460" w:rsidRDefault="4843748B" w:rsidP="4843748B">
      <w:r>
        <w:t xml:space="preserve"> </w:t>
      </w:r>
      <w:proofErr w:type="spellStart"/>
      <w:r>
        <w:t>Hargie</w:t>
      </w:r>
      <w:proofErr w:type="spellEnd"/>
      <w:r>
        <w:t>, O. (2011). Skilled interpersonal communication: Research, theory</w:t>
      </w:r>
      <w:r w:rsidR="005A2101">
        <w:t>,</w:t>
      </w:r>
      <w:r>
        <w:t xml:space="preserve"> and practice. Routledge.</w:t>
      </w:r>
    </w:p>
    <w:p w14:paraId="240A70CD" w14:textId="4DD7AEE9" w:rsidR="00B20460" w:rsidRDefault="4843748B" w:rsidP="4843748B">
      <w:r>
        <w:t xml:space="preserve"> </w:t>
      </w:r>
      <w:proofErr w:type="spellStart"/>
      <w:r>
        <w:t>Lencioni</w:t>
      </w:r>
      <w:proofErr w:type="spellEnd"/>
      <w:r>
        <w:t>, P. (2016). The five dysfunctions of a team: A leadership fable. John Wiley &amp; Sons.</w:t>
      </w:r>
    </w:p>
    <w:p w14:paraId="2C078E63" w14:textId="3C84EE0F" w:rsidR="00B20460" w:rsidRDefault="4843748B" w:rsidP="4843748B">
      <w:r>
        <w:t xml:space="preserve"> Sutton, R. I., &amp; </w:t>
      </w:r>
      <w:proofErr w:type="spellStart"/>
      <w:r>
        <w:t>Hargadon</w:t>
      </w:r>
      <w:proofErr w:type="spellEnd"/>
      <w:r>
        <w:t>, A. (1996). Brainstorming groups in context: Effectiveness in a product design firm. Administrative Science Quarterly, 685-718.</w:t>
      </w:r>
    </w:p>
    <w:p w14:paraId="6BE2F3BB" w14:textId="77777777" w:rsidR="00560A87" w:rsidRDefault="00560A87" w:rsidP="4843748B"/>
    <w:p w14:paraId="100EA296" w14:textId="2C47A6CC" w:rsidR="00053D7E" w:rsidRDefault="00053D7E" w:rsidP="00053D7E">
      <w:r>
        <w:t xml:space="preserve">Tuckman, B. W. (1965). Developmental sequence in small groups. Psychological </w:t>
      </w:r>
      <w:r w:rsidR="005A2101">
        <w:t>Bulletin</w:t>
      </w:r>
      <w:r>
        <w:t>, 63(6), 384-399.</w:t>
      </w:r>
    </w:p>
    <w:p w14:paraId="663C7887" w14:textId="5D9E8C4E" w:rsidR="00053D7E" w:rsidRDefault="00053D7E" w:rsidP="00A44022"/>
    <w:p w14:paraId="38E8CDB4" w14:textId="08947311" w:rsidR="00053D7E" w:rsidRDefault="00053D7E" w:rsidP="00053D7E">
      <w:bookmarkStart w:id="15" w:name="_Hlk151017185"/>
      <w:r>
        <w:t xml:space="preserve"> Pearce, W. Barnett, T., &amp; Moon, J. (2000). </w:t>
      </w:r>
      <w:bookmarkEnd w:id="15"/>
      <w:r>
        <w:t>Narratives as an Approach to Understanding Organizational and Individual Change.</w:t>
      </w:r>
    </w:p>
    <w:p w14:paraId="51341854" w14:textId="360E3C96" w:rsidR="00053D7E" w:rsidRDefault="00053D7E" w:rsidP="4843748B"/>
    <w:p w14:paraId="60696F5F" w14:textId="22F45F4E" w:rsidR="00EE1B9D" w:rsidRDefault="00DD24D4" w:rsidP="4843748B">
      <w:r w:rsidRPr="00DD24D4">
        <w:t>Shockley-</w:t>
      </w:r>
      <w:proofErr w:type="spellStart"/>
      <w:r w:rsidRPr="00DD24D4">
        <w:t>Zalabak</w:t>
      </w:r>
      <w:proofErr w:type="spellEnd"/>
      <w:r w:rsidRPr="00DD24D4">
        <w:t>, P. (2015). Fundamentals of Organizational Communication: Knowledge, Sensitivity, Skills, Values (9th ed.). Pearson.</w:t>
      </w:r>
    </w:p>
    <w:p w14:paraId="09810D99" w14:textId="77777777" w:rsidR="003C6B53" w:rsidRDefault="003C6B53" w:rsidP="00A44022"/>
    <w:p w14:paraId="67B23686" w14:textId="77777777" w:rsidR="00125383" w:rsidRDefault="00BA00B4" w:rsidP="00BA00B4">
      <w:r>
        <w:t xml:space="preserve"> Tuckman, B. W. (1965). Developmental sequence in small groups. Psychological Bulletin, 63(6), 384-399.</w:t>
      </w:r>
      <w:bookmarkStart w:id="16" w:name="_Hlk151030610"/>
    </w:p>
    <w:p w14:paraId="6289E722" w14:textId="6FFA12DA" w:rsidR="00BA00B4" w:rsidRDefault="00BA00B4" w:rsidP="00BA00B4">
      <w:r>
        <w:t xml:space="preserve"> </w:t>
      </w:r>
      <w:bookmarkStart w:id="17" w:name="_Hlk151030567"/>
      <w:r>
        <w:t>Tuckman, B. W., &amp; Jensen, M. A. (1977).</w:t>
      </w:r>
      <w:bookmarkEnd w:id="16"/>
      <w:r>
        <w:t xml:space="preserve"> </w:t>
      </w:r>
      <w:bookmarkEnd w:id="17"/>
      <w:r>
        <w:t>Stages of small-group development revisited. Group &amp; Organization Studies, 2(4), 419-427.</w:t>
      </w:r>
    </w:p>
    <w:p w14:paraId="5F74E535" w14:textId="77777777" w:rsidR="00BA00B4" w:rsidRDefault="00BA00B4" w:rsidP="00BA00B4"/>
    <w:p w14:paraId="228A04A3" w14:textId="0D628C24" w:rsidR="00BA00B4" w:rsidRDefault="00BA00B4" w:rsidP="00BA00B4">
      <w:proofErr w:type="spellStart"/>
      <w:r>
        <w:t>Wheelan</w:t>
      </w:r>
      <w:proofErr w:type="spellEnd"/>
      <w:r>
        <w:t>, S. A. (2013). Group size, group development and group productivity. Small Group Research, 44(2), 130-158.</w:t>
      </w:r>
    </w:p>
    <w:p w14:paraId="23E0A7A6" w14:textId="77777777" w:rsidR="00BA00B4" w:rsidRDefault="00BA00B4" w:rsidP="00BA00B4"/>
    <w:p w14:paraId="2F959F30" w14:textId="72A28985" w:rsidR="00BA00B4" w:rsidRDefault="00BA00B4" w:rsidP="00BA00B4">
      <w:bookmarkStart w:id="18" w:name="_Hlk151030744"/>
      <w:r>
        <w:t xml:space="preserve">Forsyth, D. R. (2018). </w:t>
      </w:r>
      <w:bookmarkEnd w:id="18"/>
      <w:r>
        <w:t>Group dynamics. Cengage Learning.</w:t>
      </w:r>
    </w:p>
    <w:p w14:paraId="529DED14" w14:textId="58337756" w:rsidR="00A44022" w:rsidRDefault="00BA00B4" w:rsidP="00BA00B4">
      <w:r>
        <w:t xml:space="preserve"> </w:t>
      </w:r>
      <w:proofErr w:type="spellStart"/>
      <w:r>
        <w:t>Worchel</w:t>
      </w:r>
      <w:proofErr w:type="spellEnd"/>
      <w:r>
        <w:t>, S., Cooper, J., Goethals, G., &amp; Olson, J. M. (2013). Tuckman-Stages of Group Development. Understanding Group Behavior: Volume 1: Consensual Action by Small Groups, 63.</w:t>
      </w:r>
    </w:p>
    <w:p w14:paraId="53C5554E" w14:textId="77777777" w:rsidR="00EE1B9D" w:rsidRDefault="00EE1B9D" w:rsidP="4843748B"/>
    <w:p w14:paraId="7B9CE750" w14:textId="77777777" w:rsidR="00EE1B9D" w:rsidRDefault="00EE1B9D" w:rsidP="4843748B"/>
    <w:p w14:paraId="6683A9BA" w14:textId="77777777" w:rsidR="00EE1B9D" w:rsidRDefault="00EE1B9D" w:rsidP="4843748B"/>
    <w:p w14:paraId="4F1A75F1" w14:textId="77777777" w:rsidR="00EE1B9D" w:rsidRDefault="00EE1B9D" w:rsidP="4843748B"/>
    <w:p w14:paraId="30B63A7E" w14:textId="77777777" w:rsidR="00EE1B9D" w:rsidRDefault="00EE1B9D" w:rsidP="4843748B"/>
    <w:p w14:paraId="3608979A" w14:textId="77777777" w:rsidR="00EE1B9D" w:rsidRDefault="00EE1B9D" w:rsidP="4843748B"/>
    <w:p w14:paraId="36891C42" w14:textId="77777777" w:rsidR="00EE1B9D" w:rsidRDefault="00EE1B9D" w:rsidP="4843748B"/>
    <w:p w14:paraId="3F1B1EC5" w14:textId="77777777" w:rsidR="00EE1B9D" w:rsidRDefault="00EE1B9D" w:rsidP="4843748B"/>
    <w:p w14:paraId="34FA9040" w14:textId="77777777" w:rsidR="00EE1B9D" w:rsidRDefault="00EE1B9D" w:rsidP="4843748B"/>
    <w:p w14:paraId="4A9E3152" w14:textId="77777777" w:rsidR="00EE1B9D" w:rsidRDefault="00EE1B9D" w:rsidP="4843748B"/>
    <w:p w14:paraId="20DC7F81" w14:textId="77777777" w:rsidR="00EE1B9D" w:rsidRDefault="00EE1B9D" w:rsidP="4843748B"/>
    <w:p w14:paraId="0FF4AD17" w14:textId="77777777" w:rsidR="00EE1B9D" w:rsidRDefault="00EE1B9D" w:rsidP="4843748B"/>
    <w:p w14:paraId="138B00FC" w14:textId="77777777" w:rsidR="00EE1B9D" w:rsidRDefault="00EE1B9D" w:rsidP="4843748B"/>
    <w:p w14:paraId="72BCA100" w14:textId="77777777" w:rsidR="00EE1B9D" w:rsidRDefault="00EE1B9D" w:rsidP="4843748B"/>
    <w:p w14:paraId="55B67AC6" w14:textId="77777777" w:rsidR="00EE1B9D" w:rsidRDefault="00EE1B9D" w:rsidP="4843748B"/>
    <w:p w14:paraId="548A088A" w14:textId="77777777" w:rsidR="00EE1B9D" w:rsidRDefault="00EE1B9D" w:rsidP="4843748B"/>
    <w:p w14:paraId="304DD9A8" w14:textId="77777777" w:rsidR="00EE1B9D" w:rsidRDefault="00EE1B9D" w:rsidP="4843748B"/>
    <w:p w14:paraId="68C3FC5D" w14:textId="77777777" w:rsidR="00EE1B9D" w:rsidRDefault="00EE1B9D" w:rsidP="4843748B"/>
    <w:sectPr w:rsidR="00EE1B9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51AF5" w14:textId="77777777" w:rsidR="00E34A0C" w:rsidRDefault="00E34A0C" w:rsidP="00420F15">
      <w:pPr>
        <w:spacing w:after="0" w:line="240" w:lineRule="auto"/>
      </w:pPr>
      <w:r>
        <w:separator/>
      </w:r>
    </w:p>
  </w:endnote>
  <w:endnote w:type="continuationSeparator" w:id="0">
    <w:p w14:paraId="77F7424E" w14:textId="77777777" w:rsidR="00E34A0C" w:rsidRDefault="00E34A0C" w:rsidP="00420F15">
      <w:pPr>
        <w:spacing w:after="0" w:line="240" w:lineRule="auto"/>
      </w:pPr>
      <w:r>
        <w:continuationSeparator/>
      </w:r>
    </w:p>
  </w:endnote>
  <w:endnote w:type="continuationNotice" w:id="1">
    <w:p w14:paraId="17868859" w14:textId="77777777" w:rsidR="00E34A0C" w:rsidRDefault="00E34A0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1E76F" w14:textId="77777777" w:rsidR="00E34A0C" w:rsidRDefault="00E34A0C" w:rsidP="00420F15">
      <w:pPr>
        <w:spacing w:after="0" w:line="240" w:lineRule="auto"/>
      </w:pPr>
      <w:r>
        <w:separator/>
      </w:r>
    </w:p>
  </w:footnote>
  <w:footnote w:type="continuationSeparator" w:id="0">
    <w:p w14:paraId="1877AC50" w14:textId="77777777" w:rsidR="00E34A0C" w:rsidRDefault="00E34A0C" w:rsidP="00420F15">
      <w:pPr>
        <w:spacing w:after="0" w:line="240" w:lineRule="auto"/>
      </w:pPr>
      <w:r>
        <w:continuationSeparator/>
      </w:r>
    </w:p>
  </w:footnote>
  <w:footnote w:type="continuationNotice" w:id="1">
    <w:p w14:paraId="03DD5CC5" w14:textId="77777777" w:rsidR="00E34A0C" w:rsidRDefault="00E34A0C">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5A5CA8"/>
    <w:rsid w:val="00012D68"/>
    <w:rsid w:val="000164AE"/>
    <w:rsid w:val="000215CC"/>
    <w:rsid w:val="000408F8"/>
    <w:rsid w:val="00040BEE"/>
    <w:rsid w:val="00043A2F"/>
    <w:rsid w:val="000475CF"/>
    <w:rsid w:val="00050148"/>
    <w:rsid w:val="00050486"/>
    <w:rsid w:val="00052B7F"/>
    <w:rsid w:val="00053D7E"/>
    <w:rsid w:val="00054AA5"/>
    <w:rsid w:val="00071F2A"/>
    <w:rsid w:val="00080447"/>
    <w:rsid w:val="00097AAF"/>
    <w:rsid w:val="000A0817"/>
    <w:rsid w:val="000A6906"/>
    <w:rsid w:val="000A727A"/>
    <w:rsid w:val="000C0704"/>
    <w:rsid w:val="000F1675"/>
    <w:rsid w:val="000F6D3B"/>
    <w:rsid w:val="000F7C40"/>
    <w:rsid w:val="0012089F"/>
    <w:rsid w:val="00125383"/>
    <w:rsid w:val="00126D16"/>
    <w:rsid w:val="0013137C"/>
    <w:rsid w:val="001348B3"/>
    <w:rsid w:val="00135B53"/>
    <w:rsid w:val="001425E8"/>
    <w:rsid w:val="0016024B"/>
    <w:rsid w:val="00167E1A"/>
    <w:rsid w:val="001725DC"/>
    <w:rsid w:val="001A1736"/>
    <w:rsid w:val="001A2D1D"/>
    <w:rsid w:val="001B4B22"/>
    <w:rsid w:val="001B710C"/>
    <w:rsid w:val="001B7E8F"/>
    <w:rsid w:val="001C3207"/>
    <w:rsid w:val="001C496A"/>
    <w:rsid w:val="001C4B58"/>
    <w:rsid w:val="001D0D20"/>
    <w:rsid w:val="001E1658"/>
    <w:rsid w:val="002279B8"/>
    <w:rsid w:val="0024225E"/>
    <w:rsid w:val="002428A2"/>
    <w:rsid w:val="00265EAE"/>
    <w:rsid w:val="00271806"/>
    <w:rsid w:val="00273F71"/>
    <w:rsid w:val="00275622"/>
    <w:rsid w:val="002A49D5"/>
    <w:rsid w:val="002A62B9"/>
    <w:rsid w:val="002A69EE"/>
    <w:rsid w:val="002B2DB3"/>
    <w:rsid w:val="002C2608"/>
    <w:rsid w:val="002C298D"/>
    <w:rsid w:val="002E237F"/>
    <w:rsid w:val="002F21FD"/>
    <w:rsid w:val="0030623D"/>
    <w:rsid w:val="00315DBB"/>
    <w:rsid w:val="00333616"/>
    <w:rsid w:val="00342161"/>
    <w:rsid w:val="00356AA8"/>
    <w:rsid w:val="0037074B"/>
    <w:rsid w:val="003742EB"/>
    <w:rsid w:val="00396CA5"/>
    <w:rsid w:val="003B3956"/>
    <w:rsid w:val="003C6B53"/>
    <w:rsid w:val="003E1EC1"/>
    <w:rsid w:val="003E3757"/>
    <w:rsid w:val="003F4327"/>
    <w:rsid w:val="00420F15"/>
    <w:rsid w:val="00421AAC"/>
    <w:rsid w:val="00430737"/>
    <w:rsid w:val="00430CF9"/>
    <w:rsid w:val="00431313"/>
    <w:rsid w:val="00433C7E"/>
    <w:rsid w:val="004524A2"/>
    <w:rsid w:val="00455617"/>
    <w:rsid w:val="00477813"/>
    <w:rsid w:val="004826A6"/>
    <w:rsid w:val="00484C75"/>
    <w:rsid w:val="004858C8"/>
    <w:rsid w:val="00492BAA"/>
    <w:rsid w:val="004C2C60"/>
    <w:rsid w:val="004D5C2C"/>
    <w:rsid w:val="004D6D85"/>
    <w:rsid w:val="004E1A6F"/>
    <w:rsid w:val="004F1875"/>
    <w:rsid w:val="004F377C"/>
    <w:rsid w:val="00507EE7"/>
    <w:rsid w:val="005226AE"/>
    <w:rsid w:val="005351B2"/>
    <w:rsid w:val="00552029"/>
    <w:rsid w:val="00560A87"/>
    <w:rsid w:val="005620A3"/>
    <w:rsid w:val="00563827"/>
    <w:rsid w:val="00563CCB"/>
    <w:rsid w:val="005733E9"/>
    <w:rsid w:val="00573EEB"/>
    <w:rsid w:val="0058136E"/>
    <w:rsid w:val="005836B1"/>
    <w:rsid w:val="00587695"/>
    <w:rsid w:val="00590D79"/>
    <w:rsid w:val="00596A79"/>
    <w:rsid w:val="005A2101"/>
    <w:rsid w:val="005B7CE4"/>
    <w:rsid w:val="005D72D2"/>
    <w:rsid w:val="005E5828"/>
    <w:rsid w:val="00601B9E"/>
    <w:rsid w:val="00620379"/>
    <w:rsid w:val="00622518"/>
    <w:rsid w:val="00623019"/>
    <w:rsid w:val="00635FED"/>
    <w:rsid w:val="006500D5"/>
    <w:rsid w:val="00654DB0"/>
    <w:rsid w:val="006559FB"/>
    <w:rsid w:val="00674BCD"/>
    <w:rsid w:val="00677467"/>
    <w:rsid w:val="006920E6"/>
    <w:rsid w:val="006973BF"/>
    <w:rsid w:val="00697846"/>
    <w:rsid w:val="006B6B86"/>
    <w:rsid w:val="006C50C2"/>
    <w:rsid w:val="006D5E72"/>
    <w:rsid w:val="006F144C"/>
    <w:rsid w:val="006F501C"/>
    <w:rsid w:val="007014E1"/>
    <w:rsid w:val="00702D14"/>
    <w:rsid w:val="00707293"/>
    <w:rsid w:val="00724F51"/>
    <w:rsid w:val="00732CA5"/>
    <w:rsid w:val="007411AA"/>
    <w:rsid w:val="0074555B"/>
    <w:rsid w:val="007470B5"/>
    <w:rsid w:val="007628D5"/>
    <w:rsid w:val="00766071"/>
    <w:rsid w:val="00784F5D"/>
    <w:rsid w:val="007B7B44"/>
    <w:rsid w:val="007C2A7F"/>
    <w:rsid w:val="007E4983"/>
    <w:rsid w:val="0080199F"/>
    <w:rsid w:val="00806ED6"/>
    <w:rsid w:val="0083119A"/>
    <w:rsid w:val="00847037"/>
    <w:rsid w:val="008605B6"/>
    <w:rsid w:val="00867B06"/>
    <w:rsid w:val="0087564B"/>
    <w:rsid w:val="00880E75"/>
    <w:rsid w:val="00883CCC"/>
    <w:rsid w:val="008A37E6"/>
    <w:rsid w:val="008A3CE7"/>
    <w:rsid w:val="008A49EA"/>
    <w:rsid w:val="008A64F7"/>
    <w:rsid w:val="008B4CE2"/>
    <w:rsid w:val="008E1C56"/>
    <w:rsid w:val="008E69DF"/>
    <w:rsid w:val="008F4DE3"/>
    <w:rsid w:val="009172C4"/>
    <w:rsid w:val="009178D6"/>
    <w:rsid w:val="00922479"/>
    <w:rsid w:val="00935CAD"/>
    <w:rsid w:val="00937700"/>
    <w:rsid w:val="00937D52"/>
    <w:rsid w:val="00942120"/>
    <w:rsid w:val="00946D4C"/>
    <w:rsid w:val="00951C57"/>
    <w:rsid w:val="009622CC"/>
    <w:rsid w:val="00975966"/>
    <w:rsid w:val="00976F98"/>
    <w:rsid w:val="00991E6C"/>
    <w:rsid w:val="009C7109"/>
    <w:rsid w:val="009D022A"/>
    <w:rsid w:val="009E183C"/>
    <w:rsid w:val="009E2115"/>
    <w:rsid w:val="009E713C"/>
    <w:rsid w:val="009F5228"/>
    <w:rsid w:val="00A21386"/>
    <w:rsid w:val="00A40E8C"/>
    <w:rsid w:val="00A41524"/>
    <w:rsid w:val="00A4306D"/>
    <w:rsid w:val="00A44022"/>
    <w:rsid w:val="00A45F80"/>
    <w:rsid w:val="00A533AD"/>
    <w:rsid w:val="00A6524D"/>
    <w:rsid w:val="00A732E9"/>
    <w:rsid w:val="00A9172B"/>
    <w:rsid w:val="00A92C27"/>
    <w:rsid w:val="00AA04CD"/>
    <w:rsid w:val="00AA3212"/>
    <w:rsid w:val="00AA5A75"/>
    <w:rsid w:val="00AC495E"/>
    <w:rsid w:val="00AD523B"/>
    <w:rsid w:val="00AF3C27"/>
    <w:rsid w:val="00B012DD"/>
    <w:rsid w:val="00B20460"/>
    <w:rsid w:val="00B35C0F"/>
    <w:rsid w:val="00B42F93"/>
    <w:rsid w:val="00B46F3B"/>
    <w:rsid w:val="00B57EB3"/>
    <w:rsid w:val="00B666DF"/>
    <w:rsid w:val="00B70562"/>
    <w:rsid w:val="00B82EE0"/>
    <w:rsid w:val="00B842EB"/>
    <w:rsid w:val="00B87DFE"/>
    <w:rsid w:val="00B90EFE"/>
    <w:rsid w:val="00BA00B4"/>
    <w:rsid w:val="00BA646F"/>
    <w:rsid w:val="00BC2BF0"/>
    <w:rsid w:val="00BC5248"/>
    <w:rsid w:val="00BD3650"/>
    <w:rsid w:val="00BD7B42"/>
    <w:rsid w:val="00BE4540"/>
    <w:rsid w:val="00BF14FA"/>
    <w:rsid w:val="00C07EBE"/>
    <w:rsid w:val="00C170B6"/>
    <w:rsid w:val="00C330B7"/>
    <w:rsid w:val="00C37DBA"/>
    <w:rsid w:val="00C71950"/>
    <w:rsid w:val="00C72779"/>
    <w:rsid w:val="00C75F72"/>
    <w:rsid w:val="00C832F8"/>
    <w:rsid w:val="00CA4491"/>
    <w:rsid w:val="00CA56CE"/>
    <w:rsid w:val="00CD0099"/>
    <w:rsid w:val="00CE0AAC"/>
    <w:rsid w:val="00CE0ED2"/>
    <w:rsid w:val="00D07D27"/>
    <w:rsid w:val="00D12686"/>
    <w:rsid w:val="00D507A6"/>
    <w:rsid w:val="00D54AC7"/>
    <w:rsid w:val="00D736DD"/>
    <w:rsid w:val="00D77913"/>
    <w:rsid w:val="00D80E9E"/>
    <w:rsid w:val="00D81892"/>
    <w:rsid w:val="00D90BC0"/>
    <w:rsid w:val="00DB7AB1"/>
    <w:rsid w:val="00DD24D4"/>
    <w:rsid w:val="00DE3569"/>
    <w:rsid w:val="00DE68A5"/>
    <w:rsid w:val="00E03BD5"/>
    <w:rsid w:val="00E07B20"/>
    <w:rsid w:val="00E30C69"/>
    <w:rsid w:val="00E34A0C"/>
    <w:rsid w:val="00E413AD"/>
    <w:rsid w:val="00E628F2"/>
    <w:rsid w:val="00E64686"/>
    <w:rsid w:val="00E67398"/>
    <w:rsid w:val="00E73814"/>
    <w:rsid w:val="00E92D56"/>
    <w:rsid w:val="00EA28C5"/>
    <w:rsid w:val="00EA60C6"/>
    <w:rsid w:val="00EA65F1"/>
    <w:rsid w:val="00EA6C0B"/>
    <w:rsid w:val="00EB33AC"/>
    <w:rsid w:val="00EE1B9D"/>
    <w:rsid w:val="00EE5600"/>
    <w:rsid w:val="00F02529"/>
    <w:rsid w:val="00F0420C"/>
    <w:rsid w:val="00F11A51"/>
    <w:rsid w:val="00F12519"/>
    <w:rsid w:val="00F12F0D"/>
    <w:rsid w:val="00F32049"/>
    <w:rsid w:val="00F367E4"/>
    <w:rsid w:val="00F426F3"/>
    <w:rsid w:val="00F6770B"/>
    <w:rsid w:val="00F704F0"/>
    <w:rsid w:val="00F816B7"/>
    <w:rsid w:val="00FA420A"/>
    <w:rsid w:val="00FA4596"/>
    <w:rsid w:val="00FC645E"/>
    <w:rsid w:val="00FF3962"/>
    <w:rsid w:val="4843748B"/>
    <w:rsid w:val="665A5C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5A5CA8"/>
  <w15:chartTrackingRefBased/>
  <w15:docId w15:val="{3D32D65B-9503-4775-88A2-CD8818E62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TOC4">
    <w:name w:val="toc 4"/>
    <w:basedOn w:val="Normal"/>
    <w:next w:val="Normal"/>
    <w:autoRedefine/>
    <w:uiPriority w:val="39"/>
    <w:unhideWhenUsed/>
    <w:pPr>
      <w:spacing w:after="100"/>
      <w:ind w:left="660"/>
    </w:pPr>
  </w:style>
  <w:style w:type="paragraph" w:styleId="TOC5">
    <w:name w:val="toc 5"/>
    <w:basedOn w:val="Normal"/>
    <w:next w:val="Normal"/>
    <w:autoRedefine/>
    <w:uiPriority w:val="39"/>
    <w:unhideWhenUsed/>
    <w:pPr>
      <w:spacing w:after="100"/>
      <w:ind w:left="880"/>
    </w:pPr>
  </w:style>
  <w:style w:type="paragraph" w:styleId="TOC6">
    <w:name w:val="toc 6"/>
    <w:basedOn w:val="Normal"/>
    <w:next w:val="Normal"/>
    <w:autoRedefine/>
    <w:uiPriority w:val="39"/>
    <w:unhideWhenUsed/>
    <w:pPr>
      <w:spacing w:after="100"/>
      <w:ind w:left="1100"/>
    </w:pPr>
  </w:style>
  <w:style w:type="paragraph" w:styleId="TOC7">
    <w:name w:val="toc 7"/>
    <w:basedOn w:val="Normal"/>
    <w:next w:val="Normal"/>
    <w:autoRedefine/>
    <w:uiPriority w:val="39"/>
    <w:unhideWhenUsed/>
    <w:pPr>
      <w:spacing w:after="100"/>
      <w:ind w:left="1320"/>
    </w:pPr>
  </w:style>
  <w:style w:type="paragraph" w:styleId="TOC8">
    <w:name w:val="toc 8"/>
    <w:basedOn w:val="Normal"/>
    <w:next w:val="Normal"/>
    <w:autoRedefine/>
    <w:uiPriority w:val="39"/>
    <w:unhideWhenUsed/>
    <w:pPr>
      <w:spacing w:after="100"/>
      <w:ind w:left="154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E03BD5"/>
    <w:pPr>
      <w:outlineLvl w:val="9"/>
    </w:pPr>
  </w:style>
  <w:style w:type="paragraph" w:styleId="Header">
    <w:name w:val="header"/>
    <w:basedOn w:val="Normal"/>
    <w:link w:val="HeaderChar"/>
    <w:uiPriority w:val="99"/>
    <w:unhideWhenUsed/>
    <w:rsid w:val="00420F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F15"/>
  </w:style>
  <w:style w:type="paragraph" w:styleId="Footer">
    <w:name w:val="footer"/>
    <w:basedOn w:val="Normal"/>
    <w:link w:val="FooterChar"/>
    <w:uiPriority w:val="99"/>
    <w:unhideWhenUsed/>
    <w:rsid w:val="00420F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F15"/>
  </w:style>
  <w:style w:type="character" w:styleId="IntenseEmphasis">
    <w:name w:val="Intense Emphasis"/>
    <w:basedOn w:val="DefaultParagraphFont"/>
    <w:uiPriority w:val="21"/>
    <w:qFormat/>
    <w:rsid w:val="009E713C"/>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g" /><Relationship Id="rId5" Type="http://schemas.openxmlformats.org/officeDocument/2006/relationships/footnotes" Target="footnotes.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7B5F9D-A4D9-4E29-ABDE-EED2FA24BF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1453</Words>
  <Characters>9694</Characters>
  <Application>Microsoft Office Word</Application>
  <DocSecurity>0</DocSecurity>
  <Lines>80</Lines>
  <Paragraphs>22</Paragraphs>
  <ScaleCrop>false</ScaleCrop>
  <Company/>
  <LinksUpToDate>false</LinksUpToDate>
  <CharactersWithSpaces>11125</CharactersWithSpaces>
  <SharedDoc>false</SharedDoc>
  <HLinks>
    <vt:vector size="48" baseType="variant">
      <vt:variant>
        <vt:i4>2883585</vt:i4>
      </vt:variant>
      <vt:variant>
        <vt:i4>44</vt:i4>
      </vt:variant>
      <vt:variant>
        <vt:i4>0</vt:i4>
      </vt:variant>
      <vt:variant>
        <vt:i4>5</vt:i4>
      </vt:variant>
      <vt:variant>
        <vt:lpwstr/>
      </vt:variant>
      <vt:variant>
        <vt:lpwstr>_Toc1014483364</vt:lpwstr>
      </vt:variant>
      <vt:variant>
        <vt:i4>2162688</vt:i4>
      </vt:variant>
      <vt:variant>
        <vt:i4>38</vt:i4>
      </vt:variant>
      <vt:variant>
        <vt:i4>0</vt:i4>
      </vt:variant>
      <vt:variant>
        <vt:i4>5</vt:i4>
      </vt:variant>
      <vt:variant>
        <vt:lpwstr/>
      </vt:variant>
      <vt:variant>
        <vt:lpwstr>_Toc1927720349</vt:lpwstr>
      </vt:variant>
      <vt:variant>
        <vt:i4>2949125</vt:i4>
      </vt:variant>
      <vt:variant>
        <vt:i4>32</vt:i4>
      </vt:variant>
      <vt:variant>
        <vt:i4>0</vt:i4>
      </vt:variant>
      <vt:variant>
        <vt:i4>5</vt:i4>
      </vt:variant>
      <vt:variant>
        <vt:lpwstr/>
      </vt:variant>
      <vt:variant>
        <vt:lpwstr>_Toc2146123916</vt:lpwstr>
      </vt:variant>
      <vt:variant>
        <vt:i4>2883590</vt:i4>
      </vt:variant>
      <vt:variant>
        <vt:i4>26</vt:i4>
      </vt:variant>
      <vt:variant>
        <vt:i4>0</vt:i4>
      </vt:variant>
      <vt:variant>
        <vt:i4>5</vt:i4>
      </vt:variant>
      <vt:variant>
        <vt:lpwstr/>
      </vt:variant>
      <vt:variant>
        <vt:lpwstr>_Toc2095883563</vt:lpwstr>
      </vt:variant>
      <vt:variant>
        <vt:i4>2490376</vt:i4>
      </vt:variant>
      <vt:variant>
        <vt:i4>20</vt:i4>
      </vt:variant>
      <vt:variant>
        <vt:i4>0</vt:i4>
      </vt:variant>
      <vt:variant>
        <vt:i4>5</vt:i4>
      </vt:variant>
      <vt:variant>
        <vt:lpwstr/>
      </vt:variant>
      <vt:variant>
        <vt:lpwstr>_Toc2090004677</vt:lpwstr>
      </vt:variant>
      <vt:variant>
        <vt:i4>2097163</vt:i4>
      </vt:variant>
      <vt:variant>
        <vt:i4>14</vt:i4>
      </vt:variant>
      <vt:variant>
        <vt:i4>0</vt:i4>
      </vt:variant>
      <vt:variant>
        <vt:i4>5</vt:i4>
      </vt:variant>
      <vt:variant>
        <vt:lpwstr/>
      </vt:variant>
      <vt:variant>
        <vt:lpwstr>_Toc1777875808</vt:lpwstr>
      </vt:variant>
      <vt:variant>
        <vt:i4>2097163</vt:i4>
      </vt:variant>
      <vt:variant>
        <vt:i4>8</vt:i4>
      </vt:variant>
      <vt:variant>
        <vt:i4>0</vt:i4>
      </vt:variant>
      <vt:variant>
        <vt:i4>5</vt:i4>
      </vt:variant>
      <vt:variant>
        <vt:lpwstr/>
      </vt:variant>
      <vt:variant>
        <vt:lpwstr>_Toc1016498870</vt:lpwstr>
      </vt:variant>
      <vt:variant>
        <vt:i4>2097165</vt:i4>
      </vt:variant>
      <vt:variant>
        <vt:i4>2</vt:i4>
      </vt:variant>
      <vt:variant>
        <vt:i4>0</vt:i4>
      </vt:variant>
      <vt:variant>
        <vt:i4>5</vt:i4>
      </vt:variant>
      <vt:variant>
        <vt:lpwstr/>
      </vt:variant>
      <vt:variant>
        <vt:lpwstr>_Toc1197092179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Ishag Omat</dc:creator>
  <cp:keywords/>
  <dc:description/>
  <cp:lastModifiedBy>447735931446</cp:lastModifiedBy>
  <cp:revision>2</cp:revision>
  <dcterms:created xsi:type="dcterms:W3CDTF">2023-11-16T17:06:00Z</dcterms:created>
  <dcterms:modified xsi:type="dcterms:W3CDTF">2023-11-16T17:06:00Z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9d24f9dbe276fda731fc955f697a24c5e152cb7e9168786535c798b6fccb2e50</vt:lpwstr>
  </property>
</Properties>
</file>