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6A1A19" w14:textId="77777777" w:rsidR="00F123A5" w:rsidRPr="00A85BFE" w:rsidRDefault="00F123A5" w:rsidP="00F123A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0B30008" wp14:editId="7E151C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F781868" w14:textId="77777777" w:rsidR="00F123A5" w:rsidRPr="00A406E5" w:rsidRDefault="00F123A5" w:rsidP="00F123A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123A5" w:rsidRPr="00A406E5" w14:paraId="46BBD0A4" w14:textId="77777777" w:rsidTr="00103E25">
        <w:tc>
          <w:tcPr>
            <w:tcW w:w="9922" w:type="dxa"/>
            <w:shd w:val="clear" w:color="auto" w:fill="C0C0C0"/>
          </w:tcPr>
          <w:p w14:paraId="6D4D3A20" w14:textId="77777777" w:rsidR="00F123A5" w:rsidRPr="00A406E5" w:rsidRDefault="00F123A5" w:rsidP="00103E25">
            <w:pPr>
              <w:pStyle w:val="Heading4"/>
              <w:rPr>
                <w:rFonts w:ascii="Arial" w:hAnsi="Arial" w:cs="Arial"/>
                <w:b/>
              </w:rPr>
            </w:pPr>
            <w:r w:rsidRPr="00A406E5">
              <w:rPr>
                <w:rFonts w:ascii="Arial" w:hAnsi="Arial" w:cs="Arial"/>
                <w:b/>
              </w:rPr>
              <w:t xml:space="preserve">LEVEL 6 ASSESSMENT SPECIFICATION </w:t>
            </w:r>
          </w:p>
        </w:tc>
      </w:tr>
    </w:tbl>
    <w:p w14:paraId="2E3FF686" w14:textId="77777777" w:rsidR="00F123A5" w:rsidRPr="00A406E5" w:rsidRDefault="00F123A5" w:rsidP="00F123A5">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23A5" w:rsidRPr="00A406E5" w14:paraId="11AE19C0" w14:textId="77777777" w:rsidTr="000A2DAB">
        <w:trPr>
          <w:jc w:val="center"/>
        </w:trPr>
        <w:tc>
          <w:tcPr>
            <w:tcW w:w="2093" w:type="dxa"/>
            <w:shd w:val="pct15" w:color="auto" w:fill="auto"/>
          </w:tcPr>
          <w:p w14:paraId="66E14F70" w14:textId="77777777" w:rsidR="00F123A5" w:rsidRPr="00A406E5" w:rsidRDefault="00F123A5" w:rsidP="00103E25">
            <w:pPr>
              <w:spacing w:before="120" w:after="120"/>
              <w:jc w:val="both"/>
              <w:rPr>
                <w:rFonts w:ascii="Arial" w:hAnsi="Arial" w:cs="Arial"/>
                <w:b/>
              </w:rPr>
            </w:pPr>
            <w:r w:rsidRPr="00A406E5">
              <w:rPr>
                <w:rFonts w:ascii="Arial" w:hAnsi="Arial" w:cs="Arial"/>
                <w:b/>
              </w:rPr>
              <w:t>Student name:</w:t>
            </w:r>
          </w:p>
        </w:tc>
        <w:tc>
          <w:tcPr>
            <w:tcW w:w="3293" w:type="dxa"/>
          </w:tcPr>
          <w:p w14:paraId="6CB176F1" w14:textId="7335B0CA" w:rsidR="00F123A5" w:rsidRPr="00A406E5" w:rsidRDefault="00E630A9" w:rsidP="00103E25">
            <w:pPr>
              <w:spacing w:before="120" w:after="120"/>
              <w:jc w:val="both"/>
              <w:rPr>
                <w:rFonts w:ascii="Arial" w:hAnsi="Arial" w:cs="Arial"/>
                <w:b/>
              </w:rPr>
            </w:pPr>
            <w:r>
              <w:rPr>
                <w:rFonts w:ascii="Arial" w:hAnsi="Arial" w:cs="Arial"/>
                <w:b/>
              </w:rPr>
              <w:t>Mackenzie Davies</w:t>
            </w:r>
          </w:p>
        </w:tc>
        <w:tc>
          <w:tcPr>
            <w:tcW w:w="2268" w:type="dxa"/>
            <w:shd w:val="clear" w:color="auto" w:fill="D9D9D9"/>
          </w:tcPr>
          <w:p w14:paraId="6F2CF408" w14:textId="77777777" w:rsidR="00F123A5" w:rsidRPr="00A406E5" w:rsidRDefault="00F123A5" w:rsidP="00103E25">
            <w:pPr>
              <w:spacing w:before="120" w:after="120"/>
              <w:jc w:val="both"/>
              <w:rPr>
                <w:rFonts w:ascii="Arial" w:hAnsi="Arial" w:cs="Arial"/>
                <w:b/>
              </w:rPr>
            </w:pPr>
            <w:r w:rsidRPr="00A406E5">
              <w:rPr>
                <w:rFonts w:ascii="Arial" w:hAnsi="Arial" w:cs="Arial"/>
                <w:b/>
              </w:rPr>
              <w:t>Student ID number:</w:t>
            </w:r>
          </w:p>
        </w:tc>
        <w:tc>
          <w:tcPr>
            <w:tcW w:w="2268" w:type="dxa"/>
          </w:tcPr>
          <w:p w14:paraId="2A9ADA1B" w14:textId="7488597F" w:rsidR="00F123A5" w:rsidRPr="00A406E5" w:rsidRDefault="00E630A9" w:rsidP="00103E25">
            <w:pPr>
              <w:spacing w:before="120" w:after="120"/>
              <w:jc w:val="both"/>
              <w:rPr>
                <w:rFonts w:ascii="Arial" w:hAnsi="Arial" w:cs="Arial"/>
                <w:b/>
              </w:rPr>
            </w:pPr>
            <w:r>
              <w:rPr>
                <w:rFonts w:ascii="Arial" w:hAnsi="Arial" w:cs="Arial"/>
                <w:b/>
              </w:rPr>
              <w:t>1802463</w:t>
            </w:r>
          </w:p>
        </w:tc>
      </w:tr>
      <w:tr w:rsidR="00F123A5" w:rsidRPr="00A406E5" w14:paraId="53382785" w14:textId="77777777" w:rsidTr="000A2DAB">
        <w:trPr>
          <w:jc w:val="center"/>
        </w:trPr>
        <w:tc>
          <w:tcPr>
            <w:tcW w:w="2093" w:type="dxa"/>
            <w:shd w:val="pct15" w:color="auto" w:fill="auto"/>
          </w:tcPr>
          <w:p w14:paraId="5F1E895B" w14:textId="77777777" w:rsidR="00F123A5" w:rsidRPr="00A406E5" w:rsidRDefault="00F123A5" w:rsidP="00103E25">
            <w:pPr>
              <w:spacing w:before="120" w:after="120"/>
              <w:jc w:val="both"/>
              <w:rPr>
                <w:rFonts w:ascii="Arial" w:hAnsi="Arial" w:cs="Arial"/>
                <w:b/>
              </w:rPr>
            </w:pPr>
            <w:r w:rsidRPr="00A406E5">
              <w:rPr>
                <w:rFonts w:ascii="Arial" w:hAnsi="Arial" w:cs="Arial"/>
                <w:b/>
              </w:rPr>
              <w:t>Programme:</w:t>
            </w:r>
          </w:p>
        </w:tc>
        <w:tc>
          <w:tcPr>
            <w:tcW w:w="7829" w:type="dxa"/>
            <w:gridSpan w:val="3"/>
          </w:tcPr>
          <w:p w14:paraId="31884126" w14:textId="77777777" w:rsidR="00F123A5" w:rsidRPr="00A406E5" w:rsidRDefault="00F123A5" w:rsidP="00103E25">
            <w:pPr>
              <w:spacing w:before="120" w:after="120"/>
              <w:jc w:val="both"/>
              <w:rPr>
                <w:rFonts w:ascii="Arial" w:hAnsi="Arial" w:cs="Arial"/>
                <w:b/>
              </w:rPr>
            </w:pPr>
            <w:r>
              <w:rPr>
                <w:rFonts w:ascii="Arial" w:hAnsi="Arial" w:cs="Arial"/>
                <w:b/>
              </w:rPr>
              <w:t xml:space="preserve">Physical Education and Outdoor Adventure Education </w:t>
            </w:r>
          </w:p>
        </w:tc>
      </w:tr>
      <w:tr w:rsidR="00F123A5" w:rsidRPr="00A406E5" w14:paraId="608D3BC8" w14:textId="77777777" w:rsidTr="000A2DAB">
        <w:trPr>
          <w:jc w:val="center"/>
        </w:trPr>
        <w:tc>
          <w:tcPr>
            <w:tcW w:w="2093" w:type="dxa"/>
            <w:shd w:val="pct15" w:color="auto" w:fill="auto"/>
          </w:tcPr>
          <w:p w14:paraId="2C50F58E" w14:textId="77777777" w:rsidR="00F123A5" w:rsidRPr="00A406E5" w:rsidRDefault="00F123A5" w:rsidP="00103E2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8E91311" w14:textId="77777777" w:rsidR="00F123A5" w:rsidRPr="00A406E5" w:rsidRDefault="00F123A5" w:rsidP="00103E25">
            <w:pPr>
              <w:spacing w:before="120" w:after="120"/>
              <w:jc w:val="both"/>
              <w:rPr>
                <w:rFonts w:ascii="Arial" w:hAnsi="Arial" w:cs="Arial"/>
                <w:b/>
              </w:rPr>
            </w:pPr>
            <w:r>
              <w:rPr>
                <w:rFonts w:ascii="Arial" w:hAnsi="Arial" w:cs="Arial"/>
                <w:b/>
              </w:rPr>
              <w:t>Curriculum Adventure</w:t>
            </w:r>
          </w:p>
        </w:tc>
      </w:tr>
      <w:tr w:rsidR="00F123A5" w:rsidRPr="00A406E5" w14:paraId="5598D4F7" w14:textId="77777777" w:rsidTr="000A2DAB">
        <w:trPr>
          <w:jc w:val="center"/>
        </w:trPr>
        <w:tc>
          <w:tcPr>
            <w:tcW w:w="2093" w:type="dxa"/>
            <w:shd w:val="pct15" w:color="auto" w:fill="auto"/>
          </w:tcPr>
          <w:p w14:paraId="253B41DF" w14:textId="77777777" w:rsidR="00F123A5" w:rsidRPr="00A406E5" w:rsidRDefault="00F123A5" w:rsidP="00103E25">
            <w:pPr>
              <w:spacing w:before="120" w:after="120"/>
              <w:jc w:val="both"/>
              <w:rPr>
                <w:rFonts w:ascii="Arial" w:hAnsi="Arial" w:cs="Arial"/>
                <w:b/>
              </w:rPr>
            </w:pPr>
            <w:r w:rsidRPr="00A406E5">
              <w:rPr>
                <w:rFonts w:ascii="Arial" w:hAnsi="Arial" w:cs="Arial"/>
                <w:b/>
              </w:rPr>
              <w:t>Module code:</w:t>
            </w:r>
          </w:p>
        </w:tc>
        <w:tc>
          <w:tcPr>
            <w:tcW w:w="3293" w:type="dxa"/>
          </w:tcPr>
          <w:p w14:paraId="6D5AD629" w14:textId="77777777" w:rsidR="00F123A5" w:rsidRPr="00A406E5" w:rsidRDefault="00F123A5" w:rsidP="00103E25">
            <w:pPr>
              <w:spacing w:before="120" w:after="120"/>
              <w:jc w:val="both"/>
              <w:rPr>
                <w:rFonts w:ascii="Arial" w:hAnsi="Arial" w:cs="Arial"/>
                <w:b/>
              </w:rPr>
            </w:pPr>
            <w:r>
              <w:rPr>
                <w:rFonts w:ascii="Arial" w:hAnsi="Arial" w:cs="Arial"/>
                <w:b/>
              </w:rPr>
              <w:t xml:space="preserve">BMOE6002 </w:t>
            </w:r>
          </w:p>
        </w:tc>
        <w:tc>
          <w:tcPr>
            <w:tcW w:w="2268" w:type="dxa"/>
            <w:shd w:val="clear" w:color="auto" w:fill="D9D9D9"/>
          </w:tcPr>
          <w:p w14:paraId="50D6CE0B" w14:textId="77777777" w:rsidR="00F123A5" w:rsidRPr="004D5E9B" w:rsidRDefault="00F123A5" w:rsidP="00103E2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AB4C3E" w14:textId="77777777" w:rsidR="00F123A5" w:rsidRPr="00A406E5" w:rsidRDefault="00F123A5" w:rsidP="00103E25">
            <w:pPr>
              <w:spacing w:before="120" w:after="120"/>
              <w:jc w:val="both"/>
              <w:rPr>
                <w:rFonts w:ascii="Arial" w:hAnsi="Arial" w:cs="Arial"/>
                <w:b/>
              </w:rPr>
            </w:pPr>
            <w:r>
              <w:rPr>
                <w:rFonts w:ascii="Arial" w:hAnsi="Arial" w:cs="Arial"/>
                <w:b/>
              </w:rPr>
              <w:t>50%</w:t>
            </w:r>
          </w:p>
        </w:tc>
      </w:tr>
      <w:tr w:rsidR="00F123A5" w:rsidRPr="00A406E5" w14:paraId="6B1A365F" w14:textId="77777777" w:rsidTr="000A2DAB">
        <w:trPr>
          <w:jc w:val="center"/>
        </w:trPr>
        <w:tc>
          <w:tcPr>
            <w:tcW w:w="2093" w:type="dxa"/>
            <w:shd w:val="pct15" w:color="auto" w:fill="auto"/>
          </w:tcPr>
          <w:p w14:paraId="632EFDE4" w14:textId="77777777" w:rsidR="00F123A5" w:rsidRPr="00A406E5" w:rsidRDefault="00F123A5" w:rsidP="00103E25">
            <w:pPr>
              <w:spacing w:before="120" w:after="120"/>
              <w:jc w:val="both"/>
              <w:rPr>
                <w:rFonts w:ascii="Arial" w:hAnsi="Arial" w:cs="Arial"/>
                <w:b/>
              </w:rPr>
            </w:pPr>
            <w:r w:rsidRPr="00A406E5">
              <w:rPr>
                <w:rFonts w:ascii="Arial" w:hAnsi="Arial" w:cs="Arial"/>
                <w:b/>
              </w:rPr>
              <w:t>Lecturer:</w:t>
            </w:r>
          </w:p>
        </w:tc>
        <w:tc>
          <w:tcPr>
            <w:tcW w:w="3293" w:type="dxa"/>
          </w:tcPr>
          <w:p w14:paraId="1CCEFED4" w14:textId="77777777" w:rsidR="00F123A5" w:rsidRPr="00A406E5" w:rsidRDefault="00F123A5" w:rsidP="00103E25">
            <w:pPr>
              <w:spacing w:before="120" w:after="120"/>
              <w:jc w:val="both"/>
              <w:rPr>
                <w:rFonts w:ascii="Arial" w:hAnsi="Arial" w:cs="Arial"/>
                <w:b/>
              </w:rPr>
            </w:pPr>
            <w:r>
              <w:rPr>
                <w:rFonts w:ascii="Arial" w:hAnsi="Arial" w:cs="Arial"/>
                <w:b/>
              </w:rPr>
              <w:t xml:space="preserve">Dr </w:t>
            </w:r>
            <w:proofErr w:type="spellStart"/>
            <w:r>
              <w:rPr>
                <w:rFonts w:ascii="Arial" w:hAnsi="Arial" w:cs="Arial"/>
                <w:b/>
              </w:rPr>
              <w:t>Nalda</w:t>
            </w:r>
            <w:proofErr w:type="spellEnd"/>
            <w:r>
              <w:rPr>
                <w:rFonts w:ascii="Arial" w:hAnsi="Arial" w:cs="Arial"/>
                <w:b/>
              </w:rPr>
              <w:t xml:space="preserve"> Wainwright</w:t>
            </w:r>
          </w:p>
        </w:tc>
        <w:tc>
          <w:tcPr>
            <w:tcW w:w="2268" w:type="dxa"/>
            <w:shd w:val="clear" w:color="auto" w:fill="D9D9D9"/>
          </w:tcPr>
          <w:p w14:paraId="4C12CD2D" w14:textId="77777777" w:rsidR="00F123A5" w:rsidRPr="00A406E5" w:rsidRDefault="00F123A5" w:rsidP="00103E25">
            <w:pPr>
              <w:spacing w:before="120" w:after="120"/>
              <w:jc w:val="both"/>
              <w:rPr>
                <w:rFonts w:ascii="Arial" w:hAnsi="Arial" w:cs="Arial"/>
                <w:b/>
              </w:rPr>
            </w:pPr>
            <w:r w:rsidRPr="00A406E5">
              <w:rPr>
                <w:rFonts w:ascii="Arial" w:hAnsi="Arial" w:cs="Arial"/>
                <w:b/>
              </w:rPr>
              <w:t>Internal Verifier:</w:t>
            </w:r>
          </w:p>
        </w:tc>
        <w:tc>
          <w:tcPr>
            <w:tcW w:w="2268" w:type="dxa"/>
          </w:tcPr>
          <w:p w14:paraId="0856201A" w14:textId="77777777" w:rsidR="00F123A5" w:rsidRPr="00A406E5" w:rsidRDefault="00F123A5" w:rsidP="00103E25">
            <w:pPr>
              <w:spacing w:before="120" w:after="120"/>
              <w:jc w:val="both"/>
              <w:rPr>
                <w:rFonts w:ascii="Arial" w:hAnsi="Arial" w:cs="Arial"/>
                <w:b/>
              </w:rPr>
            </w:pPr>
          </w:p>
        </w:tc>
      </w:tr>
      <w:tr w:rsidR="00F123A5" w:rsidRPr="00A406E5" w14:paraId="397FB1FD" w14:textId="77777777" w:rsidTr="000A2DAB">
        <w:trPr>
          <w:jc w:val="center"/>
        </w:trPr>
        <w:tc>
          <w:tcPr>
            <w:tcW w:w="2093" w:type="dxa"/>
            <w:shd w:val="pct15" w:color="auto" w:fill="auto"/>
          </w:tcPr>
          <w:p w14:paraId="67A4CBCD" w14:textId="77777777" w:rsidR="00F123A5" w:rsidRPr="00A406E5" w:rsidRDefault="00F123A5" w:rsidP="00103E25">
            <w:pPr>
              <w:spacing w:before="120" w:after="120"/>
              <w:jc w:val="both"/>
              <w:rPr>
                <w:rFonts w:ascii="Arial" w:hAnsi="Arial" w:cs="Arial"/>
                <w:b/>
              </w:rPr>
            </w:pPr>
            <w:r w:rsidRPr="00A406E5">
              <w:rPr>
                <w:rFonts w:ascii="Arial" w:hAnsi="Arial" w:cs="Arial"/>
                <w:b/>
              </w:rPr>
              <w:t>Assignment Title:</w:t>
            </w:r>
          </w:p>
        </w:tc>
        <w:tc>
          <w:tcPr>
            <w:tcW w:w="3293" w:type="dxa"/>
          </w:tcPr>
          <w:p w14:paraId="382B69E4" w14:textId="77777777" w:rsidR="00F123A5" w:rsidRPr="00392A12" w:rsidRDefault="00F123A5" w:rsidP="00103E25">
            <w:pPr>
              <w:rPr>
                <w:b/>
              </w:rPr>
            </w:pPr>
            <w:r w:rsidRPr="00392A12">
              <w:rPr>
                <w:b/>
              </w:rPr>
              <w:t>Problem Based learning assignment</w:t>
            </w:r>
          </w:p>
          <w:p w14:paraId="748A1150" w14:textId="77777777" w:rsidR="00F123A5" w:rsidRPr="00A406E5" w:rsidRDefault="00F123A5" w:rsidP="00103E25">
            <w:pPr>
              <w:spacing w:before="120" w:after="120"/>
              <w:jc w:val="both"/>
              <w:rPr>
                <w:rFonts w:ascii="Arial" w:hAnsi="Arial" w:cs="Arial"/>
                <w:b/>
              </w:rPr>
            </w:pPr>
          </w:p>
        </w:tc>
        <w:tc>
          <w:tcPr>
            <w:tcW w:w="2268" w:type="dxa"/>
            <w:shd w:val="pct15" w:color="auto" w:fill="auto"/>
          </w:tcPr>
          <w:p w14:paraId="6FC720D2" w14:textId="77777777" w:rsidR="00F123A5" w:rsidRPr="00A406E5" w:rsidRDefault="00F123A5" w:rsidP="00103E25">
            <w:pPr>
              <w:spacing w:before="120" w:after="120"/>
              <w:jc w:val="both"/>
              <w:rPr>
                <w:rFonts w:ascii="Arial" w:hAnsi="Arial" w:cs="Arial"/>
                <w:b/>
              </w:rPr>
            </w:pPr>
            <w:r>
              <w:rPr>
                <w:rFonts w:ascii="Arial" w:hAnsi="Arial" w:cs="Arial"/>
                <w:b/>
              </w:rPr>
              <w:t>Word count (or equivalent):</w:t>
            </w:r>
          </w:p>
        </w:tc>
        <w:tc>
          <w:tcPr>
            <w:tcW w:w="2268" w:type="dxa"/>
          </w:tcPr>
          <w:p w14:paraId="454314BF" w14:textId="77777777" w:rsidR="00F123A5" w:rsidRPr="00A406E5" w:rsidRDefault="00F123A5" w:rsidP="00103E25">
            <w:pPr>
              <w:spacing w:before="120" w:after="120"/>
              <w:jc w:val="both"/>
              <w:rPr>
                <w:rFonts w:ascii="Arial" w:hAnsi="Arial" w:cs="Arial"/>
                <w:b/>
              </w:rPr>
            </w:pPr>
            <w:r>
              <w:rPr>
                <w:rFonts w:ascii="Arial" w:hAnsi="Arial" w:cs="Arial"/>
                <w:b/>
              </w:rPr>
              <w:t>2500</w:t>
            </w:r>
          </w:p>
        </w:tc>
      </w:tr>
      <w:tr w:rsidR="00F123A5" w:rsidRPr="00A406E5" w14:paraId="415ED17F" w14:textId="77777777" w:rsidTr="000A2DAB">
        <w:trPr>
          <w:jc w:val="center"/>
        </w:trPr>
        <w:tc>
          <w:tcPr>
            <w:tcW w:w="2093" w:type="dxa"/>
            <w:shd w:val="pct15" w:color="auto" w:fill="auto"/>
          </w:tcPr>
          <w:p w14:paraId="72DBFF23" w14:textId="77777777" w:rsidR="00F123A5" w:rsidRPr="00A406E5" w:rsidRDefault="00F123A5" w:rsidP="00103E2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CD7E5CF" w14:textId="77777777" w:rsidR="00F123A5" w:rsidRPr="00A406E5" w:rsidRDefault="00F123A5" w:rsidP="00103E25">
            <w:pPr>
              <w:spacing w:before="120" w:after="120"/>
              <w:jc w:val="both"/>
              <w:rPr>
                <w:rFonts w:ascii="Arial" w:hAnsi="Arial" w:cs="Arial"/>
                <w:b/>
              </w:rPr>
            </w:pPr>
          </w:p>
        </w:tc>
        <w:tc>
          <w:tcPr>
            <w:tcW w:w="2268" w:type="dxa"/>
            <w:shd w:val="pct15" w:color="auto" w:fill="auto"/>
          </w:tcPr>
          <w:p w14:paraId="01983F66" w14:textId="77777777" w:rsidR="00F123A5" w:rsidRPr="00A406E5" w:rsidRDefault="00F123A5" w:rsidP="00103E2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8C4CFA5" w14:textId="77777777" w:rsidR="00F123A5" w:rsidRPr="00A406E5" w:rsidRDefault="00F123A5" w:rsidP="00103E25">
            <w:pPr>
              <w:spacing w:before="120" w:after="120"/>
              <w:jc w:val="both"/>
              <w:rPr>
                <w:rFonts w:ascii="Arial" w:hAnsi="Arial" w:cs="Arial"/>
                <w:b/>
              </w:rPr>
            </w:pPr>
          </w:p>
        </w:tc>
      </w:tr>
      <w:tr w:rsidR="00F123A5" w:rsidRPr="00A406E5" w14:paraId="358E3D00" w14:textId="77777777" w:rsidTr="000A2DAB">
        <w:trPr>
          <w:jc w:val="center"/>
        </w:trPr>
        <w:tc>
          <w:tcPr>
            <w:tcW w:w="2093" w:type="dxa"/>
            <w:shd w:val="pct15" w:color="auto" w:fill="auto"/>
          </w:tcPr>
          <w:p w14:paraId="6D97D14C" w14:textId="77777777" w:rsidR="00F123A5" w:rsidRPr="00A406E5" w:rsidRDefault="00F123A5" w:rsidP="00103E2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4453A7B" w14:textId="77777777" w:rsidR="00F123A5" w:rsidRPr="00A406E5" w:rsidRDefault="00F123A5" w:rsidP="00103E2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E173DA" w14:textId="77777777" w:rsidR="00F123A5" w:rsidRPr="00A406E5" w:rsidRDefault="00F123A5" w:rsidP="00103E25">
            <w:pPr>
              <w:spacing w:before="120" w:after="120"/>
              <w:jc w:val="both"/>
              <w:rPr>
                <w:rFonts w:ascii="Arial" w:hAnsi="Arial" w:cs="Arial"/>
                <w:b/>
              </w:rPr>
            </w:pPr>
            <w:r w:rsidRPr="00A406E5">
              <w:rPr>
                <w:rFonts w:ascii="Arial" w:hAnsi="Arial" w:cs="Arial"/>
                <w:b/>
              </w:rPr>
              <w:t xml:space="preserve">Alternative submission method (if applicable): </w:t>
            </w:r>
          </w:p>
          <w:p w14:paraId="4A262CB7" w14:textId="77777777" w:rsidR="00F123A5" w:rsidRPr="00A406E5" w:rsidRDefault="00F123A5" w:rsidP="00103E2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F123A5" w:rsidRPr="00A406E5" w14:paraId="1D3058CF" w14:textId="77777777" w:rsidTr="000A2DAB">
        <w:trPr>
          <w:jc w:val="center"/>
        </w:trPr>
        <w:tc>
          <w:tcPr>
            <w:tcW w:w="2093" w:type="dxa"/>
            <w:shd w:val="pct15" w:color="auto" w:fill="auto"/>
          </w:tcPr>
          <w:p w14:paraId="2CC6FEA5" w14:textId="77777777" w:rsidR="00F123A5" w:rsidRPr="00A406E5" w:rsidRDefault="00F123A5" w:rsidP="00103E2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923CB04" w14:textId="77777777" w:rsidR="00F123A5" w:rsidRPr="00A406E5" w:rsidRDefault="00F123A5" w:rsidP="00103E2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62CBB671" w14:textId="77777777" w:rsidR="00F123A5" w:rsidRPr="00A406E5" w:rsidRDefault="00F123A5" w:rsidP="00F123A5">
      <w:pPr>
        <w:rPr>
          <w:rFonts w:ascii="Arial" w:hAnsi="Arial" w:cs="Arial"/>
          <w:sz w:val="32"/>
        </w:rPr>
      </w:pPr>
    </w:p>
    <w:p w14:paraId="6F6211AC" w14:textId="2DDE4211" w:rsidR="00F123A5" w:rsidRPr="00A406E5" w:rsidRDefault="00F123A5" w:rsidP="00F123A5">
      <w:pPr>
        <w:rPr>
          <w:rFonts w:ascii="Arial" w:hAnsi="Arial" w:cs="Arial"/>
          <w:sz w:val="32"/>
        </w:rPr>
      </w:pPr>
    </w:p>
    <w:tbl>
      <w:tblPr>
        <w:tblW w:w="974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23A5" w:rsidRPr="00A406E5" w14:paraId="05560808" w14:textId="77777777" w:rsidTr="000A2DAB">
        <w:trPr>
          <w:jc w:val="center"/>
        </w:trPr>
        <w:tc>
          <w:tcPr>
            <w:tcW w:w="9747" w:type="dxa"/>
            <w:shd w:val="pct10" w:color="auto" w:fill="auto"/>
          </w:tcPr>
          <w:p w14:paraId="204CF7BC" w14:textId="77777777" w:rsidR="00F123A5" w:rsidRPr="00A406E5" w:rsidRDefault="00F123A5" w:rsidP="00103E25">
            <w:pPr>
              <w:rPr>
                <w:rFonts w:ascii="Arial" w:hAnsi="Arial" w:cs="Arial"/>
                <w:b/>
              </w:rPr>
            </w:pPr>
            <w:r w:rsidRPr="00A406E5">
              <w:rPr>
                <w:rFonts w:ascii="Arial" w:hAnsi="Arial" w:cs="Arial"/>
                <w:b/>
              </w:rPr>
              <w:lastRenderedPageBreak/>
              <w:t xml:space="preserve">Module Learning Outcomes </w:t>
            </w:r>
          </w:p>
          <w:p w14:paraId="43C8B1B3" w14:textId="77777777" w:rsidR="00F123A5" w:rsidRPr="00A406E5" w:rsidRDefault="00F123A5" w:rsidP="00103E25">
            <w:pPr>
              <w:rPr>
                <w:rFonts w:ascii="Arial" w:hAnsi="Arial" w:cs="Arial"/>
              </w:rPr>
            </w:pPr>
            <w:r w:rsidRPr="00A406E5">
              <w:rPr>
                <w:rFonts w:ascii="Arial" w:hAnsi="Arial" w:cs="Arial"/>
                <w:b/>
              </w:rPr>
              <w:t>(from module syllabus)</w:t>
            </w:r>
          </w:p>
        </w:tc>
      </w:tr>
      <w:tr w:rsidR="00F123A5" w:rsidRPr="00A406E5" w14:paraId="4F2C164E" w14:textId="77777777" w:rsidTr="000A2DAB">
        <w:trPr>
          <w:jc w:val="center"/>
        </w:trPr>
        <w:tc>
          <w:tcPr>
            <w:tcW w:w="9747" w:type="dxa"/>
          </w:tcPr>
          <w:p w14:paraId="507ED2E1" w14:textId="77777777" w:rsidR="00F123A5" w:rsidRPr="00A406E5" w:rsidRDefault="00F123A5" w:rsidP="00103E25">
            <w:pPr>
              <w:rPr>
                <w:rFonts w:ascii="Arial" w:hAnsi="Arial" w:cs="Arial"/>
              </w:rPr>
            </w:pPr>
          </w:p>
          <w:p w14:paraId="2C6CCF84" w14:textId="77777777" w:rsidR="00F123A5" w:rsidRPr="00347FD4" w:rsidRDefault="00F123A5" w:rsidP="00F123A5">
            <w:pPr>
              <w:pStyle w:val="ListParagraph"/>
              <w:numPr>
                <w:ilvl w:val="0"/>
                <w:numId w:val="2"/>
              </w:numPr>
              <w:overflowPunct w:val="0"/>
              <w:autoSpaceDE w:val="0"/>
              <w:autoSpaceDN w:val="0"/>
              <w:adjustRightInd w:val="0"/>
              <w:spacing w:after="0" w:line="240" w:lineRule="auto"/>
              <w:ind w:left="720"/>
              <w:contextualSpacing w:val="0"/>
              <w:jc w:val="both"/>
              <w:textAlignment w:val="baseline"/>
              <w:rPr>
                <w:rFonts w:ascii="Arial" w:hAnsi="Arial" w:cs="Arial"/>
              </w:rPr>
            </w:pPr>
            <w:r w:rsidRPr="00347FD4">
              <w:rPr>
                <w:rFonts w:ascii="Arial" w:hAnsi="Arial" w:cs="Arial"/>
              </w:rPr>
              <w:t xml:space="preserve">critically evaluate the importance of adventure to individual learning, personal development, society and </w:t>
            </w:r>
            <w:proofErr w:type="gramStart"/>
            <w:r w:rsidRPr="00347FD4">
              <w:rPr>
                <w:rFonts w:ascii="Arial" w:hAnsi="Arial" w:cs="Arial"/>
              </w:rPr>
              <w:t>work;</w:t>
            </w:r>
            <w:proofErr w:type="gramEnd"/>
          </w:p>
          <w:p w14:paraId="6561C342" w14:textId="77777777" w:rsidR="00F123A5" w:rsidRPr="00347FD4" w:rsidRDefault="00F123A5" w:rsidP="00103E25">
            <w:pPr>
              <w:pStyle w:val="ListParagraph"/>
              <w:rPr>
                <w:rFonts w:ascii="Arial" w:hAnsi="Arial" w:cs="Arial"/>
              </w:rPr>
            </w:pPr>
          </w:p>
          <w:p w14:paraId="728C9FAD" w14:textId="77777777" w:rsidR="00F123A5" w:rsidRPr="00347FD4" w:rsidRDefault="00F123A5" w:rsidP="00F123A5">
            <w:pPr>
              <w:pStyle w:val="bullet"/>
              <w:numPr>
                <w:ilvl w:val="0"/>
                <w:numId w:val="2"/>
              </w:numPr>
              <w:spacing w:before="0"/>
              <w:ind w:left="720"/>
              <w:textAlignment w:val="auto"/>
              <w:rPr>
                <w:rFonts w:ascii="Arial" w:hAnsi="Arial" w:cs="Arial"/>
                <w:sz w:val="22"/>
                <w:szCs w:val="22"/>
              </w:rPr>
            </w:pPr>
            <w:r w:rsidRPr="00347FD4">
              <w:rPr>
                <w:rFonts w:ascii="Arial" w:hAnsi="Arial" w:cs="Arial"/>
                <w:sz w:val="22"/>
                <w:szCs w:val="22"/>
              </w:rPr>
              <w:t xml:space="preserve">critically analyse a range of different teaching and learning strategies appropriate to adventurous </w:t>
            </w:r>
            <w:proofErr w:type="gramStart"/>
            <w:r w:rsidRPr="00347FD4">
              <w:rPr>
                <w:rFonts w:ascii="Arial" w:hAnsi="Arial" w:cs="Arial"/>
                <w:sz w:val="22"/>
                <w:szCs w:val="22"/>
              </w:rPr>
              <w:t>learning;</w:t>
            </w:r>
            <w:proofErr w:type="gramEnd"/>
          </w:p>
          <w:p w14:paraId="17D6B4D9" w14:textId="77777777" w:rsidR="00F123A5" w:rsidRPr="00347FD4" w:rsidRDefault="00F123A5" w:rsidP="00103E25">
            <w:pPr>
              <w:pStyle w:val="ListParagraph"/>
              <w:rPr>
                <w:rFonts w:ascii="Arial" w:hAnsi="Arial" w:cs="Arial"/>
              </w:rPr>
            </w:pPr>
          </w:p>
          <w:p w14:paraId="22E4AC32" w14:textId="77777777" w:rsidR="00F123A5" w:rsidRPr="00347FD4" w:rsidRDefault="00F123A5" w:rsidP="00F123A5">
            <w:pPr>
              <w:pStyle w:val="bullet"/>
              <w:numPr>
                <w:ilvl w:val="0"/>
                <w:numId w:val="2"/>
              </w:numPr>
              <w:spacing w:before="0"/>
              <w:ind w:left="720"/>
              <w:textAlignment w:val="auto"/>
              <w:rPr>
                <w:rFonts w:ascii="Arial" w:hAnsi="Arial" w:cs="Arial"/>
                <w:sz w:val="22"/>
                <w:szCs w:val="22"/>
              </w:rPr>
            </w:pPr>
            <w:r w:rsidRPr="00347FD4">
              <w:rPr>
                <w:rFonts w:ascii="Arial" w:hAnsi="Arial" w:cs="Arial"/>
                <w:sz w:val="22"/>
                <w:szCs w:val="22"/>
              </w:rPr>
              <w:t xml:space="preserve">negotiate a range of learning opportunities to underpin adventure in the whole </w:t>
            </w:r>
            <w:proofErr w:type="gramStart"/>
            <w:r w:rsidRPr="00347FD4">
              <w:rPr>
                <w:rFonts w:ascii="Arial" w:hAnsi="Arial" w:cs="Arial"/>
                <w:sz w:val="22"/>
                <w:szCs w:val="22"/>
              </w:rPr>
              <w:t>curriculum;</w:t>
            </w:r>
            <w:proofErr w:type="gramEnd"/>
            <w:r w:rsidRPr="00347FD4">
              <w:rPr>
                <w:rFonts w:ascii="Arial" w:hAnsi="Arial" w:cs="Arial"/>
                <w:sz w:val="22"/>
                <w:szCs w:val="22"/>
              </w:rPr>
              <w:t xml:space="preserve">      </w:t>
            </w:r>
          </w:p>
          <w:p w14:paraId="39AEB8F4" w14:textId="77777777" w:rsidR="00F123A5" w:rsidRPr="00347FD4" w:rsidRDefault="00F123A5" w:rsidP="00103E25">
            <w:pPr>
              <w:pStyle w:val="ListParagraph"/>
              <w:rPr>
                <w:rFonts w:ascii="Arial" w:hAnsi="Arial" w:cs="Arial"/>
              </w:rPr>
            </w:pPr>
          </w:p>
          <w:p w14:paraId="7EFA4AB8" w14:textId="77777777" w:rsidR="00F123A5" w:rsidRPr="00347FD4" w:rsidRDefault="00F123A5" w:rsidP="00F123A5">
            <w:pPr>
              <w:pStyle w:val="bullet"/>
              <w:numPr>
                <w:ilvl w:val="0"/>
                <w:numId w:val="2"/>
              </w:numPr>
              <w:spacing w:before="0"/>
              <w:ind w:left="720"/>
              <w:textAlignment w:val="auto"/>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14:paraId="63116C21" w14:textId="77777777" w:rsidR="00F123A5" w:rsidRPr="00A406E5" w:rsidRDefault="00F123A5" w:rsidP="00103E25">
            <w:pPr>
              <w:rPr>
                <w:rFonts w:ascii="Arial" w:hAnsi="Arial" w:cs="Arial"/>
              </w:rPr>
            </w:pPr>
          </w:p>
          <w:p w14:paraId="2E6E0E6C" w14:textId="77777777" w:rsidR="00F123A5" w:rsidRPr="00A406E5" w:rsidRDefault="00F123A5" w:rsidP="00103E25">
            <w:pPr>
              <w:rPr>
                <w:rFonts w:ascii="Arial" w:hAnsi="Arial" w:cs="Arial"/>
              </w:rPr>
            </w:pPr>
          </w:p>
        </w:tc>
      </w:tr>
    </w:tbl>
    <w:p w14:paraId="5919073F" w14:textId="77777777" w:rsidR="00F123A5" w:rsidRPr="00A406E5" w:rsidRDefault="00F123A5" w:rsidP="00F123A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123A5" w:rsidRPr="00A406E5" w14:paraId="6B34198A" w14:textId="77777777" w:rsidTr="00103E25">
        <w:tc>
          <w:tcPr>
            <w:tcW w:w="9781" w:type="dxa"/>
            <w:shd w:val="clear" w:color="auto" w:fill="C0C0C0"/>
          </w:tcPr>
          <w:p w14:paraId="3037E40A" w14:textId="77777777" w:rsidR="00F123A5" w:rsidRPr="00A406E5" w:rsidRDefault="00F123A5" w:rsidP="00103E2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8C4AF08" w14:textId="77777777" w:rsidR="00F123A5" w:rsidRPr="00A406E5" w:rsidRDefault="00F123A5" w:rsidP="00F123A5">
      <w:pPr>
        <w:jc w:val="both"/>
        <w:rPr>
          <w:rFonts w:ascii="Arial" w:hAnsi="Arial" w:cs="Arial"/>
        </w:rPr>
      </w:pPr>
    </w:p>
    <w:p w14:paraId="3C7B8EF6" w14:textId="77777777" w:rsidR="00F123A5" w:rsidRDefault="00F123A5" w:rsidP="00F123A5">
      <w:pPr>
        <w:pStyle w:val="BodyText"/>
        <w:rPr>
          <w:b/>
          <w:sz w:val="28"/>
          <w:szCs w:val="28"/>
        </w:rPr>
      </w:pPr>
      <w:r>
        <w:rPr>
          <w:b/>
          <w:sz w:val="28"/>
          <w:szCs w:val="28"/>
        </w:rPr>
        <w:t xml:space="preserve">Working collaboratively research relevant information and develop questions to discuss that </w:t>
      </w:r>
      <w:r w:rsidRPr="00CF2EE2">
        <w:rPr>
          <w:b/>
          <w:sz w:val="28"/>
          <w:szCs w:val="28"/>
        </w:rPr>
        <w:t xml:space="preserve">respond to the following problem. </w:t>
      </w:r>
    </w:p>
    <w:p w14:paraId="6B285106" w14:textId="77777777" w:rsidR="00F123A5" w:rsidRDefault="00F123A5" w:rsidP="00F123A5">
      <w:pPr>
        <w:pStyle w:val="BodyText"/>
        <w:rPr>
          <w:b/>
          <w:sz w:val="28"/>
          <w:szCs w:val="28"/>
        </w:rPr>
      </w:pPr>
    </w:p>
    <w:p w14:paraId="04B95556" w14:textId="77777777" w:rsidR="00F123A5" w:rsidRDefault="00F123A5" w:rsidP="00F123A5">
      <w:pPr>
        <w:pStyle w:val="BodyText"/>
        <w:rPr>
          <w:b/>
          <w:sz w:val="28"/>
          <w:szCs w:val="28"/>
        </w:rPr>
      </w:pPr>
      <w:r>
        <w:rPr>
          <w:b/>
          <w:sz w:val="28"/>
          <w:szCs w:val="28"/>
        </w:rPr>
        <w:t>The following job has been advertised.</w:t>
      </w:r>
    </w:p>
    <w:p w14:paraId="550B64FC" w14:textId="77777777" w:rsidR="00F123A5" w:rsidRPr="00CF2EE2" w:rsidRDefault="00F123A5" w:rsidP="00F123A5">
      <w:pPr>
        <w:pStyle w:val="BodyText"/>
        <w:rPr>
          <w:b/>
          <w:sz w:val="28"/>
          <w:szCs w:val="28"/>
        </w:rPr>
      </w:pPr>
      <w:r>
        <w:rPr>
          <w:b/>
          <w:sz w:val="28"/>
          <w:szCs w:val="28"/>
        </w:rPr>
        <w:t xml:space="preserve">Temporary post, one year: Work with the physical education department of TSD secondary school. </w:t>
      </w:r>
    </w:p>
    <w:p w14:paraId="312DFFD9" w14:textId="77777777" w:rsidR="00F123A5" w:rsidRDefault="00F123A5" w:rsidP="00F123A5">
      <w:pPr>
        <w:pStyle w:val="BodyText"/>
        <w:rPr>
          <w:i/>
          <w:sz w:val="28"/>
          <w:szCs w:val="28"/>
        </w:rPr>
      </w:pPr>
      <w:r>
        <w:rPr>
          <w:i/>
          <w:sz w:val="28"/>
          <w:szCs w:val="28"/>
        </w:rPr>
        <w:t xml:space="preserve">The Covid19 pandemic has emphasised the importance of physical activity for supporting a healthy immune system. Added to this the outdoors is deemed a safer space to reduce transmission of the virus. </w:t>
      </w:r>
    </w:p>
    <w:p w14:paraId="4CBCFBAD" w14:textId="77777777" w:rsidR="00F123A5" w:rsidRDefault="00F123A5" w:rsidP="00F123A5">
      <w:pPr>
        <w:pStyle w:val="BodyText"/>
        <w:rPr>
          <w:i/>
          <w:sz w:val="28"/>
          <w:szCs w:val="28"/>
        </w:rPr>
      </w:pPr>
      <w:r>
        <w:rPr>
          <w:i/>
          <w:sz w:val="28"/>
          <w:szCs w:val="28"/>
        </w:rPr>
        <w:t>In light of this and changes in the Curriculum in Wales, t</w:t>
      </w:r>
      <w:r w:rsidRPr="006D3D38">
        <w:rPr>
          <w:i/>
          <w:sz w:val="28"/>
          <w:szCs w:val="28"/>
        </w:rPr>
        <w:t xml:space="preserve">he PE department of TSD secondary school are seeking support to develop the Health and Well-being </w:t>
      </w:r>
      <w:proofErr w:type="spellStart"/>
      <w:r w:rsidRPr="006D3D38">
        <w:rPr>
          <w:i/>
          <w:sz w:val="28"/>
          <w:szCs w:val="28"/>
        </w:rPr>
        <w:t>AoLE</w:t>
      </w:r>
      <w:proofErr w:type="spellEnd"/>
      <w:r w:rsidRPr="006D3D38">
        <w:rPr>
          <w:i/>
          <w:sz w:val="28"/>
          <w:szCs w:val="28"/>
        </w:rPr>
        <w:t xml:space="preserve"> in the school</w:t>
      </w:r>
      <w:r>
        <w:rPr>
          <w:i/>
          <w:sz w:val="28"/>
          <w:szCs w:val="28"/>
        </w:rPr>
        <w:t xml:space="preserve"> in a way that supports physical activity with an emphasis on use of the outdoors</w:t>
      </w:r>
      <w:r w:rsidRPr="006D3D38">
        <w:rPr>
          <w:i/>
          <w:sz w:val="28"/>
          <w:szCs w:val="28"/>
        </w:rPr>
        <w:t>. Applicants need to demonstrate an understanding of Adventurous Activities and outdoor learning.</w:t>
      </w:r>
    </w:p>
    <w:p w14:paraId="090FFF82" w14:textId="77777777" w:rsidR="00F123A5" w:rsidRPr="006D3D38" w:rsidRDefault="00F123A5" w:rsidP="00F123A5">
      <w:pPr>
        <w:pStyle w:val="BodyText"/>
        <w:rPr>
          <w:i/>
          <w:sz w:val="28"/>
          <w:szCs w:val="28"/>
        </w:rPr>
      </w:pPr>
      <w:r>
        <w:rPr>
          <w:i/>
          <w:sz w:val="28"/>
          <w:szCs w:val="28"/>
        </w:rPr>
        <w:t xml:space="preserve"> Prepare a paper for the senior management team of the school</w:t>
      </w:r>
      <w:r w:rsidRPr="006D3D38">
        <w:rPr>
          <w:i/>
          <w:sz w:val="28"/>
          <w:szCs w:val="28"/>
        </w:rPr>
        <w:t xml:space="preserve"> outlining how the school grounds could be developed to support adventurous activities and outdoor learning. Your paper needs to demonstrate how the changes will contribute to the development of physical literacy, and health and well-being.</w:t>
      </w:r>
    </w:p>
    <w:p w14:paraId="45C9C1AB" w14:textId="77777777" w:rsidR="00F123A5" w:rsidRPr="00A406E5" w:rsidRDefault="00F123A5" w:rsidP="00F123A5">
      <w:pPr>
        <w:ind w:left="720"/>
        <w:rPr>
          <w:rFonts w:ascii="Arial" w:hAnsi="Arial" w:cs="Arial"/>
          <w:sz w:val="24"/>
          <w:szCs w:val="24"/>
        </w:rPr>
      </w:pPr>
    </w:p>
    <w:p w14:paraId="681793BC" w14:textId="7718699B" w:rsidR="00F123A5" w:rsidRPr="00A406E5" w:rsidRDefault="00F123A5" w:rsidP="00F123A5">
      <w:pPr>
        <w:ind w:left="720"/>
        <w:rPr>
          <w:rFonts w:ascii="Arial" w:hAnsi="Arial" w:cs="Arial"/>
          <w:sz w:val="24"/>
          <w:szCs w:val="24"/>
        </w:rPr>
      </w:pPr>
      <w:r>
        <w:rPr>
          <w:rFonts w:ascii="Arial" w:hAnsi="Arial" w:cs="Arial"/>
          <w:sz w:val="24"/>
          <w:szCs w:val="24"/>
        </w:rPr>
        <w:lastRenderedPageBreak/>
        <w:t xml:space="preserve">Your paper is an individual piece of work.  You will be working together throughout the module to support each other’s learning however the final paper needs to be your own work informed by </w:t>
      </w:r>
      <w:r w:rsidR="000A2DAB">
        <w:rPr>
          <w:rFonts w:ascii="Arial" w:hAnsi="Arial" w:cs="Arial"/>
          <w:sz w:val="24"/>
          <w:szCs w:val="24"/>
        </w:rPr>
        <w:t>your</w:t>
      </w:r>
      <w:r>
        <w:rPr>
          <w:rFonts w:ascii="Arial" w:hAnsi="Arial" w:cs="Arial"/>
          <w:sz w:val="24"/>
          <w:szCs w:val="24"/>
        </w:rPr>
        <w:t xml:space="preserve"> group discussions and research.</w:t>
      </w:r>
    </w:p>
    <w:p w14:paraId="6B8B9299" w14:textId="77777777" w:rsidR="00F123A5" w:rsidRPr="00A406E5" w:rsidRDefault="00F123A5" w:rsidP="00F123A5">
      <w:pPr>
        <w:ind w:left="720"/>
        <w:rPr>
          <w:rFonts w:ascii="Arial" w:hAnsi="Arial" w:cs="Arial"/>
          <w:sz w:val="24"/>
          <w:szCs w:val="24"/>
        </w:rPr>
      </w:pPr>
    </w:p>
    <w:p w14:paraId="6483E8B9" w14:textId="77777777" w:rsidR="00F123A5" w:rsidRPr="00A406E5" w:rsidRDefault="00F123A5" w:rsidP="00F123A5">
      <w:pPr>
        <w:ind w:left="720"/>
        <w:rPr>
          <w:rFonts w:ascii="Arial" w:hAnsi="Arial" w:cs="Arial"/>
          <w:sz w:val="24"/>
          <w:szCs w:val="24"/>
        </w:rPr>
      </w:pPr>
    </w:p>
    <w:p w14:paraId="3383E5D6" w14:textId="77777777" w:rsidR="00F123A5" w:rsidRPr="00A406E5" w:rsidRDefault="00F123A5" w:rsidP="00F123A5">
      <w:pPr>
        <w:ind w:left="720"/>
        <w:rPr>
          <w:rFonts w:ascii="Arial" w:hAnsi="Arial" w:cs="Arial"/>
          <w:sz w:val="24"/>
          <w:szCs w:val="24"/>
        </w:rPr>
      </w:pPr>
    </w:p>
    <w:p w14:paraId="66151A68" w14:textId="77777777" w:rsidR="00F123A5" w:rsidRPr="00A406E5" w:rsidRDefault="00F123A5" w:rsidP="00F123A5">
      <w:pPr>
        <w:ind w:left="720"/>
        <w:rPr>
          <w:rFonts w:ascii="Arial" w:hAnsi="Arial" w:cs="Arial"/>
          <w:sz w:val="24"/>
          <w:szCs w:val="24"/>
        </w:rPr>
      </w:pPr>
    </w:p>
    <w:p w14:paraId="52A2F58D" w14:textId="77777777" w:rsidR="00F123A5" w:rsidRPr="00A406E5" w:rsidRDefault="00F123A5" w:rsidP="00F123A5">
      <w:pPr>
        <w:ind w:left="720"/>
        <w:rPr>
          <w:rFonts w:ascii="Arial" w:hAnsi="Arial" w:cs="Arial"/>
          <w:sz w:val="24"/>
          <w:szCs w:val="24"/>
        </w:rPr>
      </w:pPr>
    </w:p>
    <w:p w14:paraId="131276F4" w14:textId="7C259818" w:rsidR="00F123A5" w:rsidRDefault="00F123A5">
      <w:pPr>
        <w:rPr>
          <w:rFonts w:ascii="Times New Roman" w:hAnsi="Times New Roman" w:cs="Times New Roman"/>
          <w:sz w:val="24"/>
          <w:szCs w:val="24"/>
        </w:rPr>
      </w:pPr>
    </w:p>
    <w:p w14:paraId="4948D68A" w14:textId="0A5B55DC" w:rsidR="00F123A5" w:rsidRDefault="00F123A5">
      <w:pPr>
        <w:rPr>
          <w:rFonts w:ascii="Times New Roman" w:hAnsi="Times New Roman" w:cs="Times New Roman"/>
          <w:sz w:val="24"/>
          <w:szCs w:val="24"/>
        </w:rPr>
      </w:pPr>
    </w:p>
    <w:p w14:paraId="6CF997B6" w14:textId="3E3E0333" w:rsidR="00F123A5" w:rsidRDefault="00F123A5">
      <w:pPr>
        <w:rPr>
          <w:rFonts w:ascii="Times New Roman" w:hAnsi="Times New Roman" w:cs="Times New Roman"/>
          <w:sz w:val="24"/>
          <w:szCs w:val="24"/>
        </w:rPr>
      </w:pPr>
    </w:p>
    <w:p w14:paraId="6C0D8C86" w14:textId="5ED4D814" w:rsidR="00F123A5" w:rsidRDefault="00F123A5">
      <w:pPr>
        <w:rPr>
          <w:rFonts w:ascii="Times New Roman" w:hAnsi="Times New Roman" w:cs="Times New Roman"/>
          <w:sz w:val="24"/>
          <w:szCs w:val="24"/>
        </w:rPr>
      </w:pPr>
    </w:p>
    <w:p w14:paraId="26726A95" w14:textId="0E6F9E83" w:rsidR="00F123A5" w:rsidRDefault="00F123A5">
      <w:pPr>
        <w:rPr>
          <w:rFonts w:ascii="Times New Roman" w:hAnsi="Times New Roman" w:cs="Times New Roman"/>
          <w:sz w:val="24"/>
          <w:szCs w:val="24"/>
        </w:rPr>
      </w:pPr>
    </w:p>
    <w:p w14:paraId="6B20CCE5" w14:textId="64616E11" w:rsidR="00F123A5" w:rsidRDefault="00F123A5">
      <w:pPr>
        <w:rPr>
          <w:rFonts w:ascii="Times New Roman" w:hAnsi="Times New Roman" w:cs="Times New Roman"/>
          <w:sz w:val="24"/>
          <w:szCs w:val="24"/>
        </w:rPr>
      </w:pPr>
    </w:p>
    <w:p w14:paraId="08C86C34" w14:textId="0BEBBB32" w:rsidR="00F123A5" w:rsidRDefault="00F123A5">
      <w:pPr>
        <w:rPr>
          <w:rFonts w:ascii="Times New Roman" w:hAnsi="Times New Roman" w:cs="Times New Roman"/>
          <w:sz w:val="24"/>
          <w:szCs w:val="24"/>
        </w:rPr>
      </w:pPr>
    </w:p>
    <w:p w14:paraId="6D791865" w14:textId="59A9D379" w:rsidR="00F123A5" w:rsidRDefault="00F123A5">
      <w:pPr>
        <w:rPr>
          <w:rFonts w:ascii="Times New Roman" w:hAnsi="Times New Roman" w:cs="Times New Roman"/>
          <w:sz w:val="24"/>
          <w:szCs w:val="24"/>
        </w:rPr>
      </w:pPr>
    </w:p>
    <w:p w14:paraId="6322C1AA" w14:textId="476C8880" w:rsidR="00F123A5" w:rsidRDefault="00F123A5">
      <w:pPr>
        <w:rPr>
          <w:rFonts w:ascii="Times New Roman" w:hAnsi="Times New Roman" w:cs="Times New Roman"/>
          <w:sz w:val="24"/>
          <w:szCs w:val="24"/>
        </w:rPr>
      </w:pPr>
    </w:p>
    <w:p w14:paraId="29BD6600" w14:textId="61FEDD1F" w:rsidR="00F123A5" w:rsidRDefault="00F123A5">
      <w:pPr>
        <w:rPr>
          <w:rFonts w:ascii="Times New Roman" w:hAnsi="Times New Roman" w:cs="Times New Roman"/>
          <w:sz w:val="24"/>
          <w:szCs w:val="24"/>
        </w:rPr>
      </w:pPr>
    </w:p>
    <w:p w14:paraId="0975E746" w14:textId="0B362952" w:rsidR="00F123A5" w:rsidRDefault="00F123A5">
      <w:pPr>
        <w:rPr>
          <w:rFonts w:ascii="Times New Roman" w:hAnsi="Times New Roman" w:cs="Times New Roman"/>
          <w:sz w:val="24"/>
          <w:szCs w:val="24"/>
        </w:rPr>
      </w:pPr>
    </w:p>
    <w:p w14:paraId="37DBEDCE" w14:textId="0B3EC876" w:rsidR="00F123A5" w:rsidRDefault="00F123A5">
      <w:pPr>
        <w:rPr>
          <w:rFonts w:ascii="Times New Roman" w:hAnsi="Times New Roman" w:cs="Times New Roman"/>
          <w:sz w:val="24"/>
          <w:szCs w:val="24"/>
        </w:rPr>
      </w:pPr>
    </w:p>
    <w:p w14:paraId="029D1B6E" w14:textId="60320627" w:rsidR="00F123A5" w:rsidRDefault="00F123A5">
      <w:pPr>
        <w:rPr>
          <w:rFonts w:ascii="Times New Roman" w:hAnsi="Times New Roman" w:cs="Times New Roman"/>
          <w:sz w:val="24"/>
          <w:szCs w:val="24"/>
        </w:rPr>
      </w:pPr>
    </w:p>
    <w:p w14:paraId="7A22F30A" w14:textId="29D2B48E" w:rsidR="00F123A5" w:rsidRDefault="00F123A5">
      <w:pPr>
        <w:rPr>
          <w:rFonts w:ascii="Times New Roman" w:hAnsi="Times New Roman" w:cs="Times New Roman"/>
          <w:sz w:val="24"/>
          <w:szCs w:val="24"/>
        </w:rPr>
      </w:pPr>
    </w:p>
    <w:p w14:paraId="1365710C" w14:textId="35AE9B72" w:rsidR="00F123A5" w:rsidRDefault="00F123A5">
      <w:pPr>
        <w:rPr>
          <w:rFonts w:ascii="Times New Roman" w:hAnsi="Times New Roman" w:cs="Times New Roman"/>
          <w:sz w:val="24"/>
          <w:szCs w:val="24"/>
        </w:rPr>
      </w:pPr>
    </w:p>
    <w:p w14:paraId="068E4633" w14:textId="4299536D" w:rsidR="00F123A5" w:rsidRDefault="00F123A5">
      <w:pPr>
        <w:rPr>
          <w:rFonts w:ascii="Times New Roman" w:hAnsi="Times New Roman" w:cs="Times New Roman"/>
          <w:sz w:val="24"/>
          <w:szCs w:val="24"/>
        </w:rPr>
      </w:pPr>
    </w:p>
    <w:p w14:paraId="0F2260DB" w14:textId="34EA6662" w:rsidR="00E630A9" w:rsidRDefault="00E630A9">
      <w:pPr>
        <w:rPr>
          <w:rFonts w:ascii="Times New Roman" w:hAnsi="Times New Roman" w:cs="Times New Roman"/>
          <w:sz w:val="24"/>
          <w:szCs w:val="24"/>
        </w:rPr>
      </w:pPr>
    </w:p>
    <w:p w14:paraId="1F66999E" w14:textId="3E1FF7F9" w:rsidR="00E630A9" w:rsidRDefault="00E630A9">
      <w:pPr>
        <w:rPr>
          <w:rFonts w:ascii="Times New Roman" w:hAnsi="Times New Roman" w:cs="Times New Roman"/>
          <w:sz w:val="24"/>
          <w:szCs w:val="24"/>
        </w:rPr>
      </w:pPr>
    </w:p>
    <w:p w14:paraId="6B78E06C" w14:textId="17468EB1" w:rsidR="00E630A9" w:rsidRDefault="00E630A9">
      <w:pPr>
        <w:rPr>
          <w:rFonts w:ascii="Times New Roman" w:hAnsi="Times New Roman" w:cs="Times New Roman"/>
          <w:sz w:val="24"/>
          <w:szCs w:val="24"/>
        </w:rPr>
      </w:pPr>
    </w:p>
    <w:p w14:paraId="3138D0A7" w14:textId="77777777" w:rsidR="00E630A9" w:rsidRDefault="00E630A9">
      <w:pPr>
        <w:rPr>
          <w:rFonts w:ascii="Times New Roman" w:hAnsi="Times New Roman" w:cs="Times New Roman"/>
          <w:sz w:val="24"/>
          <w:szCs w:val="24"/>
        </w:rPr>
      </w:pPr>
    </w:p>
    <w:p w14:paraId="60204351" w14:textId="50C3705D" w:rsidR="00F123A5" w:rsidRDefault="00F123A5">
      <w:pPr>
        <w:rPr>
          <w:rFonts w:ascii="Times New Roman" w:hAnsi="Times New Roman" w:cs="Times New Roman"/>
          <w:sz w:val="24"/>
          <w:szCs w:val="24"/>
        </w:rPr>
      </w:pPr>
    </w:p>
    <w:p w14:paraId="60101C97" w14:textId="1AFEF9F2" w:rsidR="00B4602B" w:rsidRDefault="00B4602B" w:rsidP="00E9749F">
      <w:pPr>
        <w:spacing w:line="360" w:lineRule="auto"/>
        <w:rPr>
          <w:rFonts w:ascii="Times New Roman" w:hAnsi="Times New Roman" w:cs="Times New Roman"/>
          <w:sz w:val="24"/>
          <w:szCs w:val="24"/>
        </w:rPr>
      </w:pPr>
    </w:p>
    <w:p w14:paraId="42C78BB6" w14:textId="08C1BE79" w:rsidR="00AF5BD5" w:rsidRPr="00283F16" w:rsidRDefault="00AF5BD5" w:rsidP="008D1023">
      <w:pPr>
        <w:spacing w:line="360" w:lineRule="auto"/>
        <w:jc w:val="center"/>
        <w:rPr>
          <w:rFonts w:ascii="Times New Roman" w:hAnsi="Times New Roman" w:cs="Times New Roman"/>
          <w:sz w:val="28"/>
          <w:szCs w:val="28"/>
          <w:u w:val="single"/>
        </w:rPr>
      </w:pPr>
      <w:r w:rsidRPr="00283F16">
        <w:rPr>
          <w:rFonts w:ascii="Times New Roman" w:hAnsi="Times New Roman" w:cs="Times New Roman"/>
          <w:sz w:val="28"/>
          <w:szCs w:val="28"/>
          <w:u w:val="single"/>
        </w:rPr>
        <w:lastRenderedPageBreak/>
        <w:t>Problem Based Learning: School ground developments</w:t>
      </w:r>
    </w:p>
    <w:p w14:paraId="047CD07C" w14:textId="6FA1AA06" w:rsidR="00CB169A" w:rsidRPr="00283F16" w:rsidRDefault="00B4602B" w:rsidP="008D1023">
      <w:pPr>
        <w:spacing w:line="360" w:lineRule="auto"/>
        <w:rPr>
          <w:rFonts w:ascii="Times New Roman" w:hAnsi="Times New Roman" w:cs="Times New Roman"/>
          <w:sz w:val="28"/>
          <w:szCs w:val="28"/>
          <w:u w:val="single"/>
        </w:rPr>
      </w:pPr>
      <w:r w:rsidRPr="00283F16">
        <w:rPr>
          <w:rFonts w:ascii="Times New Roman" w:hAnsi="Times New Roman" w:cs="Times New Roman"/>
          <w:sz w:val="28"/>
          <w:szCs w:val="28"/>
          <w:u w:val="single"/>
        </w:rPr>
        <w:t>Introduction</w:t>
      </w:r>
      <w:r w:rsidR="009C648C" w:rsidRPr="00283F16">
        <w:rPr>
          <w:rFonts w:ascii="Times New Roman" w:hAnsi="Times New Roman" w:cs="Times New Roman"/>
          <w:sz w:val="28"/>
          <w:szCs w:val="28"/>
          <w:u w:val="single"/>
        </w:rPr>
        <w:t xml:space="preserve"> </w:t>
      </w:r>
    </w:p>
    <w:p w14:paraId="07C68674" w14:textId="77777777" w:rsidR="00037FD3" w:rsidRPr="000A2DAB" w:rsidRDefault="00D01E8D" w:rsidP="008D1023">
      <w:pPr>
        <w:pStyle w:val="BodyText"/>
        <w:spacing w:line="360" w:lineRule="auto"/>
        <w:rPr>
          <w:iCs/>
          <w:sz w:val="24"/>
          <w:szCs w:val="24"/>
        </w:rPr>
      </w:pPr>
      <w:r w:rsidRPr="000A2DAB">
        <w:rPr>
          <w:sz w:val="24"/>
          <w:szCs w:val="24"/>
        </w:rPr>
        <w:t>In this paper we</w:t>
      </w:r>
      <w:r w:rsidR="00F23B37" w:rsidRPr="000A2DAB">
        <w:rPr>
          <w:sz w:val="24"/>
          <w:szCs w:val="24"/>
        </w:rPr>
        <w:t>’</w:t>
      </w:r>
      <w:r w:rsidRPr="000A2DAB">
        <w:rPr>
          <w:sz w:val="24"/>
          <w:szCs w:val="24"/>
        </w:rPr>
        <w:t xml:space="preserve">re going to explore how outdoor spaces in school grounds </w:t>
      </w:r>
      <w:r w:rsidR="009D3186" w:rsidRPr="000A2DAB">
        <w:rPr>
          <w:sz w:val="24"/>
          <w:szCs w:val="24"/>
        </w:rPr>
        <w:t>contributes</w:t>
      </w:r>
      <w:r w:rsidRPr="000A2DAB">
        <w:rPr>
          <w:sz w:val="24"/>
          <w:szCs w:val="24"/>
        </w:rPr>
        <w:t xml:space="preserve"> to children’s physical development, </w:t>
      </w:r>
      <w:r w:rsidR="00F23B37" w:rsidRPr="000A2DAB">
        <w:rPr>
          <w:sz w:val="24"/>
          <w:szCs w:val="24"/>
        </w:rPr>
        <w:t>health,</w:t>
      </w:r>
      <w:r w:rsidRPr="000A2DAB">
        <w:rPr>
          <w:sz w:val="24"/>
          <w:szCs w:val="24"/>
        </w:rPr>
        <w:t xml:space="preserve"> and well-bein</w:t>
      </w:r>
      <w:r w:rsidR="00A0043D" w:rsidRPr="000A2DAB">
        <w:rPr>
          <w:sz w:val="24"/>
          <w:szCs w:val="24"/>
        </w:rPr>
        <w:t xml:space="preserve">g. </w:t>
      </w:r>
      <w:r w:rsidR="00C14CF6" w:rsidRPr="000A2DAB">
        <w:rPr>
          <w:iCs/>
          <w:sz w:val="24"/>
          <w:szCs w:val="24"/>
        </w:rPr>
        <w:t xml:space="preserve">There is currently a shift in education as changes to the welsh curriculum have been made and devised all subjects into six areas of learning, one of these areas is health and well-being. </w:t>
      </w:r>
      <w:r w:rsidR="00CB0915" w:rsidRPr="000A2DAB">
        <w:rPr>
          <w:iCs/>
          <w:sz w:val="24"/>
          <w:szCs w:val="24"/>
        </w:rPr>
        <w:t>Donaldson who developed this change has said “</w:t>
      </w:r>
      <w:r w:rsidR="00CB0915" w:rsidRPr="000A2DAB">
        <w:rPr>
          <w:sz w:val="24"/>
          <w:szCs w:val="24"/>
        </w:rPr>
        <w:t xml:space="preserve">My proposals are radical and wide-ranging. They are interrelated and should </w:t>
      </w:r>
      <w:proofErr w:type="gramStart"/>
      <w:r w:rsidR="00CB0915" w:rsidRPr="000A2DAB">
        <w:rPr>
          <w:sz w:val="24"/>
          <w:szCs w:val="24"/>
        </w:rPr>
        <w:t>be seen as</w:t>
      </w:r>
      <w:proofErr w:type="gramEnd"/>
      <w:r w:rsidR="00CB0915" w:rsidRPr="000A2DAB">
        <w:rPr>
          <w:sz w:val="24"/>
          <w:szCs w:val="24"/>
        </w:rPr>
        <w:t xml:space="preserve"> an integrated set and not separately”.</w:t>
      </w:r>
      <w:r w:rsidR="00A94BC5" w:rsidRPr="000A2DAB">
        <w:rPr>
          <w:sz w:val="24"/>
          <w:szCs w:val="24"/>
          <w:shd w:val="clear" w:color="auto" w:fill="FFFFFF"/>
        </w:rPr>
        <w:t xml:space="preserve"> (Successful Futures Independent Review of Curriculum and Assessment Arrangements in Wales, 2015). </w:t>
      </w:r>
      <w:r w:rsidR="00C14CF6" w:rsidRPr="000A2DAB">
        <w:rPr>
          <w:iCs/>
          <w:sz w:val="24"/>
          <w:szCs w:val="24"/>
        </w:rPr>
        <w:t>This is a holistic approach towards teaching and learning as all six of these areas of learning and experience (</w:t>
      </w:r>
      <w:proofErr w:type="spellStart"/>
      <w:r w:rsidR="00C14CF6" w:rsidRPr="000A2DAB">
        <w:rPr>
          <w:iCs/>
          <w:sz w:val="24"/>
          <w:szCs w:val="24"/>
        </w:rPr>
        <w:t>AoLE</w:t>
      </w:r>
      <w:proofErr w:type="spellEnd"/>
      <w:r w:rsidR="00C14CF6" w:rsidRPr="000A2DAB">
        <w:rPr>
          <w:iCs/>
          <w:sz w:val="24"/>
          <w:szCs w:val="24"/>
        </w:rPr>
        <w:t>) are interlinked with one another. Outdoor adventure education will fall under the bracket of the hea</w:t>
      </w:r>
      <w:r w:rsidR="007A7BFB" w:rsidRPr="000A2DAB">
        <w:rPr>
          <w:iCs/>
          <w:sz w:val="24"/>
          <w:szCs w:val="24"/>
        </w:rPr>
        <w:t>l</w:t>
      </w:r>
      <w:r w:rsidR="00C14CF6" w:rsidRPr="000A2DAB">
        <w:rPr>
          <w:iCs/>
          <w:sz w:val="24"/>
          <w:szCs w:val="24"/>
        </w:rPr>
        <w:t xml:space="preserve">th and well-being </w:t>
      </w:r>
      <w:proofErr w:type="spellStart"/>
      <w:r w:rsidR="00C14CF6" w:rsidRPr="000A2DAB">
        <w:rPr>
          <w:iCs/>
          <w:sz w:val="24"/>
          <w:szCs w:val="24"/>
        </w:rPr>
        <w:t>AoLE</w:t>
      </w:r>
      <w:proofErr w:type="spellEnd"/>
      <w:r w:rsidR="007A7BFB" w:rsidRPr="000A2DAB">
        <w:rPr>
          <w:iCs/>
          <w:sz w:val="24"/>
          <w:szCs w:val="24"/>
        </w:rPr>
        <w:t xml:space="preserve">.  I have developed three project ideas that will support the school’s mission of incorporating and improving how </w:t>
      </w:r>
      <w:proofErr w:type="spellStart"/>
      <w:r w:rsidR="007A7BFB" w:rsidRPr="000A2DAB">
        <w:rPr>
          <w:iCs/>
          <w:sz w:val="24"/>
          <w:szCs w:val="24"/>
        </w:rPr>
        <w:t>AoLE</w:t>
      </w:r>
      <w:r w:rsidR="00F23B37" w:rsidRPr="000A2DAB">
        <w:rPr>
          <w:iCs/>
          <w:sz w:val="24"/>
          <w:szCs w:val="24"/>
        </w:rPr>
        <w:t>’s</w:t>
      </w:r>
      <w:proofErr w:type="spellEnd"/>
      <w:r w:rsidR="007A7BFB" w:rsidRPr="000A2DAB">
        <w:rPr>
          <w:iCs/>
          <w:sz w:val="24"/>
          <w:szCs w:val="24"/>
        </w:rPr>
        <w:t xml:space="preserve"> are taught combining health and well-being, physical activity with an emphasis on use of the outdoors.</w:t>
      </w:r>
      <w:r w:rsidR="000551EE" w:rsidRPr="000A2DAB">
        <w:rPr>
          <w:iCs/>
          <w:sz w:val="24"/>
          <w:szCs w:val="24"/>
        </w:rPr>
        <w:t xml:space="preserve"> </w:t>
      </w:r>
      <w:r w:rsidR="00BE4442" w:rsidRPr="000A2DAB">
        <w:rPr>
          <w:iCs/>
          <w:sz w:val="24"/>
          <w:szCs w:val="24"/>
        </w:rPr>
        <w:t>Margret Whitehead’s</w:t>
      </w:r>
      <w:r w:rsidR="00F23B37" w:rsidRPr="000A2DAB">
        <w:rPr>
          <w:iCs/>
          <w:sz w:val="24"/>
          <w:szCs w:val="24"/>
        </w:rPr>
        <w:t xml:space="preserve"> definition of physical literacy</w:t>
      </w:r>
      <w:r w:rsidR="00BE4442" w:rsidRPr="000A2DAB">
        <w:rPr>
          <w:iCs/>
          <w:sz w:val="24"/>
          <w:szCs w:val="24"/>
        </w:rPr>
        <w:t xml:space="preserve"> is</w:t>
      </w:r>
      <w:r w:rsidR="00037FD3" w:rsidRPr="000A2DAB">
        <w:rPr>
          <w:iCs/>
          <w:sz w:val="24"/>
          <w:szCs w:val="24"/>
        </w:rPr>
        <w:t>:</w:t>
      </w:r>
    </w:p>
    <w:p w14:paraId="0827B4BB" w14:textId="1FB07CD0" w:rsidR="00BE4442" w:rsidRPr="000A2DAB" w:rsidRDefault="00BE4442" w:rsidP="008D1023">
      <w:pPr>
        <w:pStyle w:val="BodyText"/>
        <w:spacing w:line="360" w:lineRule="auto"/>
        <w:rPr>
          <w:iCs/>
          <w:sz w:val="24"/>
          <w:szCs w:val="24"/>
        </w:rPr>
      </w:pPr>
      <w:r w:rsidRPr="000A2DAB">
        <w:rPr>
          <w:iCs/>
          <w:sz w:val="24"/>
          <w:szCs w:val="24"/>
        </w:rPr>
        <w:t xml:space="preserve"> </w:t>
      </w:r>
      <w:r w:rsidR="00037FD3" w:rsidRPr="000A2DAB">
        <w:rPr>
          <w:iCs/>
          <w:sz w:val="24"/>
          <w:szCs w:val="24"/>
        </w:rPr>
        <w:t xml:space="preserve">“a disposition acquired by individuals encompassing the motivation, confidence, physical competence, knowledge and understanding that establishes purposeful physical pursuits as an integral element of their lifestyle.” </w:t>
      </w:r>
      <w:r w:rsidR="00213BAC" w:rsidRPr="000A2DAB">
        <w:rPr>
          <w:sz w:val="24"/>
          <w:szCs w:val="24"/>
          <w:shd w:val="clear" w:color="auto" w:fill="FFFFFF"/>
        </w:rPr>
        <w:t xml:space="preserve">(Capel and Whitehead, 2013). </w:t>
      </w:r>
    </w:p>
    <w:p w14:paraId="76C48D23" w14:textId="7ADC6376" w:rsidR="000551EE" w:rsidRPr="00712F10" w:rsidRDefault="00213BAC" w:rsidP="008D1023">
      <w:pPr>
        <w:pStyle w:val="BodyText"/>
        <w:spacing w:line="360" w:lineRule="auto"/>
        <w:rPr>
          <w:iCs/>
          <w:sz w:val="24"/>
          <w:szCs w:val="24"/>
        </w:rPr>
      </w:pPr>
      <w:r w:rsidRPr="000A2DAB">
        <w:rPr>
          <w:iCs/>
          <w:sz w:val="24"/>
          <w:szCs w:val="24"/>
        </w:rPr>
        <w:t>Physical literacy</w:t>
      </w:r>
      <w:r w:rsidR="00F23B37" w:rsidRPr="000A2DAB">
        <w:rPr>
          <w:iCs/>
          <w:sz w:val="24"/>
          <w:szCs w:val="24"/>
        </w:rPr>
        <w:t xml:space="preserve"> is an </w:t>
      </w:r>
      <w:r w:rsidR="000551EE" w:rsidRPr="000A2DAB">
        <w:rPr>
          <w:iCs/>
          <w:sz w:val="24"/>
          <w:szCs w:val="24"/>
        </w:rPr>
        <w:t xml:space="preserve">important </w:t>
      </w:r>
      <w:r w:rsidR="00F23B37" w:rsidRPr="000A2DAB">
        <w:rPr>
          <w:iCs/>
          <w:sz w:val="24"/>
          <w:szCs w:val="24"/>
        </w:rPr>
        <w:t xml:space="preserve">factor in </w:t>
      </w:r>
      <w:r w:rsidR="002C3559" w:rsidRPr="000A2DAB">
        <w:rPr>
          <w:iCs/>
          <w:sz w:val="24"/>
          <w:szCs w:val="24"/>
        </w:rPr>
        <w:t>pre-teen</w:t>
      </w:r>
      <w:r w:rsidR="002B5EA3" w:rsidRPr="000A2DAB">
        <w:rPr>
          <w:iCs/>
          <w:sz w:val="24"/>
          <w:szCs w:val="24"/>
        </w:rPr>
        <w:t xml:space="preserve"> and teenager </w:t>
      </w:r>
      <w:r w:rsidR="000551EE" w:rsidRPr="000A2DAB">
        <w:rPr>
          <w:iCs/>
          <w:sz w:val="24"/>
          <w:szCs w:val="24"/>
        </w:rPr>
        <w:t>development</w:t>
      </w:r>
      <w:r w:rsidR="00F23B37" w:rsidRPr="000A2DAB">
        <w:rPr>
          <w:iCs/>
          <w:sz w:val="24"/>
          <w:szCs w:val="24"/>
        </w:rPr>
        <w:t xml:space="preserve"> as</w:t>
      </w:r>
      <w:r w:rsidR="002B5EA3" w:rsidRPr="000A2DAB">
        <w:rPr>
          <w:iCs/>
          <w:sz w:val="24"/>
          <w:szCs w:val="24"/>
        </w:rPr>
        <w:t xml:space="preserve"> they come from primary school w</w:t>
      </w:r>
      <w:r w:rsidR="00503F5B" w:rsidRPr="000A2DAB">
        <w:rPr>
          <w:iCs/>
          <w:sz w:val="24"/>
          <w:szCs w:val="24"/>
        </w:rPr>
        <w:t>ith great</w:t>
      </w:r>
      <w:r w:rsidR="002B5EA3" w:rsidRPr="000A2DAB">
        <w:rPr>
          <w:iCs/>
          <w:sz w:val="24"/>
          <w:szCs w:val="24"/>
        </w:rPr>
        <w:t xml:space="preserve"> focuses on </w:t>
      </w:r>
      <w:r w:rsidR="002C3559" w:rsidRPr="000A2DAB">
        <w:rPr>
          <w:iCs/>
          <w:sz w:val="24"/>
          <w:szCs w:val="24"/>
        </w:rPr>
        <w:t>children’s</w:t>
      </w:r>
      <w:r w:rsidR="002B5EA3" w:rsidRPr="000A2DAB">
        <w:rPr>
          <w:iCs/>
          <w:sz w:val="24"/>
          <w:szCs w:val="24"/>
        </w:rPr>
        <w:t xml:space="preserve"> physical </w:t>
      </w:r>
      <w:r w:rsidR="002C3559" w:rsidRPr="000A2DAB">
        <w:rPr>
          <w:iCs/>
          <w:sz w:val="24"/>
          <w:szCs w:val="24"/>
        </w:rPr>
        <w:t xml:space="preserve">literacy, to a secondary school where the main focus is </w:t>
      </w:r>
      <w:r w:rsidR="00503F5B" w:rsidRPr="000A2DAB">
        <w:rPr>
          <w:iCs/>
          <w:sz w:val="24"/>
          <w:szCs w:val="24"/>
        </w:rPr>
        <w:t xml:space="preserve">the </w:t>
      </w:r>
      <w:r w:rsidR="002C3559" w:rsidRPr="000A2DAB">
        <w:rPr>
          <w:iCs/>
          <w:sz w:val="24"/>
          <w:szCs w:val="24"/>
        </w:rPr>
        <w:t>academic</w:t>
      </w:r>
      <w:r w:rsidR="00503F5B" w:rsidRPr="000A2DAB">
        <w:rPr>
          <w:iCs/>
          <w:sz w:val="24"/>
          <w:szCs w:val="24"/>
        </w:rPr>
        <w:t xml:space="preserve"> outcomes</w:t>
      </w:r>
      <w:r w:rsidR="002C3559" w:rsidRPr="000A2DAB">
        <w:rPr>
          <w:iCs/>
          <w:sz w:val="24"/>
          <w:szCs w:val="24"/>
        </w:rPr>
        <w:t xml:space="preserve"> therefore the students can lose that sense of good physical literacy they once had due to placing academic progression and achievement higher than being physically literate and improving their physical development, through aiming higher at their physical development </w:t>
      </w:r>
      <w:r w:rsidR="00F23B37" w:rsidRPr="000A2DAB">
        <w:rPr>
          <w:iCs/>
          <w:sz w:val="24"/>
          <w:szCs w:val="24"/>
        </w:rPr>
        <w:t>this</w:t>
      </w:r>
      <w:r w:rsidR="002C3559" w:rsidRPr="000A2DAB">
        <w:rPr>
          <w:iCs/>
          <w:sz w:val="24"/>
          <w:szCs w:val="24"/>
        </w:rPr>
        <w:t xml:space="preserve"> can then </w:t>
      </w:r>
      <w:r w:rsidR="00F23B37" w:rsidRPr="000A2DAB">
        <w:rPr>
          <w:iCs/>
          <w:sz w:val="24"/>
          <w:szCs w:val="24"/>
        </w:rPr>
        <w:t xml:space="preserve">improve their overall </w:t>
      </w:r>
      <w:r w:rsidR="000551EE" w:rsidRPr="000A2DAB">
        <w:rPr>
          <w:iCs/>
          <w:sz w:val="24"/>
          <w:szCs w:val="24"/>
        </w:rPr>
        <w:t>health and wellbeing</w:t>
      </w:r>
      <w:r w:rsidR="002C3559" w:rsidRPr="000A2DAB">
        <w:rPr>
          <w:iCs/>
          <w:sz w:val="24"/>
          <w:szCs w:val="24"/>
        </w:rPr>
        <w:t xml:space="preserve"> making them more engaged in their academic work. </w:t>
      </w:r>
      <w:r w:rsidR="00712F10" w:rsidRPr="000A2DAB">
        <w:rPr>
          <w:iCs/>
          <w:sz w:val="24"/>
          <w:szCs w:val="24"/>
        </w:rPr>
        <w:t>Williams and Wainwright sta</w:t>
      </w:r>
      <w:r w:rsidR="00712F10">
        <w:rPr>
          <w:iCs/>
          <w:sz w:val="24"/>
          <w:szCs w:val="24"/>
        </w:rPr>
        <w:t>te</w:t>
      </w:r>
      <w:r w:rsidR="00712F10" w:rsidRPr="000A2DAB">
        <w:rPr>
          <w:iCs/>
          <w:sz w:val="24"/>
          <w:szCs w:val="24"/>
        </w:rPr>
        <w:t xml:space="preserve"> that </w:t>
      </w:r>
      <w:r w:rsidR="00712F10" w:rsidRPr="000A2DAB">
        <w:rPr>
          <w:rStyle w:val="normaltextrun"/>
          <w:sz w:val="24"/>
          <w:szCs w:val="24"/>
          <w:shd w:val="clear" w:color="auto" w:fill="FFFFFF"/>
        </w:rPr>
        <w:t>“Indoor locations simply cannot sustain the same progressive levels of challenge that are required to build skills, knowledge and confidence as can be achieved by being outdoors.” (Williams and Wainwright, 2016, pp.591)</w:t>
      </w:r>
      <w:r w:rsidR="00712F10" w:rsidRPr="000A2DAB">
        <w:rPr>
          <w:rStyle w:val="eop"/>
          <w:sz w:val="24"/>
          <w:szCs w:val="24"/>
          <w:shd w:val="clear" w:color="auto" w:fill="FFFFFF"/>
        </w:rPr>
        <w:t xml:space="preserve">. </w:t>
      </w:r>
    </w:p>
    <w:p w14:paraId="5EDB73FA" w14:textId="66C71DE4" w:rsidR="000A2DAB" w:rsidRPr="00712F10" w:rsidRDefault="00213BAC" w:rsidP="008D1023">
      <w:pPr>
        <w:pStyle w:val="BodyText"/>
        <w:spacing w:line="360" w:lineRule="auto"/>
        <w:rPr>
          <w:iCs/>
          <w:sz w:val="24"/>
          <w:szCs w:val="24"/>
        </w:rPr>
      </w:pPr>
      <w:r w:rsidRPr="000A2DAB">
        <w:rPr>
          <w:iCs/>
          <w:sz w:val="24"/>
          <w:szCs w:val="24"/>
        </w:rPr>
        <w:t>The need for a change in the welsh curriculum has been overdue by decades.</w:t>
      </w:r>
      <w:r w:rsidR="00575F84" w:rsidRPr="000A2DAB">
        <w:rPr>
          <w:sz w:val="24"/>
          <w:szCs w:val="24"/>
          <w:shd w:val="clear" w:color="auto" w:fill="FFFFFF"/>
        </w:rPr>
        <w:t xml:space="preserve"> </w:t>
      </w:r>
      <w:r w:rsidR="00575F84" w:rsidRPr="000A2DAB">
        <w:rPr>
          <w:rStyle w:val="normaltextrun"/>
          <w:sz w:val="24"/>
          <w:szCs w:val="24"/>
          <w:shd w:val="clear" w:color="auto" w:fill="FFFFFF"/>
        </w:rPr>
        <w:t xml:space="preserve">“Schools around the world have embraced the notion of school ground greening and are transforming hard, barren expanses of turf and asphalt into places that include a diversity of natural and built elements, such as shelters, rock amphitheatres, trees, shrubs, wildflower meadows, ponds, </w:t>
      </w:r>
      <w:r w:rsidR="00575F84" w:rsidRPr="00712F10">
        <w:rPr>
          <w:rStyle w:val="normaltextrun"/>
          <w:sz w:val="24"/>
          <w:szCs w:val="24"/>
          <w:shd w:val="clear" w:color="auto" w:fill="FFFFFF"/>
        </w:rPr>
        <w:lastRenderedPageBreak/>
        <w:t xml:space="preserve">grassy berms and food gardens.” (J. E. </w:t>
      </w:r>
      <w:proofErr w:type="spellStart"/>
      <w:r w:rsidR="00575F84" w:rsidRPr="00712F10">
        <w:rPr>
          <w:rStyle w:val="normaltextrun"/>
          <w:sz w:val="24"/>
          <w:szCs w:val="24"/>
          <w:shd w:val="clear" w:color="auto" w:fill="FFFFFF"/>
        </w:rPr>
        <w:t>Dyment</w:t>
      </w:r>
      <w:proofErr w:type="spellEnd"/>
      <w:r w:rsidR="00575F84" w:rsidRPr="00712F10">
        <w:rPr>
          <w:rStyle w:val="normaltextrun"/>
          <w:sz w:val="24"/>
          <w:szCs w:val="24"/>
          <w:shd w:val="clear" w:color="auto" w:fill="FFFFFF"/>
        </w:rPr>
        <w:t xml:space="preserve"> and A. C. Bell, 2007, pp.952-953)</w:t>
      </w:r>
      <w:r w:rsidR="00575F84" w:rsidRPr="00712F10">
        <w:rPr>
          <w:rStyle w:val="eop"/>
          <w:sz w:val="24"/>
          <w:szCs w:val="24"/>
          <w:shd w:val="clear" w:color="auto" w:fill="FFFFFF"/>
        </w:rPr>
        <w:t xml:space="preserve">. </w:t>
      </w:r>
      <w:r w:rsidRPr="00712F10">
        <w:rPr>
          <w:iCs/>
          <w:sz w:val="24"/>
          <w:szCs w:val="24"/>
        </w:rPr>
        <w:t>Ted Robinson has discussed this in a TED talk</w:t>
      </w:r>
      <w:r w:rsidR="000A2DAB" w:rsidRPr="00712F10">
        <w:rPr>
          <w:iCs/>
          <w:sz w:val="24"/>
          <w:szCs w:val="24"/>
        </w:rPr>
        <w:t xml:space="preserve">: changing education paradigms, </w:t>
      </w:r>
      <w:r w:rsidRPr="00712F10">
        <w:rPr>
          <w:iCs/>
          <w:sz w:val="24"/>
          <w:szCs w:val="24"/>
        </w:rPr>
        <w:t xml:space="preserve">highlighting why there is need of a change in our education system. </w:t>
      </w:r>
      <w:r w:rsidR="008F3CEB" w:rsidRPr="00712F10">
        <w:rPr>
          <w:iCs/>
          <w:sz w:val="24"/>
          <w:szCs w:val="24"/>
        </w:rPr>
        <w:t>The education system hasn’t changed since the 18</w:t>
      </w:r>
      <w:r w:rsidR="008F3CEB" w:rsidRPr="00712F10">
        <w:rPr>
          <w:iCs/>
          <w:sz w:val="24"/>
          <w:szCs w:val="24"/>
          <w:vertAlign w:val="superscript"/>
        </w:rPr>
        <w:t>th</w:t>
      </w:r>
      <w:r w:rsidR="008F3CEB" w:rsidRPr="00712F10">
        <w:rPr>
          <w:iCs/>
          <w:sz w:val="24"/>
          <w:szCs w:val="24"/>
        </w:rPr>
        <w:t>/19</w:t>
      </w:r>
      <w:r w:rsidR="008F3CEB" w:rsidRPr="00712F10">
        <w:rPr>
          <w:iCs/>
          <w:sz w:val="24"/>
          <w:szCs w:val="24"/>
          <w:vertAlign w:val="superscript"/>
        </w:rPr>
        <w:t>th</w:t>
      </w:r>
      <w:r w:rsidR="008F3CEB" w:rsidRPr="00712F10">
        <w:rPr>
          <w:iCs/>
          <w:sz w:val="24"/>
          <w:szCs w:val="24"/>
        </w:rPr>
        <w:t xml:space="preserve"> century in the intellectual culture of enlightenment and economic circumstances of the industrial evolution. Robinson wants to change the paradigm from a standardization of curricula and testing to the opposite direction, divergent thinking. Divergent thinking is</w:t>
      </w:r>
      <w:r w:rsidR="00712F10" w:rsidRPr="00712F10">
        <w:rPr>
          <w:iCs/>
          <w:sz w:val="24"/>
          <w:szCs w:val="24"/>
        </w:rPr>
        <w:t xml:space="preserve"> not thinking in linear or convergent ways but to have</w:t>
      </w:r>
      <w:r w:rsidR="008F3CEB" w:rsidRPr="00712F10">
        <w:rPr>
          <w:iCs/>
          <w:sz w:val="24"/>
          <w:szCs w:val="24"/>
        </w:rPr>
        <w:t xml:space="preserve"> </w:t>
      </w:r>
      <w:r w:rsidR="00712F10" w:rsidRPr="00712F10">
        <w:rPr>
          <w:iCs/>
          <w:sz w:val="24"/>
          <w:szCs w:val="24"/>
        </w:rPr>
        <w:t>“</w:t>
      </w:r>
      <w:r w:rsidR="008F3CEB" w:rsidRPr="00712F10">
        <w:rPr>
          <w:iCs/>
          <w:sz w:val="24"/>
          <w:szCs w:val="24"/>
        </w:rPr>
        <w:t xml:space="preserve">the ability </w:t>
      </w:r>
      <w:r w:rsidR="00712F10" w:rsidRPr="00712F10">
        <w:rPr>
          <w:iCs/>
          <w:sz w:val="24"/>
          <w:szCs w:val="24"/>
        </w:rPr>
        <w:t>to see multiple answers and not one.”</w:t>
      </w:r>
      <w:r w:rsidR="00712F10" w:rsidRPr="00712F10">
        <w:rPr>
          <w:color w:val="000000"/>
          <w:sz w:val="24"/>
          <w:szCs w:val="24"/>
          <w:shd w:val="clear" w:color="auto" w:fill="FFFFFF"/>
        </w:rPr>
        <w:t xml:space="preserve"> (Robinson, 2010).</w:t>
      </w:r>
    </w:p>
    <w:p w14:paraId="39C8E2B8" w14:textId="0977D27E" w:rsidR="00272F0F" w:rsidRPr="00283F16" w:rsidRDefault="00272F0F" w:rsidP="008D1023">
      <w:pPr>
        <w:spacing w:line="360" w:lineRule="auto"/>
        <w:rPr>
          <w:rFonts w:ascii="Times New Roman" w:hAnsi="Times New Roman" w:cs="Times New Roman"/>
          <w:iCs/>
          <w:sz w:val="28"/>
          <w:szCs w:val="28"/>
        </w:rPr>
      </w:pPr>
      <w:r w:rsidRPr="00283F16">
        <w:rPr>
          <w:rFonts w:ascii="Times New Roman" w:hAnsi="Times New Roman" w:cs="Times New Roman"/>
          <w:iCs/>
          <w:sz w:val="28"/>
          <w:szCs w:val="28"/>
          <w:u w:val="single"/>
        </w:rPr>
        <w:t>School ground development idea 1:</w:t>
      </w:r>
      <w:r w:rsidRPr="00283F16">
        <w:rPr>
          <w:rFonts w:ascii="Times New Roman" w:hAnsi="Times New Roman" w:cs="Times New Roman"/>
          <w:iCs/>
          <w:sz w:val="28"/>
          <w:szCs w:val="28"/>
        </w:rPr>
        <w:t xml:space="preserve"> </w:t>
      </w:r>
      <w:r w:rsidR="00830B28" w:rsidRPr="00283F16">
        <w:rPr>
          <w:rFonts w:ascii="Times New Roman" w:hAnsi="Times New Roman" w:cs="Times New Roman"/>
          <w:iCs/>
          <w:sz w:val="28"/>
          <w:szCs w:val="28"/>
        </w:rPr>
        <w:t xml:space="preserve">Star gazing </w:t>
      </w:r>
      <w:r w:rsidR="00753236" w:rsidRPr="00283F16">
        <w:rPr>
          <w:rFonts w:ascii="Times New Roman" w:hAnsi="Times New Roman" w:cs="Times New Roman"/>
          <w:iCs/>
          <w:sz w:val="28"/>
          <w:szCs w:val="28"/>
        </w:rPr>
        <w:t>pod</w:t>
      </w:r>
      <w:r w:rsidR="009C648C" w:rsidRPr="00283F16">
        <w:rPr>
          <w:rFonts w:ascii="Times New Roman" w:hAnsi="Times New Roman" w:cs="Times New Roman"/>
          <w:iCs/>
          <w:sz w:val="28"/>
          <w:szCs w:val="28"/>
        </w:rPr>
        <w:t xml:space="preserve"> </w:t>
      </w:r>
    </w:p>
    <w:p w14:paraId="00D2697F" w14:textId="49B8CB57" w:rsidR="002435C6" w:rsidRPr="000A2DAB" w:rsidRDefault="00A0043D" w:rsidP="008D1023">
      <w:pPr>
        <w:spacing w:line="360" w:lineRule="auto"/>
        <w:rPr>
          <w:rFonts w:ascii="Times New Roman" w:hAnsi="Times New Roman" w:cs="Times New Roman"/>
          <w:iCs/>
          <w:sz w:val="24"/>
          <w:szCs w:val="24"/>
        </w:rPr>
      </w:pPr>
      <w:r w:rsidRPr="000A2DAB">
        <w:rPr>
          <w:rFonts w:ascii="Times New Roman" w:hAnsi="Times New Roman" w:cs="Times New Roman"/>
          <w:iCs/>
          <w:sz w:val="24"/>
          <w:szCs w:val="24"/>
        </w:rPr>
        <w:t xml:space="preserve">The first ground development idea for the school is a star gazing hut. This </w:t>
      </w:r>
      <w:r w:rsidR="00753236" w:rsidRPr="000A2DAB">
        <w:rPr>
          <w:rFonts w:ascii="Times New Roman" w:hAnsi="Times New Roman" w:cs="Times New Roman"/>
          <w:iCs/>
          <w:sz w:val="24"/>
          <w:szCs w:val="24"/>
        </w:rPr>
        <w:t>pod</w:t>
      </w:r>
      <w:r w:rsidRPr="000A2DAB">
        <w:rPr>
          <w:rFonts w:ascii="Times New Roman" w:hAnsi="Times New Roman" w:cs="Times New Roman"/>
          <w:iCs/>
          <w:sz w:val="24"/>
          <w:szCs w:val="24"/>
        </w:rPr>
        <w:t xml:space="preserve"> will be shaped as a glass circler </w:t>
      </w:r>
      <w:r w:rsidR="00753236" w:rsidRPr="000A2DAB">
        <w:rPr>
          <w:rFonts w:ascii="Times New Roman" w:hAnsi="Times New Roman" w:cs="Times New Roman"/>
          <w:iCs/>
          <w:sz w:val="24"/>
          <w:szCs w:val="24"/>
        </w:rPr>
        <w:t>hut/pod</w:t>
      </w:r>
      <w:r w:rsidRPr="000A2DAB">
        <w:rPr>
          <w:rFonts w:ascii="Times New Roman" w:hAnsi="Times New Roman" w:cs="Times New Roman"/>
          <w:iCs/>
          <w:sz w:val="24"/>
          <w:szCs w:val="24"/>
        </w:rPr>
        <w:t xml:space="preserve"> detached from the school building. This pod will contain equipment including sky maps, telescopes, </w:t>
      </w:r>
      <w:r w:rsidR="00D2713F" w:rsidRPr="000A2DAB">
        <w:rPr>
          <w:rFonts w:ascii="Times New Roman" w:hAnsi="Times New Roman" w:cs="Times New Roman"/>
          <w:iCs/>
          <w:sz w:val="24"/>
          <w:szCs w:val="24"/>
        </w:rPr>
        <w:t xml:space="preserve">binoculars, </w:t>
      </w:r>
      <w:r w:rsidRPr="000A2DAB">
        <w:rPr>
          <w:rFonts w:ascii="Times New Roman" w:hAnsi="Times New Roman" w:cs="Times New Roman"/>
          <w:iCs/>
          <w:sz w:val="24"/>
          <w:szCs w:val="24"/>
        </w:rPr>
        <w:t>cameras to capture footage an</w:t>
      </w:r>
      <w:r w:rsidR="00065AC3" w:rsidRPr="000A2DAB">
        <w:rPr>
          <w:rFonts w:ascii="Times New Roman" w:hAnsi="Times New Roman" w:cs="Times New Roman"/>
          <w:iCs/>
          <w:sz w:val="24"/>
          <w:szCs w:val="24"/>
        </w:rPr>
        <w:t>d pictures to create time-lapse videos of how the sky looks throughout the night to review it in class the next day</w:t>
      </w:r>
      <w:r w:rsidRPr="000A2DAB">
        <w:rPr>
          <w:rFonts w:ascii="Times New Roman" w:hAnsi="Times New Roman" w:cs="Times New Roman"/>
          <w:iCs/>
          <w:sz w:val="24"/>
          <w:szCs w:val="24"/>
        </w:rPr>
        <w:t>.</w:t>
      </w:r>
      <w:r w:rsidR="00753236" w:rsidRPr="000A2DAB">
        <w:rPr>
          <w:rFonts w:ascii="Times New Roman" w:hAnsi="Times New Roman" w:cs="Times New Roman"/>
          <w:iCs/>
          <w:sz w:val="24"/>
          <w:szCs w:val="24"/>
        </w:rPr>
        <w:t xml:space="preserve"> </w:t>
      </w:r>
      <w:r w:rsidR="002A14EB" w:rsidRPr="000A2DAB">
        <w:rPr>
          <w:rFonts w:ascii="Times New Roman" w:hAnsi="Times New Roman" w:cs="Times New Roman"/>
          <w:iCs/>
          <w:sz w:val="24"/>
          <w:szCs w:val="24"/>
        </w:rPr>
        <w:t xml:space="preserve">This pod could show students how small we are in comparison to the universe also putting in perspective the importance of sustainability, respecting and protecting what we can on our planet. </w:t>
      </w:r>
      <w:proofErr w:type="spellStart"/>
      <w:r w:rsidR="002A14EB" w:rsidRPr="000A2DAB">
        <w:rPr>
          <w:rFonts w:ascii="Times New Roman" w:hAnsi="Times New Roman" w:cs="Times New Roman"/>
          <w:sz w:val="24"/>
          <w:szCs w:val="24"/>
        </w:rPr>
        <w:t>Beames</w:t>
      </w:r>
      <w:proofErr w:type="spellEnd"/>
      <w:r w:rsidR="002A14EB" w:rsidRPr="000A2DAB">
        <w:rPr>
          <w:rFonts w:ascii="Times New Roman" w:hAnsi="Times New Roman" w:cs="Times New Roman"/>
          <w:sz w:val="24"/>
          <w:szCs w:val="24"/>
        </w:rPr>
        <w:t>, Higgins, and Nicol </w:t>
      </w:r>
      <w:r w:rsidR="002A14EB" w:rsidRPr="000A2DAB">
        <w:rPr>
          <w:rFonts w:ascii="Times New Roman" w:hAnsi="Times New Roman" w:cs="Times New Roman"/>
          <w:iCs/>
          <w:sz w:val="24"/>
          <w:szCs w:val="24"/>
        </w:rPr>
        <w:t xml:space="preserve">point out that through developing a  </w:t>
      </w:r>
      <w:r w:rsidR="002A14EB" w:rsidRPr="000A2DAB">
        <w:rPr>
          <w:rStyle w:val="normaltextrun"/>
          <w:rFonts w:ascii="Times New Roman" w:hAnsi="Times New Roman" w:cs="Times New Roman"/>
          <w:sz w:val="24"/>
          <w:szCs w:val="24"/>
          <w:shd w:val="clear" w:color="auto" w:fill="FFFFFF"/>
        </w:rPr>
        <w:t>“growing interest in sustainable development that is emerging in outdoor pedagogy, seeing it as offering ‘direct physical/sensory, intellectual, and affective ways of knowing the planet we depend on for or survival, and developing our relationship with it”</w:t>
      </w:r>
      <w:r w:rsidR="00D22074" w:rsidRPr="000A2DAB">
        <w:rPr>
          <w:rStyle w:val="normaltextrun"/>
          <w:rFonts w:ascii="Times New Roman" w:hAnsi="Times New Roman" w:cs="Times New Roman"/>
          <w:sz w:val="24"/>
          <w:szCs w:val="24"/>
          <w:shd w:val="clear" w:color="auto" w:fill="FFFFFF"/>
        </w:rPr>
        <w:t xml:space="preserve">. </w:t>
      </w:r>
      <w:r w:rsidR="00994266" w:rsidRPr="000A2DAB">
        <w:rPr>
          <w:rFonts w:ascii="Times New Roman" w:hAnsi="Times New Roman" w:cs="Times New Roman"/>
          <w:sz w:val="24"/>
          <w:szCs w:val="24"/>
          <w:shd w:val="clear" w:color="auto" w:fill="FFFFFF"/>
        </w:rPr>
        <w:t>(</w:t>
      </w:r>
      <w:proofErr w:type="spellStart"/>
      <w:r w:rsidR="00994266" w:rsidRPr="000A2DAB">
        <w:rPr>
          <w:rFonts w:ascii="Times New Roman" w:hAnsi="Times New Roman" w:cs="Times New Roman"/>
          <w:sz w:val="24"/>
          <w:szCs w:val="24"/>
          <w:shd w:val="clear" w:color="auto" w:fill="FFFFFF"/>
        </w:rPr>
        <w:t>Beames</w:t>
      </w:r>
      <w:proofErr w:type="spellEnd"/>
      <w:r w:rsidR="00994266" w:rsidRPr="000A2DAB">
        <w:rPr>
          <w:rFonts w:ascii="Times New Roman" w:hAnsi="Times New Roman" w:cs="Times New Roman"/>
          <w:sz w:val="24"/>
          <w:szCs w:val="24"/>
          <w:shd w:val="clear" w:color="auto" w:fill="FFFFFF"/>
        </w:rPr>
        <w:t>, Higgins and Nicol, 2012).</w:t>
      </w:r>
      <w:r w:rsidR="002A14EB" w:rsidRPr="000A2DAB">
        <w:rPr>
          <w:rStyle w:val="normaltextrun"/>
          <w:rFonts w:ascii="Times New Roman" w:hAnsi="Times New Roman" w:cs="Times New Roman"/>
          <w:sz w:val="24"/>
          <w:szCs w:val="24"/>
          <w:shd w:val="clear" w:color="auto" w:fill="FFFFFF"/>
        </w:rPr>
        <w:t xml:space="preserve"> I believe that this factor </w:t>
      </w:r>
      <w:r w:rsidR="002A14EB" w:rsidRPr="000A2DAB">
        <w:rPr>
          <w:rStyle w:val="eop"/>
          <w:rFonts w:ascii="Times New Roman" w:hAnsi="Times New Roman" w:cs="Times New Roman"/>
          <w:sz w:val="24"/>
          <w:szCs w:val="24"/>
          <w:shd w:val="clear" w:color="auto" w:fill="FFFFFF"/>
        </w:rPr>
        <w:t xml:space="preserve">will have a lasting positive impact on how students behave towards greening the school grounds and the importance for sustainability in the outdoors. </w:t>
      </w:r>
      <w:r w:rsidR="00103E25" w:rsidRPr="000A2DAB">
        <w:rPr>
          <w:rFonts w:ascii="Times New Roman" w:hAnsi="Times New Roman" w:cs="Times New Roman"/>
          <w:iCs/>
          <w:sz w:val="24"/>
          <w:szCs w:val="24"/>
        </w:rPr>
        <w:t xml:space="preserve">See appendix 1 for an example of how this area will look. </w:t>
      </w:r>
      <w:r w:rsidR="00753236" w:rsidRPr="000A2DAB">
        <w:rPr>
          <w:rFonts w:ascii="Times New Roman" w:hAnsi="Times New Roman" w:cs="Times New Roman"/>
          <w:iCs/>
          <w:sz w:val="24"/>
          <w:szCs w:val="24"/>
        </w:rPr>
        <w:t xml:space="preserve">This star gazing pod </w:t>
      </w:r>
      <w:r w:rsidR="00103E25" w:rsidRPr="000A2DAB">
        <w:rPr>
          <w:rFonts w:ascii="Times New Roman" w:hAnsi="Times New Roman" w:cs="Times New Roman"/>
          <w:iCs/>
          <w:sz w:val="24"/>
          <w:szCs w:val="24"/>
        </w:rPr>
        <w:t>allows</w:t>
      </w:r>
      <w:r w:rsidR="00753236" w:rsidRPr="000A2DAB">
        <w:rPr>
          <w:rFonts w:ascii="Times New Roman" w:hAnsi="Times New Roman" w:cs="Times New Roman"/>
          <w:iCs/>
          <w:sz w:val="24"/>
          <w:szCs w:val="24"/>
        </w:rPr>
        <w:t xml:space="preserve"> </w:t>
      </w:r>
      <w:r w:rsidR="00103E25" w:rsidRPr="000A2DAB">
        <w:rPr>
          <w:rFonts w:ascii="Times New Roman" w:hAnsi="Times New Roman" w:cs="Times New Roman"/>
          <w:iCs/>
          <w:sz w:val="24"/>
          <w:szCs w:val="24"/>
        </w:rPr>
        <w:t xml:space="preserve">the </w:t>
      </w:r>
      <w:r w:rsidR="00753236" w:rsidRPr="000A2DAB">
        <w:rPr>
          <w:rFonts w:ascii="Times New Roman" w:hAnsi="Times New Roman" w:cs="Times New Roman"/>
          <w:iCs/>
          <w:sz w:val="24"/>
          <w:szCs w:val="24"/>
        </w:rPr>
        <w:t xml:space="preserve">areas of learning and experience to overlap. </w:t>
      </w:r>
      <w:r w:rsidR="00103E25" w:rsidRPr="000A2DAB">
        <w:rPr>
          <w:rFonts w:ascii="Times New Roman" w:hAnsi="Times New Roman" w:cs="Times New Roman"/>
          <w:iCs/>
          <w:sz w:val="24"/>
          <w:szCs w:val="24"/>
        </w:rPr>
        <w:t xml:space="preserve">This development idea </w:t>
      </w:r>
      <w:r w:rsidR="00107792" w:rsidRPr="000A2DAB">
        <w:rPr>
          <w:rFonts w:ascii="Times New Roman" w:hAnsi="Times New Roman" w:cs="Times New Roman"/>
          <w:iCs/>
          <w:sz w:val="24"/>
          <w:szCs w:val="24"/>
        </w:rPr>
        <w:t xml:space="preserve">may look as if its aimed at </w:t>
      </w:r>
      <w:r w:rsidR="007C26A7" w:rsidRPr="000A2DAB">
        <w:rPr>
          <w:rFonts w:ascii="Times New Roman" w:hAnsi="Times New Roman" w:cs="Times New Roman"/>
          <w:iCs/>
          <w:sz w:val="24"/>
          <w:szCs w:val="24"/>
        </w:rPr>
        <w:t xml:space="preserve">students who study </w:t>
      </w:r>
      <w:r w:rsidR="00107792" w:rsidRPr="000A2DAB">
        <w:rPr>
          <w:rFonts w:ascii="Times New Roman" w:hAnsi="Times New Roman" w:cs="Times New Roman"/>
          <w:iCs/>
          <w:sz w:val="24"/>
          <w:szCs w:val="24"/>
        </w:rPr>
        <w:t xml:space="preserve">the </w:t>
      </w:r>
      <w:r w:rsidR="004D4BFB" w:rsidRPr="000A2DAB">
        <w:rPr>
          <w:rFonts w:ascii="Times New Roman" w:hAnsi="Times New Roman" w:cs="Times New Roman"/>
          <w:iCs/>
          <w:sz w:val="24"/>
          <w:szCs w:val="24"/>
        </w:rPr>
        <w:t>s</w:t>
      </w:r>
      <w:r w:rsidR="00107792" w:rsidRPr="000A2DAB">
        <w:rPr>
          <w:rFonts w:ascii="Times New Roman" w:hAnsi="Times New Roman" w:cs="Times New Roman"/>
          <w:iCs/>
          <w:sz w:val="24"/>
          <w:szCs w:val="24"/>
        </w:rPr>
        <w:t xml:space="preserve">cience and technology area of learning with opportunities to learn about the formation of clouds, </w:t>
      </w:r>
      <w:r w:rsidR="004D4BFB" w:rsidRPr="000A2DAB">
        <w:rPr>
          <w:rFonts w:ascii="Times New Roman" w:hAnsi="Times New Roman" w:cs="Times New Roman"/>
          <w:iCs/>
          <w:sz w:val="24"/>
          <w:szCs w:val="24"/>
        </w:rPr>
        <w:t xml:space="preserve">air pollution, </w:t>
      </w:r>
      <w:r w:rsidR="00107792" w:rsidRPr="000A2DAB">
        <w:rPr>
          <w:rFonts w:ascii="Times New Roman" w:hAnsi="Times New Roman" w:cs="Times New Roman"/>
          <w:iCs/>
          <w:sz w:val="24"/>
          <w:szCs w:val="24"/>
        </w:rPr>
        <w:t>astronomy</w:t>
      </w:r>
      <w:r w:rsidR="004D4BFB" w:rsidRPr="000A2DAB">
        <w:rPr>
          <w:rFonts w:ascii="Times New Roman" w:hAnsi="Times New Roman" w:cs="Times New Roman"/>
          <w:iCs/>
          <w:sz w:val="24"/>
          <w:szCs w:val="24"/>
        </w:rPr>
        <w:t xml:space="preserve"> and much more</w:t>
      </w:r>
      <w:r w:rsidR="007C26A7" w:rsidRPr="000A2DAB">
        <w:rPr>
          <w:rFonts w:ascii="Times New Roman" w:hAnsi="Times New Roman" w:cs="Times New Roman"/>
          <w:iCs/>
          <w:sz w:val="24"/>
          <w:szCs w:val="24"/>
        </w:rPr>
        <w:t xml:space="preserve"> and to the</w:t>
      </w:r>
      <w:r w:rsidR="004D4BFB" w:rsidRPr="000A2DAB">
        <w:rPr>
          <w:rFonts w:ascii="Times New Roman" w:hAnsi="Times New Roman" w:cs="Times New Roman"/>
          <w:iCs/>
          <w:sz w:val="24"/>
          <w:szCs w:val="24"/>
        </w:rPr>
        <w:t xml:space="preserve"> students who study technology </w:t>
      </w:r>
      <w:r w:rsidR="007C26A7" w:rsidRPr="000A2DAB">
        <w:rPr>
          <w:rFonts w:ascii="Times New Roman" w:hAnsi="Times New Roman" w:cs="Times New Roman"/>
          <w:iCs/>
          <w:sz w:val="24"/>
          <w:szCs w:val="24"/>
        </w:rPr>
        <w:t xml:space="preserve">they </w:t>
      </w:r>
      <w:r w:rsidR="004D4BFB" w:rsidRPr="000A2DAB">
        <w:rPr>
          <w:rFonts w:ascii="Times New Roman" w:hAnsi="Times New Roman" w:cs="Times New Roman"/>
          <w:iCs/>
          <w:sz w:val="24"/>
          <w:szCs w:val="24"/>
        </w:rPr>
        <w:t xml:space="preserve">could have an input on how the star gazing pod is designed and developed. </w:t>
      </w:r>
      <w:r w:rsidR="007C26A7" w:rsidRPr="000A2DAB">
        <w:rPr>
          <w:rFonts w:ascii="Times New Roman" w:hAnsi="Times New Roman" w:cs="Times New Roman"/>
          <w:iCs/>
          <w:sz w:val="24"/>
          <w:szCs w:val="24"/>
        </w:rPr>
        <w:t xml:space="preserve">There are ways of inclusion for all areas of learning to get the best interest out of this star gazing pod and their course </w:t>
      </w:r>
      <w:proofErr w:type="spellStart"/>
      <w:r w:rsidR="005F1BA2" w:rsidRPr="000A2DAB">
        <w:rPr>
          <w:rFonts w:ascii="Times New Roman" w:hAnsi="Times New Roman" w:cs="Times New Roman"/>
          <w:iCs/>
          <w:sz w:val="24"/>
          <w:szCs w:val="24"/>
        </w:rPr>
        <w:t>AoLE’s</w:t>
      </w:r>
      <w:proofErr w:type="spellEnd"/>
      <w:r w:rsidR="007C26A7" w:rsidRPr="000A2DAB">
        <w:rPr>
          <w:rFonts w:ascii="Times New Roman" w:hAnsi="Times New Roman" w:cs="Times New Roman"/>
          <w:iCs/>
          <w:sz w:val="24"/>
          <w:szCs w:val="24"/>
        </w:rPr>
        <w:t>. For example expressive arts could create dances expressing themselves as the sun, stars and moon, humanities could discuss how the sun and sky w</w:t>
      </w:r>
      <w:r w:rsidR="00446CE3" w:rsidRPr="000A2DAB">
        <w:rPr>
          <w:rFonts w:ascii="Times New Roman" w:hAnsi="Times New Roman" w:cs="Times New Roman"/>
          <w:iCs/>
          <w:sz w:val="24"/>
          <w:szCs w:val="24"/>
        </w:rPr>
        <w:t xml:space="preserve">ere </w:t>
      </w:r>
      <w:r w:rsidR="007C26A7" w:rsidRPr="000A2DAB">
        <w:rPr>
          <w:rFonts w:ascii="Times New Roman" w:hAnsi="Times New Roman" w:cs="Times New Roman"/>
          <w:iCs/>
          <w:sz w:val="24"/>
          <w:szCs w:val="24"/>
        </w:rPr>
        <w:t xml:space="preserve">used to tell the time years ago, therefore like anything the possibilities are endless when you </w:t>
      </w:r>
      <w:r w:rsidR="00446CE3" w:rsidRPr="000A2DAB">
        <w:rPr>
          <w:rFonts w:ascii="Times New Roman" w:hAnsi="Times New Roman" w:cs="Times New Roman"/>
          <w:iCs/>
          <w:sz w:val="24"/>
          <w:szCs w:val="24"/>
        </w:rPr>
        <w:t>open up your imagination</w:t>
      </w:r>
      <w:r w:rsidR="007C26A7" w:rsidRPr="000A2DAB">
        <w:rPr>
          <w:rFonts w:ascii="Times New Roman" w:hAnsi="Times New Roman" w:cs="Times New Roman"/>
          <w:iCs/>
          <w:sz w:val="24"/>
          <w:szCs w:val="24"/>
        </w:rPr>
        <w:t xml:space="preserve">. The progression for learning through the school from years seven to eleven </w:t>
      </w:r>
      <w:r w:rsidR="004E3D16" w:rsidRPr="000A2DAB">
        <w:rPr>
          <w:rFonts w:ascii="Times New Roman" w:hAnsi="Times New Roman" w:cs="Times New Roman"/>
          <w:iCs/>
          <w:sz w:val="24"/>
          <w:szCs w:val="24"/>
        </w:rPr>
        <w:t xml:space="preserve">is easily adaptable in this star gazing pod. The younger years </w:t>
      </w:r>
      <w:r w:rsidR="002435C6" w:rsidRPr="000A2DAB">
        <w:rPr>
          <w:rFonts w:ascii="Times New Roman" w:hAnsi="Times New Roman" w:cs="Times New Roman"/>
          <w:iCs/>
          <w:sz w:val="24"/>
          <w:szCs w:val="24"/>
        </w:rPr>
        <w:t xml:space="preserve">(years 7-9) </w:t>
      </w:r>
      <w:r w:rsidR="004E3D16" w:rsidRPr="000A2DAB">
        <w:rPr>
          <w:rFonts w:ascii="Times New Roman" w:hAnsi="Times New Roman" w:cs="Times New Roman"/>
          <w:iCs/>
          <w:sz w:val="24"/>
          <w:szCs w:val="24"/>
        </w:rPr>
        <w:t xml:space="preserve">could focus on definitions of gravity, the solar system what makes each planet so </w:t>
      </w:r>
      <w:r w:rsidR="004E3D16" w:rsidRPr="000A2DAB">
        <w:rPr>
          <w:rFonts w:ascii="Times New Roman" w:hAnsi="Times New Roman" w:cs="Times New Roman"/>
          <w:iCs/>
          <w:sz w:val="24"/>
          <w:szCs w:val="24"/>
        </w:rPr>
        <w:lastRenderedPageBreak/>
        <w:t xml:space="preserve">unique, how to use some of the equipment in the pod and why is it relevant. The older years </w:t>
      </w:r>
      <w:r w:rsidR="002435C6" w:rsidRPr="000A2DAB">
        <w:rPr>
          <w:rFonts w:ascii="Times New Roman" w:hAnsi="Times New Roman" w:cs="Times New Roman"/>
          <w:iCs/>
          <w:sz w:val="24"/>
          <w:szCs w:val="24"/>
        </w:rPr>
        <w:t xml:space="preserve">(years 10-11) </w:t>
      </w:r>
      <w:r w:rsidR="004E3D16" w:rsidRPr="000A2DAB">
        <w:rPr>
          <w:rFonts w:ascii="Times New Roman" w:hAnsi="Times New Roman" w:cs="Times New Roman"/>
          <w:iCs/>
          <w:sz w:val="24"/>
          <w:szCs w:val="24"/>
        </w:rPr>
        <w:t xml:space="preserve">in the school </w:t>
      </w:r>
      <w:r w:rsidR="00DE0062" w:rsidRPr="000A2DAB">
        <w:rPr>
          <w:rFonts w:ascii="Times New Roman" w:hAnsi="Times New Roman" w:cs="Times New Roman"/>
          <w:iCs/>
          <w:sz w:val="24"/>
          <w:szCs w:val="24"/>
        </w:rPr>
        <w:t>could use some of the more advance equipment, learn about black holes, discuss topics surrounding travelling to mars, creating prototypes in art and design that could be used on different planets and so on.</w:t>
      </w:r>
      <w:r w:rsidR="004E3D16" w:rsidRPr="000A2DAB">
        <w:rPr>
          <w:rFonts w:ascii="Times New Roman" w:hAnsi="Times New Roman" w:cs="Times New Roman"/>
          <w:iCs/>
          <w:sz w:val="24"/>
          <w:szCs w:val="24"/>
        </w:rPr>
        <w:t xml:space="preserve"> </w:t>
      </w:r>
      <w:r w:rsidR="00DE0062" w:rsidRPr="000A2DAB">
        <w:rPr>
          <w:rFonts w:ascii="Times New Roman" w:hAnsi="Times New Roman" w:cs="Times New Roman"/>
          <w:iCs/>
          <w:sz w:val="24"/>
          <w:szCs w:val="24"/>
        </w:rPr>
        <w:t xml:space="preserve">This development idea benefits students physical literacy through providing a new outlook on how they could </w:t>
      </w:r>
      <w:r w:rsidR="00040CA5" w:rsidRPr="000A2DAB">
        <w:rPr>
          <w:rFonts w:ascii="Times New Roman" w:hAnsi="Times New Roman" w:cs="Times New Roman"/>
          <w:iCs/>
          <w:sz w:val="24"/>
          <w:szCs w:val="24"/>
        </w:rPr>
        <w:t>interpretate</w:t>
      </w:r>
      <w:r w:rsidR="00DE0062" w:rsidRPr="000A2DAB">
        <w:rPr>
          <w:rFonts w:ascii="Times New Roman" w:hAnsi="Times New Roman" w:cs="Times New Roman"/>
          <w:iCs/>
          <w:sz w:val="24"/>
          <w:szCs w:val="24"/>
        </w:rPr>
        <w:t xml:space="preserve"> </w:t>
      </w:r>
      <w:r w:rsidR="00040CA5" w:rsidRPr="000A2DAB">
        <w:rPr>
          <w:rFonts w:ascii="Times New Roman" w:hAnsi="Times New Roman" w:cs="Times New Roman"/>
          <w:iCs/>
          <w:sz w:val="24"/>
          <w:szCs w:val="24"/>
        </w:rPr>
        <w:t xml:space="preserve">the solar system into their expressive arts and physical education sessions, this may encourage some students who don’t like competing in team games to join in on sessions and create a more inclusive space for less physically confident and competent students. </w:t>
      </w:r>
      <w:r w:rsidR="00AA6E16" w:rsidRPr="000A2DAB">
        <w:rPr>
          <w:rStyle w:val="normaltextrun"/>
          <w:rFonts w:ascii="Times New Roman" w:hAnsi="Times New Roman" w:cs="Times New Roman"/>
          <w:sz w:val="24"/>
          <w:szCs w:val="24"/>
          <w:shd w:val="clear" w:color="auto" w:fill="FFFFFF"/>
        </w:rPr>
        <w:t>“there are examples of outdoor education programmes yielding benefits in terms of general and specific academic skills as well as improved engagement and achievement.” (</w:t>
      </w:r>
      <w:proofErr w:type="spellStart"/>
      <w:r w:rsidR="00AA6E16" w:rsidRPr="000A2DAB">
        <w:rPr>
          <w:rStyle w:val="normaltextrun"/>
          <w:rFonts w:ascii="Times New Roman" w:hAnsi="Times New Roman" w:cs="Times New Roman"/>
          <w:sz w:val="24"/>
          <w:szCs w:val="24"/>
          <w:shd w:val="clear" w:color="auto" w:fill="FFFFFF"/>
        </w:rPr>
        <w:t>Mygind</w:t>
      </w:r>
      <w:proofErr w:type="spellEnd"/>
      <w:r w:rsidR="00AA6E16" w:rsidRPr="000A2DAB">
        <w:rPr>
          <w:rStyle w:val="normaltextrun"/>
          <w:rFonts w:ascii="Times New Roman" w:hAnsi="Times New Roman" w:cs="Times New Roman"/>
          <w:sz w:val="24"/>
          <w:szCs w:val="24"/>
          <w:shd w:val="clear" w:color="auto" w:fill="FFFFFF"/>
        </w:rPr>
        <w:t>, 2009, pp.153)</w:t>
      </w:r>
      <w:r w:rsidR="00AA6E16" w:rsidRPr="000A2DAB">
        <w:rPr>
          <w:rStyle w:val="eop"/>
          <w:rFonts w:ascii="Times New Roman" w:hAnsi="Times New Roman" w:cs="Times New Roman"/>
          <w:sz w:val="24"/>
          <w:szCs w:val="24"/>
          <w:shd w:val="clear" w:color="auto" w:fill="FFFFFF"/>
        </w:rPr>
        <w:t xml:space="preserve">. </w:t>
      </w:r>
      <w:r w:rsidR="009C7016" w:rsidRPr="000A2DAB">
        <w:rPr>
          <w:rFonts w:ascii="Times New Roman" w:hAnsi="Times New Roman" w:cs="Times New Roman"/>
          <w:iCs/>
          <w:sz w:val="24"/>
          <w:szCs w:val="24"/>
        </w:rPr>
        <w:t>On one hand,</w:t>
      </w:r>
      <w:r w:rsidR="002435C6" w:rsidRPr="000A2DAB">
        <w:rPr>
          <w:rFonts w:ascii="Times New Roman" w:hAnsi="Times New Roman" w:cs="Times New Roman"/>
          <w:iCs/>
          <w:sz w:val="24"/>
          <w:szCs w:val="24"/>
        </w:rPr>
        <w:t xml:space="preserve"> this ground development isn’t based to a natural and naturistic theme where the students are spending</w:t>
      </w:r>
      <w:r w:rsidR="009C7016" w:rsidRPr="000A2DAB">
        <w:rPr>
          <w:rFonts w:ascii="Times New Roman" w:hAnsi="Times New Roman" w:cs="Times New Roman"/>
          <w:iCs/>
          <w:sz w:val="24"/>
          <w:szCs w:val="24"/>
        </w:rPr>
        <w:t xml:space="preserve"> more</w:t>
      </w:r>
      <w:r w:rsidR="002435C6" w:rsidRPr="000A2DAB">
        <w:rPr>
          <w:rFonts w:ascii="Times New Roman" w:hAnsi="Times New Roman" w:cs="Times New Roman"/>
          <w:iCs/>
          <w:sz w:val="24"/>
          <w:szCs w:val="24"/>
        </w:rPr>
        <w:t xml:space="preserve"> time surrounded with greenery</w:t>
      </w:r>
      <w:r w:rsidR="00AC6FC7" w:rsidRPr="000A2DAB">
        <w:rPr>
          <w:rFonts w:ascii="Times New Roman" w:hAnsi="Times New Roman" w:cs="Times New Roman"/>
          <w:iCs/>
          <w:sz w:val="24"/>
          <w:szCs w:val="24"/>
        </w:rPr>
        <w:t>.</w:t>
      </w:r>
      <w:r w:rsidR="002435C6" w:rsidRPr="000A2DAB">
        <w:rPr>
          <w:rFonts w:ascii="Times New Roman" w:hAnsi="Times New Roman" w:cs="Times New Roman"/>
          <w:iCs/>
          <w:sz w:val="24"/>
          <w:szCs w:val="24"/>
        </w:rPr>
        <w:t xml:space="preserve"> </w:t>
      </w:r>
      <w:r w:rsidR="009C7016" w:rsidRPr="000A2DAB">
        <w:rPr>
          <w:rFonts w:ascii="Times New Roman" w:hAnsi="Times New Roman" w:cs="Times New Roman"/>
          <w:iCs/>
          <w:sz w:val="24"/>
          <w:szCs w:val="24"/>
        </w:rPr>
        <w:t xml:space="preserve">Which I understand is what the school is focusing on but on the other hand I believe that this ground development idea is inclusive to all students and </w:t>
      </w:r>
      <w:proofErr w:type="spellStart"/>
      <w:r w:rsidR="009C7016" w:rsidRPr="000A2DAB">
        <w:rPr>
          <w:rFonts w:ascii="Times New Roman" w:hAnsi="Times New Roman" w:cs="Times New Roman"/>
          <w:iCs/>
          <w:sz w:val="24"/>
          <w:szCs w:val="24"/>
        </w:rPr>
        <w:t>AoLE’s</w:t>
      </w:r>
      <w:proofErr w:type="spellEnd"/>
      <w:r w:rsidR="009C7016" w:rsidRPr="000A2DAB">
        <w:rPr>
          <w:rFonts w:ascii="Times New Roman" w:hAnsi="Times New Roman" w:cs="Times New Roman"/>
          <w:iCs/>
          <w:sz w:val="24"/>
          <w:szCs w:val="24"/>
        </w:rPr>
        <w:t>. I am convinced that the students will see this space as adventur</w:t>
      </w:r>
      <w:r w:rsidR="002D1FEC" w:rsidRPr="000A2DAB">
        <w:rPr>
          <w:rFonts w:ascii="Times New Roman" w:hAnsi="Times New Roman" w:cs="Times New Roman"/>
          <w:iCs/>
          <w:sz w:val="24"/>
          <w:szCs w:val="24"/>
        </w:rPr>
        <w:t>es</w:t>
      </w:r>
      <w:r w:rsidR="009C7016" w:rsidRPr="000A2DAB">
        <w:rPr>
          <w:rFonts w:ascii="Times New Roman" w:hAnsi="Times New Roman" w:cs="Times New Roman"/>
          <w:iCs/>
          <w:sz w:val="24"/>
          <w:szCs w:val="24"/>
        </w:rPr>
        <w:t xml:space="preserve"> and exciting as it is a new concept of teaching and learning. </w:t>
      </w:r>
    </w:p>
    <w:p w14:paraId="4506B27B" w14:textId="763283D9" w:rsidR="00104142" w:rsidRPr="00283F16" w:rsidRDefault="00272F0F" w:rsidP="008D1023">
      <w:pPr>
        <w:spacing w:line="360" w:lineRule="auto"/>
        <w:rPr>
          <w:rFonts w:ascii="Times New Roman" w:hAnsi="Times New Roman" w:cs="Times New Roman"/>
          <w:iCs/>
          <w:sz w:val="28"/>
          <w:szCs w:val="28"/>
        </w:rPr>
      </w:pPr>
      <w:r w:rsidRPr="00283F16">
        <w:rPr>
          <w:rFonts w:ascii="Times New Roman" w:hAnsi="Times New Roman" w:cs="Times New Roman"/>
          <w:iCs/>
          <w:sz w:val="28"/>
          <w:szCs w:val="28"/>
          <w:u w:val="single"/>
        </w:rPr>
        <w:t>School ground development idea 2:</w:t>
      </w:r>
      <w:r w:rsidR="006426D9" w:rsidRPr="00283F16">
        <w:rPr>
          <w:rFonts w:ascii="Times New Roman" w:hAnsi="Times New Roman" w:cs="Times New Roman"/>
          <w:iCs/>
          <w:sz w:val="28"/>
          <w:szCs w:val="28"/>
        </w:rPr>
        <w:t xml:space="preserve"> </w:t>
      </w:r>
      <w:r w:rsidR="00E70099" w:rsidRPr="00283F16">
        <w:rPr>
          <w:rFonts w:ascii="Times New Roman" w:hAnsi="Times New Roman" w:cs="Times New Roman"/>
          <w:iCs/>
          <w:sz w:val="28"/>
          <w:szCs w:val="28"/>
        </w:rPr>
        <w:t xml:space="preserve">Hammock and shelter building area </w:t>
      </w:r>
    </w:p>
    <w:p w14:paraId="4D090DB4" w14:textId="77777777" w:rsidR="00867DC2" w:rsidRPr="000A2DAB" w:rsidRDefault="009C7016" w:rsidP="008D1023">
      <w:pPr>
        <w:pStyle w:val="paragraph"/>
        <w:spacing w:before="0" w:beforeAutospacing="0" w:after="0" w:afterAutospacing="0" w:line="360" w:lineRule="auto"/>
        <w:textAlignment w:val="baseline"/>
        <w:rPr>
          <w:iCs/>
        </w:rPr>
      </w:pPr>
      <w:r w:rsidRPr="000A2DAB">
        <w:rPr>
          <w:iCs/>
        </w:rPr>
        <w:t>The second ground development idea for the school is a hammock and shelter building area.</w:t>
      </w:r>
      <w:r w:rsidR="00065AC3" w:rsidRPr="000A2DAB">
        <w:rPr>
          <w:iCs/>
        </w:rPr>
        <w:t xml:space="preserve"> See appendix 2 for an example of how this area will look. Equipment that will be included in this area </w:t>
      </w:r>
      <w:r w:rsidR="008E4377" w:rsidRPr="000A2DAB">
        <w:rPr>
          <w:iCs/>
        </w:rPr>
        <w:t>will be tarp, ropes, pegs, and sticks.</w:t>
      </w:r>
      <w:r w:rsidR="00867DC2" w:rsidRPr="000A2DAB">
        <w:rPr>
          <w:iCs/>
        </w:rPr>
        <w:t xml:space="preserve"> </w:t>
      </w:r>
    </w:p>
    <w:p w14:paraId="4256A54B" w14:textId="77777777" w:rsidR="00867DC2" w:rsidRPr="000A2DAB" w:rsidRDefault="00867DC2" w:rsidP="008D1023">
      <w:pPr>
        <w:pStyle w:val="paragraph"/>
        <w:spacing w:before="0" w:beforeAutospacing="0" w:after="0" w:afterAutospacing="0" w:line="360" w:lineRule="auto"/>
        <w:textAlignment w:val="baseline"/>
        <w:rPr>
          <w:iCs/>
        </w:rPr>
      </w:pPr>
    </w:p>
    <w:p w14:paraId="58A7F952" w14:textId="6F5F9EA9" w:rsidR="00867DC2" w:rsidRPr="000A2DAB" w:rsidRDefault="00867DC2" w:rsidP="008D1023">
      <w:pPr>
        <w:pStyle w:val="paragraph"/>
        <w:spacing w:before="0" w:beforeAutospacing="0" w:after="0" w:afterAutospacing="0" w:line="360" w:lineRule="auto"/>
        <w:textAlignment w:val="baseline"/>
      </w:pPr>
      <w:r w:rsidRPr="000A2DAB">
        <w:t>“Students playing with equipment to experiment, explore and push boundaries is intimately like the process of learning. Given that capacities to think creatively are influenced by a setting it is important to capture the sporadic acts of spontaneity and adventure from students exposed to different school setting equipment provisions.” (Hyndman and Mahony, 2018, pp.244-245) </w:t>
      </w:r>
    </w:p>
    <w:p w14:paraId="3F14A1C5" w14:textId="77777777" w:rsidR="00867DC2" w:rsidRPr="000A2DAB" w:rsidRDefault="00867DC2" w:rsidP="008D1023">
      <w:pPr>
        <w:spacing w:after="0" w:line="360" w:lineRule="auto"/>
        <w:textAlignment w:val="baseline"/>
        <w:rPr>
          <w:rFonts w:ascii="Times New Roman" w:eastAsia="Times New Roman" w:hAnsi="Times New Roman" w:cs="Times New Roman"/>
          <w:sz w:val="24"/>
          <w:szCs w:val="24"/>
          <w:lang w:eastAsia="en-GB"/>
        </w:rPr>
      </w:pPr>
      <w:r w:rsidRPr="000A2DAB">
        <w:rPr>
          <w:rFonts w:ascii="Times New Roman" w:eastAsia="Times New Roman" w:hAnsi="Times New Roman" w:cs="Times New Roman"/>
          <w:sz w:val="24"/>
          <w:szCs w:val="24"/>
          <w:lang w:eastAsia="en-GB"/>
        </w:rPr>
        <w:t> </w:t>
      </w:r>
    </w:p>
    <w:p w14:paraId="179539F7" w14:textId="1C9335E6" w:rsidR="00AF5BD5" w:rsidRPr="000A2DAB" w:rsidRDefault="008E4377" w:rsidP="008D1023">
      <w:pPr>
        <w:pStyle w:val="BodyText"/>
        <w:spacing w:line="360" w:lineRule="auto"/>
        <w:rPr>
          <w:iCs/>
          <w:sz w:val="24"/>
          <w:szCs w:val="24"/>
        </w:rPr>
      </w:pPr>
      <w:r w:rsidRPr="000A2DAB">
        <w:rPr>
          <w:iCs/>
          <w:sz w:val="24"/>
          <w:szCs w:val="24"/>
        </w:rPr>
        <w:t xml:space="preserve">The </w:t>
      </w:r>
      <w:proofErr w:type="spellStart"/>
      <w:r w:rsidRPr="000A2DAB">
        <w:rPr>
          <w:iCs/>
          <w:sz w:val="24"/>
          <w:szCs w:val="24"/>
        </w:rPr>
        <w:t>AoLE’s</w:t>
      </w:r>
      <w:proofErr w:type="spellEnd"/>
      <w:r w:rsidRPr="000A2DAB">
        <w:rPr>
          <w:iCs/>
          <w:sz w:val="24"/>
          <w:szCs w:val="24"/>
        </w:rPr>
        <w:t xml:space="preserve"> that could take place in this are health and wellbeing, </w:t>
      </w:r>
      <w:r w:rsidR="00104142" w:rsidRPr="000A2DAB">
        <w:rPr>
          <w:iCs/>
          <w:sz w:val="24"/>
          <w:szCs w:val="24"/>
        </w:rPr>
        <w:t>mathematics,</w:t>
      </w:r>
      <w:r w:rsidRPr="000A2DAB">
        <w:rPr>
          <w:iCs/>
          <w:sz w:val="24"/>
          <w:szCs w:val="24"/>
        </w:rPr>
        <w:t xml:space="preserve"> and numeracy,</w:t>
      </w:r>
      <w:r w:rsidR="00104142" w:rsidRPr="000A2DAB">
        <w:rPr>
          <w:iCs/>
          <w:sz w:val="24"/>
          <w:szCs w:val="24"/>
        </w:rPr>
        <w:t xml:space="preserve"> languages, literacy, and communications. This ground development could be used for a “talking space” for any children who feel anxious and worried can openly express how they feel to other students or teachers in the hope to improve how schools apply better mental health support for students and also other staff. </w:t>
      </w:r>
      <w:r w:rsidR="00867DC2" w:rsidRPr="000A2DAB">
        <w:rPr>
          <w:rStyle w:val="normaltextrun"/>
          <w:sz w:val="24"/>
          <w:szCs w:val="24"/>
          <w:shd w:val="clear" w:color="auto" w:fill="FFFFFF"/>
        </w:rPr>
        <w:t>“It is increasingly well established that the natural and build features of the environment affect behaviour, interpersonal relationships and actual mental states (Pretty, et al, 2005, pp.320-321).</w:t>
      </w:r>
      <w:r w:rsidR="00867DC2" w:rsidRPr="000A2DAB">
        <w:rPr>
          <w:rStyle w:val="eop"/>
          <w:sz w:val="24"/>
          <w:szCs w:val="24"/>
          <w:shd w:val="clear" w:color="auto" w:fill="FFFFFF"/>
        </w:rPr>
        <w:t xml:space="preserve">  </w:t>
      </w:r>
      <w:r w:rsidR="00A6082D" w:rsidRPr="000A2DAB">
        <w:rPr>
          <w:iCs/>
          <w:sz w:val="24"/>
          <w:szCs w:val="24"/>
        </w:rPr>
        <w:t xml:space="preserve">The use for mathematics could be used </w:t>
      </w:r>
      <w:r w:rsidR="00A6082D" w:rsidRPr="000A2DAB">
        <w:rPr>
          <w:iCs/>
          <w:sz w:val="24"/>
          <w:szCs w:val="24"/>
        </w:rPr>
        <w:lastRenderedPageBreak/>
        <w:t xml:space="preserve">here through having the students measure out the length of rope they would need in order </w:t>
      </w:r>
      <w:r w:rsidR="00AF5BD5" w:rsidRPr="000A2DAB">
        <w:rPr>
          <w:iCs/>
          <w:sz w:val="24"/>
          <w:szCs w:val="24"/>
        </w:rPr>
        <w:t xml:space="preserve">for </w:t>
      </w:r>
      <w:r w:rsidR="00A6082D" w:rsidRPr="000A2DAB">
        <w:rPr>
          <w:iCs/>
          <w:sz w:val="24"/>
          <w:szCs w:val="24"/>
        </w:rPr>
        <w:t xml:space="preserve">the tarp or shelter to look a certain way or to support something correctly for example applying </w:t>
      </w:r>
      <w:r w:rsidR="000A35DE" w:rsidRPr="000A2DAB">
        <w:rPr>
          <w:iCs/>
          <w:sz w:val="24"/>
          <w:szCs w:val="24"/>
        </w:rPr>
        <w:t xml:space="preserve">and weighing </w:t>
      </w:r>
      <w:r w:rsidR="00A6082D" w:rsidRPr="000A2DAB">
        <w:rPr>
          <w:iCs/>
          <w:sz w:val="24"/>
          <w:szCs w:val="24"/>
        </w:rPr>
        <w:t xml:space="preserve">natural things like a </w:t>
      </w:r>
      <w:r w:rsidR="000A35DE" w:rsidRPr="000A2DAB">
        <w:rPr>
          <w:iCs/>
          <w:sz w:val="24"/>
          <w:szCs w:val="24"/>
        </w:rPr>
        <w:t>pile</w:t>
      </w:r>
      <w:r w:rsidR="00A6082D" w:rsidRPr="000A2DAB">
        <w:rPr>
          <w:iCs/>
          <w:sz w:val="24"/>
          <w:szCs w:val="24"/>
        </w:rPr>
        <w:t xml:space="preserve"> of leave to the top of the tarp until it collapses. This development area could also be used as a</w:t>
      </w:r>
      <w:r w:rsidR="00104142" w:rsidRPr="000A2DAB">
        <w:rPr>
          <w:iCs/>
          <w:sz w:val="24"/>
          <w:szCs w:val="24"/>
        </w:rPr>
        <w:t xml:space="preserve"> “reading den” for children who like to read books </w:t>
      </w:r>
      <w:r w:rsidR="00A6082D" w:rsidRPr="000A2DAB">
        <w:rPr>
          <w:iCs/>
          <w:sz w:val="24"/>
          <w:szCs w:val="24"/>
        </w:rPr>
        <w:t>and to have quite time are given</w:t>
      </w:r>
      <w:r w:rsidR="00104142" w:rsidRPr="000A2DAB">
        <w:rPr>
          <w:iCs/>
          <w:sz w:val="24"/>
          <w:szCs w:val="24"/>
        </w:rPr>
        <w:t xml:space="preserve"> </w:t>
      </w:r>
      <w:r w:rsidR="00A6082D" w:rsidRPr="000A2DAB">
        <w:rPr>
          <w:iCs/>
          <w:sz w:val="24"/>
          <w:szCs w:val="24"/>
        </w:rPr>
        <w:t>more</w:t>
      </w:r>
      <w:r w:rsidR="00104142" w:rsidRPr="000A2DAB">
        <w:rPr>
          <w:iCs/>
          <w:sz w:val="24"/>
          <w:szCs w:val="24"/>
        </w:rPr>
        <w:t xml:space="preserve"> options other </w:t>
      </w:r>
      <w:r w:rsidR="00A6082D" w:rsidRPr="000A2DAB">
        <w:rPr>
          <w:iCs/>
          <w:sz w:val="24"/>
          <w:szCs w:val="24"/>
        </w:rPr>
        <w:t xml:space="preserve">than </w:t>
      </w:r>
      <w:r w:rsidR="00104142" w:rsidRPr="000A2DAB">
        <w:rPr>
          <w:iCs/>
          <w:sz w:val="24"/>
          <w:szCs w:val="24"/>
        </w:rPr>
        <w:t xml:space="preserve">remaining inside the classroom. </w:t>
      </w:r>
      <w:r w:rsidR="00A6082D" w:rsidRPr="000A2DAB">
        <w:rPr>
          <w:iCs/>
          <w:sz w:val="24"/>
          <w:szCs w:val="24"/>
        </w:rPr>
        <w:t>The progression for learning may be that the younger years (year 7-9) are given more equipment to help them create hammocks and shelters and the other years (years 10-11) get less guidance and equipment letting them take on a more responsible and leadership roles. Hammock and shelter building will promote better physical literacy skills as they students w</w:t>
      </w:r>
      <w:r w:rsidR="0097296C" w:rsidRPr="000A2DAB">
        <w:rPr>
          <w:iCs/>
          <w:sz w:val="24"/>
          <w:szCs w:val="24"/>
        </w:rPr>
        <w:t>ill be</w:t>
      </w:r>
      <w:r w:rsidR="002B5EA3" w:rsidRPr="000A2DAB">
        <w:rPr>
          <w:iCs/>
          <w:sz w:val="24"/>
          <w:szCs w:val="24"/>
        </w:rPr>
        <w:t xml:space="preserve"> reaching, bending, running around trees to see if they are suitable to tie their tarps and ropes.</w:t>
      </w:r>
      <w:r w:rsidR="00FD7BEA" w:rsidRPr="000A2DAB">
        <w:rPr>
          <w:iCs/>
          <w:sz w:val="24"/>
          <w:szCs w:val="24"/>
        </w:rPr>
        <w:t xml:space="preserve"> Having the students walk and use ground that’s uneven</w:t>
      </w:r>
      <w:r w:rsidR="001C543E" w:rsidRPr="000A2DAB">
        <w:rPr>
          <w:iCs/>
          <w:sz w:val="24"/>
          <w:szCs w:val="24"/>
        </w:rPr>
        <w:t xml:space="preserve"> as well as any other affordances in the outdoors</w:t>
      </w:r>
      <w:r w:rsidR="00FD7BEA" w:rsidRPr="000A2DAB">
        <w:rPr>
          <w:iCs/>
          <w:sz w:val="24"/>
          <w:szCs w:val="24"/>
        </w:rPr>
        <w:t xml:space="preserve"> will also improve their balance and co-ordination. </w:t>
      </w:r>
      <w:r w:rsidR="001C543E" w:rsidRPr="000A2DAB">
        <w:rPr>
          <w:sz w:val="24"/>
          <w:szCs w:val="24"/>
        </w:rPr>
        <w:t xml:space="preserve">Affordance is an expression for significant and important actions in the environment seen by the individual (Gibson 1979). An affordance is the offering or action possibilities in the environment in relation to the action capabilities of an individual. </w:t>
      </w:r>
      <w:r w:rsidR="00601E66" w:rsidRPr="000A2DAB">
        <w:rPr>
          <w:sz w:val="24"/>
          <w:szCs w:val="24"/>
        </w:rPr>
        <w:t>(</w:t>
      </w:r>
      <w:proofErr w:type="spellStart"/>
      <w:r w:rsidR="001C543E" w:rsidRPr="000A2DAB">
        <w:rPr>
          <w:sz w:val="24"/>
          <w:szCs w:val="24"/>
        </w:rPr>
        <w:t>Niklasson</w:t>
      </w:r>
      <w:proofErr w:type="spellEnd"/>
      <w:r w:rsidR="001C543E" w:rsidRPr="000A2DAB">
        <w:rPr>
          <w:sz w:val="24"/>
          <w:szCs w:val="24"/>
        </w:rPr>
        <w:t xml:space="preserve"> </w:t>
      </w:r>
      <w:r w:rsidR="00601E66" w:rsidRPr="000A2DAB">
        <w:rPr>
          <w:sz w:val="24"/>
          <w:szCs w:val="24"/>
        </w:rPr>
        <w:t xml:space="preserve">and </w:t>
      </w:r>
      <w:r w:rsidR="001C543E" w:rsidRPr="000A2DAB">
        <w:rPr>
          <w:sz w:val="24"/>
          <w:szCs w:val="24"/>
        </w:rPr>
        <w:t>Sandberg</w:t>
      </w:r>
      <w:r w:rsidR="00601E66" w:rsidRPr="000A2DAB">
        <w:rPr>
          <w:sz w:val="24"/>
          <w:szCs w:val="24"/>
        </w:rPr>
        <w:t xml:space="preserve">, </w:t>
      </w:r>
      <w:r w:rsidR="001C543E" w:rsidRPr="000A2DAB">
        <w:rPr>
          <w:sz w:val="24"/>
          <w:szCs w:val="24"/>
        </w:rPr>
        <w:t>2010</w:t>
      </w:r>
      <w:r w:rsidR="00601E66" w:rsidRPr="000A2DAB">
        <w:rPr>
          <w:sz w:val="24"/>
          <w:szCs w:val="24"/>
        </w:rPr>
        <w:t xml:space="preserve">). </w:t>
      </w:r>
      <w:r w:rsidR="002B5EA3" w:rsidRPr="000A2DAB">
        <w:rPr>
          <w:iCs/>
          <w:sz w:val="24"/>
          <w:szCs w:val="24"/>
        </w:rPr>
        <w:t>T</w:t>
      </w:r>
      <w:r w:rsidR="00E70099" w:rsidRPr="000A2DAB">
        <w:rPr>
          <w:iCs/>
          <w:sz w:val="24"/>
          <w:szCs w:val="24"/>
        </w:rPr>
        <w:t xml:space="preserve">his ground development </w:t>
      </w:r>
      <w:r w:rsidR="002B5EA3" w:rsidRPr="000A2DAB">
        <w:rPr>
          <w:iCs/>
          <w:sz w:val="24"/>
          <w:szCs w:val="24"/>
        </w:rPr>
        <w:t>promotes</w:t>
      </w:r>
      <w:r w:rsidR="00E70099" w:rsidRPr="000A2DAB">
        <w:rPr>
          <w:iCs/>
          <w:sz w:val="24"/>
          <w:szCs w:val="24"/>
        </w:rPr>
        <w:t xml:space="preserve"> student’s health and well-being</w:t>
      </w:r>
      <w:r w:rsidR="002B5EA3" w:rsidRPr="000A2DAB">
        <w:rPr>
          <w:iCs/>
          <w:sz w:val="24"/>
          <w:szCs w:val="24"/>
        </w:rPr>
        <w:t xml:space="preserve"> through having the</w:t>
      </w:r>
      <w:r w:rsidR="00FD7BEA" w:rsidRPr="000A2DAB">
        <w:rPr>
          <w:iCs/>
          <w:sz w:val="24"/>
          <w:szCs w:val="24"/>
        </w:rPr>
        <w:t>m</w:t>
      </w:r>
      <w:r w:rsidR="002B5EA3" w:rsidRPr="000A2DAB">
        <w:rPr>
          <w:iCs/>
          <w:sz w:val="24"/>
          <w:szCs w:val="24"/>
        </w:rPr>
        <w:t xml:space="preserve"> spend more learning time outside through a range of </w:t>
      </w:r>
      <w:proofErr w:type="spellStart"/>
      <w:r w:rsidR="002B5EA3" w:rsidRPr="000A2DAB">
        <w:rPr>
          <w:iCs/>
          <w:sz w:val="24"/>
          <w:szCs w:val="24"/>
        </w:rPr>
        <w:t>AoLE’s</w:t>
      </w:r>
      <w:proofErr w:type="spellEnd"/>
      <w:r w:rsidR="002B5EA3" w:rsidRPr="000A2DAB">
        <w:rPr>
          <w:iCs/>
          <w:sz w:val="24"/>
          <w:szCs w:val="24"/>
        </w:rPr>
        <w:t xml:space="preserve">. </w:t>
      </w:r>
      <w:r w:rsidR="00AF5BD5" w:rsidRPr="000A2DAB">
        <w:rPr>
          <w:iCs/>
          <w:sz w:val="24"/>
          <w:szCs w:val="24"/>
        </w:rPr>
        <w:t xml:space="preserve"> </w:t>
      </w:r>
      <w:r w:rsidR="0097296C" w:rsidRPr="000A2DAB">
        <w:rPr>
          <w:iCs/>
          <w:sz w:val="24"/>
          <w:szCs w:val="24"/>
        </w:rPr>
        <w:t xml:space="preserve">This area </w:t>
      </w:r>
      <w:r w:rsidR="0097296C" w:rsidRPr="000A2DAB">
        <w:rPr>
          <w:rStyle w:val="normaltextrun"/>
          <w:position w:val="1"/>
          <w:sz w:val="24"/>
          <w:szCs w:val="24"/>
        </w:rPr>
        <w:t>allows children to assemble their own seating area using tarp, ropes, and poles.</w:t>
      </w:r>
      <w:r w:rsidR="0097296C" w:rsidRPr="000A2DAB">
        <w:rPr>
          <w:rStyle w:val="eop"/>
          <w:sz w:val="24"/>
          <w:szCs w:val="24"/>
          <w:lang w:val="en-US"/>
        </w:rPr>
        <w:t xml:space="preserve"> ​ </w:t>
      </w:r>
      <w:r w:rsidR="00213BAC" w:rsidRPr="000A2DAB">
        <w:rPr>
          <w:rStyle w:val="eop"/>
          <w:sz w:val="24"/>
          <w:szCs w:val="24"/>
          <w:lang w:val="en-US"/>
        </w:rPr>
        <w:t>Outdoor adventure education and adventure based learning areas in school</w:t>
      </w:r>
      <w:r w:rsidR="00FD7BEA" w:rsidRPr="000A2DAB">
        <w:rPr>
          <w:rStyle w:val="eop"/>
          <w:sz w:val="24"/>
          <w:szCs w:val="24"/>
          <w:lang w:val="en-US"/>
        </w:rPr>
        <w:t>s</w:t>
      </w:r>
      <w:r w:rsidR="0097296C" w:rsidRPr="000A2DAB">
        <w:rPr>
          <w:rStyle w:val="eop"/>
          <w:sz w:val="24"/>
          <w:szCs w:val="24"/>
          <w:lang w:val="en-US"/>
        </w:rPr>
        <w:t xml:space="preserve"> provides an opportunity for the students to develop and improve on their soft skills as well as their hard skills</w:t>
      </w:r>
      <w:r w:rsidR="00AF5BD5" w:rsidRPr="000A2DAB">
        <w:rPr>
          <w:rStyle w:val="eop"/>
          <w:sz w:val="24"/>
          <w:szCs w:val="24"/>
          <w:lang w:val="en-US"/>
        </w:rPr>
        <w:t xml:space="preserve">, for example </w:t>
      </w:r>
      <w:r w:rsidR="0097296C" w:rsidRPr="000A2DAB">
        <w:rPr>
          <w:rStyle w:val="normaltextrun"/>
          <w:position w:val="1"/>
          <w:sz w:val="24"/>
          <w:szCs w:val="24"/>
        </w:rPr>
        <w:t>team building</w:t>
      </w:r>
      <w:r w:rsidR="00AF5BD5" w:rsidRPr="000A2DAB">
        <w:rPr>
          <w:rStyle w:val="normaltextrun"/>
          <w:position w:val="1"/>
          <w:sz w:val="24"/>
          <w:szCs w:val="24"/>
        </w:rPr>
        <w:t xml:space="preserve">, working with others, </w:t>
      </w:r>
      <w:r w:rsidR="0097296C" w:rsidRPr="000A2DAB">
        <w:rPr>
          <w:rStyle w:val="normaltextrun"/>
          <w:position w:val="1"/>
          <w:sz w:val="24"/>
          <w:szCs w:val="24"/>
        </w:rPr>
        <w:t>problem solving, leadership, </w:t>
      </w:r>
      <w:r w:rsidR="00AF5BD5" w:rsidRPr="000A2DAB">
        <w:rPr>
          <w:rStyle w:val="normaltextrun"/>
          <w:position w:val="1"/>
          <w:sz w:val="24"/>
          <w:szCs w:val="24"/>
        </w:rPr>
        <w:t xml:space="preserve">communication, and their </w:t>
      </w:r>
      <w:r w:rsidR="0097296C" w:rsidRPr="000A2DAB">
        <w:rPr>
          <w:rStyle w:val="normaltextrun"/>
          <w:position w:val="1"/>
          <w:sz w:val="24"/>
          <w:szCs w:val="24"/>
        </w:rPr>
        <w:t xml:space="preserve">motor </w:t>
      </w:r>
      <w:r w:rsidR="00AF5BD5" w:rsidRPr="000A2DAB">
        <w:rPr>
          <w:rStyle w:val="normaltextrun"/>
          <w:position w:val="1"/>
          <w:sz w:val="24"/>
          <w:szCs w:val="24"/>
        </w:rPr>
        <w:t>skills.</w:t>
      </w:r>
      <w:r w:rsidR="00AF5BD5" w:rsidRPr="000A2DAB">
        <w:rPr>
          <w:rStyle w:val="eop"/>
          <w:sz w:val="24"/>
          <w:szCs w:val="24"/>
          <w:lang w:val="en-US"/>
        </w:rPr>
        <w:t xml:space="preserve"> ​</w:t>
      </w:r>
      <w:r w:rsidR="00213BAC" w:rsidRPr="000A2DAB">
        <w:rPr>
          <w:iCs/>
          <w:sz w:val="24"/>
          <w:szCs w:val="24"/>
        </w:rPr>
        <w:t xml:space="preserve"> Adventure Based Learning (ABL) “is the importance of conscious refection on experience in the learning process.” </w:t>
      </w:r>
      <w:r w:rsidR="00213BAC" w:rsidRPr="000A2DAB">
        <w:rPr>
          <w:sz w:val="24"/>
          <w:szCs w:val="24"/>
          <w:shd w:val="clear" w:color="auto" w:fill="FFFFFF"/>
        </w:rPr>
        <w:t>(Dyson, 2014).</w:t>
      </w:r>
      <w:r w:rsidR="00213BAC" w:rsidRPr="000A2DAB">
        <w:rPr>
          <w:iCs/>
          <w:sz w:val="24"/>
          <w:szCs w:val="24"/>
        </w:rPr>
        <w:t xml:space="preserve"> Based off John Dewey’s work and his experimental learning theory, this theory highlights the importance of learning though experience</w:t>
      </w:r>
      <w:r w:rsidR="00FD7BEA" w:rsidRPr="000A2DAB">
        <w:rPr>
          <w:iCs/>
          <w:sz w:val="24"/>
          <w:szCs w:val="24"/>
        </w:rPr>
        <w:t xml:space="preserve"> and without experience being a part of the learning process then there is no learning to be had</w:t>
      </w:r>
      <w:r w:rsidR="00213BAC" w:rsidRPr="000A2DAB">
        <w:rPr>
          <w:iCs/>
          <w:sz w:val="24"/>
          <w:szCs w:val="24"/>
        </w:rPr>
        <w:t>. Kolb’s learning cycle is based on four stages c</w:t>
      </w:r>
      <w:r w:rsidR="00213BAC" w:rsidRPr="000A2DAB">
        <w:rPr>
          <w:sz w:val="24"/>
          <w:szCs w:val="24"/>
          <w:shd w:val="clear" w:color="auto" w:fill="FFFFFF"/>
        </w:rPr>
        <w:t>oncrete experience, reflective observation, abstract conceptualization, and active experimentation.</w:t>
      </w:r>
      <w:r w:rsidR="00213BAC" w:rsidRPr="000A2DAB">
        <w:rPr>
          <w:iCs/>
          <w:sz w:val="24"/>
          <w:szCs w:val="24"/>
        </w:rPr>
        <w:t xml:space="preserve"> ABL is “grounded in the work of Kolb</w:t>
      </w:r>
      <w:r w:rsidR="000B1A4B" w:rsidRPr="000A2DAB">
        <w:rPr>
          <w:iCs/>
          <w:sz w:val="24"/>
          <w:szCs w:val="24"/>
        </w:rPr>
        <w:t>’</w:t>
      </w:r>
      <w:r w:rsidR="00213BAC" w:rsidRPr="000A2DAB">
        <w:rPr>
          <w:iCs/>
          <w:sz w:val="24"/>
          <w:szCs w:val="24"/>
        </w:rPr>
        <w:t xml:space="preserve">s experimental learning cycle” the aim of this cycle is to capture the sense of ABL through transferring it to real life in school grounds </w:t>
      </w:r>
      <w:r w:rsidR="00213BAC" w:rsidRPr="000A2DAB">
        <w:rPr>
          <w:sz w:val="24"/>
          <w:szCs w:val="24"/>
          <w:shd w:val="clear" w:color="auto" w:fill="FFFFFF"/>
        </w:rPr>
        <w:t>(Dyson, 2014)</w:t>
      </w:r>
      <w:r w:rsidR="00D22074" w:rsidRPr="000A2DAB">
        <w:rPr>
          <w:sz w:val="24"/>
          <w:szCs w:val="24"/>
          <w:shd w:val="clear" w:color="auto" w:fill="FFFFFF"/>
        </w:rPr>
        <w:t>.)</w:t>
      </w:r>
      <w:r w:rsidR="00D22074" w:rsidRPr="000A2DAB">
        <w:rPr>
          <w:rStyle w:val="eop"/>
          <w:sz w:val="24"/>
          <w:szCs w:val="24"/>
          <w:shd w:val="clear" w:color="auto" w:fill="FFFFFF"/>
        </w:rPr>
        <w:t xml:space="preserve">. </w:t>
      </w:r>
    </w:p>
    <w:p w14:paraId="2AC3FE27" w14:textId="243501CF" w:rsidR="007F4C23" w:rsidRPr="00283F16" w:rsidRDefault="00272F0F" w:rsidP="008D1023">
      <w:pPr>
        <w:spacing w:line="360" w:lineRule="auto"/>
        <w:rPr>
          <w:rFonts w:ascii="Times New Roman" w:hAnsi="Times New Roman" w:cs="Times New Roman"/>
          <w:iCs/>
          <w:sz w:val="28"/>
          <w:szCs w:val="28"/>
        </w:rPr>
      </w:pPr>
      <w:r w:rsidRPr="00283F16">
        <w:rPr>
          <w:rFonts w:ascii="Times New Roman" w:hAnsi="Times New Roman" w:cs="Times New Roman"/>
          <w:iCs/>
          <w:sz w:val="28"/>
          <w:szCs w:val="28"/>
          <w:u w:val="single"/>
        </w:rPr>
        <w:t>School ground development idea 3:</w:t>
      </w:r>
      <w:r w:rsidR="007F4C23" w:rsidRPr="00283F16">
        <w:rPr>
          <w:rFonts w:ascii="Times New Roman" w:hAnsi="Times New Roman" w:cs="Times New Roman"/>
          <w:iCs/>
          <w:sz w:val="28"/>
          <w:szCs w:val="28"/>
          <w:u w:val="single"/>
        </w:rPr>
        <w:t xml:space="preserve"> </w:t>
      </w:r>
      <w:r w:rsidR="007F4C23" w:rsidRPr="00283F16">
        <w:rPr>
          <w:rFonts w:ascii="Times New Roman" w:hAnsi="Times New Roman" w:cs="Times New Roman"/>
          <w:iCs/>
          <w:sz w:val="28"/>
          <w:szCs w:val="28"/>
        </w:rPr>
        <w:t xml:space="preserve">Outdoor seating and planting area </w:t>
      </w:r>
    </w:p>
    <w:p w14:paraId="4083D750" w14:textId="4C4D20A6" w:rsidR="00E141DE" w:rsidRPr="000A2DAB" w:rsidRDefault="00AF5BD5" w:rsidP="008D1023">
      <w:pPr>
        <w:spacing w:line="360" w:lineRule="auto"/>
        <w:rPr>
          <w:rFonts w:ascii="Times New Roman" w:hAnsi="Times New Roman" w:cs="Times New Roman"/>
          <w:iCs/>
          <w:sz w:val="24"/>
          <w:szCs w:val="24"/>
        </w:rPr>
      </w:pPr>
      <w:r w:rsidRPr="000A2DAB">
        <w:rPr>
          <w:rFonts w:ascii="Times New Roman" w:hAnsi="Times New Roman" w:cs="Times New Roman"/>
          <w:iCs/>
          <w:sz w:val="24"/>
          <w:szCs w:val="24"/>
        </w:rPr>
        <w:t xml:space="preserve">The third and final school ground development idea I will put forward is the outdoor seating and planting area. See appendix 3 for an example of how this area will look. </w:t>
      </w:r>
      <w:r w:rsidR="00BE0F35" w:rsidRPr="000A2DAB">
        <w:rPr>
          <w:rFonts w:ascii="Times New Roman" w:hAnsi="Times New Roman" w:cs="Times New Roman"/>
          <w:iCs/>
          <w:sz w:val="24"/>
          <w:szCs w:val="24"/>
        </w:rPr>
        <w:t xml:space="preserve">The outdoor </w:t>
      </w:r>
      <w:r w:rsidR="00BE0F35" w:rsidRPr="000A2DAB">
        <w:rPr>
          <w:rFonts w:ascii="Times New Roman" w:hAnsi="Times New Roman" w:cs="Times New Roman"/>
          <w:iCs/>
          <w:sz w:val="24"/>
          <w:szCs w:val="24"/>
        </w:rPr>
        <w:lastRenderedPageBreak/>
        <w:t xml:space="preserve">seating and planting area allow great opportunities for the </w:t>
      </w:r>
      <w:proofErr w:type="spellStart"/>
      <w:r w:rsidR="00BE0F35" w:rsidRPr="000A2DAB">
        <w:rPr>
          <w:rFonts w:ascii="Times New Roman" w:hAnsi="Times New Roman" w:cs="Times New Roman"/>
          <w:iCs/>
          <w:sz w:val="24"/>
          <w:szCs w:val="24"/>
        </w:rPr>
        <w:t>AoLE’s</w:t>
      </w:r>
      <w:proofErr w:type="spellEnd"/>
      <w:r w:rsidR="00BE0F35" w:rsidRPr="000A2DAB">
        <w:rPr>
          <w:rFonts w:ascii="Times New Roman" w:hAnsi="Times New Roman" w:cs="Times New Roman"/>
          <w:iCs/>
          <w:sz w:val="24"/>
          <w:szCs w:val="24"/>
        </w:rPr>
        <w:t xml:space="preserve">. Students that study expressive arts and science could work together to choose what flowers and plants should be </w:t>
      </w:r>
      <w:r w:rsidR="00446CE3" w:rsidRPr="000A2DAB">
        <w:rPr>
          <w:rFonts w:ascii="Times New Roman" w:hAnsi="Times New Roman" w:cs="Times New Roman"/>
          <w:iCs/>
          <w:sz w:val="24"/>
          <w:szCs w:val="24"/>
        </w:rPr>
        <w:t xml:space="preserve">selected and how they should be designed, this area will also provide an </w:t>
      </w:r>
      <w:r w:rsidR="00446CE3" w:rsidRPr="000A2DAB">
        <w:rPr>
          <w:rStyle w:val="normaltextrun"/>
          <w:rFonts w:ascii="Times New Roman" w:hAnsi="Times New Roman" w:cs="Times New Roman"/>
          <w:position w:val="1"/>
          <w:sz w:val="24"/>
          <w:szCs w:val="24"/>
        </w:rPr>
        <w:t>opportunity to learning about habitats and insects.</w:t>
      </w:r>
      <w:r w:rsidR="00446CE3" w:rsidRPr="000A2DAB">
        <w:rPr>
          <w:rStyle w:val="eop"/>
          <w:rFonts w:ascii="Times New Roman" w:hAnsi="Times New Roman" w:cs="Times New Roman"/>
          <w:sz w:val="24"/>
          <w:szCs w:val="24"/>
          <w:lang w:val="en-US"/>
        </w:rPr>
        <w:t xml:space="preserve"> </w:t>
      </w:r>
      <w:r w:rsidR="00446CE3" w:rsidRPr="000A2DAB">
        <w:rPr>
          <w:rStyle w:val="normaltextrun"/>
          <w:rFonts w:ascii="Times New Roman" w:hAnsi="Times New Roman" w:cs="Times New Roman"/>
          <w:position w:val="1"/>
          <w:sz w:val="24"/>
          <w:szCs w:val="24"/>
        </w:rPr>
        <w:t>Art students will be able to take control in this area.</w:t>
      </w:r>
      <w:r w:rsidR="00446CE3" w:rsidRPr="000A2DAB">
        <w:rPr>
          <w:rStyle w:val="eop"/>
          <w:rFonts w:ascii="Times New Roman" w:hAnsi="Times New Roman" w:cs="Times New Roman"/>
          <w:sz w:val="24"/>
          <w:szCs w:val="24"/>
          <w:lang w:val="en-US"/>
        </w:rPr>
        <w:t xml:space="preserve"> </w:t>
      </w:r>
      <w:r w:rsidR="00575F84" w:rsidRPr="000A2DAB">
        <w:rPr>
          <w:rStyle w:val="normaltextrun"/>
          <w:rFonts w:ascii="Times New Roman" w:hAnsi="Times New Roman" w:cs="Times New Roman"/>
          <w:sz w:val="24"/>
          <w:szCs w:val="24"/>
          <w:shd w:val="clear" w:color="auto" w:fill="FFFFFF"/>
        </w:rPr>
        <w:t>Boyd &amp; Catcher (2015) argue that children do not question their work, but instead enjoy the fun element of creating art.” (Murphy, 2018, pp.258)</w:t>
      </w:r>
      <w:r w:rsidR="00575F84" w:rsidRPr="000A2DAB">
        <w:rPr>
          <w:rStyle w:val="eop"/>
          <w:rFonts w:ascii="Times New Roman" w:hAnsi="Times New Roman" w:cs="Times New Roman"/>
          <w:sz w:val="24"/>
          <w:szCs w:val="24"/>
          <w:shd w:val="clear" w:color="auto" w:fill="FFFFFF"/>
        </w:rPr>
        <w:t>.</w:t>
      </w:r>
      <w:r w:rsidR="00575F84" w:rsidRPr="000A2DAB">
        <w:rPr>
          <w:rFonts w:ascii="Times New Roman" w:hAnsi="Times New Roman" w:cs="Times New Roman"/>
          <w:iCs/>
          <w:sz w:val="24"/>
          <w:szCs w:val="24"/>
        </w:rPr>
        <w:t xml:space="preserve"> </w:t>
      </w:r>
      <w:r w:rsidR="00446CE3" w:rsidRPr="000A2DAB">
        <w:rPr>
          <w:rFonts w:ascii="Times New Roman" w:hAnsi="Times New Roman" w:cs="Times New Roman"/>
          <w:iCs/>
          <w:sz w:val="24"/>
          <w:szCs w:val="24"/>
        </w:rPr>
        <w:t xml:space="preserve">Students who study design and technology could create a seating structure for the tree stumps creating </w:t>
      </w:r>
      <w:r w:rsidR="00446CE3" w:rsidRPr="000A2DAB">
        <w:rPr>
          <w:rStyle w:val="eop"/>
          <w:rFonts w:ascii="Times New Roman" w:hAnsi="Times New Roman" w:cs="Times New Roman"/>
          <w:sz w:val="24"/>
          <w:szCs w:val="24"/>
          <w:lang w:val="en-US"/>
        </w:rPr>
        <w:t>​</w:t>
      </w:r>
      <w:r w:rsidR="00446CE3" w:rsidRPr="000A2DAB">
        <w:rPr>
          <w:rStyle w:val="normaltextrun"/>
          <w:rFonts w:ascii="Times New Roman" w:hAnsi="Times New Roman" w:cs="Times New Roman"/>
          <w:position w:val="1"/>
          <w:sz w:val="24"/>
          <w:szCs w:val="24"/>
        </w:rPr>
        <w:t xml:space="preserve">extra seating area for the students and staff at break and dinner times. This area will contribute to the </w:t>
      </w:r>
      <w:r w:rsidR="0084057E" w:rsidRPr="000A2DAB">
        <w:rPr>
          <w:rStyle w:val="normaltextrun"/>
          <w:rFonts w:ascii="Times New Roman" w:hAnsi="Times New Roman" w:cs="Times New Roman"/>
          <w:position w:val="1"/>
          <w:sz w:val="24"/>
          <w:szCs w:val="24"/>
        </w:rPr>
        <w:t>student’s</w:t>
      </w:r>
      <w:r w:rsidR="00446CE3" w:rsidRPr="000A2DAB">
        <w:rPr>
          <w:rStyle w:val="normaltextrun"/>
          <w:rFonts w:ascii="Times New Roman" w:hAnsi="Times New Roman" w:cs="Times New Roman"/>
          <w:position w:val="1"/>
          <w:sz w:val="24"/>
          <w:szCs w:val="24"/>
        </w:rPr>
        <w:t xml:space="preserve"> physical literacy as they will be digging, planting, </w:t>
      </w:r>
      <w:r w:rsidR="0084057E" w:rsidRPr="000A2DAB">
        <w:rPr>
          <w:rStyle w:val="normaltextrun"/>
          <w:rFonts w:ascii="Times New Roman" w:hAnsi="Times New Roman" w:cs="Times New Roman"/>
          <w:position w:val="1"/>
          <w:sz w:val="24"/>
          <w:szCs w:val="24"/>
        </w:rPr>
        <w:t>moving,</w:t>
      </w:r>
      <w:r w:rsidR="00446CE3" w:rsidRPr="000A2DAB">
        <w:rPr>
          <w:rStyle w:val="normaltextrun"/>
          <w:rFonts w:ascii="Times New Roman" w:hAnsi="Times New Roman" w:cs="Times New Roman"/>
          <w:position w:val="1"/>
          <w:sz w:val="24"/>
          <w:szCs w:val="24"/>
        </w:rPr>
        <w:t xml:space="preserve"> and clearing tree stumps, all these actions require movements that other students in other schools aren’t doing.</w:t>
      </w:r>
      <w:r w:rsidR="0084057E" w:rsidRPr="000A2DAB">
        <w:rPr>
          <w:rStyle w:val="normaltextrun"/>
          <w:rFonts w:ascii="Times New Roman" w:hAnsi="Times New Roman" w:cs="Times New Roman"/>
          <w:position w:val="1"/>
          <w:sz w:val="24"/>
          <w:szCs w:val="24"/>
        </w:rPr>
        <w:t xml:space="preserve"> The progression for learning in this area could be that the younger years (years 7-9) learn about what habitats are surrounding the planting area, why and what’s the importance of this? Other progressions may be the involvement of student ideas, this area could be changed termly as a general school project giving each student a chance to be a part of adapting the school grounds themselves. </w:t>
      </w:r>
      <w:r w:rsidR="00575F84" w:rsidRPr="000A2DAB">
        <w:rPr>
          <w:rStyle w:val="normaltextrun"/>
          <w:rFonts w:ascii="Times New Roman" w:hAnsi="Times New Roman" w:cs="Times New Roman"/>
          <w:sz w:val="24"/>
          <w:szCs w:val="24"/>
          <w:shd w:val="clear" w:color="auto" w:fill="FFFFFF"/>
        </w:rPr>
        <w:t>“In the fast-changing world, it is likely children in the twenty-first century will need creative skills to solve new and unique problems to be productive adults” (Hyndman and Mahony, 2018, pp.244)</w:t>
      </w:r>
      <w:r w:rsidR="00575F84" w:rsidRPr="000A2DAB">
        <w:rPr>
          <w:rStyle w:val="eop"/>
          <w:rFonts w:ascii="Times New Roman" w:hAnsi="Times New Roman" w:cs="Times New Roman"/>
          <w:sz w:val="24"/>
          <w:szCs w:val="24"/>
          <w:shd w:val="clear" w:color="auto" w:fill="FFFFFF"/>
        </w:rPr>
        <w:t> </w:t>
      </w:r>
      <w:r w:rsidR="0084057E" w:rsidRPr="000A2DAB">
        <w:rPr>
          <w:rStyle w:val="normaltextrun"/>
          <w:rFonts w:ascii="Times New Roman" w:hAnsi="Times New Roman" w:cs="Times New Roman"/>
          <w:position w:val="1"/>
          <w:sz w:val="24"/>
          <w:szCs w:val="24"/>
        </w:rPr>
        <w:t xml:space="preserve">The </w:t>
      </w:r>
      <w:r w:rsidR="0084057E" w:rsidRPr="000A2DAB">
        <w:rPr>
          <w:rFonts w:ascii="Times New Roman" w:hAnsi="Times New Roman" w:cs="Times New Roman"/>
          <w:iCs/>
          <w:sz w:val="24"/>
          <w:szCs w:val="24"/>
        </w:rPr>
        <w:t xml:space="preserve">outdoor seating and planting area </w:t>
      </w:r>
      <w:r w:rsidR="002D1FEC" w:rsidRPr="000A2DAB">
        <w:rPr>
          <w:rFonts w:ascii="Times New Roman" w:hAnsi="Times New Roman" w:cs="Times New Roman"/>
          <w:iCs/>
          <w:sz w:val="24"/>
          <w:szCs w:val="24"/>
        </w:rPr>
        <w:t xml:space="preserve">promote student’s health and well-being through providing students with extra outdoor space to spend their time, an inclusion project that will give to students a sense of place. </w:t>
      </w:r>
      <w:r w:rsidR="00601E66" w:rsidRPr="000A2DAB">
        <w:rPr>
          <w:rFonts w:ascii="Times New Roman" w:hAnsi="Times New Roman" w:cs="Times New Roman"/>
          <w:sz w:val="24"/>
          <w:szCs w:val="24"/>
        </w:rPr>
        <w:t>‘sense of place is at the core of many environmental learning initiatives’ (Thomashow 2002, 76).</w:t>
      </w:r>
      <w:r w:rsidR="00601E66" w:rsidRPr="000A2DAB">
        <w:rPr>
          <w:rFonts w:ascii="Times New Roman" w:hAnsi="Times New Roman" w:cs="Times New Roman"/>
          <w:iCs/>
          <w:sz w:val="24"/>
          <w:szCs w:val="24"/>
        </w:rPr>
        <w:t xml:space="preserve"> </w:t>
      </w:r>
      <w:r w:rsidR="002D1FEC" w:rsidRPr="000A2DAB">
        <w:rPr>
          <w:rFonts w:ascii="Times New Roman" w:hAnsi="Times New Roman" w:cs="Times New Roman"/>
          <w:iCs/>
          <w:sz w:val="24"/>
          <w:szCs w:val="24"/>
        </w:rPr>
        <w:t>This will result in the students respecting the school grounds more than they used too as they are part of the developmental process.</w:t>
      </w:r>
      <w:r w:rsidR="00D22074" w:rsidRPr="000A2DAB">
        <w:rPr>
          <w:rFonts w:ascii="Times New Roman" w:hAnsi="Times New Roman" w:cs="Times New Roman"/>
          <w:iCs/>
          <w:sz w:val="24"/>
          <w:szCs w:val="24"/>
        </w:rPr>
        <w:t xml:space="preserve">). </w:t>
      </w:r>
    </w:p>
    <w:p w14:paraId="2F46032E" w14:textId="5B40207B" w:rsidR="00B02F50" w:rsidRDefault="00601E66" w:rsidP="008D1023">
      <w:pPr>
        <w:spacing w:line="360" w:lineRule="auto"/>
        <w:rPr>
          <w:rFonts w:ascii="Times New Roman" w:hAnsi="Times New Roman" w:cs="Times New Roman"/>
          <w:sz w:val="24"/>
          <w:szCs w:val="24"/>
          <w:shd w:val="clear" w:color="auto" w:fill="FFFFFF"/>
        </w:rPr>
      </w:pPr>
      <w:r w:rsidRPr="000A2DAB">
        <w:rPr>
          <w:rFonts w:ascii="Times New Roman" w:hAnsi="Times New Roman" w:cs="Times New Roman"/>
          <w:iCs/>
          <w:sz w:val="24"/>
          <w:szCs w:val="24"/>
        </w:rPr>
        <w:t xml:space="preserve">There must be a level of risk management involved with these three ground developmental areas to </w:t>
      </w:r>
      <w:r w:rsidR="00B02F50" w:rsidRPr="000A2DAB">
        <w:rPr>
          <w:rFonts w:ascii="Times New Roman" w:hAnsi="Times New Roman" w:cs="Times New Roman"/>
          <w:iCs/>
          <w:sz w:val="24"/>
          <w:szCs w:val="24"/>
        </w:rPr>
        <w:t xml:space="preserve">ensure safety promotions are covered. Delivering and providing outdoor teacher training courses to your staff and will give them the confidence and competence to take students outside the classroom to attend these developmental ground areas for all </w:t>
      </w:r>
      <w:proofErr w:type="spellStart"/>
      <w:r w:rsidR="00B02F50" w:rsidRPr="000A2DAB">
        <w:rPr>
          <w:rFonts w:ascii="Times New Roman" w:hAnsi="Times New Roman" w:cs="Times New Roman"/>
          <w:iCs/>
          <w:sz w:val="24"/>
          <w:szCs w:val="24"/>
        </w:rPr>
        <w:t>AoLE’s</w:t>
      </w:r>
      <w:proofErr w:type="spellEnd"/>
      <w:r w:rsidR="00B02F50" w:rsidRPr="000A2DAB">
        <w:rPr>
          <w:rFonts w:ascii="Times New Roman" w:hAnsi="Times New Roman" w:cs="Times New Roman"/>
          <w:iCs/>
          <w:sz w:val="24"/>
          <w:szCs w:val="24"/>
        </w:rPr>
        <w:t xml:space="preserve"> sessions. With the ever-changing restrictions of government guidelines in relation to the Covid-19 pandemic </w:t>
      </w:r>
      <w:r w:rsidR="00D96CAA" w:rsidRPr="000A2DAB">
        <w:rPr>
          <w:rFonts w:ascii="Times New Roman" w:hAnsi="Times New Roman" w:cs="Times New Roman"/>
          <w:iCs/>
          <w:sz w:val="24"/>
          <w:szCs w:val="24"/>
        </w:rPr>
        <w:t xml:space="preserve">teachers are forced to look at alternative ways to educate students. </w:t>
      </w:r>
      <w:r w:rsidR="00B02F50" w:rsidRPr="000A2DAB">
        <w:rPr>
          <w:rFonts w:ascii="Times New Roman" w:hAnsi="Times New Roman" w:cs="Times New Roman"/>
          <w:iCs/>
          <w:sz w:val="24"/>
          <w:szCs w:val="24"/>
        </w:rPr>
        <w:t>“</w:t>
      </w:r>
      <w:r w:rsidR="00B02F50" w:rsidRPr="000A2DAB">
        <w:rPr>
          <w:rFonts w:ascii="Times New Roman" w:hAnsi="Times New Roman" w:cs="Times New Roman"/>
          <w:sz w:val="24"/>
          <w:szCs w:val="24"/>
          <w:shd w:val="clear" w:color="auto" w:fill="FFFFFF"/>
        </w:rPr>
        <w:t>About 450 teachers have enrolled on its outdoor learning courses in the last two months - compared to 350 for the whole of last year.”</w:t>
      </w:r>
      <w:r w:rsidR="00D96CAA" w:rsidRPr="000A2DAB">
        <w:rPr>
          <w:rFonts w:ascii="Times New Roman" w:hAnsi="Times New Roman" w:cs="Times New Roman"/>
          <w:sz w:val="24"/>
          <w:szCs w:val="24"/>
          <w:shd w:val="clear" w:color="auto" w:fill="FFFFFF"/>
        </w:rPr>
        <w:t xml:space="preserve"> (</w:t>
      </w:r>
      <w:proofErr w:type="spellStart"/>
      <w:r w:rsidR="00D96CAA" w:rsidRPr="000A2DAB">
        <w:rPr>
          <w:rFonts w:ascii="Times New Roman" w:hAnsi="Times New Roman" w:cs="Times New Roman"/>
          <w:sz w:val="24"/>
          <w:szCs w:val="24"/>
          <w:shd w:val="clear" w:color="auto" w:fill="FFFFFF"/>
        </w:rPr>
        <w:t>Covid</w:t>
      </w:r>
      <w:proofErr w:type="spellEnd"/>
      <w:r w:rsidR="00D96CAA" w:rsidRPr="000A2DAB">
        <w:rPr>
          <w:rFonts w:ascii="Times New Roman" w:hAnsi="Times New Roman" w:cs="Times New Roman"/>
          <w:sz w:val="24"/>
          <w:szCs w:val="24"/>
          <w:shd w:val="clear" w:color="auto" w:fill="FFFFFF"/>
        </w:rPr>
        <w:t xml:space="preserve">: More teachers turn to outdoor classes, 2020). </w:t>
      </w:r>
    </w:p>
    <w:p w14:paraId="462AE407" w14:textId="77777777" w:rsidR="00283F16" w:rsidRPr="000A2DAB" w:rsidRDefault="00283F16" w:rsidP="008D1023">
      <w:pPr>
        <w:spacing w:line="360" w:lineRule="auto"/>
        <w:rPr>
          <w:rFonts w:ascii="Times New Roman" w:hAnsi="Times New Roman" w:cs="Times New Roman"/>
          <w:iCs/>
          <w:sz w:val="24"/>
          <w:szCs w:val="24"/>
        </w:rPr>
      </w:pPr>
    </w:p>
    <w:p w14:paraId="3D786063" w14:textId="05914D07" w:rsidR="00E630A9" w:rsidRPr="00D12977" w:rsidRDefault="00B4602B" w:rsidP="008D1023">
      <w:pPr>
        <w:spacing w:line="360" w:lineRule="auto"/>
        <w:rPr>
          <w:rFonts w:ascii="Times New Roman" w:hAnsi="Times New Roman" w:cs="Times New Roman"/>
          <w:sz w:val="28"/>
          <w:szCs w:val="28"/>
          <w:u w:val="single"/>
        </w:rPr>
      </w:pPr>
      <w:r w:rsidRPr="00D12977">
        <w:rPr>
          <w:rFonts w:ascii="Times New Roman" w:hAnsi="Times New Roman" w:cs="Times New Roman"/>
          <w:sz w:val="28"/>
          <w:szCs w:val="28"/>
          <w:u w:val="single"/>
        </w:rPr>
        <w:lastRenderedPageBreak/>
        <w:t>Conclusion</w:t>
      </w:r>
      <w:r w:rsidR="009C648C" w:rsidRPr="00D12977">
        <w:rPr>
          <w:rFonts w:ascii="Times New Roman" w:hAnsi="Times New Roman" w:cs="Times New Roman"/>
          <w:sz w:val="28"/>
          <w:szCs w:val="28"/>
          <w:u w:val="single"/>
        </w:rPr>
        <w:t xml:space="preserve"> </w:t>
      </w:r>
    </w:p>
    <w:p w14:paraId="33F8DDAD" w14:textId="61A29CE1" w:rsidR="00283F16" w:rsidRPr="000A2DAB" w:rsidRDefault="00F23B37" w:rsidP="008D1023">
      <w:pPr>
        <w:spacing w:line="360" w:lineRule="auto"/>
        <w:rPr>
          <w:rFonts w:ascii="Times New Roman" w:hAnsi="Times New Roman" w:cs="Times New Roman"/>
          <w:sz w:val="24"/>
          <w:szCs w:val="24"/>
        </w:rPr>
      </w:pPr>
      <w:r w:rsidRPr="000A2DAB">
        <w:rPr>
          <w:rFonts w:ascii="Times New Roman" w:hAnsi="Times New Roman" w:cs="Times New Roman"/>
          <w:sz w:val="24"/>
          <w:szCs w:val="24"/>
        </w:rPr>
        <w:t>In conclusion</w:t>
      </w:r>
      <w:r w:rsidR="00283F16">
        <w:rPr>
          <w:rFonts w:ascii="Times New Roman" w:hAnsi="Times New Roman" w:cs="Times New Roman"/>
          <w:sz w:val="24"/>
          <w:szCs w:val="24"/>
        </w:rPr>
        <w:t>,</w:t>
      </w:r>
      <w:r w:rsidR="00E412CF" w:rsidRPr="000A2DAB">
        <w:rPr>
          <w:rFonts w:ascii="Times New Roman" w:hAnsi="Times New Roman" w:cs="Times New Roman"/>
          <w:sz w:val="24"/>
          <w:szCs w:val="24"/>
        </w:rPr>
        <w:t xml:space="preserve"> the tree project ideas I have presented to you in this document </w:t>
      </w:r>
      <w:r w:rsidR="00283F16">
        <w:rPr>
          <w:rFonts w:ascii="Times New Roman" w:hAnsi="Times New Roman" w:cs="Times New Roman"/>
          <w:sz w:val="24"/>
          <w:szCs w:val="24"/>
        </w:rPr>
        <w:t xml:space="preserve">support the development of student’s health and well-being, providing extra opportunities to take part in physical activity in adventurous settings while learning about the outdoors. </w:t>
      </w:r>
      <w:r w:rsidR="00283F16" w:rsidRPr="00283F16">
        <w:rPr>
          <w:rFonts w:ascii="Times New Roman" w:hAnsi="Times New Roman" w:cs="Times New Roman"/>
          <w:sz w:val="24"/>
          <w:szCs w:val="24"/>
        </w:rPr>
        <w:t xml:space="preserve">These </w:t>
      </w:r>
      <w:r w:rsidR="00283F16">
        <w:rPr>
          <w:rFonts w:ascii="Times New Roman" w:hAnsi="Times New Roman" w:cs="Times New Roman"/>
          <w:iCs/>
          <w:sz w:val="24"/>
          <w:szCs w:val="24"/>
        </w:rPr>
        <w:t>s</w:t>
      </w:r>
      <w:r w:rsidR="00283F16" w:rsidRPr="00283F16">
        <w:rPr>
          <w:rFonts w:ascii="Times New Roman" w:hAnsi="Times New Roman" w:cs="Times New Roman"/>
          <w:iCs/>
          <w:sz w:val="24"/>
          <w:szCs w:val="24"/>
        </w:rPr>
        <w:t>chool ground development idea</w:t>
      </w:r>
      <w:r w:rsidR="00283F16">
        <w:rPr>
          <w:rFonts w:ascii="Times New Roman" w:hAnsi="Times New Roman" w:cs="Times New Roman"/>
          <w:iCs/>
          <w:sz w:val="24"/>
          <w:szCs w:val="24"/>
        </w:rPr>
        <w:t xml:space="preserve">s are inclusive to </w:t>
      </w:r>
      <w:r w:rsidR="00332755">
        <w:rPr>
          <w:rFonts w:ascii="Times New Roman" w:hAnsi="Times New Roman" w:cs="Times New Roman"/>
          <w:iCs/>
          <w:sz w:val="24"/>
          <w:szCs w:val="24"/>
        </w:rPr>
        <w:t xml:space="preserve">all </w:t>
      </w:r>
      <w:r w:rsidR="00332755" w:rsidRPr="000A2DAB">
        <w:rPr>
          <w:rFonts w:ascii="Times New Roman" w:hAnsi="Times New Roman" w:cs="Times New Roman"/>
          <w:iCs/>
          <w:sz w:val="24"/>
          <w:szCs w:val="24"/>
        </w:rPr>
        <w:t>areas of learning and experience</w:t>
      </w:r>
      <w:r w:rsidR="00332755">
        <w:rPr>
          <w:rFonts w:ascii="Times New Roman" w:hAnsi="Times New Roman" w:cs="Times New Roman"/>
          <w:iCs/>
          <w:sz w:val="24"/>
          <w:szCs w:val="24"/>
        </w:rPr>
        <w:t xml:space="preserve"> in the new welsh curriculum. Through students spending more of their time in the outdoors, they are naturally going to respect it. Educating students to our best abilities allows space for growth and understanding beyond the school grounds. Schools are part of a core that makes a community, through leading by example and changing how </w:t>
      </w:r>
      <w:r w:rsidR="00D12977">
        <w:rPr>
          <w:rFonts w:ascii="Times New Roman" w:hAnsi="Times New Roman" w:cs="Times New Roman"/>
          <w:iCs/>
          <w:sz w:val="24"/>
          <w:szCs w:val="24"/>
        </w:rPr>
        <w:t>schools’</w:t>
      </w:r>
      <w:r w:rsidR="00332755">
        <w:rPr>
          <w:rFonts w:ascii="Times New Roman" w:hAnsi="Times New Roman" w:cs="Times New Roman"/>
          <w:iCs/>
          <w:sz w:val="24"/>
          <w:szCs w:val="24"/>
        </w:rPr>
        <w:t xml:space="preserve"> curriculums are organised creates opportunities for </w:t>
      </w:r>
      <w:r w:rsidR="00D12977">
        <w:rPr>
          <w:rFonts w:ascii="Times New Roman" w:hAnsi="Times New Roman" w:cs="Times New Roman"/>
          <w:iCs/>
          <w:sz w:val="24"/>
          <w:szCs w:val="24"/>
        </w:rPr>
        <w:t xml:space="preserve">others in the community to follow, through learning from the children and changing how we approach education. </w:t>
      </w:r>
    </w:p>
    <w:p w14:paraId="1DC283BF" w14:textId="3C020904" w:rsidR="00601E66" w:rsidRPr="00D12977" w:rsidRDefault="00E630A9" w:rsidP="00283F16">
      <w:pPr>
        <w:spacing w:line="360" w:lineRule="auto"/>
        <w:rPr>
          <w:rFonts w:ascii="Times New Roman" w:hAnsi="Times New Roman" w:cs="Times New Roman"/>
          <w:sz w:val="28"/>
          <w:szCs w:val="28"/>
          <w:u w:val="single"/>
        </w:rPr>
      </w:pPr>
      <w:r w:rsidRPr="00D12977">
        <w:rPr>
          <w:rFonts w:ascii="Times New Roman" w:hAnsi="Times New Roman" w:cs="Times New Roman"/>
          <w:sz w:val="28"/>
          <w:szCs w:val="28"/>
          <w:u w:val="single"/>
        </w:rPr>
        <w:t>Word count:</w:t>
      </w:r>
      <w:r w:rsidR="009C648C" w:rsidRPr="00D12977">
        <w:rPr>
          <w:rFonts w:ascii="Times New Roman" w:hAnsi="Times New Roman" w:cs="Times New Roman"/>
          <w:sz w:val="28"/>
          <w:szCs w:val="28"/>
          <w:u w:val="single"/>
        </w:rPr>
        <w:t xml:space="preserve"> </w:t>
      </w:r>
      <w:r w:rsidR="00332755" w:rsidRPr="00D12977">
        <w:rPr>
          <w:rFonts w:ascii="Times New Roman" w:hAnsi="Times New Roman" w:cs="Times New Roman"/>
          <w:sz w:val="28"/>
          <w:szCs w:val="28"/>
          <w:u w:val="single"/>
        </w:rPr>
        <w:t>2,</w:t>
      </w:r>
      <w:r w:rsidR="00D12977">
        <w:rPr>
          <w:rFonts w:ascii="Times New Roman" w:hAnsi="Times New Roman" w:cs="Times New Roman"/>
          <w:sz w:val="28"/>
          <w:szCs w:val="28"/>
          <w:u w:val="single"/>
        </w:rPr>
        <w:t xml:space="preserve">314 </w:t>
      </w:r>
      <w:r w:rsidR="00332755" w:rsidRPr="00D12977">
        <w:rPr>
          <w:rFonts w:ascii="Times New Roman" w:hAnsi="Times New Roman" w:cs="Times New Roman"/>
          <w:sz w:val="28"/>
          <w:szCs w:val="28"/>
          <w:u w:val="single"/>
        </w:rPr>
        <w:t xml:space="preserve">words </w:t>
      </w:r>
    </w:p>
    <w:p w14:paraId="7A118F3E" w14:textId="366941A0" w:rsidR="00A94BC5" w:rsidRDefault="00A94BC5">
      <w:pPr>
        <w:rPr>
          <w:rFonts w:ascii="Times New Roman" w:hAnsi="Times New Roman" w:cs="Times New Roman"/>
          <w:sz w:val="28"/>
          <w:szCs w:val="28"/>
          <w:u w:val="single"/>
        </w:rPr>
      </w:pPr>
    </w:p>
    <w:p w14:paraId="7F076173" w14:textId="5932802C" w:rsidR="00D12977" w:rsidRDefault="00D12977">
      <w:pPr>
        <w:rPr>
          <w:rFonts w:ascii="Times New Roman" w:hAnsi="Times New Roman" w:cs="Times New Roman"/>
          <w:sz w:val="28"/>
          <w:szCs w:val="28"/>
          <w:u w:val="single"/>
        </w:rPr>
      </w:pPr>
    </w:p>
    <w:p w14:paraId="016BFA85" w14:textId="26766E53" w:rsidR="00D12977" w:rsidRDefault="00D12977">
      <w:pPr>
        <w:rPr>
          <w:rFonts w:ascii="Times New Roman" w:hAnsi="Times New Roman" w:cs="Times New Roman"/>
          <w:sz w:val="28"/>
          <w:szCs w:val="28"/>
          <w:u w:val="single"/>
        </w:rPr>
      </w:pPr>
    </w:p>
    <w:p w14:paraId="28732DDD" w14:textId="65B32FBE" w:rsidR="00D12977" w:rsidRDefault="00D12977">
      <w:pPr>
        <w:rPr>
          <w:rFonts w:ascii="Times New Roman" w:hAnsi="Times New Roman" w:cs="Times New Roman"/>
          <w:sz w:val="28"/>
          <w:szCs w:val="28"/>
          <w:u w:val="single"/>
        </w:rPr>
      </w:pPr>
    </w:p>
    <w:p w14:paraId="263B73EA" w14:textId="51DA98BF" w:rsidR="00D12977" w:rsidRDefault="00D12977">
      <w:pPr>
        <w:rPr>
          <w:rFonts w:ascii="Times New Roman" w:hAnsi="Times New Roman" w:cs="Times New Roman"/>
          <w:sz w:val="28"/>
          <w:szCs w:val="28"/>
          <w:u w:val="single"/>
        </w:rPr>
      </w:pPr>
    </w:p>
    <w:p w14:paraId="4A22AED4" w14:textId="2F99D3E2" w:rsidR="00D12977" w:rsidRDefault="00D12977">
      <w:pPr>
        <w:rPr>
          <w:rFonts w:ascii="Times New Roman" w:hAnsi="Times New Roman" w:cs="Times New Roman"/>
          <w:sz w:val="28"/>
          <w:szCs w:val="28"/>
          <w:u w:val="single"/>
        </w:rPr>
      </w:pPr>
    </w:p>
    <w:p w14:paraId="3B6248EA" w14:textId="4493FB3F" w:rsidR="00D12977" w:rsidRDefault="00D12977">
      <w:pPr>
        <w:rPr>
          <w:rFonts w:ascii="Times New Roman" w:hAnsi="Times New Roman" w:cs="Times New Roman"/>
          <w:sz w:val="28"/>
          <w:szCs w:val="28"/>
          <w:u w:val="single"/>
        </w:rPr>
      </w:pPr>
    </w:p>
    <w:p w14:paraId="7C1A693D" w14:textId="1C4442B2" w:rsidR="00D12977" w:rsidRDefault="00D12977">
      <w:pPr>
        <w:rPr>
          <w:rFonts w:ascii="Times New Roman" w:hAnsi="Times New Roman" w:cs="Times New Roman"/>
          <w:sz w:val="28"/>
          <w:szCs w:val="28"/>
          <w:u w:val="single"/>
        </w:rPr>
      </w:pPr>
    </w:p>
    <w:p w14:paraId="01BF721F" w14:textId="2889BF5E" w:rsidR="00D12977" w:rsidRDefault="00D12977">
      <w:pPr>
        <w:rPr>
          <w:rFonts w:ascii="Times New Roman" w:hAnsi="Times New Roman" w:cs="Times New Roman"/>
          <w:sz w:val="28"/>
          <w:szCs w:val="28"/>
          <w:u w:val="single"/>
        </w:rPr>
      </w:pPr>
    </w:p>
    <w:p w14:paraId="477F4427" w14:textId="78667630" w:rsidR="00D12977" w:rsidRDefault="00D12977">
      <w:pPr>
        <w:rPr>
          <w:rFonts w:ascii="Times New Roman" w:hAnsi="Times New Roman" w:cs="Times New Roman"/>
          <w:sz w:val="28"/>
          <w:szCs w:val="28"/>
          <w:u w:val="single"/>
        </w:rPr>
      </w:pPr>
    </w:p>
    <w:p w14:paraId="0DD11078" w14:textId="287176FB" w:rsidR="00D12977" w:rsidRDefault="00D12977">
      <w:pPr>
        <w:rPr>
          <w:rFonts w:ascii="Times New Roman" w:hAnsi="Times New Roman" w:cs="Times New Roman"/>
          <w:sz w:val="28"/>
          <w:szCs w:val="28"/>
          <w:u w:val="single"/>
        </w:rPr>
      </w:pPr>
    </w:p>
    <w:p w14:paraId="23EE352E" w14:textId="047AEFD2" w:rsidR="00D12977" w:rsidRDefault="00D12977">
      <w:pPr>
        <w:rPr>
          <w:rFonts w:ascii="Times New Roman" w:hAnsi="Times New Roman" w:cs="Times New Roman"/>
          <w:sz w:val="28"/>
          <w:szCs w:val="28"/>
          <w:u w:val="single"/>
        </w:rPr>
      </w:pPr>
    </w:p>
    <w:p w14:paraId="7B4EF10D" w14:textId="1E826E8B" w:rsidR="00D12977" w:rsidRDefault="00D12977">
      <w:pPr>
        <w:rPr>
          <w:rFonts w:ascii="Times New Roman" w:hAnsi="Times New Roman" w:cs="Times New Roman"/>
          <w:sz w:val="28"/>
          <w:szCs w:val="28"/>
          <w:u w:val="single"/>
        </w:rPr>
      </w:pPr>
    </w:p>
    <w:p w14:paraId="0CD796DA" w14:textId="45C2E031" w:rsidR="00D12977" w:rsidRDefault="00D12977">
      <w:pPr>
        <w:rPr>
          <w:rFonts w:ascii="Times New Roman" w:hAnsi="Times New Roman" w:cs="Times New Roman"/>
          <w:sz w:val="28"/>
          <w:szCs w:val="28"/>
          <w:u w:val="single"/>
        </w:rPr>
      </w:pPr>
    </w:p>
    <w:p w14:paraId="601F9E14" w14:textId="38003CC8" w:rsidR="00D12977" w:rsidRDefault="00D12977">
      <w:pPr>
        <w:rPr>
          <w:rFonts w:ascii="Times New Roman" w:hAnsi="Times New Roman" w:cs="Times New Roman"/>
          <w:sz w:val="28"/>
          <w:szCs w:val="28"/>
          <w:u w:val="single"/>
        </w:rPr>
      </w:pPr>
    </w:p>
    <w:p w14:paraId="50AFF5C2" w14:textId="77777777" w:rsidR="00D12977" w:rsidRDefault="00D12977">
      <w:pPr>
        <w:rPr>
          <w:rFonts w:ascii="Times New Roman" w:hAnsi="Times New Roman" w:cs="Times New Roman"/>
          <w:sz w:val="28"/>
          <w:szCs w:val="28"/>
          <w:u w:val="single"/>
        </w:rPr>
      </w:pPr>
    </w:p>
    <w:p w14:paraId="31E1387A" w14:textId="7C03EE97" w:rsidR="00E630A9" w:rsidRDefault="00E630A9">
      <w:pP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References </w:t>
      </w:r>
    </w:p>
    <w:p w14:paraId="4647DF3C" w14:textId="27B9B02F" w:rsidR="00D96CAA" w:rsidRDefault="00D96CAA">
      <w:pPr>
        <w:rPr>
          <w:rStyle w:val="hlfld-contribauthor"/>
          <w:rFonts w:ascii="Arial" w:hAnsi="Arial" w:cs="Arial"/>
          <w:sz w:val="20"/>
          <w:szCs w:val="20"/>
          <w:shd w:val="clear" w:color="auto" w:fill="FFFFFF"/>
        </w:rPr>
      </w:pPr>
      <w:r>
        <w:rPr>
          <w:rFonts w:ascii="Arial" w:hAnsi="Arial" w:cs="Arial"/>
          <w:color w:val="000000"/>
          <w:sz w:val="20"/>
          <w:szCs w:val="20"/>
          <w:shd w:val="clear" w:color="auto" w:fill="FFFFFF"/>
        </w:rPr>
        <w:t>BBC News. 2020. </w:t>
      </w:r>
      <w:proofErr w:type="spellStart"/>
      <w:r>
        <w:rPr>
          <w:rFonts w:ascii="Arial" w:hAnsi="Arial" w:cs="Arial"/>
          <w:i/>
          <w:iCs/>
          <w:color w:val="000000"/>
          <w:sz w:val="20"/>
          <w:szCs w:val="20"/>
          <w:shd w:val="clear" w:color="auto" w:fill="FFFFFF"/>
        </w:rPr>
        <w:t>Covid</w:t>
      </w:r>
      <w:proofErr w:type="spellEnd"/>
      <w:r>
        <w:rPr>
          <w:rFonts w:ascii="Arial" w:hAnsi="Arial" w:cs="Arial"/>
          <w:i/>
          <w:iCs/>
          <w:color w:val="000000"/>
          <w:sz w:val="20"/>
          <w:szCs w:val="20"/>
          <w:shd w:val="clear" w:color="auto" w:fill="FFFFFF"/>
        </w:rPr>
        <w:t xml:space="preserve">: More Teachers Turn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Outdoor Classes</w:t>
      </w:r>
      <w:r>
        <w:rPr>
          <w:rFonts w:ascii="Arial" w:hAnsi="Arial" w:cs="Arial"/>
          <w:color w:val="000000"/>
          <w:sz w:val="20"/>
          <w:szCs w:val="20"/>
          <w:shd w:val="clear" w:color="auto" w:fill="FFFFFF"/>
        </w:rPr>
        <w:t>. [online] Available at: &lt;https://www.bbc.co.uk/news/uk-wales-55305712&gt; [Accessed 15 December 2020].</w:t>
      </w:r>
    </w:p>
    <w:p w14:paraId="2F622B1D" w14:textId="6D8FF21B" w:rsidR="00D22074" w:rsidRPr="00D22074" w:rsidRDefault="00D22074">
      <w:pPr>
        <w:rPr>
          <w:rFonts w:ascii="Arial" w:hAnsi="Arial" w:cs="Arial"/>
          <w:sz w:val="20"/>
          <w:szCs w:val="20"/>
          <w:shd w:val="clear" w:color="auto" w:fill="FFFFFF"/>
        </w:rPr>
      </w:pPr>
      <w:proofErr w:type="spellStart"/>
      <w:r w:rsidRPr="00D22074">
        <w:rPr>
          <w:rStyle w:val="hlfld-contribauthor"/>
          <w:rFonts w:ascii="Arial" w:hAnsi="Arial" w:cs="Arial"/>
          <w:sz w:val="20"/>
          <w:szCs w:val="20"/>
          <w:shd w:val="clear" w:color="auto" w:fill="FFFFFF"/>
        </w:rPr>
        <w:t>Beames</w:t>
      </w:r>
      <w:proofErr w:type="spellEnd"/>
      <w:r w:rsidRPr="00D22074">
        <w:rPr>
          <w:rStyle w:val="hlfld-contribauthor"/>
          <w:rFonts w:ascii="Arial" w:hAnsi="Arial" w:cs="Arial"/>
          <w:sz w:val="20"/>
          <w:szCs w:val="20"/>
          <w:shd w:val="clear" w:color="auto" w:fill="FFFFFF"/>
        </w:rPr>
        <w:t>, </w:t>
      </w:r>
      <w:r w:rsidRPr="00D22074">
        <w:rPr>
          <w:rStyle w:val="nlmgiven-names"/>
          <w:rFonts w:ascii="Arial" w:hAnsi="Arial" w:cs="Arial"/>
          <w:sz w:val="20"/>
          <w:szCs w:val="20"/>
          <w:shd w:val="clear" w:color="auto" w:fill="FFFFFF"/>
        </w:rPr>
        <w:t>S.</w:t>
      </w:r>
      <w:r w:rsidRPr="00D22074">
        <w:rPr>
          <w:rFonts w:ascii="Arial" w:hAnsi="Arial" w:cs="Arial"/>
          <w:sz w:val="20"/>
          <w:szCs w:val="20"/>
          <w:shd w:val="clear" w:color="auto" w:fill="FFFFFF"/>
        </w:rPr>
        <w:t>, </w:t>
      </w:r>
      <w:r w:rsidRPr="00D22074">
        <w:rPr>
          <w:rStyle w:val="nlmgiven-names"/>
          <w:rFonts w:ascii="Arial" w:hAnsi="Arial" w:cs="Arial"/>
          <w:sz w:val="20"/>
          <w:szCs w:val="20"/>
          <w:shd w:val="clear" w:color="auto" w:fill="FFFFFF"/>
        </w:rPr>
        <w:t>P.</w:t>
      </w:r>
      <w:r w:rsidRPr="00D22074">
        <w:rPr>
          <w:rStyle w:val="hlfld-contribauthor"/>
          <w:rFonts w:ascii="Arial" w:hAnsi="Arial" w:cs="Arial"/>
          <w:sz w:val="20"/>
          <w:szCs w:val="20"/>
          <w:shd w:val="clear" w:color="auto" w:fill="FFFFFF"/>
        </w:rPr>
        <w:t> Higgins</w:t>
      </w:r>
      <w:r w:rsidRPr="00D22074">
        <w:rPr>
          <w:rFonts w:ascii="Arial" w:hAnsi="Arial" w:cs="Arial"/>
          <w:sz w:val="20"/>
          <w:szCs w:val="20"/>
          <w:shd w:val="clear" w:color="auto" w:fill="FFFFFF"/>
        </w:rPr>
        <w:t>, and </w:t>
      </w:r>
      <w:r w:rsidRPr="00D22074">
        <w:rPr>
          <w:rStyle w:val="nlmgiven-names"/>
          <w:rFonts w:ascii="Arial" w:hAnsi="Arial" w:cs="Arial"/>
          <w:sz w:val="20"/>
          <w:szCs w:val="20"/>
          <w:shd w:val="clear" w:color="auto" w:fill="FFFFFF"/>
        </w:rPr>
        <w:t>R.</w:t>
      </w:r>
      <w:r w:rsidRPr="00D22074">
        <w:rPr>
          <w:rStyle w:val="hlfld-contribauthor"/>
          <w:rFonts w:ascii="Arial" w:hAnsi="Arial" w:cs="Arial"/>
          <w:sz w:val="20"/>
          <w:szCs w:val="20"/>
          <w:shd w:val="clear" w:color="auto" w:fill="FFFFFF"/>
        </w:rPr>
        <w:t> Nicol</w:t>
      </w:r>
      <w:r w:rsidRPr="00D22074">
        <w:rPr>
          <w:rFonts w:ascii="Arial" w:hAnsi="Arial" w:cs="Arial"/>
          <w:sz w:val="20"/>
          <w:szCs w:val="20"/>
          <w:shd w:val="clear" w:color="auto" w:fill="FFFFFF"/>
        </w:rPr>
        <w:t>. </w:t>
      </w:r>
      <w:r w:rsidRPr="00D22074">
        <w:rPr>
          <w:rStyle w:val="nlmyear"/>
          <w:rFonts w:ascii="Arial" w:hAnsi="Arial" w:cs="Arial"/>
          <w:sz w:val="20"/>
          <w:szCs w:val="20"/>
          <w:shd w:val="clear" w:color="auto" w:fill="FFFFFF"/>
        </w:rPr>
        <w:t>2012</w:t>
      </w:r>
      <w:r w:rsidRPr="00D22074">
        <w:rPr>
          <w:rFonts w:ascii="Arial" w:hAnsi="Arial" w:cs="Arial"/>
          <w:sz w:val="20"/>
          <w:szCs w:val="20"/>
          <w:shd w:val="clear" w:color="auto" w:fill="FFFFFF"/>
        </w:rPr>
        <w:t>. </w:t>
      </w:r>
      <w:r w:rsidRPr="00D22074">
        <w:rPr>
          <w:rFonts w:ascii="Arial" w:hAnsi="Arial" w:cs="Arial"/>
          <w:i/>
          <w:iCs/>
          <w:sz w:val="20"/>
          <w:szCs w:val="20"/>
          <w:shd w:val="clear" w:color="auto" w:fill="FFFFFF"/>
        </w:rPr>
        <w:t>Learning Outside the Classroom – Theory and Guidelines for Practice</w:t>
      </w:r>
      <w:r w:rsidRPr="00D22074">
        <w:rPr>
          <w:rFonts w:ascii="Arial" w:hAnsi="Arial" w:cs="Arial"/>
          <w:sz w:val="20"/>
          <w:szCs w:val="20"/>
          <w:shd w:val="clear" w:color="auto" w:fill="FFFFFF"/>
        </w:rPr>
        <w:t>. </w:t>
      </w:r>
      <w:r w:rsidRPr="00D22074">
        <w:rPr>
          <w:rStyle w:val="nlmpublisher-loc"/>
          <w:rFonts w:ascii="Arial" w:hAnsi="Arial" w:cs="Arial"/>
          <w:sz w:val="20"/>
          <w:szCs w:val="20"/>
          <w:shd w:val="clear" w:color="auto" w:fill="FFFFFF"/>
        </w:rPr>
        <w:t>London</w:t>
      </w:r>
      <w:r w:rsidRPr="00D22074">
        <w:rPr>
          <w:rFonts w:ascii="Arial" w:hAnsi="Arial" w:cs="Arial"/>
          <w:sz w:val="20"/>
          <w:szCs w:val="20"/>
          <w:shd w:val="clear" w:color="auto" w:fill="FFFFFF"/>
        </w:rPr>
        <w:t>: </w:t>
      </w:r>
      <w:r w:rsidRPr="00D22074">
        <w:rPr>
          <w:rStyle w:val="nlmpublisher-name"/>
          <w:rFonts w:ascii="Arial" w:hAnsi="Arial" w:cs="Arial"/>
          <w:sz w:val="20"/>
          <w:szCs w:val="20"/>
          <w:shd w:val="clear" w:color="auto" w:fill="FFFFFF"/>
        </w:rPr>
        <w:t>Routledge</w:t>
      </w:r>
      <w:r w:rsidRPr="00D22074">
        <w:rPr>
          <w:rFonts w:ascii="Arial" w:hAnsi="Arial" w:cs="Arial"/>
          <w:sz w:val="20"/>
          <w:szCs w:val="20"/>
          <w:shd w:val="clear" w:color="auto" w:fill="FFFFFF"/>
        </w:rPr>
        <w:t>.</w:t>
      </w:r>
    </w:p>
    <w:p w14:paraId="2EA8AB22" w14:textId="328EF44C" w:rsidR="00213BAC" w:rsidRDefault="00213BAC">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Capel, S. and Whitehead, M., 2013. </w:t>
      </w:r>
      <w:r>
        <w:rPr>
          <w:rFonts w:ascii="Arial" w:hAnsi="Arial" w:cs="Arial"/>
          <w:i/>
          <w:iCs/>
          <w:color w:val="000000"/>
          <w:sz w:val="20"/>
          <w:szCs w:val="20"/>
          <w:shd w:val="clear" w:color="auto" w:fill="FFFFFF"/>
        </w:rPr>
        <w:t xml:space="preserve">Debates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Physical Education Teaching</w:t>
      </w:r>
      <w:r>
        <w:rPr>
          <w:rFonts w:ascii="Arial" w:hAnsi="Arial" w:cs="Arial"/>
          <w:color w:val="000000"/>
          <w:sz w:val="20"/>
          <w:szCs w:val="20"/>
          <w:shd w:val="clear" w:color="auto" w:fill="FFFFFF"/>
        </w:rPr>
        <w:t>. Milton Park, Abingdon, Oxon: Routledge, p.41.</w:t>
      </w:r>
    </w:p>
    <w:p w14:paraId="313ED84F" w14:textId="2AB2C039" w:rsidR="00575F84" w:rsidRPr="00575F84" w:rsidRDefault="00575F84">
      <w:pPr>
        <w:rPr>
          <w:rFonts w:ascii="Arial" w:hAnsi="Arial" w:cs="Arial"/>
          <w:color w:val="000000"/>
          <w:sz w:val="18"/>
          <w:szCs w:val="18"/>
          <w:shd w:val="clear" w:color="auto" w:fill="FFFFFF"/>
        </w:rPr>
      </w:pPr>
      <w:proofErr w:type="spellStart"/>
      <w:r w:rsidRPr="00575F84">
        <w:rPr>
          <w:rStyle w:val="normaltextrun"/>
          <w:rFonts w:ascii="Arial" w:hAnsi="Arial" w:cs="Arial"/>
          <w:color w:val="000000"/>
          <w:sz w:val="20"/>
          <w:szCs w:val="20"/>
          <w:shd w:val="clear" w:color="auto" w:fill="FFFFFF"/>
        </w:rPr>
        <w:t>Dyment</w:t>
      </w:r>
      <w:proofErr w:type="spellEnd"/>
      <w:r w:rsidRPr="00575F84">
        <w:rPr>
          <w:rStyle w:val="normaltextrun"/>
          <w:rFonts w:ascii="Arial" w:hAnsi="Arial" w:cs="Arial"/>
          <w:color w:val="000000"/>
          <w:sz w:val="20"/>
          <w:szCs w:val="20"/>
          <w:shd w:val="clear" w:color="auto" w:fill="FFFFFF"/>
        </w:rPr>
        <w:t>, J. and Bell, A., 2007. Grounds for movement: green school grounds as sites for promoting physical activity. </w:t>
      </w:r>
      <w:r w:rsidRPr="00575F84">
        <w:rPr>
          <w:rStyle w:val="normaltextrun"/>
          <w:rFonts w:ascii="Arial" w:hAnsi="Arial" w:cs="Arial"/>
          <w:i/>
          <w:iCs/>
          <w:color w:val="000000"/>
          <w:sz w:val="20"/>
          <w:szCs w:val="20"/>
          <w:shd w:val="clear" w:color="auto" w:fill="FFFFFF"/>
        </w:rPr>
        <w:t>Health Education Research</w:t>
      </w:r>
      <w:r w:rsidRPr="00575F84">
        <w:rPr>
          <w:rStyle w:val="normaltextrun"/>
          <w:rFonts w:ascii="Arial" w:hAnsi="Arial" w:cs="Arial"/>
          <w:color w:val="000000"/>
          <w:sz w:val="20"/>
          <w:szCs w:val="20"/>
          <w:shd w:val="clear" w:color="auto" w:fill="FFFFFF"/>
        </w:rPr>
        <w:t>, 23(6), pp.952-962.</w:t>
      </w:r>
      <w:r w:rsidRPr="00575F84">
        <w:rPr>
          <w:rStyle w:val="eop"/>
          <w:rFonts w:ascii="Arial" w:hAnsi="Arial" w:cs="Arial"/>
          <w:color w:val="000000"/>
          <w:sz w:val="20"/>
          <w:szCs w:val="20"/>
          <w:shd w:val="clear" w:color="auto" w:fill="FFFFFF"/>
        </w:rPr>
        <w:t> </w:t>
      </w:r>
    </w:p>
    <w:p w14:paraId="3DE515C9" w14:textId="50B0EE09" w:rsidR="00CB0915" w:rsidRDefault="00A94B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Dyson, B., 2014. Adventure Education in your Physical Education Program. [online] 3, p.5. Available at: &lt;http://file:///C:/Users/macke/Documents/Third%20year/Curriculm%20Adventure/ABL%20chapter%20Standards%20Based%20Curriculum(1).pdf&gt; [Accessed 1 December 2020]. </w:t>
      </w:r>
    </w:p>
    <w:p w14:paraId="3E3E357A" w14:textId="110FF74E" w:rsidR="00A94BC5" w:rsidRDefault="00A94BC5">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Gov.wales</w:t>
      </w:r>
      <w:proofErr w:type="spellEnd"/>
      <w:r>
        <w:rPr>
          <w:rFonts w:ascii="Arial" w:hAnsi="Arial" w:cs="Arial"/>
          <w:color w:val="000000"/>
          <w:sz w:val="20"/>
          <w:szCs w:val="20"/>
          <w:shd w:val="clear" w:color="auto" w:fill="FFFFFF"/>
        </w:rPr>
        <w:t>. 2015. </w:t>
      </w:r>
      <w:r>
        <w:rPr>
          <w:rFonts w:ascii="Arial" w:hAnsi="Arial" w:cs="Arial"/>
          <w:i/>
          <w:iCs/>
          <w:color w:val="000000"/>
          <w:sz w:val="20"/>
          <w:szCs w:val="20"/>
          <w:shd w:val="clear" w:color="auto" w:fill="FFFFFF"/>
        </w:rPr>
        <w:t xml:space="preserve">Successful Futures Independent Review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Curriculum And Assessment Arrangements In Wales</w:t>
      </w:r>
      <w:r>
        <w:rPr>
          <w:rFonts w:ascii="Arial" w:hAnsi="Arial" w:cs="Arial"/>
          <w:color w:val="000000"/>
          <w:sz w:val="20"/>
          <w:szCs w:val="20"/>
          <w:shd w:val="clear" w:color="auto" w:fill="FFFFFF"/>
        </w:rPr>
        <w:t>. [online] Available at: &lt;https://gov.wales/sites/default/files/publications/2018-03/successful-futures.pdf&gt; [Accessed 1 December 2020].</w:t>
      </w:r>
    </w:p>
    <w:p w14:paraId="79B741F7" w14:textId="64F57354" w:rsidR="00867DC2" w:rsidRDefault="00867DC2" w:rsidP="00867DC2">
      <w:pPr>
        <w:spacing w:after="0" w:line="240" w:lineRule="auto"/>
        <w:textAlignment w:val="baseline"/>
        <w:rPr>
          <w:rFonts w:ascii="Calibri" w:eastAsia="Times New Roman" w:hAnsi="Calibri" w:cs="Calibri"/>
          <w:lang w:eastAsia="en-GB"/>
        </w:rPr>
      </w:pPr>
      <w:r w:rsidRPr="00867DC2">
        <w:rPr>
          <w:rFonts w:ascii="Calibri" w:eastAsia="Times New Roman" w:hAnsi="Calibri" w:cs="Calibri"/>
          <w:lang w:eastAsia="en-GB"/>
        </w:rPr>
        <w:t>Hyndman, B. and Mahony, L. (2018) ‘Developing creativity through outdoor physical activities: a qualitative exploration of contrasting school equipment provisions’, </w:t>
      </w:r>
      <w:r w:rsidRPr="00867DC2">
        <w:rPr>
          <w:rFonts w:ascii="Calibri" w:eastAsia="Times New Roman" w:hAnsi="Calibri" w:cs="Calibri"/>
          <w:i/>
          <w:iCs/>
          <w:lang w:eastAsia="en-GB"/>
        </w:rPr>
        <w:t>Journal of Adventure Education and Outdoor Learning,</w:t>
      </w:r>
      <w:r w:rsidRPr="00867DC2">
        <w:rPr>
          <w:rFonts w:ascii="Calibri" w:eastAsia="Times New Roman" w:hAnsi="Calibri" w:cs="Calibri"/>
          <w:lang w:eastAsia="en-GB"/>
        </w:rPr>
        <w:t> 18(3), pp.242-256. DOI:10.1080/14729679.2018.1436078. </w:t>
      </w:r>
    </w:p>
    <w:p w14:paraId="37563854" w14:textId="01BBCE0E" w:rsidR="001D2C1F" w:rsidRDefault="001D2C1F" w:rsidP="00867DC2">
      <w:pPr>
        <w:spacing w:after="0" w:line="240" w:lineRule="auto"/>
        <w:textAlignment w:val="baseline"/>
        <w:rPr>
          <w:rFonts w:ascii="Calibri" w:eastAsia="Times New Roman" w:hAnsi="Calibri" w:cs="Calibri"/>
          <w:lang w:eastAsia="en-GB"/>
        </w:rPr>
      </w:pPr>
    </w:p>
    <w:p w14:paraId="04C7AF0A" w14:textId="5451E655" w:rsidR="00575F84" w:rsidRPr="001D2C1F" w:rsidRDefault="001D2C1F" w:rsidP="001D2C1F">
      <w:pPr>
        <w:rPr>
          <w:rFonts w:ascii="Calibri" w:hAnsi="Calibri" w:cs="Calibri"/>
        </w:rPr>
      </w:pPr>
      <w:r w:rsidRPr="00601E66">
        <w:rPr>
          <w:rFonts w:ascii="Calibri" w:hAnsi="Calibri" w:cs="Calibri"/>
        </w:rPr>
        <w:t xml:space="preserve">Laila </w:t>
      </w:r>
      <w:proofErr w:type="spellStart"/>
      <w:r w:rsidRPr="00601E66">
        <w:rPr>
          <w:rFonts w:ascii="Calibri" w:hAnsi="Calibri" w:cs="Calibri"/>
        </w:rPr>
        <w:t>Niklasson</w:t>
      </w:r>
      <w:proofErr w:type="spellEnd"/>
      <w:r w:rsidRPr="00601E66">
        <w:rPr>
          <w:rFonts w:ascii="Calibri" w:hAnsi="Calibri" w:cs="Calibri"/>
        </w:rPr>
        <w:t xml:space="preserve"> &amp; Anette Sandberg (2010): Children and the outdoor environment, European Early Childhood Education Research Journal, 18:4, 486. </w:t>
      </w:r>
    </w:p>
    <w:p w14:paraId="2C8F22A2" w14:textId="7B92CAC0" w:rsidR="00867DC2" w:rsidRDefault="00867DC2" w:rsidP="00867DC2">
      <w:pPr>
        <w:spacing w:after="0" w:line="240" w:lineRule="auto"/>
        <w:textAlignment w:val="baseline"/>
        <w:rPr>
          <w:rStyle w:val="eop"/>
          <w:rFonts w:ascii="Calibri" w:hAnsi="Calibri" w:cs="Calibri"/>
          <w:color w:val="000000"/>
          <w:shd w:val="clear" w:color="auto" w:fill="FFFFFF"/>
        </w:rPr>
      </w:pPr>
      <w:r w:rsidRPr="00867DC2">
        <w:rPr>
          <w:rFonts w:ascii="Calibri" w:eastAsia="Times New Roman" w:hAnsi="Calibri" w:cs="Calibri"/>
          <w:sz w:val="24"/>
          <w:szCs w:val="24"/>
          <w:lang w:eastAsia="en-GB"/>
        </w:rPr>
        <w:t> </w:t>
      </w:r>
      <w:r w:rsidR="00575F84">
        <w:rPr>
          <w:rStyle w:val="normaltextrun"/>
          <w:rFonts w:ascii="Calibri" w:hAnsi="Calibri" w:cs="Calibri"/>
          <w:color w:val="000000"/>
          <w:shd w:val="clear" w:color="auto" w:fill="FFFFFF"/>
        </w:rPr>
        <w:t>Murphy, M.C. (2018) ‘Exploring the “Construction” strand in the Irish Primary School Visual Arts Curriculum through Forest School approach’, </w:t>
      </w:r>
      <w:r w:rsidR="00575F84">
        <w:rPr>
          <w:rStyle w:val="normaltextrun"/>
          <w:rFonts w:ascii="Calibri" w:hAnsi="Calibri" w:cs="Calibri"/>
          <w:i/>
          <w:iCs/>
          <w:color w:val="000000"/>
          <w:shd w:val="clear" w:color="auto" w:fill="FFFFFF"/>
        </w:rPr>
        <w:t>Journal of Adventure Education and Outdoor Learning</w:t>
      </w:r>
      <w:r w:rsidR="00575F84">
        <w:rPr>
          <w:rStyle w:val="normaltextrun"/>
          <w:rFonts w:ascii="Calibri" w:hAnsi="Calibri" w:cs="Calibri"/>
          <w:color w:val="000000"/>
          <w:shd w:val="clear" w:color="auto" w:fill="FFFFFF"/>
        </w:rPr>
        <w:t>, 18(3), pp.257-274. DOI: 10.1080/14729679.2018.1443481.</w:t>
      </w:r>
      <w:r w:rsidR="00575F84">
        <w:rPr>
          <w:rStyle w:val="eop"/>
          <w:rFonts w:ascii="Calibri" w:hAnsi="Calibri" w:cs="Calibri"/>
          <w:color w:val="000000"/>
          <w:shd w:val="clear" w:color="auto" w:fill="FFFFFF"/>
        </w:rPr>
        <w:t> </w:t>
      </w:r>
    </w:p>
    <w:p w14:paraId="497929D3" w14:textId="77777777" w:rsidR="00575F84" w:rsidRPr="00867DC2" w:rsidRDefault="00575F84" w:rsidP="00867DC2">
      <w:pPr>
        <w:spacing w:after="0" w:line="240" w:lineRule="auto"/>
        <w:textAlignment w:val="baseline"/>
        <w:rPr>
          <w:rFonts w:ascii="Segoe UI" w:eastAsia="Times New Roman" w:hAnsi="Segoe UI" w:cs="Segoe UI"/>
          <w:sz w:val="18"/>
          <w:szCs w:val="18"/>
          <w:lang w:eastAsia="en-GB"/>
        </w:rPr>
      </w:pPr>
    </w:p>
    <w:p w14:paraId="4102C8F4" w14:textId="7D1BD70A" w:rsidR="00AA6E16" w:rsidRDefault="00AA6E16">
      <w:pPr>
        <w:rPr>
          <w:rStyle w:val="eop"/>
          <w:rFonts w:ascii="Calibri" w:hAnsi="Calibri" w:cs="Calibri"/>
          <w:color w:val="000000"/>
          <w:shd w:val="clear" w:color="auto" w:fill="FFFFFF"/>
        </w:rPr>
      </w:pPr>
      <w:proofErr w:type="spellStart"/>
      <w:r>
        <w:rPr>
          <w:rStyle w:val="normaltextrun"/>
          <w:rFonts w:ascii="Calibri" w:hAnsi="Calibri" w:cs="Calibri"/>
          <w:color w:val="000000"/>
          <w:shd w:val="clear" w:color="auto" w:fill="FFFFFF"/>
        </w:rPr>
        <w:t>Mygind</w:t>
      </w:r>
      <w:proofErr w:type="spellEnd"/>
      <w:r>
        <w:rPr>
          <w:rStyle w:val="normaltextrun"/>
          <w:rFonts w:ascii="Calibri" w:hAnsi="Calibri" w:cs="Calibri"/>
          <w:color w:val="000000"/>
          <w:shd w:val="clear" w:color="auto" w:fill="FFFFFF"/>
        </w:rPr>
        <w:t>, E. (2009) ‘A comparison of children's statement about social relations and teaching in the classroom and in the outdoor environment’, </w:t>
      </w:r>
      <w:r>
        <w:rPr>
          <w:rStyle w:val="normaltextrun"/>
          <w:rFonts w:ascii="Calibri" w:hAnsi="Calibri" w:cs="Calibri"/>
          <w:i/>
          <w:iCs/>
          <w:color w:val="000000"/>
          <w:shd w:val="clear" w:color="auto" w:fill="FFFFFF"/>
        </w:rPr>
        <w:t>Journal of Adventure Education &amp; Outdoor Learning, </w:t>
      </w:r>
      <w:r>
        <w:rPr>
          <w:rStyle w:val="normaltextrun"/>
          <w:rFonts w:ascii="Calibri" w:hAnsi="Calibri" w:cs="Calibri"/>
          <w:color w:val="000000"/>
          <w:shd w:val="clear" w:color="auto" w:fill="FFFFFF"/>
        </w:rPr>
        <w:t>9(2), pp.151-169. DOI: 10.1080/14729670902860809.</w:t>
      </w:r>
      <w:r>
        <w:rPr>
          <w:rStyle w:val="eop"/>
          <w:rFonts w:ascii="Calibri" w:hAnsi="Calibri" w:cs="Calibri"/>
          <w:color w:val="000000"/>
          <w:shd w:val="clear" w:color="auto" w:fill="FFFFFF"/>
        </w:rPr>
        <w:t> </w:t>
      </w:r>
    </w:p>
    <w:p w14:paraId="301593CB" w14:textId="7BB2BB9A" w:rsidR="00283F16" w:rsidRDefault="00283F16">
      <w:pPr>
        <w:rPr>
          <w:rStyle w:val="eop"/>
          <w:rFonts w:ascii="Calibri" w:hAnsi="Calibri" w:cs="Calibri"/>
          <w:color w:val="000000"/>
          <w:shd w:val="clear" w:color="auto" w:fill="FFFFFF"/>
        </w:rPr>
      </w:pPr>
      <w:r>
        <w:rPr>
          <w:rFonts w:ascii="Arial" w:hAnsi="Arial" w:cs="Arial"/>
          <w:color w:val="000000"/>
          <w:sz w:val="20"/>
          <w:szCs w:val="20"/>
          <w:shd w:val="clear" w:color="auto" w:fill="FFFFFF"/>
        </w:rPr>
        <w:t>Robinson, K., 2010. </w:t>
      </w:r>
      <w:r>
        <w:rPr>
          <w:rFonts w:ascii="Arial" w:hAnsi="Arial" w:cs="Arial"/>
          <w:i/>
          <w:iCs/>
          <w:color w:val="000000"/>
          <w:sz w:val="20"/>
          <w:szCs w:val="20"/>
          <w:shd w:val="clear" w:color="auto" w:fill="FFFFFF"/>
        </w:rPr>
        <w:t>RSA ANIMATE: Changing Education Paradigms</w:t>
      </w:r>
      <w:r>
        <w:rPr>
          <w:rFonts w:ascii="Arial" w:hAnsi="Arial" w:cs="Arial"/>
          <w:color w:val="000000"/>
          <w:sz w:val="20"/>
          <w:szCs w:val="20"/>
          <w:shd w:val="clear" w:color="auto" w:fill="FFFFFF"/>
        </w:rPr>
        <w:t>. [video] Available at: &lt;https://www.youtube.com/watch?v=zDZFcDGpL4U&amp;t=506s&gt; [Accessed 1 December 2020].</w:t>
      </w:r>
    </w:p>
    <w:p w14:paraId="49C22217" w14:textId="75530365" w:rsidR="001D2C1F" w:rsidRPr="001D2C1F" w:rsidRDefault="001D2C1F">
      <w:pPr>
        <w:rPr>
          <w:rStyle w:val="eop"/>
          <w:rFonts w:ascii="Calibri" w:hAnsi="Calibri" w:cs="Calibri"/>
          <w:sz w:val="28"/>
          <w:szCs w:val="28"/>
          <w:u w:val="single"/>
        </w:rPr>
      </w:pPr>
      <w:r>
        <w:t>Thomashow, M. 2002. Bringing the biosphere home: Learning to perceive global environmental change. Cambridge, MA: The MIT Press.</w:t>
      </w:r>
    </w:p>
    <w:p w14:paraId="2D253BE6" w14:textId="00AF22E1" w:rsidR="00CB0915" w:rsidRDefault="00AC6FC7">
      <w:pPr>
        <w:rPr>
          <w:rStyle w:val="normaltextrun"/>
          <w:rFonts w:ascii="Calibri" w:hAnsi="Calibri" w:cs="Calibri"/>
          <w:color w:val="000000"/>
          <w:shd w:val="clear" w:color="auto" w:fill="FFFFFF"/>
        </w:rPr>
      </w:pPr>
      <w:r w:rsidRPr="00601E66">
        <w:rPr>
          <w:rStyle w:val="normaltextrun"/>
          <w:rFonts w:ascii="Calibri" w:hAnsi="Calibri" w:cs="Calibri"/>
          <w:color w:val="000000"/>
          <w:shd w:val="clear" w:color="auto" w:fill="FFFFFF"/>
        </w:rPr>
        <w:t xml:space="preserve">Tuan 1977; Freeman 1984; Kellert and Wilson 1993; Tall 1996; </w:t>
      </w:r>
      <w:proofErr w:type="spellStart"/>
      <w:r w:rsidRPr="00601E66">
        <w:rPr>
          <w:rStyle w:val="normaltextrun"/>
          <w:rFonts w:ascii="Calibri" w:hAnsi="Calibri" w:cs="Calibri"/>
          <w:color w:val="000000"/>
          <w:shd w:val="clear" w:color="auto" w:fill="FFFFFF"/>
        </w:rPr>
        <w:t>Frumkin</w:t>
      </w:r>
      <w:proofErr w:type="spellEnd"/>
      <w:r w:rsidRPr="00601E66">
        <w:rPr>
          <w:rStyle w:val="normaltextrun"/>
          <w:rFonts w:ascii="Calibri" w:hAnsi="Calibri" w:cs="Calibri"/>
          <w:color w:val="000000"/>
          <w:shd w:val="clear" w:color="auto" w:fill="FFFFFF"/>
        </w:rPr>
        <w:t xml:space="preserve"> 2001 (Pretty, et al, 2005, pp.320-321).</w:t>
      </w:r>
    </w:p>
    <w:p w14:paraId="101CB26C" w14:textId="77777777" w:rsidR="001D2C1F" w:rsidRPr="00601E66" w:rsidRDefault="001D2C1F" w:rsidP="001D2C1F">
      <w:pPr>
        <w:rPr>
          <w:rFonts w:ascii="Arial" w:hAnsi="Arial" w:cs="Arial"/>
          <w:color w:val="000000"/>
          <w:sz w:val="20"/>
          <w:szCs w:val="20"/>
          <w:shd w:val="clear" w:color="auto" w:fill="FFFFFF"/>
        </w:rPr>
      </w:pPr>
      <w:r>
        <w:rPr>
          <w:rStyle w:val="normaltextrun"/>
          <w:rFonts w:ascii="Calibri" w:hAnsi="Calibri" w:cs="Calibri"/>
          <w:color w:val="000000"/>
          <w:shd w:val="clear" w:color="auto" w:fill="FFFFFF"/>
        </w:rPr>
        <w:t>Williams, A. and Wainwright, N. (2016) ‘A new pedagogical model for adventure in the curriculum: part two’, </w:t>
      </w:r>
      <w:r>
        <w:rPr>
          <w:rStyle w:val="normaltextrun"/>
          <w:rFonts w:ascii="Calibri" w:hAnsi="Calibri" w:cs="Calibri"/>
          <w:i/>
          <w:iCs/>
          <w:color w:val="000000"/>
          <w:shd w:val="clear" w:color="auto" w:fill="FFFFFF"/>
        </w:rPr>
        <w:t>Physical Education and Sport Pedagogy,</w:t>
      </w:r>
      <w:r>
        <w:rPr>
          <w:rStyle w:val="normaltextrun"/>
          <w:rFonts w:ascii="Calibri" w:hAnsi="Calibri" w:cs="Calibri"/>
          <w:color w:val="000000"/>
          <w:shd w:val="clear" w:color="auto" w:fill="FFFFFF"/>
        </w:rPr>
        <w:t> 21(6), pp.589-602. DOI:10.108/17408989.2015.1048212.</w:t>
      </w:r>
      <w:r>
        <w:rPr>
          <w:rStyle w:val="eop"/>
          <w:rFonts w:ascii="Calibri" w:hAnsi="Calibri" w:cs="Calibri"/>
          <w:color w:val="000000"/>
          <w:shd w:val="clear" w:color="auto" w:fill="FFFFFF"/>
        </w:rPr>
        <w:t> </w:t>
      </w:r>
    </w:p>
    <w:p w14:paraId="4B1E05DB" w14:textId="02487649" w:rsidR="00B4602B" w:rsidRPr="00B4602B" w:rsidRDefault="00B4602B">
      <w:pPr>
        <w:rPr>
          <w:rFonts w:ascii="Times New Roman" w:hAnsi="Times New Roman" w:cs="Times New Roman"/>
          <w:sz w:val="28"/>
          <w:szCs w:val="28"/>
          <w:u w:val="single"/>
        </w:rPr>
      </w:pPr>
    </w:p>
    <w:p w14:paraId="1FF0337E" w14:textId="77777777" w:rsidR="00D96CAA" w:rsidRDefault="00D96CAA">
      <w:pPr>
        <w:rPr>
          <w:rFonts w:ascii="Times New Roman" w:hAnsi="Times New Roman" w:cs="Times New Roman"/>
          <w:sz w:val="24"/>
          <w:szCs w:val="24"/>
        </w:rPr>
      </w:pPr>
    </w:p>
    <w:p w14:paraId="08BDB398" w14:textId="709F8E6E" w:rsidR="003E3F39" w:rsidRDefault="003E3F39">
      <w:pPr>
        <w:rPr>
          <w:rFonts w:ascii="Times New Roman" w:hAnsi="Times New Roman" w:cs="Times New Roman"/>
          <w:sz w:val="24"/>
          <w:szCs w:val="24"/>
        </w:rPr>
      </w:pPr>
    </w:p>
    <w:p w14:paraId="31760E63" w14:textId="3A8B5449" w:rsidR="003E3F39" w:rsidRPr="00D96CAA" w:rsidRDefault="003E3F39">
      <w:pPr>
        <w:rPr>
          <w:rFonts w:ascii="Times New Roman" w:hAnsi="Times New Roman" w:cs="Times New Roman"/>
          <w:sz w:val="28"/>
          <w:szCs w:val="28"/>
          <w:u w:val="single"/>
        </w:rPr>
      </w:pPr>
      <w:r w:rsidRPr="00D96CAA">
        <w:rPr>
          <w:rFonts w:ascii="Times New Roman" w:hAnsi="Times New Roman" w:cs="Times New Roman"/>
          <w:sz w:val="28"/>
          <w:szCs w:val="28"/>
          <w:u w:val="single"/>
        </w:rPr>
        <w:lastRenderedPageBreak/>
        <w:t xml:space="preserve">Appendices </w:t>
      </w:r>
    </w:p>
    <w:p w14:paraId="0E2D5328" w14:textId="57579CFD" w:rsidR="003E3F39" w:rsidRDefault="003E3F39">
      <w:pPr>
        <w:rPr>
          <w:rFonts w:ascii="Times New Roman" w:hAnsi="Times New Roman" w:cs="Times New Roman"/>
          <w:sz w:val="24"/>
          <w:szCs w:val="24"/>
        </w:rPr>
      </w:pPr>
      <w:r>
        <w:rPr>
          <w:rFonts w:ascii="Times New Roman" w:hAnsi="Times New Roman" w:cs="Times New Roman"/>
          <w:sz w:val="24"/>
          <w:szCs w:val="24"/>
        </w:rPr>
        <w:t xml:space="preserve">Appendix 1: </w:t>
      </w:r>
    </w:p>
    <w:p w14:paraId="6DD70A8B" w14:textId="6FEE0A23" w:rsidR="003E3F39" w:rsidRDefault="003E3F39">
      <w:pPr>
        <w:rPr>
          <w:rFonts w:ascii="Times New Roman" w:hAnsi="Times New Roman" w:cs="Times New Roman"/>
          <w:sz w:val="24"/>
          <w:szCs w:val="24"/>
        </w:rPr>
      </w:pPr>
      <w:r>
        <w:rPr>
          <w:noProof/>
        </w:rPr>
        <w:drawing>
          <wp:inline distT="0" distB="0" distL="0" distR="0" wp14:anchorId="520BCC1C" wp14:editId="7233BF24">
            <wp:extent cx="2190750" cy="2190750"/>
            <wp:effectExtent l="0" t="0" r="0" b="0"/>
            <wp:docPr id="2" name="Picture 2" descr="Hypedome Outdoor Igloo at Drinkstu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pedome Outdoor Igloo at Drinkstuf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inline>
        </w:drawing>
      </w:r>
    </w:p>
    <w:p w14:paraId="0E1C2DFB" w14:textId="13F11FDC" w:rsidR="003E3F39" w:rsidRDefault="003E3F39">
      <w:pPr>
        <w:rPr>
          <w:rFonts w:ascii="Times New Roman" w:hAnsi="Times New Roman" w:cs="Times New Roman"/>
          <w:sz w:val="24"/>
          <w:szCs w:val="24"/>
        </w:rPr>
      </w:pPr>
      <w:r>
        <w:rPr>
          <w:rFonts w:ascii="Times New Roman" w:hAnsi="Times New Roman" w:cs="Times New Roman"/>
          <w:sz w:val="24"/>
          <w:szCs w:val="24"/>
        </w:rPr>
        <w:t>Appendix 2:</w:t>
      </w:r>
    </w:p>
    <w:p w14:paraId="36A6A8A2" w14:textId="572E6F13" w:rsidR="000C3E63" w:rsidRDefault="000C3E63">
      <w:r>
        <w:t> </w:t>
      </w:r>
      <w:r>
        <w:rPr>
          <w:noProof/>
        </w:rPr>
        <w:drawing>
          <wp:inline distT="0" distB="0" distL="0" distR="0" wp14:anchorId="7D4F52A5" wp14:editId="21E7BD11">
            <wp:extent cx="2257425" cy="1695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7425" cy="1695450"/>
                    </a:xfrm>
                    <a:prstGeom prst="rect">
                      <a:avLst/>
                    </a:prstGeom>
                    <a:noFill/>
                    <a:ln>
                      <a:noFill/>
                    </a:ln>
                  </pic:spPr>
                </pic:pic>
              </a:graphicData>
            </a:graphic>
          </wp:inline>
        </w:drawing>
      </w:r>
      <w:r>
        <w:t xml:space="preserve">  </w:t>
      </w:r>
      <w:r>
        <w:rPr>
          <w:noProof/>
        </w:rPr>
        <w:drawing>
          <wp:inline distT="0" distB="0" distL="0" distR="0" wp14:anchorId="7E59161E" wp14:editId="261ADF1C">
            <wp:extent cx="2419350" cy="160996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28544" cy="1616085"/>
                    </a:xfrm>
                    <a:prstGeom prst="rect">
                      <a:avLst/>
                    </a:prstGeom>
                    <a:noFill/>
                    <a:ln>
                      <a:noFill/>
                    </a:ln>
                  </pic:spPr>
                </pic:pic>
              </a:graphicData>
            </a:graphic>
          </wp:inline>
        </w:drawing>
      </w:r>
      <w:r>
        <w:t xml:space="preserve"> </w:t>
      </w:r>
    </w:p>
    <w:p w14:paraId="32461510" w14:textId="77777777" w:rsidR="00065AC3" w:rsidRDefault="000C3E63">
      <w:pPr>
        <w:rPr>
          <w:rFonts w:ascii="Times New Roman" w:hAnsi="Times New Roman" w:cs="Times New Roman"/>
          <w:sz w:val="24"/>
          <w:szCs w:val="24"/>
        </w:rPr>
      </w:pPr>
      <w:r w:rsidRPr="000C3E63">
        <w:rPr>
          <w:rFonts w:ascii="Times New Roman" w:hAnsi="Times New Roman" w:cs="Times New Roman"/>
          <w:sz w:val="24"/>
          <w:szCs w:val="24"/>
        </w:rPr>
        <w:t xml:space="preserve">Appendix </w:t>
      </w:r>
      <w:r w:rsidR="004F550B">
        <w:rPr>
          <w:rFonts w:ascii="Times New Roman" w:hAnsi="Times New Roman" w:cs="Times New Roman"/>
          <w:sz w:val="24"/>
          <w:szCs w:val="24"/>
        </w:rPr>
        <w:t>3</w:t>
      </w:r>
      <w:r w:rsidRPr="000C3E63">
        <w:rPr>
          <w:rFonts w:ascii="Times New Roman" w:hAnsi="Times New Roman" w:cs="Times New Roman"/>
          <w:sz w:val="24"/>
          <w:szCs w:val="24"/>
        </w:rPr>
        <w:t>:</w:t>
      </w:r>
    </w:p>
    <w:p w14:paraId="45965C5A" w14:textId="37F4FFE2" w:rsidR="000C3E63" w:rsidRDefault="004F550B">
      <w:pPr>
        <w:rPr>
          <w:rFonts w:ascii="Times New Roman" w:hAnsi="Times New Roman" w:cs="Times New Roman"/>
          <w:sz w:val="24"/>
          <w:szCs w:val="24"/>
        </w:rPr>
      </w:pPr>
      <w:r w:rsidRPr="004F550B">
        <w:t xml:space="preserve"> </w:t>
      </w:r>
      <w:r w:rsidR="00065AC3">
        <w:rPr>
          <w:noProof/>
          <w:sz w:val="28"/>
          <w:szCs w:val="28"/>
        </w:rPr>
        <w:drawing>
          <wp:inline distT="0" distB="0" distL="0" distR="0" wp14:anchorId="41D6A15B" wp14:editId="61F909EE">
            <wp:extent cx="1495425" cy="1996469"/>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11413" cy="2017813"/>
                    </a:xfrm>
                    <a:prstGeom prst="rect">
                      <a:avLst/>
                    </a:prstGeom>
                    <a:noFill/>
                    <a:ln>
                      <a:noFill/>
                    </a:ln>
                  </pic:spPr>
                </pic:pic>
              </a:graphicData>
            </a:graphic>
          </wp:inline>
        </w:drawing>
      </w:r>
      <w:r w:rsidR="00065AC3">
        <w:t xml:space="preserve"> </w:t>
      </w:r>
      <w:r w:rsidR="00065AC3" w:rsidRPr="000C3E63">
        <w:rPr>
          <w:noProof/>
        </w:rPr>
        <w:drawing>
          <wp:inline distT="0" distB="0" distL="0" distR="0" wp14:anchorId="51D9016C" wp14:editId="0D187E6E">
            <wp:extent cx="1400175" cy="2111739"/>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409530" cy="2125847"/>
                    </a:xfrm>
                    <a:prstGeom prst="rect">
                      <a:avLst/>
                    </a:prstGeom>
                  </pic:spPr>
                </pic:pic>
              </a:graphicData>
            </a:graphic>
          </wp:inline>
        </w:drawing>
      </w:r>
      <w:r w:rsidR="00065AC3">
        <w:t xml:space="preserve"> </w:t>
      </w:r>
    </w:p>
    <w:p w14:paraId="339A106D" w14:textId="77777777" w:rsidR="003E3F39" w:rsidRPr="00CB169A" w:rsidRDefault="003E3F39">
      <w:pPr>
        <w:rPr>
          <w:rFonts w:ascii="Times New Roman" w:hAnsi="Times New Roman" w:cs="Times New Roman"/>
          <w:sz w:val="24"/>
          <w:szCs w:val="24"/>
        </w:rPr>
      </w:pPr>
    </w:p>
    <w:sectPr w:rsidR="003E3F39" w:rsidRPr="00CB169A">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9DBC51" w14:textId="77777777" w:rsidR="005713A8" w:rsidRDefault="005713A8" w:rsidP="009C7016">
      <w:pPr>
        <w:spacing w:after="0" w:line="240" w:lineRule="auto"/>
      </w:pPr>
      <w:r>
        <w:separator/>
      </w:r>
    </w:p>
  </w:endnote>
  <w:endnote w:type="continuationSeparator" w:id="0">
    <w:p w14:paraId="1D3B3470" w14:textId="77777777" w:rsidR="005713A8" w:rsidRDefault="005713A8" w:rsidP="009C7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0696877"/>
      <w:docPartObj>
        <w:docPartGallery w:val="Page Numbers (Bottom of Page)"/>
        <w:docPartUnique/>
      </w:docPartObj>
    </w:sdtPr>
    <w:sdtEndPr>
      <w:rPr>
        <w:noProof/>
      </w:rPr>
    </w:sdtEndPr>
    <w:sdtContent>
      <w:p w14:paraId="0D8CDEC8" w14:textId="16106337" w:rsidR="003E3F39" w:rsidRDefault="003E3F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827D15" w14:textId="77777777" w:rsidR="009C7016" w:rsidRDefault="009C7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363AE" w14:textId="77777777" w:rsidR="005713A8" w:rsidRDefault="005713A8" w:rsidP="009C7016">
      <w:pPr>
        <w:spacing w:after="0" w:line="240" w:lineRule="auto"/>
      </w:pPr>
      <w:r>
        <w:separator/>
      </w:r>
    </w:p>
  </w:footnote>
  <w:footnote w:type="continuationSeparator" w:id="0">
    <w:p w14:paraId="7D237E6A" w14:textId="77777777" w:rsidR="005713A8" w:rsidRDefault="005713A8" w:rsidP="009C7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619B6E" w14:textId="0DAD5EFA" w:rsidR="009C7016" w:rsidRDefault="009C7016">
    <w:pPr>
      <w:pStyle w:val="Header"/>
    </w:pPr>
    <w:r>
      <w:t xml:space="preserve">1802463: Mackenzie Davies </w:t>
    </w:r>
  </w:p>
  <w:p w14:paraId="7E082981" w14:textId="77777777" w:rsidR="009C7016" w:rsidRDefault="009C70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53454404"/>
    <w:multiLevelType w:val="hybridMultilevel"/>
    <w:tmpl w:val="B848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9DB"/>
    <w:rsid w:val="00037FD3"/>
    <w:rsid w:val="00040CA5"/>
    <w:rsid w:val="000551EE"/>
    <w:rsid w:val="00065AC3"/>
    <w:rsid w:val="000A2DAB"/>
    <w:rsid w:val="000A35DE"/>
    <w:rsid w:val="000B1A4B"/>
    <w:rsid w:val="000C3E63"/>
    <w:rsid w:val="00103E25"/>
    <w:rsid w:val="00104142"/>
    <w:rsid w:val="00107792"/>
    <w:rsid w:val="00182D37"/>
    <w:rsid w:val="00185818"/>
    <w:rsid w:val="001C4DFC"/>
    <w:rsid w:val="001C543E"/>
    <w:rsid w:val="001D2C1F"/>
    <w:rsid w:val="001E72BA"/>
    <w:rsid w:val="00213BAC"/>
    <w:rsid w:val="002435C6"/>
    <w:rsid w:val="00272F0F"/>
    <w:rsid w:val="00283F16"/>
    <w:rsid w:val="002A14EB"/>
    <w:rsid w:val="002B5EA3"/>
    <w:rsid w:val="002C3559"/>
    <w:rsid w:val="002D1FEC"/>
    <w:rsid w:val="00332755"/>
    <w:rsid w:val="003E3F39"/>
    <w:rsid w:val="00423E50"/>
    <w:rsid w:val="004311CD"/>
    <w:rsid w:val="00446CE3"/>
    <w:rsid w:val="004D47BD"/>
    <w:rsid w:val="004D4BFB"/>
    <w:rsid w:val="004E3D16"/>
    <w:rsid w:val="004F550B"/>
    <w:rsid w:val="00503F5B"/>
    <w:rsid w:val="005713A8"/>
    <w:rsid w:val="00575F84"/>
    <w:rsid w:val="005F1BA2"/>
    <w:rsid w:val="00601E66"/>
    <w:rsid w:val="006426D9"/>
    <w:rsid w:val="006649DB"/>
    <w:rsid w:val="00712F10"/>
    <w:rsid w:val="00753236"/>
    <w:rsid w:val="007A7BFB"/>
    <w:rsid w:val="007C26A7"/>
    <w:rsid w:val="007F4C23"/>
    <w:rsid w:val="00830B28"/>
    <w:rsid w:val="0084057E"/>
    <w:rsid w:val="00851AE3"/>
    <w:rsid w:val="00867DC2"/>
    <w:rsid w:val="008A06C1"/>
    <w:rsid w:val="008B2C9F"/>
    <w:rsid w:val="008D1023"/>
    <w:rsid w:val="008E4377"/>
    <w:rsid w:val="008F3CEB"/>
    <w:rsid w:val="0097248D"/>
    <w:rsid w:val="0097296C"/>
    <w:rsid w:val="00994266"/>
    <w:rsid w:val="009C648C"/>
    <w:rsid w:val="009C7016"/>
    <w:rsid w:val="009D3186"/>
    <w:rsid w:val="00A0043D"/>
    <w:rsid w:val="00A56531"/>
    <w:rsid w:val="00A6082D"/>
    <w:rsid w:val="00A94BC5"/>
    <w:rsid w:val="00AA677C"/>
    <w:rsid w:val="00AA6E16"/>
    <w:rsid w:val="00AC6FC7"/>
    <w:rsid w:val="00AF5BD5"/>
    <w:rsid w:val="00B02F50"/>
    <w:rsid w:val="00B4602B"/>
    <w:rsid w:val="00BE0F35"/>
    <w:rsid w:val="00BE4442"/>
    <w:rsid w:val="00C14CF6"/>
    <w:rsid w:val="00CB0915"/>
    <w:rsid w:val="00CB169A"/>
    <w:rsid w:val="00CB5687"/>
    <w:rsid w:val="00D01E8D"/>
    <w:rsid w:val="00D12977"/>
    <w:rsid w:val="00D20539"/>
    <w:rsid w:val="00D22074"/>
    <w:rsid w:val="00D2713F"/>
    <w:rsid w:val="00D96CAA"/>
    <w:rsid w:val="00DE0062"/>
    <w:rsid w:val="00E141DE"/>
    <w:rsid w:val="00E412CF"/>
    <w:rsid w:val="00E630A9"/>
    <w:rsid w:val="00E70099"/>
    <w:rsid w:val="00E96E86"/>
    <w:rsid w:val="00E9749F"/>
    <w:rsid w:val="00EC7EF1"/>
    <w:rsid w:val="00F123A5"/>
    <w:rsid w:val="00F23B37"/>
    <w:rsid w:val="00FD7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8D145"/>
  <w15:chartTrackingRefBased/>
  <w15:docId w15:val="{EAE3DBB7-1286-4A70-BB1A-6510E42DA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1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123A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F123A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B169A"/>
    <w:pPr>
      <w:ind w:left="720"/>
      <w:contextualSpacing/>
    </w:pPr>
  </w:style>
  <w:style w:type="character" w:customStyle="1" w:styleId="Heading2Char">
    <w:name w:val="Heading 2 Char"/>
    <w:basedOn w:val="DefaultParagraphFont"/>
    <w:link w:val="Heading2"/>
    <w:rsid w:val="00F123A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123A5"/>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F123A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F123A5"/>
    <w:rPr>
      <w:rFonts w:ascii="Times New Roman" w:eastAsia="Times New Roman" w:hAnsi="Times New Roman" w:cs="Times New Roman"/>
      <w:sz w:val="20"/>
      <w:szCs w:val="20"/>
      <w:lang w:eastAsia="en-GB"/>
    </w:rPr>
  </w:style>
  <w:style w:type="paragraph" w:styleId="BodyText">
    <w:name w:val="Body Text"/>
    <w:basedOn w:val="Normal"/>
    <w:link w:val="BodyTextChar"/>
    <w:unhideWhenUsed/>
    <w:rsid w:val="00F123A5"/>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F123A5"/>
    <w:rPr>
      <w:rFonts w:ascii="Times New Roman" w:eastAsia="Times New Roman" w:hAnsi="Times New Roman" w:cs="Times New Roman"/>
      <w:sz w:val="20"/>
      <w:szCs w:val="20"/>
      <w:lang w:eastAsia="en-GB"/>
    </w:rPr>
  </w:style>
  <w:style w:type="paragraph" w:customStyle="1" w:styleId="bullet">
    <w:name w:val="bullet"/>
    <w:link w:val="bulletChar"/>
    <w:rsid w:val="00F123A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F123A5"/>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F123A5"/>
  </w:style>
  <w:style w:type="paragraph" w:styleId="NormalWeb">
    <w:name w:val="Normal (Web)"/>
    <w:basedOn w:val="Normal"/>
    <w:uiPriority w:val="99"/>
    <w:semiHidden/>
    <w:unhideWhenUsed/>
    <w:rsid w:val="00E630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630A9"/>
    <w:rPr>
      <w:i/>
      <w:iCs/>
    </w:rPr>
  </w:style>
  <w:style w:type="character" w:customStyle="1" w:styleId="normaltextrun">
    <w:name w:val="normaltextrun"/>
    <w:basedOn w:val="DefaultParagraphFont"/>
    <w:rsid w:val="006426D9"/>
  </w:style>
  <w:style w:type="character" w:customStyle="1" w:styleId="eop">
    <w:name w:val="eop"/>
    <w:basedOn w:val="DefaultParagraphFont"/>
    <w:rsid w:val="006426D9"/>
  </w:style>
  <w:style w:type="paragraph" w:styleId="Footer">
    <w:name w:val="footer"/>
    <w:basedOn w:val="Normal"/>
    <w:link w:val="FooterChar"/>
    <w:uiPriority w:val="99"/>
    <w:unhideWhenUsed/>
    <w:rsid w:val="009C7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016"/>
  </w:style>
  <w:style w:type="character" w:styleId="Hyperlink">
    <w:name w:val="Hyperlink"/>
    <w:basedOn w:val="DefaultParagraphFont"/>
    <w:uiPriority w:val="99"/>
    <w:unhideWhenUsed/>
    <w:rsid w:val="003E3F39"/>
    <w:rPr>
      <w:color w:val="0563C1" w:themeColor="hyperlink"/>
      <w:u w:val="single"/>
    </w:rPr>
  </w:style>
  <w:style w:type="character" w:styleId="UnresolvedMention">
    <w:name w:val="Unresolved Mention"/>
    <w:basedOn w:val="DefaultParagraphFont"/>
    <w:uiPriority w:val="99"/>
    <w:semiHidden/>
    <w:unhideWhenUsed/>
    <w:rsid w:val="003E3F39"/>
    <w:rPr>
      <w:color w:val="605E5C"/>
      <w:shd w:val="clear" w:color="auto" w:fill="E1DFDD"/>
    </w:rPr>
  </w:style>
  <w:style w:type="character" w:customStyle="1" w:styleId="Heading1Char">
    <w:name w:val="Heading 1 Char"/>
    <w:basedOn w:val="DefaultParagraphFont"/>
    <w:link w:val="Heading1"/>
    <w:uiPriority w:val="9"/>
    <w:rsid w:val="00104142"/>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9729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D22074"/>
  </w:style>
  <w:style w:type="character" w:customStyle="1" w:styleId="nlmgiven-names">
    <w:name w:val="nlm_given-names"/>
    <w:basedOn w:val="DefaultParagraphFont"/>
    <w:rsid w:val="00D22074"/>
  </w:style>
  <w:style w:type="character" w:customStyle="1" w:styleId="nlmyear">
    <w:name w:val="nlm_year"/>
    <w:basedOn w:val="DefaultParagraphFont"/>
    <w:rsid w:val="00D22074"/>
  </w:style>
  <w:style w:type="character" w:customStyle="1" w:styleId="nlmpublisher-loc">
    <w:name w:val="nlm_publisher-loc"/>
    <w:basedOn w:val="DefaultParagraphFont"/>
    <w:rsid w:val="00D22074"/>
  </w:style>
  <w:style w:type="character" w:customStyle="1" w:styleId="nlmpublisher-name">
    <w:name w:val="nlm_publisher-name"/>
    <w:basedOn w:val="DefaultParagraphFont"/>
    <w:rsid w:val="00D22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565297">
      <w:bodyDiv w:val="1"/>
      <w:marLeft w:val="0"/>
      <w:marRight w:val="0"/>
      <w:marTop w:val="0"/>
      <w:marBottom w:val="0"/>
      <w:divBdr>
        <w:top w:val="none" w:sz="0" w:space="0" w:color="auto"/>
        <w:left w:val="none" w:sz="0" w:space="0" w:color="auto"/>
        <w:bottom w:val="none" w:sz="0" w:space="0" w:color="auto"/>
        <w:right w:val="none" w:sz="0" w:space="0" w:color="auto"/>
      </w:divBdr>
    </w:div>
    <w:div w:id="1080323962">
      <w:bodyDiv w:val="1"/>
      <w:marLeft w:val="0"/>
      <w:marRight w:val="0"/>
      <w:marTop w:val="0"/>
      <w:marBottom w:val="0"/>
      <w:divBdr>
        <w:top w:val="none" w:sz="0" w:space="0" w:color="auto"/>
        <w:left w:val="none" w:sz="0" w:space="0" w:color="auto"/>
        <w:bottom w:val="none" w:sz="0" w:space="0" w:color="auto"/>
        <w:right w:val="none" w:sz="0" w:space="0" w:color="auto"/>
      </w:divBdr>
      <w:divsChild>
        <w:div w:id="1387145885">
          <w:marLeft w:val="0"/>
          <w:marRight w:val="0"/>
          <w:marTop w:val="0"/>
          <w:marBottom w:val="0"/>
          <w:divBdr>
            <w:top w:val="none" w:sz="0" w:space="0" w:color="auto"/>
            <w:left w:val="none" w:sz="0" w:space="0" w:color="auto"/>
            <w:bottom w:val="none" w:sz="0" w:space="0" w:color="auto"/>
            <w:right w:val="none" w:sz="0" w:space="0" w:color="auto"/>
          </w:divBdr>
        </w:div>
        <w:div w:id="1715083200">
          <w:marLeft w:val="0"/>
          <w:marRight w:val="0"/>
          <w:marTop w:val="0"/>
          <w:marBottom w:val="0"/>
          <w:divBdr>
            <w:top w:val="none" w:sz="0" w:space="0" w:color="auto"/>
            <w:left w:val="none" w:sz="0" w:space="0" w:color="auto"/>
            <w:bottom w:val="none" w:sz="0" w:space="0" w:color="auto"/>
            <w:right w:val="none" w:sz="0" w:space="0" w:color="auto"/>
          </w:divBdr>
        </w:div>
      </w:divsChild>
    </w:div>
    <w:div w:id="1084958732">
      <w:bodyDiv w:val="1"/>
      <w:marLeft w:val="0"/>
      <w:marRight w:val="0"/>
      <w:marTop w:val="0"/>
      <w:marBottom w:val="0"/>
      <w:divBdr>
        <w:top w:val="none" w:sz="0" w:space="0" w:color="auto"/>
        <w:left w:val="none" w:sz="0" w:space="0" w:color="auto"/>
        <w:bottom w:val="none" w:sz="0" w:space="0" w:color="auto"/>
        <w:right w:val="none" w:sz="0" w:space="0" w:color="auto"/>
      </w:divBdr>
      <w:divsChild>
        <w:div w:id="1563522051">
          <w:marLeft w:val="0"/>
          <w:marRight w:val="0"/>
          <w:marTop w:val="0"/>
          <w:marBottom w:val="0"/>
          <w:divBdr>
            <w:top w:val="none" w:sz="0" w:space="0" w:color="auto"/>
            <w:left w:val="none" w:sz="0" w:space="0" w:color="auto"/>
            <w:bottom w:val="none" w:sz="0" w:space="0" w:color="auto"/>
            <w:right w:val="none" w:sz="0" w:space="0" w:color="auto"/>
          </w:divBdr>
        </w:div>
        <w:div w:id="1018190415">
          <w:marLeft w:val="0"/>
          <w:marRight w:val="0"/>
          <w:marTop w:val="0"/>
          <w:marBottom w:val="0"/>
          <w:divBdr>
            <w:top w:val="none" w:sz="0" w:space="0" w:color="auto"/>
            <w:left w:val="none" w:sz="0" w:space="0" w:color="auto"/>
            <w:bottom w:val="none" w:sz="0" w:space="0" w:color="auto"/>
            <w:right w:val="none" w:sz="0" w:space="0" w:color="auto"/>
          </w:divBdr>
        </w:div>
        <w:div w:id="716783008">
          <w:marLeft w:val="0"/>
          <w:marRight w:val="0"/>
          <w:marTop w:val="0"/>
          <w:marBottom w:val="0"/>
          <w:divBdr>
            <w:top w:val="none" w:sz="0" w:space="0" w:color="auto"/>
            <w:left w:val="none" w:sz="0" w:space="0" w:color="auto"/>
            <w:bottom w:val="none" w:sz="0" w:space="0" w:color="auto"/>
            <w:right w:val="none" w:sz="0" w:space="0" w:color="auto"/>
          </w:divBdr>
        </w:div>
      </w:divsChild>
    </w:div>
    <w:div w:id="1447656145">
      <w:bodyDiv w:val="1"/>
      <w:marLeft w:val="0"/>
      <w:marRight w:val="0"/>
      <w:marTop w:val="0"/>
      <w:marBottom w:val="0"/>
      <w:divBdr>
        <w:top w:val="none" w:sz="0" w:space="0" w:color="auto"/>
        <w:left w:val="none" w:sz="0" w:space="0" w:color="auto"/>
        <w:bottom w:val="none" w:sz="0" w:space="0" w:color="auto"/>
        <w:right w:val="none" w:sz="0" w:space="0" w:color="auto"/>
      </w:divBdr>
      <w:divsChild>
        <w:div w:id="1651055228">
          <w:marLeft w:val="0"/>
          <w:marRight w:val="0"/>
          <w:marTop w:val="0"/>
          <w:marBottom w:val="0"/>
          <w:divBdr>
            <w:top w:val="none" w:sz="0" w:space="0" w:color="auto"/>
            <w:left w:val="none" w:sz="0" w:space="0" w:color="auto"/>
            <w:bottom w:val="none" w:sz="0" w:space="0" w:color="auto"/>
            <w:right w:val="none" w:sz="0" w:space="0" w:color="auto"/>
          </w:divBdr>
        </w:div>
        <w:div w:id="399641910">
          <w:marLeft w:val="0"/>
          <w:marRight w:val="0"/>
          <w:marTop w:val="0"/>
          <w:marBottom w:val="0"/>
          <w:divBdr>
            <w:top w:val="none" w:sz="0" w:space="0" w:color="auto"/>
            <w:left w:val="none" w:sz="0" w:space="0" w:color="auto"/>
            <w:bottom w:val="none" w:sz="0" w:space="0" w:color="auto"/>
            <w:right w:val="none" w:sz="0" w:space="0" w:color="auto"/>
          </w:divBdr>
        </w:div>
      </w:divsChild>
    </w:div>
    <w:div w:id="1593779933">
      <w:bodyDiv w:val="1"/>
      <w:marLeft w:val="0"/>
      <w:marRight w:val="0"/>
      <w:marTop w:val="0"/>
      <w:marBottom w:val="0"/>
      <w:divBdr>
        <w:top w:val="none" w:sz="0" w:space="0" w:color="auto"/>
        <w:left w:val="none" w:sz="0" w:space="0" w:color="auto"/>
        <w:bottom w:val="none" w:sz="0" w:space="0" w:color="auto"/>
        <w:right w:val="none" w:sz="0" w:space="0" w:color="auto"/>
      </w:divBdr>
      <w:divsChild>
        <w:div w:id="144779769">
          <w:marLeft w:val="0"/>
          <w:marRight w:val="0"/>
          <w:marTop w:val="0"/>
          <w:marBottom w:val="0"/>
          <w:divBdr>
            <w:top w:val="none" w:sz="0" w:space="0" w:color="auto"/>
            <w:left w:val="none" w:sz="0" w:space="0" w:color="auto"/>
            <w:bottom w:val="none" w:sz="0" w:space="0" w:color="auto"/>
            <w:right w:val="none" w:sz="0" w:space="0" w:color="auto"/>
          </w:divBdr>
        </w:div>
        <w:div w:id="1049190583">
          <w:marLeft w:val="0"/>
          <w:marRight w:val="0"/>
          <w:marTop w:val="0"/>
          <w:marBottom w:val="0"/>
          <w:divBdr>
            <w:top w:val="none" w:sz="0" w:space="0" w:color="auto"/>
            <w:left w:val="none" w:sz="0" w:space="0" w:color="auto"/>
            <w:bottom w:val="none" w:sz="0" w:space="0" w:color="auto"/>
            <w:right w:val="none" w:sz="0" w:space="0" w:color="auto"/>
          </w:divBdr>
        </w:div>
      </w:divsChild>
    </w:div>
    <w:div w:id="1763261234">
      <w:bodyDiv w:val="1"/>
      <w:marLeft w:val="0"/>
      <w:marRight w:val="0"/>
      <w:marTop w:val="0"/>
      <w:marBottom w:val="0"/>
      <w:divBdr>
        <w:top w:val="none" w:sz="0" w:space="0" w:color="auto"/>
        <w:left w:val="none" w:sz="0" w:space="0" w:color="auto"/>
        <w:bottom w:val="none" w:sz="0" w:space="0" w:color="auto"/>
        <w:right w:val="none" w:sz="0" w:space="0" w:color="auto"/>
      </w:divBdr>
      <w:divsChild>
        <w:div w:id="231353615">
          <w:marLeft w:val="0"/>
          <w:marRight w:val="0"/>
          <w:marTop w:val="0"/>
          <w:marBottom w:val="0"/>
          <w:divBdr>
            <w:top w:val="none" w:sz="0" w:space="0" w:color="auto"/>
            <w:left w:val="none" w:sz="0" w:space="0" w:color="auto"/>
            <w:bottom w:val="none" w:sz="0" w:space="0" w:color="auto"/>
            <w:right w:val="none" w:sz="0" w:space="0" w:color="auto"/>
          </w:divBdr>
        </w:div>
        <w:div w:id="704523693">
          <w:marLeft w:val="0"/>
          <w:marRight w:val="0"/>
          <w:marTop w:val="0"/>
          <w:marBottom w:val="0"/>
          <w:divBdr>
            <w:top w:val="none" w:sz="0" w:space="0" w:color="auto"/>
            <w:left w:val="none" w:sz="0" w:space="0" w:color="auto"/>
            <w:bottom w:val="none" w:sz="0" w:space="0" w:color="auto"/>
            <w:right w:val="none" w:sz="0" w:space="0" w:color="auto"/>
          </w:divBdr>
        </w:div>
        <w:div w:id="1377851377">
          <w:marLeft w:val="0"/>
          <w:marRight w:val="0"/>
          <w:marTop w:val="0"/>
          <w:marBottom w:val="0"/>
          <w:divBdr>
            <w:top w:val="none" w:sz="0" w:space="0" w:color="auto"/>
            <w:left w:val="none" w:sz="0" w:space="0" w:color="auto"/>
            <w:bottom w:val="none" w:sz="0" w:space="0" w:color="auto"/>
            <w:right w:val="none" w:sz="0" w:space="0" w:color="auto"/>
          </w:divBdr>
        </w:div>
      </w:divsChild>
    </w:div>
    <w:div w:id="2064135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2ABAE6-1D4D-4C6B-ABB2-AAB76AADB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3087</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mackenzie davies</dc:creator>
  <cp:keywords/>
  <dc:description/>
  <cp:lastModifiedBy>mackenzie davies</cp:lastModifiedBy>
  <cp:revision>2</cp:revision>
  <dcterms:created xsi:type="dcterms:W3CDTF">2020-12-16T15:38:00Z</dcterms:created>
  <dcterms:modified xsi:type="dcterms:W3CDTF">2020-12-16T15:38:00Z</dcterms:modified>
</cp:coreProperties>
</file>