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65FCB" w14:textId="77777777" w:rsidR="00EC7A99" w:rsidRDefault="00EC7A99" w:rsidP="00EC7A99">
      <w:pPr>
        <w:jc w:val="center"/>
        <w:rPr>
          <w:i/>
          <w:iCs/>
          <w:sz w:val="44"/>
          <w:szCs w:val="44"/>
        </w:rPr>
      </w:pPr>
      <w:r w:rsidRPr="00EC7A99">
        <w:rPr>
          <w:i/>
          <w:iCs/>
          <w:sz w:val="44"/>
          <w:szCs w:val="44"/>
        </w:rPr>
        <w:t xml:space="preserve">ASSESMENT 1: </w:t>
      </w:r>
    </w:p>
    <w:p w14:paraId="4E4D390B" w14:textId="2295FEA2" w:rsidR="00EC7A99" w:rsidRDefault="00EC7A99" w:rsidP="00EC7A99">
      <w:pPr>
        <w:jc w:val="center"/>
        <w:rPr>
          <w:i/>
          <w:iCs/>
          <w:sz w:val="44"/>
          <w:szCs w:val="44"/>
        </w:rPr>
      </w:pPr>
      <w:r w:rsidRPr="00EC7A99">
        <w:rPr>
          <w:i/>
          <w:iCs/>
          <w:sz w:val="44"/>
          <w:szCs w:val="44"/>
        </w:rPr>
        <w:t>ORGANISATIONAL STRUCTURE &amp; CULTURE</w:t>
      </w:r>
    </w:p>
    <w:p w14:paraId="530153D7" w14:textId="78A705C7" w:rsidR="00920A8E" w:rsidRPr="00EC7A99" w:rsidRDefault="00920A8E" w:rsidP="00EC7A99">
      <w:pPr>
        <w:jc w:val="center"/>
        <w:rPr>
          <w:i/>
          <w:iCs/>
          <w:sz w:val="44"/>
          <w:szCs w:val="44"/>
        </w:rPr>
      </w:pPr>
      <w:r>
        <w:rPr>
          <w:i/>
          <w:iCs/>
          <w:sz w:val="44"/>
          <w:szCs w:val="44"/>
        </w:rPr>
        <w:t>“THE CASE OF AMAZON”</w:t>
      </w:r>
    </w:p>
    <w:p w14:paraId="6F311CB5" w14:textId="77777777" w:rsidR="00EC7A99" w:rsidRDefault="00EC7A99" w:rsidP="00EC7A99">
      <w:pPr>
        <w:jc w:val="center"/>
        <w:rPr>
          <w:sz w:val="36"/>
          <w:szCs w:val="36"/>
        </w:rPr>
      </w:pPr>
    </w:p>
    <w:p w14:paraId="5FF5EF32" w14:textId="77777777" w:rsidR="00EC7A99" w:rsidRDefault="00EC7A99" w:rsidP="00EC7A99">
      <w:pPr>
        <w:jc w:val="center"/>
        <w:rPr>
          <w:sz w:val="36"/>
          <w:szCs w:val="36"/>
        </w:rPr>
      </w:pPr>
    </w:p>
    <w:p w14:paraId="33C7179C" w14:textId="77777777" w:rsidR="00EC7A99" w:rsidRDefault="00EC7A99" w:rsidP="00EC7A99">
      <w:pPr>
        <w:jc w:val="center"/>
        <w:rPr>
          <w:sz w:val="36"/>
          <w:szCs w:val="36"/>
        </w:rPr>
      </w:pPr>
    </w:p>
    <w:p w14:paraId="0A125367" w14:textId="77777777" w:rsidR="00EC7A99" w:rsidRDefault="00EC7A99" w:rsidP="00920A8E">
      <w:pPr>
        <w:rPr>
          <w:sz w:val="36"/>
          <w:szCs w:val="36"/>
        </w:rPr>
      </w:pPr>
    </w:p>
    <w:p w14:paraId="33DF03F8" w14:textId="77777777" w:rsidR="00EC7A99" w:rsidRDefault="00EC7A99" w:rsidP="00EC7A99">
      <w:pPr>
        <w:jc w:val="center"/>
        <w:rPr>
          <w:sz w:val="36"/>
          <w:szCs w:val="36"/>
        </w:rPr>
      </w:pPr>
    </w:p>
    <w:p w14:paraId="04B3B949" w14:textId="60A41FEE" w:rsidR="00EC7A99" w:rsidRDefault="00EC7A99" w:rsidP="00EC7A99">
      <w:pPr>
        <w:jc w:val="center"/>
        <w:rPr>
          <w:sz w:val="36"/>
          <w:szCs w:val="36"/>
        </w:rPr>
      </w:pPr>
      <w:r>
        <w:rPr>
          <w:sz w:val="36"/>
          <w:szCs w:val="36"/>
        </w:rPr>
        <w:t>STUDENT NAME: RADOSLAV ENGEROV</w:t>
      </w:r>
    </w:p>
    <w:p w14:paraId="05537157" w14:textId="7A077A79" w:rsidR="00EC7A99" w:rsidRPr="00EC7A99" w:rsidRDefault="00EC7A99" w:rsidP="00EC7A99">
      <w:pPr>
        <w:jc w:val="center"/>
        <w:rPr>
          <w:sz w:val="36"/>
          <w:szCs w:val="36"/>
        </w:rPr>
      </w:pPr>
      <w:r>
        <w:rPr>
          <w:sz w:val="36"/>
          <w:szCs w:val="36"/>
        </w:rPr>
        <w:t>STUDENT ID:2131117</w:t>
      </w:r>
    </w:p>
    <w:p w14:paraId="7ADD11AE" w14:textId="6EEB0E84" w:rsidR="003A2669" w:rsidRPr="00EC7A99" w:rsidRDefault="00EC7A99" w:rsidP="00EC7A99">
      <w:pPr>
        <w:jc w:val="center"/>
        <w:rPr>
          <w:sz w:val="32"/>
          <w:szCs w:val="32"/>
        </w:rPr>
      </w:pPr>
      <w:r w:rsidRPr="00EC7A99">
        <w:rPr>
          <w:sz w:val="32"/>
          <w:szCs w:val="32"/>
        </w:rPr>
        <w:t>MODULE: INTRODUCING THE MODERN WORKPLACE</w:t>
      </w:r>
    </w:p>
    <w:p w14:paraId="7037CFE8" w14:textId="3773A6EE" w:rsidR="00EC7A99" w:rsidRPr="00EC7A99" w:rsidRDefault="00EC7A99" w:rsidP="00EC7A99">
      <w:pPr>
        <w:jc w:val="center"/>
        <w:rPr>
          <w:sz w:val="32"/>
          <w:szCs w:val="32"/>
        </w:rPr>
      </w:pPr>
      <w:r w:rsidRPr="00EC7A99">
        <w:rPr>
          <w:sz w:val="32"/>
          <w:szCs w:val="32"/>
        </w:rPr>
        <w:t>MODULE CODE: LCBB4003</w:t>
      </w:r>
    </w:p>
    <w:p w14:paraId="06FA03C6" w14:textId="2AFC376C" w:rsidR="00EC7A99" w:rsidRDefault="00EC7A99" w:rsidP="00EC7A99">
      <w:pPr>
        <w:jc w:val="center"/>
        <w:rPr>
          <w:sz w:val="32"/>
          <w:szCs w:val="32"/>
        </w:rPr>
      </w:pPr>
      <w:r w:rsidRPr="00EC7A99">
        <w:rPr>
          <w:sz w:val="32"/>
          <w:szCs w:val="32"/>
        </w:rPr>
        <w:t>MODULE LECTURER:</w:t>
      </w:r>
      <w:r w:rsidR="00F97A40">
        <w:rPr>
          <w:rFonts w:ascii="Segoe UI" w:hAnsi="Segoe UI" w:cs="Segoe UI"/>
          <w:color w:val="373A3C"/>
          <w:shd w:val="clear" w:color="auto" w:fill="F9F9F9"/>
        </w:rPr>
        <w:t xml:space="preserve"> </w:t>
      </w:r>
      <w:r w:rsidR="00F97A40" w:rsidRPr="00F97A40">
        <w:rPr>
          <w:sz w:val="28"/>
          <w:szCs w:val="28"/>
        </w:rPr>
        <w:t>MOHAMMAD RAHMAN</w:t>
      </w:r>
    </w:p>
    <w:p w14:paraId="4AF00872" w14:textId="5FA4059F" w:rsidR="00EC7A99" w:rsidRDefault="00EC7A99" w:rsidP="00EC7A99">
      <w:pPr>
        <w:jc w:val="center"/>
        <w:rPr>
          <w:sz w:val="32"/>
          <w:szCs w:val="32"/>
        </w:rPr>
      </w:pPr>
      <w:r>
        <w:rPr>
          <w:sz w:val="32"/>
          <w:szCs w:val="32"/>
        </w:rPr>
        <w:t>SUBMISSION DATE:28/04/2023</w:t>
      </w:r>
    </w:p>
    <w:p w14:paraId="56218EA6" w14:textId="3755CE83" w:rsidR="00EC7A99" w:rsidRDefault="00EC7A99" w:rsidP="00EC7A99">
      <w:pPr>
        <w:jc w:val="center"/>
        <w:rPr>
          <w:sz w:val="32"/>
          <w:szCs w:val="32"/>
        </w:rPr>
      </w:pPr>
      <w:r>
        <w:rPr>
          <w:sz w:val="32"/>
          <w:szCs w:val="32"/>
        </w:rPr>
        <w:t>WORD COUNT:2000</w:t>
      </w:r>
    </w:p>
    <w:p w14:paraId="61B0C173" w14:textId="77777777" w:rsidR="00920A8E" w:rsidRDefault="00920A8E" w:rsidP="00EC7A99">
      <w:pPr>
        <w:jc w:val="center"/>
        <w:rPr>
          <w:sz w:val="32"/>
          <w:szCs w:val="32"/>
        </w:rPr>
      </w:pPr>
    </w:p>
    <w:p w14:paraId="1DA586E0" w14:textId="77777777" w:rsidR="00920A8E" w:rsidRDefault="00920A8E" w:rsidP="00EC7A99">
      <w:pPr>
        <w:jc w:val="center"/>
        <w:rPr>
          <w:sz w:val="32"/>
          <w:szCs w:val="32"/>
        </w:rPr>
      </w:pPr>
    </w:p>
    <w:p w14:paraId="4EE6FC22" w14:textId="77777777" w:rsidR="00920A8E" w:rsidRDefault="00920A8E" w:rsidP="00EC7A99">
      <w:pPr>
        <w:jc w:val="center"/>
        <w:rPr>
          <w:sz w:val="32"/>
          <w:szCs w:val="32"/>
        </w:rPr>
      </w:pPr>
    </w:p>
    <w:p w14:paraId="1A5A2A90" w14:textId="77777777" w:rsidR="00920A8E" w:rsidRDefault="00920A8E" w:rsidP="00EC7A99">
      <w:pPr>
        <w:jc w:val="center"/>
        <w:rPr>
          <w:sz w:val="32"/>
          <w:szCs w:val="32"/>
        </w:rPr>
      </w:pPr>
    </w:p>
    <w:p w14:paraId="246BE244" w14:textId="77777777" w:rsidR="00920A8E" w:rsidRDefault="00920A8E" w:rsidP="00EC7A99">
      <w:pPr>
        <w:jc w:val="center"/>
        <w:rPr>
          <w:sz w:val="32"/>
          <w:szCs w:val="32"/>
        </w:rPr>
      </w:pPr>
    </w:p>
    <w:p w14:paraId="359FB2D0" w14:textId="77777777" w:rsidR="00920A8E" w:rsidRDefault="00920A8E" w:rsidP="00EC7A99">
      <w:pPr>
        <w:jc w:val="center"/>
        <w:rPr>
          <w:sz w:val="32"/>
          <w:szCs w:val="32"/>
        </w:rPr>
      </w:pPr>
    </w:p>
    <w:p w14:paraId="51DE5181" w14:textId="77777777" w:rsidR="00920A8E" w:rsidRDefault="00920A8E" w:rsidP="00EC7A99">
      <w:pPr>
        <w:jc w:val="center"/>
        <w:rPr>
          <w:sz w:val="32"/>
          <w:szCs w:val="32"/>
        </w:rPr>
      </w:pPr>
    </w:p>
    <w:p w14:paraId="141B64AC" w14:textId="77777777" w:rsidR="00920A8E" w:rsidRDefault="00920A8E" w:rsidP="00EC7A99">
      <w:pPr>
        <w:jc w:val="center"/>
        <w:rPr>
          <w:sz w:val="32"/>
          <w:szCs w:val="32"/>
        </w:rPr>
      </w:pPr>
    </w:p>
    <w:p w14:paraId="4B4C357D" w14:textId="77777777" w:rsidR="00920A8E" w:rsidRDefault="00920A8E" w:rsidP="00EC7A99">
      <w:pPr>
        <w:jc w:val="center"/>
        <w:rPr>
          <w:sz w:val="32"/>
          <w:szCs w:val="32"/>
        </w:rPr>
      </w:pPr>
    </w:p>
    <w:p w14:paraId="13959C10" w14:textId="77777777" w:rsidR="00920A8E" w:rsidRDefault="00920A8E" w:rsidP="00EC7A99">
      <w:pPr>
        <w:jc w:val="center"/>
        <w:rPr>
          <w:sz w:val="32"/>
          <w:szCs w:val="32"/>
        </w:rPr>
      </w:pPr>
    </w:p>
    <w:p w14:paraId="65B9BBE1" w14:textId="77777777" w:rsidR="00920A8E" w:rsidRDefault="00920A8E" w:rsidP="00EC7A99">
      <w:pPr>
        <w:jc w:val="center"/>
        <w:rPr>
          <w:sz w:val="32"/>
          <w:szCs w:val="32"/>
        </w:rPr>
      </w:pPr>
    </w:p>
    <w:p w14:paraId="6CC34265" w14:textId="77777777" w:rsidR="00920A8E" w:rsidRDefault="00920A8E" w:rsidP="00EC7A99">
      <w:pPr>
        <w:jc w:val="center"/>
        <w:rPr>
          <w:sz w:val="32"/>
          <w:szCs w:val="32"/>
        </w:rPr>
      </w:pPr>
    </w:p>
    <w:p w14:paraId="68603E45" w14:textId="77777777" w:rsidR="00920A8E" w:rsidRDefault="00920A8E" w:rsidP="00EC7A99">
      <w:pPr>
        <w:jc w:val="center"/>
        <w:rPr>
          <w:sz w:val="32"/>
          <w:szCs w:val="32"/>
        </w:rPr>
      </w:pPr>
    </w:p>
    <w:p w14:paraId="29DE73C1" w14:textId="77777777" w:rsidR="00920A8E" w:rsidRDefault="00920A8E" w:rsidP="00EC7A99">
      <w:pPr>
        <w:jc w:val="center"/>
        <w:rPr>
          <w:sz w:val="32"/>
          <w:szCs w:val="32"/>
        </w:rPr>
      </w:pPr>
    </w:p>
    <w:p w14:paraId="0FCD10A0" w14:textId="77777777" w:rsidR="00920A8E" w:rsidRDefault="00920A8E" w:rsidP="00EC7A99">
      <w:pPr>
        <w:jc w:val="center"/>
        <w:rPr>
          <w:sz w:val="32"/>
          <w:szCs w:val="32"/>
        </w:rPr>
      </w:pPr>
    </w:p>
    <w:p w14:paraId="24ABBD7E" w14:textId="77777777" w:rsidR="00920A8E" w:rsidRDefault="00920A8E" w:rsidP="00EC7A99">
      <w:pPr>
        <w:jc w:val="center"/>
        <w:rPr>
          <w:sz w:val="32"/>
          <w:szCs w:val="32"/>
        </w:rPr>
      </w:pPr>
    </w:p>
    <w:p w14:paraId="4004F84A" w14:textId="77777777" w:rsidR="00920A8E" w:rsidRDefault="00920A8E" w:rsidP="00EC7A99">
      <w:pPr>
        <w:jc w:val="center"/>
        <w:rPr>
          <w:sz w:val="32"/>
          <w:szCs w:val="32"/>
        </w:rPr>
      </w:pPr>
    </w:p>
    <w:p w14:paraId="6573EAFE" w14:textId="77777777" w:rsidR="00920A8E" w:rsidRDefault="00920A8E" w:rsidP="00EC7A99">
      <w:pPr>
        <w:jc w:val="center"/>
        <w:rPr>
          <w:sz w:val="32"/>
          <w:szCs w:val="32"/>
        </w:rPr>
      </w:pPr>
    </w:p>
    <w:p w14:paraId="62B1056A" w14:textId="77777777" w:rsidR="00920A8E" w:rsidRDefault="00920A8E" w:rsidP="00EC7A99">
      <w:pPr>
        <w:jc w:val="center"/>
        <w:rPr>
          <w:sz w:val="32"/>
          <w:szCs w:val="32"/>
        </w:rPr>
      </w:pPr>
    </w:p>
    <w:p w14:paraId="221A75C1" w14:textId="77777777" w:rsidR="00920A8E" w:rsidRDefault="00920A8E" w:rsidP="00EC7A99">
      <w:pPr>
        <w:jc w:val="center"/>
        <w:rPr>
          <w:sz w:val="32"/>
          <w:szCs w:val="32"/>
        </w:rPr>
      </w:pPr>
    </w:p>
    <w:p w14:paraId="44B4C7FB" w14:textId="77777777" w:rsidR="00920A8E" w:rsidRDefault="00920A8E" w:rsidP="00EC7A99">
      <w:pPr>
        <w:jc w:val="center"/>
        <w:rPr>
          <w:sz w:val="32"/>
          <w:szCs w:val="32"/>
        </w:rPr>
      </w:pPr>
    </w:p>
    <w:p w14:paraId="59E2C921" w14:textId="77777777" w:rsidR="00920A8E" w:rsidRDefault="00920A8E" w:rsidP="00EC7A99">
      <w:pPr>
        <w:jc w:val="center"/>
        <w:rPr>
          <w:sz w:val="32"/>
          <w:szCs w:val="32"/>
        </w:rPr>
      </w:pPr>
    </w:p>
    <w:p w14:paraId="0F175139" w14:textId="0D0FCE5E" w:rsidR="00920A8E" w:rsidRPr="005735A4" w:rsidRDefault="005735A4" w:rsidP="00920A8E">
      <w:pPr>
        <w:jc w:val="both"/>
        <w:rPr>
          <w:b/>
          <w:bCs/>
          <w:i/>
          <w:iCs/>
          <w:sz w:val="28"/>
          <w:szCs w:val="28"/>
        </w:rPr>
      </w:pPr>
      <w:r w:rsidRPr="005735A4">
        <w:rPr>
          <w:b/>
          <w:bCs/>
          <w:i/>
          <w:iCs/>
          <w:sz w:val="28"/>
          <w:szCs w:val="28"/>
        </w:rPr>
        <w:lastRenderedPageBreak/>
        <w:t>Overview</w:t>
      </w:r>
    </w:p>
    <w:p w14:paraId="2ED9B54B" w14:textId="77777777" w:rsidR="00920A8E" w:rsidRDefault="00920A8E" w:rsidP="00920A8E">
      <w:pPr>
        <w:jc w:val="both"/>
        <w:rPr>
          <w:i/>
          <w:iCs/>
          <w:sz w:val="28"/>
          <w:szCs w:val="28"/>
        </w:rPr>
      </w:pPr>
    </w:p>
    <w:p w14:paraId="12F32AE0" w14:textId="4B8D2CCF" w:rsidR="00920A8E" w:rsidRDefault="00920A8E" w:rsidP="00920A8E">
      <w:pPr>
        <w:spacing w:line="360" w:lineRule="auto"/>
        <w:jc w:val="both"/>
      </w:pPr>
      <w:r w:rsidRPr="00920A8E">
        <w:t>The term "organisational structure" pertains to the established standards, regulations, and protocols implemented by a corporation to attain its goals. The concept of Organisational Culture encompasses the values, behaviours, and attitudes exhibited by the members of an organisation. The equitable significance of both elements is paramount to the prosperity of the establishment.</w:t>
      </w:r>
      <w:r>
        <w:t xml:space="preserve"> (Locus Assignments,2021). </w:t>
      </w:r>
    </w:p>
    <w:p w14:paraId="5CF5DA18" w14:textId="16E70158" w:rsidR="00920A8E" w:rsidRDefault="00920A8E" w:rsidP="00920A8E">
      <w:pPr>
        <w:spacing w:line="360" w:lineRule="auto"/>
        <w:jc w:val="both"/>
      </w:pPr>
      <w:r>
        <w:t xml:space="preserve">In this report we will see how the organizational </w:t>
      </w:r>
      <w:r w:rsidR="00CE2E1D">
        <w:t>structure, organisational</w:t>
      </w:r>
      <w:r>
        <w:t xml:space="preserve"> culture and individual motivation </w:t>
      </w:r>
      <w:r w:rsidR="00CE2E1D">
        <w:t xml:space="preserve">in Amazon company </w:t>
      </w:r>
      <w:r>
        <w:t>are related and how they affect the organisational</w:t>
      </w:r>
      <w:r w:rsidR="00CE2E1D">
        <w:t xml:space="preserve"> goal attainment. How the organization culture and structure relate to their performance and how their employees are motivated. </w:t>
      </w:r>
    </w:p>
    <w:p w14:paraId="0F3F8BC1" w14:textId="77777777" w:rsidR="005735A4" w:rsidRDefault="005735A4" w:rsidP="00920A8E">
      <w:pPr>
        <w:spacing w:line="360" w:lineRule="auto"/>
        <w:jc w:val="both"/>
      </w:pPr>
    </w:p>
    <w:p w14:paraId="3DAA40AD" w14:textId="17D2C170" w:rsidR="005735A4" w:rsidRDefault="00036F64" w:rsidP="00920A8E">
      <w:pPr>
        <w:spacing w:line="360" w:lineRule="auto"/>
        <w:jc w:val="both"/>
        <w:rPr>
          <w:b/>
          <w:bCs/>
          <w:i/>
          <w:iCs/>
          <w:sz w:val="28"/>
          <w:szCs w:val="28"/>
        </w:rPr>
      </w:pPr>
      <w:r>
        <w:rPr>
          <w:b/>
          <w:bCs/>
          <w:i/>
          <w:iCs/>
          <w:sz w:val="28"/>
          <w:szCs w:val="28"/>
        </w:rPr>
        <w:t>How are the organisation structure and culture related to Amazon performance?</w:t>
      </w:r>
    </w:p>
    <w:p w14:paraId="2180CDEC" w14:textId="77777777" w:rsidR="00036F64" w:rsidRDefault="00036F64" w:rsidP="00920A8E">
      <w:pPr>
        <w:spacing w:line="360" w:lineRule="auto"/>
        <w:jc w:val="both"/>
        <w:rPr>
          <w:b/>
          <w:bCs/>
          <w:i/>
          <w:iCs/>
          <w:sz w:val="28"/>
          <w:szCs w:val="28"/>
        </w:rPr>
      </w:pPr>
    </w:p>
    <w:p w14:paraId="5EDC4022" w14:textId="37359D68" w:rsidR="005735A4" w:rsidRDefault="005735A4" w:rsidP="005735A4">
      <w:pPr>
        <w:spacing w:line="360" w:lineRule="auto"/>
        <w:jc w:val="both"/>
      </w:pPr>
      <w:r>
        <w:t>Amazon.com is a globally recognised e-commerce giant and a significant player in the cloud computing industry. Amazon, which was initially established as an online bookselling firm, has since evolved into an internet-based commercial entity that primarily concentrates on delivering e-commerce, cloud computing, digital streaming, and artificial intelligence (AI) solutions. Amazon employs a sales strategy that involves providing an extensive selection of products to buyers. This approach allows customers to purchase a wide range of items, such as clothing, beauty products, gourmet food, jewellery, books, movies, electronics, pet supplies, furniture, toys, garden supplies, and household items. Amazon, a multinational technology company, is based in Seattle and operates various facilities globally, including individual websites, software development centres, customer service centres, data centres, and fulfilment centres.</w:t>
      </w:r>
    </w:p>
    <w:p w14:paraId="3AD52163" w14:textId="77777777" w:rsidR="005735A4" w:rsidRDefault="005735A4" w:rsidP="005735A4">
      <w:pPr>
        <w:spacing w:line="360" w:lineRule="auto"/>
        <w:jc w:val="both"/>
      </w:pPr>
    </w:p>
    <w:p w14:paraId="0E514274" w14:textId="77777777" w:rsidR="005735A4" w:rsidRDefault="005735A4" w:rsidP="005735A4">
      <w:pPr>
        <w:spacing w:line="360" w:lineRule="auto"/>
        <w:jc w:val="both"/>
      </w:pPr>
      <w:r w:rsidRPr="005735A4">
        <w:t>The organisational structure of Amazon can be categorised as hierarchical. The senior management team comprises of three Chief Executive Officers and three Senior Vice Presidents who are accountable for different crucial facets of the enterprise and are answerable to the Chief Executive Officer, Andy Jassy.</w:t>
      </w:r>
      <w:r>
        <w:t xml:space="preserve"> </w:t>
      </w:r>
      <w:r w:rsidRPr="005735A4">
        <w:t xml:space="preserve">The organisational culture of Amazon.com Inc. facilitates the company's ability to effectively respond to the demands of the e-commerce market. The organisational or corporate culture of a company establishes the customs and principles that impact the conduct of its employees. </w:t>
      </w:r>
    </w:p>
    <w:p w14:paraId="60F6E0ED" w14:textId="37E551F7" w:rsidR="005735A4" w:rsidRDefault="005735A4" w:rsidP="005735A4">
      <w:pPr>
        <w:spacing w:line="360" w:lineRule="auto"/>
        <w:jc w:val="both"/>
      </w:pPr>
      <w:r w:rsidRPr="005735A4">
        <w:t>Amazon's organisational culture encourages its workforce to surpass conventional boundaries and norms to generate innovative ideas and solutions. The organisation, being the leading performer in the online retail industry, is persistently in pursuit of new and innovative personnel. To sustain a proficient labour force, it is imperative for Amazon to strengthen its organisational culture to influence the growth of human resources for enduring competitive benefit.</w:t>
      </w:r>
    </w:p>
    <w:p w14:paraId="7E4CDE39" w14:textId="77777777" w:rsidR="005735A4" w:rsidRDefault="005735A4" w:rsidP="005735A4">
      <w:pPr>
        <w:spacing w:line="360" w:lineRule="auto"/>
        <w:jc w:val="both"/>
      </w:pPr>
    </w:p>
    <w:p w14:paraId="16DF7118" w14:textId="781FBF6D" w:rsidR="005735A4" w:rsidRDefault="005735A4" w:rsidP="005735A4">
      <w:pPr>
        <w:spacing w:line="360" w:lineRule="auto"/>
        <w:jc w:val="both"/>
      </w:pPr>
      <w:r>
        <w:lastRenderedPageBreak/>
        <w:t>Regarding the enterprise investigated in this study, it is worth noting that Amazon has been recognised for its entrepreneurial culture. Entrepreneurship is commonly observed in three distinct patterns. Firstly, it can manifest through the establishment of new trading ventures within an existing company. Secondly, it may arise from strategic renewal and transformation within a current firm. Lastly, entrepreneurship can be identified when a company modifies the rules of the game in its segment. (Dutta, 2018). The final plot holds significant importance. For the company to achieve success, it is necessary to confront the challenge of market redefinition with the intention of sustaining or creating an ambitious position. To address the challenges at hand, it is imperative that the organization's strength is channelled towards establishing and maintaining a culture of entrepreneurship across all levels of the organisation (Dutta, 2018).</w:t>
      </w:r>
    </w:p>
    <w:p w14:paraId="15025C6B" w14:textId="24327B43" w:rsidR="005735A4" w:rsidRDefault="005735A4" w:rsidP="005735A4">
      <w:pPr>
        <w:spacing w:line="360" w:lineRule="auto"/>
        <w:jc w:val="both"/>
      </w:pPr>
      <w:r>
        <w:t>The success of Amazon can be attributed to the significant role played by organisational culture in its approach. The organisational culture of Amazon enables the business to respond to the demands of the e-commerce industry with agility and flexibility. The corporate and organisational culture of a company establishes the principles and customs that influence the conduct of its employees. The culture of Amazon serves as an illustration of a driving force that motivates teams to surpass conventional boundaries to advance innovative and efficient solutions and concepts (Meyer, 2017). The author asserts that Amazon, widely regarded as the world's premier online retailer, continues to actively seek out new talent. On the other hand, Amazon places emphasis on its organisational culture as a means of retaining a skilled workforce and achieving long-term competitive advantage through the development of human resources. According to Meyer (2017), Amazon fosters a culture that encourages its employees to take risks and explore new ideas. This cultural environment is considered instrumental in enabling the company to identify and pursue new opportunities, ultimately contributing to the provision of a valuable online retail service.</w:t>
      </w:r>
    </w:p>
    <w:p w14:paraId="1CA8486F" w14:textId="77777777" w:rsidR="005735A4" w:rsidRDefault="005735A4" w:rsidP="005735A4">
      <w:pPr>
        <w:spacing w:line="360" w:lineRule="auto"/>
        <w:jc w:val="both"/>
      </w:pPr>
      <w:r>
        <w:t>We are at the forefront of innovation. Our organisation comprises of individuals who are trailblazers. As part of our professional responsibility, we undertake the task of taking daring risks, and our motivation stems from the act of innovation for the benefit of our clientele. The metric for success is determined by what is feasible, rather than what is likely. Contemporary innovators are inclined to construct their ventures exclusively on Amazon due to its unparalleled potential and resources. According to Amazon.com in the year 2020.</w:t>
      </w:r>
    </w:p>
    <w:p w14:paraId="45666B63" w14:textId="4CC827BA" w:rsidR="005735A4" w:rsidRDefault="005735A4" w:rsidP="005735A4">
      <w:pPr>
        <w:spacing w:line="360" w:lineRule="auto"/>
        <w:jc w:val="both"/>
      </w:pPr>
      <w:r>
        <w:t>According to the Amazon website, the company is deeply ingrained in a unique and innovative culture. Amazon collaborates with highly motivated and intelligent individuals who are committed to developing novel products and services daily to benefit their customers. Amazon has explicitly stated that their organisational culture prioritises the customer as the primary concern. To achieve this objective, the company's leadership principles emphasise the empowerment of their employees to take ownership of their processes, innovate, and take calculated risks.</w:t>
      </w:r>
    </w:p>
    <w:p w14:paraId="05327D6D" w14:textId="77777777" w:rsidR="005735A4" w:rsidRDefault="005735A4" w:rsidP="005735A4">
      <w:pPr>
        <w:spacing w:line="360" w:lineRule="auto"/>
        <w:jc w:val="both"/>
      </w:pPr>
    </w:p>
    <w:p w14:paraId="7D026482" w14:textId="77777777" w:rsidR="005735A4" w:rsidRDefault="005735A4" w:rsidP="005735A4">
      <w:pPr>
        <w:spacing w:line="360" w:lineRule="auto"/>
        <w:jc w:val="both"/>
      </w:pPr>
      <w:r>
        <w:lastRenderedPageBreak/>
        <w:t>Amazon's organisational culture is further distinguished by its emphasis on maintaining a culture of diversity and inclusion, which serves as an additional competitive advantage for the company. Amazon is committed to being the most customer-centric company on earth, and to this end, it places great emphasis on maintaining a diverse workforce. As per the information provided on their official website:</w:t>
      </w:r>
    </w:p>
    <w:p w14:paraId="450F7924" w14:textId="36E130F4" w:rsidR="005735A4" w:rsidRDefault="005735A4" w:rsidP="005735A4">
      <w:pPr>
        <w:spacing w:line="360" w:lineRule="auto"/>
        <w:jc w:val="both"/>
      </w:pPr>
      <w:r>
        <w:t>The presence of diverse and inclusive teams has a beneficial effect on the quality of our products and services, as well as our ability to cater to the needs of customers, selling partners, content creators, employees, and community stakeholders from all walks of life. According to Amazon.com in the year 2020.</w:t>
      </w:r>
    </w:p>
    <w:p w14:paraId="272E2588" w14:textId="74FFC10A" w:rsidR="005735A4" w:rsidRDefault="005735A4" w:rsidP="005735A4">
      <w:pPr>
        <w:spacing w:line="360" w:lineRule="auto"/>
        <w:jc w:val="both"/>
      </w:pPr>
      <w:r>
        <w:t>Amazon comprises ten affinity groups, with a workforce of 40,000 employees spread across over 190 locations worldwide. Amazon's ongoing efforts to enhance its inclusion and diversity culture have yielded positive outcomes. Amazon.com has been acknowledged as a leading employer, as per the LinkedIns's top companies list and Human Rights Campaign's Corporate Equality Index. Additionally, the organisation has been conferred with the 2019 American Foundation for the Blind Helen Keller Achievement Award. A significant strategy associated with the heterogeneous culture pertains to upper-level management personnel at Amazon. Half of the board members of the organisation is female, comprising five individuals. According to Amazon.com (2020), the organisation is intensifying its endeavours to cultivate and enhance leaders who possess the ability to effectively articulate the diversity of their customers. This is being achieved through the recruitment and development of personnel.</w:t>
      </w:r>
    </w:p>
    <w:p w14:paraId="2DB70F50" w14:textId="42435EC0" w:rsidR="005735A4" w:rsidRDefault="005735A4" w:rsidP="005735A4">
      <w:pPr>
        <w:spacing w:line="360" w:lineRule="auto"/>
        <w:jc w:val="both"/>
      </w:pPr>
      <w:r>
        <w:t>The process by which Amazon transitioned from an online book retailer in 1994 to its status as the world's largest e-commerce and cloud computing business is easily comprehensible, as there were no significant obstacles encountered along the way. The exceptional triumph of the corporation can be attributed to several factors, one of which is the organisational culture.</w:t>
      </w:r>
    </w:p>
    <w:p w14:paraId="171F2031" w14:textId="77777777" w:rsidR="00036F64" w:rsidRDefault="00036F64" w:rsidP="005735A4">
      <w:pPr>
        <w:spacing w:line="360" w:lineRule="auto"/>
        <w:jc w:val="both"/>
      </w:pPr>
    </w:p>
    <w:p w14:paraId="6EF19EDD" w14:textId="71DDDAFC" w:rsidR="00036F64" w:rsidRPr="00036F64" w:rsidRDefault="00036F64" w:rsidP="005735A4">
      <w:pPr>
        <w:spacing w:line="360" w:lineRule="auto"/>
        <w:jc w:val="both"/>
        <w:rPr>
          <w:b/>
          <w:bCs/>
          <w:i/>
          <w:iCs/>
          <w:sz w:val="28"/>
          <w:szCs w:val="28"/>
        </w:rPr>
      </w:pPr>
      <w:r w:rsidRPr="00036F64">
        <w:rPr>
          <w:b/>
          <w:bCs/>
          <w:i/>
          <w:iCs/>
          <w:sz w:val="28"/>
          <w:szCs w:val="28"/>
        </w:rPr>
        <w:t>How are Amazon employees motivated?</w:t>
      </w:r>
    </w:p>
    <w:p w14:paraId="390DB656" w14:textId="7A1FC8CC" w:rsidR="005735A4" w:rsidRDefault="005735A4" w:rsidP="005735A4">
      <w:pPr>
        <w:spacing w:line="360" w:lineRule="auto"/>
        <w:jc w:val="both"/>
      </w:pPr>
    </w:p>
    <w:p w14:paraId="439F9C3A" w14:textId="338AE339" w:rsidR="00036F64" w:rsidRDefault="00036F64" w:rsidP="00036F64">
      <w:pPr>
        <w:spacing w:line="360" w:lineRule="auto"/>
        <w:jc w:val="both"/>
      </w:pPr>
      <w:r>
        <w:t>The matter of employee motivation is a significant preoccupation for numerous large corporations in contemporary times, and Amazon is no outlier in this regard. Amazon prides itself on the motivational strategies it employs to enhance and elevate employee morale.</w:t>
      </w:r>
    </w:p>
    <w:p w14:paraId="7A53BFB4" w14:textId="6169D12F" w:rsidR="00036F64" w:rsidRPr="005735A4" w:rsidRDefault="00036F64" w:rsidP="00036F64">
      <w:pPr>
        <w:spacing w:line="360" w:lineRule="auto"/>
        <w:jc w:val="both"/>
      </w:pPr>
      <w:r>
        <w:t xml:space="preserve">Employment at Amazon can be a stimulating experience, particularly for individuals who are highly motivated and appreciate recognition for their exceptional abilities. Employees who exhibit high levels of performance are incentivized with greater responsibilities and the chance to acquire stocks as a form of recognition. The organisation exhibits a strong focus on customer-centricity and is persistently endeavouring to enhance the customer experience across all facets of its business activities. The motivation of employees at Amazon is influenced by a range of factors, including the work environment, opportunities for professional growth, career advancement prospects, and financial incentives. These factors are all instrumental in driving </w:t>
      </w:r>
      <w:r>
        <w:lastRenderedPageBreak/>
        <w:t>employee motivation. (2016). Consequently, it is imperative for management to cultivate a conducive environment among their workforce and exhibit a vested concern in the quality of their job performance.</w:t>
      </w:r>
    </w:p>
    <w:p w14:paraId="5A8412AD" w14:textId="038175AC" w:rsidR="00EC7A99" w:rsidRDefault="00036F64" w:rsidP="00036F64">
      <w:pPr>
        <w:spacing w:line="360" w:lineRule="auto"/>
        <w:jc w:val="both"/>
      </w:pPr>
      <w:r w:rsidRPr="00036F64">
        <w:t>At Amazon, financial incentives are a significant factor in motivating their workforce. Amazon comprehended that monetary compensation alone does not serve as a significant incentive, particularly after an individual has already amassed a substantial amount of wealth. The prospect of financial gain serves as a significant incentive for employees, thereby fostering their motivation and perseverance. Motivation can be likened to a sizable carrot that is constantly expanding in size as an employee progresses towards it. The comprehension of future pay visibility by an employee can serve as a motivating factor. The workforce exhibits a sense of motivation to pursue and exert effort towards the envisioned future. Amazon utilises various approaches to incentivize its workforce, including providing learning and development prospects, growth opportunities, and fostering a conducive work environment.</w:t>
      </w:r>
    </w:p>
    <w:p w14:paraId="5D4B900B" w14:textId="77777777" w:rsidR="00036F64" w:rsidRDefault="00036F64" w:rsidP="00036F64">
      <w:pPr>
        <w:spacing w:line="360" w:lineRule="auto"/>
        <w:jc w:val="both"/>
      </w:pPr>
    </w:p>
    <w:p w14:paraId="3A27E5D2" w14:textId="77777777" w:rsidR="00036F64" w:rsidRDefault="00036F64" w:rsidP="00036F64">
      <w:pPr>
        <w:spacing w:line="360" w:lineRule="auto"/>
        <w:jc w:val="both"/>
      </w:pPr>
      <w:r>
        <w:t>By Implementing an effective policy motivation strategy can foster employee motivation, leading to increased job satisfaction and potentially longer tenures of employment. High job performance and increased commitment are likely outcomes when staff members are motivated. Employees lacking motivation tend to exhibit poor job performance. There exists a natural variance among employees in terms of their level of motivation, with some individuals being intrinsically driven while others necessitate extrinsic incentives to perform optimally. Organisations have at their disposal a range of approaches that can be employed to enhance employee motivation.</w:t>
      </w:r>
    </w:p>
    <w:p w14:paraId="27A86CA7" w14:textId="77777777" w:rsidR="00036F64" w:rsidRDefault="00036F64" w:rsidP="00036F64">
      <w:pPr>
        <w:spacing w:line="360" w:lineRule="auto"/>
        <w:jc w:val="both"/>
      </w:pPr>
    </w:p>
    <w:p w14:paraId="035D0176" w14:textId="77777777" w:rsidR="00036F64" w:rsidRDefault="00036F64" w:rsidP="00036F64">
      <w:pPr>
        <w:jc w:val="both"/>
        <w:rPr>
          <w:b/>
          <w:bCs/>
          <w:i/>
          <w:iCs/>
        </w:rPr>
      </w:pPr>
      <w:r w:rsidRPr="00036F64">
        <w:rPr>
          <w:b/>
          <w:bCs/>
          <w:i/>
          <w:iCs/>
        </w:rPr>
        <w:t>The level of readiness to perform a task.</w:t>
      </w:r>
    </w:p>
    <w:p w14:paraId="77EA4979" w14:textId="77777777" w:rsidR="00036F64" w:rsidRPr="00036F64" w:rsidRDefault="00036F64" w:rsidP="00036F64">
      <w:pPr>
        <w:jc w:val="both"/>
        <w:rPr>
          <w:b/>
          <w:bCs/>
          <w:i/>
          <w:iCs/>
        </w:rPr>
      </w:pPr>
    </w:p>
    <w:p w14:paraId="220DC796" w14:textId="77777777" w:rsidR="00036F64" w:rsidRDefault="00036F64" w:rsidP="00036F64">
      <w:pPr>
        <w:spacing w:line="360" w:lineRule="auto"/>
        <w:jc w:val="both"/>
      </w:pPr>
      <w:r>
        <w:t>Enhancing employee motivation can lead to a greater inclination among workers to perform the necessary job duties. When employees exhibit a willingness to perform, managers are less inclined to exert excessive effort in motivating them to complete assigned tasks. Ensuring that the duties, qualities, and competencies of a given position are aligned with the corresponding job description is a crucial aspect of effective human resource management. This facilitates the comprehension of job requirements by both managers and employees, both prior to and following the commencement of employment.</w:t>
      </w:r>
    </w:p>
    <w:p w14:paraId="05AE966B" w14:textId="77777777" w:rsidR="00036F64" w:rsidRDefault="00036F64" w:rsidP="00036F64">
      <w:pPr>
        <w:spacing w:line="360" w:lineRule="auto"/>
        <w:jc w:val="both"/>
      </w:pPr>
    </w:p>
    <w:p w14:paraId="15CD40F2" w14:textId="77777777" w:rsidR="00036F64" w:rsidRPr="00036F64" w:rsidRDefault="00036F64" w:rsidP="00036F64">
      <w:pPr>
        <w:jc w:val="both"/>
        <w:rPr>
          <w:b/>
          <w:bCs/>
          <w:i/>
          <w:iCs/>
        </w:rPr>
      </w:pPr>
      <w:r w:rsidRPr="00036F64">
        <w:rPr>
          <w:b/>
          <w:bCs/>
          <w:i/>
          <w:iCs/>
        </w:rPr>
        <w:t>Enhancing or improving performance.</w:t>
      </w:r>
    </w:p>
    <w:p w14:paraId="067EDFC1" w14:textId="77777777" w:rsidR="00036F64" w:rsidRDefault="00036F64" w:rsidP="00036F64">
      <w:pPr>
        <w:jc w:val="both"/>
      </w:pPr>
    </w:p>
    <w:p w14:paraId="7E412E9F" w14:textId="5EA66460" w:rsidR="00036F64" w:rsidRDefault="00036F64" w:rsidP="00036F64">
      <w:pPr>
        <w:spacing w:line="360" w:lineRule="auto"/>
        <w:jc w:val="both"/>
      </w:pPr>
      <w:r>
        <w:t>Motivation plays a crucial role in enabling organisations to fulfil their internal and external responsibilities. Enhancing employee motivation has the potential to elevate job performance levels. To enhance performance, it is imperative for managers and administrators to foster a sense of team membership among workers.</w:t>
      </w:r>
    </w:p>
    <w:p w14:paraId="25A67822" w14:textId="77777777" w:rsidR="00036F64" w:rsidRDefault="00036F64" w:rsidP="00036F64">
      <w:pPr>
        <w:spacing w:line="360" w:lineRule="auto"/>
        <w:jc w:val="both"/>
      </w:pPr>
    </w:p>
    <w:p w14:paraId="3730B02C" w14:textId="77777777" w:rsidR="00036F64" w:rsidRDefault="00036F64" w:rsidP="00036F64">
      <w:pPr>
        <w:spacing w:line="360" w:lineRule="auto"/>
        <w:jc w:val="both"/>
      </w:pPr>
    </w:p>
    <w:p w14:paraId="7E5B7941" w14:textId="77777777" w:rsidR="00036F64" w:rsidRDefault="00036F64" w:rsidP="00036F64">
      <w:pPr>
        <w:spacing w:line="360" w:lineRule="auto"/>
        <w:jc w:val="both"/>
        <w:rPr>
          <w:b/>
          <w:bCs/>
          <w:i/>
          <w:iCs/>
        </w:rPr>
      </w:pPr>
      <w:r w:rsidRPr="00036F64">
        <w:rPr>
          <w:b/>
          <w:bCs/>
          <w:i/>
          <w:iCs/>
        </w:rPr>
        <w:t>Enhance the ability to retain information.</w:t>
      </w:r>
    </w:p>
    <w:p w14:paraId="5F896D62" w14:textId="77777777" w:rsidR="00036F64" w:rsidRPr="00036F64" w:rsidRDefault="00036F64" w:rsidP="00036F64">
      <w:pPr>
        <w:jc w:val="both"/>
        <w:rPr>
          <w:b/>
          <w:bCs/>
          <w:i/>
          <w:iCs/>
        </w:rPr>
      </w:pPr>
    </w:p>
    <w:p w14:paraId="1647A8B4" w14:textId="77777777" w:rsidR="00036F64" w:rsidRDefault="00036F64" w:rsidP="00036F64">
      <w:pPr>
        <w:spacing w:line="360" w:lineRule="auto"/>
        <w:jc w:val="both"/>
      </w:pPr>
      <w:r>
        <w:t>Incorporating the workforce into decision-making procedures for strategic planning aimed at achieving organisational objectives has the potential to enhance worker retention. The implementation of this approach is expected to enhance the level of employee engagement, leading to a boost in their motivation and commitment towards the organisation. Elevating employee motivation and job contentment has been correlated with augmented rates of employee retention and heightened employee productivity.  (2011).</w:t>
      </w:r>
    </w:p>
    <w:p w14:paraId="561FBF0E" w14:textId="77777777" w:rsidR="00036F64" w:rsidRDefault="00036F64" w:rsidP="00036F64">
      <w:pPr>
        <w:spacing w:line="360" w:lineRule="auto"/>
        <w:jc w:val="both"/>
      </w:pPr>
    </w:p>
    <w:p w14:paraId="1AF168BC" w14:textId="77777777" w:rsidR="00036F64" w:rsidRPr="00036F64" w:rsidRDefault="00036F64" w:rsidP="00036F64">
      <w:pPr>
        <w:spacing w:line="360" w:lineRule="auto"/>
        <w:jc w:val="both"/>
        <w:rPr>
          <w:b/>
          <w:bCs/>
          <w:i/>
          <w:iCs/>
        </w:rPr>
      </w:pPr>
      <w:r w:rsidRPr="00036F64">
        <w:rPr>
          <w:b/>
          <w:bCs/>
          <w:i/>
          <w:iCs/>
        </w:rPr>
        <w:t>Enhancing Job Satisfaction</w:t>
      </w:r>
    </w:p>
    <w:p w14:paraId="3A4BB64F" w14:textId="77777777" w:rsidR="00036F64" w:rsidRDefault="00036F64" w:rsidP="00036F64">
      <w:pPr>
        <w:spacing w:line="360" w:lineRule="auto"/>
        <w:jc w:val="both"/>
      </w:pPr>
      <w:r>
        <w:t>An unfavourable work environment has the potential to demotivate competent employees and hinder their drive to enhance productivity. The provision of job incentives, such as competitive remuneration, benefits, and programmes such as tuition reimbursement, flexible scheduling, and time-off, can serve as a catalyst for enhancing job satisfaction. The promotion of training programmes is advisable, as empirical evidence suggests that they have a positive impact on job satisfaction. Research has demonstrated that a positive correlation exists between heightened job satisfaction and elevated employee motivation, ultimately leading to improved job retention rates. (2009).</w:t>
      </w:r>
    </w:p>
    <w:p w14:paraId="059DCF84" w14:textId="77777777" w:rsidR="00036F64" w:rsidRDefault="00036F64" w:rsidP="00036F64">
      <w:pPr>
        <w:spacing w:line="360" w:lineRule="auto"/>
        <w:jc w:val="both"/>
      </w:pPr>
    </w:p>
    <w:p w14:paraId="122EB420" w14:textId="77777777" w:rsidR="00036F64" w:rsidRPr="00036F64" w:rsidRDefault="00036F64" w:rsidP="00036F64">
      <w:pPr>
        <w:spacing w:line="360" w:lineRule="auto"/>
        <w:jc w:val="both"/>
        <w:rPr>
          <w:b/>
          <w:bCs/>
          <w:i/>
          <w:iCs/>
        </w:rPr>
      </w:pPr>
      <w:r w:rsidRPr="00036F64">
        <w:rPr>
          <w:b/>
          <w:bCs/>
          <w:i/>
          <w:iCs/>
        </w:rPr>
        <w:t>Advantages:</w:t>
      </w:r>
    </w:p>
    <w:p w14:paraId="24C0F9CE" w14:textId="77777777" w:rsidR="00036F64" w:rsidRDefault="00036F64" w:rsidP="00036F64">
      <w:pPr>
        <w:pStyle w:val="ListParagraph"/>
        <w:numPr>
          <w:ilvl w:val="0"/>
          <w:numId w:val="1"/>
        </w:numPr>
        <w:spacing w:line="360" w:lineRule="auto"/>
        <w:jc w:val="both"/>
      </w:pPr>
      <w:r>
        <w:t>Enhanced productivity and heightened customer satisfaction.</w:t>
      </w:r>
    </w:p>
    <w:p w14:paraId="1A3C26EF" w14:textId="77777777" w:rsidR="00036F64" w:rsidRDefault="00036F64" w:rsidP="00036F64">
      <w:pPr>
        <w:pStyle w:val="ListParagraph"/>
        <w:numPr>
          <w:ilvl w:val="0"/>
          <w:numId w:val="1"/>
        </w:numPr>
        <w:spacing w:line="360" w:lineRule="auto"/>
        <w:jc w:val="both"/>
      </w:pPr>
      <w:r>
        <w:t>Reducing expenses associated with recruitment and selection.</w:t>
      </w:r>
    </w:p>
    <w:p w14:paraId="10AE6329" w14:textId="77777777" w:rsidR="00036F64" w:rsidRDefault="00036F64" w:rsidP="00036F64">
      <w:pPr>
        <w:pStyle w:val="ListParagraph"/>
        <w:numPr>
          <w:ilvl w:val="0"/>
          <w:numId w:val="1"/>
        </w:numPr>
        <w:spacing w:line="360" w:lineRule="auto"/>
        <w:jc w:val="both"/>
      </w:pPr>
      <w:r>
        <w:t>Enhancing communication and collaboration skills among team members.</w:t>
      </w:r>
    </w:p>
    <w:p w14:paraId="0D1EE88D" w14:textId="77777777" w:rsidR="00036F64" w:rsidRDefault="00036F64" w:rsidP="00036F64">
      <w:pPr>
        <w:pStyle w:val="ListParagraph"/>
        <w:numPr>
          <w:ilvl w:val="0"/>
          <w:numId w:val="1"/>
        </w:numPr>
        <w:spacing w:line="360" w:lineRule="auto"/>
        <w:jc w:val="both"/>
      </w:pPr>
      <w:r>
        <w:t>Enhanced provision of customer service.</w:t>
      </w:r>
    </w:p>
    <w:p w14:paraId="75CC15BA" w14:textId="77777777" w:rsidR="00036F64" w:rsidRDefault="00036F64" w:rsidP="00036F64">
      <w:pPr>
        <w:spacing w:line="360" w:lineRule="auto"/>
        <w:jc w:val="both"/>
        <w:rPr>
          <w:b/>
          <w:bCs/>
          <w:i/>
          <w:iCs/>
        </w:rPr>
      </w:pPr>
      <w:r w:rsidRPr="00036F64">
        <w:rPr>
          <w:b/>
          <w:bCs/>
          <w:i/>
          <w:iCs/>
        </w:rPr>
        <w:t>Disadvantages:</w:t>
      </w:r>
    </w:p>
    <w:p w14:paraId="37349677" w14:textId="77777777" w:rsidR="00036F64" w:rsidRPr="00036F64" w:rsidRDefault="00036F64" w:rsidP="00036F64">
      <w:pPr>
        <w:spacing w:line="360" w:lineRule="auto"/>
        <w:jc w:val="both"/>
        <w:rPr>
          <w:b/>
          <w:bCs/>
          <w:i/>
          <w:iCs/>
        </w:rPr>
      </w:pPr>
    </w:p>
    <w:p w14:paraId="316A7CBA" w14:textId="77777777" w:rsidR="00036F64" w:rsidRDefault="00036F64" w:rsidP="00036F64">
      <w:pPr>
        <w:pStyle w:val="ListParagraph"/>
        <w:numPr>
          <w:ilvl w:val="0"/>
          <w:numId w:val="2"/>
        </w:numPr>
        <w:spacing w:line="360" w:lineRule="auto"/>
        <w:jc w:val="both"/>
      </w:pPr>
      <w:r>
        <w:t>The anticipation of receiving motivational rewards could potentially lead to the development of expectations.</w:t>
      </w:r>
    </w:p>
    <w:p w14:paraId="5D3FC4A9" w14:textId="77777777" w:rsidR="00036F64" w:rsidRDefault="00036F64" w:rsidP="00036F64">
      <w:pPr>
        <w:pStyle w:val="ListParagraph"/>
        <w:numPr>
          <w:ilvl w:val="0"/>
          <w:numId w:val="2"/>
        </w:numPr>
        <w:spacing w:line="360" w:lineRule="auto"/>
        <w:jc w:val="both"/>
      </w:pPr>
      <w:r>
        <w:t>The discrepancy in motivation levels among employees may have a demotivating effect on those who do not exhibit the same level of motivation as their peers.</w:t>
      </w:r>
    </w:p>
    <w:p w14:paraId="1216FD96" w14:textId="7268601B" w:rsidR="00036F64" w:rsidRDefault="00036F64" w:rsidP="00036F64">
      <w:pPr>
        <w:pStyle w:val="ListParagraph"/>
        <w:numPr>
          <w:ilvl w:val="0"/>
          <w:numId w:val="2"/>
        </w:numPr>
        <w:spacing w:line="360" w:lineRule="auto"/>
        <w:jc w:val="both"/>
      </w:pPr>
      <w:r>
        <w:t>Motivational factors that are non-financial in nature, such as job rotation, may be limited in terms of specialisation and may require a significant amount of time to transition between roles.</w:t>
      </w:r>
    </w:p>
    <w:p w14:paraId="2B99D262" w14:textId="77777777" w:rsidR="00036F64" w:rsidRDefault="00036F64" w:rsidP="00036F64">
      <w:pPr>
        <w:spacing w:line="360" w:lineRule="auto"/>
        <w:jc w:val="both"/>
      </w:pPr>
    </w:p>
    <w:p w14:paraId="1CCDF608" w14:textId="77777777" w:rsidR="00036F64" w:rsidRDefault="00036F64" w:rsidP="00036F64">
      <w:pPr>
        <w:spacing w:line="360" w:lineRule="auto"/>
        <w:jc w:val="both"/>
      </w:pPr>
    </w:p>
    <w:p w14:paraId="38B99195" w14:textId="77777777" w:rsidR="00036F64" w:rsidRDefault="00036F64" w:rsidP="00036F64">
      <w:pPr>
        <w:spacing w:line="360" w:lineRule="auto"/>
        <w:jc w:val="both"/>
      </w:pPr>
    </w:p>
    <w:p w14:paraId="649B997A" w14:textId="77777777" w:rsidR="00036F64" w:rsidRDefault="00036F64" w:rsidP="00036F64">
      <w:pPr>
        <w:spacing w:line="360" w:lineRule="auto"/>
        <w:jc w:val="both"/>
      </w:pPr>
    </w:p>
    <w:p w14:paraId="44A0C495" w14:textId="38FB2550" w:rsidR="00036F64" w:rsidRDefault="00036F64" w:rsidP="00036F64">
      <w:pPr>
        <w:spacing w:line="360" w:lineRule="auto"/>
        <w:jc w:val="both"/>
        <w:rPr>
          <w:b/>
          <w:bCs/>
          <w:i/>
          <w:iCs/>
          <w:sz w:val="28"/>
          <w:szCs w:val="28"/>
        </w:rPr>
      </w:pPr>
      <w:r>
        <w:rPr>
          <w:b/>
          <w:bCs/>
          <w:i/>
          <w:iCs/>
          <w:sz w:val="28"/>
          <w:szCs w:val="28"/>
        </w:rPr>
        <w:lastRenderedPageBreak/>
        <w:t>Conclusion</w:t>
      </w:r>
    </w:p>
    <w:p w14:paraId="655D7BE2" w14:textId="797FFFF3" w:rsidR="00036F64" w:rsidRDefault="00036F64" w:rsidP="00036F64">
      <w:pPr>
        <w:spacing w:line="360" w:lineRule="auto"/>
        <w:jc w:val="both"/>
      </w:pPr>
      <w:r w:rsidRPr="00036F64">
        <w:t>Management at Amazon, widely regarded as an engaging workplace, must devise novel approaches to maintaining peak employee engagement. The performance and output of any business may greatly benefit from a motivated workforce. That's because at every time an organisation decides that doing anything is crucial to its continued existence, it will devote a great deal of resources and effort to making sure it gets done.</w:t>
      </w:r>
      <w:r>
        <w:t xml:space="preserve"> Also, can conclude that c</w:t>
      </w:r>
      <w:r w:rsidRPr="00036F64">
        <w:t>ompanies may help their employees thrive and realise their full potential by fostering a culture of honesty, respect, and teamwork. Although a company's culture is crucial to its success, it may be difficult for new hires to see.</w:t>
      </w:r>
    </w:p>
    <w:p w14:paraId="01B8C3E1" w14:textId="77777777" w:rsidR="00BE1FD8" w:rsidRDefault="00BE1FD8" w:rsidP="00036F64">
      <w:pPr>
        <w:spacing w:line="360" w:lineRule="auto"/>
        <w:jc w:val="both"/>
      </w:pPr>
    </w:p>
    <w:p w14:paraId="1D0D12F8" w14:textId="77777777" w:rsidR="00BE1FD8" w:rsidRDefault="00BE1FD8" w:rsidP="00036F64">
      <w:pPr>
        <w:spacing w:line="360" w:lineRule="auto"/>
        <w:jc w:val="both"/>
      </w:pPr>
    </w:p>
    <w:p w14:paraId="4D492EBB" w14:textId="1088D2E5" w:rsidR="00BE1FD8" w:rsidRDefault="00BE1FD8" w:rsidP="00036F64">
      <w:pPr>
        <w:spacing w:line="360" w:lineRule="auto"/>
        <w:jc w:val="both"/>
      </w:pPr>
    </w:p>
    <w:p w14:paraId="22CE01D9" w14:textId="77777777" w:rsidR="00BE1FD8" w:rsidRDefault="00BE1FD8" w:rsidP="00036F64">
      <w:pPr>
        <w:spacing w:line="360" w:lineRule="auto"/>
        <w:jc w:val="both"/>
      </w:pPr>
    </w:p>
    <w:p w14:paraId="5A96C644" w14:textId="77777777" w:rsidR="00BE1FD8" w:rsidRDefault="00BE1FD8" w:rsidP="00036F64">
      <w:pPr>
        <w:spacing w:line="360" w:lineRule="auto"/>
        <w:jc w:val="both"/>
      </w:pPr>
    </w:p>
    <w:p w14:paraId="0AE76303" w14:textId="77777777" w:rsidR="00BE1FD8" w:rsidRDefault="00BE1FD8" w:rsidP="00036F64">
      <w:pPr>
        <w:spacing w:line="360" w:lineRule="auto"/>
        <w:jc w:val="both"/>
      </w:pPr>
    </w:p>
    <w:p w14:paraId="25C978E6" w14:textId="77777777" w:rsidR="00BE1FD8" w:rsidRDefault="00BE1FD8" w:rsidP="00036F64">
      <w:pPr>
        <w:spacing w:line="360" w:lineRule="auto"/>
        <w:jc w:val="both"/>
      </w:pPr>
    </w:p>
    <w:p w14:paraId="6E65040A" w14:textId="77777777" w:rsidR="00BE1FD8" w:rsidRDefault="00BE1FD8" w:rsidP="00036F64">
      <w:pPr>
        <w:spacing w:line="360" w:lineRule="auto"/>
        <w:jc w:val="both"/>
      </w:pPr>
    </w:p>
    <w:p w14:paraId="50534FBC" w14:textId="77777777" w:rsidR="00BE1FD8" w:rsidRDefault="00BE1FD8" w:rsidP="00036F64">
      <w:pPr>
        <w:spacing w:line="360" w:lineRule="auto"/>
        <w:jc w:val="both"/>
      </w:pPr>
    </w:p>
    <w:p w14:paraId="14375E47" w14:textId="77777777" w:rsidR="00BE1FD8" w:rsidRDefault="00BE1FD8" w:rsidP="00036F64">
      <w:pPr>
        <w:spacing w:line="360" w:lineRule="auto"/>
        <w:jc w:val="both"/>
      </w:pPr>
    </w:p>
    <w:p w14:paraId="4BD06C6F" w14:textId="77777777" w:rsidR="00BE1FD8" w:rsidRDefault="00BE1FD8" w:rsidP="00036F64">
      <w:pPr>
        <w:spacing w:line="360" w:lineRule="auto"/>
        <w:jc w:val="both"/>
      </w:pPr>
    </w:p>
    <w:p w14:paraId="52ED6E43" w14:textId="77777777" w:rsidR="00BE1FD8" w:rsidRDefault="00BE1FD8" w:rsidP="00036F64">
      <w:pPr>
        <w:spacing w:line="360" w:lineRule="auto"/>
        <w:jc w:val="both"/>
      </w:pPr>
    </w:p>
    <w:p w14:paraId="501D510C" w14:textId="77777777" w:rsidR="00BE1FD8" w:rsidRDefault="00BE1FD8" w:rsidP="00036F64">
      <w:pPr>
        <w:spacing w:line="360" w:lineRule="auto"/>
        <w:jc w:val="both"/>
      </w:pPr>
    </w:p>
    <w:p w14:paraId="17F050C9" w14:textId="77777777" w:rsidR="00BE1FD8" w:rsidRDefault="00BE1FD8" w:rsidP="00036F64">
      <w:pPr>
        <w:spacing w:line="360" w:lineRule="auto"/>
        <w:jc w:val="both"/>
      </w:pPr>
    </w:p>
    <w:p w14:paraId="3F7B8710" w14:textId="77777777" w:rsidR="00BE1FD8" w:rsidRDefault="00BE1FD8" w:rsidP="00036F64">
      <w:pPr>
        <w:spacing w:line="360" w:lineRule="auto"/>
        <w:jc w:val="both"/>
      </w:pPr>
    </w:p>
    <w:p w14:paraId="75A9463C" w14:textId="77777777" w:rsidR="00BE1FD8" w:rsidRDefault="00BE1FD8" w:rsidP="00036F64">
      <w:pPr>
        <w:spacing w:line="360" w:lineRule="auto"/>
        <w:jc w:val="both"/>
      </w:pPr>
    </w:p>
    <w:p w14:paraId="499661D2" w14:textId="77777777" w:rsidR="00BE1FD8" w:rsidRDefault="00BE1FD8" w:rsidP="00036F64">
      <w:pPr>
        <w:spacing w:line="360" w:lineRule="auto"/>
        <w:jc w:val="both"/>
      </w:pPr>
    </w:p>
    <w:p w14:paraId="3B5FA724" w14:textId="77777777" w:rsidR="00BE1FD8" w:rsidRDefault="00BE1FD8" w:rsidP="00036F64">
      <w:pPr>
        <w:spacing w:line="360" w:lineRule="auto"/>
        <w:jc w:val="both"/>
      </w:pPr>
    </w:p>
    <w:p w14:paraId="7BF96793" w14:textId="77777777" w:rsidR="00BE1FD8" w:rsidRDefault="00BE1FD8" w:rsidP="00036F64">
      <w:pPr>
        <w:spacing w:line="360" w:lineRule="auto"/>
        <w:jc w:val="both"/>
      </w:pPr>
    </w:p>
    <w:p w14:paraId="78910F66" w14:textId="77777777" w:rsidR="00BE1FD8" w:rsidRDefault="00BE1FD8" w:rsidP="00036F64">
      <w:pPr>
        <w:spacing w:line="360" w:lineRule="auto"/>
        <w:jc w:val="both"/>
      </w:pPr>
    </w:p>
    <w:p w14:paraId="1B7592EE" w14:textId="77777777" w:rsidR="00BE1FD8" w:rsidRDefault="00BE1FD8" w:rsidP="00036F64">
      <w:pPr>
        <w:spacing w:line="360" w:lineRule="auto"/>
        <w:jc w:val="both"/>
      </w:pPr>
    </w:p>
    <w:p w14:paraId="73AA33DB" w14:textId="77777777" w:rsidR="00BE1FD8" w:rsidRDefault="00BE1FD8" w:rsidP="00036F64">
      <w:pPr>
        <w:spacing w:line="360" w:lineRule="auto"/>
        <w:jc w:val="both"/>
      </w:pPr>
    </w:p>
    <w:p w14:paraId="4D0CC35D" w14:textId="77777777" w:rsidR="00BE1FD8" w:rsidRDefault="00BE1FD8" w:rsidP="00036F64">
      <w:pPr>
        <w:spacing w:line="360" w:lineRule="auto"/>
        <w:jc w:val="both"/>
      </w:pPr>
    </w:p>
    <w:p w14:paraId="54A0D815" w14:textId="77777777" w:rsidR="00BE1FD8" w:rsidRDefault="00BE1FD8" w:rsidP="00036F64">
      <w:pPr>
        <w:spacing w:line="360" w:lineRule="auto"/>
        <w:jc w:val="both"/>
      </w:pPr>
    </w:p>
    <w:p w14:paraId="2AA97B56" w14:textId="77777777" w:rsidR="00BE1FD8" w:rsidRDefault="00BE1FD8" w:rsidP="00036F64">
      <w:pPr>
        <w:spacing w:line="360" w:lineRule="auto"/>
        <w:jc w:val="both"/>
      </w:pPr>
    </w:p>
    <w:p w14:paraId="2502A539" w14:textId="77777777" w:rsidR="00BE1FD8" w:rsidRDefault="00BE1FD8" w:rsidP="00036F64">
      <w:pPr>
        <w:spacing w:line="360" w:lineRule="auto"/>
        <w:jc w:val="both"/>
      </w:pPr>
    </w:p>
    <w:p w14:paraId="08B3EEC5" w14:textId="77777777" w:rsidR="00BE1FD8" w:rsidRDefault="00BE1FD8" w:rsidP="00036F64">
      <w:pPr>
        <w:spacing w:line="360" w:lineRule="auto"/>
        <w:jc w:val="both"/>
      </w:pPr>
    </w:p>
    <w:p w14:paraId="4818F93D" w14:textId="0E4DE2E1" w:rsidR="00BE1FD8" w:rsidRDefault="00BE1FD8" w:rsidP="00A4335C">
      <w:pPr>
        <w:spacing w:line="360" w:lineRule="auto"/>
        <w:jc w:val="center"/>
        <w:rPr>
          <w:sz w:val="32"/>
          <w:szCs w:val="32"/>
        </w:rPr>
      </w:pPr>
      <w:r w:rsidRPr="00BE1FD8">
        <w:rPr>
          <w:sz w:val="32"/>
          <w:szCs w:val="32"/>
        </w:rPr>
        <w:lastRenderedPageBreak/>
        <w:t>REFERENCES</w:t>
      </w:r>
    </w:p>
    <w:p w14:paraId="14CFBF46" w14:textId="540EF977" w:rsidR="008B6671" w:rsidRPr="008B6671" w:rsidRDefault="008B6671" w:rsidP="008B6671">
      <w:pPr>
        <w:shd w:val="clear" w:color="auto" w:fill="FFFFFF"/>
        <w:spacing w:before="100" w:beforeAutospacing="1" w:after="100" w:afterAutospacing="1" w:line="360" w:lineRule="auto"/>
        <w:jc w:val="both"/>
        <w:rPr>
          <w:rFonts w:eastAsia="Times New Roman" w:cstheme="minorHAnsi"/>
          <w:color w:val="333333"/>
          <w:kern w:val="0"/>
          <w:lang w:eastAsia="en-GB"/>
          <w14:ligatures w14:val="none"/>
        </w:rPr>
      </w:pPr>
      <w:r w:rsidRPr="008B6671">
        <w:rPr>
          <w:rFonts w:eastAsia="Times New Roman" w:cstheme="minorHAnsi"/>
          <w:color w:val="333333"/>
          <w:kern w:val="0"/>
          <w:lang w:eastAsia="en-GB"/>
          <w14:ligatures w14:val="none"/>
        </w:rPr>
        <w:t>Alvesson, M. (2016). </w:t>
      </w:r>
      <w:r>
        <w:rPr>
          <w:rFonts w:eastAsia="Times New Roman" w:cstheme="minorHAnsi"/>
          <w:color w:val="333333"/>
          <w:kern w:val="0"/>
          <w:lang w:eastAsia="en-GB"/>
          <w14:ligatures w14:val="none"/>
        </w:rPr>
        <w:t>“</w:t>
      </w:r>
      <w:r w:rsidRPr="008B6671">
        <w:rPr>
          <w:rFonts w:eastAsia="Times New Roman" w:cstheme="minorHAnsi"/>
          <w:i/>
          <w:iCs/>
          <w:color w:val="333333"/>
          <w:kern w:val="0"/>
          <w:lang w:eastAsia="en-GB"/>
          <w14:ligatures w14:val="none"/>
        </w:rPr>
        <w:t>Organizational Culture</w:t>
      </w:r>
      <w:r w:rsidRPr="008B6671">
        <w:rPr>
          <w:rFonts w:eastAsia="Times New Roman" w:cstheme="minorHAnsi"/>
          <w:color w:val="333333"/>
          <w:kern w:val="0"/>
          <w:lang w:eastAsia="en-GB"/>
          <w14:ligatures w14:val="none"/>
        </w:rPr>
        <w:t xml:space="preserve">. </w:t>
      </w:r>
      <w:r>
        <w:rPr>
          <w:rFonts w:eastAsia="Times New Roman" w:cstheme="minorHAnsi"/>
          <w:color w:val="333333"/>
          <w:kern w:val="0"/>
          <w:lang w:eastAsia="en-GB"/>
          <w14:ligatures w14:val="none"/>
        </w:rPr>
        <w:t>“</w:t>
      </w:r>
      <w:r w:rsidRPr="008B6671">
        <w:rPr>
          <w:rFonts w:eastAsia="Times New Roman" w:cstheme="minorHAnsi"/>
          <w:color w:val="333333"/>
          <w:kern w:val="0"/>
          <w:lang w:eastAsia="en-GB"/>
          <w14:ligatures w14:val="none"/>
        </w:rPr>
        <w:t>Sage Publications Incorporated.</w:t>
      </w:r>
      <w:r>
        <w:rPr>
          <w:rFonts w:eastAsia="Times New Roman" w:cstheme="minorHAnsi"/>
          <w:color w:val="333333"/>
          <w:kern w:val="0"/>
          <w:lang w:eastAsia="en-GB"/>
          <w14:ligatures w14:val="none"/>
        </w:rPr>
        <w:t>, 1</w:t>
      </w:r>
      <w:r w:rsidRPr="008B6671">
        <w:rPr>
          <w:rFonts w:eastAsia="Times New Roman" w:cstheme="minorHAnsi"/>
          <w:color w:val="333333"/>
          <w:kern w:val="0"/>
          <w:vertAlign w:val="superscript"/>
          <w:lang w:eastAsia="en-GB"/>
          <w14:ligatures w14:val="none"/>
        </w:rPr>
        <w:t>st</w:t>
      </w:r>
      <w:r>
        <w:rPr>
          <w:rFonts w:eastAsia="Times New Roman" w:cstheme="minorHAnsi"/>
          <w:color w:val="333333"/>
          <w:kern w:val="0"/>
          <w:lang w:eastAsia="en-GB"/>
          <w14:ligatures w14:val="none"/>
        </w:rPr>
        <w:t xml:space="preserve"> edition, page 13-42</w:t>
      </w:r>
    </w:p>
    <w:p w14:paraId="6AECF68B" w14:textId="1882C336" w:rsidR="00A55FBC" w:rsidRPr="00A4335C" w:rsidRDefault="00A55FBC" w:rsidP="00A4335C">
      <w:pPr>
        <w:pStyle w:val="NormalWeb"/>
        <w:shd w:val="clear" w:color="auto" w:fill="FFFFFF"/>
        <w:spacing w:before="240" w:beforeAutospacing="0" w:after="240" w:afterAutospacing="0" w:line="360" w:lineRule="auto"/>
        <w:jc w:val="both"/>
        <w:rPr>
          <w:rFonts w:asciiTheme="minorHAnsi" w:hAnsiTheme="minorHAnsi" w:cstheme="minorHAnsi"/>
        </w:rPr>
      </w:pPr>
      <w:r w:rsidRPr="00A4335C">
        <w:rPr>
          <w:rFonts w:asciiTheme="minorHAnsi" w:hAnsiTheme="minorHAnsi" w:cstheme="minorHAnsi"/>
        </w:rPr>
        <w:t>Amazon.com, 2020. </w:t>
      </w:r>
      <w:r w:rsidR="00A4335C" w:rsidRPr="00A4335C">
        <w:rPr>
          <w:rFonts w:asciiTheme="minorHAnsi" w:hAnsiTheme="minorHAnsi" w:cstheme="minorHAnsi"/>
        </w:rPr>
        <w:t xml:space="preserve"> “</w:t>
      </w:r>
      <w:r w:rsidRPr="00A4335C">
        <w:rPr>
          <w:rStyle w:val="Emphasis"/>
          <w:rFonts w:asciiTheme="minorHAnsi" w:hAnsiTheme="minorHAnsi" w:cstheme="minorHAnsi"/>
        </w:rPr>
        <w:t>Amazon.com.</w:t>
      </w:r>
      <w:r w:rsidR="00A4335C" w:rsidRPr="00A4335C">
        <w:rPr>
          <w:rFonts w:asciiTheme="minorHAnsi" w:hAnsiTheme="minorHAnsi" w:cstheme="minorHAnsi"/>
        </w:rPr>
        <w:t xml:space="preserve">” </w:t>
      </w:r>
      <w:r w:rsidRPr="00A4335C">
        <w:rPr>
          <w:rFonts w:asciiTheme="minorHAnsi" w:hAnsiTheme="minorHAnsi" w:cstheme="minorHAnsi"/>
        </w:rPr>
        <w:t>Available online at: </w:t>
      </w:r>
      <w:r w:rsidRPr="00A4335C">
        <w:rPr>
          <w:rFonts w:asciiTheme="minorHAnsi" w:hAnsiTheme="minorHAnsi" w:cstheme="minorHAnsi"/>
          <w:u w:val="single"/>
        </w:rPr>
        <w:t>https://www.amazon.jobs/en-gb/working/working-amazon </w:t>
      </w:r>
      <w:r w:rsidRPr="00A4335C">
        <w:rPr>
          <w:rFonts w:asciiTheme="minorHAnsi" w:hAnsiTheme="minorHAnsi" w:cstheme="minorHAnsi"/>
        </w:rPr>
        <w:t>[Accessed 14/04/2023].</w:t>
      </w:r>
    </w:p>
    <w:p w14:paraId="1FBB2032" w14:textId="171DC71B" w:rsidR="00A55FBC" w:rsidRPr="00A4335C" w:rsidRDefault="00A55FBC" w:rsidP="00A4335C">
      <w:pPr>
        <w:pStyle w:val="NormalWeb"/>
        <w:shd w:val="clear" w:color="auto" w:fill="FFFFFF"/>
        <w:spacing w:before="240" w:beforeAutospacing="0" w:after="240" w:afterAutospacing="0" w:line="360" w:lineRule="auto"/>
        <w:jc w:val="both"/>
        <w:rPr>
          <w:rFonts w:asciiTheme="minorHAnsi" w:hAnsiTheme="minorHAnsi" w:cstheme="minorHAnsi"/>
        </w:rPr>
      </w:pPr>
      <w:r w:rsidRPr="00A4335C">
        <w:rPr>
          <w:rFonts w:asciiTheme="minorHAnsi" w:hAnsiTheme="minorHAnsi" w:cstheme="minorHAnsi"/>
        </w:rPr>
        <w:t>Amazon, 2020. </w:t>
      </w:r>
      <w:r w:rsidRPr="00A4335C">
        <w:rPr>
          <w:rStyle w:val="Emphasis"/>
          <w:rFonts w:asciiTheme="minorHAnsi" w:hAnsiTheme="minorHAnsi" w:cstheme="minorHAnsi"/>
        </w:rPr>
        <w:t>https://aws.amazon.com/pt/about-aws/. </w:t>
      </w:r>
      <w:r w:rsidRPr="00A4335C">
        <w:rPr>
          <w:rFonts w:asciiTheme="minorHAnsi" w:hAnsiTheme="minorHAnsi" w:cstheme="minorHAnsi"/>
        </w:rPr>
        <w:t>[Online] Available online at: </w:t>
      </w:r>
      <w:r w:rsidRPr="00A4335C">
        <w:rPr>
          <w:rFonts w:asciiTheme="minorHAnsi" w:hAnsiTheme="minorHAnsi" w:cstheme="minorHAnsi"/>
          <w:u w:val="single"/>
        </w:rPr>
        <w:t>https://aws.amazon.com/pt/about-aws/ </w:t>
      </w:r>
      <w:r w:rsidRPr="00A4335C">
        <w:rPr>
          <w:rFonts w:asciiTheme="minorHAnsi" w:hAnsiTheme="minorHAnsi" w:cstheme="minorHAnsi"/>
        </w:rPr>
        <w:t>[Accessed 14/04/2023].</w:t>
      </w:r>
    </w:p>
    <w:p w14:paraId="3358AF04" w14:textId="5E599FBD" w:rsidR="00A55FBC" w:rsidRPr="00A4335C" w:rsidRDefault="00A55FBC" w:rsidP="00A4335C">
      <w:pPr>
        <w:pStyle w:val="NormalWeb"/>
        <w:shd w:val="clear" w:color="auto" w:fill="FFFFFF"/>
        <w:spacing w:before="240" w:beforeAutospacing="0" w:after="240" w:afterAutospacing="0" w:line="360" w:lineRule="auto"/>
        <w:jc w:val="both"/>
        <w:rPr>
          <w:rFonts w:asciiTheme="minorHAnsi" w:hAnsiTheme="minorHAnsi" w:cstheme="minorHAnsi"/>
        </w:rPr>
      </w:pPr>
      <w:r w:rsidRPr="00A4335C">
        <w:rPr>
          <w:rFonts w:asciiTheme="minorHAnsi" w:hAnsiTheme="minorHAnsi" w:cstheme="minorHAnsi"/>
        </w:rPr>
        <w:t>Dutta, D. K., 2018. </w:t>
      </w:r>
      <w:r w:rsidRPr="00A4335C">
        <w:rPr>
          <w:rStyle w:val="Emphasis"/>
          <w:rFonts w:asciiTheme="minorHAnsi" w:hAnsiTheme="minorHAnsi" w:cstheme="minorHAnsi"/>
        </w:rPr>
        <w:t>In Competition with Oneself: A Qualitative Inquiry into Amazon’s Entrepreneurial Culture. </w:t>
      </w:r>
      <w:r w:rsidRPr="00A4335C">
        <w:rPr>
          <w:rFonts w:asciiTheme="minorHAnsi" w:hAnsiTheme="minorHAnsi" w:cstheme="minorHAnsi"/>
        </w:rPr>
        <w:t>[Online] Available online at: </w:t>
      </w:r>
      <w:r w:rsidRPr="00A4335C">
        <w:rPr>
          <w:rFonts w:asciiTheme="minorHAnsi" w:hAnsiTheme="minorHAnsi" w:cstheme="minorHAnsi"/>
          <w:u w:val="single"/>
        </w:rPr>
        <w:t>https://timreview.ca/article/1161 </w:t>
      </w:r>
      <w:r w:rsidRPr="00A4335C">
        <w:rPr>
          <w:rFonts w:asciiTheme="minorHAnsi" w:hAnsiTheme="minorHAnsi" w:cstheme="minorHAnsi"/>
        </w:rPr>
        <w:t>[Accessed 09/04/2023]</w:t>
      </w:r>
    </w:p>
    <w:p w14:paraId="5F8D0EFE" w14:textId="1F677F3E" w:rsidR="00A4335C" w:rsidRPr="00A4335C" w:rsidRDefault="00A4335C" w:rsidP="00A4335C">
      <w:pPr>
        <w:shd w:val="clear" w:color="auto" w:fill="FFFFFF"/>
        <w:spacing w:before="100" w:beforeAutospacing="1" w:after="100" w:afterAutospacing="1" w:line="360" w:lineRule="auto"/>
        <w:jc w:val="both"/>
        <w:rPr>
          <w:rFonts w:eastAsia="Times New Roman" w:cstheme="minorHAnsi"/>
          <w:kern w:val="0"/>
          <w:lang w:eastAsia="en-GB"/>
          <w14:ligatures w14:val="none"/>
        </w:rPr>
      </w:pPr>
      <w:r w:rsidRPr="00A4335C">
        <w:rPr>
          <w:rFonts w:eastAsia="Times New Roman" w:cstheme="minorHAnsi"/>
          <w:kern w:val="0"/>
          <w:lang w:eastAsia="en-GB"/>
          <w14:ligatures w14:val="none"/>
        </w:rPr>
        <w:t>Kantor, J., &amp; Streitfeld, D. (2015), Available online at: Workplace., The</w:t>
      </w:r>
      <w:r w:rsidRPr="00A4335C">
        <w:rPr>
          <w:rFonts w:eastAsia="Times New Roman" w:cstheme="minorHAnsi"/>
          <w:i/>
          <w:iCs/>
          <w:kern w:val="0"/>
          <w:lang w:eastAsia="en-GB"/>
          <w14:ligatures w14:val="none"/>
        </w:rPr>
        <w:t xml:space="preserve"> New York Times</w:t>
      </w:r>
      <w:r w:rsidRPr="00A4335C">
        <w:rPr>
          <w:rFonts w:eastAsia="Times New Roman" w:cstheme="minorHAnsi"/>
          <w:kern w:val="0"/>
          <w:lang w:eastAsia="en-GB"/>
          <w14:ligatures w14:val="none"/>
        </w:rPr>
        <w:t>., Accessed on:10/04/2023.</w:t>
      </w:r>
    </w:p>
    <w:p w14:paraId="6C3EEBB1" w14:textId="3FC2F822" w:rsidR="00A55FBC" w:rsidRDefault="00A55FBC" w:rsidP="00A4335C">
      <w:pPr>
        <w:pStyle w:val="NormalWeb"/>
        <w:shd w:val="clear" w:color="auto" w:fill="FFFFFF"/>
        <w:spacing w:before="240" w:beforeAutospacing="0" w:after="240" w:afterAutospacing="0" w:line="360" w:lineRule="auto"/>
        <w:jc w:val="both"/>
        <w:rPr>
          <w:rFonts w:asciiTheme="minorHAnsi" w:hAnsiTheme="minorHAnsi" w:cstheme="minorHAnsi"/>
        </w:rPr>
      </w:pPr>
      <w:r w:rsidRPr="00A4335C">
        <w:rPr>
          <w:rFonts w:asciiTheme="minorHAnsi" w:hAnsiTheme="minorHAnsi" w:cstheme="minorHAnsi"/>
        </w:rPr>
        <w:t>Kumar, A., 2016. </w:t>
      </w:r>
      <w:r w:rsidRPr="00A4335C">
        <w:rPr>
          <w:rStyle w:val="Emphasis"/>
          <w:rFonts w:asciiTheme="minorHAnsi" w:hAnsiTheme="minorHAnsi" w:cstheme="minorHAnsi"/>
        </w:rPr>
        <w:t>Redefined and Importance of Organizational Culture. </w:t>
      </w:r>
      <w:r w:rsidRPr="00A4335C">
        <w:rPr>
          <w:rFonts w:asciiTheme="minorHAnsi" w:hAnsiTheme="minorHAnsi" w:cstheme="minorHAnsi"/>
        </w:rPr>
        <w:t>Available online at: </w:t>
      </w:r>
      <w:r w:rsidRPr="00A4335C">
        <w:rPr>
          <w:rFonts w:asciiTheme="minorHAnsi" w:hAnsiTheme="minorHAnsi" w:cstheme="minorHAnsi"/>
          <w:u w:val="single"/>
        </w:rPr>
        <w:t>https://globaljournals.org/GJMBR_Volume16/3-Redefined-and-Importance.pdf </w:t>
      </w:r>
      <w:r w:rsidRPr="00A4335C">
        <w:rPr>
          <w:rFonts w:asciiTheme="minorHAnsi" w:hAnsiTheme="minorHAnsi" w:cstheme="minorHAnsi"/>
        </w:rPr>
        <w:t>[Accessed 10/04/2023]</w:t>
      </w:r>
    </w:p>
    <w:p w14:paraId="0B86C35A" w14:textId="1C712D0B" w:rsidR="00A4335C" w:rsidRPr="00A4335C" w:rsidRDefault="00A4335C" w:rsidP="00A4335C">
      <w:pPr>
        <w:pStyle w:val="NormalWeb"/>
        <w:shd w:val="clear" w:color="auto" w:fill="FFFFFF"/>
        <w:spacing w:before="240" w:beforeAutospacing="0" w:after="240" w:afterAutospacing="0" w:line="360" w:lineRule="auto"/>
        <w:jc w:val="both"/>
        <w:rPr>
          <w:rFonts w:asciiTheme="minorHAnsi" w:hAnsiTheme="minorHAnsi" w:cstheme="minorHAnsi"/>
          <w:i/>
          <w:iCs/>
        </w:rPr>
      </w:pPr>
      <w:r>
        <w:rPr>
          <w:rFonts w:asciiTheme="minorHAnsi" w:hAnsiTheme="minorHAnsi" w:cstheme="minorHAnsi"/>
        </w:rPr>
        <w:t>Mullins J.L., “Organisational behaviour in the workplace</w:t>
      </w:r>
      <w:r w:rsidR="00693231">
        <w:rPr>
          <w:rFonts w:asciiTheme="minorHAnsi" w:hAnsiTheme="minorHAnsi" w:cstheme="minorHAnsi"/>
        </w:rPr>
        <w:t>”,</w:t>
      </w:r>
      <w:r>
        <w:rPr>
          <w:rFonts w:asciiTheme="minorHAnsi" w:hAnsiTheme="minorHAnsi" w:cstheme="minorHAnsi"/>
        </w:rPr>
        <w:t xml:space="preserve"> Twelfth edition, Pearson, page 117-178</w:t>
      </w:r>
    </w:p>
    <w:p w14:paraId="44E4CAD4" w14:textId="13D08AB4" w:rsidR="00A55FBC" w:rsidRPr="00A4335C" w:rsidRDefault="00A55FBC" w:rsidP="00A4335C">
      <w:pPr>
        <w:pStyle w:val="NormalWeb"/>
        <w:shd w:val="clear" w:color="auto" w:fill="FFFFFF"/>
        <w:spacing w:before="240" w:beforeAutospacing="0" w:after="240" w:afterAutospacing="0" w:line="360" w:lineRule="auto"/>
        <w:jc w:val="both"/>
        <w:rPr>
          <w:rFonts w:asciiTheme="minorHAnsi" w:hAnsiTheme="minorHAnsi" w:cstheme="minorHAnsi"/>
        </w:rPr>
      </w:pPr>
      <w:r w:rsidRPr="00A4335C">
        <w:rPr>
          <w:rFonts w:asciiTheme="minorHAnsi" w:hAnsiTheme="minorHAnsi" w:cstheme="minorHAnsi"/>
        </w:rPr>
        <w:t>Meyer, P., “</w:t>
      </w:r>
      <w:r w:rsidRPr="00A4335C">
        <w:rPr>
          <w:rStyle w:val="Emphasis"/>
          <w:rFonts w:asciiTheme="minorHAnsi" w:hAnsiTheme="minorHAnsi" w:cstheme="minorHAnsi"/>
        </w:rPr>
        <w:t xml:space="preserve">Amazon.com Inc.’s Organizational Culture Characteristics” 2017 Available online </w:t>
      </w:r>
      <w:r w:rsidRPr="00A4335C">
        <w:rPr>
          <w:rFonts w:asciiTheme="minorHAnsi" w:hAnsiTheme="minorHAnsi" w:cstheme="minorHAnsi"/>
        </w:rPr>
        <w:t>at: </w:t>
      </w:r>
      <w:r w:rsidRPr="00A4335C">
        <w:rPr>
          <w:rFonts w:asciiTheme="minorHAnsi" w:hAnsiTheme="minorHAnsi" w:cstheme="minorHAnsi"/>
          <w:u w:val="single"/>
        </w:rPr>
        <w:t>http://panmore.com/amazon-com-inc-organizational-culture-characteristics-analysis </w:t>
      </w:r>
      <w:r w:rsidRPr="00A4335C">
        <w:rPr>
          <w:rFonts w:asciiTheme="minorHAnsi" w:hAnsiTheme="minorHAnsi" w:cstheme="minorHAnsi"/>
        </w:rPr>
        <w:t>[Accessed 10/04/2023].</w:t>
      </w:r>
    </w:p>
    <w:p w14:paraId="184605A7" w14:textId="55C33544" w:rsidR="00A55FBC" w:rsidRPr="00A4335C" w:rsidRDefault="00A55FBC" w:rsidP="00A4335C">
      <w:pPr>
        <w:pStyle w:val="NormalWeb"/>
        <w:shd w:val="clear" w:color="auto" w:fill="FFFFFF"/>
        <w:spacing w:before="240" w:beforeAutospacing="0" w:after="240" w:afterAutospacing="0" w:line="360" w:lineRule="auto"/>
        <w:jc w:val="both"/>
        <w:rPr>
          <w:rFonts w:asciiTheme="minorHAnsi" w:hAnsiTheme="minorHAnsi" w:cstheme="minorHAnsi"/>
        </w:rPr>
      </w:pPr>
      <w:r w:rsidRPr="00A4335C">
        <w:rPr>
          <w:rFonts w:asciiTheme="minorHAnsi" w:hAnsiTheme="minorHAnsi" w:cstheme="minorHAnsi"/>
        </w:rPr>
        <w:t>Ogbonna, E. &amp; Harris, L. C., “Leadership</w:t>
      </w:r>
      <w:r w:rsidRPr="00A4335C">
        <w:rPr>
          <w:rStyle w:val="Emphasis"/>
          <w:rFonts w:asciiTheme="minorHAnsi" w:hAnsiTheme="minorHAnsi" w:cstheme="minorHAnsi"/>
        </w:rPr>
        <w:t xml:space="preserve"> style, organizational culture, and performance: empirical evidence from UK companies. “2020, </w:t>
      </w:r>
      <w:r w:rsidRPr="00A4335C">
        <w:rPr>
          <w:rFonts w:asciiTheme="minorHAnsi" w:hAnsiTheme="minorHAnsi" w:cstheme="minorHAnsi"/>
        </w:rPr>
        <w:t>[Online] Available at: </w:t>
      </w:r>
      <w:r w:rsidRPr="00A4335C">
        <w:rPr>
          <w:rFonts w:asciiTheme="minorHAnsi" w:hAnsiTheme="minorHAnsi" w:cstheme="minorHAnsi"/>
          <w:u w:val="single"/>
        </w:rPr>
        <w:t>https://s3.amazonaws.com/academia.edu.documents/55397622/Leadership_style_organizational_culture.pdf?response-content-disposition=inline%3B%20filename%3DLeadership_style_organizational_culture.pdf&amp;X-Amz-Algorithm=AWS4-HMAC-SHA256&amp;X-Amz-Credential=ASIATUSB </w:t>
      </w:r>
      <w:r w:rsidRPr="00A4335C">
        <w:rPr>
          <w:rFonts w:asciiTheme="minorHAnsi" w:hAnsiTheme="minorHAnsi" w:cstheme="minorHAnsi"/>
        </w:rPr>
        <w:t>[Accessed 10/04/2023].</w:t>
      </w:r>
    </w:p>
    <w:p w14:paraId="095F4AF8" w14:textId="77777777" w:rsidR="00BE1FD8" w:rsidRPr="00A4335C" w:rsidRDefault="00BE1FD8" w:rsidP="00A4335C">
      <w:pPr>
        <w:spacing w:line="360" w:lineRule="auto"/>
        <w:jc w:val="both"/>
        <w:rPr>
          <w:rFonts w:cstheme="minorHAnsi"/>
          <w:i/>
          <w:iCs/>
          <w:sz w:val="32"/>
          <w:szCs w:val="32"/>
        </w:rPr>
      </w:pPr>
    </w:p>
    <w:sectPr w:rsidR="00BE1FD8" w:rsidRPr="00A4335C" w:rsidSect="00920A8E">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41D4F"/>
    <w:multiLevelType w:val="hybridMultilevel"/>
    <w:tmpl w:val="501A8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C81608"/>
    <w:multiLevelType w:val="multilevel"/>
    <w:tmpl w:val="EEF84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1EC197F"/>
    <w:multiLevelType w:val="multilevel"/>
    <w:tmpl w:val="8F346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12B7703"/>
    <w:multiLevelType w:val="hybridMultilevel"/>
    <w:tmpl w:val="0F045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91764021">
    <w:abstractNumId w:val="3"/>
  </w:num>
  <w:num w:numId="2" w16cid:durableId="1389760796">
    <w:abstractNumId w:val="0"/>
  </w:num>
  <w:num w:numId="3" w16cid:durableId="1398241249">
    <w:abstractNumId w:val="2"/>
  </w:num>
  <w:num w:numId="4" w16cid:durableId="6559585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A99"/>
    <w:rsid w:val="00036F64"/>
    <w:rsid w:val="00081012"/>
    <w:rsid w:val="001B7C0F"/>
    <w:rsid w:val="003A2669"/>
    <w:rsid w:val="005735A4"/>
    <w:rsid w:val="00693231"/>
    <w:rsid w:val="008B6671"/>
    <w:rsid w:val="00920A8E"/>
    <w:rsid w:val="00A4335C"/>
    <w:rsid w:val="00A55FBC"/>
    <w:rsid w:val="00BE1FD8"/>
    <w:rsid w:val="00CE2E1D"/>
    <w:rsid w:val="00EC7A99"/>
    <w:rsid w:val="00F97A40"/>
    <w:rsid w:val="00FD06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2683A"/>
  <w15:chartTrackingRefBased/>
  <w15:docId w15:val="{AFC1CA35-A42E-C84A-B43D-5BDFACFA0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6F64"/>
    <w:pPr>
      <w:ind w:left="720"/>
      <w:contextualSpacing/>
    </w:pPr>
  </w:style>
  <w:style w:type="paragraph" w:styleId="NormalWeb">
    <w:name w:val="Normal (Web)"/>
    <w:basedOn w:val="Normal"/>
    <w:uiPriority w:val="99"/>
    <w:semiHidden/>
    <w:unhideWhenUsed/>
    <w:rsid w:val="00A55FBC"/>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A55FBC"/>
    <w:rPr>
      <w:i/>
      <w:iCs/>
    </w:rPr>
  </w:style>
  <w:style w:type="character" w:styleId="Hyperlink">
    <w:name w:val="Hyperlink"/>
    <w:basedOn w:val="DefaultParagraphFont"/>
    <w:uiPriority w:val="99"/>
    <w:semiHidden/>
    <w:unhideWhenUsed/>
    <w:rsid w:val="00A4335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473382">
      <w:bodyDiv w:val="1"/>
      <w:marLeft w:val="0"/>
      <w:marRight w:val="0"/>
      <w:marTop w:val="0"/>
      <w:marBottom w:val="0"/>
      <w:divBdr>
        <w:top w:val="none" w:sz="0" w:space="0" w:color="auto"/>
        <w:left w:val="none" w:sz="0" w:space="0" w:color="auto"/>
        <w:bottom w:val="none" w:sz="0" w:space="0" w:color="auto"/>
        <w:right w:val="none" w:sz="0" w:space="0" w:color="auto"/>
      </w:divBdr>
    </w:div>
    <w:div w:id="1157838236">
      <w:bodyDiv w:val="1"/>
      <w:marLeft w:val="0"/>
      <w:marRight w:val="0"/>
      <w:marTop w:val="0"/>
      <w:marBottom w:val="0"/>
      <w:divBdr>
        <w:top w:val="none" w:sz="0" w:space="0" w:color="auto"/>
        <w:left w:val="none" w:sz="0" w:space="0" w:color="auto"/>
        <w:bottom w:val="none" w:sz="0" w:space="0" w:color="auto"/>
        <w:right w:val="none" w:sz="0" w:space="0" w:color="auto"/>
      </w:divBdr>
    </w:div>
    <w:div w:id="1424959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2473</Words>
  <Characters>14101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2131117@student.uwtsd.ac.uk</dc:creator>
  <cp:keywords/>
  <dc:description/>
  <cp:lastModifiedBy>Radoslav Engerov (2131117)</cp:lastModifiedBy>
  <cp:revision>2</cp:revision>
  <dcterms:created xsi:type="dcterms:W3CDTF">2023-04-28T22:55:00Z</dcterms:created>
  <dcterms:modified xsi:type="dcterms:W3CDTF">2023-04-28T22:55:00Z</dcterms:modified>
</cp:coreProperties>
</file>