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7177B" w14:textId="7155952C" w:rsidR="002D41EE" w:rsidRDefault="008F70EB">
      <w:r>
        <w:t xml:space="preserve">Shelby Phillips </w:t>
      </w:r>
    </w:p>
    <w:p w14:paraId="7B48A361" w14:textId="2CB0BDBF" w:rsidR="008F70EB" w:rsidRDefault="008F70EB"/>
    <w:p w14:paraId="136C0575" w14:textId="2288C471" w:rsidR="008F70EB" w:rsidRDefault="008F70EB">
      <w:r>
        <w:t xml:space="preserve">1813382 </w:t>
      </w:r>
    </w:p>
    <w:p w14:paraId="73E4E044" w14:textId="2E7C79E7" w:rsidR="008F70EB" w:rsidRDefault="008F70EB"/>
    <w:p w14:paraId="785D6DA7" w14:textId="01400630" w:rsidR="008F70EB" w:rsidRDefault="008F70EB">
      <w:r>
        <w:t xml:space="preserve">Effective team working &amp; communication. </w:t>
      </w:r>
    </w:p>
    <w:p w14:paraId="103A0A86" w14:textId="1DB27B2B" w:rsidR="00ED6AC6" w:rsidRDefault="00ED6AC6"/>
    <w:p w14:paraId="632BE059" w14:textId="5D0BA403" w:rsidR="00ED6AC6" w:rsidRDefault="00ED6AC6">
      <w:r>
        <w:t>BMSW4002</w:t>
      </w:r>
    </w:p>
    <w:p w14:paraId="50F8FD6A" w14:textId="7B1EB4DB" w:rsidR="008F70EB" w:rsidRDefault="008F70EB"/>
    <w:p w14:paraId="640D1E3B" w14:textId="664DB431" w:rsidR="008F70EB" w:rsidRDefault="008F70EB"/>
    <w:p w14:paraId="4E06B82E" w14:textId="6E9FF84A" w:rsidR="008F70EB" w:rsidRDefault="008F70EB">
      <w:r>
        <w:t xml:space="preserve">A report on communication in the workplace </w:t>
      </w:r>
    </w:p>
    <w:p w14:paraId="0A0516BD" w14:textId="0045FAD9" w:rsidR="008F70EB" w:rsidRDefault="008F70EB"/>
    <w:p w14:paraId="17B5146D" w14:textId="18DD58EB" w:rsidR="008F70EB" w:rsidRDefault="008F70EB"/>
    <w:p w14:paraId="7EA8DD81" w14:textId="2F46A1B8" w:rsidR="008F70EB" w:rsidRDefault="008F70EB"/>
    <w:p w14:paraId="43B6E5A3" w14:textId="5A94773A" w:rsidR="008F70EB" w:rsidRDefault="008F70EB"/>
    <w:p w14:paraId="0CAEE42F" w14:textId="2C749912" w:rsidR="008F70EB" w:rsidRDefault="008F70EB"/>
    <w:p w14:paraId="102111A5" w14:textId="2A68DA45" w:rsidR="008F70EB" w:rsidRDefault="00AA5BEC">
      <w:r>
        <w:t xml:space="preserve">Content’s page </w:t>
      </w:r>
    </w:p>
    <w:p w14:paraId="138A4DB4" w14:textId="7FE2BBB2" w:rsidR="00AA5BEC" w:rsidRDefault="00AA5BEC" w:rsidP="00AA5BEC">
      <w:pPr>
        <w:pStyle w:val="ListParagraph"/>
        <w:numPr>
          <w:ilvl w:val="0"/>
          <w:numId w:val="1"/>
        </w:numPr>
      </w:pPr>
      <w:r>
        <w:t xml:space="preserve">Introduction </w:t>
      </w:r>
    </w:p>
    <w:p w14:paraId="5CB27D66" w14:textId="37B52FC4" w:rsidR="00AA5BEC" w:rsidRDefault="00AA5BEC" w:rsidP="00AA5BEC">
      <w:pPr>
        <w:pStyle w:val="ListParagraph"/>
        <w:numPr>
          <w:ilvl w:val="0"/>
          <w:numId w:val="1"/>
        </w:numPr>
      </w:pPr>
      <w:r>
        <w:t xml:space="preserve">Findings </w:t>
      </w:r>
    </w:p>
    <w:p w14:paraId="3CF650EA" w14:textId="36E5ABC7" w:rsidR="00AA5BEC" w:rsidRDefault="00374AAF" w:rsidP="00AA5BEC">
      <w:pPr>
        <w:pStyle w:val="ListParagraph"/>
        <w:numPr>
          <w:ilvl w:val="0"/>
          <w:numId w:val="1"/>
        </w:numPr>
      </w:pPr>
      <w:r>
        <w:t xml:space="preserve">Recommendations </w:t>
      </w:r>
    </w:p>
    <w:p w14:paraId="4CB7518E" w14:textId="7790F2FB" w:rsidR="00374AAF" w:rsidRDefault="00374AAF" w:rsidP="00AA5BEC">
      <w:pPr>
        <w:pStyle w:val="ListParagraph"/>
        <w:numPr>
          <w:ilvl w:val="0"/>
          <w:numId w:val="1"/>
        </w:numPr>
      </w:pPr>
      <w:r>
        <w:t>References</w:t>
      </w:r>
    </w:p>
    <w:p w14:paraId="08609A95" w14:textId="77777777" w:rsidR="00AA5BEC" w:rsidRDefault="00AA5BEC"/>
    <w:p w14:paraId="4C1881FF" w14:textId="633FDFE9" w:rsidR="008F70EB" w:rsidRDefault="008F70EB"/>
    <w:p w14:paraId="247DEA67" w14:textId="0D963575" w:rsidR="008F70EB" w:rsidRDefault="008F70EB"/>
    <w:p w14:paraId="568D7A48" w14:textId="0C98FF84" w:rsidR="008F70EB" w:rsidRDefault="008F70EB"/>
    <w:p w14:paraId="648F18E2" w14:textId="60BA7D34" w:rsidR="008F70EB" w:rsidRDefault="008F70EB"/>
    <w:p w14:paraId="6D620B54" w14:textId="655994BE" w:rsidR="008F70EB" w:rsidRDefault="008F70EB"/>
    <w:p w14:paraId="38AC2759" w14:textId="3F6E5181" w:rsidR="008F70EB" w:rsidRDefault="008F70EB"/>
    <w:p w14:paraId="0639A958" w14:textId="6D224286" w:rsidR="008F70EB" w:rsidRDefault="008F70EB"/>
    <w:p w14:paraId="565EF94D" w14:textId="148EEB19" w:rsidR="008F70EB" w:rsidRDefault="008F70EB"/>
    <w:p w14:paraId="49DDD5AE" w14:textId="5E5B4582" w:rsidR="008F70EB" w:rsidRDefault="008F70EB"/>
    <w:p w14:paraId="6E866923" w14:textId="357C468C" w:rsidR="008F70EB" w:rsidRDefault="008F70EB"/>
    <w:p w14:paraId="7BAB32CF" w14:textId="71C93A1D" w:rsidR="008F70EB" w:rsidRDefault="008F70EB"/>
    <w:p w14:paraId="4FC761BF" w14:textId="2EFDB5ED" w:rsidR="008F70EB" w:rsidRDefault="008F70EB"/>
    <w:p w14:paraId="56392142" w14:textId="68BDCAD9" w:rsidR="008F70EB" w:rsidRDefault="008F70EB"/>
    <w:p w14:paraId="541BD9EC" w14:textId="4B840C93" w:rsidR="008F70EB" w:rsidRDefault="008F70EB"/>
    <w:p w14:paraId="23E33514" w14:textId="5E77F34A" w:rsidR="008F70EB" w:rsidRDefault="008F70EB"/>
    <w:p w14:paraId="3ABD5279" w14:textId="0C11B7B7" w:rsidR="008F70EB" w:rsidRDefault="008F70EB"/>
    <w:p w14:paraId="1EC18D19" w14:textId="024EB29B" w:rsidR="008F70EB" w:rsidRDefault="008F70EB"/>
    <w:p w14:paraId="20269277" w14:textId="225443B5" w:rsidR="008F70EB" w:rsidRDefault="00AA5BEC">
      <w:r>
        <w:t>Introduction 1.0</w:t>
      </w:r>
    </w:p>
    <w:p w14:paraId="33716B74" w14:textId="77777777" w:rsidR="00AA5BEC" w:rsidRDefault="00AA5BEC"/>
    <w:p w14:paraId="3483F1F7" w14:textId="47CC3B86" w:rsidR="000D33DA" w:rsidRDefault="008F70EB" w:rsidP="008F70EB">
      <w:pPr>
        <w:rPr>
          <w:sz w:val="24"/>
          <w:szCs w:val="24"/>
          <w:lang w:val="en-US"/>
        </w:rPr>
      </w:pPr>
      <w:r>
        <w:rPr>
          <w:sz w:val="24"/>
          <w:szCs w:val="24"/>
          <w:lang w:val="en-US"/>
        </w:rPr>
        <w:t>Michelle Sullivan has a medium sized toy store which is based in Swansea.</w:t>
      </w:r>
      <w:r w:rsidR="00A15A17">
        <w:rPr>
          <w:sz w:val="24"/>
          <w:szCs w:val="24"/>
          <w:lang w:val="en-US"/>
        </w:rPr>
        <w:t xml:space="preserve"> The store started with only 5 employees but over the year has grown sufficiently.</w:t>
      </w:r>
      <w:r>
        <w:rPr>
          <w:sz w:val="24"/>
          <w:szCs w:val="24"/>
          <w:lang w:val="en-US"/>
        </w:rPr>
        <w:t xml:space="preserve"> The toy store has communication problem sharing knowledge with the store’s employees. Currently there is no formal teams within the workplace and </w:t>
      </w:r>
      <w:r w:rsidR="009F4E2C">
        <w:rPr>
          <w:sz w:val="24"/>
          <w:szCs w:val="24"/>
          <w:lang w:val="en-US"/>
        </w:rPr>
        <w:t>unfortunately a sales advisor is currently off sick.</w:t>
      </w:r>
      <w:r>
        <w:rPr>
          <w:sz w:val="24"/>
          <w:szCs w:val="24"/>
          <w:lang w:val="en-US"/>
        </w:rPr>
        <w:t xml:space="preserve"> </w:t>
      </w:r>
      <w:r w:rsidR="009F4E2C">
        <w:rPr>
          <w:sz w:val="24"/>
          <w:szCs w:val="24"/>
          <w:lang w:val="en-US"/>
        </w:rPr>
        <w:t xml:space="preserve">During this </w:t>
      </w:r>
      <w:r w:rsidR="00CA5895">
        <w:rPr>
          <w:sz w:val="24"/>
          <w:szCs w:val="24"/>
          <w:lang w:val="en-US"/>
        </w:rPr>
        <w:t>report,</w:t>
      </w:r>
      <w:r w:rsidR="009F4E2C">
        <w:rPr>
          <w:sz w:val="24"/>
          <w:szCs w:val="24"/>
          <w:lang w:val="en-US"/>
        </w:rPr>
        <w:t xml:space="preserve"> the researcher will be looking at ways to identify ways to </w:t>
      </w:r>
      <w:r>
        <w:rPr>
          <w:sz w:val="24"/>
          <w:szCs w:val="24"/>
          <w:lang w:val="en-US"/>
        </w:rPr>
        <w:t xml:space="preserve">improve the </w:t>
      </w:r>
      <w:r w:rsidR="009F4E2C">
        <w:rPr>
          <w:sz w:val="24"/>
          <w:szCs w:val="24"/>
          <w:lang w:val="en-US"/>
        </w:rPr>
        <w:t xml:space="preserve">overall </w:t>
      </w:r>
      <w:r>
        <w:rPr>
          <w:sz w:val="24"/>
          <w:szCs w:val="24"/>
          <w:lang w:val="en-US"/>
        </w:rPr>
        <w:t>performance</w:t>
      </w:r>
      <w:r w:rsidR="009F4E2C">
        <w:rPr>
          <w:sz w:val="24"/>
          <w:szCs w:val="24"/>
          <w:lang w:val="en-US"/>
        </w:rPr>
        <w:t xml:space="preserve"> in the workplace of Michelle Sullivan’s</w:t>
      </w:r>
      <w:r>
        <w:rPr>
          <w:sz w:val="24"/>
          <w:szCs w:val="24"/>
          <w:lang w:val="en-US"/>
        </w:rPr>
        <w:t xml:space="preserve"> </w:t>
      </w:r>
      <w:r w:rsidR="009F4E2C">
        <w:rPr>
          <w:sz w:val="24"/>
          <w:szCs w:val="24"/>
          <w:lang w:val="en-US"/>
        </w:rPr>
        <w:t xml:space="preserve">toy store </w:t>
      </w:r>
      <w:r>
        <w:rPr>
          <w:sz w:val="24"/>
          <w:szCs w:val="24"/>
          <w:lang w:val="en-US"/>
        </w:rPr>
        <w:t xml:space="preserve">business </w:t>
      </w:r>
      <w:r w:rsidR="009F4E2C">
        <w:rPr>
          <w:sz w:val="24"/>
          <w:szCs w:val="24"/>
          <w:lang w:val="en-US"/>
        </w:rPr>
        <w:t xml:space="preserve">and that understanding that the </w:t>
      </w:r>
      <w:r w:rsidR="00CA5895">
        <w:rPr>
          <w:sz w:val="24"/>
          <w:szCs w:val="24"/>
          <w:lang w:val="en-US"/>
        </w:rPr>
        <w:t>two-way</w:t>
      </w:r>
      <w:r w:rsidR="009F4E2C">
        <w:rPr>
          <w:sz w:val="24"/>
          <w:szCs w:val="24"/>
          <w:lang w:val="en-US"/>
        </w:rPr>
        <w:t xml:space="preserve"> communication is essential communication tool. </w:t>
      </w:r>
      <w:r>
        <w:rPr>
          <w:sz w:val="24"/>
          <w:szCs w:val="24"/>
          <w:lang w:val="en-US"/>
        </w:rPr>
        <w:t xml:space="preserve"> </w:t>
      </w:r>
      <w:r w:rsidR="00CA5895">
        <w:rPr>
          <w:sz w:val="24"/>
          <w:szCs w:val="24"/>
          <w:lang w:val="en-US"/>
        </w:rPr>
        <w:t>The researcher will be using this tool to provide an illustration of the model and how it works.</w:t>
      </w:r>
    </w:p>
    <w:p w14:paraId="670D2014" w14:textId="7D94864A" w:rsidR="00AA5BEC" w:rsidRDefault="00AA5BEC" w:rsidP="008F70EB">
      <w:pPr>
        <w:rPr>
          <w:sz w:val="24"/>
          <w:szCs w:val="24"/>
          <w:lang w:val="en-US"/>
        </w:rPr>
      </w:pPr>
    </w:p>
    <w:p w14:paraId="45F0BBB8" w14:textId="3116FF81" w:rsidR="00AA5BEC" w:rsidRDefault="00AA5BEC" w:rsidP="008F70EB">
      <w:pPr>
        <w:rPr>
          <w:sz w:val="24"/>
          <w:szCs w:val="24"/>
          <w:lang w:val="en-US"/>
        </w:rPr>
      </w:pPr>
      <w:r>
        <w:rPr>
          <w:sz w:val="24"/>
          <w:szCs w:val="24"/>
          <w:lang w:val="en-US"/>
        </w:rPr>
        <w:t>Findings 2.0</w:t>
      </w:r>
    </w:p>
    <w:p w14:paraId="55262522" w14:textId="77777777" w:rsidR="000D33DA" w:rsidRDefault="000D33DA" w:rsidP="008F70EB">
      <w:pPr>
        <w:rPr>
          <w:sz w:val="24"/>
          <w:szCs w:val="24"/>
          <w:lang w:val="en-US"/>
        </w:rPr>
      </w:pPr>
    </w:p>
    <w:p w14:paraId="60925E7B" w14:textId="70F1A47B" w:rsidR="000D33DA" w:rsidRDefault="00AA5BEC" w:rsidP="008F70EB">
      <w:pPr>
        <w:rPr>
          <w:sz w:val="24"/>
          <w:szCs w:val="24"/>
          <w:lang w:val="en-US"/>
        </w:rPr>
      </w:pPr>
      <w:bookmarkStart w:id="0" w:name="_Hlk75465229"/>
      <w:r>
        <w:rPr>
          <w:sz w:val="24"/>
          <w:szCs w:val="24"/>
          <w:lang w:val="en-US"/>
        </w:rPr>
        <w:t xml:space="preserve">Michelle Sullivan </w:t>
      </w:r>
      <w:bookmarkEnd w:id="0"/>
      <w:r>
        <w:rPr>
          <w:sz w:val="24"/>
          <w:szCs w:val="24"/>
          <w:lang w:val="en-US"/>
        </w:rPr>
        <w:t xml:space="preserve">has several employees at the store the total being 27. They range from various ages, and all have different experiences. Most staff work part time and work a range of hours ranging from 7.00am to 10.00pm. Within the store there are many staff who are based to work in the stockroom as a night shift, these employees work their shift with out a manager on duty during this shift, having no manager on shift could lead to a lack of leadership and clear communication on what needs to be done resulting in a lack of teamwork. Having formal teams in a work setting is essential. With no team working this will lead to a breakdown of communication and crucial information not being shared correctly and efficiently. For any business to succeed no matter what sector its crucial to interact with one another </w:t>
      </w:r>
      <w:r w:rsidR="00ED6AC6">
        <w:rPr>
          <w:sz w:val="24"/>
          <w:szCs w:val="24"/>
          <w:lang w:val="en-US"/>
        </w:rPr>
        <w:t>clearly through verbal and non-verbal communication.</w:t>
      </w:r>
    </w:p>
    <w:p w14:paraId="1FFB4B48" w14:textId="77777777" w:rsidR="000D33DA" w:rsidRDefault="000D33DA" w:rsidP="008F70EB">
      <w:pPr>
        <w:rPr>
          <w:sz w:val="24"/>
          <w:szCs w:val="24"/>
          <w:lang w:val="en-US"/>
        </w:rPr>
      </w:pPr>
    </w:p>
    <w:p w14:paraId="785EA170" w14:textId="77777777" w:rsidR="00A15A17" w:rsidRDefault="00A15A17" w:rsidP="000D33DA">
      <w:pPr>
        <w:rPr>
          <w:sz w:val="24"/>
          <w:szCs w:val="24"/>
          <w:lang w:val="en-US"/>
        </w:rPr>
      </w:pPr>
    </w:p>
    <w:p w14:paraId="490E2EB6" w14:textId="71FC553B" w:rsidR="000D33DA" w:rsidRDefault="000D33DA" w:rsidP="000D33DA">
      <w:pPr>
        <w:rPr>
          <w:sz w:val="24"/>
          <w:szCs w:val="24"/>
          <w:lang w:val="en-US"/>
        </w:rPr>
      </w:pPr>
      <w:r>
        <w:rPr>
          <w:sz w:val="24"/>
          <w:szCs w:val="24"/>
          <w:lang w:val="en-US"/>
        </w:rPr>
        <w:t xml:space="preserve">Effective communication is also called open communication; this prevents barriers from forming among the employees within the company.  For business to function well managers and employees need to interact clearly and effectively with each other through verbal, non-verbal and visual. Verbal communication can bring great reward to business, when carried out successfully. </w:t>
      </w:r>
    </w:p>
    <w:p w14:paraId="115A81FE" w14:textId="77777777" w:rsidR="000D33DA" w:rsidRDefault="000D33DA" w:rsidP="008F70EB">
      <w:pPr>
        <w:rPr>
          <w:sz w:val="24"/>
          <w:szCs w:val="24"/>
          <w:lang w:val="en-US"/>
        </w:rPr>
      </w:pPr>
    </w:p>
    <w:p w14:paraId="36E6EB44" w14:textId="77777777" w:rsidR="000D33DA" w:rsidRDefault="000D33DA" w:rsidP="008F70EB">
      <w:pPr>
        <w:rPr>
          <w:sz w:val="24"/>
          <w:szCs w:val="24"/>
          <w:lang w:val="en-US"/>
        </w:rPr>
      </w:pPr>
    </w:p>
    <w:p w14:paraId="7155F88B" w14:textId="6FFBB2CA" w:rsidR="00A15A17" w:rsidRPr="00A15A17" w:rsidRDefault="000D33DA" w:rsidP="00A15A17">
      <w:pPr>
        <w:pStyle w:val="comp"/>
        <w:shd w:val="clear" w:color="auto" w:fill="FFFFFF"/>
        <w:rPr>
          <w:rFonts w:asciiTheme="minorHAnsi" w:hAnsiTheme="minorHAnsi" w:cstheme="minorHAnsi"/>
          <w:color w:val="222222"/>
        </w:rPr>
      </w:pPr>
      <w:r w:rsidRPr="002D443E">
        <w:rPr>
          <w:b/>
          <w:lang w:val="en-US"/>
        </w:rPr>
        <w:t>Verbal communication</w:t>
      </w:r>
      <w:r>
        <w:rPr>
          <w:lang w:val="en-US"/>
        </w:rPr>
        <w:t xml:space="preserve"> </w:t>
      </w:r>
      <w:r w:rsidR="00A15A17" w:rsidRPr="00A15A17">
        <w:rPr>
          <w:rFonts w:asciiTheme="minorHAnsi" w:hAnsiTheme="minorHAnsi" w:cstheme="minorHAnsi"/>
          <w:color w:val="222222"/>
        </w:rPr>
        <w:t xml:space="preserve">Effective verbal communication skills </w:t>
      </w:r>
      <w:r w:rsidR="00A15A17">
        <w:rPr>
          <w:rFonts w:asciiTheme="minorHAnsi" w:hAnsiTheme="minorHAnsi" w:cstheme="minorHAnsi"/>
          <w:color w:val="222222"/>
        </w:rPr>
        <w:t>contain</w:t>
      </w:r>
      <w:r w:rsidR="00A15A17" w:rsidRPr="00A15A17">
        <w:rPr>
          <w:rFonts w:asciiTheme="minorHAnsi" w:hAnsiTheme="minorHAnsi" w:cstheme="minorHAnsi"/>
          <w:color w:val="222222"/>
        </w:rPr>
        <w:t xml:space="preserve"> </w:t>
      </w:r>
      <w:r w:rsidR="00A15A17">
        <w:rPr>
          <w:rFonts w:asciiTheme="minorHAnsi" w:hAnsiTheme="minorHAnsi" w:cstheme="minorHAnsi"/>
          <w:color w:val="222222"/>
        </w:rPr>
        <w:t xml:space="preserve">much </w:t>
      </w:r>
      <w:r w:rsidR="00A15A17" w:rsidRPr="00A15A17">
        <w:rPr>
          <w:rFonts w:asciiTheme="minorHAnsi" w:hAnsiTheme="minorHAnsi" w:cstheme="minorHAnsi"/>
          <w:color w:val="222222"/>
        </w:rPr>
        <w:t xml:space="preserve">more than just talking. Verbal communication encompasses both how you deliver messages and how you receive them. Communication is </w:t>
      </w:r>
      <w:r w:rsidR="00A15A17">
        <w:rPr>
          <w:rFonts w:asciiTheme="minorHAnsi" w:hAnsiTheme="minorHAnsi" w:cstheme="minorHAnsi"/>
          <w:color w:val="222222"/>
        </w:rPr>
        <w:t xml:space="preserve">known as a soft skill, </w:t>
      </w:r>
      <w:r w:rsidR="00A15A17" w:rsidRPr="00A15A17">
        <w:rPr>
          <w:rFonts w:asciiTheme="minorHAnsi" w:hAnsiTheme="minorHAnsi" w:cstheme="minorHAnsi"/>
          <w:color w:val="222222"/>
        </w:rPr>
        <w:t xml:space="preserve">and </w:t>
      </w:r>
      <w:r w:rsidR="00A15A17" w:rsidRPr="00A15A17">
        <w:rPr>
          <w:rFonts w:asciiTheme="minorHAnsi" w:hAnsiTheme="minorHAnsi" w:cstheme="minorHAnsi"/>
          <w:color w:val="222222"/>
        </w:rPr>
        <w:t>it is</w:t>
      </w:r>
      <w:r w:rsidR="00A15A17" w:rsidRPr="00A15A17">
        <w:rPr>
          <w:rFonts w:asciiTheme="minorHAnsi" w:hAnsiTheme="minorHAnsi" w:cstheme="minorHAnsi"/>
          <w:color w:val="222222"/>
        </w:rPr>
        <w:t xml:space="preserve"> one that is </w:t>
      </w:r>
      <w:r w:rsidR="00A15A17">
        <w:rPr>
          <w:rFonts w:asciiTheme="minorHAnsi" w:hAnsiTheme="minorHAnsi" w:cstheme="minorHAnsi"/>
          <w:color w:val="222222"/>
        </w:rPr>
        <w:t>essential</w:t>
      </w:r>
      <w:r w:rsidR="00A15A17" w:rsidRPr="00A15A17">
        <w:rPr>
          <w:rFonts w:asciiTheme="minorHAnsi" w:hAnsiTheme="minorHAnsi" w:cstheme="minorHAnsi"/>
          <w:color w:val="222222"/>
        </w:rPr>
        <w:t xml:space="preserve"> to </w:t>
      </w:r>
      <w:r w:rsidR="00A15A17" w:rsidRPr="00A15A17">
        <w:rPr>
          <w:rFonts w:asciiTheme="minorHAnsi" w:hAnsiTheme="minorHAnsi" w:cstheme="minorHAnsi"/>
          <w:color w:val="222222"/>
        </w:rPr>
        <w:t>every</w:t>
      </w:r>
      <w:r w:rsidR="00A15A17">
        <w:rPr>
          <w:rFonts w:asciiTheme="minorHAnsi" w:hAnsiTheme="minorHAnsi" w:cstheme="minorHAnsi"/>
          <w:color w:val="222222"/>
        </w:rPr>
        <w:t xml:space="preserve"> employer</w:t>
      </w:r>
      <w:r w:rsidR="00A15A17" w:rsidRPr="00A15A17">
        <w:rPr>
          <w:rFonts w:asciiTheme="minorHAnsi" w:hAnsiTheme="minorHAnsi" w:cstheme="minorHAnsi"/>
          <w:color w:val="222222"/>
        </w:rPr>
        <w:t>. Workers who can convey informati</w:t>
      </w:r>
      <w:r w:rsidR="00A15A17">
        <w:rPr>
          <w:rFonts w:asciiTheme="minorHAnsi" w:hAnsiTheme="minorHAnsi" w:cstheme="minorHAnsi"/>
          <w:color w:val="222222"/>
        </w:rPr>
        <w:t>o</w:t>
      </w:r>
      <w:r w:rsidR="00A15A17" w:rsidRPr="00A15A17">
        <w:rPr>
          <w:rFonts w:asciiTheme="minorHAnsi" w:hAnsiTheme="minorHAnsi" w:cstheme="minorHAnsi"/>
          <w:color w:val="222222"/>
        </w:rPr>
        <w:t xml:space="preserve">n clearly and effectively are highly valued by </w:t>
      </w:r>
      <w:r w:rsidR="00A15A17" w:rsidRPr="00A15A17">
        <w:rPr>
          <w:rFonts w:asciiTheme="minorHAnsi" w:hAnsiTheme="minorHAnsi" w:cstheme="minorHAnsi"/>
          <w:color w:val="222222"/>
        </w:rPr>
        <w:t>employers. Employees</w:t>
      </w:r>
      <w:r w:rsidR="00A15A17" w:rsidRPr="00A15A17">
        <w:rPr>
          <w:rFonts w:asciiTheme="minorHAnsi" w:hAnsiTheme="minorHAnsi" w:cstheme="minorHAnsi"/>
          <w:color w:val="222222"/>
        </w:rPr>
        <w:t xml:space="preserve"> who can interpret messages and act a</w:t>
      </w:r>
      <w:r w:rsidR="00A15A17">
        <w:rPr>
          <w:rFonts w:asciiTheme="minorHAnsi" w:hAnsiTheme="minorHAnsi" w:cstheme="minorHAnsi"/>
          <w:color w:val="222222"/>
        </w:rPr>
        <w:t>dequately</w:t>
      </w:r>
      <w:r w:rsidR="00A15A17" w:rsidRPr="00A15A17">
        <w:rPr>
          <w:rFonts w:asciiTheme="minorHAnsi" w:hAnsiTheme="minorHAnsi" w:cstheme="minorHAnsi"/>
          <w:color w:val="222222"/>
        </w:rPr>
        <w:t xml:space="preserve"> </w:t>
      </w:r>
      <w:r w:rsidR="00A15A17">
        <w:rPr>
          <w:rFonts w:asciiTheme="minorHAnsi" w:hAnsiTheme="minorHAnsi" w:cstheme="minorHAnsi"/>
          <w:color w:val="222222"/>
        </w:rPr>
        <w:t>with the</w:t>
      </w:r>
      <w:r w:rsidR="00A15A17" w:rsidRPr="00A15A17">
        <w:rPr>
          <w:rFonts w:asciiTheme="minorHAnsi" w:hAnsiTheme="minorHAnsi" w:cstheme="minorHAnsi"/>
          <w:color w:val="222222"/>
        </w:rPr>
        <w:t xml:space="preserve"> information that they receive have a better chance of excelling on the job. </w:t>
      </w:r>
    </w:p>
    <w:p w14:paraId="0A5ED61B" w14:textId="0A2CD7CC" w:rsidR="004F7547" w:rsidRDefault="004F7547" w:rsidP="000D33DA">
      <w:pPr>
        <w:rPr>
          <w:b/>
          <w:sz w:val="24"/>
          <w:szCs w:val="24"/>
          <w:lang w:val="en-US"/>
        </w:rPr>
      </w:pPr>
    </w:p>
    <w:p w14:paraId="3F8AE4BA" w14:textId="77777777" w:rsidR="004F7547" w:rsidRDefault="004F7547" w:rsidP="000D33DA">
      <w:pPr>
        <w:rPr>
          <w:b/>
          <w:sz w:val="24"/>
          <w:szCs w:val="24"/>
          <w:lang w:val="en-US"/>
        </w:rPr>
      </w:pPr>
    </w:p>
    <w:p w14:paraId="5A03785E" w14:textId="229FAB6C" w:rsidR="000D33DA" w:rsidRDefault="000D33DA" w:rsidP="000D33DA">
      <w:pPr>
        <w:rPr>
          <w:sz w:val="24"/>
          <w:szCs w:val="24"/>
          <w:lang w:val="en-US"/>
        </w:rPr>
      </w:pPr>
      <w:r w:rsidRPr="00CB17EB">
        <w:rPr>
          <w:b/>
          <w:sz w:val="24"/>
          <w:szCs w:val="24"/>
          <w:lang w:val="en-US"/>
        </w:rPr>
        <w:t>Non-verbal communication</w:t>
      </w:r>
      <w:r>
        <w:rPr>
          <w:sz w:val="24"/>
          <w:szCs w:val="24"/>
          <w:lang w:val="en-US"/>
        </w:rPr>
        <w:t xml:space="preserve"> </w:t>
      </w:r>
      <w:r w:rsidR="00E12BD5">
        <w:rPr>
          <w:sz w:val="24"/>
          <w:szCs w:val="24"/>
          <w:lang w:val="en-US"/>
        </w:rPr>
        <w:t xml:space="preserve">is directed </w:t>
      </w:r>
      <w:r>
        <w:rPr>
          <w:sz w:val="24"/>
          <w:szCs w:val="24"/>
          <w:lang w:val="en-US"/>
        </w:rPr>
        <w:t xml:space="preserve">to </w:t>
      </w:r>
      <w:r w:rsidR="00E12BD5">
        <w:rPr>
          <w:sz w:val="24"/>
          <w:szCs w:val="24"/>
          <w:lang w:val="en-US"/>
        </w:rPr>
        <w:t>the tone of voice</w:t>
      </w:r>
      <w:r>
        <w:rPr>
          <w:sz w:val="24"/>
          <w:szCs w:val="24"/>
          <w:lang w:val="en-US"/>
        </w:rPr>
        <w:t xml:space="preserve">, eye contact, </w:t>
      </w:r>
      <w:r w:rsidR="00E12BD5">
        <w:rPr>
          <w:sz w:val="24"/>
          <w:szCs w:val="24"/>
          <w:lang w:val="en-US"/>
        </w:rPr>
        <w:t xml:space="preserve">body language </w:t>
      </w:r>
      <w:r w:rsidR="0081427E">
        <w:rPr>
          <w:sz w:val="24"/>
          <w:szCs w:val="24"/>
          <w:lang w:val="en-US"/>
        </w:rPr>
        <w:t>and smiling,</w:t>
      </w:r>
      <w:r>
        <w:rPr>
          <w:sz w:val="24"/>
          <w:szCs w:val="24"/>
          <w:lang w:val="en-US"/>
        </w:rPr>
        <w:t xml:space="preserve"> nodding </w:t>
      </w:r>
      <w:r w:rsidR="00E12BD5">
        <w:rPr>
          <w:sz w:val="24"/>
          <w:szCs w:val="24"/>
          <w:lang w:val="en-US"/>
        </w:rPr>
        <w:t>your head, shaking your head and folding your arms.</w:t>
      </w:r>
      <w:r>
        <w:rPr>
          <w:sz w:val="24"/>
          <w:szCs w:val="24"/>
          <w:lang w:val="en-US"/>
        </w:rPr>
        <w:t xml:space="preserve"> These </w:t>
      </w:r>
      <w:r w:rsidR="0081427E">
        <w:rPr>
          <w:sz w:val="24"/>
          <w:szCs w:val="24"/>
          <w:lang w:val="en-US"/>
        </w:rPr>
        <w:t xml:space="preserve">are all classed as </w:t>
      </w:r>
      <w:r>
        <w:rPr>
          <w:sz w:val="24"/>
          <w:szCs w:val="24"/>
          <w:lang w:val="en-US"/>
        </w:rPr>
        <w:t>non-verbal communication</w:t>
      </w:r>
      <w:r w:rsidR="0081427E">
        <w:rPr>
          <w:sz w:val="24"/>
          <w:szCs w:val="24"/>
          <w:lang w:val="en-US"/>
        </w:rPr>
        <w:t>. We use many of these gestures without even realizing</w:t>
      </w:r>
      <w:r>
        <w:rPr>
          <w:sz w:val="24"/>
          <w:szCs w:val="24"/>
          <w:lang w:val="en-US"/>
        </w:rPr>
        <w:t xml:space="preserve"> that we</w:t>
      </w:r>
      <w:r w:rsidR="0081427E">
        <w:rPr>
          <w:sz w:val="24"/>
          <w:szCs w:val="24"/>
          <w:lang w:val="en-US"/>
        </w:rPr>
        <w:t xml:space="preserve"> are doing it</w:t>
      </w:r>
      <w:r>
        <w:rPr>
          <w:sz w:val="24"/>
          <w:szCs w:val="24"/>
          <w:lang w:val="en-US"/>
        </w:rPr>
        <w:t xml:space="preserve">. None-verbal communication is </w:t>
      </w:r>
      <w:r w:rsidR="0081427E">
        <w:rPr>
          <w:sz w:val="24"/>
          <w:szCs w:val="24"/>
          <w:lang w:val="en-US"/>
        </w:rPr>
        <w:t xml:space="preserve">just as </w:t>
      </w:r>
      <w:r>
        <w:rPr>
          <w:sz w:val="24"/>
          <w:szCs w:val="24"/>
          <w:lang w:val="en-US"/>
        </w:rPr>
        <w:t xml:space="preserve">important </w:t>
      </w:r>
      <w:r w:rsidR="0081427E">
        <w:rPr>
          <w:sz w:val="24"/>
          <w:szCs w:val="24"/>
          <w:lang w:val="en-US"/>
        </w:rPr>
        <w:t>because body language can speak 1000 words.</w:t>
      </w:r>
    </w:p>
    <w:p w14:paraId="522D824B" w14:textId="77777777" w:rsidR="000D33DA" w:rsidRDefault="000D33DA" w:rsidP="000D33DA">
      <w:pPr>
        <w:rPr>
          <w:sz w:val="24"/>
          <w:szCs w:val="24"/>
          <w:lang w:val="en-US"/>
        </w:rPr>
      </w:pPr>
    </w:p>
    <w:p w14:paraId="36EC5069" w14:textId="77777777" w:rsidR="000D33DA" w:rsidRDefault="000D33DA" w:rsidP="000D33DA">
      <w:pPr>
        <w:rPr>
          <w:sz w:val="24"/>
          <w:szCs w:val="24"/>
          <w:lang w:val="en-US"/>
        </w:rPr>
      </w:pPr>
    </w:p>
    <w:p w14:paraId="02DA0BAD" w14:textId="77777777" w:rsidR="00E12BD5" w:rsidRPr="00E12BD5" w:rsidRDefault="00E12BD5" w:rsidP="00E12BD5">
      <w:pPr>
        <w:spacing w:after="0" w:line="240" w:lineRule="auto"/>
        <w:jc w:val="both"/>
        <w:rPr>
          <w:sz w:val="24"/>
          <w:szCs w:val="24"/>
        </w:rPr>
      </w:pPr>
      <w:r w:rsidRPr="00E12BD5">
        <w:rPr>
          <w:sz w:val="24"/>
          <w:szCs w:val="24"/>
        </w:rPr>
        <w:t>The forming-storming-norming-performing-adjourning model of group development was first proposed by Bruce Tuckman in 1965, he said that all these phases are necessary to grow as a team and was therefore called Tuckman's theory. When you understand Tuckman's model, you will see how you can help your team become more effective faster (mind tools)</w:t>
      </w:r>
    </w:p>
    <w:p w14:paraId="73CCA822" w14:textId="77777777" w:rsidR="00E12BD5" w:rsidRPr="00E12BD5" w:rsidRDefault="00E12BD5" w:rsidP="00E12BD5">
      <w:pPr>
        <w:spacing w:after="0" w:line="240" w:lineRule="auto"/>
        <w:jc w:val="both"/>
        <w:rPr>
          <w:sz w:val="24"/>
          <w:szCs w:val="24"/>
        </w:rPr>
      </w:pPr>
      <w:r w:rsidRPr="00E12BD5">
        <w:rPr>
          <w:sz w:val="24"/>
          <w:szCs w:val="24"/>
        </w:rPr>
        <w:t>As you can see if you follow the steps below you will be able to identify what stage your team is at, consider what needs to be done to move on and schedule regular reviews. Sometimes your team will be at various stages and con sometimes move back and fore throughout, as you can see in the storming stages conflicts can arise which should not be discouraged as everyone is finding their feet and if its constructive then should be seen as an important part of growth. Bruce</w:t>
      </w:r>
    </w:p>
    <w:p w14:paraId="7B1E7722" w14:textId="77777777" w:rsidR="00E12BD5" w:rsidRDefault="00E12BD5" w:rsidP="00E12BD5">
      <w:pPr>
        <w:spacing w:after="0" w:line="240" w:lineRule="auto"/>
        <w:jc w:val="both"/>
        <w:rPr>
          <w:sz w:val="24"/>
          <w:szCs w:val="24"/>
        </w:rPr>
      </w:pPr>
    </w:p>
    <w:p w14:paraId="69265F64" w14:textId="5ACD58DF" w:rsidR="00E12BD5" w:rsidRPr="00E12BD5" w:rsidRDefault="00E12BD5" w:rsidP="00E12BD5">
      <w:pPr>
        <w:spacing w:after="0" w:line="240" w:lineRule="auto"/>
        <w:jc w:val="both"/>
        <w:rPr>
          <w:sz w:val="24"/>
          <w:szCs w:val="24"/>
        </w:rPr>
      </w:pPr>
      <w:r w:rsidRPr="00E12BD5">
        <w:rPr>
          <w:sz w:val="24"/>
          <w:szCs w:val="24"/>
        </w:rPr>
        <w:t>Tuckman's model (1965)</w:t>
      </w:r>
    </w:p>
    <w:p w14:paraId="01FE92BD" w14:textId="002677AB" w:rsidR="00E12BD5" w:rsidRPr="00E12BD5" w:rsidRDefault="00E12BD5" w:rsidP="00E12BD5">
      <w:pPr>
        <w:spacing w:after="0" w:line="240" w:lineRule="auto"/>
        <w:jc w:val="both"/>
      </w:pPr>
    </w:p>
    <w:p w14:paraId="1E501A8E" w14:textId="77777777" w:rsidR="00E12BD5" w:rsidRPr="00E12BD5" w:rsidRDefault="00E12BD5" w:rsidP="00E12BD5">
      <w:pPr>
        <w:spacing w:after="0" w:line="240" w:lineRule="auto"/>
        <w:jc w:val="both"/>
      </w:pPr>
    </w:p>
    <w:p w14:paraId="754040EA" w14:textId="3D00B655" w:rsidR="00094945" w:rsidRDefault="00094945" w:rsidP="000D33DA">
      <w:pPr>
        <w:rPr>
          <w:sz w:val="24"/>
          <w:szCs w:val="24"/>
          <w:lang w:val="en-US"/>
        </w:rPr>
      </w:pPr>
    </w:p>
    <w:p w14:paraId="5A1CF4E2" w14:textId="77777777" w:rsidR="00094945" w:rsidRDefault="00094945" w:rsidP="000D33DA">
      <w:pPr>
        <w:rPr>
          <w:sz w:val="24"/>
          <w:szCs w:val="24"/>
          <w:lang w:val="en-US"/>
        </w:rPr>
      </w:pPr>
    </w:p>
    <w:p w14:paraId="5B65D872" w14:textId="77777777" w:rsidR="00E12BD5" w:rsidRDefault="00E12BD5" w:rsidP="000D33DA">
      <w:pPr>
        <w:rPr>
          <w:sz w:val="24"/>
          <w:szCs w:val="24"/>
          <w:lang w:val="en-US"/>
        </w:rPr>
      </w:pPr>
    </w:p>
    <w:p w14:paraId="0506CCF4" w14:textId="77777777" w:rsidR="00E12BD5" w:rsidRDefault="00E12BD5" w:rsidP="000D33DA">
      <w:pPr>
        <w:rPr>
          <w:sz w:val="24"/>
          <w:szCs w:val="24"/>
          <w:lang w:val="en-US"/>
        </w:rPr>
      </w:pPr>
    </w:p>
    <w:p w14:paraId="39443B98" w14:textId="77777777" w:rsidR="0081427E" w:rsidRDefault="0081427E" w:rsidP="000D33DA">
      <w:pPr>
        <w:rPr>
          <w:sz w:val="24"/>
          <w:szCs w:val="24"/>
          <w:lang w:val="en-US"/>
        </w:rPr>
      </w:pPr>
    </w:p>
    <w:p w14:paraId="1AAEF0A5" w14:textId="77777777" w:rsidR="0081427E" w:rsidRDefault="0081427E" w:rsidP="000D33DA">
      <w:pPr>
        <w:rPr>
          <w:sz w:val="24"/>
          <w:szCs w:val="24"/>
          <w:lang w:val="en-US"/>
        </w:rPr>
      </w:pPr>
    </w:p>
    <w:p w14:paraId="2F633219" w14:textId="77777777" w:rsidR="0081427E" w:rsidRDefault="0081427E" w:rsidP="000D33DA">
      <w:pPr>
        <w:rPr>
          <w:sz w:val="24"/>
          <w:szCs w:val="24"/>
          <w:lang w:val="en-US"/>
        </w:rPr>
      </w:pPr>
    </w:p>
    <w:p w14:paraId="2DDF0DF6" w14:textId="11234E7A" w:rsidR="000D33DA" w:rsidRDefault="00C061FA" w:rsidP="000D33DA">
      <w:pPr>
        <w:rPr>
          <w:sz w:val="24"/>
          <w:szCs w:val="24"/>
          <w:lang w:val="en-US"/>
        </w:rPr>
      </w:pPr>
      <w:bookmarkStart w:id="1" w:name="_Hlk75471073"/>
      <w:r>
        <w:rPr>
          <w:sz w:val="24"/>
          <w:szCs w:val="24"/>
          <w:lang w:val="en-US"/>
        </w:rPr>
        <w:t>Michelle Sullivan</w:t>
      </w:r>
      <w:r w:rsidR="000D33DA">
        <w:rPr>
          <w:sz w:val="24"/>
          <w:szCs w:val="24"/>
          <w:lang w:val="en-US"/>
        </w:rPr>
        <w:t xml:space="preserve"> has</w:t>
      </w:r>
      <w:r w:rsidR="00374AAF">
        <w:rPr>
          <w:sz w:val="24"/>
          <w:szCs w:val="24"/>
          <w:lang w:val="en-US"/>
        </w:rPr>
        <w:t xml:space="preserve"> lack of</w:t>
      </w:r>
      <w:r w:rsidR="000D33DA">
        <w:rPr>
          <w:sz w:val="24"/>
          <w:szCs w:val="24"/>
          <w:lang w:val="en-US"/>
        </w:rPr>
        <w:t xml:space="preserve"> communication </w:t>
      </w:r>
      <w:r>
        <w:rPr>
          <w:sz w:val="24"/>
          <w:szCs w:val="24"/>
          <w:lang w:val="en-US"/>
        </w:rPr>
        <w:t>along with</w:t>
      </w:r>
      <w:r w:rsidR="000D33DA">
        <w:rPr>
          <w:sz w:val="24"/>
          <w:szCs w:val="24"/>
          <w:lang w:val="en-US"/>
        </w:rPr>
        <w:t xml:space="preserve"> sharing </w:t>
      </w:r>
      <w:r>
        <w:rPr>
          <w:sz w:val="24"/>
          <w:szCs w:val="24"/>
          <w:lang w:val="en-US"/>
        </w:rPr>
        <w:t xml:space="preserve">communication exchange in her toy store </w:t>
      </w:r>
      <w:r w:rsidR="000D33DA">
        <w:rPr>
          <w:sz w:val="24"/>
          <w:szCs w:val="24"/>
          <w:lang w:val="en-US"/>
        </w:rPr>
        <w:t>business.</w:t>
      </w:r>
      <w:r>
        <w:rPr>
          <w:sz w:val="24"/>
          <w:szCs w:val="24"/>
          <w:lang w:val="en-US"/>
        </w:rPr>
        <w:t xml:space="preserve"> Michelle Sullivan needs to find out what the barrier is and how to overcome that barrier to achieve good communication.</w:t>
      </w:r>
      <w:r w:rsidR="000D33DA">
        <w:rPr>
          <w:sz w:val="24"/>
          <w:szCs w:val="24"/>
          <w:lang w:val="en-US"/>
        </w:rPr>
        <w:t xml:space="preserve"> </w:t>
      </w:r>
      <w:r>
        <w:rPr>
          <w:sz w:val="24"/>
          <w:szCs w:val="24"/>
          <w:lang w:val="en-US"/>
        </w:rPr>
        <w:t>K</w:t>
      </w:r>
      <w:r w:rsidR="000D33DA">
        <w:rPr>
          <w:sz w:val="24"/>
          <w:szCs w:val="24"/>
          <w:lang w:val="en-US"/>
        </w:rPr>
        <w:t>now</w:t>
      </w:r>
      <w:r>
        <w:rPr>
          <w:sz w:val="24"/>
          <w:szCs w:val="24"/>
          <w:lang w:val="en-US"/>
        </w:rPr>
        <w:t xml:space="preserve">ing </w:t>
      </w:r>
      <w:r w:rsidR="000D33DA">
        <w:rPr>
          <w:sz w:val="24"/>
          <w:szCs w:val="24"/>
          <w:lang w:val="en-US"/>
        </w:rPr>
        <w:t xml:space="preserve">what kind of </w:t>
      </w:r>
      <w:r>
        <w:rPr>
          <w:sz w:val="24"/>
          <w:szCs w:val="24"/>
          <w:lang w:val="en-US"/>
        </w:rPr>
        <w:t>business</w:t>
      </w:r>
      <w:r w:rsidR="000D33DA">
        <w:rPr>
          <w:sz w:val="24"/>
          <w:szCs w:val="24"/>
          <w:lang w:val="en-US"/>
        </w:rPr>
        <w:t xml:space="preserve"> environment is </w:t>
      </w:r>
      <w:r>
        <w:rPr>
          <w:sz w:val="24"/>
          <w:szCs w:val="24"/>
          <w:lang w:val="en-US"/>
        </w:rPr>
        <w:t xml:space="preserve">suitable </w:t>
      </w:r>
      <w:r w:rsidR="000D33DA">
        <w:rPr>
          <w:sz w:val="24"/>
          <w:szCs w:val="24"/>
          <w:lang w:val="en-US"/>
        </w:rPr>
        <w:t>for h</w:t>
      </w:r>
      <w:r>
        <w:rPr>
          <w:sz w:val="24"/>
          <w:szCs w:val="24"/>
          <w:lang w:val="en-US"/>
        </w:rPr>
        <w:t>er</w:t>
      </w:r>
      <w:r w:rsidR="000D33DA">
        <w:rPr>
          <w:sz w:val="24"/>
          <w:szCs w:val="24"/>
          <w:lang w:val="en-US"/>
        </w:rPr>
        <w:t xml:space="preserve"> </w:t>
      </w:r>
      <w:r>
        <w:rPr>
          <w:sz w:val="24"/>
          <w:szCs w:val="24"/>
          <w:lang w:val="en-US"/>
        </w:rPr>
        <w:t>workforce</w:t>
      </w:r>
      <w:r w:rsidR="000D33DA">
        <w:rPr>
          <w:sz w:val="24"/>
          <w:szCs w:val="24"/>
          <w:lang w:val="en-US"/>
        </w:rPr>
        <w:t xml:space="preserve"> and which is the best method to encourage them to </w:t>
      </w:r>
      <w:r>
        <w:rPr>
          <w:sz w:val="24"/>
          <w:szCs w:val="24"/>
          <w:lang w:val="en-US"/>
        </w:rPr>
        <w:t>execute their work tasks</w:t>
      </w:r>
      <w:r w:rsidR="000D33DA">
        <w:rPr>
          <w:sz w:val="24"/>
          <w:szCs w:val="24"/>
          <w:lang w:val="en-US"/>
        </w:rPr>
        <w:t xml:space="preserve"> better. </w:t>
      </w:r>
      <w:r>
        <w:rPr>
          <w:sz w:val="24"/>
          <w:szCs w:val="24"/>
          <w:lang w:val="en-US"/>
        </w:rPr>
        <w:t>This is very possible to achieve</w:t>
      </w:r>
      <w:r w:rsidR="000D33DA">
        <w:rPr>
          <w:sz w:val="24"/>
          <w:szCs w:val="24"/>
          <w:lang w:val="en-US"/>
        </w:rPr>
        <w:t xml:space="preserve"> </w:t>
      </w:r>
      <w:r>
        <w:rPr>
          <w:sz w:val="24"/>
          <w:szCs w:val="24"/>
          <w:lang w:val="en-US"/>
        </w:rPr>
        <w:t>but Michelle must get to know her employees and identify each employee’s individual skill.</w:t>
      </w:r>
      <w:r w:rsidR="000D33DA">
        <w:rPr>
          <w:sz w:val="24"/>
          <w:szCs w:val="24"/>
          <w:lang w:val="en-US"/>
        </w:rPr>
        <w:t xml:space="preserve"> </w:t>
      </w:r>
      <w:r>
        <w:rPr>
          <w:sz w:val="24"/>
          <w:szCs w:val="24"/>
          <w:lang w:val="en-US"/>
        </w:rPr>
        <w:t>By doing this Michelle will use and most importantly understand the importance of the two-way communication tool.</w:t>
      </w:r>
      <w:r w:rsidR="000D33DA">
        <w:rPr>
          <w:sz w:val="24"/>
          <w:szCs w:val="24"/>
          <w:lang w:val="en-US"/>
        </w:rPr>
        <w:t xml:space="preserve"> </w:t>
      </w:r>
    </w:p>
    <w:p w14:paraId="128660EF" w14:textId="45501AC8" w:rsidR="00374AAF" w:rsidRDefault="00374AAF" w:rsidP="000D33DA">
      <w:pPr>
        <w:rPr>
          <w:sz w:val="24"/>
          <w:szCs w:val="24"/>
          <w:lang w:val="en-US"/>
        </w:rPr>
      </w:pPr>
    </w:p>
    <w:p w14:paraId="4E76EB4C" w14:textId="2E88BF89" w:rsidR="00374AAF" w:rsidRPr="005022FB" w:rsidRDefault="00374AAF" w:rsidP="000D33DA">
      <w:pPr>
        <w:rPr>
          <w:rFonts w:cstheme="minorHAnsi"/>
          <w:sz w:val="24"/>
          <w:szCs w:val="24"/>
          <w:lang w:val="en-US"/>
        </w:rPr>
      </w:pPr>
      <w:r w:rsidRPr="005022FB">
        <w:rPr>
          <w:rFonts w:cstheme="minorHAnsi"/>
          <w:sz w:val="24"/>
          <w:szCs w:val="24"/>
          <w:lang w:val="en-US"/>
        </w:rPr>
        <w:t>What is two-way communication?</w:t>
      </w:r>
    </w:p>
    <w:p w14:paraId="7CE554F1" w14:textId="60EA48CF" w:rsidR="005022FB" w:rsidRPr="005022FB" w:rsidRDefault="005022FB" w:rsidP="005022FB">
      <w:pPr>
        <w:shd w:val="clear" w:color="auto" w:fill="FFFFFF"/>
        <w:rPr>
          <w:rFonts w:eastAsia="Times New Roman" w:cstheme="minorHAnsi"/>
          <w:color w:val="333333"/>
          <w:sz w:val="24"/>
          <w:szCs w:val="24"/>
          <w:lang w:eastAsia="en-GB"/>
        </w:rPr>
      </w:pPr>
      <w:r w:rsidRPr="005022FB">
        <w:rPr>
          <w:rFonts w:cstheme="minorHAnsi"/>
          <w:color w:val="333333"/>
          <w:sz w:val="24"/>
          <w:szCs w:val="24"/>
          <w:shd w:val="clear" w:color="auto" w:fill="FFFFFF"/>
        </w:rPr>
        <w:t>Two-way communication occurs when the receiver sends response or feedback to sender’s message. In two-way communication process, the sender first transmits the message to the receiver. After receiving a message, the receiver decodes it and then sends back his or her reaction to the sender.</w:t>
      </w:r>
      <w:r w:rsidRPr="005022FB">
        <w:rPr>
          <w:rFonts w:eastAsia="Times New Roman" w:cstheme="minorHAnsi"/>
          <w:color w:val="333333"/>
          <w:sz w:val="24"/>
          <w:szCs w:val="24"/>
          <w:lang w:eastAsia="en-GB"/>
        </w:rPr>
        <w:t xml:space="preserve"> </w:t>
      </w:r>
    </w:p>
    <w:p w14:paraId="705148C9" w14:textId="77777777" w:rsidR="005022FB" w:rsidRPr="005022FB" w:rsidRDefault="005022FB" w:rsidP="005022FB">
      <w:pPr>
        <w:spacing w:after="450" w:line="0" w:lineRule="atLeast"/>
        <w:rPr>
          <w:rFonts w:eastAsia="Times New Roman" w:cstheme="minorHAnsi"/>
          <w:sz w:val="24"/>
          <w:szCs w:val="24"/>
          <w:bdr w:val="none" w:sz="0" w:space="0" w:color="auto" w:frame="1"/>
          <w:lang w:eastAsia="en-GB"/>
        </w:rPr>
      </w:pPr>
      <w:r w:rsidRPr="005022FB">
        <w:rPr>
          <w:rFonts w:eastAsia="Times New Roman" w:cstheme="minorHAnsi"/>
          <w:sz w:val="24"/>
          <w:szCs w:val="24"/>
          <w:lang w:eastAsia="en-GB"/>
        </w:rPr>
        <w:t>Two-way communication occurs when the receiver sends response or feedback to sender’s message. In two-way communication process, the sender first transmits the message to the receiver. After receiving a message, the receiver decodes it and then sends back his or her reaction to the sender.</w:t>
      </w:r>
    </w:p>
    <w:p w14:paraId="14A687CB" w14:textId="19ABD684" w:rsidR="005022FB" w:rsidRPr="005022FB" w:rsidRDefault="005022FB" w:rsidP="005022FB">
      <w:pPr>
        <w:spacing w:after="450" w:line="0" w:lineRule="atLeast"/>
        <w:rPr>
          <w:rFonts w:eastAsia="Times New Roman" w:cstheme="minorHAnsi"/>
          <w:sz w:val="24"/>
          <w:szCs w:val="24"/>
          <w:bdr w:val="none" w:sz="0" w:space="0" w:color="auto" w:frame="1"/>
          <w:lang w:eastAsia="en-GB"/>
        </w:rPr>
      </w:pPr>
      <w:r w:rsidRPr="005022FB">
        <w:rPr>
          <w:rFonts w:eastAsia="Times New Roman" w:cstheme="minorHAnsi"/>
          <w:sz w:val="24"/>
          <w:szCs w:val="24"/>
          <w:lang w:eastAsia="en-GB"/>
        </w:rPr>
        <w:t xml:space="preserve">In two-way communication, information flows in two-ways: information form sender to receiver and response from receiver to sender. </w:t>
      </w:r>
      <w:r w:rsidRPr="005022FB">
        <w:rPr>
          <w:rFonts w:eastAsia="Times New Roman" w:cstheme="minorHAnsi"/>
          <w:sz w:val="24"/>
          <w:szCs w:val="24"/>
          <w:lang w:eastAsia="en-GB"/>
        </w:rPr>
        <w:t>So,</w:t>
      </w:r>
      <w:r w:rsidRPr="005022FB">
        <w:rPr>
          <w:rFonts w:eastAsia="Times New Roman" w:cstheme="minorHAnsi"/>
          <w:sz w:val="24"/>
          <w:szCs w:val="24"/>
          <w:lang w:eastAsia="en-GB"/>
        </w:rPr>
        <w:t xml:space="preserve"> it is regarded as the complete communication process.</w:t>
      </w:r>
    </w:p>
    <w:p w14:paraId="6B7127C7" w14:textId="53B43E87" w:rsidR="00374AAF" w:rsidRPr="005022FB" w:rsidRDefault="00374AAF" w:rsidP="000D33DA">
      <w:pPr>
        <w:rPr>
          <w:sz w:val="24"/>
          <w:szCs w:val="24"/>
          <w:lang w:val="en-US"/>
        </w:rPr>
      </w:pPr>
    </w:p>
    <w:p w14:paraId="7D8E4A15" w14:textId="77777777" w:rsidR="00374AAF" w:rsidRDefault="00374AAF" w:rsidP="000D33DA">
      <w:pPr>
        <w:rPr>
          <w:sz w:val="24"/>
          <w:szCs w:val="24"/>
          <w:lang w:val="en-US"/>
        </w:rPr>
      </w:pPr>
    </w:p>
    <w:bookmarkEnd w:id="1"/>
    <w:p w14:paraId="63F44473" w14:textId="2CF2EC76" w:rsidR="000D33DA" w:rsidRDefault="000D33DA" w:rsidP="000D33DA">
      <w:pPr>
        <w:rPr>
          <w:sz w:val="24"/>
          <w:szCs w:val="24"/>
          <w:lang w:val="en-US"/>
        </w:rPr>
      </w:pPr>
    </w:p>
    <w:p w14:paraId="7E6627EE" w14:textId="3016D717" w:rsidR="000D33DA" w:rsidRDefault="000D33DA" w:rsidP="000D33DA">
      <w:pPr>
        <w:rPr>
          <w:sz w:val="24"/>
          <w:szCs w:val="24"/>
          <w:lang w:val="en-US"/>
        </w:rPr>
      </w:pPr>
    </w:p>
    <w:p w14:paraId="034B72D4" w14:textId="77777777" w:rsidR="000D33DA" w:rsidRDefault="000D33DA" w:rsidP="000D33DA">
      <w:pPr>
        <w:rPr>
          <w:sz w:val="24"/>
          <w:szCs w:val="24"/>
          <w:lang w:val="en-US"/>
        </w:rPr>
      </w:pPr>
    </w:p>
    <w:p w14:paraId="6D9D1501" w14:textId="77777777" w:rsidR="000D33DA" w:rsidRDefault="000D33DA" w:rsidP="000D33DA">
      <w:pPr>
        <w:rPr>
          <w:sz w:val="24"/>
          <w:szCs w:val="24"/>
          <w:lang w:val="en-US"/>
        </w:rPr>
      </w:pPr>
    </w:p>
    <w:p w14:paraId="12478D37" w14:textId="77777777" w:rsidR="000D33DA" w:rsidRDefault="000D33DA" w:rsidP="000D33DA">
      <w:pPr>
        <w:rPr>
          <w:sz w:val="24"/>
          <w:szCs w:val="24"/>
          <w:lang w:val="en-US"/>
        </w:rPr>
      </w:pPr>
    </w:p>
    <w:p w14:paraId="488E2A20" w14:textId="77777777" w:rsidR="005022FB" w:rsidRDefault="005022FB" w:rsidP="000D33DA">
      <w:pPr>
        <w:rPr>
          <w:sz w:val="24"/>
          <w:szCs w:val="24"/>
          <w:lang w:val="en-US"/>
        </w:rPr>
      </w:pPr>
    </w:p>
    <w:p w14:paraId="536CBD78" w14:textId="77777777" w:rsidR="005022FB" w:rsidRDefault="005022FB" w:rsidP="000D33DA">
      <w:pPr>
        <w:rPr>
          <w:sz w:val="24"/>
          <w:szCs w:val="24"/>
          <w:lang w:val="en-US"/>
        </w:rPr>
      </w:pPr>
    </w:p>
    <w:p w14:paraId="53EF38F6" w14:textId="77777777" w:rsidR="005022FB" w:rsidRDefault="005022FB" w:rsidP="000D33DA">
      <w:pPr>
        <w:rPr>
          <w:sz w:val="24"/>
          <w:szCs w:val="24"/>
          <w:lang w:val="en-US"/>
        </w:rPr>
      </w:pPr>
    </w:p>
    <w:p w14:paraId="2936ED64" w14:textId="77777777" w:rsidR="005022FB" w:rsidRDefault="005022FB" w:rsidP="000D33DA">
      <w:pPr>
        <w:rPr>
          <w:sz w:val="24"/>
          <w:szCs w:val="24"/>
          <w:lang w:val="en-US"/>
        </w:rPr>
      </w:pPr>
    </w:p>
    <w:p w14:paraId="51779D04" w14:textId="77777777" w:rsidR="005022FB" w:rsidRDefault="005022FB" w:rsidP="000D33DA">
      <w:pPr>
        <w:rPr>
          <w:sz w:val="24"/>
          <w:szCs w:val="24"/>
          <w:lang w:val="en-US"/>
        </w:rPr>
      </w:pPr>
    </w:p>
    <w:p w14:paraId="5F4DCD9D" w14:textId="3B3DEB46" w:rsidR="000D33DA" w:rsidRDefault="00374AAF" w:rsidP="000D33DA">
      <w:pPr>
        <w:rPr>
          <w:sz w:val="24"/>
          <w:szCs w:val="24"/>
          <w:lang w:val="en-US"/>
        </w:rPr>
      </w:pPr>
      <w:r>
        <w:rPr>
          <w:sz w:val="24"/>
          <w:szCs w:val="24"/>
          <w:lang w:val="en-US"/>
        </w:rPr>
        <w:lastRenderedPageBreak/>
        <w:t>3.0</w:t>
      </w:r>
      <w:r w:rsidR="000D33DA">
        <w:rPr>
          <w:sz w:val="24"/>
          <w:szCs w:val="24"/>
          <w:lang w:val="en-US"/>
        </w:rPr>
        <w:t xml:space="preserve"> Recommendation.</w:t>
      </w:r>
    </w:p>
    <w:p w14:paraId="26832B5D" w14:textId="13531E9E" w:rsidR="00374AAF" w:rsidRDefault="00374AAF" w:rsidP="00374AAF">
      <w:pPr>
        <w:rPr>
          <w:sz w:val="24"/>
          <w:szCs w:val="24"/>
          <w:lang w:val="en-US"/>
        </w:rPr>
      </w:pPr>
      <w:r>
        <w:rPr>
          <w:sz w:val="24"/>
          <w:szCs w:val="24"/>
          <w:lang w:val="en-US"/>
        </w:rPr>
        <w:t xml:space="preserve">Michelle Sullivan has lack of communication along with sharing communication exchange in her toy store business. Michelle Sullivan needs to find out what the barrier is and how to overcome that barrier to achieve good communication. Knowing what kind of business environment is suitable for her workforce and which is the best method to encourage them to execute their work tasks better. This is very possible to achieve but Michelle must get to know her employees and identify each employee’s individual skill. By doing this Michelle will use and most importantly understand the importance of the two-way communication tool. </w:t>
      </w:r>
    </w:p>
    <w:p w14:paraId="76CA5CAD" w14:textId="4C524B6A" w:rsidR="005022FB" w:rsidRDefault="005022FB" w:rsidP="00374AAF">
      <w:pPr>
        <w:rPr>
          <w:sz w:val="24"/>
          <w:szCs w:val="24"/>
          <w:lang w:val="en-US"/>
        </w:rPr>
      </w:pPr>
    </w:p>
    <w:p w14:paraId="0C23F103" w14:textId="70344AE9" w:rsidR="005022FB" w:rsidRPr="005022FB" w:rsidRDefault="005022FB" w:rsidP="005022FB">
      <w:pPr>
        <w:pStyle w:val="ListParagraph"/>
        <w:numPr>
          <w:ilvl w:val="0"/>
          <w:numId w:val="1"/>
        </w:numPr>
        <w:rPr>
          <w:sz w:val="24"/>
          <w:szCs w:val="24"/>
          <w:lang w:val="en-US"/>
        </w:rPr>
      </w:pPr>
      <w:r w:rsidRPr="005022FB">
        <w:rPr>
          <w:sz w:val="24"/>
          <w:szCs w:val="24"/>
          <w:lang w:val="en-US"/>
        </w:rPr>
        <w:t xml:space="preserve">conclusion </w:t>
      </w:r>
    </w:p>
    <w:p w14:paraId="61030F7B" w14:textId="3FA94B35" w:rsidR="005022FB" w:rsidRPr="005022FB" w:rsidRDefault="005022FB" w:rsidP="005022FB">
      <w:pPr>
        <w:rPr>
          <w:sz w:val="24"/>
          <w:szCs w:val="24"/>
          <w:lang w:val="en-US"/>
        </w:rPr>
      </w:pPr>
    </w:p>
    <w:p w14:paraId="22E61805" w14:textId="77777777" w:rsidR="005022FB" w:rsidRPr="005022FB" w:rsidRDefault="005022FB" w:rsidP="005022FB">
      <w:pPr>
        <w:rPr>
          <w:sz w:val="24"/>
          <w:szCs w:val="24"/>
          <w:lang w:val="en-US"/>
        </w:rPr>
      </w:pPr>
    </w:p>
    <w:p w14:paraId="62229CC4" w14:textId="77777777" w:rsidR="00374AAF" w:rsidRDefault="00374AAF" w:rsidP="000D33DA">
      <w:pPr>
        <w:rPr>
          <w:sz w:val="24"/>
          <w:szCs w:val="24"/>
          <w:lang w:val="en-US"/>
        </w:rPr>
      </w:pPr>
    </w:p>
    <w:p w14:paraId="46D5E138" w14:textId="77777777" w:rsidR="000D33DA" w:rsidRDefault="000D33DA" w:rsidP="000D33DA">
      <w:pPr>
        <w:rPr>
          <w:sz w:val="24"/>
          <w:szCs w:val="24"/>
          <w:lang w:val="en-US"/>
        </w:rPr>
      </w:pPr>
    </w:p>
    <w:p w14:paraId="72810466" w14:textId="2FBBAB90" w:rsidR="000D33DA" w:rsidRDefault="000D33DA" w:rsidP="000D33DA">
      <w:pPr>
        <w:rPr>
          <w:sz w:val="24"/>
          <w:szCs w:val="24"/>
          <w:lang w:val="en-US"/>
        </w:rPr>
      </w:pPr>
      <w:r>
        <w:rPr>
          <w:sz w:val="24"/>
          <w:szCs w:val="24"/>
          <w:lang w:val="en-US"/>
        </w:rPr>
        <w:tab/>
      </w:r>
    </w:p>
    <w:p w14:paraId="77464A1F" w14:textId="77777777" w:rsidR="000D33DA" w:rsidRDefault="000D33DA" w:rsidP="000D33DA">
      <w:pPr>
        <w:rPr>
          <w:sz w:val="24"/>
          <w:szCs w:val="24"/>
          <w:lang w:val="en-US"/>
        </w:rPr>
      </w:pPr>
    </w:p>
    <w:p w14:paraId="0C18F02B" w14:textId="75C86CDB" w:rsidR="00703C00" w:rsidRDefault="00374AAF" w:rsidP="000D33DA">
      <w:pPr>
        <w:rPr>
          <w:sz w:val="24"/>
          <w:szCs w:val="24"/>
          <w:lang w:val="en-US"/>
        </w:rPr>
      </w:pPr>
      <w:r>
        <w:rPr>
          <w:sz w:val="24"/>
          <w:szCs w:val="24"/>
          <w:lang w:val="en-US"/>
        </w:rPr>
        <w:t xml:space="preserve">4.0 </w:t>
      </w:r>
      <w:r w:rsidR="00703C00">
        <w:rPr>
          <w:sz w:val="24"/>
          <w:szCs w:val="24"/>
          <w:lang w:val="en-US"/>
        </w:rPr>
        <w:t xml:space="preserve">References </w:t>
      </w:r>
    </w:p>
    <w:p w14:paraId="0FC62E47" w14:textId="708DD45D" w:rsidR="008F70EB" w:rsidRDefault="000D33DA" w:rsidP="000D33DA">
      <w:pPr>
        <w:rPr>
          <w:sz w:val="24"/>
          <w:szCs w:val="24"/>
          <w:lang w:val="en-US"/>
        </w:rPr>
      </w:pPr>
      <w:r>
        <w:rPr>
          <w:sz w:val="24"/>
          <w:szCs w:val="24"/>
          <w:lang w:val="en-US"/>
        </w:rPr>
        <w:t xml:space="preserve">           </w:t>
      </w:r>
      <w:r w:rsidR="008F70EB">
        <w:rPr>
          <w:sz w:val="24"/>
          <w:szCs w:val="24"/>
          <w:lang w:val="en-US"/>
        </w:rPr>
        <w:tab/>
      </w:r>
    </w:p>
    <w:p w14:paraId="28A0D775" w14:textId="48411C0A" w:rsidR="008F70EB" w:rsidRDefault="004F7547">
      <w:r>
        <w:rPr>
          <w:rFonts w:ascii="Open Sans" w:hAnsi="Open Sans" w:cs="Open Sans"/>
          <w:color w:val="000000"/>
          <w:sz w:val="20"/>
          <w:szCs w:val="20"/>
          <w:shd w:val="clear" w:color="auto" w:fill="FFFFFF"/>
        </w:rPr>
        <w:t>2011-2021, (., 2021. </w:t>
      </w:r>
      <w:r>
        <w:rPr>
          <w:rFonts w:ascii="Open Sans" w:hAnsi="Open Sans" w:cs="Open Sans"/>
          <w:i/>
          <w:iCs/>
          <w:color w:val="000000"/>
          <w:sz w:val="20"/>
          <w:szCs w:val="20"/>
          <w:shd w:val="clear" w:color="auto" w:fill="FFFFFF"/>
        </w:rPr>
        <w:t>Verbal Communication Skills | SkillsYouNeed</w:t>
      </w:r>
      <w:r>
        <w:rPr>
          <w:rFonts w:ascii="Open Sans" w:hAnsi="Open Sans" w:cs="Open Sans"/>
          <w:color w:val="000000"/>
          <w:sz w:val="20"/>
          <w:szCs w:val="20"/>
          <w:shd w:val="clear" w:color="auto" w:fill="FFFFFF"/>
        </w:rPr>
        <w:t>. [online] Skillsyouneed.com. Available at: &lt;https://www.skillsyouneed.com/ips/verbal-communication.html&gt; [Accessed 19 June 2021].</w:t>
      </w:r>
    </w:p>
    <w:p w14:paraId="3F52489F" w14:textId="04DD889F" w:rsidR="008F70EB" w:rsidRDefault="004F7547">
      <w:hyperlink r:id="rId5" w:history="1">
        <w:r>
          <w:rPr>
            <w:rStyle w:val="Hyperlink"/>
          </w:rPr>
          <w:t>Verbal Communication Skills | SkillsYouNeed</w:t>
        </w:r>
      </w:hyperlink>
    </w:p>
    <w:p w14:paraId="41CEFF33" w14:textId="2606E386" w:rsidR="004F7547" w:rsidRDefault="004F7547"/>
    <w:p w14:paraId="71535422" w14:textId="24CF8EFE" w:rsidR="00A15A17" w:rsidRDefault="00A15A17"/>
    <w:p w14:paraId="49AD7CD1" w14:textId="091D0B35" w:rsidR="00A15A17" w:rsidRDefault="00703C0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Verbal Communication Skills | SkillsYouNeed</w:t>
      </w:r>
      <w:r>
        <w:rPr>
          <w:rFonts w:ascii="Open Sans" w:hAnsi="Open Sans" w:cs="Open Sans"/>
          <w:color w:val="000000"/>
          <w:sz w:val="20"/>
          <w:szCs w:val="20"/>
          <w:shd w:val="clear" w:color="auto" w:fill="FFFFFF"/>
        </w:rPr>
        <w:t>. [online] Skillsyouneed.com. Available at: &lt;https://www.skillsyouneed.com/ips/verbal-communication.html&gt; [Accessed 19 June 2021].</w:t>
      </w:r>
    </w:p>
    <w:p w14:paraId="3A439DA9" w14:textId="4F043915" w:rsidR="00703C00" w:rsidRDefault="00703C00">
      <w:pPr>
        <w:rPr>
          <w:rFonts w:ascii="Open Sans" w:hAnsi="Open Sans" w:cs="Open Sans"/>
          <w:color w:val="000000"/>
          <w:sz w:val="20"/>
          <w:szCs w:val="20"/>
          <w:shd w:val="clear" w:color="auto" w:fill="FFFFFF"/>
        </w:rPr>
      </w:pPr>
    </w:p>
    <w:p w14:paraId="700EA88D" w14:textId="77777777" w:rsidR="00703C00" w:rsidRDefault="00703C00"/>
    <w:p w14:paraId="3807877B" w14:textId="13E54AFC" w:rsidR="004F7547" w:rsidRDefault="004F7547"/>
    <w:p w14:paraId="5E7A5C18" w14:textId="77777777" w:rsidR="004F7547" w:rsidRDefault="004F7547"/>
    <w:p w14:paraId="0A41BF44" w14:textId="175337D2" w:rsidR="004F7547" w:rsidRDefault="004F7547"/>
    <w:p w14:paraId="6E913BE4" w14:textId="77777777" w:rsidR="004F7547" w:rsidRDefault="004F7547"/>
    <w:sectPr w:rsidR="004F7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7A7187"/>
    <w:multiLevelType w:val="multilevel"/>
    <w:tmpl w:val="4FAE38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0EB"/>
    <w:rsid w:val="00094945"/>
    <w:rsid w:val="000D33DA"/>
    <w:rsid w:val="002D41EE"/>
    <w:rsid w:val="00342626"/>
    <w:rsid w:val="00374AAF"/>
    <w:rsid w:val="004F7547"/>
    <w:rsid w:val="005022FB"/>
    <w:rsid w:val="00703C00"/>
    <w:rsid w:val="0081427E"/>
    <w:rsid w:val="008F70EB"/>
    <w:rsid w:val="009F4E2C"/>
    <w:rsid w:val="00A15A17"/>
    <w:rsid w:val="00AA5BEC"/>
    <w:rsid w:val="00C061FA"/>
    <w:rsid w:val="00CA5895"/>
    <w:rsid w:val="00E12BD5"/>
    <w:rsid w:val="00ED6AC6"/>
    <w:rsid w:val="00FB4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0238F"/>
  <w15:chartTrackingRefBased/>
  <w15:docId w15:val="{256DE062-C7D7-4F89-B183-DA3D49D33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5BEC"/>
    <w:pPr>
      <w:ind w:left="720"/>
      <w:contextualSpacing/>
    </w:pPr>
  </w:style>
  <w:style w:type="character" w:styleId="Hyperlink">
    <w:name w:val="Hyperlink"/>
    <w:basedOn w:val="DefaultParagraphFont"/>
    <w:uiPriority w:val="99"/>
    <w:semiHidden/>
    <w:unhideWhenUsed/>
    <w:rsid w:val="004F7547"/>
    <w:rPr>
      <w:color w:val="0000FF"/>
      <w:u w:val="single"/>
    </w:rPr>
  </w:style>
  <w:style w:type="paragraph" w:customStyle="1" w:styleId="comp">
    <w:name w:val="comp"/>
    <w:basedOn w:val="Normal"/>
    <w:rsid w:val="00A15A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15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814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94980">
      <w:bodyDiv w:val="1"/>
      <w:marLeft w:val="0"/>
      <w:marRight w:val="0"/>
      <w:marTop w:val="0"/>
      <w:marBottom w:val="0"/>
      <w:divBdr>
        <w:top w:val="none" w:sz="0" w:space="0" w:color="auto"/>
        <w:left w:val="none" w:sz="0" w:space="0" w:color="auto"/>
        <w:bottom w:val="none" w:sz="0" w:space="0" w:color="auto"/>
        <w:right w:val="none" w:sz="0" w:space="0" w:color="auto"/>
      </w:divBdr>
      <w:divsChild>
        <w:div w:id="2110001717">
          <w:marLeft w:val="0"/>
          <w:marRight w:val="0"/>
          <w:marTop w:val="0"/>
          <w:marBottom w:val="0"/>
          <w:divBdr>
            <w:top w:val="none" w:sz="0" w:space="0" w:color="auto"/>
            <w:left w:val="none" w:sz="0" w:space="0" w:color="auto"/>
            <w:bottom w:val="none" w:sz="0" w:space="0" w:color="auto"/>
            <w:right w:val="none" w:sz="0" w:space="0" w:color="auto"/>
          </w:divBdr>
          <w:divsChild>
            <w:div w:id="1334340635">
              <w:marLeft w:val="0"/>
              <w:marRight w:val="0"/>
              <w:marTop w:val="0"/>
              <w:marBottom w:val="0"/>
              <w:divBdr>
                <w:top w:val="none" w:sz="0" w:space="0" w:color="auto"/>
                <w:left w:val="none" w:sz="0" w:space="0" w:color="auto"/>
                <w:bottom w:val="none" w:sz="0" w:space="0" w:color="auto"/>
                <w:right w:val="none" w:sz="0" w:space="0" w:color="auto"/>
              </w:divBdr>
              <w:divsChild>
                <w:div w:id="136524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47157">
      <w:bodyDiv w:val="1"/>
      <w:marLeft w:val="0"/>
      <w:marRight w:val="0"/>
      <w:marTop w:val="0"/>
      <w:marBottom w:val="0"/>
      <w:divBdr>
        <w:top w:val="none" w:sz="0" w:space="0" w:color="auto"/>
        <w:left w:val="none" w:sz="0" w:space="0" w:color="auto"/>
        <w:bottom w:val="none" w:sz="0" w:space="0" w:color="auto"/>
        <w:right w:val="none" w:sz="0" w:space="0" w:color="auto"/>
      </w:divBdr>
      <w:divsChild>
        <w:div w:id="1468737269">
          <w:marLeft w:val="0"/>
          <w:marRight w:val="0"/>
          <w:marTop w:val="0"/>
          <w:marBottom w:val="900"/>
          <w:divBdr>
            <w:top w:val="none" w:sz="0" w:space="0" w:color="auto"/>
            <w:left w:val="none" w:sz="0" w:space="0" w:color="auto"/>
            <w:bottom w:val="none" w:sz="0" w:space="0" w:color="auto"/>
            <w:right w:val="none" w:sz="0" w:space="0" w:color="auto"/>
          </w:divBdr>
        </w:div>
        <w:div w:id="1683438533">
          <w:marLeft w:val="0"/>
          <w:marRight w:val="0"/>
          <w:marTop w:val="0"/>
          <w:marBottom w:val="0"/>
          <w:divBdr>
            <w:top w:val="none" w:sz="0" w:space="0" w:color="auto"/>
            <w:left w:val="none" w:sz="0" w:space="0" w:color="auto"/>
            <w:bottom w:val="none" w:sz="0" w:space="0" w:color="auto"/>
            <w:right w:val="none" w:sz="0" w:space="0" w:color="auto"/>
          </w:divBdr>
          <w:divsChild>
            <w:div w:id="93984899">
              <w:marLeft w:val="0"/>
              <w:marRight w:val="0"/>
              <w:marTop w:val="0"/>
              <w:marBottom w:val="0"/>
              <w:divBdr>
                <w:top w:val="none" w:sz="0" w:space="0" w:color="auto"/>
                <w:left w:val="none" w:sz="0" w:space="0" w:color="auto"/>
                <w:bottom w:val="none" w:sz="0" w:space="0" w:color="auto"/>
                <w:right w:val="none" w:sz="0" w:space="0" w:color="auto"/>
              </w:divBdr>
            </w:div>
          </w:divsChild>
        </w:div>
        <w:div w:id="1877623115">
          <w:marLeft w:val="0"/>
          <w:marRight w:val="0"/>
          <w:marTop w:val="0"/>
          <w:marBottom w:val="0"/>
          <w:divBdr>
            <w:top w:val="none" w:sz="0" w:space="0" w:color="auto"/>
            <w:left w:val="none" w:sz="0" w:space="0" w:color="auto"/>
            <w:bottom w:val="none" w:sz="0" w:space="0" w:color="auto"/>
            <w:right w:val="none" w:sz="0" w:space="0" w:color="auto"/>
          </w:divBdr>
          <w:divsChild>
            <w:div w:id="799422347">
              <w:marLeft w:val="0"/>
              <w:marRight w:val="0"/>
              <w:marTop w:val="0"/>
              <w:marBottom w:val="0"/>
              <w:divBdr>
                <w:top w:val="none" w:sz="0" w:space="0" w:color="auto"/>
                <w:left w:val="none" w:sz="0" w:space="0" w:color="auto"/>
                <w:bottom w:val="none" w:sz="0" w:space="0" w:color="auto"/>
                <w:right w:val="none" w:sz="0" w:space="0" w:color="auto"/>
              </w:divBdr>
              <w:divsChild>
                <w:div w:id="211782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killsyouneed.com/ips/verbal-communication.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985</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 phillips</dc:creator>
  <cp:keywords/>
  <dc:description/>
  <cp:lastModifiedBy>shelby phillips</cp:lastModifiedBy>
  <cp:revision>2</cp:revision>
  <dcterms:created xsi:type="dcterms:W3CDTF">2021-06-24T23:05:00Z</dcterms:created>
  <dcterms:modified xsi:type="dcterms:W3CDTF">2021-06-24T23:05:00Z</dcterms:modified>
</cp:coreProperties>
</file>