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AE6A9C" w14:textId="607051A0" w:rsidR="001B61BF" w:rsidRPr="00650BE4" w:rsidRDefault="00650BE4">
      <w:pPr>
        <w:rPr>
          <w:b/>
          <w:bCs/>
        </w:rPr>
      </w:pPr>
      <w:r w:rsidRPr="00650BE4">
        <w:rPr>
          <w:b/>
          <w:bCs/>
          <w:noProof/>
        </w:rPr>
        <w:drawing>
          <wp:inline distT="0" distB="0" distL="0" distR="0" wp14:anchorId="4FF855CB" wp14:editId="05F56F86">
            <wp:extent cx="5731510" cy="2554605"/>
            <wp:effectExtent l="0" t="0" r="6985" b="0"/>
            <wp:docPr id="1885151260"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151260" name="Picture 1" descr="A close-up of a sig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554605"/>
                    </a:xfrm>
                    <a:prstGeom prst="rect">
                      <a:avLst/>
                    </a:prstGeom>
                  </pic:spPr>
                </pic:pic>
              </a:graphicData>
            </a:graphic>
          </wp:inline>
        </w:drawing>
      </w:r>
    </w:p>
    <w:p w14:paraId="548781B7" w14:textId="77777777" w:rsidR="00650BE4" w:rsidRPr="007D08A8" w:rsidRDefault="00650BE4" w:rsidP="007D08A8">
      <w:pPr>
        <w:pStyle w:val="Heading1"/>
        <w:rPr>
          <w:sz w:val="48"/>
          <w:szCs w:val="48"/>
        </w:rPr>
      </w:pPr>
    </w:p>
    <w:p w14:paraId="0EE7B588" w14:textId="6535FF9C" w:rsidR="00650BE4" w:rsidRPr="00EE14DE" w:rsidRDefault="00BA6D0C" w:rsidP="00EE14DE">
      <w:pPr>
        <w:pStyle w:val="Heading1"/>
        <w:jc w:val="center"/>
        <w:rPr>
          <w:color w:val="auto"/>
          <w:sz w:val="48"/>
          <w:szCs w:val="48"/>
        </w:rPr>
      </w:pPr>
      <w:r w:rsidRPr="00EE14DE">
        <w:rPr>
          <w:color w:val="auto"/>
          <w:sz w:val="48"/>
          <w:szCs w:val="48"/>
        </w:rPr>
        <w:t>Travel to Wellness</w:t>
      </w:r>
      <w:r w:rsidR="007D08A8" w:rsidRPr="00EE14DE">
        <w:rPr>
          <w:color w:val="auto"/>
          <w:sz w:val="48"/>
          <w:szCs w:val="48"/>
        </w:rPr>
        <w:t>;</w:t>
      </w:r>
      <w:r w:rsidR="00650BE4" w:rsidRPr="00EE14DE">
        <w:rPr>
          <w:color w:val="auto"/>
          <w:sz w:val="48"/>
          <w:szCs w:val="48"/>
        </w:rPr>
        <w:t xml:space="preserve"> </w:t>
      </w:r>
      <w:r w:rsidRPr="00EE14DE">
        <w:rPr>
          <w:color w:val="auto"/>
          <w:sz w:val="48"/>
          <w:szCs w:val="48"/>
        </w:rPr>
        <w:t>I</w:t>
      </w:r>
      <w:r w:rsidR="00650BE4" w:rsidRPr="00EE14DE">
        <w:rPr>
          <w:color w:val="auto"/>
          <w:sz w:val="48"/>
          <w:szCs w:val="48"/>
        </w:rPr>
        <w:t xml:space="preserve">nvestigation of therapeutic retreats </w:t>
      </w:r>
      <w:r w:rsidR="007D08A8" w:rsidRPr="00EE14DE">
        <w:rPr>
          <w:color w:val="auto"/>
          <w:sz w:val="48"/>
          <w:szCs w:val="48"/>
        </w:rPr>
        <w:t>and the gaps within the market.</w:t>
      </w:r>
    </w:p>
    <w:p w14:paraId="187D2263" w14:textId="77777777" w:rsidR="00650BE4" w:rsidRDefault="00650BE4">
      <w:pPr>
        <w:rPr>
          <w:rFonts w:ascii="Times New Roman" w:hAnsi="Times New Roman" w:cs="Times New Roman"/>
          <w:b/>
          <w:bCs/>
          <w:sz w:val="56"/>
          <w:szCs w:val="56"/>
        </w:rPr>
      </w:pPr>
    </w:p>
    <w:p w14:paraId="08660E58" w14:textId="77777777" w:rsidR="00650BE4" w:rsidRDefault="00650BE4">
      <w:pPr>
        <w:rPr>
          <w:rFonts w:ascii="Times New Roman" w:hAnsi="Times New Roman" w:cs="Times New Roman"/>
          <w:b/>
          <w:bCs/>
          <w:sz w:val="56"/>
          <w:szCs w:val="56"/>
        </w:rPr>
      </w:pPr>
    </w:p>
    <w:p w14:paraId="2B7535B2" w14:textId="2D5BFF4F" w:rsidR="00650BE4" w:rsidRPr="00EE14DE" w:rsidRDefault="00650BE4" w:rsidP="00EE14DE">
      <w:pPr>
        <w:pStyle w:val="Heading1"/>
        <w:jc w:val="center"/>
        <w:rPr>
          <w:color w:val="auto"/>
        </w:rPr>
      </w:pPr>
      <w:r w:rsidRPr="00EE14DE">
        <w:rPr>
          <w:color w:val="auto"/>
        </w:rPr>
        <w:t>Student number: 2012046</w:t>
      </w:r>
    </w:p>
    <w:p w14:paraId="12FF15CC" w14:textId="77777777" w:rsidR="00650BE4" w:rsidRDefault="00650BE4" w:rsidP="00650BE4">
      <w:pPr>
        <w:jc w:val="center"/>
        <w:rPr>
          <w:rFonts w:ascii="Times New Roman" w:hAnsi="Times New Roman" w:cs="Times New Roman"/>
          <w:b/>
          <w:bCs/>
          <w:sz w:val="32"/>
          <w:szCs w:val="32"/>
        </w:rPr>
      </w:pPr>
    </w:p>
    <w:p w14:paraId="4E0CF839" w14:textId="77777777" w:rsidR="00650BE4" w:rsidRDefault="00650BE4" w:rsidP="00650BE4">
      <w:pPr>
        <w:jc w:val="center"/>
        <w:rPr>
          <w:rFonts w:ascii="Times New Roman" w:hAnsi="Times New Roman" w:cs="Times New Roman"/>
          <w:b/>
          <w:bCs/>
          <w:sz w:val="32"/>
          <w:szCs w:val="32"/>
        </w:rPr>
      </w:pPr>
    </w:p>
    <w:p w14:paraId="3D3AE6C3" w14:textId="77777777" w:rsidR="00EE14DE" w:rsidRDefault="00EE14DE" w:rsidP="00EE14DE">
      <w:pPr>
        <w:jc w:val="center"/>
        <w:rPr>
          <w:rFonts w:ascii="Times New Roman" w:hAnsi="Times New Roman" w:cs="Times New Roman"/>
          <w:b/>
          <w:bCs/>
          <w:sz w:val="32"/>
          <w:szCs w:val="32"/>
        </w:rPr>
      </w:pPr>
    </w:p>
    <w:p w14:paraId="6072ED07" w14:textId="77777777" w:rsidR="00EE14DE" w:rsidRDefault="00EE14DE" w:rsidP="00EE14DE">
      <w:pPr>
        <w:jc w:val="center"/>
        <w:rPr>
          <w:rFonts w:ascii="Times New Roman" w:hAnsi="Times New Roman" w:cs="Times New Roman"/>
          <w:b/>
          <w:bCs/>
          <w:sz w:val="32"/>
          <w:szCs w:val="32"/>
        </w:rPr>
      </w:pPr>
    </w:p>
    <w:p w14:paraId="3C1F11C8" w14:textId="17B39BF6" w:rsidR="00650BE4" w:rsidRDefault="00650BE4" w:rsidP="00EE14DE">
      <w:pPr>
        <w:jc w:val="center"/>
        <w:rPr>
          <w:rFonts w:ascii="Times New Roman" w:hAnsi="Times New Roman" w:cs="Times New Roman"/>
          <w:b/>
          <w:bCs/>
          <w:sz w:val="32"/>
          <w:szCs w:val="32"/>
        </w:rPr>
      </w:pPr>
      <w:r>
        <w:rPr>
          <w:rFonts w:ascii="Times New Roman" w:hAnsi="Times New Roman" w:cs="Times New Roman"/>
          <w:b/>
          <w:bCs/>
          <w:sz w:val="32"/>
          <w:szCs w:val="32"/>
        </w:rPr>
        <w:t>BA (Hons) Travel and Tourism Management 2023-2024</w:t>
      </w:r>
    </w:p>
    <w:p w14:paraId="6C2EEE56" w14:textId="77777777" w:rsidR="008B6580" w:rsidRDefault="008B6580" w:rsidP="00650BE4">
      <w:pPr>
        <w:jc w:val="center"/>
        <w:rPr>
          <w:rFonts w:ascii="Times New Roman" w:hAnsi="Times New Roman" w:cs="Times New Roman"/>
          <w:b/>
          <w:bCs/>
          <w:sz w:val="32"/>
          <w:szCs w:val="32"/>
        </w:rPr>
      </w:pPr>
    </w:p>
    <w:p w14:paraId="6F53EF5F" w14:textId="77777777" w:rsidR="008B6580" w:rsidRDefault="008B6580" w:rsidP="00650BE4">
      <w:pPr>
        <w:jc w:val="center"/>
        <w:rPr>
          <w:rFonts w:ascii="Times New Roman" w:hAnsi="Times New Roman" w:cs="Times New Roman"/>
          <w:b/>
          <w:bCs/>
          <w:sz w:val="32"/>
          <w:szCs w:val="32"/>
        </w:rPr>
      </w:pPr>
    </w:p>
    <w:p w14:paraId="2EA26493" w14:textId="77777777" w:rsidR="008B6580" w:rsidRDefault="008B6580" w:rsidP="00650BE4">
      <w:pPr>
        <w:jc w:val="center"/>
        <w:rPr>
          <w:rFonts w:ascii="Times New Roman" w:hAnsi="Times New Roman" w:cs="Times New Roman"/>
          <w:b/>
          <w:bCs/>
          <w:sz w:val="32"/>
          <w:szCs w:val="32"/>
        </w:rPr>
      </w:pPr>
    </w:p>
    <w:p w14:paraId="3DCABEBF" w14:textId="77777777" w:rsidR="008B6580" w:rsidRDefault="008B6580" w:rsidP="00650BE4">
      <w:pPr>
        <w:jc w:val="center"/>
        <w:rPr>
          <w:rFonts w:ascii="Times New Roman" w:hAnsi="Times New Roman" w:cs="Times New Roman"/>
          <w:b/>
          <w:bCs/>
          <w:sz w:val="32"/>
          <w:szCs w:val="32"/>
        </w:rPr>
      </w:pPr>
    </w:p>
    <w:p w14:paraId="161B9F8A" w14:textId="77777777" w:rsidR="008B6580" w:rsidRDefault="008B6580" w:rsidP="00650BE4">
      <w:pPr>
        <w:jc w:val="center"/>
        <w:rPr>
          <w:rFonts w:ascii="Times New Roman" w:hAnsi="Times New Roman" w:cs="Times New Roman"/>
          <w:b/>
          <w:bCs/>
          <w:sz w:val="32"/>
          <w:szCs w:val="32"/>
        </w:rPr>
      </w:pPr>
    </w:p>
    <w:p w14:paraId="3DF9A551" w14:textId="260482D3" w:rsidR="00650BE4" w:rsidRDefault="00650BE4" w:rsidP="00650BE4">
      <w:pPr>
        <w:jc w:val="center"/>
        <w:rPr>
          <w:rFonts w:ascii="Times New Roman" w:hAnsi="Times New Roman" w:cs="Times New Roman"/>
          <w:b/>
          <w:bCs/>
          <w:sz w:val="32"/>
          <w:szCs w:val="32"/>
        </w:rPr>
      </w:pPr>
      <w:r>
        <w:rPr>
          <w:rFonts w:ascii="Times New Roman" w:hAnsi="Times New Roman" w:cs="Times New Roman"/>
          <w:b/>
          <w:bCs/>
          <w:sz w:val="32"/>
          <w:szCs w:val="32"/>
        </w:rPr>
        <w:t>Abstract</w:t>
      </w:r>
    </w:p>
    <w:p w14:paraId="034CCB15" w14:textId="77777777" w:rsidR="008261FD" w:rsidRPr="00AD4503" w:rsidRDefault="008261FD" w:rsidP="008261FD">
      <w:pPr>
        <w:tabs>
          <w:tab w:val="left" w:pos="1013"/>
        </w:tabs>
        <w:spacing w:line="360" w:lineRule="auto"/>
        <w:jc w:val="both"/>
        <w:rPr>
          <w:rFonts w:ascii="Arial" w:hAnsi="Arial" w:cs="Arial"/>
          <w:sz w:val="24"/>
          <w:szCs w:val="24"/>
          <w:lang w:eastAsia="en-GB"/>
        </w:rPr>
      </w:pPr>
      <w:r w:rsidRPr="00AD4503">
        <w:rPr>
          <w:rFonts w:ascii="Arial" w:hAnsi="Arial" w:cs="Arial"/>
          <w:color w:val="0D0D0D"/>
          <w:sz w:val="24"/>
          <w:szCs w:val="24"/>
          <w:shd w:val="clear" w:color="auto" w:fill="FFFFFF"/>
        </w:rPr>
        <w:t xml:space="preserve">This Independent Project examines the burgeoning relationship between travel, wellness, and mental health, focusing on the potential for establishing a new travel agency in Wales that specialises in therapeutic holidays. Amid growing mental health awareness and an increasing disconnect from nature, travel is evolving from mere recreation to a means of emotional and mental rejuvenation. This study explores the feasibility of launching a travel agency that leverages Wales's scenic landscapes to offer wellness holidays, retreats, and nature-based therapy. </w:t>
      </w:r>
      <w:proofErr w:type="gramStart"/>
      <w:r w:rsidRPr="00AD4503">
        <w:rPr>
          <w:rFonts w:ascii="Arial" w:hAnsi="Arial" w:cs="Arial"/>
          <w:color w:val="0D0D0D"/>
          <w:sz w:val="24"/>
          <w:szCs w:val="24"/>
          <w:shd w:val="clear" w:color="auto" w:fill="FFFFFF"/>
        </w:rPr>
        <w:t>Utilising</w:t>
      </w:r>
      <w:proofErr w:type="gramEnd"/>
      <w:r w:rsidRPr="00AD4503">
        <w:rPr>
          <w:rFonts w:ascii="Arial" w:hAnsi="Arial" w:cs="Arial"/>
          <w:color w:val="0D0D0D"/>
          <w:sz w:val="24"/>
          <w:szCs w:val="24"/>
          <w:shd w:val="clear" w:color="auto" w:fill="FFFFFF"/>
        </w:rPr>
        <w:t xml:space="preserve"> secondary research, the project analyses current market trends and the demand for wellness tourism, highlighting how therapeutic travel can enhance mental well-being. The proposal outlines a business plan and digital strategies to effectively market and manage this niche tourism venture.</w:t>
      </w:r>
    </w:p>
    <w:p w14:paraId="01276E1F" w14:textId="77777777" w:rsidR="00B16F8D" w:rsidRDefault="00B16F8D" w:rsidP="00650BE4">
      <w:pPr>
        <w:jc w:val="center"/>
        <w:rPr>
          <w:rFonts w:ascii="Times New Roman" w:hAnsi="Times New Roman" w:cs="Times New Roman"/>
          <w:b/>
          <w:bCs/>
          <w:sz w:val="32"/>
          <w:szCs w:val="32"/>
        </w:rPr>
      </w:pPr>
    </w:p>
    <w:p w14:paraId="660DE182" w14:textId="77777777" w:rsidR="00650BE4" w:rsidRDefault="00650BE4">
      <w:pPr>
        <w:rPr>
          <w:rFonts w:ascii="Times New Roman" w:hAnsi="Times New Roman" w:cs="Times New Roman"/>
          <w:b/>
          <w:bCs/>
          <w:sz w:val="32"/>
          <w:szCs w:val="32"/>
        </w:rPr>
      </w:pPr>
      <w:r>
        <w:rPr>
          <w:rFonts w:ascii="Times New Roman" w:hAnsi="Times New Roman" w:cs="Times New Roman"/>
          <w:b/>
          <w:bCs/>
          <w:sz w:val="32"/>
          <w:szCs w:val="32"/>
        </w:rPr>
        <w:br w:type="page"/>
      </w:r>
    </w:p>
    <w:p w14:paraId="7A041267" w14:textId="4B1A02CA" w:rsidR="00650BE4" w:rsidRDefault="00650BE4" w:rsidP="003B48B9">
      <w:pPr>
        <w:pStyle w:val="Heading1"/>
      </w:pPr>
      <w:r w:rsidRPr="00EE14DE">
        <w:rPr>
          <w:color w:val="auto"/>
        </w:rPr>
        <w:lastRenderedPageBreak/>
        <w:t>Acknowledgement</w:t>
      </w:r>
      <w:r>
        <w:t xml:space="preserve"> </w:t>
      </w:r>
    </w:p>
    <w:p w14:paraId="0975CEED" w14:textId="5F4D60AC" w:rsidR="007B096B" w:rsidRPr="008261FD" w:rsidRDefault="00650BE4" w:rsidP="008261FD">
      <w:pPr>
        <w:spacing w:line="360" w:lineRule="auto"/>
        <w:jc w:val="both"/>
        <w:rPr>
          <w:rFonts w:ascii="Arial" w:hAnsi="Arial" w:cs="Arial"/>
          <w:sz w:val="24"/>
          <w:szCs w:val="24"/>
        </w:rPr>
      </w:pPr>
      <w:r w:rsidRPr="008261FD">
        <w:rPr>
          <w:rFonts w:ascii="Arial" w:hAnsi="Arial" w:cs="Arial"/>
          <w:sz w:val="24"/>
          <w:szCs w:val="24"/>
        </w:rPr>
        <w:t>I would like to thank the following people, without whom I would not be able to</w:t>
      </w:r>
      <w:r w:rsidR="008261FD">
        <w:rPr>
          <w:rFonts w:ascii="Arial" w:hAnsi="Arial" w:cs="Arial"/>
          <w:sz w:val="24"/>
          <w:szCs w:val="24"/>
        </w:rPr>
        <w:t xml:space="preserve"> </w:t>
      </w:r>
      <w:r w:rsidRPr="008261FD">
        <w:rPr>
          <w:rFonts w:ascii="Arial" w:hAnsi="Arial" w:cs="Arial"/>
          <w:sz w:val="24"/>
          <w:szCs w:val="24"/>
        </w:rPr>
        <w:t>undertake this research project, who helped me to go through my academic journey</w:t>
      </w:r>
      <w:r w:rsidR="008261FD">
        <w:rPr>
          <w:rFonts w:ascii="Arial" w:hAnsi="Arial" w:cs="Arial"/>
          <w:sz w:val="24"/>
          <w:szCs w:val="24"/>
        </w:rPr>
        <w:t xml:space="preserve"> </w:t>
      </w:r>
      <w:r w:rsidRPr="008261FD">
        <w:rPr>
          <w:rFonts w:ascii="Arial" w:hAnsi="Arial" w:cs="Arial"/>
          <w:sz w:val="24"/>
          <w:szCs w:val="24"/>
        </w:rPr>
        <w:t>over the last three years and complete my bachelor’s degree. Firstly, I would like to</w:t>
      </w:r>
      <w:r w:rsidR="008261FD">
        <w:rPr>
          <w:rFonts w:ascii="Arial" w:hAnsi="Arial" w:cs="Arial"/>
          <w:sz w:val="24"/>
          <w:szCs w:val="24"/>
        </w:rPr>
        <w:t xml:space="preserve"> </w:t>
      </w:r>
      <w:r w:rsidRPr="008261FD">
        <w:rPr>
          <w:rFonts w:ascii="Arial" w:hAnsi="Arial" w:cs="Arial"/>
          <w:sz w:val="24"/>
          <w:szCs w:val="24"/>
        </w:rPr>
        <w:t>express my sincere gratitude to all my tutors and my course director Jacqui J.,</w:t>
      </w:r>
      <w:r w:rsidR="008261FD">
        <w:rPr>
          <w:rFonts w:ascii="Arial" w:hAnsi="Arial" w:cs="Arial"/>
          <w:sz w:val="24"/>
          <w:szCs w:val="24"/>
        </w:rPr>
        <w:t xml:space="preserve"> </w:t>
      </w:r>
      <w:r w:rsidRPr="008261FD">
        <w:rPr>
          <w:rFonts w:ascii="Arial" w:hAnsi="Arial" w:cs="Arial"/>
          <w:sz w:val="24"/>
          <w:szCs w:val="24"/>
        </w:rPr>
        <w:t xml:space="preserve">whom multiple times has given me </w:t>
      </w:r>
      <w:r w:rsidR="00D63AA5" w:rsidRPr="008261FD">
        <w:rPr>
          <w:rFonts w:ascii="Arial" w:hAnsi="Arial" w:cs="Arial"/>
          <w:sz w:val="24"/>
          <w:szCs w:val="24"/>
        </w:rPr>
        <w:t>inspiration and passion</w:t>
      </w:r>
      <w:r w:rsidRPr="008261FD">
        <w:rPr>
          <w:rFonts w:ascii="Arial" w:hAnsi="Arial" w:cs="Arial"/>
          <w:sz w:val="24"/>
          <w:szCs w:val="24"/>
        </w:rPr>
        <w:t>, shared knowledge and</w:t>
      </w:r>
      <w:r w:rsidR="008261FD">
        <w:rPr>
          <w:rFonts w:ascii="Arial" w:hAnsi="Arial" w:cs="Arial"/>
          <w:sz w:val="24"/>
          <w:szCs w:val="24"/>
        </w:rPr>
        <w:t xml:space="preserve"> </w:t>
      </w:r>
      <w:r w:rsidRPr="008261FD">
        <w:rPr>
          <w:rFonts w:ascii="Arial" w:hAnsi="Arial" w:cs="Arial"/>
          <w:sz w:val="24"/>
          <w:szCs w:val="24"/>
        </w:rPr>
        <w:t>shown understanding. For your dedicated support, guidance, and encouragement,</w:t>
      </w:r>
      <w:r w:rsidR="008261FD">
        <w:rPr>
          <w:rFonts w:ascii="Arial" w:hAnsi="Arial" w:cs="Arial"/>
          <w:sz w:val="24"/>
          <w:szCs w:val="24"/>
        </w:rPr>
        <w:t xml:space="preserve"> </w:t>
      </w:r>
      <w:r w:rsidRPr="008261FD">
        <w:rPr>
          <w:rFonts w:ascii="Arial" w:hAnsi="Arial" w:cs="Arial"/>
          <w:sz w:val="24"/>
          <w:szCs w:val="24"/>
        </w:rPr>
        <w:t xml:space="preserve">thank you, this research would not be completed without you. To my friend </w:t>
      </w:r>
      <w:r w:rsidR="00D63AA5" w:rsidRPr="008261FD">
        <w:rPr>
          <w:rFonts w:ascii="Arial" w:hAnsi="Arial" w:cs="Arial"/>
          <w:sz w:val="24"/>
          <w:szCs w:val="24"/>
        </w:rPr>
        <w:t>Klaudia</w:t>
      </w:r>
      <w:r w:rsidRPr="008261FD">
        <w:rPr>
          <w:rFonts w:ascii="Arial" w:hAnsi="Arial" w:cs="Arial"/>
          <w:sz w:val="24"/>
          <w:szCs w:val="24"/>
        </w:rPr>
        <w:t>, for</w:t>
      </w:r>
      <w:r w:rsidR="008261FD">
        <w:rPr>
          <w:rFonts w:ascii="Arial" w:hAnsi="Arial" w:cs="Arial"/>
          <w:sz w:val="24"/>
          <w:szCs w:val="24"/>
        </w:rPr>
        <w:t xml:space="preserve"> </w:t>
      </w:r>
      <w:r w:rsidRPr="008261FD">
        <w:rPr>
          <w:rFonts w:ascii="Arial" w:hAnsi="Arial" w:cs="Arial"/>
          <w:sz w:val="24"/>
          <w:szCs w:val="24"/>
        </w:rPr>
        <w:t xml:space="preserve">motivation and encouragement </w:t>
      </w:r>
      <w:r w:rsidR="00D63AA5" w:rsidRPr="008261FD">
        <w:rPr>
          <w:rFonts w:ascii="Arial" w:hAnsi="Arial" w:cs="Arial"/>
          <w:sz w:val="24"/>
          <w:szCs w:val="24"/>
        </w:rPr>
        <w:t>and emotional support during my academic journey</w:t>
      </w:r>
      <w:r w:rsidRPr="008261FD">
        <w:rPr>
          <w:rFonts w:ascii="Arial" w:hAnsi="Arial" w:cs="Arial"/>
          <w:sz w:val="24"/>
          <w:szCs w:val="24"/>
        </w:rPr>
        <w:t xml:space="preserve">. To my </w:t>
      </w:r>
      <w:r w:rsidR="00D63AA5" w:rsidRPr="008261FD">
        <w:rPr>
          <w:rFonts w:ascii="Arial" w:hAnsi="Arial" w:cs="Arial"/>
          <w:sz w:val="24"/>
          <w:szCs w:val="24"/>
        </w:rPr>
        <w:t xml:space="preserve">girlfriend Beth for being my biggest supporter and my rock </w:t>
      </w:r>
      <w:r w:rsidRPr="008261FD">
        <w:rPr>
          <w:rFonts w:ascii="Arial" w:hAnsi="Arial" w:cs="Arial"/>
          <w:sz w:val="24"/>
          <w:szCs w:val="24"/>
        </w:rPr>
        <w:t>, for believing in me, for your strength,</w:t>
      </w:r>
      <w:r w:rsidR="00D63AA5" w:rsidRPr="008261FD">
        <w:rPr>
          <w:rFonts w:ascii="Arial" w:hAnsi="Arial" w:cs="Arial"/>
          <w:sz w:val="24"/>
          <w:szCs w:val="24"/>
        </w:rPr>
        <w:t xml:space="preserve"> </w:t>
      </w:r>
      <w:r w:rsidRPr="008261FD">
        <w:rPr>
          <w:rFonts w:ascii="Arial" w:hAnsi="Arial" w:cs="Arial"/>
          <w:sz w:val="24"/>
          <w:szCs w:val="24"/>
        </w:rPr>
        <w:t xml:space="preserve">countless hours of talking and motivating me to do better and </w:t>
      </w:r>
      <w:r w:rsidR="00D63AA5" w:rsidRPr="008261FD">
        <w:rPr>
          <w:rFonts w:ascii="Arial" w:hAnsi="Arial" w:cs="Arial"/>
          <w:sz w:val="24"/>
          <w:szCs w:val="24"/>
        </w:rPr>
        <w:t>never give up</w:t>
      </w:r>
      <w:r w:rsidRPr="008261FD">
        <w:rPr>
          <w:rFonts w:ascii="Arial" w:hAnsi="Arial" w:cs="Arial"/>
          <w:sz w:val="24"/>
          <w:szCs w:val="24"/>
        </w:rPr>
        <w:t xml:space="preserve">. Special thanks to my family, my parents, my </w:t>
      </w:r>
      <w:r w:rsidR="007B096B" w:rsidRPr="008261FD">
        <w:rPr>
          <w:rFonts w:ascii="Arial" w:hAnsi="Arial" w:cs="Arial"/>
          <w:sz w:val="24"/>
          <w:szCs w:val="24"/>
        </w:rPr>
        <w:t>sister,</w:t>
      </w:r>
      <w:r w:rsidR="00D63AA5" w:rsidRPr="008261FD">
        <w:rPr>
          <w:rFonts w:ascii="Arial" w:hAnsi="Arial" w:cs="Arial"/>
          <w:sz w:val="24"/>
          <w:szCs w:val="24"/>
        </w:rPr>
        <w:t xml:space="preserve"> and brother</w:t>
      </w:r>
      <w:r w:rsidRPr="008261FD">
        <w:rPr>
          <w:rFonts w:ascii="Arial" w:hAnsi="Arial" w:cs="Arial"/>
          <w:sz w:val="24"/>
          <w:szCs w:val="24"/>
        </w:rPr>
        <w:t>, for your love, and</w:t>
      </w:r>
      <w:r w:rsidR="003B48B9" w:rsidRPr="008261FD">
        <w:rPr>
          <w:rFonts w:ascii="Arial" w:hAnsi="Arial" w:cs="Arial"/>
          <w:sz w:val="24"/>
          <w:szCs w:val="24"/>
        </w:rPr>
        <w:t xml:space="preserve"> </w:t>
      </w:r>
      <w:r w:rsidRPr="008261FD">
        <w:rPr>
          <w:rFonts w:ascii="Arial" w:hAnsi="Arial" w:cs="Arial"/>
          <w:sz w:val="24"/>
          <w:szCs w:val="24"/>
        </w:rPr>
        <w:t>understanding and for giving me space to grow and develop. You are my true</w:t>
      </w:r>
      <w:r w:rsidR="003B48B9" w:rsidRPr="008261FD">
        <w:rPr>
          <w:rFonts w:ascii="Arial" w:hAnsi="Arial" w:cs="Arial"/>
          <w:sz w:val="24"/>
          <w:szCs w:val="24"/>
        </w:rPr>
        <w:t xml:space="preserve"> </w:t>
      </w:r>
      <w:r w:rsidRPr="008261FD">
        <w:rPr>
          <w:rFonts w:ascii="Arial" w:hAnsi="Arial" w:cs="Arial"/>
          <w:sz w:val="24"/>
          <w:szCs w:val="24"/>
        </w:rPr>
        <w:t>strength, and I simply would not be able to achieve it without you!</w:t>
      </w:r>
    </w:p>
    <w:p w14:paraId="329158CB" w14:textId="77777777" w:rsidR="007B096B" w:rsidRDefault="007B096B">
      <w:pPr>
        <w:rPr>
          <w:rFonts w:ascii="Times New Roman" w:hAnsi="Times New Roman" w:cs="Times New Roman"/>
          <w:sz w:val="24"/>
          <w:szCs w:val="24"/>
        </w:rPr>
      </w:pPr>
      <w:r>
        <w:rPr>
          <w:rFonts w:ascii="Times New Roman" w:hAnsi="Times New Roman" w:cs="Times New Roman"/>
          <w:sz w:val="24"/>
          <w:szCs w:val="24"/>
        </w:rPr>
        <w:br w:type="page"/>
      </w:r>
    </w:p>
    <w:p w14:paraId="36A5B71A" w14:textId="3AE3A3AC" w:rsidR="00650BE4" w:rsidRDefault="00C607EE" w:rsidP="003B48B9">
      <w:pPr>
        <w:pStyle w:val="Heading2"/>
      </w:pPr>
      <w:r>
        <w:lastRenderedPageBreak/>
        <w:t>List of contents:</w:t>
      </w:r>
    </w:p>
    <w:p w14:paraId="052021F8" w14:textId="4D4D74F0" w:rsidR="005556B0" w:rsidRPr="00074AC1" w:rsidRDefault="004B0F30" w:rsidP="00074AC1">
      <w:pPr>
        <w:pStyle w:val="Heading3"/>
        <w:spacing w:line="360" w:lineRule="auto"/>
        <w:rPr>
          <w:rFonts w:ascii="Arial" w:hAnsi="Arial" w:cs="Arial"/>
          <w:b/>
          <w:bCs/>
          <w:color w:val="auto"/>
          <w:sz w:val="24"/>
          <w:szCs w:val="24"/>
        </w:rPr>
      </w:pPr>
      <w:r w:rsidRPr="00074AC1">
        <w:rPr>
          <w:rFonts w:ascii="Arial" w:hAnsi="Arial" w:cs="Arial"/>
          <w:b/>
          <w:bCs/>
          <w:color w:val="auto"/>
          <w:sz w:val="24"/>
          <w:szCs w:val="24"/>
        </w:rPr>
        <w:t>Abstract</w:t>
      </w:r>
      <w:r w:rsidR="00074AC1">
        <w:rPr>
          <w:rFonts w:ascii="Arial" w:hAnsi="Arial" w:cs="Arial"/>
          <w:b/>
          <w:bCs/>
          <w:color w:val="auto"/>
          <w:sz w:val="24"/>
          <w:szCs w:val="24"/>
        </w:rPr>
        <w:t>…………………………………………………………………...</w:t>
      </w:r>
      <w:proofErr w:type="gramStart"/>
      <w:r w:rsidR="00074AC1">
        <w:rPr>
          <w:rFonts w:ascii="Arial" w:hAnsi="Arial" w:cs="Arial"/>
          <w:b/>
          <w:bCs/>
          <w:color w:val="auto"/>
          <w:sz w:val="24"/>
          <w:szCs w:val="24"/>
        </w:rPr>
        <w:t>2</w:t>
      </w:r>
      <w:proofErr w:type="gramEnd"/>
    </w:p>
    <w:p w14:paraId="57D91CAC" w14:textId="4DF6A315" w:rsidR="004B0F30" w:rsidRPr="00D21B42" w:rsidRDefault="004B0F30" w:rsidP="00074AC1">
      <w:pPr>
        <w:spacing w:line="360" w:lineRule="auto"/>
        <w:rPr>
          <w:rFonts w:ascii="Arial" w:hAnsi="Arial" w:cs="Arial"/>
          <w:b/>
          <w:sz w:val="24"/>
          <w:szCs w:val="24"/>
        </w:rPr>
      </w:pPr>
      <w:r w:rsidRPr="00D21B42">
        <w:rPr>
          <w:rFonts w:ascii="Arial" w:hAnsi="Arial" w:cs="Arial"/>
          <w:b/>
          <w:sz w:val="24"/>
          <w:szCs w:val="24"/>
        </w:rPr>
        <w:t>Acknowledgement</w:t>
      </w:r>
      <w:r w:rsidR="00074AC1">
        <w:rPr>
          <w:rFonts w:ascii="Arial" w:hAnsi="Arial" w:cs="Arial"/>
          <w:b/>
          <w:sz w:val="24"/>
          <w:szCs w:val="24"/>
        </w:rPr>
        <w:t>………………………………………………………</w:t>
      </w:r>
      <w:proofErr w:type="gramStart"/>
      <w:r w:rsidR="00074AC1">
        <w:rPr>
          <w:rFonts w:ascii="Arial" w:hAnsi="Arial" w:cs="Arial"/>
          <w:b/>
          <w:sz w:val="24"/>
          <w:szCs w:val="24"/>
        </w:rPr>
        <w:t>3</w:t>
      </w:r>
      <w:proofErr w:type="gramEnd"/>
    </w:p>
    <w:p w14:paraId="07BE6DC0" w14:textId="0F5535EF" w:rsidR="004B0F30" w:rsidRPr="00D21B42" w:rsidRDefault="00B40F0C" w:rsidP="00D21B42">
      <w:pPr>
        <w:spacing w:line="360" w:lineRule="auto"/>
        <w:rPr>
          <w:rFonts w:ascii="Arial" w:hAnsi="Arial" w:cs="Arial"/>
          <w:b/>
          <w:sz w:val="24"/>
          <w:szCs w:val="24"/>
        </w:rPr>
      </w:pPr>
      <w:r w:rsidRPr="00D21B42">
        <w:rPr>
          <w:rFonts w:ascii="Arial" w:hAnsi="Arial" w:cs="Arial"/>
          <w:b/>
          <w:sz w:val="24"/>
          <w:szCs w:val="24"/>
        </w:rPr>
        <w:t>Chapter One: Introduction</w:t>
      </w:r>
      <w:r w:rsidR="008F5229">
        <w:rPr>
          <w:rFonts w:ascii="Arial" w:hAnsi="Arial" w:cs="Arial"/>
          <w:b/>
          <w:sz w:val="24"/>
          <w:szCs w:val="24"/>
        </w:rPr>
        <w:t>…………………………………………</w:t>
      </w:r>
      <w:proofErr w:type="gramStart"/>
      <w:r w:rsidR="008F5229">
        <w:rPr>
          <w:rFonts w:ascii="Arial" w:hAnsi="Arial" w:cs="Arial"/>
          <w:b/>
          <w:sz w:val="24"/>
          <w:szCs w:val="24"/>
        </w:rPr>
        <w:t>…..</w:t>
      </w:r>
      <w:proofErr w:type="gramEnd"/>
      <w:r w:rsidR="00074AC1">
        <w:rPr>
          <w:rFonts w:ascii="Arial" w:hAnsi="Arial" w:cs="Arial"/>
          <w:b/>
          <w:sz w:val="24"/>
          <w:szCs w:val="24"/>
        </w:rPr>
        <w:t>5-7</w:t>
      </w:r>
    </w:p>
    <w:p w14:paraId="725B44A4" w14:textId="57669865" w:rsidR="00B40F0C" w:rsidRPr="00D21B42" w:rsidRDefault="00B40F0C" w:rsidP="00D21B42">
      <w:pPr>
        <w:spacing w:line="360" w:lineRule="auto"/>
        <w:rPr>
          <w:rFonts w:ascii="Arial" w:hAnsi="Arial" w:cs="Arial"/>
          <w:b/>
          <w:sz w:val="24"/>
          <w:szCs w:val="24"/>
        </w:rPr>
      </w:pPr>
      <w:r w:rsidRPr="00D21B42">
        <w:rPr>
          <w:rFonts w:ascii="Arial" w:hAnsi="Arial" w:cs="Arial"/>
          <w:b/>
          <w:sz w:val="24"/>
          <w:szCs w:val="24"/>
        </w:rPr>
        <w:t xml:space="preserve">Chapter Two: </w:t>
      </w:r>
      <w:r w:rsidR="00EF40AB" w:rsidRPr="00D21B42">
        <w:rPr>
          <w:rFonts w:ascii="Arial" w:hAnsi="Arial" w:cs="Arial"/>
          <w:b/>
          <w:sz w:val="24"/>
          <w:szCs w:val="24"/>
        </w:rPr>
        <w:t>Proposal and Methodology</w:t>
      </w:r>
      <w:r w:rsidR="00F8110C">
        <w:rPr>
          <w:rFonts w:ascii="Arial" w:hAnsi="Arial" w:cs="Arial"/>
          <w:b/>
          <w:sz w:val="24"/>
          <w:szCs w:val="24"/>
        </w:rPr>
        <w:t>………………………….</w:t>
      </w:r>
      <w:r w:rsidR="00074AC1">
        <w:rPr>
          <w:rFonts w:ascii="Arial" w:hAnsi="Arial" w:cs="Arial"/>
          <w:b/>
          <w:sz w:val="24"/>
          <w:szCs w:val="24"/>
        </w:rPr>
        <w:t>7-</w:t>
      </w:r>
      <w:r w:rsidR="00B1330C">
        <w:rPr>
          <w:rFonts w:ascii="Arial" w:hAnsi="Arial" w:cs="Arial"/>
          <w:b/>
          <w:sz w:val="24"/>
          <w:szCs w:val="24"/>
        </w:rPr>
        <w:t>10</w:t>
      </w:r>
    </w:p>
    <w:p w14:paraId="4BDFD315" w14:textId="36C84F51" w:rsidR="00B40F0C" w:rsidRPr="00D21B42" w:rsidRDefault="0058474C" w:rsidP="00D21B42">
      <w:pPr>
        <w:spacing w:line="360" w:lineRule="auto"/>
        <w:rPr>
          <w:rFonts w:ascii="Arial" w:hAnsi="Arial" w:cs="Arial"/>
          <w:b/>
          <w:sz w:val="24"/>
          <w:szCs w:val="24"/>
        </w:rPr>
      </w:pPr>
      <w:r w:rsidRPr="00D21B42">
        <w:rPr>
          <w:rFonts w:ascii="Arial" w:hAnsi="Arial" w:cs="Arial"/>
          <w:b/>
          <w:sz w:val="24"/>
          <w:szCs w:val="24"/>
        </w:rPr>
        <w:t>Chapter</w:t>
      </w:r>
      <w:r w:rsidR="00B40F0C" w:rsidRPr="00D21B42">
        <w:rPr>
          <w:rFonts w:ascii="Arial" w:hAnsi="Arial" w:cs="Arial"/>
          <w:b/>
          <w:sz w:val="24"/>
          <w:szCs w:val="24"/>
        </w:rPr>
        <w:t xml:space="preserve"> Three: </w:t>
      </w:r>
      <w:r w:rsidR="00D60016" w:rsidRPr="00D21B42">
        <w:rPr>
          <w:rFonts w:ascii="Arial" w:hAnsi="Arial" w:cs="Arial"/>
          <w:b/>
          <w:sz w:val="24"/>
          <w:szCs w:val="24"/>
        </w:rPr>
        <w:t>Literature review</w:t>
      </w:r>
      <w:r w:rsidR="00F8110C">
        <w:rPr>
          <w:rFonts w:ascii="Arial" w:hAnsi="Arial" w:cs="Arial"/>
          <w:b/>
          <w:sz w:val="24"/>
          <w:szCs w:val="24"/>
        </w:rPr>
        <w:t>…………………………………….</w:t>
      </w:r>
      <w:r w:rsidR="00226919">
        <w:rPr>
          <w:rFonts w:ascii="Arial" w:hAnsi="Arial" w:cs="Arial"/>
          <w:b/>
          <w:sz w:val="24"/>
          <w:szCs w:val="24"/>
        </w:rPr>
        <w:t>11-18</w:t>
      </w:r>
    </w:p>
    <w:p w14:paraId="5F51AD15" w14:textId="5AEF8DF3" w:rsidR="00B40F0C" w:rsidRPr="00D21B42" w:rsidRDefault="00B40F0C" w:rsidP="00D21B42">
      <w:pPr>
        <w:spacing w:line="360" w:lineRule="auto"/>
        <w:rPr>
          <w:rFonts w:ascii="Arial" w:hAnsi="Arial" w:cs="Arial"/>
          <w:b/>
          <w:sz w:val="24"/>
          <w:szCs w:val="24"/>
        </w:rPr>
      </w:pPr>
      <w:r w:rsidRPr="00D21B42">
        <w:rPr>
          <w:rFonts w:ascii="Arial" w:hAnsi="Arial" w:cs="Arial"/>
          <w:b/>
          <w:sz w:val="24"/>
          <w:szCs w:val="24"/>
        </w:rPr>
        <w:t>Chapter Four: Business Plan and Website</w:t>
      </w:r>
      <w:r w:rsidR="00F8110C">
        <w:rPr>
          <w:rFonts w:ascii="Arial" w:hAnsi="Arial" w:cs="Arial"/>
          <w:b/>
          <w:sz w:val="24"/>
          <w:szCs w:val="24"/>
        </w:rPr>
        <w:t>…………………………</w:t>
      </w:r>
      <w:r w:rsidR="00CD5F53">
        <w:rPr>
          <w:rFonts w:ascii="Arial" w:hAnsi="Arial" w:cs="Arial"/>
          <w:b/>
          <w:sz w:val="24"/>
          <w:szCs w:val="24"/>
        </w:rPr>
        <w:t>18-31</w:t>
      </w:r>
    </w:p>
    <w:p w14:paraId="339E69B4" w14:textId="4342F6C8" w:rsidR="00B40F0C" w:rsidRPr="00D21B42" w:rsidRDefault="00B40F0C" w:rsidP="00D21B42">
      <w:pPr>
        <w:spacing w:line="360" w:lineRule="auto"/>
        <w:rPr>
          <w:rFonts w:ascii="Arial" w:hAnsi="Arial" w:cs="Arial"/>
          <w:b/>
          <w:sz w:val="24"/>
          <w:szCs w:val="24"/>
        </w:rPr>
      </w:pPr>
      <w:r w:rsidRPr="00D21B42">
        <w:rPr>
          <w:rFonts w:ascii="Arial" w:hAnsi="Arial" w:cs="Arial"/>
          <w:b/>
          <w:sz w:val="24"/>
          <w:szCs w:val="24"/>
        </w:rPr>
        <w:t>Chapter Five: Conclusion</w:t>
      </w:r>
      <w:r w:rsidR="00F8110C">
        <w:rPr>
          <w:rFonts w:ascii="Arial" w:hAnsi="Arial" w:cs="Arial"/>
          <w:b/>
          <w:sz w:val="24"/>
          <w:szCs w:val="24"/>
        </w:rPr>
        <w:t>…………………………………………</w:t>
      </w:r>
      <w:proofErr w:type="gramStart"/>
      <w:r w:rsidR="00F8110C">
        <w:rPr>
          <w:rFonts w:ascii="Arial" w:hAnsi="Arial" w:cs="Arial"/>
          <w:b/>
          <w:sz w:val="24"/>
          <w:szCs w:val="24"/>
        </w:rPr>
        <w:t>…..</w:t>
      </w:r>
      <w:proofErr w:type="gramEnd"/>
      <w:r w:rsidR="00CD5F53">
        <w:rPr>
          <w:rFonts w:ascii="Arial" w:hAnsi="Arial" w:cs="Arial"/>
          <w:b/>
          <w:sz w:val="24"/>
          <w:szCs w:val="24"/>
        </w:rPr>
        <w:t>32</w:t>
      </w:r>
    </w:p>
    <w:p w14:paraId="5325A3C3" w14:textId="696BEAFA" w:rsidR="00B40F0C" w:rsidRPr="00D21B42" w:rsidRDefault="00B40F0C" w:rsidP="00D21B42">
      <w:pPr>
        <w:spacing w:line="360" w:lineRule="auto"/>
        <w:rPr>
          <w:rFonts w:ascii="Arial" w:hAnsi="Arial" w:cs="Arial"/>
          <w:b/>
          <w:sz w:val="24"/>
          <w:szCs w:val="24"/>
        </w:rPr>
      </w:pPr>
      <w:r w:rsidRPr="00D21B42">
        <w:rPr>
          <w:rFonts w:ascii="Arial" w:hAnsi="Arial" w:cs="Arial"/>
          <w:b/>
          <w:sz w:val="24"/>
          <w:szCs w:val="24"/>
        </w:rPr>
        <w:t>References</w:t>
      </w:r>
      <w:r w:rsidR="00CD5F53">
        <w:rPr>
          <w:rFonts w:ascii="Arial" w:hAnsi="Arial" w:cs="Arial"/>
          <w:b/>
          <w:sz w:val="24"/>
          <w:szCs w:val="24"/>
        </w:rPr>
        <w:t>……………………………………………………………</w:t>
      </w:r>
      <w:proofErr w:type="gramStart"/>
      <w:r w:rsidR="00CD5F53">
        <w:rPr>
          <w:rFonts w:ascii="Arial" w:hAnsi="Arial" w:cs="Arial"/>
          <w:b/>
          <w:sz w:val="24"/>
          <w:szCs w:val="24"/>
        </w:rPr>
        <w:t>…..</w:t>
      </w:r>
      <w:proofErr w:type="gramEnd"/>
      <w:r w:rsidR="00E17789">
        <w:rPr>
          <w:rFonts w:ascii="Arial" w:hAnsi="Arial" w:cs="Arial"/>
          <w:b/>
          <w:sz w:val="24"/>
          <w:szCs w:val="24"/>
        </w:rPr>
        <w:t>33-40</w:t>
      </w:r>
    </w:p>
    <w:p w14:paraId="7A5C8F94" w14:textId="63A56C13" w:rsidR="00B40F0C" w:rsidRPr="00D21B42" w:rsidRDefault="009763EF" w:rsidP="00D21B42">
      <w:pPr>
        <w:spacing w:line="360" w:lineRule="auto"/>
        <w:rPr>
          <w:rFonts w:ascii="Arial" w:hAnsi="Arial" w:cs="Arial"/>
          <w:b/>
          <w:sz w:val="24"/>
          <w:szCs w:val="24"/>
        </w:rPr>
      </w:pPr>
      <w:r w:rsidRPr="00D21B42">
        <w:rPr>
          <w:rFonts w:ascii="Arial" w:hAnsi="Arial" w:cs="Arial"/>
          <w:b/>
          <w:sz w:val="24"/>
          <w:szCs w:val="24"/>
        </w:rPr>
        <w:t xml:space="preserve">Appendices </w:t>
      </w:r>
      <w:r w:rsidR="00CD5F53">
        <w:rPr>
          <w:rFonts w:ascii="Arial" w:hAnsi="Arial" w:cs="Arial"/>
          <w:b/>
          <w:sz w:val="24"/>
          <w:szCs w:val="24"/>
        </w:rPr>
        <w:t>………………………………………………………………</w:t>
      </w:r>
      <w:r w:rsidR="00984FB5">
        <w:rPr>
          <w:rFonts w:ascii="Arial" w:hAnsi="Arial" w:cs="Arial"/>
          <w:b/>
          <w:sz w:val="24"/>
          <w:szCs w:val="24"/>
        </w:rPr>
        <w:t>41-56</w:t>
      </w:r>
    </w:p>
    <w:p w14:paraId="60E8FD5D" w14:textId="75E76580" w:rsidR="009763EF" w:rsidRDefault="009763EF" w:rsidP="00D63AA5">
      <w:pPr>
        <w:spacing w:line="360" w:lineRule="auto"/>
        <w:rPr>
          <w:rFonts w:ascii="Times New Roman" w:hAnsi="Times New Roman" w:cs="Times New Roman"/>
          <w:b/>
          <w:bCs/>
          <w:sz w:val="24"/>
          <w:szCs w:val="24"/>
        </w:rPr>
      </w:pPr>
    </w:p>
    <w:p w14:paraId="492DC5B4" w14:textId="77777777" w:rsidR="009763EF" w:rsidRDefault="009763EF">
      <w:pPr>
        <w:rPr>
          <w:rFonts w:ascii="Times New Roman" w:hAnsi="Times New Roman" w:cs="Times New Roman"/>
          <w:b/>
          <w:bCs/>
          <w:sz w:val="24"/>
          <w:szCs w:val="24"/>
        </w:rPr>
      </w:pPr>
      <w:r>
        <w:rPr>
          <w:rFonts w:ascii="Times New Roman" w:hAnsi="Times New Roman" w:cs="Times New Roman"/>
          <w:b/>
          <w:bCs/>
          <w:sz w:val="24"/>
          <w:szCs w:val="24"/>
        </w:rPr>
        <w:br w:type="page"/>
      </w:r>
    </w:p>
    <w:p w14:paraId="4B256D85" w14:textId="14C436CC" w:rsidR="009763EF" w:rsidRPr="00785C51" w:rsidRDefault="00485CF1" w:rsidP="00785C51">
      <w:pPr>
        <w:spacing w:line="360" w:lineRule="auto"/>
        <w:jc w:val="both"/>
        <w:rPr>
          <w:rFonts w:ascii="Arial" w:hAnsi="Arial" w:cs="Arial"/>
          <w:b/>
          <w:bCs/>
          <w:sz w:val="24"/>
          <w:szCs w:val="24"/>
          <w:u w:val="single"/>
        </w:rPr>
      </w:pPr>
      <w:r w:rsidRPr="00785C51">
        <w:rPr>
          <w:rFonts w:ascii="Arial" w:hAnsi="Arial" w:cs="Arial"/>
          <w:b/>
          <w:bCs/>
          <w:sz w:val="24"/>
          <w:szCs w:val="24"/>
          <w:u w:val="single"/>
        </w:rPr>
        <w:lastRenderedPageBreak/>
        <w:t>Chapter One: Introduction</w:t>
      </w:r>
    </w:p>
    <w:p w14:paraId="1EB6DF08" w14:textId="77777777" w:rsidR="003B48B9" w:rsidRPr="00785C51" w:rsidRDefault="003B48B9"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In recent years, the relationship between travel and mental health has garnered increasing attention, particularly within the context of holistic wellness and therapeutic retreats. Globally, amidst a backdrop of growing interest in mental health awareness and self-care, has witnessed a spurt in individuals seeking travel experiences not specifically for leisure, but as a form of rejuvenation and emotional restoration. This Individual Project explores the intersection of travel, wellness, and mental health, with a specific focus on the feasibility of establishing a new travel agency specialising in therapeutic holidays in Wales.</w:t>
      </w:r>
    </w:p>
    <w:p w14:paraId="68970780" w14:textId="423ACC71" w:rsidR="003B48B9" w:rsidRPr="00785C51" w:rsidRDefault="003B48B9" w:rsidP="00785C51">
      <w:pPr>
        <w:spacing w:line="360" w:lineRule="auto"/>
        <w:jc w:val="both"/>
        <w:rPr>
          <w:rFonts w:ascii="Arial" w:hAnsi="Arial" w:cs="Arial"/>
          <w:sz w:val="24"/>
          <w:szCs w:val="24"/>
        </w:rPr>
      </w:pPr>
      <w:r w:rsidRPr="00785C51">
        <w:rPr>
          <w:rFonts w:ascii="Arial" w:hAnsi="Arial" w:cs="Arial"/>
          <w:color w:val="0D0D0D"/>
          <w:sz w:val="24"/>
          <w:szCs w:val="24"/>
          <w:shd w:val="clear" w:color="auto" w:fill="FFFFFF"/>
        </w:rPr>
        <w:t>More than one billion individuals, representing 13% of the global population, experience mental disorders characterized by the World Health Organi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 xml:space="preserve">ation as significant disruptions in cognition, emotional regulation, or behaviour. Contributing factors such as rapid population aging and societal stressors contribute to the increasing prevalence of these conditions. Tourism serves as more than a recreational pursuit, offering a potent means of mental rejuvenation. Research suggests that tourism can play a role in reducing depressive symptoms, and the tourism and hospitality industry's ability to cater to these travellers can have substantial positive impacts </w:t>
      </w:r>
      <w:r w:rsidRPr="00785C51">
        <w:rPr>
          <w:rFonts w:ascii="Arial" w:hAnsi="Arial" w:cs="Arial"/>
          <w:sz w:val="24"/>
          <w:szCs w:val="24"/>
        </w:rPr>
        <w:t>(Hu et al., 2023).</w:t>
      </w:r>
    </w:p>
    <w:p w14:paraId="0507B24A" w14:textId="00063305" w:rsidR="003B48B9" w:rsidRPr="00785C51" w:rsidRDefault="003B48B9" w:rsidP="00785C51">
      <w:pPr>
        <w:spacing w:line="360" w:lineRule="auto"/>
        <w:jc w:val="both"/>
        <w:rPr>
          <w:rFonts w:ascii="Arial" w:hAnsi="Arial" w:cs="Arial"/>
          <w:sz w:val="24"/>
          <w:szCs w:val="24"/>
        </w:rPr>
      </w:pPr>
      <w:r w:rsidRPr="00785C51">
        <w:rPr>
          <w:rFonts w:ascii="Arial" w:hAnsi="Arial" w:cs="Arial"/>
          <w:color w:val="0D0D0D"/>
          <w:sz w:val="24"/>
          <w:szCs w:val="24"/>
          <w:shd w:val="clear" w:color="auto" w:fill="FFFFFF"/>
        </w:rPr>
        <w:t xml:space="preserve">Currently, more than half of the global population resides in urban areas, projected to increase to </w:t>
      </w:r>
      <w:proofErr w:type="gramStart"/>
      <w:r w:rsidRPr="00785C51">
        <w:rPr>
          <w:rFonts w:ascii="Arial" w:hAnsi="Arial" w:cs="Arial"/>
          <w:color w:val="0D0D0D"/>
          <w:sz w:val="24"/>
          <w:szCs w:val="24"/>
          <w:shd w:val="clear" w:color="auto" w:fill="FFFFFF"/>
        </w:rPr>
        <w:t>nearly 70%</w:t>
      </w:r>
      <w:proofErr w:type="gramEnd"/>
      <w:r w:rsidRPr="00785C51">
        <w:rPr>
          <w:rFonts w:ascii="Arial" w:hAnsi="Arial" w:cs="Arial"/>
          <w:color w:val="0D0D0D"/>
          <w:sz w:val="24"/>
          <w:szCs w:val="24"/>
          <w:shd w:val="clear" w:color="auto" w:fill="FFFFFF"/>
        </w:rPr>
        <w:t xml:space="preserve"> by 2050. Despite the economic and entertainment benefits of cities, </w:t>
      </w:r>
      <w:proofErr w:type="gramStart"/>
      <w:r w:rsidRPr="00785C51">
        <w:rPr>
          <w:rFonts w:ascii="Arial" w:hAnsi="Arial" w:cs="Arial"/>
          <w:color w:val="0D0D0D"/>
          <w:sz w:val="24"/>
          <w:szCs w:val="24"/>
          <w:shd w:val="clear" w:color="auto" w:fill="FFFFFF"/>
        </w:rPr>
        <w:t>there's</w:t>
      </w:r>
      <w:proofErr w:type="gramEnd"/>
      <w:r w:rsidRPr="00785C51">
        <w:rPr>
          <w:rFonts w:ascii="Arial" w:hAnsi="Arial" w:cs="Arial"/>
          <w:color w:val="0D0D0D"/>
          <w:sz w:val="24"/>
          <w:szCs w:val="24"/>
          <w:shd w:val="clear" w:color="auto" w:fill="FFFFFF"/>
        </w:rPr>
        <w:t xml:space="preserve"> often a disconnect from nature, impacting overall well-being. To address this, travel destinations, hotels, and wellness centres worldwide are embracing outdoor therapies to enhance visitors' physical and mental health. Dr Andrew Cuthbert, clinical director of Timber Creek Counselling in Michigan, advocates for nature's role in improving mental health, supported by research showing benefits like reduced risk of psychiatric disorders and improved cognitive performance. Dr Cuthbert incorporates outdoor 'walk and talk' therapy into his practice and organi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 xml:space="preserve">es couples' retreats in scenic areas to foster outdoor connection and meaningful conversations. As interest in outdoor experiences grows, destinations offer diverse wellness programs in natural settings—forests, mountains, beaches, and ranches—featuring activities like ‘walk and talk’ and surf therapy, developed by mental health professionals and experts. Dr Cuthbert sees these initiatives as innovative approaches </w:t>
      </w:r>
      <w:r w:rsidRPr="00785C51">
        <w:rPr>
          <w:rFonts w:ascii="Arial" w:hAnsi="Arial" w:cs="Arial"/>
          <w:color w:val="0D0D0D"/>
          <w:sz w:val="24"/>
          <w:szCs w:val="24"/>
          <w:shd w:val="clear" w:color="auto" w:fill="FFFFFF"/>
        </w:rPr>
        <w:lastRenderedPageBreak/>
        <w:t xml:space="preserve">to supporting mental health and welcomes the increasing focus on these healing opportunities </w:t>
      </w:r>
      <w:r w:rsidRPr="00785C51">
        <w:rPr>
          <w:rFonts w:ascii="Arial" w:hAnsi="Arial" w:cs="Arial"/>
          <w:sz w:val="24"/>
          <w:szCs w:val="24"/>
        </w:rPr>
        <w:t>(</w:t>
      </w:r>
      <w:proofErr w:type="spellStart"/>
      <w:r w:rsidRPr="00785C51">
        <w:rPr>
          <w:rFonts w:ascii="Arial" w:hAnsi="Arial" w:cs="Arial"/>
          <w:sz w:val="24"/>
          <w:szCs w:val="24"/>
        </w:rPr>
        <w:t>Goldsztajn</w:t>
      </w:r>
      <w:proofErr w:type="spellEnd"/>
      <w:r w:rsidRPr="00785C51">
        <w:rPr>
          <w:rFonts w:ascii="Arial" w:hAnsi="Arial" w:cs="Arial"/>
          <w:sz w:val="24"/>
          <w:szCs w:val="24"/>
        </w:rPr>
        <w:t>, 2024).</w:t>
      </w:r>
    </w:p>
    <w:p w14:paraId="134F6CDE" w14:textId="77777777" w:rsidR="003B48B9" w:rsidRPr="00785C51" w:rsidRDefault="003B48B9" w:rsidP="00785C51">
      <w:pPr>
        <w:spacing w:line="360" w:lineRule="auto"/>
        <w:jc w:val="both"/>
        <w:rPr>
          <w:rFonts w:ascii="Arial" w:hAnsi="Arial" w:cs="Arial"/>
          <w:sz w:val="24"/>
          <w:szCs w:val="24"/>
        </w:rPr>
      </w:pPr>
      <w:r w:rsidRPr="00785C51">
        <w:rPr>
          <w:rFonts w:ascii="Arial" w:hAnsi="Arial" w:cs="Arial"/>
          <w:color w:val="0D0D0D"/>
          <w:sz w:val="24"/>
          <w:szCs w:val="24"/>
          <w:shd w:val="clear" w:color="auto" w:fill="FFFFFF"/>
        </w:rPr>
        <w:t xml:space="preserve">The concept of "travel therapy," which involves visiting </w:t>
      </w:r>
      <w:proofErr w:type="gramStart"/>
      <w:r w:rsidRPr="00785C51">
        <w:rPr>
          <w:rFonts w:ascii="Arial" w:hAnsi="Arial" w:cs="Arial"/>
          <w:color w:val="0D0D0D"/>
          <w:sz w:val="24"/>
          <w:szCs w:val="24"/>
          <w:shd w:val="clear" w:color="auto" w:fill="FFFFFF"/>
        </w:rPr>
        <w:t>new places</w:t>
      </w:r>
      <w:proofErr w:type="gramEnd"/>
      <w:r w:rsidRPr="00785C51">
        <w:rPr>
          <w:rFonts w:ascii="Arial" w:hAnsi="Arial" w:cs="Arial"/>
          <w:color w:val="0D0D0D"/>
          <w:sz w:val="24"/>
          <w:szCs w:val="24"/>
          <w:shd w:val="clear" w:color="auto" w:fill="FFFFFF"/>
        </w:rPr>
        <w:t xml:space="preserve"> outside one's everyday environment, offers potential benefits for mental well-being. Tourism experiences impact feelings, thoughts, behaviours, and senses, potentially enhancing overall quality of life. Studies suggest that tourism can stimulate cognitive function, boost mood, and reduce stress. Vacations have </w:t>
      </w:r>
      <w:proofErr w:type="gramStart"/>
      <w:r w:rsidRPr="00785C51">
        <w:rPr>
          <w:rFonts w:ascii="Arial" w:hAnsi="Arial" w:cs="Arial"/>
          <w:color w:val="0D0D0D"/>
          <w:sz w:val="24"/>
          <w:szCs w:val="24"/>
          <w:shd w:val="clear" w:color="auto" w:fill="FFFFFF"/>
        </w:rPr>
        <w:t>been shown</w:t>
      </w:r>
      <w:proofErr w:type="gramEnd"/>
      <w:r w:rsidRPr="00785C51">
        <w:rPr>
          <w:rFonts w:ascii="Arial" w:hAnsi="Arial" w:cs="Arial"/>
          <w:color w:val="0D0D0D"/>
          <w:sz w:val="24"/>
          <w:szCs w:val="24"/>
          <w:shd w:val="clear" w:color="auto" w:fill="FFFFFF"/>
        </w:rPr>
        <w:t xml:space="preserve"> to alleviate depression and anxiety by providing a break from routine activities and environments associated with stress. Dr Jun Wen highlights that tourism experiences involve anticipation, planning, and physical activity, which can benefit brain function and mood </w:t>
      </w:r>
      <w:r w:rsidRPr="00785C51">
        <w:rPr>
          <w:rFonts w:ascii="Arial" w:hAnsi="Arial" w:cs="Arial"/>
          <w:sz w:val="24"/>
          <w:szCs w:val="24"/>
        </w:rPr>
        <w:t>(Edith Cowan University, 2022).</w:t>
      </w:r>
      <w:r w:rsidRPr="00785C51">
        <w:rPr>
          <w:rFonts w:ascii="Arial" w:hAnsi="Arial" w:cs="Arial"/>
          <w:color w:val="0D0D0D"/>
          <w:sz w:val="24"/>
          <w:szCs w:val="24"/>
          <w:shd w:val="clear" w:color="auto" w:fill="FFFFFF"/>
        </w:rPr>
        <w:t xml:space="preserve"> Implementing components like group travel and sensory-rich destinations can promote social interaction and sensory stimulation. To make destinations more inclusive, efforts can </w:t>
      </w:r>
      <w:proofErr w:type="gramStart"/>
      <w:r w:rsidRPr="00785C51">
        <w:rPr>
          <w:rFonts w:ascii="Arial" w:hAnsi="Arial" w:cs="Arial"/>
          <w:color w:val="0D0D0D"/>
          <w:sz w:val="24"/>
          <w:szCs w:val="24"/>
          <w:shd w:val="clear" w:color="auto" w:fill="FFFFFF"/>
        </w:rPr>
        <w:t>be made</w:t>
      </w:r>
      <w:proofErr w:type="gramEnd"/>
      <w:r w:rsidRPr="00785C51">
        <w:rPr>
          <w:rFonts w:ascii="Arial" w:hAnsi="Arial" w:cs="Arial"/>
          <w:color w:val="0D0D0D"/>
          <w:sz w:val="24"/>
          <w:szCs w:val="24"/>
          <w:shd w:val="clear" w:color="auto" w:fill="FFFFFF"/>
        </w:rPr>
        <w:t xml:space="preserve"> to marketplaces as "friendly" for individuals with specific needs, training hospitality staff to create positive atmospheres for all guests. This approach lays the groundwork for exploring travel's broader impacts on mental health and underscores the importance of accommodating diverse needs in tourism and hospitality settings </w:t>
      </w:r>
      <w:r w:rsidRPr="00785C51">
        <w:rPr>
          <w:rFonts w:ascii="Arial" w:hAnsi="Arial" w:cs="Arial"/>
          <w:sz w:val="24"/>
          <w:szCs w:val="24"/>
        </w:rPr>
        <w:t>(Freeborn, 2022).</w:t>
      </w:r>
    </w:p>
    <w:p w14:paraId="69104C06" w14:textId="10AC424A" w:rsidR="003B48B9" w:rsidRPr="00785C51" w:rsidRDefault="003B48B9" w:rsidP="00785C51">
      <w:pPr>
        <w:spacing w:line="360" w:lineRule="auto"/>
        <w:jc w:val="both"/>
        <w:rPr>
          <w:rFonts w:ascii="Arial" w:hAnsi="Arial" w:cs="Arial"/>
          <w:sz w:val="24"/>
          <w:szCs w:val="24"/>
        </w:rPr>
      </w:pPr>
      <w:r w:rsidRPr="00785C51">
        <w:rPr>
          <w:rFonts w:ascii="Arial" w:hAnsi="Arial" w:cs="Arial"/>
          <w:color w:val="0D0D0D"/>
          <w:sz w:val="24"/>
          <w:szCs w:val="24"/>
          <w:shd w:val="clear" w:color="auto" w:fill="FFFFFF"/>
        </w:rPr>
        <w:t>Dr Wen emphasi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 xml:space="preserve">ed that the COVID-19 pandemic has sparked a reassessment of tourism's significance beyond its economic and lifestyle aspects. He pointed out that tourism has demonstrated benefits for both physical and psychological well-being. In the wake of COVID-19, Dr Wen suggested that it is an opportune moment to explore the role of tourism in public health, especially for vulnerable populations, not just for those who are healthy. Dr Wen expressed a vision for collaborative research that delves into how tourism can positively impact individuals with various health conditions. This interdisciplinary approach aims to bridge the gap between tourism and health science. He highlighted the need for rigorous empirical research to determine whether tourism could serve as a viable medical intervention for conditions such as dementia or depression. This suggests a shift in perspective, viewing tourism not merely as recreational travel but as a potential therapeutic tool within modern society </w:t>
      </w:r>
      <w:r w:rsidRPr="00785C51">
        <w:rPr>
          <w:rFonts w:ascii="Arial" w:hAnsi="Arial" w:cs="Arial"/>
          <w:sz w:val="24"/>
          <w:szCs w:val="24"/>
        </w:rPr>
        <w:t>(Wen et al., 2022).</w:t>
      </w:r>
    </w:p>
    <w:p w14:paraId="3141780B" w14:textId="77777777" w:rsidR="003B48B9" w:rsidRPr="00785C51" w:rsidRDefault="003B48B9" w:rsidP="00785C51">
      <w:pPr>
        <w:spacing w:line="360" w:lineRule="auto"/>
        <w:jc w:val="both"/>
        <w:rPr>
          <w:rFonts w:ascii="Arial" w:hAnsi="Arial" w:cs="Arial"/>
          <w:sz w:val="24"/>
          <w:szCs w:val="24"/>
        </w:rPr>
      </w:pPr>
      <w:r w:rsidRPr="00785C51">
        <w:rPr>
          <w:rFonts w:ascii="Arial" w:hAnsi="Arial" w:cs="Arial"/>
          <w:color w:val="0D0D0D"/>
          <w:sz w:val="24"/>
          <w:szCs w:val="24"/>
          <w:shd w:val="clear" w:color="auto" w:fill="FFFFFF"/>
        </w:rPr>
        <w:t xml:space="preserve">The concept of travel as a tool for inner transformation is gaining attention in research circles. Travel </w:t>
      </w:r>
      <w:proofErr w:type="gramStart"/>
      <w:r w:rsidRPr="00785C51">
        <w:rPr>
          <w:rFonts w:ascii="Arial" w:hAnsi="Arial" w:cs="Arial"/>
          <w:color w:val="0D0D0D"/>
          <w:sz w:val="24"/>
          <w:szCs w:val="24"/>
          <w:shd w:val="clear" w:color="auto" w:fill="FFFFFF"/>
        </w:rPr>
        <w:t>is seen</w:t>
      </w:r>
      <w:proofErr w:type="gramEnd"/>
      <w:r w:rsidRPr="00785C51">
        <w:rPr>
          <w:rFonts w:ascii="Arial" w:hAnsi="Arial" w:cs="Arial"/>
          <w:color w:val="0D0D0D"/>
          <w:sz w:val="24"/>
          <w:szCs w:val="24"/>
          <w:shd w:val="clear" w:color="auto" w:fill="FFFFFF"/>
        </w:rPr>
        <w:t xml:space="preserve"> as a means of fostering positive changes in attitudes and values </w:t>
      </w:r>
      <w:r w:rsidRPr="00785C51">
        <w:rPr>
          <w:rFonts w:ascii="Arial" w:hAnsi="Arial" w:cs="Arial"/>
          <w:color w:val="0D0D0D"/>
          <w:sz w:val="24"/>
          <w:szCs w:val="24"/>
          <w:shd w:val="clear" w:color="auto" w:fill="FFFFFF"/>
        </w:rPr>
        <w:lastRenderedPageBreak/>
        <w:t xml:space="preserve">among those seeking transformative experiences. Therapeutic travel and tourism </w:t>
      </w:r>
      <w:proofErr w:type="gramStart"/>
      <w:r w:rsidRPr="00785C51">
        <w:rPr>
          <w:rFonts w:ascii="Arial" w:hAnsi="Arial" w:cs="Arial"/>
          <w:color w:val="0D0D0D"/>
          <w:sz w:val="24"/>
          <w:szCs w:val="24"/>
          <w:shd w:val="clear" w:color="auto" w:fill="FFFFFF"/>
        </w:rPr>
        <w:t>are viewed</w:t>
      </w:r>
      <w:proofErr w:type="gramEnd"/>
      <w:r w:rsidRPr="00785C51">
        <w:rPr>
          <w:rFonts w:ascii="Arial" w:hAnsi="Arial" w:cs="Arial"/>
          <w:color w:val="0D0D0D"/>
          <w:sz w:val="24"/>
          <w:szCs w:val="24"/>
          <w:shd w:val="clear" w:color="auto" w:fill="FFFFFF"/>
        </w:rPr>
        <w:t xml:space="preserve"> as avenues for personal growth and healing. People increasingly seek happiness and well-being through creative means, including travel </w:t>
      </w:r>
      <w:r w:rsidRPr="00785C51">
        <w:rPr>
          <w:rFonts w:ascii="Arial" w:hAnsi="Arial" w:cs="Arial"/>
          <w:sz w:val="24"/>
          <w:szCs w:val="24"/>
        </w:rPr>
        <w:t>(Heintzman, 2013).</w:t>
      </w:r>
    </w:p>
    <w:p w14:paraId="37A70D1F" w14:textId="7D0BC32E" w:rsidR="003B48B9" w:rsidRPr="00785C51" w:rsidRDefault="003B48B9" w:rsidP="00785C51">
      <w:pPr>
        <w:spacing w:line="360" w:lineRule="auto"/>
        <w:jc w:val="both"/>
        <w:rPr>
          <w:rFonts w:ascii="Arial" w:hAnsi="Arial" w:cs="Arial"/>
          <w:sz w:val="24"/>
          <w:szCs w:val="24"/>
        </w:rPr>
      </w:pPr>
      <w:r w:rsidRPr="00785C51">
        <w:rPr>
          <w:rFonts w:ascii="Arial" w:hAnsi="Arial" w:cs="Arial"/>
          <w:color w:val="0D0D0D"/>
          <w:sz w:val="24"/>
          <w:szCs w:val="24"/>
          <w:shd w:val="clear" w:color="auto" w:fill="FFFFFF"/>
        </w:rPr>
        <w:t xml:space="preserve">Post-COVID-19, there is growing interest in travel experiences that offer healing and rejuvenation. Techniques like ecotherapy, rooted in ecopsychology, explore the human-nature relationship to promote mental well-being. Nature's healing powers </w:t>
      </w:r>
      <w:proofErr w:type="gramStart"/>
      <w:r w:rsidRPr="00785C51">
        <w:rPr>
          <w:rFonts w:ascii="Arial" w:hAnsi="Arial" w:cs="Arial"/>
          <w:color w:val="0D0D0D"/>
          <w:sz w:val="24"/>
          <w:szCs w:val="24"/>
          <w:shd w:val="clear" w:color="auto" w:fill="FFFFFF"/>
        </w:rPr>
        <w:t>are widely recogni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ed</w:t>
      </w:r>
      <w:proofErr w:type="gramEnd"/>
      <w:r w:rsidRPr="00785C51">
        <w:rPr>
          <w:rFonts w:ascii="Arial" w:hAnsi="Arial" w:cs="Arial"/>
          <w:color w:val="0D0D0D"/>
          <w:sz w:val="24"/>
          <w:szCs w:val="24"/>
          <w:shd w:val="clear" w:color="auto" w:fill="FFFFFF"/>
        </w:rPr>
        <w:t xml:space="preserve">, with practices like forest bathing promoting profound emotional and spiritual experiences. Research suggests that exposure to nature, even when travel </w:t>
      </w:r>
      <w:proofErr w:type="gramStart"/>
      <w:r w:rsidRPr="00785C51">
        <w:rPr>
          <w:rFonts w:ascii="Arial" w:hAnsi="Arial" w:cs="Arial"/>
          <w:color w:val="0D0D0D"/>
          <w:sz w:val="24"/>
          <w:szCs w:val="24"/>
          <w:shd w:val="clear" w:color="auto" w:fill="FFFFFF"/>
        </w:rPr>
        <w:t>is limited</w:t>
      </w:r>
      <w:proofErr w:type="gramEnd"/>
      <w:r w:rsidRPr="00785C51">
        <w:rPr>
          <w:rFonts w:ascii="Arial" w:hAnsi="Arial" w:cs="Arial"/>
          <w:color w:val="0D0D0D"/>
          <w:sz w:val="24"/>
          <w:szCs w:val="24"/>
          <w:shd w:val="clear" w:color="auto" w:fill="FFFFFF"/>
        </w:rPr>
        <w:t xml:space="preserve">, can effectively mitigate mental health challenges. Therapeutic travel, encompassing nature-based and spiritual tourism, offers transformative experiences and enhances overall quality of life. Spiritual tourism, driven by a desire for stress relief, is gaining popularity. The effects of therapeutic travel extend to physical, mental, and spiritual dimensions, highlighting its potential for holistic well-being </w:t>
      </w:r>
      <w:r w:rsidRPr="00785C51">
        <w:rPr>
          <w:rFonts w:ascii="Arial" w:hAnsi="Arial" w:cs="Arial"/>
          <w:sz w:val="24"/>
          <w:szCs w:val="24"/>
        </w:rPr>
        <w:t>(Bhalla et al., 2021).</w:t>
      </w:r>
    </w:p>
    <w:p w14:paraId="1B528F94" w14:textId="3C83B3A3" w:rsidR="00C607EE" w:rsidRPr="00785C51" w:rsidRDefault="003B48B9" w:rsidP="00785C51">
      <w:pPr>
        <w:spacing w:line="360" w:lineRule="auto"/>
        <w:jc w:val="both"/>
        <w:rPr>
          <w:rFonts w:ascii="Arial" w:hAnsi="Arial" w:cs="Arial"/>
          <w:b/>
          <w:bCs/>
          <w:sz w:val="24"/>
          <w:szCs w:val="24"/>
          <w:u w:val="single"/>
        </w:rPr>
      </w:pPr>
      <w:r w:rsidRPr="00785C51">
        <w:rPr>
          <w:rFonts w:ascii="Arial" w:hAnsi="Arial" w:cs="Arial"/>
          <w:color w:val="0D0D0D"/>
          <w:sz w:val="24"/>
          <w:szCs w:val="24"/>
          <w:shd w:val="clear" w:color="auto" w:fill="FFFFFF"/>
        </w:rPr>
        <w:t>The aim of this research is to explore the landscape of wellness tourism in Wales, conducting a feasibility study to assess the potential for establishing a new travel agency specialising in wellness holidays, retreats, walking tours, and hiking experiences as forms of therapy and counselling. This study will investigate the demand for such wellness-focused travel experiences in Wales, examine existing offerings and gaps in the market, and evaluate the viability of launching a speciali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ed travel agency to cater to individuals seeking transformative and therapeutic experiences amidst Wales’s scenic natural environment. By delving into the intersection of wellness, tourism, and mental health, this research aims to inform strategic decisions and provide valuable insights for developing a comprehensive business plan and creating an engaging website to promote the new travel agency.</w:t>
      </w:r>
    </w:p>
    <w:p w14:paraId="05C15D0B" w14:textId="14A7B4E7" w:rsidR="00C607EE" w:rsidRPr="00785C51" w:rsidRDefault="00DB7208" w:rsidP="00785C51">
      <w:pPr>
        <w:spacing w:line="360" w:lineRule="auto"/>
        <w:jc w:val="both"/>
        <w:rPr>
          <w:rFonts w:ascii="Arial" w:hAnsi="Arial" w:cs="Arial"/>
          <w:b/>
          <w:bCs/>
          <w:sz w:val="24"/>
          <w:szCs w:val="24"/>
          <w:u w:val="single"/>
        </w:rPr>
      </w:pPr>
      <w:r w:rsidRPr="00785C51">
        <w:rPr>
          <w:rFonts w:ascii="Arial" w:hAnsi="Arial" w:cs="Arial"/>
          <w:b/>
          <w:bCs/>
          <w:sz w:val="24"/>
          <w:szCs w:val="24"/>
          <w:u w:val="single"/>
        </w:rPr>
        <w:t xml:space="preserve">Proposal </w:t>
      </w:r>
    </w:p>
    <w:p w14:paraId="694FD7BF" w14:textId="77777777" w:rsidR="00DC01A0" w:rsidRPr="00785C51" w:rsidRDefault="00DC01A0"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This research aims to investigate the market potential and trends of wellness holidays, specifically focusing on current wellness retreats and holistic holidays in South Wales. The objective is to assess the feasibility and viability of establishing a new travel agency that specialises in customised wellbeing retreats in this region. The study intends to examine the existing market to inform the development of a business plan and a supporting website for the new travel agency.</w:t>
      </w:r>
    </w:p>
    <w:p w14:paraId="3714B771" w14:textId="1F61C503" w:rsidR="00DC01A0" w:rsidRPr="00785C51" w:rsidRDefault="00DC01A0"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lastRenderedPageBreak/>
        <w:t xml:space="preserve">This Independent Project, running from November 2024 to May 2024 under the guidance of a research tutor, </w:t>
      </w:r>
      <w:proofErr w:type="gramStart"/>
      <w:r w:rsidRPr="00785C51">
        <w:rPr>
          <w:rFonts w:ascii="Arial" w:hAnsi="Arial" w:cs="Arial"/>
          <w:color w:val="0D0D0D"/>
          <w:sz w:val="24"/>
          <w:szCs w:val="24"/>
          <w:shd w:val="clear" w:color="auto" w:fill="FFFFFF"/>
        </w:rPr>
        <w:t>is crafted</w:t>
      </w:r>
      <w:proofErr w:type="gramEnd"/>
      <w:r w:rsidRPr="00785C51">
        <w:rPr>
          <w:rFonts w:ascii="Arial" w:hAnsi="Arial" w:cs="Arial"/>
          <w:color w:val="0D0D0D"/>
          <w:sz w:val="24"/>
          <w:szCs w:val="24"/>
          <w:shd w:val="clear" w:color="auto" w:fill="FFFFFF"/>
        </w:rPr>
        <w:t xml:space="preserve"> to round off the student's academic journey in Travel and Tourism sector, while also enhancing their professional skills. The decision to use secondary research fits well with the student's personal style and the specific requirements of this project. This decision </w:t>
      </w:r>
      <w:proofErr w:type="gramStart"/>
      <w:r w:rsidRPr="00785C51">
        <w:rPr>
          <w:rFonts w:ascii="Arial" w:hAnsi="Arial" w:cs="Arial"/>
          <w:color w:val="0D0D0D"/>
          <w:sz w:val="24"/>
          <w:szCs w:val="24"/>
          <w:shd w:val="clear" w:color="auto" w:fill="FFFFFF"/>
        </w:rPr>
        <w:t>was made</w:t>
      </w:r>
      <w:proofErr w:type="gramEnd"/>
      <w:r w:rsidRPr="00785C51">
        <w:rPr>
          <w:rFonts w:ascii="Arial" w:hAnsi="Arial" w:cs="Arial"/>
          <w:color w:val="0D0D0D"/>
          <w:sz w:val="24"/>
          <w:szCs w:val="24"/>
          <w:shd w:val="clear" w:color="auto" w:fill="FFFFFF"/>
        </w:rPr>
        <w:t xml:space="preserve"> after discussing Ethics Form with the research supervisor who pointed out the benefits and relevance of using existing data instead of collecting new data.</w:t>
      </w:r>
      <w:r w:rsidR="00984FB5">
        <w:rPr>
          <w:rFonts w:ascii="Arial" w:hAnsi="Arial" w:cs="Arial"/>
          <w:color w:val="0D0D0D"/>
          <w:sz w:val="24"/>
          <w:szCs w:val="24"/>
          <w:shd w:val="clear" w:color="auto" w:fill="FFFFFF"/>
        </w:rPr>
        <w:t xml:space="preserve"> As shown in Appendix 1.</w:t>
      </w:r>
    </w:p>
    <w:p w14:paraId="30CE49F6" w14:textId="77777777" w:rsidR="00DC01A0" w:rsidRPr="00785C51" w:rsidRDefault="00DC01A0"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The threefold structure of the project enhances the student’s capability to display a range of competencies:</w:t>
      </w:r>
    </w:p>
    <w:p w14:paraId="74F82906" w14:textId="4D810BF0" w:rsidR="00DC01A0" w:rsidRPr="00785C51" w:rsidRDefault="00DC01A0" w:rsidP="00785C51">
      <w:pPr>
        <w:pStyle w:val="ListParagraph"/>
        <w:numPr>
          <w:ilvl w:val="0"/>
          <w:numId w:val="1"/>
        </w:numPr>
        <w:spacing w:line="360" w:lineRule="auto"/>
        <w:jc w:val="both"/>
        <w:rPr>
          <w:rFonts w:ascii="Arial" w:hAnsi="Arial" w:cs="Arial"/>
          <w:b/>
          <w:bCs/>
          <w:color w:val="0D0D0D"/>
          <w:sz w:val="24"/>
          <w:szCs w:val="24"/>
          <w:shd w:val="clear" w:color="auto" w:fill="FFFFFF"/>
        </w:rPr>
      </w:pPr>
      <w:r w:rsidRPr="00785C51">
        <w:rPr>
          <w:rFonts w:ascii="Arial" w:hAnsi="Arial" w:cs="Arial"/>
          <w:b/>
          <w:bCs/>
          <w:color w:val="0D0D0D"/>
          <w:sz w:val="24"/>
          <w:szCs w:val="24"/>
          <w:shd w:val="clear" w:color="auto" w:fill="FFFFFF"/>
        </w:rPr>
        <w:t xml:space="preserve">Literature review - </w:t>
      </w:r>
      <w:r w:rsidRPr="00785C51">
        <w:rPr>
          <w:rFonts w:ascii="Arial" w:hAnsi="Arial" w:cs="Arial"/>
          <w:color w:val="0D0D0D"/>
          <w:sz w:val="24"/>
          <w:szCs w:val="24"/>
          <w:shd w:val="clear" w:color="auto" w:fill="FFFFFF"/>
        </w:rPr>
        <w:t>this segment allows the student to delve deeply into existing literature, demonstrating their ability to synthesi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 xml:space="preserve">e and critique major theories and findings within their field. This review not only underpins the project with a strong theoretical framework but also refines the student's analytical skills, which are crucial for identifying key insights relevant to their topic </w:t>
      </w:r>
      <w:r w:rsidRPr="00785C51">
        <w:rPr>
          <w:rFonts w:ascii="Arial" w:hAnsi="Arial" w:cs="Arial"/>
          <w:sz w:val="24"/>
          <w:szCs w:val="24"/>
        </w:rPr>
        <w:t>(Snyder, 2019).</w:t>
      </w:r>
    </w:p>
    <w:p w14:paraId="6F4AB008" w14:textId="77777777" w:rsidR="00DC01A0" w:rsidRPr="00785C51" w:rsidRDefault="00DC01A0" w:rsidP="00785C51">
      <w:pPr>
        <w:pStyle w:val="ListParagraph"/>
        <w:numPr>
          <w:ilvl w:val="0"/>
          <w:numId w:val="1"/>
        </w:numPr>
        <w:spacing w:line="360" w:lineRule="auto"/>
        <w:jc w:val="both"/>
        <w:rPr>
          <w:rFonts w:ascii="Arial" w:hAnsi="Arial" w:cs="Arial"/>
          <w:b/>
          <w:bCs/>
          <w:color w:val="0D0D0D"/>
          <w:sz w:val="24"/>
          <w:szCs w:val="24"/>
          <w:shd w:val="clear" w:color="auto" w:fill="FFFFFF"/>
        </w:rPr>
      </w:pPr>
      <w:r w:rsidRPr="00785C51">
        <w:rPr>
          <w:rFonts w:ascii="Arial" w:hAnsi="Arial" w:cs="Arial"/>
          <w:b/>
          <w:bCs/>
          <w:color w:val="0D0D0D"/>
          <w:sz w:val="24"/>
          <w:szCs w:val="24"/>
          <w:shd w:val="clear" w:color="auto" w:fill="FFFFFF"/>
        </w:rPr>
        <w:t xml:space="preserve">Business Plan Document - </w:t>
      </w:r>
      <w:r w:rsidRPr="00785C51">
        <w:rPr>
          <w:rFonts w:ascii="Arial" w:hAnsi="Arial" w:cs="Arial"/>
          <w:color w:val="0D0D0D"/>
          <w:sz w:val="24"/>
          <w:szCs w:val="24"/>
          <w:shd w:val="clear" w:color="auto" w:fill="FFFFFF"/>
        </w:rPr>
        <w:t xml:space="preserve">student </w:t>
      </w:r>
      <w:proofErr w:type="gramStart"/>
      <w:r w:rsidRPr="00785C51">
        <w:rPr>
          <w:rFonts w:ascii="Arial" w:hAnsi="Arial" w:cs="Arial"/>
          <w:color w:val="0D0D0D"/>
          <w:sz w:val="24"/>
          <w:szCs w:val="24"/>
          <w:shd w:val="clear" w:color="auto" w:fill="FFFFFF"/>
        </w:rPr>
        <w:t>is expected</w:t>
      </w:r>
      <w:proofErr w:type="gramEnd"/>
      <w:r w:rsidRPr="00785C51">
        <w:rPr>
          <w:rFonts w:ascii="Arial" w:hAnsi="Arial" w:cs="Arial"/>
          <w:color w:val="0D0D0D"/>
          <w:sz w:val="24"/>
          <w:szCs w:val="24"/>
          <w:shd w:val="clear" w:color="auto" w:fill="FFFFFF"/>
        </w:rPr>
        <w:t xml:space="preserve"> to translate theoretical knowledge into practical, actionable strategies. This document will exhibit the student’s proficiency in strategic planning, market research, and the pragmatic application of theoretical models. The ability to draw together diverse planning documents into a cohesive plan </w:t>
      </w:r>
      <w:proofErr w:type="gramStart"/>
      <w:r w:rsidRPr="00785C51">
        <w:rPr>
          <w:rFonts w:ascii="Arial" w:hAnsi="Arial" w:cs="Arial"/>
          <w:color w:val="0D0D0D"/>
          <w:sz w:val="24"/>
          <w:szCs w:val="24"/>
          <w:shd w:val="clear" w:color="auto" w:fill="FFFFFF"/>
        </w:rPr>
        <w:t>showcases</w:t>
      </w:r>
      <w:proofErr w:type="gramEnd"/>
      <w:r w:rsidRPr="00785C51">
        <w:rPr>
          <w:rFonts w:ascii="Arial" w:hAnsi="Arial" w:cs="Arial"/>
          <w:color w:val="0D0D0D"/>
          <w:sz w:val="24"/>
          <w:szCs w:val="24"/>
          <w:shd w:val="clear" w:color="auto" w:fill="FFFFFF"/>
        </w:rPr>
        <w:t xml:space="preserve"> the student's advanced organisational skills and their readiness to tackle real-world business scenarios </w:t>
      </w:r>
      <w:r w:rsidRPr="00785C51">
        <w:rPr>
          <w:rFonts w:ascii="Arial" w:hAnsi="Arial" w:cs="Arial"/>
          <w:sz w:val="24"/>
          <w:szCs w:val="24"/>
        </w:rPr>
        <w:t>(Barrow et al., 2021).</w:t>
      </w:r>
    </w:p>
    <w:p w14:paraId="1F500FA1" w14:textId="77777777" w:rsidR="00DC01A0" w:rsidRPr="00785C51" w:rsidRDefault="00DC01A0" w:rsidP="00785C51">
      <w:pPr>
        <w:pStyle w:val="ListParagraph"/>
        <w:numPr>
          <w:ilvl w:val="0"/>
          <w:numId w:val="1"/>
        </w:numPr>
        <w:spacing w:line="360" w:lineRule="auto"/>
        <w:jc w:val="both"/>
        <w:rPr>
          <w:rFonts w:ascii="Arial" w:hAnsi="Arial" w:cs="Arial"/>
          <w:b/>
          <w:bCs/>
          <w:color w:val="0D0D0D"/>
          <w:sz w:val="24"/>
          <w:szCs w:val="24"/>
          <w:shd w:val="clear" w:color="auto" w:fill="FFFFFF"/>
        </w:rPr>
      </w:pPr>
      <w:r w:rsidRPr="00785C51">
        <w:rPr>
          <w:rFonts w:ascii="Arial" w:hAnsi="Arial" w:cs="Arial"/>
          <w:b/>
          <w:bCs/>
          <w:color w:val="0D0D0D"/>
          <w:sz w:val="24"/>
          <w:szCs w:val="24"/>
          <w:shd w:val="clear" w:color="auto" w:fill="FFFFFF"/>
        </w:rPr>
        <w:t xml:space="preserve">Professional Output (Website) - </w:t>
      </w:r>
      <w:r w:rsidRPr="00785C51">
        <w:rPr>
          <w:rFonts w:ascii="Arial" w:hAnsi="Arial" w:cs="Arial"/>
          <w:color w:val="0D0D0D"/>
          <w:sz w:val="24"/>
          <w:szCs w:val="24"/>
          <w:shd w:val="clear" w:color="auto" w:fill="FFFFFF"/>
        </w:rPr>
        <w:t xml:space="preserve">This component is designed to </w:t>
      </w:r>
      <w:proofErr w:type="gramStart"/>
      <w:r w:rsidRPr="00785C51">
        <w:rPr>
          <w:rFonts w:ascii="Arial" w:hAnsi="Arial" w:cs="Arial"/>
          <w:color w:val="0D0D0D"/>
          <w:sz w:val="24"/>
          <w:szCs w:val="24"/>
          <w:shd w:val="clear" w:color="auto" w:fill="FFFFFF"/>
        </w:rPr>
        <w:t>test</w:t>
      </w:r>
      <w:proofErr w:type="gramEnd"/>
      <w:r w:rsidRPr="00785C51">
        <w:rPr>
          <w:rFonts w:ascii="Arial" w:hAnsi="Arial" w:cs="Arial"/>
          <w:color w:val="0D0D0D"/>
          <w:sz w:val="24"/>
          <w:szCs w:val="24"/>
          <w:shd w:val="clear" w:color="auto" w:fill="FFFFFF"/>
        </w:rPr>
        <w:t xml:space="preserve"> the student's skills in digital communication and technical proficiency. Developing a website that effectively communicates the project’s outcomes to both specialised and general audiences demonstrate the student’s adaptability and creativity. This output serves as a practical demonstration of how theoretical outcomes can </w:t>
      </w:r>
      <w:proofErr w:type="gramStart"/>
      <w:r w:rsidRPr="00785C51">
        <w:rPr>
          <w:rFonts w:ascii="Arial" w:hAnsi="Arial" w:cs="Arial"/>
          <w:color w:val="0D0D0D"/>
          <w:sz w:val="24"/>
          <w:szCs w:val="24"/>
          <w:shd w:val="clear" w:color="auto" w:fill="FFFFFF"/>
        </w:rPr>
        <w:t>be communicated</w:t>
      </w:r>
      <w:proofErr w:type="gramEnd"/>
      <w:r w:rsidRPr="00785C51">
        <w:rPr>
          <w:rFonts w:ascii="Arial" w:hAnsi="Arial" w:cs="Arial"/>
          <w:color w:val="0D0D0D"/>
          <w:sz w:val="24"/>
          <w:szCs w:val="24"/>
          <w:shd w:val="clear" w:color="auto" w:fill="FFFFFF"/>
        </w:rPr>
        <w:t xml:space="preserve"> in clear, accessible formats, thereby bridging the gap between complex information and audience engagement.</w:t>
      </w:r>
    </w:p>
    <w:p w14:paraId="5D745C8B" w14:textId="77777777" w:rsidR="00DC01A0" w:rsidRPr="00785C51" w:rsidRDefault="00DC01A0" w:rsidP="00785C51">
      <w:pPr>
        <w:pStyle w:val="ListParagraph"/>
        <w:spacing w:line="360" w:lineRule="auto"/>
        <w:jc w:val="both"/>
        <w:rPr>
          <w:rFonts w:ascii="Arial" w:hAnsi="Arial" w:cs="Arial"/>
          <w:b/>
          <w:bCs/>
          <w:color w:val="0D0D0D"/>
          <w:sz w:val="24"/>
          <w:szCs w:val="24"/>
          <w:shd w:val="clear" w:color="auto" w:fill="FFFFFF"/>
        </w:rPr>
      </w:pPr>
    </w:p>
    <w:p w14:paraId="540F1E28" w14:textId="77777777" w:rsidR="00DC01A0" w:rsidRPr="00785C51" w:rsidRDefault="00DC01A0"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 xml:space="preserve">The strategic planning of this project ensures the student not only reinforces their existing knowledge but also develops practical skills in clear, measurable ways. The </w:t>
      </w:r>
      <w:r w:rsidRPr="00785C51">
        <w:rPr>
          <w:rFonts w:ascii="Arial" w:hAnsi="Arial" w:cs="Arial"/>
          <w:color w:val="0D0D0D"/>
          <w:sz w:val="24"/>
          <w:szCs w:val="24"/>
          <w:shd w:val="clear" w:color="auto" w:fill="FFFFFF"/>
        </w:rPr>
        <w:lastRenderedPageBreak/>
        <w:t xml:space="preserve">project involves a thorough review of existing literature, which allows the student to build on established knowledge and save resources, focusing on a deeper understanding of their field of study. This method strengthens the academic quality of the project </w:t>
      </w:r>
      <w:r w:rsidRPr="00785C51">
        <w:rPr>
          <w:rFonts w:ascii="Arial" w:hAnsi="Arial" w:cs="Arial"/>
          <w:sz w:val="24"/>
          <w:szCs w:val="24"/>
        </w:rPr>
        <w:t>(Bryson, 2018).</w:t>
      </w:r>
    </w:p>
    <w:p w14:paraId="6304C051" w14:textId="77777777" w:rsidR="00DC01A0" w:rsidRPr="00785C51" w:rsidRDefault="00DC01A0"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 xml:space="preserve">Additionally, the project includes a business planning section that brings academic theories into real-world applications, preparing the student for professional settings where they need to apply what </w:t>
      </w:r>
      <w:proofErr w:type="gramStart"/>
      <w:r w:rsidRPr="00785C51">
        <w:rPr>
          <w:rFonts w:ascii="Arial" w:hAnsi="Arial" w:cs="Arial"/>
          <w:color w:val="0D0D0D"/>
          <w:sz w:val="24"/>
          <w:szCs w:val="24"/>
          <w:shd w:val="clear" w:color="auto" w:fill="FFFFFF"/>
        </w:rPr>
        <w:t>they've</w:t>
      </w:r>
      <w:proofErr w:type="gramEnd"/>
      <w:r w:rsidRPr="00785C51">
        <w:rPr>
          <w:rFonts w:ascii="Arial" w:hAnsi="Arial" w:cs="Arial"/>
          <w:color w:val="0D0D0D"/>
          <w:sz w:val="24"/>
          <w:szCs w:val="24"/>
          <w:shd w:val="clear" w:color="auto" w:fill="FFFFFF"/>
        </w:rPr>
        <w:t xml:space="preserve"> learned to make practical decisions. The task of creating a website also enhances this by requiring technical skills and effective communication with a variety of audiences, an essential skill in any professional role.</w:t>
      </w:r>
    </w:p>
    <w:p w14:paraId="4852D0D2" w14:textId="77777777" w:rsidR="00DC01A0" w:rsidRPr="00785C51" w:rsidRDefault="00DC01A0" w:rsidP="00785C51">
      <w:pPr>
        <w:spacing w:line="360" w:lineRule="auto"/>
        <w:jc w:val="both"/>
        <w:rPr>
          <w:rFonts w:ascii="Arial" w:hAnsi="Arial" w:cs="Arial"/>
          <w:b/>
          <w:bCs/>
          <w:color w:val="0D0D0D"/>
          <w:sz w:val="24"/>
          <w:szCs w:val="24"/>
          <w:shd w:val="clear" w:color="auto" w:fill="FFFFFF"/>
        </w:rPr>
      </w:pPr>
      <w:r w:rsidRPr="00785C51">
        <w:rPr>
          <w:rFonts w:ascii="Arial" w:hAnsi="Arial" w:cs="Arial"/>
          <w:color w:val="0D0D0D"/>
          <w:sz w:val="24"/>
          <w:szCs w:val="24"/>
          <w:shd w:val="clear" w:color="auto" w:fill="FFFFFF"/>
        </w:rPr>
        <w:t xml:space="preserve">In summary, this Independent Project goes beyond just reviewing the student’s previous learning. </w:t>
      </w:r>
      <w:proofErr w:type="gramStart"/>
      <w:r w:rsidRPr="00785C51">
        <w:rPr>
          <w:rFonts w:ascii="Arial" w:hAnsi="Arial" w:cs="Arial"/>
          <w:color w:val="0D0D0D"/>
          <w:sz w:val="24"/>
          <w:szCs w:val="24"/>
          <w:shd w:val="clear" w:color="auto" w:fill="FFFFFF"/>
        </w:rPr>
        <w:t>It’s</w:t>
      </w:r>
      <w:proofErr w:type="gramEnd"/>
      <w:r w:rsidRPr="00785C51">
        <w:rPr>
          <w:rFonts w:ascii="Arial" w:hAnsi="Arial" w:cs="Arial"/>
          <w:color w:val="0D0D0D"/>
          <w:sz w:val="24"/>
          <w:szCs w:val="24"/>
          <w:shd w:val="clear" w:color="auto" w:fill="FFFFFF"/>
        </w:rPr>
        <w:t xml:space="preserve"> an engaging process that prepares them for future educational and professional opportunities. It serves as a vital final project that </w:t>
      </w:r>
      <w:proofErr w:type="gramStart"/>
      <w:r w:rsidRPr="00785C51">
        <w:rPr>
          <w:rFonts w:ascii="Arial" w:hAnsi="Arial" w:cs="Arial"/>
          <w:color w:val="0D0D0D"/>
          <w:sz w:val="24"/>
          <w:szCs w:val="24"/>
          <w:shd w:val="clear" w:color="auto" w:fill="FFFFFF"/>
        </w:rPr>
        <w:t>showcases</w:t>
      </w:r>
      <w:proofErr w:type="gramEnd"/>
      <w:r w:rsidRPr="00785C51">
        <w:rPr>
          <w:rFonts w:ascii="Arial" w:hAnsi="Arial" w:cs="Arial"/>
          <w:color w:val="0D0D0D"/>
          <w:sz w:val="24"/>
          <w:szCs w:val="24"/>
          <w:shd w:val="clear" w:color="auto" w:fill="FFFFFF"/>
        </w:rPr>
        <w:t xml:space="preserve"> the comprehensive education the student has received and the personal development they have achieved during their studies </w:t>
      </w:r>
      <w:r w:rsidRPr="00785C51">
        <w:rPr>
          <w:rFonts w:ascii="Arial" w:hAnsi="Arial" w:cs="Arial"/>
          <w:sz w:val="24"/>
          <w:szCs w:val="24"/>
        </w:rPr>
        <w:t>(Cottrell, 2021).</w:t>
      </w:r>
    </w:p>
    <w:p w14:paraId="2C21E99F" w14:textId="77777777" w:rsidR="00DC01A0" w:rsidRPr="00785C51" w:rsidRDefault="00DC01A0" w:rsidP="00785C51">
      <w:pPr>
        <w:spacing w:line="360" w:lineRule="auto"/>
        <w:ind w:left="360"/>
        <w:jc w:val="both"/>
        <w:rPr>
          <w:rFonts w:ascii="Arial" w:hAnsi="Arial" w:cs="Arial"/>
          <w:b/>
          <w:bCs/>
          <w:color w:val="0D0D0D"/>
          <w:sz w:val="24"/>
          <w:szCs w:val="24"/>
          <w:shd w:val="clear" w:color="auto" w:fill="FFFFFF"/>
        </w:rPr>
      </w:pPr>
    </w:p>
    <w:p w14:paraId="2C0C50BB" w14:textId="77777777" w:rsidR="00DC01A0" w:rsidRPr="00B1330C" w:rsidRDefault="00DC01A0" w:rsidP="00785C51">
      <w:pPr>
        <w:spacing w:line="360" w:lineRule="auto"/>
        <w:jc w:val="both"/>
        <w:rPr>
          <w:rFonts w:ascii="Arial" w:hAnsi="Arial" w:cs="Arial"/>
          <w:b/>
          <w:bCs/>
          <w:color w:val="0D0D0D"/>
          <w:sz w:val="24"/>
          <w:szCs w:val="24"/>
          <w:u w:val="single"/>
          <w:shd w:val="clear" w:color="auto" w:fill="FFFFFF"/>
        </w:rPr>
      </w:pPr>
      <w:r w:rsidRPr="00B1330C">
        <w:rPr>
          <w:rFonts w:ascii="Arial" w:hAnsi="Arial" w:cs="Arial"/>
          <w:b/>
          <w:bCs/>
          <w:color w:val="0D0D0D"/>
          <w:sz w:val="24"/>
          <w:szCs w:val="24"/>
          <w:u w:val="single"/>
          <w:shd w:val="clear" w:color="auto" w:fill="FFFFFF"/>
        </w:rPr>
        <w:t>Methodology</w:t>
      </w:r>
    </w:p>
    <w:p w14:paraId="6F81D2D9" w14:textId="77777777" w:rsidR="00DC01A0" w:rsidRPr="00785C51" w:rsidRDefault="00DC01A0"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 xml:space="preserve">Every academic discipline needs a methodology to draw its conclusions, involving specific methods to generate and analyse data so that theories can </w:t>
      </w:r>
      <w:proofErr w:type="gramStart"/>
      <w:r w:rsidRPr="00785C51">
        <w:rPr>
          <w:rFonts w:ascii="Arial" w:hAnsi="Arial" w:cs="Arial"/>
          <w:color w:val="0D0D0D"/>
          <w:sz w:val="24"/>
          <w:szCs w:val="24"/>
          <w:shd w:val="clear" w:color="auto" w:fill="FFFFFF"/>
        </w:rPr>
        <w:t>be evaluated</w:t>
      </w:r>
      <w:proofErr w:type="gramEnd"/>
      <w:r w:rsidRPr="00785C51">
        <w:rPr>
          <w:rFonts w:ascii="Arial" w:hAnsi="Arial" w:cs="Arial"/>
          <w:color w:val="0D0D0D"/>
          <w:sz w:val="24"/>
          <w:szCs w:val="24"/>
          <w:shd w:val="clear" w:color="auto" w:fill="FFFFFF"/>
        </w:rPr>
        <w:t xml:space="preserve"> and either confirmed or refuted. Without a structured approach to knowledge production, the results of a discipline could </w:t>
      </w:r>
      <w:proofErr w:type="gramStart"/>
      <w:r w:rsidRPr="00785C51">
        <w:rPr>
          <w:rFonts w:ascii="Arial" w:hAnsi="Arial" w:cs="Arial"/>
          <w:color w:val="0D0D0D"/>
          <w:sz w:val="24"/>
          <w:szCs w:val="24"/>
          <w:shd w:val="clear" w:color="auto" w:fill="FFFFFF"/>
        </w:rPr>
        <w:t>be viewed</w:t>
      </w:r>
      <w:proofErr w:type="gramEnd"/>
      <w:r w:rsidRPr="00785C51">
        <w:rPr>
          <w:rFonts w:ascii="Arial" w:hAnsi="Arial" w:cs="Arial"/>
          <w:color w:val="0D0D0D"/>
          <w:sz w:val="24"/>
          <w:szCs w:val="24"/>
          <w:shd w:val="clear" w:color="auto" w:fill="FFFFFF"/>
        </w:rPr>
        <w:t xml:space="preserve"> merely as speculative or as overcomplicated common sense. Methodology encompasses both the specific research techniques used to gather data and the broader philosophical frameworks that guide the collection and interpretation of this data </w:t>
      </w:r>
      <w:r w:rsidRPr="00785C51">
        <w:rPr>
          <w:rFonts w:ascii="Arial" w:hAnsi="Arial" w:cs="Arial"/>
          <w:sz w:val="24"/>
          <w:szCs w:val="24"/>
        </w:rPr>
        <w:t>(Wang, 2022).</w:t>
      </w:r>
    </w:p>
    <w:p w14:paraId="6282C285" w14:textId="77777777" w:rsidR="00DC01A0" w:rsidRPr="00785C51" w:rsidRDefault="00DC01A0"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 xml:space="preserve">The methodology section of this independent project primarily employs secondary research due to its </w:t>
      </w:r>
      <w:proofErr w:type="gramStart"/>
      <w:r w:rsidRPr="00785C51">
        <w:rPr>
          <w:rFonts w:ascii="Arial" w:hAnsi="Arial" w:cs="Arial"/>
          <w:color w:val="0D0D0D"/>
          <w:sz w:val="24"/>
          <w:szCs w:val="24"/>
          <w:shd w:val="clear" w:color="auto" w:fill="FFFFFF"/>
        </w:rPr>
        <w:t>numerous</w:t>
      </w:r>
      <w:proofErr w:type="gramEnd"/>
      <w:r w:rsidRPr="00785C51">
        <w:rPr>
          <w:rFonts w:ascii="Arial" w:hAnsi="Arial" w:cs="Arial"/>
          <w:color w:val="0D0D0D"/>
          <w:sz w:val="24"/>
          <w:szCs w:val="24"/>
          <w:shd w:val="clear" w:color="auto" w:fill="FFFFFF"/>
        </w:rPr>
        <w:t xml:space="preserve"> advantages. Secondary research involves the analysis of existing data that has already </w:t>
      </w:r>
      <w:proofErr w:type="gramStart"/>
      <w:r w:rsidRPr="00785C51">
        <w:rPr>
          <w:rFonts w:ascii="Arial" w:hAnsi="Arial" w:cs="Arial"/>
          <w:color w:val="0D0D0D"/>
          <w:sz w:val="24"/>
          <w:szCs w:val="24"/>
          <w:shd w:val="clear" w:color="auto" w:fill="FFFFFF"/>
        </w:rPr>
        <w:t>been collected</w:t>
      </w:r>
      <w:proofErr w:type="gramEnd"/>
      <w:r w:rsidRPr="00785C51">
        <w:rPr>
          <w:rFonts w:ascii="Arial" w:hAnsi="Arial" w:cs="Arial"/>
          <w:color w:val="0D0D0D"/>
          <w:sz w:val="24"/>
          <w:szCs w:val="24"/>
          <w:shd w:val="clear" w:color="auto" w:fill="FFFFFF"/>
        </w:rPr>
        <w:t xml:space="preserve">, validated, and analysed by other researchers. This approach is particularly beneficial as it offers a cost-effective way to access a large volume of data. Secondary research provides insights from a variety of sources, enabling a comprehensive review of historical and current trends within the travel and wellness industry. It also reduces the time required for data collection, allowing for a quicker synthesis of insights </w:t>
      </w:r>
      <w:r w:rsidRPr="00785C51">
        <w:rPr>
          <w:rFonts w:ascii="Arial" w:hAnsi="Arial" w:cs="Arial"/>
          <w:sz w:val="24"/>
          <w:szCs w:val="24"/>
        </w:rPr>
        <w:t>(Saunders et al., 2012).</w:t>
      </w:r>
    </w:p>
    <w:p w14:paraId="4D6D538A" w14:textId="77777777" w:rsidR="00DC01A0" w:rsidRPr="00785C51" w:rsidRDefault="00DC01A0"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lastRenderedPageBreak/>
        <w:t xml:space="preserve">However, secondary research may not always capture the most current changes in consumer preferences or emerging market trends that primary research could reveal. Primary research involves collecting data directly from sources, such as interviews, surveys, or experiments, and offers fresh, firsthand insights. Despite its advantages, primary research was not conducted for this Independent Project due to its higher cost, longer </w:t>
      </w:r>
      <w:proofErr w:type="gramStart"/>
      <w:r w:rsidRPr="00785C51">
        <w:rPr>
          <w:rFonts w:ascii="Arial" w:hAnsi="Arial" w:cs="Arial"/>
          <w:color w:val="0D0D0D"/>
          <w:sz w:val="24"/>
          <w:szCs w:val="24"/>
          <w:shd w:val="clear" w:color="auto" w:fill="FFFFFF"/>
        </w:rPr>
        <w:t>timeframes</w:t>
      </w:r>
      <w:proofErr w:type="gramEnd"/>
      <w:r w:rsidRPr="00785C51">
        <w:rPr>
          <w:rFonts w:ascii="Arial" w:hAnsi="Arial" w:cs="Arial"/>
          <w:color w:val="0D0D0D"/>
          <w:sz w:val="24"/>
          <w:szCs w:val="24"/>
          <w:shd w:val="clear" w:color="auto" w:fill="FFFFFF"/>
        </w:rPr>
        <w:t xml:space="preserve"> needed for data collection, and the complexity of designing and implementing effective research instruments </w:t>
      </w:r>
      <w:r w:rsidRPr="00785C51">
        <w:rPr>
          <w:rFonts w:ascii="Arial" w:hAnsi="Arial" w:cs="Arial"/>
          <w:sz w:val="24"/>
          <w:szCs w:val="24"/>
        </w:rPr>
        <w:t>(Malina et al., 2011).</w:t>
      </w:r>
    </w:p>
    <w:p w14:paraId="762AAC32" w14:textId="0D7D2286" w:rsidR="00DC01A0" w:rsidRPr="00785C51" w:rsidRDefault="00DC01A0"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The integration of primary research could significantly enhance future development strategies for the Travel and Wellness travel agency. Direct engagement with customers through primary research methods would yield deeper insights into their preferences, thoughts, and feelings about wellness tourism. Such valuable information could be instrumental in crafting more personali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ed services and targeted marketing strategies, driving the agency's growth and adaptation to changing market demands.</w:t>
      </w:r>
    </w:p>
    <w:p w14:paraId="5E1CFCEA" w14:textId="2A2D93E7" w:rsidR="00DC01A0" w:rsidRPr="00785C51" w:rsidRDefault="00DC01A0"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Both qualitative and quantitative research methods are valuable tools in primary research. Qualitative research methods, such as interviews and focus groups, are advantageous for understanding complex phenomena by exploring how individuals think and feel in depth. These methods excel in providing contextual richness and can uncover trends not visible through quantitative analysis alone. On the other hand, quantitative research methods, involving statistical analysis, are beneficial for confirming hypotheses and providing measurable and testable data. Utili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 xml:space="preserve">ing both methods can yield a comprehensive understanding of the market, blending numerical depth with narrative context, thus providing a robust basis for strategic decision-making in the business planning process </w:t>
      </w:r>
      <w:r w:rsidRPr="00785C51">
        <w:rPr>
          <w:rFonts w:ascii="Arial" w:hAnsi="Arial" w:cs="Arial"/>
          <w:sz w:val="24"/>
          <w:szCs w:val="24"/>
        </w:rPr>
        <w:t>(Creswell, 2015).</w:t>
      </w:r>
    </w:p>
    <w:p w14:paraId="76C5EB86" w14:textId="77777777" w:rsidR="007F1CDB" w:rsidRPr="00785C51" w:rsidRDefault="007F1CDB" w:rsidP="00785C51">
      <w:pPr>
        <w:pStyle w:val="NormalWeb"/>
        <w:spacing w:line="360" w:lineRule="auto"/>
        <w:jc w:val="both"/>
        <w:rPr>
          <w:rFonts w:ascii="Arial" w:hAnsi="Arial" w:cs="Arial"/>
          <w:color w:val="000000"/>
        </w:rPr>
      </w:pPr>
    </w:p>
    <w:p w14:paraId="4E0608D4" w14:textId="77777777" w:rsidR="00226919" w:rsidRDefault="00226919" w:rsidP="00785C51">
      <w:pPr>
        <w:pStyle w:val="NormalWeb"/>
        <w:spacing w:line="360" w:lineRule="auto"/>
        <w:jc w:val="both"/>
        <w:rPr>
          <w:rFonts w:ascii="Arial" w:hAnsi="Arial" w:cs="Arial"/>
          <w:b/>
          <w:bCs/>
          <w:color w:val="000000"/>
          <w:u w:val="single"/>
        </w:rPr>
      </w:pPr>
    </w:p>
    <w:p w14:paraId="495E6703" w14:textId="77777777" w:rsidR="00226919" w:rsidRDefault="00226919" w:rsidP="00785C51">
      <w:pPr>
        <w:pStyle w:val="NormalWeb"/>
        <w:spacing w:line="360" w:lineRule="auto"/>
        <w:jc w:val="both"/>
        <w:rPr>
          <w:rFonts w:ascii="Arial" w:hAnsi="Arial" w:cs="Arial"/>
          <w:b/>
          <w:bCs/>
          <w:color w:val="000000"/>
          <w:u w:val="single"/>
        </w:rPr>
      </w:pPr>
    </w:p>
    <w:p w14:paraId="1159B5E6" w14:textId="77777777" w:rsidR="00226919" w:rsidRDefault="00226919" w:rsidP="00785C51">
      <w:pPr>
        <w:pStyle w:val="NormalWeb"/>
        <w:spacing w:line="360" w:lineRule="auto"/>
        <w:jc w:val="both"/>
        <w:rPr>
          <w:rFonts w:ascii="Arial" w:hAnsi="Arial" w:cs="Arial"/>
          <w:b/>
          <w:bCs/>
          <w:color w:val="000000"/>
          <w:u w:val="single"/>
        </w:rPr>
      </w:pPr>
    </w:p>
    <w:p w14:paraId="62D3475C" w14:textId="77777777" w:rsidR="00226919" w:rsidRDefault="00226919" w:rsidP="00785C51">
      <w:pPr>
        <w:pStyle w:val="NormalWeb"/>
        <w:spacing w:line="360" w:lineRule="auto"/>
        <w:jc w:val="both"/>
        <w:rPr>
          <w:rFonts w:ascii="Arial" w:hAnsi="Arial" w:cs="Arial"/>
          <w:b/>
          <w:bCs/>
          <w:color w:val="000000"/>
          <w:u w:val="single"/>
        </w:rPr>
      </w:pPr>
    </w:p>
    <w:p w14:paraId="74802F4B" w14:textId="77777777" w:rsidR="00226919" w:rsidRDefault="00226919" w:rsidP="00785C51">
      <w:pPr>
        <w:pStyle w:val="NormalWeb"/>
        <w:spacing w:line="360" w:lineRule="auto"/>
        <w:jc w:val="both"/>
        <w:rPr>
          <w:rFonts w:ascii="Arial" w:hAnsi="Arial" w:cs="Arial"/>
          <w:b/>
          <w:bCs/>
          <w:color w:val="000000"/>
          <w:u w:val="single"/>
        </w:rPr>
      </w:pPr>
    </w:p>
    <w:p w14:paraId="13FB57AF" w14:textId="5E656FD5" w:rsidR="007F1CDB" w:rsidRPr="00226919" w:rsidRDefault="00F30B2C" w:rsidP="00785C51">
      <w:pPr>
        <w:pStyle w:val="NormalWeb"/>
        <w:spacing w:line="360" w:lineRule="auto"/>
        <w:jc w:val="both"/>
        <w:rPr>
          <w:rFonts w:ascii="Arial" w:hAnsi="Arial" w:cs="Arial"/>
          <w:b/>
          <w:bCs/>
          <w:color w:val="000000"/>
          <w:u w:val="single"/>
        </w:rPr>
      </w:pPr>
      <w:r w:rsidRPr="00226919">
        <w:rPr>
          <w:rFonts w:ascii="Arial" w:hAnsi="Arial" w:cs="Arial"/>
          <w:b/>
          <w:bCs/>
          <w:color w:val="000000"/>
          <w:u w:val="single"/>
        </w:rPr>
        <w:lastRenderedPageBreak/>
        <w:t>L</w:t>
      </w:r>
      <w:r w:rsidR="00F51946" w:rsidRPr="00226919">
        <w:rPr>
          <w:rFonts w:ascii="Arial" w:hAnsi="Arial" w:cs="Arial"/>
          <w:b/>
          <w:bCs/>
          <w:color w:val="000000"/>
          <w:u w:val="single"/>
        </w:rPr>
        <w:t>iterature Review</w:t>
      </w:r>
    </w:p>
    <w:p w14:paraId="30E13BB9" w14:textId="21E9735C" w:rsidR="005C4D6A" w:rsidRPr="00785C51" w:rsidRDefault="005C4D6A" w:rsidP="00785C51">
      <w:pPr>
        <w:pStyle w:val="NormalWeb"/>
        <w:spacing w:line="360" w:lineRule="auto"/>
        <w:jc w:val="both"/>
        <w:rPr>
          <w:rFonts w:ascii="Arial" w:hAnsi="Arial" w:cs="Arial"/>
          <w:color w:val="000000"/>
        </w:rPr>
      </w:pPr>
      <w:r w:rsidRPr="00785C51">
        <w:rPr>
          <w:rFonts w:ascii="Arial" w:hAnsi="Arial" w:cs="Arial"/>
          <w:color w:val="000000"/>
        </w:rPr>
        <w:t>‘Wellness Travel has evolved and expanded to encapsulate all manner of experiences that boost travellers; mental and physical health</w:t>
      </w:r>
      <w:proofErr w:type="gramStart"/>
      <w:r w:rsidRPr="00785C51">
        <w:rPr>
          <w:rFonts w:ascii="Arial" w:hAnsi="Arial" w:cs="Arial"/>
          <w:color w:val="000000"/>
        </w:rPr>
        <w:t>’.</w:t>
      </w:r>
      <w:proofErr w:type="gramEnd"/>
    </w:p>
    <w:p w14:paraId="4BBCEE0A" w14:textId="77777777" w:rsidR="005C4D6A" w:rsidRPr="00785C51" w:rsidRDefault="005C4D6A" w:rsidP="00785C51">
      <w:pPr>
        <w:pStyle w:val="NormalWeb"/>
        <w:spacing w:line="360" w:lineRule="auto"/>
        <w:jc w:val="both"/>
        <w:rPr>
          <w:rFonts w:ascii="Arial" w:hAnsi="Arial" w:cs="Arial"/>
          <w:color w:val="000000"/>
        </w:rPr>
      </w:pPr>
      <w:r w:rsidRPr="00785C51">
        <w:rPr>
          <w:rFonts w:ascii="Arial" w:hAnsi="Arial" w:cs="Arial"/>
          <w:color w:val="000000"/>
        </w:rPr>
        <w:t>(Health and Fitness Travel, 2023)</w:t>
      </w:r>
    </w:p>
    <w:p w14:paraId="2A04DA90" w14:textId="77777777" w:rsidR="005C4D6A" w:rsidRPr="00785C51" w:rsidRDefault="005C4D6A" w:rsidP="00785C51">
      <w:pPr>
        <w:pStyle w:val="NormalWeb"/>
        <w:spacing w:line="360" w:lineRule="auto"/>
        <w:jc w:val="both"/>
        <w:rPr>
          <w:rFonts w:ascii="Arial" w:hAnsi="Arial" w:cs="Arial"/>
          <w:color w:val="000000"/>
        </w:rPr>
      </w:pPr>
      <w:r w:rsidRPr="00785C51">
        <w:rPr>
          <w:rFonts w:ascii="Arial" w:hAnsi="Arial" w:cs="Arial"/>
          <w:color w:val="000000"/>
        </w:rPr>
        <w:t>In this literature review, we will delve into existing research and literature surrounding wellness tourism, with a specific focus on the emerging trend of domestic retreats integrating nature-based activities with therapeutic interventions. By critically analysing existing models and approaches, this review aims to identify opportunities for innovation and differentiation within the domestic wellness tourism sector. Moreover, it seeks to explore how businesses can capitalise on these insights to develop unique and customisable offerings that cater to the evolving needs of wellness-conscious consumers. Through this investigation, we aim to inform the development of a niche business model that combines the best of nature, therapy, and personalised experiences to foster holistic well-being within the Welsh landscape.</w:t>
      </w:r>
    </w:p>
    <w:p w14:paraId="1741937E" w14:textId="77777777" w:rsidR="005C4D6A" w:rsidRPr="00785C51" w:rsidRDefault="005C4D6A" w:rsidP="00785C51">
      <w:pPr>
        <w:pStyle w:val="NormalWeb"/>
        <w:spacing w:line="360" w:lineRule="auto"/>
        <w:jc w:val="both"/>
        <w:rPr>
          <w:rFonts w:ascii="Arial" w:hAnsi="Arial" w:cs="Arial"/>
          <w:color w:val="000000"/>
        </w:rPr>
      </w:pPr>
      <w:r w:rsidRPr="00785C51">
        <w:rPr>
          <w:rFonts w:ascii="Arial" w:hAnsi="Arial" w:cs="Arial"/>
          <w:color w:val="000000"/>
        </w:rPr>
        <w:t xml:space="preserve">The scholarly discourse on wellness tourism highlights a significant upward trajectory globally, with experts indicating that the ongoing pandemic may further fuel consumer interest in wellness travel (Kazakov and </w:t>
      </w:r>
      <w:proofErr w:type="spellStart"/>
      <w:r w:rsidRPr="00785C51">
        <w:rPr>
          <w:rFonts w:ascii="Arial" w:hAnsi="Arial" w:cs="Arial"/>
          <w:color w:val="000000"/>
        </w:rPr>
        <w:t>Oyner</w:t>
      </w:r>
      <w:proofErr w:type="spellEnd"/>
      <w:r w:rsidRPr="00785C51">
        <w:rPr>
          <w:rFonts w:ascii="Arial" w:hAnsi="Arial" w:cs="Arial"/>
          <w:color w:val="000000"/>
        </w:rPr>
        <w:t xml:space="preserve">, 2020). Traditionally, wellness tourism was </w:t>
      </w:r>
      <w:proofErr w:type="gramStart"/>
      <w:r w:rsidRPr="00785C51">
        <w:rPr>
          <w:rFonts w:ascii="Arial" w:hAnsi="Arial" w:cs="Arial"/>
          <w:color w:val="000000"/>
        </w:rPr>
        <w:t>predominantly concerned</w:t>
      </w:r>
      <w:proofErr w:type="gramEnd"/>
      <w:r w:rsidRPr="00785C51">
        <w:rPr>
          <w:rFonts w:ascii="Arial" w:hAnsi="Arial" w:cs="Arial"/>
          <w:color w:val="000000"/>
        </w:rPr>
        <w:t xml:space="preserve"> with physical health, yet it has now undergone a transformative evolution, embracing a wider spectrum of well-being encompassing mental, emotional, spiritual, and cultural dimensions (</w:t>
      </w:r>
      <w:proofErr w:type="spellStart"/>
      <w:r w:rsidRPr="00785C51">
        <w:rPr>
          <w:rFonts w:ascii="Arial" w:hAnsi="Arial" w:cs="Arial"/>
          <w:color w:val="000000"/>
        </w:rPr>
        <w:t>Sirgy</w:t>
      </w:r>
      <w:proofErr w:type="spellEnd"/>
      <w:r w:rsidRPr="00785C51">
        <w:rPr>
          <w:rFonts w:ascii="Arial" w:hAnsi="Arial" w:cs="Arial"/>
          <w:color w:val="000000"/>
        </w:rPr>
        <w:t xml:space="preserve">, 2019). This </w:t>
      </w:r>
      <w:proofErr w:type="gramStart"/>
      <w:r w:rsidRPr="00785C51">
        <w:rPr>
          <w:rFonts w:ascii="Arial" w:hAnsi="Arial" w:cs="Arial"/>
          <w:color w:val="000000"/>
        </w:rPr>
        <w:t>paradigm shift</w:t>
      </w:r>
      <w:proofErr w:type="gramEnd"/>
      <w:r w:rsidRPr="00785C51">
        <w:rPr>
          <w:rFonts w:ascii="Arial" w:hAnsi="Arial" w:cs="Arial"/>
          <w:color w:val="000000"/>
        </w:rPr>
        <w:t xml:space="preserve"> has prompted the integration of diverse sectors such as culture, nature, sports, spirituality, and gastronomy into wellness offerings, reflecting a more holistic approach to wellness (Fancourt and Finn, 2019 et al).</w:t>
      </w:r>
    </w:p>
    <w:p w14:paraId="49C3FFB2" w14:textId="77777777" w:rsidR="005C4D6A" w:rsidRPr="00785C51" w:rsidRDefault="005C4D6A" w:rsidP="00785C51">
      <w:pPr>
        <w:pStyle w:val="NormalWeb"/>
        <w:spacing w:line="360" w:lineRule="auto"/>
        <w:jc w:val="both"/>
        <w:rPr>
          <w:rFonts w:ascii="Arial" w:hAnsi="Arial" w:cs="Arial"/>
          <w:color w:val="000000"/>
        </w:rPr>
      </w:pPr>
      <w:r w:rsidRPr="00785C51">
        <w:rPr>
          <w:rFonts w:ascii="Arial" w:hAnsi="Arial" w:cs="Arial"/>
          <w:color w:val="000000"/>
        </w:rPr>
        <w:t>Despite the strides made towards holistic wellness experiences, there remains a notable gap in comprehensive studies that identify the essential components required to cater to the varied and integrated wellness needs of travellers (Kim et al., 2017)</w:t>
      </w:r>
    </w:p>
    <w:p w14:paraId="3657E218" w14:textId="1F499745" w:rsidR="005C4D6A" w:rsidRPr="00785C51" w:rsidRDefault="005C4D6A" w:rsidP="00785C51">
      <w:pPr>
        <w:pStyle w:val="NormalWeb"/>
        <w:spacing w:line="360" w:lineRule="auto"/>
        <w:jc w:val="both"/>
        <w:rPr>
          <w:rFonts w:ascii="Arial" w:hAnsi="Arial" w:cs="Arial"/>
          <w:color w:val="000000"/>
        </w:rPr>
      </w:pPr>
      <w:r w:rsidRPr="00785C51">
        <w:rPr>
          <w:rFonts w:ascii="Arial" w:hAnsi="Arial" w:cs="Arial"/>
          <w:color w:val="000000"/>
        </w:rPr>
        <w:t xml:space="preserve">Scholarly investigations into wellness tourism </w:t>
      </w:r>
      <w:proofErr w:type="gramStart"/>
      <w:r w:rsidRPr="00785C51">
        <w:rPr>
          <w:rFonts w:ascii="Arial" w:hAnsi="Arial" w:cs="Arial"/>
          <w:color w:val="000000"/>
        </w:rPr>
        <w:t>predominantly focus</w:t>
      </w:r>
      <w:proofErr w:type="gramEnd"/>
      <w:r w:rsidRPr="00785C51">
        <w:rPr>
          <w:rFonts w:ascii="Arial" w:hAnsi="Arial" w:cs="Arial"/>
          <w:color w:val="000000"/>
        </w:rPr>
        <w:t xml:space="preserve"> on two key dimensions: demand-side factors that influence tourists' preferences and experiences, and supply-side factors related to destination characteristics and tourism businesses </w:t>
      </w:r>
      <w:r w:rsidRPr="00785C51">
        <w:rPr>
          <w:rFonts w:ascii="Arial" w:hAnsi="Arial" w:cs="Arial"/>
          <w:color w:val="000000"/>
        </w:rPr>
        <w:lastRenderedPageBreak/>
        <w:t>(Hartwell et al., 2018). Demand-side studies shed light on the diverse preferences of tourists for holistic wellness experiences, spanning from sports and nature activities to cultural and spiritual pursuits (</w:t>
      </w:r>
      <w:proofErr w:type="spellStart"/>
      <w:r w:rsidRPr="00785C51">
        <w:rPr>
          <w:rFonts w:ascii="Arial" w:hAnsi="Arial" w:cs="Arial"/>
          <w:color w:val="000000"/>
        </w:rPr>
        <w:t>Konu</w:t>
      </w:r>
      <w:proofErr w:type="spellEnd"/>
      <w:r w:rsidRPr="00785C51">
        <w:rPr>
          <w:rFonts w:ascii="Arial" w:hAnsi="Arial" w:cs="Arial"/>
          <w:color w:val="000000"/>
        </w:rPr>
        <w:t xml:space="preserve"> et al., 2010). On the supply side, there is a growing emphasis on adopting a broad </w:t>
      </w:r>
      <w:proofErr w:type="gramStart"/>
      <w:r w:rsidRPr="00785C51">
        <w:rPr>
          <w:rFonts w:ascii="Arial" w:hAnsi="Arial" w:cs="Arial"/>
          <w:color w:val="000000"/>
        </w:rPr>
        <w:t>holistic approach</w:t>
      </w:r>
      <w:proofErr w:type="gramEnd"/>
      <w:r w:rsidRPr="00785C51">
        <w:rPr>
          <w:rFonts w:ascii="Arial" w:hAnsi="Arial" w:cs="Arial"/>
          <w:color w:val="000000"/>
        </w:rPr>
        <w:t xml:space="preserve"> to meet the diversified wellness needs of travellers, encompassing various facets of the wellness offering (Page et al., 2017).</w:t>
      </w:r>
    </w:p>
    <w:p w14:paraId="64899240" w14:textId="77777777" w:rsidR="005C4D6A" w:rsidRPr="00785C51" w:rsidRDefault="005C4D6A" w:rsidP="00785C51">
      <w:pPr>
        <w:pStyle w:val="NormalWeb"/>
        <w:spacing w:line="360" w:lineRule="auto"/>
        <w:jc w:val="both"/>
        <w:rPr>
          <w:rFonts w:ascii="Arial" w:hAnsi="Arial" w:cs="Arial"/>
          <w:color w:val="000000"/>
        </w:rPr>
      </w:pPr>
      <w:r w:rsidRPr="00785C51">
        <w:rPr>
          <w:rFonts w:ascii="Arial" w:hAnsi="Arial" w:cs="Arial"/>
          <w:color w:val="000000"/>
        </w:rPr>
        <w:t xml:space="preserve">A report on the 2023 traveller, emerging trends that are innovating the travel experience. Whilst collecting both quantitative and qualitative research. (Hilton,2023) were able to gather that since the pandemic people have reassessed what the word “wellness” means to them. This includes forms of mindfulness, </w:t>
      </w:r>
      <w:proofErr w:type="gramStart"/>
      <w:r w:rsidRPr="00785C51">
        <w:rPr>
          <w:rFonts w:ascii="Arial" w:hAnsi="Arial" w:cs="Arial"/>
          <w:color w:val="000000"/>
        </w:rPr>
        <w:t>nutrition</w:t>
      </w:r>
      <w:proofErr w:type="gramEnd"/>
      <w:r w:rsidRPr="00785C51">
        <w:rPr>
          <w:rFonts w:ascii="Arial" w:hAnsi="Arial" w:cs="Arial"/>
          <w:color w:val="000000"/>
        </w:rPr>
        <w:t xml:space="preserve"> and emotional wellbeing. </w:t>
      </w:r>
      <w:proofErr w:type="gramStart"/>
      <w:r w:rsidRPr="00785C51">
        <w:rPr>
          <w:rFonts w:ascii="Arial" w:hAnsi="Arial" w:cs="Arial"/>
          <w:color w:val="000000"/>
        </w:rPr>
        <w:t>Roughly 9</w:t>
      </w:r>
      <w:proofErr w:type="gramEnd"/>
      <w:r w:rsidRPr="00785C51">
        <w:rPr>
          <w:rFonts w:ascii="Arial" w:hAnsi="Arial" w:cs="Arial"/>
          <w:color w:val="000000"/>
        </w:rPr>
        <w:t xml:space="preserve"> in 10 people ranging at 86% of people who took part will look for the personalisation element during travel experiences. As well as this (ABTA,2020) have found that one in three people will prioritise their health and wellbeing whilst on holiday. The Travel Association demonstrate a rising trend in individuals integrating wellness practices into their vacations, with 34% of respondents indicating plans to engage in activities aimed at enhancing their well-being. These activities include yoga, meditation, spa treatments, holistic therapies, or simply disconnecting from technology during their holiday.</w:t>
      </w:r>
    </w:p>
    <w:p w14:paraId="0CBC91CC" w14:textId="77777777" w:rsidR="005C4D6A" w:rsidRPr="00785C51" w:rsidRDefault="005C4D6A" w:rsidP="00785C51">
      <w:pPr>
        <w:pStyle w:val="NormalWeb"/>
        <w:spacing w:line="360" w:lineRule="auto"/>
        <w:jc w:val="both"/>
        <w:rPr>
          <w:rFonts w:ascii="Arial" w:hAnsi="Arial" w:cs="Arial"/>
          <w:color w:val="000000"/>
        </w:rPr>
      </w:pPr>
      <w:r w:rsidRPr="00785C51">
        <w:rPr>
          <w:rFonts w:ascii="Arial" w:hAnsi="Arial" w:cs="Arial"/>
          <w:color w:val="000000"/>
        </w:rPr>
        <w:t xml:space="preserve">(Harris Group,2023) did a study which reveals that around 72% of millennials prefer spending their money on unique experiences rather than materialistic items. This is a way to help entice younger more adventurous people. To go and enjoy themselves and </w:t>
      </w:r>
      <w:proofErr w:type="gramStart"/>
      <w:r w:rsidRPr="00785C51">
        <w:rPr>
          <w:rFonts w:ascii="Arial" w:hAnsi="Arial" w:cs="Arial"/>
          <w:color w:val="000000"/>
        </w:rPr>
        <w:t>what’s</w:t>
      </w:r>
      <w:proofErr w:type="gramEnd"/>
      <w:r w:rsidRPr="00785C51">
        <w:rPr>
          <w:rFonts w:ascii="Arial" w:hAnsi="Arial" w:cs="Arial"/>
          <w:color w:val="000000"/>
        </w:rPr>
        <w:t xml:space="preserve"> the issue with having some form of therapy attached.</w:t>
      </w:r>
    </w:p>
    <w:p w14:paraId="3931EBD8" w14:textId="77777777" w:rsidR="005C4D6A" w:rsidRPr="00785C51" w:rsidRDefault="005C4D6A" w:rsidP="00785C51">
      <w:pPr>
        <w:pStyle w:val="NormalWeb"/>
        <w:spacing w:line="360" w:lineRule="auto"/>
        <w:jc w:val="both"/>
        <w:rPr>
          <w:rFonts w:ascii="Arial" w:hAnsi="Arial" w:cs="Arial"/>
          <w:color w:val="000000"/>
        </w:rPr>
      </w:pPr>
      <w:r w:rsidRPr="00785C51">
        <w:rPr>
          <w:rFonts w:ascii="Arial" w:hAnsi="Arial" w:cs="Arial"/>
          <w:color w:val="000000"/>
        </w:rPr>
        <w:t xml:space="preserve">According to </w:t>
      </w:r>
      <w:proofErr w:type="spellStart"/>
      <w:r w:rsidRPr="00785C51">
        <w:rPr>
          <w:rFonts w:ascii="Arial" w:hAnsi="Arial" w:cs="Arial"/>
          <w:color w:val="000000"/>
        </w:rPr>
        <w:t>Trybe</w:t>
      </w:r>
      <w:proofErr w:type="spellEnd"/>
      <w:r w:rsidRPr="00785C51">
        <w:rPr>
          <w:rFonts w:ascii="Arial" w:hAnsi="Arial" w:cs="Arial"/>
          <w:color w:val="000000"/>
        </w:rPr>
        <w:t>, Spa retreats are seeing a huge increase within the domestic market of the UK. On average spa guests will travel 43.754 miles for spa experience within the UK. By examining 180,421 spa reservations recorded in 2022, the spa and leisure software platform also disclosed that 39.1% of bookings occurred outside traditional business hours (9 am to 5 pm), with 31% being repeat customers.</w:t>
      </w:r>
    </w:p>
    <w:p w14:paraId="4B3181CE" w14:textId="77777777" w:rsidR="005C4D6A" w:rsidRPr="00785C51" w:rsidRDefault="005C4D6A" w:rsidP="00785C51">
      <w:pPr>
        <w:pStyle w:val="NormalWeb"/>
        <w:spacing w:line="360" w:lineRule="auto"/>
        <w:jc w:val="both"/>
        <w:rPr>
          <w:rFonts w:ascii="Arial" w:hAnsi="Arial" w:cs="Arial"/>
          <w:color w:val="000000"/>
        </w:rPr>
      </w:pPr>
      <w:r w:rsidRPr="00785C51">
        <w:rPr>
          <w:rFonts w:ascii="Arial" w:hAnsi="Arial" w:cs="Arial"/>
          <w:color w:val="000000"/>
        </w:rPr>
        <w:t xml:space="preserve">Further analysis indicated that spa reservation teams </w:t>
      </w:r>
      <w:proofErr w:type="gramStart"/>
      <w:r w:rsidRPr="00785C51">
        <w:rPr>
          <w:rFonts w:ascii="Arial" w:hAnsi="Arial" w:cs="Arial"/>
          <w:color w:val="000000"/>
        </w:rPr>
        <w:t>utilising</w:t>
      </w:r>
      <w:proofErr w:type="gramEnd"/>
      <w:r w:rsidRPr="00785C51">
        <w:rPr>
          <w:rFonts w:ascii="Arial" w:hAnsi="Arial" w:cs="Arial"/>
          <w:color w:val="000000"/>
        </w:rPr>
        <w:t xml:space="preserve"> non-cloud-based real-time software spent approximately 53,781 hours annually manually handling phone bookings, highlighting a potential efficiency gain. Additionally, by transitioning to online intake forms, these systems could potentially save 451,895 sheets of paper, equivalent to approximately </w:t>
      </w:r>
      <w:proofErr w:type="gramStart"/>
      <w:r w:rsidRPr="00785C51">
        <w:rPr>
          <w:rFonts w:ascii="Arial" w:hAnsi="Arial" w:cs="Arial"/>
          <w:color w:val="000000"/>
        </w:rPr>
        <w:t>45</w:t>
      </w:r>
      <w:proofErr w:type="gramEnd"/>
      <w:r w:rsidRPr="00785C51">
        <w:rPr>
          <w:rFonts w:ascii="Arial" w:hAnsi="Arial" w:cs="Arial"/>
          <w:color w:val="000000"/>
        </w:rPr>
        <w:t xml:space="preserve"> trees. Ricky Daniels, co-founder of </w:t>
      </w:r>
      <w:proofErr w:type="spellStart"/>
      <w:r w:rsidRPr="00785C51">
        <w:rPr>
          <w:rFonts w:ascii="Arial" w:hAnsi="Arial" w:cs="Arial"/>
          <w:color w:val="000000"/>
        </w:rPr>
        <w:t>Trybe</w:t>
      </w:r>
      <w:proofErr w:type="spellEnd"/>
      <w:r w:rsidRPr="00785C51">
        <w:rPr>
          <w:rFonts w:ascii="Arial" w:hAnsi="Arial" w:cs="Arial"/>
          <w:color w:val="000000"/>
        </w:rPr>
        <w:t xml:space="preserve">, emphasised </w:t>
      </w:r>
      <w:r w:rsidRPr="00785C51">
        <w:rPr>
          <w:rFonts w:ascii="Arial" w:hAnsi="Arial" w:cs="Arial"/>
          <w:color w:val="000000"/>
        </w:rPr>
        <w:lastRenderedPageBreak/>
        <w:t>the significance of adopting cloud-based software in the spa industry, citing its potential to enhance team productivity and customer relations while minimising missed booking opportunities. He urged spas to assess their systems to better align with the evolving needs of contemporary customers, as evidenced by the surging demand for "Spa and Hotel Breaks" searches on Google in early 2023.</w:t>
      </w:r>
    </w:p>
    <w:p w14:paraId="454D887D" w14:textId="77777777" w:rsidR="005C4D6A" w:rsidRPr="00785C51" w:rsidRDefault="005C4D6A" w:rsidP="00785C51">
      <w:pPr>
        <w:pStyle w:val="NormalWeb"/>
        <w:spacing w:line="360" w:lineRule="auto"/>
        <w:jc w:val="both"/>
        <w:rPr>
          <w:rFonts w:ascii="Arial" w:hAnsi="Arial" w:cs="Arial"/>
          <w:color w:val="000000"/>
        </w:rPr>
      </w:pPr>
      <w:r w:rsidRPr="00785C51">
        <w:rPr>
          <w:rFonts w:ascii="Arial" w:hAnsi="Arial" w:cs="Arial"/>
          <w:color w:val="000000"/>
        </w:rPr>
        <w:t xml:space="preserve">(The Princess Hotels and Resorts 2021) state that when exploring the therapeutic potential of water-based treatments, literature suggests that massage, hydrotherapy, aromatherapy, and reflexology offered in spa environments provide unique opportunities for holistic well-being. These modalities not only offer physical relaxation but also facilitate mental rejuvenation, offering respite from the stresses of daily life. Studies emphasise the interconnectedness of the mind and body, highlighting how physical relaxation can lead to corresponding mental calmness. This integrated approach to wellness encourages individuals to prioritise self-care and cultivate a sense of inner peace. Moreover, the benefits of spa treatments </w:t>
      </w:r>
      <w:proofErr w:type="gramStart"/>
      <w:r w:rsidRPr="00785C51">
        <w:rPr>
          <w:rFonts w:ascii="Arial" w:hAnsi="Arial" w:cs="Arial"/>
          <w:color w:val="000000"/>
        </w:rPr>
        <w:t>are shown</w:t>
      </w:r>
      <w:proofErr w:type="gramEnd"/>
      <w:r w:rsidRPr="00785C51">
        <w:rPr>
          <w:rFonts w:ascii="Arial" w:hAnsi="Arial" w:cs="Arial"/>
          <w:color w:val="000000"/>
        </w:rPr>
        <w:t xml:space="preserve"> to extend beyond the immediate session, with lasting effects that promote overall well-being for days to follow. </w:t>
      </w:r>
      <w:proofErr w:type="gramStart"/>
      <w:r w:rsidRPr="00785C51">
        <w:rPr>
          <w:rFonts w:ascii="Arial" w:hAnsi="Arial" w:cs="Arial"/>
          <w:color w:val="000000"/>
        </w:rPr>
        <w:t>In essence, literature</w:t>
      </w:r>
      <w:proofErr w:type="gramEnd"/>
      <w:r w:rsidRPr="00785C51">
        <w:rPr>
          <w:rFonts w:ascii="Arial" w:hAnsi="Arial" w:cs="Arial"/>
          <w:color w:val="000000"/>
        </w:rPr>
        <w:t xml:space="preserve"> underscores the transformative potential of spa experiences, positioning them as therapeutic sanctuaries where individuals can immerse themselves in the healing properties of water, reaping both immediate and enduring benefits for mind, body, and soul.</w:t>
      </w:r>
    </w:p>
    <w:p w14:paraId="4A79F648" w14:textId="77777777" w:rsidR="005C4D6A" w:rsidRPr="00785C51" w:rsidRDefault="005C4D6A" w:rsidP="00785C51">
      <w:pPr>
        <w:pStyle w:val="NormalWeb"/>
        <w:spacing w:line="360" w:lineRule="auto"/>
        <w:jc w:val="both"/>
        <w:rPr>
          <w:rFonts w:ascii="Arial" w:hAnsi="Arial" w:cs="Arial"/>
          <w:color w:val="000000"/>
        </w:rPr>
      </w:pPr>
      <w:r w:rsidRPr="00785C51">
        <w:rPr>
          <w:rFonts w:ascii="Arial" w:hAnsi="Arial" w:cs="Arial"/>
          <w:color w:val="000000"/>
        </w:rPr>
        <w:t xml:space="preserve">Being with nature has major impacts on the mind, </w:t>
      </w:r>
      <w:proofErr w:type="gramStart"/>
      <w:r w:rsidRPr="00785C51">
        <w:rPr>
          <w:rFonts w:ascii="Arial" w:hAnsi="Arial" w:cs="Arial"/>
          <w:color w:val="000000"/>
        </w:rPr>
        <w:t>body</w:t>
      </w:r>
      <w:proofErr w:type="gramEnd"/>
      <w:r w:rsidRPr="00785C51">
        <w:rPr>
          <w:rFonts w:ascii="Arial" w:hAnsi="Arial" w:cs="Arial"/>
          <w:color w:val="000000"/>
        </w:rPr>
        <w:t xml:space="preserve"> and soul. Previous studies and theoretical frameworks have commonly posited that the degree of nature contact correlates with one's sense of nature connectedness, subsequently influencing positive outcomes. This perspective suggests that greater exposure to natural environments enhances feelings of connectedness to nature, which in turn contributes to improved well-being Empirical research has validated this notion, with experimental studies illustrating that heightened contact with natural settings amplifies </w:t>
      </w:r>
      <w:proofErr w:type="gramStart"/>
      <w:r w:rsidRPr="00785C51">
        <w:rPr>
          <w:rFonts w:ascii="Arial" w:hAnsi="Arial" w:cs="Arial"/>
          <w:color w:val="000000"/>
        </w:rPr>
        <w:t>individuals'</w:t>
      </w:r>
      <w:proofErr w:type="gramEnd"/>
    </w:p>
    <w:p w14:paraId="43E9FDF3" w14:textId="77777777" w:rsidR="005C4D6A" w:rsidRPr="00785C51" w:rsidRDefault="005C4D6A" w:rsidP="00785C51">
      <w:pPr>
        <w:pStyle w:val="NormalWeb"/>
        <w:spacing w:line="360" w:lineRule="auto"/>
        <w:jc w:val="both"/>
        <w:rPr>
          <w:rFonts w:ascii="Arial" w:hAnsi="Arial" w:cs="Arial"/>
          <w:color w:val="000000"/>
        </w:rPr>
      </w:pPr>
      <w:r w:rsidRPr="00785C51">
        <w:rPr>
          <w:rFonts w:ascii="Arial" w:hAnsi="Arial" w:cs="Arial"/>
          <w:color w:val="000000"/>
        </w:rPr>
        <w:t>state nature connectedness, thereby bolstering their immediate well-being (Mayer et al., 2009). In an initial demonstration of nature's healing properties, (Ulrich,R.1984) conducted a decade-long study revealing that patients in hospitals with natural vistas outside their windows recuperated from surgeries at a swifter pace compared to those with urban scenery.</w:t>
      </w:r>
    </w:p>
    <w:p w14:paraId="02C02C4C" w14:textId="77777777" w:rsidR="005C4D6A" w:rsidRPr="00785C51" w:rsidRDefault="005C4D6A" w:rsidP="00785C51">
      <w:pPr>
        <w:pStyle w:val="NormalWeb"/>
        <w:spacing w:line="360" w:lineRule="auto"/>
        <w:jc w:val="both"/>
        <w:rPr>
          <w:rFonts w:ascii="Arial" w:hAnsi="Arial" w:cs="Arial"/>
          <w:color w:val="000000"/>
        </w:rPr>
      </w:pPr>
      <w:r w:rsidRPr="00785C51">
        <w:rPr>
          <w:rFonts w:ascii="Arial" w:hAnsi="Arial" w:cs="Arial"/>
          <w:color w:val="000000"/>
        </w:rPr>
        <w:lastRenderedPageBreak/>
        <w:t xml:space="preserve">Forbes is a prominent American business magazine which is renowned for covering topics regarding finance, industry, leadership, marketing, investing and technology. (Clarke, A. 2024) from Forbes suggest that you do not necessarily need to within nature for you to start your wellness journey. </w:t>
      </w:r>
      <w:proofErr w:type="gramStart"/>
      <w:r w:rsidRPr="00785C51">
        <w:rPr>
          <w:rFonts w:ascii="Arial" w:hAnsi="Arial" w:cs="Arial"/>
          <w:color w:val="000000"/>
        </w:rPr>
        <w:t>Being consumed</w:t>
      </w:r>
      <w:proofErr w:type="gramEnd"/>
      <w:r w:rsidRPr="00785C51">
        <w:rPr>
          <w:rFonts w:ascii="Arial" w:hAnsi="Arial" w:cs="Arial"/>
          <w:color w:val="000000"/>
        </w:rPr>
        <w:t xml:space="preserve"> within a soothing environment indoors can also create this sense of happiness and mindfulness. Through implementing plants, use of natural colours, walls that are curved birdsongs playing in the background which is known to help lower blood pressure. Simple addition can make all the difference.</w:t>
      </w:r>
    </w:p>
    <w:p w14:paraId="21700AFF" w14:textId="77777777" w:rsidR="005C4D6A" w:rsidRPr="00785C51" w:rsidRDefault="005C4D6A" w:rsidP="00785C51">
      <w:pPr>
        <w:pStyle w:val="NormalWeb"/>
        <w:spacing w:line="360" w:lineRule="auto"/>
        <w:jc w:val="both"/>
        <w:rPr>
          <w:rFonts w:ascii="Arial" w:hAnsi="Arial" w:cs="Arial"/>
          <w:color w:val="000000"/>
        </w:rPr>
      </w:pPr>
      <w:r w:rsidRPr="00785C51">
        <w:rPr>
          <w:rFonts w:ascii="Arial" w:hAnsi="Arial" w:cs="Arial"/>
          <w:color w:val="000000"/>
        </w:rPr>
        <w:t xml:space="preserve">According to the (BBC,2023) there is an increase in people seeking solace on nature walks. A business called Wellbeing Enterprises based in England offer support along with walks and counselling. It is seen as more of a social prescription and can be anyone from any </w:t>
      </w:r>
      <w:proofErr w:type="gramStart"/>
      <w:r w:rsidRPr="00785C51">
        <w:rPr>
          <w:rFonts w:ascii="Arial" w:hAnsi="Arial" w:cs="Arial"/>
          <w:color w:val="000000"/>
        </w:rPr>
        <w:t>walks of life</w:t>
      </w:r>
      <w:proofErr w:type="gramEnd"/>
      <w:r w:rsidRPr="00785C51">
        <w:rPr>
          <w:rFonts w:ascii="Arial" w:hAnsi="Arial" w:cs="Arial"/>
          <w:color w:val="000000"/>
        </w:rPr>
        <w:t>. By being with nature and interacting with people you may never meet in the world of work is always very intriguing.</w:t>
      </w:r>
    </w:p>
    <w:p w14:paraId="626292A2" w14:textId="77777777" w:rsidR="005C4D6A" w:rsidRPr="00785C51" w:rsidRDefault="005C4D6A" w:rsidP="00785C51">
      <w:pPr>
        <w:pStyle w:val="NormalWeb"/>
        <w:spacing w:line="360" w:lineRule="auto"/>
        <w:jc w:val="both"/>
        <w:rPr>
          <w:rFonts w:ascii="Arial" w:hAnsi="Arial" w:cs="Arial"/>
          <w:color w:val="000000"/>
        </w:rPr>
      </w:pPr>
      <w:r w:rsidRPr="00785C51">
        <w:rPr>
          <w:rFonts w:ascii="Arial" w:hAnsi="Arial" w:cs="Arial"/>
          <w:color w:val="000000"/>
        </w:rPr>
        <w:t>Research consistently demonstrates that walking contributes to longevity and helps combat various health conditions, including diabetes, depression, and anxiety. In today's screen-dominated society, prioritising personal "me time" through activities like walking has become more crucial than ever. For those seeking to prioritise their well-being in the New Year, the Wales Coast Path presents an extensive network of walking routes spanning 870 miles, offering a retreat to rejuvenate the senses and elevate happiness levels.</w:t>
      </w:r>
    </w:p>
    <w:p w14:paraId="7AA031F5" w14:textId="77777777" w:rsidR="005C4D6A" w:rsidRPr="00785C51" w:rsidRDefault="005C4D6A" w:rsidP="00785C51">
      <w:pPr>
        <w:pStyle w:val="NormalWeb"/>
        <w:spacing w:line="360" w:lineRule="auto"/>
        <w:jc w:val="both"/>
        <w:rPr>
          <w:rFonts w:ascii="Arial" w:hAnsi="Arial" w:cs="Arial"/>
          <w:color w:val="000000"/>
        </w:rPr>
      </w:pPr>
      <w:r w:rsidRPr="00785C51">
        <w:rPr>
          <w:rFonts w:ascii="Arial" w:hAnsi="Arial" w:cs="Arial"/>
          <w:color w:val="000000"/>
        </w:rPr>
        <w:t xml:space="preserve">Walking along the serene Wales Coast Path provides a much-needed respite from anxiety and modern pressures, with the calming presence of the ocean acknowledged by medical professionals to positively impact mental health. Additionally, walking is a cost-effective and low-impact form of exercise, offering benefits like elevated heart rate, strengthened muscles, and enhanced endurance—all without requiring any financial investment. The fresh sea air along coastal paths are enriched with essential elements like salt, iodine, and magnesium, as well as negative ions that aid </w:t>
      </w:r>
      <w:proofErr w:type="gramStart"/>
      <w:r w:rsidRPr="00785C51">
        <w:rPr>
          <w:rFonts w:ascii="Arial" w:hAnsi="Arial" w:cs="Arial"/>
          <w:color w:val="000000"/>
        </w:rPr>
        <w:t>oxygen</w:t>
      </w:r>
      <w:proofErr w:type="gramEnd"/>
    </w:p>
    <w:p w14:paraId="6EA96D6D" w14:textId="77777777" w:rsidR="005C4D6A" w:rsidRPr="00785C51" w:rsidRDefault="005C4D6A" w:rsidP="00785C51">
      <w:pPr>
        <w:pStyle w:val="NormalWeb"/>
        <w:spacing w:line="360" w:lineRule="auto"/>
        <w:jc w:val="both"/>
        <w:rPr>
          <w:rFonts w:ascii="Arial" w:hAnsi="Arial" w:cs="Arial"/>
          <w:color w:val="000000"/>
        </w:rPr>
      </w:pPr>
      <w:r w:rsidRPr="00785C51">
        <w:rPr>
          <w:rFonts w:ascii="Arial" w:hAnsi="Arial" w:cs="Arial"/>
          <w:color w:val="000000"/>
        </w:rPr>
        <w:t xml:space="preserve">absorption, offering a substantial health boost to walkers. Moreover, coastal walking allows for a tranquil retreat from the constant stimulation of urban environments, enabling individuals to disconnect amidst peaceful surroundings and recharge their senses. Research indicates that coastal walking can enhance sleep quality, resulting </w:t>
      </w:r>
      <w:r w:rsidRPr="00785C51">
        <w:rPr>
          <w:rFonts w:ascii="Arial" w:hAnsi="Arial" w:cs="Arial"/>
          <w:color w:val="000000"/>
        </w:rPr>
        <w:lastRenderedPageBreak/>
        <w:t>in an additional hour of restful sleep compared to inland walks. This underscores the rejuvenating qualities of walking along the coast and its positive impact on overall well-being.</w:t>
      </w:r>
    </w:p>
    <w:p w14:paraId="74D7DE50" w14:textId="77777777" w:rsidR="005C4D6A" w:rsidRPr="00785C51" w:rsidRDefault="005C4D6A" w:rsidP="00785C51">
      <w:pPr>
        <w:pStyle w:val="NormalWeb"/>
        <w:spacing w:line="360" w:lineRule="auto"/>
        <w:jc w:val="both"/>
        <w:rPr>
          <w:rFonts w:ascii="Arial" w:hAnsi="Arial" w:cs="Arial"/>
          <w:color w:val="000000"/>
        </w:rPr>
      </w:pPr>
      <w:r w:rsidRPr="00785C51">
        <w:rPr>
          <w:rFonts w:ascii="Arial" w:hAnsi="Arial" w:cs="Arial"/>
          <w:color w:val="000000"/>
        </w:rPr>
        <w:t>Individuals who live near the sea often enjoy better overall health and engage in more physical activity than those residing inland, (White et al., 2013) Recent estimates suggest that coastal areas attract around 271 million recreational visits each year (Defra, 2019; Elliott et al., 2018). These coastal visits typically extend over longer durations and encompass a wider variety of activities compared to trips to rural or urban locations (Natural England, 2016).</w:t>
      </w:r>
    </w:p>
    <w:p w14:paraId="18789CAD" w14:textId="77777777" w:rsidR="005C4D6A" w:rsidRPr="00785C51" w:rsidRDefault="005C4D6A" w:rsidP="00785C51">
      <w:pPr>
        <w:pStyle w:val="NormalWeb"/>
        <w:spacing w:line="360" w:lineRule="auto"/>
        <w:jc w:val="both"/>
        <w:rPr>
          <w:rFonts w:ascii="Arial" w:hAnsi="Arial" w:cs="Arial"/>
          <w:color w:val="000000"/>
        </w:rPr>
      </w:pPr>
      <w:r w:rsidRPr="00785C51">
        <w:rPr>
          <w:rFonts w:ascii="Arial" w:hAnsi="Arial" w:cs="Arial"/>
          <w:color w:val="000000"/>
        </w:rPr>
        <w:t xml:space="preserve">Coastal environments </w:t>
      </w:r>
      <w:proofErr w:type="gramStart"/>
      <w:r w:rsidRPr="00785C51">
        <w:rPr>
          <w:rFonts w:ascii="Arial" w:hAnsi="Arial" w:cs="Arial"/>
          <w:color w:val="000000"/>
        </w:rPr>
        <w:t>are recognised</w:t>
      </w:r>
      <w:proofErr w:type="gramEnd"/>
      <w:r w:rsidRPr="00785C51">
        <w:rPr>
          <w:rFonts w:ascii="Arial" w:hAnsi="Arial" w:cs="Arial"/>
          <w:color w:val="000000"/>
        </w:rPr>
        <w:t xml:space="preserve"> as therapeutic landscapes that contribute to well-being and mental health. Residents living near the coast often report better mental health outcomes than those residing further inland. Spending time in coastal areas is associated with increased happiness, observed in marine and coastal settings compared to green spaces and urban environments (Defra, 2019). A recent study conducted in Belgium (Severin et al., 2021) supports these findings, indicating that coastal access </w:t>
      </w:r>
      <w:proofErr w:type="gramStart"/>
      <w:r w:rsidRPr="00785C51">
        <w:rPr>
          <w:rFonts w:ascii="Arial" w:hAnsi="Arial" w:cs="Arial"/>
          <w:color w:val="000000"/>
        </w:rPr>
        <w:t>is positively linked</w:t>
      </w:r>
      <w:proofErr w:type="gramEnd"/>
      <w:r w:rsidRPr="00785C51">
        <w:rPr>
          <w:rFonts w:ascii="Arial" w:hAnsi="Arial" w:cs="Arial"/>
          <w:color w:val="000000"/>
        </w:rPr>
        <w:t xml:space="preserve"> to well-being. Coastal residents report experiencing less boredom and worry, and more happiness compared to inland residents.</w:t>
      </w:r>
    </w:p>
    <w:p w14:paraId="661F44D4" w14:textId="77777777" w:rsidR="005C4D6A" w:rsidRPr="00785C51" w:rsidRDefault="005C4D6A" w:rsidP="00785C51">
      <w:pPr>
        <w:pStyle w:val="NormalWeb"/>
        <w:spacing w:line="360" w:lineRule="auto"/>
        <w:jc w:val="both"/>
        <w:rPr>
          <w:rFonts w:ascii="Arial" w:hAnsi="Arial" w:cs="Arial"/>
          <w:color w:val="000000"/>
        </w:rPr>
      </w:pPr>
      <w:r w:rsidRPr="00785C51">
        <w:rPr>
          <w:rFonts w:ascii="Arial" w:hAnsi="Arial" w:cs="Arial"/>
          <w:color w:val="000000"/>
        </w:rPr>
        <w:t xml:space="preserve">The term green and blue spaces can </w:t>
      </w:r>
      <w:proofErr w:type="gramStart"/>
      <w:r w:rsidRPr="00785C51">
        <w:rPr>
          <w:rFonts w:ascii="Arial" w:hAnsi="Arial" w:cs="Arial"/>
          <w:color w:val="000000"/>
        </w:rPr>
        <w:t>be used</w:t>
      </w:r>
      <w:proofErr w:type="gramEnd"/>
      <w:r w:rsidRPr="00785C51">
        <w:rPr>
          <w:rFonts w:ascii="Arial" w:hAnsi="Arial" w:cs="Arial"/>
          <w:color w:val="000000"/>
        </w:rPr>
        <w:t xml:space="preserve"> to help solidify that there is a positive impact on mental health and wellbeing. Blue spaces referring to water such as rivers, </w:t>
      </w:r>
      <w:proofErr w:type="gramStart"/>
      <w:r w:rsidRPr="00785C51">
        <w:rPr>
          <w:rFonts w:ascii="Arial" w:hAnsi="Arial" w:cs="Arial"/>
          <w:color w:val="000000"/>
        </w:rPr>
        <w:t>coasts</w:t>
      </w:r>
      <w:proofErr w:type="gramEnd"/>
      <w:r w:rsidRPr="00785C51">
        <w:rPr>
          <w:rFonts w:ascii="Arial" w:hAnsi="Arial" w:cs="Arial"/>
          <w:color w:val="000000"/>
        </w:rPr>
        <w:t xml:space="preserve"> or lakes (Völker &amp; </w:t>
      </w:r>
      <w:proofErr w:type="spellStart"/>
      <w:r w:rsidRPr="00785C51">
        <w:rPr>
          <w:rFonts w:ascii="Arial" w:hAnsi="Arial" w:cs="Arial"/>
          <w:color w:val="000000"/>
        </w:rPr>
        <w:t>Kistemann</w:t>
      </w:r>
      <w:proofErr w:type="spellEnd"/>
      <w:r w:rsidRPr="00785C51">
        <w:rPr>
          <w:rFonts w:ascii="Arial" w:hAnsi="Arial" w:cs="Arial"/>
          <w:color w:val="000000"/>
        </w:rPr>
        <w:t xml:space="preserve">, 2011). Green referring to the outdoors within nature, </w:t>
      </w:r>
      <w:proofErr w:type="gramStart"/>
      <w:r w:rsidRPr="00785C51">
        <w:rPr>
          <w:rFonts w:ascii="Arial" w:hAnsi="Arial" w:cs="Arial"/>
          <w:color w:val="000000"/>
        </w:rPr>
        <w:t>being surrounded</w:t>
      </w:r>
      <w:proofErr w:type="gramEnd"/>
      <w:r w:rsidRPr="00785C51">
        <w:rPr>
          <w:rFonts w:ascii="Arial" w:hAnsi="Arial" w:cs="Arial"/>
          <w:color w:val="000000"/>
        </w:rPr>
        <w:t xml:space="preserve"> by trees (Natural Resources Wales, 2020). It is areas that have </w:t>
      </w:r>
      <w:proofErr w:type="gramStart"/>
      <w:r w:rsidRPr="00785C51">
        <w:rPr>
          <w:rFonts w:ascii="Arial" w:hAnsi="Arial" w:cs="Arial"/>
          <w:color w:val="000000"/>
        </w:rPr>
        <w:t>been dominated</w:t>
      </w:r>
      <w:proofErr w:type="gramEnd"/>
      <w:r w:rsidRPr="00785C51">
        <w:rPr>
          <w:rFonts w:ascii="Arial" w:hAnsi="Arial" w:cs="Arial"/>
          <w:color w:val="000000"/>
        </w:rPr>
        <w:t xml:space="preserve"> by natural (</w:t>
      </w:r>
      <w:proofErr w:type="spellStart"/>
      <w:r w:rsidRPr="00785C51">
        <w:rPr>
          <w:rFonts w:ascii="Arial" w:hAnsi="Arial" w:cs="Arial"/>
          <w:color w:val="000000"/>
        </w:rPr>
        <w:t>Klompmaker</w:t>
      </w:r>
      <w:proofErr w:type="spellEnd"/>
      <w:r w:rsidRPr="00785C51">
        <w:rPr>
          <w:rFonts w:ascii="Arial" w:hAnsi="Arial" w:cs="Arial"/>
          <w:color w:val="000000"/>
        </w:rPr>
        <w:t xml:space="preserve"> et al., 2018) Research has shown that by being within nature and being exposed can promote life satisfaction (Gilchrist K, 2015). Going back to early 2006 the Welsh Assembly Government were adamant on “creating an active Wales” and that including green space promotes physical and mental serenity.</w:t>
      </w:r>
    </w:p>
    <w:p w14:paraId="58A06AC1" w14:textId="77777777" w:rsidR="005C4D6A" w:rsidRPr="00785C51" w:rsidRDefault="005C4D6A" w:rsidP="00785C51">
      <w:pPr>
        <w:pStyle w:val="NormalWeb"/>
        <w:spacing w:line="360" w:lineRule="auto"/>
        <w:jc w:val="both"/>
        <w:rPr>
          <w:rFonts w:ascii="Arial" w:hAnsi="Arial" w:cs="Arial"/>
          <w:color w:val="000000"/>
        </w:rPr>
      </w:pPr>
      <w:r w:rsidRPr="00785C51">
        <w:rPr>
          <w:rFonts w:ascii="Arial" w:hAnsi="Arial" w:cs="Arial"/>
          <w:color w:val="000000"/>
        </w:rPr>
        <w:t xml:space="preserve">The Future Generations Act 2025 (Wales) gives a legal obligation to improve the three pillars, social, cultural, environmental and the economic well-being. The </w:t>
      </w:r>
      <w:proofErr w:type="gramStart"/>
      <w:r w:rsidRPr="00785C51">
        <w:rPr>
          <w:rFonts w:ascii="Arial" w:hAnsi="Arial" w:cs="Arial"/>
          <w:color w:val="000000"/>
        </w:rPr>
        <w:t>7</w:t>
      </w:r>
      <w:proofErr w:type="gramEnd"/>
      <w:r w:rsidRPr="00785C51">
        <w:rPr>
          <w:rFonts w:ascii="Arial" w:hAnsi="Arial" w:cs="Arial"/>
          <w:color w:val="000000"/>
        </w:rPr>
        <w:t xml:space="preserve"> wellbeing goals include A prosperous Wales, resilient, more equal, healthier, cohesive communities and vibrant culture and thriving Welsh language. The Act encourages public bodies to consider the long-term consequences of their decisions on future </w:t>
      </w:r>
      <w:r w:rsidRPr="00785C51">
        <w:rPr>
          <w:rFonts w:ascii="Arial" w:hAnsi="Arial" w:cs="Arial"/>
          <w:color w:val="000000"/>
        </w:rPr>
        <w:lastRenderedPageBreak/>
        <w:t xml:space="preserve">generations. By prioritising sustainable development and intergenerational equity, the Act helps create a sense of security and stability for current and future generations. Knowing that their needs and interests are </w:t>
      </w:r>
      <w:proofErr w:type="gramStart"/>
      <w:r w:rsidRPr="00785C51">
        <w:rPr>
          <w:rFonts w:ascii="Arial" w:hAnsi="Arial" w:cs="Arial"/>
          <w:color w:val="000000"/>
        </w:rPr>
        <w:t>being considered</w:t>
      </w:r>
      <w:proofErr w:type="gramEnd"/>
      <w:r w:rsidRPr="00785C51">
        <w:rPr>
          <w:rFonts w:ascii="Arial" w:hAnsi="Arial" w:cs="Arial"/>
          <w:color w:val="000000"/>
        </w:rPr>
        <w:t xml:space="preserve"> can alleviate anxiety and uncertainty about the future, contributing to improved mental well-being. It emphasises the importance of environmental sustainability and conservation. Preserving natural resources, green spaces, and biodiversity not only benefits future generations but also enhances the quality of life for current inhabitants. Access to clean air, water, and natural landscapes has </w:t>
      </w:r>
      <w:proofErr w:type="gramStart"/>
      <w:r w:rsidRPr="00785C51">
        <w:rPr>
          <w:rFonts w:ascii="Arial" w:hAnsi="Arial" w:cs="Arial"/>
          <w:color w:val="000000"/>
        </w:rPr>
        <w:t>been linked</w:t>
      </w:r>
      <w:proofErr w:type="gramEnd"/>
      <w:r w:rsidRPr="00785C51">
        <w:rPr>
          <w:rFonts w:ascii="Arial" w:hAnsi="Arial" w:cs="Arial"/>
          <w:color w:val="000000"/>
        </w:rPr>
        <w:t xml:space="preserve"> to improved mental health and overall well-being, as spending time in nature can reduce stress, anxiety, and depression.</w:t>
      </w:r>
    </w:p>
    <w:p w14:paraId="1D2C63FA" w14:textId="77777777" w:rsidR="005C4D6A" w:rsidRPr="00785C51" w:rsidRDefault="005C4D6A" w:rsidP="00785C51">
      <w:pPr>
        <w:pStyle w:val="NormalWeb"/>
        <w:spacing w:line="360" w:lineRule="auto"/>
        <w:jc w:val="both"/>
        <w:rPr>
          <w:rFonts w:ascii="Arial" w:hAnsi="Arial" w:cs="Arial"/>
          <w:color w:val="000000"/>
        </w:rPr>
      </w:pPr>
      <w:r w:rsidRPr="00785C51">
        <w:rPr>
          <w:rFonts w:ascii="Arial" w:hAnsi="Arial" w:cs="Arial"/>
          <w:color w:val="000000"/>
        </w:rPr>
        <w:t>‘Psychologists, counsellors, and psychotherapists are increasingly using talking therapy outdoors</w:t>
      </w:r>
      <w:proofErr w:type="gramStart"/>
      <w:r w:rsidRPr="00785C51">
        <w:rPr>
          <w:rFonts w:ascii="Arial" w:hAnsi="Arial" w:cs="Arial"/>
          <w:color w:val="000000"/>
        </w:rPr>
        <w:t>’.</w:t>
      </w:r>
      <w:proofErr w:type="gramEnd"/>
    </w:p>
    <w:p w14:paraId="4B043CF2" w14:textId="6E4F1679" w:rsidR="005C4D6A" w:rsidRPr="00785C51" w:rsidRDefault="005C4D6A" w:rsidP="00785C51">
      <w:pPr>
        <w:pStyle w:val="NormalWeb"/>
        <w:spacing w:line="360" w:lineRule="auto"/>
        <w:jc w:val="both"/>
        <w:rPr>
          <w:rFonts w:ascii="Arial" w:hAnsi="Arial" w:cs="Arial"/>
          <w:color w:val="000000"/>
        </w:rPr>
      </w:pPr>
      <w:r w:rsidRPr="00785C51">
        <w:rPr>
          <w:rFonts w:ascii="Arial" w:hAnsi="Arial" w:cs="Arial"/>
          <w:color w:val="000000"/>
        </w:rPr>
        <w:t xml:space="preserve">This framework as shown in Appendix </w:t>
      </w:r>
      <w:r w:rsidR="00E82593">
        <w:rPr>
          <w:rFonts w:ascii="Arial" w:hAnsi="Arial" w:cs="Arial"/>
          <w:color w:val="000000"/>
        </w:rPr>
        <w:t>2</w:t>
      </w:r>
      <w:r w:rsidRPr="00785C51">
        <w:rPr>
          <w:rFonts w:ascii="Arial" w:hAnsi="Arial" w:cs="Arial"/>
          <w:color w:val="000000"/>
        </w:rPr>
        <w:t xml:space="preserve"> shows that by delving into therapy within outdoor natural settings hinges on a harmonious alignment between the characteristics of both the client and practitioner with the natural environment. Activities within these spaces can range from gentle to more vigorous engagements with nature, while therapy approaches may entail either a receptive or participatory integration of natural elements. The framework also encompasses the identification of potential challenges arising from the natural surroundings, strategies to address these challenges, and the enhancement of therapeutic experiences.</w:t>
      </w:r>
    </w:p>
    <w:p w14:paraId="7CA2E28E" w14:textId="77777777" w:rsidR="005C4D6A" w:rsidRPr="00785C51" w:rsidRDefault="005C4D6A" w:rsidP="00785C51">
      <w:pPr>
        <w:pStyle w:val="NormalWeb"/>
        <w:spacing w:line="360" w:lineRule="auto"/>
        <w:jc w:val="both"/>
        <w:rPr>
          <w:rFonts w:ascii="Arial" w:hAnsi="Arial" w:cs="Arial"/>
          <w:color w:val="000000"/>
        </w:rPr>
      </w:pPr>
      <w:r w:rsidRPr="00785C51">
        <w:rPr>
          <w:rFonts w:ascii="Arial" w:hAnsi="Arial" w:cs="Arial"/>
          <w:color w:val="000000"/>
        </w:rPr>
        <w:t>From a study taken place, the incorporation of nature into therapeutic practices has garnered significant attention within the literature, reflecting a spectrum of approaches ranging from passive to active engagement. Studies have illuminated the diverse ways in which nature can serve as a therapeutic backdrop or an active participant in the therapeutic process (Berger &amp; McLeod, 2006; McKinney, 2011).</w:t>
      </w:r>
    </w:p>
    <w:p w14:paraId="0FDA6F34" w14:textId="77777777" w:rsidR="005C4D6A" w:rsidRPr="00785C51" w:rsidRDefault="005C4D6A" w:rsidP="00785C51">
      <w:pPr>
        <w:pStyle w:val="NormalWeb"/>
        <w:spacing w:line="360" w:lineRule="auto"/>
        <w:jc w:val="both"/>
        <w:rPr>
          <w:rFonts w:ascii="Arial" w:hAnsi="Arial" w:cs="Arial"/>
          <w:color w:val="000000"/>
        </w:rPr>
      </w:pPr>
      <w:r w:rsidRPr="00785C51">
        <w:rPr>
          <w:rFonts w:ascii="Arial" w:hAnsi="Arial" w:cs="Arial"/>
          <w:color w:val="000000"/>
        </w:rPr>
        <w:t>Passive integration of nature into therapy sessions often involves utilising natural environments as tranquil settings conducive to traditional indoor therapy (McKinney, 2011). In contrast, active approaches harness the restorative qualities of nature to facilitate deeper client engagement and connection (Berger &amp; McLeod, 2006).Active strategies include leveraging nature as a source of stability and grounding during moments of distress, allowing clients to find solace and renewed energy in natural settings (Corazon et al., 2012; Tarrant, 2019). Additionally, therapists employ nature-</w:t>
      </w:r>
      <w:r w:rsidRPr="00785C51">
        <w:rPr>
          <w:rFonts w:ascii="Arial" w:hAnsi="Arial" w:cs="Arial"/>
          <w:color w:val="000000"/>
        </w:rPr>
        <w:lastRenderedPageBreak/>
        <w:t>based metaphors to foster introspection and encourage clients to explore new perspectives (Berger, 2009; Corazon et al., 2012).</w:t>
      </w:r>
    </w:p>
    <w:p w14:paraId="49E8DD0E" w14:textId="77777777" w:rsidR="005C4D6A" w:rsidRPr="00785C51" w:rsidRDefault="005C4D6A" w:rsidP="00785C51">
      <w:pPr>
        <w:pStyle w:val="NormalWeb"/>
        <w:spacing w:line="360" w:lineRule="auto"/>
        <w:jc w:val="both"/>
        <w:rPr>
          <w:rFonts w:ascii="Arial" w:hAnsi="Arial" w:cs="Arial"/>
          <w:color w:val="000000"/>
        </w:rPr>
      </w:pPr>
      <w:r w:rsidRPr="00785C51">
        <w:rPr>
          <w:rFonts w:ascii="Arial" w:hAnsi="Arial" w:cs="Arial"/>
          <w:color w:val="000000"/>
        </w:rPr>
        <w:t>Moreover, therapists may analyse clients' interactions with nature, noting their behavioural and emotional responses to outdoor activities (McKinney, 2011). This observational approach offers valuable insights into clients' psychological processes and enhances therapists' understanding of their inner experiences.</w:t>
      </w:r>
    </w:p>
    <w:p w14:paraId="057540A6" w14:textId="77777777" w:rsidR="005C4D6A" w:rsidRPr="00785C51" w:rsidRDefault="005C4D6A" w:rsidP="00785C51">
      <w:pPr>
        <w:pStyle w:val="NormalWeb"/>
        <w:spacing w:line="360" w:lineRule="auto"/>
        <w:jc w:val="both"/>
        <w:rPr>
          <w:rFonts w:ascii="Arial" w:hAnsi="Arial" w:cs="Arial"/>
          <w:color w:val="000000"/>
        </w:rPr>
      </w:pPr>
      <w:r w:rsidRPr="00785C51">
        <w:rPr>
          <w:rFonts w:ascii="Arial" w:hAnsi="Arial" w:cs="Arial"/>
          <w:color w:val="000000"/>
        </w:rPr>
        <w:t xml:space="preserve">Collectively, by creating an integration of wellness tourism and </w:t>
      </w:r>
      <w:proofErr w:type="gramStart"/>
      <w:r w:rsidRPr="00785C51">
        <w:rPr>
          <w:rFonts w:ascii="Arial" w:hAnsi="Arial" w:cs="Arial"/>
          <w:color w:val="000000"/>
        </w:rPr>
        <w:t>nature based</w:t>
      </w:r>
      <w:proofErr w:type="gramEnd"/>
      <w:r w:rsidRPr="00785C51">
        <w:rPr>
          <w:rFonts w:ascii="Arial" w:hAnsi="Arial" w:cs="Arial"/>
          <w:color w:val="000000"/>
        </w:rPr>
        <w:t xml:space="preserve"> therapy represents a rather promising avenue for fostering holistic wellbeing which is what any business would want to incorporate. By leveraging nature’s therapeutic benefits and personalising experiences</w:t>
      </w:r>
    </w:p>
    <w:p w14:paraId="7E3DDC9E" w14:textId="77777777" w:rsidR="005C4D6A" w:rsidRPr="00785C51" w:rsidRDefault="005C4D6A" w:rsidP="00785C51">
      <w:pPr>
        <w:pStyle w:val="NormalWeb"/>
        <w:spacing w:line="360" w:lineRule="auto"/>
        <w:jc w:val="both"/>
        <w:rPr>
          <w:rFonts w:ascii="Arial" w:hAnsi="Arial" w:cs="Arial"/>
          <w:color w:val="000000"/>
        </w:rPr>
      </w:pPr>
      <w:r w:rsidRPr="00785C51">
        <w:rPr>
          <w:rFonts w:ascii="Arial" w:hAnsi="Arial" w:cs="Arial"/>
          <w:color w:val="000000"/>
        </w:rPr>
        <w:t xml:space="preserve">In conclusion, the evolution of wellness travel to encompass a diverse range of experiences aimed at enhancing mental and physical health signifies a significant </w:t>
      </w:r>
      <w:proofErr w:type="gramStart"/>
      <w:r w:rsidRPr="00785C51">
        <w:rPr>
          <w:rFonts w:ascii="Arial" w:hAnsi="Arial" w:cs="Arial"/>
          <w:color w:val="000000"/>
        </w:rPr>
        <w:t>paradigm shift</w:t>
      </w:r>
      <w:proofErr w:type="gramEnd"/>
      <w:r w:rsidRPr="00785C51">
        <w:rPr>
          <w:rFonts w:ascii="Arial" w:hAnsi="Arial" w:cs="Arial"/>
          <w:color w:val="000000"/>
        </w:rPr>
        <w:t xml:space="preserve"> in the tourism industry. This literature review has delved into the emerging trend of domestic retreats integrating nature-based activities with therapeutic interventions, with the aim of identifying opportunities for innovation and differentiation within the wellness tourism sector. Positively, the </w:t>
      </w:r>
      <w:proofErr w:type="gramStart"/>
      <w:r w:rsidRPr="00785C51">
        <w:rPr>
          <w:rFonts w:ascii="Arial" w:hAnsi="Arial" w:cs="Arial"/>
          <w:color w:val="000000"/>
        </w:rPr>
        <w:t>holistic approach</w:t>
      </w:r>
      <w:proofErr w:type="gramEnd"/>
      <w:r w:rsidRPr="00785C51">
        <w:rPr>
          <w:rFonts w:ascii="Arial" w:hAnsi="Arial" w:cs="Arial"/>
          <w:color w:val="000000"/>
        </w:rPr>
        <w:t xml:space="preserve"> of wellness tourism, now spanning mental, emotional, spiritual, and cultural dimensions, reflects a comprehensive understanding of well-being. Moreover, there is a growing consumer interest in wellness travel, particularly post-pandemic, with travellers prioritising personalised experiences and activities aimed at enhancing well-being. The therapeutic potential of nature has </w:t>
      </w:r>
      <w:proofErr w:type="gramStart"/>
      <w:r w:rsidRPr="00785C51">
        <w:rPr>
          <w:rFonts w:ascii="Arial" w:hAnsi="Arial" w:cs="Arial"/>
          <w:color w:val="000000"/>
        </w:rPr>
        <w:t>been extensively documented</w:t>
      </w:r>
      <w:proofErr w:type="gramEnd"/>
      <w:r w:rsidRPr="00785C51">
        <w:rPr>
          <w:rFonts w:ascii="Arial" w:hAnsi="Arial" w:cs="Arial"/>
          <w:color w:val="000000"/>
        </w:rPr>
        <w:t>, with research highlighting its role in improving mental well-being, reducing stress, and enhancing overall health. Additionally, integrating nature-based therapy into wellness tourism offers a promising avenue for fostering holistic well-being, with both passive and active approaches showing efficacy. However, challenges such as the existing research gap,</w:t>
      </w:r>
    </w:p>
    <w:p w14:paraId="2645A212" w14:textId="77777777" w:rsidR="005C4D6A" w:rsidRPr="00785C51" w:rsidRDefault="005C4D6A" w:rsidP="00785C51">
      <w:pPr>
        <w:pStyle w:val="NormalWeb"/>
        <w:spacing w:line="360" w:lineRule="auto"/>
        <w:jc w:val="both"/>
        <w:rPr>
          <w:rFonts w:ascii="Arial" w:hAnsi="Arial" w:cs="Arial"/>
          <w:color w:val="000000"/>
        </w:rPr>
      </w:pPr>
      <w:r w:rsidRPr="00785C51">
        <w:rPr>
          <w:rFonts w:ascii="Arial" w:hAnsi="Arial" w:cs="Arial"/>
          <w:color w:val="000000"/>
        </w:rPr>
        <w:t xml:space="preserve">infrastructure limitations, and the need for business innovation must </w:t>
      </w:r>
      <w:proofErr w:type="gramStart"/>
      <w:r w:rsidRPr="00785C51">
        <w:rPr>
          <w:rFonts w:ascii="Arial" w:hAnsi="Arial" w:cs="Arial"/>
          <w:color w:val="000000"/>
        </w:rPr>
        <w:t>be addressed</w:t>
      </w:r>
      <w:proofErr w:type="gramEnd"/>
      <w:r w:rsidRPr="00785C51">
        <w:rPr>
          <w:rFonts w:ascii="Arial" w:hAnsi="Arial" w:cs="Arial"/>
          <w:color w:val="000000"/>
        </w:rPr>
        <w:t xml:space="preserve"> to maximise the potential of this emerging trend. Nonetheless, by leveraging nature's therapeutic benefits and personalising experiences, businesses can meet the evolving needs of wellness-conscious consumers while contributing to environmental sustainability and overall societal well-being. Which will </w:t>
      </w:r>
      <w:proofErr w:type="gramStart"/>
      <w:r w:rsidRPr="00785C51">
        <w:rPr>
          <w:rFonts w:ascii="Arial" w:hAnsi="Arial" w:cs="Arial"/>
          <w:color w:val="000000"/>
        </w:rPr>
        <w:t>be thoroughly applied</w:t>
      </w:r>
      <w:proofErr w:type="gramEnd"/>
      <w:r w:rsidRPr="00785C51">
        <w:rPr>
          <w:rFonts w:ascii="Arial" w:hAnsi="Arial" w:cs="Arial"/>
          <w:color w:val="000000"/>
        </w:rPr>
        <w:t xml:space="preserve"> to the business and tourism sector I am looking into.</w:t>
      </w:r>
    </w:p>
    <w:p w14:paraId="68161557" w14:textId="77777777" w:rsidR="005B6AB7" w:rsidRDefault="005B6AB7" w:rsidP="00785C51">
      <w:pPr>
        <w:spacing w:line="360" w:lineRule="auto"/>
        <w:jc w:val="both"/>
        <w:rPr>
          <w:rFonts w:ascii="Arial" w:hAnsi="Arial" w:cs="Arial"/>
          <w:b/>
          <w:bCs/>
          <w:color w:val="0D0D0D"/>
          <w:sz w:val="24"/>
          <w:szCs w:val="24"/>
          <w:shd w:val="clear" w:color="auto" w:fill="FFFFFF"/>
        </w:rPr>
      </w:pPr>
    </w:p>
    <w:p w14:paraId="7F50A116" w14:textId="77777777" w:rsidR="005B6AB7" w:rsidRDefault="005B6AB7" w:rsidP="00785C51">
      <w:pPr>
        <w:spacing w:line="360" w:lineRule="auto"/>
        <w:jc w:val="both"/>
        <w:rPr>
          <w:rFonts w:ascii="Arial" w:hAnsi="Arial" w:cs="Arial"/>
          <w:b/>
          <w:bCs/>
          <w:color w:val="0D0D0D"/>
          <w:sz w:val="24"/>
          <w:szCs w:val="24"/>
          <w:shd w:val="clear" w:color="auto" w:fill="FFFFFF"/>
        </w:rPr>
      </w:pPr>
    </w:p>
    <w:p w14:paraId="79BADABB" w14:textId="77777777" w:rsidR="005B6AB7" w:rsidRPr="00DE6A99" w:rsidRDefault="005B6AB7" w:rsidP="00785C51">
      <w:pPr>
        <w:spacing w:line="360" w:lineRule="auto"/>
        <w:jc w:val="both"/>
        <w:rPr>
          <w:rFonts w:ascii="Arial" w:hAnsi="Arial" w:cs="Arial"/>
          <w:b/>
          <w:bCs/>
          <w:color w:val="0D0D0D"/>
          <w:sz w:val="24"/>
          <w:szCs w:val="24"/>
          <w:u w:val="single"/>
          <w:shd w:val="clear" w:color="auto" w:fill="FFFFFF"/>
        </w:rPr>
      </w:pPr>
    </w:p>
    <w:p w14:paraId="1D3971A3" w14:textId="5340D867" w:rsidR="005B6AB7" w:rsidRPr="00DE6A99" w:rsidRDefault="005B6AB7" w:rsidP="00785C51">
      <w:pPr>
        <w:spacing w:line="360" w:lineRule="auto"/>
        <w:jc w:val="both"/>
        <w:rPr>
          <w:rFonts w:ascii="Arial" w:hAnsi="Arial" w:cs="Arial"/>
          <w:b/>
          <w:bCs/>
          <w:color w:val="0D0D0D"/>
          <w:sz w:val="24"/>
          <w:szCs w:val="24"/>
          <w:u w:val="single"/>
          <w:shd w:val="clear" w:color="auto" w:fill="FFFFFF"/>
        </w:rPr>
      </w:pPr>
      <w:r w:rsidRPr="00DE6A99">
        <w:rPr>
          <w:rFonts w:ascii="Arial" w:hAnsi="Arial" w:cs="Arial"/>
          <w:b/>
          <w:bCs/>
          <w:color w:val="0D0D0D"/>
          <w:sz w:val="24"/>
          <w:szCs w:val="24"/>
          <w:u w:val="single"/>
          <w:shd w:val="clear" w:color="auto" w:fill="FFFFFF"/>
        </w:rPr>
        <w:t>Business Plan</w:t>
      </w:r>
    </w:p>
    <w:p w14:paraId="53F27107" w14:textId="3E960B39" w:rsidR="00980472" w:rsidRPr="00785C51" w:rsidRDefault="00980472" w:rsidP="00785C51">
      <w:pPr>
        <w:spacing w:line="360" w:lineRule="auto"/>
        <w:jc w:val="both"/>
        <w:rPr>
          <w:rFonts w:ascii="Arial" w:hAnsi="Arial" w:cs="Arial"/>
          <w:sz w:val="24"/>
          <w:szCs w:val="24"/>
        </w:rPr>
      </w:pPr>
      <w:r w:rsidRPr="00785C51">
        <w:rPr>
          <w:rFonts w:ascii="Arial" w:hAnsi="Arial" w:cs="Arial"/>
          <w:color w:val="0D0D0D"/>
          <w:sz w:val="24"/>
          <w:szCs w:val="24"/>
          <w:shd w:val="clear" w:color="auto" w:fill="FFFFFF"/>
        </w:rPr>
        <w:t xml:space="preserve">A business plan is a comprehensive document that outlines the goals, strategies, and operations of a business venture. It serves as a roadmap, detailing how a company intends to achieve its objectives and fulfil its mission. A well-crafted business plan not only communicates the vision of the business to stakeholders but also provides a structured approach to managing and growing the enterprise. By systematically analysing market trends, defining target audiences, assessing competitors, and setting financial projections, a business plan becomes a vital tool for decision-making and guiding the future direction of the business </w:t>
      </w:r>
      <w:r w:rsidRPr="00785C51">
        <w:rPr>
          <w:rFonts w:ascii="Arial" w:hAnsi="Arial" w:cs="Arial"/>
          <w:sz w:val="24"/>
          <w:szCs w:val="24"/>
        </w:rPr>
        <w:t>(Morris, 2011).</w:t>
      </w:r>
    </w:p>
    <w:p w14:paraId="16E70957" w14:textId="77777777" w:rsidR="00980472" w:rsidRPr="00785C51" w:rsidRDefault="00980472" w:rsidP="00785C51">
      <w:pPr>
        <w:spacing w:line="360" w:lineRule="auto"/>
        <w:jc w:val="both"/>
        <w:rPr>
          <w:rFonts w:ascii="Arial" w:hAnsi="Arial" w:cs="Arial"/>
          <w:sz w:val="24"/>
          <w:szCs w:val="24"/>
        </w:rPr>
      </w:pPr>
      <w:r w:rsidRPr="00785C51">
        <w:rPr>
          <w:rFonts w:ascii="Arial" w:hAnsi="Arial" w:cs="Arial"/>
          <w:color w:val="0D0D0D"/>
          <w:sz w:val="24"/>
          <w:szCs w:val="24"/>
          <w:shd w:val="clear" w:color="auto" w:fill="FFFFFF"/>
        </w:rPr>
        <w:t xml:space="preserve">The importance of developing a business plan cannot </w:t>
      </w:r>
      <w:proofErr w:type="gramStart"/>
      <w:r w:rsidRPr="00785C51">
        <w:rPr>
          <w:rFonts w:ascii="Arial" w:hAnsi="Arial" w:cs="Arial"/>
          <w:color w:val="0D0D0D"/>
          <w:sz w:val="24"/>
          <w:szCs w:val="24"/>
          <w:shd w:val="clear" w:color="auto" w:fill="FFFFFF"/>
        </w:rPr>
        <w:t>be overstated</w:t>
      </w:r>
      <w:proofErr w:type="gramEnd"/>
      <w:r w:rsidRPr="00785C51">
        <w:rPr>
          <w:rFonts w:ascii="Arial" w:hAnsi="Arial" w:cs="Arial"/>
          <w:color w:val="0D0D0D"/>
          <w:sz w:val="24"/>
          <w:szCs w:val="24"/>
          <w:shd w:val="clear" w:color="auto" w:fill="FFFFFF"/>
        </w:rPr>
        <w:t xml:space="preserve">. Firstly, it forces entrepreneurs and business owners to thoroughly evaluate their business concept, identifying strengths, weaknesses, opportunities, and potential threats (SWOT). This process of self-assessment helps in refining the business idea and aligning it with market demands. Secondly, a business plan is essential for securing funding from investors or lenders. Investors often require a detailed business plan before considering any investment, as it demonstrates the seriousness and viability of the venture. Additionally, a business plan provides a benchmark against which actual performance can </w:t>
      </w:r>
      <w:proofErr w:type="gramStart"/>
      <w:r w:rsidRPr="00785C51">
        <w:rPr>
          <w:rFonts w:ascii="Arial" w:hAnsi="Arial" w:cs="Arial"/>
          <w:color w:val="0D0D0D"/>
          <w:sz w:val="24"/>
          <w:szCs w:val="24"/>
          <w:shd w:val="clear" w:color="auto" w:fill="FFFFFF"/>
        </w:rPr>
        <w:t>be measured</w:t>
      </w:r>
      <w:proofErr w:type="gramEnd"/>
      <w:r w:rsidRPr="00785C51">
        <w:rPr>
          <w:rFonts w:ascii="Arial" w:hAnsi="Arial" w:cs="Arial"/>
          <w:color w:val="0D0D0D"/>
          <w:sz w:val="24"/>
          <w:szCs w:val="24"/>
          <w:shd w:val="clear" w:color="auto" w:fill="FFFFFF"/>
        </w:rPr>
        <w:t xml:space="preserve"> and adjustments can be made. It serves as a dynamic document that evolves with the business, adapting strategies based on market feedback and internal capabilities. </w:t>
      </w:r>
      <w:proofErr w:type="gramStart"/>
      <w:r w:rsidRPr="00785C51">
        <w:rPr>
          <w:rFonts w:ascii="Arial" w:hAnsi="Arial" w:cs="Arial"/>
          <w:color w:val="0D0D0D"/>
          <w:sz w:val="24"/>
          <w:szCs w:val="24"/>
          <w:shd w:val="clear" w:color="auto" w:fill="FFFFFF"/>
        </w:rPr>
        <w:t>Ultimately, a</w:t>
      </w:r>
      <w:proofErr w:type="gramEnd"/>
      <w:r w:rsidRPr="00785C51">
        <w:rPr>
          <w:rFonts w:ascii="Arial" w:hAnsi="Arial" w:cs="Arial"/>
          <w:color w:val="0D0D0D"/>
          <w:sz w:val="24"/>
          <w:szCs w:val="24"/>
          <w:shd w:val="clear" w:color="auto" w:fill="FFFFFF"/>
        </w:rPr>
        <w:t xml:space="preserve"> well-crafted business plan enhances the probability of success by providing clarity, direction, and a strategic framework for sustainable growth </w:t>
      </w:r>
      <w:r w:rsidRPr="00785C51">
        <w:rPr>
          <w:rFonts w:ascii="Arial" w:hAnsi="Arial" w:cs="Arial"/>
          <w:sz w:val="24"/>
          <w:szCs w:val="24"/>
        </w:rPr>
        <w:t>(Blackwell, 2011).</w:t>
      </w:r>
    </w:p>
    <w:p w14:paraId="385E0262" w14:textId="77777777" w:rsidR="00980472" w:rsidRPr="00785C51" w:rsidRDefault="00980472" w:rsidP="00785C51">
      <w:pPr>
        <w:spacing w:line="360" w:lineRule="auto"/>
        <w:jc w:val="both"/>
        <w:rPr>
          <w:rFonts w:ascii="Arial" w:hAnsi="Arial" w:cs="Arial"/>
          <w:sz w:val="24"/>
          <w:szCs w:val="24"/>
        </w:rPr>
      </w:pPr>
      <w:r w:rsidRPr="00785C51">
        <w:rPr>
          <w:rFonts w:ascii="Arial" w:hAnsi="Arial" w:cs="Arial"/>
          <w:b/>
          <w:bCs/>
          <w:sz w:val="24"/>
          <w:szCs w:val="24"/>
        </w:rPr>
        <w:t>Concept</w:t>
      </w:r>
    </w:p>
    <w:p w14:paraId="098E30C9" w14:textId="31C55A0E" w:rsidR="00980472" w:rsidRPr="00785C51" w:rsidRDefault="00980472"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Objective is to establish a pioneering travel agency that caters to the growing demand for bespoke wellbeing holidays among the challenges of modern living. With the fast-paced nature of contemporary lifestyles leading to increased stress and mental health concerns, there is a compelling need for individuals to prioriti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 xml:space="preserve">e self-care and mental wellness. Travel to Wellness travel agency aims to fill a significant gap in the </w:t>
      </w:r>
      <w:r w:rsidRPr="00785C51">
        <w:rPr>
          <w:rFonts w:ascii="Arial" w:hAnsi="Arial" w:cs="Arial"/>
          <w:color w:val="0D0D0D"/>
          <w:sz w:val="24"/>
          <w:szCs w:val="24"/>
          <w:shd w:val="clear" w:color="auto" w:fill="FFFFFF"/>
        </w:rPr>
        <w:lastRenderedPageBreak/>
        <w:t>marketplace by offering personali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 xml:space="preserve">ed and empathetic wellness retreats in the scenic landscapes of South Wales. Each itinerary </w:t>
      </w:r>
      <w:proofErr w:type="gramStart"/>
      <w:r w:rsidRPr="00785C51">
        <w:rPr>
          <w:rFonts w:ascii="Arial" w:hAnsi="Arial" w:cs="Arial"/>
          <w:color w:val="0D0D0D"/>
          <w:sz w:val="24"/>
          <w:szCs w:val="24"/>
          <w:shd w:val="clear" w:color="auto" w:fill="FFFFFF"/>
        </w:rPr>
        <w:t>is meticulously crafted</w:t>
      </w:r>
      <w:proofErr w:type="gramEnd"/>
      <w:r w:rsidRPr="00785C51">
        <w:rPr>
          <w:rFonts w:ascii="Arial" w:hAnsi="Arial" w:cs="Arial"/>
          <w:color w:val="0D0D0D"/>
          <w:sz w:val="24"/>
          <w:szCs w:val="24"/>
          <w:shd w:val="clear" w:color="auto" w:fill="FFFFFF"/>
        </w:rPr>
        <w:t xml:space="preserve"> to meet the unique needs and preferences of our clients, incorporating nature immersion, healthy cuisine, and a diverse range of therapeutic activities </w:t>
      </w:r>
      <w:r w:rsidRPr="00785C51">
        <w:rPr>
          <w:rFonts w:ascii="Arial" w:hAnsi="Arial" w:cs="Arial"/>
          <w:sz w:val="24"/>
          <w:szCs w:val="24"/>
        </w:rPr>
        <w:t>(Freitas, 2003).</w:t>
      </w:r>
    </w:p>
    <w:p w14:paraId="2EF257ED" w14:textId="77777777" w:rsidR="00980472" w:rsidRPr="00785C51" w:rsidRDefault="00980472" w:rsidP="00785C51">
      <w:pPr>
        <w:spacing w:line="360" w:lineRule="auto"/>
        <w:jc w:val="both"/>
        <w:rPr>
          <w:rFonts w:ascii="Arial" w:hAnsi="Arial" w:cs="Arial"/>
          <w:sz w:val="24"/>
          <w:szCs w:val="24"/>
        </w:rPr>
      </w:pPr>
      <w:r w:rsidRPr="00785C51">
        <w:rPr>
          <w:rFonts w:ascii="Arial" w:hAnsi="Arial" w:cs="Arial"/>
          <w:color w:val="0D0D0D"/>
          <w:sz w:val="24"/>
          <w:szCs w:val="24"/>
          <w:shd w:val="clear" w:color="auto" w:fill="FFFFFF"/>
        </w:rPr>
        <w:t xml:space="preserve">The wellbeing tourism industry is experiencing rapid growth globally, reflecting a broader societal shift towards holistic self-care and mindfulness. Travel to Wellness recognise the immense potential to contribute to this evolving sector by providing transformative holiday experiences that not only rejuvenate the body and mind but also empower individuals to embark on a journey of self-discovery and emotional healing. Approach to customers </w:t>
      </w:r>
      <w:proofErr w:type="gramStart"/>
      <w:r w:rsidRPr="00785C51">
        <w:rPr>
          <w:rFonts w:ascii="Arial" w:hAnsi="Arial" w:cs="Arial"/>
          <w:color w:val="0D0D0D"/>
          <w:sz w:val="24"/>
          <w:szCs w:val="24"/>
          <w:shd w:val="clear" w:color="auto" w:fill="FFFFFF"/>
        </w:rPr>
        <w:t>is focused</w:t>
      </w:r>
      <w:proofErr w:type="gramEnd"/>
      <w:r w:rsidRPr="00785C51">
        <w:rPr>
          <w:rFonts w:ascii="Arial" w:hAnsi="Arial" w:cs="Arial"/>
          <w:color w:val="0D0D0D"/>
          <w:sz w:val="24"/>
          <w:szCs w:val="24"/>
          <w:shd w:val="clear" w:color="auto" w:fill="FFFFFF"/>
        </w:rPr>
        <w:t xml:space="preserve"> around fostering a supportive environment where guests can unwind, recharge, and connect with themselves amidst the tranquillity of nature </w:t>
      </w:r>
      <w:r w:rsidRPr="00785C51">
        <w:rPr>
          <w:rFonts w:ascii="Arial" w:hAnsi="Arial" w:cs="Arial"/>
          <w:sz w:val="24"/>
          <w:szCs w:val="24"/>
        </w:rPr>
        <w:t>(</w:t>
      </w:r>
      <w:r w:rsidRPr="00785C51">
        <w:rPr>
          <w:rFonts w:ascii="Arial" w:hAnsi="Arial" w:cs="Arial"/>
          <w:i/>
          <w:iCs/>
          <w:sz w:val="24"/>
          <w:szCs w:val="24"/>
        </w:rPr>
        <w:t>Wellness in the United Kingdom,</w:t>
      </w:r>
      <w:r w:rsidRPr="00785C51">
        <w:rPr>
          <w:rFonts w:ascii="Arial" w:hAnsi="Arial" w:cs="Arial"/>
          <w:sz w:val="24"/>
          <w:szCs w:val="24"/>
        </w:rPr>
        <w:t xml:space="preserve"> 2023).</w:t>
      </w:r>
    </w:p>
    <w:p w14:paraId="2223EED3" w14:textId="122FA975" w:rsidR="00980472" w:rsidRPr="00785C51" w:rsidRDefault="00980472" w:rsidP="00785C51">
      <w:pPr>
        <w:spacing w:line="360" w:lineRule="auto"/>
        <w:jc w:val="both"/>
        <w:rPr>
          <w:rFonts w:ascii="Arial" w:hAnsi="Arial" w:cs="Arial"/>
          <w:sz w:val="24"/>
          <w:szCs w:val="24"/>
        </w:rPr>
      </w:pPr>
      <w:r w:rsidRPr="00785C51">
        <w:rPr>
          <w:rFonts w:ascii="Arial" w:hAnsi="Arial" w:cs="Arial"/>
          <w:color w:val="0D0D0D"/>
          <w:sz w:val="24"/>
          <w:szCs w:val="24"/>
          <w:shd w:val="clear" w:color="auto" w:fill="FFFFFF"/>
        </w:rPr>
        <w:t>A SWOT analysis is a strategic planning tool that stands for Strengths, Weaknesses, Opportunities, and Threats. It provides a straightforward framework for reviewing and assessing both the internal and external factors that can impact a venture. This analysis is crucial when creating a new business plan as it helps identify the key attributes that can contribute to the success of the business (strengths), areas that require improvement (weaknesses), external conditions that could be advantageous (opportunities), and external risks that could pose challenges (threats). Conducting a SWOT analysis is particularly beneficial for new businesses as it offers comprehensive insights that are essential for strategic planning and decision-making. By understanding these elements, a business can better position itself in competitive markets, capitali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 xml:space="preserve">e on new opportunities, and develop strategies to mitigate potential risks, making it an invaluable tool in the development of a robust business plan </w:t>
      </w:r>
      <w:r w:rsidRPr="00785C51">
        <w:rPr>
          <w:rFonts w:ascii="Arial" w:hAnsi="Arial" w:cs="Arial"/>
          <w:sz w:val="24"/>
          <w:szCs w:val="24"/>
        </w:rPr>
        <w:t>(</w:t>
      </w:r>
      <w:proofErr w:type="spellStart"/>
      <w:r w:rsidRPr="00785C51">
        <w:rPr>
          <w:rFonts w:ascii="Arial" w:hAnsi="Arial" w:cs="Arial"/>
          <w:sz w:val="24"/>
          <w:szCs w:val="24"/>
        </w:rPr>
        <w:t>Phadermrod</w:t>
      </w:r>
      <w:proofErr w:type="spellEnd"/>
      <w:r w:rsidRPr="00785C51">
        <w:rPr>
          <w:rFonts w:ascii="Arial" w:hAnsi="Arial" w:cs="Arial"/>
          <w:sz w:val="24"/>
          <w:szCs w:val="24"/>
        </w:rPr>
        <w:t xml:space="preserve"> et al., 2019).</w:t>
      </w:r>
    </w:p>
    <w:p w14:paraId="578DD251" w14:textId="77777777" w:rsidR="00980472" w:rsidRPr="00785C51" w:rsidRDefault="00980472" w:rsidP="00785C51">
      <w:pPr>
        <w:spacing w:line="360" w:lineRule="auto"/>
        <w:jc w:val="both"/>
        <w:rPr>
          <w:rFonts w:ascii="Arial" w:hAnsi="Arial" w:cs="Arial"/>
          <w:sz w:val="24"/>
          <w:szCs w:val="24"/>
        </w:rPr>
      </w:pPr>
      <w:r w:rsidRPr="00785C51">
        <w:rPr>
          <w:rFonts w:ascii="Arial" w:hAnsi="Arial" w:cs="Arial"/>
          <w:sz w:val="24"/>
          <w:szCs w:val="24"/>
        </w:rPr>
        <w:t>Travel to Wellness travel agency SWOT:</w:t>
      </w:r>
    </w:p>
    <w:tbl>
      <w:tblPr>
        <w:tblStyle w:val="TableGrid"/>
        <w:tblW w:w="0" w:type="auto"/>
        <w:tblLook w:val="04A0" w:firstRow="1" w:lastRow="0" w:firstColumn="1" w:lastColumn="0" w:noHBand="0" w:noVBand="1"/>
      </w:tblPr>
      <w:tblGrid>
        <w:gridCol w:w="4508"/>
        <w:gridCol w:w="4508"/>
      </w:tblGrid>
      <w:tr w:rsidR="00980472" w:rsidRPr="00785C51" w14:paraId="100987E6" w14:textId="77777777" w:rsidTr="00A5635E">
        <w:tc>
          <w:tcPr>
            <w:tcW w:w="4508" w:type="dxa"/>
            <w:shd w:val="clear" w:color="auto" w:fill="83CAEB" w:themeFill="accent1" w:themeFillTint="66"/>
          </w:tcPr>
          <w:p w14:paraId="76CA5A12" w14:textId="77777777" w:rsidR="00980472" w:rsidRPr="00785C51" w:rsidRDefault="00980472" w:rsidP="00785C51">
            <w:pPr>
              <w:tabs>
                <w:tab w:val="left" w:pos="1415"/>
              </w:tabs>
              <w:spacing w:line="360" w:lineRule="auto"/>
              <w:jc w:val="both"/>
              <w:rPr>
                <w:rFonts w:ascii="Arial" w:hAnsi="Arial" w:cs="Arial"/>
                <w:b/>
                <w:bCs/>
                <w:sz w:val="24"/>
                <w:szCs w:val="24"/>
              </w:rPr>
            </w:pPr>
            <w:r w:rsidRPr="00785C51">
              <w:rPr>
                <w:rFonts w:ascii="Arial" w:hAnsi="Arial" w:cs="Arial"/>
                <w:b/>
                <w:bCs/>
                <w:sz w:val="24"/>
                <w:szCs w:val="24"/>
              </w:rPr>
              <w:t>Strengths</w:t>
            </w:r>
          </w:p>
        </w:tc>
        <w:tc>
          <w:tcPr>
            <w:tcW w:w="4508" w:type="dxa"/>
            <w:shd w:val="clear" w:color="auto" w:fill="E59EDC" w:themeFill="accent5" w:themeFillTint="66"/>
          </w:tcPr>
          <w:p w14:paraId="4BEE4CEA" w14:textId="77777777" w:rsidR="00980472" w:rsidRPr="00785C51" w:rsidRDefault="00980472" w:rsidP="00785C51">
            <w:pPr>
              <w:spacing w:line="360" w:lineRule="auto"/>
              <w:jc w:val="both"/>
              <w:rPr>
                <w:rFonts w:ascii="Arial" w:hAnsi="Arial" w:cs="Arial"/>
                <w:b/>
                <w:bCs/>
                <w:sz w:val="24"/>
                <w:szCs w:val="24"/>
              </w:rPr>
            </w:pPr>
            <w:r w:rsidRPr="00785C51">
              <w:rPr>
                <w:rFonts w:ascii="Arial" w:hAnsi="Arial" w:cs="Arial"/>
                <w:b/>
                <w:bCs/>
                <w:sz w:val="24"/>
                <w:szCs w:val="24"/>
              </w:rPr>
              <w:t>Weaknesses</w:t>
            </w:r>
          </w:p>
        </w:tc>
      </w:tr>
      <w:tr w:rsidR="00980472" w:rsidRPr="00785C51" w14:paraId="537EC321" w14:textId="77777777" w:rsidTr="00A5635E">
        <w:tc>
          <w:tcPr>
            <w:tcW w:w="4508" w:type="dxa"/>
          </w:tcPr>
          <w:p w14:paraId="58AF42B1" w14:textId="77777777" w:rsidR="00980472" w:rsidRPr="00785C51" w:rsidRDefault="00980472" w:rsidP="00785C51">
            <w:pPr>
              <w:pStyle w:val="ListParagraph"/>
              <w:numPr>
                <w:ilvl w:val="0"/>
                <w:numId w:val="2"/>
              </w:numPr>
              <w:spacing w:line="360" w:lineRule="auto"/>
              <w:jc w:val="both"/>
              <w:rPr>
                <w:rFonts w:ascii="Arial" w:hAnsi="Arial" w:cs="Arial"/>
                <w:sz w:val="24"/>
                <w:szCs w:val="24"/>
              </w:rPr>
            </w:pPr>
            <w:r w:rsidRPr="00785C51">
              <w:rPr>
                <w:rFonts w:ascii="Arial" w:hAnsi="Arial" w:cs="Arial"/>
                <w:b/>
                <w:bCs/>
                <w:i/>
                <w:iCs/>
                <w:sz w:val="24"/>
                <w:szCs w:val="24"/>
              </w:rPr>
              <w:t>Personalised services</w:t>
            </w:r>
            <w:r w:rsidRPr="00785C51">
              <w:rPr>
                <w:rFonts w:ascii="Arial" w:hAnsi="Arial" w:cs="Arial"/>
                <w:i/>
                <w:iCs/>
                <w:sz w:val="24"/>
                <w:szCs w:val="24"/>
              </w:rPr>
              <w:t xml:space="preserve"> - </w:t>
            </w:r>
            <w:r w:rsidRPr="00785C51">
              <w:rPr>
                <w:rFonts w:ascii="Arial" w:hAnsi="Arial" w:cs="Arial"/>
                <w:color w:val="0D0D0D"/>
                <w:sz w:val="24"/>
                <w:szCs w:val="24"/>
                <w:shd w:val="clear" w:color="auto" w:fill="FFFFFF"/>
              </w:rPr>
              <w:t>Tailored wellness programs that meet individual client needs offer a competitive edge over standard package tours.</w:t>
            </w:r>
          </w:p>
          <w:p w14:paraId="569E6CB9" w14:textId="77777777" w:rsidR="00980472" w:rsidRPr="00785C51" w:rsidRDefault="00980472" w:rsidP="00785C51">
            <w:pPr>
              <w:pStyle w:val="ListParagraph"/>
              <w:numPr>
                <w:ilvl w:val="0"/>
                <w:numId w:val="2"/>
              </w:numPr>
              <w:spacing w:line="360" w:lineRule="auto"/>
              <w:jc w:val="both"/>
              <w:rPr>
                <w:rFonts w:ascii="Arial" w:hAnsi="Arial" w:cs="Arial"/>
                <w:sz w:val="24"/>
                <w:szCs w:val="24"/>
              </w:rPr>
            </w:pPr>
            <w:r w:rsidRPr="00785C51">
              <w:rPr>
                <w:rFonts w:ascii="Arial" w:hAnsi="Arial" w:cs="Arial"/>
                <w:b/>
                <w:bCs/>
                <w:i/>
                <w:iCs/>
                <w:sz w:val="24"/>
                <w:szCs w:val="24"/>
              </w:rPr>
              <w:lastRenderedPageBreak/>
              <w:t>Expertise and Local Knowledge</w:t>
            </w:r>
            <w:r w:rsidRPr="00785C51">
              <w:rPr>
                <w:rFonts w:ascii="Arial" w:hAnsi="Arial" w:cs="Arial"/>
                <w:i/>
                <w:iCs/>
                <w:sz w:val="24"/>
                <w:szCs w:val="24"/>
              </w:rPr>
              <w:t xml:space="preserve"> -</w:t>
            </w:r>
            <w:r w:rsidRPr="00785C51">
              <w:rPr>
                <w:rFonts w:ascii="Arial" w:hAnsi="Arial" w:cs="Arial"/>
                <w:sz w:val="24"/>
                <w:szCs w:val="24"/>
              </w:rPr>
              <w:t xml:space="preserve"> </w:t>
            </w:r>
            <w:r w:rsidRPr="00785C51">
              <w:rPr>
                <w:rFonts w:ascii="Arial" w:hAnsi="Arial" w:cs="Arial"/>
                <w:color w:val="0D0D0D"/>
                <w:sz w:val="24"/>
                <w:szCs w:val="24"/>
                <w:shd w:val="clear" w:color="auto" w:fill="FFFFFF"/>
              </w:rPr>
              <w:t>Deep understanding of South Wales’s geography and culture, providing authentic and enriching experiences.</w:t>
            </w:r>
          </w:p>
          <w:p w14:paraId="16BDC8AE" w14:textId="01E6BA6D" w:rsidR="00980472" w:rsidRPr="00785C51" w:rsidRDefault="00980472" w:rsidP="00785C51">
            <w:pPr>
              <w:pStyle w:val="ListParagraph"/>
              <w:numPr>
                <w:ilvl w:val="0"/>
                <w:numId w:val="2"/>
              </w:numPr>
              <w:spacing w:line="360" w:lineRule="auto"/>
              <w:jc w:val="both"/>
              <w:rPr>
                <w:rFonts w:ascii="Arial" w:hAnsi="Arial" w:cs="Arial"/>
                <w:sz w:val="24"/>
                <w:szCs w:val="24"/>
              </w:rPr>
            </w:pPr>
            <w:r w:rsidRPr="00785C51">
              <w:rPr>
                <w:rFonts w:ascii="Arial" w:hAnsi="Arial" w:cs="Arial"/>
                <w:b/>
                <w:bCs/>
                <w:i/>
                <w:iCs/>
                <w:sz w:val="24"/>
                <w:szCs w:val="24"/>
              </w:rPr>
              <w:t>Strategic Partnership</w:t>
            </w:r>
            <w:r w:rsidRPr="00785C51">
              <w:rPr>
                <w:rFonts w:ascii="Arial" w:hAnsi="Arial" w:cs="Arial"/>
                <w:i/>
                <w:iCs/>
                <w:sz w:val="24"/>
                <w:szCs w:val="24"/>
              </w:rPr>
              <w:t xml:space="preserve"> -</w:t>
            </w:r>
            <w:r w:rsidRPr="00785C51">
              <w:rPr>
                <w:rFonts w:ascii="Arial" w:hAnsi="Arial" w:cs="Arial"/>
                <w:sz w:val="24"/>
                <w:szCs w:val="24"/>
              </w:rPr>
              <w:t xml:space="preserve"> </w:t>
            </w:r>
            <w:r w:rsidRPr="00785C51">
              <w:rPr>
                <w:rFonts w:ascii="Arial" w:hAnsi="Arial" w:cs="Arial"/>
                <w:color w:val="0D0D0D"/>
                <w:sz w:val="24"/>
                <w:szCs w:val="24"/>
                <w:shd w:val="clear" w:color="auto" w:fill="FFFFFF"/>
              </w:rPr>
              <w:t>Collaborations with local businesses, wellness practitioners, and environmental organi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ations enhance the service offerings and sustainability.</w:t>
            </w:r>
          </w:p>
          <w:p w14:paraId="09C87C07" w14:textId="77777777" w:rsidR="00980472" w:rsidRPr="00785C51" w:rsidRDefault="00980472" w:rsidP="00785C51">
            <w:pPr>
              <w:pStyle w:val="ListParagraph"/>
              <w:numPr>
                <w:ilvl w:val="0"/>
                <w:numId w:val="2"/>
              </w:numPr>
              <w:spacing w:line="360" w:lineRule="auto"/>
              <w:jc w:val="both"/>
              <w:rPr>
                <w:rFonts w:ascii="Arial" w:hAnsi="Arial" w:cs="Arial"/>
                <w:sz w:val="24"/>
                <w:szCs w:val="24"/>
              </w:rPr>
            </w:pPr>
            <w:r w:rsidRPr="00785C51">
              <w:rPr>
                <w:rFonts w:ascii="Arial" w:hAnsi="Arial" w:cs="Arial"/>
                <w:b/>
                <w:bCs/>
                <w:i/>
                <w:iCs/>
                <w:sz w:val="24"/>
                <w:szCs w:val="24"/>
              </w:rPr>
              <w:t>Online Business Model</w:t>
            </w:r>
            <w:r w:rsidRPr="00785C51">
              <w:rPr>
                <w:rFonts w:ascii="Arial" w:hAnsi="Arial" w:cs="Arial"/>
                <w:i/>
                <w:iCs/>
                <w:sz w:val="24"/>
                <w:szCs w:val="24"/>
              </w:rPr>
              <w:t xml:space="preserve"> -</w:t>
            </w:r>
            <w:r w:rsidRPr="00785C51">
              <w:rPr>
                <w:rFonts w:ascii="Arial" w:hAnsi="Arial" w:cs="Arial"/>
                <w:sz w:val="24"/>
                <w:szCs w:val="24"/>
              </w:rPr>
              <w:t xml:space="preserve"> </w:t>
            </w:r>
            <w:r w:rsidRPr="00785C51">
              <w:rPr>
                <w:rFonts w:ascii="Arial" w:hAnsi="Arial" w:cs="Arial"/>
                <w:color w:val="0D0D0D"/>
                <w:sz w:val="24"/>
                <w:szCs w:val="24"/>
                <w:shd w:val="clear" w:color="auto" w:fill="FFFFFF"/>
              </w:rPr>
              <w:t>Low overhead costs due to the home-based and online nature of the business, allowing for more flexibility in operations and pricing.</w:t>
            </w:r>
          </w:p>
          <w:p w14:paraId="6B4AD096" w14:textId="77777777" w:rsidR="00980472" w:rsidRPr="00785C51" w:rsidRDefault="00980472" w:rsidP="00785C51">
            <w:pPr>
              <w:pStyle w:val="ListParagraph"/>
              <w:spacing w:line="360" w:lineRule="auto"/>
              <w:jc w:val="both"/>
              <w:rPr>
                <w:rFonts w:ascii="Arial" w:hAnsi="Arial" w:cs="Arial"/>
                <w:sz w:val="24"/>
                <w:szCs w:val="24"/>
              </w:rPr>
            </w:pPr>
          </w:p>
        </w:tc>
        <w:tc>
          <w:tcPr>
            <w:tcW w:w="4508" w:type="dxa"/>
          </w:tcPr>
          <w:p w14:paraId="3031059A" w14:textId="77777777" w:rsidR="00980472" w:rsidRPr="00785C51" w:rsidRDefault="00980472" w:rsidP="00785C51">
            <w:pPr>
              <w:pStyle w:val="ListParagraph"/>
              <w:numPr>
                <w:ilvl w:val="0"/>
                <w:numId w:val="2"/>
              </w:numPr>
              <w:spacing w:line="360" w:lineRule="auto"/>
              <w:jc w:val="both"/>
              <w:rPr>
                <w:rFonts w:ascii="Arial" w:hAnsi="Arial" w:cs="Arial"/>
                <w:sz w:val="24"/>
                <w:szCs w:val="24"/>
              </w:rPr>
            </w:pPr>
            <w:r w:rsidRPr="00785C51">
              <w:rPr>
                <w:rFonts w:ascii="Arial" w:hAnsi="Arial" w:cs="Arial"/>
                <w:b/>
                <w:bCs/>
                <w:i/>
                <w:iCs/>
                <w:sz w:val="24"/>
                <w:szCs w:val="24"/>
              </w:rPr>
              <w:lastRenderedPageBreak/>
              <w:t>Limited Reach</w:t>
            </w:r>
            <w:r w:rsidRPr="00785C51">
              <w:rPr>
                <w:rFonts w:ascii="Arial" w:hAnsi="Arial" w:cs="Arial"/>
                <w:i/>
                <w:iCs/>
                <w:sz w:val="24"/>
                <w:szCs w:val="24"/>
              </w:rPr>
              <w:t xml:space="preserve"> - </w:t>
            </w:r>
            <w:r w:rsidRPr="00785C51">
              <w:rPr>
                <w:rFonts w:ascii="Arial" w:hAnsi="Arial" w:cs="Arial"/>
                <w:color w:val="0D0D0D"/>
                <w:sz w:val="24"/>
                <w:szCs w:val="24"/>
                <w:shd w:val="clear" w:color="auto" w:fill="FFFFFF"/>
              </w:rPr>
              <w:t>Initially serving only local markets might limit potential revenue sources.</w:t>
            </w:r>
          </w:p>
          <w:p w14:paraId="63B0A934" w14:textId="77777777" w:rsidR="00980472" w:rsidRPr="00785C51" w:rsidRDefault="00980472" w:rsidP="00785C51">
            <w:pPr>
              <w:pStyle w:val="ListParagraph"/>
              <w:numPr>
                <w:ilvl w:val="0"/>
                <w:numId w:val="2"/>
              </w:numPr>
              <w:spacing w:line="360" w:lineRule="auto"/>
              <w:jc w:val="both"/>
              <w:rPr>
                <w:rFonts w:ascii="Arial" w:hAnsi="Arial" w:cs="Arial"/>
                <w:sz w:val="24"/>
                <w:szCs w:val="24"/>
              </w:rPr>
            </w:pPr>
            <w:r w:rsidRPr="00785C51">
              <w:rPr>
                <w:rFonts w:ascii="Arial" w:hAnsi="Arial" w:cs="Arial"/>
                <w:b/>
                <w:bCs/>
                <w:i/>
                <w:iCs/>
                <w:sz w:val="24"/>
                <w:szCs w:val="24"/>
              </w:rPr>
              <w:t>Scale of Operations</w:t>
            </w:r>
            <w:r w:rsidRPr="00785C51">
              <w:rPr>
                <w:rFonts w:ascii="Arial" w:hAnsi="Arial" w:cs="Arial"/>
                <w:i/>
                <w:iCs/>
                <w:sz w:val="24"/>
                <w:szCs w:val="24"/>
              </w:rPr>
              <w:t xml:space="preserve"> -</w:t>
            </w:r>
            <w:r w:rsidRPr="00785C51">
              <w:rPr>
                <w:rFonts w:ascii="Arial" w:hAnsi="Arial" w:cs="Arial"/>
                <w:sz w:val="24"/>
                <w:szCs w:val="24"/>
              </w:rPr>
              <w:t xml:space="preserve"> </w:t>
            </w:r>
            <w:r w:rsidRPr="00785C51">
              <w:rPr>
                <w:rFonts w:ascii="Arial" w:hAnsi="Arial" w:cs="Arial"/>
                <w:color w:val="0D0D0D"/>
                <w:sz w:val="24"/>
                <w:szCs w:val="24"/>
                <w:shd w:val="clear" w:color="auto" w:fill="FFFFFF"/>
              </w:rPr>
              <w:t xml:space="preserve">Being a small operation might impact the </w:t>
            </w:r>
            <w:r w:rsidRPr="00785C51">
              <w:rPr>
                <w:rFonts w:ascii="Arial" w:hAnsi="Arial" w:cs="Arial"/>
                <w:color w:val="0D0D0D"/>
                <w:sz w:val="24"/>
                <w:szCs w:val="24"/>
                <w:shd w:val="clear" w:color="auto" w:fill="FFFFFF"/>
              </w:rPr>
              <w:lastRenderedPageBreak/>
              <w:t xml:space="preserve">ability to negotiate better rates with suppliers or </w:t>
            </w:r>
            <w:proofErr w:type="gramStart"/>
            <w:r w:rsidRPr="00785C51">
              <w:rPr>
                <w:rFonts w:ascii="Arial" w:hAnsi="Arial" w:cs="Arial"/>
                <w:color w:val="0D0D0D"/>
                <w:sz w:val="24"/>
                <w:szCs w:val="24"/>
                <w:shd w:val="clear" w:color="auto" w:fill="FFFFFF"/>
              </w:rPr>
              <w:t>handle</w:t>
            </w:r>
            <w:proofErr w:type="gramEnd"/>
            <w:r w:rsidRPr="00785C51">
              <w:rPr>
                <w:rFonts w:ascii="Arial" w:hAnsi="Arial" w:cs="Arial"/>
                <w:color w:val="0D0D0D"/>
                <w:sz w:val="24"/>
                <w:szCs w:val="24"/>
                <w:shd w:val="clear" w:color="auto" w:fill="FFFFFF"/>
              </w:rPr>
              <w:t xml:space="preserve"> large groups if demand increases.</w:t>
            </w:r>
          </w:p>
          <w:p w14:paraId="0B581BF1" w14:textId="77777777" w:rsidR="00980472" w:rsidRPr="00785C51" w:rsidRDefault="00980472" w:rsidP="00785C51">
            <w:pPr>
              <w:pStyle w:val="ListParagraph"/>
              <w:numPr>
                <w:ilvl w:val="0"/>
                <w:numId w:val="2"/>
              </w:numPr>
              <w:spacing w:line="360" w:lineRule="auto"/>
              <w:jc w:val="both"/>
              <w:rPr>
                <w:rFonts w:ascii="Arial" w:hAnsi="Arial" w:cs="Arial"/>
                <w:sz w:val="24"/>
                <w:szCs w:val="24"/>
              </w:rPr>
            </w:pPr>
            <w:r w:rsidRPr="00785C51">
              <w:rPr>
                <w:rFonts w:ascii="Arial" w:hAnsi="Arial" w:cs="Arial"/>
                <w:b/>
                <w:bCs/>
                <w:i/>
                <w:iCs/>
                <w:sz w:val="24"/>
                <w:szCs w:val="24"/>
              </w:rPr>
              <w:t>Dependence on Regional Weather</w:t>
            </w:r>
            <w:r w:rsidRPr="00785C51">
              <w:rPr>
                <w:rFonts w:ascii="Arial" w:hAnsi="Arial" w:cs="Arial"/>
                <w:i/>
                <w:iCs/>
                <w:sz w:val="24"/>
                <w:szCs w:val="24"/>
              </w:rPr>
              <w:t xml:space="preserve"> -</w:t>
            </w:r>
            <w:r w:rsidRPr="00785C51">
              <w:rPr>
                <w:rFonts w:ascii="Arial" w:hAnsi="Arial" w:cs="Arial"/>
                <w:sz w:val="24"/>
                <w:szCs w:val="24"/>
              </w:rPr>
              <w:t xml:space="preserve"> </w:t>
            </w:r>
            <w:r w:rsidRPr="00785C51">
              <w:rPr>
                <w:rFonts w:ascii="Arial" w:hAnsi="Arial" w:cs="Arial"/>
                <w:color w:val="0D0D0D"/>
                <w:sz w:val="24"/>
                <w:szCs w:val="24"/>
                <w:shd w:val="clear" w:color="auto" w:fill="FFFFFF"/>
              </w:rPr>
              <w:t>Outdoor activities, crucial to the wellness experience, are susceptible to disruptions from unpredictable Welsh weather.</w:t>
            </w:r>
          </w:p>
          <w:p w14:paraId="4E349D2E" w14:textId="77777777" w:rsidR="00980472" w:rsidRPr="00785C51" w:rsidRDefault="00980472" w:rsidP="00785C51">
            <w:pPr>
              <w:pStyle w:val="ListParagraph"/>
              <w:numPr>
                <w:ilvl w:val="0"/>
                <w:numId w:val="2"/>
              </w:numPr>
              <w:spacing w:line="360" w:lineRule="auto"/>
              <w:jc w:val="both"/>
              <w:rPr>
                <w:rFonts w:ascii="Arial" w:hAnsi="Arial" w:cs="Arial"/>
                <w:sz w:val="24"/>
                <w:szCs w:val="24"/>
              </w:rPr>
            </w:pPr>
            <w:r w:rsidRPr="00785C51">
              <w:rPr>
                <w:rFonts w:ascii="Arial" w:hAnsi="Arial" w:cs="Arial"/>
                <w:b/>
                <w:bCs/>
                <w:i/>
                <w:iCs/>
                <w:sz w:val="24"/>
                <w:szCs w:val="24"/>
              </w:rPr>
              <w:t>Transportation Challenges -</w:t>
            </w:r>
            <w:r w:rsidRPr="00785C51">
              <w:rPr>
                <w:rFonts w:ascii="Arial" w:hAnsi="Arial" w:cs="Arial"/>
                <w:b/>
                <w:bCs/>
                <w:sz w:val="24"/>
                <w:szCs w:val="24"/>
              </w:rPr>
              <w:t xml:space="preserve"> </w:t>
            </w:r>
            <w:r w:rsidRPr="00785C51">
              <w:rPr>
                <w:rFonts w:ascii="Arial" w:hAnsi="Arial" w:cs="Arial"/>
                <w:color w:val="0D0D0D"/>
                <w:sz w:val="24"/>
                <w:szCs w:val="24"/>
                <w:shd w:val="clear" w:color="auto" w:fill="FFFFFF"/>
              </w:rPr>
              <w:t xml:space="preserve">Accessibility issues due to the rural and rugged terrain of South Wales could deter </w:t>
            </w:r>
            <w:proofErr w:type="gramStart"/>
            <w:r w:rsidRPr="00785C51">
              <w:rPr>
                <w:rFonts w:ascii="Arial" w:hAnsi="Arial" w:cs="Arial"/>
                <w:color w:val="0D0D0D"/>
                <w:sz w:val="24"/>
                <w:szCs w:val="24"/>
                <w:shd w:val="clear" w:color="auto" w:fill="FFFFFF"/>
              </w:rPr>
              <w:t>some</w:t>
            </w:r>
            <w:proofErr w:type="gramEnd"/>
            <w:r w:rsidRPr="00785C51">
              <w:rPr>
                <w:rFonts w:ascii="Arial" w:hAnsi="Arial" w:cs="Arial"/>
                <w:color w:val="0D0D0D"/>
                <w:sz w:val="24"/>
                <w:szCs w:val="24"/>
                <w:shd w:val="clear" w:color="auto" w:fill="FFFFFF"/>
              </w:rPr>
              <w:t xml:space="preserve"> potential clients.</w:t>
            </w:r>
          </w:p>
        </w:tc>
      </w:tr>
      <w:tr w:rsidR="00980472" w:rsidRPr="00785C51" w14:paraId="562DCD64" w14:textId="77777777" w:rsidTr="00A5635E">
        <w:tc>
          <w:tcPr>
            <w:tcW w:w="4508" w:type="dxa"/>
            <w:shd w:val="clear" w:color="auto" w:fill="B3E5A1" w:themeFill="accent6" w:themeFillTint="66"/>
          </w:tcPr>
          <w:p w14:paraId="4110A586" w14:textId="77777777" w:rsidR="00980472" w:rsidRPr="00785C51" w:rsidRDefault="00980472" w:rsidP="00785C51">
            <w:pPr>
              <w:spacing w:line="360" w:lineRule="auto"/>
              <w:jc w:val="both"/>
              <w:rPr>
                <w:rFonts w:ascii="Arial" w:hAnsi="Arial" w:cs="Arial"/>
                <w:b/>
                <w:bCs/>
                <w:sz w:val="24"/>
                <w:szCs w:val="24"/>
              </w:rPr>
            </w:pPr>
            <w:r w:rsidRPr="00785C51">
              <w:rPr>
                <w:rFonts w:ascii="Arial" w:hAnsi="Arial" w:cs="Arial"/>
                <w:b/>
                <w:bCs/>
                <w:sz w:val="24"/>
                <w:szCs w:val="24"/>
              </w:rPr>
              <w:lastRenderedPageBreak/>
              <w:t>Opportunities</w:t>
            </w:r>
          </w:p>
        </w:tc>
        <w:tc>
          <w:tcPr>
            <w:tcW w:w="4508" w:type="dxa"/>
            <w:shd w:val="clear" w:color="auto" w:fill="F1A983" w:themeFill="accent2" w:themeFillTint="99"/>
          </w:tcPr>
          <w:p w14:paraId="36AAEC08" w14:textId="77777777" w:rsidR="00980472" w:rsidRPr="00785C51" w:rsidRDefault="00980472" w:rsidP="00785C51">
            <w:pPr>
              <w:spacing w:line="360" w:lineRule="auto"/>
              <w:jc w:val="both"/>
              <w:rPr>
                <w:rFonts w:ascii="Arial" w:hAnsi="Arial" w:cs="Arial"/>
                <w:b/>
                <w:bCs/>
                <w:sz w:val="24"/>
                <w:szCs w:val="24"/>
              </w:rPr>
            </w:pPr>
            <w:r w:rsidRPr="00785C51">
              <w:rPr>
                <w:rFonts w:ascii="Arial" w:hAnsi="Arial" w:cs="Arial"/>
                <w:b/>
                <w:bCs/>
                <w:sz w:val="24"/>
                <w:szCs w:val="24"/>
              </w:rPr>
              <w:t>Threats</w:t>
            </w:r>
          </w:p>
        </w:tc>
      </w:tr>
      <w:tr w:rsidR="00980472" w:rsidRPr="00785C51" w14:paraId="5DFC1EC8" w14:textId="77777777" w:rsidTr="00A5635E">
        <w:tc>
          <w:tcPr>
            <w:tcW w:w="4508" w:type="dxa"/>
          </w:tcPr>
          <w:p w14:paraId="362D510B" w14:textId="77777777" w:rsidR="00980472" w:rsidRPr="00785C51" w:rsidRDefault="00980472" w:rsidP="00785C51">
            <w:pPr>
              <w:pStyle w:val="ListParagraph"/>
              <w:numPr>
                <w:ilvl w:val="0"/>
                <w:numId w:val="3"/>
              </w:numPr>
              <w:spacing w:line="360" w:lineRule="auto"/>
              <w:jc w:val="both"/>
              <w:rPr>
                <w:rFonts w:ascii="Arial" w:hAnsi="Arial" w:cs="Arial"/>
                <w:sz w:val="24"/>
                <w:szCs w:val="24"/>
              </w:rPr>
            </w:pPr>
            <w:r w:rsidRPr="00785C51">
              <w:rPr>
                <w:rFonts w:ascii="Arial" w:hAnsi="Arial" w:cs="Arial"/>
                <w:b/>
                <w:bCs/>
                <w:i/>
                <w:iCs/>
                <w:sz w:val="24"/>
                <w:szCs w:val="24"/>
              </w:rPr>
              <w:t>Growing Market for Wellness Tourism</w:t>
            </w:r>
            <w:r w:rsidRPr="00785C51">
              <w:rPr>
                <w:rFonts w:ascii="Arial" w:hAnsi="Arial" w:cs="Arial"/>
                <w:i/>
                <w:iCs/>
                <w:sz w:val="24"/>
                <w:szCs w:val="24"/>
              </w:rPr>
              <w:t xml:space="preserve"> - </w:t>
            </w:r>
            <w:r w:rsidRPr="00785C51">
              <w:rPr>
                <w:rFonts w:ascii="Arial" w:hAnsi="Arial" w:cs="Arial"/>
                <w:color w:val="0D0D0D"/>
                <w:sz w:val="24"/>
                <w:szCs w:val="24"/>
                <w:shd w:val="clear" w:color="auto" w:fill="FFFFFF"/>
              </w:rPr>
              <w:t>Increasing awareness about mental health and wellness, particularly post-pandemic, is expanding the market.</w:t>
            </w:r>
          </w:p>
          <w:p w14:paraId="038AD310" w14:textId="77777777" w:rsidR="00980472" w:rsidRPr="00785C51" w:rsidRDefault="00980472" w:rsidP="00785C51">
            <w:pPr>
              <w:pStyle w:val="ListParagraph"/>
              <w:numPr>
                <w:ilvl w:val="0"/>
                <w:numId w:val="3"/>
              </w:numPr>
              <w:spacing w:line="360" w:lineRule="auto"/>
              <w:jc w:val="both"/>
              <w:rPr>
                <w:rFonts w:ascii="Arial" w:hAnsi="Arial" w:cs="Arial"/>
                <w:sz w:val="24"/>
                <w:szCs w:val="24"/>
              </w:rPr>
            </w:pPr>
            <w:r w:rsidRPr="00785C51">
              <w:rPr>
                <w:rFonts w:ascii="Arial" w:hAnsi="Arial" w:cs="Arial"/>
                <w:b/>
                <w:bCs/>
                <w:i/>
                <w:iCs/>
                <w:sz w:val="24"/>
                <w:szCs w:val="24"/>
              </w:rPr>
              <w:t>Technological Advancements</w:t>
            </w:r>
            <w:r w:rsidRPr="00785C51">
              <w:rPr>
                <w:rFonts w:ascii="Arial" w:hAnsi="Arial" w:cs="Arial"/>
                <w:i/>
                <w:iCs/>
                <w:sz w:val="24"/>
                <w:szCs w:val="24"/>
              </w:rPr>
              <w:t xml:space="preserve"> -</w:t>
            </w:r>
            <w:r w:rsidRPr="00785C51">
              <w:rPr>
                <w:rFonts w:ascii="Arial" w:hAnsi="Arial" w:cs="Arial"/>
                <w:sz w:val="24"/>
                <w:szCs w:val="24"/>
              </w:rPr>
              <w:t xml:space="preserve"> </w:t>
            </w:r>
            <w:r w:rsidRPr="00785C51">
              <w:rPr>
                <w:rFonts w:ascii="Arial" w:hAnsi="Arial" w:cs="Arial"/>
                <w:color w:val="0D0D0D"/>
                <w:sz w:val="24"/>
                <w:szCs w:val="24"/>
                <w:shd w:val="clear" w:color="auto" w:fill="FFFFFF"/>
              </w:rPr>
              <w:t>Development of a bespoke app or enhanced online booking systems could streamline customer experiences and expand market reach.</w:t>
            </w:r>
          </w:p>
          <w:p w14:paraId="7FCFCBE6" w14:textId="77777777" w:rsidR="00980472" w:rsidRPr="00785C51" w:rsidRDefault="00980472" w:rsidP="00785C51">
            <w:pPr>
              <w:pStyle w:val="ListParagraph"/>
              <w:numPr>
                <w:ilvl w:val="0"/>
                <w:numId w:val="3"/>
              </w:numPr>
              <w:spacing w:line="360" w:lineRule="auto"/>
              <w:jc w:val="both"/>
              <w:rPr>
                <w:rFonts w:ascii="Arial" w:hAnsi="Arial" w:cs="Arial"/>
                <w:sz w:val="24"/>
                <w:szCs w:val="24"/>
              </w:rPr>
            </w:pPr>
            <w:r w:rsidRPr="00785C51">
              <w:rPr>
                <w:rFonts w:ascii="Arial" w:hAnsi="Arial" w:cs="Arial"/>
                <w:b/>
                <w:bCs/>
                <w:i/>
                <w:iCs/>
                <w:sz w:val="24"/>
                <w:szCs w:val="24"/>
              </w:rPr>
              <w:t>Expansion Possibilities</w:t>
            </w:r>
            <w:r w:rsidRPr="00785C51">
              <w:rPr>
                <w:rFonts w:ascii="Arial" w:hAnsi="Arial" w:cs="Arial"/>
                <w:i/>
                <w:iCs/>
                <w:sz w:val="24"/>
                <w:szCs w:val="24"/>
              </w:rPr>
              <w:t xml:space="preserve"> -</w:t>
            </w:r>
            <w:r w:rsidRPr="00785C51">
              <w:rPr>
                <w:rFonts w:ascii="Arial" w:hAnsi="Arial" w:cs="Arial"/>
                <w:sz w:val="24"/>
                <w:szCs w:val="24"/>
              </w:rPr>
              <w:t xml:space="preserve"> </w:t>
            </w:r>
            <w:r w:rsidRPr="00785C51">
              <w:rPr>
                <w:rFonts w:ascii="Arial" w:hAnsi="Arial" w:cs="Arial"/>
                <w:color w:val="0D0D0D"/>
                <w:sz w:val="24"/>
                <w:szCs w:val="24"/>
                <w:shd w:val="clear" w:color="auto" w:fill="FFFFFF"/>
              </w:rPr>
              <w:t xml:space="preserve">Potential to expand offerings to </w:t>
            </w:r>
            <w:r w:rsidRPr="00785C51">
              <w:rPr>
                <w:rFonts w:ascii="Arial" w:hAnsi="Arial" w:cs="Arial"/>
                <w:color w:val="0D0D0D"/>
                <w:sz w:val="24"/>
                <w:szCs w:val="24"/>
                <w:shd w:val="clear" w:color="auto" w:fill="FFFFFF"/>
              </w:rPr>
              <w:lastRenderedPageBreak/>
              <w:t>other parts of the UK or internationally as the brand grows.</w:t>
            </w:r>
          </w:p>
          <w:p w14:paraId="61CE3482" w14:textId="77777777" w:rsidR="00980472" w:rsidRPr="00785C51" w:rsidRDefault="00980472" w:rsidP="00785C51">
            <w:pPr>
              <w:pStyle w:val="ListParagraph"/>
              <w:numPr>
                <w:ilvl w:val="0"/>
                <w:numId w:val="3"/>
              </w:numPr>
              <w:spacing w:line="360" w:lineRule="auto"/>
              <w:jc w:val="both"/>
              <w:rPr>
                <w:rFonts w:ascii="Arial" w:hAnsi="Arial" w:cs="Arial"/>
                <w:sz w:val="24"/>
                <w:szCs w:val="24"/>
              </w:rPr>
            </w:pPr>
            <w:r w:rsidRPr="00785C51">
              <w:rPr>
                <w:rFonts w:ascii="Arial" w:hAnsi="Arial" w:cs="Arial"/>
                <w:b/>
                <w:bCs/>
                <w:i/>
                <w:iCs/>
                <w:sz w:val="24"/>
                <w:szCs w:val="24"/>
              </w:rPr>
              <w:t>Corporate Wellness Programs</w:t>
            </w:r>
            <w:r w:rsidRPr="00785C51">
              <w:rPr>
                <w:rFonts w:ascii="Arial" w:hAnsi="Arial" w:cs="Arial"/>
                <w:i/>
                <w:iCs/>
                <w:sz w:val="24"/>
                <w:szCs w:val="24"/>
              </w:rPr>
              <w:t xml:space="preserve"> -</w:t>
            </w:r>
            <w:r w:rsidRPr="00785C51">
              <w:rPr>
                <w:rFonts w:ascii="Arial" w:hAnsi="Arial" w:cs="Arial"/>
                <w:sz w:val="24"/>
                <w:szCs w:val="24"/>
              </w:rPr>
              <w:t xml:space="preserve"> </w:t>
            </w:r>
            <w:r w:rsidRPr="00785C51">
              <w:rPr>
                <w:rFonts w:ascii="Arial" w:hAnsi="Arial" w:cs="Arial"/>
                <w:color w:val="0D0D0D"/>
                <w:sz w:val="24"/>
                <w:szCs w:val="24"/>
                <w:shd w:val="clear" w:color="auto" w:fill="FFFFFF"/>
              </w:rPr>
              <w:t>Partnering with corporations to offer wellness retreats as part of employee benefit programs could open new revenue streams.</w:t>
            </w:r>
          </w:p>
        </w:tc>
        <w:tc>
          <w:tcPr>
            <w:tcW w:w="4508" w:type="dxa"/>
          </w:tcPr>
          <w:p w14:paraId="3EC1461A" w14:textId="77777777" w:rsidR="00980472" w:rsidRPr="00785C51" w:rsidRDefault="00980472" w:rsidP="00785C51">
            <w:pPr>
              <w:pStyle w:val="ListParagraph"/>
              <w:numPr>
                <w:ilvl w:val="0"/>
                <w:numId w:val="3"/>
              </w:numPr>
              <w:spacing w:line="360" w:lineRule="auto"/>
              <w:jc w:val="both"/>
              <w:rPr>
                <w:rFonts w:ascii="Arial" w:hAnsi="Arial" w:cs="Arial"/>
                <w:sz w:val="24"/>
                <w:szCs w:val="24"/>
              </w:rPr>
            </w:pPr>
            <w:r w:rsidRPr="00785C51">
              <w:rPr>
                <w:rFonts w:ascii="Arial" w:hAnsi="Arial" w:cs="Arial"/>
                <w:b/>
                <w:bCs/>
                <w:i/>
                <w:iCs/>
                <w:sz w:val="24"/>
                <w:szCs w:val="24"/>
              </w:rPr>
              <w:lastRenderedPageBreak/>
              <w:t>Competition</w:t>
            </w:r>
            <w:r w:rsidRPr="00785C51">
              <w:rPr>
                <w:rFonts w:ascii="Arial" w:hAnsi="Arial" w:cs="Arial"/>
                <w:i/>
                <w:iCs/>
                <w:sz w:val="24"/>
                <w:szCs w:val="24"/>
              </w:rPr>
              <w:t xml:space="preserve"> - </w:t>
            </w:r>
            <w:r w:rsidRPr="00785C51">
              <w:rPr>
                <w:rFonts w:ascii="Arial" w:hAnsi="Arial" w:cs="Arial"/>
                <w:color w:val="0D0D0D"/>
                <w:sz w:val="24"/>
                <w:szCs w:val="24"/>
                <w:shd w:val="clear" w:color="auto" w:fill="FFFFFF"/>
              </w:rPr>
              <w:t>Established wellness retreats and new entrants in the market could intensify the competition.</w:t>
            </w:r>
          </w:p>
          <w:p w14:paraId="17AB3C59" w14:textId="77777777" w:rsidR="00980472" w:rsidRPr="00785C51" w:rsidRDefault="00980472" w:rsidP="00785C51">
            <w:pPr>
              <w:pStyle w:val="ListParagraph"/>
              <w:numPr>
                <w:ilvl w:val="0"/>
                <w:numId w:val="3"/>
              </w:numPr>
              <w:spacing w:line="360" w:lineRule="auto"/>
              <w:jc w:val="both"/>
              <w:rPr>
                <w:rFonts w:ascii="Arial" w:hAnsi="Arial" w:cs="Arial"/>
                <w:sz w:val="24"/>
                <w:szCs w:val="24"/>
              </w:rPr>
            </w:pPr>
            <w:r w:rsidRPr="00785C51">
              <w:rPr>
                <w:rFonts w:ascii="Arial" w:hAnsi="Arial" w:cs="Arial"/>
                <w:b/>
                <w:bCs/>
                <w:i/>
                <w:iCs/>
                <w:sz w:val="24"/>
                <w:szCs w:val="24"/>
              </w:rPr>
              <w:t>Economic Downturns</w:t>
            </w:r>
            <w:r w:rsidRPr="00785C51">
              <w:rPr>
                <w:rFonts w:ascii="Arial" w:hAnsi="Arial" w:cs="Arial"/>
                <w:i/>
                <w:iCs/>
                <w:sz w:val="24"/>
                <w:szCs w:val="24"/>
              </w:rPr>
              <w:t xml:space="preserve"> -</w:t>
            </w:r>
            <w:r w:rsidRPr="00785C51">
              <w:rPr>
                <w:rFonts w:ascii="Arial" w:hAnsi="Arial" w:cs="Arial"/>
                <w:sz w:val="24"/>
                <w:szCs w:val="24"/>
              </w:rPr>
              <w:t xml:space="preserve"> </w:t>
            </w:r>
            <w:r w:rsidRPr="00785C51">
              <w:rPr>
                <w:rFonts w:ascii="Arial" w:hAnsi="Arial" w:cs="Arial"/>
                <w:color w:val="0D0D0D"/>
                <w:sz w:val="24"/>
                <w:szCs w:val="24"/>
                <w:shd w:val="clear" w:color="auto" w:fill="FFFFFF"/>
              </w:rPr>
              <w:t>Economic instability, such as the ongoing cost of living crisis, might reduce discretionary spending on travel and wellness.</w:t>
            </w:r>
          </w:p>
          <w:p w14:paraId="1F36E133" w14:textId="77777777" w:rsidR="00980472" w:rsidRPr="00785C51" w:rsidRDefault="00980472" w:rsidP="00785C51">
            <w:pPr>
              <w:pStyle w:val="ListParagraph"/>
              <w:numPr>
                <w:ilvl w:val="0"/>
                <w:numId w:val="3"/>
              </w:numPr>
              <w:spacing w:line="360" w:lineRule="auto"/>
              <w:jc w:val="both"/>
              <w:rPr>
                <w:rFonts w:ascii="Arial" w:hAnsi="Arial" w:cs="Arial"/>
                <w:sz w:val="24"/>
                <w:szCs w:val="24"/>
              </w:rPr>
            </w:pPr>
            <w:r w:rsidRPr="00785C51">
              <w:rPr>
                <w:rFonts w:ascii="Arial" w:hAnsi="Arial" w:cs="Arial"/>
                <w:b/>
                <w:bCs/>
                <w:i/>
                <w:iCs/>
                <w:sz w:val="24"/>
                <w:szCs w:val="24"/>
              </w:rPr>
              <w:t>Regulatory Changes</w:t>
            </w:r>
            <w:r w:rsidRPr="00785C51">
              <w:rPr>
                <w:rFonts w:ascii="Arial" w:hAnsi="Arial" w:cs="Arial"/>
                <w:i/>
                <w:iCs/>
                <w:sz w:val="24"/>
                <w:szCs w:val="24"/>
              </w:rPr>
              <w:t xml:space="preserve"> -</w:t>
            </w:r>
            <w:r w:rsidRPr="00785C51">
              <w:rPr>
                <w:rFonts w:ascii="Arial" w:hAnsi="Arial" w:cs="Arial"/>
                <w:sz w:val="24"/>
                <w:szCs w:val="24"/>
              </w:rPr>
              <w:t xml:space="preserve"> </w:t>
            </w:r>
            <w:r w:rsidRPr="00785C51">
              <w:rPr>
                <w:rFonts w:ascii="Arial" w:hAnsi="Arial" w:cs="Arial"/>
                <w:color w:val="0D0D0D"/>
                <w:sz w:val="24"/>
                <w:szCs w:val="24"/>
                <w:shd w:val="clear" w:color="auto" w:fill="FFFFFF"/>
              </w:rPr>
              <w:t xml:space="preserve">Changes in tourism and business regulations could increase </w:t>
            </w:r>
            <w:r w:rsidRPr="00785C51">
              <w:rPr>
                <w:rFonts w:ascii="Arial" w:hAnsi="Arial" w:cs="Arial"/>
                <w:color w:val="0D0D0D"/>
                <w:sz w:val="24"/>
                <w:szCs w:val="24"/>
                <w:shd w:val="clear" w:color="auto" w:fill="FFFFFF"/>
              </w:rPr>
              <w:lastRenderedPageBreak/>
              <w:t>operational costs or alter business models.</w:t>
            </w:r>
          </w:p>
          <w:p w14:paraId="176A2437" w14:textId="77777777" w:rsidR="00980472" w:rsidRPr="00785C51" w:rsidRDefault="00980472" w:rsidP="00785C51">
            <w:pPr>
              <w:pStyle w:val="ListParagraph"/>
              <w:numPr>
                <w:ilvl w:val="0"/>
                <w:numId w:val="3"/>
              </w:numPr>
              <w:spacing w:line="360" w:lineRule="auto"/>
              <w:jc w:val="both"/>
              <w:rPr>
                <w:rFonts w:ascii="Arial" w:hAnsi="Arial" w:cs="Arial"/>
                <w:sz w:val="24"/>
                <w:szCs w:val="24"/>
              </w:rPr>
            </w:pPr>
            <w:r w:rsidRPr="00785C51">
              <w:rPr>
                <w:rFonts w:ascii="Arial" w:hAnsi="Arial" w:cs="Arial"/>
                <w:b/>
                <w:bCs/>
                <w:i/>
                <w:iCs/>
                <w:sz w:val="24"/>
                <w:szCs w:val="24"/>
              </w:rPr>
              <w:t>Health Crises</w:t>
            </w:r>
            <w:r w:rsidRPr="00785C51">
              <w:rPr>
                <w:rFonts w:ascii="Arial" w:hAnsi="Arial" w:cs="Arial"/>
                <w:i/>
                <w:iCs/>
                <w:sz w:val="24"/>
                <w:szCs w:val="24"/>
              </w:rPr>
              <w:t xml:space="preserve"> -</w:t>
            </w:r>
            <w:r w:rsidRPr="00785C51">
              <w:rPr>
                <w:rFonts w:ascii="Arial" w:hAnsi="Arial" w:cs="Arial"/>
                <w:sz w:val="24"/>
                <w:szCs w:val="24"/>
              </w:rPr>
              <w:t xml:space="preserve"> </w:t>
            </w:r>
            <w:r w:rsidRPr="00785C51">
              <w:rPr>
                <w:rFonts w:ascii="Arial" w:hAnsi="Arial" w:cs="Arial"/>
                <w:color w:val="0D0D0D"/>
                <w:sz w:val="24"/>
                <w:szCs w:val="24"/>
                <w:shd w:val="clear" w:color="auto" w:fill="FFFFFF"/>
              </w:rPr>
              <w:t>Future pandemics or health crises could again restrict travel and group activities, directly impacting business operations.</w:t>
            </w:r>
          </w:p>
        </w:tc>
      </w:tr>
    </w:tbl>
    <w:p w14:paraId="4B2FB92C" w14:textId="77777777" w:rsidR="00074AC1" w:rsidRDefault="00074AC1" w:rsidP="00785C51">
      <w:pPr>
        <w:spacing w:line="360" w:lineRule="auto"/>
        <w:jc w:val="both"/>
        <w:rPr>
          <w:rFonts w:ascii="Arial" w:hAnsi="Arial" w:cs="Arial"/>
          <w:color w:val="0D0D0D"/>
          <w:sz w:val="24"/>
          <w:szCs w:val="24"/>
          <w:shd w:val="clear" w:color="auto" w:fill="FFFFFF"/>
        </w:rPr>
      </w:pPr>
    </w:p>
    <w:p w14:paraId="2C35BF77" w14:textId="0D31D11B" w:rsidR="00980472" w:rsidRPr="00785C51" w:rsidRDefault="00980472" w:rsidP="00785C51">
      <w:pPr>
        <w:spacing w:line="360" w:lineRule="auto"/>
        <w:jc w:val="both"/>
        <w:rPr>
          <w:rFonts w:ascii="Arial" w:hAnsi="Arial" w:cs="Arial"/>
          <w:sz w:val="24"/>
          <w:szCs w:val="24"/>
        </w:rPr>
      </w:pPr>
      <w:r w:rsidRPr="00785C51">
        <w:rPr>
          <w:rFonts w:ascii="Arial" w:hAnsi="Arial" w:cs="Arial"/>
          <w:color w:val="0D0D0D"/>
          <w:sz w:val="24"/>
          <w:szCs w:val="24"/>
          <w:shd w:val="clear" w:color="auto" w:fill="FFFFFF"/>
        </w:rPr>
        <w:t>Short term focus is on establishing a strong presence in Wales and England, organi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 xml:space="preserve">ing tailored wellbeing holidays that </w:t>
      </w:r>
      <w:proofErr w:type="gramStart"/>
      <w:r w:rsidRPr="00785C51">
        <w:rPr>
          <w:rFonts w:ascii="Arial" w:hAnsi="Arial" w:cs="Arial"/>
          <w:color w:val="0D0D0D"/>
          <w:sz w:val="24"/>
          <w:szCs w:val="24"/>
          <w:shd w:val="clear" w:color="auto" w:fill="FFFFFF"/>
        </w:rPr>
        <w:t>showcase</w:t>
      </w:r>
      <w:proofErr w:type="gramEnd"/>
      <w:r w:rsidRPr="00785C51">
        <w:rPr>
          <w:rFonts w:ascii="Arial" w:hAnsi="Arial" w:cs="Arial"/>
          <w:color w:val="0D0D0D"/>
          <w:sz w:val="24"/>
          <w:szCs w:val="24"/>
          <w:shd w:val="clear" w:color="auto" w:fill="FFFFFF"/>
        </w:rPr>
        <w:t xml:space="preserve"> the natural beauty and cultural richness of the region like Wales Costal Path, Brecon Beacons National Park, and more unique places in South Wales </w:t>
      </w:r>
      <w:r w:rsidRPr="00785C51">
        <w:rPr>
          <w:rFonts w:ascii="Arial" w:hAnsi="Arial" w:cs="Arial"/>
          <w:sz w:val="24"/>
          <w:szCs w:val="24"/>
        </w:rPr>
        <w:t>(</w:t>
      </w:r>
      <w:r w:rsidRPr="00785C51">
        <w:rPr>
          <w:rFonts w:ascii="Arial" w:hAnsi="Arial" w:cs="Arial"/>
          <w:i/>
          <w:iCs/>
          <w:sz w:val="24"/>
          <w:szCs w:val="24"/>
        </w:rPr>
        <w:t>South Wales,</w:t>
      </w:r>
      <w:r w:rsidRPr="00785C51">
        <w:rPr>
          <w:rFonts w:ascii="Arial" w:hAnsi="Arial" w:cs="Arial"/>
          <w:sz w:val="24"/>
          <w:szCs w:val="24"/>
        </w:rPr>
        <w:t xml:space="preserve"> 2024).</w:t>
      </w:r>
      <w:r w:rsidRPr="00785C51">
        <w:rPr>
          <w:rFonts w:ascii="Arial" w:hAnsi="Arial" w:cs="Arial"/>
          <w:color w:val="0D0D0D"/>
          <w:sz w:val="24"/>
          <w:szCs w:val="24"/>
          <w:shd w:val="clear" w:color="auto" w:fill="FFFFFF"/>
        </w:rPr>
        <w:t xml:space="preserve"> Long-term vision aims international expansion, with plans to curate holistic retreats abroad, particularly during autumn and winter seasons when individuals seek solace and rejuvenation. Travel to Wellness envision continuous growth and sustainability in this dynamic industry, leveraging strategic partnerships and innovative offerings to stay at the forefront of the wellness tourism market </w:t>
      </w:r>
      <w:r w:rsidRPr="00785C51">
        <w:rPr>
          <w:rFonts w:ascii="Arial" w:hAnsi="Arial" w:cs="Arial"/>
          <w:sz w:val="24"/>
          <w:szCs w:val="24"/>
        </w:rPr>
        <w:t>(</w:t>
      </w:r>
      <w:proofErr w:type="spellStart"/>
      <w:r w:rsidRPr="00785C51">
        <w:rPr>
          <w:rFonts w:ascii="Arial" w:hAnsi="Arial" w:cs="Arial"/>
          <w:sz w:val="24"/>
          <w:szCs w:val="24"/>
        </w:rPr>
        <w:t>Laoyan</w:t>
      </w:r>
      <w:proofErr w:type="spellEnd"/>
      <w:r w:rsidRPr="00785C51">
        <w:rPr>
          <w:rFonts w:ascii="Arial" w:hAnsi="Arial" w:cs="Arial"/>
          <w:sz w:val="24"/>
          <w:szCs w:val="24"/>
        </w:rPr>
        <w:t>, 2024).</w:t>
      </w:r>
    </w:p>
    <w:p w14:paraId="24FF05C9" w14:textId="4E6BCD5C" w:rsidR="00980472" w:rsidRPr="00785C51" w:rsidRDefault="00980472"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Mission and vision statements are foundational elements for any business, including a travel agency, as they succinctly define the organi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ation's purpose and long-term objectives. The mission statement describes what the agency does, whom it serves, and how it distinguishes itself from competitors. For a travel agency, this could encapsulate offering unique travel experiences, emphasi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ing customer satisfaction, or focusing on niche markets like wellness tourism. Vision statement outlines the future aspirations of the business, aiming to inspire and motivate both the staff and the clientele by projecting a compelling picture of what the agency seeks to achieve in the long run, such as becoming a leader in sustainable tourism or the preferred choice for luxury travel (Mariotti &amp; Glackin, 2015).</w:t>
      </w:r>
    </w:p>
    <w:p w14:paraId="668DA36B" w14:textId="0B115A7B" w:rsidR="00980472" w:rsidRPr="00785C51" w:rsidRDefault="00980472"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These statements are crucial as they guide the agency’s strategic planning, decision-making, and help in aligning the organi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 xml:space="preserve">ational activities towards a common goal. They serve as a public declaration of the agency’s values and commitments, helping to attract and retain customers who share similar values. Moreover, a clear mission and </w:t>
      </w:r>
      <w:r w:rsidRPr="00785C51">
        <w:rPr>
          <w:rFonts w:ascii="Arial" w:hAnsi="Arial" w:cs="Arial"/>
          <w:color w:val="0D0D0D"/>
          <w:sz w:val="24"/>
          <w:szCs w:val="24"/>
          <w:shd w:val="clear" w:color="auto" w:fill="FFFFFF"/>
        </w:rPr>
        <w:lastRenderedPageBreak/>
        <w:t xml:space="preserve">vision can enhance employee engagement by providing a sense of purpose and direction, fostering a positive workplace culture that drives productivity and innovation. For stakeholders and investors, these statements communicate the agency’s stability and growth potential, increasing confidence in the business. Overall, well-crafted mission and vision statements not only articulate the travel agency's core ambitions but also lay the groundwork for achieving them, ensuring that every step taken </w:t>
      </w:r>
      <w:proofErr w:type="gramStart"/>
      <w:r w:rsidRPr="00785C51">
        <w:rPr>
          <w:rFonts w:ascii="Arial" w:hAnsi="Arial" w:cs="Arial"/>
          <w:color w:val="0D0D0D"/>
          <w:sz w:val="24"/>
          <w:szCs w:val="24"/>
          <w:shd w:val="clear" w:color="auto" w:fill="FFFFFF"/>
        </w:rPr>
        <w:t>is aligned</w:t>
      </w:r>
      <w:proofErr w:type="gramEnd"/>
      <w:r w:rsidRPr="00785C51">
        <w:rPr>
          <w:rFonts w:ascii="Arial" w:hAnsi="Arial" w:cs="Arial"/>
          <w:color w:val="0D0D0D"/>
          <w:sz w:val="24"/>
          <w:szCs w:val="24"/>
          <w:shd w:val="clear" w:color="auto" w:fill="FFFFFF"/>
        </w:rPr>
        <w:t xml:space="preserve"> with the broader objectives of the organi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ation (</w:t>
      </w:r>
      <w:r w:rsidRPr="00785C51">
        <w:rPr>
          <w:rFonts w:ascii="Arial" w:hAnsi="Arial" w:cs="Arial"/>
          <w:color w:val="3A3A3A"/>
          <w:sz w:val="24"/>
          <w:szCs w:val="24"/>
          <w:shd w:val="clear" w:color="auto" w:fill="FFFFFF"/>
        </w:rPr>
        <w:t>Hinton, K.E.,2022).</w:t>
      </w:r>
    </w:p>
    <w:p w14:paraId="62C330F0" w14:textId="529EF557" w:rsidR="00980472" w:rsidRPr="00785C51" w:rsidRDefault="00980472" w:rsidP="00785C51">
      <w:pPr>
        <w:spacing w:line="360" w:lineRule="auto"/>
        <w:jc w:val="both"/>
        <w:rPr>
          <w:rFonts w:ascii="Arial" w:hAnsi="Arial" w:cs="Arial"/>
          <w:sz w:val="24"/>
          <w:szCs w:val="24"/>
        </w:rPr>
      </w:pPr>
      <w:r w:rsidRPr="00785C51">
        <w:rPr>
          <w:rFonts w:ascii="Arial" w:hAnsi="Arial" w:cs="Arial"/>
          <w:color w:val="0D0D0D"/>
          <w:sz w:val="24"/>
          <w:szCs w:val="24"/>
          <w:shd w:val="clear" w:color="auto" w:fill="FFFFFF"/>
        </w:rPr>
        <w:t>At the core of this business is a commitment to providing exceptional customer service and a personali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ed approach that distinguishes us from traditional travel agencies. The understanding that everyone’s journey towards mental wellness is unique underscores the aim to facilitate meaningful experiences that resonate deeply with guests. Through a combination of empathy, creativity, and expertise, the goal is to redefine the concept of travel as a transformative and healing experience, empowering individuals to prioriti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e their mental health and embrace a more balanced lifestyle.</w:t>
      </w:r>
    </w:p>
    <w:p w14:paraId="753944B2" w14:textId="77777777" w:rsidR="00980472" w:rsidRPr="00785C51" w:rsidRDefault="00980472" w:rsidP="00785C51">
      <w:pPr>
        <w:spacing w:line="360" w:lineRule="auto"/>
        <w:jc w:val="both"/>
        <w:rPr>
          <w:rFonts w:ascii="Arial" w:hAnsi="Arial" w:cs="Arial"/>
          <w:b/>
          <w:bCs/>
          <w:sz w:val="24"/>
          <w:szCs w:val="24"/>
          <w:shd w:val="clear" w:color="auto" w:fill="FFFFFF"/>
        </w:rPr>
      </w:pPr>
      <w:r w:rsidRPr="00785C51">
        <w:rPr>
          <w:rFonts w:ascii="Arial" w:hAnsi="Arial" w:cs="Arial"/>
          <w:b/>
          <w:bCs/>
          <w:sz w:val="24"/>
          <w:szCs w:val="24"/>
          <w:shd w:val="clear" w:color="auto" w:fill="FFFFFF"/>
        </w:rPr>
        <w:t>Market research</w:t>
      </w:r>
    </w:p>
    <w:p w14:paraId="310D54E1" w14:textId="77777777" w:rsidR="00980472" w:rsidRPr="00785C51" w:rsidRDefault="00980472"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 xml:space="preserve">Building on the initial overview of South Wales’s growing wellness tourism sector, further details about specific retreats enhance the market research section of the business plan. South Wales offers an array of wellness retreats, each catering to diverse preferences, from holistic therapies to active outdoor adventures </w:t>
      </w:r>
      <w:r w:rsidRPr="00785C51">
        <w:rPr>
          <w:rFonts w:ascii="Arial" w:hAnsi="Arial" w:cs="Arial"/>
          <w:sz w:val="24"/>
          <w:szCs w:val="24"/>
        </w:rPr>
        <w:t>(</w:t>
      </w:r>
      <w:r w:rsidRPr="00785C51">
        <w:rPr>
          <w:rFonts w:ascii="Arial" w:hAnsi="Arial" w:cs="Arial"/>
          <w:i/>
          <w:iCs/>
          <w:sz w:val="24"/>
          <w:szCs w:val="24"/>
        </w:rPr>
        <w:t>The Ultimate Wellness Therapies and retreats in Wales,</w:t>
      </w:r>
      <w:r w:rsidRPr="00785C51">
        <w:rPr>
          <w:rFonts w:ascii="Arial" w:hAnsi="Arial" w:cs="Arial"/>
          <w:sz w:val="24"/>
          <w:szCs w:val="24"/>
        </w:rPr>
        <w:t xml:space="preserve"> 2024).</w:t>
      </w:r>
    </w:p>
    <w:p w14:paraId="677E0B16" w14:textId="5167E9C1" w:rsidR="00980472" w:rsidRPr="00785C51" w:rsidRDefault="00980472" w:rsidP="00785C51">
      <w:pPr>
        <w:spacing w:line="360" w:lineRule="auto"/>
        <w:jc w:val="both"/>
        <w:rPr>
          <w:rFonts w:ascii="Arial" w:hAnsi="Arial" w:cs="Arial"/>
          <w:sz w:val="24"/>
          <w:szCs w:val="24"/>
        </w:rPr>
      </w:pPr>
      <w:r w:rsidRPr="00785C51">
        <w:rPr>
          <w:rFonts w:ascii="Arial" w:hAnsi="Arial" w:cs="Arial"/>
          <w:color w:val="0D0D0D"/>
          <w:sz w:val="24"/>
          <w:szCs w:val="24"/>
          <w:shd w:val="clear" w:color="auto" w:fill="FFFFFF"/>
        </w:rPr>
        <w:t xml:space="preserve">Seren Retreat n Swansea, managed by Rex and </w:t>
      </w:r>
      <w:proofErr w:type="spellStart"/>
      <w:r w:rsidRPr="00785C51">
        <w:rPr>
          <w:rFonts w:ascii="Arial" w:hAnsi="Arial" w:cs="Arial"/>
          <w:color w:val="0D0D0D"/>
          <w:sz w:val="24"/>
          <w:szCs w:val="24"/>
          <w:shd w:val="clear" w:color="auto" w:fill="FFFFFF"/>
        </w:rPr>
        <w:t>Alaea</w:t>
      </w:r>
      <w:proofErr w:type="spellEnd"/>
      <w:r w:rsidRPr="00785C51">
        <w:rPr>
          <w:rFonts w:ascii="Arial" w:hAnsi="Arial" w:cs="Arial"/>
          <w:color w:val="0D0D0D"/>
          <w:sz w:val="24"/>
          <w:szCs w:val="24"/>
          <w:shd w:val="clear" w:color="auto" w:fill="FFFFFF"/>
        </w:rPr>
        <w:t xml:space="preserve"> Beynon, speciali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 xml:space="preserve">es in Polarity Therapy which integrates bodywork, counselling, and nutritional guidance, supplemented by yoga in a serene woodland setting near the Gower Peninsula </w:t>
      </w:r>
      <w:r w:rsidRPr="00785C51">
        <w:rPr>
          <w:rFonts w:ascii="Arial" w:hAnsi="Arial" w:cs="Arial"/>
          <w:sz w:val="24"/>
          <w:szCs w:val="24"/>
        </w:rPr>
        <w:t>(</w:t>
      </w:r>
      <w:r w:rsidRPr="00785C51">
        <w:rPr>
          <w:rFonts w:ascii="Arial" w:hAnsi="Arial" w:cs="Arial"/>
          <w:i/>
          <w:iCs/>
          <w:sz w:val="24"/>
          <w:szCs w:val="24"/>
        </w:rPr>
        <w:t>Seren Retreat,</w:t>
      </w:r>
      <w:r w:rsidRPr="00785C51">
        <w:rPr>
          <w:rFonts w:ascii="Arial" w:hAnsi="Arial" w:cs="Arial"/>
          <w:sz w:val="24"/>
          <w:szCs w:val="24"/>
        </w:rPr>
        <w:t xml:space="preserve"> 2024).</w:t>
      </w:r>
    </w:p>
    <w:p w14:paraId="697C328A" w14:textId="77777777" w:rsidR="00980472" w:rsidRPr="00785C51" w:rsidRDefault="00980472" w:rsidP="00785C51">
      <w:pPr>
        <w:spacing w:line="360" w:lineRule="auto"/>
        <w:jc w:val="both"/>
        <w:rPr>
          <w:rFonts w:ascii="Arial" w:hAnsi="Arial" w:cs="Arial"/>
          <w:sz w:val="24"/>
          <w:szCs w:val="24"/>
        </w:rPr>
      </w:pPr>
      <w:r w:rsidRPr="00785C51">
        <w:rPr>
          <w:rFonts w:ascii="Arial" w:hAnsi="Arial" w:cs="Arial"/>
          <w:color w:val="0D0D0D"/>
          <w:sz w:val="24"/>
          <w:szCs w:val="24"/>
          <w:shd w:val="clear" w:color="auto" w:fill="FFFFFF"/>
        </w:rPr>
        <w:t xml:space="preserve">Stables Wellbeing located near Carmarthenshire's Black Mountain, offers retreats that combine yoga and Pilates with more active pursuits like guided nature walks and paddleboarding, all designed to promote holistic well-being </w:t>
      </w:r>
      <w:r w:rsidRPr="00785C51">
        <w:rPr>
          <w:rFonts w:ascii="Arial" w:hAnsi="Arial" w:cs="Arial"/>
          <w:sz w:val="24"/>
          <w:szCs w:val="24"/>
        </w:rPr>
        <w:t>(Matilda et al., 2024).</w:t>
      </w:r>
    </w:p>
    <w:p w14:paraId="5CABD962" w14:textId="77777777" w:rsidR="00980472" w:rsidRPr="00785C51" w:rsidRDefault="00980472" w:rsidP="00785C51">
      <w:pPr>
        <w:spacing w:line="360" w:lineRule="auto"/>
        <w:jc w:val="both"/>
        <w:rPr>
          <w:rFonts w:ascii="Arial" w:hAnsi="Arial" w:cs="Arial"/>
          <w:color w:val="0D0D0D"/>
          <w:sz w:val="24"/>
          <w:szCs w:val="24"/>
          <w:shd w:val="clear" w:color="auto" w:fill="FFFFFF"/>
        </w:rPr>
      </w:pPr>
      <w:r w:rsidRPr="00785C51">
        <w:rPr>
          <w:rFonts w:ascii="Arial" w:hAnsi="Arial" w:cs="Arial"/>
          <w:sz w:val="24"/>
          <w:szCs w:val="24"/>
        </w:rPr>
        <w:t xml:space="preserve">Old Lan Farmhouse </w:t>
      </w:r>
      <w:r w:rsidRPr="00785C51">
        <w:rPr>
          <w:rFonts w:ascii="Arial" w:hAnsi="Arial" w:cs="Arial"/>
          <w:color w:val="0D0D0D"/>
          <w:sz w:val="24"/>
          <w:szCs w:val="24"/>
          <w:shd w:val="clear" w:color="auto" w:fill="FFFFFF"/>
        </w:rPr>
        <w:t xml:space="preserve">in Pembrokeshire provides a variety of retreats, ranging from fitness bootcamps to yoga and meditation weekends, catering to different interests and promoting a comprehensive wellness approach </w:t>
      </w:r>
      <w:r w:rsidRPr="00785C51">
        <w:rPr>
          <w:rFonts w:ascii="Arial" w:hAnsi="Arial" w:cs="Arial"/>
          <w:sz w:val="24"/>
          <w:szCs w:val="24"/>
        </w:rPr>
        <w:t>(</w:t>
      </w:r>
      <w:r w:rsidRPr="00785C51">
        <w:rPr>
          <w:rFonts w:ascii="Arial" w:hAnsi="Arial" w:cs="Arial"/>
          <w:i/>
          <w:iCs/>
          <w:sz w:val="24"/>
          <w:szCs w:val="24"/>
        </w:rPr>
        <w:t xml:space="preserve">Old </w:t>
      </w:r>
      <w:proofErr w:type="spellStart"/>
      <w:r w:rsidRPr="00785C51">
        <w:rPr>
          <w:rFonts w:ascii="Arial" w:hAnsi="Arial" w:cs="Arial"/>
          <w:i/>
          <w:iCs/>
          <w:sz w:val="24"/>
          <w:szCs w:val="24"/>
        </w:rPr>
        <w:t>lan</w:t>
      </w:r>
      <w:proofErr w:type="spellEnd"/>
      <w:r w:rsidRPr="00785C51">
        <w:rPr>
          <w:rFonts w:ascii="Arial" w:hAnsi="Arial" w:cs="Arial"/>
          <w:i/>
          <w:iCs/>
          <w:sz w:val="24"/>
          <w:szCs w:val="24"/>
        </w:rPr>
        <w:t xml:space="preserve"> farmhouse,</w:t>
      </w:r>
      <w:r w:rsidRPr="00785C51">
        <w:rPr>
          <w:rFonts w:ascii="Arial" w:hAnsi="Arial" w:cs="Arial"/>
          <w:sz w:val="24"/>
          <w:szCs w:val="24"/>
        </w:rPr>
        <w:t xml:space="preserve"> 2024).</w:t>
      </w:r>
    </w:p>
    <w:p w14:paraId="47BF6B1A" w14:textId="77777777" w:rsidR="00980472" w:rsidRPr="00785C51" w:rsidRDefault="00980472" w:rsidP="00785C51">
      <w:pPr>
        <w:spacing w:line="360" w:lineRule="auto"/>
        <w:jc w:val="both"/>
        <w:rPr>
          <w:rFonts w:ascii="Arial" w:hAnsi="Arial" w:cs="Arial"/>
          <w:sz w:val="24"/>
          <w:szCs w:val="24"/>
        </w:rPr>
      </w:pPr>
      <w:r w:rsidRPr="00785C51">
        <w:rPr>
          <w:rFonts w:ascii="Arial" w:hAnsi="Arial" w:cs="Arial"/>
          <w:color w:val="0D0D0D"/>
          <w:sz w:val="24"/>
          <w:szCs w:val="24"/>
          <w:shd w:val="clear" w:color="auto" w:fill="FFFFFF"/>
        </w:rPr>
        <w:lastRenderedPageBreak/>
        <w:t xml:space="preserve">Additionally, South Wales Adventures Company enriches the wellness experience by offering a wide range of adventurous activities. From family-friendly canoe, kayak, and stand-up paddleboard hire on the tranquil waters of the Neath Canal to exhilarating, instructor-led activities, they provide an adventure for everyone. This broad spectrum of offerings aligns with the diverse needs of wellness tourists, positioning South Wales as a dynamic destination for those seeking both relaxation and adventure </w:t>
      </w:r>
      <w:r w:rsidRPr="00785C51">
        <w:rPr>
          <w:rFonts w:ascii="Arial" w:hAnsi="Arial" w:cs="Arial"/>
          <w:sz w:val="24"/>
          <w:szCs w:val="24"/>
        </w:rPr>
        <w:t>(</w:t>
      </w:r>
      <w:r w:rsidRPr="00785C51">
        <w:rPr>
          <w:rFonts w:ascii="Arial" w:hAnsi="Arial" w:cs="Arial"/>
          <w:i/>
          <w:iCs/>
          <w:sz w:val="24"/>
          <w:szCs w:val="24"/>
        </w:rPr>
        <w:t>South Wales Adventure Company,</w:t>
      </w:r>
      <w:r w:rsidRPr="00785C51">
        <w:rPr>
          <w:rFonts w:ascii="Arial" w:hAnsi="Arial" w:cs="Arial"/>
          <w:sz w:val="24"/>
          <w:szCs w:val="24"/>
        </w:rPr>
        <w:t xml:space="preserve"> 2024).</w:t>
      </w:r>
    </w:p>
    <w:p w14:paraId="157CB0DF" w14:textId="28A0BD00" w:rsidR="00980472" w:rsidRPr="00785C51" w:rsidRDefault="00980472"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In the tourism sector, a target market refers to a specific group of consumers a business aims to attract and serve. These consumers share similar characteristics, such as interests, demographics, or spending habits, which align with the travel offerings and experiences the business provides. For a travel agency, defining a target market is crucial because it allows the agency to tailor its marketing strategies and service offerings more effectively. By understanding the specific needs, preferences, and expectations of their target audience, travel agencies can design more appealing travel packages, optimi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 xml:space="preserve">e marketing efforts, and </w:t>
      </w:r>
      <w:proofErr w:type="gramStart"/>
      <w:r w:rsidRPr="00785C51">
        <w:rPr>
          <w:rFonts w:ascii="Arial" w:hAnsi="Arial" w:cs="Arial"/>
          <w:color w:val="0D0D0D"/>
          <w:sz w:val="24"/>
          <w:szCs w:val="24"/>
          <w:shd w:val="clear" w:color="auto" w:fill="FFFFFF"/>
        </w:rPr>
        <w:t>ultimately enhance</w:t>
      </w:r>
      <w:proofErr w:type="gramEnd"/>
      <w:r w:rsidRPr="00785C51">
        <w:rPr>
          <w:rFonts w:ascii="Arial" w:hAnsi="Arial" w:cs="Arial"/>
          <w:color w:val="0D0D0D"/>
          <w:sz w:val="24"/>
          <w:szCs w:val="24"/>
          <w:shd w:val="clear" w:color="auto" w:fill="FFFFFF"/>
        </w:rPr>
        <w:t xml:space="preserve"> customer satisfaction and loyalty. This focused approach not only helps in attracting the right customers but also in achieving better business outcomes through more efficient use of resources and higher conversion rates (Jang et al., 2004).</w:t>
      </w:r>
    </w:p>
    <w:p w14:paraId="6B9A081E" w14:textId="67F43001" w:rsidR="00980472" w:rsidRPr="00785C51" w:rsidRDefault="00980472"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 xml:space="preserve">Our target market comprises individuals residing in Wales and England, particularly those living in big cities and urban areas. This demographic includes students, working professionals, and adults leading busy, fast-paced lives. These individuals often experience </w:t>
      </w:r>
      <w:proofErr w:type="gramStart"/>
      <w:r w:rsidRPr="00785C51">
        <w:rPr>
          <w:rFonts w:ascii="Arial" w:hAnsi="Arial" w:cs="Arial"/>
          <w:color w:val="0D0D0D"/>
          <w:sz w:val="24"/>
          <w:szCs w:val="24"/>
          <w:shd w:val="clear" w:color="auto" w:fill="FFFFFF"/>
        </w:rPr>
        <w:t>high levels</w:t>
      </w:r>
      <w:proofErr w:type="gramEnd"/>
      <w:r w:rsidRPr="00785C51">
        <w:rPr>
          <w:rFonts w:ascii="Arial" w:hAnsi="Arial" w:cs="Arial"/>
          <w:color w:val="0D0D0D"/>
          <w:sz w:val="24"/>
          <w:szCs w:val="24"/>
          <w:shd w:val="clear" w:color="auto" w:fill="FFFFFF"/>
        </w:rPr>
        <w:t xml:space="preserve"> of stress and seek respite from their hectic routines. By offering tailored wellbeing holidays that combine relaxation, outdoor activities, and therapeutic experiences, we aim to attract guests looking to escape the hustle and bustle of city life and prioriti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 xml:space="preserve">e their mental health </w:t>
      </w:r>
      <w:r w:rsidRPr="00785C51">
        <w:rPr>
          <w:rFonts w:ascii="Arial" w:hAnsi="Arial" w:cs="Arial"/>
          <w:sz w:val="24"/>
          <w:szCs w:val="24"/>
        </w:rPr>
        <w:t>(</w:t>
      </w:r>
      <w:proofErr w:type="spellStart"/>
      <w:r w:rsidRPr="00785C51">
        <w:rPr>
          <w:rFonts w:ascii="Arial" w:hAnsi="Arial" w:cs="Arial"/>
          <w:sz w:val="24"/>
          <w:szCs w:val="24"/>
        </w:rPr>
        <w:t>Kesebir</w:t>
      </w:r>
      <w:proofErr w:type="spellEnd"/>
      <w:r w:rsidRPr="00785C51">
        <w:rPr>
          <w:rFonts w:ascii="Arial" w:hAnsi="Arial" w:cs="Arial"/>
          <w:sz w:val="24"/>
          <w:szCs w:val="24"/>
        </w:rPr>
        <w:t xml:space="preserve"> &amp; </w:t>
      </w:r>
      <w:proofErr w:type="spellStart"/>
      <w:r w:rsidRPr="00785C51">
        <w:rPr>
          <w:rFonts w:ascii="Arial" w:hAnsi="Arial" w:cs="Arial"/>
          <w:sz w:val="24"/>
          <w:szCs w:val="24"/>
        </w:rPr>
        <w:t>Kesebir</w:t>
      </w:r>
      <w:proofErr w:type="spellEnd"/>
      <w:r w:rsidRPr="00785C51">
        <w:rPr>
          <w:rFonts w:ascii="Arial" w:hAnsi="Arial" w:cs="Arial"/>
          <w:sz w:val="24"/>
          <w:szCs w:val="24"/>
        </w:rPr>
        <w:t>, 2017).</w:t>
      </w:r>
    </w:p>
    <w:p w14:paraId="0F364E14" w14:textId="77777777" w:rsidR="00980472" w:rsidRPr="00785C51" w:rsidRDefault="00980472" w:rsidP="00785C51">
      <w:pPr>
        <w:spacing w:line="360" w:lineRule="auto"/>
        <w:jc w:val="both"/>
        <w:rPr>
          <w:rFonts w:ascii="Arial" w:hAnsi="Arial" w:cs="Arial"/>
          <w:sz w:val="24"/>
          <w:szCs w:val="24"/>
        </w:rPr>
      </w:pPr>
      <w:r w:rsidRPr="00785C51">
        <w:rPr>
          <w:rFonts w:ascii="Arial" w:hAnsi="Arial" w:cs="Arial"/>
          <w:color w:val="0D0D0D"/>
          <w:sz w:val="24"/>
          <w:szCs w:val="24"/>
          <w:shd w:val="clear" w:color="auto" w:fill="FFFFFF"/>
        </w:rPr>
        <w:t xml:space="preserve">The wellness tourism sector in the UK has demonstrated </w:t>
      </w:r>
      <w:proofErr w:type="gramStart"/>
      <w:r w:rsidRPr="00785C51">
        <w:rPr>
          <w:rFonts w:ascii="Arial" w:hAnsi="Arial" w:cs="Arial"/>
          <w:color w:val="0D0D0D"/>
          <w:sz w:val="24"/>
          <w:szCs w:val="24"/>
          <w:shd w:val="clear" w:color="auto" w:fill="FFFFFF"/>
        </w:rPr>
        <w:t>strong growth</w:t>
      </w:r>
      <w:proofErr w:type="gramEnd"/>
      <w:r w:rsidRPr="00785C51">
        <w:rPr>
          <w:rFonts w:ascii="Arial" w:hAnsi="Arial" w:cs="Arial"/>
          <w:color w:val="0D0D0D"/>
          <w:sz w:val="24"/>
          <w:szCs w:val="24"/>
          <w:shd w:val="clear" w:color="auto" w:fill="FFFFFF"/>
        </w:rPr>
        <w:t xml:space="preserve"> and resilience, particularly in response to the increased awareness of mental health and well-being. As of recent evaluations, the UK's wellness economy has grown significantly, reaching a market size of £23 billion. The sector is expected to continue expanding, with an 18% annual growth anticipated in spas and health retreats from 2022 to 2025 </w:t>
      </w:r>
      <w:r w:rsidRPr="00785C51">
        <w:rPr>
          <w:rFonts w:ascii="Arial" w:hAnsi="Arial" w:cs="Arial"/>
          <w:sz w:val="24"/>
          <w:szCs w:val="24"/>
        </w:rPr>
        <w:t>(Caroline @ Wellness Creative, 2024).</w:t>
      </w:r>
    </w:p>
    <w:p w14:paraId="315E0D63" w14:textId="77777777" w:rsidR="00980472" w:rsidRPr="00785C51" w:rsidRDefault="00980472" w:rsidP="00785C51">
      <w:pPr>
        <w:spacing w:line="360" w:lineRule="auto"/>
        <w:jc w:val="both"/>
        <w:rPr>
          <w:rFonts w:ascii="Arial" w:hAnsi="Arial" w:cs="Arial"/>
          <w:sz w:val="24"/>
          <w:szCs w:val="24"/>
        </w:rPr>
      </w:pPr>
      <w:r w:rsidRPr="00785C51">
        <w:rPr>
          <w:rFonts w:ascii="Arial" w:hAnsi="Arial" w:cs="Arial"/>
          <w:color w:val="0D0D0D"/>
          <w:sz w:val="24"/>
          <w:szCs w:val="24"/>
          <w:shd w:val="clear" w:color="auto" w:fill="FFFFFF"/>
        </w:rPr>
        <w:lastRenderedPageBreak/>
        <w:t xml:space="preserve">The wellness economy in the UK, ranked fifth globally, encompasses a variety of services, including spas, fitness centres, and wellness therapies. There has been a notable increase in mental health awareness, influencing both the products and services available in the wellness sector. The meditation and mindfulness sub-sector, for example, saw a significant growth of 34% from 2019 to 2020 </w:t>
      </w:r>
      <w:r w:rsidRPr="00785C51">
        <w:rPr>
          <w:rFonts w:ascii="Arial" w:hAnsi="Arial" w:cs="Arial"/>
          <w:sz w:val="24"/>
          <w:szCs w:val="24"/>
        </w:rPr>
        <w:t>(Global Wellness Institute, 2022).</w:t>
      </w:r>
    </w:p>
    <w:p w14:paraId="00346AAE" w14:textId="77777777" w:rsidR="00980472" w:rsidRPr="00785C51" w:rsidRDefault="00980472" w:rsidP="00785C51">
      <w:pPr>
        <w:spacing w:line="360" w:lineRule="auto"/>
        <w:jc w:val="both"/>
        <w:rPr>
          <w:rFonts w:ascii="Arial" w:hAnsi="Arial" w:cs="Arial"/>
          <w:sz w:val="24"/>
          <w:szCs w:val="24"/>
        </w:rPr>
      </w:pPr>
      <w:r w:rsidRPr="00785C51">
        <w:rPr>
          <w:rFonts w:ascii="Arial" w:hAnsi="Arial" w:cs="Arial"/>
          <w:color w:val="0D0D0D"/>
          <w:sz w:val="24"/>
          <w:szCs w:val="24"/>
          <w:shd w:val="clear" w:color="auto" w:fill="FFFFFF"/>
        </w:rPr>
        <w:t xml:space="preserve">Wellness tourism specifically caters to an increasing consumer demand for experiences that promote mental and overall well-being through physical, spiritual, and psychological health activities. This trend aligns with the growing preference among all age groups, particularly Millennials and Generation Z, for meaningful experiences over material wealth </w:t>
      </w:r>
      <w:r w:rsidRPr="00785C51">
        <w:rPr>
          <w:rFonts w:ascii="Arial" w:hAnsi="Arial" w:cs="Arial"/>
          <w:sz w:val="24"/>
          <w:szCs w:val="24"/>
        </w:rPr>
        <w:t>( Fitzgerald, 2023).</w:t>
      </w:r>
    </w:p>
    <w:p w14:paraId="75ED5546" w14:textId="77777777" w:rsidR="00980472" w:rsidRPr="00785C51" w:rsidRDefault="00980472" w:rsidP="00785C51">
      <w:pPr>
        <w:spacing w:line="360" w:lineRule="auto"/>
        <w:jc w:val="both"/>
        <w:rPr>
          <w:rFonts w:ascii="Arial" w:hAnsi="Arial" w:cs="Arial"/>
          <w:sz w:val="24"/>
          <w:szCs w:val="24"/>
        </w:rPr>
      </w:pPr>
      <w:r w:rsidRPr="00785C51">
        <w:rPr>
          <w:rFonts w:ascii="Arial" w:hAnsi="Arial" w:cs="Arial"/>
          <w:color w:val="0D0D0D"/>
          <w:sz w:val="24"/>
          <w:szCs w:val="24"/>
          <w:shd w:val="clear" w:color="auto" w:fill="FFFFFF"/>
        </w:rPr>
        <w:t>This data highlights the strategic value of understanding current trends in the wellness tourism market, particularly for new businesses looking to enter the sector. The rising focus on mental health and the integration of wellness into everyday life present significant opportunities for growth. By leveraging insights into these trends, a new business can tailor its offerings to meet the evolving demands of consumers, positioning itself advantageously in a competitive market. This approach not only aligns with consumer preferences but also enhances the potential for success in the thriving UK wellness tourism industry.</w:t>
      </w:r>
    </w:p>
    <w:p w14:paraId="2CED43E3" w14:textId="17249C75" w:rsidR="00980472" w:rsidRPr="00785C51" w:rsidRDefault="00980472"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 xml:space="preserve">While the wellness tourism sector in South Wales shows promise, it is not without its challenges. Factors such as unpredictable Welsh weather, the ongoing cost of living crisis, and transportation constraints may impact the success of our business </w:t>
      </w:r>
      <w:r w:rsidRPr="00785C51">
        <w:rPr>
          <w:rFonts w:ascii="Arial" w:hAnsi="Arial" w:cs="Arial"/>
          <w:sz w:val="24"/>
          <w:szCs w:val="24"/>
        </w:rPr>
        <w:t xml:space="preserve">(Evans, 2023). </w:t>
      </w:r>
      <w:r w:rsidRPr="00785C51">
        <w:rPr>
          <w:rFonts w:ascii="Arial" w:hAnsi="Arial" w:cs="Arial"/>
          <w:color w:val="0D0D0D"/>
          <w:sz w:val="24"/>
          <w:szCs w:val="24"/>
          <w:shd w:val="clear" w:color="auto" w:fill="FFFFFF"/>
        </w:rPr>
        <w:t>Additionally, competition from established wellness retreats and alternative holiday destinations poses a potential threat. However, by differentiating travel agency through personali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ed experiences, empathetic service, and strategic marketing, Travel to Wellness aim to carve out a niche in the market and attract discerning travellers seeking authentic, personalised, and transformative wellness experiences.</w:t>
      </w:r>
    </w:p>
    <w:p w14:paraId="25521B15" w14:textId="77777777" w:rsidR="00980472" w:rsidRPr="00785C51" w:rsidRDefault="00980472" w:rsidP="00785C51">
      <w:pPr>
        <w:spacing w:line="360" w:lineRule="auto"/>
        <w:jc w:val="both"/>
        <w:rPr>
          <w:rFonts w:ascii="Arial" w:hAnsi="Arial" w:cs="Arial"/>
          <w:b/>
          <w:bCs/>
          <w:sz w:val="24"/>
          <w:szCs w:val="24"/>
          <w:shd w:val="clear" w:color="auto" w:fill="FFFFFF"/>
        </w:rPr>
      </w:pPr>
      <w:r w:rsidRPr="00785C51">
        <w:rPr>
          <w:rFonts w:ascii="Arial" w:hAnsi="Arial" w:cs="Arial"/>
          <w:b/>
          <w:bCs/>
          <w:sz w:val="24"/>
          <w:szCs w:val="24"/>
          <w:shd w:val="clear" w:color="auto" w:fill="FFFFFF"/>
        </w:rPr>
        <w:t>Skills, Experience, Service Benefits</w:t>
      </w:r>
    </w:p>
    <w:p w14:paraId="59E5B045" w14:textId="77777777" w:rsidR="00980472" w:rsidRPr="00785C51" w:rsidRDefault="00980472"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 xml:space="preserve">The originator of this business plan embodies a deep-rooted passion for tourism and hospitality, cultivated through academic pursuits and firsthand experiences. Their studies in Travel and Tourism Management at the University of Wales Trinity Saint David have equipped them with a comprehensive understanding of industry dynamics, </w:t>
      </w:r>
      <w:r w:rsidRPr="00785C51">
        <w:rPr>
          <w:rFonts w:ascii="Arial" w:hAnsi="Arial" w:cs="Arial"/>
          <w:color w:val="0D0D0D"/>
          <w:sz w:val="24"/>
          <w:szCs w:val="24"/>
          <w:shd w:val="clear" w:color="auto" w:fill="FFFFFF"/>
        </w:rPr>
        <w:lastRenderedPageBreak/>
        <w:t>market trends, and consumer behaviour. By immersing themselves in coursework, internships, and extracurricular activities, they have gained invaluable insights into the complexities of the travel sector and the nuances of customer satisfaction.</w:t>
      </w:r>
    </w:p>
    <w:p w14:paraId="5BA83762" w14:textId="77777777" w:rsidR="00980472" w:rsidRPr="00785C51" w:rsidRDefault="00980472"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Moreover, the author's personal journey includes participation in holistic retreats, where they witnessed the profound impact of wellness-focused experiences on individuals seeking respite from the stresses of modern life. These transformative encounters underscored the importance of nurturing the mind, body, and spirit through immersive travel experiences tailored to individual needs. Drawing inspiration from these experiences, the author is committed to creating a travel agency that goes beyond mere itinerary planning to curate soul-enriching journeys that foster personal growth and rejuvenation (Teece, 2000).</w:t>
      </w:r>
    </w:p>
    <w:p w14:paraId="5F618F27" w14:textId="0902980C" w:rsidR="00980472" w:rsidRPr="00785C51" w:rsidRDefault="00980472"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In addition to their academic and experiential background, the author's involvement in university events and conferences as part of the hospitality team has honed their organi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ational skills, attention to detail, and ability to deliver exceptional customer service. Whether coordinating logistics for large-scale events or attending to the needs of individual guests, they have demonstrated a commitment to excellence and a genuine desire to create memorable experiences.</w:t>
      </w:r>
    </w:p>
    <w:p w14:paraId="3CBDC23B" w14:textId="77777777" w:rsidR="00980472" w:rsidRPr="00785C51" w:rsidRDefault="00980472"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Furthermore, the author's firsthand exploration of South Wales’s natural beauty spots along the Welsh Coastal Path and Brecon Beacons National Park has provided invaluable insight into the region's potential as a wellness tourism destination. Immersed in the tranquillity of these stunning landscapes, they have experienced firsthand the restorative power of nature and the profound sense of serenity it imparts. This firsthand knowledge not only informs the design of wellness retreats but also underscores the authenticity and feasibility of the venture.</w:t>
      </w:r>
    </w:p>
    <w:p w14:paraId="56D11CF6" w14:textId="2EEAB524" w:rsidR="00980472" w:rsidRPr="00785C51" w:rsidRDefault="00980472"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At the heart of this travel agency lies a commitment to empathy, understanding, and personali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ed care. Recogni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 xml:space="preserve">ing the struggles of individuals navigating the pressures of modern life, the author seeks to create a sanctuary where guests can disconnect from the chaos of everyday life and reconnect with themselves in a nurturing environment. By offering tailored experiences that address the unique needs and preferences of each client, Travel to Wellness aims to transcend the traditional boundaries of travel and become a trusted partner in the journey towards holistic wellbeing </w:t>
      </w:r>
      <w:r w:rsidRPr="00785C51">
        <w:rPr>
          <w:rFonts w:ascii="Arial" w:hAnsi="Arial" w:cs="Arial"/>
          <w:sz w:val="24"/>
          <w:szCs w:val="24"/>
        </w:rPr>
        <w:t>(Baron &amp; Markman, 2003).</w:t>
      </w:r>
    </w:p>
    <w:p w14:paraId="2F50E6CE" w14:textId="77777777" w:rsidR="00980472" w:rsidRPr="00785C51" w:rsidRDefault="00980472" w:rsidP="00785C51">
      <w:pPr>
        <w:spacing w:line="360" w:lineRule="auto"/>
        <w:jc w:val="both"/>
        <w:rPr>
          <w:rFonts w:ascii="Arial" w:hAnsi="Arial" w:cs="Arial"/>
          <w:b/>
          <w:bCs/>
          <w:sz w:val="24"/>
          <w:szCs w:val="24"/>
          <w:shd w:val="clear" w:color="auto" w:fill="FFFFFF"/>
        </w:rPr>
      </w:pPr>
      <w:r w:rsidRPr="00785C51">
        <w:rPr>
          <w:rFonts w:ascii="Arial" w:hAnsi="Arial" w:cs="Arial"/>
          <w:b/>
          <w:bCs/>
          <w:sz w:val="24"/>
          <w:szCs w:val="24"/>
          <w:shd w:val="clear" w:color="auto" w:fill="FFFFFF"/>
        </w:rPr>
        <w:lastRenderedPageBreak/>
        <w:t>Business Set Up and Location</w:t>
      </w:r>
    </w:p>
    <w:p w14:paraId="4DB333B8" w14:textId="77777777" w:rsidR="00980472" w:rsidRPr="00785C51" w:rsidRDefault="00980472" w:rsidP="00785C51">
      <w:pPr>
        <w:spacing w:line="360" w:lineRule="auto"/>
        <w:jc w:val="both"/>
        <w:rPr>
          <w:rFonts w:ascii="Arial" w:hAnsi="Arial" w:cs="Arial"/>
          <w:sz w:val="24"/>
          <w:szCs w:val="24"/>
        </w:rPr>
      </w:pPr>
      <w:r w:rsidRPr="00785C51">
        <w:rPr>
          <w:rFonts w:ascii="Arial" w:hAnsi="Arial" w:cs="Arial"/>
          <w:color w:val="0D0D0D"/>
          <w:sz w:val="24"/>
          <w:szCs w:val="24"/>
          <w:shd w:val="clear" w:color="auto" w:fill="FFFFFF"/>
        </w:rPr>
        <w:t xml:space="preserve">Setting up Travel to Wellness as an online travel agency operating from a home office provides a blend of significant advantages tempered by some challenges, all of which are vital for shaping a strategic business approach. The primary advantage lies in the substantial reduction of overhead costs. Without the need for physical office space, the business can allocate more resources towards enhancing service quality and developing a strong online presence, including a user-friendly website and potentially a mobile application. This cost-effective model allows the business to potentially enjoy higher profit margins by eliminating go-betweens and reducing day-to-day operational costs typically associated with physical stores </w:t>
      </w:r>
      <w:r w:rsidRPr="00785C51">
        <w:rPr>
          <w:rFonts w:ascii="Arial" w:hAnsi="Arial" w:cs="Arial"/>
          <w:sz w:val="24"/>
          <w:szCs w:val="24"/>
        </w:rPr>
        <w:t>(Nolan, 2022).</w:t>
      </w:r>
    </w:p>
    <w:p w14:paraId="6ED3ED3D" w14:textId="77777777" w:rsidR="00980472" w:rsidRPr="00785C51" w:rsidRDefault="00980472" w:rsidP="00785C51">
      <w:pPr>
        <w:spacing w:line="360" w:lineRule="auto"/>
        <w:jc w:val="both"/>
        <w:rPr>
          <w:rFonts w:ascii="Arial" w:hAnsi="Arial" w:cs="Arial"/>
          <w:sz w:val="24"/>
          <w:szCs w:val="24"/>
        </w:rPr>
      </w:pPr>
      <w:r w:rsidRPr="00785C51">
        <w:rPr>
          <w:rFonts w:ascii="Arial" w:hAnsi="Arial" w:cs="Arial"/>
          <w:color w:val="0D0D0D"/>
          <w:sz w:val="24"/>
          <w:szCs w:val="24"/>
          <w:shd w:val="clear" w:color="auto" w:fill="FFFFFF"/>
        </w:rPr>
        <w:t xml:space="preserve">Furthermore, operating online offers unprecedented flexibility and global reach, allowing the agency to market and cater to clients not just locally but from all over the world. This is particularly beneficial in the niche market of wellness tourism, where the target demographic can be specific and scattered across different regions. The ability to operate from anywhere also supports a dynamic work environment, crucial in today's fast-evolving travel industry, and provides a better balance for business owners between personal and professional life </w:t>
      </w:r>
      <w:r w:rsidRPr="00785C51">
        <w:rPr>
          <w:rFonts w:ascii="Arial" w:hAnsi="Arial" w:cs="Arial"/>
          <w:sz w:val="24"/>
          <w:szCs w:val="24"/>
        </w:rPr>
        <w:t>(Liang, 2023).</w:t>
      </w:r>
    </w:p>
    <w:p w14:paraId="53411D5E" w14:textId="77777777" w:rsidR="00980472" w:rsidRPr="00785C51" w:rsidRDefault="00980472"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 xml:space="preserve">On the other side, the challenges of an online-only business model are noteworthy. The internet's vastness brings about intense competition, making it crucial for Travel to Wellness to carve out a distinct space through effective marketing strategies and a strong value proposition that differentiates it from others. Additionally, the lack of a physical presence may limit direct customer interaction, which can impede the building of deep customer relationships—an important aspect for businesses, particularly in the service industry where trust and personal connection are key. Technical reliability is another critical factor; dependency on digital systems means that any downtime can directly impact business operations and customer satisfaction. Ensuring robust IT support and infrastructure is therefore essential to address and mitigate these risks, ensuring that the business can operate smoothly and maintain its reputation </w:t>
      </w:r>
      <w:r w:rsidRPr="00785C51">
        <w:rPr>
          <w:rFonts w:ascii="Arial" w:hAnsi="Arial" w:cs="Arial"/>
          <w:sz w:val="24"/>
          <w:szCs w:val="24"/>
        </w:rPr>
        <w:t>(Rabindranath, 2021).</w:t>
      </w:r>
    </w:p>
    <w:p w14:paraId="041081AF" w14:textId="4F3588CF" w:rsidR="00980472" w:rsidRPr="00785C51" w:rsidRDefault="00980472"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 xml:space="preserve">The choice of South Wales as the location for Travel to Wellness is strategic. The founder's existing knowledge of and residence in the area provide unique insights into the most serene and suitable spots for wellness tourism, offering an authentic </w:t>
      </w:r>
      <w:r w:rsidRPr="00785C51">
        <w:rPr>
          <w:rFonts w:ascii="Arial" w:hAnsi="Arial" w:cs="Arial"/>
          <w:color w:val="0D0D0D"/>
          <w:sz w:val="24"/>
          <w:szCs w:val="24"/>
          <w:shd w:val="clear" w:color="auto" w:fill="FFFFFF"/>
        </w:rPr>
        <w:lastRenderedPageBreak/>
        <w:t>experience to clients. South Wales’s natural beauty makes it an ideal setting for wellness retreats, but it also presents logistical challenges. The region's transportation limitations, including narrow roads not suitable for large buses, necessitate the use of minibuses, supporting only small groups at a time. This is not a drawback but rather aligns with our business model of providing personali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ed, niche tourism experiences rather than mass tourism.</w:t>
      </w:r>
    </w:p>
    <w:p w14:paraId="084BC495" w14:textId="77777777" w:rsidR="00980472" w:rsidRPr="00785C51" w:rsidRDefault="00980472"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 xml:space="preserve">Operating from South Wales also offers cost-effectiveness in terms of business operations and proximity to target markets within the UK. The region's appeal as a tourist destination, coupled with its growing reputation for wellness and holistic experiences, positions Travel to Wellness advantageously in the niche market. By focusing on exclusive, high-quality experiences rather than volume, the travel agency aims to attract discerning clients looking for a transformative journey </w:t>
      </w:r>
      <w:r w:rsidRPr="00785C51">
        <w:rPr>
          <w:rFonts w:ascii="Arial" w:hAnsi="Arial" w:cs="Arial"/>
          <w:sz w:val="24"/>
          <w:szCs w:val="24"/>
        </w:rPr>
        <w:t>(Kimelberg &amp; Williams, 2013).</w:t>
      </w:r>
    </w:p>
    <w:p w14:paraId="5DC14FD5" w14:textId="2D488822" w:rsidR="00980472" w:rsidRPr="00785C51" w:rsidRDefault="00980472"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This setup ensures that while Travel to Wellness capitali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es on the founder's local expertise and the intrinsic value of South Wales as a wellness destination, it also mitigates the typical startup challenges through strategic partnerships and a lean operational model.</w:t>
      </w:r>
    </w:p>
    <w:p w14:paraId="5C209810" w14:textId="77777777" w:rsidR="00980472" w:rsidRPr="00785C51" w:rsidRDefault="00980472" w:rsidP="00785C51">
      <w:pPr>
        <w:spacing w:line="360" w:lineRule="auto"/>
        <w:jc w:val="both"/>
        <w:rPr>
          <w:rFonts w:ascii="Arial" w:hAnsi="Arial" w:cs="Arial"/>
          <w:b/>
          <w:bCs/>
          <w:sz w:val="24"/>
          <w:szCs w:val="24"/>
          <w:shd w:val="clear" w:color="auto" w:fill="FFFFFF"/>
        </w:rPr>
      </w:pPr>
      <w:r w:rsidRPr="00785C51">
        <w:rPr>
          <w:rFonts w:ascii="Arial" w:hAnsi="Arial" w:cs="Arial"/>
          <w:b/>
          <w:bCs/>
          <w:sz w:val="24"/>
          <w:szCs w:val="24"/>
          <w:shd w:val="clear" w:color="auto" w:fill="FFFFFF"/>
        </w:rPr>
        <w:t>Finances</w:t>
      </w:r>
    </w:p>
    <w:p w14:paraId="6976770D" w14:textId="77777777" w:rsidR="00980472" w:rsidRPr="00785C51" w:rsidRDefault="00980472"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 xml:space="preserve">The financial plan for Travel to Wellness </w:t>
      </w:r>
      <w:proofErr w:type="gramStart"/>
      <w:r w:rsidRPr="00785C51">
        <w:rPr>
          <w:rFonts w:ascii="Arial" w:hAnsi="Arial" w:cs="Arial"/>
          <w:color w:val="0D0D0D"/>
          <w:sz w:val="24"/>
          <w:szCs w:val="24"/>
          <w:shd w:val="clear" w:color="auto" w:fill="FFFFFF"/>
        </w:rPr>
        <w:t>is designed</w:t>
      </w:r>
      <w:proofErr w:type="gramEnd"/>
      <w:r w:rsidRPr="00785C51">
        <w:rPr>
          <w:rFonts w:ascii="Arial" w:hAnsi="Arial" w:cs="Arial"/>
          <w:color w:val="0D0D0D"/>
          <w:sz w:val="24"/>
          <w:szCs w:val="24"/>
          <w:shd w:val="clear" w:color="auto" w:fill="FFFFFF"/>
        </w:rPr>
        <w:t xml:space="preserve"> to establish a solid foundation for the agency while enabling gradual growth. Initial startup costs </w:t>
      </w:r>
      <w:proofErr w:type="gramStart"/>
      <w:r w:rsidRPr="00785C51">
        <w:rPr>
          <w:rFonts w:ascii="Arial" w:hAnsi="Arial" w:cs="Arial"/>
          <w:color w:val="0D0D0D"/>
          <w:sz w:val="24"/>
          <w:szCs w:val="24"/>
          <w:shd w:val="clear" w:color="auto" w:fill="FFFFFF"/>
        </w:rPr>
        <w:t>are projected</w:t>
      </w:r>
      <w:proofErr w:type="gramEnd"/>
      <w:r w:rsidRPr="00785C51">
        <w:rPr>
          <w:rFonts w:ascii="Arial" w:hAnsi="Arial" w:cs="Arial"/>
          <w:color w:val="0D0D0D"/>
          <w:sz w:val="24"/>
          <w:szCs w:val="24"/>
          <w:shd w:val="clear" w:color="auto" w:fill="FFFFFF"/>
        </w:rPr>
        <w:t xml:space="preserve"> to include expenses for website development, legal fees, marketing, and initial staffing, alongside the acquisition of necessary technology and office equipment for a home-based setup. Operating expenses will consist of marketing, continuous website and app maintenance, employee salaries, and transportation costs, such as leasing or purchasing minibus for the tours.</w:t>
      </w:r>
    </w:p>
    <w:p w14:paraId="00C21461" w14:textId="77777777" w:rsidR="00980472" w:rsidRPr="00785C51" w:rsidRDefault="00980472"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 xml:space="preserve">To fund these expenses, potential sources of funding will </w:t>
      </w:r>
      <w:proofErr w:type="gramStart"/>
      <w:r w:rsidRPr="00785C51">
        <w:rPr>
          <w:rFonts w:ascii="Arial" w:hAnsi="Arial" w:cs="Arial"/>
          <w:color w:val="0D0D0D"/>
          <w:sz w:val="24"/>
          <w:szCs w:val="24"/>
          <w:shd w:val="clear" w:color="auto" w:fill="FFFFFF"/>
        </w:rPr>
        <w:t>be explored</w:t>
      </w:r>
      <w:proofErr w:type="gramEnd"/>
      <w:r w:rsidRPr="00785C51">
        <w:rPr>
          <w:rFonts w:ascii="Arial" w:hAnsi="Arial" w:cs="Arial"/>
          <w:color w:val="0D0D0D"/>
          <w:sz w:val="24"/>
          <w:szCs w:val="24"/>
          <w:shd w:val="clear" w:color="auto" w:fill="FFFFFF"/>
        </w:rPr>
        <w:t xml:space="preserve">. Personal savings will be the primary initial funding source, providing the advantage of retaining full control over business decisions without the need to manage investor expectations. However, this approach may limit the available capital, potentially slowing the pace of business expansion. As such, additional funding will </w:t>
      </w:r>
      <w:proofErr w:type="gramStart"/>
      <w:r w:rsidRPr="00785C51">
        <w:rPr>
          <w:rFonts w:ascii="Arial" w:hAnsi="Arial" w:cs="Arial"/>
          <w:color w:val="0D0D0D"/>
          <w:sz w:val="24"/>
          <w:szCs w:val="24"/>
          <w:shd w:val="clear" w:color="auto" w:fill="FFFFFF"/>
        </w:rPr>
        <w:t>be sought</w:t>
      </w:r>
      <w:proofErr w:type="gramEnd"/>
      <w:r w:rsidRPr="00785C51">
        <w:rPr>
          <w:rFonts w:ascii="Arial" w:hAnsi="Arial" w:cs="Arial"/>
          <w:color w:val="0D0D0D"/>
          <w:sz w:val="24"/>
          <w:szCs w:val="24"/>
          <w:shd w:val="clear" w:color="auto" w:fill="FFFFFF"/>
        </w:rPr>
        <w:t xml:space="preserve"> through angel investors and wellness-focused venture capital. These investors can offer not just capital but valuable industry connections and expertise. Grants and small business loans will also </w:t>
      </w:r>
      <w:proofErr w:type="gramStart"/>
      <w:r w:rsidRPr="00785C51">
        <w:rPr>
          <w:rFonts w:ascii="Arial" w:hAnsi="Arial" w:cs="Arial"/>
          <w:color w:val="0D0D0D"/>
          <w:sz w:val="24"/>
          <w:szCs w:val="24"/>
          <w:shd w:val="clear" w:color="auto" w:fill="FFFFFF"/>
        </w:rPr>
        <w:lastRenderedPageBreak/>
        <w:t>be considered</w:t>
      </w:r>
      <w:proofErr w:type="gramEnd"/>
      <w:r w:rsidRPr="00785C51">
        <w:rPr>
          <w:rFonts w:ascii="Arial" w:hAnsi="Arial" w:cs="Arial"/>
          <w:color w:val="0D0D0D"/>
          <w:sz w:val="24"/>
          <w:szCs w:val="24"/>
          <w:shd w:val="clear" w:color="auto" w:fill="FFFFFF"/>
        </w:rPr>
        <w:t xml:space="preserve">, providing a non-dilutive funding source, although these often come with strict eligibility and usage requirements </w:t>
      </w:r>
      <w:r w:rsidRPr="00785C51">
        <w:rPr>
          <w:rFonts w:ascii="Arial" w:hAnsi="Arial" w:cs="Arial"/>
          <w:sz w:val="24"/>
          <w:szCs w:val="24"/>
        </w:rPr>
        <w:t>(Cook, 2022).</w:t>
      </w:r>
    </w:p>
    <w:p w14:paraId="30947ADF" w14:textId="77777777" w:rsidR="00980472" w:rsidRPr="00785C51" w:rsidRDefault="00980472" w:rsidP="00785C51">
      <w:pPr>
        <w:spacing w:line="360" w:lineRule="auto"/>
        <w:jc w:val="both"/>
        <w:rPr>
          <w:rFonts w:ascii="Arial" w:hAnsi="Arial" w:cs="Arial"/>
          <w:b/>
          <w:bCs/>
          <w:sz w:val="24"/>
          <w:szCs w:val="24"/>
          <w:shd w:val="clear" w:color="auto" w:fill="FFFFFF"/>
        </w:rPr>
      </w:pPr>
      <w:r w:rsidRPr="00785C51">
        <w:rPr>
          <w:rFonts w:ascii="Arial" w:hAnsi="Arial" w:cs="Arial"/>
          <w:color w:val="0D0D0D"/>
          <w:sz w:val="24"/>
          <w:szCs w:val="24"/>
          <w:shd w:val="clear" w:color="auto" w:fill="FFFFFF"/>
        </w:rPr>
        <w:t>A key part of financial strategy is to start small—focusing initially on local clients and well-designed packages—and to expand as the brand gains recognition and operational experience. This approach mitigates financial risk while allowing the business model to adapt based on early customer feedback and market dynamics.</w:t>
      </w:r>
      <w:r w:rsidRPr="00785C51">
        <w:rPr>
          <w:rFonts w:ascii="Arial" w:hAnsi="Arial" w:cs="Arial"/>
          <w:b/>
          <w:bCs/>
          <w:sz w:val="24"/>
          <w:szCs w:val="24"/>
          <w:shd w:val="clear" w:color="auto" w:fill="FFFFFF"/>
        </w:rPr>
        <w:t xml:space="preserve"> </w:t>
      </w:r>
      <w:r w:rsidRPr="00785C51">
        <w:rPr>
          <w:rFonts w:ascii="Arial" w:hAnsi="Arial" w:cs="Arial"/>
          <w:color w:val="0D0D0D"/>
          <w:sz w:val="24"/>
          <w:szCs w:val="24"/>
          <w:shd w:val="clear" w:color="auto" w:fill="FFFFFF"/>
        </w:rPr>
        <w:t xml:space="preserve">The financial strategy for the establishment of Travel to Wellness focuses on securing a budget that ranges between £3,000 to £8,000. This capital will </w:t>
      </w:r>
      <w:proofErr w:type="gramStart"/>
      <w:r w:rsidRPr="00785C51">
        <w:rPr>
          <w:rFonts w:ascii="Arial" w:hAnsi="Arial" w:cs="Arial"/>
          <w:color w:val="0D0D0D"/>
          <w:sz w:val="24"/>
          <w:szCs w:val="24"/>
          <w:shd w:val="clear" w:color="auto" w:fill="FFFFFF"/>
        </w:rPr>
        <w:t>be sourced</w:t>
      </w:r>
      <w:proofErr w:type="gramEnd"/>
      <w:r w:rsidRPr="00785C51">
        <w:rPr>
          <w:rFonts w:ascii="Arial" w:hAnsi="Arial" w:cs="Arial"/>
          <w:color w:val="0D0D0D"/>
          <w:sz w:val="24"/>
          <w:szCs w:val="24"/>
          <w:shd w:val="clear" w:color="auto" w:fill="FFFFFF"/>
        </w:rPr>
        <w:t xml:space="preserve"> through a combination of personal savings, contributions from external investors, and potentially loans. This strategic financial planning is vital to cover all startup expenses and to provide a financial runway to support operating costs during the agency's first year of operation </w:t>
      </w:r>
      <w:r w:rsidRPr="00785C51">
        <w:rPr>
          <w:rFonts w:ascii="Arial" w:hAnsi="Arial" w:cs="Arial"/>
          <w:sz w:val="24"/>
          <w:szCs w:val="24"/>
        </w:rPr>
        <w:t>(Horne, 2024).</w:t>
      </w:r>
    </w:p>
    <w:p w14:paraId="4B3A883E" w14:textId="77777777" w:rsidR="00980472" w:rsidRPr="00785C51" w:rsidRDefault="00980472"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 xml:space="preserve">This funding is pivotal for </w:t>
      </w:r>
      <w:proofErr w:type="gramStart"/>
      <w:r w:rsidRPr="00785C51">
        <w:rPr>
          <w:rFonts w:ascii="Arial" w:hAnsi="Arial" w:cs="Arial"/>
          <w:color w:val="0D0D0D"/>
          <w:sz w:val="24"/>
          <w:szCs w:val="24"/>
          <w:shd w:val="clear" w:color="auto" w:fill="FFFFFF"/>
        </w:rPr>
        <w:t>several</w:t>
      </w:r>
      <w:proofErr w:type="gramEnd"/>
      <w:r w:rsidRPr="00785C51">
        <w:rPr>
          <w:rFonts w:ascii="Arial" w:hAnsi="Arial" w:cs="Arial"/>
          <w:color w:val="0D0D0D"/>
          <w:sz w:val="24"/>
          <w:szCs w:val="24"/>
          <w:shd w:val="clear" w:color="auto" w:fill="FFFFFF"/>
        </w:rPr>
        <w:t xml:space="preserve"> key areas. Primarily, it will facilitate the delivery of premium customer experiences, which are crucial for the agency's success in the competitive travel market. A sizeable portion of the budget will also </w:t>
      </w:r>
      <w:proofErr w:type="gramStart"/>
      <w:r w:rsidRPr="00785C51">
        <w:rPr>
          <w:rFonts w:ascii="Arial" w:hAnsi="Arial" w:cs="Arial"/>
          <w:color w:val="0D0D0D"/>
          <w:sz w:val="24"/>
          <w:szCs w:val="24"/>
          <w:shd w:val="clear" w:color="auto" w:fill="FFFFFF"/>
        </w:rPr>
        <w:t>be directed</w:t>
      </w:r>
      <w:proofErr w:type="gramEnd"/>
      <w:r w:rsidRPr="00785C51">
        <w:rPr>
          <w:rFonts w:ascii="Arial" w:hAnsi="Arial" w:cs="Arial"/>
          <w:color w:val="0D0D0D"/>
          <w:sz w:val="24"/>
          <w:szCs w:val="24"/>
          <w:shd w:val="clear" w:color="auto" w:fill="FFFFFF"/>
        </w:rPr>
        <w:t xml:space="preserve"> towards dynamic marketing campaigns. These campaigns </w:t>
      </w:r>
      <w:proofErr w:type="gramStart"/>
      <w:r w:rsidRPr="00785C51">
        <w:rPr>
          <w:rFonts w:ascii="Arial" w:hAnsi="Arial" w:cs="Arial"/>
          <w:color w:val="0D0D0D"/>
          <w:sz w:val="24"/>
          <w:szCs w:val="24"/>
          <w:shd w:val="clear" w:color="auto" w:fill="FFFFFF"/>
        </w:rPr>
        <w:t>are designed</w:t>
      </w:r>
      <w:proofErr w:type="gramEnd"/>
      <w:r w:rsidRPr="00785C51">
        <w:rPr>
          <w:rFonts w:ascii="Arial" w:hAnsi="Arial" w:cs="Arial"/>
          <w:color w:val="0D0D0D"/>
          <w:sz w:val="24"/>
          <w:szCs w:val="24"/>
          <w:shd w:val="clear" w:color="auto" w:fill="FFFFFF"/>
        </w:rPr>
        <w:t xml:space="preserve"> to establish a strong brand presence and effectively target and attract customers from specific demographics that align with the agency's offerings.</w:t>
      </w:r>
    </w:p>
    <w:p w14:paraId="1F897F97" w14:textId="77777777" w:rsidR="00980472" w:rsidRPr="00785C51" w:rsidRDefault="00980472"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To enhance cost-effectiveness, Travel to Wellness plans to adopt a lean operational model, particularly in its initial stages. This involves employing a minimal number of staff and engaging a broad range of stakeholders. An innovative approach involves collaborating with educational institutions to provide placement opportunities for students and volunteering opportunities. These placements not only help reduce payroll costs but also cultivate a skilled workforce familiar with the agency’s operational culture, potentially providing a pool of competent future employees (</w:t>
      </w:r>
      <w:r w:rsidRPr="00785C51">
        <w:rPr>
          <w:rFonts w:ascii="Arial" w:hAnsi="Arial" w:cs="Arial"/>
          <w:color w:val="3A3A3A"/>
          <w:sz w:val="24"/>
          <w:szCs w:val="24"/>
          <w:shd w:val="clear" w:color="auto" w:fill="FFFFFF"/>
        </w:rPr>
        <w:t>Business Operations Models, 2015).</w:t>
      </w:r>
    </w:p>
    <w:p w14:paraId="78F0838B" w14:textId="77777777" w:rsidR="00980472" w:rsidRPr="00785C51" w:rsidRDefault="00980472"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 xml:space="preserve">The budget accounts for essential operational expenditures that are critical to the business's online presence and customer engagement strategies. This includes ongoing costs such as website maintenance, which ensures seamless customer interactions, and initiative-taking social media marketing, crucial for building connections and engagement with potential clients. Additionally, a portion of the funds will be allocated for business essentials like insurance, safeguarding the agency </w:t>
      </w:r>
      <w:r w:rsidRPr="00785C51">
        <w:rPr>
          <w:rFonts w:ascii="Arial" w:hAnsi="Arial" w:cs="Arial"/>
          <w:color w:val="0D0D0D"/>
          <w:sz w:val="24"/>
          <w:szCs w:val="24"/>
          <w:shd w:val="clear" w:color="auto" w:fill="FFFFFF"/>
        </w:rPr>
        <w:lastRenderedPageBreak/>
        <w:t xml:space="preserve">against potential liabilities and risks and legal support </w:t>
      </w:r>
      <w:r w:rsidRPr="00785C51">
        <w:rPr>
          <w:rFonts w:ascii="Arial" w:hAnsi="Arial" w:cs="Arial"/>
          <w:sz w:val="24"/>
          <w:szCs w:val="24"/>
        </w:rPr>
        <w:t>(</w:t>
      </w:r>
      <w:r w:rsidRPr="00785C51">
        <w:rPr>
          <w:rFonts w:ascii="Arial" w:hAnsi="Arial" w:cs="Arial"/>
          <w:i/>
          <w:iCs/>
          <w:sz w:val="24"/>
          <w:szCs w:val="24"/>
        </w:rPr>
        <w:t>Starting up and Business Planning,</w:t>
      </w:r>
      <w:r w:rsidRPr="00785C51">
        <w:rPr>
          <w:rFonts w:ascii="Arial" w:hAnsi="Arial" w:cs="Arial"/>
          <w:sz w:val="24"/>
          <w:szCs w:val="24"/>
        </w:rPr>
        <w:t xml:space="preserve"> 2024).</w:t>
      </w:r>
    </w:p>
    <w:p w14:paraId="3DF35479" w14:textId="77777777" w:rsidR="00980472" w:rsidRPr="00785C51" w:rsidRDefault="00980472"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 xml:space="preserve">This financial plan and fundraising strategy </w:t>
      </w:r>
      <w:proofErr w:type="gramStart"/>
      <w:r w:rsidRPr="00785C51">
        <w:rPr>
          <w:rFonts w:ascii="Arial" w:hAnsi="Arial" w:cs="Arial"/>
          <w:color w:val="0D0D0D"/>
          <w:sz w:val="24"/>
          <w:szCs w:val="24"/>
          <w:shd w:val="clear" w:color="auto" w:fill="FFFFFF"/>
        </w:rPr>
        <w:t>are structured</w:t>
      </w:r>
      <w:proofErr w:type="gramEnd"/>
      <w:r w:rsidRPr="00785C51">
        <w:rPr>
          <w:rFonts w:ascii="Arial" w:hAnsi="Arial" w:cs="Arial"/>
          <w:color w:val="0D0D0D"/>
          <w:sz w:val="24"/>
          <w:szCs w:val="24"/>
          <w:shd w:val="clear" w:color="auto" w:fill="FFFFFF"/>
        </w:rPr>
        <w:t xml:space="preserve"> to support the sustainable development of Travel to Wellness, ensuring it has the resources to grow and adapt to market needs while maintaining a focused, quality-oriented service offering.</w:t>
      </w:r>
    </w:p>
    <w:p w14:paraId="3AFC6BDE" w14:textId="77777777" w:rsidR="00980472" w:rsidRPr="00785C51" w:rsidRDefault="00980472" w:rsidP="00785C51">
      <w:pPr>
        <w:spacing w:line="360" w:lineRule="auto"/>
        <w:jc w:val="both"/>
        <w:rPr>
          <w:rFonts w:ascii="Arial" w:hAnsi="Arial" w:cs="Arial"/>
          <w:b/>
          <w:bCs/>
          <w:color w:val="0D0D0D"/>
          <w:sz w:val="24"/>
          <w:szCs w:val="24"/>
          <w:shd w:val="clear" w:color="auto" w:fill="FFFFFF"/>
        </w:rPr>
      </w:pPr>
      <w:r w:rsidRPr="00785C51">
        <w:rPr>
          <w:rFonts w:ascii="Arial" w:hAnsi="Arial" w:cs="Arial"/>
          <w:b/>
          <w:bCs/>
          <w:color w:val="0D0D0D"/>
          <w:sz w:val="24"/>
          <w:szCs w:val="24"/>
          <w:shd w:val="clear" w:color="auto" w:fill="FFFFFF"/>
        </w:rPr>
        <w:t>Marketing strategy</w:t>
      </w:r>
    </w:p>
    <w:p w14:paraId="00C2E930" w14:textId="77777777" w:rsidR="00980472" w:rsidRPr="00785C51" w:rsidRDefault="00980472"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 xml:space="preserve">In the last section of the Travel to Wellness travel agency business plan, the marketing strategy </w:t>
      </w:r>
      <w:proofErr w:type="gramStart"/>
      <w:r w:rsidRPr="00785C51">
        <w:rPr>
          <w:rFonts w:ascii="Arial" w:hAnsi="Arial" w:cs="Arial"/>
          <w:color w:val="0D0D0D"/>
          <w:sz w:val="24"/>
          <w:szCs w:val="24"/>
          <w:shd w:val="clear" w:color="auto" w:fill="FFFFFF"/>
        </w:rPr>
        <w:t>is crafted</w:t>
      </w:r>
      <w:proofErr w:type="gramEnd"/>
      <w:r w:rsidRPr="00785C51">
        <w:rPr>
          <w:rFonts w:ascii="Arial" w:hAnsi="Arial" w:cs="Arial"/>
          <w:color w:val="0D0D0D"/>
          <w:sz w:val="24"/>
          <w:szCs w:val="24"/>
          <w:shd w:val="clear" w:color="auto" w:fill="FFFFFF"/>
        </w:rPr>
        <w:t xml:space="preserve"> using the 4Ps of marketing—Product, Price, Place, and Promotion. This framework will guide the approach to effectively reach and engage the target audience, consisting of individuals in large cities within Wales and England who are employed in demanding roles and lead busy lives (Kotler et al., 2010).</w:t>
      </w:r>
    </w:p>
    <w:p w14:paraId="50787921" w14:textId="28734E6E" w:rsidR="00980472" w:rsidRPr="00785C51" w:rsidRDefault="00980472"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 xml:space="preserve">Travel to Wellness offers a distinct product in the form of bespoke wellness holidays tailored to the mental and physical rejuvenation of its clients. The holidays incorporate therapeutic activities such as yoga, meditation, guided hikes, and nutritional workshops, all set in the tranquil landscapes of South Wales. The service </w:t>
      </w:r>
      <w:proofErr w:type="gramStart"/>
      <w:r w:rsidRPr="00785C51">
        <w:rPr>
          <w:rFonts w:ascii="Arial" w:hAnsi="Arial" w:cs="Arial"/>
          <w:color w:val="0D0D0D"/>
          <w:sz w:val="24"/>
          <w:szCs w:val="24"/>
          <w:shd w:val="clear" w:color="auto" w:fill="FFFFFF"/>
        </w:rPr>
        <w:t>is differentiated</w:t>
      </w:r>
      <w:proofErr w:type="gramEnd"/>
      <w:r w:rsidRPr="00785C51">
        <w:rPr>
          <w:rFonts w:ascii="Arial" w:hAnsi="Arial" w:cs="Arial"/>
          <w:color w:val="0D0D0D"/>
          <w:sz w:val="24"/>
          <w:szCs w:val="24"/>
          <w:shd w:val="clear" w:color="auto" w:fill="FFFFFF"/>
        </w:rPr>
        <w:t xml:space="preserve"> by its emphasis on personali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ation and mental health, creating a niche in the wellness tourism market.</w:t>
      </w:r>
    </w:p>
    <w:p w14:paraId="38CBC4A7" w14:textId="609BD6AA" w:rsidR="00980472" w:rsidRPr="00785C51" w:rsidRDefault="00980472"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 xml:space="preserve">The pricing strategy for Travel to Wellness will be based on a value-based pricing model, which involves setting prices primarily on the perceived value to the customer rather than solely on cost. This approach </w:t>
      </w:r>
      <w:proofErr w:type="gramStart"/>
      <w:r w:rsidRPr="00785C51">
        <w:rPr>
          <w:rFonts w:ascii="Arial" w:hAnsi="Arial" w:cs="Arial"/>
          <w:color w:val="0D0D0D"/>
          <w:sz w:val="24"/>
          <w:szCs w:val="24"/>
          <w:shd w:val="clear" w:color="auto" w:fill="FFFFFF"/>
        </w:rPr>
        <w:t>is supported</w:t>
      </w:r>
      <w:proofErr w:type="gramEnd"/>
      <w:r w:rsidRPr="00785C51">
        <w:rPr>
          <w:rFonts w:ascii="Arial" w:hAnsi="Arial" w:cs="Arial"/>
          <w:color w:val="0D0D0D"/>
          <w:sz w:val="24"/>
          <w:szCs w:val="24"/>
          <w:shd w:val="clear" w:color="auto" w:fill="FFFFFF"/>
        </w:rPr>
        <w:t xml:space="preserve"> by economic theory which suggests that prices tied to customer satisfaction and perceived value can lead to higher engagement and loyalty. The agency will offer tiered pricing options to cater to different budget levels, with all packages providing exceptional value in terms of service quality and personali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 xml:space="preserve">ed experiences </w:t>
      </w:r>
      <w:r w:rsidRPr="00785C51">
        <w:rPr>
          <w:rFonts w:ascii="Arial" w:hAnsi="Arial" w:cs="Arial"/>
          <w:sz w:val="24"/>
          <w:szCs w:val="24"/>
        </w:rPr>
        <w:t>(Hooley et al., 2020).</w:t>
      </w:r>
    </w:p>
    <w:p w14:paraId="7C43FB8D" w14:textId="3E55773B" w:rsidR="00980472" w:rsidRPr="00785C51" w:rsidRDefault="00980472"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 xml:space="preserve">The primary sales channel for Travel to Wellness will be its online platform, which includes an interactive website and potential mobile application. These digital tools will ensure accessibility for a geographically dispersed customer base. The online presence will </w:t>
      </w:r>
      <w:proofErr w:type="gramStart"/>
      <w:r w:rsidRPr="00785C51">
        <w:rPr>
          <w:rFonts w:ascii="Arial" w:hAnsi="Arial" w:cs="Arial"/>
          <w:color w:val="0D0D0D"/>
          <w:sz w:val="24"/>
          <w:szCs w:val="24"/>
          <w:shd w:val="clear" w:color="auto" w:fill="FFFFFF"/>
        </w:rPr>
        <w:t>be complemented</w:t>
      </w:r>
      <w:proofErr w:type="gramEnd"/>
      <w:r w:rsidRPr="00785C51">
        <w:rPr>
          <w:rFonts w:ascii="Arial" w:hAnsi="Arial" w:cs="Arial"/>
          <w:color w:val="0D0D0D"/>
          <w:sz w:val="24"/>
          <w:szCs w:val="24"/>
          <w:shd w:val="clear" w:color="auto" w:fill="FFFFFF"/>
        </w:rPr>
        <w:t xml:space="preserve"> by targeted partnerships with local businesses and wellness centres in South Wales, enhancing local integration and support. To effectively reach the target audience, a multi-channel marketing approach will be employed. Digital marketing will be paramount, including SEO-optimi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ed content, pay-</w:t>
      </w:r>
      <w:r w:rsidRPr="00785C51">
        <w:rPr>
          <w:rFonts w:ascii="Arial" w:hAnsi="Arial" w:cs="Arial"/>
          <w:color w:val="0D0D0D"/>
          <w:sz w:val="24"/>
          <w:szCs w:val="24"/>
          <w:shd w:val="clear" w:color="auto" w:fill="FFFFFF"/>
        </w:rPr>
        <w:lastRenderedPageBreak/>
        <w:t xml:space="preserve">per-click advertising, and social media campaigns targeting professionals in urban areas. Content marketing will </w:t>
      </w:r>
      <w:proofErr w:type="gramStart"/>
      <w:r w:rsidRPr="00785C51">
        <w:rPr>
          <w:rFonts w:ascii="Arial" w:hAnsi="Arial" w:cs="Arial"/>
          <w:color w:val="0D0D0D"/>
          <w:sz w:val="24"/>
          <w:szCs w:val="24"/>
          <w:shd w:val="clear" w:color="auto" w:fill="FFFFFF"/>
        </w:rPr>
        <w:t>be used</w:t>
      </w:r>
      <w:proofErr w:type="gramEnd"/>
      <w:r w:rsidRPr="00785C51">
        <w:rPr>
          <w:rFonts w:ascii="Arial" w:hAnsi="Arial" w:cs="Arial"/>
          <w:color w:val="0D0D0D"/>
          <w:sz w:val="24"/>
          <w:szCs w:val="24"/>
          <w:shd w:val="clear" w:color="auto" w:fill="FFFFFF"/>
        </w:rPr>
        <w:t xml:space="preserve"> to educate potential clients on the benefits of wellness travel, with testimonials and case studies highlighting the transformative experiences of past guests. Traditional marketing channels such as partnerships with corporate entities in big cities may also </w:t>
      </w:r>
      <w:proofErr w:type="gramStart"/>
      <w:r w:rsidRPr="00785C51">
        <w:rPr>
          <w:rFonts w:ascii="Arial" w:hAnsi="Arial" w:cs="Arial"/>
          <w:color w:val="0D0D0D"/>
          <w:sz w:val="24"/>
          <w:szCs w:val="24"/>
          <w:shd w:val="clear" w:color="auto" w:fill="FFFFFF"/>
        </w:rPr>
        <w:t>be explored</w:t>
      </w:r>
      <w:proofErr w:type="gramEnd"/>
      <w:r w:rsidRPr="00785C51">
        <w:rPr>
          <w:rFonts w:ascii="Arial" w:hAnsi="Arial" w:cs="Arial"/>
          <w:color w:val="0D0D0D"/>
          <w:sz w:val="24"/>
          <w:szCs w:val="24"/>
          <w:shd w:val="clear" w:color="auto" w:fill="FFFFFF"/>
        </w:rPr>
        <w:t xml:space="preserve"> to offer corporate wellness retreat packages </w:t>
      </w:r>
      <w:r w:rsidRPr="00785C51">
        <w:rPr>
          <w:rFonts w:ascii="Arial" w:hAnsi="Arial" w:cs="Arial"/>
          <w:sz w:val="24"/>
          <w:szCs w:val="24"/>
        </w:rPr>
        <w:t>(</w:t>
      </w:r>
      <w:proofErr w:type="spellStart"/>
      <w:r w:rsidRPr="00785C51">
        <w:rPr>
          <w:rFonts w:ascii="Arial" w:hAnsi="Arial" w:cs="Arial"/>
          <w:sz w:val="24"/>
          <w:szCs w:val="24"/>
        </w:rPr>
        <w:t>Hujić</w:t>
      </w:r>
      <w:proofErr w:type="spellEnd"/>
      <w:r w:rsidRPr="00785C51">
        <w:rPr>
          <w:rFonts w:ascii="Arial" w:hAnsi="Arial" w:cs="Arial"/>
          <w:sz w:val="24"/>
          <w:szCs w:val="24"/>
        </w:rPr>
        <w:t xml:space="preserve"> &amp; </w:t>
      </w:r>
      <w:proofErr w:type="spellStart"/>
      <w:r w:rsidRPr="00785C51">
        <w:rPr>
          <w:rFonts w:ascii="Arial" w:hAnsi="Arial" w:cs="Arial"/>
          <w:sz w:val="24"/>
          <w:szCs w:val="24"/>
        </w:rPr>
        <w:t>Salihić</w:t>
      </w:r>
      <w:proofErr w:type="spellEnd"/>
      <w:r w:rsidRPr="00785C51">
        <w:rPr>
          <w:rFonts w:ascii="Arial" w:hAnsi="Arial" w:cs="Arial"/>
          <w:sz w:val="24"/>
          <w:szCs w:val="24"/>
        </w:rPr>
        <w:t>, 2020).</w:t>
      </w:r>
    </w:p>
    <w:p w14:paraId="57165BF6" w14:textId="7F1E831A" w:rsidR="00980472" w:rsidRPr="00785C51" w:rsidRDefault="00980472"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Compared to its primary competitor, Stables Wellbeing, Travel to Wellness will position itself as more than just a retreat; it will be a comprehensive wellness journey that starts from the moment a client engages with the brand. Unlike Stables Wellbeing, which may offer more standardi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ed packages, Travel to Wellness will focus on a high degree of customi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 xml:space="preserve">ation and personal interaction, ensuring each client's needs and wellness goals </w:t>
      </w:r>
      <w:proofErr w:type="gramStart"/>
      <w:r w:rsidRPr="00785C51">
        <w:rPr>
          <w:rFonts w:ascii="Arial" w:hAnsi="Arial" w:cs="Arial"/>
          <w:color w:val="0D0D0D"/>
          <w:sz w:val="24"/>
          <w:szCs w:val="24"/>
          <w:shd w:val="clear" w:color="auto" w:fill="FFFFFF"/>
        </w:rPr>
        <w:t>are thoroughly met</w:t>
      </w:r>
      <w:proofErr w:type="gramEnd"/>
      <w:r w:rsidRPr="00785C51">
        <w:rPr>
          <w:rFonts w:ascii="Arial" w:hAnsi="Arial" w:cs="Arial"/>
          <w:color w:val="0D0D0D"/>
          <w:sz w:val="24"/>
          <w:szCs w:val="24"/>
          <w:shd w:val="clear" w:color="auto" w:fill="FFFFFF"/>
        </w:rPr>
        <w:t xml:space="preserve">. </w:t>
      </w:r>
    </w:p>
    <w:p w14:paraId="0FD2E36E" w14:textId="7CE7AE47" w:rsidR="00980472" w:rsidRPr="00785C51" w:rsidRDefault="00980472" w:rsidP="00785C51">
      <w:pPr>
        <w:spacing w:line="360" w:lineRule="auto"/>
        <w:jc w:val="both"/>
        <w:rPr>
          <w:rFonts w:ascii="Arial" w:hAnsi="Arial" w:cs="Arial"/>
          <w:sz w:val="24"/>
          <w:szCs w:val="24"/>
        </w:rPr>
      </w:pPr>
      <w:r w:rsidRPr="00785C51">
        <w:rPr>
          <w:rFonts w:ascii="Arial" w:hAnsi="Arial" w:cs="Arial"/>
          <w:color w:val="0D0D0D"/>
          <w:sz w:val="24"/>
          <w:szCs w:val="24"/>
          <w:shd w:val="clear" w:color="auto" w:fill="FFFFFF"/>
        </w:rPr>
        <w:t xml:space="preserve">The marketing efforts </w:t>
      </w:r>
      <w:proofErr w:type="gramStart"/>
      <w:r w:rsidRPr="00785C51">
        <w:rPr>
          <w:rFonts w:ascii="Arial" w:hAnsi="Arial" w:cs="Arial"/>
          <w:color w:val="0D0D0D"/>
          <w:sz w:val="24"/>
          <w:szCs w:val="24"/>
          <w:shd w:val="clear" w:color="auto" w:fill="FFFFFF"/>
        </w:rPr>
        <w:t>are directly aligned</w:t>
      </w:r>
      <w:proofErr w:type="gramEnd"/>
      <w:r w:rsidRPr="00785C51">
        <w:rPr>
          <w:rFonts w:ascii="Arial" w:hAnsi="Arial" w:cs="Arial"/>
          <w:color w:val="0D0D0D"/>
          <w:sz w:val="24"/>
          <w:szCs w:val="24"/>
          <w:shd w:val="clear" w:color="auto" w:fill="FFFFFF"/>
        </w:rPr>
        <w:t xml:space="preserve"> with the overall business objectives of establishing a strong market presence, building a brand recogni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ed for quality and personali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ed service, and achieving sustainable growth. Effective marketing will not only attract clients but also build long-term relationships, encouraging repeat business and referrals which are crucial for the business’s expansion. A robust marketing strategy will significantly contribute to the growth of Travel to Wellness by increasing visibility, enhancing brand reputation, and driving bookings. By leveraging targeted promotions and personali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 xml:space="preserve">ed marketing tactics, the agency will effectively engage with its core demographic, leading to higher conversion rates and a successful business venture </w:t>
      </w:r>
      <w:r w:rsidRPr="00785C51">
        <w:rPr>
          <w:rFonts w:ascii="Arial" w:hAnsi="Arial" w:cs="Arial"/>
          <w:sz w:val="24"/>
          <w:szCs w:val="24"/>
        </w:rPr>
        <w:t xml:space="preserve">(Bowen &amp; </w:t>
      </w:r>
      <w:proofErr w:type="spellStart"/>
      <w:r w:rsidRPr="00785C51">
        <w:rPr>
          <w:rFonts w:ascii="Arial" w:hAnsi="Arial" w:cs="Arial"/>
          <w:sz w:val="24"/>
          <w:szCs w:val="24"/>
        </w:rPr>
        <w:t>Ozuem</w:t>
      </w:r>
      <w:proofErr w:type="spellEnd"/>
      <w:r w:rsidRPr="00785C51">
        <w:rPr>
          <w:rFonts w:ascii="Arial" w:hAnsi="Arial" w:cs="Arial"/>
          <w:sz w:val="24"/>
          <w:szCs w:val="24"/>
        </w:rPr>
        <w:t>, 2016).</w:t>
      </w:r>
    </w:p>
    <w:p w14:paraId="286BBE7E" w14:textId="77777777" w:rsidR="00980472" w:rsidRPr="00785C51" w:rsidRDefault="00980472" w:rsidP="00785C51">
      <w:pPr>
        <w:spacing w:line="360" w:lineRule="auto"/>
        <w:jc w:val="both"/>
        <w:rPr>
          <w:rFonts w:ascii="Arial" w:hAnsi="Arial" w:cs="Arial"/>
          <w:sz w:val="24"/>
          <w:szCs w:val="24"/>
        </w:rPr>
      </w:pPr>
      <w:r w:rsidRPr="00785C51">
        <w:rPr>
          <w:rFonts w:ascii="Arial" w:hAnsi="Arial" w:cs="Arial"/>
          <w:color w:val="0D0D0D"/>
          <w:sz w:val="24"/>
          <w:szCs w:val="24"/>
          <w:shd w:val="clear" w:color="auto" w:fill="FFFFFF"/>
        </w:rPr>
        <w:t xml:space="preserve">In the digital era, the website serves as the cornerstone of any online business model, including Travel to Wellness. Currently, the agency has developed a prototype website using a free version of a popular website builder like WordPress. This trial website, set up without a dedicated domain, offers a glimpse into the potential digital interface but comes with limitations due to the unpaid version of the platform. The design and functionality are currently restricted, impacting the site’s ability to fully engage potential clients </w:t>
      </w:r>
      <w:r w:rsidRPr="00785C51">
        <w:rPr>
          <w:rFonts w:ascii="Arial" w:hAnsi="Arial" w:cs="Arial"/>
          <w:sz w:val="24"/>
          <w:szCs w:val="24"/>
        </w:rPr>
        <w:t>(Hernández et al., 2009).</w:t>
      </w:r>
    </w:p>
    <w:p w14:paraId="48779ED8" w14:textId="6666E5CA" w:rsidR="00980472" w:rsidRPr="00785C51" w:rsidRDefault="00980472"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 xml:space="preserve">The importance of a professional, well-functioning website for an online travel agency cannot </w:t>
      </w:r>
      <w:proofErr w:type="gramStart"/>
      <w:r w:rsidRPr="00785C51">
        <w:rPr>
          <w:rFonts w:ascii="Arial" w:hAnsi="Arial" w:cs="Arial"/>
          <w:color w:val="0D0D0D"/>
          <w:sz w:val="24"/>
          <w:szCs w:val="24"/>
          <w:shd w:val="clear" w:color="auto" w:fill="FFFFFF"/>
        </w:rPr>
        <w:t>be overstated</w:t>
      </w:r>
      <w:proofErr w:type="gramEnd"/>
      <w:r w:rsidRPr="00785C51">
        <w:rPr>
          <w:rFonts w:ascii="Arial" w:hAnsi="Arial" w:cs="Arial"/>
          <w:color w:val="0D0D0D"/>
          <w:sz w:val="24"/>
          <w:szCs w:val="24"/>
          <w:shd w:val="clear" w:color="auto" w:fill="FFFFFF"/>
        </w:rPr>
        <w:t xml:space="preserve">. As the primary touchpoint for customers, the website not only facilitates the booking and management of wellness retreats but also serves as the </w:t>
      </w:r>
      <w:r w:rsidRPr="00785C51">
        <w:rPr>
          <w:rFonts w:ascii="Arial" w:hAnsi="Arial" w:cs="Arial"/>
          <w:color w:val="0D0D0D"/>
          <w:sz w:val="24"/>
          <w:szCs w:val="24"/>
          <w:shd w:val="clear" w:color="auto" w:fill="FFFFFF"/>
        </w:rPr>
        <w:lastRenderedPageBreak/>
        <w:t xml:space="preserve">first impression of the brand. A sophisticated, user-friendly website enhances customer experience, supports robust digital marketing strategies, and builds the agency's credibility. In future developments, securing a custom domain and upgrading to a paid website plan will be crucial. These enhancements will allow for more advanced features, better design options, and improved SEO capabilities, which are vital for increasing visibility and driving conversions </w:t>
      </w:r>
      <w:r w:rsidRPr="00785C51">
        <w:rPr>
          <w:rFonts w:ascii="Arial" w:hAnsi="Arial" w:cs="Arial"/>
          <w:sz w:val="24"/>
          <w:szCs w:val="24"/>
        </w:rPr>
        <w:t xml:space="preserve">(Fisher et al., 2007). </w:t>
      </w:r>
      <w:r w:rsidRPr="00785C51">
        <w:rPr>
          <w:rFonts w:ascii="Arial" w:hAnsi="Arial" w:cs="Arial"/>
          <w:color w:val="0D0D0D"/>
          <w:sz w:val="24"/>
          <w:szCs w:val="24"/>
          <w:shd w:val="clear" w:color="auto" w:fill="FFFFFF"/>
        </w:rPr>
        <w:t>Investing in the website's development will enable Travel to Wellness to offer a more personali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 xml:space="preserve">ed and seamless service, essential for attracting and retaining discerning clients in the competitive wellness tourism market </w:t>
      </w:r>
      <w:r w:rsidRPr="00785C51">
        <w:rPr>
          <w:rFonts w:ascii="Arial" w:hAnsi="Arial" w:cs="Arial"/>
          <w:sz w:val="24"/>
          <w:szCs w:val="24"/>
        </w:rPr>
        <w:t>(Beaird et al., 2020).</w:t>
      </w:r>
    </w:p>
    <w:p w14:paraId="3015B1B7" w14:textId="1D30DE78" w:rsidR="00980472" w:rsidRPr="00785C51" w:rsidRDefault="00980472" w:rsidP="00785C51">
      <w:pPr>
        <w:spacing w:line="360" w:lineRule="auto"/>
        <w:jc w:val="both"/>
        <w:rPr>
          <w:rFonts w:ascii="Arial" w:hAnsi="Arial" w:cs="Arial"/>
          <w:color w:val="0D0D0D"/>
          <w:sz w:val="24"/>
          <w:szCs w:val="24"/>
          <w:shd w:val="clear" w:color="auto" w:fill="FFFFFF"/>
        </w:rPr>
      </w:pPr>
      <w:r w:rsidRPr="00785C51">
        <w:rPr>
          <w:rFonts w:ascii="Arial" w:hAnsi="Arial" w:cs="Arial"/>
          <w:color w:val="0D0D0D"/>
          <w:sz w:val="24"/>
          <w:szCs w:val="24"/>
          <w:shd w:val="clear" w:color="auto" w:fill="FFFFFF"/>
        </w:rPr>
        <w:t xml:space="preserve">This comprehensive marketing strategy ensures that Travel to Wellness </w:t>
      </w:r>
      <w:proofErr w:type="gramStart"/>
      <w:r w:rsidRPr="00785C51">
        <w:rPr>
          <w:rFonts w:ascii="Arial" w:hAnsi="Arial" w:cs="Arial"/>
          <w:color w:val="0D0D0D"/>
          <w:sz w:val="24"/>
          <w:szCs w:val="24"/>
          <w:shd w:val="clear" w:color="auto" w:fill="FFFFFF"/>
        </w:rPr>
        <w:t>is ideally positioned</w:t>
      </w:r>
      <w:proofErr w:type="gramEnd"/>
      <w:r w:rsidRPr="00785C51">
        <w:rPr>
          <w:rFonts w:ascii="Arial" w:hAnsi="Arial" w:cs="Arial"/>
          <w:color w:val="0D0D0D"/>
          <w:sz w:val="24"/>
          <w:szCs w:val="24"/>
          <w:shd w:val="clear" w:color="auto" w:fill="FFFFFF"/>
        </w:rPr>
        <w:t xml:space="preserve"> to make a significant impact in the competitive wellness tourism market, by providing unique, high-quality retreat experiences specifically designed to nurture the mental health of modern professionals. These retreats offer a mindful escape from the hectic pace of daily life, addressing the increasing prevalence of burnout and promoting a balanced lifestyle that prioriti</w:t>
      </w:r>
      <w:r w:rsidR="003D0A42" w:rsidRPr="00785C51">
        <w:rPr>
          <w:rFonts w:ascii="Arial" w:hAnsi="Arial" w:cs="Arial"/>
          <w:color w:val="0D0D0D"/>
          <w:sz w:val="24"/>
          <w:szCs w:val="24"/>
          <w:shd w:val="clear" w:color="auto" w:fill="FFFFFF"/>
        </w:rPr>
        <w:t>s</w:t>
      </w:r>
      <w:r w:rsidRPr="00785C51">
        <w:rPr>
          <w:rFonts w:ascii="Arial" w:hAnsi="Arial" w:cs="Arial"/>
          <w:color w:val="0D0D0D"/>
          <w:sz w:val="24"/>
          <w:szCs w:val="24"/>
          <w:shd w:val="clear" w:color="auto" w:fill="FFFFFF"/>
        </w:rPr>
        <w:t xml:space="preserve">es well-being. </w:t>
      </w:r>
    </w:p>
    <w:p w14:paraId="3AACF416" w14:textId="3191E180" w:rsidR="00C47730" w:rsidRPr="00A74FD9" w:rsidRDefault="00C47730" w:rsidP="00785C51">
      <w:pPr>
        <w:spacing w:line="360" w:lineRule="auto"/>
        <w:jc w:val="both"/>
        <w:rPr>
          <w:rFonts w:ascii="Arial" w:hAnsi="Arial" w:cs="Arial"/>
          <w:b/>
          <w:bCs/>
          <w:sz w:val="24"/>
          <w:szCs w:val="24"/>
        </w:rPr>
      </w:pPr>
      <w:r w:rsidRPr="00A74FD9">
        <w:rPr>
          <w:rFonts w:ascii="Arial" w:hAnsi="Arial" w:cs="Arial"/>
          <w:b/>
          <w:bCs/>
          <w:sz w:val="24"/>
          <w:szCs w:val="24"/>
        </w:rPr>
        <w:t>Website Link</w:t>
      </w:r>
    </w:p>
    <w:p w14:paraId="32E15FCE" w14:textId="53452D9D" w:rsidR="00C47730" w:rsidRDefault="004D14AB" w:rsidP="00785C51">
      <w:pPr>
        <w:spacing w:line="360" w:lineRule="auto"/>
        <w:jc w:val="both"/>
        <w:rPr>
          <w:rFonts w:ascii="Arial" w:hAnsi="Arial" w:cs="Arial"/>
          <w:b/>
          <w:bCs/>
          <w:sz w:val="24"/>
          <w:szCs w:val="24"/>
          <w:u w:val="single"/>
        </w:rPr>
      </w:pPr>
      <w:hyperlink r:id="rId11" w:history="1">
        <w:proofErr w:type="spellStart"/>
        <w:r>
          <w:rPr>
            <w:rStyle w:val="Hyperlink"/>
          </w:rPr>
          <w:t>TravelToWellness</w:t>
        </w:r>
        <w:proofErr w:type="spellEnd"/>
        <w:r>
          <w:rPr>
            <w:rStyle w:val="Hyperlink"/>
          </w:rPr>
          <w:t xml:space="preserve"> (w</w:t>
        </w:r>
        <w:r>
          <w:rPr>
            <w:rStyle w:val="Hyperlink"/>
          </w:rPr>
          <w:t>ordpress.com)</w:t>
        </w:r>
      </w:hyperlink>
    </w:p>
    <w:p w14:paraId="239ACCAC" w14:textId="6AC97724" w:rsidR="00C47730" w:rsidRDefault="00C47730" w:rsidP="00785C51">
      <w:pPr>
        <w:spacing w:line="360" w:lineRule="auto"/>
        <w:jc w:val="both"/>
        <w:rPr>
          <w:rFonts w:ascii="Arial" w:hAnsi="Arial" w:cs="Arial"/>
          <w:b/>
          <w:bCs/>
          <w:sz w:val="24"/>
          <w:szCs w:val="24"/>
          <w:u w:val="single"/>
        </w:rPr>
      </w:pPr>
    </w:p>
    <w:p w14:paraId="088EAA30" w14:textId="77777777" w:rsidR="00E17789" w:rsidRDefault="00E17789" w:rsidP="00785C51">
      <w:pPr>
        <w:spacing w:line="360" w:lineRule="auto"/>
        <w:jc w:val="both"/>
        <w:rPr>
          <w:rFonts w:ascii="Arial" w:hAnsi="Arial" w:cs="Arial"/>
          <w:b/>
          <w:bCs/>
          <w:sz w:val="24"/>
          <w:szCs w:val="24"/>
          <w:u w:val="single"/>
        </w:rPr>
      </w:pPr>
    </w:p>
    <w:p w14:paraId="4645D680" w14:textId="77777777" w:rsidR="00E17789" w:rsidRDefault="00E17789" w:rsidP="00785C51">
      <w:pPr>
        <w:spacing w:line="360" w:lineRule="auto"/>
        <w:jc w:val="both"/>
        <w:rPr>
          <w:rFonts w:ascii="Arial" w:hAnsi="Arial" w:cs="Arial"/>
          <w:b/>
          <w:bCs/>
          <w:sz w:val="24"/>
          <w:szCs w:val="24"/>
          <w:u w:val="single"/>
        </w:rPr>
      </w:pPr>
    </w:p>
    <w:p w14:paraId="7B40B39B" w14:textId="77777777" w:rsidR="00E82593" w:rsidRDefault="00E82593" w:rsidP="00785C51">
      <w:pPr>
        <w:spacing w:line="360" w:lineRule="auto"/>
        <w:jc w:val="both"/>
        <w:rPr>
          <w:rFonts w:ascii="Arial" w:hAnsi="Arial" w:cs="Arial"/>
          <w:b/>
          <w:bCs/>
          <w:sz w:val="24"/>
          <w:szCs w:val="24"/>
          <w:u w:val="single"/>
        </w:rPr>
      </w:pPr>
    </w:p>
    <w:p w14:paraId="703200D1" w14:textId="77777777" w:rsidR="00E82593" w:rsidRDefault="00E82593" w:rsidP="00785C51">
      <w:pPr>
        <w:spacing w:line="360" w:lineRule="auto"/>
        <w:jc w:val="both"/>
        <w:rPr>
          <w:rFonts w:ascii="Arial" w:hAnsi="Arial" w:cs="Arial"/>
          <w:b/>
          <w:bCs/>
          <w:sz w:val="24"/>
          <w:szCs w:val="24"/>
          <w:u w:val="single"/>
        </w:rPr>
      </w:pPr>
    </w:p>
    <w:p w14:paraId="0B77BD55" w14:textId="77777777" w:rsidR="00E82593" w:rsidRDefault="00E82593" w:rsidP="00785C51">
      <w:pPr>
        <w:spacing w:line="360" w:lineRule="auto"/>
        <w:jc w:val="both"/>
        <w:rPr>
          <w:rFonts w:ascii="Arial" w:hAnsi="Arial" w:cs="Arial"/>
          <w:b/>
          <w:bCs/>
          <w:sz w:val="24"/>
          <w:szCs w:val="24"/>
          <w:u w:val="single"/>
        </w:rPr>
      </w:pPr>
    </w:p>
    <w:p w14:paraId="22CCBD85" w14:textId="77777777" w:rsidR="00E82593" w:rsidRDefault="00E82593" w:rsidP="00785C51">
      <w:pPr>
        <w:spacing w:line="360" w:lineRule="auto"/>
        <w:jc w:val="both"/>
        <w:rPr>
          <w:rFonts w:ascii="Arial" w:hAnsi="Arial" w:cs="Arial"/>
          <w:b/>
          <w:bCs/>
          <w:sz w:val="24"/>
          <w:szCs w:val="24"/>
          <w:u w:val="single"/>
        </w:rPr>
      </w:pPr>
    </w:p>
    <w:p w14:paraId="4DA4E35B" w14:textId="77777777" w:rsidR="00E82593" w:rsidRDefault="00E82593" w:rsidP="00785C51">
      <w:pPr>
        <w:spacing w:line="360" w:lineRule="auto"/>
        <w:jc w:val="both"/>
        <w:rPr>
          <w:rFonts w:ascii="Arial" w:hAnsi="Arial" w:cs="Arial"/>
          <w:b/>
          <w:bCs/>
          <w:sz w:val="24"/>
          <w:szCs w:val="24"/>
          <w:u w:val="single"/>
        </w:rPr>
      </w:pPr>
    </w:p>
    <w:p w14:paraId="6F694590" w14:textId="77777777" w:rsidR="00E82593" w:rsidRDefault="00E82593" w:rsidP="00785C51">
      <w:pPr>
        <w:spacing w:line="360" w:lineRule="auto"/>
        <w:jc w:val="both"/>
        <w:rPr>
          <w:rFonts w:ascii="Arial" w:hAnsi="Arial" w:cs="Arial"/>
          <w:b/>
          <w:bCs/>
          <w:sz w:val="24"/>
          <w:szCs w:val="24"/>
          <w:u w:val="single"/>
        </w:rPr>
      </w:pPr>
    </w:p>
    <w:p w14:paraId="4399FDA3" w14:textId="77777777" w:rsidR="00E82593" w:rsidRDefault="00E82593" w:rsidP="00785C51">
      <w:pPr>
        <w:spacing w:line="360" w:lineRule="auto"/>
        <w:jc w:val="both"/>
        <w:rPr>
          <w:rFonts w:ascii="Arial" w:hAnsi="Arial" w:cs="Arial"/>
          <w:b/>
          <w:bCs/>
          <w:sz w:val="24"/>
          <w:szCs w:val="24"/>
          <w:u w:val="single"/>
        </w:rPr>
      </w:pPr>
    </w:p>
    <w:p w14:paraId="058F8960" w14:textId="77777777" w:rsidR="00E82593" w:rsidRDefault="00E82593" w:rsidP="00785C51">
      <w:pPr>
        <w:spacing w:line="360" w:lineRule="auto"/>
        <w:jc w:val="both"/>
        <w:rPr>
          <w:rFonts w:ascii="Arial" w:hAnsi="Arial" w:cs="Arial"/>
          <w:b/>
          <w:bCs/>
          <w:sz w:val="24"/>
          <w:szCs w:val="24"/>
          <w:u w:val="single"/>
        </w:rPr>
      </w:pPr>
    </w:p>
    <w:p w14:paraId="2C937FCF" w14:textId="05A42797" w:rsidR="008068C8" w:rsidRDefault="008068C8" w:rsidP="00785C51">
      <w:pPr>
        <w:spacing w:line="360" w:lineRule="auto"/>
        <w:jc w:val="both"/>
        <w:rPr>
          <w:rFonts w:ascii="Arial" w:hAnsi="Arial" w:cs="Arial"/>
          <w:b/>
          <w:bCs/>
          <w:sz w:val="24"/>
          <w:szCs w:val="24"/>
          <w:u w:val="single"/>
        </w:rPr>
      </w:pPr>
      <w:r>
        <w:rPr>
          <w:rFonts w:ascii="Arial" w:hAnsi="Arial" w:cs="Arial"/>
          <w:b/>
          <w:bCs/>
          <w:sz w:val="24"/>
          <w:szCs w:val="24"/>
          <w:u w:val="single"/>
        </w:rPr>
        <w:lastRenderedPageBreak/>
        <w:t>Conclusion</w:t>
      </w:r>
    </w:p>
    <w:p w14:paraId="728689E5" w14:textId="77777777" w:rsidR="008068C8" w:rsidRPr="00B653EE" w:rsidRDefault="008068C8" w:rsidP="008068C8">
      <w:pPr>
        <w:tabs>
          <w:tab w:val="left" w:pos="1013"/>
        </w:tabs>
        <w:spacing w:line="360" w:lineRule="auto"/>
        <w:jc w:val="both"/>
        <w:rPr>
          <w:rFonts w:ascii="Arial" w:hAnsi="Arial" w:cs="Arial"/>
          <w:sz w:val="24"/>
          <w:szCs w:val="24"/>
          <w:lang w:eastAsia="en-GB"/>
        </w:rPr>
      </w:pPr>
      <w:r w:rsidRPr="00B653EE">
        <w:rPr>
          <w:rFonts w:ascii="Arial" w:hAnsi="Arial" w:cs="Arial"/>
          <w:sz w:val="24"/>
          <w:szCs w:val="24"/>
          <w:lang w:eastAsia="en-GB"/>
        </w:rPr>
        <w:t>The investigation into the feasibility of establishing a travel agency speciali</w:t>
      </w:r>
      <w:r>
        <w:rPr>
          <w:rFonts w:ascii="Arial" w:hAnsi="Arial" w:cs="Arial"/>
          <w:sz w:val="24"/>
          <w:szCs w:val="24"/>
          <w:lang w:eastAsia="en-GB"/>
        </w:rPr>
        <w:t>s</w:t>
      </w:r>
      <w:r w:rsidRPr="00B653EE">
        <w:rPr>
          <w:rFonts w:ascii="Arial" w:hAnsi="Arial" w:cs="Arial"/>
          <w:sz w:val="24"/>
          <w:szCs w:val="24"/>
          <w:lang w:eastAsia="en-GB"/>
        </w:rPr>
        <w:t>ing in wellness holidays in Wales concludes that there is significant potential for success in this niche market. The growing global emphasis on mental health and well-being, compounded by the therapeutic benefits of nature, presents a unique opportunity for a travel agency that can offer personali</w:t>
      </w:r>
      <w:r>
        <w:rPr>
          <w:rFonts w:ascii="Arial" w:hAnsi="Arial" w:cs="Arial"/>
          <w:sz w:val="24"/>
          <w:szCs w:val="24"/>
          <w:lang w:eastAsia="en-GB"/>
        </w:rPr>
        <w:t>s</w:t>
      </w:r>
      <w:r w:rsidRPr="00B653EE">
        <w:rPr>
          <w:rFonts w:ascii="Arial" w:hAnsi="Arial" w:cs="Arial"/>
          <w:sz w:val="24"/>
          <w:szCs w:val="24"/>
          <w:lang w:eastAsia="en-GB"/>
        </w:rPr>
        <w:t>ed, nature-based wellness experiences. The proposed agency, "Travel to Wellness," aims to cater to individuals seeking respite from urban lifestyles through tailored travel packages that include activities like yoga, meditation, guided nature walks, and therapeutic sessions.</w:t>
      </w:r>
    </w:p>
    <w:p w14:paraId="2E64FFEB" w14:textId="77777777" w:rsidR="008068C8" w:rsidRPr="00B653EE" w:rsidRDefault="008068C8" w:rsidP="008068C8">
      <w:pPr>
        <w:tabs>
          <w:tab w:val="left" w:pos="1013"/>
        </w:tabs>
        <w:spacing w:line="360" w:lineRule="auto"/>
        <w:jc w:val="both"/>
        <w:rPr>
          <w:rFonts w:ascii="Arial" w:hAnsi="Arial" w:cs="Arial"/>
          <w:sz w:val="24"/>
          <w:szCs w:val="24"/>
          <w:lang w:eastAsia="en-GB"/>
        </w:rPr>
      </w:pPr>
    </w:p>
    <w:p w14:paraId="73BA993C" w14:textId="77777777" w:rsidR="008068C8" w:rsidRPr="00B653EE" w:rsidRDefault="008068C8" w:rsidP="008068C8">
      <w:pPr>
        <w:tabs>
          <w:tab w:val="left" w:pos="1013"/>
        </w:tabs>
        <w:spacing w:line="360" w:lineRule="auto"/>
        <w:jc w:val="both"/>
        <w:rPr>
          <w:rFonts w:ascii="Arial" w:hAnsi="Arial" w:cs="Arial"/>
          <w:sz w:val="24"/>
          <w:szCs w:val="24"/>
          <w:lang w:eastAsia="en-GB"/>
        </w:rPr>
      </w:pPr>
      <w:r w:rsidRPr="00B653EE">
        <w:rPr>
          <w:rFonts w:ascii="Arial" w:hAnsi="Arial" w:cs="Arial"/>
          <w:sz w:val="24"/>
          <w:szCs w:val="24"/>
          <w:lang w:eastAsia="en-GB"/>
        </w:rPr>
        <w:t>Key findings from the market analysis indicate a strong demand for wellness tourism, especially post-pandemic, as individuals increasingly prioriti</w:t>
      </w:r>
      <w:r>
        <w:rPr>
          <w:rFonts w:ascii="Arial" w:hAnsi="Arial" w:cs="Arial"/>
          <w:sz w:val="24"/>
          <w:szCs w:val="24"/>
          <w:lang w:eastAsia="en-GB"/>
        </w:rPr>
        <w:t>s</w:t>
      </w:r>
      <w:r w:rsidRPr="00B653EE">
        <w:rPr>
          <w:rFonts w:ascii="Arial" w:hAnsi="Arial" w:cs="Arial"/>
          <w:sz w:val="24"/>
          <w:szCs w:val="24"/>
          <w:lang w:eastAsia="en-GB"/>
        </w:rPr>
        <w:t>e mental health and holistic well-being. South Wales, with its natural beauty and tranquil landscapes, offers an ideal setting for such retreats. The business plan for "Travel to Wellness" outlines a strategic approach to leveraging local resources, expert knowledge, and strategic partnerships to offer unique wellness experiences. The marketing strategy focuses on digital outreach and collaboration with local businesses to tap into the target market effectively.</w:t>
      </w:r>
    </w:p>
    <w:p w14:paraId="58957BD8" w14:textId="77777777" w:rsidR="008068C8" w:rsidRPr="00B653EE" w:rsidRDefault="008068C8" w:rsidP="008068C8">
      <w:pPr>
        <w:tabs>
          <w:tab w:val="left" w:pos="1013"/>
        </w:tabs>
        <w:spacing w:line="360" w:lineRule="auto"/>
        <w:jc w:val="both"/>
        <w:rPr>
          <w:rFonts w:ascii="Arial" w:hAnsi="Arial" w:cs="Arial"/>
          <w:sz w:val="24"/>
          <w:szCs w:val="24"/>
          <w:lang w:eastAsia="en-GB"/>
        </w:rPr>
      </w:pPr>
    </w:p>
    <w:p w14:paraId="79BD00C8" w14:textId="77777777" w:rsidR="008068C8" w:rsidRPr="00B653EE" w:rsidRDefault="008068C8" w:rsidP="008068C8">
      <w:pPr>
        <w:tabs>
          <w:tab w:val="left" w:pos="1013"/>
        </w:tabs>
        <w:spacing w:line="360" w:lineRule="auto"/>
        <w:jc w:val="both"/>
        <w:rPr>
          <w:rFonts w:ascii="Arial" w:hAnsi="Arial" w:cs="Arial"/>
          <w:sz w:val="24"/>
          <w:szCs w:val="24"/>
          <w:lang w:eastAsia="en-GB"/>
        </w:rPr>
      </w:pPr>
      <w:r w:rsidRPr="00B653EE">
        <w:rPr>
          <w:rFonts w:ascii="Arial" w:hAnsi="Arial" w:cs="Arial"/>
          <w:sz w:val="24"/>
          <w:szCs w:val="24"/>
          <w:lang w:eastAsia="en-GB"/>
        </w:rPr>
        <w:t xml:space="preserve">However, challenges such as unpredictable weather, transportation </w:t>
      </w:r>
      <w:proofErr w:type="gramStart"/>
      <w:r w:rsidRPr="00B653EE">
        <w:rPr>
          <w:rFonts w:ascii="Arial" w:hAnsi="Arial" w:cs="Arial"/>
          <w:sz w:val="24"/>
          <w:szCs w:val="24"/>
          <w:lang w:eastAsia="en-GB"/>
        </w:rPr>
        <w:t>logistics</w:t>
      </w:r>
      <w:proofErr w:type="gramEnd"/>
      <w:r w:rsidRPr="00B653EE">
        <w:rPr>
          <w:rFonts w:ascii="Arial" w:hAnsi="Arial" w:cs="Arial"/>
          <w:sz w:val="24"/>
          <w:szCs w:val="24"/>
          <w:lang w:eastAsia="en-GB"/>
        </w:rPr>
        <w:t xml:space="preserve"> in rural areas, and competition from established wellness retreats must be strategically managed. The business's success will depend on its ability to differentiate itself through personalized services and exceptional customer experiences.</w:t>
      </w:r>
    </w:p>
    <w:p w14:paraId="62D3E766" w14:textId="77777777" w:rsidR="008068C8" w:rsidRPr="00B653EE" w:rsidRDefault="008068C8" w:rsidP="008068C8">
      <w:pPr>
        <w:tabs>
          <w:tab w:val="left" w:pos="1013"/>
        </w:tabs>
        <w:spacing w:line="360" w:lineRule="auto"/>
        <w:jc w:val="both"/>
        <w:rPr>
          <w:rFonts w:ascii="Arial" w:hAnsi="Arial" w:cs="Arial"/>
          <w:sz w:val="24"/>
          <w:szCs w:val="24"/>
          <w:lang w:eastAsia="en-GB"/>
        </w:rPr>
      </w:pPr>
    </w:p>
    <w:p w14:paraId="59E02E9E" w14:textId="4AD1C2A3" w:rsidR="00E17789" w:rsidRDefault="008068C8" w:rsidP="00E17789">
      <w:pPr>
        <w:tabs>
          <w:tab w:val="left" w:pos="1013"/>
        </w:tabs>
        <w:spacing w:line="360" w:lineRule="auto"/>
        <w:jc w:val="both"/>
        <w:rPr>
          <w:rFonts w:ascii="Arial" w:hAnsi="Arial" w:cs="Arial"/>
          <w:sz w:val="24"/>
          <w:szCs w:val="24"/>
          <w:lang w:eastAsia="en-GB"/>
        </w:rPr>
      </w:pPr>
      <w:r w:rsidRPr="00B653EE">
        <w:rPr>
          <w:rFonts w:ascii="Arial" w:hAnsi="Arial" w:cs="Arial"/>
          <w:sz w:val="24"/>
          <w:szCs w:val="24"/>
          <w:lang w:eastAsia="en-GB"/>
        </w:rPr>
        <w:t xml:space="preserve">In conclusion, "Travel to Wellness" </w:t>
      </w:r>
      <w:proofErr w:type="gramStart"/>
      <w:r w:rsidRPr="00B653EE">
        <w:rPr>
          <w:rFonts w:ascii="Arial" w:hAnsi="Arial" w:cs="Arial"/>
          <w:sz w:val="24"/>
          <w:szCs w:val="24"/>
          <w:lang w:eastAsia="en-GB"/>
        </w:rPr>
        <w:t>is poised</w:t>
      </w:r>
      <w:proofErr w:type="gramEnd"/>
      <w:r w:rsidRPr="00B653EE">
        <w:rPr>
          <w:rFonts w:ascii="Arial" w:hAnsi="Arial" w:cs="Arial"/>
          <w:sz w:val="24"/>
          <w:szCs w:val="24"/>
          <w:lang w:eastAsia="en-GB"/>
        </w:rPr>
        <w:t xml:space="preserve"> to capitali</w:t>
      </w:r>
      <w:r>
        <w:rPr>
          <w:rFonts w:ascii="Arial" w:hAnsi="Arial" w:cs="Arial"/>
          <w:sz w:val="24"/>
          <w:szCs w:val="24"/>
          <w:lang w:eastAsia="en-GB"/>
        </w:rPr>
        <w:t>s</w:t>
      </w:r>
      <w:r w:rsidRPr="00B653EE">
        <w:rPr>
          <w:rFonts w:ascii="Arial" w:hAnsi="Arial" w:cs="Arial"/>
          <w:sz w:val="24"/>
          <w:szCs w:val="24"/>
          <w:lang w:eastAsia="en-GB"/>
        </w:rPr>
        <w:t>e on the therapeutic travel trend by offering bespoke wellness holidays that not only cater to the growing market for mental health tourism but also contribute to the regional economy and the global wellness industry. The project's focus on strategic planning, market research, and a comprehensive understanding of consumer needs positions it well for successful implementation and sustainability in the evolving tourism landscap</w:t>
      </w:r>
      <w:r w:rsidR="00E17789">
        <w:rPr>
          <w:rFonts w:ascii="Arial" w:hAnsi="Arial" w:cs="Arial"/>
          <w:sz w:val="24"/>
          <w:szCs w:val="24"/>
          <w:lang w:eastAsia="en-GB"/>
        </w:rPr>
        <w:t>e.</w:t>
      </w:r>
    </w:p>
    <w:p w14:paraId="26CD4818" w14:textId="2374FB7A" w:rsidR="005E0A97" w:rsidRPr="00E17789" w:rsidRDefault="005E0A97" w:rsidP="00E17789">
      <w:pPr>
        <w:tabs>
          <w:tab w:val="left" w:pos="1013"/>
        </w:tabs>
        <w:spacing w:line="360" w:lineRule="auto"/>
        <w:jc w:val="both"/>
        <w:rPr>
          <w:rFonts w:ascii="Arial" w:hAnsi="Arial" w:cs="Arial"/>
          <w:sz w:val="24"/>
          <w:szCs w:val="24"/>
          <w:lang w:eastAsia="en-GB"/>
        </w:rPr>
      </w:pPr>
      <w:r>
        <w:rPr>
          <w:rFonts w:ascii="Arial" w:hAnsi="Arial" w:cs="Arial"/>
          <w:b/>
          <w:bCs/>
          <w:sz w:val="24"/>
          <w:szCs w:val="24"/>
          <w:u w:val="single"/>
        </w:rPr>
        <w:lastRenderedPageBreak/>
        <w:t xml:space="preserve">References </w:t>
      </w:r>
    </w:p>
    <w:p w14:paraId="7606E8C3" w14:textId="77777777" w:rsidR="005E0A97" w:rsidRDefault="005E0A97" w:rsidP="00785C51">
      <w:pPr>
        <w:spacing w:line="360" w:lineRule="auto"/>
        <w:jc w:val="both"/>
        <w:rPr>
          <w:rFonts w:ascii="Arial" w:hAnsi="Arial" w:cs="Arial"/>
          <w:b/>
          <w:bCs/>
          <w:sz w:val="24"/>
          <w:szCs w:val="24"/>
          <w:u w:val="single"/>
        </w:rPr>
      </w:pPr>
    </w:p>
    <w:p w14:paraId="2DC79C4F" w14:textId="77777777" w:rsidR="005E0A97" w:rsidRPr="00E67510" w:rsidRDefault="005E0A97" w:rsidP="005E0A97">
      <w:pPr>
        <w:pStyle w:val="NormalWeb"/>
        <w:ind w:left="360"/>
        <w:rPr>
          <w:rFonts w:ascii="Arial" w:hAnsi="Arial" w:cs="Arial"/>
          <w:color w:val="000000"/>
        </w:rPr>
      </w:pPr>
      <w:r w:rsidRPr="00E67510">
        <w:rPr>
          <w:rFonts w:ascii="Arial" w:hAnsi="Arial" w:cs="Arial"/>
          <w:color w:val="000000"/>
        </w:rPr>
        <w:t>ABTA, (2020). ‘ABTA finds one in three people prioritise wellness on holiday</w:t>
      </w:r>
      <w:proofErr w:type="gramStart"/>
      <w:r w:rsidRPr="00E67510">
        <w:rPr>
          <w:rFonts w:ascii="Arial" w:hAnsi="Arial" w:cs="Arial"/>
          <w:color w:val="000000"/>
        </w:rPr>
        <w:t>’.</w:t>
      </w:r>
      <w:proofErr w:type="gramEnd"/>
      <w:r w:rsidRPr="00E67510">
        <w:rPr>
          <w:rFonts w:ascii="Arial" w:hAnsi="Arial" w:cs="Arial"/>
          <w:color w:val="000000"/>
        </w:rPr>
        <w:t xml:space="preserve"> Available at: https://www.abta.com/news/abta-finds-one-three-people-prioritise-wellness-holiday ( Date Accessed:07/05/24)</w:t>
      </w:r>
    </w:p>
    <w:p w14:paraId="5DC45186" w14:textId="77777777" w:rsidR="005E0A97" w:rsidRPr="00105C5E" w:rsidRDefault="005E0A97" w:rsidP="005E0A97">
      <w:pPr>
        <w:spacing w:line="360" w:lineRule="auto"/>
        <w:ind w:left="360"/>
        <w:jc w:val="both"/>
        <w:rPr>
          <w:rFonts w:ascii="Arial" w:hAnsi="Arial" w:cs="Arial"/>
          <w:sz w:val="24"/>
          <w:szCs w:val="24"/>
          <w:lang w:eastAsia="en-GB"/>
        </w:rPr>
      </w:pPr>
      <w:r w:rsidRPr="00105C5E">
        <w:rPr>
          <w:rFonts w:ascii="Arial" w:hAnsi="Arial" w:cs="Arial"/>
          <w:sz w:val="24"/>
          <w:szCs w:val="24"/>
          <w:lang w:eastAsia="en-GB"/>
        </w:rPr>
        <w:t>An event that celebrates wellbeing (2024</w:t>
      </w:r>
      <w:r w:rsidRPr="00105C5E">
        <w:rPr>
          <w:rFonts w:ascii="Arial" w:hAnsi="Arial" w:cs="Arial"/>
          <w:i/>
          <w:iCs/>
          <w:sz w:val="24"/>
          <w:szCs w:val="24"/>
          <w:lang w:eastAsia="en-GB"/>
        </w:rPr>
        <w:t>) ‘Wellness Wander’</w:t>
      </w:r>
      <w:r w:rsidRPr="00105C5E">
        <w:rPr>
          <w:rFonts w:ascii="Arial" w:hAnsi="Arial" w:cs="Arial"/>
          <w:sz w:val="24"/>
          <w:szCs w:val="24"/>
          <w:lang w:eastAsia="en-GB"/>
        </w:rPr>
        <w:t>. Available at: https://wellnesswander.com.au/ (Accessed: 10 May 2024).</w:t>
      </w:r>
    </w:p>
    <w:p w14:paraId="4F785ED1" w14:textId="77777777" w:rsidR="005E0A97" w:rsidRPr="00E67510" w:rsidRDefault="005E0A97" w:rsidP="005E0A97">
      <w:pPr>
        <w:pStyle w:val="NormalWeb"/>
        <w:ind w:left="360"/>
        <w:rPr>
          <w:rFonts w:ascii="Arial" w:hAnsi="Arial" w:cs="Arial"/>
        </w:rPr>
      </w:pPr>
      <w:r w:rsidRPr="00E67510">
        <w:rPr>
          <w:rFonts w:ascii="Arial" w:hAnsi="Arial" w:cs="Arial"/>
        </w:rPr>
        <w:t xml:space="preserve">Baron, R.A. and Markman, G.D. (2003) ‘Beyond social capital: The role of entrepreneurs’ social competence in their financial success’, </w:t>
      </w:r>
      <w:r w:rsidRPr="00E67510">
        <w:rPr>
          <w:rFonts w:ascii="Arial" w:hAnsi="Arial" w:cs="Arial"/>
          <w:i/>
          <w:iCs/>
        </w:rPr>
        <w:t>Journal of Business Venturing</w:t>
      </w:r>
      <w:r w:rsidRPr="00E67510">
        <w:rPr>
          <w:rFonts w:ascii="Arial" w:hAnsi="Arial" w:cs="Arial"/>
        </w:rPr>
        <w:t xml:space="preserve">, 18(1), pp. 41–60. doi:10.1016/s0883-9026(00)00069-0. </w:t>
      </w:r>
    </w:p>
    <w:p w14:paraId="57DA494C" w14:textId="77777777" w:rsidR="005E0A97" w:rsidRPr="00E67510" w:rsidRDefault="005E0A97" w:rsidP="005E0A97">
      <w:pPr>
        <w:pStyle w:val="NormalWeb"/>
        <w:ind w:left="360"/>
        <w:rPr>
          <w:rFonts w:ascii="Arial" w:hAnsi="Arial" w:cs="Arial"/>
          <w:color w:val="000000"/>
        </w:rPr>
      </w:pPr>
      <w:r w:rsidRPr="00E67510">
        <w:rPr>
          <w:rFonts w:ascii="Arial" w:hAnsi="Arial" w:cs="Arial"/>
          <w:color w:val="000000"/>
        </w:rPr>
        <w:t xml:space="preserve">Barrell, S. (2023).’The rise of wellness travel, from rewilding to yoga and </w:t>
      </w:r>
      <w:proofErr w:type="gramStart"/>
      <w:r w:rsidRPr="00E67510">
        <w:rPr>
          <w:rFonts w:ascii="Arial" w:hAnsi="Arial" w:cs="Arial"/>
          <w:color w:val="000000"/>
        </w:rPr>
        <w:t>pilgrimages’</w:t>
      </w:r>
      <w:proofErr w:type="gramEnd"/>
      <w:r w:rsidRPr="00E67510">
        <w:rPr>
          <w:rFonts w:ascii="Arial" w:hAnsi="Arial" w:cs="Arial"/>
          <w:color w:val="000000"/>
        </w:rPr>
        <w:t>. Available at: https://www.nationalgeographic.com/travel/article/wellness-travel-rewilding-yoga-pilgrimages (Date Accessed: 07/05/2024) https://www.bbc.com/worklife/article/20200203-how-the-wellness-industry-is-taking-over-travel</w:t>
      </w:r>
    </w:p>
    <w:p w14:paraId="6C3ACC7D" w14:textId="77777777" w:rsidR="005E0A97" w:rsidRPr="00E67510" w:rsidRDefault="005E0A97" w:rsidP="005E0A97">
      <w:pPr>
        <w:pStyle w:val="NormalWeb"/>
        <w:ind w:left="360"/>
        <w:rPr>
          <w:rFonts w:ascii="Arial" w:hAnsi="Arial" w:cs="Arial"/>
        </w:rPr>
      </w:pPr>
      <w:r w:rsidRPr="00E67510">
        <w:rPr>
          <w:rFonts w:ascii="Arial" w:hAnsi="Arial" w:cs="Arial"/>
        </w:rPr>
        <w:t xml:space="preserve">Beaird, J., George, J. and Walker, A. (2020) </w:t>
      </w:r>
      <w:r w:rsidRPr="00E67510">
        <w:rPr>
          <w:rFonts w:ascii="Arial" w:hAnsi="Arial" w:cs="Arial"/>
          <w:i/>
          <w:iCs/>
        </w:rPr>
        <w:t>The principles of beautiful web design</w:t>
      </w:r>
      <w:r w:rsidRPr="00E67510">
        <w:rPr>
          <w:rFonts w:ascii="Arial" w:hAnsi="Arial" w:cs="Arial"/>
        </w:rPr>
        <w:t>.</w:t>
      </w:r>
      <w:r>
        <w:rPr>
          <w:rFonts w:ascii="Arial" w:hAnsi="Arial" w:cs="Arial"/>
        </w:rPr>
        <w:t xml:space="preserve"> </w:t>
      </w:r>
      <w:r w:rsidRPr="00E67510">
        <w:rPr>
          <w:rFonts w:ascii="Arial" w:hAnsi="Arial" w:cs="Arial"/>
        </w:rPr>
        <w:t xml:space="preserve">Fitzroy, VIC, Australia: </w:t>
      </w:r>
      <w:proofErr w:type="spellStart"/>
      <w:r w:rsidRPr="00E67510">
        <w:rPr>
          <w:rFonts w:ascii="Arial" w:hAnsi="Arial" w:cs="Arial"/>
        </w:rPr>
        <w:t>SitePoint</w:t>
      </w:r>
      <w:proofErr w:type="spellEnd"/>
      <w:r w:rsidRPr="00E67510">
        <w:rPr>
          <w:rFonts w:ascii="Arial" w:hAnsi="Arial" w:cs="Arial"/>
        </w:rPr>
        <w:t xml:space="preserve"> Pty. Ltd.</w:t>
      </w:r>
    </w:p>
    <w:p w14:paraId="26C3B61F" w14:textId="77777777" w:rsidR="005E0A97" w:rsidRPr="00E67510" w:rsidRDefault="005E0A97" w:rsidP="005E0A97">
      <w:pPr>
        <w:pStyle w:val="NormalWeb"/>
        <w:ind w:left="360"/>
        <w:rPr>
          <w:rFonts w:ascii="Arial" w:hAnsi="Arial" w:cs="Arial"/>
          <w:color w:val="000000"/>
        </w:rPr>
      </w:pPr>
      <w:r w:rsidRPr="00E67510">
        <w:rPr>
          <w:rFonts w:ascii="Arial" w:hAnsi="Arial" w:cs="Arial"/>
          <w:color w:val="000000"/>
        </w:rPr>
        <w:t>Berger, J., &amp; McLeod, J. (2006). Incorporating nature into therapy: A framework for practice. Journal of Systemic Therapies, 25(2), 80-94.</w:t>
      </w:r>
    </w:p>
    <w:p w14:paraId="3D2E8D84" w14:textId="77777777" w:rsidR="005E0A97" w:rsidRPr="00E67510" w:rsidRDefault="005E0A97" w:rsidP="005E0A97">
      <w:pPr>
        <w:pStyle w:val="NormalWeb"/>
        <w:ind w:left="360"/>
        <w:rPr>
          <w:rFonts w:ascii="Arial" w:hAnsi="Arial" w:cs="Arial"/>
        </w:rPr>
      </w:pPr>
      <w:r w:rsidRPr="00E67510">
        <w:rPr>
          <w:rFonts w:ascii="Arial" w:hAnsi="Arial" w:cs="Arial"/>
        </w:rPr>
        <w:t>Bhalla, R., Chowdhary, N. and Ranjan, A. (2021) ‘Spiritual tourism for</w:t>
      </w:r>
      <w:r>
        <w:rPr>
          <w:rFonts w:ascii="Arial" w:hAnsi="Arial" w:cs="Arial"/>
        </w:rPr>
        <w:t xml:space="preserve"> </w:t>
      </w:r>
      <w:r w:rsidRPr="00E67510">
        <w:rPr>
          <w:rFonts w:ascii="Arial" w:hAnsi="Arial" w:cs="Arial"/>
        </w:rPr>
        <w:t xml:space="preserve">psychotherapeutic healing post covid-19’, </w:t>
      </w:r>
      <w:r w:rsidRPr="00E67510">
        <w:rPr>
          <w:rFonts w:ascii="Arial" w:hAnsi="Arial" w:cs="Arial"/>
          <w:i/>
          <w:iCs/>
        </w:rPr>
        <w:t>Journal of Travel &amp;amp; Tourism Marketing</w:t>
      </w:r>
      <w:r w:rsidRPr="00E67510">
        <w:rPr>
          <w:rFonts w:ascii="Arial" w:hAnsi="Arial" w:cs="Arial"/>
        </w:rPr>
        <w:t xml:space="preserve">, 38(8), pp. 769–781. doi:10.1080/10548408.2021.1930630. </w:t>
      </w:r>
    </w:p>
    <w:p w14:paraId="3DF7DB04" w14:textId="77777777" w:rsidR="005E0A97" w:rsidRPr="00105C5E" w:rsidRDefault="005E0A97" w:rsidP="005E0A97">
      <w:pPr>
        <w:spacing w:after="0" w:line="240" w:lineRule="auto"/>
        <w:ind w:left="360"/>
        <w:rPr>
          <w:rFonts w:ascii="Arial" w:eastAsia="Times New Roman" w:hAnsi="Arial" w:cs="Arial"/>
          <w:sz w:val="24"/>
          <w:szCs w:val="24"/>
          <w:lang w:eastAsia="en-GB"/>
        </w:rPr>
      </w:pPr>
      <w:r w:rsidRPr="00105C5E">
        <w:rPr>
          <w:rFonts w:ascii="Arial" w:eastAsia="Times New Roman" w:hAnsi="Arial" w:cs="Arial"/>
          <w:sz w:val="24"/>
          <w:szCs w:val="24"/>
          <w:lang w:eastAsia="en-GB"/>
        </w:rPr>
        <w:t xml:space="preserve">Blackwell, Edward. (2011) </w:t>
      </w:r>
      <w:r w:rsidRPr="00105C5E">
        <w:rPr>
          <w:rFonts w:ascii="Arial" w:eastAsia="Times New Roman" w:hAnsi="Arial" w:cs="Arial"/>
          <w:i/>
          <w:iCs/>
          <w:sz w:val="24"/>
          <w:szCs w:val="24"/>
          <w:lang w:eastAsia="en-GB"/>
        </w:rPr>
        <w:t>How to prepare a business plan</w:t>
      </w:r>
      <w:r w:rsidRPr="00105C5E">
        <w:rPr>
          <w:rFonts w:ascii="Arial" w:eastAsia="Times New Roman" w:hAnsi="Arial" w:cs="Arial"/>
          <w:sz w:val="24"/>
          <w:szCs w:val="24"/>
          <w:lang w:eastAsia="en-GB"/>
        </w:rPr>
        <w:t>. 5th ed. London ; Kogan Page.</w:t>
      </w:r>
    </w:p>
    <w:p w14:paraId="689A0F07" w14:textId="77777777" w:rsidR="005E0A97" w:rsidRPr="00E67510" w:rsidRDefault="005E0A97" w:rsidP="005E0A97">
      <w:pPr>
        <w:pStyle w:val="NormalWeb"/>
        <w:ind w:left="360"/>
        <w:rPr>
          <w:rFonts w:ascii="Arial" w:hAnsi="Arial" w:cs="Arial"/>
        </w:rPr>
      </w:pPr>
      <w:r w:rsidRPr="00E67510">
        <w:rPr>
          <w:rFonts w:ascii="Arial" w:hAnsi="Arial" w:cs="Arial"/>
        </w:rPr>
        <w:t xml:space="preserve">Bowen, G. and </w:t>
      </w:r>
      <w:proofErr w:type="spellStart"/>
      <w:r w:rsidRPr="00E67510">
        <w:rPr>
          <w:rFonts w:ascii="Arial" w:hAnsi="Arial" w:cs="Arial"/>
        </w:rPr>
        <w:t>Ozuem</w:t>
      </w:r>
      <w:proofErr w:type="spellEnd"/>
      <w:r w:rsidRPr="00E67510">
        <w:rPr>
          <w:rFonts w:ascii="Arial" w:hAnsi="Arial" w:cs="Arial"/>
        </w:rPr>
        <w:t xml:space="preserve">, W. (2016) </w:t>
      </w:r>
      <w:r w:rsidRPr="00E67510">
        <w:rPr>
          <w:rFonts w:ascii="Arial" w:hAnsi="Arial" w:cs="Arial"/>
          <w:i/>
          <w:iCs/>
        </w:rPr>
        <w:t>Competitive Social Media Marketing Strategies</w:t>
      </w:r>
      <w:r w:rsidRPr="00E67510">
        <w:rPr>
          <w:rFonts w:ascii="Arial" w:hAnsi="Arial" w:cs="Arial"/>
        </w:rPr>
        <w:t xml:space="preserve">. Hershey, PA: Business Science reference, an imprint of IGI global. </w:t>
      </w:r>
    </w:p>
    <w:p w14:paraId="793F72EE" w14:textId="77777777" w:rsidR="005E0A97" w:rsidRPr="00E67510" w:rsidRDefault="005E0A97" w:rsidP="005E0A97">
      <w:pPr>
        <w:pStyle w:val="NormalWeb"/>
        <w:ind w:left="360"/>
        <w:rPr>
          <w:rFonts w:ascii="Arial" w:hAnsi="Arial" w:cs="Arial"/>
        </w:rPr>
      </w:pPr>
      <w:r w:rsidRPr="00E67510">
        <w:rPr>
          <w:rFonts w:ascii="Arial" w:hAnsi="Arial" w:cs="Arial"/>
        </w:rPr>
        <w:t xml:space="preserve">Bryson, J.M. (2018) </w:t>
      </w:r>
      <w:r w:rsidRPr="00E67510">
        <w:rPr>
          <w:rFonts w:ascii="Arial" w:hAnsi="Arial" w:cs="Arial"/>
          <w:i/>
          <w:iCs/>
        </w:rPr>
        <w:t>Strategic planning for public and nonprofit organizations: A guide to strengthening and sustaining organizational achievement</w:t>
      </w:r>
      <w:r w:rsidRPr="00E67510">
        <w:rPr>
          <w:rFonts w:ascii="Arial" w:hAnsi="Arial" w:cs="Arial"/>
        </w:rPr>
        <w:t xml:space="preserve">. Hoboken, NJ: Wiley. </w:t>
      </w:r>
    </w:p>
    <w:p w14:paraId="12290A2D" w14:textId="77777777" w:rsidR="005E0A97" w:rsidRPr="00105C5E" w:rsidRDefault="005E0A97" w:rsidP="005E0A97">
      <w:pPr>
        <w:spacing w:after="0" w:line="240" w:lineRule="auto"/>
        <w:ind w:left="360"/>
        <w:rPr>
          <w:rFonts w:ascii="Arial" w:eastAsia="Times New Roman" w:hAnsi="Arial" w:cs="Arial"/>
          <w:sz w:val="24"/>
          <w:szCs w:val="24"/>
          <w:lang w:eastAsia="en-GB"/>
        </w:rPr>
      </w:pPr>
      <w:r w:rsidRPr="00105C5E">
        <w:rPr>
          <w:rFonts w:ascii="Arial" w:hAnsi="Arial" w:cs="Arial"/>
          <w:color w:val="3A3A3A"/>
          <w:sz w:val="24"/>
          <w:szCs w:val="24"/>
          <w:shd w:val="clear" w:color="auto" w:fill="FFFFFF"/>
        </w:rPr>
        <w:t>Business Operations Models: Becoming a Disruptive Competitor’ (2015) </w:t>
      </w:r>
      <w:proofErr w:type="spellStart"/>
      <w:r w:rsidRPr="00105C5E">
        <w:rPr>
          <w:rFonts w:ascii="Arial" w:hAnsi="Arial" w:cs="Arial"/>
          <w:i/>
          <w:iCs/>
          <w:color w:val="3A3A3A"/>
          <w:sz w:val="24"/>
          <w:szCs w:val="24"/>
          <w:shd w:val="clear" w:color="auto" w:fill="FFFFFF"/>
        </w:rPr>
        <w:t>ProtoView</w:t>
      </w:r>
      <w:proofErr w:type="spellEnd"/>
      <w:r w:rsidRPr="00105C5E">
        <w:rPr>
          <w:rFonts w:ascii="Arial" w:hAnsi="Arial" w:cs="Arial"/>
          <w:color w:val="3A3A3A"/>
          <w:sz w:val="24"/>
          <w:szCs w:val="24"/>
          <w:shd w:val="clear" w:color="auto" w:fill="FFFFFF"/>
        </w:rPr>
        <w:t>. Beaverton: Ringgold, Inc.</w:t>
      </w:r>
    </w:p>
    <w:p w14:paraId="4B78219C" w14:textId="77777777" w:rsidR="005E0A97" w:rsidRPr="00E67510" w:rsidRDefault="005E0A97" w:rsidP="005E0A97">
      <w:pPr>
        <w:pStyle w:val="NormalWeb"/>
        <w:ind w:left="360"/>
        <w:rPr>
          <w:rFonts w:ascii="Arial" w:hAnsi="Arial" w:cs="Arial"/>
        </w:rPr>
      </w:pPr>
      <w:r w:rsidRPr="00E67510">
        <w:rPr>
          <w:rFonts w:ascii="Arial" w:hAnsi="Arial" w:cs="Arial"/>
        </w:rPr>
        <w:t xml:space="preserve">Caroline @ Wellness Creative (2024) </w:t>
      </w:r>
      <w:r w:rsidRPr="00E67510">
        <w:rPr>
          <w:rFonts w:ascii="Arial" w:hAnsi="Arial" w:cs="Arial"/>
          <w:i/>
          <w:iCs/>
        </w:rPr>
        <w:t>30 Health &amp; Wellness Industry Statistics for 2024 (+PDF report)</w:t>
      </w:r>
      <w:r w:rsidRPr="00E67510">
        <w:rPr>
          <w:rFonts w:ascii="Arial" w:hAnsi="Arial" w:cs="Arial"/>
        </w:rPr>
        <w:t xml:space="preserve">, </w:t>
      </w:r>
      <w:r w:rsidRPr="00E67510">
        <w:rPr>
          <w:rFonts w:ascii="Arial" w:hAnsi="Arial" w:cs="Arial"/>
          <w:i/>
          <w:iCs/>
        </w:rPr>
        <w:t>Wellness Creative Co</w:t>
      </w:r>
      <w:r w:rsidRPr="00E67510">
        <w:rPr>
          <w:rFonts w:ascii="Arial" w:hAnsi="Arial" w:cs="Arial"/>
        </w:rPr>
        <w:t xml:space="preserve">. Available at: </w:t>
      </w:r>
      <w:r w:rsidRPr="00E67510">
        <w:rPr>
          <w:rFonts w:ascii="Arial" w:hAnsi="Arial" w:cs="Arial"/>
        </w:rPr>
        <w:lastRenderedPageBreak/>
        <w:t xml:space="preserve">https://www.wellnesscreatives.com/wellness-industry-statistics/ (Accessed: 10 May 2024). </w:t>
      </w:r>
    </w:p>
    <w:p w14:paraId="5AAE3F87" w14:textId="77777777" w:rsidR="005E0A97" w:rsidRPr="00E67510" w:rsidRDefault="005E0A97" w:rsidP="005E0A97">
      <w:pPr>
        <w:pStyle w:val="NormalWeb"/>
        <w:ind w:left="360"/>
        <w:rPr>
          <w:rFonts w:ascii="Arial" w:hAnsi="Arial" w:cs="Arial"/>
        </w:rPr>
      </w:pPr>
      <w:r w:rsidRPr="00E67510">
        <w:rPr>
          <w:rFonts w:ascii="Arial" w:hAnsi="Arial" w:cs="Arial"/>
        </w:rPr>
        <w:t xml:space="preserve">Cook, S. (2022) </w:t>
      </w:r>
      <w:r w:rsidRPr="00E67510">
        <w:rPr>
          <w:rFonts w:ascii="Arial" w:hAnsi="Arial" w:cs="Arial"/>
          <w:i/>
          <w:iCs/>
        </w:rPr>
        <w:t>Business grants in Wales</w:t>
      </w:r>
      <w:r w:rsidRPr="00E67510">
        <w:rPr>
          <w:rFonts w:ascii="Arial" w:hAnsi="Arial" w:cs="Arial"/>
        </w:rPr>
        <w:t xml:space="preserve">, </w:t>
      </w:r>
      <w:r w:rsidRPr="00E67510">
        <w:rPr>
          <w:rFonts w:ascii="Arial" w:hAnsi="Arial" w:cs="Arial"/>
          <w:i/>
          <w:iCs/>
        </w:rPr>
        <w:t>Startups.co.uk</w:t>
      </w:r>
      <w:r w:rsidRPr="00E67510">
        <w:rPr>
          <w:rFonts w:ascii="Arial" w:hAnsi="Arial" w:cs="Arial"/>
        </w:rPr>
        <w:t xml:space="preserve">. Available at: https://startups.co.uk/funding/grants/business-grants-wales/ (Accessed: 10 May 2024). </w:t>
      </w:r>
    </w:p>
    <w:p w14:paraId="69C8006C" w14:textId="77777777" w:rsidR="005E0A97" w:rsidRPr="00E67510" w:rsidRDefault="005E0A97" w:rsidP="005E0A97">
      <w:pPr>
        <w:pStyle w:val="NormalWeb"/>
        <w:ind w:left="360"/>
        <w:rPr>
          <w:rFonts w:ascii="Arial" w:hAnsi="Arial" w:cs="Arial"/>
          <w:color w:val="000000"/>
        </w:rPr>
      </w:pPr>
      <w:r w:rsidRPr="00E67510">
        <w:rPr>
          <w:rFonts w:ascii="Arial" w:hAnsi="Arial" w:cs="Arial"/>
          <w:color w:val="000000"/>
        </w:rPr>
        <w:t xml:space="preserve">Corazon, et al. (2012). Nature as therapist: Integrating permaculture with mindfulness-and acceptance-based therapy in the Danish Healing Forest Garden </w:t>
      </w:r>
      <w:proofErr w:type="spellStart"/>
      <w:r w:rsidRPr="00E67510">
        <w:rPr>
          <w:rFonts w:ascii="Arial" w:hAnsi="Arial" w:cs="Arial"/>
          <w:color w:val="000000"/>
        </w:rPr>
        <w:t>Nacadia</w:t>
      </w:r>
      <w:proofErr w:type="spellEnd"/>
      <w:r w:rsidRPr="00E67510">
        <w:rPr>
          <w:rFonts w:ascii="Arial" w:hAnsi="Arial" w:cs="Arial"/>
          <w:color w:val="000000"/>
        </w:rPr>
        <w:t>. European Journal of Psychotherapy &amp; Counselling, 14(4), 335-347.</w:t>
      </w:r>
    </w:p>
    <w:p w14:paraId="38C51C08" w14:textId="77777777" w:rsidR="005E0A97" w:rsidRPr="00E67510" w:rsidRDefault="005E0A97" w:rsidP="005E0A97">
      <w:pPr>
        <w:pStyle w:val="NormalWeb"/>
        <w:ind w:left="360"/>
        <w:rPr>
          <w:rFonts w:ascii="Arial" w:hAnsi="Arial" w:cs="Arial"/>
        </w:rPr>
      </w:pPr>
      <w:r w:rsidRPr="00E67510">
        <w:rPr>
          <w:rFonts w:ascii="Arial" w:hAnsi="Arial" w:cs="Arial"/>
        </w:rPr>
        <w:t xml:space="preserve">Cottrell, S. (2021) </w:t>
      </w:r>
      <w:r w:rsidRPr="00E67510">
        <w:rPr>
          <w:rFonts w:ascii="Arial" w:hAnsi="Arial" w:cs="Arial"/>
          <w:i/>
          <w:iCs/>
        </w:rPr>
        <w:t>Skills for Success: Personal Development and employability</w:t>
      </w:r>
      <w:r w:rsidRPr="00E67510">
        <w:rPr>
          <w:rFonts w:ascii="Arial" w:hAnsi="Arial" w:cs="Arial"/>
        </w:rPr>
        <w:t xml:space="preserve">. Red Globe Press. </w:t>
      </w:r>
    </w:p>
    <w:p w14:paraId="7CD12EDA" w14:textId="77777777" w:rsidR="005E0A97" w:rsidRPr="00E67510" w:rsidRDefault="005E0A97" w:rsidP="005E0A97">
      <w:pPr>
        <w:pStyle w:val="NormalWeb"/>
        <w:ind w:left="360"/>
        <w:rPr>
          <w:rFonts w:ascii="Arial" w:hAnsi="Arial" w:cs="Arial"/>
        </w:rPr>
      </w:pPr>
      <w:r w:rsidRPr="00E67510">
        <w:rPr>
          <w:rFonts w:ascii="Arial" w:hAnsi="Arial" w:cs="Arial"/>
        </w:rPr>
        <w:t xml:space="preserve">Creswell, J.W. (2015) </w:t>
      </w:r>
      <w:r w:rsidRPr="00E67510">
        <w:rPr>
          <w:rFonts w:ascii="Arial" w:hAnsi="Arial" w:cs="Arial"/>
          <w:i/>
          <w:iCs/>
        </w:rPr>
        <w:t>A concise introduction to mixed methods research</w:t>
      </w:r>
      <w:r w:rsidRPr="00E67510">
        <w:rPr>
          <w:rFonts w:ascii="Arial" w:hAnsi="Arial" w:cs="Arial"/>
        </w:rPr>
        <w:t xml:space="preserve">. Los Angeles: SAGE. </w:t>
      </w:r>
    </w:p>
    <w:p w14:paraId="7FFF5A20" w14:textId="77777777" w:rsidR="005E0A97" w:rsidRPr="00E67510" w:rsidRDefault="005E0A97" w:rsidP="005E0A97">
      <w:pPr>
        <w:pStyle w:val="NormalWeb"/>
        <w:ind w:left="360"/>
        <w:rPr>
          <w:rFonts w:ascii="Arial" w:hAnsi="Arial" w:cs="Arial"/>
          <w:color w:val="000000"/>
        </w:rPr>
      </w:pPr>
      <w:r w:rsidRPr="00E67510">
        <w:rPr>
          <w:rFonts w:ascii="Arial" w:hAnsi="Arial" w:cs="Arial"/>
          <w:color w:val="000000"/>
        </w:rPr>
        <w:t xml:space="preserve">Defra 2019. ‘The well-being and human health benefits of exposure to the marine and coastal </w:t>
      </w:r>
      <w:proofErr w:type="spellStart"/>
      <w:r w:rsidRPr="00E67510">
        <w:rPr>
          <w:rFonts w:ascii="Arial" w:hAnsi="Arial" w:cs="Arial"/>
          <w:color w:val="000000"/>
        </w:rPr>
        <w:t>environmen’t</w:t>
      </w:r>
      <w:proofErr w:type="spellEnd"/>
      <w:r w:rsidRPr="00E67510">
        <w:rPr>
          <w:rFonts w:ascii="Arial" w:hAnsi="Arial" w:cs="Arial"/>
          <w:color w:val="000000"/>
        </w:rPr>
        <w:t>. Evidence statement</w:t>
      </w:r>
    </w:p>
    <w:p w14:paraId="0231846D" w14:textId="77777777" w:rsidR="005E0A97" w:rsidRPr="00105C5E" w:rsidRDefault="005E0A97" w:rsidP="005E0A97">
      <w:pPr>
        <w:spacing w:line="360" w:lineRule="auto"/>
        <w:ind w:left="360"/>
        <w:jc w:val="both"/>
        <w:rPr>
          <w:rFonts w:ascii="Arial" w:hAnsi="Arial" w:cs="Arial"/>
          <w:sz w:val="24"/>
          <w:szCs w:val="24"/>
          <w:lang w:eastAsia="en-GB"/>
        </w:rPr>
      </w:pPr>
      <w:r w:rsidRPr="00105C5E">
        <w:rPr>
          <w:rFonts w:ascii="Arial" w:hAnsi="Arial" w:cs="Arial"/>
          <w:sz w:val="24"/>
          <w:szCs w:val="24"/>
          <w:lang w:eastAsia="en-GB"/>
        </w:rPr>
        <w:t>Destination of excellence medical tourism (2023</w:t>
      </w:r>
      <w:r w:rsidRPr="00105C5E">
        <w:rPr>
          <w:rFonts w:ascii="Arial" w:hAnsi="Arial" w:cs="Arial"/>
          <w:i/>
          <w:iCs/>
          <w:sz w:val="24"/>
          <w:szCs w:val="24"/>
          <w:lang w:eastAsia="en-GB"/>
        </w:rPr>
        <w:t>) ‘WTT’</w:t>
      </w:r>
      <w:r w:rsidRPr="00105C5E">
        <w:rPr>
          <w:rFonts w:ascii="Arial" w:hAnsi="Arial" w:cs="Arial"/>
          <w:sz w:val="24"/>
          <w:szCs w:val="24"/>
          <w:lang w:eastAsia="en-GB"/>
        </w:rPr>
        <w:t>. Available at: https://wttportugal.pt/?lang=en (Accessed: 10 May 2024)</w:t>
      </w:r>
      <w:proofErr w:type="gramStart"/>
      <w:r w:rsidRPr="00105C5E">
        <w:rPr>
          <w:rFonts w:ascii="Arial" w:hAnsi="Arial" w:cs="Arial"/>
          <w:sz w:val="24"/>
          <w:szCs w:val="24"/>
          <w:lang w:eastAsia="en-GB"/>
        </w:rPr>
        <w:t xml:space="preserve">.  </w:t>
      </w:r>
      <w:proofErr w:type="gramEnd"/>
    </w:p>
    <w:p w14:paraId="40B1F462" w14:textId="77777777" w:rsidR="005E0A97" w:rsidRPr="00105C5E" w:rsidRDefault="005E0A97" w:rsidP="005E0A97">
      <w:pPr>
        <w:spacing w:line="360" w:lineRule="auto"/>
        <w:ind w:left="360"/>
        <w:jc w:val="both"/>
        <w:rPr>
          <w:rFonts w:ascii="Arial" w:hAnsi="Arial" w:cs="Arial"/>
          <w:sz w:val="24"/>
          <w:szCs w:val="24"/>
          <w:lang w:eastAsia="en-GB"/>
        </w:rPr>
      </w:pPr>
      <w:proofErr w:type="spellStart"/>
      <w:r w:rsidRPr="00105C5E">
        <w:rPr>
          <w:rFonts w:ascii="Arial" w:hAnsi="Arial" w:cs="Arial"/>
          <w:sz w:val="24"/>
          <w:szCs w:val="24"/>
          <w:lang w:eastAsia="en-GB"/>
        </w:rPr>
        <w:t>Dimon</w:t>
      </w:r>
      <w:proofErr w:type="spellEnd"/>
      <w:r w:rsidRPr="00105C5E">
        <w:rPr>
          <w:rFonts w:ascii="Arial" w:hAnsi="Arial" w:cs="Arial"/>
          <w:sz w:val="24"/>
          <w:szCs w:val="24"/>
          <w:lang w:eastAsia="en-GB"/>
        </w:rPr>
        <w:t>, A. (2021</w:t>
      </w:r>
      <w:r w:rsidRPr="00105C5E">
        <w:rPr>
          <w:rFonts w:ascii="Arial" w:hAnsi="Arial" w:cs="Arial"/>
          <w:i/>
          <w:iCs/>
          <w:sz w:val="24"/>
          <w:szCs w:val="24"/>
          <w:lang w:eastAsia="en-GB"/>
        </w:rPr>
        <w:t>) ‘What is wellness travel and what is the wellness vacation</w:t>
      </w:r>
      <w:r w:rsidRPr="00105C5E">
        <w:rPr>
          <w:rFonts w:ascii="Arial" w:hAnsi="Arial" w:cs="Arial"/>
          <w:sz w:val="24"/>
          <w:szCs w:val="24"/>
          <w:lang w:eastAsia="en-GB"/>
        </w:rPr>
        <w:t xml:space="preserve">?’, Travel </w:t>
      </w:r>
      <w:proofErr w:type="gramStart"/>
      <w:r w:rsidRPr="00105C5E">
        <w:rPr>
          <w:rFonts w:ascii="Arial" w:hAnsi="Arial" w:cs="Arial"/>
          <w:sz w:val="24"/>
          <w:szCs w:val="24"/>
          <w:lang w:eastAsia="en-GB"/>
        </w:rPr>
        <w:t>To</w:t>
      </w:r>
      <w:proofErr w:type="gramEnd"/>
      <w:r w:rsidRPr="00105C5E">
        <w:rPr>
          <w:rFonts w:ascii="Arial" w:hAnsi="Arial" w:cs="Arial"/>
          <w:sz w:val="24"/>
          <w:szCs w:val="24"/>
          <w:lang w:eastAsia="en-GB"/>
        </w:rPr>
        <w:t xml:space="preserve"> Wellness. Available at: https://www.traveltowellness.com/what-is-wellness-travel/?amp=1 (Accessed: 10 May 2024)</w:t>
      </w:r>
      <w:proofErr w:type="gramStart"/>
      <w:r w:rsidRPr="00105C5E">
        <w:rPr>
          <w:rFonts w:ascii="Arial" w:hAnsi="Arial" w:cs="Arial"/>
          <w:sz w:val="24"/>
          <w:szCs w:val="24"/>
          <w:lang w:eastAsia="en-GB"/>
        </w:rPr>
        <w:t xml:space="preserve">.  </w:t>
      </w:r>
      <w:proofErr w:type="gramEnd"/>
    </w:p>
    <w:p w14:paraId="05F92295" w14:textId="4E6C8B4C" w:rsidR="005E0A97" w:rsidRPr="00E67510" w:rsidRDefault="005E0A97" w:rsidP="005E0A97">
      <w:pPr>
        <w:pStyle w:val="NormalWeb"/>
        <w:ind w:left="360"/>
        <w:rPr>
          <w:rFonts w:ascii="Arial" w:hAnsi="Arial" w:cs="Arial"/>
          <w:color w:val="000000"/>
        </w:rPr>
      </w:pPr>
      <w:r w:rsidRPr="00E67510">
        <w:rPr>
          <w:rFonts w:ascii="Arial" w:hAnsi="Arial" w:cs="Arial"/>
          <w:color w:val="000000"/>
        </w:rPr>
        <w:t xml:space="preserve">Dini, M. and </w:t>
      </w:r>
      <w:proofErr w:type="spellStart"/>
      <w:r w:rsidRPr="00E67510">
        <w:rPr>
          <w:rFonts w:ascii="Arial" w:hAnsi="Arial" w:cs="Arial"/>
          <w:color w:val="000000"/>
        </w:rPr>
        <w:t>Pencarelli</w:t>
      </w:r>
      <w:proofErr w:type="spellEnd"/>
      <w:r w:rsidRPr="00E67510">
        <w:rPr>
          <w:rFonts w:ascii="Arial" w:hAnsi="Arial" w:cs="Arial"/>
          <w:color w:val="000000"/>
        </w:rPr>
        <w:t>, T. (2022) ‘</w:t>
      </w:r>
      <w:r w:rsidRPr="005A158F">
        <w:rPr>
          <w:rFonts w:ascii="Arial" w:hAnsi="Arial" w:cs="Arial"/>
          <w:i/>
          <w:iCs/>
          <w:color w:val="000000"/>
        </w:rPr>
        <w:t>Wellness tourism and the components of its offer system: a holistic perspective</w:t>
      </w:r>
      <w:r w:rsidRPr="00E67510">
        <w:rPr>
          <w:rFonts w:ascii="Arial" w:hAnsi="Arial" w:cs="Arial"/>
          <w:color w:val="000000"/>
        </w:rPr>
        <w:t>’, Tourism review, 77(2), pp. 394–412. Available at: https://doi.org/10.1108/TR-08-2020-0373.</w:t>
      </w:r>
    </w:p>
    <w:p w14:paraId="41B0637A" w14:textId="77777777" w:rsidR="005E0A97" w:rsidRPr="00E67510" w:rsidRDefault="005E0A97" w:rsidP="005E0A97">
      <w:pPr>
        <w:pStyle w:val="NormalWeb"/>
        <w:ind w:left="360"/>
        <w:rPr>
          <w:rFonts w:ascii="Arial" w:hAnsi="Arial" w:cs="Arial"/>
        </w:rPr>
      </w:pPr>
      <w:r w:rsidRPr="00E67510">
        <w:rPr>
          <w:rFonts w:ascii="Arial" w:hAnsi="Arial" w:cs="Arial"/>
        </w:rPr>
        <w:t xml:space="preserve">Edith Cowan University (2022) </w:t>
      </w:r>
      <w:r w:rsidRPr="00E67510">
        <w:rPr>
          <w:rFonts w:ascii="Arial" w:hAnsi="Arial" w:cs="Arial"/>
          <w:i/>
          <w:iCs/>
        </w:rPr>
        <w:t xml:space="preserve">‘travel therapy’: Could holidays help mental health and </w:t>
      </w:r>
      <w:proofErr w:type="gramStart"/>
      <w:r w:rsidRPr="00E67510">
        <w:rPr>
          <w:rFonts w:ascii="Arial" w:hAnsi="Arial" w:cs="Arial"/>
          <w:i/>
          <w:iCs/>
        </w:rPr>
        <w:t>wellbeing?</w:t>
      </w:r>
      <w:r w:rsidRPr="00E67510">
        <w:rPr>
          <w:rFonts w:ascii="Arial" w:hAnsi="Arial" w:cs="Arial"/>
        </w:rPr>
        <w:t>,</w:t>
      </w:r>
      <w:proofErr w:type="gramEnd"/>
      <w:r w:rsidRPr="00E67510">
        <w:rPr>
          <w:rFonts w:ascii="Arial" w:hAnsi="Arial" w:cs="Arial"/>
        </w:rPr>
        <w:t xml:space="preserve"> </w:t>
      </w:r>
      <w:r w:rsidRPr="00E67510">
        <w:rPr>
          <w:rFonts w:ascii="Arial" w:hAnsi="Arial" w:cs="Arial"/>
          <w:i/>
          <w:iCs/>
        </w:rPr>
        <w:t>ScienceDaily</w:t>
      </w:r>
      <w:r w:rsidRPr="00E67510">
        <w:rPr>
          <w:rFonts w:ascii="Arial" w:hAnsi="Arial" w:cs="Arial"/>
        </w:rPr>
        <w:t xml:space="preserve">. Available at: https://www.sciencedaily.com/releases/2022/06/220623091229.htm (Accessed: 07 May 2024). </w:t>
      </w:r>
    </w:p>
    <w:p w14:paraId="26E525C0" w14:textId="77777777" w:rsidR="005E0A97" w:rsidRPr="00E67510" w:rsidRDefault="005E0A97" w:rsidP="005E0A97">
      <w:pPr>
        <w:pStyle w:val="NormalWeb"/>
        <w:ind w:left="360"/>
        <w:rPr>
          <w:rFonts w:ascii="Arial" w:hAnsi="Arial" w:cs="Arial"/>
          <w:color w:val="000000"/>
        </w:rPr>
      </w:pPr>
      <w:r w:rsidRPr="00E67510">
        <w:rPr>
          <w:rFonts w:ascii="Arial" w:hAnsi="Arial" w:cs="Arial"/>
          <w:color w:val="000000"/>
        </w:rPr>
        <w:t>Environment and Behaviour</w:t>
      </w:r>
      <w:proofErr w:type="gramStart"/>
      <w:r w:rsidRPr="00E67510">
        <w:rPr>
          <w:rFonts w:ascii="Arial" w:hAnsi="Arial" w:cs="Arial"/>
          <w:color w:val="000000"/>
        </w:rPr>
        <w:t>’,</w:t>
      </w:r>
      <w:proofErr w:type="gramEnd"/>
      <w:r w:rsidRPr="00E67510">
        <w:rPr>
          <w:rFonts w:ascii="Arial" w:hAnsi="Arial" w:cs="Arial"/>
          <w:color w:val="000000"/>
        </w:rPr>
        <w:t xml:space="preserve"> 41 (5) (2009), pp. 607-643</w:t>
      </w:r>
    </w:p>
    <w:p w14:paraId="3FE5F5D7" w14:textId="77777777" w:rsidR="005E0A97" w:rsidRPr="00E67510" w:rsidRDefault="005E0A97" w:rsidP="005E0A97">
      <w:pPr>
        <w:pStyle w:val="NormalWeb"/>
        <w:ind w:left="360"/>
        <w:rPr>
          <w:rFonts w:ascii="Arial" w:hAnsi="Arial" w:cs="Arial"/>
        </w:rPr>
      </w:pPr>
      <w:r w:rsidRPr="00E67510">
        <w:rPr>
          <w:rFonts w:ascii="Arial" w:hAnsi="Arial" w:cs="Arial"/>
        </w:rPr>
        <w:t xml:space="preserve">Evans, T. (2023) </w:t>
      </w:r>
      <w:r w:rsidRPr="00E67510">
        <w:rPr>
          <w:rFonts w:ascii="Arial" w:hAnsi="Arial" w:cs="Arial"/>
          <w:i/>
          <w:iCs/>
        </w:rPr>
        <w:t xml:space="preserve">‘uncertain weather and lack of disposable income’ among reasons behind </w:t>
      </w:r>
      <w:proofErr w:type="spellStart"/>
      <w:r w:rsidRPr="00E67510">
        <w:rPr>
          <w:rFonts w:ascii="Arial" w:hAnsi="Arial" w:cs="Arial"/>
          <w:i/>
          <w:iCs/>
        </w:rPr>
        <w:t>welsh</w:t>
      </w:r>
      <w:proofErr w:type="spellEnd"/>
      <w:r w:rsidRPr="00E67510">
        <w:rPr>
          <w:rFonts w:ascii="Arial" w:hAnsi="Arial" w:cs="Arial"/>
          <w:i/>
          <w:iCs/>
        </w:rPr>
        <w:t xml:space="preserve"> tourism dip</w:t>
      </w:r>
      <w:r w:rsidRPr="00E67510">
        <w:rPr>
          <w:rFonts w:ascii="Arial" w:hAnsi="Arial" w:cs="Arial"/>
        </w:rPr>
        <w:t xml:space="preserve">, </w:t>
      </w:r>
      <w:r w:rsidRPr="00E67510">
        <w:rPr>
          <w:rFonts w:ascii="Arial" w:hAnsi="Arial" w:cs="Arial"/>
          <w:i/>
          <w:iCs/>
        </w:rPr>
        <w:t>Sky News</w:t>
      </w:r>
      <w:r w:rsidRPr="00E67510">
        <w:rPr>
          <w:rFonts w:ascii="Arial" w:hAnsi="Arial" w:cs="Arial"/>
        </w:rPr>
        <w:t xml:space="preserve">. Available at: https://news.sky.com/story/uncertain-weather-and-lack-of-disposable-income-among-reasons-behind-welsh-tourism-dip-12971634 (Accessed: 10 May 2024). </w:t>
      </w:r>
    </w:p>
    <w:p w14:paraId="741510B2" w14:textId="77777777" w:rsidR="005E0A97" w:rsidRPr="00E67510" w:rsidRDefault="005E0A97" w:rsidP="005E0A97">
      <w:pPr>
        <w:pStyle w:val="NormalWeb"/>
        <w:ind w:left="360"/>
        <w:rPr>
          <w:rFonts w:ascii="Arial" w:hAnsi="Arial" w:cs="Arial"/>
        </w:rPr>
      </w:pPr>
      <w:r w:rsidRPr="00E67510">
        <w:rPr>
          <w:rFonts w:ascii="Arial" w:hAnsi="Arial" w:cs="Arial"/>
        </w:rPr>
        <w:t xml:space="preserve">Fisher, J., Craig, A. and Bentley, J. (2007) ‘Moving from a web presence to e-commerce: The importance of a business - web strategy for small-business owners’, </w:t>
      </w:r>
      <w:r w:rsidRPr="00E67510">
        <w:rPr>
          <w:rFonts w:ascii="Arial" w:hAnsi="Arial" w:cs="Arial"/>
          <w:i/>
          <w:iCs/>
        </w:rPr>
        <w:t>Electronic Markets</w:t>
      </w:r>
      <w:r w:rsidRPr="00E67510">
        <w:rPr>
          <w:rFonts w:ascii="Arial" w:hAnsi="Arial" w:cs="Arial"/>
        </w:rPr>
        <w:t xml:space="preserve">, 17(4), pp. 253–262. doi:10.1080/10196780701635864. </w:t>
      </w:r>
    </w:p>
    <w:p w14:paraId="672E6377" w14:textId="65A7AB7D" w:rsidR="005E0A97" w:rsidRPr="00E67510" w:rsidRDefault="005E0A97" w:rsidP="005E0A97">
      <w:pPr>
        <w:pStyle w:val="NormalWeb"/>
        <w:ind w:left="360"/>
        <w:rPr>
          <w:rFonts w:ascii="Arial" w:hAnsi="Arial" w:cs="Arial"/>
        </w:rPr>
      </w:pPr>
      <w:r w:rsidRPr="00E67510">
        <w:rPr>
          <w:rFonts w:ascii="Arial" w:hAnsi="Arial" w:cs="Arial"/>
        </w:rPr>
        <w:lastRenderedPageBreak/>
        <w:t xml:space="preserve">Fitzgerald, N. (2023) </w:t>
      </w:r>
      <w:r w:rsidRPr="00E67510">
        <w:rPr>
          <w:rFonts w:ascii="Arial" w:hAnsi="Arial" w:cs="Arial"/>
          <w:i/>
          <w:iCs/>
        </w:rPr>
        <w:t>Wellness tourism 2022/2023 stats &amp; trends: Truly experiences </w:t>
      </w:r>
      <w:r w:rsidRPr="00E67510">
        <w:rPr>
          <w:rFonts w:ascii="Arial" w:hAnsi="Arial" w:cs="Arial"/>
        </w:rPr>
        <w:t xml:space="preserve">, </w:t>
      </w:r>
      <w:r w:rsidRPr="00E67510">
        <w:rPr>
          <w:rFonts w:ascii="Arial" w:hAnsi="Arial" w:cs="Arial"/>
          <w:i/>
          <w:iCs/>
        </w:rPr>
        <w:t>Truly Experiences Blog</w:t>
      </w:r>
      <w:r w:rsidRPr="00E67510">
        <w:rPr>
          <w:rFonts w:ascii="Arial" w:hAnsi="Arial" w:cs="Arial"/>
        </w:rPr>
        <w:t>. Available at: https://trulyexperiences.com/blog/wellness-tourism/</w:t>
      </w:r>
      <w:r w:rsidR="00AA48D2">
        <w:rPr>
          <w:rFonts w:ascii="Arial" w:hAnsi="Arial" w:cs="Arial"/>
        </w:rPr>
        <w:t xml:space="preserve"> </w:t>
      </w:r>
      <w:r w:rsidRPr="00E67510">
        <w:rPr>
          <w:rFonts w:ascii="Arial" w:hAnsi="Arial" w:cs="Arial"/>
        </w:rPr>
        <w:t xml:space="preserve"> (Accessed: 10 May 2024). </w:t>
      </w:r>
    </w:p>
    <w:p w14:paraId="79AAAE29" w14:textId="77777777" w:rsidR="005E0A97" w:rsidRPr="00E67510" w:rsidRDefault="005E0A97" w:rsidP="005E0A97">
      <w:pPr>
        <w:pStyle w:val="NormalWeb"/>
        <w:ind w:left="360"/>
        <w:rPr>
          <w:rFonts w:ascii="Arial" w:hAnsi="Arial" w:cs="Arial"/>
        </w:rPr>
      </w:pPr>
      <w:r w:rsidRPr="00E67510">
        <w:rPr>
          <w:rFonts w:ascii="Arial" w:hAnsi="Arial" w:cs="Arial"/>
        </w:rPr>
        <w:t xml:space="preserve">Freeborn, J. (2022) </w:t>
      </w:r>
      <w:r w:rsidRPr="00E67510">
        <w:rPr>
          <w:rFonts w:ascii="Arial" w:hAnsi="Arial" w:cs="Arial"/>
          <w:i/>
          <w:iCs/>
        </w:rPr>
        <w:t>Travel therapy: Why tourism could benefit people with dementia</w:t>
      </w:r>
      <w:r w:rsidRPr="00E67510">
        <w:rPr>
          <w:rFonts w:ascii="Arial" w:hAnsi="Arial" w:cs="Arial"/>
        </w:rPr>
        <w:t xml:space="preserve">, </w:t>
      </w:r>
      <w:r w:rsidRPr="00E67510">
        <w:rPr>
          <w:rFonts w:ascii="Arial" w:hAnsi="Arial" w:cs="Arial"/>
          <w:i/>
          <w:iCs/>
        </w:rPr>
        <w:t>Medical News Today</w:t>
      </w:r>
      <w:r w:rsidRPr="00E67510">
        <w:rPr>
          <w:rFonts w:ascii="Arial" w:hAnsi="Arial" w:cs="Arial"/>
        </w:rPr>
        <w:t xml:space="preserve">. Available at: https://www.medicalnewstoday.com/articles/travel-therapy-may-offer-treatment-for-dementia-and-benefit-mental-health#Areas-for-continued-research (Accessed: 07 May 2024). </w:t>
      </w:r>
    </w:p>
    <w:p w14:paraId="23E8443F" w14:textId="77777777" w:rsidR="005E0A97" w:rsidRPr="00E67510" w:rsidRDefault="005E0A97" w:rsidP="005E0A97">
      <w:pPr>
        <w:pStyle w:val="NormalWeb"/>
        <w:ind w:left="360"/>
        <w:rPr>
          <w:rFonts w:ascii="Arial" w:hAnsi="Arial" w:cs="Arial"/>
        </w:rPr>
      </w:pPr>
      <w:r w:rsidRPr="00E67510">
        <w:rPr>
          <w:rFonts w:ascii="Arial" w:hAnsi="Arial" w:cs="Arial"/>
        </w:rPr>
        <w:t xml:space="preserve">Freitas, C.R. de (2003) </w:t>
      </w:r>
      <w:r w:rsidRPr="00E67510">
        <w:rPr>
          <w:rFonts w:ascii="Arial" w:hAnsi="Arial" w:cs="Arial"/>
          <w:i/>
          <w:iCs/>
        </w:rPr>
        <w:t>Tourism climatology: Evaluating Environmental Information for Decision Making and Business Planning in the recreation and tourism sector - international journal of Biometeorology</w:t>
      </w:r>
      <w:r w:rsidRPr="00E67510">
        <w:rPr>
          <w:rFonts w:ascii="Arial" w:hAnsi="Arial" w:cs="Arial"/>
        </w:rPr>
        <w:t xml:space="preserve">, </w:t>
      </w:r>
      <w:r w:rsidRPr="00E67510">
        <w:rPr>
          <w:rFonts w:ascii="Arial" w:hAnsi="Arial" w:cs="Arial"/>
          <w:i/>
          <w:iCs/>
        </w:rPr>
        <w:t>SpringerLink</w:t>
      </w:r>
      <w:r w:rsidRPr="00E67510">
        <w:rPr>
          <w:rFonts w:ascii="Arial" w:hAnsi="Arial" w:cs="Arial"/>
        </w:rPr>
        <w:t>. Available at: https://link.springer.com/article/10.1007/s00484-003-0177-z (Accessed: 10 May 2024).</w:t>
      </w:r>
    </w:p>
    <w:p w14:paraId="208EE75A" w14:textId="77777777" w:rsidR="005E0A97" w:rsidRPr="00E67510" w:rsidRDefault="005E0A97" w:rsidP="005E0A97">
      <w:pPr>
        <w:pStyle w:val="NormalWeb"/>
        <w:ind w:left="360"/>
        <w:rPr>
          <w:rFonts w:ascii="Arial" w:hAnsi="Arial" w:cs="Arial"/>
          <w:color w:val="000000"/>
        </w:rPr>
      </w:pPr>
      <w:r w:rsidRPr="00E67510">
        <w:rPr>
          <w:rFonts w:ascii="Arial" w:hAnsi="Arial" w:cs="Arial"/>
          <w:color w:val="000000"/>
        </w:rPr>
        <w:t xml:space="preserve">Gilchrist K, Brown C, </w:t>
      </w:r>
      <w:proofErr w:type="spellStart"/>
      <w:r w:rsidRPr="00E67510">
        <w:rPr>
          <w:rFonts w:ascii="Arial" w:hAnsi="Arial" w:cs="Arial"/>
          <w:color w:val="000000"/>
        </w:rPr>
        <w:t>Montarzino</w:t>
      </w:r>
      <w:proofErr w:type="spellEnd"/>
      <w:r w:rsidRPr="00E67510">
        <w:rPr>
          <w:rFonts w:ascii="Arial" w:hAnsi="Arial" w:cs="Arial"/>
          <w:color w:val="000000"/>
        </w:rPr>
        <w:t xml:space="preserve"> A. ‘Workplace settings and wellbeing: greenspace use, and views contribute to employee wellbeing at peri-urban business </w:t>
      </w:r>
      <w:proofErr w:type="gramStart"/>
      <w:r w:rsidRPr="00E67510">
        <w:rPr>
          <w:rFonts w:ascii="Arial" w:hAnsi="Arial" w:cs="Arial"/>
          <w:color w:val="000000"/>
        </w:rPr>
        <w:t>sites’</w:t>
      </w:r>
      <w:proofErr w:type="gramEnd"/>
      <w:r w:rsidRPr="00E67510">
        <w:rPr>
          <w:rFonts w:ascii="Arial" w:hAnsi="Arial" w:cs="Arial"/>
          <w:color w:val="000000"/>
        </w:rPr>
        <w:t xml:space="preserve">. </w:t>
      </w:r>
      <w:proofErr w:type="spellStart"/>
      <w:r w:rsidRPr="00E67510">
        <w:rPr>
          <w:rFonts w:ascii="Arial" w:hAnsi="Arial" w:cs="Arial"/>
          <w:color w:val="000000"/>
        </w:rPr>
        <w:t>Landsc</w:t>
      </w:r>
      <w:proofErr w:type="spellEnd"/>
      <w:r w:rsidRPr="00E67510">
        <w:rPr>
          <w:rFonts w:ascii="Arial" w:hAnsi="Arial" w:cs="Arial"/>
          <w:color w:val="000000"/>
        </w:rPr>
        <w:t xml:space="preserve"> Urban </w:t>
      </w:r>
      <w:proofErr w:type="spellStart"/>
      <w:r w:rsidRPr="00E67510">
        <w:rPr>
          <w:rFonts w:ascii="Arial" w:hAnsi="Arial" w:cs="Arial"/>
          <w:color w:val="000000"/>
        </w:rPr>
        <w:t>Plann</w:t>
      </w:r>
      <w:proofErr w:type="spellEnd"/>
      <w:r w:rsidRPr="00E67510">
        <w:rPr>
          <w:rFonts w:ascii="Arial" w:hAnsi="Arial" w:cs="Arial"/>
          <w:color w:val="000000"/>
        </w:rPr>
        <w:t xml:space="preserve"> 2015</w:t>
      </w:r>
    </w:p>
    <w:p w14:paraId="254E1F98" w14:textId="77777777" w:rsidR="005E0A97" w:rsidRPr="00E67510" w:rsidRDefault="005E0A97" w:rsidP="005E0A97">
      <w:pPr>
        <w:pStyle w:val="NormalWeb"/>
        <w:ind w:left="360"/>
        <w:rPr>
          <w:rFonts w:ascii="Arial" w:hAnsi="Arial" w:cs="Arial"/>
        </w:rPr>
      </w:pPr>
      <w:r w:rsidRPr="00E67510">
        <w:rPr>
          <w:rFonts w:ascii="Arial" w:hAnsi="Arial" w:cs="Arial"/>
        </w:rPr>
        <w:t xml:space="preserve">Global Wellness Institute (2022) </w:t>
      </w:r>
      <w:proofErr w:type="spellStart"/>
      <w:r w:rsidRPr="00E67510">
        <w:rPr>
          <w:rFonts w:ascii="Arial" w:hAnsi="Arial" w:cs="Arial"/>
          <w:i/>
          <w:iCs/>
        </w:rPr>
        <w:t>Gwi</w:t>
      </w:r>
      <w:proofErr w:type="spellEnd"/>
      <w:r w:rsidRPr="00E67510">
        <w:rPr>
          <w:rFonts w:ascii="Arial" w:hAnsi="Arial" w:cs="Arial"/>
          <w:i/>
          <w:iCs/>
        </w:rPr>
        <w:t xml:space="preserve"> adds data on the UK’s Wellness Economy and its unique wellness assets to ‘Geography of wellness’ platform -</w:t>
      </w:r>
      <w:r w:rsidRPr="00E67510">
        <w:rPr>
          <w:rFonts w:ascii="Arial" w:hAnsi="Arial" w:cs="Arial"/>
        </w:rPr>
        <w:t xml:space="preserve">, </w:t>
      </w:r>
      <w:r w:rsidRPr="00E67510">
        <w:rPr>
          <w:rFonts w:ascii="Arial" w:hAnsi="Arial" w:cs="Arial"/>
          <w:i/>
          <w:iCs/>
        </w:rPr>
        <w:t>Global Wellness Institute</w:t>
      </w:r>
      <w:r w:rsidRPr="00E67510">
        <w:rPr>
          <w:rFonts w:ascii="Arial" w:hAnsi="Arial" w:cs="Arial"/>
        </w:rPr>
        <w:t xml:space="preserve">. Available at: https://globalwellnessinstitute.org/press-room/press-releases/geographyofwellnessuk2022/ (Accessed: 10 May 2024). </w:t>
      </w:r>
    </w:p>
    <w:p w14:paraId="411ED107" w14:textId="77777777" w:rsidR="005E0A97" w:rsidRPr="00E67510" w:rsidRDefault="005E0A97" w:rsidP="005E0A97">
      <w:pPr>
        <w:pStyle w:val="NormalWeb"/>
        <w:ind w:left="360"/>
        <w:rPr>
          <w:rFonts w:ascii="Arial" w:hAnsi="Arial" w:cs="Arial"/>
        </w:rPr>
      </w:pPr>
      <w:r w:rsidRPr="00E67510">
        <w:rPr>
          <w:rFonts w:ascii="Arial" w:hAnsi="Arial" w:cs="Arial"/>
        </w:rPr>
        <w:t xml:space="preserve">Global Wellness Institute (2023) </w:t>
      </w:r>
      <w:r w:rsidRPr="00E67510">
        <w:rPr>
          <w:rFonts w:ascii="Arial" w:hAnsi="Arial" w:cs="Arial"/>
          <w:i/>
          <w:iCs/>
        </w:rPr>
        <w:t>Wellness in the United Kingdom</w:t>
      </w:r>
      <w:r w:rsidRPr="00E67510">
        <w:rPr>
          <w:rFonts w:ascii="Arial" w:hAnsi="Arial" w:cs="Arial"/>
        </w:rPr>
        <w:t xml:space="preserve">, </w:t>
      </w:r>
      <w:r w:rsidRPr="00E67510">
        <w:rPr>
          <w:rFonts w:ascii="Arial" w:hAnsi="Arial" w:cs="Arial"/>
          <w:i/>
          <w:iCs/>
        </w:rPr>
        <w:t>Global Wellness Institute</w:t>
      </w:r>
      <w:r w:rsidRPr="00E67510">
        <w:rPr>
          <w:rFonts w:ascii="Arial" w:hAnsi="Arial" w:cs="Arial"/>
        </w:rPr>
        <w:t xml:space="preserve">. Available at: https://globalwellnessinstitute.org/geography-of-wellness/wellness-in-the-united-kingdom/#:~:text=The%20wellness%20market%20in%20the,the%20mind%2C%20body%20and%20soul. (Accessed: 10 May 2024). </w:t>
      </w:r>
    </w:p>
    <w:p w14:paraId="5645C5F8" w14:textId="77777777" w:rsidR="005E0A97" w:rsidRPr="00E67510" w:rsidRDefault="005E0A97" w:rsidP="005E0A97">
      <w:pPr>
        <w:pStyle w:val="NormalWeb"/>
        <w:ind w:left="360"/>
        <w:rPr>
          <w:rFonts w:ascii="Arial" w:hAnsi="Arial" w:cs="Arial"/>
          <w:color w:val="000000"/>
        </w:rPr>
      </w:pPr>
      <w:r w:rsidRPr="00E67510">
        <w:rPr>
          <w:rFonts w:ascii="Arial" w:hAnsi="Arial" w:cs="Arial"/>
          <w:color w:val="000000"/>
        </w:rPr>
        <w:t>Global Wellness Institute, (2023). ‘Wellness Tourism</w:t>
      </w:r>
      <w:proofErr w:type="gramStart"/>
      <w:r w:rsidRPr="00E67510">
        <w:rPr>
          <w:rFonts w:ascii="Arial" w:hAnsi="Arial" w:cs="Arial"/>
          <w:color w:val="000000"/>
        </w:rPr>
        <w:t>’.</w:t>
      </w:r>
      <w:proofErr w:type="gramEnd"/>
      <w:r w:rsidRPr="00E67510">
        <w:rPr>
          <w:rFonts w:ascii="Arial" w:hAnsi="Arial" w:cs="Arial"/>
          <w:color w:val="000000"/>
        </w:rPr>
        <w:t xml:space="preserve"> Available at:https://globalwellnessinstitute.org/what-is-wellness/what-is-wellness-tourism/ (Date Accessed:07/05/2024)</w:t>
      </w:r>
    </w:p>
    <w:p w14:paraId="4DC89F6C" w14:textId="77777777" w:rsidR="005E0A97" w:rsidRPr="00E67510" w:rsidRDefault="005E0A97" w:rsidP="005E0A97">
      <w:pPr>
        <w:pStyle w:val="NormalWeb"/>
        <w:ind w:left="360"/>
        <w:rPr>
          <w:rFonts w:ascii="Arial" w:hAnsi="Arial" w:cs="Arial"/>
        </w:rPr>
      </w:pPr>
      <w:proofErr w:type="spellStart"/>
      <w:r w:rsidRPr="00E67510">
        <w:rPr>
          <w:rFonts w:ascii="Arial" w:hAnsi="Arial" w:cs="Arial"/>
        </w:rPr>
        <w:t>Goldsztajn</w:t>
      </w:r>
      <w:proofErr w:type="spellEnd"/>
      <w:r w:rsidRPr="00E67510">
        <w:rPr>
          <w:rFonts w:ascii="Arial" w:hAnsi="Arial" w:cs="Arial"/>
        </w:rPr>
        <w:t xml:space="preserve">, I. (2024) </w:t>
      </w:r>
      <w:r w:rsidRPr="00E67510">
        <w:rPr>
          <w:rFonts w:ascii="Arial" w:hAnsi="Arial" w:cs="Arial"/>
          <w:i/>
          <w:iCs/>
        </w:rPr>
        <w:t xml:space="preserve">Why outdoor therapy is the Wellness Travel Trend You Need </w:t>
      </w:r>
      <w:proofErr w:type="gramStart"/>
      <w:r w:rsidRPr="00E67510">
        <w:rPr>
          <w:rFonts w:ascii="Arial" w:hAnsi="Arial" w:cs="Arial"/>
          <w:i/>
          <w:iCs/>
        </w:rPr>
        <w:t>To</w:t>
      </w:r>
      <w:proofErr w:type="gramEnd"/>
      <w:r w:rsidRPr="00E67510">
        <w:rPr>
          <w:rFonts w:ascii="Arial" w:hAnsi="Arial" w:cs="Arial"/>
          <w:i/>
          <w:iCs/>
        </w:rPr>
        <w:t xml:space="preserve"> Try</w:t>
      </w:r>
      <w:r w:rsidRPr="00E67510">
        <w:rPr>
          <w:rFonts w:ascii="Arial" w:hAnsi="Arial" w:cs="Arial"/>
        </w:rPr>
        <w:t xml:space="preserve">, </w:t>
      </w:r>
      <w:r w:rsidRPr="00E67510">
        <w:rPr>
          <w:rFonts w:ascii="Arial" w:hAnsi="Arial" w:cs="Arial"/>
          <w:i/>
          <w:iCs/>
        </w:rPr>
        <w:t>Travel</w:t>
      </w:r>
      <w:r w:rsidRPr="00E67510">
        <w:rPr>
          <w:rFonts w:ascii="Arial" w:hAnsi="Arial" w:cs="Arial"/>
        </w:rPr>
        <w:t xml:space="preserve">. Available at: https://www.nationalgeographic.com/travel/article/why-outdoor-therapy-is-the-wellness-travel-trend-you-need-to-try (Accessed: 07 May 2024). </w:t>
      </w:r>
    </w:p>
    <w:p w14:paraId="2498D464" w14:textId="77777777" w:rsidR="005E0A97" w:rsidRPr="00E67510" w:rsidRDefault="005E0A97" w:rsidP="005E0A97">
      <w:pPr>
        <w:pStyle w:val="NormalWeb"/>
        <w:ind w:left="360"/>
        <w:rPr>
          <w:rFonts w:ascii="Arial" w:hAnsi="Arial" w:cs="Arial"/>
          <w:color w:val="000000"/>
        </w:rPr>
      </w:pPr>
      <w:r w:rsidRPr="00E67510">
        <w:rPr>
          <w:rFonts w:ascii="Arial" w:hAnsi="Arial" w:cs="Arial"/>
          <w:color w:val="000000"/>
        </w:rPr>
        <w:t xml:space="preserve">H. Hartwell A. Fyall C. Willis S. Page A. </w:t>
      </w:r>
      <w:proofErr w:type="spellStart"/>
      <w:r w:rsidRPr="00E67510">
        <w:rPr>
          <w:rFonts w:ascii="Arial" w:hAnsi="Arial" w:cs="Arial"/>
          <w:color w:val="000000"/>
        </w:rPr>
        <w:t>Ladkin</w:t>
      </w:r>
      <w:proofErr w:type="spellEnd"/>
      <w:r w:rsidRPr="00E67510">
        <w:rPr>
          <w:rFonts w:ascii="Arial" w:hAnsi="Arial" w:cs="Arial"/>
          <w:color w:val="000000"/>
        </w:rPr>
        <w:t xml:space="preserve"> A. Hemingway. (2018) ‘Progress in tourism and destination well-being research, Current issues in tourism’. Clevedon, U.K. : Channel View Books,</w:t>
      </w:r>
    </w:p>
    <w:p w14:paraId="1618D839" w14:textId="77777777" w:rsidR="005E0A97" w:rsidRPr="00E67510" w:rsidRDefault="005E0A97" w:rsidP="005E0A97">
      <w:pPr>
        <w:pStyle w:val="NormalWeb"/>
        <w:ind w:left="360"/>
        <w:rPr>
          <w:rFonts w:ascii="Arial" w:hAnsi="Arial" w:cs="Arial"/>
          <w:color w:val="000000"/>
        </w:rPr>
      </w:pPr>
      <w:r w:rsidRPr="00E67510">
        <w:rPr>
          <w:rFonts w:ascii="Arial" w:hAnsi="Arial" w:cs="Arial"/>
          <w:color w:val="000000"/>
        </w:rPr>
        <w:t xml:space="preserve">H. </w:t>
      </w:r>
      <w:proofErr w:type="spellStart"/>
      <w:r w:rsidRPr="00E67510">
        <w:rPr>
          <w:rFonts w:ascii="Arial" w:hAnsi="Arial" w:cs="Arial"/>
          <w:color w:val="000000"/>
        </w:rPr>
        <w:t>Konu</w:t>
      </w:r>
      <w:proofErr w:type="spellEnd"/>
      <w:r w:rsidRPr="00E67510">
        <w:rPr>
          <w:rFonts w:ascii="Arial" w:hAnsi="Arial" w:cs="Arial"/>
          <w:color w:val="000000"/>
        </w:rPr>
        <w:t>. (2010) ‘Identifying potential well-being tourism segments in Finland’, Tourism review. https://www.maesybrynretreat.co.uk/1-1-retreats</w:t>
      </w:r>
    </w:p>
    <w:p w14:paraId="522BB8A8" w14:textId="77777777" w:rsidR="005E0A97" w:rsidRPr="00E67510" w:rsidRDefault="005E0A97" w:rsidP="005E0A97">
      <w:pPr>
        <w:pStyle w:val="NormalWeb"/>
        <w:ind w:left="360"/>
        <w:rPr>
          <w:rFonts w:ascii="Arial" w:hAnsi="Arial" w:cs="Arial"/>
          <w:color w:val="000000"/>
        </w:rPr>
      </w:pPr>
      <w:r w:rsidRPr="00E67510">
        <w:rPr>
          <w:rFonts w:ascii="Arial" w:hAnsi="Arial" w:cs="Arial"/>
          <w:color w:val="000000"/>
        </w:rPr>
        <w:t>Harris Group (2023). ’12 Tourism trends that will shape the travel history in 2022 and beyond’. Available at https://pro.regiondo.com/blog/tourism-trends-2018-2/#10_wellness_travel (Date Accessed:07/05/24)</w:t>
      </w:r>
    </w:p>
    <w:p w14:paraId="7257D67A" w14:textId="77777777" w:rsidR="005E0A97" w:rsidRPr="00E67510" w:rsidRDefault="005E0A97" w:rsidP="005E0A97">
      <w:pPr>
        <w:pStyle w:val="NormalWeb"/>
        <w:ind w:left="360"/>
        <w:rPr>
          <w:rFonts w:ascii="Arial" w:hAnsi="Arial" w:cs="Arial"/>
        </w:rPr>
      </w:pPr>
      <w:r w:rsidRPr="00E67510">
        <w:rPr>
          <w:rFonts w:ascii="Arial" w:hAnsi="Arial" w:cs="Arial"/>
        </w:rPr>
        <w:lastRenderedPageBreak/>
        <w:t xml:space="preserve">Heintzman, P. (2013) ‘Retreat tourism as a form of transformational tourism.’, </w:t>
      </w:r>
      <w:r w:rsidRPr="00E67510">
        <w:rPr>
          <w:rFonts w:ascii="Arial" w:hAnsi="Arial" w:cs="Arial"/>
          <w:i/>
          <w:iCs/>
        </w:rPr>
        <w:t>Transformational tourism: tourist perspectives</w:t>
      </w:r>
      <w:r w:rsidRPr="00E67510">
        <w:rPr>
          <w:rFonts w:ascii="Arial" w:hAnsi="Arial" w:cs="Arial"/>
        </w:rPr>
        <w:t xml:space="preserve">, pp. 68–81. doi:10.1079/9781780642093.0068. </w:t>
      </w:r>
    </w:p>
    <w:p w14:paraId="2ECBF12B" w14:textId="77777777" w:rsidR="005E0A97" w:rsidRPr="00E67510" w:rsidRDefault="005E0A97" w:rsidP="005E0A97">
      <w:pPr>
        <w:pStyle w:val="NormalWeb"/>
        <w:ind w:left="360"/>
        <w:rPr>
          <w:rFonts w:ascii="Arial" w:hAnsi="Arial" w:cs="Arial"/>
        </w:rPr>
      </w:pPr>
      <w:r w:rsidRPr="00E67510">
        <w:rPr>
          <w:rFonts w:ascii="Arial" w:hAnsi="Arial" w:cs="Arial"/>
        </w:rPr>
        <w:t xml:space="preserve">Hernández, B., Jiménez, </w:t>
      </w:r>
      <w:proofErr w:type="gramStart"/>
      <w:r w:rsidRPr="00E67510">
        <w:rPr>
          <w:rFonts w:ascii="Arial" w:hAnsi="Arial" w:cs="Arial"/>
        </w:rPr>
        <w:t>J.</w:t>
      </w:r>
      <w:proofErr w:type="gramEnd"/>
      <w:r w:rsidRPr="00E67510">
        <w:rPr>
          <w:rFonts w:ascii="Arial" w:hAnsi="Arial" w:cs="Arial"/>
        </w:rPr>
        <w:t xml:space="preserve"> and Martín, M.J. (2009) ‘Key website factors in e-business strategy’, </w:t>
      </w:r>
      <w:r w:rsidRPr="00E67510">
        <w:rPr>
          <w:rFonts w:ascii="Arial" w:hAnsi="Arial" w:cs="Arial"/>
          <w:i/>
          <w:iCs/>
        </w:rPr>
        <w:t>International Journal of Information Management</w:t>
      </w:r>
      <w:r w:rsidRPr="00E67510">
        <w:rPr>
          <w:rFonts w:ascii="Arial" w:hAnsi="Arial" w:cs="Arial"/>
        </w:rPr>
        <w:t xml:space="preserve">, 29(5), pp. 362–371. doi:10.1016/j.ijinfomgt.2008.12.006. </w:t>
      </w:r>
    </w:p>
    <w:p w14:paraId="60EFD95C" w14:textId="77777777" w:rsidR="005E0A97" w:rsidRPr="00E67510" w:rsidRDefault="005E0A97" w:rsidP="005E0A97">
      <w:pPr>
        <w:pStyle w:val="NormalWeb"/>
        <w:ind w:left="360"/>
        <w:rPr>
          <w:rFonts w:ascii="Arial" w:hAnsi="Arial" w:cs="Arial"/>
          <w:color w:val="000000"/>
        </w:rPr>
      </w:pPr>
      <w:r w:rsidRPr="00E67510">
        <w:rPr>
          <w:rFonts w:ascii="Arial" w:hAnsi="Arial" w:cs="Arial"/>
          <w:color w:val="000000"/>
        </w:rPr>
        <w:t>Hilton, (2023). ‘The 2023 Traveller: emerging trends that are innovation the travel experience’. Available at: https://stories-editor.hilton.com/wp-content/uploads/2022/11/Hilton-2023-Trends-Report-Text-Only-PDF.pdf (Date Accessed:07/05/24)</w:t>
      </w:r>
    </w:p>
    <w:p w14:paraId="6C7276FC" w14:textId="77777777" w:rsidR="005E0A97" w:rsidRPr="00E67510" w:rsidRDefault="005E0A97" w:rsidP="005E0A97">
      <w:pPr>
        <w:pStyle w:val="NormalWeb"/>
        <w:ind w:left="360"/>
        <w:rPr>
          <w:rFonts w:ascii="Arial" w:hAnsi="Arial" w:cs="Arial"/>
          <w:color w:val="3A3A3A"/>
          <w:shd w:val="clear" w:color="auto" w:fill="FFFFFF"/>
        </w:rPr>
      </w:pPr>
      <w:r w:rsidRPr="00E67510">
        <w:rPr>
          <w:rFonts w:ascii="Arial" w:hAnsi="Arial" w:cs="Arial"/>
          <w:color w:val="3A3A3A"/>
          <w:shd w:val="clear" w:color="auto" w:fill="FFFFFF"/>
        </w:rPr>
        <w:t>Hinton, K.E. (2022) ‘Components of a Strategic Plan: Align Institutional Mission, Vision, and Values through the Strategic Planning Process’, </w:t>
      </w:r>
      <w:r w:rsidRPr="00E67510">
        <w:rPr>
          <w:rFonts w:ascii="Arial" w:hAnsi="Arial" w:cs="Arial"/>
          <w:i/>
          <w:iCs/>
          <w:color w:val="3A3A3A"/>
          <w:shd w:val="clear" w:color="auto" w:fill="FFFFFF"/>
        </w:rPr>
        <w:t>Planning for higher education</w:t>
      </w:r>
      <w:r w:rsidRPr="00E67510">
        <w:rPr>
          <w:rFonts w:ascii="Arial" w:hAnsi="Arial" w:cs="Arial"/>
          <w:color w:val="3A3A3A"/>
          <w:shd w:val="clear" w:color="auto" w:fill="FFFFFF"/>
        </w:rPr>
        <w:t>, 50(4), pp. 30–33.</w:t>
      </w:r>
    </w:p>
    <w:p w14:paraId="7E4B9635" w14:textId="77777777" w:rsidR="005E0A97" w:rsidRPr="00105C5E" w:rsidRDefault="005E0A97" w:rsidP="005E0A97">
      <w:pPr>
        <w:spacing w:line="360" w:lineRule="auto"/>
        <w:ind w:left="360"/>
        <w:jc w:val="both"/>
        <w:rPr>
          <w:rFonts w:ascii="Arial" w:hAnsi="Arial" w:cs="Arial"/>
          <w:sz w:val="24"/>
          <w:szCs w:val="24"/>
          <w:lang w:eastAsia="en-GB"/>
        </w:rPr>
      </w:pPr>
      <w:r w:rsidRPr="00105C5E">
        <w:rPr>
          <w:rFonts w:ascii="Arial" w:hAnsi="Arial" w:cs="Arial"/>
          <w:sz w:val="24"/>
          <w:szCs w:val="24"/>
          <w:lang w:eastAsia="en-GB"/>
        </w:rPr>
        <w:t>Home (2023) ‘</w:t>
      </w:r>
      <w:r w:rsidRPr="00105C5E">
        <w:rPr>
          <w:rFonts w:ascii="Arial" w:hAnsi="Arial" w:cs="Arial"/>
          <w:i/>
          <w:iCs/>
          <w:sz w:val="24"/>
          <w:szCs w:val="24"/>
          <w:lang w:eastAsia="en-GB"/>
        </w:rPr>
        <w:t>The Wellness Traveller’</w:t>
      </w:r>
      <w:r w:rsidRPr="00105C5E">
        <w:rPr>
          <w:rFonts w:ascii="Arial" w:hAnsi="Arial" w:cs="Arial"/>
          <w:sz w:val="24"/>
          <w:szCs w:val="24"/>
          <w:lang w:eastAsia="en-GB"/>
        </w:rPr>
        <w:t>. Available at: https://www.thewellnesstraveller.co.uk/ (Accessed: 10 May 2024)</w:t>
      </w:r>
      <w:proofErr w:type="gramStart"/>
      <w:r w:rsidRPr="00105C5E">
        <w:rPr>
          <w:rFonts w:ascii="Arial" w:hAnsi="Arial" w:cs="Arial"/>
          <w:sz w:val="24"/>
          <w:szCs w:val="24"/>
          <w:lang w:eastAsia="en-GB"/>
        </w:rPr>
        <w:t xml:space="preserve">.  </w:t>
      </w:r>
      <w:proofErr w:type="gramEnd"/>
    </w:p>
    <w:p w14:paraId="34CE686A" w14:textId="77777777" w:rsidR="005E0A97" w:rsidRPr="00105C5E" w:rsidRDefault="005E0A97" w:rsidP="005E0A97">
      <w:pPr>
        <w:spacing w:line="360" w:lineRule="auto"/>
        <w:ind w:left="360"/>
        <w:jc w:val="both"/>
        <w:rPr>
          <w:rFonts w:ascii="Arial" w:hAnsi="Arial" w:cs="Arial"/>
          <w:sz w:val="24"/>
          <w:szCs w:val="24"/>
          <w:lang w:eastAsia="en-GB"/>
        </w:rPr>
      </w:pPr>
      <w:r w:rsidRPr="00105C5E">
        <w:rPr>
          <w:rFonts w:ascii="Arial" w:hAnsi="Arial" w:cs="Arial"/>
          <w:sz w:val="24"/>
          <w:szCs w:val="24"/>
          <w:lang w:eastAsia="en-GB"/>
        </w:rPr>
        <w:t>Home (2024) ‘</w:t>
      </w:r>
      <w:proofErr w:type="spellStart"/>
      <w:r w:rsidRPr="00105C5E">
        <w:rPr>
          <w:rFonts w:ascii="Arial" w:hAnsi="Arial" w:cs="Arial"/>
          <w:i/>
          <w:iCs/>
          <w:sz w:val="24"/>
          <w:szCs w:val="24"/>
          <w:lang w:eastAsia="en-GB"/>
        </w:rPr>
        <w:t>Maesybrynretreat</w:t>
      </w:r>
      <w:proofErr w:type="spellEnd"/>
      <w:r w:rsidRPr="00105C5E">
        <w:rPr>
          <w:rFonts w:ascii="Arial" w:hAnsi="Arial" w:cs="Arial"/>
          <w:i/>
          <w:iCs/>
          <w:sz w:val="24"/>
          <w:szCs w:val="24"/>
          <w:lang w:eastAsia="en-GB"/>
        </w:rPr>
        <w:t>’</w:t>
      </w:r>
      <w:r w:rsidRPr="00105C5E">
        <w:rPr>
          <w:rFonts w:ascii="Arial" w:hAnsi="Arial" w:cs="Arial"/>
          <w:sz w:val="24"/>
          <w:szCs w:val="24"/>
          <w:lang w:eastAsia="en-GB"/>
        </w:rPr>
        <w:t>. Available at: https://www.maesybrynretreat.co.uk/ (Accessed: 10 May 2024)</w:t>
      </w:r>
      <w:proofErr w:type="gramStart"/>
      <w:r w:rsidRPr="00105C5E">
        <w:rPr>
          <w:rFonts w:ascii="Arial" w:hAnsi="Arial" w:cs="Arial"/>
          <w:sz w:val="24"/>
          <w:szCs w:val="24"/>
          <w:lang w:eastAsia="en-GB"/>
        </w:rPr>
        <w:t xml:space="preserve">.  </w:t>
      </w:r>
      <w:proofErr w:type="gramEnd"/>
    </w:p>
    <w:p w14:paraId="6D887968" w14:textId="77777777" w:rsidR="005E0A97" w:rsidRPr="00E67510" w:rsidRDefault="005E0A97" w:rsidP="005E0A97">
      <w:pPr>
        <w:pStyle w:val="NormalWeb"/>
        <w:ind w:left="360"/>
        <w:rPr>
          <w:rFonts w:ascii="Arial" w:hAnsi="Arial" w:cs="Arial"/>
        </w:rPr>
      </w:pPr>
      <w:r w:rsidRPr="00E67510">
        <w:rPr>
          <w:rFonts w:ascii="Arial" w:hAnsi="Arial" w:cs="Arial"/>
        </w:rPr>
        <w:t xml:space="preserve">Hooley, G.J. </w:t>
      </w:r>
      <w:r w:rsidRPr="00E67510">
        <w:rPr>
          <w:rFonts w:ascii="Arial" w:hAnsi="Arial" w:cs="Arial"/>
          <w:i/>
          <w:iCs/>
        </w:rPr>
        <w:t>et al.</w:t>
      </w:r>
      <w:r w:rsidRPr="00E67510">
        <w:rPr>
          <w:rFonts w:ascii="Arial" w:hAnsi="Arial" w:cs="Arial"/>
        </w:rPr>
        <w:t xml:space="preserve"> (2020) </w:t>
      </w:r>
      <w:r w:rsidRPr="00E67510">
        <w:rPr>
          <w:rFonts w:ascii="Arial" w:hAnsi="Arial" w:cs="Arial"/>
          <w:i/>
          <w:iCs/>
        </w:rPr>
        <w:t>Marketing strategy and competitive positioning</w:t>
      </w:r>
      <w:r w:rsidRPr="00E67510">
        <w:rPr>
          <w:rFonts w:ascii="Arial" w:hAnsi="Arial" w:cs="Arial"/>
        </w:rPr>
        <w:t xml:space="preserve">. Harlow: Pearson. </w:t>
      </w:r>
    </w:p>
    <w:p w14:paraId="27A66EE3" w14:textId="77777777" w:rsidR="005E0A97" w:rsidRPr="00E67510" w:rsidRDefault="005E0A97" w:rsidP="005E0A97">
      <w:pPr>
        <w:pStyle w:val="NormalWeb"/>
        <w:ind w:left="360"/>
        <w:rPr>
          <w:rFonts w:ascii="Arial" w:hAnsi="Arial" w:cs="Arial"/>
        </w:rPr>
      </w:pPr>
      <w:r w:rsidRPr="00E67510">
        <w:rPr>
          <w:rFonts w:ascii="Arial" w:hAnsi="Arial" w:cs="Arial"/>
        </w:rPr>
        <w:t xml:space="preserve">Horne, B. (2024) </w:t>
      </w:r>
      <w:r w:rsidRPr="00E67510">
        <w:rPr>
          <w:rFonts w:ascii="Arial" w:hAnsi="Arial" w:cs="Arial"/>
          <w:i/>
          <w:iCs/>
        </w:rPr>
        <w:t>Business grants in Wales updated</w:t>
      </w:r>
      <w:r w:rsidRPr="00E67510">
        <w:rPr>
          <w:rFonts w:ascii="Arial" w:hAnsi="Arial" w:cs="Arial"/>
        </w:rPr>
        <w:t xml:space="preserve">, </w:t>
      </w:r>
      <w:r w:rsidRPr="00E67510">
        <w:rPr>
          <w:rFonts w:ascii="Arial" w:hAnsi="Arial" w:cs="Arial"/>
          <w:i/>
          <w:iCs/>
        </w:rPr>
        <w:t>NerdWallet UK</w:t>
      </w:r>
      <w:r w:rsidRPr="00E67510">
        <w:rPr>
          <w:rFonts w:ascii="Arial" w:hAnsi="Arial" w:cs="Arial"/>
        </w:rPr>
        <w:t xml:space="preserve">. Available at: https://www.nerdwallet.com/uk/business-loans/small-business-grants-wales/#:~:text=Business%20grants%20in%20South%20Wales%201%20Bridgend%20Special,Swansea%20Property%20Enhancement%20Development%20Grant%20...%20More%20items (Accessed: 10 May 2024). </w:t>
      </w:r>
    </w:p>
    <w:p w14:paraId="36F8C7B7" w14:textId="77777777" w:rsidR="005E0A97" w:rsidRPr="00E67510" w:rsidRDefault="005E0A97" w:rsidP="005E0A97">
      <w:pPr>
        <w:pStyle w:val="NormalWeb"/>
        <w:ind w:left="360"/>
        <w:rPr>
          <w:rFonts w:ascii="Arial" w:hAnsi="Arial" w:cs="Arial"/>
        </w:rPr>
      </w:pPr>
      <w:r w:rsidRPr="00E67510">
        <w:rPr>
          <w:rFonts w:ascii="Arial" w:hAnsi="Arial" w:cs="Arial"/>
        </w:rPr>
        <w:t xml:space="preserve">Hu, F. </w:t>
      </w:r>
      <w:r w:rsidRPr="00E67510">
        <w:rPr>
          <w:rFonts w:ascii="Arial" w:hAnsi="Arial" w:cs="Arial"/>
          <w:i/>
          <w:iCs/>
        </w:rPr>
        <w:t>et al.</w:t>
      </w:r>
      <w:r w:rsidRPr="00E67510">
        <w:rPr>
          <w:rFonts w:ascii="Arial" w:hAnsi="Arial" w:cs="Arial"/>
        </w:rPr>
        <w:t xml:space="preserve"> (2023) ‘Mental health on the go: Navigating travel and travel eligibility’, </w:t>
      </w:r>
      <w:r w:rsidRPr="00E67510">
        <w:rPr>
          <w:rFonts w:ascii="Arial" w:hAnsi="Arial" w:cs="Arial"/>
          <w:i/>
          <w:iCs/>
        </w:rPr>
        <w:t>Journal of Travel Research</w:t>
      </w:r>
      <w:r w:rsidRPr="00E67510">
        <w:rPr>
          <w:rFonts w:ascii="Arial" w:hAnsi="Arial" w:cs="Arial"/>
        </w:rPr>
        <w:t xml:space="preserve">, 63(4), pp. 1029–1040. doi:10.1177/00472875231197989. </w:t>
      </w:r>
    </w:p>
    <w:p w14:paraId="01129BBD" w14:textId="77777777" w:rsidR="005E0A97" w:rsidRPr="00E67510" w:rsidRDefault="005E0A97" w:rsidP="005E0A97">
      <w:pPr>
        <w:pStyle w:val="NormalWeb"/>
        <w:ind w:left="360"/>
        <w:rPr>
          <w:rFonts w:ascii="Arial" w:hAnsi="Arial" w:cs="Arial"/>
        </w:rPr>
      </w:pPr>
      <w:proofErr w:type="spellStart"/>
      <w:r w:rsidRPr="00E67510">
        <w:rPr>
          <w:rFonts w:ascii="Arial" w:hAnsi="Arial" w:cs="Arial"/>
        </w:rPr>
        <w:t>Hujić</w:t>
      </w:r>
      <w:proofErr w:type="spellEnd"/>
      <w:r w:rsidRPr="00E67510">
        <w:rPr>
          <w:rFonts w:ascii="Arial" w:hAnsi="Arial" w:cs="Arial"/>
        </w:rPr>
        <w:t xml:space="preserve">, N. and </w:t>
      </w:r>
      <w:proofErr w:type="spellStart"/>
      <w:r w:rsidRPr="00E67510">
        <w:rPr>
          <w:rFonts w:ascii="Arial" w:hAnsi="Arial" w:cs="Arial"/>
        </w:rPr>
        <w:t>Salihić</w:t>
      </w:r>
      <w:proofErr w:type="spellEnd"/>
      <w:r w:rsidRPr="00E67510">
        <w:rPr>
          <w:rFonts w:ascii="Arial" w:hAnsi="Arial" w:cs="Arial"/>
        </w:rPr>
        <w:t xml:space="preserve">, F. (2020) ‘Marketing in tourism - direct marketing as Marketing Communications Technology’, </w:t>
      </w:r>
      <w:r w:rsidRPr="00E67510">
        <w:rPr>
          <w:rFonts w:ascii="Arial" w:hAnsi="Arial" w:cs="Arial"/>
          <w:i/>
          <w:iCs/>
        </w:rPr>
        <w:t>STED JOURNAL</w:t>
      </w:r>
      <w:r w:rsidRPr="00E67510">
        <w:rPr>
          <w:rFonts w:ascii="Arial" w:hAnsi="Arial" w:cs="Arial"/>
        </w:rPr>
        <w:t xml:space="preserve">, 2(1). doi:10.7251/sted2002089h. </w:t>
      </w:r>
    </w:p>
    <w:p w14:paraId="41ED567C" w14:textId="77777777" w:rsidR="005E0A97" w:rsidRPr="00E67510" w:rsidRDefault="005E0A97" w:rsidP="005E0A97">
      <w:pPr>
        <w:pStyle w:val="NormalWeb"/>
        <w:ind w:left="360"/>
        <w:rPr>
          <w:rFonts w:ascii="Arial" w:hAnsi="Arial" w:cs="Arial"/>
          <w:color w:val="000000"/>
        </w:rPr>
      </w:pPr>
      <w:r w:rsidRPr="00E67510">
        <w:rPr>
          <w:rFonts w:ascii="Arial" w:hAnsi="Arial" w:cs="Arial"/>
          <w:color w:val="000000"/>
        </w:rPr>
        <w:t xml:space="preserve">J.M. </w:t>
      </w:r>
      <w:proofErr w:type="spellStart"/>
      <w:r w:rsidRPr="00E67510">
        <w:rPr>
          <w:rFonts w:ascii="Arial" w:hAnsi="Arial" w:cs="Arial"/>
          <w:color w:val="000000"/>
        </w:rPr>
        <w:t>Sirgy</w:t>
      </w:r>
      <w:proofErr w:type="spellEnd"/>
      <w:r w:rsidRPr="00E67510">
        <w:rPr>
          <w:rFonts w:ascii="Arial" w:hAnsi="Arial" w:cs="Arial"/>
          <w:color w:val="000000"/>
        </w:rPr>
        <w:t>. (2019) Promoting quality-of-life and well-being research in hospitality and tourism, Journal of Travel.</w:t>
      </w:r>
    </w:p>
    <w:p w14:paraId="491BAF0F" w14:textId="77777777" w:rsidR="005E0A97" w:rsidRPr="00E67510" w:rsidRDefault="005E0A97" w:rsidP="005E0A97">
      <w:pPr>
        <w:pStyle w:val="NormalWeb"/>
        <w:ind w:left="360"/>
        <w:rPr>
          <w:rFonts w:ascii="Arial" w:hAnsi="Arial" w:cs="Arial"/>
          <w:color w:val="3A3A3A"/>
          <w:shd w:val="clear" w:color="auto" w:fill="FFFFFF"/>
        </w:rPr>
      </w:pPr>
      <w:r w:rsidRPr="00E67510">
        <w:rPr>
          <w:rFonts w:ascii="Arial" w:hAnsi="Arial" w:cs="Arial"/>
          <w:color w:val="3A3A3A"/>
          <w:shd w:val="clear" w:color="auto" w:fill="FFFFFF"/>
        </w:rPr>
        <w:t xml:space="preserve">Jang, S. (Shawn), Morrison, A.M. and </w:t>
      </w:r>
      <w:proofErr w:type="spellStart"/>
      <w:r w:rsidRPr="00E67510">
        <w:rPr>
          <w:rFonts w:ascii="Arial" w:hAnsi="Arial" w:cs="Arial"/>
          <w:color w:val="3A3A3A"/>
          <w:shd w:val="clear" w:color="auto" w:fill="FFFFFF"/>
        </w:rPr>
        <w:t>O’leary</w:t>
      </w:r>
      <w:proofErr w:type="spellEnd"/>
      <w:r w:rsidRPr="00E67510">
        <w:rPr>
          <w:rFonts w:ascii="Arial" w:hAnsi="Arial" w:cs="Arial"/>
          <w:color w:val="3A3A3A"/>
          <w:shd w:val="clear" w:color="auto" w:fill="FFFFFF"/>
        </w:rPr>
        <w:t>, J.T. (2004) ‘A Procedure for Target Market Selection in Tourism’, </w:t>
      </w:r>
      <w:r w:rsidRPr="00E67510">
        <w:rPr>
          <w:rFonts w:ascii="Arial" w:hAnsi="Arial" w:cs="Arial"/>
          <w:i/>
          <w:iCs/>
          <w:color w:val="3A3A3A"/>
          <w:shd w:val="clear" w:color="auto" w:fill="FFFFFF"/>
        </w:rPr>
        <w:t>Journal of travel &amp; tourism marketing</w:t>
      </w:r>
      <w:r w:rsidRPr="00E67510">
        <w:rPr>
          <w:rFonts w:ascii="Arial" w:hAnsi="Arial" w:cs="Arial"/>
          <w:color w:val="3A3A3A"/>
          <w:shd w:val="clear" w:color="auto" w:fill="FFFFFF"/>
        </w:rPr>
        <w:t>, 16(1), pp. 19–33. Available at: https://doi.org/10.1300/J073v16n01_03.</w:t>
      </w:r>
    </w:p>
    <w:p w14:paraId="4617B9DA" w14:textId="77777777" w:rsidR="005E0A97" w:rsidRPr="00105C5E" w:rsidRDefault="005E0A97" w:rsidP="005E0A97">
      <w:pPr>
        <w:spacing w:line="360" w:lineRule="auto"/>
        <w:ind w:left="360"/>
        <w:jc w:val="both"/>
        <w:rPr>
          <w:rFonts w:ascii="Arial" w:hAnsi="Arial" w:cs="Arial"/>
          <w:sz w:val="24"/>
          <w:szCs w:val="24"/>
          <w:lang w:eastAsia="en-GB"/>
        </w:rPr>
      </w:pPr>
      <w:r w:rsidRPr="00105C5E">
        <w:rPr>
          <w:rFonts w:ascii="Arial" w:hAnsi="Arial" w:cs="Arial"/>
          <w:sz w:val="24"/>
          <w:szCs w:val="24"/>
          <w:lang w:eastAsia="en-GB"/>
        </w:rPr>
        <w:lastRenderedPageBreak/>
        <w:t xml:space="preserve">Kava, F. (2023b) </w:t>
      </w:r>
      <w:r w:rsidRPr="00105C5E">
        <w:rPr>
          <w:rFonts w:ascii="Arial" w:hAnsi="Arial" w:cs="Arial"/>
          <w:i/>
          <w:iCs/>
          <w:sz w:val="24"/>
          <w:szCs w:val="24"/>
          <w:lang w:eastAsia="en-GB"/>
        </w:rPr>
        <w:t>‘Pentre AWEL: Wellness and Life Science in Llanelli, Wales, Buckingham Pools’</w:t>
      </w:r>
      <w:r w:rsidRPr="00105C5E">
        <w:rPr>
          <w:rFonts w:ascii="Arial" w:hAnsi="Arial" w:cs="Arial"/>
          <w:sz w:val="24"/>
          <w:szCs w:val="24"/>
          <w:lang w:eastAsia="en-GB"/>
        </w:rPr>
        <w:t>. Available at: https://www.buckinghampools.com/pentre-awel/ (Accessed: 10 May 2024)</w:t>
      </w:r>
      <w:proofErr w:type="gramStart"/>
      <w:r w:rsidRPr="00105C5E">
        <w:rPr>
          <w:rFonts w:ascii="Arial" w:hAnsi="Arial" w:cs="Arial"/>
          <w:sz w:val="24"/>
          <w:szCs w:val="24"/>
          <w:lang w:eastAsia="en-GB"/>
        </w:rPr>
        <w:t xml:space="preserve">.  </w:t>
      </w:r>
      <w:proofErr w:type="gramEnd"/>
    </w:p>
    <w:p w14:paraId="1741AD26" w14:textId="77777777" w:rsidR="005E0A97" w:rsidRPr="00E67510" w:rsidRDefault="005E0A97" w:rsidP="005E0A97">
      <w:pPr>
        <w:pStyle w:val="NormalWeb"/>
        <w:ind w:left="360"/>
        <w:rPr>
          <w:rFonts w:ascii="Arial" w:hAnsi="Arial" w:cs="Arial"/>
        </w:rPr>
      </w:pPr>
      <w:proofErr w:type="spellStart"/>
      <w:r w:rsidRPr="00E67510">
        <w:rPr>
          <w:rFonts w:ascii="Arial" w:hAnsi="Arial" w:cs="Arial"/>
        </w:rPr>
        <w:t>Kesebir</w:t>
      </w:r>
      <w:proofErr w:type="spellEnd"/>
      <w:r w:rsidRPr="00E67510">
        <w:rPr>
          <w:rFonts w:ascii="Arial" w:hAnsi="Arial" w:cs="Arial"/>
        </w:rPr>
        <w:t xml:space="preserve">, P.P. and </w:t>
      </w:r>
      <w:proofErr w:type="spellStart"/>
      <w:r w:rsidRPr="00E67510">
        <w:rPr>
          <w:rFonts w:ascii="Arial" w:hAnsi="Arial" w:cs="Arial"/>
        </w:rPr>
        <w:t>Kesebir</w:t>
      </w:r>
      <w:proofErr w:type="spellEnd"/>
      <w:r w:rsidRPr="00E67510">
        <w:rPr>
          <w:rFonts w:ascii="Arial" w:hAnsi="Arial" w:cs="Arial"/>
        </w:rPr>
        <w:t xml:space="preserve">, S.S. (2017) </w:t>
      </w:r>
      <w:r w:rsidRPr="00E67510">
        <w:rPr>
          <w:rFonts w:ascii="Arial" w:hAnsi="Arial" w:cs="Arial"/>
          <w:i/>
          <w:iCs/>
        </w:rPr>
        <w:t>How modern life became disconnected from nature</w:t>
      </w:r>
      <w:r w:rsidRPr="00E67510">
        <w:rPr>
          <w:rFonts w:ascii="Arial" w:hAnsi="Arial" w:cs="Arial"/>
        </w:rPr>
        <w:t xml:space="preserve">, </w:t>
      </w:r>
      <w:r w:rsidRPr="00E67510">
        <w:rPr>
          <w:rFonts w:ascii="Arial" w:hAnsi="Arial" w:cs="Arial"/>
          <w:i/>
          <w:iCs/>
        </w:rPr>
        <w:t>Greater Good</w:t>
      </w:r>
      <w:r w:rsidRPr="00E67510">
        <w:rPr>
          <w:rFonts w:ascii="Arial" w:hAnsi="Arial" w:cs="Arial"/>
        </w:rPr>
        <w:t xml:space="preserve">. Available at: https://greatergood.berkeley.edu/article/item/how_modern_life_became_disconnected_from_nature (Accessed: 10 May 2024). </w:t>
      </w:r>
    </w:p>
    <w:p w14:paraId="4D9C532F" w14:textId="77777777" w:rsidR="005E0A97" w:rsidRPr="00E67510" w:rsidRDefault="005E0A97" w:rsidP="005E0A97">
      <w:pPr>
        <w:pStyle w:val="NormalWeb"/>
        <w:ind w:left="360"/>
        <w:rPr>
          <w:rFonts w:ascii="Arial" w:hAnsi="Arial" w:cs="Arial"/>
        </w:rPr>
      </w:pPr>
      <w:proofErr w:type="spellStart"/>
      <w:r w:rsidRPr="00E67510">
        <w:rPr>
          <w:rFonts w:ascii="Arial" w:hAnsi="Arial" w:cs="Arial"/>
        </w:rPr>
        <w:t>Kimelberg</w:t>
      </w:r>
      <w:proofErr w:type="spellEnd"/>
      <w:r w:rsidRPr="00E67510">
        <w:rPr>
          <w:rFonts w:ascii="Arial" w:hAnsi="Arial" w:cs="Arial"/>
        </w:rPr>
        <w:t xml:space="preserve">, S.M. and Williams, E. (2013) ‘Evaluating the importance of Business Location Factors: The influence of facility type’, </w:t>
      </w:r>
      <w:r w:rsidRPr="00E67510">
        <w:rPr>
          <w:rFonts w:ascii="Arial" w:hAnsi="Arial" w:cs="Arial"/>
          <w:i/>
          <w:iCs/>
        </w:rPr>
        <w:t>Growth and Change</w:t>
      </w:r>
      <w:r w:rsidRPr="00E67510">
        <w:rPr>
          <w:rFonts w:ascii="Arial" w:hAnsi="Arial" w:cs="Arial"/>
        </w:rPr>
        <w:t xml:space="preserve">, 44(1), pp. 92–117. doi:10.1111/grow.12003. </w:t>
      </w:r>
    </w:p>
    <w:p w14:paraId="01301DC0" w14:textId="77777777" w:rsidR="005E0A97" w:rsidRPr="00E67510" w:rsidRDefault="005E0A97" w:rsidP="005E0A97">
      <w:pPr>
        <w:pStyle w:val="NormalWeb"/>
        <w:ind w:left="360"/>
        <w:rPr>
          <w:rFonts w:ascii="Arial" w:hAnsi="Arial" w:cs="Arial"/>
          <w:color w:val="000000"/>
        </w:rPr>
      </w:pPr>
      <w:proofErr w:type="spellStart"/>
      <w:r w:rsidRPr="00E67510">
        <w:rPr>
          <w:rFonts w:ascii="Arial" w:hAnsi="Arial" w:cs="Arial"/>
          <w:color w:val="000000"/>
        </w:rPr>
        <w:t>Klompmaker</w:t>
      </w:r>
      <w:proofErr w:type="spellEnd"/>
      <w:r w:rsidRPr="00E67510">
        <w:rPr>
          <w:rFonts w:ascii="Arial" w:hAnsi="Arial" w:cs="Arial"/>
          <w:color w:val="000000"/>
        </w:rPr>
        <w:t>, J. et al (2018). ‘Green space definition affects associations of green space with overweight and physical activity</w:t>
      </w:r>
      <w:proofErr w:type="gramStart"/>
      <w:r w:rsidRPr="00E67510">
        <w:rPr>
          <w:rFonts w:ascii="Arial" w:hAnsi="Arial" w:cs="Arial"/>
          <w:color w:val="000000"/>
        </w:rPr>
        <w:t>’.</w:t>
      </w:r>
      <w:proofErr w:type="gramEnd"/>
      <w:r w:rsidRPr="00E67510">
        <w:rPr>
          <w:rFonts w:ascii="Arial" w:hAnsi="Arial" w:cs="Arial"/>
          <w:color w:val="000000"/>
        </w:rPr>
        <w:t xml:space="preserve"> Environmental Research, 160(1), 531-540.</w:t>
      </w:r>
    </w:p>
    <w:p w14:paraId="2DF202E7" w14:textId="77777777" w:rsidR="005E0A97" w:rsidRPr="00E67510" w:rsidRDefault="005E0A97" w:rsidP="005E0A97">
      <w:pPr>
        <w:pStyle w:val="NormalWeb"/>
        <w:ind w:left="360"/>
        <w:rPr>
          <w:rFonts w:ascii="Arial" w:hAnsi="Arial" w:cs="Arial"/>
        </w:rPr>
      </w:pPr>
      <w:r w:rsidRPr="00E67510">
        <w:rPr>
          <w:rFonts w:ascii="Arial" w:hAnsi="Arial" w:cs="Arial"/>
          <w:color w:val="3A3A3A"/>
          <w:shd w:val="clear" w:color="auto" w:fill="FFFFFF"/>
        </w:rPr>
        <w:t>Kotler, P. </w:t>
      </w:r>
      <w:r w:rsidRPr="00E67510">
        <w:rPr>
          <w:rFonts w:ascii="Arial" w:hAnsi="Arial" w:cs="Arial"/>
          <w:i/>
          <w:iCs/>
          <w:color w:val="3A3A3A"/>
          <w:shd w:val="clear" w:color="auto" w:fill="FFFFFF"/>
        </w:rPr>
        <w:t>et al.</w:t>
      </w:r>
      <w:r w:rsidRPr="00E67510">
        <w:rPr>
          <w:rFonts w:ascii="Arial" w:hAnsi="Arial" w:cs="Arial"/>
          <w:color w:val="3A3A3A"/>
          <w:shd w:val="clear" w:color="auto" w:fill="FFFFFF"/>
        </w:rPr>
        <w:t> (2020) </w:t>
      </w:r>
      <w:r w:rsidRPr="00E67510">
        <w:rPr>
          <w:rFonts w:ascii="Arial" w:hAnsi="Arial" w:cs="Arial"/>
          <w:i/>
          <w:iCs/>
          <w:color w:val="3A3A3A"/>
          <w:shd w:val="clear" w:color="auto" w:fill="FFFFFF"/>
        </w:rPr>
        <w:t>Principles of marketing</w:t>
      </w:r>
      <w:r w:rsidRPr="00E67510">
        <w:rPr>
          <w:rFonts w:ascii="Arial" w:hAnsi="Arial" w:cs="Arial"/>
          <w:color w:val="3A3A3A"/>
          <w:shd w:val="clear" w:color="auto" w:fill="FFFFFF"/>
        </w:rPr>
        <w:t>. Eighth European edition. Harlow, England: Pearson.</w:t>
      </w:r>
    </w:p>
    <w:p w14:paraId="38661B95" w14:textId="77777777" w:rsidR="005E0A97" w:rsidRPr="00E67510" w:rsidRDefault="005E0A97" w:rsidP="005E0A97">
      <w:pPr>
        <w:pStyle w:val="NormalWeb"/>
        <w:ind w:left="360"/>
        <w:rPr>
          <w:rFonts w:ascii="Arial" w:hAnsi="Arial" w:cs="Arial"/>
        </w:rPr>
      </w:pPr>
      <w:proofErr w:type="spellStart"/>
      <w:r w:rsidRPr="00E67510">
        <w:rPr>
          <w:rFonts w:ascii="Arial" w:hAnsi="Arial" w:cs="Arial"/>
        </w:rPr>
        <w:t>Laoyan</w:t>
      </w:r>
      <w:proofErr w:type="spellEnd"/>
      <w:r w:rsidRPr="00E67510">
        <w:rPr>
          <w:rFonts w:ascii="Arial" w:hAnsi="Arial" w:cs="Arial"/>
        </w:rPr>
        <w:t xml:space="preserve">, S. (2024) </w:t>
      </w:r>
      <w:r w:rsidRPr="00E67510">
        <w:rPr>
          <w:rFonts w:ascii="Arial" w:hAnsi="Arial" w:cs="Arial"/>
          <w:i/>
          <w:iCs/>
        </w:rPr>
        <w:t>The importance of short-term goals (with examples) [2024] • asana</w:t>
      </w:r>
      <w:r w:rsidRPr="00E67510">
        <w:rPr>
          <w:rFonts w:ascii="Arial" w:hAnsi="Arial" w:cs="Arial"/>
        </w:rPr>
        <w:t xml:space="preserve">, </w:t>
      </w:r>
      <w:r w:rsidRPr="00E67510">
        <w:rPr>
          <w:rFonts w:ascii="Arial" w:hAnsi="Arial" w:cs="Arial"/>
          <w:i/>
          <w:iCs/>
        </w:rPr>
        <w:t>Asana</w:t>
      </w:r>
      <w:r w:rsidRPr="00E67510">
        <w:rPr>
          <w:rFonts w:ascii="Arial" w:hAnsi="Arial" w:cs="Arial"/>
        </w:rPr>
        <w:t xml:space="preserve">. Available at: https://asana.com/resources/short-term-goals (Accessed: 10 May 2024). </w:t>
      </w:r>
    </w:p>
    <w:p w14:paraId="403CE2EE" w14:textId="77777777" w:rsidR="005E0A97" w:rsidRPr="00E67510" w:rsidRDefault="005E0A97" w:rsidP="005E0A97">
      <w:pPr>
        <w:pStyle w:val="NormalWeb"/>
        <w:ind w:left="360"/>
        <w:rPr>
          <w:rFonts w:ascii="Arial" w:hAnsi="Arial" w:cs="Arial"/>
        </w:rPr>
      </w:pPr>
      <w:r w:rsidRPr="00E67510">
        <w:rPr>
          <w:rFonts w:ascii="Arial" w:hAnsi="Arial" w:cs="Arial"/>
        </w:rPr>
        <w:t xml:space="preserve">Liang, W. (2023) </w:t>
      </w:r>
      <w:r w:rsidRPr="00E67510">
        <w:rPr>
          <w:rFonts w:ascii="Arial" w:hAnsi="Arial" w:cs="Arial"/>
          <w:i/>
          <w:iCs/>
        </w:rPr>
        <w:t>Council post: The risks and rewards of starting an online business</w:t>
      </w:r>
      <w:r w:rsidRPr="00E67510">
        <w:rPr>
          <w:rFonts w:ascii="Arial" w:hAnsi="Arial" w:cs="Arial"/>
        </w:rPr>
        <w:t xml:space="preserve">, </w:t>
      </w:r>
      <w:r w:rsidRPr="00E67510">
        <w:rPr>
          <w:rFonts w:ascii="Arial" w:hAnsi="Arial" w:cs="Arial"/>
          <w:i/>
          <w:iCs/>
        </w:rPr>
        <w:t>Forbes</w:t>
      </w:r>
      <w:r w:rsidRPr="00E67510">
        <w:rPr>
          <w:rFonts w:ascii="Arial" w:hAnsi="Arial" w:cs="Arial"/>
        </w:rPr>
        <w:t xml:space="preserve">. Available at: https://www.forbes.com/sites/forbesbusinesscouncil/2023/10/02/the-risks-and-rewards-of-starting-an-online-business/ (Accessed: 10 May 2024). </w:t>
      </w:r>
    </w:p>
    <w:p w14:paraId="7ADAA4AA" w14:textId="77777777" w:rsidR="005E0A97" w:rsidRPr="00E67510" w:rsidRDefault="005E0A97" w:rsidP="005E0A97">
      <w:pPr>
        <w:pStyle w:val="NormalWeb"/>
        <w:ind w:left="360"/>
        <w:rPr>
          <w:rFonts w:ascii="Arial" w:hAnsi="Arial" w:cs="Arial"/>
          <w:color w:val="000000"/>
        </w:rPr>
      </w:pPr>
      <w:proofErr w:type="spellStart"/>
      <w:r w:rsidRPr="00E67510">
        <w:rPr>
          <w:rFonts w:ascii="Arial" w:hAnsi="Arial" w:cs="Arial"/>
          <w:color w:val="000000"/>
        </w:rPr>
        <w:t>Lowe,C</w:t>
      </w:r>
      <w:proofErr w:type="spellEnd"/>
      <w:r w:rsidRPr="00E67510">
        <w:rPr>
          <w:rFonts w:ascii="Arial" w:hAnsi="Arial" w:cs="Arial"/>
          <w:color w:val="000000"/>
        </w:rPr>
        <w:t xml:space="preserve">. (2023) ‘Rise in people seeking solace in mental health nature </w:t>
      </w:r>
      <w:proofErr w:type="gramStart"/>
      <w:r w:rsidRPr="00E67510">
        <w:rPr>
          <w:rFonts w:ascii="Arial" w:hAnsi="Arial" w:cs="Arial"/>
          <w:color w:val="000000"/>
        </w:rPr>
        <w:t>walks’</w:t>
      </w:r>
      <w:proofErr w:type="gramEnd"/>
      <w:r w:rsidRPr="00E67510">
        <w:rPr>
          <w:rFonts w:ascii="Arial" w:hAnsi="Arial" w:cs="Arial"/>
          <w:color w:val="000000"/>
        </w:rPr>
        <w:t>. Available at: https://www.bbc.co.uk/news/uk-england-manchester-65380464 (Date Accessed: 07/05/24)</w:t>
      </w:r>
    </w:p>
    <w:p w14:paraId="30EC16A7" w14:textId="77777777" w:rsidR="005E0A97" w:rsidRPr="00E67510" w:rsidRDefault="005E0A97" w:rsidP="005E0A97">
      <w:pPr>
        <w:pStyle w:val="NormalWeb"/>
        <w:ind w:left="360"/>
        <w:rPr>
          <w:rFonts w:ascii="Arial" w:hAnsi="Arial" w:cs="Arial"/>
        </w:rPr>
      </w:pPr>
      <w:r w:rsidRPr="00E67510">
        <w:rPr>
          <w:rFonts w:ascii="Arial" w:hAnsi="Arial" w:cs="Arial"/>
        </w:rPr>
        <w:t xml:space="preserve">Malina, M.A., Nørreklit, H.S.O. and </w:t>
      </w:r>
      <w:proofErr w:type="spellStart"/>
      <w:r w:rsidRPr="00E67510">
        <w:rPr>
          <w:rFonts w:ascii="Arial" w:hAnsi="Arial" w:cs="Arial"/>
        </w:rPr>
        <w:t>Selto</w:t>
      </w:r>
      <w:proofErr w:type="spellEnd"/>
      <w:r w:rsidRPr="00E67510">
        <w:rPr>
          <w:rFonts w:ascii="Arial" w:hAnsi="Arial" w:cs="Arial"/>
        </w:rPr>
        <w:t xml:space="preserve">, F.H. (2011) ‘Lessons learned: Advantages and disadvantages of Mixed Method Research’, </w:t>
      </w:r>
      <w:r w:rsidRPr="00E67510">
        <w:rPr>
          <w:rFonts w:ascii="Arial" w:hAnsi="Arial" w:cs="Arial"/>
          <w:i/>
          <w:iCs/>
        </w:rPr>
        <w:t>Qualitative Research in Accounting &amp;amp; Management</w:t>
      </w:r>
      <w:r w:rsidRPr="00E67510">
        <w:rPr>
          <w:rFonts w:ascii="Arial" w:hAnsi="Arial" w:cs="Arial"/>
        </w:rPr>
        <w:t xml:space="preserve">, 8(1), pp. 59–71. doi:10.1108/11766091111124702. </w:t>
      </w:r>
    </w:p>
    <w:p w14:paraId="6C2DD91C" w14:textId="77777777" w:rsidR="005E0A97" w:rsidRDefault="005E0A97" w:rsidP="005E0A97">
      <w:pPr>
        <w:pStyle w:val="NormalWeb"/>
        <w:ind w:left="360"/>
        <w:rPr>
          <w:rFonts w:ascii="Arial" w:hAnsi="Arial" w:cs="Arial"/>
          <w:color w:val="555555"/>
          <w:shd w:val="clear" w:color="auto" w:fill="FFFFFF"/>
        </w:rPr>
      </w:pPr>
      <w:r w:rsidRPr="00E67510">
        <w:rPr>
          <w:rFonts w:ascii="Arial" w:hAnsi="Arial" w:cs="Arial"/>
          <w:color w:val="555555"/>
          <w:shd w:val="clear" w:color="auto" w:fill="FFFFFF"/>
        </w:rPr>
        <w:t xml:space="preserve">Mariotti, S, &amp; Glackin, C 2015, Entrepreneurship: Starting and Operating a Small Business, Global Edition, Pearson Education, Limited, Harlow. Available from: ProQuest </w:t>
      </w:r>
      <w:proofErr w:type="spellStart"/>
      <w:r w:rsidRPr="00E67510">
        <w:rPr>
          <w:rFonts w:ascii="Arial" w:hAnsi="Arial" w:cs="Arial"/>
          <w:color w:val="555555"/>
          <w:shd w:val="clear" w:color="auto" w:fill="FFFFFF"/>
        </w:rPr>
        <w:t>Ebook</w:t>
      </w:r>
      <w:proofErr w:type="spellEnd"/>
      <w:r w:rsidRPr="00E67510">
        <w:rPr>
          <w:rFonts w:ascii="Arial" w:hAnsi="Arial" w:cs="Arial"/>
          <w:color w:val="555555"/>
          <w:shd w:val="clear" w:color="auto" w:fill="FFFFFF"/>
        </w:rPr>
        <w:t xml:space="preserve"> Central. [10 May 2024].</w:t>
      </w:r>
    </w:p>
    <w:p w14:paraId="35EEFC36" w14:textId="77777777" w:rsidR="005E0A97" w:rsidRPr="00E67510" w:rsidRDefault="005E0A97" w:rsidP="005E0A97">
      <w:pPr>
        <w:pStyle w:val="NormalWeb"/>
        <w:ind w:left="360"/>
        <w:rPr>
          <w:rFonts w:ascii="Arial" w:hAnsi="Arial" w:cs="Arial"/>
          <w:color w:val="000000"/>
        </w:rPr>
      </w:pPr>
      <w:r w:rsidRPr="00E67510">
        <w:rPr>
          <w:rFonts w:ascii="Arial" w:hAnsi="Arial" w:cs="Arial"/>
          <w:color w:val="000000"/>
        </w:rPr>
        <w:t>Martin, L. et al. (2020) ‘Nature contact, nature connectedness and associations with health, wellbeing and pro-environmental behaviours’, Journal of environmental psychology, 68, pp. 101389-</w:t>
      </w:r>
    </w:p>
    <w:p w14:paraId="2C4E72F8" w14:textId="77777777" w:rsidR="005E0A97" w:rsidRPr="002D27C0" w:rsidRDefault="005E0A97" w:rsidP="005E0A97">
      <w:pPr>
        <w:pStyle w:val="NormalWeb"/>
        <w:ind w:left="360"/>
        <w:rPr>
          <w:rFonts w:ascii="Arial" w:hAnsi="Arial" w:cs="Arial"/>
          <w:color w:val="000000"/>
        </w:rPr>
      </w:pPr>
      <w:r w:rsidRPr="00E67510">
        <w:rPr>
          <w:rFonts w:ascii="Arial" w:hAnsi="Arial" w:cs="Arial"/>
          <w:color w:val="000000"/>
        </w:rPr>
        <w:lastRenderedPageBreak/>
        <w:t>Martin, L. et al. (2020) ‘Nature contact, nature connectedness and associations with health, wellbeing and pro-environmental behaviours’, Journal of environmental psychology, 68, pp. 101389-</w:t>
      </w:r>
    </w:p>
    <w:p w14:paraId="589D5548" w14:textId="77777777" w:rsidR="005E0A97" w:rsidRPr="00E67510" w:rsidRDefault="005E0A97" w:rsidP="005E0A97">
      <w:pPr>
        <w:pStyle w:val="NormalWeb"/>
        <w:ind w:left="360"/>
        <w:rPr>
          <w:rFonts w:ascii="Arial" w:hAnsi="Arial" w:cs="Arial"/>
        </w:rPr>
      </w:pPr>
      <w:r w:rsidRPr="00E67510">
        <w:rPr>
          <w:rFonts w:ascii="Arial" w:hAnsi="Arial" w:cs="Arial"/>
        </w:rPr>
        <w:t xml:space="preserve">Matilda </w:t>
      </w:r>
      <w:r w:rsidRPr="00E67510">
        <w:rPr>
          <w:rFonts w:ascii="Arial" w:hAnsi="Arial" w:cs="Arial"/>
          <w:i/>
          <w:iCs/>
        </w:rPr>
        <w:t>et al.</w:t>
      </w:r>
      <w:r w:rsidRPr="00E67510">
        <w:rPr>
          <w:rFonts w:ascii="Arial" w:hAnsi="Arial" w:cs="Arial"/>
        </w:rPr>
        <w:t xml:space="preserve"> (2024) </w:t>
      </w:r>
      <w:r w:rsidRPr="00E67510">
        <w:rPr>
          <w:rFonts w:ascii="Arial" w:hAnsi="Arial" w:cs="Arial"/>
          <w:i/>
          <w:iCs/>
        </w:rPr>
        <w:t>Wellness retreats to unwind, relax and nurture yourself.</w:t>
      </w:r>
      <w:r w:rsidRPr="00E67510">
        <w:rPr>
          <w:rFonts w:ascii="Arial" w:hAnsi="Arial" w:cs="Arial"/>
        </w:rPr>
        <w:t xml:space="preserve">, </w:t>
      </w:r>
      <w:r w:rsidRPr="00E67510">
        <w:rPr>
          <w:rFonts w:ascii="Arial" w:hAnsi="Arial" w:cs="Arial"/>
          <w:i/>
          <w:iCs/>
        </w:rPr>
        <w:t>Stables Wellbeing</w:t>
      </w:r>
      <w:r w:rsidRPr="00E67510">
        <w:rPr>
          <w:rFonts w:ascii="Arial" w:hAnsi="Arial" w:cs="Arial"/>
        </w:rPr>
        <w:t xml:space="preserve">. Available at: https://stables-wellbeing.co.uk/ (Accessed: 10 May 2024). </w:t>
      </w:r>
    </w:p>
    <w:p w14:paraId="26DD860C" w14:textId="77777777" w:rsidR="005E0A97" w:rsidRPr="00E67510" w:rsidRDefault="005E0A97" w:rsidP="005E0A97">
      <w:pPr>
        <w:pStyle w:val="NormalWeb"/>
        <w:ind w:left="360"/>
        <w:rPr>
          <w:rFonts w:ascii="Arial" w:hAnsi="Arial" w:cs="Arial"/>
          <w:color w:val="000000"/>
        </w:rPr>
      </w:pPr>
      <w:r w:rsidRPr="00E67510">
        <w:rPr>
          <w:rFonts w:ascii="Arial" w:hAnsi="Arial" w:cs="Arial"/>
          <w:color w:val="000000"/>
        </w:rPr>
        <w:t xml:space="preserve">Mayer et al., (2009). ‘Why is nature </w:t>
      </w:r>
      <w:proofErr w:type="gramStart"/>
      <w:r w:rsidRPr="00E67510">
        <w:rPr>
          <w:rFonts w:ascii="Arial" w:hAnsi="Arial" w:cs="Arial"/>
          <w:color w:val="000000"/>
        </w:rPr>
        <w:t>beneficial?:</w:t>
      </w:r>
      <w:proofErr w:type="gramEnd"/>
      <w:r w:rsidRPr="00E67510">
        <w:rPr>
          <w:rFonts w:ascii="Arial" w:hAnsi="Arial" w:cs="Arial"/>
          <w:color w:val="000000"/>
        </w:rPr>
        <w:t xml:space="preserve"> The role of connectedness to nature.</w:t>
      </w:r>
    </w:p>
    <w:p w14:paraId="1B6C3A80" w14:textId="77777777" w:rsidR="005E0A97" w:rsidRPr="00E67510" w:rsidRDefault="005E0A97" w:rsidP="005E0A97">
      <w:pPr>
        <w:pStyle w:val="NormalWeb"/>
        <w:ind w:left="360"/>
        <w:rPr>
          <w:rFonts w:ascii="Arial" w:hAnsi="Arial" w:cs="Arial"/>
          <w:color w:val="000000"/>
        </w:rPr>
      </w:pPr>
      <w:r w:rsidRPr="00E67510">
        <w:rPr>
          <w:rFonts w:ascii="Arial" w:hAnsi="Arial" w:cs="Arial"/>
          <w:color w:val="000000"/>
        </w:rPr>
        <w:t>McKinney. (2011). ‘Therapist’s perceptions of walk and talk therapy: A grounded study’ (Unpublished doctoral dissertation). University of New Orleans.</w:t>
      </w:r>
    </w:p>
    <w:p w14:paraId="220D068F" w14:textId="77777777" w:rsidR="005E0A97" w:rsidRPr="00105C5E" w:rsidRDefault="005E0A97" w:rsidP="005E0A97">
      <w:pPr>
        <w:spacing w:line="360" w:lineRule="auto"/>
        <w:ind w:left="360"/>
        <w:jc w:val="both"/>
        <w:rPr>
          <w:rFonts w:ascii="Arial" w:hAnsi="Arial" w:cs="Arial"/>
          <w:sz w:val="24"/>
          <w:szCs w:val="24"/>
          <w:lang w:eastAsia="en-GB"/>
        </w:rPr>
      </w:pPr>
      <w:r w:rsidRPr="00105C5E">
        <w:rPr>
          <w:rFonts w:ascii="Arial" w:hAnsi="Arial" w:cs="Arial"/>
          <w:sz w:val="24"/>
          <w:szCs w:val="24"/>
          <w:lang w:eastAsia="en-GB"/>
        </w:rPr>
        <w:t>Meyerowitz, A. (2023) ‘</w:t>
      </w:r>
      <w:r w:rsidRPr="00105C5E">
        <w:rPr>
          <w:rFonts w:ascii="Arial" w:hAnsi="Arial" w:cs="Arial"/>
          <w:i/>
          <w:iCs/>
          <w:sz w:val="24"/>
          <w:szCs w:val="24"/>
          <w:lang w:eastAsia="en-GB"/>
        </w:rPr>
        <w:t>The Best Mental Health Retreats in the UK, CN Traveller’</w:t>
      </w:r>
      <w:r w:rsidRPr="00105C5E">
        <w:rPr>
          <w:rFonts w:ascii="Arial" w:hAnsi="Arial" w:cs="Arial"/>
          <w:sz w:val="24"/>
          <w:szCs w:val="24"/>
          <w:lang w:eastAsia="en-GB"/>
        </w:rPr>
        <w:t>. Available at: https://www.cntraveller.com/gallery/mental-health-retreats-uk (Accessed: 10 May 2024)</w:t>
      </w:r>
      <w:proofErr w:type="gramStart"/>
      <w:r w:rsidRPr="00105C5E">
        <w:rPr>
          <w:rFonts w:ascii="Arial" w:hAnsi="Arial" w:cs="Arial"/>
          <w:sz w:val="24"/>
          <w:szCs w:val="24"/>
          <w:lang w:eastAsia="en-GB"/>
        </w:rPr>
        <w:t xml:space="preserve">.  </w:t>
      </w:r>
      <w:proofErr w:type="gramEnd"/>
    </w:p>
    <w:p w14:paraId="68C16F6B" w14:textId="77777777" w:rsidR="005E0A97" w:rsidRPr="00105C5E" w:rsidRDefault="005E0A97" w:rsidP="005E0A97">
      <w:pPr>
        <w:ind w:left="360"/>
        <w:rPr>
          <w:rFonts w:ascii="Arial" w:hAnsi="Arial" w:cs="Arial"/>
          <w:color w:val="3A3A3A"/>
          <w:sz w:val="24"/>
          <w:szCs w:val="24"/>
          <w:shd w:val="clear" w:color="auto" w:fill="FFFFFF"/>
        </w:rPr>
      </w:pPr>
      <w:r w:rsidRPr="00105C5E">
        <w:rPr>
          <w:rFonts w:ascii="Arial" w:hAnsi="Arial" w:cs="Arial"/>
          <w:color w:val="3A3A3A"/>
          <w:sz w:val="24"/>
          <w:szCs w:val="24"/>
          <w:shd w:val="clear" w:color="auto" w:fill="FFFFFF"/>
        </w:rPr>
        <w:t>Morris, M.J. (Michael J. (2011) </w:t>
      </w:r>
      <w:r w:rsidRPr="00105C5E">
        <w:rPr>
          <w:rFonts w:ascii="Arial" w:hAnsi="Arial" w:cs="Arial"/>
          <w:i/>
          <w:iCs/>
          <w:color w:val="3A3A3A"/>
          <w:sz w:val="24"/>
          <w:szCs w:val="24"/>
          <w:shd w:val="clear" w:color="auto" w:fill="FFFFFF"/>
        </w:rPr>
        <w:t>Starting a successful business : choose a business, plan your business, manage operations</w:t>
      </w:r>
      <w:r w:rsidRPr="00105C5E">
        <w:rPr>
          <w:rFonts w:ascii="Arial" w:hAnsi="Arial" w:cs="Arial"/>
          <w:color w:val="3A3A3A"/>
          <w:sz w:val="24"/>
          <w:szCs w:val="24"/>
          <w:shd w:val="clear" w:color="auto" w:fill="FFFFFF"/>
        </w:rPr>
        <w:t>. 7th ed. London ; Kogan Page.</w:t>
      </w:r>
    </w:p>
    <w:p w14:paraId="5FDC430C" w14:textId="77777777" w:rsidR="005E0A97" w:rsidRPr="00E67510" w:rsidRDefault="005E0A97" w:rsidP="005E0A97">
      <w:pPr>
        <w:pStyle w:val="NormalWeb"/>
        <w:ind w:left="360"/>
        <w:rPr>
          <w:rFonts w:ascii="Arial" w:hAnsi="Arial" w:cs="Arial"/>
          <w:color w:val="000000"/>
        </w:rPr>
      </w:pPr>
      <w:r w:rsidRPr="00E67510">
        <w:rPr>
          <w:rFonts w:ascii="Arial" w:hAnsi="Arial" w:cs="Arial"/>
          <w:color w:val="000000"/>
        </w:rPr>
        <w:t>Natural England, (2016) ‘Links between natural environments and mental health: Evidence briefing’. Natural England Access to Evidence Information Note EIN018. Natural England.</w:t>
      </w:r>
    </w:p>
    <w:p w14:paraId="200501C5" w14:textId="77777777" w:rsidR="005E0A97" w:rsidRPr="00E67510" w:rsidRDefault="005E0A97" w:rsidP="005E0A97">
      <w:pPr>
        <w:pStyle w:val="NormalWeb"/>
        <w:ind w:left="360"/>
        <w:rPr>
          <w:rFonts w:ascii="Arial" w:hAnsi="Arial" w:cs="Arial"/>
          <w:color w:val="000000"/>
        </w:rPr>
      </w:pPr>
      <w:r w:rsidRPr="00E67510">
        <w:rPr>
          <w:rFonts w:ascii="Arial" w:hAnsi="Arial" w:cs="Arial"/>
          <w:color w:val="000000"/>
        </w:rPr>
        <w:t xml:space="preserve">Natural </w:t>
      </w:r>
      <w:proofErr w:type="spellStart"/>
      <w:r w:rsidRPr="00E67510">
        <w:rPr>
          <w:rFonts w:ascii="Arial" w:hAnsi="Arial" w:cs="Arial"/>
          <w:color w:val="000000"/>
        </w:rPr>
        <w:t>Resouces</w:t>
      </w:r>
      <w:proofErr w:type="spellEnd"/>
      <w:r w:rsidRPr="00E67510">
        <w:rPr>
          <w:rFonts w:ascii="Arial" w:hAnsi="Arial" w:cs="Arial"/>
          <w:color w:val="000000"/>
        </w:rPr>
        <w:t xml:space="preserve"> Wales, (2020) ‘Local Green Spaces’</w:t>
      </w:r>
    </w:p>
    <w:p w14:paraId="7B21B74F" w14:textId="77777777" w:rsidR="005E0A97" w:rsidRPr="00E67510" w:rsidRDefault="005E0A97" w:rsidP="005E0A97">
      <w:pPr>
        <w:pStyle w:val="NormalWeb"/>
        <w:ind w:left="360"/>
        <w:rPr>
          <w:rFonts w:ascii="Arial" w:hAnsi="Arial" w:cs="Arial"/>
        </w:rPr>
      </w:pPr>
      <w:r w:rsidRPr="00E67510">
        <w:rPr>
          <w:rFonts w:ascii="Arial" w:hAnsi="Arial" w:cs="Arial"/>
        </w:rPr>
        <w:t xml:space="preserve">Nolan, P. (2022) </w:t>
      </w:r>
      <w:r w:rsidRPr="00E67510">
        <w:rPr>
          <w:rFonts w:ascii="Arial" w:hAnsi="Arial" w:cs="Arial"/>
          <w:i/>
          <w:iCs/>
        </w:rPr>
        <w:t>Advantages and disadvantages of e-commerce businesses</w:t>
      </w:r>
      <w:r w:rsidRPr="00E67510">
        <w:rPr>
          <w:rFonts w:ascii="Arial" w:hAnsi="Arial" w:cs="Arial"/>
        </w:rPr>
        <w:t xml:space="preserve">, </w:t>
      </w:r>
      <w:r w:rsidRPr="00E67510">
        <w:rPr>
          <w:rFonts w:ascii="Arial" w:hAnsi="Arial" w:cs="Arial"/>
          <w:i/>
          <w:iCs/>
        </w:rPr>
        <w:t>The Balance</w:t>
      </w:r>
      <w:r w:rsidRPr="00E67510">
        <w:rPr>
          <w:rFonts w:ascii="Arial" w:hAnsi="Arial" w:cs="Arial"/>
        </w:rPr>
        <w:t xml:space="preserve">. Available at: https://www.thebalancemoney.com/ecommerce-pros-and-cons-1141609 (Accessed: 10 May 2024). </w:t>
      </w:r>
    </w:p>
    <w:p w14:paraId="57823C3F" w14:textId="77777777" w:rsidR="005E0A97" w:rsidRPr="00E67510" w:rsidRDefault="005E0A97" w:rsidP="005E0A97">
      <w:pPr>
        <w:pStyle w:val="NormalWeb"/>
        <w:ind w:left="360"/>
        <w:rPr>
          <w:rFonts w:ascii="Arial" w:hAnsi="Arial" w:cs="Arial"/>
        </w:rPr>
      </w:pPr>
      <w:r w:rsidRPr="00E67510">
        <w:rPr>
          <w:rFonts w:ascii="Arial" w:hAnsi="Arial" w:cs="Arial"/>
        </w:rPr>
        <w:t xml:space="preserve">Old Lan Farmhouse (2024) </w:t>
      </w:r>
      <w:r w:rsidRPr="00E67510">
        <w:rPr>
          <w:rFonts w:ascii="Arial" w:hAnsi="Arial" w:cs="Arial"/>
          <w:i/>
          <w:iCs/>
        </w:rPr>
        <w:t xml:space="preserve">Old </w:t>
      </w:r>
      <w:proofErr w:type="spellStart"/>
      <w:r w:rsidRPr="00E67510">
        <w:rPr>
          <w:rFonts w:ascii="Arial" w:hAnsi="Arial" w:cs="Arial"/>
          <w:i/>
          <w:iCs/>
        </w:rPr>
        <w:t>lan</w:t>
      </w:r>
      <w:proofErr w:type="spellEnd"/>
      <w:r w:rsidRPr="00E67510">
        <w:rPr>
          <w:rFonts w:ascii="Arial" w:hAnsi="Arial" w:cs="Arial"/>
          <w:i/>
          <w:iCs/>
        </w:rPr>
        <w:t xml:space="preserve"> farmhouse</w:t>
      </w:r>
      <w:r w:rsidRPr="00E67510">
        <w:rPr>
          <w:rFonts w:ascii="Arial" w:hAnsi="Arial" w:cs="Arial"/>
        </w:rPr>
        <w:t xml:space="preserve">, </w:t>
      </w:r>
      <w:r w:rsidRPr="00E67510">
        <w:rPr>
          <w:rFonts w:ascii="Arial" w:hAnsi="Arial" w:cs="Arial"/>
          <w:i/>
          <w:iCs/>
        </w:rPr>
        <w:t>Old Lan Farmhouse | Woodland Champions</w:t>
      </w:r>
      <w:r w:rsidRPr="00E67510">
        <w:rPr>
          <w:rFonts w:ascii="Arial" w:hAnsi="Arial" w:cs="Arial"/>
        </w:rPr>
        <w:t xml:space="preserve">. Available at: https://woodlandchampions.co.uk/glamping/141-old-lan-farmhouse-glamping (Accessed: 10 May 2024). </w:t>
      </w:r>
    </w:p>
    <w:p w14:paraId="3A4E221E" w14:textId="77777777" w:rsidR="005E0A97" w:rsidRPr="00E67510" w:rsidRDefault="005E0A97" w:rsidP="005E0A97">
      <w:pPr>
        <w:pStyle w:val="NormalWeb"/>
        <w:ind w:left="360"/>
        <w:rPr>
          <w:rFonts w:ascii="Arial" w:hAnsi="Arial" w:cs="Arial"/>
          <w:color w:val="000000"/>
        </w:rPr>
      </w:pPr>
      <w:r w:rsidRPr="00E67510">
        <w:rPr>
          <w:rFonts w:ascii="Arial" w:hAnsi="Arial" w:cs="Arial"/>
          <w:color w:val="000000"/>
        </w:rPr>
        <w:t xml:space="preserve">Page, S. (2017) Case study: wellness, </w:t>
      </w:r>
      <w:proofErr w:type="gramStart"/>
      <w:r w:rsidRPr="00E67510">
        <w:rPr>
          <w:rFonts w:ascii="Arial" w:hAnsi="Arial" w:cs="Arial"/>
          <w:color w:val="000000"/>
        </w:rPr>
        <w:t>tourism</w:t>
      </w:r>
      <w:proofErr w:type="gramEnd"/>
      <w:r w:rsidRPr="00E67510">
        <w:rPr>
          <w:rFonts w:ascii="Arial" w:hAnsi="Arial" w:cs="Arial"/>
          <w:color w:val="000000"/>
        </w:rPr>
        <w:t xml:space="preserve"> and small business development in a UK coastal resort: public engagement in practice, Tourism Management. London : Routledge</w:t>
      </w:r>
    </w:p>
    <w:p w14:paraId="627F9B95" w14:textId="77777777" w:rsidR="005E0A97" w:rsidRPr="00E67510" w:rsidRDefault="005E0A97" w:rsidP="005E0A97">
      <w:pPr>
        <w:pStyle w:val="NormalWeb"/>
        <w:ind w:left="360"/>
        <w:rPr>
          <w:rFonts w:ascii="Arial" w:hAnsi="Arial" w:cs="Arial"/>
        </w:rPr>
      </w:pPr>
      <w:proofErr w:type="spellStart"/>
      <w:r w:rsidRPr="00E67510">
        <w:rPr>
          <w:rFonts w:ascii="Arial" w:hAnsi="Arial" w:cs="Arial"/>
        </w:rPr>
        <w:t>Phadermrod</w:t>
      </w:r>
      <w:proofErr w:type="spellEnd"/>
      <w:r w:rsidRPr="00E67510">
        <w:rPr>
          <w:rFonts w:ascii="Arial" w:hAnsi="Arial" w:cs="Arial"/>
        </w:rPr>
        <w:t xml:space="preserve">, B., Crowder, R.M. and Wills, G.B. (2019) ‘Importance-performance analysis-based SWOT analysis’, </w:t>
      </w:r>
      <w:r w:rsidRPr="00E67510">
        <w:rPr>
          <w:rFonts w:ascii="Arial" w:hAnsi="Arial" w:cs="Arial"/>
          <w:i/>
          <w:iCs/>
        </w:rPr>
        <w:t>International Journal of Information Management</w:t>
      </w:r>
      <w:r w:rsidRPr="00E67510">
        <w:rPr>
          <w:rFonts w:ascii="Arial" w:hAnsi="Arial" w:cs="Arial"/>
        </w:rPr>
        <w:t xml:space="preserve">, 44, pp. 194–203. doi:10.1016/j.ijinfomgt.2016.03.009. </w:t>
      </w:r>
    </w:p>
    <w:p w14:paraId="5480964B" w14:textId="77777777" w:rsidR="005E0A97" w:rsidRPr="00E67510" w:rsidRDefault="005E0A97" w:rsidP="005E0A97">
      <w:pPr>
        <w:pStyle w:val="NormalWeb"/>
        <w:ind w:left="360"/>
        <w:rPr>
          <w:rFonts w:ascii="Arial" w:hAnsi="Arial" w:cs="Arial"/>
          <w:color w:val="000000"/>
        </w:rPr>
      </w:pPr>
      <w:r w:rsidRPr="00E67510">
        <w:rPr>
          <w:rFonts w:ascii="Arial" w:hAnsi="Arial" w:cs="Arial"/>
          <w:color w:val="000000"/>
        </w:rPr>
        <w:t>Princess Hotels, (2021). ’10 benefits of spas and wellness tourism’. Available at: https://www.princess-hotels.com/en/blog/benefits-spa-wellness-tourism/#:~:text=They%20reduce%20stress.,and%20focus%20on%20self%2Dcare (Date Accessed:07/05/24)</w:t>
      </w:r>
    </w:p>
    <w:p w14:paraId="64129C0D" w14:textId="77777777" w:rsidR="005E0A97" w:rsidRPr="00E67510" w:rsidRDefault="005E0A97" w:rsidP="005E0A97">
      <w:pPr>
        <w:pStyle w:val="NormalWeb"/>
        <w:ind w:left="360"/>
        <w:rPr>
          <w:rFonts w:ascii="Arial" w:hAnsi="Arial" w:cs="Arial"/>
        </w:rPr>
      </w:pPr>
      <w:r w:rsidRPr="00E67510">
        <w:rPr>
          <w:rFonts w:ascii="Arial" w:hAnsi="Arial" w:cs="Arial"/>
        </w:rPr>
        <w:lastRenderedPageBreak/>
        <w:t xml:space="preserve">Rabindranath, L. (2021) </w:t>
      </w:r>
      <w:r w:rsidRPr="00E67510">
        <w:rPr>
          <w:rFonts w:ascii="Arial" w:hAnsi="Arial" w:cs="Arial"/>
          <w:i/>
          <w:iCs/>
        </w:rPr>
        <w:t xml:space="preserve">Online versus on-site: Is going digital </w:t>
      </w:r>
      <w:proofErr w:type="gramStart"/>
      <w:r w:rsidRPr="00E67510">
        <w:rPr>
          <w:rFonts w:ascii="Arial" w:hAnsi="Arial" w:cs="Arial"/>
          <w:i/>
          <w:iCs/>
        </w:rPr>
        <w:t>really right</w:t>
      </w:r>
      <w:proofErr w:type="gramEnd"/>
      <w:r w:rsidRPr="00E67510">
        <w:rPr>
          <w:rFonts w:ascii="Arial" w:hAnsi="Arial" w:cs="Arial"/>
          <w:i/>
          <w:iCs/>
        </w:rPr>
        <w:t xml:space="preserve"> for your business</w:t>
      </w:r>
      <w:r w:rsidRPr="00E67510">
        <w:rPr>
          <w:rFonts w:ascii="Arial" w:hAnsi="Arial" w:cs="Arial"/>
        </w:rPr>
        <w:t xml:space="preserve">, </w:t>
      </w:r>
      <w:r w:rsidRPr="00E67510">
        <w:rPr>
          <w:rFonts w:ascii="Arial" w:hAnsi="Arial" w:cs="Arial"/>
          <w:i/>
          <w:iCs/>
        </w:rPr>
        <w:t>CIBC</w:t>
      </w:r>
      <w:r w:rsidRPr="00E67510">
        <w:rPr>
          <w:rFonts w:ascii="Arial" w:hAnsi="Arial" w:cs="Arial"/>
        </w:rPr>
        <w:t xml:space="preserve">. Available at: https://www.cibc.com/en/business/advice-centre/articles/small-business-101/pros-and-cons-online-vs-offline-business.html (Accessed: 10 May 2024). </w:t>
      </w:r>
    </w:p>
    <w:p w14:paraId="38F992A3" w14:textId="77777777" w:rsidR="005E0A97" w:rsidRPr="00105C5E" w:rsidRDefault="005E0A97" w:rsidP="005E0A97">
      <w:pPr>
        <w:spacing w:line="360" w:lineRule="auto"/>
        <w:ind w:left="360"/>
        <w:jc w:val="both"/>
        <w:rPr>
          <w:rFonts w:ascii="Arial" w:hAnsi="Arial" w:cs="Arial"/>
          <w:sz w:val="24"/>
          <w:szCs w:val="24"/>
          <w:lang w:eastAsia="en-GB"/>
        </w:rPr>
      </w:pPr>
      <w:r w:rsidRPr="00105C5E">
        <w:rPr>
          <w:rFonts w:ascii="Arial" w:hAnsi="Arial" w:cs="Arial"/>
          <w:sz w:val="24"/>
          <w:szCs w:val="24"/>
          <w:lang w:eastAsia="en-GB"/>
        </w:rPr>
        <w:t>Rowlands, E. (2022) ‘</w:t>
      </w:r>
      <w:r w:rsidRPr="00105C5E">
        <w:rPr>
          <w:rFonts w:ascii="Arial" w:hAnsi="Arial" w:cs="Arial"/>
          <w:i/>
          <w:iCs/>
          <w:sz w:val="24"/>
          <w:szCs w:val="24"/>
          <w:lang w:eastAsia="en-GB"/>
        </w:rPr>
        <w:t>13 getaways in Wales to escape the stresses of everyday life and recharge, Wales Online’</w:t>
      </w:r>
      <w:r w:rsidRPr="00105C5E">
        <w:rPr>
          <w:rFonts w:ascii="Arial" w:hAnsi="Arial" w:cs="Arial"/>
          <w:sz w:val="24"/>
          <w:szCs w:val="24"/>
          <w:lang w:eastAsia="en-GB"/>
        </w:rPr>
        <w:t>. Available at: https://www.walesonline.co.uk/whats-on/travel/13-gorgeous-getaways-wales-you-24339838 (Accessed: 10 May 2024)</w:t>
      </w:r>
      <w:proofErr w:type="gramStart"/>
      <w:r w:rsidRPr="00105C5E">
        <w:rPr>
          <w:rFonts w:ascii="Arial" w:hAnsi="Arial" w:cs="Arial"/>
          <w:sz w:val="24"/>
          <w:szCs w:val="24"/>
          <w:lang w:eastAsia="en-GB"/>
        </w:rPr>
        <w:t xml:space="preserve">.  </w:t>
      </w:r>
      <w:proofErr w:type="gramEnd"/>
    </w:p>
    <w:p w14:paraId="597B50FA" w14:textId="77777777" w:rsidR="005E0A97" w:rsidRPr="00E67510" w:rsidRDefault="005E0A97" w:rsidP="005E0A97">
      <w:pPr>
        <w:pStyle w:val="NormalWeb"/>
        <w:ind w:left="360"/>
        <w:rPr>
          <w:rFonts w:ascii="Arial" w:hAnsi="Arial" w:cs="Arial"/>
          <w:color w:val="000000"/>
        </w:rPr>
      </w:pPr>
      <w:r w:rsidRPr="00E67510">
        <w:rPr>
          <w:rFonts w:ascii="Arial" w:hAnsi="Arial" w:cs="Arial"/>
          <w:color w:val="000000"/>
        </w:rPr>
        <w:t xml:space="preserve">S. Kazakov O. </w:t>
      </w:r>
      <w:proofErr w:type="spellStart"/>
      <w:r w:rsidRPr="00E67510">
        <w:rPr>
          <w:rFonts w:ascii="Arial" w:hAnsi="Arial" w:cs="Arial"/>
          <w:color w:val="000000"/>
        </w:rPr>
        <w:t>Oyner</w:t>
      </w:r>
      <w:proofErr w:type="spellEnd"/>
      <w:r w:rsidRPr="00E67510">
        <w:rPr>
          <w:rFonts w:ascii="Arial" w:hAnsi="Arial" w:cs="Arial"/>
          <w:color w:val="000000"/>
        </w:rPr>
        <w:t>. (2020) Wellness tourism: a perspective article, Tourism review. [Konstanz] : [</w:t>
      </w:r>
      <w:proofErr w:type="spellStart"/>
      <w:r w:rsidRPr="00E67510">
        <w:rPr>
          <w:rFonts w:ascii="Arial" w:hAnsi="Arial" w:cs="Arial"/>
          <w:color w:val="000000"/>
        </w:rPr>
        <w:t>Labhard</w:t>
      </w:r>
      <w:proofErr w:type="spellEnd"/>
      <w:r w:rsidRPr="00E67510">
        <w:rPr>
          <w:rFonts w:ascii="Arial" w:hAnsi="Arial" w:cs="Arial"/>
          <w:color w:val="000000"/>
        </w:rPr>
        <w:t xml:space="preserve"> Verlag</w:t>
      </w:r>
      <w:proofErr w:type="gramStart"/>
      <w:r w:rsidRPr="00E67510">
        <w:rPr>
          <w:rFonts w:ascii="Arial" w:hAnsi="Arial" w:cs="Arial"/>
          <w:color w:val="000000"/>
        </w:rPr>
        <w:t>],.</w:t>
      </w:r>
      <w:proofErr w:type="gramEnd"/>
      <w:r w:rsidRPr="00E67510">
        <w:rPr>
          <w:rFonts w:ascii="Arial" w:hAnsi="Arial" w:cs="Arial"/>
          <w:color w:val="000000"/>
        </w:rPr>
        <w:t xml:space="preserve"> Available at: https://doi.org/info:doi/</w:t>
      </w:r>
    </w:p>
    <w:p w14:paraId="6ADE77E3" w14:textId="77777777" w:rsidR="005E0A97" w:rsidRPr="00E67510" w:rsidRDefault="005E0A97" w:rsidP="005E0A97">
      <w:pPr>
        <w:pStyle w:val="NormalWeb"/>
        <w:ind w:left="360"/>
        <w:rPr>
          <w:rFonts w:ascii="Arial" w:hAnsi="Arial" w:cs="Arial"/>
        </w:rPr>
      </w:pPr>
      <w:r w:rsidRPr="00E67510">
        <w:rPr>
          <w:rFonts w:ascii="Arial" w:hAnsi="Arial" w:cs="Arial"/>
        </w:rPr>
        <w:t xml:space="preserve">Saunders, M., Lewis, P. and Thornhill, A. (2012) </w:t>
      </w:r>
      <w:r w:rsidRPr="00E67510">
        <w:rPr>
          <w:rFonts w:ascii="Arial" w:hAnsi="Arial" w:cs="Arial"/>
          <w:i/>
          <w:iCs/>
        </w:rPr>
        <w:t>Research methods for business students</w:t>
      </w:r>
      <w:r w:rsidRPr="00E67510">
        <w:rPr>
          <w:rFonts w:ascii="Arial" w:hAnsi="Arial" w:cs="Arial"/>
        </w:rPr>
        <w:t xml:space="preserve">. Harlow: Pearson. </w:t>
      </w:r>
    </w:p>
    <w:p w14:paraId="73AA1CF9" w14:textId="77777777" w:rsidR="005E0A97" w:rsidRPr="00E67510" w:rsidRDefault="005E0A97" w:rsidP="005E0A97">
      <w:pPr>
        <w:pStyle w:val="NormalWeb"/>
        <w:ind w:left="360"/>
        <w:rPr>
          <w:rFonts w:ascii="Arial" w:hAnsi="Arial" w:cs="Arial"/>
        </w:rPr>
      </w:pPr>
      <w:r w:rsidRPr="00E67510">
        <w:rPr>
          <w:rFonts w:ascii="Arial" w:hAnsi="Arial" w:cs="Arial"/>
        </w:rPr>
        <w:t xml:space="preserve">Seren Retreat (2024) </w:t>
      </w:r>
      <w:r w:rsidRPr="00E67510">
        <w:rPr>
          <w:rFonts w:ascii="Arial" w:hAnsi="Arial" w:cs="Arial"/>
          <w:i/>
          <w:iCs/>
        </w:rPr>
        <w:t>Seren Retreat</w:t>
      </w:r>
      <w:r w:rsidRPr="00E67510">
        <w:rPr>
          <w:rFonts w:ascii="Arial" w:hAnsi="Arial" w:cs="Arial"/>
        </w:rPr>
        <w:t xml:space="preserve">, </w:t>
      </w:r>
      <w:r w:rsidRPr="00E67510">
        <w:rPr>
          <w:rFonts w:ascii="Arial" w:hAnsi="Arial" w:cs="Arial"/>
          <w:i/>
          <w:iCs/>
        </w:rPr>
        <w:t>Seren retreat</w:t>
      </w:r>
      <w:r w:rsidRPr="00E67510">
        <w:rPr>
          <w:rFonts w:ascii="Arial" w:hAnsi="Arial" w:cs="Arial"/>
        </w:rPr>
        <w:t xml:space="preserve">. Available at: https://www.serenretreat.com/ (Accessed: 10 May 2024). </w:t>
      </w:r>
    </w:p>
    <w:p w14:paraId="602670AB" w14:textId="77777777" w:rsidR="005E0A97" w:rsidRPr="00E67510" w:rsidRDefault="005E0A97" w:rsidP="005E0A97">
      <w:pPr>
        <w:pStyle w:val="NormalWeb"/>
        <w:ind w:left="360"/>
        <w:rPr>
          <w:rFonts w:ascii="Arial" w:hAnsi="Arial" w:cs="Arial"/>
          <w:color w:val="000000"/>
        </w:rPr>
      </w:pPr>
      <w:r w:rsidRPr="00E67510">
        <w:rPr>
          <w:rFonts w:ascii="Arial" w:hAnsi="Arial" w:cs="Arial"/>
          <w:color w:val="000000"/>
        </w:rPr>
        <w:t xml:space="preserve">Severin, M.I. et al (2021) ‘Influence of the Belgian Coast on Well-Being During the COVID-19 Pandemic’. </w:t>
      </w:r>
      <w:proofErr w:type="spellStart"/>
      <w:r w:rsidRPr="00E67510">
        <w:rPr>
          <w:rFonts w:ascii="Arial" w:hAnsi="Arial" w:cs="Arial"/>
          <w:color w:val="000000"/>
        </w:rPr>
        <w:t>Psychologica</w:t>
      </w:r>
      <w:proofErr w:type="spellEnd"/>
      <w:r w:rsidRPr="00E67510">
        <w:rPr>
          <w:rFonts w:ascii="Arial" w:hAnsi="Arial" w:cs="Arial"/>
          <w:color w:val="000000"/>
        </w:rPr>
        <w:t xml:space="preserve"> Belgica, 61(1), pp.284–295</w:t>
      </w:r>
    </w:p>
    <w:p w14:paraId="3DBD45D5" w14:textId="77777777" w:rsidR="005E0A97" w:rsidRPr="00E67510" w:rsidRDefault="005E0A97" w:rsidP="005E0A97">
      <w:pPr>
        <w:pStyle w:val="NormalWeb"/>
        <w:ind w:left="360"/>
        <w:rPr>
          <w:rFonts w:ascii="Arial" w:hAnsi="Arial" w:cs="Arial"/>
        </w:rPr>
      </w:pPr>
      <w:r w:rsidRPr="00E67510">
        <w:rPr>
          <w:rFonts w:ascii="Arial" w:hAnsi="Arial" w:cs="Arial"/>
        </w:rPr>
        <w:t xml:space="preserve">Snyder, H. (2019) ‘Literature review as a research methodology: An overview and guidelines’, </w:t>
      </w:r>
      <w:r w:rsidRPr="00E67510">
        <w:rPr>
          <w:rFonts w:ascii="Arial" w:hAnsi="Arial" w:cs="Arial"/>
          <w:i/>
          <w:iCs/>
        </w:rPr>
        <w:t>Journal of Business Research</w:t>
      </w:r>
      <w:r w:rsidRPr="00E67510">
        <w:rPr>
          <w:rFonts w:ascii="Arial" w:hAnsi="Arial" w:cs="Arial"/>
        </w:rPr>
        <w:t xml:space="preserve">, 104, pp. 333–339. doi:10.1016/j.jbusres.2019.07.039. </w:t>
      </w:r>
    </w:p>
    <w:p w14:paraId="212CE3EF" w14:textId="77777777" w:rsidR="005E0A97" w:rsidRPr="00E67510" w:rsidRDefault="005E0A97" w:rsidP="005E0A97">
      <w:pPr>
        <w:pStyle w:val="NormalWeb"/>
        <w:ind w:left="360"/>
        <w:rPr>
          <w:rFonts w:ascii="Arial" w:hAnsi="Arial" w:cs="Arial"/>
        </w:rPr>
      </w:pPr>
      <w:r w:rsidRPr="00E67510">
        <w:rPr>
          <w:rFonts w:ascii="Arial" w:hAnsi="Arial" w:cs="Arial"/>
        </w:rPr>
        <w:t xml:space="preserve">South Wales Adventure Company (2024) </w:t>
      </w:r>
      <w:r w:rsidRPr="00E67510">
        <w:rPr>
          <w:rFonts w:ascii="Arial" w:hAnsi="Arial" w:cs="Arial"/>
          <w:i/>
          <w:iCs/>
        </w:rPr>
        <w:t>South Wales Adventure Company</w:t>
      </w:r>
      <w:r w:rsidRPr="00E67510">
        <w:rPr>
          <w:rFonts w:ascii="Arial" w:hAnsi="Arial" w:cs="Arial"/>
        </w:rPr>
        <w:t xml:space="preserve">. Available at: https://www.southwalesadventurecompany.com/ (Accessed: 10 May 2024). </w:t>
      </w:r>
    </w:p>
    <w:p w14:paraId="5230FC59" w14:textId="77777777" w:rsidR="005E0A97" w:rsidRPr="00E67510" w:rsidRDefault="005E0A97" w:rsidP="005E0A97">
      <w:pPr>
        <w:pStyle w:val="NormalWeb"/>
        <w:ind w:left="360"/>
        <w:rPr>
          <w:rFonts w:ascii="Arial" w:hAnsi="Arial" w:cs="Arial"/>
          <w:color w:val="3A3A3A"/>
          <w:shd w:val="clear" w:color="auto" w:fill="FFFFFF"/>
        </w:rPr>
      </w:pPr>
      <w:proofErr w:type="spellStart"/>
      <w:r w:rsidRPr="00E67510">
        <w:rPr>
          <w:rFonts w:ascii="Arial" w:hAnsi="Arial" w:cs="Arial"/>
          <w:color w:val="3A3A3A"/>
          <w:shd w:val="clear" w:color="auto" w:fill="FFFFFF"/>
        </w:rPr>
        <w:t>Stutely</w:t>
      </w:r>
      <w:proofErr w:type="spellEnd"/>
      <w:r w:rsidRPr="00E67510">
        <w:rPr>
          <w:rFonts w:ascii="Arial" w:hAnsi="Arial" w:cs="Arial"/>
          <w:color w:val="3A3A3A"/>
          <w:shd w:val="clear" w:color="auto" w:fill="FFFFFF"/>
        </w:rPr>
        <w:t>, R. (2012) </w:t>
      </w:r>
      <w:r w:rsidRPr="00E67510">
        <w:rPr>
          <w:rFonts w:ascii="Arial" w:hAnsi="Arial" w:cs="Arial"/>
          <w:i/>
          <w:iCs/>
          <w:color w:val="3A3A3A"/>
          <w:shd w:val="clear" w:color="auto" w:fill="FFFFFF"/>
        </w:rPr>
        <w:t>The definitive business plan : the fast track to intelligent planning for executives and entrepreneurs</w:t>
      </w:r>
      <w:r w:rsidRPr="00E67510">
        <w:rPr>
          <w:rFonts w:ascii="Arial" w:hAnsi="Arial" w:cs="Arial"/>
          <w:color w:val="3A3A3A"/>
          <w:shd w:val="clear" w:color="auto" w:fill="FFFFFF"/>
        </w:rPr>
        <w:t>. 3rd ed. Harlow: Pearson.</w:t>
      </w:r>
    </w:p>
    <w:p w14:paraId="3C4DC8D6" w14:textId="77777777" w:rsidR="005E0A97" w:rsidRPr="00E67510" w:rsidRDefault="005E0A97" w:rsidP="005E0A97">
      <w:pPr>
        <w:pStyle w:val="NormalWeb"/>
        <w:ind w:left="360"/>
        <w:rPr>
          <w:rFonts w:ascii="Arial" w:hAnsi="Arial" w:cs="Arial"/>
        </w:rPr>
      </w:pPr>
      <w:r w:rsidRPr="00E67510">
        <w:rPr>
          <w:rFonts w:ascii="Arial" w:hAnsi="Arial" w:cs="Arial"/>
        </w:rPr>
        <w:t>Swetnam, D. (</w:t>
      </w:r>
      <w:proofErr w:type="gramStart"/>
      <w:r w:rsidRPr="00E67510">
        <w:rPr>
          <w:rFonts w:ascii="Arial" w:hAnsi="Arial" w:cs="Arial"/>
        </w:rPr>
        <w:t>2000</w:t>
      </w:r>
      <w:proofErr w:type="gramEnd"/>
      <w:r w:rsidRPr="00E67510">
        <w:rPr>
          <w:rFonts w:ascii="Arial" w:hAnsi="Arial" w:cs="Arial"/>
        </w:rPr>
        <w:t xml:space="preserve">) </w:t>
      </w:r>
      <w:r w:rsidRPr="00E67510">
        <w:rPr>
          <w:rFonts w:ascii="Arial" w:hAnsi="Arial" w:cs="Arial"/>
          <w:i/>
          <w:iCs/>
        </w:rPr>
        <w:t>Writing your dissertation: How to plan, prepare and present successful work</w:t>
      </w:r>
      <w:r w:rsidRPr="00E67510">
        <w:rPr>
          <w:rFonts w:ascii="Arial" w:hAnsi="Arial" w:cs="Arial"/>
        </w:rPr>
        <w:t xml:space="preserve">. Oxford: How to Books. </w:t>
      </w:r>
    </w:p>
    <w:p w14:paraId="0F1E7FCE" w14:textId="77777777" w:rsidR="005E0A97" w:rsidRPr="00E67510" w:rsidRDefault="005E0A97" w:rsidP="005E0A97">
      <w:pPr>
        <w:pStyle w:val="NormalWeb"/>
        <w:ind w:left="360"/>
        <w:rPr>
          <w:rFonts w:ascii="Arial" w:hAnsi="Arial" w:cs="Arial"/>
          <w:color w:val="000000"/>
        </w:rPr>
      </w:pPr>
      <w:r w:rsidRPr="00E67510">
        <w:rPr>
          <w:rFonts w:ascii="Arial" w:hAnsi="Arial" w:cs="Arial"/>
          <w:color w:val="000000"/>
        </w:rPr>
        <w:t>Tarrant, N. (2019). ‘A walk on the wild side: Nick Tarrant reflects on the risks and benefits of talking therapy outdoors</w:t>
      </w:r>
      <w:proofErr w:type="gramStart"/>
      <w:r w:rsidRPr="00E67510">
        <w:rPr>
          <w:rFonts w:ascii="Arial" w:hAnsi="Arial" w:cs="Arial"/>
          <w:color w:val="000000"/>
        </w:rPr>
        <w:t>’.</w:t>
      </w:r>
      <w:proofErr w:type="gramEnd"/>
      <w:r w:rsidRPr="00E67510">
        <w:rPr>
          <w:rFonts w:ascii="Arial" w:hAnsi="Arial" w:cs="Arial"/>
          <w:color w:val="000000"/>
        </w:rPr>
        <w:t xml:space="preserve"> Therapy Today, 30(6), 21-22.</w:t>
      </w:r>
    </w:p>
    <w:p w14:paraId="2019AEF2" w14:textId="77777777" w:rsidR="005E0A97" w:rsidRPr="00E67510" w:rsidRDefault="005E0A97" w:rsidP="005E0A97">
      <w:pPr>
        <w:pStyle w:val="NormalWeb"/>
        <w:ind w:left="360"/>
        <w:rPr>
          <w:rFonts w:ascii="Arial" w:hAnsi="Arial" w:cs="Arial"/>
        </w:rPr>
      </w:pPr>
      <w:r w:rsidRPr="00E67510">
        <w:rPr>
          <w:rFonts w:ascii="Arial" w:hAnsi="Arial" w:cs="Arial"/>
          <w:color w:val="222222"/>
          <w:shd w:val="clear" w:color="auto" w:fill="FFFFFF"/>
        </w:rPr>
        <w:t>Teece, D.J., 2000. Strategies for managing knowledge assets: the role of firm structure and industrial context. </w:t>
      </w:r>
      <w:r w:rsidRPr="00E67510">
        <w:rPr>
          <w:rFonts w:ascii="Arial" w:hAnsi="Arial" w:cs="Arial"/>
          <w:i/>
          <w:iCs/>
          <w:color w:val="222222"/>
          <w:shd w:val="clear" w:color="auto" w:fill="FFFFFF"/>
        </w:rPr>
        <w:t>Long range planning</w:t>
      </w:r>
      <w:r w:rsidRPr="00E67510">
        <w:rPr>
          <w:rFonts w:ascii="Arial" w:hAnsi="Arial" w:cs="Arial"/>
          <w:color w:val="222222"/>
          <w:shd w:val="clear" w:color="auto" w:fill="FFFFFF"/>
        </w:rPr>
        <w:t>, </w:t>
      </w:r>
      <w:r w:rsidRPr="00E67510">
        <w:rPr>
          <w:rFonts w:ascii="Arial" w:hAnsi="Arial" w:cs="Arial"/>
          <w:i/>
          <w:iCs/>
          <w:color w:val="222222"/>
          <w:shd w:val="clear" w:color="auto" w:fill="FFFFFF"/>
        </w:rPr>
        <w:t>33</w:t>
      </w:r>
      <w:r w:rsidRPr="00E67510">
        <w:rPr>
          <w:rFonts w:ascii="Arial" w:hAnsi="Arial" w:cs="Arial"/>
          <w:color w:val="222222"/>
          <w:shd w:val="clear" w:color="auto" w:fill="FFFFFF"/>
        </w:rPr>
        <w:t>(1), pp.35-54.</w:t>
      </w:r>
    </w:p>
    <w:p w14:paraId="14593ABB" w14:textId="77777777" w:rsidR="005E0A97" w:rsidRPr="00105C5E" w:rsidRDefault="005E0A97" w:rsidP="005E0A97">
      <w:pPr>
        <w:spacing w:line="360" w:lineRule="auto"/>
        <w:ind w:left="360"/>
        <w:jc w:val="both"/>
        <w:rPr>
          <w:rFonts w:ascii="Arial" w:hAnsi="Arial" w:cs="Arial"/>
          <w:sz w:val="24"/>
          <w:szCs w:val="24"/>
          <w:lang w:eastAsia="en-GB"/>
        </w:rPr>
      </w:pPr>
      <w:r w:rsidRPr="00105C5E">
        <w:rPr>
          <w:rFonts w:ascii="Arial" w:hAnsi="Arial" w:cs="Arial"/>
          <w:sz w:val="24"/>
          <w:szCs w:val="24"/>
          <w:lang w:eastAsia="en-GB"/>
        </w:rPr>
        <w:t>The wellbeing wanderers - project (2024) ‘</w:t>
      </w:r>
      <w:r w:rsidRPr="00105C5E">
        <w:rPr>
          <w:rFonts w:ascii="Arial" w:hAnsi="Arial" w:cs="Arial"/>
          <w:i/>
          <w:iCs/>
          <w:sz w:val="24"/>
          <w:szCs w:val="24"/>
          <w:lang w:eastAsia="en-GB"/>
        </w:rPr>
        <w:t>The National Lottery Community Fund’</w:t>
      </w:r>
      <w:r w:rsidRPr="00105C5E">
        <w:rPr>
          <w:rFonts w:ascii="Arial" w:hAnsi="Arial" w:cs="Arial"/>
          <w:sz w:val="24"/>
          <w:szCs w:val="24"/>
          <w:lang w:eastAsia="en-GB"/>
        </w:rPr>
        <w:t xml:space="preserve">. Available at: https://www.tnlcommunityfund.org.uk/funding/grants/0031050365 (Accessed: 10 May 2024). </w:t>
      </w:r>
    </w:p>
    <w:p w14:paraId="3E2ECFFB" w14:textId="77777777" w:rsidR="005E0A97" w:rsidRPr="00105C5E" w:rsidRDefault="005E0A97" w:rsidP="005E0A97">
      <w:pPr>
        <w:spacing w:line="360" w:lineRule="auto"/>
        <w:ind w:left="360"/>
        <w:jc w:val="both"/>
        <w:rPr>
          <w:rFonts w:ascii="Arial" w:hAnsi="Arial" w:cs="Arial"/>
          <w:sz w:val="24"/>
          <w:szCs w:val="24"/>
          <w:lang w:eastAsia="en-GB"/>
        </w:rPr>
      </w:pPr>
      <w:r w:rsidRPr="00105C5E">
        <w:rPr>
          <w:rFonts w:ascii="Arial" w:hAnsi="Arial" w:cs="Arial"/>
          <w:sz w:val="24"/>
          <w:szCs w:val="24"/>
          <w:lang w:eastAsia="en-GB"/>
        </w:rPr>
        <w:lastRenderedPageBreak/>
        <w:t>Travel specialist course (2024) ‘</w:t>
      </w:r>
      <w:r w:rsidRPr="00105C5E">
        <w:rPr>
          <w:rFonts w:ascii="Arial" w:hAnsi="Arial" w:cs="Arial"/>
          <w:i/>
          <w:iCs/>
          <w:sz w:val="24"/>
          <w:szCs w:val="24"/>
          <w:lang w:eastAsia="en-GB"/>
        </w:rPr>
        <w:t>Wellness Tourism Association’</w:t>
      </w:r>
      <w:r w:rsidRPr="00105C5E">
        <w:rPr>
          <w:rFonts w:ascii="Arial" w:hAnsi="Arial" w:cs="Arial"/>
          <w:sz w:val="24"/>
          <w:szCs w:val="24"/>
          <w:lang w:eastAsia="en-GB"/>
        </w:rPr>
        <w:t>. Available at: https://wellnesstourismassociation.org/wellness-travel-specialist-course/ (Accessed: 10 May 2024)</w:t>
      </w:r>
      <w:proofErr w:type="gramStart"/>
      <w:r w:rsidRPr="00105C5E">
        <w:rPr>
          <w:rFonts w:ascii="Arial" w:hAnsi="Arial" w:cs="Arial"/>
          <w:sz w:val="24"/>
          <w:szCs w:val="24"/>
          <w:lang w:eastAsia="en-GB"/>
        </w:rPr>
        <w:t xml:space="preserve">.  </w:t>
      </w:r>
      <w:proofErr w:type="gramEnd"/>
    </w:p>
    <w:p w14:paraId="24EDA4EE" w14:textId="77777777" w:rsidR="005E0A97" w:rsidRPr="00105C5E" w:rsidRDefault="005E0A97" w:rsidP="005E0A97">
      <w:pPr>
        <w:spacing w:line="360" w:lineRule="auto"/>
        <w:ind w:left="360"/>
        <w:jc w:val="both"/>
        <w:rPr>
          <w:rFonts w:ascii="Arial" w:hAnsi="Arial" w:cs="Arial"/>
          <w:sz w:val="24"/>
          <w:szCs w:val="24"/>
          <w:lang w:eastAsia="en-GB"/>
        </w:rPr>
      </w:pPr>
      <w:r w:rsidRPr="00105C5E">
        <w:rPr>
          <w:rFonts w:ascii="Arial" w:hAnsi="Arial" w:cs="Arial"/>
          <w:sz w:val="24"/>
          <w:szCs w:val="24"/>
          <w:lang w:eastAsia="en-GB"/>
        </w:rPr>
        <w:t>Types of therapy an A-Z of therapeutic approaches (2024) ‘</w:t>
      </w:r>
      <w:r w:rsidRPr="00105C5E">
        <w:rPr>
          <w:rFonts w:ascii="Arial" w:hAnsi="Arial" w:cs="Arial"/>
          <w:i/>
          <w:iCs/>
          <w:sz w:val="24"/>
          <w:szCs w:val="24"/>
          <w:lang w:eastAsia="en-GB"/>
        </w:rPr>
        <w:t>Types of counselling and psychotherapy’</w:t>
      </w:r>
      <w:r w:rsidRPr="00105C5E">
        <w:rPr>
          <w:rFonts w:ascii="Arial" w:hAnsi="Arial" w:cs="Arial"/>
          <w:sz w:val="24"/>
          <w:szCs w:val="24"/>
          <w:lang w:eastAsia="en-GB"/>
        </w:rPr>
        <w:t>. Available at: https://www.bacp.co.uk/about-therapy/types-of-therapy/ (Accessed: 10 May 2024)</w:t>
      </w:r>
      <w:proofErr w:type="gramStart"/>
      <w:r w:rsidRPr="00105C5E">
        <w:rPr>
          <w:rFonts w:ascii="Arial" w:hAnsi="Arial" w:cs="Arial"/>
          <w:sz w:val="24"/>
          <w:szCs w:val="24"/>
          <w:lang w:eastAsia="en-GB"/>
        </w:rPr>
        <w:t xml:space="preserve">.  </w:t>
      </w:r>
      <w:proofErr w:type="gramEnd"/>
    </w:p>
    <w:p w14:paraId="4BDD02A5" w14:textId="77777777" w:rsidR="005E0A97" w:rsidRPr="00E67510" w:rsidRDefault="005E0A97" w:rsidP="005E0A97">
      <w:pPr>
        <w:pStyle w:val="NormalWeb"/>
        <w:ind w:left="360"/>
        <w:rPr>
          <w:rFonts w:ascii="Arial" w:hAnsi="Arial" w:cs="Arial"/>
          <w:color w:val="000000"/>
        </w:rPr>
      </w:pPr>
      <w:r w:rsidRPr="00E67510">
        <w:rPr>
          <w:rFonts w:ascii="Arial" w:hAnsi="Arial" w:cs="Arial"/>
          <w:color w:val="000000"/>
        </w:rPr>
        <w:t>Ulrich, R.S. (1984). ‘View Through a Window May Influence Recovery from Surgery</w:t>
      </w:r>
      <w:proofErr w:type="gramStart"/>
      <w:r w:rsidRPr="00E67510">
        <w:rPr>
          <w:rFonts w:ascii="Arial" w:hAnsi="Arial" w:cs="Arial"/>
          <w:color w:val="000000"/>
        </w:rPr>
        <w:t>’.</w:t>
      </w:r>
      <w:proofErr w:type="gramEnd"/>
      <w:r w:rsidRPr="00E67510">
        <w:rPr>
          <w:rFonts w:ascii="Arial" w:hAnsi="Arial" w:cs="Arial"/>
          <w:color w:val="000000"/>
        </w:rPr>
        <w:t xml:space="preserve"> Science, 224, 420-421.</w:t>
      </w:r>
    </w:p>
    <w:p w14:paraId="78BB5904" w14:textId="77777777" w:rsidR="005E0A97" w:rsidRPr="00E67510" w:rsidRDefault="005E0A97" w:rsidP="005E0A97">
      <w:pPr>
        <w:pStyle w:val="NormalWeb"/>
        <w:ind w:left="360"/>
        <w:rPr>
          <w:rFonts w:ascii="Arial" w:hAnsi="Arial" w:cs="Arial"/>
        </w:rPr>
      </w:pPr>
      <w:proofErr w:type="spellStart"/>
      <w:r w:rsidRPr="00E67510">
        <w:rPr>
          <w:rFonts w:ascii="Arial" w:hAnsi="Arial" w:cs="Arial"/>
        </w:rPr>
        <w:t>VisitWales</w:t>
      </w:r>
      <w:proofErr w:type="spellEnd"/>
      <w:r w:rsidRPr="00E67510">
        <w:rPr>
          <w:rFonts w:ascii="Arial" w:hAnsi="Arial" w:cs="Arial"/>
        </w:rPr>
        <w:t xml:space="preserve"> (2024) </w:t>
      </w:r>
      <w:r w:rsidRPr="00E67510">
        <w:rPr>
          <w:rFonts w:ascii="Arial" w:hAnsi="Arial" w:cs="Arial"/>
          <w:i/>
          <w:iCs/>
        </w:rPr>
        <w:t>The Ultimate Wellness Therapies and retreats in Wales</w:t>
      </w:r>
      <w:r w:rsidRPr="00E67510">
        <w:rPr>
          <w:rFonts w:ascii="Arial" w:hAnsi="Arial" w:cs="Arial"/>
        </w:rPr>
        <w:t xml:space="preserve">, </w:t>
      </w:r>
      <w:proofErr w:type="spellStart"/>
      <w:r w:rsidRPr="00E67510">
        <w:rPr>
          <w:rFonts w:ascii="Arial" w:hAnsi="Arial" w:cs="Arial"/>
          <w:i/>
          <w:iCs/>
        </w:rPr>
        <w:t>VisitWales</w:t>
      </w:r>
      <w:proofErr w:type="spellEnd"/>
      <w:r w:rsidRPr="00E67510">
        <w:rPr>
          <w:rFonts w:ascii="Arial" w:hAnsi="Arial" w:cs="Arial"/>
        </w:rPr>
        <w:t xml:space="preserve">. Available at: https://www.visitwales.com/inspire-me/ultimate-wellness-therapies-and-retreats-wales (Accessed: 10 May 2024). </w:t>
      </w:r>
    </w:p>
    <w:p w14:paraId="4652EFEE" w14:textId="77777777" w:rsidR="005E0A97" w:rsidRPr="00E67510" w:rsidRDefault="005E0A97" w:rsidP="005E0A97">
      <w:pPr>
        <w:pStyle w:val="NormalWeb"/>
        <w:ind w:left="360"/>
        <w:rPr>
          <w:rFonts w:ascii="Arial" w:hAnsi="Arial" w:cs="Arial"/>
          <w:color w:val="000000"/>
        </w:rPr>
      </w:pPr>
      <w:r w:rsidRPr="00E67510">
        <w:rPr>
          <w:rFonts w:ascii="Arial" w:hAnsi="Arial" w:cs="Arial"/>
          <w:color w:val="000000"/>
        </w:rPr>
        <w:t xml:space="preserve">Völker, S., &amp; </w:t>
      </w:r>
      <w:proofErr w:type="spellStart"/>
      <w:r w:rsidRPr="00E67510">
        <w:rPr>
          <w:rFonts w:ascii="Arial" w:hAnsi="Arial" w:cs="Arial"/>
          <w:color w:val="000000"/>
        </w:rPr>
        <w:t>Kistemann</w:t>
      </w:r>
      <w:proofErr w:type="spellEnd"/>
      <w:r w:rsidRPr="00E67510">
        <w:rPr>
          <w:rFonts w:ascii="Arial" w:hAnsi="Arial" w:cs="Arial"/>
          <w:color w:val="000000"/>
        </w:rPr>
        <w:t>, T. (2011). ‘The impact of blue space on human health and well-being–</w:t>
      </w:r>
      <w:proofErr w:type="spellStart"/>
      <w:r w:rsidRPr="00E67510">
        <w:rPr>
          <w:rFonts w:ascii="Arial" w:hAnsi="Arial" w:cs="Arial"/>
          <w:color w:val="000000"/>
        </w:rPr>
        <w:t>Salutogenetic</w:t>
      </w:r>
      <w:proofErr w:type="spellEnd"/>
      <w:r w:rsidRPr="00E67510">
        <w:rPr>
          <w:rFonts w:ascii="Arial" w:hAnsi="Arial" w:cs="Arial"/>
          <w:color w:val="000000"/>
        </w:rPr>
        <w:t xml:space="preserve"> health effects of inland surface waters’: A review. International Journal of Hygiene and Environmental Health, 214(6), 449-460.</w:t>
      </w:r>
    </w:p>
    <w:p w14:paraId="76CB5280" w14:textId="77777777" w:rsidR="005E0A97" w:rsidRPr="00E67510" w:rsidRDefault="005E0A97" w:rsidP="005E0A97">
      <w:pPr>
        <w:pStyle w:val="NormalWeb"/>
        <w:ind w:left="360"/>
        <w:rPr>
          <w:rFonts w:ascii="Arial" w:hAnsi="Arial" w:cs="Arial"/>
        </w:rPr>
      </w:pPr>
      <w:r w:rsidRPr="00E67510">
        <w:rPr>
          <w:rFonts w:ascii="Arial" w:hAnsi="Arial" w:cs="Arial"/>
        </w:rPr>
        <w:t xml:space="preserve">Wang, V. (2022) </w:t>
      </w:r>
      <w:r w:rsidRPr="00E67510">
        <w:rPr>
          <w:rFonts w:ascii="Arial" w:hAnsi="Arial" w:cs="Arial"/>
          <w:i/>
          <w:iCs/>
        </w:rPr>
        <w:t>Handbook of Research on Educational Leadership and Research methodology</w:t>
      </w:r>
      <w:r w:rsidRPr="00E67510">
        <w:rPr>
          <w:rFonts w:ascii="Arial" w:hAnsi="Arial" w:cs="Arial"/>
        </w:rPr>
        <w:t xml:space="preserve">, </w:t>
      </w:r>
      <w:r w:rsidRPr="00E67510">
        <w:rPr>
          <w:rFonts w:ascii="Arial" w:hAnsi="Arial" w:cs="Arial"/>
          <w:i/>
          <w:iCs/>
        </w:rPr>
        <w:t>IGI Global</w:t>
      </w:r>
      <w:r w:rsidRPr="00E67510">
        <w:rPr>
          <w:rFonts w:ascii="Arial" w:hAnsi="Arial" w:cs="Arial"/>
        </w:rPr>
        <w:t xml:space="preserve">. Hershey, PA: IGI Global. Available at: https://www-igi-global-com.ezproxy.uwtsd.ac.uk/gateway/book/288417. </w:t>
      </w:r>
    </w:p>
    <w:p w14:paraId="7128FEEB" w14:textId="77777777" w:rsidR="005E0A97" w:rsidRPr="00105C5E" w:rsidRDefault="005E0A97" w:rsidP="005E0A97">
      <w:pPr>
        <w:spacing w:line="360" w:lineRule="auto"/>
        <w:ind w:left="360"/>
        <w:jc w:val="both"/>
        <w:rPr>
          <w:rFonts w:ascii="Arial" w:hAnsi="Arial" w:cs="Arial"/>
          <w:sz w:val="24"/>
          <w:szCs w:val="24"/>
          <w:lang w:eastAsia="en-GB"/>
        </w:rPr>
      </w:pPr>
      <w:r w:rsidRPr="00105C5E">
        <w:rPr>
          <w:rFonts w:ascii="Arial" w:hAnsi="Arial" w:cs="Arial"/>
          <w:sz w:val="24"/>
          <w:szCs w:val="24"/>
          <w:lang w:eastAsia="en-GB"/>
        </w:rPr>
        <w:t>Well-being of Future generations (</w:t>
      </w:r>
      <w:proofErr w:type="spellStart"/>
      <w:r w:rsidRPr="00105C5E">
        <w:rPr>
          <w:rFonts w:ascii="Arial" w:hAnsi="Arial" w:cs="Arial"/>
          <w:sz w:val="24"/>
          <w:szCs w:val="24"/>
          <w:lang w:eastAsia="en-GB"/>
        </w:rPr>
        <w:t>wales</w:t>
      </w:r>
      <w:proofErr w:type="spellEnd"/>
      <w:r w:rsidRPr="00105C5E">
        <w:rPr>
          <w:rFonts w:ascii="Arial" w:hAnsi="Arial" w:cs="Arial"/>
          <w:sz w:val="24"/>
          <w:szCs w:val="24"/>
          <w:lang w:eastAsia="en-GB"/>
        </w:rPr>
        <w:t>) act 2015 (2015) ‘</w:t>
      </w:r>
      <w:r w:rsidRPr="00105C5E">
        <w:rPr>
          <w:rFonts w:ascii="Arial" w:hAnsi="Arial" w:cs="Arial"/>
          <w:i/>
          <w:iCs/>
          <w:sz w:val="24"/>
          <w:szCs w:val="24"/>
          <w:lang w:eastAsia="en-GB"/>
        </w:rPr>
        <w:t xml:space="preserve">The Future Generations Commissioner for Wales’. </w:t>
      </w:r>
      <w:r w:rsidRPr="00105C5E">
        <w:rPr>
          <w:rFonts w:ascii="Arial" w:hAnsi="Arial" w:cs="Arial"/>
          <w:sz w:val="24"/>
          <w:szCs w:val="24"/>
          <w:lang w:eastAsia="en-GB"/>
        </w:rPr>
        <w:t>Available at: https://www.futuregenerations.wales/about-us/future-generations-act/ (Accessed: 10 May 2024)</w:t>
      </w:r>
      <w:proofErr w:type="gramStart"/>
      <w:r w:rsidRPr="00105C5E">
        <w:rPr>
          <w:rFonts w:ascii="Arial" w:hAnsi="Arial" w:cs="Arial"/>
          <w:sz w:val="24"/>
          <w:szCs w:val="24"/>
          <w:lang w:eastAsia="en-GB"/>
        </w:rPr>
        <w:t xml:space="preserve">.  </w:t>
      </w:r>
      <w:proofErr w:type="gramEnd"/>
    </w:p>
    <w:p w14:paraId="4CC8787A" w14:textId="77777777" w:rsidR="005E0A97" w:rsidRPr="00E67510" w:rsidRDefault="005E0A97" w:rsidP="005E0A97">
      <w:pPr>
        <w:pStyle w:val="NormalWeb"/>
        <w:ind w:left="360"/>
        <w:rPr>
          <w:rFonts w:ascii="Arial" w:hAnsi="Arial" w:cs="Arial"/>
          <w:color w:val="000000"/>
        </w:rPr>
      </w:pPr>
      <w:r w:rsidRPr="00E67510">
        <w:rPr>
          <w:rFonts w:ascii="Arial" w:hAnsi="Arial" w:cs="Arial"/>
          <w:color w:val="000000"/>
        </w:rPr>
        <w:t xml:space="preserve">Welsh Assembly Government, (2006) ‘Creating an Active </w:t>
      </w:r>
      <w:proofErr w:type="spellStart"/>
      <w:r w:rsidRPr="00E67510">
        <w:rPr>
          <w:rFonts w:ascii="Arial" w:hAnsi="Arial" w:cs="Arial"/>
          <w:color w:val="000000"/>
        </w:rPr>
        <w:t>Wales’</w:t>
      </w:r>
      <w:proofErr w:type="spellEnd"/>
    </w:p>
    <w:p w14:paraId="41C2CAF2" w14:textId="77777777" w:rsidR="005E0A97" w:rsidRPr="00E67510" w:rsidRDefault="005E0A97" w:rsidP="005E0A97">
      <w:pPr>
        <w:pStyle w:val="NormalWeb"/>
        <w:ind w:left="360"/>
        <w:rPr>
          <w:rFonts w:ascii="Arial" w:hAnsi="Arial" w:cs="Arial"/>
        </w:rPr>
      </w:pPr>
      <w:r w:rsidRPr="00E67510">
        <w:rPr>
          <w:rFonts w:ascii="Arial" w:hAnsi="Arial" w:cs="Arial"/>
        </w:rPr>
        <w:t xml:space="preserve">Wen, J. </w:t>
      </w:r>
      <w:r w:rsidRPr="00E67510">
        <w:rPr>
          <w:rFonts w:ascii="Arial" w:hAnsi="Arial" w:cs="Arial"/>
          <w:i/>
          <w:iCs/>
        </w:rPr>
        <w:t>et al.</w:t>
      </w:r>
      <w:r w:rsidRPr="00E67510">
        <w:rPr>
          <w:rFonts w:ascii="Arial" w:hAnsi="Arial" w:cs="Arial"/>
        </w:rPr>
        <w:t xml:space="preserve"> (2022) ‘Tourism as a dementia treatment based on positive psychology’, </w:t>
      </w:r>
      <w:r w:rsidRPr="00E67510">
        <w:rPr>
          <w:rFonts w:ascii="Arial" w:hAnsi="Arial" w:cs="Arial"/>
          <w:i/>
          <w:iCs/>
        </w:rPr>
        <w:t>Tourism Management</w:t>
      </w:r>
      <w:r w:rsidRPr="00E67510">
        <w:rPr>
          <w:rFonts w:ascii="Arial" w:hAnsi="Arial" w:cs="Arial"/>
        </w:rPr>
        <w:t xml:space="preserve">, 92, p. 104556. doi:10.1016/j.tourman.2022.104556. </w:t>
      </w:r>
    </w:p>
    <w:p w14:paraId="68F06B98" w14:textId="77777777" w:rsidR="005E0A97" w:rsidRPr="00105C5E" w:rsidRDefault="005E0A97" w:rsidP="005E0A97">
      <w:pPr>
        <w:spacing w:line="360" w:lineRule="auto"/>
        <w:ind w:left="360"/>
        <w:jc w:val="both"/>
        <w:rPr>
          <w:rFonts w:ascii="Arial" w:hAnsi="Arial" w:cs="Arial"/>
          <w:sz w:val="24"/>
          <w:szCs w:val="24"/>
          <w:lang w:eastAsia="en-GB"/>
        </w:rPr>
      </w:pPr>
      <w:r w:rsidRPr="00105C5E">
        <w:rPr>
          <w:rFonts w:ascii="Arial" w:hAnsi="Arial" w:cs="Arial"/>
          <w:sz w:val="24"/>
          <w:szCs w:val="24"/>
          <w:lang w:eastAsia="en-GB"/>
        </w:rPr>
        <w:t xml:space="preserve">What is Transformational Travel (2024) </w:t>
      </w:r>
      <w:r w:rsidRPr="00105C5E">
        <w:rPr>
          <w:rFonts w:ascii="Arial" w:hAnsi="Arial" w:cs="Arial"/>
          <w:i/>
          <w:iCs/>
          <w:sz w:val="24"/>
          <w:szCs w:val="24"/>
          <w:lang w:eastAsia="en-GB"/>
        </w:rPr>
        <w:t>‘The Transformational Travel Council’</w:t>
      </w:r>
      <w:r w:rsidRPr="00105C5E">
        <w:rPr>
          <w:rFonts w:ascii="Arial" w:hAnsi="Arial" w:cs="Arial"/>
          <w:sz w:val="24"/>
          <w:szCs w:val="24"/>
          <w:lang w:eastAsia="en-GB"/>
        </w:rPr>
        <w:t>. Available at: https://www.transformational.travel/what (Accessed: 10 May 2024)</w:t>
      </w:r>
      <w:proofErr w:type="gramStart"/>
      <w:r w:rsidRPr="00105C5E">
        <w:rPr>
          <w:rFonts w:ascii="Arial" w:hAnsi="Arial" w:cs="Arial"/>
          <w:sz w:val="24"/>
          <w:szCs w:val="24"/>
          <w:lang w:eastAsia="en-GB"/>
        </w:rPr>
        <w:t xml:space="preserve">.  </w:t>
      </w:r>
      <w:proofErr w:type="gramEnd"/>
    </w:p>
    <w:p w14:paraId="6A5CA392" w14:textId="77777777" w:rsidR="005E0A97" w:rsidRPr="00E67510" w:rsidRDefault="005E0A97" w:rsidP="005E0A97">
      <w:pPr>
        <w:pStyle w:val="NormalWeb"/>
        <w:ind w:left="360"/>
        <w:rPr>
          <w:rFonts w:ascii="Arial" w:hAnsi="Arial" w:cs="Arial"/>
          <w:color w:val="000000"/>
        </w:rPr>
      </w:pPr>
      <w:r w:rsidRPr="00E67510">
        <w:rPr>
          <w:rFonts w:ascii="Arial" w:hAnsi="Arial" w:cs="Arial"/>
          <w:color w:val="000000"/>
        </w:rPr>
        <w:t>White, M. P., et al (2013). ‘Would You Be Happier Living in a Greener Urban Area? A Fixed-Effects Analysis of Panel Data</w:t>
      </w:r>
      <w:proofErr w:type="gramStart"/>
      <w:r w:rsidRPr="00E67510">
        <w:rPr>
          <w:rFonts w:ascii="Arial" w:hAnsi="Arial" w:cs="Arial"/>
          <w:color w:val="000000"/>
        </w:rPr>
        <w:t>’,</w:t>
      </w:r>
      <w:proofErr w:type="gramEnd"/>
      <w:r w:rsidRPr="00E67510">
        <w:rPr>
          <w:rFonts w:ascii="Arial" w:hAnsi="Arial" w:cs="Arial"/>
          <w:color w:val="000000"/>
        </w:rPr>
        <w:t xml:space="preserve"> Psychological Science. SAGE Publications Inc, 24(6): 920–928</w:t>
      </w:r>
    </w:p>
    <w:p w14:paraId="45E75A5C" w14:textId="09ED1787" w:rsidR="00A45FD5" w:rsidRPr="00E17789" w:rsidRDefault="005E0A97" w:rsidP="00E17789">
      <w:pPr>
        <w:pStyle w:val="NormalWeb"/>
        <w:ind w:left="360"/>
        <w:rPr>
          <w:rFonts w:ascii="Arial" w:hAnsi="Arial" w:cs="Arial"/>
          <w:color w:val="3A3A3A"/>
          <w:shd w:val="clear" w:color="auto" w:fill="FFFFFF"/>
        </w:rPr>
      </w:pPr>
      <w:r w:rsidRPr="00E67510">
        <w:rPr>
          <w:rFonts w:ascii="Arial" w:hAnsi="Arial" w:cs="Arial"/>
          <w:color w:val="3A3A3A"/>
          <w:shd w:val="clear" w:color="auto" w:fill="FFFFFF"/>
        </w:rPr>
        <w:t>Zawacki-Richter, O. </w:t>
      </w:r>
      <w:r w:rsidRPr="00E67510">
        <w:rPr>
          <w:rFonts w:ascii="Arial" w:hAnsi="Arial" w:cs="Arial"/>
          <w:i/>
          <w:iCs/>
          <w:color w:val="3A3A3A"/>
          <w:shd w:val="clear" w:color="auto" w:fill="FFFFFF"/>
        </w:rPr>
        <w:t>et al.</w:t>
      </w:r>
      <w:r w:rsidRPr="00E67510">
        <w:rPr>
          <w:rFonts w:ascii="Arial" w:hAnsi="Arial" w:cs="Arial"/>
          <w:color w:val="3A3A3A"/>
          <w:shd w:val="clear" w:color="auto" w:fill="FFFFFF"/>
        </w:rPr>
        <w:t> (2020) </w:t>
      </w:r>
      <w:r w:rsidRPr="00E67510">
        <w:rPr>
          <w:rFonts w:ascii="Arial" w:hAnsi="Arial" w:cs="Arial"/>
          <w:i/>
          <w:iCs/>
          <w:color w:val="3A3A3A"/>
          <w:shd w:val="clear" w:color="auto" w:fill="FFFFFF"/>
        </w:rPr>
        <w:t>Systematic Reviews in Educational Research: Methodology, Perspectives and Application</w:t>
      </w:r>
      <w:r w:rsidRPr="00E67510">
        <w:rPr>
          <w:rFonts w:ascii="Arial" w:hAnsi="Arial" w:cs="Arial"/>
          <w:color w:val="3A3A3A"/>
          <w:shd w:val="clear" w:color="auto" w:fill="FFFFFF"/>
        </w:rPr>
        <w:t xml:space="preserve">. 1st </w:t>
      </w:r>
      <w:proofErr w:type="spellStart"/>
      <w:r w:rsidRPr="00E67510">
        <w:rPr>
          <w:rFonts w:ascii="Arial" w:hAnsi="Arial" w:cs="Arial"/>
          <w:color w:val="3A3A3A"/>
          <w:shd w:val="clear" w:color="auto" w:fill="FFFFFF"/>
        </w:rPr>
        <w:t>edn</w:t>
      </w:r>
      <w:proofErr w:type="spellEnd"/>
      <w:r w:rsidRPr="00E67510">
        <w:rPr>
          <w:rFonts w:ascii="Arial" w:hAnsi="Arial" w:cs="Arial"/>
          <w:color w:val="3A3A3A"/>
          <w:shd w:val="clear" w:color="auto" w:fill="FFFFFF"/>
        </w:rPr>
        <w:t>. Wiesbaden: Springer Nature. Available at: https://doi.org/10.1007/978-3-658-27602-7</w:t>
      </w:r>
    </w:p>
    <w:p w14:paraId="071815D4" w14:textId="26A886FB" w:rsidR="00A45FD5" w:rsidRDefault="00A45FD5" w:rsidP="00785C51">
      <w:pPr>
        <w:spacing w:line="360" w:lineRule="auto"/>
        <w:jc w:val="both"/>
        <w:rPr>
          <w:rFonts w:ascii="Arial" w:hAnsi="Arial" w:cs="Arial"/>
          <w:b/>
          <w:bCs/>
          <w:sz w:val="24"/>
          <w:szCs w:val="24"/>
          <w:u w:val="single"/>
        </w:rPr>
      </w:pPr>
      <w:r>
        <w:rPr>
          <w:rFonts w:ascii="Arial" w:hAnsi="Arial" w:cs="Arial"/>
          <w:b/>
          <w:bCs/>
          <w:sz w:val="24"/>
          <w:szCs w:val="24"/>
          <w:u w:val="single"/>
        </w:rPr>
        <w:lastRenderedPageBreak/>
        <w:t xml:space="preserve">Appendices </w:t>
      </w:r>
    </w:p>
    <w:p w14:paraId="35A03324" w14:textId="40F60C96" w:rsidR="00A45FD5" w:rsidRDefault="00A45FD5" w:rsidP="00785C51">
      <w:pPr>
        <w:spacing w:line="360" w:lineRule="auto"/>
        <w:jc w:val="both"/>
        <w:rPr>
          <w:rFonts w:ascii="Arial" w:hAnsi="Arial" w:cs="Arial"/>
          <w:sz w:val="24"/>
          <w:szCs w:val="24"/>
        </w:rPr>
      </w:pPr>
      <w:r>
        <w:rPr>
          <w:rFonts w:ascii="Arial" w:hAnsi="Arial" w:cs="Arial"/>
          <w:sz w:val="24"/>
          <w:szCs w:val="24"/>
        </w:rPr>
        <w:t xml:space="preserve">Appendix 1 </w:t>
      </w:r>
    </w:p>
    <w:p w14:paraId="1401D552" w14:textId="77777777" w:rsidR="001A1A26" w:rsidRPr="004C3A0B" w:rsidRDefault="001A1A26" w:rsidP="001A1A2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5616C0E" w14:textId="77777777" w:rsidR="001A1A26" w:rsidRPr="004C3A0B" w:rsidRDefault="001A1A26" w:rsidP="001A1A26">
      <w:pPr>
        <w:tabs>
          <w:tab w:val="left" w:pos="5103"/>
        </w:tabs>
        <w:ind w:right="282"/>
        <w:jc w:val="center"/>
        <w:rPr>
          <w:rFonts w:ascii="Arial" w:hAnsi="Arial" w:cs="Arial"/>
          <w:b/>
          <w:bCs/>
        </w:rPr>
      </w:pPr>
    </w:p>
    <w:p w14:paraId="257B1095" w14:textId="77777777" w:rsidR="001A1A26" w:rsidRPr="004C3A0B" w:rsidRDefault="001A1A26" w:rsidP="001A1A26">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w:t>
      </w:r>
      <w:proofErr w:type="gramStart"/>
      <w:r w:rsidRPr="004C3A0B">
        <w:rPr>
          <w:rFonts w:ascii="Arial" w:hAnsi="Arial" w:cs="Arial"/>
          <w:b/>
          <w:bCs/>
        </w:rPr>
        <w:t>be covered</w:t>
      </w:r>
      <w:proofErr w:type="gramEnd"/>
      <w:r w:rsidRPr="004C3A0B">
        <w:rPr>
          <w:rFonts w:ascii="Arial" w:hAnsi="Arial" w:cs="Arial"/>
          <w:b/>
          <w:bCs/>
        </w:rPr>
        <w:t xml:space="preserve"> by the University’s insurance if ethical approval has not been obtained prior to commencement.</w:t>
      </w:r>
    </w:p>
    <w:p w14:paraId="7D37E025" w14:textId="77777777" w:rsidR="001A1A26" w:rsidRPr="004C3A0B" w:rsidRDefault="001A1A26" w:rsidP="001A1A26">
      <w:pPr>
        <w:tabs>
          <w:tab w:val="left" w:pos="5103"/>
        </w:tabs>
        <w:ind w:right="282"/>
        <w:jc w:val="center"/>
        <w:rPr>
          <w:rFonts w:ascii="Arial" w:hAnsi="Arial" w:cs="Arial"/>
          <w:b/>
          <w:bCs/>
          <w:sz w:val="16"/>
          <w:szCs w:val="16"/>
        </w:rPr>
      </w:pPr>
    </w:p>
    <w:p w14:paraId="639ED83C" w14:textId="77777777" w:rsidR="001A1A26" w:rsidRPr="004C3A0B" w:rsidRDefault="001A1A26" w:rsidP="001A1A26">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w:t>
      </w:r>
      <w:proofErr w:type="gramStart"/>
      <w:r w:rsidRPr="004C3A0B">
        <w:rPr>
          <w:rFonts w:ascii="Arial" w:hAnsi="Arial" w:cs="Arial"/>
        </w:rPr>
        <w:t>”.</w:t>
      </w:r>
      <w:proofErr w:type="gramEnd"/>
      <w:r w:rsidRPr="004C3A0B">
        <w:rPr>
          <w:rFonts w:ascii="Arial" w:hAnsi="Arial" w:cs="Arial"/>
        </w:rPr>
        <w:t xml:space="preserve"> As such this covers activities undertaken by members of staff, postgraduate research students, and both taught postgraduate and undergraduate students working on dissertations/projects.</w:t>
      </w:r>
    </w:p>
    <w:p w14:paraId="5FDA6C1B" w14:textId="77777777" w:rsidR="001A1A26" w:rsidRPr="004C3A0B" w:rsidRDefault="001A1A26" w:rsidP="001A1A26">
      <w:pPr>
        <w:tabs>
          <w:tab w:val="left" w:pos="5103"/>
        </w:tabs>
        <w:ind w:right="282"/>
        <w:jc w:val="both"/>
        <w:rPr>
          <w:rFonts w:ascii="Arial" w:hAnsi="Arial" w:cs="Arial"/>
        </w:rPr>
      </w:pPr>
    </w:p>
    <w:p w14:paraId="597240BE" w14:textId="77777777" w:rsidR="001A1A26" w:rsidRPr="004C3A0B" w:rsidRDefault="001A1A26" w:rsidP="001A1A26">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roofErr w:type="gramStart"/>
      <w:r w:rsidRPr="004C3A0B">
        <w:rPr>
          <w:rFonts w:ascii="Arial" w:hAnsi="Arial" w:cs="Arial"/>
        </w:rPr>
        <w:t>”.</w:t>
      </w:r>
      <w:proofErr w:type="gramEnd"/>
    </w:p>
    <w:p w14:paraId="0F2A994F" w14:textId="77777777" w:rsidR="001A1A26" w:rsidRPr="004C3A0B" w:rsidRDefault="001A1A26" w:rsidP="001A1A26">
      <w:pPr>
        <w:tabs>
          <w:tab w:val="left" w:pos="5103"/>
        </w:tabs>
        <w:ind w:right="282"/>
        <w:jc w:val="both"/>
        <w:rPr>
          <w:rFonts w:ascii="Arial" w:hAnsi="Arial" w:cs="Arial"/>
        </w:rPr>
      </w:pPr>
    </w:p>
    <w:p w14:paraId="70482ED5" w14:textId="77777777" w:rsidR="001A1A26" w:rsidRPr="004C3A0B" w:rsidRDefault="001A1A26" w:rsidP="001A1A26">
      <w:pPr>
        <w:tabs>
          <w:tab w:val="left" w:pos="5103"/>
        </w:tabs>
        <w:ind w:right="282"/>
        <w:jc w:val="both"/>
        <w:rPr>
          <w:rFonts w:ascii="Arial" w:hAnsi="Arial" w:cs="Arial"/>
        </w:rPr>
      </w:pPr>
      <w:r w:rsidRPr="004C3A0B">
        <w:rPr>
          <w:rFonts w:ascii="Arial" w:hAnsi="Arial" w:cs="Arial"/>
        </w:rPr>
        <w:t xml:space="preserve">Ethical approval </w:t>
      </w:r>
      <w:proofErr w:type="gramStart"/>
      <w:r w:rsidRPr="004C3A0B">
        <w:rPr>
          <w:rFonts w:ascii="Arial" w:hAnsi="Arial" w:cs="Arial"/>
        </w:rPr>
        <w:t>is not required</w:t>
      </w:r>
      <w:proofErr w:type="gramEnd"/>
      <w:r w:rsidRPr="004C3A0B">
        <w:rPr>
          <w:rFonts w:ascii="Arial" w:hAnsi="Arial" w:cs="Arial"/>
        </w:rPr>
        <w:t xml:space="preserve"> for routine audits, performance reviews, quality assurance studies, testing within normal educational requirements, and literary or artistic criticism.</w:t>
      </w:r>
    </w:p>
    <w:p w14:paraId="1C3997FE" w14:textId="77777777" w:rsidR="001A1A26" w:rsidRPr="004C3A0B" w:rsidRDefault="001A1A26" w:rsidP="001A1A26">
      <w:pPr>
        <w:tabs>
          <w:tab w:val="left" w:pos="5103"/>
        </w:tabs>
        <w:ind w:right="282"/>
        <w:jc w:val="both"/>
        <w:rPr>
          <w:rFonts w:ascii="Arial" w:hAnsi="Arial" w:cs="Arial"/>
        </w:rPr>
      </w:pPr>
    </w:p>
    <w:p w14:paraId="6888B36D" w14:textId="77777777" w:rsidR="001A1A26" w:rsidRPr="004C3A0B" w:rsidRDefault="001A1A26" w:rsidP="001A1A26">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5F5859BA" w14:textId="77777777" w:rsidR="001A1A26" w:rsidRPr="004C3A0B" w:rsidRDefault="001A1A26" w:rsidP="001A1A26">
      <w:pPr>
        <w:autoSpaceDE w:val="0"/>
        <w:autoSpaceDN w:val="0"/>
        <w:adjustRightInd w:val="0"/>
        <w:jc w:val="both"/>
        <w:rPr>
          <w:rFonts w:ascii="Arial" w:hAnsi="Arial" w:cs="Arial"/>
        </w:rPr>
      </w:pPr>
    </w:p>
    <w:p w14:paraId="5B771B72" w14:textId="77777777" w:rsidR="001A1A26" w:rsidRDefault="001A1A26" w:rsidP="001A1A26">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 xml:space="preserve">must </w:t>
      </w:r>
      <w:proofErr w:type="gramStart"/>
      <w:r w:rsidRPr="004C3A0B">
        <w:rPr>
          <w:rFonts w:ascii="Arial" w:hAnsi="Arial" w:cs="Arial"/>
          <w:b/>
        </w:rPr>
        <w:t>be completed</w:t>
      </w:r>
      <w:proofErr w:type="gramEnd"/>
      <w:r w:rsidRPr="004C3A0B">
        <w:rPr>
          <w:rFonts w:ascii="Arial" w:hAnsi="Arial" w:cs="Arial"/>
          <w:b/>
        </w:rPr>
        <w:t xml:space="preserve">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w:t>
      </w:r>
      <w:proofErr w:type="gramStart"/>
      <w:r w:rsidRPr="004C3A0B">
        <w:rPr>
          <w:rFonts w:ascii="Arial" w:hAnsi="Arial" w:cs="Arial"/>
        </w:rPr>
        <w:t>different categories</w:t>
      </w:r>
      <w:proofErr w:type="gramEnd"/>
      <w:r w:rsidRPr="004C3A0B">
        <w:rPr>
          <w:rFonts w:ascii="Arial" w:hAnsi="Arial" w:cs="Arial"/>
        </w:rPr>
        <w:t xml:space="preserve"> of application.  </w:t>
      </w:r>
    </w:p>
    <w:p w14:paraId="0364CD51" w14:textId="77777777" w:rsidR="001A1A26" w:rsidRPr="004C3A0B" w:rsidRDefault="001A1A26" w:rsidP="001A1A26">
      <w:pPr>
        <w:autoSpaceDE w:val="0"/>
        <w:autoSpaceDN w:val="0"/>
        <w:adjustRightInd w:val="0"/>
        <w:jc w:val="both"/>
        <w:rPr>
          <w:rFonts w:ascii="Arial" w:hAnsi="Arial" w:cs="Arial"/>
        </w:rPr>
      </w:pPr>
    </w:p>
    <w:p w14:paraId="4D255B4A" w14:textId="77777777" w:rsidR="001A1A26" w:rsidRPr="004C3A0B" w:rsidRDefault="001A1A26" w:rsidP="001A1A26">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1A1A26" w:rsidRPr="004C3A0B" w14:paraId="26D05B60" w14:textId="77777777" w:rsidTr="00A5635E">
        <w:trPr>
          <w:trHeight w:val="439"/>
        </w:trPr>
        <w:tc>
          <w:tcPr>
            <w:tcW w:w="559" w:type="dxa"/>
            <w:shd w:val="clear" w:color="auto" w:fill="F2F2F2" w:themeFill="background1" w:themeFillShade="F2"/>
            <w:vAlign w:val="center"/>
          </w:tcPr>
          <w:p w14:paraId="2D2C0EEF" w14:textId="77777777" w:rsidR="001A1A26" w:rsidRPr="004C3A0B" w:rsidRDefault="001A1A26" w:rsidP="00A5635E">
            <w:pPr>
              <w:rPr>
                <w:rFonts w:ascii="Arial" w:hAnsi="Arial" w:cs="Arial"/>
              </w:rPr>
            </w:pPr>
            <w:r>
              <w:rPr>
                <w:rFonts w:ascii="Arial" w:hAnsi="Arial" w:cs="Arial"/>
              </w:rPr>
              <w:t>1</w:t>
            </w:r>
          </w:p>
        </w:tc>
        <w:tc>
          <w:tcPr>
            <w:tcW w:w="3253" w:type="dxa"/>
            <w:gridSpan w:val="2"/>
            <w:shd w:val="clear" w:color="auto" w:fill="F2F2F2" w:themeFill="background1" w:themeFillShade="F2"/>
            <w:vAlign w:val="center"/>
          </w:tcPr>
          <w:p w14:paraId="0E45B3A1" w14:textId="77777777" w:rsidR="001A1A26" w:rsidRPr="004C3A0B" w:rsidRDefault="001A1A26" w:rsidP="00A5635E">
            <w:pPr>
              <w:rPr>
                <w:rFonts w:ascii="Arial" w:hAnsi="Arial" w:cs="Arial"/>
              </w:rPr>
            </w:pPr>
            <w:r w:rsidRPr="004C3A0B">
              <w:rPr>
                <w:rFonts w:ascii="Arial" w:hAnsi="Arial" w:cs="Arial"/>
              </w:rPr>
              <w:t>Full Name:</w:t>
            </w:r>
          </w:p>
        </w:tc>
        <w:tc>
          <w:tcPr>
            <w:tcW w:w="6636" w:type="dxa"/>
            <w:gridSpan w:val="4"/>
            <w:vAlign w:val="center"/>
          </w:tcPr>
          <w:p w14:paraId="2308E1EF" w14:textId="77777777" w:rsidR="001A1A26" w:rsidRPr="004C3A0B" w:rsidRDefault="001A1A26" w:rsidP="00A5635E">
            <w:pPr>
              <w:rPr>
                <w:rFonts w:ascii="Arial" w:hAnsi="Arial" w:cs="Arial"/>
              </w:rPr>
            </w:pPr>
            <w:r>
              <w:rPr>
                <w:rFonts w:ascii="Arial" w:hAnsi="Arial" w:cs="Arial"/>
              </w:rPr>
              <w:t>Anna Barbara Szulc</w:t>
            </w:r>
          </w:p>
        </w:tc>
      </w:tr>
      <w:tr w:rsidR="001A1A26" w:rsidRPr="004C3A0B" w14:paraId="51FB5CF6" w14:textId="77777777" w:rsidTr="00A5635E">
        <w:trPr>
          <w:trHeight w:val="472"/>
        </w:trPr>
        <w:tc>
          <w:tcPr>
            <w:tcW w:w="559" w:type="dxa"/>
            <w:shd w:val="clear" w:color="auto" w:fill="BFBFBF" w:themeFill="background1" w:themeFillShade="BF"/>
            <w:vAlign w:val="center"/>
          </w:tcPr>
          <w:p w14:paraId="224E4BA4" w14:textId="77777777" w:rsidR="001A1A26" w:rsidRPr="004C3A0B" w:rsidRDefault="001A1A26" w:rsidP="00A5635E">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30B89D48" w14:textId="77777777" w:rsidR="001A1A26" w:rsidRPr="004C3A0B" w:rsidRDefault="001A1A26" w:rsidP="00A5635E">
            <w:pPr>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vAlign w:val="center"/>
          </w:tcPr>
          <w:p w14:paraId="3576B0AB" w14:textId="77777777" w:rsidR="001A1A26" w:rsidRPr="004C3A0B" w:rsidRDefault="001A1A26" w:rsidP="00A5635E">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25645DF9" w14:textId="77777777" w:rsidR="001A1A26" w:rsidRPr="004C3A0B" w:rsidRDefault="001A1A26" w:rsidP="00A5635E">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1675E8BC" w14:textId="77777777" w:rsidR="001A1A26" w:rsidRPr="004C3A0B" w:rsidRDefault="001A1A26" w:rsidP="00A5635E">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446E2E84" w14:textId="77777777" w:rsidR="001A1A26" w:rsidRPr="004C3A0B" w:rsidRDefault="001A1A26" w:rsidP="00A5635E">
            <w:pPr>
              <w:jc w:val="center"/>
              <w:rPr>
                <w:rFonts w:ascii="Arial" w:hAnsi="Arial" w:cs="Arial"/>
              </w:rPr>
            </w:pPr>
            <w:r>
              <w:rPr>
                <w:rFonts w:ascii="MS Gothic" w:eastAsia="MS Gothic" w:hAnsi="MS Gothic" w:cs="Arial" w:hint="eastAsia"/>
              </w:rPr>
              <w:t>☐</w:t>
            </w:r>
          </w:p>
        </w:tc>
      </w:tr>
      <w:tr w:rsidR="001A1A26" w:rsidRPr="004C3A0B" w14:paraId="416E0A83" w14:textId="77777777" w:rsidTr="00A5635E">
        <w:trPr>
          <w:trHeight w:val="472"/>
        </w:trPr>
        <w:tc>
          <w:tcPr>
            <w:tcW w:w="559" w:type="dxa"/>
            <w:shd w:val="clear" w:color="auto" w:fill="F2F2F2" w:themeFill="background1" w:themeFillShade="F2"/>
            <w:vAlign w:val="center"/>
          </w:tcPr>
          <w:p w14:paraId="332A2F7F" w14:textId="77777777" w:rsidR="001A1A26" w:rsidRDefault="001A1A26" w:rsidP="00A5635E">
            <w:pPr>
              <w:rPr>
                <w:rFonts w:ascii="Arial" w:hAnsi="Arial" w:cs="Arial"/>
              </w:rPr>
            </w:pPr>
          </w:p>
        </w:tc>
        <w:tc>
          <w:tcPr>
            <w:tcW w:w="2544" w:type="dxa"/>
            <w:shd w:val="clear" w:color="auto" w:fill="F2F2F2" w:themeFill="background1" w:themeFillShade="F2"/>
            <w:vAlign w:val="center"/>
          </w:tcPr>
          <w:p w14:paraId="746CE4B7" w14:textId="77777777" w:rsidR="001A1A26" w:rsidRPr="004C3A0B" w:rsidRDefault="001A1A26" w:rsidP="00A5635E">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08F288F" w14:textId="77777777" w:rsidR="001A1A26" w:rsidRDefault="001A1A26" w:rsidP="00A5635E">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5F13B4F6" w14:textId="77777777" w:rsidR="001A1A26" w:rsidRPr="004C3A0B" w:rsidRDefault="001A1A26" w:rsidP="00A5635E">
            <w:pPr>
              <w:rPr>
                <w:rFonts w:ascii="Arial" w:hAnsi="Arial" w:cs="Arial"/>
              </w:rPr>
            </w:pPr>
            <w:proofErr w:type="gramStart"/>
            <w:r>
              <w:rPr>
                <w:rFonts w:ascii="Arial" w:hAnsi="Arial" w:cs="Arial"/>
              </w:rPr>
              <w:t>Taught</w:t>
            </w:r>
            <w:proofErr w:type="gramEnd"/>
            <w:r>
              <w:rPr>
                <w:rFonts w:ascii="Arial" w:hAnsi="Arial" w:cs="Arial"/>
              </w:rPr>
              <w:t xml:space="preserve">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212385B" w14:textId="77777777" w:rsidR="001A1A26" w:rsidRDefault="001A1A26" w:rsidP="00A5635E">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6008BF9E" w14:textId="77777777" w:rsidR="001A1A26" w:rsidRPr="004C3A0B" w:rsidRDefault="001A1A26" w:rsidP="00A5635E">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ABF1F4" w14:textId="77777777" w:rsidR="001A1A26" w:rsidRDefault="001A1A26" w:rsidP="00A5635E">
                <w:pPr>
                  <w:jc w:val="center"/>
                  <w:rPr>
                    <w:rFonts w:ascii="Arial" w:hAnsi="Arial" w:cs="Arial"/>
                  </w:rPr>
                </w:pPr>
                <w:r>
                  <w:rPr>
                    <w:rFonts w:ascii="MS Gothic" w:eastAsia="MS Gothic" w:hAnsi="MS Gothic" w:cs="Arial" w:hint="eastAsia"/>
                  </w:rPr>
                  <w:t>☐</w:t>
                </w:r>
              </w:p>
            </w:tc>
          </w:sdtContent>
        </w:sdt>
      </w:tr>
    </w:tbl>
    <w:p w14:paraId="35961A82" w14:textId="77777777" w:rsidR="001A1A26" w:rsidRPr="004C3A0B" w:rsidRDefault="001A1A26" w:rsidP="001A1A26">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A1A26" w:rsidRPr="004C3A0B" w14:paraId="1E21CA7E" w14:textId="77777777" w:rsidTr="00A5635E">
        <w:trPr>
          <w:cantSplit/>
          <w:trHeight w:val="334"/>
        </w:trPr>
        <w:tc>
          <w:tcPr>
            <w:tcW w:w="559" w:type="dxa"/>
            <w:shd w:val="clear" w:color="auto" w:fill="F2F2F2" w:themeFill="background1" w:themeFillShade="F2"/>
            <w:vAlign w:val="center"/>
          </w:tcPr>
          <w:p w14:paraId="5A83BBAD" w14:textId="77777777" w:rsidR="001A1A26" w:rsidRDefault="001A1A26" w:rsidP="00A5635E">
            <w:pPr>
              <w:rPr>
                <w:rFonts w:ascii="Arial" w:hAnsi="Arial" w:cs="Arial"/>
              </w:rPr>
            </w:pPr>
            <w:r>
              <w:rPr>
                <w:rFonts w:ascii="Arial" w:hAnsi="Arial" w:cs="Arial"/>
              </w:rPr>
              <w:t>3</w:t>
            </w:r>
          </w:p>
        </w:tc>
        <w:tc>
          <w:tcPr>
            <w:tcW w:w="3253" w:type="dxa"/>
            <w:shd w:val="clear" w:color="auto" w:fill="F2F2F2" w:themeFill="background1" w:themeFillShade="F2"/>
            <w:vAlign w:val="center"/>
          </w:tcPr>
          <w:p w14:paraId="0AC3BC82" w14:textId="77777777" w:rsidR="001A1A26" w:rsidRPr="004C3A0B" w:rsidRDefault="001A1A26" w:rsidP="00A5635E">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vAlign w:val="center"/>
          </w:tcPr>
          <w:p w14:paraId="122386D8" w14:textId="77777777" w:rsidR="001A1A26" w:rsidRDefault="001A1A26" w:rsidP="00A5635E">
            <w:pPr>
              <w:rPr>
                <w:rFonts w:ascii="Arial" w:hAnsi="Arial" w:cs="Arial"/>
              </w:rPr>
            </w:pPr>
            <w:r>
              <w:rPr>
                <w:rFonts w:ascii="Arial" w:hAnsi="Arial" w:cs="Arial"/>
              </w:rPr>
              <w:t>University of Wales Trinity Saint David</w:t>
            </w:r>
          </w:p>
          <w:p w14:paraId="77F8C81C" w14:textId="77777777" w:rsidR="001A1A26" w:rsidRPr="004C3A0B" w:rsidRDefault="001A1A26" w:rsidP="00A5635E">
            <w:pPr>
              <w:rPr>
                <w:rFonts w:ascii="Arial" w:hAnsi="Arial" w:cs="Arial"/>
              </w:rPr>
            </w:pPr>
          </w:p>
        </w:tc>
      </w:tr>
      <w:tr w:rsidR="001A1A26" w:rsidRPr="004C3A0B" w14:paraId="7E45EEF3" w14:textId="77777777" w:rsidTr="00A5635E">
        <w:trPr>
          <w:cantSplit/>
          <w:trHeight w:val="340"/>
        </w:trPr>
        <w:tc>
          <w:tcPr>
            <w:tcW w:w="559" w:type="dxa"/>
            <w:shd w:val="clear" w:color="auto" w:fill="F2F2F2" w:themeFill="background1" w:themeFillShade="F2"/>
            <w:vAlign w:val="center"/>
          </w:tcPr>
          <w:p w14:paraId="1162020B" w14:textId="77777777" w:rsidR="001A1A26" w:rsidRPr="004C3A0B" w:rsidRDefault="001A1A26" w:rsidP="00A5635E">
            <w:pPr>
              <w:rPr>
                <w:rFonts w:ascii="Arial" w:hAnsi="Arial" w:cs="Arial"/>
              </w:rPr>
            </w:pPr>
            <w:r>
              <w:rPr>
                <w:rFonts w:ascii="Arial" w:hAnsi="Arial" w:cs="Arial"/>
              </w:rPr>
              <w:lastRenderedPageBreak/>
              <w:t>4</w:t>
            </w:r>
          </w:p>
        </w:tc>
        <w:tc>
          <w:tcPr>
            <w:tcW w:w="3253" w:type="dxa"/>
            <w:shd w:val="clear" w:color="auto" w:fill="F2F2F2" w:themeFill="background1" w:themeFillShade="F2"/>
            <w:vAlign w:val="center"/>
          </w:tcPr>
          <w:p w14:paraId="77F5114C" w14:textId="77777777" w:rsidR="001A1A26" w:rsidRPr="004C3A0B" w:rsidRDefault="001A1A26" w:rsidP="00A5635E">
            <w:pPr>
              <w:rPr>
                <w:rFonts w:ascii="Arial" w:hAnsi="Arial" w:cs="Arial"/>
              </w:rPr>
            </w:pPr>
            <w:r w:rsidRPr="004C3A0B">
              <w:rPr>
                <w:rFonts w:ascii="Arial" w:hAnsi="Arial" w:cs="Arial"/>
              </w:rPr>
              <w:t>Campus:</w:t>
            </w:r>
          </w:p>
        </w:tc>
        <w:tc>
          <w:tcPr>
            <w:tcW w:w="6636" w:type="dxa"/>
            <w:vAlign w:val="center"/>
          </w:tcPr>
          <w:p w14:paraId="0FA57E62" w14:textId="77777777" w:rsidR="001A1A26" w:rsidRPr="003856FE" w:rsidRDefault="001A1A26" w:rsidP="00A5635E">
            <w:pPr>
              <w:rPr>
                <w:rFonts w:ascii="Arial" w:hAnsi="Arial" w:cs="Arial"/>
                <w:sz w:val="24"/>
                <w:szCs w:val="24"/>
              </w:rPr>
            </w:pPr>
            <w:r w:rsidRPr="003856FE">
              <w:rPr>
                <w:rFonts w:ascii="Arial" w:hAnsi="Arial" w:cs="Arial"/>
                <w:color w:val="1F1F1F"/>
                <w:sz w:val="24"/>
                <w:szCs w:val="24"/>
                <w:shd w:val="clear" w:color="auto" w:fill="FFFFFF"/>
              </w:rPr>
              <w:t>UWTSD SA1 Waterfront Campus, IQ Building</w:t>
            </w:r>
          </w:p>
          <w:p w14:paraId="5AEE2D1F" w14:textId="77777777" w:rsidR="001A1A26" w:rsidRPr="004C3A0B" w:rsidRDefault="001A1A26" w:rsidP="00A5635E">
            <w:pPr>
              <w:rPr>
                <w:rFonts w:ascii="Arial" w:hAnsi="Arial" w:cs="Arial"/>
              </w:rPr>
            </w:pPr>
          </w:p>
        </w:tc>
      </w:tr>
      <w:tr w:rsidR="001A1A26" w:rsidRPr="004C3A0B" w14:paraId="2573335C" w14:textId="77777777" w:rsidTr="00A5635E">
        <w:trPr>
          <w:cantSplit/>
          <w:trHeight w:val="340"/>
        </w:trPr>
        <w:tc>
          <w:tcPr>
            <w:tcW w:w="559" w:type="dxa"/>
            <w:shd w:val="clear" w:color="auto" w:fill="F2F2F2" w:themeFill="background1" w:themeFillShade="F2"/>
            <w:vAlign w:val="center"/>
          </w:tcPr>
          <w:p w14:paraId="5BECE7AC" w14:textId="77777777" w:rsidR="001A1A26" w:rsidRPr="004C3A0B" w:rsidRDefault="001A1A26" w:rsidP="00A5635E">
            <w:pPr>
              <w:rPr>
                <w:rFonts w:ascii="Arial" w:hAnsi="Arial" w:cs="Arial"/>
              </w:rPr>
            </w:pPr>
            <w:r>
              <w:rPr>
                <w:rFonts w:ascii="Arial" w:hAnsi="Arial" w:cs="Arial"/>
              </w:rPr>
              <w:t>5</w:t>
            </w:r>
          </w:p>
        </w:tc>
        <w:tc>
          <w:tcPr>
            <w:tcW w:w="3253" w:type="dxa"/>
            <w:shd w:val="clear" w:color="auto" w:fill="F2F2F2" w:themeFill="background1" w:themeFillShade="F2"/>
            <w:vAlign w:val="center"/>
          </w:tcPr>
          <w:p w14:paraId="2A809404" w14:textId="77777777" w:rsidR="001A1A26" w:rsidRPr="004C3A0B" w:rsidRDefault="001A1A26" w:rsidP="00A5635E">
            <w:pPr>
              <w:rPr>
                <w:rFonts w:ascii="Arial" w:hAnsi="Arial" w:cs="Arial"/>
              </w:rPr>
            </w:pPr>
            <w:r w:rsidRPr="004C3A0B">
              <w:rPr>
                <w:rFonts w:ascii="Arial" w:hAnsi="Arial" w:cs="Arial"/>
              </w:rPr>
              <w:t>E-mail address:</w:t>
            </w:r>
          </w:p>
        </w:tc>
        <w:tc>
          <w:tcPr>
            <w:tcW w:w="6636" w:type="dxa"/>
            <w:vAlign w:val="center"/>
          </w:tcPr>
          <w:p w14:paraId="21BB31D3" w14:textId="77777777" w:rsidR="001A1A26" w:rsidRPr="004C3A0B" w:rsidRDefault="001A1A26" w:rsidP="00A5635E">
            <w:pPr>
              <w:rPr>
                <w:rFonts w:ascii="Arial" w:hAnsi="Arial" w:cs="Arial"/>
              </w:rPr>
            </w:pPr>
            <w:r>
              <w:rPr>
                <w:rFonts w:ascii="Arial" w:hAnsi="Arial" w:cs="Arial"/>
              </w:rPr>
              <w:t>anna93szulc@gmail.com</w:t>
            </w:r>
          </w:p>
        </w:tc>
      </w:tr>
      <w:tr w:rsidR="001A1A26" w:rsidRPr="004C3A0B" w14:paraId="7914934B" w14:textId="77777777" w:rsidTr="00A5635E">
        <w:trPr>
          <w:cantSplit/>
          <w:trHeight w:val="340"/>
        </w:trPr>
        <w:tc>
          <w:tcPr>
            <w:tcW w:w="559" w:type="dxa"/>
            <w:shd w:val="clear" w:color="auto" w:fill="F2F2F2" w:themeFill="background1" w:themeFillShade="F2"/>
            <w:vAlign w:val="center"/>
          </w:tcPr>
          <w:p w14:paraId="4F8623BE" w14:textId="77777777" w:rsidR="001A1A26" w:rsidRPr="004C3A0B" w:rsidRDefault="001A1A26" w:rsidP="00A5635E">
            <w:pPr>
              <w:rPr>
                <w:rFonts w:ascii="Arial" w:hAnsi="Arial" w:cs="Arial"/>
              </w:rPr>
            </w:pPr>
            <w:r>
              <w:rPr>
                <w:rFonts w:ascii="Arial" w:hAnsi="Arial" w:cs="Arial"/>
              </w:rPr>
              <w:t>6</w:t>
            </w:r>
          </w:p>
        </w:tc>
        <w:tc>
          <w:tcPr>
            <w:tcW w:w="3253" w:type="dxa"/>
            <w:shd w:val="clear" w:color="auto" w:fill="F2F2F2" w:themeFill="background1" w:themeFillShade="F2"/>
            <w:vAlign w:val="center"/>
          </w:tcPr>
          <w:p w14:paraId="68160943" w14:textId="77777777" w:rsidR="001A1A26" w:rsidRPr="004C3A0B" w:rsidRDefault="001A1A26" w:rsidP="00A5635E">
            <w:pPr>
              <w:rPr>
                <w:rFonts w:ascii="Arial" w:hAnsi="Arial" w:cs="Arial"/>
              </w:rPr>
            </w:pPr>
            <w:r w:rsidRPr="004C3A0B">
              <w:rPr>
                <w:rFonts w:ascii="Arial" w:hAnsi="Arial" w:cs="Arial"/>
              </w:rPr>
              <w:t>Contact Telephone Number:</w:t>
            </w:r>
          </w:p>
        </w:tc>
        <w:tc>
          <w:tcPr>
            <w:tcW w:w="6636" w:type="dxa"/>
            <w:vAlign w:val="center"/>
          </w:tcPr>
          <w:p w14:paraId="306E35FE" w14:textId="77777777" w:rsidR="001A1A26" w:rsidRDefault="001A1A26" w:rsidP="00A5635E">
            <w:pPr>
              <w:rPr>
                <w:rFonts w:ascii="Arial" w:hAnsi="Arial" w:cs="Arial"/>
              </w:rPr>
            </w:pPr>
          </w:p>
          <w:p w14:paraId="0F1A2545" w14:textId="77777777" w:rsidR="001A1A26" w:rsidRPr="004C3A0B" w:rsidRDefault="001A1A26" w:rsidP="00A5635E">
            <w:pPr>
              <w:rPr>
                <w:rFonts w:ascii="Arial" w:hAnsi="Arial" w:cs="Arial"/>
              </w:rPr>
            </w:pPr>
            <w:r>
              <w:rPr>
                <w:rFonts w:ascii="Arial" w:hAnsi="Arial" w:cs="Arial"/>
              </w:rPr>
              <w:t>(+44) 07951321338</w:t>
            </w:r>
          </w:p>
        </w:tc>
      </w:tr>
      <w:tr w:rsidR="001A1A26" w:rsidRPr="004C3A0B" w14:paraId="212B6D77" w14:textId="77777777" w:rsidTr="00A5635E">
        <w:tc>
          <w:tcPr>
            <w:tcW w:w="559" w:type="dxa"/>
            <w:shd w:val="clear" w:color="auto" w:fill="BFBFBF" w:themeFill="background1" w:themeFillShade="BF"/>
            <w:vAlign w:val="center"/>
          </w:tcPr>
          <w:p w14:paraId="25638C2C" w14:textId="77777777" w:rsidR="001A1A26" w:rsidRPr="004C3A0B" w:rsidRDefault="001A1A26" w:rsidP="00A5635E">
            <w:pPr>
              <w:rPr>
                <w:rFonts w:ascii="Arial" w:hAnsi="Arial" w:cs="Arial"/>
                <w:b/>
                <w:i/>
              </w:rPr>
            </w:pPr>
          </w:p>
        </w:tc>
        <w:tc>
          <w:tcPr>
            <w:tcW w:w="9889" w:type="dxa"/>
            <w:gridSpan w:val="2"/>
            <w:shd w:val="clear" w:color="auto" w:fill="BFBFBF" w:themeFill="background1" w:themeFillShade="BF"/>
            <w:vAlign w:val="center"/>
          </w:tcPr>
          <w:p w14:paraId="77054B6C" w14:textId="77777777" w:rsidR="001A1A26" w:rsidRPr="004C3A0B" w:rsidRDefault="001A1A26" w:rsidP="00A5635E">
            <w:pPr>
              <w:rPr>
                <w:rFonts w:ascii="Arial" w:hAnsi="Arial" w:cs="Arial"/>
              </w:rPr>
            </w:pPr>
            <w:r w:rsidRPr="004C3A0B">
              <w:rPr>
                <w:rFonts w:ascii="Arial" w:hAnsi="Arial" w:cs="Arial"/>
                <w:b/>
                <w:i/>
              </w:rPr>
              <w:t>For students:</w:t>
            </w:r>
          </w:p>
        </w:tc>
      </w:tr>
      <w:tr w:rsidR="001A1A26" w:rsidRPr="004C3A0B" w14:paraId="64A638D1" w14:textId="77777777" w:rsidTr="00A5635E">
        <w:trPr>
          <w:trHeight w:val="513"/>
        </w:trPr>
        <w:tc>
          <w:tcPr>
            <w:tcW w:w="559" w:type="dxa"/>
            <w:shd w:val="clear" w:color="auto" w:fill="F2F2F2" w:themeFill="background1" w:themeFillShade="F2"/>
            <w:vAlign w:val="center"/>
          </w:tcPr>
          <w:p w14:paraId="1A133231" w14:textId="77777777" w:rsidR="001A1A26" w:rsidRPr="004C3A0B" w:rsidRDefault="001A1A26" w:rsidP="00A5635E">
            <w:pPr>
              <w:rPr>
                <w:rFonts w:ascii="Arial" w:hAnsi="Arial" w:cs="Arial"/>
              </w:rPr>
            </w:pPr>
            <w:r>
              <w:rPr>
                <w:rFonts w:ascii="Arial" w:hAnsi="Arial" w:cs="Arial"/>
              </w:rPr>
              <w:t>7</w:t>
            </w:r>
          </w:p>
        </w:tc>
        <w:tc>
          <w:tcPr>
            <w:tcW w:w="3253" w:type="dxa"/>
            <w:shd w:val="clear" w:color="auto" w:fill="F2F2F2" w:themeFill="background1" w:themeFillShade="F2"/>
            <w:vAlign w:val="center"/>
          </w:tcPr>
          <w:p w14:paraId="6D7951F9" w14:textId="77777777" w:rsidR="001A1A26" w:rsidRPr="004C3A0B" w:rsidRDefault="001A1A26" w:rsidP="00A5635E">
            <w:pPr>
              <w:rPr>
                <w:rFonts w:ascii="Arial" w:hAnsi="Arial" w:cs="Arial"/>
              </w:rPr>
            </w:pPr>
            <w:r w:rsidRPr="004C3A0B">
              <w:rPr>
                <w:rFonts w:ascii="Arial" w:hAnsi="Arial" w:cs="Arial"/>
              </w:rPr>
              <w:t>Student Number:</w:t>
            </w:r>
          </w:p>
        </w:tc>
        <w:tc>
          <w:tcPr>
            <w:tcW w:w="6636" w:type="dxa"/>
            <w:vAlign w:val="center"/>
          </w:tcPr>
          <w:p w14:paraId="624AA4EE" w14:textId="77777777" w:rsidR="001A1A26" w:rsidRPr="004C3A0B" w:rsidRDefault="001A1A26" w:rsidP="00A5635E">
            <w:pPr>
              <w:rPr>
                <w:rFonts w:ascii="Arial" w:hAnsi="Arial" w:cs="Arial"/>
              </w:rPr>
            </w:pPr>
            <w:r>
              <w:rPr>
                <w:rFonts w:ascii="Arial" w:hAnsi="Arial" w:cs="Arial"/>
              </w:rPr>
              <w:t>2012046</w:t>
            </w:r>
          </w:p>
        </w:tc>
      </w:tr>
      <w:tr w:rsidR="001A1A26" w:rsidRPr="004C3A0B" w14:paraId="44823EB5" w14:textId="77777777" w:rsidTr="00A5635E">
        <w:trPr>
          <w:trHeight w:val="549"/>
        </w:trPr>
        <w:tc>
          <w:tcPr>
            <w:tcW w:w="559" w:type="dxa"/>
            <w:shd w:val="clear" w:color="auto" w:fill="F2F2F2" w:themeFill="background1" w:themeFillShade="F2"/>
            <w:vAlign w:val="center"/>
          </w:tcPr>
          <w:p w14:paraId="57DE9B84" w14:textId="77777777" w:rsidR="001A1A26" w:rsidRPr="004C3A0B" w:rsidRDefault="001A1A26" w:rsidP="00A5635E">
            <w:pPr>
              <w:rPr>
                <w:rFonts w:ascii="Arial" w:hAnsi="Arial" w:cs="Arial"/>
              </w:rPr>
            </w:pPr>
            <w:r>
              <w:rPr>
                <w:rFonts w:ascii="Arial" w:hAnsi="Arial" w:cs="Arial"/>
              </w:rPr>
              <w:t>8</w:t>
            </w:r>
          </w:p>
        </w:tc>
        <w:tc>
          <w:tcPr>
            <w:tcW w:w="3253" w:type="dxa"/>
            <w:shd w:val="clear" w:color="auto" w:fill="F2F2F2" w:themeFill="background1" w:themeFillShade="F2"/>
            <w:vAlign w:val="center"/>
          </w:tcPr>
          <w:p w14:paraId="1200FEE2" w14:textId="77777777" w:rsidR="001A1A26" w:rsidRPr="004C3A0B" w:rsidRDefault="001A1A26" w:rsidP="00A5635E">
            <w:pPr>
              <w:rPr>
                <w:rFonts w:ascii="Arial" w:hAnsi="Arial" w:cs="Arial"/>
              </w:rPr>
            </w:pPr>
            <w:r w:rsidRPr="004C3A0B">
              <w:rPr>
                <w:rFonts w:ascii="Arial" w:hAnsi="Arial" w:cs="Arial"/>
              </w:rPr>
              <w:t>Programme of Study:</w:t>
            </w:r>
          </w:p>
        </w:tc>
        <w:tc>
          <w:tcPr>
            <w:tcW w:w="6636" w:type="dxa"/>
            <w:vAlign w:val="center"/>
          </w:tcPr>
          <w:p w14:paraId="4B3ED51B" w14:textId="77777777" w:rsidR="001A1A26" w:rsidRPr="004C3A0B" w:rsidRDefault="001A1A26" w:rsidP="00A5635E">
            <w:pPr>
              <w:rPr>
                <w:rFonts w:ascii="Arial" w:hAnsi="Arial" w:cs="Arial"/>
              </w:rPr>
            </w:pPr>
            <w:r>
              <w:rPr>
                <w:rFonts w:ascii="Arial" w:hAnsi="Arial" w:cs="Arial"/>
              </w:rPr>
              <w:t>BA International Travel and Tourism Management</w:t>
            </w:r>
          </w:p>
        </w:tc>
      </w:tr>
      <w:tr w:rsidR="001A1A26" w:rsidRPr="004C3A0B" w14:paraId="7243991B" w14:textId="77777777" w:rsidTr="00A5635E">
        <w:trPr>
          <w:trHeight w:val="557"/>
        </w:trPr>
        <w:tc>
          <w:tcPr>
            <w:tcW w:w="559" w:type="dxa"/>
            <w:shd w:val="clear" w:color="auto" w:fill="F2F2F2" w:themeFill="background1" w:themeFillShade="F2"/>
            <w:vAlign w:val="center"/>
          </w:tcPr>
          <w:p w14:paraId="53AC6DAF" w14:textId="77777777" w:rsidR="001A1A26" w:rsidRPr="004C3A0B" w:rsidRDefault="001A1A26" w:rsidP="00A5635E">
            <w:pPr>
              <w:rPr>
                <w:rFonts w:ascii="Arial" w:hAnsi="Arial" w:cs="Arial"/>
              </w:rPr>
            </w:pPr>
            <w:r>
              <w:rPr>
                <w:rFonts w:ascii="Arial" w:hAnsi="Arial" w:cs="Arial"/>
              </w:rPr>
              <w:t>9</w:t>
            </w:r>
          </w:p>
        </w:tc>
        <w:tc>
          <w:tcPr>
            <w:tcW w:w="3253" w:type="dxa"/>
            <w:shd w:val="clear" w:color="auto" w:fill="F2F2F2" w:themeFill="background1" w:themeFillShade="F2"/>
            <w:vAlign w:val="center"/>
          </w:tcPr>
          <w:p w14:paraId="18F8BACD" w14:textId="77777777" w:rsidR="001A1A26" w:rsidRPr="004C3A0B" w:rsidRDefault="001A1A26" w:rsidP="00A5635E">
            <w:pPr>
              <w:rPr>
                <w:rFonts w:ascii="Arial" w:hAnsi="Arial" w:cs="Arial"/>
              </w:rPr>
            </w:pPr>
            <w:r w:rsidRPr="004C3A0B">
              <w:rPr>
                <w:rFonts w:ascii="Arial" w:hAnsi="Arial" w:cs="Arial"/>
              </w:rPr>
              <w:t>Director of Studies/Supervisor:</w:t>
            </w:r>
          </w:p>
        </w:tc>
        <w:tc>
          <w:tcPr>
            <w:tcW w:w="6636" w:type="dxa"/>
            <w:vAlign w:val="center"/>
          </w:tcPr>
          <w:p w14:paraId="1923175A" w14:textId="77777777" w:rsidR="001A1A26" w:rsidRPr="004C3A0B" w:rsidRDefault="001A1A26" w:rsidP="00A5635E">
            <w:pPr>
              <w:rPr>
                <w:rFonts w:ascii="Arial" w:hAnsi="Arial" w:cs="Arial"/>
              </w:rPr>
            </w:pPr>
            <w:r>
              <w:rPr>
                <w:rFonts w:ascii="Arial" w:hAnsi="Arial" w:cs="Arial"/>
              </w:rPr>
              <w:t>Jacqui Jones</w:t>
            </w:r>
          </w:p>
        </w:tc>
      </w:tr>
    </w:tbl>
    <w:p w14:paraId="2655909A" w14:textId="77777777" w:rsidR="001A1A26" w:rsidRDefault="001A1A26" w:rsidP="001A1A26">
      <w:pPr>
        <w:rPr>
          <w:rFonts w:ascii="Arial" w:hAnsi="Arial" w:cs="Arial"/>
          <w:bCs/>
          <w:iCs/>
        </w:rPr>
      </w:pPr>
    </w:p>
    <w:p w14:paraId="3B993E16" w14:textId="77777777" w:rsidR="001A1A26" w:rsidRDefault="001A1A26" w:rsidP="001A1A26">
      <w:pPr>
        <w:autoSpaceDE w:val="0"/>
        <w:autoSpaceDN w:val="0"/>
        <w:adjustRightInd w:val="0"/>
        <w:jc w:val="both"/>
        <w:rPr>
          <w:rFonts w:ascii="Arial" w:hAnsi="Arial" w:cs="Arial"/>
          <w:b/>
        </w:rPr>
      </w:pPr>
    </w:p>
    <w:p w14:paraId="00EF992E" w14:textId="77777777" w:rsidR="001A1A26" w:rsidRDefault="001A1A26" w:rsidP="001A1A26">
      <w:pPr>
        <w:rPr>
          <w:rFonts w:ascii="Arial" w:hAnsi="Arial" w:cs="Arial"/>
          <w:b/>
        </w:rPr>
      </w:pPr>
      <w:r>
        <w:rPr>
          <w:rFonts w:ascii="Arial" w:hAnsi="Arial" w:cs="Arial"/>
          <w:b/>
        </w:rPr>
        <w:br w:type="page"/>
      </w:r>
    </w:p>
    <w:p w14:paraId="02D41C42" w14:textId="77777777" w:rsidR="001A1A26" w:rsidRPr="004C3A0B" w:rsidRDefault="001A1A26" w:rsidP="001A1A26">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1A1A26" w:rsidRPr="004C3A0B" w14:paraId="73D9E3DB" w14:textId="77777777" w:rsidTr="00A5635E">
        <w:tc>
          <w:tcPr>
            <w:tcW w:w="562" w:type="dxa"/>
            <w:shd w:val="clear" w:color="auto" w:fill="F2F2F2" w:themeFill="background1" w:themeFillShade="F2"/>
          </w:tcPr>
          <w:p w14:paraId="1E4CB957" w14:textId="77777777" w:rsidR="001A1A26" w:rsidRPr="004C3A0B" w:rsidRDefault="001A1A26" w:rsidP="00A5635E">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006F07C6"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Has the research activity received approval in principle?</w:t>
            </w:r>
          </w:p>
          <w:p w14:paraId="3E89F4DC" w14:textId="77777777" w:rsidR="001A1A26" w:rsidRPr="004C3A0B" w:rsidRDefault="001A1A26" w:rsidP="00A5635E">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w:t>
            </w:r>
            <w:proofErr w:type="gramStart"/>
            <w:r w:rsidRPr="004C3A0B">
              <w:rPr>
                <w:rFonts w:ascii="Arial" w:hAnsi="Arial" w:cs="Arial"/>
              </w:rPr>
              <w:t>different levels</w:t>
            </w:r>
            <w:proofErr w:type="gramEnd"/>
            <w:r w:rsidRPr="004C3A0B">
              <w:rPr>
                <w:rFonts w:ascii="Arial" w:hAnsi="Arial" w:cs="Arial"/>
              </w:rPr>
              <w:t xml:space="preserve"> of research by different categories of individual)</w:t>
            </w:r>
          </w:p>
        </w:tc>
        <w:tc>
          <w:tcPr>
            <w:tcW w:w="993" w:type="dxa"/>
            <w:shd w:val="clear" w:color="auto" w:fill="F2F2F2" w:themeFill="background1" w:themeFillShade="F2"/>
            <w:vAlign w:val="center"/>
          </w:tcPr>
          <w:p w14:paraId="4D83676A" w14:textId="77777777" w:rsidR="001A1A26" w:rsidRPr="003257BD" w:rsidRDefault="001A1A26" w:rsidP="00A5635E">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bCs/>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5231FC7" w14:textId="77777777" w:rsidR="001A1A26" w:rsidRPr="00065801" w:rsidRDefault="001A1A26" w:rsidP="00A5635E">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6F870010" w14:textId="77777777" w:rsidR="001A1A26" w:rsidRPr="003257BD" w:rsidRDefault="001A1A26" w:rsidP="00A5635E">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bCs/>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291A5FCC" w14:textId="77777777" w:rsidR="001A1A26" w:rsidRDefault="001A1A26" w:rsidP="00A5635E">
                <w:r w:rsidRPr="28FA6A11">
                  <w:rPr>
                    <w:rFonts w:ascii="MS Gothic" w:eastAsia="MS Gothic" w:hAnsi="MS Gothic" w:cs="MS Gothic"/>
                  </w:rPr>
                  <w:t>☒</w:t>
                </w:r>
              </w:p>
            </w:tc>
          </w:sdtContent>
        </w:sdt>
      </w:tr>
      <w:tr w:rsidR="001A1A26" w:rsidRPr="004C3A0B" w14:paraId="0BD47968" w14:textId="77777777" w:rsidTr="00A5635E">
        <w:tc>
          <w:tcPr>
            <w:tcW w:w="562" w:type="dxa"/>
            <w:shd w:val="clear" w:color="auto" w:fill="F2F2F2" w:themeFill="background1" w:themeFillShade="F2"/>
          </w:tcPr>
          <w:p w14:paraId="09074518" w14:textId="77777777" w:rsidR="001A1A26" w:rsidRPr="004C3A0B" w:rsidRDefault="001A1A26" w:rsidP="00A5635E">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76F258FF" w14:textId="77777777" w:rsidR="001A1A26" w:rsidRPr="004C3A0B" w:rsidRDefault="001A1A26" w:rsidP="00A5635E">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4A4D2014" w14:textId="77777777" w:rsidR="001A1A26" w:rsidRPr="004C3A0B" w:rsidRDefault="001A1A26" w:rsidP="00A5635E">
            <w:pPr>
              <w:autoSpaceDE w:val="0"/>
              <w:autoSpaceDN w:val="0"/>
              <w:adjustRightInd w:val="0"/>
              <w:jc w:val="center"/>
              <w:rPr>
                <w:rFonts w:ascii="Arial" w:hAnsi="Arial" w:cs="Arial"/>
                <w:b/>
                <w:bCs/>
                <w:i/>
              </w:rPr>
            </w:pPr>
            <w:r w:rsidRPr="004C3A0B">
              <w:rPr>
                <w:rFonts w:ascii="Arial" w:hAnsi="Arial" w:cs="Arial"/>
                <w:b/>
                <w:bCs/>
                <w:i/>
              </w:rPr>
              <w:t>Date</w:t>
            </w:r>
          </w:p>
        </w:tc>
      </w:tr>
      <w:tr w:rsidR="001A1A26" w:rsidRPr="004C3A0B" w14:paraId="549F1CB4" w14:textId="77777777" w:rsidTr="00A5635E">
        <w:trPr>
          <w:trHeight w:val="437"/>
        </w:trPr>
        <w:tc>
          <w:tcPr>
            <w:tcW w:w="562" w:type="dxa"/>
            <w:vMerge w:val="restart"/>
            <w:shd w:val="clear" w:color="auto" w:fill="F2F2F2" w:themeFill="background1" w:themeFillShade="F2"/>
          </w:tcPr>
          <w:p w14:paraId="714251F6" w14:textId="77777777" w:rsidR="001A1A26" w:rsidRPr="004C3A0B" w:rsidRDefault="001A1A26" w:rsidP="00A5635E">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184F39A3" w14:textId="77777777" w:rsidR="001A1A26" w:rsidRPr="004C3A0B" w:rsidRDefault="001A1A26" w:rsidP="00A5635E">
            <w:pPr>
              <w:autoSpaceDE w:val="0"/>
              <w:autoSpaceDN w:val="0"/>
              <w:adjustRightInd w:val="0"/>
              <w:jc w:val="both"/>
              <w:rPr>
                <w:rFonts w:ascii="Arial" w:hAnsi="Arial" w:cs="Arial"/>
              </w:rPr>
            </w:pPr>
            <w:r w:rsidRPr="004C3A0B">
              <w:rPr>
                <w:rFonts w:ascii="Arial" w:hAnsi="Arial" w:cs="Arial"/>
              </w:rPr>
              <w:t xml:space="preserve">If </w:t>
            </w:r>
            <w:proofErr w:type="gramStart"/>
            <w:r w:rsidRPr="004C3A0B">
              <w:rPr>
                <w:rFonts w:ascii="Arial" w:hAnsi="Arial" w:cs="Arial"/>
              </w:rPr>
              <w:t>Yes</w:t>
            </w:r>
            <w:proofErr w:type="gramEnd"/>
            <w:r w:rsidRPr="004C3A0B">
              <w:rPr>
                <w:rFonts w:ascii="Arial" w:hAnsi="Arial" w:cs="Arial"/>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262F204"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8EB4817" w14:textId="77777777" w:rsidR="001A1A26" w:rsidRPr="004C3A0B" w:rsidRDefault="001A1A26" w:rsidP="00A5635E">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15395C85" w14:textId="77777777" w:rsidR="001A1A26" w:rsidRPr="004C3A0B" w:rsidRDefault="001A1A26" w:rsidP="00A5635E">
            <w:pPr>
              <w:autoSpaceDE w:val="0"/>
              <w:autoSpaceDN w:val="0"/>
              <w:adjustRightInd w:val="0"/>
              <w:jc w:val="center"/>
              <w:rPr>
                <w:rFonts w:ascii="Arial" w:hAnsi="Arial" w:cs="Arial"/>
                <w:b/>
                <w:bCs/>
              </w:rPr>
            </w:pPr>
          </w:p>
        </w:tc>
      </w:tr>
      <w:tr w:rsidR="001A1A26" w:rsidRPr="004C3A0B" w14:paraId="4628AFCF" w14:textId="77777777" w:rsidTr="00A5635E">
        <w:trPr>
          <w:trHeight w:val="415"/>
        </w:trPr>
        <w:tc>
          <w:tcPr>
            <w:tcW w:w="562" w:type="dxa"/>
            <w:vMerge/>
          </w:tcPr>
          <w:p w14:paraId="771CFCAE" w14:textId="77777777" w:rsidR="001A1A26" w:rsidRPr="004C3A0B" w:rsidRDefault="001A1A26" w:rsidP="00A5635E">
            <w:pPr>
              <w:autoSpaceDE w:val="0"/>
              <w:autoSpaceDN w:val="0"/>
              <w:adjustRightInd w:val="0"/>
              <w:jc w:val="both"/>
              <w:rPr>
                <w:rFonts w:ascii="Arial" w:hAnsi="Arial" w:cs="Arial"/>
              </w:rPr>
            </w:pPr>
          </w:p>
        </w:tc>
        <w:tc>
          <w:tcPr>
            <w:tcW w:w="3693" w:type="dxa"/>
            <w:vMerge/>
          </w:tcPr>
          <w:p w14:paraId="2E169081" w14:textId="77777777" w:rsidR="001A1A26" w:rsidRPr="004C3A0B" w:rsidRDefault="001A1A26" w:rsidP="00A5635E">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32B270EB" w14:textId="77777777" w:rsidR="001A1A26" w:rsidRPr="004C3A0B" w:rsidRDefault="001A1A26" w:rsidP="00A5635E">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2A2A8DD" w14:textId="77777777" w:rsidR="001A1A26" w:rsidRPr="004C3A0B" w:rsidRDefault="001A1A26" w:rsidP="00A5635E">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3534D052" w14:textId="77777777" w:rsidR="001A1A26" w:rsidRPr="004C3A0B" w:rsidRDefault="001A1A26" w:rsidP="00A5635E">
            <w:pPr>
              <w:autoSpaceDE w:val="0"/>
              <w:autoSpaceDN w:val="0"/>
              <w:adjustRightInd w:val="0"/>
              <w:jc w:val="center"/>
              <w:rPr>
                <w:rFonts w:ascii="Arial" w:hAnsi="Arial" w:cs="Arial"/>
                <w:b/>
                <w:bCs/>
              </w:rPr>
            </w:pPr>
          </w:p>
        </w:tc>
      </w:tr>
      <w:tr w:rsidR="001A1A26" w:rsidRPr="004C3A0B" w14:paraId="69F894F3" w14:textId="77777777" w:rsidTr="00A5635E">
        <w:tc>
          <w:tcPr>
            <w:tcW w:w="562" w:type="dxa"/>
            <w:vMerge/>
          </w:tcPr>
          <w:p w14:paraId="21ED76C3" w14:textId="77777777" w:rsidR="001A1A26" w:rsidRPr="004C3A0B" w:rsidRDefault="001A1A26" w:rsidP="00A5635E">
            <w:pPr>
              <w:autoSpaceDE w:val="0"/>
              <w:autoSpaceDN w:val="0"/>
              <w:adjustRightInd w:val="0"/>
              <w:jc w:val="both"/>
              <w:rPr>
                <w:rFonts w:ascii="Arial" w:hAnsi="Arial" w:cs="Arial"/>
              </w:rPr>
            </w:pPr>
          </w:p>
        </w:tc>
        <w:tc>
          <w:tcPr>
            <w:tcW w:w="3693" w:type="dxa"/>
            <w:vMerge/>
          </w:tcPr>
          <w:p w14:paraId="2DF1D329" w14:textId="77777777" w:rsidR="001A1A26" w:rsidRPr="004C3A0B" w:rsidRDefault="001A1A26" w:rsidP="00A5635E">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313E87D7"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Other (write in)</w:t>
            </w:r>
          </w:p>
          <w:p w14:paraId="46EE0292" w14:textId="77777777" w:rsidR="001A1A26" w:rsidRPr="004C3A0B" w:rsidRDefault="001A1A26" w:rsidP="00A5635E">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3E56F1C" w14:textId="77777777" w:rsidR="001A1A26" w:rsidRPr="004C3A0B" w:rsidRDefault="001A1A26" w:rsidP="00A5635E">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03E4575F" w14:textId="77777777" w:rsidR="001A1A26" w:rsidRPr="004C3A0B" w:rsidRDefault="001A1A26" w:rsidP="00A5635E">
            <w:pPr>
              <w:autoSpaceDE w:val="0"/>
              <w:autoSpaceDN w:val="0"/>
              <w:adjustRightInd w:val="0"/>
              <w:jc w:val="center"/>
              <w:rPr>
                <w:rFonts w:ascii="Arial" w:hAnsi="Arial" w:cs="Arial"/>
                <w:b/>
                <w:bCs/>
              </w:rPr>
            </w:pPr>
          </w:p>
        </w:tc>
      </w:tr>
    </w:tbl>
    <w:p w14:paraId="00772C63" w14:textId="77777777" w:rsidR="001A1A26" w:rsidRDefault="001A1A26" w:rsidP="001A1A26">
      <w:pPr>
        <w:autoSpaceDE w:val="0"/>
        <w:autoSpaceDN w:val="0"/>
        <w:adjustRightInd w:val="0"/>
        <w:spacing w:after="240"/>
        <w:jc w:val="both"/>
        <w:rPr>
          <w:rFonts w:ascii="Arial" w:hAnsi="Arial" w:cs="Arial"/>
          <w:bCs/>
          <w:iCs/>
        </w:rPr>
      </w:pPr>
    </w:p>
    <w:p w14:paraId="76EE79F9" w14:textId="77777777" w:rsidR="001A1A26" w:rsidRPr="004C3A0B" w:rsidRDefault="001A1A26" w:rsidP="001A1A26">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774"/>
        <w:gridCol w:w="8591"/>
        <w:gridCol w:w="1115"/>
      </w:tblGrid>
      <w:tr w:rsidR="001A1A26" w:rsidRPr="004C3A0B" w14:paraId="525ABBBD" w14:textId="77777777" w:rsidTr="00A5635E">
        <w:tc>
          <w:tcPr>
            <w:tcW w:w="562" w:type="dxa"/>
            <w:shd w:val="clear" w:color="auto" w:fill="F2F2F2" w:themeFill="background1" w:themeFillShade="F2"/>
          </w:tcPr>
          <w:p w14:paraId="35CA4583" w14:textId="77777777" w:rsidR="001A1A26" w:rsidRPr="004C3A0B" w:rsidRDefault="001A1A26" w:rsidP="00A5635E">
            <w:pPr>
              <w:autoSpaceDE w:val="0"/>
              <w:autoSpaceDN w:val="0"/>
              <w:adjustRightInd w:val="0"/>
              <w:rPr>
                <w:rFonts w:ascii="Arial" w:hAnsi="Arial" w:cs="Arial"/>
              </w:rPr>
            </w:pPr>
          </w:p>
        </w:tc>
        <w:tc>
          <w:tcPr>
            <w:tcW w:w="9918" w:type="dxa"/>
            <w:gridSpan w:val="2"/>
            <w:shd w:val="clear" w:color="auto" w:fill="F2F2F2" w:themeFill="background1" w:themeFillShade="F2"/>
          </w:tcPr>
          <w:p w14:paraId="2BD981F1"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your research proposal adheres to these codes and guidelines.</w:t>
            </w:r>
            <w:r>
              <w:rPr>
                <w:rFonts w:ascii="Arial" w:hAnsi="Arial" w:cs="Arial"/>
              </w:rPr>
              <w:t xml:space="preserve"> You may add rows to this table if needed.</w:t>
            </w:r>
          </w:p>
        </w:tc>
      </w:tr>
      <w:tr w:rsidR="001A1A26" w:rsidRPr="004C3A0B" w14:paraId="01BB27F1" w14:textId="77777777" w:rsidTr="00A5635E">
        <w:trPr>
          <w:trHeight w:val="355"/>
        </w:trPr>
        <w:tc>
          <w:tcPr>
            <w:tcW w:w="562" w:type="dxa"/>
            <w:vAlign w:val="center"/>
          </w:tcPr>
          <w:p w14:paraId="7DE11C8B" w14:textId="77777777" w:rsidR="001A1A26" w:rsidRPr="002132F9" w:rsidRDefault="001A1A26" w:rsidP="00A5635E">
            <w:pPr>
              <w:autoSpaceDE w:val="0"/>
              <w:autoSpaceDN w:val="0"/>
              <w:adjustRightInd w:val="0"/>
              <w:rPr>
                <w:rFonts w:ascii="Arial" w:hAnsi="Arial" w:cs="Arial"/>
              </w:rPr>
            </w:pPr>
            <w:r w:rsidRPr="002132F9">
              <w:rPr>
                <w:rFonts w:ascii="Arial" w:hAnsi="Arial" w:cs="Arial"/>
              </w:rPr>
              <w:t>1</w:t>
            </w:r>
          </w:p>
        </w:tc>
        <w:tc>
          <w:tcPr>
            <w:tcW w:w="8784" w:type="dxa"/>
            <w:vAlign w:val="center"/>
          </w:tcPr>
          <w:p w14:paraId="40110D5D" w14:textId="77777777" w:rsidR="001A1A26" w:rsidRPr="003F6F7B" w:rsidRDefault="001A1A26" w:rsidP="00A5635E">
            <w:pPr>
              <w:autoSpaceDE w:val="0"/>
              <w:autoSpaceDN w:val="0"/>
              <w:adjustRightInd w:val="0"/>
              <w:rPr>
                <w:rFonts w:ascii="Arial" w:hAnsi="Arial" w:cs="Arial"/>
                <w:b/>
                <w:bCs/>
              </w:rPr>
            </w:pPr>
            <w:hyperlink r:id="rId12" w:history="1">
              <w:r w:rsidRPr="005704BE">
                <w:rPr>
                  <w:rStyle w:val="Hyperlink"/>
                  <w:rFonts w:ascii="Arial" w:hAnsi="Arial" w:cs="Arial"/>
                  <w:b/>
                  <w:bCs/>
                  <w:color w:val="auto"/>
                </w:rPr>
                <w:t>UWTSD Research Ethi</w:t>
              </w:r>
              <w:r>
                <w:rPr>
                  <w:rStyle w:val="Hyperlink"/>
                  <w:rFonts w:ascii="Arial" w:hAnsi="Arial" w:cs="Arial"/>
                  <w:b/>
                  <w:bCs/>
                  <w:color w:val="auto"/>
                </w:rPr>
                <w:t>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693A6ED7" w14:textId="77777777" w:rsidR="001A1A26" w:rsidRPr="00DD0929" w:rsidRDefault="001A1A26" w:rsidP="00A5635E">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1A1A26" w:rsidRPr="004C3A0B" w14:paraId="0331801E" w14:textId="77777777" w:rsidTr="00A5635E">
        <w:trPr>
          <w:trHeight w:val="417"/>
        </w:trPr>
        <w:tc>
          <w:tcPr>
            <w:tcW w:w="562" w:type="dxa"/>
            <w:vAlign w:val="center"/>
          </w:tcPr>
          <w:p w14:paraId="03F8095E" w14:textId="77777777" w:rsidR="001A1A26" w:rsidRPr="002132F9" w:rsidRDefault="001A1A26" w:rsidP="00A5635E">
            <w:pPr>
              <w:autoSpaceDE w:val="0"/>
              <w:autoSpaceDN w:val="0"/>
              <w:adjustRightInd w:val="0"/>
              <w:rPr>
                <w:rFonts w:ascii="Arial" w:hAnsi="Arial" w:cs="Arial"/>
              </w:rPr>
            </w:pPr>
            <w:r w:rsidRPr="002132F9">
              <w:rPr>
                <w:rFonts w:ascii="Arial" w:hAnsi="Arial" w:cs="Arial"/>
              </w:rPr>
              <w:t>2</w:t>
            </w:r>
          </w:p>
        </w:tc>
        <w:tc>
          <w:tcPr>
            <w:tcW w:w="8784" w:type="dxa"/>
            <w:vAlign w:val="center"/>
          </w:tcPr>
          <w:p w14:paraId="5D8C1332" w14:textId="77777777" w:rsidR="001A1A26" w:rsidRPr="006C1FDD" w:rsidRDefault="001A1A26" w:rsidP="00A5635E">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b/>
                <w:bCs/>
              </w:rPr>
              <w:id w:val="-2040961117"/>
              <w14:checkbox>
                <w14:checked w14:val="1"/>
                <w14:checkedState w14:val="2612" w14:font="MS Gothic"/>
                <w14:uncheckedState w14:val="2610" w14:font="MS Gothic"/>
              </w14:checkbox>
            </w:sdtPr>
            <w:sdtContent>
              <w:p w14:paraId="61C950E6" w14:textId="77777777" w:rsidR="001A1A26" w:rsidRPr="004C3A0B" w:rsidRDefault="001A1A26" w:rsidP="00A5635E">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1A1A26" w:rsidRPr="004C3A0B" w14:paraId="11FFDABE" w14:textId="77777777" w:rsidTr="00A5635E">
        <w:trPr>
          <w:trHeight w:val="409"/>
        </w:trPr>
        <w:tc>
          <w:tcPr>
            <w:tcW w:w="562" w:type="dxa"/>
            <w:vAlign w:val="center"/>
          </w:tcPr>
          <w:p w14:paraId="1D0CBC58" w14:textId="77777777" w:rsidR="001A1A26" w:rsidRPr="002132F9" w:rsidRDefault="001A1A26" w:rsidP="00A5635E">
            <w:pPr>
              <w:autoSpaceDE w:val="0"/>
              <w:autoSpaceDN w:val="0"/>
              <w:adjustRightInd w:val="0"/>
              <w:rPr>
                <w:rFonts w:ascii="Arial" w:hAnsi="Arial" w:cs="Arial"/>
              </w:rPr>
            </w:pPr>
            <w:commentRangeStart w:id="0"/>
            <w:r w:rsidRPr="002132F9">
              <w:rPr>
                <w:rFonts w:ascii="Arial" w:hAnsi="Arial" w:cs="Arial"/>
              </w:rPr>
              <w:t>3</w:t>
            </w:r>
            <w:commentRangeEnd w:id="0"/>
            <w:r>
              <w:rPr>
                <w:rStyle w:val="CommentReference"/>
              </w:rPr>
              <w:commentReference w:id="0"/>
            </w:r>
          </w:p>
        </w:tc>
        <w:tc>
          <w:tcPr>
            <w:tcW w:w="8784" w:type="dxa"/>
            <w:vAlign w:val="center"/>
          </w:tcPr>
          <w:p w14:paraId="0CA22D5A" w14:textId="77777777" w:rsidR="001A1A26" w:rsidRPr="004C3A0B" w:rsidRDefault="001A1A26" w:rsidP="00A5635E">
            <w:pPr>
              <w:autoSpaceDE w:val="0"/>
              <w:autoSpaceDN w:val="0"/>
              <w:adjustRightInd w:val="0"/>
              <w:rPr>
                <w:rFonts w:ascii="Arial" w:hAnsi="Arial" w:cs="Arial"/>
                <w:b/>
                <w:bCs/>
                <w:i/>
              </w:rPr>
            </w:pPr>
          </w:p>
        </w:tc>
        <w:tc>
          <w:tcPr>
            <w:tcW w:w="1134" w:type="dxa"/>
            <w:shd w:val="clear" w:color="auto" w:fill="BFBFBF" w:themeFill="background1" w:themeFillShade="BF"/>
            <w:vAlign w:val="center"/>
          </w:tcPr>
          <w:sdt>
            <w:sdtPr>
              <w:rPr>
                <w:rFonts w:ascii="Arial" w:hAnsi="Arial" w:cs="Arial"/>
                <w:b/>
                <w:bCs/>
              </w:rPr>
              <w:id w:val="-2087453121"/>
              <w14:checkbox>
                <w14:checked w14:val="0"/>
                <w14:checkedState w14:val="2612" w14:font="MS Gothic"/>
                <w14:uncheckedState w14:val="2610" w14:font="MS Gothic"/>
              </w14:checkbox>
            </w:sdtPr>
            <w:sdtContent>
              <w:p w14:paraId="44B294B6" w14:textId="77777777" w:rsidR="001A1A26" w:rsidRPr="004C3A0B" w:rsidRDefault="001A1A26" w:rsidP="00A5635E">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1F776F96" w14:textId="77777777" w:rsidR="001A1A26" w:rsidRPr="004C3A0B" w:rsidRDefault="001A1A26" w:rsidP="001A1A26">
      <w:pPr>
        <w:autoSpaceDE w:val="0"/>
        <w:autoSpaceDN w:val="0"/>
        <w:adjustRightInd w:val="0"/>
        <w:spacing w:after="240"/>
        <w:jc w:val="both"/>
        <w:rPr>
          <w:rFonts w:ascii="Arial" w:hAnsi="Arial" w:cs="Arial"/>
          <w:b/>
        </w:rPr>
      </w:pPr>
    </w:p>
    <w:p w14:paraId="440088B0" w14:textId="77777777" w:rsidR="001A1A26" w:rsidRDefault="001A1A26" w:rsidP="001A1A26">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63888E71" w14:textId="77777777" w:rsidR="001A1A26" w:rsidRPr="003F6F7B" w:rsidRDefault="001A1A26" w:rsidP="001A1A26">
      <w:pPr>
        <w:autoSpaceDE w:val="0"/>
        <w:autoSpaceDN w:val="0"/>
        <w:adjustRightInd w:val="0"/>
        <w:spacing w:after="240"/>
        <w:jc w:val="both"/>
        <w:rPr>
          <w:rFonts w:ascii="Arial" w:hAnsi="Arial" w:cs="Arial"/>
        </w:rPr>
      </w:pPr>
      <w:r>
        <w:rPr>
          <w:rFonts w:ascii="Arial" w:hAnsi="Arial" w:cs="Arial"/>
        </w:rPr>
        <w:t xml:space="preserve">If there are external </w:t>
      </w:r>
      <w:proofErr w:type="gramStart"/>
      <w:r>
        <w:rPr>
          <w:rFonts w:ascii="Arial" w:hAnsi="Arial" w:cs="Arial"/>
        </w:rPr>
        <w:t>collaborators</w:t>
      </w:r>
      <w:proofErr w:type="gramEnd"/>
      <w:r>
        <w:rPr>
          <w:rFonts w:ascii="Arial" w:hAnsi="Arial" w:cs="Arial"/>
        </w:rPr>
        <w:t xml:space="preserve"> then you should gain consent from the contact persons to share their personal data with the university. </w:t>
      </w:r>
      <w:r w:rsidRPr="003F6F7B">
        <w:rPr>
          <w:rFonts w:ascii="Arial" w:hAnsi="Arial" w:cs="Arial"/>
        </w:rPr>
        <w:t xml:space="preserve">If there are no external </w:t>
      </w:r>
      <w:proofErr w:type="gramStart"/>
      <w:r w:rsidRPr="003F6F7B">
        <w:rPr>
          <w:rFonts w:ascii="Arial" w:hAnsi="Arial" w:cs="Arial"/>
        </w:rPr>
        <w:t>collaborator</w:t>
      </w:r>
      <w:r>
        <w:rPr>
          <w:rFonts w:ascii="Arial" w:hAnsi="Arial" w:cs="Arial"/>
        </w:rPr>
        <w:t>s</w:t>
      </w:r>
      <w:proofErr w:type="gramEnd"/>
      <w:r>
        <w:rPr>
          <w:rFonts w:ascii="Arial" w:hAnsi="Arial" w:cs="Arial"/>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1A1A26" w:rsidRPr="004C3A0B" w14:paraId="5EDA705F" w14:textId="77777777" w:rsidTr="00A5635E">
        <w:trPr>
          <w:trHeight w:val="227"/>
        </w:trPr>
        <w:tc>
          <w:tcPr>
            <w:tcW w:w="562" w:type="dxa"/>
            <w:shd w:val="clear" w:color="auto" w:fill="F2F2F2" w:themeFill="background1" w:themeFillShade="F2"/>
          </w:tcPr>
          <w:p w14:paraId="08CD8256" w14:textId="77777777" w:rsidR="001A1A26" w:rsidRPr="004C3A0B" w:rsidRDefault="001A1A26" w:rsidP="00A5635E">
            <w:pPr>
              <w:autoSpaceDE w:val="0"/>
              <w:autoSpaceDN w:val="0"/>
              <w:adjustRightInd w:val="0"/>
              <w:rPr>
                <w:rFonts w:ascii="Arial" w:hAnsi="Arial" w:cs="Arial"/>
              </w:rPr>
            </w:pPr>
            <w:r>
              <w:rPr>
                <w:rFonts w:ascii="Arial" w:hAnsi="Arial" w:cs="Arial"/>
              </w:rPr>
              <w:t>1</w:t>
            </w:r>
          </w:p>
        </w:tc>
        <w:tc>
          <w:tcPr>
            <w:tcW w:w="3823" w:type="dxa"/>
            <w:shd w:val="clear" w:color="auto" w:fill="F2F2F2" w:themeFill="background1" w:themeFillShade="F2"/>
          </w:tcPr>
          <w:p w14:paraId="4F0DC554" w14:textId="77777777" w:rsidR="001A1A26" w:rsidRPr="004C3A0B" w:rsidRDefault="001A1A26" w:rsidP="00A5635E">
            <w:pPr>
              <w:autoSpaceDE w:val="0"/>
              <w:autoSpaceDN w:val="0"/>
              <w:adjustRightInd w:val="0"/>
              <w:jc w:val="both"/>
              <w:rPr>
                <w:rFonts w:ascii="Arial" w:hAnsi="Arial" w:cs="Arial"/>
              </w:rPr>
            </w:pPr>
            <w:r w:rsidRPr="004C3A0B">
              <w:rPr>
                <w:rFonts w:ascii="Arial" w:hAnsi="Arial" w:cs="Arial"/>
              </w:rPr>
              <w:t>Institution</w:t>
            </w:r>
          </w:p>
        </w:tc>
        <w:tc>
          <w:tcPr>
            <w:tcW w:w="6095" w:type="dxa"/>
            <w:gridSpan w:val="5"/>
          </w:tcPr>
          <w:p w14:paraId="5E58082C" w14:textId="77777777" w:rsidR="001A1A26" w:rsidRDefault="001A1A26" w:rsidP="00A5635E">
            <w:pPr>
              <w:autoSpaceDE w:val="0"/>
              <w:autoSpaceDN w:val="0"/>
              <w:adjustRightInd w:val="0"/>
              <w:rPr>
                <w:rFonts w:ascii="Arial" w:hAnsi="Arial" w:cs="Arial"/>
                <w:bCs/>
              </w:rPr>
            </w:pPr>
          </w:p>
          <w:p w14:paraId="723E65F6" w14:textId="77777777" w:rsidR="001A1A26" w:rsidRPr="004C3A0B" w:rsidRDefault="001A1A26" w:rsidP="00A5635E">
            <w:pPr>
              <w:autoSpaceDE w:val="0"/>
              <w:autoSpaceDN w:val="0"/>
              <w:adjustRightInd w:val="0"/>
              <w:rPr>
                <w:rFonts w:ascii="Arial" w:hAnsi="Arial" w:cs="Arial"/>
                <w:bCs/>
              </w:rPr>
            </w:pPr>
          </w:p>
        </w:tc>
      </w:tr>
      <w:tr w:rsidR="001A1A26" w:rsidRPr="004C3A0B" w14:paraId="0B32AAA8" w14:textId="77777777" w:rsidTr="00A5635E">
        <w:trPr>
          <w:trHeight w:val="227"/>
        </w:trPr>
        <w:tc>
          <w:tcPr>
            <w:tcW w:w="562" w:type="dxa"/>
            <w:shd w:val="clear" w:color="auto" w:fill="F2F2F2" w:themeFill="background1" w:themeFillShade="F2"/>
          </w:tcPr>
          <w:p w14:paraId="7D15DCD3" w14:textId="77777777" w:rsidR="001A1A26" w:rsidRPr="004C3A0B" w:rsidRDefault="001A1A26" w:rsidP="00A5635E">
            <w:pPr>
              <w:autoSpaceDE w:val="0"/>
              <w:autoSpaceDN w:val="0"/>
              <w:adjustRightInd w:val="0"/>
              <w:rPr>
                <w:rFonts w:ascii="Arial" w:hAnsi="Arial" w:cs="Arial"/>
              </w:rPr>
            </w:pPr>
            <w:r>
              <w:rPr>
                <w:rFonts w:ascii="Arial" w:hAnsi="Arial" w:cs="Arial"/>
              </w:rPr>
              <w:t>2</w:t>
            </w:r>
          </w:p>
        </w:tc>
        <w:tc>
          <w:tcPr>
            <w:tcW w:w="3823" w:type="dxa"/>
            <w:shd w:val="clear" w:color="auto" w:fill="F2F2F2" w:themeFill="background1" w:themeFillShade="F2"/>
          </w:tcPr>
          <w:p w14:paraId="4AC59592" w14:textId="77777777" w:rsidR="001A1A26" w:rsidRPr="004C3A0B" w:rsidRDefault="001A1A26" w:rsidP="00A5635E">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5"/>
          </w:tcPr>
          <w:p w14:paraId="1907D2E4" w14:textId="77777777" w:rsidR="001A1A26" w:rsidRDefault="001A1A26" w:rsidP="00A5635E">
            <w:pPr>
              <w:autoSpaceDE w:val="0"/>
              <w:autoSpaceDN w:val="0"/>
              <w:adjustRightInd w:val="0"/>
              <w:rPr>
                <w:rFonts w:ascii="Arial" w:hAnsi="Arial" w:cs="Arial"/>
                <w:bCs/>
              </w:rPr>
            </w:pPr>
          </w:p>
          <w:p w14:paraId="5C3227EE" w14:textId="77777777" w:rsidR="001A1A26" w:rsidRPr="004C3A0B" w:rsidRDefault="001A1A26" w:rsidP="00A5635E">
            <w:pPr>
              <w:autoSpaceDE w:val="0"/>
              <w:autoSpaceDN w:val="0"/>
              <w:adjustRightInd w:val="0"/>
              <w:rPr>
                <w:rFonts w:ascii="Arial" w:hAnsi="Arial" w:cs="Arial"/>
                <w:bCs/>
              </w:rPr>
            </w:pPr>
          </w:p>
        </w:tc>
      </w:tr>
      <w:tr w:rsidR="001A1A26" w:rsidRPr="004C3A0B" w14:paraId="1E96972B" w14:textId="77777777" w:rsidTr="00A5635E">
        <w:trPr>
          <w:trHeight w:val="227"/>
        </w:trPr>
        <w:tc>
          <w:tcPr>
            <w:tcW w:w="562" w:type="dxa"/>
            <w:shd w:val="clear" w:color="auto" w:fill="F2F2F2" w:themeFill="background1" w:themeFillShade="F2"/>
          </w:tcPr>
          <w:p w14:paraId="31C9B6AA" w14:textId="77777777" w:rsidR="001A1A26" w:rsidRPr="004C3A0B" w:rsidRDefault="001A1A26" w:rsidP="00A5635E">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14:paraId="2271641D" w14:textId="77777777" w:rsidR="001A1A26" w:rsidRDefault="001A1A26" w:rsidP="00A5635E">
            <w:pPr>
              <w:autoSpaceDE w:val="0"/>
              <w:autoSpaceDN w:val="0"/>
              <w:adjustRightInd w:val="0"/>
              <w:jc w:val="both"/>
              <w:rPr>
                <w:rFonts w:ascii="Arial" w:hAnsi="Arial" w:cs="Arial"/>
              </w:rPr>
            </w:pPr>
            <w:r w:rsidRPr="004C3A0B">
              <w:rPr>
                <w:rFonts w:ascii="Arial" w:hAnsi="Arial" w:cs="Arial"/>
              </w:rPr>
              <w:t xml:space="preserve">Contact person e-mail </w:t>
            </w:r>
            <w:proofErr w:type="gramStart"/>
            <w:r w:rsidRPr="004C3A0B">
              <w:rPr>
                <w:rFonts w:ascii="Arial" w:hAnsi="Arial" w:cs="Arial"/>
              </w:rPr>
              <w:t>address</w:t>
            </w:r>
            <w:proofErr w:type="gramEnd"/>
          </w:p>
          <w:p w14:paraId="731A6388" w14:textId="77777777" w:rsidR="001A1A26" w:rsidRPr="004C3A0B" w:rsidRDefault="001A1A26" w:rsidP="00A5635E">
            <w:pPr>
              <w:autoSpaceDE w:val="0"/>
              <w:autoSpaceDN w:val="0"/>
              <w:adjustRightInd w:val="0"/>
              <w:jc w:val="both"/>
              <w:rPr>
                <w:rFonts w:ascii="Arial" w:hAnsi="Arial" w:cs="Arial"/>
              </w:rPr>
            </w:pPr>
          </w:p>
        </w:tc>
        <w:tc>
          <w:tcPr>
            <w:tcW w:w="6095" w:type="dxa"/>
            <w:gridSpan w:val="5"/>
          </w:tcPr>
          <w:p w14:paraId="56693EAF" w14:textId="77777777" w:rsidR="001A1A26" w:rsidRDefault="001A1A26" w:rsidP="00A5635E">
            <w:pPr>
              <w:autoSpaceDE w:val="0"/>
              <w:autoSpaceDN w:val="0"/>
              <w:adjustRightInd w:val="0"/>
              <w:rPr>
                <w:rFonts w:ascii="Arial" w:hAnsi="Arial" w:cs="Arial"/>
                <w:bCs/>
              </w:rPr>
            </w:pPr>
          </w:p>
        </w:tc>
      </w:tr>
      <w:tr w:rsidR="001A1A26" w:rsidRPr="004C3A0B" w14:paraId="38CC357C" w14:textId="77777777" w:rsidTr="00A5635E">
        <w:tc>
          <w:tcPr>
            <w:tcW w:w="562" w:type="dxa"/>
            <w:shd w:val="clear" w:color="auto" w:fill="F2F2F2" w:themeFill="background1" w:themeFillShade="F2"/>
          </w:tcPr>
          <w:p w14:paraId="12320D10" w14:textId="77777777" w:rsidR="001A1A26" w:rsidRDefault="001A1A26" w:rsidP="00A5635E">
            <w:pPr>
              <w:autoSpaceDE w:val="0"/>
              <w:autoSpaceDN w:val="0"/>
              <w:adjustRightInd w:val="0"/>
              <w:rPr>
                <w:rFonts w:ascii="Arial" w:hAnsi="Arial" w:cs="Arial"/>
              </w:rPr>
            </w:pPr>
            <w:r>
              <w:rPr>
                <w:rFonts w:ascii="Arial" w:hAnsi="Arial" w:cs="Arial"/>
              </w:rPr>
              <w:t>4</w:t>
            </w:r>
          </w:p>
        </w:tc>
        <w:tc>
          <w:tcPr>
            <w:tcW w:w="6232" w:type="dxa"/>
            <w:gridSpan w:val="2"/>
            <w:shd w:val="clear" w:color="auto" w:fill="F2F2F2" w:themeFill="background1" w:themeFillShade="F2"/>
          </w:tcPr>
          <w:p w14:paraId="252BDA62" w14:textId="77777777" w:rsidR="001A1A26" w:rsidRPr="004C3A0B" w:rsidRDefault="001A1A26" w:rsidP="00A5635E">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1E65A497" w14:textId="77777777" w:rsidR="001A1A26" w:rsidRPr="004C3A0B" w:rsidRDefault="001A1A26" w:rsidP="00A5635E">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3C67F72B" w14:textId="77777777" w:rsidR="001A1A26" w:rsidRPr="004C3A0B" w:rsidRDefault="001A1A26" w:rsidP="00A5635E">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992" w:type="dxa"/>
            <w:shd w:val="clear" w:color="auto" w:fill="F2F2F2" w:themeFill="background1" w:themeFillShade="F2"/>
            <w:vAlign w:val="center"/>
          </w:tcPr>
          <w:p w14:paraId="7B81FCF1" w14:textId="77777777" w:rsidR="001A1A26" w:rsidRPr="004C3A0B" w:rsidRDefault="001A1A26" w:rsidP="00A5635E">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44D19EF7"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1A1A26" w:rsidRPr="004C3A0B" w14:paraId="1708C8D7" w14:textId="77777777" w:rsidTr="00A5635E">
        <w:tc>
          <w:tcPr>
            <w:tcW w:w="562" w:type="dxa"/>
            <w:shd w:val="clear" w:color="auto" w:fill="F2F2F2" w:themeFill="background1" w:themeFillShade="F2"/>
          </w:tcPr>
          <w:p w14:paraId="0D2CA207" w14:textId="77777777" w:rsidR="001A1A26" w:rsidRDefault="001A1A26" w:rsidP="00A5635E">
            <w:pPr>
              <w:autoSpaceDE w:val="0"/>
              <w:autoSpaceDN w:val="0"/>
              <w:adjustRightInd w:val="0"/>
              <w:rPr>
                <w:rFonts w:ascii="Arial" w:hAnsi="Arial" w:cs="Arial"/>
              </w:rPr>
            </w:pPr>
            <w:r>
              <w:rPr>
                <w:rFonts w:ascii="Arial" w:hAnsi="Arial" w:cs="Arial"/>
              </w:rPr>
              <w:t>5</w:t>
            </w:r>
          </w:p>
        </w:tc>
        <w:tc>
          <w:tcPr>
            <w:tcW w:w="6232" w:type="dxa"/>
            <w:gridSpan w:val="2"/>
            <w:shd w:val="clear" w:color="auto" w:fill="F2F2F2" w:themeFill="background1" w:themeFillShade="F2"/>
          </w:tcPr>
          <w:p w14:paraId="0450A111" w14:textId="77777777" w:rsidR="001A1A26" w:rsidRPr="004C3A0B" w:rsidRDefault="001A1A26" w:rsidP="00A5635E">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243FB755" w14:textId="77777777" w:rsidR="001A1A26" w:rsidRPr="004C3A0B" w:rsidRDefault="001A1A26" w:rsidP="00A5635E">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3B690D86" w14:textId="77777777" w:rsidR="001A1A26" w:rsidRPr="004C3A0B" w:rsidRDefault="001A1A26" w:rsidP="00A5635E">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992" w:type="dxa"/>
            <w:shd w:val="clear" w:color="auto" w:fill="F2F2F2" w:themeFill="background1" w:themeFillShade="F2"/>
            <w:vAlign w:val="center"/>
          </w:tcPr>
          <w:p w14:paraId="483898C2" w14:textId="77777777" w:rsidR="001A1A26" w:rsidRPr="004C3A0B" w:rsidRDefault="001A1A26" w:rsidP="00A5635E">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3E492477"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1A1A26" w:rsidRPr="004C3A0B" w14:paraId="28F8988C" w14:textId="77777777" w:rsidTr="00A5635E">
        <w:trPr>
          <w:trHeight w:val="386"/>
        </w:trPr>
        <w:tc>
          <w:tcPr>
            <w:tcW w:w="562" w:type="dxa"/>
            <w:shd w:val="clear" w:color="auto" w:fill="F2F2F2" w:themeFill="background1" w:themeFillShade="F2"/>
          </w:tcPr>
          <w:p w14:paraId="470DB141" w14:textId="77777777" w:rsidR="001A1A26" w:rsidRDefault="001A1A26" w:rsidP="00A5635E">
            <w:pPr>
              <w:autoSpaceDE w:val="0"/>
              <w:autoSpaceDN w:val="0"/>
              <w:adjustRightInd w:val="0"/>
              <w:rPr>
                <w:rFonts w:ascii="Arial" w:hAnsi="Arial" w:cs="Arial"/>
              </w:rPr>
            </w:pPr>
            <w:r>
              <w:rPr>
                <w:rFonts w:ascii="Arial" w:hAnsi="Arial" w:cs="Arial"/>
              </w:rPr>
              <w:t>6</w:t>
            </w:r>
          </w:p>
        </w:tc>
        <w:tc>
          <w:tcPr>
            <w:tcW w:w="3823" w:type="dxa"/>
            <w:vMerge w:val="restart"/>
            <w:shd w:val="clear" w:color="auto" w:fill="F2F2F2" w:themeFill="background1" w:themeFillShade="F2"/>
          </w:tcPr>
          <w:p w14:paraId="7355D996" w14:textId="77777777" w:rsidR="001A1A26" w:rsidRDefault="001A1A26" w:rsidP="00A5635E">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3F893A91" w14:textId="77777777" w:rsidR="001A1A26" w:rsidRDefault="001A1A26" w:rsidP="00A5635E">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0E9895E2" w14:textId="77777777" w:rsidR="001A1A26" w:rsidRPr="003257BD" w:rsidRDefault="001A1A26" w:rsidP="00A5635E">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0EBAC457" w14:textId="77777777" w:rsidR="001A1A26"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shd w:val="clear" w:color="auto" w:fill="F2F2F2" w:themeFill="background1" w:themeFillShade="F2"/>
            <w:vAlign w:val="center"/>
          </w:tcPr>
          <w:p w14:paraId="2E0AEACA" w14:textId="77777777" w:rsidR="001A1A26" w:rsidRPr="003257BD" w:rsidRDefault="001A1A26" w:rsidP="00A5635E">
            <w:pPr>
              <w:autoSpaceDE w:val="0"/>
              <w:autoSpaceDN w:val="0"/>
              <w:adjustRightInd w:val="0"/>
              <w:jc w:val="center"/>
              <w:rPr>
                <w:rFonts w:ascii="Arial" w:hAnsi="Arial" w:cs="Arial"/>
                <w:b/>
                <w:bCs/>
              </w:rPr>
            </w:pPr>
            <w:r w:rsidRPr="003257BD">
              <w:rPr>
                <w:rFonts w:ascii="Arial" w:hAnsi="Arial" w:cs="Arial"/>
                <w:b/>
              </w:rPr>
              <w:t>NO</w:t>
            </w:r>
          </w:p>
        </w:tc>
        <w:tc>
          <w:tcPr>
            <w:tcW w:w="861" w:type="dxa"/>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73DE0F29" w14:textId="77777777" w:rsidR="001A1A26" w:rsidRPr="003257BD" w:rsidRDefault="001A1A26" w:rsidP="00A5635E">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1A1A26" w:rsidRPr="004C3A0B" w14:paraId="37A593DC" w14:textId="77777777" w:rsidTr="00A5635E">
        <w:trPr>
          <w:trHeight w:val="386"/>
        </w:trPr>
        <w:tc>
          <w:tcPr>
            <w:tcW w:w="562" w:type="dxa"/>
            <w:shd w:val="clear" w:color="auto" w:fill="F2F2F2" w:themeFill="background1" w:themeFillShade="F2"/>
          </w:tcPr>
          <w:p w14:paraId="6401080D" w14:textId="77777777" w:rsidR="001A1A26" w:rsidRDefault="001A1A26" w:rsidP="00A5635E">
            <w:pPr>
              <w:autoSpaceDE w:val="0"/>
              <w:autoSpaceDN w:val="0"/>
              <w:adjustRightInd w:val="0"/>
              <w:rPr>
                <w:rFonts w:ascii="Arial" w:hAnsi="Arial" w:cs="Arial"/>
              </w:rPr>
            </w:pPr>
            <w:r>
              <w:rPr>
                <w:rFonts w:ascii="Arial" w:hAnsi="Arial" w:cs="Arial"/>
              </w:rPr>
              <w:t>7</w:t>
            </w:r>
          </w:p>
        </w:tc>
        <w:tc>
          <w:tcPr>
            <w:tcW w:w="3823" w:type="dxa"/>
            <w:vMerge/>
            <w:shd w:val="clear" w:color="auto" w:fill="F2F2F2" w:themeFill="background1" w:themeFillShade="F2"/>
          </w:tcPr>
          <w:p w14:paraId="169EC8B8" w14:textId="77777777" w:rsidR="001A1A26" w:rsidRDefault="001A1A26" w:rsidP="00A5635E">
            <w:pPr>
              <w:autoSpaceDE w:val="0"/>
              <w:autoSpaceDN w:val="0"/>
              <w:adjustRightInd w:val="0"/>
              <w:rPr>
                <w:rFonts w:ascii="Arial" w:hAnsi="Arial" w:cs="Arial"/>
              </w:rPr>
            </w:pPr>
          </w:p>
        </w:tc>
        <w:tc>
          <w:tcPr>
            <w:tcW w:w="2409" w:type="dxa"/>
          </w:tcPr>
          <w:p w14:paraId="64870732" w14:textId="77777777" w:rsidR="001A1A26" w:rsidRDefault="001A1A26" w:rsidP="00A5635E">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2B2BE687" w14:textId="77777777" w:rsidR="001A1A26" w:rsidRPr="003257BD" w:rsidRDefault="001A1A26" w:rsidP="00A5635E">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4E3788F5" w14:textId="77777777" w:rsidR="001A1A26"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shd w:val="clear" w:color="auto" w:fill="F2F2F2" w:themeFill="background1" w:themeFillShade="F2"/>
            <w:vAlign w:val="center"/>
          </w:tcPr>
          <w:p w14:paraId="438DF685" w14:textId="77777777" w:rsidR="001A1A26" w:rsidRPr="003257BD" w:rsidRDefault="001A1A26" w:rsidP="00A5635E">
            <w:pPr>
              <w:autoSpaceDE w:val="0"/>
              <w:autoSpaceDN w:val="0"/>
              <w:adjustRightInd w:val="0"/>
              <w:jc w:val="center"/>
              <w:rPr>
                <w:rFonts w:ascii="Arial" w:hAnsi="Arial" w:cs="Arial"/>
                <w:b/>
                <w:bCs/>
              </w:rPr>
            </w:pPr>
            <w:r w:rsidRPr="003257BD">
              <w:rPr>
                <w:rFonts w:ascii="Arial" w:hAnsi="Arial" w:cs="Arial"/>
                <w:b/>
              </w:rPr>
              <w:t>NO</w:t>
            </w:r>
          </w:p>
        </w:tc>
        <w:tc>
          <w:tcPr>
            <w:tcW w:w="861" w:type="dxa"/>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38372C27" w14:textId="77777777" w:rsidR="001A1A26" w:rsidRPr="003257BD" w:rsidRDefault="001A1A26" w:rsidP="00A5635E">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1A1A26" w:rsidRPr="004C3A0B" w14:paraId="3E1B9C51" w14:textId="77777777" w:rsidTr="00A5635E">
        <w:tc>
          <w:tcPr>
            <w:tcW w:w="562" w:type="dxa"/>
            <w:shd w:val="clear" w:color="auto" w:fill="F2F2F2" w:themeFill="background1" w:themeFillShade="F2"/>
          </w:tcPr>
          <w:p w14:paraId="66262188" w14:textId="77777777" w:rsidR="001A1A26" w:rsidRDefault="001A1A26" w:rsidP="00A5635E">
            <w:pPr>
              <w:autoSpaceDE w:val="0"/>
              <w:autoSpaceDN w:val="0"/>
              <w:adjustRightInd w:val="0"/>
              <w:rPr>
                <w:rFonts w:ascii="Arial" w:hAnsi="Arial" w:cs="Arial"/>
              </w:rPr>
            </w:pPr>
            <w:r>
              <w:rPr>
                <w:rFonts w:ascii="Arial" w:hAnsi="Arial" w:cs="Arial"/>
              </w:rPr>
              <w:t>8</w:t>
            </w:r>
          </w:p>
        </w:tc>
        <w:tc>
          <w:tcPr>
            <w:tcW w:w="3823" w:type="dxa"/>
            <w:shd w:val="clear" w:color="auto" w:fill="F2F2F2" w:themeFill="background1" w:themeFillShade="F2"/>
          </w:tcPr>
          <w:p w14:paraId="5FE14A9A" w14:textId="77777777" w:rsidR="001A1A26" w:rsidRDefault="001A1A26" w:rsidP="00A5635E">
            <w:pPr>
              <w:autoSpaceDE w:val="0"/>
              <w:autoSpaceDN w:val="0"/>
              <w:adjustRightInd w:val="0"/>
              <w:rPr>
                <w:rFonts w:ascii="Arial" w:hAnsi="Arial" w:cs="Arial"/>
              </w:rPr>
            </w:pPr>
            <w:r>
              <w:rPr>
                <w:rFonts w:ascii="Arial" w:hAnsi="Arial" w:cs="Arial"/>
              </w:rPr>
              <w:t xml:space="preserve">Is the research </w:t>
            </w:r>
            <w:proofErr w:type="gramStart"/>
            <w:r>
              <w:rPr>
                <w:rFonts w:ascii="Arial" w:hAnsi="Arial" w:cs="Arial"/>
              </w:rPr>
              <w:t>being undertaken</w:t>
            </w:r>
            <w:proofErr w:type="gramEnd"/>
            <w:r>
              <w:rPr>
                <w:rFonts w:ascii="Arial" w:hAnsi="Arial" w:cs="Arial"/>
              </w:rPr>
              <w:t xml:space="preserve">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09" w:type="dxa"/>
          </w:tcPr>
          <w:p w14:paraId="60F7DADF" w14:textId="77777777" w:rsidR="001A1A26" w:rsidRDefault="001A1A26" w:rsidP="00A5635E">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YES</w:t>
            </w:r>
            <w:proofErr w:type="gramEnd"/>
            <w:r>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1F94908E" w14:textId="77777777" w:rsidR="001A1A26" w:rsidRPr="003257BD" w:rsidRDefault="001A1A26" w:rsidP="00A5635E">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217A4E83" w14:textId="77777777" w:rsidR="001A1A26" w:rsidRPr="00CE6A02" w:rsidRDefault="001A1A26" w:rsidP="00A5635E">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c>
          <w:tcPr>
            <w:tcW w:w="992" w:type="dxa"/>
            <w:shd w:val="clear" w:color="auto" w:fill="F2F2F2" w:themeFill="background1" w:themeFillShade="F2"/>
            <w:vAlign w:val="center"/>
          </w:tcPr>
          <w:p w14:paraId="6C22B088" w14:textId="77777777" w:rsidR="001A1A26" w:rsidRPr="003257BD" w:rsidRDefault="001A1A26" w:rsidP="00A5635E">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09DB5369" w14:textId="77777777" w:rsidR="001A1A26" w:rsidRPr="00CE6A02" w:rsidRDefault="001A1A26" w:rsidP="00A5635E">
                <w:pPr>
                  <w:autoSpaceDE w:val="0"/>
                  <w:autoSpaceDN w:val="0"/>
                  <w:adjustRightInd w:val="0"/>
                  <w:jc w:val="center"/>
                  <w:rPr>
                    <w:rFonts w:ascii="Arial" w:hAnsi="Arial" w:cs="Arial"/>
                    <w:bCs/>
                  </w:rPr>
                </w:pPr>
                <w:r w:rsidRPr="002A152D">
                  <w:rPr>
                    <w:rFonts w:ascii="MS Gothic" w:eastAsia="MS Gothic" w:hAnsi="MS Gothic" w:cs="Arial" w:hint="eastAsia"/>
                    <w:bCs/>
                  </w:rPr>
                  <w:t>☐</w:t>
                </w:r>
              </w:p>
            </w:sdtContent>
          </w:sdt>
        </w:tc>
      </w:tr>
      <w:tr w:rsidR="001A1A26" w:rsidRPr="004C3A0B" w14:paraId="65F39CD9" w14:textId="77777777" w:rsidTr="00A5635E">
        <w:tc>
          <w:tcPr>
            <w:tcW w:w="562" w:type="dxa"/>
            <w:shd w:val="clear" w:color="auto" w:fill="F2F2F2" w:themeFill="background1" w:themeFillShade="F2"/>
          </w:tcPr>
          <w:p w14:paraId="4448999B" w14:textId="77777777" w:rsidR="001A1A26" w:rsidRDefault="001A1A26" w:rsidP="00A5635E">
            <w:pPr>
              <w:autoSpaceDE w:val="0"/>
              <w:autoSpaceDN w:val="0"/>
              <w:adjustRightInd w:val="0"/>
              <w:rPr>
                <w:rFonts w:ascii="Arial" w:hAnsi="Arial" w:cs="Arial"/>
              </w:rPr>
            </w:pPr>
            <w:r>
              <w:rPr>
                <w:rFonts w:ascii="Arial" w:hAnsi="Arial" w:cs="Arial"/>
              </w:rPr>
              <w:t>9</w:t>
            </w:r>
          </w:p>
        </w:tc>
        <w:tc>
          <w:tcPr>
            <w:tcW w:w="3823" w:type="dxa"/>
            <w:shd w:val="clear" w:color="auto" w:fill="F2F2F2" w:themeFill="background1" w:themeFillShade="F2"/>
          </w:tcPr>
          <w:p w14:paraId="3039A268" w14:textId="77777777" w:rsidR="001A1A26" w:rsidRDefault="001A1A26" w:rsidP="00A5635E">
            <w:pPr>
              <w:autoSpaceDE w:val="0"/>
              <w:autoSpaceDN w:val="0"/>
              <w:adjustRightInd w:val="0"/>
              <w:rPr>
                <w:rFonts w:ascii="Arial" w:hAnsi="Arial" w:cs="Arial"/>
              </w:rPr>
            </w:pPr>
            <w:r>
              <w:rPr>
                <w:rFonts w:ascii="Arial" w:hAnsi="Arial" w:cs="Arial"/>
              </w:rPr>
              <w:t xml:space="preserve">Has permission to undertake the research has </w:t>
            </w:r>
            <w:proofErr w:type="gramStart"/>
            <w:r>
              <w:rPr>
                <w:rFonts w:ascii="Arial" w:hAnsi="Arial" w:cs="Arial"/>
              </w:rPr>
              <w:t>been provided</w:t>
            </w:r>
            <w:proofErr w:type="gramEnd"/>
            <w:r>
              <w:rPr>
                <w:rFonts w:ascii="Arial" w:hAnsi="Arial" w:cs="Arial"/>
              </w:rPr>
              <w:t xml:space="preserve"> by the partner organisation?</w:t>
            </w:r>
          </w:p>
        </w:tc>
        <w:tc>
          <w:tcPr>
            <w:tcW w:w="2409" w:type="dxa"/>
          </w:tcPr>
          <w:p w14:paraId="2E18341E" w14:textId="77777777" w:rsidR="001A1A26" w:rsidRDefault="001A1A26" w:rsidP="00A5635E">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71942F8C" w14:textId="77777777" w:rsidR="001A1A26" w:rsidDel="008461DD" w:rsidRDefault="001A1A26" w:rsidP="00A5635E">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5CF10718" w14:textId="77777777" w:rsidR="001A1A26" w:rsidRPr="003257BD" w:rsidRDefault="001A1A26" w:rsidP="00A5635E">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25A9F9AA" w14:textId="77777777" w:rsidR="001A1A26" w:rsidRPr="00CE6A02" w:rsidRDefault="001A1A26" w:rsidP="00A5635E">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rPr>
                  <w:t>☐</w:t>
                </w:r>
              </w:sdtContent>
            </w:sdt>
          </w:p>
        </w:tc>
        <w:tc>
          <w:tcPr>
            <w:tcW w:w="992" w:type="dxa"/>
            <w:shd w:val="clear" w:color="auto" w:fill="F2F2F2" w:themeFill="background1" w:themeFillShade="F2"/>
            <w:vAlign w:val="center"/>
          </w:tcPr>
          <w:p w14:paraId="04DBAF5A" w14:textId="77777777" w:rsidR="001A1A26" w:rsidRPr="003257BD" w:rsidRDefault="001A1A26" w:rsidP="00A5635E">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7AE2B2D5" w14:textId="77777777" w:rsidR="001A1A26" w:rsidRPr="00CE6A02" w:rsidRDefault="001A1A26" w:rsidP="00A5635E">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4DD51A41" w14:textId="77777777" w:rsidR="001A1A26" w:rsidRPr="004C3A0B" w:rsidRDefault="001A1A26" w:rsidP="001A1A26">
      <w:pPr>
        <w:rPr>
          <w:rFonts w:ascii="Arial" w:hAnsi="Arial" w:cs="Arial"/>
          <w:bCs/>
          <w:iCs/>
          <w:sz w:val="16"/>
          <w:szCs w:val="16"/>
        </w:rPr>
      </w:pPr>
    </w:p>
    <w:p w14:paraId="035D1F43" w14:textId="77777777" w:rsidR="001A1A26" w:rsidRDefault="001A1A26" w:rsidP="001A1A26">
      <w:pPr>
        <w:rPr>
          <w:rFonts w:ascii="Arial" w:hAnsi="Arial" w:cs="Arial"/>
          <w:b/>
          <w:bCs/>
          <w:iCs/>
        </w:rPr>
      </w:pPr>
    </w:p>
    <w:p w14:paraId="2684F32E" w14:textId="77777777" w:rsidR="001A1A26" w:rsidRPr="00354F34" w:rsidRDefault="001A1A26" w:rsidP="001A1A26">
      <w:pPr>
        <w:autoSpaceDE w:val="0"/>
        <w:autoSpaceDN w:val="0"/>
        <w:adjustRightInd w:val="0"/>
        <w:spacing w:after="240"/>
        <w:jc w:val="both"/>
        <w:rPr>
          <w:rFonts w:ascii="Arial" w:hAnsi="Arial" w:cs="Arial"/>
          <w:b/>
        </w:rPr>
      </w:pPr>
      <w:r w:rsidRPr="00354F34">
        <w:rPr>
          <w:rFonts w:ascii="Arial" w:hAnsi="Arial" w:cs="Arial"/>
          <w:b/>
        </w:rPr>
        <w:t xml:space="preserve">Where research activity is </w:t>
      </w:r>
      <w:proofErr w:type="gramStart"/>
      <w:r w:rsidRPr="00354F34">
        <w:rPr>
          <w:rFonts w:ascii="Arial" w:hAnsi="Arial" w:cs="Arial"/>
          <w:b/>
        </w:rPr>
        <w:t>carried out</w:t>
      </w:r>
      <w:proofErr w:type="gramEnd"/>
      <w:r w:rsidRPr="00354F34">
        <w:rPr>
          <w:rFonts w:ascii="Arial" w:hAnsi="Arial" w:cs="Arial"/>
          <w:b/>
        </w:rPr>
        <w:t xml:space="preserve">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1A1A26" w:rsidRPr="004C3A0B" w14:paraId="1274CD8C" w14:textId="77777777" w:rsidTr="00A5635E">
        <w:trPr>
          <w:trHeight w:val="507"/>
        </w:trPr>
        <w:tc>
          <w:tcPr>
            <w:tcW w:w="567" w:type="dxa"/>
            <w:shd w:val="clear" w:color="auto" w:fill="F2F2F2" w:themeFill="background1" w:themeFillShade="F2"/>
            <w:vAlign w:val="center"/>
          </w:tcPr>
          <w:p w14:paraId="5571FB22" w14:textId="77777777" w:rsidR="001A1A26" w:rsidRPr="004C3A0B" w:rsidRDefault="001A1A26" w:rsidP="00A5635E">
            <w:pPr>
              <w:autoSpaceDE w:val="0"/>
              <w:autoSpaceDN w:val="0"/>
              <w:adjustRightInd w:val="0"/>
              <w:rPr>
                <w:rFonts w:ascii="Arial" w:hAnsi="Arial" w:cs="Arial"/>
                <w:bCs/>
              </w:rPr>
            </w:pPr>
            <w:r>
              <w:rPr>
                <w:rFonts w:ascii="Arial" w:hAnsi="Arial" w:cs="Arial"/>
                <w:bCs/>
              </w:rPr>
              <w:t>10</w:t>
            </w:r>
          </w:p>
        </w:tc>
        <w:tc>
          <w:tcPr>
            <w:tcW w:w="6237" w:type="dxa"/>
            <w:shd w:val="clear" w:color="auto" w:fill="F2F2F2" w:themeFill="background1" w:themeFillShade="F2"/>
            <w:vAlign w:val="center"/>
          </w:tcPr>
          <w:p w14:paraId="10BC35E0" w14:textId="77777777" w:rsidR="001A1A26" w:rsidRPr="004C3A0B" w:rsidRDefault="001A1A26" w:rsidP="00A5635E">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1F6B82C8" w14:textId="77777777" w:rsidR="001A1A26" w:rsidRPr="003257BD" w:rsidRDefault="001A1A26" w:rsidP="00A5635E">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7A84F32B"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5971A185" w14:textId="77777777" w:rsidR="001A1A26" w:rsidRPr="003257BD" w:rsidRDefault="001A1A26" w:rsidP="00A5635E">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774E508B"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1A26" w:rsidRPr="004C3A0B" w14:paraId="5A040F5E" w14:textId="77777777" w:rsidTr="00A5635E">
        <w:tc>
          <w:tcPr>
            <w:tcW w:w="567" w:type="dxa"/>
          </w:tcPr>
          <w:p w14:paraId="25FE40D0" w14:textId="77777777" w:rsidR="001A1A26" w:rsidRDefault="001A1A26" w:rsidP="00A5635E">
            <w:pPr>
              <w:autoSpaceDE w:val="0"/>
              <w:autoSpaceDN w:val="0"/>
              <w:adjustRightInd w:val="0"/>
              <w:rPr>
                <w:rFonts w:ascii="Arial" w:hAnsi="Arial" w:cs="Arial"/>
                <w:bCs/>
              </w:rPr>
            </w:pPr>
          </w:p>
        </w:tc>
        <w:tc>
          <w:tcPr>
            <w:tcW w:w="9923" w:type="dxa"/>
            <w:gridSpan w:val="5"/>
          </w:tcPr>
          <w:p w14:paraId="260933F2" w14:textId="77777777" w:rsidR="001A1A26" w:rsidRDefault="001A1A26" w:rsidP="00A5635E">
            <w:pPr>
              <w:autoSpaceDE w:val="0"/>
              <w:autoSpaceDN w:val="0"/>
              <w:adjustRightInd w:val="0"/>
              <w:rPr>
                <w:rFonts w:ascii="Arial" w:hAnsi="Arial" w:cs="Arial"/>
                <w:bCs/>
              </w:rPr>
            </w:pPr>
          </w:p>
          <w:p w14:paraId="4A1A9039" w14:textId="77777777" w:rsidR="001A1A26" w:rsidRDefault="001A1A26" w:rsidP="00A5635E">
            <w:pPr>
              <w:autoSpaceDE w:val="0"/>
              <w:autoSpaceDN w:val="0"/>
              <w:adjustRightInd w:val="0"/>
              <w:rPr>
                <w:rFonts w:ascii="Arial" w:hAnsi="Arial" w:cs="Arial"/>
                <w:bCs/>
              </w:rPr>
            </w:pPr>
            <w:r w:rsidRPr="004C3A0B">
              <w:rPr>
                <w:rFonts w:ascii="Arial" w:hAnsi="Arial" w:cs="Arial"/>
                <w:bCs/>
              </w:rPr>
              <w:t xml:space="preserve">If </w:t>
            </w:r>
            <w:proofErr w:type="gramStart"/>
            <w:r w:rsidRPr="004C3A0B">
              <w:rPr>
                <w:rFonts w:ascii="Arial" w:hAnsi="Arial" w:cs="Arial"/>
                <w:bCs/>
              </w:rPr>
              <w:t>Yes</w:t>
            </w:r>
            <w:proofErr w:type="gramEnd"/>
            <w:r w:rsidRPr="004C3A0B">
              <w:rPr>
                <w:rFonts w:ascii="Arial" w:hAnsi="Arial" w:cs="Arial"/>
                <w:bCs/>
              </w:rPr>
              <w:t>, please attach a copy of any final approval (or interim approval) from the organisation</w:t>
            </w:r>
            <w:r>
              <w:rPr>
                <w:rFonts w:ascii="Arial" w:hAnsi="Arial" w:cs="Arial"/>
                <w:bCs/>
              </w:rPr>
              <w:t xml:space="preserve"> (this may be a copy of an email if appropriate).</w:t>
            </w:r>
          </w:p>
          <w:p w14:paraId="781BB538" w14:textId="77777777" w:rsidR="001A1A26" w:rsidRPr="004C3A0B" w:rsidRDefault="001A1A26" w:rsidP="00A5635E">
            <w:pPr>
              <w:autoSpaceDE w:val="0"/>
              <w:autoSpaceDN w:val="0"/>
              <w:adjustRightInd w:val="0"/>
              <w:rPr>
                <w:rFonts w:ascii="Arial" w:hAnsi="Arial" w:cs="Arial"/>
                <w:b/>
                <w:bCs/>
              </w:rPr>
            </w:pPr>
          </w:p>
        </w:tc>
      </w:tr>
    </w:tbl>
    <w:p w14:paraId="68CE63E2" w14:textId="77777777" w:rsidR="001A1A26" w:rsidRDefault="001A1A26" w:rsidP="001A1A26">
      <w:pPr>
        <w:autoSpaceDE w:val="0"/>
        <w:autoSpaceDN w:val="0"/>
        <w:adjustRightInd w:val="0"/>
        <w:spacing w:after="240"/>
        <w:jc w:val="both"/>
        <w:rPr>
          <w:rFonts w:ascii="Arial" w:hAnsi="Arial" w:cs="Arial"/>
          <w:b/>
        </w:rPr>
      </w:pPr>
    </w:p>
    <w:p w14:paraId="50DAD408" w14:textId="77777777" w:rsidR="001A1A26" w:rsidRPr="004C3A0B" w:rsidRDefault="001A1A26" w:rsidP="001A1A26">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1A1A26" w:rsidRPr="004C3A0B" w14:paraId="5EE0881A" w14:textId="77777777" w:rsidTr="00A5635E">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050534" w14:textId="77777777" w:rsidR="001A1A26" w:rsidRPr="00D66471" w:rsidRDefault="001A1A26" w:rsidP="00A5635E">
            <w:pPr>
              <w:rPr>
                <w:rFonts w:ascii="Arial" w:hAnsi="Arial" w:cs="Arial"/>
              </w:rPr>
            </w:pPr>
            <w:r w:rsidRPr="00D66471">
              <w:rPr>
                <w:rFonts w:ascii="Arial" w:hAnsi="Arial" w:cs="Arial"/>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A594FA" w14:textId="77777777" w:rsidR="001A1A26" w:rsidRPr="004C3A0B" w:rsidRDefault="001A1A26" w:rsidP="00A5635E">
            <w:pPr>
              <w:rPr>
                <w:rFonts w:ascii="Arial" w:hAnsi="Arial" w:cs="Arial"/>
              </w:rPr>
            </w:pPr>
            <w:r w:rsidRPr="004C3A0B">
              <w:rPr>
                <w:rFonts w:ascii="Arial" w:hAnsi="Arial" w:cs="Arial"/>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205102AE" w14:textId="77777777" w:rsidR="001A1A26" w:rsidRPr="004C3A0B" w:rsidRDefault="001A1A26" w:rsidP="00A5635E">
            <w:pPr>
              <w:rPr>
                <w:rFonts w:ascii="Arial" w:hAnsi="Arial" w:cs="Arial"/>
              </w:rPr>
            </w:pPr>
            <w:r>
              <w:rPr>
                <w:rFonts w:ascii="Arial" w:hAnsi="Arial" w:cs="Arial"/>
              </w:rPr>
              <w:t>Travel and Therapy business plan.</w:t>
            </w:r>
          </w:p>
        </w:tc>
      </w:tr>
      <w:tr w:rsidR="001A1A26" w:rsidRPr="004C3A0B" w14:paraId="0CC4E8BA" w14:textId="77777777" w:rsidTr="00A5635E">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D244CE" w14:textId="77777777" w:rsidR="001A1A26" w:rsidRPr="00D66471" w:rsidRDefault="001A1A26" w:rsidP="00A5635E">
            <w:pPr>
              <w:rPr>
                <w:rFonts w:ascii="Arial" w:hAnsi="Arial" w:cs="Arial"/>
              </w:rPr>
            </w:pPr>
            <w:r w:rsidRPr="00D66471">
              <w:rPr>
                <w:rFonts w:ascii="Arial" w:hAnsi="Arial" w:cs="Arial"/>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A67A3D" w14:textId="77777777" w:rsidR="001A1A26" w:rsidRPr="00D839CD" w:rsidRDefault="001A1A26" w:rsidP="00A5635E">
            <w:pPr>
              <w:rPr>
                <w:rFonts w:ascii="Arial" w:hAnsi="Arial" w:cs="Arial"/>
              </w:rPr>
            </w:pPr>
            <w:r w:rsidRPr="00D839CD">
              <w:rPr>
                <w:rFonts w:ascii="Arial" w:hAnsi="Arial" w:cs="Arial"/>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2CAC431D" w14:textId="77777777" w:rsidR="001A1A26" w:rsidRPr="00D839CD" w:rsidRDefault="001A1A26" w:rsidP="00A5635E">
            <w:pPr>
              <w:rPr>
                <w:rFonts w:ascii="Arial" w:hAnsi="Arial" w:cs="Arial"/>
              </w:rPr>
            </w:pPr>
            <w:r>
              <w:rPr>
                <w:rFonts w:ascii="Arial" w:hAnsi="Arial" w:cs="Arial"/>
              </w:rPr>
              <w:t>October 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9777EA" w14:textId="77777777" w:rsidR="001A1A26" w:rsidRPr="00D839CD" w:rsidRDefault="001A1A26" w:rsidP="00A5635E">
            <w:pPr>
              <w:rPr>
                <w:rFonts w:ascii="Arial" w:hAnsi="Arial" w:cs="Arial"/>
              </w:rPr>
            </w:pPr>
            <w:r w:rsidRPr="00D839CD">
              <w:rPr>
                <w:rFonts w:ascii="Arial" w:hAnsi="Arial" w:cs="Arial"/>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38E037AE" w14:textId="77777777" w:rsidR="001A1A26" w:rsidRPr="004C3A0B" w:rsidRDefault="001A1A26" w:rsidP="00A5635E">
            <w:pPr>
              <w:rPr>
                <w:rFonts w:ascii="Arial" w:hAnsi="Arial" w:cs="Arial"/>
              </w:rPr>
            </w:pPr>
            <w:r>
              <w:rPr>
                <w:rFonts w:ascii="Arial" w:hAnsi="Arial" w:cs="Arial"/>
              </w:rPr>
              <w:t>May 2024</w:t>
            </w:r>
          </w:p>
        </w:tc>
      </w:tr>
      <w:tr w:rsidR="001A1A26" w:rsidRPr="004C3A0B" w14:paraId="5B8C827E" w14:textId="77777777" w:rsidTr="00A5635E">
        <w:trPr>
          <w:trHeight w:val="454"/>
        </w:trPr>
        <w:tc>
          <w:tcPr>
            <w:tcW w:w="272" w:type="pct"/>
            <w:tcBorders>
              <w:top w:val="single" w:sz="4" w:space="0" w:color="auto"/>
            </w:tcBorders>
            <w:shd w:val="clear" w:color="auto" w:fill="F2F2F2" w:themeFill="background1" w:themeFillShade="F2"/>
            <w:vAlign w:val="center"/>
          </w:tcPr>
          <w:p w14:paraId="7920EB3A" w14:textId="77777777" w:rsidR="001A1A26" w:rsidRPr="002132F9" w:rsidRDefault="001A1A26" w:rsidP="00A5635E">
            <w:pPr>
              <w:spacing w:before="120" w:after="120"/>
              <w:rPr>
                <w:rFonts w:ascii="Arial" w:hAnsi="Arial" w:cs="Arial"/>
              </w:rPr>
            </w:pPr>
          </w:p>
        </w:tc>
        <w:tc>
          <w:tcPr>
            <w:tcW w:w="4728" w:type="pct"/>
            <w:gridSpan w:val="4"/>
            <w:tcBorders>
              <w:top w:val="single" w:sz="4" w:space="0" w:color="auto"/>
            </w:tcBorders>
            <w:shd w:val="clear" w:color="auto" w:fill="F2F2F2" w:themeFill="background1" w:themeFillShade="F2"/>
            <w:vAlign w:val="center"/>
          </w:tcPr>
          <w:p w14:paraId="7EED1118" w14:textId="77777777" w:rsidR="001A1A26" w:rsidRDefault="001A1A26" w:rsidP="00A5635E">
            <w:pPr>
              <w:spacing w:before="120" w:after="120"/>
              <w:rPr>
                <w:rFonts w:ascii="Arial" w:hAnsi="Arial" w:cs="Arial"/>
                <w:b/>
              </w:rPr>
            </w:pPr>
            <w:r>
              <w:rPr>
                <w:rFonts w:ascii="Arial" w:hAnsi="Arial" w:cs="Arial"/>
                <w:b/>
              </w:rPr>
              <w:t xml:space="preserve">Introduction to the Research (maximum </w:t>
            </w:r>
            <w:proofErr w:type="gramStart"/>
            <w:r>
              <w:rPr>
                <w:rFonts w:ascii="Arial" w:hAnsi="Arial" w:cs="Arial"/>
                <w:b/>
              </w:rPr>
              <w:t>300</w:t>
            </w:r>
            <w:proofErr w:type="gramEnd"/>
            <w:r>
              <w:rPr>
                <w:rFonts w:ascii="Arial" w:hAnsi="Arial" w:cs="Arial"/>
                <w:b/>
              </w:rPr>
              <w:t xml:space="preserve"> words per section)</w:t>
            </w:r>
          </w:p>
          <w:p w14:paraId="67B5BDD4" w14:textId="77777777" w:rsidR="001A1A26" w:rsidRPr="009D2E0B" w:rsidRDefault="001A1A26" w:rsidP="00A5635E">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14:paraId="42404E73" w14:textId="77777777" w:rsidR="001A1A26" w:rsidRPr="006C1FDD" w:rsidRDefault="001A1A26" w:rsidP="001A1A26">
            <w:pPr>
              <w:pStyle w:val="ListParagraph"/>
              <w:numPr>
                <w:ilvl w:val="0"/>
                <w:numId w:val="29"/>
              </w:numPr>
              <w:spacing w:after="0" w:line="240" w:lineRule="auto"/>
              <w:contextualSpacing w:val="0"/>
              <w:rPr>
                <w:rFonts w:ascii="Arial" w:hAnsi="Arial" w:cs="Arial"/>
                <w:i/>
              </w:rPr>
            </w:pPr>
            <w:r w:rsidRPr="006C1FDD">
              <w:rPr>
                <w:rFonts w:ascii="Arial" w:hAnsi="Arial" w:cs="Arial"/>
                <w:i/>
              </w:rPr>
              <w:t>Purpose of Research Activity</w:t>
            </w:r>
          </w:p>
          <w:p w14:paraId="380E62DA" w14:textId="77777777" w:rsidR="001A1A26" w:rsidRPr="006C1FDD" w:rsidRDefault="001A1A26" w:rsidP="001A1A26">
            <w:pPr>
              <w:pStyle w:val="ListParagraph"/>
              <w:numPr>
                <w:ilvl w:val="0"/>
                <w:numId w:val="29"/>
              </w:numPr>
              <w:spacing w:after="0" w:line="240" w:lineRule="auto"/>
              <w:contextualSpacing w:val="0"/>
              <w:rPr>
                <w:rFonts w:ascii="Arial" w:hAnsi="Arial" w:cs="Arial"/>
                <w:i/>
              </w:rPr>
            </w:pPr>
            <w:r w:rsidRPr="006C1FDD">
              <w:rPr>
                <w:rFonts w:ascii="Arial" w:hAnsi="Arial" w:cs="Arial"/>
                <w:i/>
              </w:rPr>
              <w:t>Proposed Research Question</w:t>
            </w:r>
          </w:p>
          <w:p w14:paraId="1AF30D34" w14:textId="77777777" w:rsidR="001A1A26" w:rsidRPr="009D2E0B" w:rsidRDefault="001A1A26" w:rsidP="001A1A26">
            <w:pPr>
              <w:pStyle w:val="ListParagraph"/>
              <w:numPr>
                <w:ilvl w:val="0"/>
                <w:numId w:val="29"/>
              </w:numPr>
              <w:spacing w:after="0" w:line="240" w:lineRule="auto"/>
              <w:contextualSpacing w:val="0"/>
              <w:rPr>
                <w:rFonts w:ascii="Arial" w:hAnsi="Arial" w:cs="Arial"/>
                <w:i/>
              </w:rPr>
            </w:pPr>
            <w:r w:rsidRPr="009D2E0B">
              <w:rPr>
                <w:rFonts w:ascii="Arial" w:hAnsi="Arial" w:cs="Arial"/>
                <w:i/>
              </w:rPr>
              <w:t>Aims of Research Activity</w:t>
            </w:r>
          </w:p>
          <w:p w14:paraId="794E4CB8" w14:textId="77777777" w:rsidR="001A1A26" w:rsidRPr="009D2E0B" w:rsidRDefault="001A1A26" w:rsidP="001A1A26">
            <w:pPr>
              <w:pStyle w:val="ListParagraph"/>
              <w:numPr>
                <w:ilvl w:val="0"/>
                <w:numId w:val="29"/>
              </w:numPr>
              <w:spacing w:after="240" w:line="240" w:lineRule="auto"/>
              <w:ind w:left="714" w:hanging="357"/>
              <w:contextualSpacing w:val="0"/>
              <w:rPr>
                <w:rFonts w:ascii="Arial" w:hAnsi="Arial" w:cs="Arial"/>
                <w:i/>
              </w:rPr>
            </w:pPr>
            <w:r w:rsidRPr="009D2E0B">
              <w:rPr>
                <w:rFonts w:ascii="Arial" w:hAnsi="Arial" w:cs="Arial"/>
                <w:i/>
              </w:rPr>
              <w:t>Objectives of Research Activity</w:t>
            </w:r>
          </w:p>
          <w:p w14:paraId="4BE21DF6" w14:textId="77777777" w:rsidR="001A1A26" w:rsidRDefault="001A1A26" w:rsidP="00A5635E">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w:t>
            </w:r>
            <w:proofErr w:type="gramStart"/>
            <w:r w:rsidRPr="004C3A0B">
              <w:rPr>
                <w:rFonts w:ascii="Arial" w:hAnsi="Arial" w:cs="Arial"/>
              </w:rPr>
              <w:t>explain</w:t>
            </w:r>
            <w:proofErr w:type="gramEnd"/>
          </w:p>
          <w:p w14:paraId="3CA44E98" w14:textId="77777777" w:rsidR="001A1A26" w:rsidRPr="009D2E0B" w:rsidRDefault="001A1A26" w:rsidP="001A1A26">
            <w:pPr>
              <w:pStyle w:val="ListParagraph"/>
              <w:numPr>
                <w:ilvl w:val="0"/>
                <w:numId w:val="29"/>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0667EA19" w14:textId="77777777" w:rsidR="001A1A26" w:rsidRPr="009D2E0B" w:rsidRDefault="001A1A26" w:rsidP="001A1A26">
            <w:pPr>
              <w:pStyle w:val="ListParagraph"/>
              <w:numPr>
                <w:ilvl w:val="0"/>
                <w:numId w:val="29"/>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1A1A26" w:rsidRPr="004C3A0B" w:rsidDel="002A152D" w14:paraId="0DEEB0C2" w14:textId="77777777" w:rsidTr="00A5635E">
        <w:trPr>
          <w:trHeight w:val="454"/>
        </w:trPr>
        <w:tc>
          <w:tcPr>
            <w:tcW w:w="272" w:type="pct"/>
            <w:vAlign w:val="center"/>
          </w:tcPr>
          <w:p w14:paraId="38770B91" w14:textId="77777777" w:rsidR="001A1A26" w:rsidRPr="002132F9" w:rsidRDefault="001A1A26" w:rsidP="00A5635E">
            <w:pPr>
              <w:autoSpaceDE w:val="0"/>
              <w:autoSpaceDN w:val="0"/>
              <w:adjustRightInd w:val="0"/>
              <w:rPr>
                <w:rFonts w:ascii="Arial" w:hAnsi="Arial" w:cs="Arial"/>
              </w:rPr>
            </w:pPr>
            <w:r>
              <w:rPr>
                <w:rFonts w:ascii="Arial" w:hAnsi="Arial" w:cs="Arial"/>
              </w:rPr>
              <w:t>3</w:t>
            </w:r>
          </w:p>
        </w:tc>
        <w:tc>
          <w:tcPr>
            <w:tcW w:w="4728" w:type="pct"/>
            <w:gridSpan w:val="4"/>
            <w:vAlign w:val="center"/>
          </w:tcPr>
          <w:p w14:paraId="4A0393D0" w14:textId="77777777" w:rsidR="001A1A26" w:rsidRPr="009D2E0B" w:rsidRDefault="001A1A26" w:rsidP="00A5635E">
            <w:pPr>
              <w:autoSpaceDE w:val="0"/>
              <w:autoSpaceDN w:val="0"/>
              <w:adjustRightInd w:val="0"/>
              <w:rPr>
                <w:rFonts w:ascii="Arial" w:hAnsi="Arial" w:cs="Arial"/>
                <w:b/>
                <w:bCs/>
              </w:rPr>
            </w:pPr>
            <w:r w:rsidRPr="009D2E0B">
              <w:rPr>
                <w:rFonts w:ascii="Arial" w:hAnsi="Arial" w:cs="Arial"/>
                <w:b/>
                <w:bCs/>
              </w:rPr>
              <w:t>Purpose of Research Activity</w:t>
            </w:r>
          </w:p>
          <w:p w14:paraId="064A801D" w14:textId="77777777" w:rsidR="001A1A26" w:rsidRDefault="001A1A26" w:rsidP="00A5635E">
            <w:pPr>
              <w:rPr>
                <w:rFonts w:ascii="Arial" w:hAnsi="Arial" w:cs="Arial"/>
              </w:rPr>
            </w:pPr>
          </w:p>
          <w:p w14:paraId="73217B13" w14:textId="77777777" w:rsidR="001A1A26" w:rsidRDefault="001A1A26" w:rsidP="00A5635E">
            <w:pPr>
              <w:rPr>
                <w:rFonts w:ascii="Arial" w:hAnsi="Arial" w:cs="Arial"/>
              </w:rPr>
            </w:pPr>
            <w:r>
              <w:rPr>
                <w:rFonts w:ascii="Arial" w:hAnsi="Arial" w:cs="Arial"/>
              </w:rPr>
              <w:t xml:space="preserve">To develop the ability of student to engage critically and innovatively with theory and/or practice relevant to their studied subject areas in order to produce a discipline specific </w:t>
            </w:r>
            <w:proofErr w:type="gramStart"/>
            <w:r>
              <w:rPr>
                <w:rFonts w:ascii="Arial" w:hAnsi="Arial" w:cs="Arial"/>
              </w:rPr>
              <w:t>in depth</w:t>
            </w:r>
            <w:proofErr w:type="gramEnd"/>
            <w:r>
              <w:rPr>
                <w:rFonts w:ascii="Arial" w:hAnsi="Arial" w:cs="Arial"/>
              </w:rPr>
              <w:t xml:space="preserve"> project. </w:t>
            </w:r>
          </w:p>
          <w:p w14:paraId="667B7DFD" w14:textId="77777777" w:rsidR="001A1A26" w:rsidRDefault="001A1A26" w:rsidP="00A5635E">
            <w:pPr>
              <w:rPr>
                <w:rFonts w:ascii="Arial" w:hAnsi="Arial" w:cs="Arial"/>
              </w:rPr>
            </w:pPr>
          </w:p>
          <w:p w14:paraId="2A9D36F1" w14:textId="77777777" w:rsidR="001A1A26" w:rsidRDefault="001A1A26" w:rsidP="00A5635E">
            <w:pPr>
              <w:rPr>
                <w:rFonts w:ascii="Arial" w:hAnsi="Arial" w:cs="Arial"/>
              </w:rPr>
            </w:pPr>
          </w:p>
          <w:p w14:paraId="6C5181D5" w14:textId="77777777" w:rsidR="001A1A26" w:rsidRPr="002A152D" w:rsidDel="00425DA7" w:rsidRDefault="001A1A26" w:rsidP="00A5635E">
            <w:pPr>
              <w:rPr>
                <w:rFonts w:ascii="Arial" w:hAnsi="Arial" w:cs="Arial"/>
              </w:rPr>
            </w:pPr>
          </w:p>
        </w:tc>
      </w:tr>
      <w:tr w:rsidR="001A1A26" w:rsidRPr="006C1FDD" w:rsidDel="002A152D" w14:paraId="2F9ACC35" w14:textId="77777777" w:rsidTr="00A5635E">
        <w:trPr>
          <w:trHeight w:val="454"/>
        </w:trPr>
        <w:tc>
          <w:tcPr>
            <w:tcW w:w="272" w:type="pct"/>
            <w:vAlign w:val="center"/>
          </w:tcPr>
          <w:p w14:paraId="18FFB701" w14:textId="77777777" w:rsidR="001A1A26" w:rsidRPr="002132F9" w:rsidRDefault="001A1A26" w:rsidP="00A5635E">
            <w:pPr>
              <w:autoSpaceDE w:val="0"/>
              <w:autoSpaceDN w:val="0"/>
              <w:adjustRightInd w:val="0"/>
              <w:rPr>
                <w:rFonts w:ascii="Arial" w:hAnsi="Arial" w:cs="Arial"/>
              </w:rPr>
            </w:pPr>
            <w:r>
              <w:rPr>
                <w:rFonts w:ascii="Arial" w:hAnsi="Arial" w:cs="Arial"/>
              </w:rPr>
              <w:t>4</w:t>
            </w:r>
          </w:p>
        </w:tc>
        <w:tc>
          <w:tcPr>
            <w:tcW w:w="4728" w:type="pct"/>
            <w:gridSpan w:val="4"/>
            <w:vAlign w:val="center"/>
          </w:tcPr>
          <w:p w14:paraId="251C6181" w14:textId="77777777" w:rsidR="001A1A26" w:rsidRPr="006C1FDD" w:rsidRDefault="001A1A26" w:rsidP="00A5635E">
            <w:pPr>
              <w:autoSpaceDE w:val="0"/>
              <w:autoSpaceDN w:val="0"/>
              <w:adjustRightInd w:val="0"/>
              <w:rPr>
                <w:rFonts w:ascii="Arial" w:hAnsi="Arial" w:cs="Arial"/>
                <w:b/>
                <w:bCs/>
              </w:rPr>
            </w:pPr>
            <w:r w:rsidRPr="28FA6A11">
              <w:rPr>
                <w:rFonts w:ascii="Arial" w:hAnsi="Arial" w:cs="Arial"/>
                <w:b/>
                <w:bCs/>
              </w:rPr>
              <w:t>Research Question</w:t>
            </w:r>
          </w:p>
          <w:p w14:paraId="4CD557EC" w14:textId="77777777" w:rsidR="001A1A26" w:rsidRPr="006C1FDD" w:rsidRDefault="001A1A26" w:rsidP="00A5635E">
            <w:pPr>
              <w:autoSpaceDE w:val="0"/>
              <w:autoSpaceDN w:val="0"/>
              <w:adjustRightInd w:val="0"/>
              <w:rPr>
                <w:rFonts w:ascii="Arial" w:hAnsi="Arial" w:cs="Arial"/>
                <w:b/>
                <w:bCs/>
              </w:rPr>
            </w:pPr>
          </w:p>
        </w:tc>
      </w:tr>
      <w:tr w:rsidR="001A1A26" w:rsidRPr="004C3A0B" w14:paraId="599E57F3" w14:textId="77777777" w:rsidTr="00A5635E">
        <w:trPr>
          <w:trHeight w:val="454"/>
        </w:trPr>
        <w:tc>
          <w:tcPr>
            <w:tcW w:w="272" w:type="pct"/>
            <w:vAlign w:val="center"/>
          </w:tcPr>
          <w:p w14:paraId="6098CE11" w14:textId="77777777" w:rsidR="001A1A26" w:rsidRPr="002132F9" w:rsidRDefault="001A1A26" w:rsidP="00A5635E">
            <w:pPr>
              <w:autoSpaceDE w:val="0"/>
              <w:autoSpaceDN w:val="0"/>
              <w:adjustRightInd w:val="0"/>
              <w:rPr>
                <w:rFonts w:ascii="Arial" w:hAnsi="Arial" w:cs="Arial"/>
              </w:rPr>
            </w:pPr>
            <w:r>
              <w:rPr>
                <w:rFonts w:ascii="Arial" w:hAnsi="Arial" w:cs="Arial"/>
              </w:rPr>
              <w:t>5</w:t>
            </w:r>
          </w:p>
        </w:tc>
        <w:tc>
          <w:tcPr>
            <w:tcW w:w="4728" w:type="pct"/>
            <w:gridSpan w:val="4"/>
            <w:vAlign w:val="center"/>
          </w:tcPr>
          <w:p w14:paraId="61264095" w14:textId="77777777" w:rsidR="001A1A26" w:rsidRDefault="001A1A26" w:rsidP="00A5635E">
            <w:pPr>
              <w:autoSpaceDE w:val="0"/>
              <w:autoSpaceDN w:val="0"/>
              <w:adjustRightInd w:val="0"/>
              <w:rPr>
                <w:rFonts w:ascii="Arial" w:hAnsi="Arial" w:cs="Arial"/>
                <w:b/>
                <w:bCs/>
              </w:rPr>
            </w:pPr>
            <w:r w:rsidRPr="009D2E0B">
              <w:rPr>
                <w:rFonts w:ascii="Arial" w:hAnsi="Arial" w:cs="Arial"/>
                <w:b/>
                <w:bCs/>
              </w:rPr>
              <w:t>Aims of Research Activity</w:t>
            </w:r>
          </w:p>
          <w:p w14:paraId="13888F3D" w14:textId="77777777" w:rsidR="001A1A26" w:rsidRDefault="001A1A26" w:rsidP="00A5635E">
            <w:pPr>
              <w:pStyle w:val="ListParagraph"/>
              <w:autoSpaceDE w:val="0"/>
              <w:autoSpaceDN w:val="0"/>
              <w:adjustRightInd w:val="0"/>
              <w:rPr>
                <w:rFonts w:ascii="Arial" w:hAnsi="Arial" w:cs="Arial"/>
                <w:color w:val="000000" w:themeColor="text1"/>
              </w:rPr>
            </w:pPr>
          </w:p>
          <w:p w14:paraId="78EBDB57" w14:textId="77777777" w:rsidR="001A1A26" w:rsidRPr="006D5EA6" w:rsidRDefault="001A1A26" w:rsidP="00A5635E">
            <w:pPr>
              <w:autoSpaceDE w:val="0"/>
              <w:autoSpaceDN w:val="0"/>
              <w:adjustRightInd w:val="0"/>
              <w:rPr>
                <w:rFonts w:ascii="Arial" w:hAnsi="Arial" w:cs="Arial"/>
                <w:b/>
                <w:bCs/>
                <w:color w:val="000000" w:themeColor="text1"/>
              </w:rPr>
            </w:pPr>
            <w:r w:rsidRPr="006D5EA6">
              <w:rPr>
                <w:rFonts w:ascii="Arial" w:hAnsi="Arial" w:cs="Arial"/>
                <w:color w:val="000000" w:themeColor="text1"/>
              </w:rPr>
              <w:t>Investigating public view about travel as therapy</w:t>
            </w:r>
            <w:r>
              <w:rPr>
                <w:rFonts w:ascii="Arial" w:hAnsi="Arial" w:cs="Arial"/>
                <w:color w:val="000000" w:themeColor="text1"/>
              </w:rPr>
              <w:t xml:space="preserve"> in depth to produce </w:t>
            </w:r>
            <w:proofErr w:type="gramStart"/>
            <w:r>
              <w:rPr>
                <w:rFonts w:ascii="Arial" w:hAnsi="Arial" w:cs="Arial"/>
                <w:color w:val="000000" w:themeColor="text1"/>
              </w:rPr>
              <w:t>10,000 word</w:t>
            </w:r>
            <w:proofErr w:type="gramEnd"/>
            <w:r>
              <w:rPr>
                <w:rFonts w:ascii="Arial" w:hAnsi="Arial" w:cs="Arial"/>
                <w:color w:val="000000" w:themeColor="text1"/>
              </w:rPr>
              <w:t xml:space="preserve"> Independent Project.</w:t>
            </w:r>
            <w:r w:rsidRPr="006D5EA6">
              <w:rPr>
                <w:rFonts w:ascii="Arial" w:hAnsi="Arial" w:cs="Arial"/>
                <w:color w:val="000000" w:themeColor="text1"/>
              </w:rPr>
              <w:t xml:space="preserve"> </w:t>
            </w:r>
          </w:p>
          <w:p w14:paraId="0B4AA40D" w14:textId="77777777" w:rsidR="001A1A26" w:rsidRPr="006D5EA6" w:rsidRDefault="001A1A26" w:rsidP="00A5635E">
            <w:pPr>
              <w:autoSpaceDE w:val="0"/>
              <w:autoSpaceDN w:val="0"/>
              <w:adjustRightInd w:val="0"/>
              <w:rPr>
                <w:rFonts w:ascii="Arial" w:hAnsi="Arial" w:cs="Arial"/>
                <w:b/>
                <w:bCs/>
                <w:color w:val="000000" w:themeColor="text1"/>
              </w:rPr>
            </w:pPr>
          </w:p>
          <w:p w14:paraId="49843B8C" w14:textId="77777777" w:rsidR="001A1A26" w:rsidRDefault="001A1A26" w:rsidP="00A5635E">
            <w:pPr>
              <w:rPr>
                <w:rFonts w:ascii="Arial" w:hAnsi="Arial" w:cs="Arial"/>
              </w:rPr>
            </w:pPr>
          </w:p>
          <w:p w14:paraId="70ED45DE" w14:textId="77777777" w:rsidR="001A1A26" w:rsidRPr="002A152D" w:rsidRDefault="001A1A26" w:rsidP="00A5635E">
            <w:pPr>
              <w:rPr>
                <w:rFonts w:ascii="Arial" w:hAnsi="Arial" w:cs="Arial"/>
              </w:rPr>
            </w:pPr>
          </w:p>
        </w:tc>
      </w:tr>
      <w:tr w:rsidR="001A1A26" w:rsidRPr="004C3A0B" w14:paraId="2210B80E" w14:textId="77777777" w:rsidTr="00A5635E">
        <w:trPr>
          <w:trHeight w:val="454"/>
        </w:trPr>
        <w:tc>
          <w:tcPr>
            <w:tcW w:w="272" w:type="pct"/>
            <w:vAlign w:val="center"/>
          </w:tcPr>
          <w:p w14:paraId="2AA0DA53" w14:textId="77777777" w:rsidR="001A1A26" w:rsidRPr="002132F9" w:rsidRDefault="001A1A26" w:rsidP="00A5635E">
            <w:pPr>
              <w:autoSpaceDE w:val="0"/>
              <w:autoSpaceDN w:val="0"/>
              <w:adjustRightInd w:val="0"/>
              <w:rPr>
                <w:rFonts w:ascii="Arial" w:hAnsi="Arial" w:cs="Arial"/>
              </w:rPr>
            </w:pPr>
            <w:r>
              <w:rPr>
                <w:rFonts w:ascii="Arial" w:hAnsi="Arial" w:cs="Arial"/>
              </w:rPr>
              <w:lastRenderedPageBreak/>
              <w:t>6</w:t>
            </w:r>
          </w:p>
        </w:tc>
        <w:tc>
          <w:tcPr>
            <w:tcW w:w="4728" w:type="pct"/>
            <w:gridSpan w:val="4"/>
            <w:vAlign w:val="center"/>
          </w:tcPr>
          <w:p w14:paraId="77E45BD8" w14:textId="77777777" w:rsidR="001A1A26" w:rsidRDefault="001A1A26" w:rsidP="00A5635E">
            <w:pPr>
              <w:autoSpaceDE w:val="0"/>
              <w:autoSpaceDN w:val="0"/>
              <w:adjustRightInd w:val="0"/>
              <w:rPr>
                <w:rFonts w:ascii="Arial" w:hAnsi="Arial" w:cs="Arial"/>
                <w:b/>
                <w:bCs/>
              </w:rPr>
            </w:pPr>
            <w:r w:rsidRPr="009D2E0B">
              <w:rPr>
                <w:rFonts w:ascii="Arial" w:hAnsi="Arial" w:cs="Arial"/>
                <w:b/>
                <w:bCs/>
              </w:rPr>
              <w:t>Objectives of Research Activity</w:t>
            </w:r>
          </w:p>
          <w:p w14:paraId="0EA4686E" w14:textId="77777777" w:rsidR="001A1A26" w:rsidRDefault="001A1A26" w:rsidP="00A5635E">
            <w:pPr>
              <w:autoSpaceDE w:val="0"/>
              <w:autoSpaceDN w:val="0"/>
              <w:adjustRightInd w:val="0"/>
              <w:rPr>
                <w:rFonts w:ascii="Arial" w:hAnsi="Arial" w:cs="Arial"/>
                <w:color w:val="000000" w:themeColor="text1"/>
              </w:rPr>
            </w:pPr>
            <w:r>
              <w:rPr>
                <w:rFonts w:ascii="Arial" w:hAnsi="Arial" w:cs="Arial"/>
                <w:color w:val="000000" w:themeColor="text1"/>
              </w:rPr>
              <w:t>This project portfolio will include:</w:t>
            </w:r>
          </w:p>
          <w:p w14:paraId="5446FA48" w14:textId="77777777" w:rsidR="001A1A26" w:rsidRDefault="001A1A26" w:rsidP="001A1A26">
            <w:pPr>
              <w:pStyle w:val="ListParagraph"/>
              <w:numPr>
                <w:ilvl w:val="0"/>
                <w:numId w:val="32"/>
              </w:numPr>
              <w:autoSpaceDE w:val="0"/>
              <w:autoSpaceDN w:val="0"/>
              <w:adjustRightInd w:val="0"/>
              <w:spacing w:after="0" w:line="240" w:lineRule="auto"/>
              <w:rPr>
                <w:rFonts w:ascii="Arial" w:hAnsi="Arial" w:cs="Arial"/>
                <w:color w:val="000000" w:themeColor="text1"/>
              </w:rPr>
            </w:pPr>
            <w:r>
              <w:rPr>
                <w:rFonts w:ascii="Arial" w:hAnsi="Arial" w:cs="Arial"/>
                <w:color w:val="000000" w:themeColor="text1"/>
              </w:rPr>
              <w:t>Proposal and Ethics Approval (2,000 words)</w:t>
            </w:r>
          </w:p>
          <w:p w14:paraId="41FC9072" w14:textId="77777777" w:rsidR="001A1A26" w:rsidRDefault="001A1A26" w:rsidP="001A1A26">
            <w:pPr>
              <w:pStyle w:val="ListParagraph"/>
              <w:numPr>
                <w:ilvl w:val="0"/>
                <w:numId w:val="32"/>
              </w:numPr>
              <w:autoSpaceDE w:val="0"/>
              <w:autoSpaceDN w:val="0"/>
              <w:adjustRightInd w:val="0"/>
              <w:spacing w:after="0" w:line="240" w:lineRule="auto"/>
              <w:rPr>
                <w:rFonts w:ascii="Arial" w:hAnsi="Arial" w:cs="Arial"/>
                <w:color w:val="000000" w:themeColor="text1"/>
              </w:rPr>
            </w:pPr>
            <w:r>
              <w:rPr>
                <w:rFonts w:ascii="Arial" w:hAnsi="Arial" w:cs="Arial"/>
                <w:color w:val="000000" w:themeColor="text1"/>
              </w:rPr>
              <w:t>Business Plan (4,000 words)</w:t>
            </w:r>
          </w:p>
          <w:p w14:paraId="113E3BA9" w14:textId="77777777" w:rsidR="001A1A26" w:rsidRDefault="001A1A26" w:rsidP="001A1A26">
            <w:pPr>
              <w:pStyle w:val="ListParagraph"/>
              <w:numPr>
                <w:ilvl w:val="0"/>
                <w:numId w:val="32"/>
              </w:numPr>
              <w:autoSpaceDE w:val="0"/>
              <w:autoSpaceDN w:val="0"/>
              <w:adjustRightInd w:val="0"/>
              <w:spacing w:after="0" w:line="240" w:lineRule="auto"/>
              <w:rPr>
                <w:rFonts w:ascii="Arial" w:hAnsi="Arial" w:cs="Arial"/>
                <w:color w:val="000000" w:themeColor="text1"/>
              </w:rPr>
            </w:pPr>
            <w:r w:rsidRPr="28FA6A11">
              <w:rPr>
                <w:rFonts w:ascii="Arial" w:hAnsi="Arial" w:cs="Arial"/>
                <w:color w:val="000000" w:themeColor="text1"/>
              </w:rPr>
              <w:t>Literature review (2,500 words)</w:t>
            </w:r>
          </w:p>
          <w:p w14:paraId="1B83787F" w14:textId="77777777" w:rsidR="001A1A26" w:rsidRPr="00924B14" w:rsidRDefault="001A1A26" w:rsidP="001A1A26">
            <w:pPr>
              <w:pStyle w:val="ListParagraph"/>
              <w:numPr>
                <w:ilvl w:val="0"/>
                <w:numId w:val="32"/>
              </w:numPr>
              <w:autoSpaceDE w:val="0"/>
              <w:autoSpaceDN w:val="0"/>
              <w:adjustRightInd w:val="0"/>
              <w:spacing w:after="0" w:line="240" w:lineRule="auto"/>
              <w:rPr>
                <w:rFonts w:ascii="Arial" w:hAnsi="Arial" w:cs="Arial"/>
                <w:color w:val="000000" w:themeColor="text1"/>
              </w:rPr>
            </w:pPr>
            <w:r w:rsidRPr="28FA6A11">
              <w:rPr>
                <w:rFonts w:ascii="Arial" w:hAnsi="Arial" w:cs="Arial"/>
                <w:color w:val="000000" w:themeColor="text1"/>
              </w:rPr>
              <w:t>Professional output – website (1,000 words)</w:t>
            </w:r>
          </w:p>
          <w:p w14:paraId="1DB25929" w14:textId="77777777" w:rsidR="001A1A26" w:rsidRPr="00DD4EF6" w:rsidRDefault="001A1A26" w:rsidP="00A5635E">
            <w:pPr>
              <w:rPr>
                <w:rFonts w:ascii="Arial" w:hAnsi="Arial" w:cs="Arial"/>
                <w:color w:val="00B050"/>
              </w:rPr>
            </w:pPr>
          </w:p>
          <w:p w14:paraId="5E133623" w14:textId="77777777" w:rsidR="001A1A26" w:rsidRPr="004C3A0B" w:rsidRDefault="001A1A26" w:rsidP="00A5635E">
            <w:pPr>
              <w:rPr>
                <w:rFonts w:ascii="Arial" w:hAnsi="Arial" w:cs="Arial"/>
              </w:rPr>
            </w:pPr>
          </w:p>
        </w:tc>
      </w:tr>
      <w:tr w:rsidR="001A1A26" w:rsidRPr="004C3A0B" w14:paraId="16C02DE2" w14:textId="77777777" w:rsidTr="00A5635E">
        <w:trPr>
          <w:trHeight w:val="454"/>
        </w:trPr>
        <w:tc>
          <w:tcPr>
            <w:tcW w:w="272" w:type="pct"/>
            <w:shd w:val="clear" w:color="auto" w:fill="F2F2F2" w:themeFill="background1" w:themeFillShade="F2"/>
            <w:vAlign w:val="center"/>
          </w:tcPr>
          <w:p w14:paraId="7671B4AB" w14:textId="77777777" w:rsidR="001A1A26" w:rsidRPr="002132F9" w:rsidRDefault="001A1A26" w:rsidP="00A5635E">
            <w:pPr>
              <w:spacing w:before="120" w:after="120"/>
              <w:rPr>
                <w:rFonts w:ascii="Arial" w:hAnsi="Arial" w:cs="Arial"/>
              </w:rPr>
            </w:pPr>
          </w:p>
        </w:tc>
        <w:tc>
          <w:tcPr>
            <w:tcW w:w="4728" w:type="pct"/>
            <w:gridSpan w:val="4"/>
            <w:shd w:val="clear" w:color="auto" w:fill="F2F2F2" w:themeFill="background1" w:themeFillShade="F2"/>
            <w:vAlign w:val="center"/>
          </w:tcPr>
          <w:p w14:paraId="032CFE2F" w14:textId="77777777" w:rsidR="001A1A26" w:rsidRPr="004C3A0B" w:rsidRDefault="001A1A26" w:rsidP="00A5635E">
            <w:pPr>
              <w:spacing w:before="120" w:after="120"/>
              <w:rPr>
                <w:rFonts w:ascii="Arial" w:hAnsi="Arial" w:cs="Arial"/>
                <w:b/>
              </w:rPr>
            </w:pPr>
            <w:r w:rsidRPr="004C3A0B">
              <w:rPr>
                <w:rFonts w:ascii="Arial" w:hAnsi="Arial" w:cs="Arial"/>
                <w:b/>
              </w:rPr>
              <w:t>Proposed methods</w:t>
            </w:r>
            <w:r>
              <w:rPr>
                <w:rFonts w:ascii="Arial" w:hAnsi="Arial" w:cs="Arial"/>
                <w:b/>
              </w:rPr>
              <w:t xml:space="preserve"> (maximum </w:t>
            </w:r>
            <w:proofErr w:type="gramStart"/>
            <w:r>
              <w:rPr>
                <w:rFonts w:ascii="Arial" w:hAnsi="Arial" w:cs="Arial"/>
                <w:b/>
              </w:rPr>
              <w:t>600</w:t>
            </w:r>
            <w:proofErr w:type="gramEnd"/>
            <w:r>
              <w:rPr>
                <w:rFonts w:ascii="Arial" w:hAnsi="Arial" w:cs="Arial"/>
                <w:b/>
              </w:rPr>
              <w:t xml:space="preserve"> words)</w:t>
            </w:r>
          </w:p>
          <w:p w14:paraId="70200080" w14:textId="77777777" w:rsidR="001A1A26" w:rsidRPr="004C3A0B" w:rsidRDefault="001A1A26" w:rsidP="00A5635E">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w:t>
            </w:r>
            <w:proofErr w:type="gramStart"/>
            <w:r w:rsidRPr="004C3A0B">
              <w:rPr>
                <w:rFonts w:ascii="Arial" w:hAnsi="Arial" w:cs="Arial"/>
              </w:rPr>
              <w:t>are deemed</w:t>
            </w:r>
            <w:proofErr w:type="gramEnd"/>
            <w:r w:rsidRPr="004C3A0B">
              <w:rPr>
                <w:rFonts w:ascii="Arial" w:hAnsi="Arial" w:cs="Arial"/>
              </w:rPr>
              <w:t xml:space="preserve"> appropriate later, additional ethical approval for those methods wi</w:t>
            </w:r>
            <w:r>
              <w:rPr>
                <w:rFonts w:ascii="Arial" w:hAnsi="Arial" w:cs="Arial"/>
              </w:rPr>
              <w:t xml:space="preserve">ll be needed. You do not need to justify the methods </w:t>
            </w:r>
            <w:proofErr w:type="gramStart"/>
            <w:r>
              <w:rPr>
                <w:rFonts w:ascii="Arial" w:hAnsi="Arial" w:cs="Arial"/>
              </w:rPr>
              <w:t>here, but</w:t>
            </w:r>
            <w:proofErr w:type="gramEnd"/>
            <w:r>
              <w:rPr>
                <w:rFonts w:ascii="Arial" w:hAnsi="Arial" w:cs="Arial"/>
              </w:rPr>
              <w:t xml:space="preserve"> should instead describe how you intend to collect the data necessary for you to complete your project.</w:t>
            </w:r>
          </w:p>
        </w:tc>
      </w:tr>
      <w:tr w:rsidR="001A1A26" w:rsidRPr="004C3A0B" w14:paraId="79E87E05" w14:textId="77777777" w:rsidTr="00A5635E">
        <w:trPr>
          <w:trHeight w:val="454"/>
        </w:trPr>
        <w:tc>
          <w:tcPr>
            <w:tcW w:w="272" w:type="pct"/>
            <w:vAlign w:val="center"/>
          </w:tcPr>
          <w:p w14:paraId="65ACF990" w14:textId="77777777" w:rsidR="001A1A26" w:rsidRPr="00D66471" w:rsidRDefault="001A1A26" w:rsidP="00A5635E">
            <w:pPr>
              <w:rPr>
                <w:rFonts w:ascii="Arial" w:hAnsi="Arial" w:cs="Arial"/>
              </w:rPr>
            </w:pPr>
            <w:r>
              <w:rPr>
                <w:rFonts w:ascii="Arial" w:hAnsi="Arial" w:cs="Arial"/>
              </w:rPr>
              <w:t>7</w:t>
            </w:r>
          </w:p>
        </w:tc>
        <w:tc>
          <w:tcPr>
            <w:tcW w:w="4728" w:type="pct"/>
            <w:gridSpan w:val="4"/>
            <w:vAlign w:val="center"/>
          </w:tcPr>
          <w:p w14:paraId="37EEE793" w14:textId="77777777" w:rsidR="001A1A26" w:rsidRDefault="001A1A26" w:rsidP="00A5635E">
            <w:pPr>
              <w:rPr>
                <w:rFonts w:ascii="Arial" w:hAnsi="Arial" w:cs="Arial"/>
                <w:bCs/>
              </w:rPr>
            </w:pPr>
            <w:r w:rsidRPr="00025728">
              <w:rPr>
                <w:rFonts w:ascii="Arial" w:hAnsi="Arial" w:cs="Arial"/>
                <w:bCs/>
              </w:rPr>
              <w:t xml:space="preserve">This research activity will conclude secondary research activities. Researcher will only rely on pre-excising data. There are </w:t>
            </w:r>
            <w:proofErr w:type="gramStart"/>
            <w:r w:rsidRPr="00025728">
              <w:rPr>
                <w:rFonts w:ascii="Arial" w:hAnsi="Arial" w:cs="Arial"/>
                <w:bCs/>
              </w:rPr>
              <w:t>many</w:t>
            </w:r>
            <w:proofErr w:type="gramEnd"/>
            <w:r w:rsidRPr="00025728">
              <w:rPr>
                <w:rFonts w:ascii="Arial" w:hAnsi="Arial" w:cs="Arial"/>
                <w:bCs/>
              </w:rPr>
              <w:t xml:space="preserve"> disadvantages of performing primary research</w:t>
            </w:r>
            <w:r w:rsidRPr="00025728">
              <w:rPr>
                <w:rFonts w:ascii="Arial" w:hAnsi="Arial" w:cs="Arial"/>
                <w:color w:val="0D0D0D"/>
                <w:shd w:val="clear" w:color="auto" w:fill="FFFFFF"/>
              </w:rPr>
              <w:t xml:space="preserve"> Primary research can be particularly challenging due to its time-consuming nature, logistical complexities, and susceptibility to external factors. Gathering and analysing primary data demands </w:t>
            </w:r>
            <w:proofErr w:type="gramStart"/>
            <w:r w:rsidRPr="00025728">
              <w:rPr>
                <w:rFonts w:ascii="Arial" w:hAnsi="Arial" w:cs="Arial"/>
                <w:color w:val="0D0D0D"/>
                <w:shd w:val="clear" w:color="auto" w:fill="FFFFFF"/>
              </w:rPr>
              <w:t>significant time</w:t>
            </w:r>
            <w:proofErr w:type="gramEnd"/>
            <w:r w:rsidRPr="00025728">
              <w:rPr>
                <w:rFonts w:ascii="Arial" w:hAnsi="Arial" w:cs="Arial"/>
                <w:color w:val="0D0D0D"/>
                <w:shd w:val="clear" w:color="auto" w:fill="FFFFFF"/>
              </w:rPr>
              <w:t xml:space="preserve"> and effort, involving tasks such as study design, participant recruitment, and data collection. Logistical challenges, such as coordinating large-scale studies or managing diverse research sites, can further complicate the process and impact the quality of data collected. Moreover, primary research outcomes are often susceptible to external factors beyond researchers' control, such as unexpected events, environmental influences, or participant variability, which can introduce uncertainties and affect the reliability of study findings. </w:t>
            </w:r>
            <w:r w:rsidRPr="00025728">
              <w:rPr>
                <w:rFonts w:ascii="Arial" w:hAnsi="Arial" w:cs="Arial"/>
                <w:bCs/>
              </w:rPr>
              <w:t>Collected</w:t>
            </w:r>
            <w:r>
              <w:rPr>
                <w:rFonts w:ascii="Arial" w:hAnsi="Arial" w:cs="Arial"/>
                <w:bCs/>
              </w:rPr>
              <w:t xml:space="preserve"> data will enable researcher to focus on specific scope of the research topic and answer the research questions and accomplish the research objectives </w:t>
            </w:r>
            <w:r w:rsidRPr="00B04B17">
              <w:rPr>
                <w:rFonts w:ascii="Arial" w:hAnsi="Arial" w:cs="Arial"/>
                <w:color w:val="0D0D0D"/>
                <w:shd w:val="clear" w:color="auto" w:fill="FFFFFF"/>
              </w:rPr>
              <w:t>(</w:t>
            </w:r>
            <w:proofErr w:type="spellStart"/>
            <w:r w:rsidRPr="00B04B17">
              <w:rPr>
                <w:rFonts w:ascii="Arial" w:hAnsi="Arial" w:cs="Arial"/>
                <w:color w:val="0D0D0D"/>
                <w:shd w:val="clear" w:color="auto" w:fill="FFFFFF"/>
              </w:rPr>
              <w:t>Wanasinghe</w:t>
            </w:r>
            <w:proofErr w:type="spellEnd"/>
            <w:r w:rsidRPr="00B04B17">
              <w:rPr>
                <w:rFonts w:ascii="Arial" w:hAnsi="Arial" w:cs="Arial"/>
                <w:color w:val="0D0D0D"/>
                <w:shd w:val="clear" w:color="auto" w:fill="FFFFFF"/>
              </w:rPr>
              <w:t>, 2020)</w:t>
            </w:r>
          </w:p>
          <w:p w14:paraId="6336B935" w14:textId="77777777" w:rsidR="001A1A26" w:rsidRDefault="001A1A26" w:rsidP="00A5635E">
            <w:pPr>
              <w:rPr>
                <w:rFonts w:ascii="Arial" w:hAnsi="Arial" w:cs="Arial"/>
              </w:rPr>
            </w:pPr>
          </w:p>
          <w:p w14:paraId="456C190B" w14:textId="77777777" w:rsidR="001A1A26" w:rsidRDefault="001A1A26" w:rsidP="00A5635E">
            <w:pPr>
              <w:rPr>
                <w:rFonts w:ascii="Arial" w:hAnsi="Arial" w:cs="Arial"/>
              </w:rPr>
            </w:pPr>
            <w:r w:rsidRPr="28FA6A11">
              <w:rPr>
                <w:rFonts w:ascii="Arial" w:hAnsi="Arial" w:cs="Arial"/>
              </w:rPr>
              <w:t>This research will use mixed research methods, combining both qualitative and quantitative research approaches within single study to gain better understanding of research questions. This hybrid approach allows researcher to capitalize on the strengths of both methods, providing a perspective that goes beyond approach individually. Quantitative methods offer statistical analysis and numerical data to identify patterns and relationships, while qualitative methods focus on the underlying meaning and contexts through interviews, observation, and content analysis. By integrating these approaches, researcher can triangulate findings, enhancing the validity of the results, making mixed methods particularly useful for complex research inquiries that benefit form a multifaceted examination. (Almalki, 2016)</w:t>
            </w:r>
          </w:p>
          <w:p w14:paraId="5F099F53" w14:textId="77777777" w:rsidR="001A1A26" w:rsidRDefault="001A1A26" w:rsidP="00A5635E">
            <w:pPr>
              <w:rPr>
                <w:rFonts w:ascii="Arial" w:hAnsi="Arial" w:cs="Arial"/>
                <w:bCs/>
              </w:rPr>
            </w:pPr>
          </w:p>
          <w:p w14:paraId="0F321550" w14:textId="77777777" w:rsidR="001A1A26" w:rsidRDefault="001A1A26" w:rsidP="00A5635E">
            <w:pPr>
              <w:rPr>
                <w:rStyle w:val="normaltextrun"/>
                <w:rFonts w:ascii="Arial" w:hAnsi="Arial" w:cs="Arial"/>
                <w:color w:val="222222"/>
                <w:shd w:val="clear" w:color="auto" w:fill="FFFFFF"/>
              </w:rPr>
            </w:pPr>
            <w:r w:rsidRPr="009C7002">
              <w:rPr>
                <w:rStyle w:val="normaltextrun"/>
                <w:rFonts w:ascii="Arial" w:hAnsi="Arial" w:cs="Arial"/>
                <w:color w:val="222222"/>
                <w:shd w:val="clear" w:color="auto" w:fill="FFFFFF"/>
              </w:rPr>
              <w:lastRenderedPageBreak/>
              <w:t>Almalki, S. (2016). Integrating Quantitative and Qualitative Data in Mixed Methods Research--Challenges and Benefits. </w:t>
            </w:r>
            <w:r w:rsidRPr="28FA6A11">
              <w:rPr>
                <w:rStyle w:val="normaltextrun"/>
                <w:rFonts w:ascii="Arial" w:hAnsi="Arial" w:cs="Arial"/>
                <w:i/>
                <w:iCs/>
                <w:color w:val="222222"/>
                <w:shd w:val="clear" w:color="auto" w:fill="FFFFFF"/>
              </w:rPr>
              <w:t>Journal of education and learning</w:t>
            </w:r>
            <w:r w:rsidRPr="009C7002">
              <w:rPr>
                <w:rStyle w:val="normaltextrun"/>
                <w:rFonts w:ascii="Arial" w:hAnsi="Arial" w:cs="Arial"/>
                <w:color w:val="222222"/>
                <w:shd w:val="clear" w:color="auto" w:fill="FFFFFF"/>
              </w:rPr>
              <w:t>, </w:t>
            </w:r>
            <w:r w:rsidRPr="28FA6A11">
              <w:rPr>
                <w:rStyle w:val="normaltextrun"/>
                <w:rFonts w:ascii="Arial" w:hAnsi="Arial" w:cs="Arial"/>
                <w:i/>
                <w:iCs/>
                <w:color w:val="222222"/>
                <w:shd w:val="clear" w:color="auto" w:fill="FFFFFF"/>
              </w:rPr>
              <w:t>5</w:t>
            </w:r>
            <w:r w:rsidRPr="009C7002">
              <w:rPr>
                <w:rStyle w:val="normaltextrun"/>
                <w:rFonts w:ascii="Arial" w:hAnsi="Arial" w:cs="Arial"/>
                <w:color w:val="222222"/>
                <w:shd w:val="clear" w:color="auto" w:fill="FFFFFF"/>
              </w:rPr>
              <w:t>(3), 288-296</w:t>
            </w:r>
            <w:r>
              <w:rPr>
                <w:rStyle w:val="normaltextrun"/>
                <w:rFonts w:ascii="Arial" w:hAnsi="Arial" w:cs="Arial"/>
                <w:color w:val="222222"/>
                <w:shd w:val="clear" w:color="auto" w:fill="FFFFFF"/>
              </w:rPr>
              <w:t>.</w:t>
            </w:r>
          </w:p>
          <w:p w14:paraId="0F684F98" w14:textId="77777777" w:rsidR="001A1A26" w:rsidRDefault="001A1A26" w:rsidP="00A5635E">
            <w:pPr>
              <w:rPr>
                <w:rStyle w:val="normaltextrun"/>
                <w:rFonts w:ascii="Arial" w:hAnsi="Arial" w:cs="Arial"/>
                <w:color w:val="222222"/>
                <w:shd w:val="clear" w:color="auto" w:fill="FFFFFF"/>
              </w:rPr>
            </w:pPr>
            <w:proofErr w:type="spellStart"/>
            <w:r>
              <w:rPr>
                <w:rFonts w:ascii="Arial" w:hAnsi="Arial" w:cs="Arial"/>
                <w:color w:val="222222"/>
                <w:shd w:val="clear" w:color="auto" w:fill="FFFFFF"/>
              </w:rPr>
              <w:t>Wanasinghe</w:t>
            </w:r>
            <w:proofErr w:type="spellEnd"/>
            <w:r>
              <w:rPr>
                <w:rFonts w:ascii="Arial" w:hAnsi="Arial" w:cs="Arial"/>
                <w:color w:val="222222"/>
                <w:shd w:val="clear" w:color="auto" w:fill="FFFFFF"/>
              </w:rPr>
              <w:t>, W.S., 2020. Identification of Issues Encountered by Students in Completing Their Research Dissertations for the Master of Education Degree Programme. </w:t>
            </w:r>
            <w:r>
              <w:rPr>
                <w:rFonts w:ascii="Arial" w:hAnsi="Arial" w:cs="Arial"/>
                <w:i/>
                <w:iCs/>
                <w:color w:val="222222"/>
                <w:shd w:val="clear" w:color="auto" w:fill="FFFFFF"/>
              </w:rPr>
              <w:t>Open Journal of Social Sciences</w:t>
            </w:r>
            <w:r>
              <w:rPr>
                <w:rFonts w:ascii="Arial" w:hAnsi="Arial" w:cs="Arial"/>
                <w:color w:val="222222"/>
                <w:shd w:val="clear" w:color="auto" w:fill="FFFFFF"/>
              </w:rPr>
              <w:t>, </w:t>
            </w:r>
            <w:r>
              <w:rPr>
                <w:rFonts w:ascii="Arial" w:hAnsi="Arial" w:cs="Arial"/>
                <w:i/>
                <w:iCs/>
                <w:color w:val="222222"/>
                <w:shd w:val="clear" w:color="auto" w:fill="FFFFFF"/>
              </w:rPr>
              <w:t>8</w:t>
            </w:r>
            <w:r>
              <w:rPr>
                <w:rFonts w:ascii="Arial" w:hAnsi="Arial" w:cs="Arial"/>
                <w:color w:val="222222"/>
                <w:shd w:val="clear" w:color="auto" w:fill="FFFFFF"/>
              </w:rPr>
              <w:t>(12), pp.36-44.</w:t>
            </w:r>
          </w:p>
          <w:p w14:paraId="2FC2302B" w14:textId="77777777" w:rsidR="001A1A26" w:rsidRDefault="001A1A26" w:rsidP="00A5635E">
            <w:pPr>
              <w:rPr>
                <w:rStyle w:val="eop"/>
                <w:rFonts w:ascii="Arial" w:hAnsi="Arial" w:cs="Arial"/>
                <w:color w:val="222222"/>
                <w:shd w:val="clear" w:color="auto" w:fill="FFFFFF"/>
              </w:rPr>
            </w:pPr>
          </w:p>
          <w:p w14:paraId="47BEB311" w14:textId="77777777" w:rsidR="001A1A26" w:rsidRPr="009C7002" w:rsidRDefault="001A1A26" w:rsidP="00A5635E">
            <w:pPr>
              <w:rPr>
                <w:rFonts w:ascii="Arial" w:hAnsi="Arial" w:cs="Arial"/>
                <w:bCs/>
              </w:rPr>
            </w:pPr>
          </w:p>
        </w:tc>
      </w:tr>
      <w:tr w:rsidR="001A1A26" w:rsidRPr="004C3A0B" w14:paraId="7C574D9D" w14:textId="77777777" w:rsidTr="00A5635E">
        <w:trPr>
          <w:trHeight w:val="454"/>
        </w:trPr>
        <w:tc>
          <w:tcPr>
            <w:tcW w:w="272" w:type="pct"/>
            <w:shd w:val="clear" w:color="auto" w:fill="F2F2F2" w:themeFill="background1" w:themeFillShade="F2"/>
            <w:vAlign w:val="center"/>
          </w:tcPr>
          <w:p w14:paraId="673786C4" w14:textId="77777777" w:rsidR="001A1A26" w:rsidRPr="002132F9" w:rsidRDefault="001A1A26" w:rsidP="00A5635E">
            <w:pPr>
              <w:spacing w:before="120"/>
              <w:rPr>
                <w:rFonts w:ascii="Arial" w:hAnsi="Arial" w:cs="Arial"/>
                <w:bCs/>
              </w:rPr>
            </w:pPr>
            <w:r>
              <w:lastRenderedPageBreak/>
              <w:br w:type="page"/>
            </w:r>
          </w:p>
        </w:tc>
        <w:tc>
          <w:tcPr>
            <w:tcW w:w="4728" w:type="pct"/>
            <w:gridSpan w:val="4"/>
            <w:shd w:val="clear" w:color="auto" w:fill="F2F2F2" w:themeFill="background1" w:themeFillShade="F2"/>
            <w:vAlign w:val="center"/>
          </w:tcPr>
          <w:p w14:paraId="5839FE45" w14:textId="77777777" w:rsidR="001A1A26" w:rsidRPr="004C3A0B" w:rsidRDefault="001A1A26" w:rsidP="00A5635E">
            <w:pPr>
              <w:spacing w:before="120"/>
              <w:rPr>
                <w:rFonts w:ascii="Arial" w:hAnsi="Arial" w:cs="Arial"/>
                <w:b/>
              </w:rPr>
            </w:pPr>
            <w:r w:rsidRPr="004C3A0B">
              <w:rPr>
                <w:rFonts w:ascii="Arial" w:hAnsi="Arial" w:cs="Arial"/>
                <w:b/>
              </w:rPr>
              <w:t>Location of research activity</w:t>
            </w:r>
          </w:p>
          <w:p w14:paraId="43DC7A94" w14:textId="77777777" w:rsidR="001A1A26" w:rsidRPr="004C3A0B" w:rsidRDefault="001A1A26" w:rsidP="00A5635E">
            <w:pPr>
              <w:rPr>
                <w:rFonts w:ascii="Arial" w:hAnsi="Arial" w:cs="Arial"/>
              </w:rPr>
            </w:pPr>
            <w:r w:rsidRPr="004C3A0B">
              <w:rPr>
                <w:rFonts w:ascii="Arial" w:hAnsi="Arial" w:cs="Arial"/>
              </w:rPr>
              <w:t>Identify all locations where research activity will take place.</w:t>
            </w:r>
          </w:p>
        </w:tc>
      </w:tr>
      <w:tr w:rsidR="001A1A26" w:rsidRPr="004C3A0B" w14:paraId="09980BFD" w14:textId="77777777" w:rsidTr="00A5635E">
        <w:trPr>
          <w:trHeight w:val="454"/>
        </w:trPr>
        <w:tc>
          <w:tcPr>
            <w:tcW w:w="272" w:type="pct"/>
            <w:vAlign w:val="center"/>
          </w:tcPr>
          <w:p w14:paraId="3C4975AC" w14:textId="77777777" w:rsidR="001A1A26" w:rsidRPr="00F87E26" w:rsidRDefault="001A1A26" w:rsidP="00A5635E">
            <w:pPr>
              <w:rPr>
                <w:rFonts w:ascii="Arial" w:hAnsi="Arial" w:cs="Arial"/>
                <w:bCs/>
              </w:rPr>
            </w:pPr>
            <w:r>
              <w:rPr>
                <w:rFonts w:ascii="Arial" w:hAnsi="Arial" w:cs="Arial"/>
                <w:bCs/>
              </w:rPr>
              <w:t>8</w:t>
            </w:r>
          </w:p>
        </w:tc>
        <w:tc>
          <w:tcPr>
            <w:tcW w:w="4728" w:type="pct"/>
            <w:gridSpan w:val="4"/>
            <w:vAlign w:val="center"/>
          </w:tcPr>
          <w:p w14:paraId="69342837" w14:textId="77777777" w:rsidR="001A1A26" w:rsidRPr="000F730C" w:rsidRDefault="001A1A26" w:rsidP="00A5635E">
            <w:pPr>
              <w:autoSpaceDE w:val="0"/>
              <w:autoSpaceDN w:val="0"/>
              <w:adjustRightInd w:val="0"/>
              <w:rPr>
                <w:rFonts w:ascii="Arial" w:hAnsi="Arial" w:cs="Arial"/>
                <w:color w:val="000000" w:themeColor="text1"/>
              </w:rPr>
            </w:pPr>
          </w:p>
          <w:p w14:paraId="10F7B2EE" w14:textId="77777777" w:rsidR="001A1A26" w:rsidRPr="004C3A0B" w:rsidRDefault="001A1A26" w:rsidP="00A5635E">
            <w:pPr>
              <w:rPr>
                <w:rFonts w:ascii="Arial" w:hAnsi="Arial" w:cs="Arial"/>
                <w:b/>
              </w:rPr>
            </w:pPr>
          </w:p>
        </w:tc>
      </w:tr>
      <w:tr w:rsidR="001A1A26" w:rsidRPr="004C3A0B" w14:paraId="7C91C7B5" w14:textId="77777777" w:rsidTr="00A5635E">
        <w:trPr>
          <w:trHeight w:val="454"/>
        </w:trPr>
        <w:tc>
          <w:tcPr>
            <w:tcW w:w="272" w:type="pct"/>
            <w:shd w:val="clear" w:color="auto" w:fill="F2F2F2" w:themeFill="background1" w:themeFillShade="F2"/>
            <w:vAlign w:val="center"/>
          </w:tcPr>
          <w:p w14:paraId="29108CE1" w14:textId="77777777" w:rsidR="001A1A26" w:rsidRPr="002132F9" w:rsidRDefault="001A1A26" w:rsidP="00A5635E">
            <w:pPr>
              <w:spacing w:before="120"/>
              <w:rPr>
                <w:rFonts w:ascii="Arial" w:hAnsi="Arial" w:cs="Arial"/>
                <w:bCs/>
              </w:rPr>
            </w:pPr>
          </w:p>
        </w:tc>
        <w:tc>
          <w:tcPr>
            <w:tcW w:w="4728" w:type="pct"/>
            <w:gridSpan w:val="4"/>
            <w:shd w:val="clear" w:color="auto" w:fill="F2F2F2" w:themeFill="background1" w:themeFillShade="F2"/>
            <w:vAlign w:val="center"/>
          </w:tcPr>
          <w:p w14:paraId="7AF94E67" w14:textId="77777777" w:rsidR="001A1A26" w:rsidRPr="004C3A0B" w:rsidRDefault="001A1A26" w:rsidP="00A5635E">
            <w:pPr>
              <w:spacing w:before="120"/>
              <w:rPr>
                <w:rFonts w:ascii="Arial" w:hAnsi="Arial" w:cs="Arial"/>
                <w:b/>
              </w:rPr>
            </w:pPr>
            <w:r w:rsidRPr="004C3A0B">
              <w:rPr>
                <w:rFonts w:ascii="Arial" w:hAnsi="Arial" w:cs="Arial"/>
                <w:b/>
              </w:rPr>
              <w:t xml:space="preserve">Research activity outside of the </w:t>
            </w:r>
            <w:proofErr w:type="gramStart"/>
            <w:r w:rsidRPr="004C3A0B">
              <w:rPr>
                <w:rFonts w:ascii="Arial" w:hAnsi="Arial" w:cs="Arial"/>
                <w:b/>
              </w:rPr>
              <w:t>UK</w:t>
            </w:r>
            <w:proofErr w:type="gramEnd"/>
          </w:p>
          <w:p w14:paraId="4941CE3D"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 xml:space="preserve">If research activity will take place overseas, you are </w:t>
            </w:r>
            <w:proofErr w:type="gramStart"/>
            <w:r w:rsidRPr="004C3A0B">
              <w:rPr>
                <w:rFonts w:ascii="Arial" w:hAnsi="Arial" w:cs="Arial"/>
              </w:rPr>
              <w:t>responsible for</w:t>
            </w:r>
            <w:proofErr w:type="gramEnd"/>
            <w:r w:rsidRPr="004C3A0B">
              <w:rPr>
                <w:rFonts w:ascii="Arial" w:hAnsi="Arial" w:cs="Arial"/>
              </w:rPr>
              <w:t xml:space="preserve">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r>
              <w:rPr>
                <w:rFonts w:ascii="Arial" w:hAnsi="Arial" w:cs="Arial"/>
              </w:rPr>
              <w:t xml:space="preserve"> If you live in the country where you will do the </w:t>
            </w:r>
            <w:proofErr w:type="gramStart"/>
            <w:r>
              <w:rPr>
                <w:rFonts w:ascii="Arial" w:hAnsi="Arial" w:cs="Arial"/>
              </w:rPr>
              <w:t>research</w:t>
            </w:r>
            <w:proofErr w:type="gramEnd"/>
            <w:r>
              <w:rPr>
                <w:rFonts w:ascii="Arial" w:hAnsi="Arial" w:cs="Arial"/>
              </w:rPr>
              <w:t xml:space="preserve"> then please state this.</w:t>
            </w:r>
          </w:p>
        </w:tc>
      </w:tr>
      <w:tr w:rsidR="001A1A26" w:rsidRPr="004C3A0B" w14:paraId="1D341DD6" w14:textId="77777777" w:rsidTr="00A5635E">
        <w:trPr>
          <w:trHeight w:val="454"/>
        </w:trPr>
        <w:tc>
          <w:tcPr>
            <w:tcW w:w="272" w:type="pct"/>
            <w:vAlign w:val="center"/>
          </w:tcPr>
          <w:p w14:paraId="7FA76AE1" w14:textId="77777777" w:rsidR="001A1A26" w:rsidRPr="00F87E26" w:rsidRDefault="001A1A26" w:rsidP="00A5635E">
            <w:pPr>
              <w:rPr>
                <w:rFonts w:ascii="Arial" w:hAnsi="Arial" w:cs="Arial"/>
                <w:bCs/>
              </w:rPr>
            </w:pPr>
            <w:r>
              <w:rPr>
                <w:rFonts w:ascii="Arial" w:hAnsi="Arial" w:cs="Arial"/>
                <w:bCs/>
              </w:rPr>
              <w:t>9</w:t>
            </w:r>
          </w:p>
        </w:tc>
        <w:tc>
          <w:tcPr>
            <w:tcW w:w="4728" w:type="pct"/>
            <w:gridSpan w:val="4"/>
            <w:vAlign w:val="center"/>
          </w:tcPr>
          <w:p w14:paraId="54BC2AF4" w14:textId="77777777" w:rsidR="001A1A26" w:rsidRPr="00FB5F21" w:rsidRDefault="001A1A26" w:rsidP="00A5635E">
            <w:pPr>
              <w:autoSpaceDE w:val="0"/>
              <w:autoSpaceDN w:val="0"/>
              <w:adjustRightInd w:val="0"/>
              <w:rPr>
                <w:rFonts w:ascii="Arial" w:hAnsi="Arial" w:cs="Arial"/>
                <w:color w:val="000000" w:themeColor="text1"/>
              </w:rPr>
            </w:pPr>
            <w:r>
              <w:rPr>
                <w:rFonts w:ascii="Arial" w:hAnsi="Arial" w:cs="Arial"/>
                <w:color w:val="000000" w:themeColor="text1"/>
              </w:rPr>
              <w:t>N/A</w:t>
            </w:r>
          </w:p>
          <w:p w14:paraId="51C8BE29" w14:textId="77777777" w:rsidR="001A1A26" w:rsidRPr="003257BD" w:rsidRDefault="001A1A26" w:rsidP="00A5635E">
            <w:pPr>
              <w:rPr>
                <w:rFonts w:ascii="Arial" w:hAnsi="Arial" w:cs="Arial"/>
                <w:b/>
                <w:i/>
              </w:rPr>
            </w:pPr>
          </w:p>
        </w:tc>
      </w:tr>
    </w:tbl>
    <w:p w14:paraId="736966A4" w14:textId="77777777" w:rsidR="001A1A26" w:rsidRDefault="001A1A26" w:rsidP="001A1A26"/>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1A1A26" w:rsidRPr="00090CF7" w14:paraId="002DDE12" w14:textId="77777777" w:rsidTr="00A5635E">
        <w:trPr>
          <w:trHeight w:val="383"/>
        </w:trPr>
        <w:tc>
          <w:tcPr>
            <w:tcW w:w="567" w:type="dxa"/>
            <w:vMerge w:val="restart"/>
            <w:shd w:val="clear" w:color="auto" w:fill="F2F2F2" w:themeFill="background1" w:themeFillShade="F2"/>
            <w:vAlign w:val="center"/>
          </w:tcPr>
          <w:p w14:paraId="2D93A1DB" w14:textId="77777777" w:rsidR="001A1A26" w:rsidRPr="00090CF7" w:rsidRDefault="001A1A26" w:rsidP="00A5635E">
            <w:pPr>
              <w:autoSpaceDE w:val="0"/>
              <w:autoSpaceDN w:val="0"/>
              <w:adjustRightInd w:val="0"/>
              <w:rPr>
                <w:rFonts w:ascii="Arial" w:hAnsi="Arial" w:cs="Arial"/>
              </w:rPr>
            </w:pPr>
            <w:r>
              <w:rPr>
                <w:rFonts w:ascii="Arial" w:hAnsi="Arial" w:cs="Arial"/>
              </w:rPr>
              <w:t>10</w:t>
            </w:r>
          </w:p>
        </w:tc>
        <w:tc>
          <w:tcPr>
            <w:tcW w:w="7371" w:type="dxa"/>
            <w:vMerge w:val="restart"/>
            <w:shd w:val="clear" w:color="auto" w:fill="F2F2F2" w:themeFill="background1" w:themeFillShade="F2"/>
            <w:vAlign w:val="center"/>
          </w:tcPr>
          <w:p w14:paraId="13B52734" w14:textId="77777777" w:rsidR="001A1A26" w:rsidRPr="00090CF7" w:rsidRDefault="001A1A26" w:rsidP="00A5635E">
            <w:pPr>
              <w:autoSpaceDE w:val="0"/>
              <w:autoSpaceDN w:val="0"/>
              <w:adjustRightInd w:val="0"/>
              <w:rPr>
                <w:rFonts w:ascii="Arial" w:hAnsi="Arial" w:cs="Arial"/>
              </w:rPr>
            </w:pPr>
            <w:commentRangeStart w:id="1"/>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w:t>
            </w:r>
            <w:r>
              <w:rPr>
                <w:rFonts w:ascii="Arial" w:hAnsi="Arial" w:cs="Arial"/>
              </w:rPr>
              <w:t xml:space="preserve"> </w:t>
            </w:r>
            <w:commentRangeEnd w:id="1"/>
            <w:r>
              <w:rPr>
                <w:rStyle w:val="CommentReference"/>
              </w:rPr>
              <w:commentReference w:id="1"/>
            </w:r>
          </w:p>
          <w:p w14:paraId="27ADA4CC" w14:textId="77777777" w:rsidR="001A1A26" w:rsidRPr="00090CF7" w:rsidRDefault="001A1A26" w:rsidP="00A5635E">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4B97F4B5" w14:textId="77777777" w:rsidR="001A1A26" w:rsidRPr="00090CF7" w:rsidRDefault="001A1A26" w:rsidP="00A5635E">
            <w:pPr>
              <w:autoSpaceDE w:val="0"/>
              <w:autoSpaceDN w:val="0"/>
              <w:adjustRightInd w:val="0"/>
              <w:jc w:val="center"/>
              <w:rPr>
                <w:rFonts w:ascii="Arial" w:hAnsi="Arial" w:cs="Arial"/>
                <w:b/>
              </w:rPr>
            </w:pPr>
            <w:r w:rsidRPr="00090CF7">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1F93B25A" w14:textId="77777777" w:rsidR="001A1A26" w:rsidRPr="00090CF7" w:rsidRDefault="001A1A26" w:rsidP="00A5635E">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1A1A26" w:rsidRPr="00090CF7" w14:paraId="01CAABC7" w14:textId="77777777" w:rsidTr="00A5635E">
        <w:trPr>
          <w:trHeight w:val="218"/>
        </w:trPr>
        <w:tc>
          <w:tcPr>
            <w:tcW w:w="567" w:type="dxa"/>
            <w:vMerge/>
            <w:shd w:val="clear" w:color="auto" w:fill="F2F2F2" w:themeFill="background1" w:themeFillShade="F2"/>
            <w:vAlign w:val="center"/>
          </w:tcPr>
          <w:p w14:paraId="7AAD14EE" w14:textId="77777777" w:rsidR="001A1A26" w:rsidRPr="00090CF7" w:rsidRDefault="001A1A26" w:rsidP="00A5635E">
            <w:pPr>
              <w:autoSpaceDE w:val="0"/>
              <w:autoSpaceDN w:val="0"/>
              <w:adjustRightInd w:val="0"/>
              <w:rPr>
                <w:rFonts w:ascii="Arial" w:hAnsi="Arial" w:cs="Arial"/>
                <w:bCs/>
              </w:rPr>
            </w:pPr>
          </w:p>
        </w:tc>
        <w:tc>
          <w:tcPr>
            <w:tcW w:w="7371" w:type="dxa"/>
            <w:vMerge/>
            <w:shd w:val="clear" w:color="auto" w:fill="F2F2F2" w:themeFill="background1" w:themeFillShade="F2"/>
          </w:tcPr>
          <w:p w14:paraId="5D08D7BC" w14:textId="77777777" w:rsidR="001A1A26" w:rsidRPr="00090CF7" w:rsidRDefault="001A1A26" w:rsidP="00A5635E">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37493777" w14:textId="77777777" w:rsidR="001A1A26" w:rsidRPr="00090CF7" w:rsidRDefault="001A1A26" w:rsidP="00A5635E">
            <w:pPr>
              <w:autoSpaceDE w:val="0"/>
              <w:autoSpaceDN w:val="0"/>
              <w:adjustRightInd w:val="0"/>
              <w:jc w:val="center"/>
              <w:rPr>
                <w:rFonts w:ascii="Arial" w:hAnsi="Arial" w:cs="Arial"/>
                <w:b/>
              </w:rPr>
            </w:pPr>
            <w:r w:rsidRPr="00090CF7">
              <w:rPr>
                <w:rFonts w:ascii="Arial" w:hAnsi="Arial" w:cs="Arial"/>
                <w:b/>
              </w:rPr>
              <w:t>YES</w:t>
            </w:r>
          </w:p>
        </w:tc>
        <w:tc>
          <w:tcPr>
            <w:tcW w:w="1276" w:type="dxa"/>
            <w:shd w:val="clear" w:color="auto" w:fill="D9D9D9" w:themeFill="background1" w:themeFillShade="D9"/>
            <w:vAlign w:val="center"/>
          </w:tcPr>
          <w:p w14:paraId="0EE1A6DA" w14:textId="77777777" w:rsidR="001A1A26" w:rsidRPr="00090CF7" w:rsidRDefault="001A1A26" w:rsidP="00A5635E">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r>
      <w:tr w:rsidR="001A1A26" w:rsidRPr="00090CF7" w14:paraId="378C6A80" w14:textId="77777777" w:rsidTr="00A5635E">
        <w:tc>
          <w:tcPr>
            <w:tcW w:w="567" w:type="dxa"/>
            <w:shd w:val="clear" w:color="auto" w:fill="FFFFFF" w:themeFill="background1"/>
            <w:vAlign w:val="center"/>
          </w:tcPr>
          <w:p w14:paraId="572C95B5" w14:textId="77777777" w:rsidR="001A1A26" w:rsidRPr="00090CF7" w:rsidRDefault="001A1A26" w:rsidP="00A5635E">
            <w:pPr>
              <w:autoSpaceDE w:val="0"/>
              <w:autoSpaceDN w:val="0"/>
              <w:adjustRightInd w:val="0"/>
              <w:rPr>
                <w:rFonts w:ascii="Arial" w:hAnsi="Arial" w:cs="Arial"/>
              </w:rPr>
            </w:pPr>
            <w:r>
              <w:rPr>
                <w:rFonts w:ascii="Arial" w:hAnsi="Arial" w:cs="Arial"/>
              </w:rPr>
              <w:t>11</w:t>
            </w:r>
          </w:p>
        </w:tc>
        <w:tc>
          <w:tcPr>
            <w:tcW w:w="9923" w:type="dxa"/>
            <w:gridSpan w:val="3"/>
            <w:shd w:val="clear" w:color="auto" w:fill="FFFFFF" w:themeFill="background1"/>
          </w:tcPr>
          <w:p w14:paraId="6478253C" w14:textId="77777777" w:rsidR="001A1A26" w:rsidRPr="00090CF7" w:rsidRDefault="001A1A26" w:rsidP="00A5635E">
            <w:pPr>
              <w:autoSpaceDE w:val="0"/>
              <w:autoSpaceDN w:val="0"/>
              <w:adjustRightInd w:val="0"/>
              <w:rPr>
                <w:rFonts w:ascii="Arial" w:hAnsi="Arial" w:cs="Arial"/>
              </w:rPr>
            </w:pPr>
            <w:r w:rsidRPr="00090CF7">
              <w:rPr>
                <w:rFonts w:ascii="Arial" w:hAnsi="Arial" w:cs="Arial"/>
              </w:rPr>
              <w:t xml:space="preserve">If </w:t>
            </w:r>
            <w:proofErr w:type="gramStart"/>
            <w:r w:rsidRPr="00090CF7">
              <w:rPr>
                <w:rFonts w:ascii="Arial" w:hAnsi="Arial" w:cs="Arial"/>
              </w:rPr>
              <w:t>Yes</w:t>
            </w:r>
            <w:proofErr w:type="gramEnd"/>
            <w:r w:rsidRPr="00090CF7">
              <w:rPr>
                <w:rFonts w:ascii="Arial" w:hAnsi="Arial" w:cs="Arial"/>
              </w:rPr>
              <w:t>, please provide details here of how you will gain access to specific documentation that is not in the public domain</w:t>
            </w:r>
            <w:r>
              <w:rPr>
                <w:rFonts w:ascii="Arial" w:hAnsi="Arial" w:cs="Arial"/>
              </w:rPr>
              <w:t xml:space="preserve"> and that this is in accordance with the current data protection law of the country in question and that of England and Wales.</w:t>
            </w:r>
          </w:p>
          <w:p w14:paraId="70394F87" w14:textId="77777777" w:rsidR="001A1A26" w:rsidRPr="00090CF7" w:rsidRDefault="001A1A26" w:rsidP="00A5635E">
            <w:pPr>
              <w:rPr>
                <w:rFonts w:ascii="Arial" w:hAnsi="Arial" w:cs="Arial"/>
              </w:rPr>
            </w:pPr>
          </w:p>
          <w:p w14:paraId="61ACDAFD" w14:textId="77777777" w:rsidR="001A1A26" w:rsidRPr="00090CF7" w:rsidRDefault="001A1A26" w:rsidP="00A5635E">
            <w:pPr>
              <w:rPr>
                <w:rFonts w:ascii="Arial" w:hAnsi="Arial" w:cs="Arial"/>
              </w:rPr>
            </w:pPr>
          </w:p>
          <w:p w14:paraId="3F59F9F2" w14:textId="77777777" w:rsidR="001A1A26" w:rsidRPr="00090CF7" w:rsidRDefault="001A1A26" w:rsidP="00A5635E">
            <w:pPr>
              <w:rPr>
                <w:rFonts w:ascii="Arial" w:hAnsi="Arial" w:cs="Arial"/>
              </w:rPr>
            </w:pPr>
          </w:p>
          <w:p w14:paraId="79D6912D" w14:textId="77777777" w:rsidR="001A1A26" w:rsidRPr="00090CF7" w:rsidRDefault="001A1A26" w:rsidP="00A5635E">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20DE93C8" w14:textId="77777777" w:rsidR="001A1A26" w:rsidRDefault="001A1A26" w:rsidP="001A1A26">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1A1A26" w:rsidRPr="004C3A0B" w14:paraId="45197BEE" w14:textId="77777777" w:rsidTr="00A5635E">
        <w:tc>
          <w:tcPr>
            <w:tcW w:w="562" w:type="dxa"/>
            <w:shd w:val="clear" w:color="auto" w:fill="F2F2F2" w:themeFill="background1" w:themeFillShade="F2"/>
            <w:vAlign w:val="center"/>
          </w:tcPr>
          <w:p w14:paraId="15D82CFC" w14:textId="77777777" w:rsidR="001A1A26" w:rsidRPr="004C3A0B" w:rsidRDefault="001A1A26" w:rsidP="00A5635E">
            <w:pPr>
              <w:autoSpaceDE w:val="0"/>
              <w:autoSpaceDN w:val="0"/>
              <w:adjustRightInd w:val="0"/>
              <w:jc w:val="center"/>
              <w:rPr>
                <w:rFonts w:ascii="Arial" w:hAnsi="Arial" w:cs="Arial"/>
                <w:b/>
              </w:rPr>
            </w:pPr>
          </w:p>
        </w:tc>
        <w:tc>
          <w:tcPr>
            <w:tcW w:w="8217" w:type="dxa"/>
            <w:shd w:val="clear" w:color="auto" w:fill="F2F2F2" w:themeFill="background1" w:themeFillShade="F2"/>
          </w:tcPr>
          <w:p w14:paraId="21428468" w14:textId="77777777" w:rsidR="001A1A26" w:rsidRPr="004C3A0B" w:rsidRDefault="001A1A26" w:rsidP="00A5635E">
            <w:pPr>
              <w:autoSpaceDE w:val="0"/>
              <w:autoSpaceDN w:val="0"/>
              <w:adjustRightInd w:val="0"/>
              <w:jc w:val="both"/>
              <w:rPr>
                <w:rFonts w:ascii="Arial" w:hAnsi="Arial" w:cs="Arial"/>
                <w:b/>
              </w:rPr>
            </w:pPr>
            <w:commentRangeStart w:id="2"/>
            <w:r>
              <w:rPr>
                <w:rFonts w:ascii="Arial" w:hAnsi="Arial" w:cs="Arial"/>
                <w:b/>
              </w:rPr>
              <w:t>Does your research relate to one or more of the seven aims of the Well-being of Future Generations (Wales) Act 2015?</w:t>
            </w:r>
            <w:commentRangeEnd w:id="2"/>
            <w:r>
              <w:rPr>
                <w:rStyle w:val="CommentReference"/>
              </w:rPr>
              <w:commentReference w:id="2"/>
            </w:r>
          </w:p>
        </w:tc>
        <w:tc>
          <w:tcPr>
            <w:tcW w:w="850" w:type="dxa"/>
            <w:shd w:val="clear" w:color="auto" w:fill="F2F2F2" w:themeFill="background1" w:themeFillShade="F2"/>
          </w:tcPr>
          <w:p w14:paraId="0FDE60DA" w14:textId="77777777" w:rsidR="001A1A26" w:rsidRPr="004C3A0B" w:rsidRDefault="001A1A26" w:rsidP="00A5635E">
            <w:pPr>
              <w:autoSpaceDE w:val="0"/>
              <w:autoSpaceDN w:val="0"/>
              <w:adjustRightInd w:val="0"/>
              <w:jc w:val="center"/>
              <w:rPr>
                <w:rFonts w:ascii="Arial" w:hAnsi="Arial" w:cs="Arial"/>
                <w:b/>
                <w:bCs/>
              </w:rPr>
            </w:pPr>
          </w:p>
          <w:p w14:paraId="61364138" w14:textId="77777777" w:rsidR="001A1A26" w:rsidRPr="004C3A0B" w:rsidRDefault="001A1A26" w:rsidP="00A5635E">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7970D9C2" w14:textId="77777777" w:rsidR="001A1A26" w:rsidRPr="004C3A0B" w:rsidRDefault="001A1A26" w:rsidP="00A5635E">
            <w:pPr>
              <w:autoSpaceDE w:val="0"/>
              <w:autoSpaceDN w:val="0"/>
              <w:adjustRightInd w:val="0"/>
              <w:jc w:val="center"/>
              <w:rPr>
                <w:rFonts w:ascii="Arial" w:hAnsi="Arial" w:cs="Arial"/>
                <w:b/>
                <w:bCs/>
              </w:rPr>
            </w:pPr>
          </w:p>
          <w:p w14:paraId="795ECE33" w14:textId="77777777" w:rsidR="001A1A26" w:rsidRPr="004C3A0B" w:rsidRDefault="001A1A26" w:rsidP="00A5635E">
            <w:pPr>
              <w:autoSpaceDE w:val="0"/>
              <w:autoSpaceDN w:val="0"/>
              <w:adjustRightInd w:val="0"/>
              <w:jc w:val="center"/>
              <w:rPr>
                <w:rFonts w:ascii="Arial" w:hAnsi="Arial" w:cs="Arial"/>
                <w:b/>
                <w:bCs/>
              </w:rPr>
            </w:pPr>
            <w:r w:rsidRPr="004C3A0B">
              <w:rPr>
                <w:rFonts w:ascii="Arial" w:hAnsi="Arial" w:cs="Arial"/>
                <w:b/>
                <w:bCs/>
              </w:rPr>
              <w:t>NO</w:t>
            </w:r>
          </w:p>
        </w:tc>
      </w:tr>
      <w:tr w:rsidR="001A1A26" w:rsidRPr="004C3A0B" w14:paraId="5BBFC1C7" w14:textId="77777777" w:rsidTr="00A5635E">
        <w:trPr>
          <w:trHeight w:val="439"/>
        </w:trPr>
        <w:tc>
          <w:tcPr>
            <w:tcW w:w="562" w:type="dxa"/>
            <w:shd w:val="clear" w:color="auto" w:fill="F2F2F2" w:themeFill="background1" w:themeFillShade="F2"/>
            <w:vAlign w:val="center"/>
          </w:tcPr>
          <w:p w14:paraId="7DB4279C" w14:textId="77777777" w:rsidR="001A1A26" w:rsidRPr="004C3A0B" w:rsidRDefault="001A1A26" w:rsidP="00A5635E">
            <w:pPr>
              <w:autoSpaceDE w:val="0"/>
              <w:autoSpaceDN w:val="0"/>
              <w:adjustRightInd w:val="0"/>
              <w:jc w:val="center"/>
              <w:rPr>
                <w:rFonts w:ascii="Arial" w:hAnsi="Arial" w:cs="Arial"/>
              </w:rPr>
            </w:pPr>
            <w:r>
              <w:rPr>
                <w:rFonts w:ascii="Arial" w:hAnsi="Arial" w:cs="Arial"/>
              </w:rPr>
              <w:t>12</w:t>
            </w:r>
          </w:p>
        </w:tc>
        <w:tc>
          <w:tcPr>
            <w:tcW w:w="8217" w:type="dxa"/>
            <w:shd w:val="clear" w:color="auto" w:fill="F2F2F2" w:themeFill="background1" w:themeFillShade="F2"/>
            <w:vAlign w:val="center"/>
          </w:tcPr>
          <w:p w14:paraId="036076D3" w14:textId="77777777" w:rsidR="001A1A26" w:rsidRPr="004C3A0B" w:rsidRDefault="001A1A26" w:rsidP="00A5635E">
            <w:pPr>
              <w:autoSpaceDE w:val="0"/>
              <w:autoSpaceDN w:val="0"/>
              <w:adjustRightInd w:val="0"/>
              <w:rPr>
                <w:rFonts w:ascii="Arial" w:hAnsi="Arial" w:cs="Arial"/>
              </w:rPr>
            </w:pPr>
            <w:r>
              <w:rPr>
                <w:rFonts w:ascii="Arial" w:hAnsi="Arial" w:cs="Arial"/>
              </w:rPr>
              <w:t>A prosperous Wales</w:t>
            </w:r>
          </w:p>
        </w:tc>
        <w:tc>
          <w:tcPr>
            <w:tcW w:w="850" w:type="dxa"/>
            <w:shd w:val="clear" w:color="auto" w:fill="BFBFBF" w:themeFill="background1" w:themeFillShade="BF"/>
            <w:vAlign w:val="center"/>
          </w:tcPr>
          <w:sdt>
            <w:sdtPr>
              <w:rPr>
                <w:rFonts w:ascii="Arial" w:hAnsi="Arial" w:cs="Arial"/>
                <w:b/>
                <w:bCs/>
              </w:rPr>
              <w:id w:val="-632097398"/>
              <w14:checkbox>
                <w14:checked w14:val="0"/>
                <w14:checkedState w14:val="2612" w14:font="MS Gothic"/>
                <w14:uncheckedState w14:val="2610" w14:font="MS Gothic"/>
              </w14:checkbox>
            </w:sdtPr>
            <w:sdtContent>
              <w:p w14:paraId="26BB268A"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08457993"/>
              <w14:checkbox>
                <w14:checked w14:val="1"/>
                <w14:checkedState w14:val="2612" w14:font="MS Gothic"/>
                <w14:uncheckedState w14:val="2610" w14:font="MS Gothic"/>
              </w14:checkbox>
            </w:sdtPr>
            <w:sdtContent>
              <w:p w14:paraId="74C24436"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1A26" w:rsidRPr="004C3A0B" w14:paraId="23729033" w14:textId="77777777" w:rsidTr="00A5635E">
        <w:trPr>
          <w:trHeight w:val="403"/>
        </w:trPr>
        <w:tc>
          <w:tcPr>
            <w:tcW w:w="562" w:type="dxa"/>
            <w:shd w:val="clear" w:color="auto" w:fill="F2F2F2" w:themeFill="background1" w:themeFillShade="F2"/>
            <w:vAlign w:val="center"/>
          </w:tcPr>
          <w:p w14:paraId="6679DA5D" w14:textId="77777777" w:rsidR="001A1A26" w:rsidRPr="004C3A0B" w:rsidRDefault="001A1A26" w:rsidP="00A5635E">
            <w:pPr>
              <w:autoSpaceDE w:val="0"/>
              <w:autoSpaceDN w:val="0"/>
              <w:adjustRightInd w:val="0"/>
              <w:jc w:val="center"/>
              <w:rPr>
                <w:rFonts w:ascii="Arial" w:hAnsi="Arial" w:cs="Arial"/>
              </w:rPr>
            </w:pPr>
            <w:r>
              <w:rPr>
                <w:rFonts w:ascii="Arial" w:hAnsi="Arial" w:cs="Arial"/>
              </w:rPr>
              <w:t>13</w:t>
            </w:r>
          </w:p>
        </w:tc>
        <w:tc>
          <w:tcPr>
            <w:tcW w:w="8217" w:type="dxa"/>
            <w:shd w:val="clear" w:color="auto" w:fill="F2F2F2" w:themeFill="background1" w:themeFillShade="F2"/>
            <w:vAlign w:val="center"/>
          </w:tcPr>
          <w:p w14:paraId="6BBB1147" w14:textId="77777777" w:rsidR="001A1A26" w:rsidRPr="004C3A0B" w:rsidRDefault="001A1A26" w:rsidP="00A5635E">
            <w:pPr>
              <w:autoSpaceDE w:val="0"/>
              <w:autoSpaceDN w:val="0"/>
              <w:adjustRightInd w:val="0"/>
              <w:rPr>
                <w:rFonts w:ascii="Arial" w:hAnsi="Arial" w:cs="Arial"/>
              </w:rPr>
            </w:pPr>
            <w:r>
              <w:rPr>
                <w:rFonts w:ascii="Arial" w:hAnsi="Arial" w:cs="Arial"/>
              </w:rPr>
              <w:t>A resilient Wales</w:t>
            </w:r>
          </w:p>
        </w:tc>
        <w:tc>
          <w:tcPr>
            <w:tcW w:w="850" w:type="dxa"/>
            <w:shd w:val="clear" w:color="auto" w:fill="BFBFBF" w:themeFill="background1" w:themeFillShade="BF"/>
            <w:vAlign w:val="center"/>
          </w:tcPr>
          <w:sdt>
            <w:sdtPr>
              <w:rPr>
                <w:rFonts w:ascii="Arial" w:hAnsi="Arial" w:cs="Arial"/>
                <w:b/>
                <w:bCs/>
              </w:rPr>
              <w:id w:val="1480881551"/>
              <w14:checkbox>
                <w14:checked w14:val="0"/>
                <w14:checkedState w14:val="2612" w14:font="MS Gothic"/>
                <w14:uncheckedState w14:val="2610" w14:font="MS Gothic"/>
              </w14:checkbox>
            </w:sdtPr>
            <w:sdtContent>
              <w:p w14:paraId="0292B56D"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456593832"/>
              <w14:checkbox>
                <w14:checked w14:val="1"/>
                <w14:checkedState w14:val="2612" w14:font="MS Gothic"/>
                <w14:uncheckedState w14:val="2610" w14:font="MS Gothic"/>
              </w14:checkbox>
            </w:sdtPr>
            <w:sdtContent>
              <w:p w14:paraId="5146C7FA"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1A26" w:rsidRPr="004C3A0B" w14:paraId="2AAEDFF3" w14:textId="77777777" w:rsidTr="00A5635E">
        <w:trPr>
          <w:trHeight w:val="439"/>
        </w:trPr>
        <w:tc>
          <w:tcPr>
            <w:tcW w:w="562" w:type="dxa"/>
            <w:shd w:val="clear" w:color="auto" w:fill="F2F2F2" w:themeFill="background1" w:themeFillShade="F2"/>
            <w:vAlign w:val="center"/>
          </w:tcPr>
          <w:p w14:paraId="7D12BEDA" w14:textId="77777777" w:rsidR="001A1A26" w:rsidRPr="004C3A0B" w:rsidRDefault="001A1A26" w:rsidP="00A5635E">
            <w:pPr>
              <w:autoSpaceDE w:val="0"/>
              <w:autoSpaceDN w:val="0"/>
              <w:adjustRightInd w:val="0"/>
              <w:jc w:val="center"/>
              <w:rPr>
                <w:rFonts w:ascii="Arial" w:hAnsi="Arial" w:cs="Arial"/>
              </w:rPr>
            </w:pPr>
            <w:r>
              <w:rPr>
                <w:rFonts w:ascii="Arial" w:hAnsi="Arial" w:cs="Arial"/>
              </w:rPr>
              <w:t>14</w:t>
            </w:r>
          </w:p>
        </w:tc>
        <w:tc>
          <w:tcPr>
            <w:tcW w:w="8217" w:type="dxa"/>
            <w:shd w:val="clear" w:color="auto" w:fill="F2F2F2" w:themeFill="background1" w:themeFillShade="F2"/>
            <w:vAlign w:val="center"/>
          </w:tcPr>
          <w:p w14:paraId="5330B897" w14:textId="77777777" w:rsidR="001A1A26" w:rsidRPr="004C3A0B" w:rsidRDefault="001A1A26" w:rsidP="00A5635E">
            <w:pPr>
              <w:autoSpaceDE w:val="0"/>
              <w:autoSpaceDN w:val="0"/>
              <w:adjustRightInd w:val="0"/>
              <w:rPr>
                <w:rFonts w:ascii="Arial" w:hAnsi="Arial" w:cs="Arial"/>
              </w:rPr>
            </w:pPr>
            <w:r>
              <w:rPr>
                <w:rFonts w:ascii="Arial" w:hAnsi="Arial" w:cs="Arial"/>
              </w:rPr>
              <w:t>A healthier Wales</w:t>
            </w:r>
          </w:p>
        </w:tc>
        <w:tc>
          <w:tcPr>
            <w:tcW w:w="850" w:type="dxa"/>
            <w:shd w:val="clear" w:color="auto" w:fill="BFBFBF" w:themeFill="background1" w:themeFillShade="BF"/>
            <w:vAlign w:val="center"/>
          </w:tcPr>
          <w:sdt>
            <w:sdtPr>
              <w:rPr>
                <w:rFonts w:ascii="Arial" w:hAnsi="Arial" w:cs="Arial"/>
                <w:b/>
                <w:bCs/>
              </w:rPr>
              <w:id w:val="940100198"/>
              <w14:checkbox>
                <w14:checked w14:val="1"/>
                <w14:checkedState w14:val="2612" w14:font="MS Gothic"/>
                <w14:uncheckedState w14:val="2610" w14:font="MS Gothic"/>
              </w14:checkbox>
            </w:sdtPr>
            <w:sdtContent>
              <w:p w14:paraId="0F265B64" w14:textId="77777777" w:rsidR="001A1A26" w:rsidRDefault="001A1A26" w:rsidP="00A5635E">
                <w:r w:rsidRPr="28FA6A11">
                  <w:rPr>
                    <w:rFonts w:ascii="MS Gothic" w:eastAsia="MS Gothic" w:hAnsi="MS Gothic" w:cs="MS Gothic"/>
                  </w:rPr>
                  <w:t>☒</w:t>
                </w:r>
              </w:p>
            </w:sdtContent>
          </w:sdt>
        </w:tc>
        <w:tc>
          <w:tcPr>
            <w:tcW w:w="822" w:type="dxa"/>
            <w:shd w:val="clear" w:color="auto" w:fill="BFBFBF" w:themeFill="background1" w:themeFillShade="BF"/>
            <w:vAlign w:val="center"/>
          </w:tcPr>
          <w:sdt>
            <w:sdtPr>
              <w:rPr>
                <w:rFonts w:ascii="Arial" w:hAnsi="Arial" w:cs="Arial"/>
                <w:b/>
                <w:bCs/>
              </w:rPr>
              <w:id w:val="186722509"/>
              <w14:checkbox>
                <w14:checked w14:val="0"/>
                <w14:checkedState w14:val="2612" w14:font="MS Gothic"/>
                <w14:uncheckedState w14:val="2610" w14:font="MS Gothic"/>
              </w14:checkbox>
            </w:sdtPr>
            <w:sdtContent>
              <w:p w14:paraId="4D8CB955" w14:textId="77777777" w:rsidR="001A1A26" w:rsidRDefault="001A1A26" w:rsidP="00A5635E">
                <w:r w:rsidRPr="28FA6A11">
                  <w:rPr>
                    <w:rFonts w:ascii="MS Gothic" w:eastAsia="MS Gothic" w:hAnsi="MS Gothic" w:cs="MS Gothic"/>
                  </w:rPr>
                  <w:t>☐</w:t>
                </w:r>
              </w:p>
            </w:sdtContent>
          </w:sdt>
        </w:tc>
      </w:tr>
      <w:tr w:rsidR="001A1A26" w:rsidRPr="004C3A0B" w14:paraId="49B43F16" w14:textId="77777777" w:rsidTr="00A5635E">
        <w:trPr>
          <w:trHeight w:val="403"/>
        </w:trPr>
        <w:tc>
          <w:tcPr>
            <w:tcW w:w="562" w:type="dxa"/>
            <w:shd w:val="clear" w:color="auto" w:fill="F2F2F2" w:themeFill="background1" w:themeFillShade="F2"/>
            <w:vAlign w:val="center"/>
          </w:tcPr>
          <w:p w14:paraId="11D2409A" w14:textId="77777777" w:rsidR="001A1A26" w:rsidRPr="004C3A0B" w:rsidRDefault="001A1A26" w:rsidP="00A5635E">
            <w:pPr>
              <w:autoSpaceDE w:val="0"/>
              <w:autoSpaceDN w:val="0"/>
              <w:adjustRightInd w:val="0"/>
              <w:jc w:val="center"/>
              <w:rPr>
                <w:rFonts w:ascii="Arial" w:hAnsi="Arial" w:cs="Arial"/>
              </w:rPr>
            </w:pPr>
            <w:r>
              <w:rPr>
                <w:rFonts w:ascii="Arial" w:hAnsi="Arial" w:cs="Arial"/>
              </w:rPr>
              <w:lastRenderedPageBreak/>
              <w:t>15</w:t>
            </w:r>
          </w:p>
        </w:tc>
        <w:tc>
          <w:tcPr>
            <w:tcW w:w="8217" w:type="dxa"/>
            <w:shd w:val="clear" w:color="auto" w:fill="F2F2F2" w:themeFill="background1" w:themeFillShade="F2"/>
            <w:vAlign w:val="center"/>
          </w:tcPr>
          <w:p w14:paraId="4A0506D2" w14:textId="77777777" w:rsidR="001A1A26" w:rsidRPr="004C3A0B" w:rsidRDefault="001A1A26" w:rsidP="00A5635E">
            <w:pPr>
              <w:autoSpaceDE w:val="0"/>
              <w:autoSpaceDN w:val="0"/>
              <w:adjustRightInd w:val="0"/>
              <w:rPr>
                <w:rFonts w:ascii="Arial" w:hAnsi="Arial" w:cs="Arial"/>
              </w:rPr>
            </w:pPr>
            <w:r>
              <w:rPr>
                <w:rFonts w:ascii="Arial" w:hAnsi="Arial" w:cs="Arial"/>
              </w:rPr>
              <w:t>A more equal Wales</w:t>
            </w:r>
          </w:p>
        </w:tc>
        <w:tc>
          <w:tcPr>
            <w:tcW w:w="850" w:type="dxa"/>
            <w:shd w:val="clear" w:color="auto" w:fill="BFBFBF" w:themeFill="background1" w:themeFillShade="BF"/>
            <w:vAlign w:val="center"/>
          </w:tcPr>
          <w:sdt>
            <w:sdtPr>
              <w:rPr>
                <w:rFonts w:ascii="Arial" w:hAnsi="Arial" w:cs="Arial"/>
                <w:b/>
                <w:bCs/>
              </w:rPr>
              <w:id w:val="-1932964474"/>
              <w14:checkbox>
                <w14:checked w14:val="0"/>
                <w14:checkedState w14:val="2612" w14:font="MS Gothic"/>
                <w14:uncheckedState w14:val="2610" w14:font="MS Gothic"/>
              </w14:checkbox>
            </w:sdtPr>
            <w:sdtContent>
              <w:p w14:paraId="3DE38CF1"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253283"/>
              <w14:checkbox>
                <w14:checked w14:val="1"/>
                <w14:checkedState w14:val="2612" w14:font="MS Gothic"/>
                <w14:uncheckedState w14:val="2610" w14:font="MS Gothic"/>
              </w14:checkbox>
            </w:sdtPr>
            <w:sdtContent>
              <w:p w14:paraId="5DA2CD8B"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1A26" w:rsidRPr="004C3A0B" w14:paraId="1F1C60F7" w14:textId="77777777" w:rsidTr="00A5635E">
        <w:trPr>
          <w:trHeight w:val="403"/>
        </w:trPr>
        <w:tc>
          <w:tcPr>
            <w:tcW w:w="562" w:type="dxa"/>
            <w:shd w:val="clear" w:color="auto" w:fill="F2F2F2" w:themeFill="background1" w:themeFillShade="F2"/>
            <w:vAlign w:val="center"/>
          </w:tcPr>
          <w:p w14:paraId="22E516EB" w14:textId="77777777" w:rsidR="001A1A26" w:rsidRPr="004C3A0B" w:rsidRDefault="001A1A26" w:rsidP="00A5635E">
            <w:pPr>
              <w:autoSpaceDE w:val="0"/>
              <w:autoSpaceDN w:val="0"/>
              <w:adjustRightInd w:val="0"/>
              <w:jc w:val="center"/>
              <w:rPr>
                <w:rFonts w:ascii="Arial" w:hAnsi="Arial" w:cs="Arial"/>
              </w:rPr>
            </w:pPr>
            <w:r>
              <w:rPr>
                <w:rFonts w:ascii="Arial" w:hAnsi="Arial" w:cs="Arial"/>
              </w:rPr>
              <w:t>16</w:t>
            </w:r>
          </w:p>
        </w:tc>
        <w:tc>
          <w:tcPr>
            <w:tcW w:w="8217" w:type="dxa"/>
            <w:shd w:val="clear" w:color="auto" w:fill="F2F2F2" w:themeFill="background1" w:themeFillShade="F2"/>
            <w:vAlign w:val="center"/>
          </w:tcPr>
          <w:p w14:paraId="49AD0CBD" w14:textId="77777777" w:rsidR="001A1A26" w:rsidRPr="004C3A0B" w:rsidRDefault="001A1A26" w:rsidP="00A5635E">
            <w:pPr>
              <w:autoSpaceDE w:val="0"/>
              <w:autoSpaceDN w:val="0"/>
              <w:adjustRightInd w:val="0"/>
              <w:rPr>
                <w:rFonts w:ascii="Arial" w:hAnsi="Arial" w:cs="Arial"/>
              </w:rPr>
            </w:pPr>
            <w:r>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b/>
                <w:bCs/>
              </w:rPr>
              <w:id w:val="68085425"/>
              <w14:checkbox>
                <w14:checked w14:val="0"/>
                <w14:checkedState w14:val="2612" w14:font="MS Gothic"/>
                <w14:uncheckedState w14:val="2610" w14:font="MS Gothic"/>
              </w14:checkbox>
            </w:sdtPr>
            <w:sdtContent>
              <w:p w14:paraId="0ECE808F"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0721522"/>
              <w14:checkbox>
                <w14:checked w14:val="1"/>
                <w14:checkedState w14:val="2612" w14:font="MS Gothic"/>
                <w14:uncheckedState w14:val="2610" w14:font="MS Gothic"/>
              </w14:checkbox>
            </w:sdtPr>
            <w:sdtContent>
              <w:p w14:paraId="2326B5E2"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1A26" w:rsidRPr="004C3A0B" w14:paraId="7883460E" w14:textId="77777777" w:rsidTr="00A5635E">
        <w:trPr>
          <w:trHeight w:val="439"/>
        </w:trPr>
        <w:tc>
          <w:tcPr>
            <w:tcW w:w="562" w:type="dxa"/>
            <w:shd w:val="clear" w:color="auto" w:fill="F2F2F2" w:themeFill="background1" w:themeFillShade="F2"/>
            <w:vAlign w:val="center"/>
          </w:tcPr>
          <w:p w14:paraId="1EC0B09C" w14:textId="77777777" w:rsidR="001A1A26" w:rsidRPr="004C3A0B" w:rsidRDefault="001A1A26" w:rsidP="00A5635E">
            <w:pPr>
              <w:autoSpaceDE w:val="0"/>
              <w:autoSpaceDN w:val="0"/>
              <w:adjustRightInd w:val="0"/>
              <w:jc w:val="center"/>
              <w:rPr>
                <w:rFonts w:ascii="Arial" w:hAnsi="Arial" w:cs="Arial"/>
              </w:rPr>
            </w:pPr>
            <w:r>
              <w:rPr>
                <w:rFonts w:ascii="Arial" w:hAnsi="Arial" w:cs="Arial"/>
              </w:rPr>
              <w:t>17</w:t>
            </w:r>
          </w:p>
        </w:tc>
        <w:tc>
          <w:tcPr>
            <w:tcW w:w="8217" w:type="dxa"/>
            <w:shd w:val="clear" w:color="auto" w:fill="F2F2F2" w:themeFill="background1" w:themeFillShade="F2"/>
            <w:vAlign w:val="center"/>
          </w:tcPr>
          <w:p w14:paraId="61441215" w14:textId="77777777" w:rsidR="001A1A26" w:rsidRPr="004C3A0B" w:rsidRDefault="001A1A26" w:rsidP="00A5635E">
            <w:pPr>
              <w:autoSpaceDE w:val="0"/>
              <w:autoSpaceDN w:val="0"/>
              <w:adjustRightInd w:val="0"/>
              <w:rPr>
                <w:rFonts w:ascii="Arial" w:hAnsi="Arial" w:cs="Arial"/>
              </w:rPr>
            </w:pPr>
            <w:r>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b/>
                <w:bCs/>
              </w:rPr>
              <w:id w:val="-1823267970"/>
              <w14:checkbox>
                <w14:checked w14:val="0"/>
                <w14:checkedState w14:val="2612" w14:font="MS Gothic"/>
                <w14:uncheckedState w14:val="2610" w14:font="MS Gothic"/>
              </w14:checkbox>
            </w:sdtPr>
            <w:sdtContent>
              <w:p w14:paraId="0B769F6D"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12095767"/>
              <w14:checkbox>
                <w14:checked w14:val="1"/>
                <w14:checkedState w14:val="2612" w14:font="MS Gothic"/>
                <w14:uncheckedState w14:val="2610" w14:font="MS Gothic"/>
              </w14:checkbox>
            </w:sdtPr>
            <w:sdtContent>
              <w:p w14:paraId="60CECC5F"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1A26" w:rsidRPr="004C3A0B" w14:paraId="3F52B6EC" w14:textId="77777777" w:rsidTr="00A5635E">
        <w:trPr>
          <w:trHeight w:val="403"/>
        </w:trPr>
        <w:tc>
          <w:tcPr>
            <w:tcW w:w="562" w:type="dxa"/>
            <w:shd w:val="clear" w:color="auto" w:fill="F2F2F2" w:themeFill="background1" w:themeFillShade="F2"/>
            <w:vAlign w:val="center"/>
          </w:tcPr>
          <w:p w14:paraId="5F23765A" w14:textId="77777777" w:rsidR="001A1A26" w:rsidRPr="004C3A0B" w:rsidRDefault="001A1A26" w:rsidP="00A5635E">
            <w:pPr>
              <w:autoSpaceDE w:val="0"/>
              <w:autoSpaceDN w:val="0"/>
              <w:adjustRightInd w:val="0"/>
              <w:jc w:val="center"/>
              <w:rPr>
                <w:rFonts w:ascii="Arial" w:hAnsi="Arial" w:cs="Arial"/>
              </w:rPr>
            </w:pPr>
            <w:r>
              <w:rPr>
                <w:rFonts w:ascii="Arial" w:hAnsi="Arial" w:cs="Arial"/>
              </w:rPr>
              <w:t>18</w:t>
            </w:r>
          </w:p>
        </w:tc>
        <w:tc>
          <w:tcPr>
            <w:tcW w:w="8217" w:type="dxa"/>
            <w:shd w:val="clear" w:color="auto" w:fill="F2F2F2" w:themeFill="background1" w:themeFillShade="F2"/>
            <w:vAlign w:val="center"/>
          </w:tcPr>
          <w:p w14:paraId="6E8050DB" w14:textId="77777777" w:rsidR="001A1A26" w:rsidRPr="004C3A0B" w:rsidRDefault="001A1A26" w:rsidP="00A5635E">
            <w:pPr>
              <w:autoSpaceDE w:val="0"/>
              <w:autoSpaceDN w:val="0"/>
              <w:adjustRightInd w:val="0"/>
              <w:rPr>
                <w:rFonts w:ascii="Arial" w:hAnsi="Arial" w:cs="Arial"/>
              </w:rPr>
            </w:pPr>
            <w:r>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b/>
                <w:bCs/>
              </w:rPr>
              <w:id w:val="1462462810"/>
              <w14:checkbox>
                <w14:checked w14:val="0"/>
                <w14:checkedState w14:val="2612" w14:font="MS Gothic"/>
                <w14:uncheckedState w14:val="2610" w14:font="MS Gothic"/>
              </w14:checkbox>
            </w:sdtPr>
            <w:sdtContent>
              <w:p w14:paraId="4BAACC8E"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3513755"/>
              <w14:checkbox>
                <w14:checked w14:val="1"/>
                <w14:checkedState w14:val="2612" w14:font="MS Gothic"/>
                <w14:uncheckedState w14:val="2610" w14:font="MS Gothic"/>
              </w14:checkbox>
            </w:sdtPr>
            <w:sdtContent>
              <w:p w14:paraId="72764C1C"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1A26" w:rsidRPr="004C3A0B" w14:paraId="316507CB" w14:textId="77777777" w:rsidTr="00A5635E">
        <w:trPr>
          <w:trHeight w:val="403"/>
        </w:trPr>
        <w:tc>
          <w:tcPr>
            <w:tcW w:w="562" w:type="dxa"/>
            <w:shd w:val="clear" w:color="auto" w:fill="F2F2F2" w:themeFill="background1" w:themeFillShade="F2"/>
            <w:vAlign w:val="center"/>
          </w:tcPr>
          <w:p w14:paraId="6340532D" w14:textId="77777777" w:rsidR="001A1A26" w:rsidRPr="004C3A0B" w:rsidRDefault="001A1A26" w:rsidP="00A5635E">
            <w:pPr>
              <w:autoSpaceDE w:val="0"/>
              <w:autoSpaceDN w:val="0"/>
              <w:adjustRightInd w:val="0"/>
              <w:jc w:val="center"/>
              <w:rPr>
                <w:rFonts w:ascii="Arial" w:hAnsi="Arial" w:cs="Arial"/>
              </w:rPr>
            </w:pPr>
            <w:r>
              <w:rPr>
                <w:rFonts w:ascii="Arial" w:hAnsi="Arial" w:cs="Arial"/>
              </w:rPr>
              <w:t>19</w:t>
            </w:r>
          </w:p>
        </w:tc>
        <w:tc>
          <w:tcPr>
            <w:tcW w:w="9889" w:type="dxa"/>
            <w:gridSpan w:val="3"/>
            <w:shd w:val="clear" w:color="auto" w:fill="F2F2F2" w:themeFill="background1" w:themeFillShade="F2"/>
            <w:vAlign w:val="center"/>
          </w:tcPr>
          <w:p w14:paraId="35C3BE37" w14:textId="77777777" w:rsidR="001A1A26" w:rsidRPr="004C3A0B" w:rsidRDefault="001A1A26" w:rsidP="00A5635E">
            <w:pPr>
              <w:autoSpaceDE w:val="0"/>
              <w:autoSpaceDN w:val="0"/>
              <w:adjustRightInd w:val="0"/>
              <w:rPr>
                <w:rFonts w:ascii="Arial" w:hAnsi="Arial" w:cs="Arial"/>
                <w:bCs/>
              </w:rPr>
            </w:pPr>
            <w:r>
              <w:rPr>
                <w:rFonts w:ascii="Arial" w:hAnsi="Arial" w:cs="Arial"/>
              </w:rPr>
              <w:t>If YES to any of the above, please give details:</w:t>
            </w:r>
          </w:p>
        </w:tc>
      </w:tr>
      <w:tr w:rsidR="001A1A26" w:rsidRPr="004C3A0B" w14:paraId="7FC297FE" w14:textId="77777777" w:rsidTr="00A5635E">
        <w:trPr>
          <w:trHeight w:val="403"/>
        </w:trPr>
        <w:tc>
          <w:tcPr>
            <w:tcW w:w="562" w:type="dxa"/>
            <w:vAlign w:val="center"/>
          </w:tcPr>
          <w:p w14:paraId="0BE8B8FC" w14:textId="77777777" w:rsidR="001A1A26" w:rsidRPr="006C1FDD" w:rsidRDefault="001A1A26" w:rsidP="00A5635E">
            <w:pPr>
              <w:autoSpaceDE w:val="0"/>
              <w:autoSpaceDN w:val="0"/>
              <w:adjustRightInd w:val="0"/>
              <w:jc w:val="center"/>
              <w:rPr>
                <w:rFonts w:ascii="Arial" w:hAnsi="Arial" w:cs="Arial"/>
              </w:rPr>
            </w:pPr>
          </w:p>
        </w:tc>
        <w:tc>
          <w:tcPr>
            <w:tcW w:w="9889" w:type="dxa"/>
            <w:gridSpan w:val="3"/>
            <w:shd w:val="clear" w:color="auto" w:fill="auto"/>
            <w:vAlign w:val="center"/>
          </w:tcPr>
          <w:p w14:paraId="7A0D64E6" w14:textId="77777777" w:rsidR="001A1A26" w:rsidRDefault="001A1A26" w:rsidP="00A5635E">
            <w:pPr>
              <w:rPr>
                <w:rFonts w:ascii="Arial" w:hAnsi="Arial" w:cs="Arial"/>
              </w:rPr>
            </w:pPr>
          </w:p>
          <w:p w14:paraId="6EE4C516" w14:textId="77777777" w:rsidR="001A1A26" w:rsidRDefault="001A1A26" w:rsidP="00A5635E">
            <w:pPr>
              <w:rPr>
                <w:rFonts w:ascii="Arial" w:hAnsi="Arial" w:cs="Arial"/>
              </w:rPr>
            </w:pPr>
          </w:p>
          <w:p w14:paraId="5969CECF" w14:textId="77777777" w:rsidR="001A1A26" w:rsidRPr="004C3A0B" w:rsidRDefault="001A1A26" w:rsidP="00A5635E">
            <w:pPr>
              <w:rPr>
                <w:rFonts w:ascii="Arial" w:hAnsi="Arial" w:cs="Arial"/>
              </w:rPr>
            </w:pPr>
          </w:p>
          <w:p w14:paraId="4B2FB1BE" w14:textId="77777777" w:rsidR="001A1A26" w:rsidRDefault="001A1A26" w:rsidP="00A5635E">
            <w:pPr>
              <w:autoSpaceDE w:val="0"/>
              <w:autoSpaceDN w:val="0"/>
              <w:adjustRightInd w:val="0"/>
              <w:rPr>
                <w:rFonts w:ascii="Arial" w:hAnsi="Arial" w:cs="Arial"/>
                <w:b/>
                <w:bCs/>
              </w:rPr>
            </w:pPr>
            <w:r w:rsidRPr="004C3A0B">
              <w:rPr>
                <w:rFonts w:ascii="Arial" w:hAnsi="Arial" w:cs="Arial"/>
                <w:color w:val="808080"/>
                <w:sz w:val="18"/>
                <w:szCs w:val="18"/>
              </w:rPr>
              <w:t>(this box should expand as you type)</w:t>
            </w:r>
          </w:p>
        </w:tc>
      </w:tr>
    </w:tbl>
    <w:p w14:paraId="674DE089" w14:textId="77777777" w:rsidR="001A1A26" w:rsidRDefault="001A1A26" w:rsidP="001A1A26">
      <w:pPr>
        <w:autoSpaceDE w:val="0"/>
        <w:autoSpaceDN w:val="0"/>
        <w:adjustRightInd w:val="0"/>
        <w:spacing w:after="240"/>
        <w:jc w:val="both"/>
        <w:rPr>
          <w:rFonts w:ascii="Arial" w:hAnsi="Arial" w:cs="Arial"/>
          <w:b/>
        </w:rPr>
      </w:pPr>
    </w:p>
    <w:p w14:paraId="31ABCBF3" w14:textId="77777777" w:rsidR="001A1A26" w:rsidRPr="004C3A0B" w:rsidRDefault="001A1A26" w:rsidP="001A1A26">
      <w:pPr>
        <w:spacing w:after="240"/>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1A1A26" w:rsidRPr="004C3A0B" w14:paraId="36B4D384" w14:textId="77777777" w:rsidTr="00A5635E">
        <w:trPr>
          <w:trHeight w:val="558"/>
        </w:trPr>
        <w:tc>
          <w:tcPr>
            <w:tcW w:w="562" w:type="dxa"/>
            <w:shd w:val="clear" w:color="auto" w:fill="F2F2F2" w:themeFill="background1" w:themeFillShade="F2"/>
            <w:vAlign w:val="center"/>
          </w:tcPr>
          <w:p w14:paraId="26BBFD80" w14:textId="77777777" w:rsidR="001A1A26" w:rsidRPr="004C3A0B" w:rsidRDefault="001A1A26" w:rsidP="00A5635E">
            <w:pPr>
              <w:autoSpaceDE w:val="0"/>
              <w:autoSpaceDN w:val="0"/>
              <w:adjustRightInd w:val="0"/>
              <w:rPr>
                <w:rFonts w:ascii="Arial" w:hAnsi="Arial" w:cs="Arial"/>
                <w:b/>
              </w:rPr>
            </w:pPr>
          </w:p>
        </w:tc>
        <w:tc>
          <w:tcPr>
            <w:tcW w:w="8227" w:type="dxa"/>
            <w:shd w:val="clear" w:color="auto" w:fill="F2F2F2" w:themeFill="background1" w:themeFillShade="F2"/>
            <w:vAlign w:val="center"/>
          </w:tcPr>
          <w:p w14:paraId="14F8D146" w14:textId="77777777" w:rsidR="001A1A26" w:rsidRPr="004C3A0B" w:rsidRDefault="001A1A26" w:rsidP="00A5635E">
            <w:pPr>
              <w:autoSpaceDE w:val="0"/>
              <w:autoSpaceDN w:val="0"/>
              <w:adjustRightInd w:val="0"/>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vAlign w:val="center"/>
          </w:tcPr>
          <w:p w14:paraId="28811FA1" w14:textId="77777777" w:rsidR="001A1A26" w:rsidRPr="004C3A0B" w:rsidRDefault="001A1A26" w:rsidP="00A5635E">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vAlign w:val="center"/>
          </w:tcPr>
          <w:p w14:paraId="7CA73BFA" w14:textId="77777777" w:rsidR="001A1A26" w:rsidRPr="004C3A0B" w:rsidRDefault="001A1A26" w:rsidP="00A5635E">
            <w:pPr>
              <w:autoSpaceDE w:val="0"/>
              <w:autoSpaceDN w:val="0"/>
              <w:adjustRightInd w:val="0"/>
              <w:jc w:val="center"/>
              <w:rPr>
                <w:rFonts w:ascii="Arial" w:hAnsi="Arial" w:cs="Arial"/>
                <w:b/>
                <w:bCs/>
              </w:rPr>
            </w:pPr>
            <w:r w:rsidRPr="004C3A0B">
              <w:rPr>
                <w:rFonts w:ascii="Arial" w:hAnsi="Arial" w:cs="Arial"/>
                <w:b/>
                <w:bCs/>
              </w:rPr>
              <w:t>NO</w:t>
            </w:r>
          </w:p>
        </w:tc>
      </w:tr>
      <w:tr w:rsidR="001A1A26" w:rsidRPr="004C3A0B" w14:paraId="5F2AC2AB" w14:textId="77777777" w:rsidTr="00A5635E">
        <w:trPr>
          <w:trHeight w:val="439"/>
        </w:trPr>
        <w:tc>
          <w:tcPr>
            <w:tcW w:w="562" w:type="dxa"/>
            <w:shd w:val="clear" w:color="auto" w:fill="F2F2F2" w:themeFill="background1" w:themeFillShade="F2"/>
            <w:vAlign w:val="center"/>
          </w:tcPr>
          <w:p w14:paraId="522345CB" w14:textId="77777777" w:rsidR="001A1A26" w:rsidRPr="004C3A0B" w:rsidRDefault="001A1A26" w:rsidP="00A5635E">
            <w:pPr>
              <w:autoSpaceDE w:val="0"/>
              <w:autoSpaceDN w:val="0"/>
              <w:adjustRightInd w:val="0"/>
              <w:rPr>
                <w:rFonts w:ascii="Arial" w:hAnsi="Arial" w:cs="Arial"/>
              </w:rPr>
            </w:pPr>
            <w:r>
              <w:rPr>
                <w:rFonts w:ascii="Arial" w:hAnsi="Arial" w:cs="Arial"/>
              </w:rPr>
              <w:t>1</w:t>
            </w:r>
          </w:p>
        </w:tc>
        <w:tc>
          <w:tcPr>
            <w:tcW w:w="8227" w:type="dxa"/>
            <w:shd w:val="clear" w:color="auto" w:fill="F2F2F2" w:themeFill="background1" w:themeFillShade="F2"/>
            <w:vAlign w:val="center"/>
          </w:tcPr>
          <w:p w14:paraId="2E396A98"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Content>
              <w:p w14:paraId="6BBB07A2" w14:textId="77777777" w:rsidR="001A1A26" w:rsidRDefault="001A1A26" w:rsidP="00A5635E">
                <w:r w:rsidRPr="28FA6A11">
                  <w:rPr>
                    <w:rFonts w:ascii="MS Gothic" w:eastAsia="MS Gothic" w:hAnsi="MS Gothic" w:cs="MS Gothic"/>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Content>
              <w:p w14:paraId="0120B775" w14:textId="77777777" w:rsidR="001A1A26" w:rsidRDefault="001A1A26" w:rsidP="00A5635E">
                <w:r w:rsidRPr="28FA6A11">
                  <w:rPr>
                    <w:rFonts w:ascii="MS Gothic" w:eastAsia="MS Gothic" w:hAnsi="MS Gothic" w:cs="MS Gothic"/>
                  </w:rPr>
                  <w:t>☒</w:t>
                </w:r>
              </w:p>
            </w:sdtContent>
          </w:sdt>
        </w:tc>
      </w:tr>
      <w:tr w:rsidR="001A1A26" w:rsidRPr="004C3A0B" w14:paraId="06CE63CF" w14:textId="77777777" w:rsidTr="00A5635E">
        <w:trPr>
          <w:trHeight w:val="439"/>
        </w:trPr>
        <w:tc>
          <w:tcPr>
            <w:tcW w:w="562" w:type="dxa"/>
            <w:shd w:val="clear" w:color="auto" w:fill="F2F2F2" w:themeFill="background1" w:themeFillShade="F2"/>
            <w:vAlign w:val="center"/>
          </w:tcPr>
          <w:p w14:paraId="067AF8B0" w14:textId="77777777" w:rsidR="001A1A26" w:rsidRPr="004C3A0B" w:rsidRDefault="001A1A26" w:rsidP="00A5635E">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36A3195B"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2A109259" w14:textId="77777777" w:rsidR="001A1A26" w:rsidRDefault="001A1A26" w:rsidP="00A5635E">
                <w:r w:rsidRPr="28FA6A11">
                  <w:rPr>
                    <w:rFonts w:ascii="MS Gothic" w:eastAsia="MS Gothic" w:hAnsi="MS Gothic" w:cs="MS Gothic"/>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58CB3573" w14:textId="77777777" w:rsidR="001A1A26" w:rsidRDefault="001A1A26" w:rsidP="00A5635E">
                <w:r w:rsidRPr="28FA6A11">
                  <w:rPr>
                    <w:rFonts w:ascii="MS Gothic" w:eastAsia="MS Gothic" w:hAnsi="MS Gothic" w:cs="MS Gothic"/>
                  </w:rPr>
                  <w:t>☒</w:t>
                </w:r>
              </w:p>
            </w:sdtContent>
          </w:sdt>
        </w:tc>
      </w:tr>
      <w:tr w:rsidR="001A1A26" w:rsidRPr="004C3A0B" w14:paraId="75B02CCF" w14:textId="77777777" w:rsidTr="00A5635E">
        <w:trPr>
          <w:trHeight w:val="439"/>
        </w:trPr>
        <w:tc>
          <w:tcPr>
            <w:tcW w:w="562" w:type="dxa"/>
            <w:shd w:val="clear" w:color="auto" w:fill="F2F2F2" w:themeFill="background1" w:themeFillShade="F2"/>
            <w:vAlign w:val="center"/>
          </w:tcPr>
          <w:p w14:paraId="36D7A64F" w14:textId="77777777" w:rsidR="001A1A26" w:rsidRDefault="001A1A26" w:rsidP="00A5635E">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0A1401B0"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846" w:type="dxa"/>
            <w:shd w:val="clear" w:color="auto" w:fill="BFBFBF" w:themeFill="background1" w:themeFillShade="BF"/>
            <w:vAlign w:val="center"/>
          </w:tcPr>
          <w:sdt>
            <w:sdtPr>
              <w:rPr>
                <w:rFonts w:ascii="Arial" w:hAnsi="Arial" w:cs="Arial"/>
                <w:b/>
                <w:bCs/>
              </w:rPr>
              <w:id w:val="-507049709"/>
              <w14:checkbox>
                <w14:checked w14:val="0"/>
                <w14:checkedState w14:val="2612" w14:font="MS Gothic"/>
                <w14:uncheckedState w14:val="2610" w14:font="MS Gothic"/>
              </w14:checkbox>
            </w:sdtPr>
            <w:sdtContent>
              <w:p w14:paraId="3C918060" w14:textId="77777777" w:rsidR="001A1A26" w:rsidRDefault="001A1A26" w:rsidP="00A5635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8368725"/>
              <w14:checkbox>
                <w14:checked w14:val="1"/>
                <w14:checkedState w14:val="2612" w14:font="MS Gothic"/>
                <w14:uncheckedState w14:val="2610" w14:font="MS Gothic"/>
              </w14:checkbox>
            </w:sdtPr>
            <w:sdtContent>
              <w:p w14:paraId="34F6A8A2" w14:textId="77777777" w:rsidR="001A1A26" w:rsidRDefault="001A1A26" w:rsidP="00A5635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1A1A26" w:rsidRPr="004C3A0B" w14:paraId="5D58C538" w14:textId="77777777" w:rsidTr="00A5635E">
        <w:trPr>
          <w:trHeight w:val="403"/>
        </w:trPr>
        <w:tc>
          <w:tcPr>
            <w:tcW w:w="562" w:type="dxa"/>
            <w:shd w:val="clear" w:color="auto" w:fill="F2F2F2" w:themeFill="background1" w:themeFillShade="F2"/>
            <w:vAlign w:val="center"/>
          </w:tcPr>
          <w:p w14:paraId="02B3F8DD" w14:textId="77777777" w:rsidR="001A1A26" w:rsidRPr="004C3A0B" w:rsidRDefault="001A1A26" w:rsidP="00A5635E">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4D5EECE8"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4DB36A15"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76F98463"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1A26" w:rsidRPr="004C3A0B" w14:paraId="2D872A3B" w14:textId="77777777" w:rsidTr="00A5635E">
        <w:trPr>
          <w:trHeight w:val="403"/>
        </w:trPr>
        <w:tc>
          <w:tcPr>
            <w:tcW w:w="562" w:type="dxa"/>
            <w:shd w:val="clear" w:color="auto" w:fill="F2F2F2" w:themeFill="background1" w:themeFillShade="F2"/>
            <w:vAlign w:val="center"/>
          </w:tcPr>
          <w:p w14:paraId="3192EDE8" w14:textId="77777777" w:rsidR="001A1A26" w:rsidRDefault="001A1A26" w:rsidP="00A5635E">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6CBD9AB8" w14:textId="77777777" w:rsidR="001A1A26" w:rsidRPr="004C3A0B" w:rsidRDefault="001A1A26" w:rsidP="00A5635E">
            <w:pPr>
              <w:autoSpaceDE w:val="0"/>
              <w:autoSpaceDN w:val="0"/>
              <w:adjustRightInd w:val="0"/>
              <w:rPr>
                <w:rFonts w:ascii="Arial" w:hAnsi="Arial" w:cs="Arial"/>
              </w:rPr>
            </w:pPr>
            <w:commentRangeStart w:id="3"/>
            <w:r w:rsidRPr="004C3A0B">
              <w:rPr>
                <w:rFonts w:ascii="Arial" w:hAnsi="Arial" w:cs="Arial"/>
              </w:rPr>
              <w:t>Use of video or audio recording?</w:t>
            </w:r>
            <w:commentRangeEnd w:id="3"/>
            <w:r>
              <w:rPr>
                <w:rStyle w:val="CommentReference"/>
              </w:rPr>
              <w:commentReference w:id="3"/>
            </w:r>
          </w:p>
        </w:tc>
        <w:tc>
          <w:tcPr>
            <w:tcW w:w="846" w:type="dxa"/>
            <w:shd w:val="clear" w:color="auto" w:fill="BFBFBF" w:themeFill="background1" w:themeFillShade="BF"/>
            <w:vAlign w:val="center"/>
          </w:tcPr>
          <w:sdt>
            <w:sdtPr>
              <w:rPr>
                <w:rFonts w:ascii="Arial" w:hAnsi="Arial" w:cs="Arial"/>
                <w:b/>
                <w:bCs/>
              </w:rPr>
              <w:id w:val="-494723296"/>
              <w14:checkbox>
                <w14:checked w14:val="0"/>
                <w14:checkedState w14:val="2612" w14:font="MS Gothic"/>
                <w14:uncheckedState w14:val="2610" w14:font="MS Gothic"/>
              </w14:checkbox>
            </w:sdtPr>
            <w:sdtContent>
              <w:p w14:paraId="40E582F3" w14:textId="77777777" w:rsidR="001A1A26" w:rsidRDefault="001A1A26" w:rsidP="00A5635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672298898"/>
              <w14:checkbox>
                <w14:checked w14:val="1"/>
                <w14:checkedState w14:val="2612" w14:font="MS Gothic"/>
                <w14:uncheckedState w14:val="2610" w14:font="MS Gothic"/>
              </w14:checkbox>
            </w:sdtPr>
            <w:sdtContent>
              <w:p w14:paraId="3FDD72BA" w14:textId="77777777" w:rsidR="001A1A26" w:rsidRDefault="001A1A26" w:rsidP="00A5635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1A1A26" w:rsidRPr="004C3A0B" w14:paraId="3830A1B3" w14:textId="77777777" w:rsidTr="00A5635E">
        <w:trPr>
          <w:trHeight w:val="403"/>
        </w:trPr>
        <w:tc>
          <w:tcPr>
            <w:tcW w:w="562" w:type="dxa"/>
            <w:shd w:val="clear" w:color="auto" w:fill="F2F2F2" w:themeFill="background1" w:themeFillShade="F2"/>
            <w:vAlign w:val="center"/>
          </w:tcPr>
          <w:p w14:paraId="356BD90C" w14:textId="77777777" w:rsidR="001A1A26" w:rsidRPr="004C3A0B" w:rsidRDefault="001A1A26" w:rsidP="00A5635E">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0572835F" w14:textId="77777777" w:rsidR="001A1A26" w:rsidRPr="004C3A0B" w:rsidRDefault="001A1A26" w:rsidP="00A5635E">
            <w:pPr>
              <w:autoSpaceDE w:val="0"/>
              <w:autoSpaceDN w:val="0"/>
              <w:adjustRightInd w:val="0"/>
              <w:rPr>
                <w:rFonts w:ascii="Arial" w:hAnsi="Arial" w:cs="Arial"/>
              </w:rPr>
            </w:pPr>
            <w:commentRangeStart w:id="4"/>
            <w:r>
              <w:rPr>
                <w:rFonts w:ascii="Arial" w:hAnsi="Arial" w:cs="Arial"/>
              </w:rPr>
              <w:t>Use of computer-generated log files?</w:t>
            </w:r>
            <w:commentRangeEnd w:id="4"/>
            <w:r>
              <w:rPr>
                <w:rStyle w:val="CommentReference"/>
              </w:rPr>
              <w:commentReference w:id="4"/>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1526771B"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7FB404FF"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1A26" w:rsidRPr="004C3A0B" w14:paraId="5AE9D6B3" w14:textId="77777777" w:rsidTr="00A5635E">
        <w:trPr>
          <w:trHeight w:val="439"/>
        </w:trPr>
        <w:tc>
          <w:tcPr>
            <w:tcW w:w="562" w:type="dxa"/>
            <w:shd w:val="clear" w:color="auto" w:fill="F2F2F2" w:themeFill="background1" w:themeFillShade="F2"/>
            <w:vAlign w:val="center"/>
          </w:tcPr>
          <w:p w14:paraId="3CB81BA1" w14:textId="77777777" w:rsidR="001A1A26" w:rsidRPr="004C3A0B" w:rsidRDefault="001A1A26" w:rsidP="00A5635E">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7E08D3E4"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33B5BAF4"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5DD1F67C"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1A26" w:rsidRPr="004C3A0B" w14:paraId="2BE3940D" w14:textId="77777777" w:rsidTr="00A5635E">
        <w:trPr>
          <w:trHeight w:val="403"/>
        </w:trPr>
        <w:tc>
          <w:tcPr>
            <w:tcW w:w="562" w:type="dxa"/>
            <w:shd w:val="clear" w:color="auto" w:fill="F2F2F2" w:themeFill="background1" w:themeFillShade="F2"/>
            <w:vAlign w:val="center"/>
          </w:tcPr>
          <w:p w14:paraId="57DE8132" w14:textId="77777777" w:rsidR="001A1A26" w:rsidRPr="004C3A0B" w:rsidRDefault="001A1A26" w:rsidP="00A5635E">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0E0F31C9"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77F59E98"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24D21E5D"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1A26" w:rsidRPr="004C3A0B" w14:paraId="1FDEDE90" w14:textId="77777777" w:rsidTr="00A5635E">
        <w:trPr>
          <w:trHeight w:val="439"/>
        </w:trPr>
        <w:tc>
          <w:tcPr>
            <w:tcW w:w="562" w:type="dxa"/>
            <w:shd w:val="clear" w:color="auto" w:fill="F2F2F2" w:themeFill="background1" w:themeFillShade="F2"/>
            <w:vAlign w:val="center"/>
          </w:tcPr>
          <w:p w14:paraId="54B38E63" w14:textId="77777777" w:rsidR="001A1A26" w:rsidRPr="004C3A0B" w:rsidRDefault="001A1A26" w:rsidP="00A5635E">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076A59BD"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16015F1C"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4DAA7888"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1A26" w:rsidRPr="004C3A0B" w14:paraId="49EB4133" w14:textId="77777777" w:rsidTr="00A5635E">
        <w:trPr>
          <w:trHeight w:val="403"/>
        </w:trPr>
        <w:tc>
          <w:tcPr>
            <w:tcW w:w="562" w:type="dxa"/>
            <w:shd w:val="clear" w:color="auto" w:fill="F2F2F2" w:themeFill="background1" w:themeFillShade="F2"/>
            <w:vAlign w:val="center"/>
          </w:tcPr>
          <w:p w14:paraId="440CF608" w14:textId="77777777" w:rsidR="001A1A26" w:rsidRPr="004C3A0B" w:rsidRDefault="001A1A26" w:rsidP="00A5635E">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404761D4"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 xml:space="preserve">Administration of any questions, test stimuli, presentation that may be experienced as physically, </w:t>
            </w:r>
            <w:proofErr w:type="gramStart"/>
            <w:r w:rsidRPr="004C3A0B">
              <w:rPr>
                <w:rFonts w:ascii="Arial" w:hAnsi="Arial" w:cs="Arial"/>
              </w:rPr>
              <w:t>mentally</w:t>
            </w:r>
            <w:proofErr w:type="gramEnd"/>
            <w:r w:rsidRPr="004C3A0B">
              <w:rPr>
                <w:rFonts w:ascii="Arial" w:hAnsi="Arial" w:cs="Arial"/>
              </w:rPr>
              <w:t xml:space="preserve">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0D80E274"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247C26DA"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1A26" w:rsidRPr="004C3A0B" w14:paraId="073E3CAF" w14:textId="77777777" w:rsidTr="00A5635E">
        <w:trPr>
          <w:trHeight w:val="403"/>
        </w:trPr>
        <w:tc>
          <w:tcPr>
            <w:tcW w:w="562" w:type="dxa"/>
            <w:shd w:val="clear" w:color="auto" w:fill="F2F2F2" w:themeFill="background1" w:themeFillShade="F2"/>
            <w:vAlign w:val="center"/>
          </w:tcPr>
          <w:p w14:paraId="613130B8" w14:textId="77777777" w:rsidR="001A1A26" w:rsidRPr="004C3A0B" w:rsidRDefault="001A1A26" w:rsidP="00A5635E">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3726F1F7"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6C1D5284"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3BF37E3A"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1A26" w:rsidRPr="004C3A0B" w14:paraId="0F41D1DE" w14:textId="77777777" w:rsidTr="00A5635E">
        <w:trPr>
          <w:trHeight w:val="403"/>
        </w:trPr>
        <w:tc>
          <w:tcPr>
            <w:tcW w:w="562" w:type="dxa"/>
            <w:shd w:val="clear" w:color="auto" w:fill="F2F2F2" w:themeFill="background1" w:themeFillShade="F2"/>
            <w:vAlign w:val="center"/>
          </w:tcPr>
          <w:p w14:paraId="79AAAF3B" w14:textId="77777777" w:rsidR="001A1A26" w:rsidRPr="004C3A0B" w:rsidRDefault="001A1A26" w:rsidP="00A5635E">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24116A57"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4B29417B"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08C1D62A"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1A26" w:rsidRPr="004C3A0B" w14:paraId="7685DCB5" w14:textId="77777777" w:rsidTr="00A5635E">
        <w:trPr>
          <w:trHeight w:val="403"/>
        </w:trPr>
        <w:tc>
          <w:tcPr>
            <w:tcW w:w="562" w:type="dxa"/>
            <w:shd w:val="clear" w:color="auto" w:fill="F2F2F2" w:themeFill="background1" w:themeFillShade="F2"/>
            <w:vAlign w:val="center"/>
          </w:tcPr>
          <w:p w14:paraId="6B1CE57F" w14:textId="77777777" w:rsidR="001A1A26" w:rsidRPr="004C3A0B" w:rsidRDefault="001A1A26" w:rsidP="00A5635E">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4E9D2DA6"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7EED2486"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6A9F261B"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1A26" w:rsidRPr="004C3A0B" w14:paraId="096AC690" w14:textId="77777777" w:rsidTr="00A5635E">
        <w:trPr>
          <w:trHeight w:val="403"/>
        </w:trPr>
        <w:tc>
          <w:tcPr>
            <w:tcW w:w="562" w:type="dxa"/>
            <w:shd w:val="clear" w:color="auto" w:fill="F2F2F2" w:themeFill="background1" w:themeFillShade="F2"/>
            <w:vAlign w:val="center"/>
          </w:tcPr>
          <w:p w14:paraId="0870F21C" w14:textId="77777777" w:rsidR="001A1A26" w:rsidRPr="004C3A0B" w:rsidRDefault="001A1A26" w:rsidP="00A5635E">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7004D471"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 xml:space="preserve">Administration of any substance, </w:t>
            </w:r>
            <w:proofErr w:type="gramStart"/>
            <w:r w:rsidRPr="004C3A0B">
              <w:rPr>
                <w:rFonts w:ascii="Arial" w:hAnsi="Arial" w:cs="Arial"/>
              </w:rPr>
              <w:t>agent</w:t>
            </w:r>
            <w:proofErr w:type="gramEnd"/>
            <w:r w:rsidRPr="004C3A0B">
              <w:rPr>
                <w:rFonts w:ascii="Arial" w:hAnsi="Arial" w:cs="Arial"/>
              </w:rPr>
              <w:t xml:space="preserve">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0456DCB4"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135D9D5D"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1A26" w:rsidRPr="004C3A0B" w14:paraId="485E7631" w14:textId="77777777" w:rsidTr="00A5635E">
        <w:trPr>
          <w:trHeight w:val="403"/>
        </w:trPr>
        <w:tc>
          <w:tcPr>
            <w:tcW w:w="562" w:type="dxa"/>
            <w:shd w:val="clear" w:color="auto" w:fill="F2F2F2" w:themeFill="background1" w:themeFillShade="F2"/>
            <w:vAlign w:val="center"/>
          </w:tcPr>
          <w:p w14:paraId="60504A9E" w14:textId="77777777" w:rsidR="001A1A26" w:rsidRPr="004C3A0B" w:rsidRDefault="001A1A26" w:rsidP="00A5635E">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034B741B"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00B1E815"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442130EB"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1A26" w:rsidRPr="004C3A0B" w14:paraId="4C19F69F" w14:textId="77777777" w:rsidTr="00A5635E">
        <w:trPr>
          <w:trHeight w:val="403"/>
        </w:trPr>
        <w:tc>
          <w:tcPr>
            <w:tcW w:w="562" w:type="dxa"/>
            <w:shd w:val="clear" w:color="auto" w:fill="F2F2F2" w:themeFill="background1" w:themeFillShade="F2"/>
            <w:vAlign w:val="center"/>
          </w:tcPr>
          <w:p w14:paraId="6AE8FFD4" w14:textId="77777777" w:rsidR="001A1A26" w:rsidRDefault="001A1A26" w:rsidP="00A5635E">
            <w:pPr>
              <w:autoSpaceDE w:val="0"/>
              <w:autoSpaceDN w:val="0"/>
              <w:adjustRightInd w:val="0"/>
              <w:rPr>
                <w:rFonts w:ascii="Arial" w:hAnsi="Arial" w:cs="Arial"/>
              </w:rPr>
            </w:pPr>
            <w:r>
              <w:rPr>
                <w:rFonts w:ascii="Arial" w:hAnsi="Arial" w:cs="Arial"/>
              </w:rPr>
              <w:t>16</w:t>
            </w:r>
          </w:p>
        </w:tc>
        <w:tc>
          <w:tcPr>
            <w:tcW w:w="8227" w:type="dxa"/>
            <w:shd w:val="clear" w:color="auto" w:fill="F2F2F2" w:themeFill="background1" w:themeFillShade="F2"/>
            <w:vAlign w:val="center"/>
          </w:tcPr>
          <w:p w14:paraId="07AB538B" w14:textId="77777777" w:rsidR="001A1A26" w:rsidRPr="004C3A0B" w:rsidRDefault="001A1A26" w:rsidP="00A5635E">
            <w:pPr>
              <w:autoSpaceDE w:val="0"/>
              <w:autoSpaceDN w:val="0"/>
              <w:adjustRightInd w:val="0"/>
              <w:rPr>
                <w:rFonts w:ascii="Arial" w:hAnsi="Arial" w:cs="Arial"/>
              </w:rPr>
            </w:pPr>
            <w:commentRangeStart w:id="5"/>
            <w:r>
              <w:rPr>
                <w:rFonts w:ascii="Arial" w:hAnsi="Arial" w:cs="Arial"/>
              </w:rPr>
              <w:t>Procedures that may have a negative impact on the environment?</w:t>
            </w:r>
            <w:commentRangeEnd w:id="5"/>
            <w:r>
              <w:rPr>
                <w:rStyle w:val="CommentReference"/>
              </w:rPr>
              <w:commentReference w:id="5"/>
            </w:r>
          </w:p>
        </w:tc>
        <w:tc>
          <w:tcPr>
            <w:tcW w:w="846" w:type="dxa"/>
            <w:shd w:val="clear" w:color="auto" w:fill="BFBFBF" w:themeFill="background1" w:themeFillShade="BF"/>
            <w:vAlign w:val="center"/>
          </w:tcPr>
          <w:sdt>
            <w:sdtPr>
              <w:rPr>
                <w:rFonts w:ascii="Arial" w:hAnsi="Arial" w:cs="Arial"/>
                <w:b/>
                <w:bCs/>
              </w:rPr>
              <w:id w:val="1647247395"/>
              <w14:checkbox>
                <w14:checked w14:val="0"/>
                <w14:checkedState w14:val="2612" w14:font="MS Gothic"/>
                <w14:uncheckedState w14:val="2610" w14:font="MS Gothic"/>
              </w14:checkbox>
            </w:sdtPr>
            <w:sdtContent>
              <w:p w14:paraId="52B0A1C9" w14:textId="77777777" w:rsidR="001A1A26" w:rsidRDefault="001A1A26" w:rsidP="00A5635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995170133"/>
              <w14:checkbox>
                <w14:checked w14:val="1"/>
                <w14:checkedState w14:val="2612" w14:font="MS Gothic"/>
                <w14:uncheckedState w14:val="2610" w14:font="MS Gothic"/>
              </w14:checkbox>
            </w:sdtPr>
            <w:sdtContent>
              <w:p w14:paraId="5D3B6EE4" w14:textId="77777777" w:rsidR="001A1A26" w:rsidRDefault="001A1A26" w:rsidP="00A5635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1A1A26" w:rsidRPr="006C1FDD" w14:paraId="6B267C5D" w14:textId="77777777" w:rsidTr="00A5635E">
        <w:trPr>
          <w:trHeight w:val="403"/>
        </w:trPr>
        <w:tc>
          <w:tcPr>
            <w:tcW w:w="562" w:type="dxa"/>
            <w:shd w:val="clear" w:color="auto" w:fill="F2F2F2" w:themeFill="background1" w:themeFillShade="F2"/>
            <w:vAlign w:val="center"/>
          </w:tcPr>
          <w:p w14:paraId="1B170AC7" w14:textId="77777777" w:rsidR="001A1A26" w:rsidRPr="006C1FDD" w:rsidRDefault="001A1A26" w:rsidP="00A5635E">
            <w:pPr>
              <w:autoSpaceDE w:val="0"/>
              <w:autoSpaceDN w:val="0"/>
              <w:adjustRightInd w:val="0"/>
              <w:rPr>
                <w:rFonts w:ascii="Arial" w:hAnsi="Arial" w:cs="Arial"/>
              </w:rPr>
            </w:pPr>
            <w:r>
              <w:rPr>
                <w:rFonts w:ascii="Arial" w:hAnsi="Arial" w:cs="Arial"/>
              </w:rPr>
              <w:t>17</w:t>
            </w:r>
          </w:p>
        </w:tc>
        <w:tc>
          <w:tcPr>
            <w:tcW w:w="8227" w:type="dxa"/>
            <w:shd w:val="clear" w:color="auto" w:fill="F2F2F2" w:themeFill="background1" w:themeFillShade="F2"/>
            <w:vAlign w:val="center"/>
          </w:tcPr>
          <w:p w14:paraId="5E05460A" w14:textId="77777777" w:rsidR="001A1A26" w:rsidRPr="006C1FDD" w:rsidRDefault="001A1A26" w:rsidP="00A5635E">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0B5CCDFE" w14:textId="77777777" w:rsidR="001A1A26" w:rsidRPr="006C1FDD" w:rsidRDefault="001A1A26" w:rsidP="00A5635E">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02575362" w14:textId="77777777" w:rsidR="001A1A26" w:rsidRPr="006C1FDD" w:rsidRDefault="001A1A26" w:rsidP="00A5635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1A1A26" w:rsidRPr="006C1FDD" w14:paraId="7E72D3F6" w14:textId="77777777" w:rsidTr="00A5635E">
        <w:trPr>
          <w:trHeight w:val="403"/>
        </w:trPr>
        <w:tc>
          <w:tcPr>
            <w:tcW w:w="562" w:type="dxa"/>
            <w:vAlign w:val="center"/>
          </w:tcPr>
          <w:p w14:paraId="3E7DEA9B" w14:textId="77777777" w:rsidR="001A1A26" w:rsidRPr="006C1FDD" w:rsidRDefault="001A1A26" w:rsidP="00A5635E">
            <w:pPr>
              <w:autoSpaceDE w:val="0"/>
              <w:autoSpaceDN w:val="0"/>
              <w:adjustRightInd w:val="0"/>
              <w:rPr>
                <w:rFonts w:ascii="Arial" w:hAnsi="Arial" w:cs="Arial"/>
              </w:rPr>
            </w:pPr>
          </w:p>
        </w:tc>
        <w:tc>
          <w:tcPr>
            <w:tcW w:w="8227" w:type="dxa"/>
            <w:shd w:val="clear" w:color="auto" w:fill="auto"/>
            <w:vAlign w:val="center"/>
          </w:tcPr>
          <w:p w14:paraId="7F9E1F96" w14:textId="77777777" w:rsidR="001A1A26" w:rsidRPr="006C1FDD" w:rsidRDefault="001A1A26" w:rsidP="00A5635E">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tc>
        <w:tc>
          <w:tcPr>
            <w:tcW w:w="846" w:type="dxa"/>
            <w:vMerge/>
            <w:vAlign w:val="center"/>
          </w:tcPr>
          <w:p w14:paraId="702EB12E" w14:textId="77777777" w:rsidR="001A1A26" w:rsidRPr="006C1FDD" w:rsidRDefault="001A1A26" w:rsidP="00A5635E">
            <w:pPr>
              <w:autoSpaceDE w:val="0"/>
              <w:autoSpaceDN w:val="0"/>
              <w:adjustRightInd w:val="0"/>
              <w:jc w:val="center"/>
              <w:rPr>
                <w:rFonts w:ascii="Arial" w:hAnsi="Arial" w:cs="Arial"/>
                <w:b/>
                <w:bCs/>
              </w:rPr>
            </w:pPr>
          </w:p>
        </w:tc>
        <w:tc>
          <w:tcPr>
            <w:tcW w:w="816" w:type="dxa"/>
            <w:vMerge/>
            <w:vAlign w:val="center"/>
          </w:tcPr>
          <w:p w14:paraId="4A501CEF" w14:textId="77777777" w:rsidR="001A1A26" w:rsidRPr="006C1FDD" w:rsidRDefault="001A1A26" w:rsidP="00A5635E">
            <w:pPr>
              <w:autoSpaceDE w:val="0"/>
              <w:autoSpaceDN w:val="0"/>
              <w:adjustRightInd w:val="0"/>
              <w:jc w:val="center"/>
              <w:rPr>
                <w:rFonts w:ascii="Arial" w:hAnsi="Arial" w:cs="Arial"/>
                <w:b/>
                <w:bCs/>
              </w:rPr>
            </w:pPr>
          </w:p>
        </w:tc>
      </w:tr>
    </w:tbl>
    <w:p w14:paraId="163A8E17" w14:textId="77777777" w:rsidR="001A1A26" w:rsidRPr="004C3A0B" w:rsidRDefault="001A1A26" w:rsidP="001A1A26">
      <w:pPr>
        <w:jc w:val="both"/>
        <w:rPr>
          <w:rFonts w:ascii="Arial" w:hAnsi="Arial" w:cs="Arial"/>
          <w:bCs/>
          <w:iCs/>
        </w:rPr>
      </w:pPr>
      <w:r w:rsidRPr="004C3A0B">
        <w:rPr>
          <w:rFonts w:ascii="Arial" w:hAnsi="Arial" w:cs="Arial"/>
          <w:bCs/>
          <w:iCs/>
        </w:rPr>
        <w:t xml:space="preserve">If NO to every question, then the research activity is (ethically) </w:t>
      </w:r>
      <w:proofErr w:type="gramStart"/>
      <w:r w:rsidRPr="004C3A0B">
        <w:rPr>
          <w:rFonts w:ascii="Arial" w:hAnsi="Arial" w:cs="Arial"/>
          <w:bCs/>
          <w:iCs/>
        </w:rPr>
        <w:t>low risk</w:t>
      </w:r>
      <w:proofErr w:type="gramEnd"/>
      <w:r w:rsidRPr="004C3A0B">
        <w:rPr>
          <w:rFonts w:ascii="Arial" w:hAnsi="Arial" w:cs="Arial"/>
          <w:bCs/>
          <w:iCs/>
        </w:rPr>
        <w:t xml:space="preserve">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5F69B66F" w14:textId="77777777" w:rsidR="001A1A26" w:rsidRPr="004C3A0B" w:rsidRDefault="001A1A26" w:rsidP="001A1A26">
      <w:pPr>
        <w:rPr>
          <w:rFonts w:ascii="Arial" w:hAnsi="Arial" w:cs="Arial"/>
          <w:bCs/>
          <w:iCs/>
        </w:rPr>
      </w:pPr>
    </w:p>
    <w:p w14:paraId="7588B55C" w14:textId="77777777" w:rsidR="001A1A26" w:rsidRDefault="001A1A26" w:rsidP="001A1A26">
      <w:pPr>
        <w:rPr>
          <w:rFonts w:ascii="Arial" w:hAnsi="Arial" w:cs="Arial"/>
          <w:bCs/>
          <w:iCs/>
        </w:rPr>
      </w:pPr>
      <w:r w:rsidRPr="004C3A0B">
        <w:rPr>
          <w:rFonts w:ascii="Arial" w:hAnsi="Arial" w:cs="Arial"/>
          <w:bCs/>
          <w:iCs/>
        </w:rPr>
        <w:lastRenderedPageBreak/>
        <w:t xml:space="preserve">If YES to any question, then no research activity should </w:t>
      </w:r>
      <w:proofErr w:type="gramStart"/>
      <w:r w:rsidRPr="004C3A0B">
        <w:rPr>
          <w:rFonts w:ascii="Arial" w:hAnsi="Arial" w:cs="Arial"/>
          <w:bCs/>
          <w:iCs/>
        </w:rPr>
        <w:t>be undertaken</w:t>
      </w:r>
      <w:proofErr w:type="gramEnd"/>
      <w:r w:rsidRPr="004C3A0B">
        <w:rPr>
          <w:rFonts w:ascii="Arial" w:hAnsi="Arial" w:cs="Arial"/>
          <w:bCs/>
          <w:iCs/>
        </w:rPr>
        <w:t xml:space="preserve"> until full ethical approval has been obtained. </w:t>
      </w:r>
    </w:p>
    <w:p w14:paraId="18A27FFD" w14:textId="77777777" w:rsidR="001A1A26" w:rsidRPr="004C3A0B" w:rsidRDefault="001A1A26" w:rsidP="001A1A26">
      <w:pPr>
        <w:rPr>
          <w:rFonts w:ascii="Arial" w:hAnsi="Arial" w:cs="Arial"/>
          <w:bCs/>
          <w:iCs/>
        </w:rPr>
      </w:pPr>
    </w:p>
    <w:p w14:paraId="2D14C03D" w14:textId="77777777" w:rsidR="001A1A26" w:rsidRDefault="001A1A26" w:rsidP="001A1A26">
      <w:pPr>
        <w:autoSpaceDE w:val="0"/>
        <w:autoSpaceDN w:val="0"/>
        <w:adjustRightInd w:val="0"/>
        <w:spacing w:after="240"/>
        <w:jc w:val="both"/>
        <w:rPr>
          <w:rFonts w:ascii="Arial" w:hAnsi="Arial" w:cs="Arial"/>
          <w:b/>
        </w:rPr>
      </w:pPr>
      <w:r w:rsidRPr="00354F34">
        <w:rPr>
          <w:rFonts w:ascii="Arial" w:hAnsi="Arial" w:cs="Arial"/>
          <w:b/>
        </w:rPr>
        <w:t>SECTION G: Intended Participants</w:t>
      </w:r>
    </w:p>
    <w:p w14:paraId="101FA7E6" w14:textId="77777777" w:rsidR="001A1A26" w:rsidRDefault="001A1A26" w:rsidP="001A1A2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2978DDD3" w14:textId="77777777" w:rsidR="001A1A26" w:rsidRDefault="001A1A26" w:rsidP="001A1A2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1A1A26" w:rsidRPr="004C3A0B" w14:paraId="55447410" w14:textId="77777777" w:rsidTr="00A5635E">
        <w:tc>
          <w:tcPr>
            <w:tcW w:w="562" w:type="dxa"/>
            <w:shd w:val="clear" w:color="auto" w:fill="F2F2F2" w:themeFill="background1" w:themeFillShade="F2"/>
            <w:vAlign w:val="center"/>
          </w:tcPr>
          <w:p w14:paraId="1CE2B521" w14:textId="77777777" w:rsidR="001A1A26" w:rsidRPr="004C3A0B" w:rsidRDefault="001A1A26" w:rsidP="00A5635E">
            <w:pPr>
              <w:autoSpaceDE w:val="0"/>
              <w:autoSpaceDN w:val="0"/>
              <w:adjustRightInd w:val="0"/>
              <w:jc w:val="center"/>
              <w:rPr>
                <w:rFonts w:ascii="Arial" w:hAnsi="Arial" w:cs="Arial"/>
                <w:b/>
              </w:rPr>
            </w:pPr>
          </w:p>
        </w:tc>
        <w:tc>
          <w:tcPr>
            <w:tcW w:w="8217" w:type="dxa"/>
            <w:shd w:val="clear" w:color="auto" w:fill="F2F2F2" w:themeFill="background1" w:themeFillShade="F2"/>
          </w:tcPr>
          <w:p w14:paraId="404B85C9" w14:textId="77777777" w:rsidR="001A1A26" w:rsidRPr="004C3A0B" w:rsidRDefault="001A1A26" w:rsidP="00A5635E">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2C583ED8" w14:textId="77777777" w:rsidR="001A1A26" w:rsidRPr="004C3A0B" w:rsidRDefault="001A1A26" w:rsidP="00A5635E">
            <w:pPr>
              <w:autoSpaceDE w:val="0"/>
              <w:autoSpaceDN w:val="0"/>
              <w:adjustRightInd w:val="0"/>
              <w:jc w:val="center"/>
              <w:rPr>
                <w:rFonts w:ascii="Arial" w:hAnsi="Arial" w:cs="Arial"/>
                <w:b/>
                <w:bCs/>
              </w:rPr>
            </w:pPr>
          </w:p>
          <w:p w14:paraId="506FC19B" w14:textId="77777777" w:rsidR="001A1A26" w:rsidRPr="004C3A0B" w:rsidRDefault="001A1A26" w:rsidP="00A5635E">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6A6328AE" w14:textId="77777777" w:rsidR="001A1A26" w:rsidRPr="004C3A0B" w:rsidRDefault="001A1A26" w:rsidP="00A5635E">
            <w:pPr>
              <w:autoSpaceDE w:val="0"/>
              <w:autoSpaceDN w:val="0"/>
              <w:adjustRightInd w:val="0"/>
              <w:jc w:val="center"/>
              <w:rPr>
                <w:rFonts w:ascii="Arial" w:hAnsi="Arial" w:cs="Arial"/>
                <w:b/>
                <w:bCs/>
              </w:rPr>
            </w:pPr>
          </w:p>
          <w:p w14:paraId="791C7F16" w14:textId="77777777" w:rsidR="001A1A26" w:rsidRPr="004C3A0B" w:rsidRDefault="001A1A26" w:rsidP="00A5635E">
            <w:pPr>
              <w:autoSpaceDE w:val="0"/>
              <w:autoSpaceDN w:val="0"/>
              <w:adjustRightInd w:val="0"/>
              <w:jc w:val="center"/>
              <w:rPr>
                <w:rFonts w:ascii="Arial" w:hAnsi="Arial" w:cs="Arial"/>
                <w:b/>
                <w:bCs/>
              </w:rPr>
            </w:pPr>
            <w:r w:rsidRPr="004C3A0B">
              <w:rPr>
                <w:rFonts w:ascii="Arial" w:hAnsi="Arial" w:cs="Arial"/>
                <w:b/>
                <w:bCs/>
              </w:rPr>
              <w:t>NO</w:t>
            </w:r>
          </w:p>
        </w:tc>
      </w:tr>
      <w:tr w:rsidR="001A1A26" w:rsidRPr="004C3A0B" w14:paraId="37529B37" w14:textId="77777777" w:rsidTr="00A5635E">
        <w:trPr>
          <w:trHeight w:val="439"/>
        </w:trPr>
        <w:tc>
          <w:tcPr>
            <w:tcW w:w="562" w:type="dxa"/>
            <w:shd w:val="clear" w:color="auto" w:fill="F2F2F2" w:themeFill="background1" w:themeFillShade="F2"/>
            <w:vAlign w:val="center"/>
          </w:tcPr>
          <w:p w14:paraId="3E257A6E" w14:textId="77777777" w:rsidR="001A1A26" w:rsidRPr="004C3A0B" w:rsidRDefault="001A1A26" w:rsidP="00A5635E">
            <w:pPr>
              <w:autoSpaceDE w:val="0"/>
              <w:autoSpaceDN w:val="0"/>
              <w:adjustRightInd w:val="0"/>
              <w:jc w:val="center"/>
              <w:rPr>
                <w:rFonts w:ascii="Arial" w:hAnsi="Arial" w:cs="Arial"/>
              </w:rPr>
            </w:pPr>
            <w:r>
              <w:rPr>
                <w:rFonts w:ascii="Arial" w:hAnsi="Arial" w:cs="Arial"/>
              </w:rPr>
              <w:t>1</w:t>
            </w:r>
          </w:p>
        </w:tc>
        <w:tc>
          <w:tcPr>
            <w:tcW w:w="8217" w:type="dxa"/>
            <w:shd w:val="clear" w:color="auto" w:fill="F2F2F2" w:themeFill="background1" w:themeFillShade="F2"/>
            <w:vAlign w:val="center"/>
          </w:tcPr>
          <w:p w14:paraId="3ED6A806"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4BF8D4C2" w14:textId="77777777" w:rsidR="001A1A26" w:rsidRDefault="001A1A26" w:rsidP="00A5635E">
                <w:r w:rsidRPr="28FA6A11">
                  <w:rPr>
                    <w:rFonts w:ascii="MS Gothic" w:eastAsia="MS Gothic" w:hAnsi="MS Gothic" w:cs="MS Gothic"/>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2406E381" w14:textId="77777777" w:rsidR="001A1A26" w:rsidRDefault="001A1A26" w:rsidP="00A5635E">
                <w:r w:rsidRPr="28FA6A11">
                  <w:rPr>
                    <w:rFonts w:ascii="MS Gothic" w:eastAsia="MS Gothic" w:hAnsi="MS Gothic" w:cs="MS Gothic"/>
                  </w:rPr>
                  <w:t>☒</w:t>
                </w:r>
              </w:p>
            </w:sdtContent>
          </w:sdt>
        </w:tc>
      </w:tr>
      <w:tr w:rsidR="001A1A26" w:rsidRPr="004C3A0B" w14:paraId="71415FA2" w14:textId="77777777" w:rsidTr="00A5635E">
        <w:trPr>
          <w:trHeight w:val="403"/>
        </w:trPr>
        <w:tc>
          <w:tcPr>
            <w:tcW w:w="562" w:type="dxa"/>
            <w:shd w:val="clear" w:color="auto" w:fill="F2F2F2" w:themeFill="background1" w:themeFillShade="F2"/>
            <w:vAlign w:val="center"/>
          </w:tcPr>
          <w:p w14:paraId="77194E2A" w14:textId="77777777" w:rsidR="001A1A26" w:rsidRPr="004C3A0B" w:rsidRDefault="001A1A26" w:rsidP="00A5635E">
            <w:pPr>
              <w:autoSpaceDE w:val="0"/>
              <w:autoSpaceDN w:val="0"/>
              <w:adjustRightInd w:val="0"/>
              <w:jc w:val="center"/>
              <w:rPr>
                <w:rFonts w:ascii="Arial" w:hAnsi="Arial" w:cs="Arial"/>
              </w:rPr>
            </w:pPr>
            <w:r>
              <w:rPr>
                <w:rFonts w:ascii="Arial" w:hAnsi="Arial" w:cs="Arial"/>
              </w:rPr>
              <w:t>2</w:t>
            </w:r>
          </w:p>
        </w:tc>
        <w:tc>
          <w:tcPr>
            <w:tcW w:w="8217" w:type="dxa"/>
            <w:shd w:val="clear" w:color="auto" w:fill="F2F2F2" w:themeFill="background1" w:themeFillShade="F2"/>
            <w:vAlign w:val="center"/>
          </w:tcPr>
          <w:p w14:paraId="20D8A283"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 xml:space="preserve">Adults (over the age of </w:t>
            </w:r>
            <w:proofErr w:type="gramStart"/>
            <w:r w:rsidRPr="004C3A0B">
              <w:rPr>
                <w:rFonts w:ascii="Arial" w:hAnsi="Arial" w:cs="Arial"/>
              </w:rPr>
              <w:t>18</w:t>
            </w:r>
            <w:proofErr w:type="gramEnd"/>
            <w:r w:rsidRPr="004C3A0B">
              <w:rPr>
                <w:rFonts w:ascii="Arial" w:hAnsi="Arial" w:cs="Arial"/>
              </w:rPr>
              <w:t xml:space="preserve">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Content>
              <w:p w14:paraId="31DF3BCE" w14:textId="77777777" w:rsidR="001A1A26" w:rsidRDefault="001A1A26" w:rsidP="00A5635E">
                <w:r w:rsidRPr="28FA6A11">
                  <w:rPr>
                    <w:rFonts w:ascii="MS Gothic" w:eastAsia="MS Gothic" w:hAnsi="MS Gothic" w:cs="MS Gothic"/>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1"/>
                <w14:checkedState w14:val="2612" w14:font="MS Gothic"/>
                <w14:uncheckedState w14:val="2610" w14:font="MS Gothic"/>
              </w14:checkbox>
            </w:sdtPr>
            <w:sdtContent>
              <w:p w14:paraId="5C061ADC" w14:textId="77777777" w:rsidR="001A1A26" w:rsidRDefault="001A1A26" w:rsidP="00A5635E">
                <w:r w:rsidRPr="28FA6A11">
                  <w:rPr>
                    <w:rFonts w:ascii="MS Gothic" w:eastAsia="MS Gothic" w:hAnsi="MS Gothic" w:cs="MS Gothic"/>
                  </w:rPr>
                  <w:t>☒</w:t>
                </w:r>
              </w:p>
            </w:sdtContent>
          </w:sdt>
        </w:tc>
      </w:tr>
      <w:tr w:rsidR="001A1A26" w:rsidRPr="004C3A0B" w14:paraId="5F8D2806" w14:textId="77777777" w:rsidTr="00A5635E">
        <w:trPr>
          <w:trHeight w:val="439"/>
        </w:trPr>
        <w:tc>
          <w:tcPr>
            <w:tcW w:w="562" w:type="dxa"/>
            <w:shd w:val="clear" w:color="auto" w:fill="F2F2F2" w:themeFill="background1" w:themeFillShade="F2"/>
            <w:vAlign w:val="center"/>
          </w:tcPr>
          <w:p w14:paraId="73FEB166" w14:textId="77777777" w:rsidR="001A1A26" w:rsidRPr="004C3A0B" w:rsidRDefault="001A1A26" w:rsidP="00A5635E">
            <w:pPr>
              <w:autoSpaceDE w:val="0"/>
              <w:autoSpaceDN w:val="0"/>
              <w:adjustRightInd w:val="0"/>
              <w:jc w:val="center"/>
              <w:rPr>
                <w:rFonts w:ascii="Arial" w:hAnsi="Arial" w:cs="Arial"/>
              </w:rPr>
            </w:pPr>
            <w:r>
              <w:rPr>
                <w:rFonts w:ascii="Arial" w:hAnsi="Arial" w:cs="Arial"/>
              </w:rPr>
              <w:t>3</w:t>
            </w:r>
          </w:p>
        </w:tc>
        <w:tc>
          <w:tcPr>
            <w:tcW w:w="8217" w:type="dxa"/>
            <w:shd w:val="clear" w:color="auto" w:fill="F2F2F2" w:themeFill="background1" w:themeFillShade="F2"/>
            <w:vAlign w:val="center"/>
          </w:tcPr>
          <w:p w14:paraId="0CE89776"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520731A7"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7908BED0"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1A26" w:rsidRPr="004C3A0B" w14:paraId="5D89D523" w14:textId="77777777" w:rsidTr="00A5635E">
        <w:trPr>
          <w:trHeight w:val="403"/>
        </w:trPr>
        <w:tc>
          <w:tcPr>
            <w:tcW w:w="562" w:type="dxa"/>
            <w:shd w:val="clear" w:color="auto" w:fill="F2F2F2" w:themeFill="background1" w:themeFillShade="F2"/>
            <w:vAlign w:val="center"/>
          </w:tcPr>
          <w:p w14:paraId="45454EC3" w14:textId="77777777" w:rsidR="001A1A26" w:rsidRPr="004C3A0B" w:rsidRDefault="001A1A26" w:rsidP="00A5635E">
            <w:pPr>
              <w:autoSpaceDE w:val="0"/>
              <w:autoSpaceDN w:val="0"/>
              <w:adjustRightInd w:val="0"/>
              <w:jc w:val="center"/>
              <w:rPr>
                <w:rFonts w:ascii="Arial" w:hAnsi="Arial" w:cs="Arial"/>
              </w:rPr>
            </w:pPr>
            <w:r>
              <w:rPr>
                <w:rFonts w:ascii="Arial" w:hAnsi="Arial" w:cs="Arial"/>
              </w:rPr>
              <w:t>4</w:t>
            </w:r>
          </w:p>
        </w:tc>
        <w:tc>
          <w:tcPr>
            <w:tcW w:w="8217" w:type="dxa"/>
            <w:shd w:val="clear" w:color="auto" w:fill="F2F2F2" w:themeFill="background1" w:themeFillShade="F2"/>
            <w:vAlign w:val="center"/>
          </w:tcPr>
          <w:p w14:paraId="0EEB6DDA"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 xml:space="preserve">the age of </w:t>
            </w:r>
            <w:proofErr w:type="gramStart"/>
            <w:r>
              <w:rPr>
                <w:rFonts w:ascii="Arial" w:hAnsi="Arial" w:cs="Arial"/>
              </w:rPr>
              <w:t>1</w:t>
            </w:r>
            <w:r w:rsidRPr="004C3A0B">
              <w:rPr>
                <w:rFonts w:ascii="Arial" w:hAnsi="Arial" w:cs="Arial"/>
              </w:rPr>
              <w:t>8</w:t>
            </w:r>
            <w:proofErr w:type="gramEnd"/>
            <w:r w:rsidRPr="004C3A0B">
              <w:rPr>
                <w:rFonts w:ascii="Arial" w:hAnsi="Arial" w:cs="Arial"/>
              </w:rPr>
              <w:t>?</w:t>
            </w:r>
            <w:r>
              <w:rPr>
                <w:rFonts w:ascii="Arial" w:hAnsi="Arial" w:cs="Arial"/>
              </w:rPr>
              <w:t xml:space="preserve"> </w:t>
            </w:r>
            <w:r w:rsidRPr="00D839CD">
              <w:rPr>
                <w:rFonts w:ascii="Arial" w:hAnsi="Arial" w:cs="Arial"/>
              </w:rPr>
              <w:t xml:space="preserve">(Consent from Parent, Carer or Guardian will </w:t>
            </w:r>
            <w:proofErr w:type="gramStart"/>
            <w:r w:rsidRPr="00D839CD">
              <w:rPr>
                <w:rFonts w:ascii="Arial" w:hAnsi="Arial" w:cs="Arial"/>
              </w:rPr>
              <w:t>be required</w:t>
            </w:r>
            <w:proofErr w:type="gramEnd"/>
            <w:r w:rsidRPr="00D839CD">
              <w:rPr>
                <w:rFonts w:ascii="Arial" w:hAnsi="Arial" w:cs="Arial"/>
              </w:rPr>
              <w:t>)</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78E203F5"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11BEBDF3"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1A26" w:rsidRPr="004C3A0B" w14:paraId="08BEDFB9" w14:textId="77777777" w:rsidTr="00A5635E">
        <w:trPr>
          <w:trHeight w:val="403"/>
        </w:trPr>
        <w:tc>
          <w:tcPr>
            <w:tcW w:w="562" w:type="dxa"/>
            <w:shd w:val="clear" w:color="auto" w:fill="F2F2F2" w:themeFill="background1" w:themeFillShade="F2"/>
            <w:vAlign w:val="center"/>
          </w:tcPr>
          <w:p w14:paraId="0BC292F5" w14:textId="77777777" w:rsidR="001A1A26" w:rsidRPr="004C3A0B" w:rsidRDefault="001A1A26" w:rsidP="00A5635E">
            <w:pPr>
              <w:autoSpaceDE w:val="0"/>
              <w:autoSpaceDN w:val="0"/>
              <w:adjustRightInd w:val="0"/>
              <w:jc w:val="center"/>
              <w:rPr>
                <w:rFonts w:ascii="Arial" w:hAnsi="Arial" w:cs="Arial"/>
              </w:rPr>
            </w:pPr>
            <w:r>
              <w:rPr>
                <w:rFonts w:ascii="Arial" w:hAnsi="Arial" w:cs="Arial"/>
              </w:rPr>
              <w:t>5</w:t>
            </w:r>
          </w:p>
        </w:tc>
        <w:tc>
          <w:tcPr>
            <w:tcW w:w="8217" w:type="dxa"/>
            <w:shd w:val="clear" w:color="auto" w:fill="F2F2F2" w:themeFill="background1" w:themeFillShade="F2"/>
            <w:vAlign w:val="center"/>
          </w:tcPr>
          <w:p w14:paraId="428C826B"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23740C4E"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3608C01D"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1A26" w:rsidRPr="004C3A0B" w14:paraId="61E9C42D" w14:textId="77777777" w:rsidTr="00A5635E">
        <w:trPr>
          <w:trHeight w:val="439"/>
        </w:trPr>
        <w:tc>
          <w:tcPr>
            <w:tcW w:w="562" w:type="dxa"/>
            <w:shd w:val="clear" w:color="auto" w:fill="F2F2F2" w:themeFill="background1" w:themeFillShade="F2"/>
            <w:vAlign w:val="center"/>
          </w:tcPr>
          <w:p w14:paraId="1D995EC0" w14:textId="77777777" w:rsidR="001A1A26" w:rsidRPr="004C3A0B" w:rsidRDefault="001A1A26" w:rsidP="00A5635E">
            <w:pPr>
              <w:autoSpaceDE w:val="0"/>
              <w:autoSpaceDN w:val="0"/>
              <w:adjustRightInd w:val="0"/>
              <w:jc w:val="center"/>
              <w:rPr>
                <w:rFonts w:ascii="Arial" w:hAnsi="Arial" w:cs="Arial"/>
              </w:rPr>
            </w:pPr>
            <w:r>
              <w:rPr>
                <w:rFonts w:ascii="Arial" w:hAnsi="Arial" w:cs="Arial"/>
              </w:rPr>
              <w:t>6</w:t>
            </w:r>
          </w:p>
        </w:tc>
        <w:tc>
          <w:tcPr>
            <w:tcW w:w="8217" w:type="dxa"/>
            <w:shd w:val="clear" w:color="auto" w:fill="F2F2F2" w:themeFill="background1" w:themeFillShade="F2"/>
            <w:vAlign w:val="center"/>
          </w:tcPr>
          <w:p w14:paraId="1FD4BB7A"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3F28F4FD"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214B5432"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1A26" w:rsidRPr="004C3A0B" w14:paraId="1B1441AF" w14:textId="77777777" w:rsidTr="00A5635E">
        <w:trPr>
          <w:trHeight w:val="403"/>
        </w:trPr>
        <w:tc>
          <w:tcPr>
            <w:tcW w:w="562" w:type="dxa"/>
            <w:shd w:val="clear" w:color="auto" w:fill="F2F2F2" w:themeFill="background1" w:themeFillShade="F2"/>
            <w:vAlign w:val="center"/>
          </w:tcPr>
          <w:p w14:paraId="6017CD29" w14:textId="77777777" w:rsidR="001A1A26" w:rsidRPr="004C3A0B" w:rsidRDefault="001A1A26" w:rsidP="00A5635E">
            <w:pPr>
              <w:autoSpaceDE w:val="0"/>
              <w:autoSpaceDN w:val="0"/>
              <w:adjustRightInd w:val="0"/>
              <w:jc w:val="center"/>
              <w:rPr>
                <w:rFonts w:ascii="Arial" w:hAnsi="Arial" w:cs="Arial"/>
              </w:rPr>
            </w:pPr>
            <w:r>
              <w:rPr>
                <w:rFonts w:ascii="Arial" w:hAnsi="Arial" w:cs="Arial"/>
              </w:rPr>
              <w:t>7</w:t>
            </w:r>
          </w:p>
        </w:tc>
        <w:tc>
          <w:tcPr>
            <w:tcW w:w="8217" w:type="dxa"/>
            <w:shd w:val="clear" w:color="auto" w:fill="F2F2F2" w:themeFill="background1" w:themeFillShade="F2"/>
            <w:vAlign w:val="center"/>
          </w:tcPr>
          <w:p w14:paraId="0C267D6E"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 xml:space="preserve">Those who could </w:t>
            </w:r>
            <w:proofErr w:type="gramStart"/>
            <w:r w:rsidRPr="004C3A0B">
              <w:rPr>
                <w:rFonts w:ascii="Arial" w:hAnsi="Arial" w:cs="Arial"/>
              </w:rPr>
              <w:t>be considered</w:t>
            </w:r>
            <w:proofErr w:type="gramEnd"/>
            <w:r w:rsidRPr="004C3A0B">
              <w:rPr>
                <w:rFonts w:ascii="Arial" w:hAnsi="Arial" w:cs="Arial"/>
              </w:rPr>
              <w:t xml:space="preserve">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3BA6AF24"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0499CB2D"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1A26" w:rsidRPr="004C3A0B" w14:paraId="03C29DF3" w14:textId="77777777" w:rsidTr="00A5635E">
        <w:trPr>
          <w:trHeight w:val="403"/>
        </w:trPr>
        <w:tc>
          <w:tcPr>
            <w:tcW w:w="562" w:type="dxa"/>
            <w:shd w:val="clear" w:color="auto" w:fill="F2F2F2" w:themeFill="background1" w:themeFillShade="F2"/>
            <w:vAlign w:val="center"/>
          </w:tcPr>
          <w:p w14:paraId="7328A339" w14:textId="77777777" w:rsidR="001A1A26" w:rsidRPr="004C3A0B" w:rsidRDefault="001A1A26" w:rsidP="00A5635E">
            <w:pPr>
              <w:autoSpaceDE w:val="0"/>
              <w:autoSpaceDN w:val="0"/>
              <w:adjustRightInd w:val="0"/>
              <w:jc w:val="center"/>
              <w:rPr>
                <w:rFonts w:ascii="Arial" w:hAnsi="Arial" w:cs="Arial"/>
              </w:rPr>
            </w:pPr>
            <w:r>
              <w:rPr>
                <w:rFonts w:ascii="Arial" w:hAnsi="Arial" w:cs="Arial"/>
              </w:rPr>
              <w:t>8</w:t>
            </w:r>
          </w:p>
        </w:tc>
        <w:tc>
          <w:tcPr>
            <w:tcW w:w="8217" w:type="dxa"/>
            <w:shd w:val="clear" w:color="auto" w:fill="F2F2F2" w:themeFill="background1" w:themeFillShade="F2"/>
            <w:vAlign w:val="center"/>
          </w:tcPr>
          <w:p w14:paraId="790ABAF0"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2BB2857F"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7AB819CC"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1A26" w:rsidRPr="004C3A0B" w14:paraId="56011190" w14:textId="77777777" w:rsidTr="00A5635E">
        <w:trPr>
          <w:trHeight w:val="403"/>
        </w:trPr>
        <w:tc>
          <w:tcPr>
            <w:tcW w:w="562" w:type="dxa"/>
            <w:shd w:val="clear" w:color="auto" w:fill="F2F2F2" w:themeFill="background1" w:themeFillShade="F2"/>
            <w:vAlign w:val="center"/>
          </w:tcPr>
          <w:p w14:paraId="5C322A0C" w14:textId="77777777" w:rsidR="001A1A26" w:rsidRPr="004C3A0B" w:rsidRDefault="001A1A26" w:rsidP="00A5635E">
            <w:pPr>
              <w:autoSpaceDE w:val="0"/>
              <w:autoSpaceDN w:val="0"/>
              <w:adjustRightInd w:val="0"/>
              <w:jc w:val="center"/>
              <w:rPr>
                <w:rFonts w:ascii="Arial" w:hAnsi="Arial" w:cs="Arial"/>
              </w:rPr>
            </w:pPr>
            <w:r>
              <w:rPr>
                <w:rFonts w:ascii="Arial" w:hAnsi="Arial" w:cs="Arial"/>
              </w:rPr>
              <w:t>9</w:t>
            </w:r>
          </w:p>
        </w:tc>
        <w:tc>
          <w:tcPr>
            <w:tcW w:w="8217" w:type="dxa"/>
            <w:shd w:val="clear" w:color="auto" w:fill="F2F2F2" w:themeFill="background1" w:themeFillShade="F2"/>
            <w:vAlign w:val="center"/>
          </w:tcPr>
          <w:p w14:paraId="0B840619"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62EAAA99" w14:textId="77777777" w:rsidR="001A1A26" w:rsidRPr="004C3A0B" w:rsidRDefault="001A1A26" w:rsidP="00A5635E">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5F9F8E4A"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07229D81"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1A26" w:rsidRPr="004C3A0B" w14:paraId="01DC2791" w14:textId="77777777" w:rsidTr="00A5635E">
        <w:trPr>
          <w:trHeight w:val="403"/>
        </w:trPr>
        <w:tc>
          <w:tcPr>
            <w:tcW w:w="562" w:type="dxa"/>
            <w:vAlign w:val="center"/>
          </w:tcPr>
          <w:p w14:paraId="020BA7E5" w14:textId="77777777" w:rsidR="001A1A26" w:rsidRPr="006C1FDD" w:rsidRDefault="001A1A26" w:rsidP="00A5635E">
            <w:pPr>
              <w:autoSpaceDE w:val="0"/>
              <w:autoSpaceDN w:val="0"/>
              <w:adjustRightInd w:val="0"/>
              <w:jc w:val="center"/>
              <w:rPr>
                <w:rFonts w:ascii="Arial" w:hAnsi="Arial" w:cs="Arial"/>
              </w:rPr>
            </w:pPr>
          </w:p>
        </w:tc>
        <w:tc>
          <w:tcPr>
            <w:tcW w:w="8217" w:type="dxa"/>
            <w:shd w:val="clear" w:color="auto" w:fill="auto"/>
            <w:vAlign w:val="center"/>
          </w:tcPr>
          <w:p w14:paraId="1434A2DB" w14:textId="77777777" w:rsidR="001A1A26" w:rsidRPr="00BE080F" w:rsidRDefault="001A1A26" w:rsidP="00A5635E">
            <w:pPr>
              <w:autoSpaceDE w:val="0"/>
              <w:autoSpaceDN w:val="0"/>
              <w:adjustRightInd w:val="0"/>
              <w:rPr>
                <w:rFonts w:ascii="Arial" w:hAnsi="Arial" w:cs="Arial"/>
              </w:rPr>
            </w:pPr>
            <w:r>
              <w:rPr>
                <w:rFonts w:ascii="Arial" w:hAnsi="Arial" w:cs="Arial"/>
              </w:rPr>
              <w:t>Details of any other participant groups:</w:t>
            </w:r>
          </w:p>
        </w:tc>
        <w:tc>
          <w:tcPr>
            <w:tcW w:w="850" w:type="dxa"/>
            <w:vMerge/>
            <w:vAlign w:val="center"/>
          </w:tcPr>
          <w:p w14:paraId="42587AE9" w14:textId="77777777" w:rsidR="001A1A26" w:rsidRDefault="001A1A26" w:rsidP="00A5635E">
            <w:pPr>
              <w:autoSpaceDE w:val="0"/>
              <w:autoSpaceDN w:val="0"/>
              <w:adjustRightInd w:val="0"/>
              <w:jc w:val="center"/>
              <w:rPr>
                <w:rFonts w:ascii="Arial" w:hAnsi="Arial" w:cs="Arial"/>
                <w:b/>
                <w:bCs/>
              </w:rPr>
            </w:pPr>
          </w:p>
        </w:tc>
        <w:tc>
          <w:tcPr>
            <w:tcW w:w="822" w:type="dxa"/>
            <w:vMerge/>
            <w:vAlign w:val="center"/>
          </w:tcPr>
          <w:p w14:paraId="577014D6" w14:textId="77777777" w:rsidR="001A1A26" w:rsidRDefault="001A1A26" w:rsidP="00A5635E">
            <w:pPr>
              <w:autoSpaceDE w:val="0"/>
              <w:autoSpaceDN w:val="0"/>
              <w:adjustRightInd w:val="0"/>
              <w:jc w:val="center"/>
              <w:rPr>
                <w:rFonts w:ascii="Arial" w:hAnsi="Arial" w:cs="Arial"/>
                <w:b/>
                <w:bCs/>
              </w:rPr>
            </w:pPr>
          </w:p>
        </w:tc>
      </w:tr>
    </w:tbl>
    <w:p w14:paraId="75E6A6A3" w14:textId="77777777" w:rsidR="001A1A26" w:rsidRPr="00D71982" w:rsidRDefault="001A1A26" w:rsidP="001A1A2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1A1A26" w:rsidRPr="004C3A0B" w14:paraId="5F64DD48" w14:textId="77777777" w:rsidTr="00A5635E">
        <w:trPr>
          <w:trHeight w:val="403"/>
        </w:trPr>
        <w:tc>
          <w:tcPr>
            <w:tcW w:w="562" w:type="dxa"/>
            <w:tcBorders>
              <w:bottom w:val="single" w:sz="4" w:space="0" w:color="auto"/>
            </w:tcBorders>
            <w:shd w:val="clear" w:color="auto" w:fill="F2F2F2" w:themeFill="background1" w:themeFillShade="F2"/>
          </w:tcPr>
          <w:p w14:paraId="2C93A791" w14:textId="77777777" w:rsidR="001A1A26" w:rsidRPr="002132F9" w:rsidRDefault="001A1A26" w:rsidP="00A5635E">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379022E5" w14:textId="77777777" w:rsidR="001A1A26" w:rsidRPr="004C3A0B" w:rsidRDefault="001A1A26" w:rsidP="00A5635E">
            <w:pPr>
              <w:rPr>
                <w:rFonts w:ascii="Arial" w:hAnsi="Arial" w:cs="Arial"/>
                <w:b/>
              </w:rPr>
            </w:pPr>
            <w:r w:rsidRPr="004C3A0B">
              <w:rPr>
                <w:rFonts w:ascii="Arial" w:hAnsi="Arial" w:cs="Arial"/>
                <w:b/>
              </w:rPr>
              <w:t>Participant numbers and source</w:t>
            </w:r>
          </w:p>
          <w:p w14:paraId="2F976E07"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w:t>
            </w:r>
            <w:proofErr w:type="gramStart"/>
            <w:r w:rsidRPr="004C3A0B">
              <w:rPr>
                <w:rFonts w:ascii="Arial" w:hAnsi="Arial" w:cs="Arial"/>
              </w:rPr>
              <w:t>be recruited</w:t>
            </w:r>
            <w:proofErr w:type="gramEnd"/>
            <w:r w:rsidRPr="004C3A0B">
              <w:rPr>
                <w:rFonts w:ascii="Arial" w:hAnsi="Arial" w:cs="Arial"/>
              </w:rPr>
              <w:t xml:space="preserve">? </w:t>
            </w:r>
          </w:p>
        </w:tc>
      </w:tr>
      <w:tr w:rsidR="001A1A26" w:rsidRPr="004C3A0B" w14:paraId="50FB169C" w14:textId="77777777" w:rsidTr="00A5635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89EBB9" w14:textId="77777777" w:rsidR="001A1A26" w:rsidRDefault="001A1A26" w:rsidP="00A5635E">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24E682" w14:textId="77777777" w:rsidR="001A1A26" w:rsidRPr="004C3A0B" w:rsidRDefault="001A1A26" w:rsidP="00A5635E">
            <w:pPr>
              <w:rPr>
                <w:rFonts w:ascii="Arial" w:hAnsi="Arial" w:cs="Arial"/>
              </w:rPr>
            </w:pPr>
            <w:r>
              <w:rPr>
                <w:rFonts w:ascii="Arial" w:hAnsi="Arial" w:cs="Arial"/>
              </w:rPr>
              <w:t xml:space="preserve">How </w:t>
            </w:r>
            <w:proofErr w:type="gramStart"/>
            <w:r>
              <w:rPr>
                <w:rFonts w:ascii="Arial" w:hAnsi="Arial" w:cs="Arial"/>
              </w:rPr>
              <w:t>many</w:t>
            </w:r>
            <w:proofErr w:type="gramEnd"/>
            <w:r>
              <w:rPr>
                <w:rFonts w:ascii="Arial" w:hAnsi="Arial" w:cs="Arial"/>
              </w:rPr>
              <w:t xml:space="preserve"> participants are expected?</w:t>
            </w:r>
          </w:p>
          <w:p w14:paraId="63ABDBF2" w14:textId="77777777" w:rsidR="001A1A26" w:rsidRPr="004C3A0B" w:rsidRDefault="001A1A26" w:rsidP="00A5635E">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321C122" w14:textId="77777777" w:rsidR="001A1A26" w:rsidRPr="00A2671C" w:rsidRDefault="001A1A26" w:rsidP="00A5635E">
            <w:pPr>
              <w:rPr>
                <w:rFonts w:ascii="Arial" w:hAnsi="Arial" w:cs="Arial"/>
              </w:rPr>
            </w:pPr>
            <w:r w:rsidRPr="28FA6A11">
              <w:rPr>
                <w:rFonts w:ascii="Arial" w:hAnsi="Arial" w:cs="Arial"/>
              </w:rPr>
              <w:t>N/A</w:t>
            </w:r>
          </w:p>
        </w:tc>
      </w:tr>
      <w:tr w:rsidR="001A1A26" w:rsidRPr="004C3A0B" w14:paraId="1A2AA353" w14:textId="77777777" w:rsidTr="00A5635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9F2FAB" w14:textId="77777777" w:rsidR="001A1A26" w:rsidRDefault="001A1A26" w:rsidP="00A5635E">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F49A86" w14:textId="77777777" w:rsidR="001A1A26" w:rsidRDefault="001A1A26" w:rsidP="00A5635E">
            <w:pPr>
              <w:rPr>
                <w:rFonts w:ascii="Arial" w:hAnsi="Arial" w:cs="Arial"/>
              </w:rPr>
            </w:pPr>
            <w:r>
              <w:rPr>
                <w:rFonts w:ascii="Arial" w:hAnsi="Arial" w:cs="Arial"/>
              </w:rPr>
              <w:t>Who will the participants be?</w:t>
            </w:r>
          </w:p>
          <w:p w14:paraId="26D8D3A2" w14:textId="77777777" w:rsidR="001A1A26" w:rsidRDefault="001A1A26" w:rsidP="00A5635E">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73BB63B" w14:textId="77777777" w:rsidR="001A1A26" w:rsidRDefault="001A1A26" w:rsidP="00A5635E">
            <w:pPr>
              <w:rPr>
                <w:rFonts w:ascii="Arial" w:hAnsi="Arial" w:cs="Arial"/>
              </w:rPr>
            </w:pPr>
            <w:r w:rsidRPr="28FA6A11">
              <w:rPr>
                <w:rFonts w:ascii="Arial" w:hAnsi="Arial" w:cs="Arial"/>
              </w:rPr>
              <w:t>N/A</w:t>
            </w:r>
          </w:p>
          <w:p w14:paraId="78CAE11A" w14:textId="77777777" w:rsidR="001A1A26" w:rsidRPr="007E6DAE" w:rsidRDefault="001A1A26" w:rsidP="00A5635E">
            <w:pPr>
              <w:rPr>
                <w:rFonts w:ascii="Arial" w:hAnsi="Arial" w:cs="Arial"/>
                <w:iCs/>
                <w:color w:val="000000" w:themeColor="text1"/>
              </w:rPr>
            </w:pPr>
          </w:p>
        </w:tc>
      </w:tr>
      <w:tr w:rsidR="001A1A26" w:rsidRPr="004C3A0B" w14:paraId="013F9EA1" w14:textId="77777777" w:rsidTr="00A5635E">
        <w:trPr>
          <w:trHeight w:val="403"/>
        </w:trPr>
        <w:tc>
          <w:tcPr>
            <w:tcW w:w="562" w:type="dxa"/>
            <w:tcBorders>
              <w:top w:val="single" w:sz="4" w:space="0" w:color="auto"/>
            </w:tcBorders>
            <w:shd w:val="clear" w:color="auto" w:fill="F2F2F2" w:themeFill="background1" w:themeFillShade="F2"/>
            <w:vAlign w:val="center"/>
          </w:tcPr>
          <w:p w14:paraId="70C86ACF" w14:textId="77777777" w:rsidR="001A1A26" w:rsidRDefault="001A1A26" w:rsidP="00A5635E">
            <w:pPr>
              <w:jc w:val="center"/>
              <w:rPr>
                <w:rFonts w:ascii="Arial" w:hAnsi="Arial" w:cs="Arial"/>
              </w:rPr>
            </w:pPr>
            <w:r>
              <w:rPr>
                <w:rFonts w:ascii="Arial" w:hAnsi="Arial" w:cs="Arial"/>
              </w:rPr>
              <w:t>12</w:t>
            </w:r>
          </w:p>
        </w:tc>
        <w:tc>
          <w:tcPr>
            <w:tcW w:w="3256" w:type="dxa"/>
            <w:tcBorders>
              <w:top w:val="single" w:sz="4" w:space="0" w:color="auto"/>
            </w:tcBorders>
            <w:shd w:val="clear" w:color="auto" w:fill="F2F2F2" w:themeFill="background1" w:themeFillShade="F2"/>
            <w:vAlign w:val="center"/>
          </w:tcPr>
          <w:p w14:paraId="53B6883A" w14:textId="77777777" w:rsidR="001A1A26" w:rsidRDefault="001A1A26" w:rsidP="00A5635E">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1C94EAD2" w14:textId="77777777" w:rsidR="001A1A26" w:rsidRDefault="001A1A26" w:rsidP="00A5635E">
            <w:pPr>
              <w:spacing w:line="259" w:lineRule="auto"/>
            </w:pPr>
            <w:r w:rsidRPr="28FA6A11">
              <w:rPr>
                <w:rFonts w:ascii="Arial" w:hAnsi="Arial" w:cs="Arial"/>
              </w:rPr>
              <w:t>N/A</w:t>
            </w:r>
          </w:p>
          <w:p w14:paraId="18013449" w14:textId="77777777" w:rsidR="001A1A26" w:rsidRPr="004C3A0B" w:rsidRDefault="001A1A26" w:rsidP="00A5635E">
            <w:pPr>
              <w:rPr>
                <w:rFonts w:ascii="Arial" w:hAnsi="Arial" w:cs="Arial"/>
                <w:color w:val="808080"/>
                <w:sz w:val="18"/>
                <w:szCs w:val="18"/>
              </w:rPr>
            </w:pPr>
          </w:p>
        </w:tc>
      </w:tr>
    </w:tbl>
    <w:p w14:paraId="00B52C42" w14:textId="77777777" w:rsidR="001A1A26" w:rsidRPr="00D71982" w:rsidRDefault="001A1A26" w:rsidP="001A1A26">
      <w:pPr>
        <w:rPr>
          <w:rFonts w:ascii="Arial" w:hAnsi="Arial" w:cs="Arial"/>
          <w:bCs/>
          <w:sz w:val="24"/>
          <w:szCs w:val="24"/>
        </w:rPr>
      </w:pPr>
    </w:p>
    <w:p w14:paraId="416F8212" w14:textId="77777777" w:rsidR="001A1A26" w:rsidRDefault="001A1A26" w:rsidP="001A1A26"/>
    <w:tbl>
      <w:tblPr>
        <w:tblStyle w:val="TableGrid"/>
        <w:tblW w:w="10485" w:type="dxa"/>
        <w:tblLook w:val="04A0" w:firstRow="1" w:lastRow="0" w:firstColumn="1" w:lastColumn="0" w:noHBand="0" w:noVBand="1"/>
      </w:tblPr>
      <w:tblGrid>
        <w:gridCol w:w="562"/>
        <w:gridCol w:w="7088"/>
        <w:gridCol w:w="992"/>
        <w:gridCol w:w="851"/>
        <w:gridCol w:w="992"/>
      </w:tblGrid>
      <w:tr w:rsidR="001A1A26" w:rsidRPr="004C3A0B" w14:paraId="71BF9CD1" w14:textId="77777777" w:rsidTr="00A5635E">
        <w:tc>
          <w:tcPr>
            <w:tcW w:w="562" w:type="dxa"/>
            <w:shd w:val="clear" w:color="auto" w:fill="F2F2F2" w:themeFill="background1" w:themeFillShade="F2"/>
            <w:vAlign w:val="center"/>
          </w:tcPr>
          <w:p w14:paraId="6DDDC450" w14:textId="77777777" w:rsidR="001A1A26" w:rsidRPr="002132F9" w:rsidRDefault="001A1A26" w:rsidP="00A5635E">
            <w:pPr>
              <w:autoSpaceDE w:val="0"/>
              <w:autoSpaceDN w:val="0"/>
              <w:adjustRightInd w:val="0"/>
              <w:jc w:val="center"/>
              <w:rPr>
                <w:rFonts w:ascii="Arial" w:hAnsi="Arial" w:cs="Arial"/>
                <w:bCs/>
              </w:rPr>
            </w:pPr>
          </w:p>
        </w:tc>
        <w:tc>
          <w:tcPr>
            <w:tcW w:w="7088" w:type="dxa"/>
            <w:shd w:val="clear" w:color="auto" w:fill="F2F2F2" w:themeFill="background1" w:themeFillShade="F2"/>
          </w:tcPr>
          <w:p w14:paraId="6FC12580" w14:textId="77777777" w:rsidR="001A1A26" w:rsidRPr="004C3A0B" w:rsidRDefault="001A1A26" w:rsidP="00A5635E">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5FC883D4" w14:textId="77777777" w:rsidR="001A1A26" w:rsidRPr="004C3A0B" w:rsidRDefault="001A1A26" w:rsidP="00A5635E">
            <w:pPr>
              <w:autoSpaceDE w:val="0"/>
              <w:autoSpaceDN w:val="0"/>
              <w:adjustRightInd w:val="0"/>
              <w:jc w:val="center"/>
              <w:rPr>
                <w:rFonts w:ascii="Arial" w:hAnsi="Arial" w:cs="Arial"/>
                <w:b/>
                <w:bCs/>
                <w:sz w:val="16"/>
                <w:szCs w:val="16"/>
              </w:rPr>
            </w:pPr>
          </w:p>
          <w:p w14:paraId="2A763E40" w14:textId="77777777" w:rsidR="001A1A26" w:rsidRPr="004C3A0B" w:rsidRDefault="001A1A26" w:rsidP="00A5635E">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153ED5C0" w14:textId="77777777" w:rsidR="001A1A26" w:rsidRPr="004C3A0B" w:rsidRDefault="001A1A26" w:rsidP="00A5635E">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269AD894" w14:textId="77777777" w:rsidR="001A1A26" w:rsidRPr="004C3A0B" w:rsidRDefault="001A1A26" w:rsidP="00A5635E">
            <w:pPr>
              <w:autoSpaceDE w:val="0"/>
              <w:autoSpaceDN w:val="0"/>
              <w:adjustRightInd w:val="0"/>
              <w:jc w:val="center"/>
              <w:rPr>
                <w:rFonts w:ascii="Arial" w:hAnsi="Arial" w:cs="Arial"/>
                <w:b/>
                <w:bCs/>
                <w:sz w:val="16"/>
                <w:szCs w:val="16"/>
              </w:rPr>
            </w:pPr>
          </w:p>
          <w:p w14:paraId="1D737797" w14:textId="77777777" w:rsidR="001A1A26" w:rsidRPr="004C3A0B" w:rsidRDefault="001A1A26" w:rsidP="00A5635E">
            <w:pPr>
              <w:autoSpaceDE w:val="0"/>
              <w:autoSpaceDN w:val="0"/>
              <w:adjustRightInd w:val="0"/>
              <w:jc w:val="center"/>
              <w:rPr>
                <w:rFonts w:ascii="Arial" w:hAnsi="Arial" w:cs="Arial"/>
                <w:b/>
                <w:bCs/>
              </w:rPr>
            </w:pPr>
            <w:r w:rsidRPr="004C3A0B">
              <w:rPr>
                <w:rFonts w:ascii="Arial" w:hAnsi="Arial" w:cs="Arial"/>
                <w:b/>
                <w:bCs/>
              </w:rPr>
              <w:t>N/A</w:t>
            </w:r>
          </w:p>
        </w:tc>
      </w:tr>
      <w:tr w:rsidR="001A1A26" w:rsidRPr="004C3A0B" w14:paraId="36FEE216" w14:textId="77777777" w:rsidTr="00A5635E">
        <w:trPr>
          <w:trHeight w:val="439"/>
        </w:trPr>
        <w:tc>
          <w:tcPr>
            <w:tcW w:w="562" w:type="dxa"/>
            <w:shd w:val="clear" w:color="auto" w:fill="F2F2F2" w:themeFill="background1" w:themeFillShade="F2"/>
            <w:vAlign w:val="center"/>
          </w:tcPr>
          <w:p w14:paraId="5EEFEA45" w14:textId="77777777" w:rsidR="001A1A26" w:rsidRPr="004C3A0B" w:rsidRDefault="001A1A26" w:rsidP="00A5635E">
            <w:pPr>
              <w:autoSpaceDE w:val="0"/>
              <w:autoSpaceDN w:val="0"/>
              <w:adjustRightInd w:val="0"/>
              <w:jc w:val="center"/>
              <w:rPr>
                <w:rFonts w:ascii="Arial" w:hAnsi="Arial" w:cs="Arial"/>
              </w:rPr>
            </w:pPr>
            <w:r>
              <w:rPr>
                <w:rFonts w:ascii="Arial" w:hAnsi="Arial" w:cs="Arial"/>
              </w:rPr>
              <w:t>13</w:t>
            </w:r>
          </w:p>
        </w:tc>
        <w:tc>
          <w:tcPr>
            <w:tcW w:w="7088" w:type="dxa"/>
            <w:shd w:val="clear" w:color="auto" w:fill="F2F2F2" w:themeFill="background1" w:themeFillShade="F2"/>
            <w:vAlign w:val="center"/>
          </w:tcPr>
          <w:p w14:paraId="34FB4C15"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 xml:space="preserve">procedures to participants in advance, so that they </w:t>
            </w:r>
            <w:proofErr w:type="gramStart"/>
            <w:r w:rsidRPr="004C3A0B">
              <w:rPr>
                <w:rFonts w:ascii="Arial" w:hAnsi="Arial" w:cs="Arial"/>
              </w:rPr>
              <w:t>are informed</w:t>
            </w:r>
            <w:proofErr w:type="gramEnd"/>
            <w:r w:rsidRPr="004C3A0B">
              <w:rPr>
                <w:rFonts w:ascii="Arial" w:hAnsi="Arial" w:cs="Arial"/>
              </w:rPr>
              <w:t xml:space="preserve">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0"/>
                <w14:checkedState w14:val="2612" w14:font="MS Gothic"/>
                <w14:uncheckedState w14:val="2610" w14:font="MS Gothic"/>
              </w14:checkbox>
            </w:sdtPr>
            <w:sdtContent>
              <w:p w14:paraId="27A29480" w14:textId="77777777" w:rsidR="001A1A26" w:rsidRDefault="001A1A26" w:rsidP="00A5635E">
                <w:r w:rsidRPr="28FA6A11">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2327C84C"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1"/>
                <w14:checkedState w14:val="2612" w14:font="MS Gothic"/>
                <w14:uncheckedState w14:val="2610" w14:font="MS Gothic"/>
              </w14:checkbox>
            </w:sdtPr>
            <w:sdtContent>
              <w:p w14:paraId="483BBE43" w14:textId="77777777" w:rsidR="001A1A26" w:rsidRDefault="001A1A26" w:rsidP="00A5635E">
                <w:r w:rsidRPr="28FA6A11">
                  <w:rPr>
                    <w:rFonts w:ascii="MS Gothic" w:eastAsia="MS Gothic" w:hAnsi="MS Gothic" w:cs="MS Gothic"/>
                  </w:rPr>
                  <w:t>☒</w:t>
                </w:r>
              </w:p>
            </w:sdtContent>
          </w:sdt>
        </w:tc>
      </w:tr>
      <w:tr w:rsidR="001A1A26" w:rsidRPr="004C3A0B" w14:paraId="116E8656" w14:textId="77777777" w:rsidTr="00A5635E">
        <w:trPr>
          <w:trHeight w:val="403"/>
        </w:trPr>
        <w:tc>
          <w:tcPr>
            <w:tcW w:w="562" w:type="dxa"/>
            <w:shd w:val="clear" w:color="auto" w:fill="F2F2F2" w:themeFill="background1" w:themeFillShade="F2"/>
            <w:vAlign w:val="center"/>
          </w:tcPr>
          <w:p w14:paraId="6B344659" w14:textId="77777777" w:rsidR="001A1A26" w:rsidRPr="004C3A0B" w:rsidRDefault="001A1A26" w:rsidP="00A5635E">
            <w:pPr>
              <w:autoSpaceDE w:val="0"/>
              <w:autoSpaceDN w:val="0"/>
              <w:adjustRightInd w:val="0"/>
              <w:jc w:val="center"/>
              <w:rPr>
                <w:rFonts w:ascii="Arial" w:hAnsi="Arial" w:cs="Arial"/>
              </w:rPr>
            </w:pPr>
            <w:r>
              <w:rPr>
                <w:rFonts w:ascii="Arial" w:hAnsi="Arial" w:cs="Arial"/>
              </w:rPr>
              <w:t>14</w:t>
            </w:r>
          </w:p>
        </w:tc>
        <w:tc>
          <w:tcPr>
            <w:tcW w:w="7088" w:type="dxa"/>
            <w:shd w:val="clear" w:color="auto" w:fill="F2F2F2" w:themeFill="background1" w:themeFillShade="F2"/>
            <w:vAlign w:val="center"/>
          </w:tcPr>
          <w:p w14:paraId="4F7BB4CC"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0"/>
                <w14:checkedState w14:val="2612" w14:font="MS Gothic"/>
                <w14:uncheckedState w14:val="2610" w14:font="MS Gothic"/>
              </w14:checkbox>
            </w:sdtPr>
            <w:sdtContent>
              <w:p w14:paraId="57D3E8AC" w14:textId="77777777" w:rsidR="001A1A26" w:rsidRDefault="001A1A26" w:rsidP="00A5635E">
                <w:r w:rsidRPr="28FA6A11">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77920445"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1"/>
                <w14:checkedState w14:val="2612" w14:font="MS Gothic"/>
                <w14:uncheckedState w14:val="2610" w14:font="MS Gothic"/>
              </w14:checkbox>
            </w:sdtPr>
            <w:sdtContent>
              <w:p w14:paraId="37BAB996" w14:textId="77777777" w:rsidR="001A1A26" w:rsidRDefault="001A1A26" w:rsidP="00A5635E">
                <w:r w:rsidRPr="28FA6A11">
                  <w:rPr>
                    <w:rFonts w:ascii="MS Gothic" w:eastAsia="MS Gothic" w:hAnsi="MS Gothic" w:cs="MS Gothic"/>
                  </w:rPr>
                  <w:t>☒</w:t>
                </w:r>
              </w:p>
            </w:sdtContent>
          </w:sdt>
        </w:tc>
      </w:tr>
      <w:tr w:rsidR="001A1A26" w:rsidRPr="004C3A0B" w14:paraId="091E7B5F" w14:textId="77777777" w:rsidTr="00A5635E">
        <w:trPr>
          <w:trHeight w:val="439"/>
        </w:trPr>
        <w:tc>
          <w:tcPr>
            <w:tcW w:w="562" w:type="dxa"/>
            <w:shd w:val="clear" w:color="auto" w:fill="F2F2F2" w:themeFill="background1" w:themeFillShade="F2"/>
            <w:vAlign w:val="center"/>
          </w:tcPr>
          <w:p w14:paraId="582458B9" w14:textId="77777777" w:rsidR="001A1A26" w:rsidRPr="004C3A0B" w:rsidRDefault="001A1A26" w:rsidP="00A5635E">
            <w:pPr>
              <w:autoSpaceDE w:val="0"/>
              <w:autoSpaceDN w:val="0"/>
              <w:adjustRightInd w:val="0"/>
              <w:jc w:val="center"/>
              <w:rPr>
                <w:rFonts w:ascii="Arial" w:hAnsi="Arial" w:cs="Arial"/>
              </w:rPr>
            </w:pPr>
            <w:r>
              <w:rPr>
                <w:rFonts w:ascii="Arial" w:hAnsi="Arial" w:cs="Arial"/>
              </w:rPr>
              <w:lastRenderedPageBreak/>
              <w:t>15</w:t>
            </w:r>
          </w:p>
        </w:tc>
        <w:tc>
          <w:tcPr>
            <w:tcW w:w="7088" w:type="dxa"/>
            <w:shd w:val="clear" w:color="auto" w:fill="F2F2F2" w:themeFill="background1" w:themeFillShade="F2"/>
            <w:vAlign w:val="center"/>
          </w:tcPr>
          <w:p w14:paraId="056C95FD"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Content>
              <w:p w14:paraId="31C2CA27"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18D1F956" w14:textId="77777777" w:rsidR="001A1A26" w:rsidRDefault="001A1A26" w:rsidP="00A5635E">
                <w:r w:rsidRPr="28FA6A11">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Content>
              <w:p w14:paraId="4A571070" w14:textId="77777777" w:rsidR="001A1A26" w:rsidRDefault="001A1A26" w:rsidP="00A5635E">
                <w:r w:rsidRPr="28FA6A11">
                  <w:rPr>
                    <w:rFonts w:ascii="MS Gothic" w:eastAsia="MS Gothic" w:hAnsi="MS Gothic" w:cs="MS Gothic"/>
                  </w:rPr>
                  <w:t>☒</w:t>
                </w:r>
              </w:p>
            </w:sdtContent>
          </w:sdt>
        </w:tc>
      </w:tr>
      <w:tr w:rsidR="001A1A26" w:rsidRPr="004C3A0B" w14:paraId="1FD9C9DC" w14:textId="77777777" w:rsidTr="00A5635E">
        <w:trPr>
          <w:trHeight w:val="403"/>
        </w:trPr>
        <w:tc>
          <w:tcPr>
            <w:tcW w:w="562" w:type="dxa"/>
            <w:shd w:val="clear" w:color="auto" w:fill="F2F2F2" w:themeFill="background1" w:themeFillShade="F2"/>
            <w:vAlign w:val="center"/>
          </w:tcPr>
          <w:p w14:paraId="716FA774" w14:textId="77777777" w:rsidR="001A1A26" w:rsidRPr="004C3A0B" w:rsidRDefault="001A1A26" w:rsidP="00A5635E">
            <w:pPr>
              <w:autoSpaceDE w:val="0"/>
              <w:autoSpaceDN w:val="0"/>
              <w:adjustRightInd w:val="0"/>
              <w:jc w:val="center"/>
              <w:rPr>
                <w:rFonts w:ascii="Arial" w:hAnsi="Arial" w:cs="Arial"/>
              </w:rPr>
            </w:pPr>
            <w:r>
              <w:rPr>
                <w:rFonts w:ascii="Arial" w:hAnsi="Arial" w:cs="Arial"/>
              </w:rPr>
              <w:t>16</w:t>
            </w:r>
          </w:p>
        </w:tc>
        <w:tc>
          <w:tcPr>
            <w:tcW w:w="7088" w:type="dxa"/>
            <w:shd w:val="clear" w:color="auto" w:fill="F2F2F2" w:themeFill="background1" w:themeFillShade="F2"/>
            <w:vAlign w:val="center"/>
          </w:tcPr>
          <w:p w14:paraId="6377F2F7"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Content>
              <w:p w14:paraId="0BB0E83E"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1CCA4554"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Content>
              <w:p w14:paraId="16D260D7"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1A26" w:rsidRPr="004C3A0B" w14:paraId="4E45347F" w14:textId="77777777" w:rsidTr="00A5635E">
        <w:trPr>
          <w:trHeight w:val="439"/>
        </w:trPr>
        <w:tc>
          <w:tcPr>
            <w:tcW w:w="562" w:type="dxa"/>
            <w:shd w:val="clear" w:color="auto" w:fill="F2F2F2" w:themeFill="background1" w:themeFillShade="F2"/>
            <w:vAlign w:val="center"/>
          </w:tcPr>
          <w:p w14:paraId="0121C7C8" w14:textId="77777777" w:rsidR="001A1A26" w:rsidRPr="004C3A0B" w:rsidRDefault="001A1A26" w:rsidP="00A5635E">
            <w:pPr>
              <w:autoSpaceDE w:val="0"/>
              <w:autoSpaceDN w:val="0"/>
              <w:adjustRightInd w:val="0"/>
              <w:jc w:val="center"/>
              <w:rPr>
                <w:rFonts w:ascii="Arial" w:hAnsi="Arial" w:cs="Arial"/>
              </w:rPr>
            </w:pPr>
            <w:r>
              <w:rPr>
                <w:rFonts w:ascii="Arial" w:hAnsi="Arial" w:cs="Arial"/>
              </w:rPr>
              <w:t>17</w:t>
            </w:r>
          </w:p>
        </w:tc>
        <w:tc>
          <w:tcPr>
            <w:tcW w:w="7088" w:type="dxa"/>
            <w:shd w:val="clear" w:color="auto" w:fill="F2F2F2" w:themeFill="background1" w:themeFillShade="F2"/>
            <w:vAlign w:val="center"/>
          </w:tcPr>
          <w:p w14:paraId="07F9E261"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 xml:space="preserve">If the research is observational, will you ask participants for their consent to </w:t>
            </w:r>
            <w:proofErr w:type="gramStart"/>
            <w:r w:rsidRPr="004C3A0B">
              <w:rPr>
                <w:rFonts w:ascii="Arial" w:hAnsi="Arial" w:cs="Arial"/>
              </w:rPr>
              <w:t>being observed</w:t>
            </w:r>
            <w:proofErr w:type="gramEnd"/>
            <w:r w:rsidRPr="004C3A0B">
              <w:rPr>
                <w:rFonts w:ascii="Arial" w:hAnsi="Arial" w:cs="Arial"/>
              </w:rPr>
              <w:t>?</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186E68DA"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5EB9285B"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004E1340"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1A26" w:rsidRPr="004C3A0B" w14:paraId="593F4FF8" w14:textId="77777777" w:rsidTr="00A5635E">
        <w:trPr>
          <w:trHeight w:val="403"/>
        </w:trPr>
        <w:tc>
          <w:tcPr>
            <w:tcW w:w="562" w:type="dxa"/>
            <w:shd w:val="clear" w:color="auto" w:fill="F2F2F2" w:themeFill="background1" w:themeFillShade="F2"/>
            <w:vAlign w:val="center"/>
          </w:tcPr>
          <w:p w14:paraId="4FFBD975" w14:textId="77777777" w:rsidR="001A1A26" w:rsidRPr="004C3A0B" w:rsidRDefault="001A1A26" w:rsidP="00A5635E">
            <w:pPr>
              <w:autoSpaceDE w:val="0"/>
              <w:autoSpaceDN w:val="0"/>
              <w:adjustRightInd w:val="0"/>
              <w:jc w:val="center"/>
              <w:rPr>
                <w:rFonts w:ascii="Arial" w:hAnsi="Arial" w:cs="Arial"/>
              </w:rPr>
            </w:pPr>
            <w:r>
              <w:rPr>
                <w:rFonts w:ascii="Arial" w:hAnsi="Arial" w:cs="Arial"/>
              </w:rPr>
              <w:t>18</w:t>
            </w:r>
          </w:p>
        </w:tc>
        <w:tc>
          <w:tcPr>
            <w:tcW w:w="7088" w:type="dxa"/>
            <w:shd w:val="clear" w:color="auto" w:fill="F2F2F2" w:themeFill="background1" w:themeFillShade="F2"/>
            <w:vAlign w:val="center"/>
          </w:tcPr>
          <w:p w14:paraId="0BD24642"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0"/>
                <w14:checkedState w14:val="2612" w14:font="MS Gothic"/>
                <w14:uncheckedState w14:val="2610" w14:font="MS Gothic"/>
              </w14:checkbox>
            </w:sdtPr>
            <w:sdtContent>
              <w:p w14:paraId="1CDE02E8" w14:textId="77777777" w:rsidR="001A1A26" w:rsidRDefault="001A1A26" w:rsidP="00A5635E">
                <w:r w:rsidRPr="28FA6A11">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0C224937"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1"/>
                <w14:checkedState w14:val="2612" w14:font="MS Gothic"/>
                <w14:uncheckedState w14:val="2610" w14:font="MS Gothic"/>
              </w14:checkbox>
            </w:sdtPr>
            <w:sdtContent>
              <w:p w14:paraId="1A5F68AC" w14:textId="77777777" w:rsidR="001A1A26" w:rsidRDefault="001A1A26" w:rsidP="00A5635E">
                <w:r w:rsidRPr="28FA6A11">
                  <w:rPr>
                    <w:rFonts w:ascii="MS Gothic" w:eastAsia="MS Gothic" w:hAnsi="MS Gothic" w:cs="MS Gothic"/>
                  </w:rPr>
                  <w:t>☒</w:t>
                </w:r>
              </w:p>
            </w:sdtContent>
          </w:sdt>
        </w:tc>
      </w:tr>
      <w:tr w:rsidR="001A1A26" w:rsidRPr="004C3A0B" w14:paraId="7D8EB626" w14:textId="77777777" w:rsidTr="00A5635E">
        <w:trPr>
          <w:trHeight w:val="439"/>
        </w:trPr>
        <w:tc>
          <w:tcPr>
            <w:tcW w:w="562" w:type="dxa"/>
            <w:shd w:val="clear" w:color="auto" w:fill="F2F2F2" w:themeFill="background1" w:themeFillShade="F2"/>
            <w:vAlign w:val="center"/>
          </w:tcPr>
          <w:p w14:paraId="6CEBD3DA" w14:textId="77777777" w:rsidR="001A1A26" w:rsidRPr="004C3A0B" w:rsidRDefault="001A1A26" w:rsidP="00A5635E">
            <w:pPr>
              <w:autoSpaceDE w:val="0"/>
              <w:autoSpaceDN w:val="0"/>
              <w:adjustRightInd w:val="0"/>
              <w:jc w:val="center"/>
              <w:rPr>
                <w:rFonts w:ascii="Arial" w:hAnsi="Arial" w:cs="Arial"/>
              </w:rPr>
            </w:pPr>
            <w:r>
              <w:rPr>
                <w:rFonts w:ascii="Arial" w:hAnsi="Arial" w:cs="Arial"/>
              </w:rPr>
              <w:t>19</w:t>
            </w:r>
          </w:p>
        </w:tc>
        <w:tc>
          <w:tcPr>
            <w:tcW w:w="7088" w:type="dxa"/>
            <w:shd w:val="clear" w:color="auto" w:fill="F2F2F2" w:themeFill="background1" w:themeFillShade="F2"/>
            <w:vAlign w:val="center"/>
          </w:tcPr>
          <w:p w14:paraId="2E2B4E94"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Content>
              <w:p w14:paraId="4E724B52" w14:textId="77777777" w:rsidR="001A1A26" w:rsidRDefault="001A1A26" w:rsidP="00A5635E">
                <w:r w:rsidRPr="28FA6A11">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11C0748A"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Content>
              <w:p w14:paraId="1F438D41" w14:textId="77777777" w:rsidR="001A1A26" w:rsidRDefault="001A1A26" w:rsidP="00A5635E">
                <w:r w:rsidRPr="28FA6A11">
                  <w:rPr>
                    <w:rFonts w:ascii="MS Gothic" w:eastAsia="MS Gothic" w:hAnsi="MS Gothic" w:cs="MS Gothic"/>
                  </w:rPr>
                  <w:t>☒</w:t>
                </w:r>
              </w:p>
            </w:sdtContent>
          </w:sdt>
        </w:tc>
      </w:tr>
      <w:tr w:rsidR="001A1A26" w:rsidRPr="004C3A0B" w14:paraId="5621D882" w14:textId="77777777" w:rsidTr="00A5635E">
        <w:trPr>
          <w:trHeight w:val="403"/>
        </w:trPr>
        <w:tc>
          <w:tcPr>
            <w:tcW w:w="562" w:type="dxa"/>
            <w:shd w:val="clear" w:color="auto" w:fill="F2F2F2" w:themeFill="background1" w:themeFillShade="F2"/>
            <w:vAlign w:val="center"/>
          </w:tcPr>
          <w:p w14:paraId="66EED134" w14:textId="77777777" w:rsidR="001A1A26" w:rsidRPr="004C3A0B" w:rsidRDefault="001A1A26" w:rsidP="00A5635E">
            <w:pPr>
              <w:autoSpaceDE w:val="0"/>
              <w:autoSpaceDN w:val="0"/>
              <w:adjustRightInd w:val="0"/>
              <w:jc w:val="center"/>
              <w:rPr>
                <w:rFonts w:ascii="Arial" w:hAnsi="Arial" w:cs="Arial"/>
              </w:rPr>
            </w:pPr>
            <w:r>
              <w:rPr>
                <w:rFonts w:ascii="Arial" w:hAnsi="Arial" w:cs="Arial"/>
              </w:rPr>
              <w:t>20</w:t>
            </w:r>
          </w:p>
        </w:tc>
        <w:tc>
          <w:tcPr>
            <w:tcW w:w="7088" w:type="dxa"/>
            <w:shd w:val="clear" w:color="auto" w:fill="F2F2F2" w:themeFill="background1" w:themeFillShade="F2"/>
            <w:vAlign w:val="center"/>
          </w:tcPr>
          <w:p w14:paraId="72DCAC67"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 xml:space="preserve">Will you tell participants that their data will </w:t>
            </w:r>
            <w:proofErr w:type="gramStart"/>
            <w:r w:rsidRPr="004C3A0B">
              <w:rPr>
                <w:rFonts w:ascii="Arial" w:hAnsi="Arial" w:cs="Arial"/>
              </w:rPr>
              <w:t>be treated</w:t>
            </w:r>
            <w:proofErr w:type="gramEnd"/>
            <w:r w:rsidRPr="004C3A0B">
              <w:rPr>
                <w:rFonts w:ascii="Arial" w:hAnsi="Arial" w:cs="Arial"/>
              </w:rPr>
              <w:t xml:space="preserve">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0"/>
                <w14:checkedState w14:val="2612" w14:font="MS Gothic"/>
                <w14:uncheckedState w14:val="2610" w14:font="MS Gothic"/>
              </w14:checkbox>
            </w:sdtPr>
            <w:sdtContent>
              <w:p w14:paraId="16CED691" w14:textId="77777777" w:rsidR="001A1A26" w:rsidRDefault="001A1A26" w:rsidP="00A5635E">
                <w:r w:rsidRPr="28FA6A11">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180A48ED"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1"/>
                <w14:checkedState w14:val="2612" w14:font="MS Gothic"/>
                <w14:uncheckedState w14:val="2610" w14:font="MS Gothic"/>
              </w14:checkbox>
            </w:sdtPr>
            <w:sdtContent>
              <w:p w14:paraId="5D9C742D" w14:textId="77777777" w:rsidR="001A1A26" w:rsidRDefault="001A1A26" w:rsidP="00A5635E">
                <w:r w:rsidRPr="28FA6A11">
                  <w:rPr>
                    <w:rFonts w:ascii="MS Gothic" w:eastAsia="MS Gothic" w:hAnsi="MS Gothic" w:cs="MS Gothic"/>
                  </w:rPr>
                  <w:t>☒</w:t>
                </w:r>
              </w:p>
            </w:sdtContent>
          </w:sdt>
        </w:tc>
      </w:tr>
      <w:tr w:rsidR="001A1A26" w:rsidRPr="004C3A0B" w14:paraId="42E57398" w14:textId="77777777" w:rsidTr="00A5635E">
        <w:trPr>
          <w:trHeight w:val="439"/>
        </w:trPr>
        <w:tc>
          <w:tcPr>
            <w:tcW w:w="562" w:type="dxa"/>
            <w:shd w:val="clear" w:color="auto" w:fill="F2F2F2" w:themeFill="background1" w:themeFillShade="F2"/>
            <w:vAlign w:val="center"/>
          </w:tcPr>
          <w:p w14:paraId="6B7BDE39" w14:textId="77777777" w:rsidR="001A1A26" w:rsidRPr="004C3A0B" w:rsidRDefault="001A1A26" w:rsidP="00A5635E">
            <w:pPr>
              <w:autoSpaceDE w:val="0"/>
              <w:autoSpaceDN w:val="0"/>
              <w:adjustRightInd w:val="0"/>
              <w:jc w:val="center"/>
              <w:rPr>
                <w:rFonts w:ascii="Arial" w:hAnsi="Arial" w:cs="Arial"/>
              </w:rPr>
            </w:pPr>
            <w:r>
              <w:rPr>
                <w:rFonts w:ascii="Arial" w:hAnsi="Arial" w:cs="Arial"/>
              </w:rPr>
              <w:t>21</w:t>
            </w:r>
          </w:p>
        </w:tc>
        <w:tc>
          <w:tcPr>
            <w:tcW w:w="7088" w:type="dxa"/>
            <w:shd w:val="clear" w:color="auto" w:fill="F2F2F2" w:themeFill="background1" w:themeFillShade="F2"/>
            <w:vAlign w:val="center"/>
          </w:tcPr>
          <w:p w14:paraId="0A09193C"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Content>
              <w:p w14:paraId="1A19D543"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6C17233C" w14:textId="77777777" w:rsidR="001A1A26" w:rsidRDefault="001A1A26" w:rsidP="00A5635E">
                <w:r w:rsidRPr="28FA6A11">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Content>
              <w:p w14:paraId="4EAFA1F8" w14:textId="77777777" w:rsidR="001A1A26" w:rsidRDefault="001A1A26" w:rsidP="00A5635E">
                <w:r w:rsidRPr="28FA6A11">
                  <w:rPr>
                    <w:rFonts w:ascii="MS Gothic" w:eastAsia="MS Gothic" w:hAnsi="MS Gothic" w:cs="MS Gothic"/>
                  </w:rPr>
                  <w:t>☒</w:t>
                </w:r>
              </w:p>
            </w:sdtContent>
          </w:sdt>
        </w:tc>
      </w:tr>
      <w:tr w:rsidR="001A1A26" w:rsidRPr="004C3A0B" w14:paraId="1F50B441" w14:textId="77777777" w:rsidTr="00A5635E">
        <w:trPr>
          <w:trHeight w:val="403"/>
        </w:trPr>
        <w:tc>
          <w:tcPr>
            <w:tcW w:w="562" w:type="dxa"/>
            <w:tcBorders>
              <w:bottom w:val="single" w:sz="4" w:space="0" w:color="auto"/>
            </w:tcBorders>
            <w:shd w:val="clear" w:color="auto" w:fill="F2F2F2" w:themeFill="background1" w:themeFillShade="F2"/>
            <w:vAlign w:val="center"/>
          </w:tcPr>
          <w:p w14:paraId="77907983" w14:textId="77777777" w:rsidR="001A1A26" w:rsidRPr="004C3A0B" w:rsidRDefault="001A1A26" w:rsidP="00A5635E">
            <w:pPr>
              <w:autoSpaceDE w:val="0"/>
              <w:autoSpaceDN w:val="0"/>
              <w:adjustRightInd w:val="0"/>
              <w:jc w:val="center"/>
              <w:rPr>
                <w:rFonts w:ascii="Arial" w:hAnsi="Arial" w:cs="Arial"/>
              </w:rPr>
            </w:pPr>
            <w:r>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7C929AFC"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1A1A26" w:rsidRPr="004C3A0B" w14:paraId="243DA8EE" w14:textId="77777777" w:rsidTr="00A5635E">
        <w:trPr>
          <w:trHeight w:val="403"/>
        </w:trPr>
        <w:tc>
          <w:tcPr>
            <w:tcW w:w="562" w:type="dxa"/>
            <w:vAlign w:val="center"/>
          </w:tcPr>
          <w:p w14:paraId="761FDB15" w14:textId="77777777" w:rsidR="001A1A26" w:rsidRDefault="001A1A26" w:rsidP="00A5635E">
            <w:pPr>
              <w:jc w:val="center"/>
              <w:rPr>
                <w:rFonts w:ascii="Arial" w:hAnsi="Arial" w:cs="Arial"/>
              </w:rPr>
            </w:pPr>
          </w:p>
        </w:tc>
        <w:tc>
          <w:tcPr>
            <w:tcW w:w="9923" w:type="dxa"/>
            <w:gridSpan w:val="4"/>
            <w:vAlign w:val="center"/>
          </w:tcPr>
          <w:p w14:paraId="3F249AAE" w14:textId="77777777" w:rsidR="001A1A26" w:rsidRDefault="001A1A26" w:rsidP="00A5635E">
            <w:pPr>
              <w:rPr>
                <w:rFonts w:ascii="Arial" w:hAnsi="Arial" w:cs="Arial"/>
                <w:color w:val="000000" w:themeColor="text1"/>
                <w:sz w:val="24"/>
              </w:rPr>
            </w:pPr>
            <w:r>
              <w:rPr>
                <w:rFonts w:ascii="Arial" w:hAnsi="Arial" w:cs="Arial"/>
                <w:color w:val="000000" w:themeColor="text1"/>
                <w:sz w:val="24"/>
              </w:rPr>
              <w:t xml:space="preserve">Obtaining written consent – all data will </w:t>
            </w:r>
            <w:proofErr w:type="gramStart"/>
            <w:r>
              <w:rPr>
                <w:rFonts w:ascii="Arial" w:hAnsi="Arial" w:cs="Arial"/>
                <w:color w:val="000000" w:themeColor="text1"/>
                <w:sz w:val="24"/>
              </w:rPr>
              <w:t>be collected</w:t>
            </w:r>
            <w:proofErr w:type="gramEnd"/>
            <w:r>
              <w:rPr>
                <w:rFonts w:ascii="Arial" w:hAnsi="Arial" w:cs="Arial"/>
                <w:color w:val="000000" w:themeColor="text1"/>
                <w:sz w:val="24"/>
              </w:rPr>
              <w:t xml:space="preserve"> through online questionnaire. Participants will </w:t>
            </w:r>
            <w:proofErr w:type="gramStart"/>
            <w:r>
              <w:rPr>
                <w:rFonts w:ascii="Arial" w:hAnsi="Arial" w:cs="Arial"/>
                <w:color w:val="000000" w:themeColor="text1"/>
                <w:sz w:val="24"/>
              </w:rPr>
              <w:t>be informed</w:t>
            </w:r>
            <w:proofErr w:type="gramEnd"/>
            <w:r>
              <w:rPr>
                <w:rFonts w:ascii="Arial" w:hAnsi="Arial" w:cs="Arial"/>
                <w:color w:val="000000" w:themeColor="text1"/>
                <w:sz w:val="24"/>
              </w:rPr>
              <w:t xml:space="preserve"> that by entering and completing the questionnaire they voluntarily take the part in this research and give informed and full consent before entering the questionnaire. </w:t>
            </w:r>
          </w:p>
          <w:p w14:paraId="7A4EEE55" w14:textId="77777777" w:rsidR="001A1A26" w:rsidRPr="00F30DBA" w:rsidRDefault="001A1A26" w:rsidP="00A5635E">
            <w:pPr>
              <w:rPr>
                <w:rFonts w:ascii="Arial" w:hAnsi="Arial" w:cs="Arial"/>
                <w:color w:val="000000" w:themeColor="text1"/>
                <w:sz w:val="24"/>
              </w:rPr>
            </w:pPr>
            <w:r>
              <w:rPr>
                <w:rFonts w:ascii="Arial" w:hAnsi="Arial" w:cs="Arial"/>
                <w:color w:val="000000" w:themeColor="text1"/>
                <w:sz w:val="24"/>
              </w:rPr>
              <w:t xml:space="preserve">Debriefing participants at the end of the questionnaire they participated in – participation in this research will be anonymous. No personal or contact information will </w:t>
            </w:r>
            <w:proofErr w:type="gramStart"/>
            <w:r>
              <w:rPr>
                <w:rFonts w:ascii="Arial" w:hAnsi="Arial" w:cs="Arial"/>
                <w:color w:val="000000" w:themeColor="text1"/>
                <w:sz w:val="24"/>
              </w:rPr>
              <w:t>be collected</w:t>
            </w:r>
            <w:proofErr w:type="gramEnd"/>
            <w:r>
              <w:rPr>
                <w:rFonts w:ascii="Arial" w:hAnsi="Arial" w:cs="Arial"/>
                <w:color w:val="000000" w:themeColor="text1"/>
                <w:sz w:val="24"/>
              </w:rPr>
              <w:t xml:space="preserve"> during research. Participants will </w:t>
            </w:r>
            <w:proofErr w:type="gramStart"/>
            <w:r>
              <w:rPr>
                <w:rFonts w:ascii="Arial" w:hAnsi="Arial" w:cs="Arial"/>
                <w:color w:val="000000" w:themeColor="text1"/>
                <w:sz w:val="24"/>
              </w:rPr>
              <w:t>be offered</w:t>
            </w:r>
            <w:proofErr w:type="gramEnd"/>
            <w:r>
              <w:rPr>
                <w:rFonts w:ascii="Arial" w:hAnsi="Arial" w:cs="Arial"/>
                <w:color w:val="000000" w:themeColor="text1"/>
                <w:sz w:val="24"/>
              </w:rPr>
              <w:t xml:space="preserve"> to contact the researcher if they will be interested in receiving information about the research findings.</w:t>
            </w:r>
          </w:p>
          <w:p w14:paraId="411A2D03" w14:textId="77777777" w:rsidR="001A1A26" w:rsidRPr="004C3A0B" w:rsidRDefault="001A1A26" w:rsidP="00A5635E">
            <w:pPr>
              <w:autoSpaceDE w:val="0"/>
              <w:autoSpaceDN w:val="0"/>
              <w:adjustRightInd w:val="0"/>
              <w:rPr>
                <w:rFonts w:cs="Arial"/>
              </w:rPr>
            </w:pPr>
          </w:p>
        </w:tc>
      </w:tr>
    </w:tbl>
    <w:p w14:paraId="6C8667F5" w14:textId="77777777" w:rsidR="001A1A26" w:rsidRPr="004C3A0B" w:rsidRDefault="001A1A26" w:rsidP="001A1A26"/>
    <w:tbl>
      <w:tblPr>
        <w:tblStyle w:val="TableGrid"/>
        <w:tblW w:w="10485" w:type="dxa"/>
        <w:tblLook w:val="04A0" w:firstRow="1" w:lastRow="0" w:firstColumn="1" w:lastColumn="0" w:noHBand="0" w:noVBand="1"/>
      </w:tblPr>
      <w:tblGrid>
        <w:gridCol w:w="562"/>
        <w:gridCol w:w="7088"/>
        <w:gridCol w:w="992"/>
        <w:gridCol w:w="851"/>
        <w:gridCol w:w="992"/>
      </w:tblGrid>
      <w:tr w:rsidR="001A1A26" w:rsidRPr="004C3A0B" w14:paraId="6A4A9FF6" w14:textId="77777777" w:rsidTr="00A5635E">
        <w:tc>
          <w:tcPr>
            <w:tcW w:w="562" w:type="dxa"/>
            <w:shd w:val="clear" w:color="auto" w:fill="F2F2F2" w:themeFill="background1" w:themeFillShade="F2"/>
          </w:tcPr>
          <w:p w14:paraId="7B4F165D" w14:textId="77777777" w:rsidR="001A1A26" w:rsidRPr="002132F9" w:rsidRDefault="001A1A26" w:rsidP="00A5635E">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2419F170" w14:textId="77777777" w:rsidR="001A1A26" w:rsidRPr="004C3A0B" w:rsidRDefault="001A1A26" w:rsidP="00A5635E">
            <w:pPr>
              <w:autoSpaceDE w:val="0"/>
              <w:autoSpaceDN w:val="0"/>
              <w:adjustRightInd w:val="0"/>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12500EB6" w14:textId="77777777" w:rsidR="001A1A26" w:rsidRPr="004C3A0B" w:rsidRDefault="001A1A26" w:rsidP="00A5635E">
            <w:pPr>
              <w:autoSpaceDE w:val="0"/>
              <w:autoSpaceDN w:val="0"/>
              <w:adjustRightInd w:val="0"/>
              <w:jc w:val="center"/>
              <w:rPr>
                <w:rFonts w:ascii="Arial" w:hAnsi="Arial" w:cs="Arial"/>
                <w:b/>
                <w:bCs/>
                <w:sz w:val="16"/>
                <w:szCs w:val="16"/>
              </w:rPr>
            </w:pPr>
          </w:p>
          <w:p w14:paraId="2451185D" w14:textId="77777777" w:rsidR="001A1A26" w:rsidRPr="004C3A0B" w:rsidRDefault="001A1A26" w:rsidP="00A5635E">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56205CC2" w14:textId="77777777" w:rsidR="001A1A26" w:rsidRPr="004C3A0B" w:rsidRDefault="001A1A26" w:rsidP="00A5635E">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3293686D" w14:textId="77777777" w:rsidR="001A1A26" w:rsidRPr="004C3A0B" w:rsidRDefault="001A1A26" w:rsidP="00A5635E">
            <w:pPr>
              <w:autoSpaceDE w:val="0"/>
              <w:autoSpaceDN w:val="0"/>
              <w:adjustRightInd w:val="0"/>
              <w:jc w:val="center"/>
              <w:rPr>
                <w:rFonts w:ascii="Arial" w:hAnsi="Arial" w:cs="Arial"/>
                <w:b/>
                <w:bCs/>
                <w:sz w:val="16"/>
                <w:szCs w:val="16"/>
              </w:rPr>
            </w:pPr>
          </w:p>
          <w:p w14:paraId="5C19F14B" w14:textId="77777777" w:rsidR="001A1A26" w:rsidRPr="004C3A0B" w:rsidRDefault="001A1A26" w:rsidP="00A5635E">
            <w:pPr>
              <w:autoSpaceDE w:val="0"/>
              <w:autoSpaceDN w:val="0"/>
              <w:adjustRightInd w:val="0"/>
              <w:jc w:val="center"/>
              <w:rPr>
                <w:rFonts w:ascii="Arial" w:hAnsi="Arial" w:cs="Arial"/>
                <w:b/>
                <w:bCs/>
              </w:rPr>
            </w:pPr>
            <w:r w:rsidRPr="004C3A0B">
              <w:rPr>
                <w:rFonts w:ascii="Arial" w:hAnsi="Arial" w:cs="Arial"/>
                <w:b/>
                <w:bCs/>
              </w:rPr>
              <w:t>N/A</w:t>
            </w:r>
          </w:p>
        </w:tc>
      </w:tr>
      <w:tr w:rsidR="001A1A26" w:rsidRPr="004C3A0B" w14:paraId="0867A5E7" w14:textId="77777777" w:rsidTr="00A5635E">
        <w:trPr>
          <w:trHeight w:val="439"/>
        </w:trPr>
        <w:tc>
          <w:tcPr>
            <w:tcW w:w="562" w:type="dxa"/>
            <w:shd w:val="clear" w:color="auto" w:fill="F2F2F2" w:themeFill="background1" w:themeFillShade="F2"/>
            <w:vAlign w:val="center"/>
          </w:tcPr>
          <w:p w14:paraId="4BE798C7" w14:textId="77777777" w:rsidR="001A1A26" w:rsidRPr="004C3A0B" w:rsidRDefault="001A1A26" w:rsidP="00A5635E">
            <w:pPr>
              <w:autoSpaceDE w:val="0"/>
              <w:autoSpaceDN w:val="0"/>
              <w:adjustRightInd w:val="0"/>
              <w:jc w:val="center"/>
              <w:rPr>
                <w:rFonts w:ascii="Arial" w:hAnsi="Arial" w:cs="Arial"/>
              </w:rPr>
            </w:pPr>
            <w:r>
              <w:rPr>
                <w:rFonts w:ascii="Arial" w:hAnsi="Arial" w:cs="Arial"/>
              </w:rPr>
              <w:t>24</w:t>
            </w:r>
          </w:p>
        </w:tc>
        <w:tc>
          <w:tcPr>
            <w:tcW w:w="7088" w:type="dxa"/>
            <w:shd w:val="clear" w:color="auto" w:fill="F2F2F2" w:themeFill="background1" w:themeFillShade="F2"/>
            <w:vAlign w:val="center"/>
          </w:tcPr>
          <w:p w14:paraId="0EDCE02A"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 xml:space="preserve">Will participants </w:t>
            </w:r>
            <w:proofErr w:type="gramStart"/>
            <w:r w:rsidRPr="004C3A0B">
              <w:rPr>
                <w:rFonts w:ascii="Arial" w:hAnsi="Arial" w:cs="Arial"/>
              </w:rPr>
              <w:t>be paid</w:t>
            </w:r>
            <w:proofErr w:type="gramEnd"/>
            <w:r w:rsidRPr="004C3A0B">
              <w:rPr>
                <w:rFonts w:ascii="Arial" w:hAnsi="Arial" w:cs="Arial"/>
              </w:rPr>
              <w:t>?</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4A9064E1"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0"/>
                <w14:checkedState w14:val="2612" w14:font="MS Gothic"/>
                <w14:uncheckedState w14:val="2610" w14:font="MS Gothic"/>
              </w14:checkbox>
            </w:sdtPr>
            <w:sdtContent>
              <w:p w14:paraId="207AD95E" w14:textId="77777777" w:rsidR="001A1A26" w:rsidRDefault="001A1A26" w:rsidP="00A5635E">
                <w:r w:rsidRPr="28FA6A11">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1"/>
                <w14:checkedState w14:val="2612" w14:font="MS Gothic"/>
                <w14:uncheckedState w14:val="2610" w14:font="MS Gothic"/>
              </w14:checkbox>
            </w:sdtPr>
            <w:sdtContent>
              <w:p w14:paraId="23F1A585" w14:textId="77777777" w:rsidR="001A1A26" w:rsidRDefault="001A1A26" w:rsidP="00A5635E">
                <w:r w:rsidRPr="28FA6A11">
                  <w:rPr>
                    <w:rFonts w:ascii="MS Gothic" w:eastAsia="MS Gothic" w:hAnsi="MS Gothic" w:cs="MS Gothic"/>
                  </w:rPr>
                  <w:t>☒</w:t>
                </w:r>
              </w:p>
            </w:sdtContent>
          </w:sdt>
        </w:tc>
      </w:tr>
      <w:tr w:rsidR="001A1A26" w:rsidRPr="004C3A0B" w14:paraId="4657B575" w14:textId="77777777" w:rsidTr="00A5635E">
        <w:trPr>
          <w:trHeight w:val="403"/>
        </w:trPr>
        <w:tc>
          <w:tcPr>
            <w:tcW w:w="562" w:type="dxa"/>
            <w:shd w:val="clear" w:color="auto" w:fill="F2F2F2" w:themeFill="background1" w:themeFillShade="F2"/>
            <w:vAlign w:val="center"/>
          </w:tcPr>
          <w:p w14:paraId="0B544672" w14:textId="77777777" w:rsidR="001A1A26" w:rsidRPr="004C3A0B" w:rsidRDefault="001A1A26" w:rsidP="00A5635E">
            <w:pPr>
              <w:autoSpaceDE w:val="0"/>
              <w:autoSpaceDN w:val="0"/>
              <w:adjustRightInd w:val="0"/>
              <w:jc w:val="center"/>
              <w:rPr>
                <w:rFonts w:ascii="Arial" w:hAnsi="Arial" w:cs="Arial"/>
              </w:rPr>
            </w:pPr>
            <w:r>
              <w:rPr>
                <w:rFonts w:ascii="Arial" w:hAnsi="Arial" w:cs="Arial"/>
              </w:rPr>
              <w:t>25</w:t>
            </w:r>
          </w:p>
        </w:tc>
        <w:tc>
          <w:tcPr>
            <w:tcW w:w="7088" w:type="dxa"/>
            <w:shd w:val="clear" w:color="auto" w:fill="F2F2F2" w:themeFill="background1" w:themeFillShade="F2"/>
            <w:vAlign w:val="center"/>
          </w:tcPr>
          <w:p w14:paraId="3B1F2761"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 xml:space="preserve">Is specialist electrical or other equipment to </w:t>
            </w:r>
            <w:proofErr w:type="gramStart"/>
            <w:r w:rsidRPr="004C3A0B">
              <w:rPr>
                <w:rFonts w:ascii="Arial" w:hAnsi="Arial" w:cs="Arial"/>
              </w:rPr>
              <w:t>be used</w:t>
            </w:r>
            <w:proofErr w:type="gramEnd"/>
            <w:r w:rsidRPr="004C3A0B">
              <w:rPr>
                <w:rFonts w:ascii="Arial" w:hAnsi="Arial" w:cs="Arial"/>
              </w:rPr>
              <w:t xml:space="preserve">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35369545"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Content>
              <w:p w14:paraId="0A095A87" w14:textId="77777777" w:rsidR="001A1A26" w:rsidRDefault="001A1A26" w:rsidP="00A5635E">
                <w:r w:rsidRPr="28FA6A11">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1"/>
                <w14:checkedState w14:val="2612" w14:font="MS Gothic"/>
                <w14:uncheckedState w14:val="2610" w14:font="MS Gothic"/>
              </w14:checkbox>
            </w:sdtPr>
            <w:sdtContent>
              <w:p w14:paraId="23E29415" w14:textId="77777777" w:rsidR="001A1A26" w:rsidRDefault="001A1A26" w:rsidP="00A5635E">
                <w:r w:rsidRPr="28FA6A11">
                  <w:rPr>
                    <w:rFonts w:ascii="MS Gothic" w:eastAsia="MS Gothic" w:hAnsi="MS Gothic" w:cs="MS Gothic"/>
                  </w:rPr>
                  <w:t>☒</w:t>
                </w:r>
              </w:p>
            </w:sdtContent>
          </w:sdt>
        </w:tc>
      </w:tr>
      <w:tr w:rsidR="001A1A26" w:rsidRPr="004C3A0B" w14:paraId="0CACABFA" w14:textId="77777777" w:rsidTr="00A5635E">
        <w:trPr>
          <w:trHeight w:val="439"/>
        </w:trPr>
        <w:tc>
          <w:tcPr>
            <w:tcW w:w="562" w:type="dxa"/>
            <w:shd w:val="clear" w:color="auto" w:fill="F2F2F2" w:themeFill="background1" w:themeFillShade="F2"/>
            <w:vAlign w:val="center"/>
          </w:tcPr>
          <w:p w14:paraId="2DD91C73" w14:textId="77777777" w:rsidR="001A1A26" w:rsidRPr="004C3A0B" w:rsidRDefault="001A1A26" w:rsidP="00A5635E">
            <w:pPr>
              <w:autoSpaceDE w:val="0"/>
              <w:autoSpaceDN w:val="0"/>
              <w:adjustRightInd w:val="0"/>
              <w:jc w:val="center"/>
              <w:rPr>
                <w:rFonts w:ascii="Arial" w:hAnsi="Arial" w:cs="Arial"/>
              </w:rPr>
            </w:pPr>
            <w:r>
              <w:rPr>
                <w:rFonts w:ascii="Arial" w:hAnsi="Arial" w:cs="Arial"/>
              </w:rPr>
              <w:t>26</w:t>
            </w:r>
          </w:p>
        </w:tc>
        <w:tc>
          <w:tcPr>
            <w:tcW w:w="7088" w:type="dxa"/>
            <w:shd w:val="clear" w:color="auto" w:fill="F2F2F2" w:themeFill="background1" w:themeFillShade="F2"/>
            <w:vAlign w:val="center"/>
          </w:tcPr>
          <w:p w14:paraId="7D254489"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19C33707"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0"/>
                <w14:checkedState w14:val="2612" w14:font="MS Gothic"/>
                <w14:uncheckedState w14:val="2610" w14:font="MS Gothic"/>
              </w14:checkbox>
            </w:sdtPr>
            <w:sdtContent>
              <w:p w14:paraId="7122D9BD" w14:textId="77777777" w:rsidR="001A1A26" w:rsidRDefault="001A1A26" w:rsidP="00A5635E">
                <w:r w:rsidRPr="28FA6A11">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1"/>
                <w14:checkedState w14:val="2612" w14:font="MS Gothic"/>
                <w14:uncheckedState w14:val="2610" w14:font="MS Gothic"/>
              </w14:checkbox>
            </w:sdtPr>
            <w:sdtContent>
              <w:p w14:paraId="61080B77" w14:textId="77777777" w:rsidR="001A1A26" w:rsidRDefault="001A1A26" w:rsidP="00A5635E">
                <w:r w:rsidRPr="28FA6A11">
                  <w:rPr>
                    <w:rFonts w:ascii="MS Gothic" w:eastAsia="MS Gothic" w:hAnsi="MS Gothic" w:cs="MS Gothic"/>
                  </w:rPr>
                  <w:t>☒</w:t>
                </w:r>
              </w:p>
            </w:sdtContent>
          </w:sdt>
        </w:tc>
      </w:tr>
      <w:tr w:rsidR="001A1A26" w:rsidRPr="004C3A0B" w14:paraId="0736838E" w14:textId="77777777" w:rsidTr="00A5635E">
        <w:trPr>
          <w:trHeight w:val="403"/>
        </w:trPr>
        <w:tc>
          <w:tcPr>
            <w:tcW w:w="562" w:type="dxa"/>
            <w:shd w:val="clear" w:color="auto" w:fill="F2F2F2" w:themeFill="background1" w:themeFillShade="F2"/>
            <w:vAlign w:val="center"/>
          </w:tcPr>
          <w:p w14:paraId="574E3DD5" w14:textId="77777777" w:rsidR="001A1A26" w:rsidRPr="004C3A0B" w:rsidRDefault="001A1A26" w:rsidP="00A5635E">
            <w:pPr>
              <w:autoSpaceDE w:val="0"/>
              <w:autoSpaceDN w:val="0"/>
              <w:adjustRightInd w:val="0"/>
              <w:jc w:val="center"/>
              <w:rPr>
                <w:rFonts w:ascii="Arial" w:hAnsi="Arial" w:cs="Arial"/>
              </w:rPr>
            </w:pPr>
            <w:r>
              <w:rPr>
                <w:rFonts w:ascii="Arial" w:hAnsi="Arial" w:cs="Arial"/>
              </w:rPr>
              <w:t>27</w:t>
            </w:r>
          </w:p>
        </w:tc>
        <w:tc>
          <w:tcPr>
            <w:tcW w:w="7088" w:type="dxa"/>
            <w:shd w:val="clear" w:color="auto" w:fill="F2F2F2" w:themeFill="background1" w:themeFillShade="F2"/>
            <w:vAlign w:val="center"/>
          </w:tcPr>
          <w:p w14:paraId="6FA6EE11"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7207EC46"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0"/>
                <w14:checkedState w14:val="2612" w14:font="MS Gothic"/>
                <w14:uncheckedState w14:val="2610" w14:font="MS Gothic"/>
              </w14:checkbox>
            </w:sdtPr>
            <w:sdtContent>
              <w:p w14:paraId="35001B10" w14:textId="77777777" w:rsidR="001A1A26" w:rsidRDefault="001A1A26" w:rsidP="00A5635E">
                <w:r w:rsidRPr="28FA6A11">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1"/>
                <w14:checkedState w14:val="2612" w14:font="MS Gothic"/>
                <w14:uncheckedState w14:val="2610" w14:font="MS Gothic"/>
              </w14:checkbox>
            </w:sdtPr>
            <w:sdtContent>
              <w:p w14:paraId="601B025D" w14:textId="77777777" w:rsidR="001A1A26" w:rsidRDefault="001A1A26" w:rsidP="00A5635E">
                <w:r w:rsidRPr="28FA6A11">
                  <w:rPr>
                    <w:rFonts w:ascii="MS Gothic" w:eastAsia="MS Gothic" w:hAnsi="MS Gothic" w:cs="MS Gothic"/>
                  </w:rPr>
                  <w:t>☒</w:t>
                </w:r>
              </w:p>
            </w:sdtContent>
          </w:sdt>
        </w:tc>
      </w:tr>
      <w:tr w:rsidR="001A1A26" w:rsidRPr="004C3A0B" w14:paraId="0AA67D87" w14:textId="77777777" w:rsidTr="00A5635E">
        <w:trPr>
          <w:trHeight w:val="403"/>
        </w:trPr>
        <w:tc>
          <w:tcPr>
            <w:tcW w:w="562" w:type="dxa"/>
            <w:shd w:val="clear" w:color="auto" w:fill="F2F2F2" w:themeFill="background1" w:themeFillShade="F2"/>
            <w:vAlign w:val="center"/>
          </w:tcPr>
          <w:p w14:paraId="516182ED" w14:textId="77777777" w:rsidR="001A1A26" w:rsidRPr="004C3A0B" w:rsidRDefault="001A1A26" w:rsidP="00A5635E">
            <w:pPr>
              <w:autoSpaceDE w:val="0"/>
              <w:autoSpaceDN w:val="0"/>
              <w:adjustRightInd w:val="0"/>
              <w:jc w:val="center"/>
              <w:rPr>
                <w:rFonts w:ascii="Arial" w:hAnsi="Arial" w:cs="Arial"/>
              </w:rPr>
            </w:pPr>
            <w:r>
              <w:rPr>
                <w:rFonts w:ascii="Arial" w:hAnsi="Arial" w:cs="Arial"/>
              </w:rPr>
              <w:t>28</w:t>
            </w:r>
          </w:p>
        </w:tc>
        <w:tc>
          <w:tcPr>
            <w:tcW w:w="9923" w:type="dxa"/>
            <w:gridSpan w:val="4"/>
            <w:shd w:val="clear" w:color="auto" w:fill="F2F2F2" w:themeFill="background1" w:themeFillShade="F2"/>
            <w:vAlign w:val="center"/>
          </w:tcPr>
          <w:p w14:paraId="24E89B9C"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1A1A26" w:rsidRPr="004C3A0B" w14:paraId="122322B8" w14:textId="77777777" w:rsidTr="00A5635E">
        <w:trPr>
          <w:trHeight w:val="403"/>
        </w:trPr>
        <w:tc>
          <w:tcPr>
            <w:tcW w:w="562" w:type="dxa"/>
            <w:vAlign w:val="center"/>
          </w:tcPr>
          <w:p w14:paraId="302A4CF5" w14:textId="77777777" w:rsidR="001A1A26" w:rsidRDefault="001A1A26" w:rsidP="00A5635E">
            <w:pPr>
              <w:jc w:val="center"/>
              <w:rPr>
                <w:rFonts w:ascii="Arial" w:hAnsi="Arial" w:cs="Arial"/>
              </w:rPr>
            </w:pPr>
          </w:p>
        </w:tc>
        <w:tc>
          <w:tcPr>
            <w:tcW w:w="9923" w:type="dxa"/>
            <w:gridSpan w:val="4"/>
            <w:vAlign w:val="center"/>
          </w:tcPr>
          <w:p w14:paraId="61D70D39" w14:textId="77777777" w:rsidR="001A1A26" w:rsidRPr="0049738C" w:rsidRDefault="001A1A26" w:rsidP="00A5635E">
            <w:pPr>
              <w:rPr>
                <w:rFonts w:ascii="Arial" w:hAnsi="Arial" w:cs="Arial"/>
              </w:rPr>
            </w:pPr>
          </w:p>
        </w:tc>
      </w:tr>
    </w:tbl>
    <w:p w14:paraId="68F7AC9B" w14:textId="77777777" w:rsidR="001A1A26" w:rsidRPr="00354F34" w:rsidRDefault="001A1A26" w:rsidP="001A1A26">
      <w:pPr>
        <w:autoSpaceDE w:val="0"/>
        <w:autoSpaceDN w:val="0"/>
        <w:adjustRightInd w:val="0"/>
        <w:spacing w:after="240"/>
        <w:jc w:val="both"/>
        <w:rPr>
          <w:rFonts w:ascii="Arial" w:hAnsi="Arial" w:cs="Arial"/>
          <w:b/>
        </w:rPr>
      </w:pPr>
    </w:p>
    <w:p w14:paraId="00A5A641" w14:textId="77777777" w:rsidR="001A1A26" w:rsidRDefault="001A1A26" w:rsidP="001A1A26">
      <w:pPr>
        <w:rPr>
          <w:rFonts w:ascii="Arial" w:hAnsi="Arial" w:cs="Arial"/>
          <w:b/>
        </w:rPr>
      </w:pPr>
      <w:r w:rsidRPr="00354F34">
        <w:rPr>
          <w:rFonts w:ascii="Arial" w:hAnsi="Arial" w:cs="Arial"/>
          <w:b/>
        </w:rPr>
        <w:t>SECTION H: Anticipated Risks</w:t>
      </w:r>
    </w:p>
    <w:p w14:paraId="6DE7CD53" w14:textId="77777777" w:rsidR="001A1A26" w:rsidRPr="00354F34" w:rsidRDefault="001A1A26" w:rsidP="001A1A26">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3"/>
        <w:gridCol w:w="4964"/>
        <w:gridCol w:w="3376"/>
        <w:gridCol w:w="906"/>
        <w:gridCol w:w="680"/>
      </w:tblGrid>
      <w:tr w:rsidR="001A1A26" w:rsidRPr="004C3A0B" w14:paraId="2BF312A4" w14:textId="77777777" w:rsidTr="00A5635E">
        <w:tc>
          <w:tcPr>
            <w:tcW w:w="596" w:type="dxa"/>
            <w:tcBorders>
              <w:bottom w:val="single" w:sz="4" w:space="0" w:color="auto"/>
            </w:tcBorders>
            <w:shd w:val="clear" w:color="auto" w:fill="F2F2F2" w:themeFill="background1" w:themeFillShade="F2"/>
          </w:tcPr>
          <w:p w14:paraId="70BCCE74" w14:textId="77777777" w:rsidR="001A1A26" w:rsidRPr="002132F9" w:rsidRDefault="001A1A26" w:rsidP="00A5635E">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164933B3" w14:textId="77777777" w:rsidR="001A1A26" w:rsidRDefault="001A1A26" w:rsidP="00A5635E">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w:t>
            </w:r>
            <w:proofErr w:type="gramStart"/>
            <w:r w:rsidRPr="004C3A0B">
              <w:rPr>
                <w:rFonts w:ascii="Arial" w:hAnsi="Arial" w:cs="Arial"/>
              </w:rPr>
              <w:t>be taken</w:t>
            </w:r>
            <w:proofErr w:type="gramEnd"/>
            <w:r w:rsidRPr="004C3A0B">
              <w:rPr>
                <w:rFonts w:ascii="Arial" w:hAnsi="Arial" w:cs="Arial"/>
              </w:rPr>
              <w:t xml:space="preserve"> to address them. </w:t>
            </w:r>
          </w:p>
          <w:p w14:paraId="115121BD" w14:textId="77777777" w:rsidR="001A1A26" w:rsidRDefault="001A1A26" w:rsidP="00A5635E"/>
          <w:p w14:paraId="7087FC9D" w14:textId="77777777" w:rsidR="001A1A26" w:rsidRPr="00204E14" w:rsidRDefault="001A1A26" w:rsidP="00A5635E">
            <w:pPr>
              <w:rPr>
                <w:rFonts w:ascii="Arial" w:hAnsi="Arial" w:cs="Arial"/>
              </w:rPr>
            </w:pPr>
            <w:r w:rsidRPr="00204E14">
              <w:rPr>
                <w:rFonts w:ascii="Arial" w:hAnsi="Arial" w:cs="Arial"/>
              </w:rPr>
              <w:t>If you have completed a full risk assessment (for example as required by a laboratory, or external research collaborator) you may append that to this form</w:t>
            </w:r>
            <w:proofErr w:type="gramStart"/>
            <w:r w:rsidRPr="00204E14">
              <w:rPr>
                <w:rFonts w:ascii="Arial" w:hAnsi="Arial" w:cs="Arial"/>
              </w:rPr>
              <w:t xml:space="preserve">.  </w:t>
            </w:r>
            <w:proofErr w:type="gramEnd"/>
          </w:p>
        </w:tc>
      </w:tr>
      <w:tr w:rsidR="001A1A26" w:rsidRPr="004C3A0B" w14:paraId="636A5098" w14:textId="77777777" w:rsidTr="00A5635E">
        <w:tc>
          <w:tcPr>
            <w:tcW w:w="596" w:type="dxa"/>
            <w:vMerge w:val="restart"/>
            <w:shd w:val="clear" w:color="auto" w:fill="F2F2F2" w:themeFill="background1" w:themeFillShade="F2"/>
            <w:vAlign w:val="center"/>
          </w:tcPr>
          <w:p w14:paraId="271EDDF2" w14:textId="77777777" w:rsidR="001A1A26" w:rsidRPr="002132F9" w:rsidRDefault="001A1A26" w:rsidP="00A5635E">
            <w:pPr>
              <w:pStyle w:val="Heading1"/>
              <w:rPr>
                <w:rFonts w:ascii="Arial" w:hAnsi="Arial" w:cs="Arial"/>
                <w:b/>
                <w:bCs/>
                <w:sz w:val="20"/>
                <w:szCs w:val="16"/>
              </w:rPr>
            </w:pPr>
            <w:r>
              <w:rPr>
                <w:rFonts w:ascii="Arial" w:hAnsi="Arial" w:cs="Arial"/>
                <w:sz w:val="20"/>
                <w:szCs w:val="16"/>
              </w:rPr>
              <w:t>1</w:t>
            </w:r>
          </w:p>
        </w:tc>
        <w:tc>
          <w:tcPr>
            <w:tcW w:w="8393" w:type="dxa"/>
            <w:gridSpan w:val="2"/>
            <w:vMerge w:val="restart"/>
            <w:shd w:val="clear" w:color="auto" w:fill="F2F2F2" w:themeFill="background1" w:themeFillShade="F2"/>
            <w:vAlign w:val="center"/>
          </w:tcPr>
          <w:p w14:paraId="66354183" w14:textId="77777777" w:rsidR="001A1A26" w:rsidRPr="00204E14" w:rsidRDefault="001A1A26" w:rsidP="00A5635E">
            <w:pPr>
              <w:pStyle w:val="Heading1"/>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241F2C10" w14:textId="77777777" w:rsidR="001A1A26" w:rsidRPr="00264416" w:rsidRDefault="001A1A26" w:rsidP="00A5635E">
            <w:pPr>
              <w:pStyle w:val="Heading1"/>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5AEA23C0" w14:textId="77777777" w:rsidR="001A1A26" w:rsidRPr="00FD519A" w:rsidRDefault="001A1A26" w:rsidP="00A5635E">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1A1A26" w:rsidRPr="004C3A0B" w14:paraId="11CCC65F" w14:textId="77777777" w:rsidTr="00A5635E">
        <w:tc>
          <w:tcPr>
            <w:tcW w:w="596" w:type="dxa"/>
            <w:vMerge/>
            <w:vAlign w:val="center"/>
          </w:tcPr>
          <w:p w14:paraId="00A2BAE1" w14:textId="77777777" w:rsidR="001A1A26" w:rsidRPr="002132F9" w:rsidRDefault="001A1A26" w:rsidP="00A5635E">
            <w:pPr>
              <w:pStyle w:val="Heading1"/>
              <w:rPr>
                <w:rFonts w:ascii="Arial" w:hAnsi="Arial" w:cs="Arial"/>
                <w:b/>
                <w:bCs/>
                <w:sz w:val="20"/>
                <w:szCs w:val="16"/>
              </w:rPr>
            </w:pPr>
          </w:p>
        </w:tc>
        <w:tc>
          <w:tcPr>
            <w:tcW w:w="8393" w:type="dxa"/>
            <w:gridSpan w:val="2"/>
            <w:vMerge/>
          </w:tcPr>
          <w:p w14:paraId="7DE7ED2D" w14:textId="77777777" w:rsidR="001A1A26" w:rsidRPr="00204E14" w:rsidRDefault="001A1A26" w:rsidP="00A5635E">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582D454" w14:textId="77777777" w:rsidR="001A1A26" w:rsidRPr="00204E14" w:rsidRDefault="001A1A26" w:rsidP="00A5635E">
            <w:pPr>
              <w:pStyle w:val="Heading1"/>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47187EFF" w14:textId="77777777" w:rsidR="001A1A26" w:rsidRDefault="001A1A26" w:rsidP="00A5635E">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1A1A26" w:rsidRPr="004C3A0B" w14:paraId="7E0B5DB4" w14:textId="77777777" w:rsidTr="00A5635E">
        <w:tc>
          <w:tcPr>
            <w:tcW w:w="596" w:type="dxa"/>
            <w:tcBorders>
              <w:bottom w:val="single" w:sz="4" w:space="0" w:color="auto"/>
            </w:tcBorders>
            <w:shd w:val="clear" w:color="auto" w:fill="F2F2F2" w:themeFill="background1" w:themeFillShade="F2"/>
            <w:vAlign w:val="center"/>
          </w:tcPr>
          <w:p w14:paraId="77E2D3CB" w14:textId="77777777" w:rsidR="001A1A26" w:rsidRPr="002132F9" w:rsidRDefault="001A1A26" w:rsidP="00A5635E">
            <w:pPr>
              <w:jc w:val="center"/>
              <w:rPr>
                <w:rFonts w:ascii="Arial" w:hAnsi="Arial" w:cs="Arial"/>
              </w:rPr>
            </w:pPr>
            <w:r>
              <w:rPr>
                <w:rFonts w:ascii="Arial" w:hAnsi="Arial" w:cs="Arial"/>
              </w:rPr>
              <w:t>2</w:t>
            </w:r>
          </w:p>
        </w:tc>
        <w:tc>
          <w:tcPr>
            <w:tcW w:w="9923" w:type="dxa"/>
            <w:gridSpan w:val="4"/>
            <w:tcBorders>
              <w:bottom w:val="single" w:sz="4" w:space="0" w:color="auto"/>
            </w:tcBorders>
            <w:shd w:val="clear" w:color="auto" w:fill="F2F2F2" w:themeFill="background1" w:themeFillShade="F2"/>
          </w:tcPr>
          <w:p w14:paraId="53E4162B" w14:textId="77777777" w:rsidR="001A1A26" w:rsidRPr="004C3A0B" w:rsidRDefault="001A1A26" w:rsidP="00A5635E">
            <w:pPr>
              <w:rPr>
                <w:rFonts w:ascii="Arial" w:hAnsi="Arial" w:cs="Arial"/>
              </w:rPr>
            </w:pPr>
            <w:r w:rsidRPr="004C3A0B">
              <w:rPr>
                <w:rFonts w:ascii="Arial" w:hAnsi="Arial" w:cs="Arial"/>
                <w:b/>
              </w:rPr>
              <w:t>Risks to participants</w:t>
            </w:r>
          </w:p>
          <w:p w14:paraId="70336089" w14:textId="77777777" w:rsidR="001A1A26" w:rsidRPr="004C3A0B" w:rsidRDefault="001A1A26" w:rsidP="00A5635E">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p>
        </w:tc>
      </w:tr>
      <w:tr w:rsidR="001A1A26" w:rsidRPr="004C3A0B" w14:paraId="6B64D518" w14:textId="77777777" w:rsidTr="00A5635E">
        <w:tc>
          <w:tcPr>
            <w:tcW w:w="596" w:type="dxa"/>
            <w:tcBorders>
              <w:top w:val="single" w:sz="4" w:space="0" w:color="auto"/>
              <w:bottom w:val="single" w:sz="4" w:space="0" w:color="auto"/>
            </w:tcBorders>
            <w:vAlign w:val="center"/>
          </w:tcPr>
          <w:p w14:paraId="1516BF00" w14:textId="77777777" w:rsidR="001A1A26" w:rsidRPr="00CE0890" w:rsidRDefault="001A1A26" w:rsidP="00A5635E">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4AA192D" w14:textId="77777777" w:rsidR="001A1A26" w:rsidRDefault="001A1A26" w:rsidP="00A5635E">
            <w:pPr>
              <w:autoSpaceDE w:val="0"/>
              <w:autoSpaceDN w:val="0"/>
              <w:adjustRightInd w:val="0"/>
              <w:rPr>
                <w:rFonts w:ascii="Arial" w:hAnsi="Arial" w:cs="Arial"/>
              </w:rPr>
            </w:pPr>
            <w:r>
              <w:rPr>
                <w:rFonts w:ascii="Arial" w:hAnsi="Arial" w:cs="Arial"/>
              </w:rPr>
              <w:t>Risk to participants:</w:t>
            </w:r>
          </w:p>
          <w:p w14:paraId="2C949357" w14:textId="77777777" w:rsidR="001A1A26" w:rsidRPr="008B2F85" w:rsidRDefault="001A1A26" w:rsidP="00A5635E">
            <w:pPr>
              <w:autoSpaceDE w:val="0"/>
              <w:autoSpaceDN w:val="0"/>
              <w:adjustRightInd w:val="0"/>
              <w:rPr>
                <w:rFonts w:ascii="Arial" w:hAnsi="Arial" w:cs="Arial"/>
              </w:rPr>
            </w:pPr>
            <w:r>
              <w:rPr>
                <w:rFonts w:ascii="Arial" w:hAnsi="Arial" w:cs="Arial"/>
              </w:rPr>
              <w:t xml:space="preserve">There is </w:t>
            </w:r>
            <w:proofErr w:type="gramStart"/>
            <w:r>
              <w:rPr>
                <w:rFonts w:ascii="Arial" w:hAnsi="Arial" w:cs="Arial"/>
              </w:rPr>
              <w:t>very low</w:t>
            </w:r>
            <w:proofErr w:type="gramEnd"/>
            <w:r>
              <w:rPr>
                <w:rFonts w:ascii="Arial" w:hAnsi="Arial" w:cs="Arial"/>
              </w:rPr>
              <w:t xml:space="preserve"> risk that participants could be identified or negatively affected emotionally or physically.</w:t>
            </w:r>
          </w:p>
          <w:p w14:paraId="5AE528BA" w14:textId="77777777" w:rsidR="001A1A26" w:rsidRPr="004C3A0B" w:rsidRDefault="001A1A26" w:rsidP="00A5635E">
            <w:pPr>
              <w:rPr>
                <w:rFonts w:ascii="Arial" w:hAnsi="Arial" w:cs="Arial"/>
              </w:rPr>
            </w:pPr>
          </w:p>
          <w:p w14:paraId="24584349" w14:textId="77777777" w:rsidR="001A1A26" w:rsidRPr="004C3A0B" w:rsidRDefault="001A1A26" w:rsidP="00A5635E">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691A0795" w14:textId="77777777" w:rsidR="001A1A26" w:rsidRDefault="001A1A26" w:rsidP="00A5635E">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26A1C495" w14:textId="77777777" w:rsidR="001A1A26" w:rsidRDefault="001A1A26" w:rsidP="00A5635E">
            <w:pPr>
              <w:rPr>
                <w:rFonts w:ascii="Arial" w:hAnsi="Arial" w:cs="Arial"/>
              </w:rPr>
            </w:pPr>
          </w:p>
          <w:p w14:paraId="26FF5FB9" w14:textId="77777777" w:rsidR="001A1A26" w:rsidRDefault="001A1A26" w:rsidP="00A5635E">
            <w:pPr>
              <w:rPr>
                <w:rFonts w:ascii="Arial" w:hAnsi="Arial" w:cs="Arial"/>
              </w:rPr>
            </w:pPr>
            <w:r>
              <w:rPr>
                <w:rFonts w:ascii="Arial" w:hAnsi="Arial" w:cs="Arial"/>
              </w:rPr>
              <w:t xml:space="preserve">No personal information will </w:t>
            </w:r>
            <w:proofErr w:type="gramStart"/>
            <w:r>
              <w:rPr>
                <w:rFonts w:ascii="Arial" w:hAnsi="Arial" w:cs="Arial"/>
              </w:rPr>
              <w:t>be requested</w:t>
            </w:r>
            <w:proofErr w:type="gramEnd"/>
            <w:r>
              <w:rPr>
                <w:rFonts w:ascii="Arial" w:hAnsi="Arial" w:cs="Arial"/>
              </w:rPr>
              <w:t>.</w:t>
            </w:r>
          </w:p>
          <w:p w14:paraId="2E07FCA6" w14:textId="77777777" w:rsidR="001A1A26" w:rsidRDefault="001A1A26" w:rsidP="00A5635E">
            <w:pPr>
              <w:rPr>
                <w:rFonts w:ascii="Arial" w:hAnsi="Arial" w:cs="Arial"/>
              </w:rPr>
            </w:pPr>
          </w:p>
          <w:p w14:paraId="037427E0" w14:textId="77777777" w:rsidR="001A1A26" w:rsidRPr="004C3A0B" w:rsidRDefault="001A1A26" w:rsidP="00A5635E">
            <w:pPr>
              <w:rPr>
                <w:rFonts w:ascii="Arial" w:hAnsi="Arial" w:cs="Arial"/>
              </w:rPr>
            </w:pPr>
          </w:p>
          <w:p w14:paraId="1A2A7F5D" w14:textId="77777777" w:rsidR="001A1A26" w:rsidRPr="00354F34" w:rsidRDefault="001A1A26" w:rsidP="00A5635E">
            <w:pPr>
              <w:autoSpaceDE w:val="0"/>
              <w:autoSpaceDN w:val="0"/>
              <w:adjustRightInd w:val="0"/>
              <w:rPr>
                <w:rFonts w:cs="Arial"/>
                <w:i/>
              </w:rPr>
            </w:pPr>
          </w:p>
        </w:tc>
      </w:tr>
      <w:tr w:rsidR="001A1A26" w:rsidRPr="004C3A0B" w14:paraId="44487B0E" w14:textId="77777777" w:rsidTr="00A5635E">
        <w:tc>
          <w:tcPr>
            <w:tcW w:w="596" w:type="dxa"/>
            <w:tcBorders>
              <w:bottom w:val="single" w:sz="4" w:space="0" w:color="auto"/>
            </w:tcBorders>
            <w:shd w:val="clear" w:color="auto" w:fill="F2F2F2" w:themeFill="background1" w:themeFillShade="F2"/>
            <w:vAlign w:val="center"/>
          </w:tcPr>
          <w:p w14:paraId="164FF068" w14:textId="77777777" w:rsidR="001A1A26" w:rsidRPr="00E32138" w:rsidRDefault="001A1A26" w:rsidP="00A5635E">
            <w:pPr>
              <w:jc w:val="center"/>
              <w:rPr>
                <w:rFonts w:ascii="Arial" w:hAnsi="Arial" w:cs="Arial"/>
              </w:rPr>
            </w:pPr>
            <w:r>
              <w:rPr>
                <w:rFonts w:ascii="Arial" w:hAnsi="Arial" w:cs="Arial"/>
              </w:rPr>
              <w:t>3</w:t>
            </w:r>
          </w:p>
        </w:tc>
        <w:tc>
          <w:tcPr>
            <w:tcW w:w="9923" w:type="dxa"/>
            <w:gridSpan w:val="4"/>
            <w:tcBorders>
              <w:bottom w:val="single" w:sz="4" w:space="0" w:color="auto"/>
            </w:tcBorders>
            <w:shd w:val="clear" w:color="auto" w:fill="F2F2F2" w:themeFill="background1" w:themeFillShade="F2"/>
          </w:tcPr>
          <w:p w14:paraId="13C694D5" w14:textId="77777777" w:rsidR="001A1A26" w:rsidRPr="004C3A0B" w:rsidRDefault="001A1A26" w:rsidP="00A5635E">
            <w:pPr>
              <w:rPr>
                <w:rFonts w:ascii="Arial" w:hAnsi="Arial" w:cs="Arial"/>
              </w:rPr>
            </w:pPr>
            <w:r w:rsidRPr="004C3A0B">
              <w:rPr>
                <w:rFonts w:ascii="Arial" w:hAnsi="Arial" w:cs="Arial"/>
                <w:bCs/>
              </w:rPr>
              <w:t xml:space="preserve">If research activity may include sensitive, </w:t>
            </w:r>
            <w:proofErr w:type="gramStart"/>
            <w:r w:rsidRPr="004C3A0B">
              <w:rPr>
                <w:rFonts w:ascii="Arial" w:hAnsi="Arial" w:cs="Arial"/>
                <w:bCs/>
              </w:rPr>
              <w:t>embarrassing</w:t>
            </w:r>
            <w:proofErr w:type="gramEnd"/>
            <w:r w:rsidRPr="004C3A0B">
              <w:rPr>
                <w:rFonts w:ascii="Arial" w:hAnsi="Arial" w:cs="Arial"/>
                <w:bCs/>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1A1A26" w:rsidRPr="004C3A0B" w14:paraId="2D02DCAE" w14:textId="77777777" w:rsidTr="00A5635E">
        <w:tc>
          <w:tcPr>
            <w:tcW w:w="596" w:type="dxa"/>
            <w:tcBorders>
              <w:top w:val="single" w:sz="4" w:space="0" w:color="auto"/>
              <w:bottom w:val="single" w:sz="4" w:space="0" w:color="auto"/>
            </w:tcBorders>
            <w:vAlign w:val="center"/>
          </w:tcPr>
          <w:p w14:paraId="2BA5B376" w14:textId="77777777" w:rsidR="001A1A26" w:rsidRPr="00CE0890" w:rsidRDefault="001A1A26" w:rsidP="00A5635E">
            <w:pPr>
              <w:jc w:val="center"/>
              <w:rPr>
                <w:rFonts w:ascii="Arial" w:hAnsi="Arial" w:cs="Arial"/>
              </w:rPr>
            </w:pPr>
          </w:p>
        </w:tc>
        <w:tc>
          <w:tcPr>
            <w:tcW w:w="9923" w:type="dxa"/>
            <w:gridSpan w:val="4"/>
            <w:tcBorders>
              <w:top w:val="single" w:sz="4" w:space="0" w:color="auto"/>
              <w:bottom w:val="single" w:sz="4" w:space="0" w:color="auto"/>
            </w:tcBorders>
          </w:tcPr>
          <w:p w14:paraId="0EE27483" w14:textId="77777777" w:rsidR="001A1A26" w:rsidRDefault="001A1A26" w:rsidP="00A5635E">
            <w:pPr>
              <w:rPr>
                <w:rFonts w:ascii="Arial" w:hAnsi="Arial" w:cs="Arial"/>
              </w:rPr>
            </w:pPr>
          </w:p>
          <w:p w14:paraId="209C7360" w14:textId="77777777" w:rsidR="001A1A26" w:rsidRPr="00ED4AED" w:rsidRDefault="001A1A26" w:rsidP="00A5635E">
            <w:pPr>
              <w:rPr>
                <w:rFonts w:ascii="Arial" w:hAnsi="Arial" w:cs="Arial"/>
              </w:rPr>
            </w:pPr>
            <w:r>
              <w:rPr>
                <w:rFonts w:ascii="Arial" w:hAnsi="Arial" w:cs="Arial"/>
              </w:rPr>
              <w:t>N/A</w:t>
            </w:r>
          </w:p>
        </w:tc>
      </w:tr>
      <w:tr w:rsidR="001A1A26" w:rsidRPr="004C3A0B" w14:paraId="1352A8DB" w14:textId="77777777" w:rsidTr="00A5635E">
        <w:tc>
          <w:tcPr>
            <w:tcW w:w="596" w:type="dxa"/>
            <w:tcBorders>
              <w:top w:val="single" w:sz="4" w:space="0" w:color="auto"/>
              <w:bottom w:val="single" w:sz="4" w:space="0" w:color="auto"/>
            </w:tcBorders>
            <w:shd w:val="clear" w:color="auto" w:fill="F2F2F2" w:themeFill="background1" w:themeFillShade="F2"/>
            <w:vAlign w:val="center"/>
          </w:tcPr>
          <w:p w14:paraId="61D8B888" w14:textId="77777777" w:rsidR="001A1A26" w:rsidRPr="002132F9" w:rsidRDefault="001A1A26" w:rsidP="00A5635E">
            <w:pPr>
              <w:jc w:val="center"/>
              <w:rPr>
                <w:rFonts w:ascii="Arial" w:hAnsi="Arial" w:cs="Arial"/>
              </w:rPr>
            </w:pPr>
            <w:r>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522C1185" w14:textId="77777777" w:rsidR="001A1A26" w:rsidRPr="004C3A0B" w:rsidRDefault="001A1A26" w:rsidP="00A5635E">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7FA90C88" w14:textId="77777777" w:rsidR="001A1A26" w:rsidRPr="004C3A0B" w:rsidRDefault="001A1A26" w:rsidP="00A5635E">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1A1A26" w:rsidRPr="004C3A0B" w14:paraId="007043D1" w14:textId="77777777" w:rsidTr="00A5635E">
        <w:tc>
          <w:tcPr>
            <w:tcW w:w="596" w:type="dxa"/>
            <w:tcBorders>
              <w:top w:val="single" w:sz="4" w:space="0" w:color="auto"/>
              <w:bottom w:val="single" w:sz="4" w:space="0" w:color="auto"/>
            </w:tcBorders>
            <w:vAlign w:val="center"/>
          </w:tcPr>
          <w:p w14:paraId="65249F51" w14:textId="77777777" w:rsidR="001A1A26" w:rsidRPr="00CE0890" w:rsidRDefault="001A1A26" w:rsidP="00A5635E">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900C463" w14:textId="77777777" w:rsidR="001A1A26" w:rsidRDefault="001A1A26" w:rsidP="00A5635E">
            <w:r w:rsidRPr="28FA6A11">
              <w:rPr>
                <w:rFonts w:ascii="Arial" w:hAnsi="Arial" w:cs="Arial"/>
              </w:rPr>
              <w:t>N/A</w:t>
            </w:r>
          </w:p>
          <w:p w14:paraId="3D7ADB43" w14:textId="77777777" w:rsidR="001A1A26" w:rsidRPr="004C3A0B" w:rsidRDefault="001A1A26" w:rsidP="00A5635E">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2D3A7641" w14:textId="77777777" w:rsidR="001A1A26" w:rsidRPr="00354F34" w:rsidRDefault="001A1A26" w:rsidP="00A5635E">
            <w:pPr>
              <w:autoSpaceDE w:val="0"/>
              <w:autoSpaceDN w:val="0"/>
              <w:adjustRightInd w:val="0"/>
              <w:rPr>
                <w:rFonts w:ascii="Arial" w:hAnsi="Arial" w:cs="Arial"/>
                <w:i/>
                <w:sz w:val="18"/>
                <w:szCs w:val="18"/>
              </w:rPr>
            </w:pPr>
            <w:r w:rsidRPr="28FA6A11">
              <w:rPr>
                <w:rFonts w:ascii="Arial" w:hAnsi="Arial" w:cs="Arial"/>
                <w:i/>
                <w:iCs/>
                <w:sz w:val="18"/>
                <w:szCs w:val="18"/>
              </w:rPr>
              <w:lastRenderedPageBreak/>
              <w:t>How you will mitigate the risk to the investigator:</w:t>
            </w:r>
          </w:p>
          <w:p w14:paraId="36D75815" w14:textId="77777777" w:rsidR="001A1A26" w:rsidRDefault="001A1A26" w:rsidP="00A5635E">
            <w:r w:rsidRPr="28FA6A11">
              <w:rPr>
                <w:rFonts w:ascii="Arial" w:hAnsi="Arial" w:cs="Arial"/>
              </w:rPr>
              <w:lastRenderedPageBreak/>
              <w:t>N/A</w:t>
            </w:r>
          </w:p>
          <w:p w14:paraId="7E5AE781" w14:textId="77777777" w:rsidR="001A1A26" w:rsidRPr="004C3A0B" w:rsidRDefault="001A1A26" w:rsidP="00A5635E">
            <w:pPr>
              <w:autoSpaceDE w:val="0"/>
              <w:autoSpaceDN w:val="0"/>
              <w:adjustRightInd w:val="0"/>
              <w:rPr>
                <w:rFonts w:cs="Arial"/>
              </w:rPr>
            </w:pPr>
          </w:p>
        </w:tc>
      </w:tr>
      <w:tr w:rsidR="001A1A26" w:rsidRPr="004C3A0B" w14:paraId="18D08051" w14:textId="77777777" w:rsidTr="00A5635E">
        <w:tc>
          <w:tcPr>
            <w:tcW w:w="596" w:type="dxa"/>
            <w:tcBorders>
              <w:top w:val="single" w:sz="4" w:space="0" w:color="auto"/>
              <w:bottom w:val="single" w:sz="4" w:space="0" w:color="auto"/>
            </w:tcBorders>
            <w:shd w:val="clear" w:color="auto" w:fill="F2F2F2" w:themeFill="background1" w:themeFillShade="F2"/>
            <w:vAlign w:val="center"/>
          </w:tcPr>
          <w:p w14:paraId="6DE65774" w14:textId="77777777" w:rsidR="001A1A26" w:rsidRPr="002132F9" w:rsidRDefault="001A1A26" w:rsidP="00A5635E">
            <w:pPr>
              <w:jc w:val="center"/>
              <w:rPr>
                <w:rFonts w:ascii="Arial" w:hAnsi="Arial" w:cs="Arial"/>
              </w:rPr>
            </w:pPr>
            <w:r>
              <w:rPr>
                <w:rFonts w:ascii="Arial" w:hAnsi="Arial" w:cs="Arial"/>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38B5F5A1" w14:textId="77777777" w:rsidR="001A1A26" w:rsidRPr="004C3A0B" w:rsidRDefault="001A1A26" w:rsidP="00A5635E">
            <w:pPr>
              <w:rPr>
                <w:rFonts w:ascii="Arial" w:hAnsi="Arial" w:cs="Arial"/>
              </w:rPr>
            </w:pPr>
            <w:r w:rsidRPr="004C3A0B">
              <w:rPr>
                <w:rFonts w:ascii="Arial" w:hAnsi="Arial" w:cs="Arial"/>
                <w:b/>
              </w:rPr>
              <w:t>University/institutional risks</w:t>
            </w:r>
          </w:p>
          <w:p w14:paraId="379CE380" w14:textId="77777777" w:rsidR="001A1A26" w:rsidRPr="004C3A0B" w:rsidRDefault="001A1A26" w:rsidP="00A5635E">
            <w:pPr>
              <w:rPr>
                <w:rFonts w:ascii="Arial" w:hAnsi="Arial" w:cs="Arial"/>
              </w:rPr>
            </w:pPr>
            <w:r w:rsidRPr="004C3A0B">
              <w:rPr>
                <w:rFonts w:ascii="Arial" w:hAnsi="Arial" w:cs="Arial"/>
              </w:rPr>
              <w:t xml:space="preserve">For example: adverse publicity, </w:t>
            </w:r>
            <w:proofErr w:type="gramStart"/>
            <w:r w:rsidRPr="004C3A0B">
              <w:rPr>
                <w:rFonts w:ascii="Arial" w:hAnsi="Arial" w:cs="Arial"/>
              </w:rPr>
              <w:t>financial loss</w:t>
            </w:r>
            <w:proofErr w:type="gramEnd"/>
            <w:r w:rsidRPr="004C3A0B">
              <w:rPr>
                <w:rFonts w:ascii="Arial" w:hAnsi="Arial" w:cs="Arial"/>
              </w:rPr>
              <w:t>, data protection</w:t>
            </w:r>
          </w:p>
        </w:tc>
      </w:tr>
      <w:tr w:rsidR="001A1A26" w:rsidRPr="004C3A0B" w14:paraId="3D4A9FAD" w14:textId="77777777" w:rsidTr="00A5635E">
        <w:tc>
          <w:tcPr>
            <w:tcW w:w="596" w:type="dxa"/>
            <w:tcBorders>
              <w:top w:val="single" w:sz="4" w:space="0" w:color="auto"/>
              <w:bottom w:val="single" w:sz="4" w:space="0" w:color="auto"/>
            </w:tcBorders>
            <w:vAlign w:val="center"/>
          </w:tcPr>
          <w:p w14:paraId="11D75C99" w14:textId="77777777" w:rsidR="001A1A26" w:rsidRPr="00CE0890" w:rsidRDefault="001A1A26" w:rsidP="00A5635E">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E0823C4" w14:textId="77777777" w:rsidR="001A1A26" w:rsidRDefault="001A1A26" w:rsidP="00A5635E">
            <w:pPr>
              <w:autoSpaceDE w:val="0"/>
              <w:autoSpaceDN w:val="0"/>
              <w:adjustRightInd w:val="0"/>
              <w:rPr>
                <w:rFonts w:ascii="Arial" w:hAnsi="Arial" w:cs="Arial"/>
              </w:rPr>
            </w:pPr>
            <w:r>
              <w:rPr>
                <w:rFonts w:ascii="Arial" w:hAnsi="Arial" w:cs="Arial"/>
              </w:rPr>
              <w:t>Risk to the University:</w:t>
            </w:r>
          </w:p>
          <w:p w14:paraId="6950C2EF" w14:textId="77777777" w:rsidR="001A1A26" w:rsidRPr="000F229F" w:rsidRDefault="001A1A26" w:rsidP="00A5635E">
            <w:pPr>
              <w:rPr>
                <w:rFonts w:ascii="Arial" w:hAnsi="Arial" w:cs="Arial"/>
                <w:color w:val="000000" w:themeColor="text1"/>
              </w:rPr>
            </w:pPr>
            <w:r>
              <w:rPr>
                <w:rFonts w:ascii="Arial" w:hAnsi="Arial" w:cs="Arial"/>
                <w:color w:val="000000" w:themeColor="text1"/>
              </w:rPr>
              <w:t>Not approved or not concluded ethically research could be a risk to the reputation of the university.</w:t>
            </w:r>
          </w:p>
          <w:p w14:paraId="5A533585" w14:textId="77777777" w:rsidR="001A1A26" w:rsidRDefault="001A1A26" w:rsidP="00A5635E">
            <w:pPr>
              <w:rPr>
                <w:rFonts w:ascii="Arial" w:hAnsi="Arial" w:cs="Arial"/>
              </w:rPr>
            </w:pPr>
          </w:p>
          <w:p w14:paraId="45392255" w14:textId="77777777" w:rsidR="001A1A26" w:rsidRPr="004C3A0B" w:rsidRDefault="001A1A26" w:rsidP="00A5635E">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3BE6E9C0" w14:textId="77777777" w:rsidR="001A1A26" w:rsidRPr="00354F34" w:rsidRDefault="001A1A26" w:rsidP="00A5635E">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4A2408B" w14:textId="77777777" w:rsidR="001A1A26" w:rsidRDefault="001A1A26" w:rsidP="00A5635E">
            <w:pPr>
              <w:rPr>
                <w:rFonts w:ascii="Arial" w:hAnsi="Arial" w:cs="Arial"/>
              </w:rPr>
            </w:pPr>
          </w:p>
          <w:p w14:paraId="7F92ED82" w14:textId="77777777" w:rsidR="001A1A26" w:rsidRDefault="001A1A26" w:rsidP="00A5635E">
            <w:pPr>
              <w:rPr>
                <w:rFonts w:ascii="Arial" w:hAnsi="Arial" w:cs="Arial"/>
              </w:rPr>
            </w:pPr>
            <w:r>
              <w:rPr>
                <w:rFonts w:ascii="Arial" w:hAnsi="Arial" w:cs="Arial"/>
              </w:rPr>
              <w:t xml:space="preserve">The research will </w:t>
            </w:r>
            <w:proofErr w:type="gramStart"/>
            <w:r>
              <w:rPr>
                <w:rFonts w:ascii="Arial" w:hAnsi="Arial" w:cs="Arial"/>
              </w:rPr>
              <w:t>be fully supervised</w:t>
            </w:r>
            <w:proofErr w:type="gramEnd"/>
            <w:r>
              <w:rPr>
                <w:rFonts w:ascii="Arial" w:hAnsi="Arial" w:cs="Arial"/>
              </w:rPr>
              <w:t xml:space="preserve"> to ensure it is ethical. Non not approved by university research activities will </w:t>
            </w:r>
            <w:proofErr w:type="gramStart"/>
            <w:r>
              <w:rPr>
                <w:rFonts w:ascii="Arial" w:hAnsi="Arial" w:cs="Arial"/>
              </w:rPr>
              <w:t>be taken</w:t>
            </w:r>
            <w:proofErr w:type="gramEnd"/>
            <w:r>
              <w:rPr>
                <w:rFonts w:ascii="Arial" w:hAnsi="Arial" w:cs="Arial"/>
              </w:rPr>
              <w:t>.</w:t>
            </w:r>
          </w:p>
          <w:p w14:paraId="42AE8C56" w14:textId="77777777" w:rsidR="001A1A26" w:rsidRPr="004C3A0B" w:rsidRDefault="001A1A26" w:rsidP="00A5635E">
            <w:pPr>
              <w:autoSpaceDE w:val="0"/>
              <w:autoSpaceDN w:val="0"/>
              <w:adjustRightInd w:val="0"/>
              <w:rPr>
                <w:rFonts w:cs="Arial"/>
              </w:rPr>
            </w:pPr>
          </w:p>
        </w:tc>
      </w:tr>
      <w:tr w:rsidR="001A1A26" w:rsidRPr="004C3A0B" w14:paraId="1A3FA430" w14:textId="77777777" w:rsidTr="00A5635E">
        <w:tc>
          <w:tcPr>
            <w:tcW w:w="596" w:type="dxa"/>
            <w:tcBorders>
              <w:top w:val="single" w:sz="4" w:space="0" w:color="auto"/>
              <w:bottom w:val="single" w:sz="4" w:space="0" w:color="auto"/>
            </w:tcBorders>
            <w:shd w:val="clear" w:color="auto" w:fill="F2F2F2" w:themeFill="background1" w:themeFillShade="F2"/>
            <w:vAlign w:val="center"/>
          </w:tcPr>
          <w:p w14:paraId="72DC80EB" w14:textId="77777777" w:rsidR="001A1A26" w:rsidRPr="002132F9" w:rsidRDefault="001A1A26" w:rsidP="00A5635E">
            <w:pPr>
              <w:jc w:val="center"/>
              <w:rPr>
                <w:rFonts w:ascii="Arial" w:hAnsi="Arial" w:cs="Arial"/>
              </w:rPr>
            </w:pPr>
            <w:r>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104AA5BE" w14:textId="77777777" w:rsidR="001A1A26" w:rsidRPr="004C3A0B" w:rsidRDefault="001A1A26" w:rsidP="00A5635E">
            <w:pPr>
              <w:rPr>
                <w:rFonts w:ascii="Arial" w:hAnsi="Arial" w:cs="Arial"/>
              </w:rPr>
            </w:pPr>
            <w:r>
              <w:rPr>
                <w:rFonts w:ascii="Arial" w:hAnsi="Arial" w:cs="Arial"/>
                <w:b/>
              </w:rPr>
              <w:t>Environmental</w:t>
            </w:r>
            <w:r w:rsidRPr="004C3A0B">
              <w:rPr>
                <w:rFonts w:ascii="Arial" w:hAnsi="Arial" w:cs="Arial"/>
                <w:b/>
              </w:rPr>
              <w:t xml:space="preserve"> risks</w:t>
            </w:r>
          </w:p>
          <w:p w14:paraId="1AC532EE" w14:textId="77777777" w:rsidR="001A1A26" w:rsidRPr="004C3A0B" w:rsidRDefault="001A1A26" w:rsidP="00A5635E">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1A1A26" w:rsidRPr="004C3A0B" w14:paraId="7BB948E9" w14:textId="77777777" w:rsidTr="00A5635E">
        <w:tc>
          <w:tcPr>
            <w:tcW w:w="596" w:type="dxa"/>
            <w:tcBorders>
              <w:top w:val="single" w:sz="4" w:space="0" w:color="auto"/>
              <w:bottom w:val="single" w:sz="4" w:space="0" w:color="auto"/>
            </w:tcBorders>
            <w:vAlign w:val="center"/>
          </w:tcPr>
          <w:p w14:paraId="168A831B" w14:textId="77777777" w:rsidR="001A1A26" w:rsidRPr="00CE0890" w:rsidRDefault="001A1A26" w:rsidP="00A5635E">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AD46917" w14:textId="77777777" w:rsidR="001A1A26" w:rsidRDefault="001A1A26" w:rsidP="00A5635E">
            <w:pPr>
              <w:autoSpaceDE w:val="0"/>
              <w:autoSpaceDN w:val="0"/>
              <w:adjustRightInd w:val="0"/>
              <w:rPr>
                <w:rFonts w:ascii="Arial" w:hAnsi="Arial" w:cs="Arial"/>
              </w:rPr>
            </w:pPr>
            <w:r>
              <w:rPr>
                <w:rFonts w:ascii="Arial" w:hAnsi="Arial" w:cs="Arial"/>
              </w:rPr>
              <w:t>Risk to the environment:</w:t>
            </w:r>
          </w:p>
          <w:p w14:paraId="21D07FBC" w14:textId="77777777" w:rsidR="001A1A26" w:rsidRPr="004C3A0B" w:rsidRDefault="001A1A26" w:rsidP="00A5635E">
            <w:pPr>
              <w:autoSpaceDE w:val="0"/>
              <w:autoSpaceDN w:val="0"/>
              <w:adjustRightInd w:val="0"/>
              <w:rPr>
                <w:rFonts w:ascii="Arial" w:hAnsi="Arial" w:cs="Arial"/>
              </w:rPr>
            </w:pPr>
            <w:r>
              <w:rPr>
                <w:rFonts w:ascii="Arial" w:hAnsi="Arial" w:cs="Arial"/>
              </w:rPr>
              <w:t>N/A</w:t>
            </w:r>
          </w:p>
        </w:tc>
        <w:tc>
          <w:tcPr>
            <w:tcW w:w="4932" w:type="dxa"/>
            <w:gridSpan w:val="3"/>
            <w:tcBorders>
              <w:top w:val="single" w:sz="4" w:space="0" w:color="auto"/>
              <w:bottom w:val="single" w:sz="4" w:space="0" w:color="auto"/>
            </w:tcBorders>
          </w:tcPr>
          <w:p w14:paraId="56C103BF" w14:textId="77777777" w:rsidR="001A1A26" w:rsidRPr="00354F34" w:rsidRDefault="001A1A26" w:rsidP="00A5635E">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45B995EC" w14:textId="77777777" w:rsidR="001A1A26" w:rsidRPr="00E8615E" w:rsidRDefault="001A1A26" w:rsidP="00A5635E">
            <w:pPr>
              <w:rPr>
                <w:rFonts w:ascii="Arial" w:hAnsi="Arial" w:cs="Arial"/>
              </w:rPr>
            </w:pPr>
            <w:r>
              <w:rPr>
                <w:rFonts w:ascii="Arial" w:hAnsi="Arial" w:cs="Arial"/>
              </w:rPr>
              <w:t>N/A</w:t>
            </w:r>
          </w:p>
        </w:tc>
      </w:tr>
    </w:tbl>
    <w:p w14:paraId="0E2F0C1B" w14:textId="77777777" w:rsidR="001A1A26" w:rsidRDefault="001A1A26" w:rsidP="001A1A26"/>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1A1A26" w:rsidRPr="004C3A0B" w14:paraId="5E1F597B" w14:textId="77777777" w:rsidTr="00A5635E">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DF02C38" w14:textId="77777777" w:rsidR="001A1A26" w:rsidRPr="002132F9" w:rsidRDefault="001A1A26" w:rsidP="00A5635E">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1DD33F7" w14:textId="77777777" w:rsidR="001A1A26" w:rsidRPr="004C3A0B" w:rsidRDefault="001A1A26" w:rsidP="00A5635E">
            <w:pPr>
              <w:autoSpaceDE w:val="0"/>
              <w:autoSpaceDN w:val="0"/>
              <w:adjustRightInd w:val="0"/>
              <w:rPr>
                <w:rFonts w:ascii="Arial" w:hAnsi="Arial" w:cs="Arial"/>
                <w:b/>
              </w:rPr>
            </w:pPr>
            <w:r w:rsidRPr="004C3A0B">
              <w:rPr>
                <w:rFonts w:ascii="Arial" w:hAnsi="Arial" w:cs="Arial"/>
                <w:b/>
              </w:rPr>
              <w:t>Disclosure and Barring Service</w:t>
            </w:r>
          </w:p>
        </w:tc>
      </w:tr>
      <w:tr w:rsidR="001A1A26" w:rsidRPr="004C3A0B" w14:paraId="48F1A9C2" w14:textId="77777777" w:rsidTr="00A5635E">
        <w:tc>
          <w:tcPr>
            <w:tcW w:w="596" w:type="dxa"/>
            <w:tcBorders>
              <w:top w:val="single" w:sz="4" w:space="0" w:color="auto"/>
              <w:bottom w:val="single" w:sz="4" w:space="0" w:color="auto"/>
            </w:tcBorders>
            <w:shd w:val="clear" w:color="auto" w:fill="F2F2F2" w:themeFill="background1" w:themeFillShade="F2"/>
            <w:vAlign w:val="center"/>
          </w:tcPr>
          <w:p w14:paraId="73B899D9" w14:textId="77777777" w:rsidR="001A1A26" w:rsidRPr="00F96C3F" w:rsidRDefault="001A1A26" w:rsidP="00A5635E">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0BF315B1" w14:textId="77777777" w:rsidR="001A1A26" w:rsidRPr="004C3A0B" w:rsidRDefault="001A1A26" w:rsidP="00A5635E">
            <w:pPr>
              <w:autoSpaceDE w:val="0"/>
              <w:autoSpaceDN w:val="0"/>
              <w:adjustRightInd w:val="0"/>
              <w:rPr>
                <w:rFonts w:ascii="Arial" w:hAnsi="Arial" w:cs="Arial"/>
                <w:sz w:val="16"/>
                <w:szCs w:val="16"/>
              </w:rPr>
            </w:pPr>
            <w:r w:rsidRPr="004C3A0B">
              <w:rPr>
                <w:rFonts w:ascii="Arial" w:hAnsi="Arial" w:cs="Arial"/>
              </w:rPr>
              <w:t xml:space="preserve">If the research activity involves children or vulnerable adults, a Disclosure and Barring Service (DBS) certificate must </w:t>
            </w:r>
            <w:proofErr w:type="gramStart"/>
            <w:r w:rsidRPr="004C3A0B">
              <w:rPr>
                <w:rFonts w:ascii="Arial" w:hAnsi="Arial" w:cs="Arial"/>
              </w:rPr>
              <w:t>be obtained</w:t>
            </w:r>
            <w:proofErr w:type="gramEnd"/>
            <w:r w:rsidRPr="004C3A0B">
              <w:rPr>
                <w:rFonts w:ascii="Arial" w:hAnsi="Arial" w:cs="Arial"/>
              </w:rPr>
              <w:t xml:space="preserve">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793E485" w14:textId="77777777" w:rsidR="001A1A26" w:rsidRDefault="001A1A26" w:rsidP="00A5635E">
            <w:pPr>
              <w:autoSpaceDE w:val="0"/>
              <w:autoSpaceDN w:val="0"/>
              <w:adjustRightInd w:val="0"/>
              <w:jc w:val="center"/>
              <w:rPr>
                <w:rFonts w:ascii="Arial" w:hAnsi="Arial" w:cs="Arial"/>
                <w:b/>
                <w:bCs/>
              </w:rPr>
            </w:pPr>
            <w:r w:rsidRPr="004C3A0B">
              <w:rPr>
                <w:rFonts w:ascii="Arial" w:hAnsi="Arial" w:cs="Arial"/>
                <w:b/>
                <w:bCs/>
              </w:rPr>
              <w:t>YES</w:t>
            </w:r>
          </w:p>
          <w:p w14:paraId="4FB28527" w14:textId="77777777" w:rsidR="001A1A26" w:rsidRPr="004C3A0B" w:rsidRDefault="001A1A26" w:rsidP="00A5635E">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0EAB03E9" w14:textId="77777777" w:rsidR="001A1A26" w:rsidRDefault="001A1A26" w:rsidP="00A5635E">
            <w:pPr>
              <w:autoSpaceDE w:val="0"/>
              <w:autoSpaceDN w:val="0"/>
              <w:adjustRightInd w:val="0"/>
              <w:jc w:val="center"/>
              <w:rPr>
                <w:rFonts w:ascii="Arial" w:hAnsi="Arial" w:cs="Arial"/>
                <w:b/>
                <w:bCs/>
              </w:rPr>
            </w:pPr>
            <w:r w:rsidRPr="004C3A0B">
              <w:rPr>
                <w:rFonts w:ascii="Arial" w:hAnsi="Arial" w:cs="Arial"/>
                <w:b/>
                <w:bCs/>
              </w:rPr>
              <w:t>NO</w:t>
            </w:r>
          </w:p>
          <w:p w14:paraId="51C1B3D9" w14:textId="77777777" w:rsidR="001A1A26" w:rsidRPr="004C3A0B" w:rsidRDefault="001A1A26" w:rsidP="00A5635E">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F1D5A23" w14:textId="77777777" w:rsidR="001A1A26" w:rsidRDefault="001A1A26" w:rsidP="00A5635E">
            <w:pPr>
              <w:autoSpaceDE w:val="0"/>
              <w:autoSpaceDN w:val="0"/>
              <w:adjustRightInd w:val="0"/>
              <w:jc w:val="center"/>
              <w:rPr>
                <w:rFonts w:ascii="Arial" w:hAnsi="Arial" w:cs="Arial"/>
                <w:b/>
                <w:bCs/>
              </w:rPr>
            </w:pPr>
            <w:r w:rsidRPr="004C3A0B">
              <w:rPr>
                <w:rFonts w:ascii="Arial" w:hAnsi="Arial" w:cs="Arial"/>
                <w:b/>
                <w:bCs/>
              </w:rPr>
              <w:t>N/A</w:t>
            </w:r>
          </w:p>
          <w:p w14:paraId="74179D12" w14:textId="77777777" w:rsidR="001A1A26" w:rsidRPr="004C3A0B" w:rsidRDefault="001A1A26" w:rsidP="00A5635E">
            <w:pPr>
              <w:autoSpaceDE w:val="0"/>
              <w:autoSpaceDN w:val="0"/>
              <w:adjustRightInd w:val="0"/>
              <w:jc w:val="center"/>
              <w:rPr>
                <w:rFonts w:ascii="Arial" w:hAnsi="Arial" w:cs="Arial"/>
                <w:b/>
              </w:rPr>
            </w:pPr>
          </w:p>
        </w:tc>
      </w:tr>
      <w:tr w:rsidR="001A1A26" w:rsidRPr="004C3A0B" w14:paraId="7F7FE5EE" w14:textId="77777777" w:rsidTr="00A5635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A0A58CE" w14:textId="77777777" w:rsidR="001A1A26" w:rsidRPr="00F96C3F" w:rsidRDefault="001A1A26" w:rsidP="00A5635E">
            <w:pPr>
              <w:autoSpaceDE w:val="0"/>
              <w:autoSpaceDN w:val="0"/>
              <w:adjustRightInd w:val="0"/>
              <w:jc w:val="center"/>
              <w:rPr>
                <w:rFonts w:ascii="Arial" w:hAnsi="Arial" w:cs="Arial"/>
                <w:bCs/>
              </w:rPr>
            </w:pPr>
            <w:r>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79FDD529" w14:textId="77777777" w:rsidR="001A1A26" w:rsidRPr="004C3A0B" w:rsidRDefault="001A1A26" w:rsidP="00A5635E">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9E78FB1" w14:textId="77777777" w:rsidR="001A1A26" w:rsidRPr="004C3A0B" w:rsidRDefault="001A1A26" w:rsidP="00A5635E">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3802E46" w14:textId="77777777" w:rsidR="001A1A26" w:rsidRPr="004C3A0B" w:rsidRDefault="001A1A26" w:rsidP="00A5635E">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77C1D61" w14:textId="77777777" w:rsidR="001A1A26" w:rsidRPr="004C3A0B" w:rsidRDefault="001A1A26" w:rsidP="00A5635E">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1A1A26" w:rsidRPr="004C3A0B" w14:paraId="7CBB1AC4" w14:textId="77777777" w:rsidTr="00A5635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8A4D78A" w14:textId="77777777" w:rsidR="001A1A26" w:rsidRDefault="001A1A26" w:rsidP="00A5635E">
            <w:pPr>
              <w:autoSpaceDE w:val="0"/>
              <w:autoSpaceDN w:val="0"/>
              <w:adjustRightInd w:val="0"/>
              <w:jc w:val="center"/>
              <w:rPr>
                <w:rFonts w:ascii="Arial" w:hAnsi="Arial" w:cs="Arial"/>
                <w:bCs/>
              </w:rPr>
            </w:pPr>
            <w:r>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16EDC18C" w14:textId="77777777" w:rsidR="001A1A26" w:rsidRDefault="001A1A26" w:rsidP="00A5635E">
            <w:pPr>
              <w:autoSpaceDE w:val="0"/>
              <w:autoSpaceDN w:val="0"/>
              <w:adjustRightInd w:val="0"/>
              <w:rPr>
                <w:rFonts w:ascii="Arial" w:hAnsi="Arial" w:cs="Arial"/>
              </w:rPr>
            </w:pPr>
            <w:r>
              <w:rPr>
                <w:rFonts w:ascii="Arial" w:hAnsi="Arial" w:cs="Arial"/>
              </w:rPr>
              <w:t xml:space="preserve">If YES, please give the certificate number. If the certificate number is not </w:t>
            </w:r>
            <w:proofErr w:type="gramStart"/>
            <w:r>
              <w:rPr>
                <w:rFonts w:ascii="Arial" w:hAnsi="Arial" w:cs="Arial"/>
              </w:rPr>
              <w:t>available</w:t>
            </w:r>
            <w:proofErr w:type="gramEnd"/>
            <w:r>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A26C75D" w14:textId="77777777" w:rsidR="001A1A26" w:rsidRDefault="001A1A26" w:rsidP="00A5635E">
            <w:pPr>
              <w:autoSpaceDE w:val="0"/>
              <w:autoSpaceDN w:val="0"/>
              <w:adjustRightInd w:val="0"/>
              <w:jc w:val="center"/>
              <w:rPr>
                <w:rFonts w:ascii="Arial" w:hAnsi="Arial" w:cs="Arial"/>
                <w:b/>
                <w:bCs/>
              </w:rPr>
            </w:pPr>
          </w:p>
        </w:tc>
      </w:tr>
    </w:tbl>
    <w:p w14:paraId="30FEC532" w14:textId="77777777" w:rsidR="001A1A26" w:rsidRPr="00354F34" w:rsidRDefault="001A1A26" w:rsidP="001A1A26">
      <w:pPr>
        <w:autoSpaceDE w:val="0"/>
        <w:autoSpaceDN w:val="0"/>
        <w:adjustRightInd w:val="0"/>
        <w:spacing w:after="240"/>
        <w:jc w:val="both"/>
        <w:rPr>
          <w:rFonts w:ascii="Arial" w:hAnsi="Arial" w:cs="Arial"/>
          <w:b/>
        </w:rPr>
      </w:pPr>
    </w:p>
    <w:p w14:paraId="38DFC989" w14:textId="77777777" w:rsidR="001A1A26" w:rsidRDefault="001A1A26" w:rsidP="001A1A26">
      <w:pPr>
        <w:rPr>
          <w:rFonts w:ascii="Arial" w:hAnsi="Arial" w:cs="Arial"/>
          <w:b/>
        </w:rPr>
      </w:pPr>
      <w:r w:rsidRPr="00354F34">
        <w:rPr>
          <w:rFonts w:ascii="Arial" w:hAnsi="Arial" w:cs="Arial"/>
          <w:b/>
        </w:rPr>
        <w:t>SECTION I: Feedback, Consent and Confidentiality</w:t>
      </w:r>
    </w:p>
    <w:p w14:paraId="7C435359" w14:textId="77777777" w:rsidR="001A1A26" w:rsidRPr="00354F34" w:rsidRDefault="001A1A26" w:rsidP="001A1A26">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1A1A26" w:rsidRPr="004C3A0B" w14:paraId="39F20C1E" w14:textId="77777777" w:rsidTr="00A5635E">
        <w:tc>
          <w:tcPr>
            <w:tcW w:w="596" w:type="dxa"/>
            <w:tcBorders>
              <w:top w:val="single" w:sz="4" w:space="0" w:color="auto"/>
              <w:bottom w:val="single" w:sz="4" w:space="0" w:color="auto"/>
            </w:tcBorders>
            <w:shd w:val="clear" w:color="auto" w:fill="F2F2F2" w:themeFill="background1" w:themeFillShade="F2"/>
          </w:tcPr>
          <w:p w14:paraId="3DE18195" w14:textId="77777777" w:rsidR="001A1A26" w:rsidRPr="002132F9" w:rsidRDefault="001A1A26" w:rsidP="00A5635E">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0F34FB89" w14:textId="77777777" w:rsidR="001A1A26" w:rsidRPr="004C3A0B" w:rsidRDefault="001A1A26" w:rsidP="00A5635E">
            <w:pPr>
              <w:rPr>
                <w:rFonts w:ascii="Arial" w:hAnsi="Arial" w:cs="Arial"/>
              </w:rPr>
            </w:pPr>
            <w:r w:rsidRPr="004C3A0B">
              <w:rPr>
                <w:rFonts w:ascii="Arial" w:hAnsi="Arial" w:cs="Arial"/>
                <w:b/>
              </w:rPr>
              <w:t>Feedback</w:t>
            </w:r>
          </w:p>
          <w:p w14:paraId="7EA27867" w14:textId="77777777" w:rsidR="001A1A26" w:rsidRPr="004C3A0B" w:rsidRDefault="001A1A26" w:rsidP="00A5635E">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w:t>
            </w:r>
            <w:proofErr w:type="gramStart"/>
            <w:r w:rsidRPr="004C3A0B">
              <w:rPr>
                <w:rFonts w:ascii="Arial" w:hAnsi="Arial" w:cs="Arial"/>
              </w:rPr>
              <w:t>be provided</w:t>
            </w:r>
            <w:proofErr w:type="gramEnd"/>
            <w:r w:rsidRPr="004C3A0B">
              <w:rPr>
                <w:rFonts w:ascii="Arial" w:hAnsi="Arial" w:cs="Arial"/>
              </w:rPr>
              <w:t xml:space="preserve"> to participants, how will this be done and when? </w:t>
            </w:r>
          </w:p>
        </w:tc>
      </w:tr>
      <w:tr w:rsidR="001A1A26" w:rsidRPr="004C3A0B" w14:paraId="7E11CFC2" w14:textId="77777777" w:rsidTr="00A5635E">
        <w:tc>
          <w:tcPr>
            <w:tcW w:w="596" w:type="dxa"/>
            <w:tcBorders>
              <w:top w:val="single" w:sz="4" w:space="0" w:color="auto"/>
              <w:bottom w:val="single" w:sz="4" w:space="0" w:color="auto"/>
            </w:tcBorders>
          </w:tcPr>
          <w:p w14:paraId="15C7A8C0" w14:textId="77777777" w:rsidR="001A1A26" w:rsidRPr="00E32138" w:rsidRDefault="001A1A26" w:rsidP="00A5635E">
            <w:pPr>
              <w:rPr>
                <w:rFonts w:ascii="Arial" w:hAnsi="Arial" w:cs="Arial"/>
                <w:bCs/>
              </w:rPr>
            </w:pPr>
          </w:p>
        </w:tc>
        <w:tc>
          <w:tcPr>
            <w:tcW w:w="9923" w:type="dxa"/>
            <w:tcBorders>
              <w:top w:val="single" w:sz="4" w:space="0" w:color="auto"/>
              <w:bottom w:val="single" w:sz="4" w:space="0" w:color="auto"/>
            </w:tcBorders>
          </w:tcPr>
          <w:p w14:paraId="27A19D07" w14:textId="77777777" w:rsidR="001A1A26" w:rsidRPr="00470A06" w:rsidRDefault="001A1A26" w:rsidP="00A5635E">
            <w:pPr>
              <w:rPr>
                <w:rFonts w:ascii="Arial" w:hAnsi="Arial" w:cs="Arial"/>
                <w:color w:val="000000" w:themeColor="text1"/>
                <w:sz w:val="24"/>
              </w:rPr>
            </w:pPr>
            <w:r>
              <w:rPr>
                <w:rFonts w:ascii="Arial" w:hAnsi="Arial" w:cs="Arial"/>
                <w:color w:val="000000" w:themeColor="text1"/>
              </w:rPr>
              <w:t>N/A</w:t>
            </w:r>
          </w:p>
        </w:tc>
      </w:tr>
      <w:tr w:rsidR="001A1A26" w:rsidRPr="004C3A0B" w14:paraId="246625FE" w14:textId="77777777" w:rsidTr="00A5635E">
        <w:tc>
          <w:tcPr>
            <w:tcW w:w="596" w:type="dxa"/>
            <w:tcBorders>
              <w:top w:val="single" w:sz="4" w:space="0" w:color="auto"/>
              <w:bottom w:val="single" w:sz="4" w:space="0" w:color="auto"/>
            </w:tcBorders>
            <w:shd w:val="clear" w:color="auto" w:fill="F2F2F2" w:themeFill="background1" w:themeFillShade="F2"/>
          </w:tcPr>
          <w:p w14:paraId="0C5C4ADA" w14:textId="77777777" w:rsidR="001A1A26" w:rsidRPr="002132F9" w:rsidRDefault="001A1A26" w:rsidP="00A5635E">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4BB04CF5" w14:textId="77777777" w:rsidR="001A1A26" w:rsidRPr="004C3A0B" w:rsidRDefault="001A1A26" w:rsidP="00A5635E">
            <w:pPr>
              <w:rPr>
                <w:rFonts w:ascii="Arial" w:hAnsi="Arial" w:cs="Arial"/>
              </w:rPr>
            </w:pPr>
            <w:r w:rsidRPr="004C3A0B">
              <w:rPr>
                <w:rFonts w:ascii="Arial" w:hAnsi="Arial" w:cs="Arial"/>
                <w:b/>
              </w:rPr>
              <w:t>Informed consent</w:t>
            </w:r>
          </w:p>
          <w:p w14:paraId="458542F2" w14:textId="77777777" w:rsidR="001A1A26" w:rsidRPr="004C3A0B" w:rsidRDefault="001A1A26" w:rsidP="00A5635E">
            <w:pPr>
              <w:autoSpaceDE w:val="0"/>
              <w:autoSpaceDN w:val="0"/>
              <w:adjustRightInd w:val="0"/>
              <w:rPr>
                <w:rFonts w:ascii="Arial" w:hAnsi="Arial" w:cs="Arial"/>
                <w:lang w:eastAsia="en-GB"/>
              </w:rPr>
            </w:pPr>
            <w:r w:rsidRPr="004C3A0B">
              <w:rPr>
                <w:rFonts w:ascii="Arial" w:hAnsi="Arial" w:cs="Arial"/>
                <w:lang w:eastAsia="en-GB"/>
              </w:rPr>
              <w:t xml:space="preserve">Describe the arrangements to inform potential participants, before providing consent, of what </w:t>
            </w:r>
            <w:proofErr w:type="gramStart"/>
            <w:r w:rsidRPr="004C3A0B">
              <w:rPr>
                <w:rFonts w:ascii="Arial" w:hAnsi="Arial" w:cs="Arial"/>
                <w:lang w:eastAsia="en-GB"/>
              </w:rPr>
              <w:t>is involved in</w:t>
            </w:r>
            <w:proofErr w:type="gramEnd"/>
            <w:r w:rsidRPr="004C3A0B">
              <w:rPr>
                <w:rFonts w:ascii="Arial" w:hAnsi="Arial" w:cs="Arial"/>
                <w:lang w:eastAsia="en-GB"/>
              </w:rPr>
              <w:t xml:space="preserve"> participating. Describe the arrangements for participants to provide full consent before data collection begins. If gaining consent in this way is inappropriate, explain how consent will </w:t>
            </w:r>
            <w:proofErr w:type="gramStart"/>
            <w:r w:rsidRPr="004C3A0B">
              <w:rPr>
                <w:rFonts w:ascii="Arial" w:hAnsi="Arial" w:cs="Arial"/>
                <w:lang w:eastAsia="en-GB"/>
              </w:rPr>
              <w:t>be obtained</w:t>
            </w:r>
            <w:proofErr w:type="gramEnd"/>
            <w:r w:rsidRPr="004C3A0B">
              <w:rPr>
                <w:rFonts w:ascii="Arial" w:hAnsi="Arial" w:cs="Arial"/>
                <w:lang w:eastAsia="en-GB"/>
              </w:rPr>
              <w:t xml:space="preserve"> and recorded</w:t>
            </w:r>
            <w:r>
              <w:rPr>
                <w:rFonts w:ascii="Arial" w:hAnsi="Arial" w:cs="Arial"/>
                <w:lang w:eastAsia="en-GB"/>
              </w:rPr>
              <w:t xml:space="preserve"> in accordance with prevailing data protection legislation.</w:t>
            </w:r>
          </w:p>
        </w:tc>
      </w:tr>
      <w:tr w:rsidR="001A1A26" w:rsidRPr="004C3A0B" w14:paraId="473F123E" w14:textId="77777777" w:rsidTr="00A5635E">
        <w:tc>
          <w:tcPr>
            <w:tcW w:w="596" w:type="dxa"/>
            <w:tcBorders>
              <w:top w:val="single" w:sz="4" w:space="0" w:color="auto"/>
              <w:bottom w:val="single" w:sz="4" w:space="0" w:color="auto"/>
            </w:tcBorders>
          </w:tcPr>
          <w:p w14:paraId="7DCC4036" w14:textId="77777777" w:rsidR="001A1A26" w:rsidRPr="00E32138" w:rsidRDefault="001A1A26" w:rsidP="00A5635E">
            <w:pPr>
              <w:rPr>
                <w:rFonts w:ascii="Arial" w:hAnsi="Arial" w:cs="Arial"/>
                <w:bCs/>
              </w:rPr>
            </w:pPr>
          </w:p>
        </w:tc>
        <w:tc>
          <w:tcPr>
            <w:tcW w:w="9923" w:type="dxa"/>
            <w:tcBorders>
              <w:top w:val="single" w:sz="4" w:space="0" w:color="auto"/>
              <w:bottom w:val="single" w:sz="4" w:space="0" w:color="auto"/>
            </w:tcBorders>
          </w:tcPr>
          <w:p w14:paraId="1FC847A3" w14:textId="77777777" w:rsidR="001A1A26" w:rsidRPr="00470A06" w:rsidRDefault="001A1A26" w:rsidP="00A5635E">
            <w:pPr>
              <w:rPr>
                <w:rFonts w:ascii="Arial" w:hAnsi="Arial" w:cs="Arial"/>
                <w:color w:val="000000" w:themeColor="text1"/>
                <w:sz w:val="24"/>
              </w:rPr>
            </w:pPr>
            <w:r>
              <w:rPr>
                <w:rFonts w:ascii="Arial" w:hAnsi="Arial" w:cs="Arial"/>
                <w:color w:val="000000" w:themeColor="text1"/>
              </w:rPr>
              <w:t xml:space="preserve">Participants will </w:t>
            </w:r>
            <w:proofErr w:type="gramStart"/>
            <w:r>
              <w:rPr>
                <w:rFonts w:ascii="Arial" w:hAnsi="Arial" w:cs="Arial"/>
                <w:color w:val="000000" w:themeColor="text1"/>
              </w:rPr>
              <w:t>be informed</w:t>
            </w:r>
            <w:proofErr w:type="gramEnd"/>
            <w:r>
              <w:rPr>
                <w:rFonts w:ascii="Arial" w:hAnsi="Arial" w:cs="Arial"/>
                <w:color w:val="000000" w:themeColor="text1"/>
              </w:rPr>
              <w:t xml:space="preserve"> about the aims and purpose of the research at the beginning of the online questionnaire. Participants will </w:t>
            </w:r>
            <w:proofErr w:type="gramStart"/>
            <w:r>
              <w:rPr>
                <w:rFonts w:ascii="Arial" w:hAnsi="Arial" w:cs="Arial"/>
                <w:color w:val="000000" w:themeColor="text1"/>
              </w:rPr>
              <w:t>be informed</w:t>
            </w:r>
            <w:proofErr w:type="gramEnd"/>
            <w:r>
              <w:rPr>
                <w:rFonts w:ascii="Arial" w:hAnsi="Arial" w:cs="Arial"/>
                <w:color w:val="000000" w:themeColor="text1"/>
              </w:rPr>
              <w:t xml:space="preserve"> that collected data will be confidential and used only for academic researcher purposes. The information page at the begging of the questionnaire will also explain that there is no obligation to participants to answer any of the questions they feel uncomfortable with and that they can withdraw from taking the questionnaire at any point. Participants will </w:t>
            </w:r>
            <w:proofErr w:type="gramStart"/>
            <w:r>
              <w:rPr>
                <w:rFonts w:ascii="Arial" w:hAnsi="Arial" w:cs="Arial"/>
                <w:color w:val="000000" w:themeColor="text1"/>
              </w:rPr>
              <w:t>be informed</w:t>
            </w:r>
            <w:proofErr w:type="gramEnd"/>
            <w:r>
              <w:rPr>
                <w:rFonts w:ascii="Arial" w:hAnsi="Arial" w:cs="Arial"/>
                <w:color w:val="000000" w:themeColor="text1"/>
              </w:rPr>
              <w:t xml:space="preserve"> that taking part in the research is anonymous. The information page will contain note that taking the part in questionnaire is voluntarily. </w:t>
            </w:r>
          </w:p>
          <w:p w14:paraId="617100F8" w14:textId="77777777" w:rsidR="001A1A26" w:rsidRPr="004C3A0B" w:rsidRDefault="001A1A26" w:rsidP="00A5635E">
            <w:pPr>
              <w:autoSpaceDE w:val="0"/>
              <w:autoSpaceDN w:val="0"/>
              <w:adjustRightInd w:val="0"/>
              <w:rPr>
                <w:rFonts w:cs="Arial"/>
              </w:rPr>
            </w:pPr>
          </w:p>
        </w:tc>
      </w:tr>
      <w:tr w:rsidR="001A1A26" w:rsidRPr="004C3A0B" w14:paraId="74BC5D4B" w14:textId="77777777" w:rsidTr="00A5635E">
        <w:tc>
          <w:tcPr>
            <w:tcW w:w="596" w:type="dxa"/>
            <w:tcBorders>
              <w:top w:val="single" w:sz="4" w:space="0" w:color="auto"/>
              <w:bottom w:val="single" w:sz="4" w:space="0" w:color="auto"/>
            </w:tcBorders>
            <w:shd w:val="clear" w:color="auto" w:fill="F2F2F2" w:themeFill="background1" w:themeFillShade="F2"/>
          </w:tcPr>
          <w:p w14:paraId="59ABC0CB" w14:textId="77777777" w:rsidR="001A1A26" w:rsidRPr="002132F9" w:rsidRDefault="001A1A26" w:rsidP="00A5635E">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2D1017A5" w14:textId="77777777" w:rsidR="001A1A26" w:rsidRPr="004C3A0B" w:rsidRDefault="001A1A26" w:rsidP="00A5635E">
            <w:pPr>
              <w:rPr>
                <w:rFonts w:ascii="Arial" w:hAnsi="Arial" w:cs="Arial"/>
                <w:b/>
              </w:rPr>
            </w:pPr>
            <w:r w:rsidRPr="004C3A0B">
              <w:rPr>
                <w:rFonts w:ascii="Arial" w:hAnsi="Arial" w:cs="Arial"/>
                <w:b/>
              </w:rPr>
              <w:t>Confidentiality / Anonymity</w:t>
            </w:r>
          </w:p>
          <w:p w14:paraId="5D67DDFF" w14:textId="77777777" w:rsidR="001A1A26" w:rsidRPr="004C3A0B" w:rsidRDefault="001A1A26" w:rsidP="00A5635E">
            <w:pPr>
              <w:rPr>
                <w:rFonts w:ascii="Arial" w:hAnsi="Arial" w:cs="Arial"/>
              </w:rPr>
            </w:pPr>
            <w:r w:rsidRPr="004C3A0B">
              <w:rPr>
                <w:rFonts w:ascii="Arial" w:hAnsi="Arial" w:cs="Arial"/>
              </w:rPr>
              <w:t xml:space="preserve">Set out how anonymity of participants and confidentiality will </w:t>
            </w:r>
            <w:proofErr w:type="gramStart"/>
            <w:r w:rsidRPr="004C3A0B">
              <w:rPr>
                <w:rFonts w:ascii="Arial" w:hAnsi="Arial" w:cs="Arial"/>
              </w:rPr>
              <w:t>be ensured</w:t>
            </w:r>
            <w:proofErr w:type="gramEnd"/>
            <w:r w:rsidRPr="004C3A0B">
              <w:rPr>
                <w:rFonts w:ascii="Arial" w:hAnsi="Arial" w:cs="Arial"/>
              </w:rPr>
              <w:t xml:space="preserve"> in any outputs. If anonymity is not </w:t>
            </w:r>
            <w:proofErr w:type="gramStart"/>
            <w:r w:rsidRPr="004C3A0B">
              <w:rPr>
                <w:rFonts w:ascii="Arial" w:hAnsi="Arial" w:cs="Arial"/>
              </w:rPr>
              <w:t>being offered</w:t>
            </w:r>
            <w:proofErr w:type="gramEnd"/>
            <w:r w:rsidRPr="004C3A0B">
              <w:rPr>
                <w:rFonts w:ascii="Arial" w:hAnsi="Arial" w:cs="Arial"/>
              </w:rPr>
              <w:t xml:space="preserve">, explain why this is the case. </w:t>
            </w:r>
          </w:p>
        </w:tc>
      </w:tr>
      <w:tr w:rsidR="001A1A26" w:rsidRPr="004C3A0B" w14:paraId="52ADA2E1" w14:textId="77777777" w:rsidTr="00A5635E">
        <w:tc>
          <w:tcPr>
            <w:tcW w:w="596" w:type="dxa"/>
            <w:tcBorders>
              <w:top w:val="single" w:sz="4" w:space="0" w:color="auto"/>
              <w:bottom w:val="single" w:sz="4" w:space="0" w:color="auto"/>
            </w:tcBorders>
          </w:tcPr>
          <w:p w14:paraId="79540865" w14:textId="77777777" w:rsidR="001A1A26" w:rsidRPr="00E32138" w:rsidRDefault="001A1A26" w:rsidP="00A5635E">
            <w:pPr>
              <w:rPr>
                <w:rFonts w:ascii="Arial" w:hAnsi="Arial" w:cs="Arial"/>
                <w:bCs/>
              </w:rPr>
            </w:pPr>
          </w:p>
        </w:tc>
        <w:tc>
          <w:tcPr>
            <w:tcW w:w="9923" w:type="dxa"/>
            <w:tcBorders>
              <w:top w:val="single" w:sz="4" w:space="0" w:color="auto"/>
              <w:bottom w:val="single" w:sz="4" w:space="0" w:color="auto"/>
            </w:tcBorders>
          </w:tcPr>
          <w:p w14:paraId="27D2F82A" w14:textId="77777777" w:rsidR="001A1A26" w:rsidRPr="00667E81" w:rsidRDefault="001A1A26" w:rsidP="00A5635E">
            <w:pPr>
              <w:pStyle w:val="CommentText"/>
              <w:rPr>
                <w:rFonts w:ascii="Arial" w:hAnsi="Arial" w:cs="Arial"/>
                <w:color w:val="000000" w:themeColor="text1"/>
                <w:sz w:val="22"/>
              </w:rPr>
            </w:pPr>
            <w:r>
              <w:rPr>
                <w:rFonts w:ascii="Arial" w:hAnsi="Arial" w:cs="Arial"/>
                <w:color w:val="000000" w:themeColor="text1"/>
                <w:sz w:val="22"/>
              </w:rPr>
              <w:t xml:space="preserve">Collected date will include only small amount of personal information. Names, email addresses, contact numbers, places of living, occupation. Participants will be asked about the age group they are in which gives </w:t>
            </w:r>
            <w:proofErr w:type="gramStart"/>
            <w:r>
              <w:rPr>
                <w:rFonts w:ascii="Arial" w:hAnsi="Arial" w:cs="Arial"/>
                <w:color w:val="000000" w:themeColor="text1"/>
                <w:sz w:val="22"/>
              </w:rPr>
              <w:t>very low</w:t>
            </w:r>
            <w:proofErr w:type="gramEnd"/>
            <w:r>
              <w:rPr>
                <w:rFonts w:ascii="Arial" w:hAnsi="Arial" w:cs="Arial"/>
                <w:color w:val="000000" w:themeColor="text1"/>
                <w:sz w:val="22"/>
              </w:rPr>
              <w:t xml:space="preserve"> risk to identify participants based on that information. Participants will </w:t>
            </w:r>
            <w:proofErr w:type="gramStart"/>
            <w:r>
              <w:rPr>
                <w:rFonts w:ascii="Arial" w:hAnsi="Arial" w:cs="Arial"/>
                <w:color w:val="000000" w:themeColor="text1"/>
                <w:sz w:val="22"/>
              </w:rPr>
              <w:t>be referred</w:t>
            </w:r>
            <w:proofErr w:type="gramEnd"/>
            <w:r>
              <w:rPr>
                <w:rFonts w:ascii="Arial" w:hAnsi="Arial" w:cs="Arial"/>
                <w:color w:val="000000" w:themeColor="text1"/>
                <w:sz w:val="22"/>
              </w:rPr>
              <w:t xml:space="preserve"> to in the research as a group that have some similarities, for example, age group, occupation, type of travellers. If participant answer will </w:t>
            </w:r>
            <w:proofErr w:type="gramStart"/>
            <w:r>
              <w:rPr>
                <w:rFonts w:ascii="Arial" w:hAnsi="Arial" w:cs="Arial"/>
                <w:color w:val="000000" w:themeColor="text1"/>
                <w:sz w:val="22"/>
              </w:rPr>
              <w:t>be mentioned</w:t>
            </w:r>
            <w:proofErr w:type="gramEnd"/>
            <w:r>
              <w:rPr>
                <w:rFonts w:ascii="Arial" w:hAnsi="Arial" w:cs="Arial"/>
                <w:color w:val="000000" w:themeColor="text1"/>
                <w:sz w:val="22"/>
              </w:rPr>
              <w:t xml:space="preserve"> in the research outside of the group, they will be referred as ‘Participant 1,2’ etc.</w:t>
            </w:r>
          </w:p>
          <w:p w14:paraId="63872545" w14:textId="77777777" w:rsidR="001A1A26" w:rsidRPr="004C3A0B" w:rsidRDefault="001A1A26" w:rsidP="00A5635E">
            <w:pPr>
              <w:autoSpaceDE w:val="0"/>
              <w:autoSpaceDN w:val="0"/>
              <w:adjustRightInd w:val="0"/>
              <w:rPr>
                <w:rFonts w:cs="Arial"/>
              </w:rPr>
            </w:pPr>
          </w:p>
        </w:tc>
      </w:tr>
    </w:tbl>
    <w:p w14:paraId="6A4E7145" w14:textId="77777777" w:rsidR="001A1A26" w:rsidRPr="004C3A0B" w:rsidRDefault="001A1A26" w:rsidP="001A1A26">
      <w:pPr>
        <w:rPr>
          <w:rFonts w:ascii="Arial" w:hAnsi="Arial" w:cs="Arial"/>
        </w:rPr>
      </w:pPr>
    </w:p>
    <w:p w14:paraId="5E5C549B" w14:textId="77777777" w:rsidR="001A1A26" w:rsidRDefault="001A1A26" w:rsidP="001A1A26">
      <w:pPr>
        <w:rPr>
          <w:rFonts w:ascii="Arial" w:hAnsi="Arial" w:cs="Arial"/>
          <w:b/>
        </w:rPr>
      </w:pPr>
      <w:r w:rsidRPr="00354F34">
        <w:rPr>
          <w:rFonts w:ascii="Arial" w:hAnsi="Arial" w:cs="Arial"/>
          <w:b/>
        </w:rPr>
        <w:t>SECTION J: Data Protection and Storage</w:t>
      </w:r>
    </w:p>
    <w:p w14:paraId="1726B7C5" w14:textId="77777777" w:rsidR="001A1A26" w:rsidRPr="00354F34" w:rsidRDefault="001A1A26" w:rsidP="001A1A26">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A1A26" w14:paraId="0C3902B5" w14:textId="77777777" w:rsidTr="00A5635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364C4E7" w14:textId="77777777" w:rsidR="001A1A26" w:rsidRDefault="001A1A26" w:rsidP="00A5635E">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BE29E93" w14:textId="77777777" w:rsidR="001A1A26" w:rsidRDefault="001A1A26" w:rsidP="00A5635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EA19EA" w14:textId="77777777" w:rsidR="001A1A26" w:rsidRDefault="001A1A26" w:rsidP="00A5635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F0D571" w14:textId="77777777" w:rsidR="001A1A26" w:rsidRDefault="001A1A26" w:rsidP="00A5635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A1A26" w14:paraId="208AF550" w14:textId="77777777" w:rsidTr="00A5635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2298524" w14:textId="77777777" w:rsidR="001A1A26" w:rsidRPr="00CF6CA5" w:rsidRDefault="001A1A26" w:rsidP="00A5635E">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DE57013" w14:textId="77777777" w:rsidR="001A1A26" w:rsidRDefault="001A1A26" w:rsidP="00A5635E">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6095302" w14:textId="77777777" w:rsidR="001A1A26" w:rsidRDefault="001A1A26" w:rsidP="00A5635E">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C256DC" w14:textId="77777777" w:rsidR="001A1A26" w:rsidRPr="0042628B" w:rsidRDefault="001A1A26" w:rsidP="00A5635E">
            <w:pPr>
              <w:pStyle w:val="NormalWeb"/>
              <w:autoSpaceDE w:val="0"/>
              <w:autoSpaceDN w:val="0"/>
              <w:adjustRightInd w:val="0"/>
              <w:jc w:val="center"/>
              <w:rPr>
                <w:rFonts w:ascii="MS Gothic" w:eastAsia="MS Gothic" w:hAnsi="MS Gothic" w:cs="Arial"/>
                <w:b/>
                <w:bCs/>
                <w:sz w:val="22"/>
                <w:szCs w:val="22"/>
                <w:u w:val="single"/>
                <w:lang w:val="en-US"/>
              </w:rPr>
            </w:pPr>
            <w:sdt>
              <w:sdtPr>
                <w:rPr>
                  <w:rFonts w:ascii="Arial" w:hAnsi="Arial" w:cs="Arial"/>
                  <w:b/>
                  <w:bCs/>
                  <w:sz w:val="22"/>
                  <w:szCs w:val="22"/>
                </w:rPr>
                <w:id w:val="-21273711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1A1A26" w14:paraId="32B34AD5" w14:textId="77777777" w:rsidTr="00A5635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F1CB2B" w14:textId="77777777" w:rsidR="001A1A26" w:rsidRDefault="001A1A26" w:rsidP="00A5635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0BE094" w14:textId="77777777" w:rsidR="001A1A26" w:rsidRDefault="001A1A26" w:rsidP="00A5635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data and explain why this data needs to </w:t>
            </w:r>
            <w:proofErr w:type="gramStart"/>
            <w:r>
              <w:rPr>
                <w:rFonts w:ascii="Arial" w:hAnsi="Arial" w:cs="Arial"/>
                <w:sz w:val="22"/>
                <w:szCs w:val="22"/>
              </w:rPr>
              <w:t>be collected</w:t>
            </w:r>
            <w:proofErr w:type="gramEnd"/>
            <w:r>
              <w:rPr>
                <w:rFonts w:ascii="Arial" w:hAnsi="Arial" w:cs="Arial"/>
                <w:sz w:val="22"/>
                <w:szCs w:val="22"/>
              </w:rPr>
              <w:t>:</w:t>
            </w:r>
          </w:p>
        </w:tc>
      </w:tr>
      <w:tr w:rsidR="001A1A26" w14:paraId="0B18338D" w14:textId="77777777" w:rsidTr="00A5635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34AA8A5" w14:textId="77777777" w:rsidR="001A1A26" w:rsidRDefault="001A1A26" w:rsidP="00A5635E">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2347E90" w14:textId="77777777" w:rsidR="001A1A26" w:rsidRPr="004033FC" w:rsidRDefault="001A1A26" w:rsidP="00A5635E">
            <w:pPr>
              <w:rPr>
                <w:rFonts w:ascii="Arial" w:hAnsi="Arial" w:cs="Arial"/>
                <w:color w:val="00B050"/>
                <w:sz w:val="24"/>
              </w:rPr>
            </w:pPr>
          </w:p>
          <w:p w14:paraId="32E80BC4" w14:textId="77777777" w:rsidR="001A1A26" w:rsidRPr="00354F34" w:rsidRDefault="001A1A26" w:rsidP="00A5635E">
            <w:pPr>
              <w:autoSpaceDE w:val="0"/>
              <w:autoSpaceDN w:val="0"/>
              <w:adjustRightInd w:val="0"/>
              <w:rPr>
                <w:i/>
              </w:rPr>
            </w:pPr>
          </w:p>
        </w:tc>
      </w:tr>
      <w:tr w:rsidR="001A1A26" w14:paraId="49548315" w14:textId="77777777" w:rsidTr="00A5635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A7E6E6E" w14:textId="77777777" w:rsidR="001A1A26" w:rsidRDefault="001A1A26" w:rsidP="00A5635E">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F5F535F" w14:textId="77777777" w:rsidR="001A1A26" w:rsidRPr="00947984" w:rsidRDefault="001A1A26" w:rsidP="00A5635E">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0E1C16" w14:textId="77777777" w:rsidR="001A1A26" w:rsidRDefault="001A1A26" w:rsidP="00A5635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5830C9" w14:textId="77777777" w:rsidR="001A1A26" w:rsidRDefault="001A1A26" w:rsidP="00A5635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A1A26" w14:paraId="397677C3" w14:textId="77777777" w:rsidTr="00A5635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35A454" w14:textId="77777777" w:rsidR="001A1A26" w:rsidRPr="00CF6CA5" w:rsidRDefault="001A1A26" w:rsidP="00A5635E">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E1358" w14:textId="77777777" w:rsidR="001A1A26" w:rsidRDefault="001A1A26" w:rsidP="00A5635E">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668CEDD" w14:textId="77777777" w:rsidR="001A1A26" w:rsidRDefault="001A1A26" w:rsidP="00A5635E">
            <w:pPr>
              <w:pStyle w:val="NormalWeb"/>
              <w:spacing w:before="0" w:beforeAutospacing="0" w:after="0" w:afterAutospacing="0"/>
              <w:ind w:left="1134" w:right="567"/>
            </w:pPr>
            <w:r>
              <w:rPr>
                <w:rFonts w:ascii="Arial" w:hAnsi="Arial" w:cs="Arial"/>
                <w:i/>
                <w:iCs/>
                <w:color w:val="000000"/>
                <w:sz w:val="20"/>
                <w:szCs w:val="23"/>
              </w:rPr>
              <w:t>(a) racial or ethnic origin,</w:t>
            </w:r>
          </w:p>
          <w:p w14:paraId="2DD4E175" w14:textId="77777777" w:rsidR="001A1A26" w:rsidRDefault="001A1A26" w:rsidP="00A5635E">
            <w:pPr>
              <w:pStyle w:val="NormalWeb"/>
              <w:spacing w:before="0" w:beforeAutospacing="0" w:after="0" w:afterAutospacing="0"/>
              <w:ind w:left="1134" w:right="567"/>
            </w:pPr>
            <w:r>
              <w:rPr>
                <w:rFonts w:ascii="Arial" w:hAnsi="Arial" w:cs="Arial"/>
                <w:i/>
                <w:iCs/>
                <w:color w:val="000000"/>
                <w:sz w:val="20"/>
                <w:szCs w:val="23"/>
              </w:rPr>
              <w:t>(b) political opinions,</w:t>
            </w:r>
          </w:p>
          <w:p w14:paraId="5ADA1201" w14:textId="77777777" w:rsidR="001A1A26" w:rsidRDefault="001A1A26" w:rsidP="00A5635E">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7AF19BA8" w14:textId="77777777" w:rsidR="001A1A26" w:rsidRDefault="001A1A26" w:rsidP="00A5635E">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1ED806F" w14:textId="77777777" w:rsidR="001A1A26" w:rsidRDefault="001A1A26" w:rsidP="00A5635E">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2F64D44D" w14:textId="77777777" w:rsidR="001A1A26" w:rsidRDefault="001A1A26" w:rsidP="00A5635E">
            <w:pPr>
              <w:pStyle w:val="NormalWeb"/>
              <w:spacing w:before="0" w:beforeAutospacing="0" w:after="0" w:afterAutospacing="0"/>
              <w:ind w:left="1134" w:right="567"/>
            </w:pPr>
            <w:r>
              <w:rPr>
                <w:rFonts w:ascii="Arial" w:hAnsi="Arial" w:cs="Arial"/>
                <w:i/>
                <w:iCs/>
                <w:color w:val="000000"/>
                <w:sz w:val="20"/>
                <w:szCs w:val="23"/>
              </w:rPr>
              <w:t>(f) sexual life,</w:t>
            </w:r>
          </w:p>
          <w:p w14:paraId="4A316DBB" w14:textId="77777777" w:rsidR="001A1A26" w:rsidRDefault="001A1A26" w:rsidP="00A5635E">
            <w:pPr>
              <w:pStyle w:val="NormalWeb"/>
              <w:spacing w:before="0" w:beforeAutospacing="0" w:after="0" w:afterAutospacing="0"/>
              <w:ind w:left="1134" w:right="567"/>
            </w:pPr>
            <w:r>
              <w:rPr>
                <w:rFonts w:ascii="Arial" w:hAnsi="Arial" w:cs="Arial"/>
                <w:i/>
                <w:iCs/>
                <w:color w:val="000000"/>
                <w:sz w:val="20"/>
                <w:szCs w:val="23"/>
              </w:rPr>
              <w:t>(g) genetics,</w:t>
            </w:r>
          </w:p>
          <w:p w14:paraId="654B7E04" w14:textId="77777777" w:rsidR="001A1A26" w:rsidRPr="00354F34" w:rsidRDefault="001A1A26" w:rsidP="00A5635E">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C2E4C8D" w14:textId="77777777" w:rsidR="001A1A26" w:rsidRDefault="001A1A26" w:rsidP="00A5635E">
            <w:pPr>
              <w:pStyle w:val="NormalWeb"/>
              <w:autoSpaceDE w:val="0"/>
              <w:autoSpaceDN w:val="0"/>
              <w:adjustRightInd w:val="0"/>
              <w:jc w:val="center"/>
              <w:rPr>
                <w:rFonts w:ascii="MS Gothic" w:eastAsia="MS Gothic" w:hAnsi="MS Gothic" w:cs="Arial"/>
                <w:b/>
                <w:bCs/>
                <w:sz w:val="22"/>
                <w:szCs w:val="22"/>
                <w:lang w:val="en-US"/>
              </w:rPr>
            </w:pPr>
          </w:p>
          <w:p w14:paraId="373B82AF" w14:textId="77777777" w:rsidR="001A1A26" w:rsidRDefault="001A1A26" w:rsidP="00A5635E">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1135AA" w14:textId="77777777" w:rsidR="001A1A26" w:rsidRDefault="001A1A26" w:rsidP="00A5635E">
            <w:pPr>
              <w:pStyle w:val="NormalWeb"/>
              <w:autoSpaceDE w:val="0"/>
              <w:autoSpaceDN w:val="0"/>
              <w:adjustRightInd w:val="0"/>
              <w:jc w:val="center"/>
              <w:rPr>
                <w:rFonts w:ascii="MS Gothic" w:eastAsia="MS Gothic" w:hAnsi="MS Gothic" w:cs="Arial"/>
                <w:b/>
                <w:bCs/>
                <w:sz w:val="22"/>
                <w:szCs w:val="22"/>
                <w:lang w:val="en-US"/>
              </w:rPr>
            </w:pPr>
          </w:p>
          <w:p w14:paraId="0C44762E" w14:textId="77777777" w:rsidR="001A1A26" w:rsidRDefault="001A1A26" w:rsidP="00A5635E">
            <w:pPr>
              <w:pStyle w:val="NormalWeb"/>
              <w:autoSpaceDE w:val="0"/>
              <w:autoSpaceDN w:val="0"/>
              <w:adjustRightInd w:val="0"/>
              <w:jc w:val="center"/>
            </w:pPr>
            <w:sdt>
              <w:sdtPr>
                <w:rPr>
                  <w:rFonts w:ascii="Arial" w:hAnsi="Arial" w:cs="Arial"/>
                  <w:b/>
                  <w:bCs/>
                  <w:sz w:val="22"/>
                  <w:szCs w:val="22"/>
                </w:rPr>
                <w:id w:val="23736234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1A1A26" w14:paraId="0FDF8CF3" w14:textId="77777777" w:rsidTr="00A5635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DD49E6" w14:textId="77777777" w:rsidR="001A1A26" w:rsidRDefault="001A1A26" w:rsidP="00A5635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68B474" w14:textId="77777777" w:rsidR="001A1A26" w:rsidRDefault="001A1A26" w:rsidP="00A5635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special category data and explain why this data needs to </w:t>
            </w:r>
            <w:proofErr w:type="gramStart"/>
            <w:r>
              <w:rPr>
                <w:rFonts w:ascii="Arial" w:hAnsi="Arial" w:cs="Arial"/>
                <w:sz w:val="22"/>
                <w:szCs w:val="22"/>
              </w:rPr>
              <w:t>be collected</w:t>
            </w:r>
            <w:proofErr w:type="gramEnd"/>
            <w:r>
              <w:rPr>
                <w:rFonts w:ascii="Arial" w:hAnsi="Arial" w:cs="Arial"/>
                <w:sz w:val="22"/>
                <w:szCs w:val="22"/>
              </w:rPr>
              <w:t>:</w:t>
            </w:r>
          </w:p>
        </w:tc>
      </w:tr>
      <w:tr w:rsidR="001A1A26" w14:paraId="008E37E5" w14:textId="77777777" w:rsidTr="00A5635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E2F12B5" w14:textId="77777777" w:rsidR="001A1A26" w:rsidRDefault="001A1A26" w:rsidP="00A5635E">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EED67B8" w14:textId="77777777" w:rsidR="001A1A26" w:rsidRPr="004033FC" w:rsidRDefault="001A1A26" w:rsidP="00A5635E">
            <w:pPr>
              <w:rPr>
                <w:rFonts w:ascii="Arial" w:hAnsi="Arial" w:cs="Arial"/>
                <w:color w:val="00B050"/>
                <w:sz w:val="24"/>
              </w:rPr>
            </w:pPr>
          </w:p>
          <w:p w14:paraId="34B0E000" w14:textId="77777777" w:rsidR="001A1A26" w:rsidRDefault="001A1A26" w:rsidP="00A5635E">
            <w:pPr>
              <w:autoSpaceDE w:val="0"/>
              <w:autoSpaceDN w:val="0"/>
              <w:adjustRightInd w:val="0"/>
            </w:pPr>
          </w:p>
        </w:tc>
      </w:tr>
    </w:tbl>
    <w:p w14:paraId="6B030223" w14:textId="77777777" w:rsidR="001A1A26" w:rsidRDefault="001A1A26" w:rsidP="001A1A26"/>
    <w:tbl>
      <w:tblPr>
        <w:tblStyle w:val="TableGrid"/>
        <w:tblW w:w="10485" w:type="dxa"/>
        <w:tblLook w:val="04A0" w:firstRow="1" w:lastRow="0" w:firstColumn="1" w:lastColumn="0" w:noHBand="0" w:noVBand="1"/>
      </w:tblPr>
      <w:tblGrid>
        <w:gridCol w:w="562"/>
        <w:gridCol w:w="7905"/>
        <w:gridCol w:w="992"/>
        <w:gridCol w:w="1026"/>
      </w:tblGrid>
      <w:tr w:rsidR="001A1A26" w:rsidRPr="004C3A0B" w14:paraId="16C7D38C" w14:textId="77777777" w:rsidTr="00A5635E">
        <w:trPr>
          <w:trHeight w:val="439"/>
        </w:trPr>
        <w:tc>
          <w:tcPr>
            <w:tcW w:w="562" w:type="dxa"/>
            <w:shd w:val="clear" w:color="auto" w:fill="F2F2F2" w:themeFill="background1" w:themeFillShade="F2"/>
            <w:vAlign w:val="center"/>
          </w:tcPr>
          <w:p w14:paraId="6D75F086" w14:textId="77777777" w:rsidR="001A1A26" w:rsidRPr="002132F9" w:rsidRDefault="001A1A26" w:rsidP="00A5635E">
            <w:pPr>
              <w:autoSpaceDE w:val="0"/>
              <w:autoSpaceDN w:val="0"/>
              <w:adjustRightInd w:val="0"/>
              <w:jc w:val="center"/>
              <w:rPr>
                <w:rFonts w:ascii="Arial" w:hAnsi="Arial" w:cs="Arial"/>
              </w:rPr>
            </w:pPr>
          </w:p>
        </w:tc>
        <w:tc>
          <w:tcPr>
            <w:tcW w:w="7905" w:type="dxa"/>
            <w:shd w:val="clear" w:color="auto" w:fill="F2F2F2" w:themeFill="background1" w:themeFillShade="F2"/>
          </w:tcPr>
          <w:p w14:paraId="60993B24" w14:textId="77777777" w:rsidR="001A1A26" w:rsidRPr="009563B2" w:rsidRDefault="001A1A26" w:rsidP="00A5635E">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w:t>
            </w:r>
            <w:proofErr w:type="gramStart"/>
            <w:r w:rsidRPr="009563B2">
              <w:rPr>
                <w:rFonts w:ascii="Arial" w:hAnsi="Arial" w:cs="Arial"/>
                <w:b/>
              </w:rPr>
              <w:t>be stored</w:t>
            </w:r>
            <w:proofErr w:type="gramEnd"/>
            <w:r>
              <w:rPr>
                <w:rFonts w:ascii="Arial" w:hAnsi="Arial" w:cs="Arial"/>
                <w:b/>
              </w:rPr>
              <w:t xml:space="preserve"> in any of the following ways?</w:t>
            </w:r>
          </w:p>
        </w:tc>
        <w:tc>
          <w:tcPr>
            <w:tcW w:w="992" w:type="dxa"/>
            <w:shd w:val="clear" w:color="auto" w:fill="F2F2F2" w:themeFill="background1" w:themeFillShade="F2"/>
          </w:tcPr>
          <w:p w14:paraId="717EB4A8" w14:textId="77777777" w:rsidR="001A1A26" w:rsidRPr="004C3A0B" w:rsidRDefault="001A1A26" w:rsidP="00A5635E">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24E59668" w14:textId="77777777" w:rsidR="001A1A26" w:rsidRPr="004C3A0B" w:rsidRDefault="001A1A26" w:rsidP="00A5635E">
            <w:pPr>
              <w:autoSpaceDE w:val="0"/>
              <w:autoSpaceDN w:val="0"/>
              <w:adjustRightInd w:val="0"/>
              <w:jc w:val="center"/>
              <w:rPr>
                <w:rFonts w:ascii="Arial" w:hAnsi="Arial" w:cs="Arial"/>
                <w:b/>
                <w:bCs/>
              </w:rPr>
            </w:pPr>
            <w:r w:rsidRPr="004C3A0B">
              <w:rPr>
                <w:rFonts w:ascii="Arial" w:hAnsi="Arial" w:cs="Arial"/>
                <w:b/>
                <w:bCs/>
              </w:rPr>
              <w:t>NO</w:t>
            </w:r>
          </w:p>
        </w:tc>
      </w:tr>
      <w:tr w:rsidR="001A1A26" w:rsidRPr="004C3A0B" w14:paraId="3D02C1C3" w14:textId="77777777" w:rsidTr="00A5635E">
        <w:trPr>
          <w:trHeight w:val="439"/>
        </w:trPr>
        <w:tc>
          <w:tcPr>
            <w:tcW w:w="562" w:type="dxa"/>
            <w:shd w:val="clear" w:color="auto" w:fill="F2F2F2" w:themeFill="background1" w:themeFillShade="F2"/>
            <w:vAlign w:val="center"/>
          </w:tcPr>
          <w:p w14:paraId="0B0B6B71" w14:textId="77777777" w:rsidR="001A1A26" w:rsidRPr="00903B3C" w:rsidRDefault="001A1A26" w:rsidP="00A5635E">
            <w:pPr>
              <w:autoSpaceDE w:val="0"/>
              <w:autoSpaceDN w:val="0"/>
              <w:adjustRightInd w:val="0"/>
              <w:jc w:val="center"/>
              <w:rPr>
                <w:rFonts w:ascii="Arial" w:hAnsi="Arial" w:cs="Arial"/>
              </w:rPr>
            </w:pPr>
            <w:r>
              <w:rPr>
                <w:rFonts w:ascii="Arial" w:hAnsi="Arial" w:cs="Arial"/>
              </w:rPr>
              <w:t>5</w:t>
            </w:r>
          </w:p>
        </w:tc>
        <w:tc>
          <w:tcPr>
            <w:tcW w:w="7905" w:type="dxa"/>
            <w:shd w:val="clear" w:color="auto" w:fill="F2F2F2" w:themeFill="background1" w:themeFillShade="F2"/>
            <w:vAlign w:val="center"/>
          </w:tcPr>
          <w:p w14:paraId="50258FC3"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4C091124"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12E38219"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1A26" w:rsidRPr="004C3A0B" w14:paraId="70CCAFE9" w14:textId="77777777" w:rsidTr="00A5635E">
        <w:trPr>
          <w:trHeight w:val="403"/>
        </w:trPr>
        <w:tc>
          <w:tcPr>
            <w:tcW w:w="562" w:type="dxa"/>
            <w:shd w:val="clear" w:color="auto" w:fill="F2F2F2" w:themeFill="background1" w:themeFillShade="F2"/>
            <w:vAlign w:val="center"/>
          </w:tcPr>
          <w:p w14:paraId="2DD03706" w14:textId="77777777" w:rsidR="001A1A26" w:rsidRPr="00903B3C" w:rsidRDefault="001A1A26" w:rsidP="00A5635E">
            <w:pPr>
              <w:autoSpaceDE w:val="0"/>
              <w:autoSpaceDN w:val="0"/>
              <w:adjustRightInd w:val="0"/>
              <w:jc w:val="center"/>
              <w:rPr>
                <w:rFonts w:ascii="Arial" w:hAnsi="Arial" w:cs="Arial"/>
              </w:rPr>
            </w:pPr>
            <w:r>
              <w:rPr>
                <w:rFonts w:ascii="Arial" w:hAnsi="Arial" w:cs="Arial"/>
              </w:rPr>
              <w:t>6</w:t>
            </w:r>
          </w:p>
        </w:tc>
        <w:tc>
          <w:tcPr>
            <w:tcW w:w="7905" w:type="dxa"/>
            <w:shd w:val="clear" w:color="auto" w:fill="F2F2F2" w:themeFill="background1" w:themeFillShade="F2"/>
            <w:vAlign w:val="center"/>
          </w:tcPr>
          <w:p w14:paraId="27DBAB36"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3143FBC7"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181ECDDF"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1A26" w:rsidRPr="004C3A0B" w14:paraId="5E799D1E" w14:textId="77777777" w:rsidTr="00A5635E">
        <w:trPr>
          <w:trHeight w:val="439"/>
        </w:trPr>
        <w:tc>
          <w:tcPr>
            <w:tcW w:w="562" w:type="dxa"/>
            <w:shd w:val="clear" w:color="auto" w:fill="F2F2F2" w:themeFill="background1" w:themeFillShade="F2"/>
            <w:vAlign w:val="center"/>
          </w:tcPr>
          <w:p w14:paraId="77857DEB" w14:textId="77777777" w:rsidR="001A1A26" w:rsidRPr="00903B3C" w:rsidRDefault="001A1A26" w:rsidP="00A5635E">
            <w:pPr>
              <w:autoSpaceDE w:val="0"/>
              <w:autoSpaceDN w:val="0"/>
              <w:adjustRightInd w:val="0"/>
              <w:jc w:val="center"/>
              <w:rPr>
                <w:rFonts w:ascii="Arial" w:hAnsi="Arial" w:cs="Arial"/>
              </w:rPr>
            </w:pPr>
            <w:r>
              <w:rPr>
                <w:rFonts w:ascii="Arial" w:hAnsi="Arial" w:cs="Arial"/>
              </w:rPr>
              <w:t>7</w:t>
            </w:r>
          </w:p>
        </w:tc>
        <w:tc>
          <w:tcPr>
            <w:tcW w:w="7905" w:type="dxa"/>
            <w:shd w:val="clear" w:color="auto" w:fill="F2F2F2" w:themeFill="background1" w:themeFillShade="F2"/>
            <w:vAlign w:val="center"/>
          </w:tcPr>
          <w:p w14:paraId="573C9F60"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4BBAFB38"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5F4468E9"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1A26" w:rsidRPr="004C3A0B" w14:paraId="464A82EC" w14:textId="77777777" w:rsidTr="00A5635E">
        <w:trPr>
          <w:trHeight w:val="403"/>
        </w:trPr>
        <w:tc>
          <w:tcPr>
            <w:tcW w:w="562" w:type="dxa"/>
            <w:shd w:val="clear" w:color="auto" w:fill="F2F2F2" w:themeFill="background1" w:themeFillShade="F2"/>
            <w:vAlign w:val="center"/>
          </w:tcPr>
          <w:p w14:paraId="7A8D6601" w14:textId="77777777" w:rsidR="001A1A26" w:rsidRPr="00903B3C" w:rsidRDefault="001A1A26" w:rsidP="00A5635E">
            <w:pPr>
              <w:autoSpaceDE w:val="0"/>
              <w:autoSpaceDN w:val="0"/>
              <w:adjustRightInd w:val="0"/>
              <w:jc w:val="center"/>
              <w:rPr>
                <w:rFonts w:ascii="Arial" w:hAnsi="Arial" w:cs="Arial"/>
              </w:rPr>
            </w:pPr>
            <w:r>
              <w:rPr>
                <w:rFonts w:ascii="Arial" w:hAnsi="Arial" w:cs="Arial"/>
              </w:rPr>
              <w:t>8</w:t>
            </w:r>
          </w:p>
        </w:tc>
        <w:tc>
          <w:tcPr>
            <w:tcW w:w="7905" w:type="dxa"/>
            <w:shd w:val="clear" w:color="auto" w:fill="F2F2F2" w:themeFill="background1" w:themeFillShade="F2"/>
            <w:vAlign w:val="center"/>
          </w:tcPr>
          <w:p w14:paraId="1D8F39F6"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Content>
              <w:p w14:paraId="1AAF671D"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Content>
              <w:p w14:paraId="561387B8"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1A26" w:rsidRPr="004C3A0B" w14:paraId="540E79FB" w14:textId="77777777" w:rsidTr="00A5635E">
        <w:trPr>
          <w:trHeight w:val="403"/>
        </w:trPr>
        <w:tc>
          <w:tcPr>
            <w:tcW w:w="562" w:type="dxa"/>
            <w:shd w:val="clear" w:color="auto" w:fill="F2F2F2" w:themeFill="background1" w:themeFillShade="F2"/>
            <w:vAlign w:val="center"/>
          </w:tcPr>
          <w:p w14:paraId="338D72D9" w14:textId="77777777" w:rsidR="001A1A26" w:rsidRPr="00903B3C" w:rsidRDefault="001A1A26" w:rsidP="00A5635E">
            <w:pPr>
              <w:autoSpaceDE w:val="0"/>
              <w:autoSpaceDN w:val="0"/>
              <w:adjustRightInd w:val="0"/>
              <w:jc w:val="center"/>
              <w:rPr>
                <w:rFonts w:ascii="Arial" w:hAnsi="Arial" w:cs="Arial"/>
              </w:rPr>
            </w:pPr>
            <w:r>
              <w:rPr>
                <w:rFonts w:ascii="Arial" w:hAnsi="Arial" w:cs="Arial"/>
              </w:rPr>
              <w:t>9</w:t>
            </w:r>
          </w:p>
        </w:tc>
        <w:tc>
          <w:tcPr>
            <w:tcW w:w="7905" w:type="dxa"/>
            <w:shd w:val="clear" w:color="auto" w:fill="F2F2F2" w:themeFill="background1" w:themeFillShade="F2"/>
            <w:vAlign w:val="center"/>
          </w:tcPr>
          <w:p w14:paraId="547BC3E0"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Content>
              <w:p w14:paraId="2B16486F"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Content>
              <w:p w14:paraId="10E59EEC"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1A26" w:rsidRPr="004C3A0B" w14:paraId="01CA8569" w14:textId="77777777" w:rsidTr="00A5635E">
        <w:trPr>
          <w:trHeight w:val="403"/>
        </w:trPr>
        <w:tc>
          <w:tcPr>
            <w:tcW w:w="562" w:type="dxa"/>
            <w:shd w:val="clear" w:color="auto" w:fill="F2F2F2" w:themeFill="background1" w:themeFillShade="F2"/>
            <w:vAlign w:val="center"/>
          </w:tcPr>
          <w:p w14:paraId="4A6A7F81" w14:textId="77777777" w:rsidR="001A1A26" w:rsidRPr="00903B3C" w:rsidRDefault="001A1A26" w:rsidP="00A5635E">
            <w:pPr>
              <w:autoSpaceDE w:val="0"/>
              <w:autoSpaceDN w:val="0"/>
              <w:adjustRightInd w:val="0"/>
              <w:jc w:val="center"/>
              <w:rPr>
                <w:rFonts w:ascii="Arial" w:hAnsi="Arial" w:cs="Arial"/>
              </w:rPr>
            </w:pPr>
            <w:r w:rsidRPr="00E65973">
              <w:rPr>
                <w:rFonts w:ascii="Arial" w:hAnsi="Arial" w:cs="Arial"/>
              </w:rPr>
              <w:t>1</w:t>
            </w:r>
            <w:r>
              <w:rPr>
                <w:rFonts w:ascii="Arial" w:hAnsi="Arial" w:cs="Arial"/>
              </w:rPr>
              <w:t>0</w:t>
            </w:r>
          </w:p>
        </w:tc>
        <w:tc>
          <w:tcPr>
            <w:tcW w:w="7905" w:type="dxa"/>
            <w:shd w:val="clear" w:color="auto" w:fill="F2F2F2" w:themeFill="background1" w:themeFillShade="F2"/>
            <w:vAlign w:val="center"/>
          </w:tcPr>
          <w:p w14:paraId="72AA5239"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Content>
              <w:p w14:paraId="0B215729"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Content>
              <w:p w14:paraId="19197C84"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1A26" w:rsidRPr="004C3A0B" w14:paraId="641D8C11" w14:textId="77777777" w:rsidTr="00A5635E">
        <w:trPr>
          <w:trHeight w:val="403"/>
        </w:trPr>
        <w:tc>
          <w:tcPr>
            <w:tcW w:w="562" w:type="dxa"/>
            <w:shd w:val="clear" w:color="auto" w:fill="F2F2F2" w:themeFill="background1" w:themeFillShade="F2"/>
            <w:vAlign w:val="center"/>
          </w:tcPr>
          <w:p w14:paraId="516CBC20" w14:textId="77777777" w:rsidR="001A1A26" w:rsidRPr="00903B3C" w:rsidRDefault="001A1A26" w:rsidP="00A5635E">
            <w:pPr>
              <w:autoSpaceDE w:val="0"/>
              <w:autoSpaceDN w:val="0"/>
              <w:adjustRightInd w:val="0"/>
              <w:jc w:val="center"/>
              <w:rPr>
                <w:rFonts w:ascii="Arial" w:hAnsi="Arial" w:cs="Arial"/>
              </w:rPr>
            </w:pPr>
            <w:r w:rsidRPr="00E65973">
              <w:rPr>
                <w:rFonts w:ascii="Arial" w:hAnsi="Arial" w:cs="Arial"/>
              </w:rPr>
              <w:t>1</w:t>
            </w:r>
            <w:r>
              <w:rPr>
                <w:rFonts w:ascii="Arial" w:hAnsi="Arial" w:cs="Arial"/>
              </w:rPr>
              <w:t>1</w:t>
            </w:r>
          </w:p>
        </w:tc>
        <w:tc>
          <w:tcPr>
            <w:tcW w:w="7905" w:type="dxa"/>
            <w:shd w:val="clear" w:color="auto" w:fill="F2F2F2" w:themeFill="background1" w:themeFillShade="F2"/>
          </w:tcPr>
          <w:p w14:paraId="5379ED32"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Other – specify:</w:t>
            </w:r>
          </w:p>
          <w:p w14:paraId="078D7248" w14:textId="77777777" w:rsidR="001A1A26" w:rsidRPr="004C3A0B" w:rsidRDefault="001A1A26" w:rsidP="00A5635E">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556230815"/>
              <w14:checkbox>
                <w14:checked w14:val="0"/>
                <w14:checkedState w14:val="2612" w14:font="MS Gothic"/>
                <w14:uncheckedState w14:val="2610" w14:font="MS Gothic"/>
              </w14:checkbox>
            </w:sdtPr>
            <w:sdtContent>
              <w:p w14:paraId="5865E2D6"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575544959"/>
              <w14:checkbox>
                <w14:checked w14:val="1"/>
                <w14:checkedState w14:val="2612" w14:font="MS Gothic"/>
                <w14:uncheckedState w14:val="2610" w14:font="MS Gothic"/>
              </w14:checkbox>
            </w:sdtPr>
            <w:sdtContent>
              <w:p w14:paraId="57BC0BCD"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1A26" w:rsidRPr="004C3A0B" w14:paraId="0259A3F9" w14:textId="77777777" w:rsidTr="00A5635E">
        <w:trPr>
          <w:trHeight w:val="403"/>
        </w:trPr>
        <w:tc>
          <w:tcPr>
            <w:tcW w:w="562" w:type="dxa"/>
            <w:shd w:val="clear" w:color="auto" w:fill="F2F2F2" w:themeFill="background1" w:themeFillShade="F2"/>
            <w:vAlign w:val="center"/>
          </w:tcPr>
          <w:p w14:paraId="5C9344C9" w14:textId="77777777" w:rsidR="001A1A26" w:rsidRPr="00903B3C" w:rsidRDefault="001A1A26" w:rsidP="00A5635E">
            <w:pPr>
              <w:autoSpaceDE w:val="0"/>
              <w:autoSpaceDN w:val="0"/>
              <w:adjustRightInd w:val="0"/>
              <w:jc w:val="center"/>
              <w:rPr>
                <w:rFonts w:ascii="Arial" w:hAnsi="Arial" w:cs="Arial"/>
                <w:bCs/>
              </w:rPr>
            </w:pPr>
            <w:r>
              <w:rPr>
                <w:rFonts w:ascii="Arial" w:hAnsi="Arial" w:cs="Arial"/>
              </w:rPr>
              <w:t>12</w:t>
            </w:r>
          </w:p>
        </w:tc>
        <w:tc>
          <w:tcPr>
            <w:tcW w:w="9923" w:type="dxa"/>
            <w:gridSpan w:val="3"/>
            <w:shd w:val="clear" w:color="auto" w:fill="F2F2F2" w:themeFill="background1" w:themeFillShade="F2"/>
          </w:tcPr>
          <w:p w14:paraId="18C2C058" w14:textId="77777777" w:rsidR="001A1A26" w:rsidRDefault="001A1A26" w:rsidP="00A5635E">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1A1A26" w:rsidRPr="004C3A0B" w14:paraId="255DF8A6" w14:textId="77777777" w:rsidTr="00A5635E">
        <w:trPr>
          <w:trHeight w:val="403"/>
        </w:trPr>
        <w:tc>
          <w:tcPr>
            <w:tcW w:w="562" w:type="dxa"/>
            <w:vAlign w:val="center"/>
          </w:tcPr>
          <w:p w14:paraId="43F43D2E" w14:textId="77777777" w:rsidR="001A1A26" w:rsidRPr="00E65973" w:rsidRDefault="001A1A26" w:rsidP="00A5635E">
            <w:pPr>
              <w:jc w:val="center"/>
              <w:rPr>
                <w:rFonts w:ascii="Arial" w:hAnsi="Arial" w:cs="Arial"/>
              </w:rPr>
            </w:pPr>
          </w:p>
        </w:tc>
        <w:tc>
          <w:tcPr>
            <w:tcW w:w="9923" w:type="dxa"/>
            <w:gridSpan w:val="3"/>
          </w:tcPr>
          <w:p w14:paraId="0BDBF09F" w14:textId="77777777" w:rsidR="001A1A26" w:rsidRDefault="001A1A26" w:rsidP="00A5635E">
            <w:pPr>
              <w:rPr>
                <w:rFonts w:ascii="Arial" w:hAnsi="Arial" w:cs="Arial"/>
                <w:color w:val="00B050"/>
              </w:rPr>
            </w:pPr>
          </w:p>
          <w:p w14:paraId="0FAAC541" w14:textId="77777777" w:rsidR="001A1A26" w:rsidRPr="00C55BF6" w:rsidRDefault="001A1A26" w:rsidP="00A5635E">
            <w:pPr>
              <w:rPr>
                <w:rFonts w:ascii="Arial" w:hAnsi="Arial" w:cs="Arial"/>
                <w:color w:val="000000" w:themeColor="text1"/>
              </w:rPr>
            </w:pPr>
            <w:r>
              <w:rPr>
                <w:rFonts w:ascii="Arial" w:hAnsi="Arial" w:cs="Arial"/>
                <w:color w:val="000000" w:themeColor="text1"/>
              </w:rPr>
              <w:t xml:space="preserve">All data will </w:t>
            </w:r>
            <w:proofErr w:type="gramStart"/>
            <w:r>
              <w:rPr>
                <w:rFonts w:ascii="Arial" w:hAnsi="Arial" w:cs="Arial"/>
                <w:color w:val="000000" w:themeColor="text1"/>
              </w:rPr>
              <w:t>be kept</w:t>
            </w:r>
            <w:proofErr w:type="gramEnd"/>
            <w:r>
              <w:rPr>
                <w:rFonts w:ascii="Arial" w:hAnsi="Arial" w:cs="Arial"/>
                <w:color w:val="000000" w:themeColor="text1"/>
              </w:rPr>
              <w:t xml:space="preserve"> in password protected cloud storage on the University Office 365 system which will not be shared. Audio/visual data will </w:t>
            </w:r>
            <w:proofErr w:type="gramStart"/>
            <w:r>
              <w:rPr>
                <w:rFonts w:ascii="Arial" w:hAnsi="Arial" w:cs="Arial"/>
                <w:color w:val="000000" w:themeColor="text1"/>
              </w:rPr>
              <w:t>be transcribed</w:t>
            </w:r>
            <w:proofErr w:type="gramEnd"/>
            <w:r>
              <w:rPr>
                <w:rFonts w:ascii="Arial" w:hAnsi="Arial" w:cs="Arial"/>
                <w:color w:val="000000" w:themeColor="text1"/>
              </w:rPr>
              <w:t xml:space="preserve"> and would be shown to participants to check accuracy of reporting. Any USB stick used to store or transfer data will be password protected. All participants will </w:t>
            </w:r>
            <w:proofErr w:type="gramStart"/>
            <w:r>
              <w:rPr>
                <w:rFonts w:ascii="Arial" w:hAnsi="Arial" w:cs="Arial"/>
                <w:color w:val="000000" w:themeColor="text1"/>
              </w:rPr>
              <w:t>be given</w:t>
            </w:r>
            <w:proofErr w:type="gramEnd"/>
            <w:r>
              <w:rPr>
                <w:rFonts w:ascii="Arial" w:hAnsi="Arial" w:cs="Arial"/>
                <w:color w:val="000000" w:themeColor="text1"/>
              </w:rPr>
              <w:t xml:space="preserve"> a unique identifier to ensure confidentiality and this list will be kept securely in password protected folder.</w:t>
            </w:r>
          </w:p>
        </w:tc>
      </w:tr>
    </w:tbl>
    <w:p w14:paraId="2118CE53" w14:textId="77777777" w:rsidR="001A1A26" w:rsidRDefault="001A1A26" w:rsidP="001A1A26"/>
    <w:tbl>
      <w:tblPr>
        <w:tblStyle w:val="TableGrid"/>
        <w:tblW w:w="10485" w:type="dxa"/>
        <w:tblLook w:val="04A0" w:firstRow="1" w:lastRow="0" w:firstColumn="1" w:lastColumn="0" w:noHBand="0" w:noVBand="1"/>
      </w:tblPr>
      <w:tblGrid>
        <w:gridCol w:w="562"/>
        <w:gridCol w:w="7905"/>
        <w:gridCol w:w="992"/>
        <w:gridCol w:w="1026"/>
      </w:tblGrid>
      <w:tr w:rsidR="001A1A26" w:rsidRPr="004C3A0B" w14:paraId="282143FC" w14:textId="77777777" w:rsidTr="00A5635E">
        <w:trPr>
          <w:trHeight w:val="439"/>
        </w:trPr>
        <w:tc>
          <w:tcPr>
            <w:tcW w:w="562" w:type="dxa"/>
            <w:shd w:val="clear" w:color="auto" w:fill="F2F2F2" w:themeFill="background1" w:themeFillShade="F2"/>
          </w:tcPr>
          <w:p w14:paraId="4FB00DB5" w14:textId="77777777" w:rsidR="001A1A26" w:rsidRPr="002132F9" w:rsidRDefault="001A1A26" w:rsidP="00A5635E">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300AC481" w14:textId="77777777" w:rsidR="001A1A26" w:rsidRPr="004C3A0B" w:rsidRDefault="001A1A26" w:rsidP="00A5635E">
            <w:pPr>
              <w:autoSpaceDE w:val="0"/>
              <w:autoSpaceDN w:val="0"/>
              <w:adjustRightInd w:val="0"/>
              <w:rPr>
                <w:rFonts w:ascii="Arial" w:hAnsi="Arial" w:cs="Arial"/>
                <w:b/>
                <w:bCs/>
              </w:rPr>
            </w:pPr>
            <w:r>
              <w:rPr>
                <w:rFonts w:ascii="Arial" w:hAnsi="Arial" w:cs="Arial"/>
                <w:b/>
                <w:bCs/>
              </w:rPr>
              <w:t>Data Protection</w:t>
            </w:r>
          </w:p>
        </w:tc>
      </w:tr>
      <w:tr w:rsidR="001A1A26" w:rsidRPr="004C3A0B" w14:paraId="5F515E01" w14:textId="77777777" w:rsidTr="00A5635E">
        <w:trPr>
          <w:trHeight w:val="439"/>
        </w:trPr>
        <w:tc>
          <w:tcPr>
            <w:tcW w:w="562" w:type="dxa"/>
            <w:shd w:val="clear" w:color="auto" w:fill="F2F2F2" w:themeFill="background1" w:themeFillShade="F2"/>
            <w:vAlign w:val="center"/>
          </w:tcPr>
          <w:p w14:paraId="1F39DA17" w14:textId="77777777" w:rsidR="001A1A26" w:rsidRPr="00842FC0" w:rsidRDefault="001A1A26" w:rsidP="00A5635E">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09705909" w14:textId="77777777" w:rsidR="001A1A26" w:rsidRPr="004C3A0B" w:rsidRDefault="001A1A26" w:rsidP="00A5635E">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361455FC" w14:textId="77777777" w:rsidR="001A1A26" w:rsidRPr="004C3A0B" w:rsidRDefault="001A1A26" w:rsidP="00A5635E">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4533625D" w14:textId="77777777" w:rsidR="001A1A26" w:rsidRPr="004C3A0B" w:rsidRDefault="001A1A26" w:rsidP="00A5635E">
            <w:pPr>
              <w:autoSpaceDE w:val="0"/>
              <w:autoSpaceDN w:val="0"/>
              <w:adjustRightInd w:val="0"/>
              <w:jc w:val="center"/>
              <w:rPr>
                <w:rFonts w:ascii="Arial" w:hAnsi="Arial" w:cs="Arial"/>
                <w:b/>
                <w:bCs/>
              </w:rPr>
            </w:pPr>
            <w:r w:rsidRPr="004C3A0B">
              <w:rPr>
                <w:rFonts w:ascii="Arial" w:hAnsi="Arial" w:cs="Arial"/>
                <w:b/>
                <w:bCs/>
              </w:rPr>
              <w:t>NO</w:t>
            </w:r>
          </w:p>
        </w:tc>
      </w:tr>
      <w:tr w:rsidR="001A1A26" w:rsidRPr="004C3A0B" w14:paraId="01A91627" w14:textId="77777777" w:rsidTr="00A5635E">
        <w:trPr>
          <w:trHeight w:val="439"/>
        </w:trPr>
        <w:tc>
          <w:tcPr>
            <w:tcW w:w="562" w:type="dxa"/>
            <w:shd w:val="clear" w:color="auto" w:fill="F2F2F2" w:themeFill="background1" w:themeFillShade="F2"/>
            <w:vAlign w:val="center"/>
          </w:tcPr>
          <w:p w14:paraId="4F902C7F" w14:textId="77777777" w:rsidR="001A1A26" w:rsidRPr="00842FC0" w:rsidRDefault="001A1A26" w:rsidP="00A5635E">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7905" w:type="dxa"/>
            <w:shd w:val="clear" w:color="auto" w:fill="F2F2F2" w:themeFill="background1" w:themeFillShade="F2"/>
            <w:vAlign w:val="center"/>
          </w:tcPr>
          <w:p w14:paraId="6907DFB2"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6E1DAE84"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03BCEBA7"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1A26" w:rsidRPr="004C3A0B" w14:paraId="29A03D46" w14:textId="77777777" w:rsidTr="00A5635E">
        <w:trPr>
          <w:trHeight w:val="403"/>
        </w:trPr>
        <w:tc>
          <w:tcPr>
            <w:tcW w:w="562" w:type="dxa"/>
            <w:shd w:val="clear" w:color="auto" w:fill="F2F2F2" w:themeFill="background1" w:themeFillShade="F2"/>
            <w:vAlign w:val="center"/>
          </w:tcPr>
          <w:p w14:paraId="4EC37749" w14:textId="77777777" w:rsidR="001A1A26" w:rsidRPr="00842FC0" w:rsidRDefault="001A1A26" w:rsidP="00A5635E">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7905" w:type="dxa"/>
            <w:shd w:val="clear" w:color="auto" w:fill="F2F2F2" w:themeFill="background1" w:themeFillShade="F2"/>
            <w:vAlign w:val="center"/>
          </w:tcPr>
          <w:p w14:paraId="3BC4104D"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6BB224AC"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2C35DE5C"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1A26" w:rsidRPr="004C3A0B" w14:paraId="2B2D2B01" w14:textId="77777777" w:rsidTr="00A5635E">
        <w:trPr>
          <w:trHeight w:val="439"/>
        </w:trPr>
        <w:tc>
          <w:tcPr>
            <w:tcW w:w="562" w:type="dxa"/>
            <w:shd w:val="clear" w:color="auto" w:fill="F2F2F2" w:themeFill="background1" w:themeFillShade="F2"/>
            <w:vAlign w:val="center"/>
          </w:tcPr>
          <w:p w14:paraId="035B75B5" w14:textId="77777777" w:rsidR="001A1A26" w:rsidRPr="00842FC0" w:rsidRDefault="001A1A26" w:rsidP="00A5635E">
            <w:pPr>
              <w:autoSpaceDE w:val="0"/>
              <w:autoSpaceDN w:val="0"/>
              <w:adjustRightInd w:val="0"/>
              <w:jc w:val="center"/>
              <w:rPr>
                <w:rFonts w:ascii="Arial" w:hAnsi="Arial" w:cs="Arial"/>
              </w:rPr>
            </w:pPr>
            <w:r w:rsidRPr="00E65973">
              <w:rPr>
                <w:rFonts w:ascii="Arial" w:hAnsi="Arial" w:cs="Arial"/>
              </w:rPr>
              <w:t>1</w:t>
            </w:r>
            <w:r>
              <w:rPr>
                <w:rFonts w:ascii="Arial" w:hAnsi="Arial" w:cs="Arial"/>
              </w:rPr>
              <w:t>5</w:t>
            </w:r>
          </w:p>
        </w:tc>
        <w:tc>
          <w:tcPr>
            <w:tcW w:w="7905" w:type="dxa"/>
            <w:shd w:val="clear" w:color="auto" w:fill="F2F2F2" w:themeFill="background1" w:themeFillShade="F2"/>
            <w:vAlign w:val="center"/>
          </w:tcPr>
          <w:p w14:paraId="66BF5AF9"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5611E177"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0703785D"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1A26" w:rsidRPr="004C3A0B" w14:paraId="799C4F55" w14:textId="77777777" w:rsidTr="00A5635E">
        <w:trPr>
          <w:trHeight w:val="403"/>
        </w:trPr>
        <w:tc>
          <w:tcPr>
            <w:tcW w:w="562" w:type="dxa"/>
            <w:shd w:val="clear" w:color="auto" w:fill="F2F2F2" w:themeFill="background1" w:themeFillShade="F2"/>
            <w:vAlign w:val="center"/>
          </w:tcPr>
          <w:p w14:paraId="7ED78712" w14:textId="77777777" w:rsidR="001A1A26" w:rsidRPr="00842FC0" w:rsidRDefault="001A1A26" w:rsidP="00A5635E">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7905" w:type="dxa"/>
            <w:shd w:val="clear" w:color="auto" w:fill="F2F2F2" w:themeFill="background1" w:themeFillShade="F2"/>
            <w:vAlign w:val="center"/>
          </w:tcPr>
          <w:p w14:paraId="2D65C935" w14:textId="77777777" w:rsidR="001A1A26" w:rsidRPr="004C3A0B" w:rsidRDefault="001A1A26" w:rsidP="00A5635E">
            <w:pPr>
              <w:autoSpaceDE w:val="0"/>
              <w:autoSpaceDN w:val="0"/>
              <w:adjustRightInd w:val="0"/>
              <w:rPr>
                <w:rFonts w:ascii="Arial" w:hAnsi="Arial" w:cs="Arial"/>
              </w:rPr>
            </w:pPr>
            <w:commentRangeStart w:id="6"/>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commentRangeEnd w:id="6"/>
            <w:r>
              <w:rPr>
                <w:rStyle w:val="CommentReference"/>
              </w:rPr>
              <w:commentReference w:id="6"/>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34E4BFE9"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46A31653"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1A26" w:rsidRPr="004C3A0B" w14:paraId="49F929E0" w14:textId="77777777" w:rsidTr="00A5635E">
        <w:trPr>
          <w:trHeight w:val="403"/>
        </w:trPr>
        <w:tc>
          <w:tcPr>
            <w:tcW w:w="562" w:type="dxa"/>
            <w:shd w:val="clear" w:color="auto" w:fill="F2F2F2" w:themeFill="background1" w:themeFillShade="F2"/>
            <w:vAlign w:val="center"/>
          </w:tcPr>
          <w:p w14:paraId="7C9C6045" w14:textId="77777777" w:rsidR="001A1A26" w:rsidRPr="00842FC0" w:rsidRDefault="001A1A26" w:rsidP="00A5635E">
            <w:pPr>
              <w:autoSpaceDE w:val="0"/>
              <w:autoSpaceDN w:val="0"/>
              <w:adjustRightInd w:val="0"/>
              <w:jc w:val="center"/>
              <w:rPr>
                <w:rFonts w:ascii="Arial" w:hAnsi="Arial" w:cs="Arial"/>
              </w:rPr>
            </w:pPr>
            <w:r>
              <w:rPr>
                <w:rFonts w:ascii="Arial" w:hAnsi="Arial" w:cs="Arial"/>
              </w:rPr>
              <w:t>17</w:t>
            </w:r>
          </w:p>
        </w:tc>
        <w:tc>
          <w:tcPr>
            <w:tcW w:w="7905" w:type="dxa"/>
            <w:shd w:val="clear" w:color="auto" w:fill="F2F2F2" w:themeFill="background1" w:themeFillShade="F2"/>
            <w:vAlign w:val="center"/>
          </w:tcPr>
          <w:p w14:paraId="16262297"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 xml:space="preserve">Use of personal addresses, postcodes, faxes, </w:t>
            </w:r>
            <w:proofErr w:type="gramStart"/>
            <w:r w:rsidRPr="004C3A0B">
              <w:rPr>
                <w:rFonts w:ascii="Arial" w:hAnsi="Arial" w:cs="Arial"/>
              </w:rPr>
              <w:t>emails</w:t>
            </w:r>
            <w:proofErr w:type="gramEnd"/>
            <w:r w:rsidRPr="004C3A0B">
              <w:rPr>
                <w:rFonts w:ascii="Arial" w:hAnsi="Arial" w:cs="Arial"/>
              </w:rPr>
              <w:t xml:space="preserve">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5009C782"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22379919"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1A26" w:rsidRPr="004C3A0B" w14:paraId="21E3F54E" w14:textId="77777777" w:rsidTr="00A5635E">
        <w:trPr>
          <w:trHeight w:val="403"/>
        </w:trPr>
        <w:tc>
          <w:tcPr>
            <w:tcW w:w="562" w:type="dxa"/>
            <w:shd w:val="clear" w:color="auto" w:fill="F2F2F2" w:themeFill="background1" w:themeFillShade="F2"/>
            <w:vAlign w:val="center"/>
          </w:tcPr>
          <w:p w14:paraId="76C84F63" w14:textId="77777777" w:rsidR="001A1A26" w:rsidRPr="00842FC0" w:rsidRDefault="001A1A26" w:rsidP="00A5635E">
            <w:pPr>
              <w:autoSpaceDE w:val="0"/>
              <w:autoSpaceDN w:val="0"/>
              <w:adjustRightInd w:val="0"/>
              <w:jc w:val="center"/>
              <w:rPr>
                <w:rFonts w:ascii="Arial" w:hAnsi="Arial" w:cs="Arial"/>
              </w:rPr>
            </w:pPr>
            <w:r>
              <w:rPr>
                <w:rFonts w:ascii="Arial" w:hAnsi="Arial" w:cs="Arial"/>
              </w:rPr>
              <w:t>18</w:t>
            </w:r>
          </w:p>
        </w:tc>
        <w:tc>
          <w:tcPr>
            <w:tcW w:w="7905" w:type="dxa"/>
            <w:shd w:val="clear" w:color="auto" w:fill="F2F2F2" w:themeFill="background1" w:themeFillShade="F2"/>
            <w:vAlign w:val="center"/>
          </w:tcPr>
          <w:p w14:paraId="7D9A8112"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2B569656"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33D23264"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1A26" w:rsidRPr="004C3A0B" w14:paraId="33DDCB61" w14:textId="77777777" w:rsidTr="00A5635E">
        <w:trPr>
          <w:trHeight w:val="403"/>
        </w:trPr>
        <w:tc>
          <w:tcPr>
            <w:tcW w:w="562" w:type="dxa"/>
            <w:shd w:val="clear" w:color="auto" w:fill="F2F2F2" w:themeFill="background1" w:themeFillShade="F2"/>
            <w:vAlign w:val="center"/>
          </w:tcPr>
          <w:p w14:paraId="4146760C" w14:textId="77777777" w:rsidR="001A1A26" w:rsidRPr="00842FC0" w:rsidRDefault="001A1A26" w:rsidP="00A5635E">
            <w:pPr>
              <w:autoSpaceDE w:val="0"/>
              <w:autoSpaceDN w:val="0"/>
              <w:adjustRightInd w:val="0"/>
              <w:jc w:val="center"/>
              <w:rPr>
                <w:rFonts w:ascii="Arial" w:hAnsi="Arial" w:cs="Arial"/>
              </w:rPr>
            </w:pPr>
            <w:r>
              <w:rPr>
                <w:rFonts w:ascii="Arial" w:hAnsi="Arial" w:cs="Arial"/>
              </w:rPr>
              <w:t>19</w:t>
            </w:r>
          </w:p>
        </w:tc>
        <w:tc>
          <w:tcPr>
            <w:tcW w:w="7905" w:type="dxa"/>
            <w:shd w:val="clear" w:color="auto" w:fill="F2F2F2" w:themeFill="background1" w:themeFillShade="F2"/>
            <w:vAlign w:val="center"/>
          </w:tcPr>
          <w:p w14:paraId="472B737D" w14:textId="77777777" w:rsidR="001A1A26" w:rsidRPr="004C3A0B" w:rsidRDefault="001A1A26" w:rsidP="00A5635E">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68FA6709"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694FC24C" w14:textId="77777777" w:rsidR="001A1A26" w:rsidRPr="004C3A0B" w:rsidRDefault="001A1A26" w:rsidP="00A563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1A26" w:rsidRPr="004C3A0B" w14:paraId="51C88353" w14:textId="77777777" w:rsidTr="00A5635E">
        <w:trPr>
          <w:trHeight w:val="403"/>
        </w:trPr>
        <w:tc>
          <w:tcPr>
            <w:tcW w:w="562" w:type="dxa"/>
            <w:shd w:val="clear" w:color="auto" w:fill="F2F2F2" w:themeFill="background1" w:themeFillShade="F2"/>
            <w:vAlign w:val="center"/>
          </w:tcPr>
          <w:p w14:paraId="5ED0260C" w14:textId="77777777" w:rsidR="001A1A26" w:rsidRPr="00842FC0" w:rsidRDefault="001A1A26" w:rsidP="00A5635E">
            <w:pPr>
              <w:autoSpaceDE w:val="0"/>
              <w:autoSpaceDN w:val="0"/>
              <w:adjustRightInd w:val="0"/>
              <w:jc w:val="center"/>
              <w:rPr>
                <w:rFonts w:ascii="Arial" w:hAnsi="Arial" w:cs="Arial"/>
              </w:rPr>
            </w:pPr>
            <w:r w:rsidRPr="00E65973">
              <w:rPr>
                <w:rFonts w:ascii="Arial" w:hAnsi="Arial" w:cs="Arial"/>
              </w:rPr>
              <w:t>2</w:t>
            </w:r>
            <w:r>
              <w:rPr>
                <w:rFonts w:ascii="Arial" w:hAnsi="Arial" w:cs="Arial"/>
              </w:rPr>
              <w:t>0</w:t>
            </w:r>
          </w:p>
        </w:tc>
        <w:tc>
          <w:tcPr>
            <w:tcW w:w="7905" w:type="dxa"/>
            <w:shd w:val="clear" w:color="auto" w:fill="F2F2F2" w:themeFill="background1" w:themeFillShade="F2"/>
            <w:vAlign w:val="center"/>
          </w:tcPr>
          <w:p w14:paraId="72508415" w14:textId="77777777" w:rsidR="001A1A26" w:rsidRPr="004C3A0B" w:rsidRDefault="001A1A26" w:rsidP="00A5635E">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15E7FEC9"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002620E4" w14:textId="77777777" w:rsidR="001A1A26" w:rsidRPr="004C3A0B" w:rsidRDefault="001A1A26" w:rsidP="00A563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1A26" w:rsidRPr="004C3A0B" w14:paraId="332F87E1" w14:textId="77777777" w:rsidTr="00A5635E">
        <w:trPr>
          <w:trHeight w:val="403"/>
        </w:trPr>
        <w:tc>
          <w:tcPr>
            <w:tcW w:w="562" w:type="dxa"/>
            <w:shd w:val="clear" w:color="auto" w:fill="F2F2F2" w:themeFill="background1" w:themeFillShade="F2"/>
            <w:vAlign w:val="center"/>
          </w:tcPr>
          <w:p w14:paraId="1462DF59" w14:textId="77777777" w:rsidR="001A1A26" w:rsidRPr="00842FC0" w:rsidRDefault="001A1A26" w:rsidP="00A5635E">
            <w:pPr>
              <w:spacing w:before="120" w:after="120"/>
              <w:jc w:val="center"/>
              <w:rPr>
                <w:rFonts w:ascii="Arial" w:hAnsi="Arial" w:cs="Arial"/>
              </w:rPr>
            </w:pPr>
            <w:r>
              <w:rPr>
                <w:rFonts w:ascii="Arial" w:hAnsi="Arial" w:cs="Arial"/>
              </w:rPr>
              <w:t>21</w:t>
            </w:r>
          </w:p>
        </w:tc>
        <w:tc>
          <w:tcPr>
            <w:tcW w:w="9923" w:type="dxa"/>
            <w:gridSpan w:val="3"/>
            <w:shd w:val="clear" w:color="auto" w:fill="F2F2F2" w:themeFill="background1" w:themeFillShade="F2"/>
            <w:vAlign w:val="center"/>
          </w:tcPr>
          <w:p w14:paraId="301F132E" w14:textId="77777777" w:rsidR="001A1A26" w:rsidRPr="004C3A0B" w:rsidRDefault="001A1A26" w:rsidP="00A5635E">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w:t>
            </w:r>
            <w:proofErr w:type="gramStart"/>
            <w:r w:rsidRPr="004C3A0B">
              <w:rPr>
                <w:rFonts w:ascii="Arial" w:hAnsi="Arial" w:cs="Arial"/>
                <w:bCs/>
              </w:rPr>
              <w:t>be conducted</w:t>
            </w:r>
            <w:proofErr w:type="gramEnd"/>
            <w:r w:rsidRPr="004C3A0B">
              <w:rPr>
                <w:rFonts w:ascii="Arial" w:hAnsi="Arial" w:cs="Arial"/>
                <w:bCs/>
              </w:rPr>
              <w:t xml:space="preserve"> in accordance with the </w:t>
            </w:r>
            <w:r>
              <w:rPr>
                <w:rFonts w:ascii="Arial" w:hAnsi="Arial" w:cs="Arial"/>
                <w:bCs/>
              </w:rPr>
              <w:t>GDPR and Data Protection Act (2018) (and</w:t>
            </w:r>
            <w:r w:rsidRPr="004C3A0B">
              <w:rPr>
                <w:rFonts w:ascii="Arial" w:hAnsi="Arial" w:cs="Arial"/>
                <w:bCs/>
              </w:rPr>
              <w:t xml:space="preserve"> any international equivalent</w:t>
            </w:r>
            <w:r>
              <w:rPr>
                <w:rFonts w:ascii="Arial" w:hAnsi="Arial" w:cs="Arial"/>
                <w:bCs/>
              </w:rPr>
              <w:t>s, where appropriate</w:t>
            </w:r>
            <w:r w:rsidRPr="004C3A0B">
              <w:rPr>
                <w:rFonts w:ascii="Arial" w:hAnsi="Arial" w:cs="Arial"/>
                <w:bCs/>
              </w:rPr>
              <w:t>):</w:t>
            </w:r>
          </w:p>
        </w:tc>
      </w:tr>
      <w:tr w:rsidR="001A1A26" w:rsidRPr="004C3A0B" w14:paraId="049C8F10" w14:textId="77777777" w:rsidTr="00A5635E">
        <w:trPr>
          <w:trHeight w:val="403"/>
        </w:trPr>
        <w:tc>
          <w:tcPr>
            <w:tcW w:w="562" w:type="dxa"/>
            <w:vAlign w:val="center"/>
          </w:tcPr>
          <w:p w14:paraId="417C971C" w14:textId="77777777" w:rsidR="001A1A26" w:rsidRPr="00E65973" w:rsidRDefault="001A1A26" w:rsidP="00A5635E">
            <w:pPr>
              <w:autoSpaceDE w:val="0"/>
              <w:autoSpaceDN w:val="0"/>
              <w:adjustRightInd w:val="0"/>
              <w:jc w:val="center"/>
              <w:rPr>
                <w:rFonts w:ascii="Arial" w:hAnsi="Arial" w:cs="Arial"/>
              </w:rPr>
            </w:pPr>
          </w:p>
        </w:tc>
        <w:tc>
          <w:tcPr>
            <w:tcW w:w="9923" w:type="dxa"/>
            <w:gridSpan w:val="3"/>
            <w:vAlign w:val="center"/>
          </w:tcPr>
          <w:p w14:paraId="63BDD4E0" w14:textId="77777777" w:rsidR="001A1A26" w:rsidRPr="004C3A0B" w:rsidRDefault="001A1A26" w:rsidP="00A5635E">
            <w:pPr>
              <w:autoSpaceDE w:val="0"/>
              <w:autoSpaceDN w:val="0"/>
              <w:adjustRightInd w:val="0"/>
              <w:rPr>
                <w:rFonts w:cs="Arial"/>
              </w:rPr>
            </w:pPr>
          </w:p>
        </w:tc>
      </w:tr>
      <w:tr w:rsidR="001A1A26" w:rsidRPr="004C3A0B" w14:paraId="5C2485D9" w14:textId="77777777" w:rsidTr="00A5635E">
        <w:trPr>
          <w:trHeight w:val="403"/>
        </w:trPr>
        <w:tc>
          <w:tcPr>
            <w:tcW w:w="562" w:type="dxa"/>
            <w:shd w:val="clear" w:color="auto" w:fill="F2F2F2" w:themeFill="background1" w:themeFillShade="F2"/>
            <w:vAlign w:val="center"/>
          </w:tcPr>
          <w:p w14:paraId="05290BB1" w14:textId="77777777" w:rsidR="001A1A26" w:rsidRPr="00842FC0" w:rsidRDefault="001A1A26" w:rsidP="00A5635E">
            <w:pPr>
              <w:autoSpaceDE w:val="0"/>
              <w:autoSpaceDN w:val="0"/>
              <w:adjustRightInd w:val="0"/>
              <w:jc w:val="center"/>
              <w:rPr>
                <w:rFonts w:ascii="Arial" w:hAnsi="Arial" w:cs="Arial"/>
                <w:bCs/>
              </w:rPr>
            </w:pPr>
            <w:r>
              <w:rPr>
                <w:rFonts w:ascii="Arial" w:hAnsi="Arial" w:cs="Arial"/>
              </w:rPr>
              <w:lastRenderedPageBreak/>
              <w:t>22</w:t>
            </w:r>
          </w:p>
        </w:tc>
        <w:tc>
          <w:tcPr>
            <w:tcW w:w="9923" w:type="dxa"/>
            <w:gridSpan w:val="3"/>
            <w:shd w:val="clear" w:color="auto" w:fill="F2F2F2" w:themeFill="background1" w:themeFillShade="F2"/>
            <w:vAlign w:val="center"/>
          </w:tcPr>
          <w:p w14:paraId="12B24598" w14:textId="77777777" w:rsidR="001A1A26" w:rsidRPr="004C3A0B" w:rsidRDefault="001A1A26" w:rsidP="00A5635E">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1A1A26" w:rsidRPr="004C3A0B" w14:paraId="7CDC2B96" w14:textId="77777777" w:rsidTr="00A5635E">
        <w:trPr>
          <w:trHeight w:val="403"/>
        </w:trPr>
        <w:tc>
          <w:tcPr>
            <w:tcW w:w="562" w:type="dxa"/>
            <w:vAlign w:val="center"/>
          </w:tcPr>
          <w:p w14:paraId="002FC76D" w14:textId="77777777" w:rsidR="001A1A26" w:rsidRPr="00E65973" w:rsidRDefault="001A1A26" w:rsidP="00A5635E">
            <w:pPr>
              <w:autoSpaceDE w:val="0"/>
              <w:autoSpaceDN w:val="0"/>
              <w:adjustRightInd w:val="0"/>
              <w:jc w:val="center"/>
              <w:rPr>
                <w:rFonts w:ascii="Arial" w:hAnsi="Arial" w:cs="Arial"/>
              </w:rPr>
            </w:pPr>
          </w:p>
        </w:tc>
        <w:tc>
          <w:tcPr>
            <w:tcW w:w="9923" w:type="dxa"/>
            <w:gridSpan w:val="3"/>
            <w:vAlign w:val="center"/>
          </w:tcPr>
          <w:p w14:paraId="44026229" w14:textId="77777777" w:rsidR="001A1A26" w:rsidRDefault="001A1A26" w:rsidP="00A5635E">
            <w:pPr>
              <w:autoSpaceDE w:val="0"/>
              <w:autoSpaceDN w:val="0"/>
              <w:adjustRightInd w:val="0"/>
              <w:rPr>
                <w:rFonts w:ascii="Arial" w:hAnsi="Arial" w:cs="Arial"/>
                <w:color w:val="000000" w:themeColor="text1"/>
              </w:rPr>
            </w:pPr>
            <w:r>
              <w:rPr>
                <w:rFonts w:ascii="Arial" w:hAnsi="Arial" w:cs="Arial"/>
                <w:color w:val="000000" w:themeColor="text1"/>
              </w:rPr>
              <w:t>Researcher</w:t>
            </w:r>
          </w:p>
          <w:p w14:paraId="2A7C9644" w14:textId="77777777" w:rsidR="001A1A26" w:rsidRDefault="001A1A26" w:rsidP="00A5635E">
            <w:pPr>
              <w:autoSpaceDE w:val="0"/>
              <w:autoSpaceDN w:val="0"/>
              <w:adjustRightInd w:val="0"/>
              <w:rPr>
                <w:rFonts w:ascii="Arial" w:hAnsi="Arial" w:cs="Arial"/>
                <w:color w:val="000000" w:themeColor="text1"/>
                <w:sz w:val="24"/>
              </w:rPr>
            </w:pPr>
            <w:r>
              <w:rPr>
                <w:rFonts w:ascii="Arial" w:hAnsi="Arial" w:cs="Arial"/>
                <w:color w:val="000000" w:themeColor="text1"/>
                <w:sz w:val="24"/>
              </w:rPr>
              <w:t xml:space="preserve">Research </w:t>
            </w:r>
            <w:proofErr w:type="gramStart"/>
            <w:r>
              <w:rPr>
                <w:rFonts w:ascii="Arial" w:hAnsi="Arial" w:cs="Arial"/>
                <w:color w:val="000000" w:themeColor="text1"/>
                <w:sz w:val="24"/>
              </w:rPr>
              <w:t>supervisor</w:t>
            </w:r>
            <w:proofErr w:type="gramEnd"/>
          </w:p>
          <w:p w14:paraId="089D68A0" w14:textId="77777777" w:rsidR="001A1A26" w:rsidRPr="00145F03" w:rsidRDefault="001A1A26" w:rsidP="00A5635E">
            <w:pPr>
              <w:autoSpaceDE w:val="0"/>
              <w:autoSpaceDN w:val="0"/>
              <w:adjustRightInd w:val="0"/>
              <w:rPr>
                <w:rFonts w:ascii="Arial" w:hAnsi="Arial" w:cs="Arial"/>
                <w:color w:val="000000" w:themeColor="text1"/>
                <w:sz w:val="24"/>
              </w:rPr>
            </w:pPr>
            <w:r>
              <w:rPr>
                <w:rFonts w:ascii="Arial" w:hAnsi="Arial" w:cs="Arial"/>
                <w:color w:val="000000" w:themeColor="text1"/>
                <w:sz w:val="24"/>
              </w:rPr>
              <w:t>Exam board</w:t>
            </w:r>
          </w:p>
          <w:p w14:paraId="19C38543" w14:textId="77777777" w:rsidR="001A1A26" w:rsidRPr="004C3A0B" w:rsidRDefault="001A1A26" w:rsidP="00A5635E">
            <w:pPr>
              <w:autoSpaceDE w:val="0"/>
              <w:autoSpaceDN w:val="0"/>
              <w:adjustRightInd w:val="0"/>
              <w:rPr>
                <w:rFonts w:ascii="Arial" w:hAnsi="Arial" w:cs="Arial"/>
              </w:rPr>
            </w:pPr>
          </w:p>
        </w:tc>
      </w:tr>
      <w:tr w:rsidR="001A1A26" w:rsidRPr="004C3A0B" w14:paraId="26CDDB4A" w14:textId="77777777" w:rsidTr="00A5635E">
        <w:trPr>
          <w:trHeight w:val="403"/>
        </w:trPr>
        <w:tc>
          <w:tcPr>
            <w:tcW w:w="562" w:type="dxa"/>
            <w:shd w:val="clear" w:color="auto" w:fill="F2F2F2" w:themeFill="background1" w:themeFillShade="F2"/>
            <w:vAlign w:val="center"/>
          </w:tcPr>
          <w:p w14:paraId="258107F0" w14:textId="77777777" w:rsidR="001A1A26" w:rsidRPr="00842FC0" w:rsidRDefault="001A1A26" w:rsidP="00A5635E">
            <w:pPr>
              <w:autoSpaceDE w:val="0"/>
              <w:autoSpaceDN w:val="0"/>
              <w:adjustRightInd w:val="0"/>
              <w:jc w:val="center"/>
              <w:rPr>
                <w:rFonts w:ascii="Arial" w:hAnsi="Arial" w:cs="Arial"/>
                <w:bCs/>
              </w:rPr>
            </w:pPr>
            <w:r>
              <w:rPr>
                <w:rFonts w:ascii="Arial" w:hAnsi="Arial" w:cs="Arial"/>
              </w:rPr>
              <w:t>23</w:t>
            </w:r>
          </w:p>
        </w:tc>
        <w:tc>
          <w:tcPr>
            <w:tcW w:w="9923" w:type="dxa"/>
            <w:gridSpan w:val="3"/>
            <w:shd w:val="clear" w:color="auto" w:fill="F2F2F2" w:themeFill="background1" w:themeFillShade="F2"/>
          </w:tcPr>
          <w:p w14:paraId="621A5222" w14:textId="77777777" w:rsidR="001A1A26" w:rsidRPr="004C3A0B" w:rsidRDefault="001A1A26" w:rsidP="00A5635E">
            <w:pPr>
              <w:autoSpaceDE w:val="0"/>
              <w:autoSpaceDN w:val="0"/>
              <w:adjustRightInd w:val="0"/>
              <w:rPr>
                <w:rFonts w:ascii="Arial" w:hAnsi="Arial" w:cs="Arial"/>
              </w:rPr>
            </w:pPr>
            <w:r w:rsidRPr="004C3A0B">
              <w:rPr>
                <w:rFonts w:ascii="Arial" w:hAnsi="Arial" w:cs="Arial"/>
                <w:bCs/>
              </w:rPr>
              <w:t xml:space="preserve">List who will have control of, and </w:t>
            </w:r>
            <w:proofErr w:type="gramStart"/>
            <w:r w:rsidRPr="004C3A0B">
              <w:rPr>
                <w:rFonts w:ascii="Arial" w:hAnsi="Arial" w:cs="Arial"/>
                <w:bCs/>
              </w:rPr>
              <w:t>act as</w:t>
            </w:r>
            <w:proofErr w:type="gramEnd"/>
            <w:r w:rsidRPr="004C3A0B">
              <w:rPr>
                <w:rFonts w:ascii="Arial" w:hAnsi="Arial" w:cs="Arial"/>
                <w:bCs/>
              </w:rPr>
              <w:t xml:space="preserve"> custodian(s) for, data generated by the research activity</w:t>
            </w:r>
            <w:r w:rsidRPr="004C3A0B">
              <w:rPr>
                <w:rFonts w:ascii="Arial" w:hAnsi="Arial" w:cs="Arial"/>
              </w:rPr>
              <w:t>:</w:t>
            </w:r>
          </w:p>
        </w:tc>
      </w:tr>
      <w:tr w:rsidR="001A1A26" w:rsidRPr="004C3A0B" w14:paraId="0A5FCBD7" w14:textId="77777777" w:rsidTr="00A5635E">
        <w:trPr>
          <w:trHeight w:val="403"/>
        </w:trPr>
        <w:tc>
          <w:tcPr>
            <w:tcW w:w="562" w:type="dxa"/>
            <w:vAlign w:val="center"/>
          </w:tcPr>
          <w:p w14:paraId="42625FCD" w14:textId="77777777" w:rsidR="001A1A26" w:rsidRPr="00E65973" w:rsidRDefault="001A1A26" w:rsidP="00A5635E">
            <w:pPr>
              <w:autoSpaceDE w:val="0"/>
              <w:autoSpaceDN w:val="0"/>
              <w:adjustRightInd w:val="0"/>
              <w:jc w:val="center"/>
              <w:rPr>
                <w:rFonts w:ascii="Arial" w:hAnsi="Arial" w:cs="Arial"/>
              </w:rPr>
            </w:pPr>
          </w:p>
        </w:tc>
        <w:tc>
          <w:tcPr>
            <w:tcW w:w="9923" w:type="dxa"/>
            <w:gridSpan w:val="3"/>
          </w:tcPr>
          <w:p w14:paraId="530224F9" w14:textId="77777777" w:rsidR="001A1A26" w:rsidRDefault="001A1A26" w:rsidP="00A5635E">
            <w:pPr>
              <w:autoSpaceDE w:val="0"/>
              <w:autoSpaceDN w:val="0"/>
              <w:adjustRightInd w:val="0"/>
              <w:rPr>
                <w:rFonts w:ascii="Arial" w:hAnsi="Arial" w:cs="Arial"/>
                <w:color w:val="000000" w:themeColor="text1"/>
              </w:rPr>
            </w:pPr>
            <w:r>
              <w:rPr>
                <w:rFonts w:ascii="Arial" w:hAnsi="Arial" w:cs="Arial"/>
                <w:color w:val="000000" w:themeColor="text1"/>
              </w:rPr>
              <w:t>Researcher</w:t>
            </w:r>
          </w:p>
          <w:p w14:paraId="145134B5" w14:textId="77777777" w:rsidR="001A1A26" w:rsidRPr="00E4168D" w:rsidRDefault="001A1A26" w:rsidP="00A5635E">
            <w:pPr>
              <w:autoSpaceDE w:val="0"/>
              <w:autoSpaceDN w:val="0"/>
              <w:adjustRightInd w:val="0"/>
              <w:rPr>
                <w:rFonts w:ascii="Arial" w:hAnsi="Arial" w:cs="Arial"/>
                <w:color w:val="000000" w:themeColor="text1"/>
              </w:rPr>
            </w:pPr>
          </w:p>
        </w:tc>
      </w:tr>
      <w:tr w:rsidR="001A1A26" w:rsidRPr="004C3A0B" w14:paraId="25CD0F84" w14:textId="77777777" w:rsidTr="00A5635E">
        <w:trPr>
          <w:trHeight w:val="403"/>
        </w:trPr>
        <w:tc>
          <w:tcPr>
            <w:tcW w:w="562" w:type="dxa"/>
            <w:shd w:val="clear" w:color="auto" w:fill="F2F2F2" w:themeFill="background1" w:themeFillShade="F2"/>
            <w:vAlign w:val="center"/>
          </w:tcPr>
          <w:p w14:paraId="181BA08B" w14:textId="77777777" w:rsidR="001A1A26" w:rsidRPr="00842FC0" w:rsidRDefault="001A1A26" w:rsidP="00A5635E">
            <w:pPr>
              <w:autoSpaceDE w:val="0"/>
              <w:autoSpaceDN w:val="0"/>
              <w:adjustRightInd w:val="0"/>
              <w:jc w:val="center"/>
              <w:rPr>
                <w:rFonts w:ascii="Arial" w:hAnsi="Arial" w:cs="Arial"/>
                <w:bCs/>
              </w:rPr>
            </w:pPr>
            <w:r>
              <w:rPr>
                <w:rFonts w:ascii="Arial" w:hAnsi="Arial" w:cs="Arial"/>
              </w:rPr>
              <w:t>24</w:t>
            </w:r>
          </w:p>
        </w:tc>
        <w:tc>
          <w:tcPr>
            <w:tcW w:w="9923" w:type="dxa"/>
            <w:gridSpan w:val="3"/>
            <w:shd w:val="clear" w:color="auto" w:fill="F2F2F2" w:themeFill="background1" w:themeFillShade="F2"/>
          </w:tcPr>
          <w:p w14:paraId="76EAB921" w14:textId="77777777" w:rsidR="001A1A26" w:rsidRPr="004C3A0B" w:rsidRDefault="001A1A26" w:rsidP="00A5635E">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w:t>
            </w:r>
            <w:proofErr w:type="gramStart"/>
            <w:r w:rsidRPr="004C3A0B">
              <w:rPr>
                <w:rFonts w:ascii="Arial" w:hAnsi="Arial" w:cs="Arial"/>
                <w:bCs/>
              </w:rPr>
              <w:t>be stored</w:t>
            </w:r>
            <w:proofErr w:type="gramEnd"/>
            <w:r w:rsidRPr="004C3A0B">
              <w:rPr>
                <w:rFonts w:ascii="Arial" w:hAnsi="Arial" w:cs="Arial"/>
                <w:bCs/>
              </w:rPr>
              <w:t xml:space="preserve">, how long for, and in what form. Will data be archived – if so how and if not </w:t>
            </w:r>
            <w:proofErr w:type="gramStart"/>
            <w:r w:rsidRPr="004C3A0B">
              <w:rPr>
                <w:rFonts w:ascii="Arial" w:hAnsi="Arial" w:cs="Arial"/>
                <w:bCs/>
              </w:rPr>
              <w:t>why not</w:t>
            </w:r>
            <w:proofErr w:type="gramEnd"/>
            <w:r w:rsidRPr="004C3A0B">
              <w:rPr>
                <w:rFonts w:ascii="Arial" w:hAnsi="Arial" w:cs="Arial"/>
                <w:bCs/>
              </w:rPr>
              <w:t xml:space="preserve">.  </w:t>
            </w:r>
          </w:p>
        </w:tc>
      </w:tr>
      <w:tr w:rsidR="001A1A26" w:rsidRPr="004C3A0B" w14:paraId="081AAFC1" w14:textId="77777777" w:rsidTr="00A5635E">
        <w:trPr>
          <w:trHeight w:val="403"/>
        </w:trPr>
        <w:tc>
          <w:tcPr>
            <w:tcW w:w="562" w:type="dxa"/>
            <w:vAlign w:val="center"/>
          </w:tcPr>
          <w:p w14:paraId="46D8FD6A" w14:textId="77777777" w:rsidR="001A1A26" w:rsidRPr="00E65973" w:rsidRDefault="001A1A26" w:rsidP="00A5635E">
            <w:pPr>
              <w:autoSpaceDE w:val="0"/>
              <w:autoSpaceDN w:val="0"/>
              <w:adjustRightInd w:val="0"/>
              <w:jc w:val="center"/>
              <w:rPr>
                <w:rFonts w:ascii="Arial" w:hAnsi="Arial" w:cs="Arial"/>
              </w:rPr>
            </w:pPr>
          </w:p>
        </w:tc>
        <w:tc>
          <w:tcPr>
            <w:tcW w:w="9923" w:type="dxa"/>
            <w:gridSpan w:val="3"/>
          </w:tcPr>
          <w:p w14:paraId="0D7EA9C5" w14:textId="77777777" w:rsidR="001A1A26" w:rsidRDefault="001A1A26" w:rsidP="00A5635E">
            <w:pPr>
              <w:autoSpaceDE w:val="0"/>
              <w:autoSpaceDN w:val="0"/>
              <w:adjustRightInd w:val="0"/>
              <w:rPr>
                <w:rFonts w:ascii="Arial" w:hAnsi="Arial" w:cs="Arial"/>
                <w:color w:val="00B050"/>
              </w:rPr>
            </w:pPr>
          </w:p>
          <w:p w14:paraId="4F43B15F" w14:textId="77777777" w:rsidR="001A1A26" w:rsidRDefault="001A1A26" w:rsidP="00A5635E">
            <w:pPr>
              <w:autoSpaceDE w:val="0"/>
              <w:autoSpaceDN w:val="0"/>
              <w:adjustRightInd w:val="0"/>
              <w:rPr>
                <w:rFonts w:ascii="Arial" w:hAnsi="Arial" w:cs="Arial"/>
                <w:color w:val="00B050"/>
              </w:rPr>
            </w:pPr>
          </w:p>
          <w:p w14:paraId="72F87C4D" w14:textId="77777777" w:rsidR="001A1A26" w:rsidRPr="00C72B2D" w:rsidRDefault="001A1A26" w:rsidP="00A5635E">
            <w:pPr>
              <w:autoSpaceDE w:val="0"/>
              <w:autoSpaceDN w:val="0"/>
              <w:adjustRightInd w:val="0"/>
              <w:rPr>
                <w:rFonts w:ascii="Arial" w:hAnsi="Arial" w:cs="Arial"/>
                <w:color w:val="000000" w:themeColor="text1"/>
              </w:rPr>
            </w:pPr>
            <w:r w:rsidRPr="00C72B2D">
              <w:rPr>
                <w:rFonts w:ascii="Arial" w:hAnsi="Arial" w:cs="Arial"/>
                <w:i/>
                <w:color w:val="000000" w:themeColor="text1"/>
                <w:lang w:eastAsia="en-GB"/>
              </w:rPr>
              <w:t xml:space="preserve">All data will </w:t>
            </w:r>
            <w:proofErr w:type="gramStart"/>
            <w:r w:rsidRPr="00C72B2D">
              <w:rPr>
                <w:rFonts w:ascii="Arial" w:hAnsi="Arial" w:cs="Arial"/>
                <w:i/>
                <w:color w:val="000000" w:themeColor="text1"/>
                <w:lang w:eastAsia="en-GB"/>
              </w:rPr>
              <w:t>be encrypted</w:t>
            </w:r>
            <w:proofErr w:type="gramEnd"/>
            <w:r w:rsidRPr="00C72B2D">
              <w:rPr>
                <w:rFonts w:ascii="Arial" w:hAnsi="Arial" w:cs="Arial"/>
                <w:i/>
                <w:color w:val="000000" w:themeColor="text1"/>
                <w:lang w:eastAsia="en-GB"/>
              </w:rPr>
              <w:t xml:space="preserve"> and kept in password protected cloud storage on the University Office 365/SharePoint system which will not be shared. Any USB sticks used to store or transfer data will be password </w:t>
            </w:r>
            <w:proofErr w:type="gramStart"/>
            <w:r w:rsidRPr="00C72B2D">
              <w:rPr>
                <w:rFonts w:ascii="Arial" w:hAnsi="Arial" w:cs="Arial"/>
                <w:i/>
                <w:color w:val="000000" w:themeColor="text1"/>
                <w:lang w:eastAsia="en-GB"/>
              </w:rPr>
              <w:t>protected, and</w:t>
            </w:r>
            <w:proofErr w:type="gramEnd"/>
            <w:r w:rsidRPr="00C72B2D">
              <w:rPr>
                <w:rFonts w:ascii="Arial" w:hAnsi="Arial" w:cs="Arial"/>
                <w:i/>
                <w:color w:val="000000" w:themeColor="text1"/>
                <w:lang w:eastAsia="en-GB"/>
              </w:rPr>
              <w:t xml:space="preserve"> will be reformatted at the end of the project in order to destroy the data. The data will </w:t>
            </w:r>
            <w:proofErr w:type="gramStart"/>
            <w:r w:rsidRPr="00C72B2D">
              <w:rPr>
                <w:rFonts w:ascii="Arial" w:hAnsi="Arial" w:cs="Arial"/>
                <w:i/>
                <w:color w:val="000000" w:themeColor="text1"/>
                <w:lang w:eastAsia="en-GB"/>
              </w:rPr>
              <w:t>be stored</w:t>
            </w:r>
            <w:proofErr w:type="gramEnd"/>
            <w:r w:rsidRPr="00C72B2D">
              <w:rPr>
                <w:rFonts w:ascii="Arial" w:hAnsi="Arial" w:cs="Arial"/>
                <w:i/>
                <w:color w:val="000000" w:themeColor="text1"/>
                <w:lang w:eastAsia="en-GB"/>
              </w:rPr>
              <w:t xml:space="preserve"> until the completion of the project and then deleted. </w:t>
            </w:r>
          </w:p>
          <w:p w14:paraId="41C57A4D" w14:textId="77777777" w:rsidR="001A1A26" w:rsidRDefault="001A1A26" w:rsidP="00A5635E">
            <w:pPr>
              <w:autoSpaceDE w:val="0"/>
              <w:autoSpaceDN w:val="0"/>
              <w:adjustRightInd w:val="0"/>
              <w:rPr>
                <w:rFonts w:ascii="Arial" w:hAnsi="Arial" w:cs="Arial"/>
              </w:rPr>
            </w:pPr>
          </w:p>
          <w:p w14:paraId="4FF1BE34" w14:textId="77777777" w:rsidR="001A1A26" w:rsidRPr="004C3A0B" w:rsidRDefault="001A1A26" w:rsidP="00A5635E">
            <w:pPr>
              <w:autoSpaceDE w:val="0"/>
              <w:autoSpaceDN w:val="0"/>
              <w:adjustRightInd w:val="0"/>
              <w:rPr>
                <w:rFonts w:ascii="Arial" w:hAnsi="Arial" w:cs="Arial"/>
              </w:rPr>
            </w:pPr>
          </w:p>
        </w:tc>
      </w:tr>
      <w:tr w:rsidR="001A1A26" w:rsidRPr="004C3A0B" w14:paraId="2D2EA6D7" w14:textId="77777777" w:rsidTr="00A5635E">
        <w:trPr>
          <w:trHeight w:val="403"/>
        </w:trPr>
        <w:tc>
          <w:tcPr>
            <w:tcW w:w="562" w:type="dxa"/>
            <w:shd w:val="clear" w:color="auto" w:fill="F2F2F2" w:themeFill="background1" w:themeFillShade="F2"/>
            <w:vAlign w:val="center"/>
          </w:tcPr>
          <w:p w14:paraId="02D530F2" w14:textId="77777777" w:rsidR="001A1A26" w:rsidRPr="00842FC0" w:rsidRDefault="001A1A26" w:rsidP="00A5635E">
            <w:pPr>
              <w:autoSpaceDE w:val="0"/>
              <w:autoSpaceDN w:val="0"/>
              <w:adjustRightInd w:val="0"/>
              <w:jc w:val="center"/>
              <w:rPr>
                <w:rFonts w:ascii="Arial" w:hAnsi="Arial" w:cs="Arial"/>
              </w:rPr>
            </w:pPr>
            <w:r>
              <w:rPr>
                <w:rFonts w:ascii="Arial" w:hAnsi="Arial" w:cs="Arial"/>
              </w:rPr>
              <w:t>25</w:t>
            </w:r>
          </w:p>
        </w:tc>
        <w:tc>
          <w:tcPr>
            <w:tcW w:w="9923" w:type="dxa"/>
            <w:gridSpan w:val="3"/>
            <w:shd w:val="clear" w:color="auto" w:fill="F2F2F2" w:themeFill="background1" w:themeFillShade="F2"/>
          </w:tcPr>
          <w:p w14:paraId="47C35F5F" w14:textId="77777777" w:rsidR="001A1A26" w:rsidRDefault="001A1A26" w:rsidP="00A5635E">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17"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xml:space="preserve">).   If </w:t>
            </w:r>
            <w:proofErr w:type="gramStart"/>
            <w:r>
              <w:rPr>
                <w:rFonts w:ascii="Arial" w:hAnsi="Arial" w:cs="Arial"/>
                <w:color w:val="000000"/>
              </w:rPr>
              <w:t>so</w:t>
            </w:r>
            <w:proofErr w:type="gramEnd"/>
            <w:r>
              <w:rPr>
                <w:rFonts w:ascii="Arial" w:hAnsi="Arial" w:cs="Arial"/>
                <w:color w:val="000000"/>
              </w:rPr>
              <w:t xml:space="preserve">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1A1A26" w:rsidRPr="004C3A0B" w14:paraId="4D2BEB4A" w14:textId="77777777" w:rsidTr="00A5635E">
        <w:trPr>
          <w:trHeight w:val="403"/>
        </w:trPr>
        <w:tc>
          <w:tcPr>
            <w:tcW w:w="562" w:type="dxa"/>
            <w:vAlign w:val="center"/>
          </w:tcPr>
          <w:p w14:paraId="71C36317" w14:textId="77777777" w:rsidR="001A1A26" w:rsidRPr="00E65973" w:rsidRDefault="001A1A26" w:rsidP="00A5635E">
            <w:pPr>
              <w:autoSpaceDE w:val="0"/>
              <w:autoSpaceDN w:val="0"/>
              <w:adjustRightInd w:val="0"/>
              <w:jc w:val="center"/>
              <w:rPr>
                <w:rFonts w:ascii="Arial" w:hAnsi="Arial" w:cs="Arial"/>
              </w:rPr>
            </w:pPr>
          </w:p>
        </w:tc>
        <w:tc>
          <w:tcPr>
            <w:tcW w:w="9923" w:type="dxa"/>
            <w:gridSpan w:val="3"/>
          </w:tcPr>
          <w:p w14:paraId="6FBD5327" w14:textId="77777777" w:rsidR="001A1A26" w:rsidRDefault="001A1A26" w:rsidP="00A5635E">
            <w:pPr>
              <w:autoSpaceDE w:val="0"/>
              <w:autoSpaceDN w:val="0"/>
              <w:adjustRightInd w:val="0"/>
              <w:rPr>
                <w:rFonts w:ascii="Arial" w:hAnsi="Arial" w:cs="Arial"/>
              </w:rPr>
            </w:pPr>
          </w:p>
        </w:tc>
      </w:tr>
      <w:tr w:rsidR="001A1A26" w:rsidRPr="004C3A0B" w14:paraId="0BC5F066" w14:textId="77777777" w:rsidTr="00A5635E">
        <w:trPr>
          <w:trHeight w:val="606"/>
        </w:trPr>
        <w:tc>
          <w:tcPr>
            <w:tcW w:w="562" w:type="dxa"/>
            <w:shd w:val="clear" w:color="auto" w:fill="F2F2F2" w:themeFill="background1" w:themeFillShade="F2"/>
            <w:vAlign w:val="center"/>
          </w:tcPr>
          <w:p w14:paraId="28EE53EB" w14:textId="77777777" w:rsidR="001A1A26" w:rsidRPr="00842FC0" w:rsidRDefault="001A1A26" w:rsidP="00A5635E">
            <w:pPr>
              <w:autoSpaceDE w:val="0"/>
              <w:autoSpaceDN w:val="0"/>
              <w:adjustRightInd w:val="0"/>
              <w:jc w:val="center"/>
              <w:rPr>
                <w:rFonts w:ascii="Arial" w:hAnsi="Arial" w:cs="Arial"/>
                <w:bCs/>
              </w:rPr>
            </w:pPr>
            <w:r w:rsidRPr="00E65973">
              <w:rPr>
                <w:rFonts w:ascii="Arial" w:hAnsi="Arial" w:cs="Arial"/>
                <w:bCs/>
              </w:rPr>
              <w:t>2</w:t>
            </w:r>
            <w:r>
              <w:rPr>
                <w:rFonts w:ascii="Arial" w:hAnsi="Arial" w:cs="Arial"/>
                <w:bCs/>
              </w:rPr>
              <w:t>6</w:t>
            </w:r>
          </w:p>
        </w:tc>
        <w:tc>
          <w:tcPr>
            <w:tcW w:w="7905" w:type="dxa"/>
            <w:shd w:val="clear" w:color="auto" w:fill="F2F2F2" w:themeFill="background1" w:themeFillShade="F2"/>
          </w:tcPr>
          <w:p w14:paraId="5A1636A3" w14:textId="77777777" w:rsidR="001A1A26" w:rsidRPr="009563B2" w:rsidRDefault="001A1A26" w:rsidP="00A5635E">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8"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992" w:type="dxa"/>
            <w:shd w:val="clear" w:color="auto" w:fill="F2F2F2" w:themeFill="background1" w:themeFillShade="F2"/>
            <w:vAlign w:val="center"/>
          </w:tcPr>
          <w:p w14:paraId="213AE402" w14:textId="77777777" w:rsidR="001A1A26" w:rsidRPr="003257BD" w:rsidRDefault="001A1A26" w:rsidP="00A5635E">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6B49DD91" w14:textId="77777777" w:rsidR="001A1A26" w:rsidRPr="0092487B" w:rsidRDefault="001A1A26" w:rsidP="00A5635E">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1A1A26" w:rsidRPr="004C3A0B" w14:paraId="7139ABFF" w14:textId="77777777" w:rsidTr="00A5635E">
        <w:trPr>
          <w:trHeight w:val="632"/>
        </w:trPr>
        <w:tc>
          <w:tcPr>
            <w:tcW w:w="562" w:type="dxa"/>
            <w:shd w:val="clear" w:color="auto" w:fill="F2F2F2" w:themeFill="background1" w:themeFillShade="F2"/>
            <w:vAlign w:val="center"/>
          </w:tcPr>
          <w:p w14:paraId="43A4421C" w14:textId="77777777" w:rsidR="001A1A26" w:rsidRPr="00842FC0" w:rsidRDefault="001A1A26" w:rsidP="00A5635E">
            <w:pPr>
              <w:autoSpaceDE w:val="0"/>
              <w:autoSpaceDN w:val="0"/>
              <w:adjustRightInd w:val="0"/>
              <w:jc w:val="center"/>
              <w:rPr>
                <w:rFonts w:ascii="Arial" w:hAnsi="Arial" w:cs="Arial"/>
                <w:bCs/>
              </w:rPr>
            </w:pPr>
            <w:r>
              <w:rPr>
                <w:rFonts w:ascii="Arial" w:hAnsi="Arial" w:cs="Arial"/>
                <w:bCs/>
              </w:rPr>
              <w:t>27</w:t>
            </w:r>
          </w:p>
        </w:tc>
        <w:tc>
          <w:tcPr>
            <w:tcW w:w="7905" w:type="dxa"/>
            <w:shd w:val="clear" w:color="auto" w:fill="F2F2F2" w:themeFill="background1" w:themeFillShade="F2"/>
          </w:tcPr>
          <w:p w14:paraId="0F8909D6" w14:textId="77777777" w:rsidR="001A1A26" w:rsidRPr="0092487B" w:rsidRDefault="001A1A26" w:rsidP="00A5635E">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74B0C2B" w14:textId="77777777" w:rsidR="001A1A26" w:rsidRPr="003257BD" w:rsidRDefault="001A1A26" w:rsidP="00A5635E">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351E94A7" w14:textId="77777777" w:rsidR="001A1A26" w:rsidRPr="0092487B" w:rsidRDefault="001A1A26" w:rsidP="00A5635E">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4C8853F7" w14:textId="77777777" w:rsidR="001A1A26" w:rsidRDefault="001A1A26" w:rsidP="001A1A26">
      <w:pPr>
        <w:rPr>
          <w:rFonts w:ascii="Arial" w:hAnsi="Arial" w:cs="Arial"/>
          <w:b/>
          <w:bCs/>
        </w:rPr>
      </w:pPr>
    </w:p>
    <w:p w14:paraId="250A0E2A" w14:textId="77777777" w:rsidR="001A1A26" w:rsidRDefault="001A1A26" w:rsidP="001A1A26">
      <w:pPr>
        <w:rPr>
          <w:rFonts w:ascii="Arial" w:hAnsi="Arial" w:cs="Arial"/>
          <w:b/>
          <w:bCs/>
        </w:rPr>
      </w:pPr>
      <w:r>
        <w:rPr>
          <w:rFonts w:ascii="Arial" w:hAnsi="Arial" w:cs="Arial"/>
          <w:b/>
          <w:bCs/>
        </w:rPr>
        <w:br w:type="page"/>
      </w:r>
    </w:p>
    <w:p w14:paraId="0DCE1629" w14:textId="77777777" w:rsidR="001A1A26" w:rsidRPr="00354F34" w:rsidRDefault="001A1A26" w:rsidP="001A1A26">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1A1A26" w:rsidRPr="004C3A0B" w14:paraId="2FBE2E46" w14:textId="77777777" w:rsidTr="00A5635E">
        <w:trPr>
          <w:trHeight w:val="1807"/>
        </w:trPr>
        <w:tc>
          <w:tcPr>
            <w:tcW w:w="554" w:type="dxa"/>
            <w:shd w:val="clear" w:color="auto" w:fill="F2F2F2" w:themeFill="background1" w:themeFillShade="F2"/>
            <w:vAlign w:val="center"/>
          </w:tcPr>
          <w:p w14:paraId="3634DF83" w14:textId="77777777" w:rsidR="001A1A26" w:rsidRPr="004C3A0B" w:rsidRDefault="001A1A26" w:rsidP="00A5635E">
            <w:pPr>
              <w:jc w:val="center"/>
              <w:rPr>
                <w:rFonts w:ascii="Arial" w:hAnsi="Arial" w:cs="Arial"/>
              </w:rPr>
            </w:pPr>
          </w:p>
        </w:tc>
        <w:tc>
          <w:tcPr>
            <w:tcW w:w="9923" w:type="dxa"/>
            <w:gridSpan w:val="3"/>
            <w:shd w:val="clear" w:color="auto" w:fill="F2F2F2" w:themeFill="background1" w:themeFillShade="F2"/>
            <w:vAlign w:val="center"/>
          </w:tcPr>
          <w:p w14:paraId="256F7C68" w14:textId="77777777" w:rsidR="001A1A26" w:rsidRPr="004C3A0B" w:rsidRDefault="001A1A26" w:rsidP="00A5635E">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41047720" w14:textId="77777777" w:rsidR="001A1A26" w:rsidRPr="004C3A0B" w:rsidRDefault="001A1A26" w:rsidP="00A5635E">
            <w:pPr>
              <w:jc w:val="both"/>
              <w:rPr>
                <w:rFonts w:ascii="Arial" w:hAnsi="Arial" w:cs="Arial"/>
                <w:b/>
                <w:bCs/>
                <w:color w:val="000000"/>
              </w:rPr>
            </w:pPr>
          </w:p>
          <w:p w14:paraId="635ADC31" w14:textId="77777777" w:rsidR="001A1A26" w:rsidRPr="004C3A0B" w:rsidRDefault="001A1A26" w:rsidP="00A5635E">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9" w:history="1">
              <w:r w:rsidRPr="00100C35">
                <w:rPr>
                  <w:rStyle w:val="Hyperlink"/>
                  <w:rFonts w:ascii="Arial" w:hAnsi="Arial" w:cs="Arial"/>
                </w:rPr>
                <w:t>https://www.uwtsd.ac.uk/research/research-ethics/</w:t>
              </w:r>
            </w:hyperlink>
            <w:r>
              <w:rPr>
                <w:rFonts w:ascii="Arial" w:hAnsi="Arial" w:cs="Arial"/>
              </w:rPr>
              <w:t xml:space="preserve"> </w:t>
            </w:r>
          </w:p>
        </w:tc>
      </w:tr>
      <w:tr w:rsidR="001A1A26" w:rsidRPr="004C3A0B" w14:paraId="1FABCF8E" w14:textId="77777777" w:rsidTr="00A5635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02118B" w14:textId="77777777" w:rsidR="001A1A26" w:rsidRPr="00BC301B" w:rsidRDefault="001A1A26" w:rsidP="00A5635E">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7BA5E" w14:textId="77777777" w:rsidR="001A1A26" w:rsidRPr="004C3A0B" w:rsidRDefault="001A1A26" w:rsidP="00A5635E">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46657CD1" w14:textId="77777777" w:rsidR="001A1A26" w:rsidRPr="004C3A0B" w:rsidRDefault="001A1A26" w:rsidP="00A5635E">
            <w:pPr>
              <w:spacing w:before="100" w:beforeAutospacing="1" w:after="100" w:afterAutospacing="1"/>
              <w:rPr>
                <w:rFonts w:ascii="Arial" w:hAnsi="Arial" w:cs="Arial"/>
              </w:rPr>
            </w:pPr>
            <w:r>
              <w:rPr>
                <w:rFonts w:ascii="Arial" w:hAnsi="Arial" w:cs="Arial"/>
              </w:rPr>
              <w:t>Anna Szulc</w:t>
            </w:r>
          </w:p>
        </w:tc>
        <w:tc>
          <w:tcPr>
            <w:tcW w:w="2139" w:type="dxa"/>
            <w:vAlign w:val="center"/>
          </w:tcPr>
          <w:p w14:paraId="3E724182" w14:textId="77777777" w:rsidR="001A1A26" w:rsidRDefault="001A1A26" w:rsidP="00A5635E">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12/11/2023</w:t>
            </w:r>
          </w:p>
          <w:p w14:paraId="4047DB10" w14:textId="77777777" w:rsidR="001A1A26" w:rsidRPr="004C3A0B" w:rsidRDefault="001A1A26" w:rsidP="00A5635E">
            <w:pPr>
              <w:spacing w:before="100" w:beforeAutospacing="1" w:after="100" w:afterAutospacing="1"/>
              <w:rPr>
                <w:rFonts w:ascii="Arial" w:hAnsi="Arial" w:cs="Arial"/>
              </w:rPr>
            </w:pPr>
          </w:p>
        </w:tc>
      </w:tr>
    </w:tbl>
    <w:p w14:paraId="1D462CCA" w14:textId="77777777" w:rsidR="001A1A26" w:rsidRPr="004C3A0B" w:rsidRDefault="001A1A26" w:rsidP="001A1A26">
      <w:pPr>
        <w:rPr>
          <w:rFonts w:ascii="Arial" w:hAnsi="Arial" w:cs="Arial"/>
        </w:rPr>
      </w:pPr>
    </w:p>
    <w:p w14:paraId="28310FAF" w14:textId="77777777" w:rsidR="001A1A26" w:rsidRPr="004C3A0B" w:rsidRDefault="001A1A26" w:rsidP="001A1A26">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1A1A26" w:rsidRPr="004C3A0B" w14:paraId="7D502F12" w14:textId="77777777" w:rsidTr="00A5635E">
        <w:trPr>
          <w:trHeight w:val="346"/>
        </w:trPr>
        <w:tc>
          <w:tcPr>
            <w:tcW w:w="336" w:type="pct"/>
            <w:shd w:val="clear" w:color="auto" w:fill="F2F2F2" w:themeFill="background1" w:themeFillShade="F2"/>
            <w:vAlign w:val="center"/>
          </w:tcPr>
          <w:p w14:paraId="7D337F4B" w14:textId="77777777" w:rsidR="001A1A26" w:rsidRPr="004C3A0B" w:rsidRDefault="001A1A26" w:rsidP="00A5635E">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BA74E77" w14:textId="77777777" w:rsidR="001A1A26" w:rsidRPr="004C3A0B" w:rsidRDefault="001A1A26" w:rsidP="00A5635E">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1C7A0C91" w14:textId="77777777" w:rsidR="001A1A26" w:rsidRPr="004C3A0B" w:rsidRDefault="001A1A26" w:rsidP="00A5635E">
            <w:pPr>
              <w:pStyle w:val="ListParagraph"/>
              <w:ind w:left="0"/>
              <w:rPr>
                <w:rFonts w:ascii="Arial" w:hAnsi="Arial" w:cs="Arial"/>
              </w:rPr>
            </w:pPr>
          </w:p>
        </w:tc>
        <w:tc>
          <w:tcPr>
            <w:tcW w:w="1014" w:type="pct"/>
            <w:vMerge w:val="restart"/>
          </w:tcPr>
          <w:p w14:paraId="1140C848" w14:textId="77777777" w:rsidR="001A1A26" w:rsidRPr="004C3A0B" w:rsidRDefault="001A1A26" w:rsidP="00A5635E">
            <w:pPr>
              <w:pStyle w:val="ListParagraph"/>
              <w:ind w:left="0"/>
              <w:rPr>
                <w:rFonts w:ascii="Arial" w:hAnsi="Arial" w:cs="Arial"/>
              </w:rPr>
            </w:pPr>
            <w:r w:rsidRPr="004C3A0B">
              <w:rPr>
                <w:rFonts w:ascii="Arial" w:hAnsi="Arial" w:cs="Arial"/>
                <w:b/>
                <w:bCs/>
              </w:rPr>
              <w:t>Date:</w:t>
            </w:r>
          </w:p>
        </w:tc>
      </w:tr>
      <w:tr w:rsidR="001A1A26" w:rsidRPr="004C3A0B" w14:paraId="409AE887" w14:textId="77777777" w:rsidTr="00A5635E">
        <w:trPr>
          <w:trHeight w:val="347"/>
        </w:trPr>
        <w:tc>
          <w:tcPr>
            <w:tcW w:w="336" w:type="pct"/>
            <w:shd w:val="clear" w:color="auto" w:fill="F2F2F2" w:themeFill="background1" w:themeFillShade="F2"/>
            <w:vAlign w:val="center"/>
          </w:tcPr>
          <w:p w14:paraId="082AB93B" w14:textId="77777777" w:rsidR="001A1A26" w:rsidRPr="004C3A0B" w:rsidRDefault="001A1A26" w:rsidP="00A5635E">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6A10D14A" w14:textId="77777777" w:rsidR="001A1A26" w:rsidRPr="004C3A0B" w:rsidRDefault="001A1A26" w:rsidP="00A5635E">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223A0151" w14:textId="77777777" w:rsidR="001A1A26" w:rsidRPr="004C3A0B" w:rsidRDefault="001A1A26" w:rsidP="00A5635E">
            <w:pPr>
              <w:pStyle w:val="ListParagraph"/>
              <w:ind w:left="0"/>
              <w:rPr>
                <w:rFonts w:ascii="Arial" w:hAnsi="Arial" w:cs="Arial"/>
              </w:rPr>
            </w:pPr>
          </w:p>
          <w:p w14:paraId="26513673" w14:textId="77777777" w:rsidR="001A1A26" w:rsidRPr="004C3A0B" w:rsidRDefault="001A1A26" w:rsidP="00A5635E">
            <w:pPr>
              <w:pStyle w:val="ListParagraph"/>
              <w:ind w:left="0"/>
              <w:rPr>
                <w:rFonts w:ascii="Arial" w:hAnsi="Arial" w:cs="Arial"/>
              </w:rPr>
            </w:pPr>
          </w:p>
        </w:tc>
        <w:tc>
          <w:tcPr>
            <w:tcW w:w="1014" w:type="pct"/>
            <w:vMerge/>
            <w:vAlign w:val="center"/>
          </w:tcPr>
          <w:p w14:paraId="14A2B232" w14:textId="77777777" w:rsidR="001A1A26" w:rsidRPr="004C3A0B" w:rsidRDefault="001A1A26" w:rsidP="00A5635E">
            <w:pPr>
              <w:pStyle w:val="ListParagraph"/>
              <w:ind w:left="0"/>
              <w:rPr>
                <w:rFonts w:ascii="Arial" w:hAnsi="Arial" w:cs="Arial"/>
              </w:rPr>
            </w:pPr>
          </w:p>
        </w:tc>
      </w:tr>
    </w:tbl>
    <w:p w14:paraId="11D75E02" w14:textId="77777777" w:rsidR="001A1A26" w:rsidRPr="004C3A0B" w:rsidRDefault="001A1A26" w:rsidP="001A1A26">
      <w:pPr>
        <w:rPr>
          <w:rFonts w:ascii="Arial" w:hAnsi="Arial" w:cs="Arial"/>
        </w:rPr>
      </w:pPr>
    </w:p>
    <w:p w14:paraId="0E3E39D6" w14:textId="77777777" w:rsidR="001A1A26" w:rsidRDefault="001A1A26" w:rsidP="001A1A26">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1A1A26" w:rsidRPr="004C3A0B" w14:paraId="74F3FCB4" w14:textId="77777777" w:rsidTr="00A5635E">
        <w:trPr>
          <w:trHeight w:val="346"/>
        </w:trPr>
        <w:tc>
          <w:tcPr>
            <w:tcW w:w="336" w:type="pct"/>
            <w:shd w:val="clear" w:color="auto" w:fill="F2F2F2" w:themeFill="background1" w:themeFillShade="F2"/>
            <w:vAlign w:val="center"/>
          </w:tcPr>
          <w:p w14:paraId="043D88AF" w14:textId="77777777" w:rsidR="001A1A26" w:rsidRDefault="001A1A26" w:rsidP="00A5635E">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47B14F0E" w14:textId="77777777" w:rsidR="001A1A26" w:rsidRPr="004C3A0B" w:rsidRDefault="001A1A26" w:rsidP="00A5635E">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7832AFBD" w14:textId="77777777" w:rsidR="001A1A26" w:rsidRPr="004C3A0B" w:rsidRDefault="001A1A26" w:rsidP="00A5635E">
            <w:pPr>
              <w:pStyle w:val="ListParagraph"/>
              <w:ind w:left="0"/>
              <w:rPr>
                <w:rFonts w:ascii="Arial" w:hAnsi="Arial" w:cs="Arial"/>
              </w:rPr>
            </w:pPr>
          </w:p>
        </w:tc>
        <w:tc>
          <w:tcPr>
            <w:tcW w:w="1014" w:type="pct"/>
            <w:vMerge w:val="restart"/>
          </w:tcPr>
          <w:p w14:paraId="4B8CD5D4" w14:textId="77777777" w:rsidR="001A1A26" w:rsidRPr="004C3A0B" w:rsidRDefault="001A1A26" w:rsidP="00A5635E">
            <w:pPr>
              <w:pStyle w:val="ListParagraph"/>
              <w:ind w:left="0"/>
              <w:rPr>
                <w:rFonts w:ascii="Arial" w:hAnsi="Arial" w:cs="Arial"/>
              </w:rPr>
            </w:pPr>
            <w:r w:rsidRPr="004C3A0B">
              <w:rPr>
                <w:rFonts w:ascii="Arial" w:hAnsi="Arial" w:cs="Arial"/>
                <w:b/>
                <w:bCs/>
              </w:rPr>
              <w:t>Date:</w:t>
            </w:r>
          </w:p>
        </w:tc>
      </w:tr>
      <w:tr w:rsidR="001A1A26" w:rsidRPr="004C3A0B" w14:paraId="16E86E26" w14:textId="77777777" w:rsidTr="00A5635E">
        <w:trPr>
          <w:trHeight w:val="347"/>
        </w:trPr>
        <w:tc>
          <w:tcPr>
            <w:tcW w:w="336" w:type="pct"/>
            <w:shd w:val="clear" w:color="auto" w:fill="F2F2F2" w:themeFill="background1" w:themeFillShade="F2"/>
            <w:vAlign w:val="center"/>
          </w:tcPr>
          <w:p w14:paraId="4F328BA9" w14:textId="77777777" w:rsidR="001A1A26" w:rsidRPr="004C3A0B" w:rsidRDefault="001A1A26" w:rsidP="00A5635E">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6124BF6A" w14:textId="77777777" w:rsidR="001A1A26" w:rsidRPr="004C3A0B" w:rsidRDefault="001A1A26" w:rsidP="00A5635E">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59D02A5C" w14:textId="77777777" w:rsidR="001A1A26" w:rsidRPr="004C3A0B" w:rsidRDefault="001A1A26" w:rsidP="00A5635E">
            <w:pPr>
              <w:pStyle w:val="ListParagraph"/>
              <w:ind w:left="0"/>
              <w:rPr>
                <w:rFonts w:ascii="Arial" w:hAnsi="Arial" w:cs="Arial"/>
              </w:rPr>
            </w:pPr>
          </w:p>
          <w:p w14:paraId="21F5F7FF" w14:textId="77777777" w:rsidR="001A1A26" w:rsidRPr="004C3A0B" w:rsidRDefault="001A1A26" w:rsidP="00A5635E">
            <w:pPr>
              <w:pStyle w:val="ListParagraph"/>
              <w:ind w:left="0"/>
              <w:rPr>
                <w:rFonts w:ascii="Arial" w:hAnsi="Arial" w:cs="Arial"/>
              </w:rPr>
            </w:pPr>
          </w:p>
        </w:tc>
        <w:tc>
          <w:tcPr>
            <w:tcW w:w="1014" w:type="pct"/>
            <w:vMerge/>
            <w:vAlign w:val="center"/>
          </w:tcPr>
          <w:p w14:paraId="7437ACAD" w14:textId="77777777" w:rsidR="001A1A26" w:rsidRPr="004C3A0B" w:rsidRDefault="001A1A26" w:rsidP="00A5635E">
            <w:pPr>
              <w:pStyle w:val="ListParagraph"/>
              <w:ind w:left="0"/>
              <w:rPr>
                <w:rFonts w:ascii="Arial" w:hAnsi="Arial" w:cs="Arial"/>
              </w:rPr>
            </w:pPr>
          </w:p>
        </w:tc>
      </w:tr>
    </w:tbl>
    <w:p w14:paraId="6DD660AC" w14:textId="77777777" w:rsidR="001A1A26" w:rsidRDefault="001A1A26" w:rsidP="001A1A26">
      <w:pPr>
        <w:rPr>
          <w:rFonts w:ascii="Arial" w:hAnsi="Arial" w:cs="Arial"/>
          <w:b/>
        </w:rPr>
      </w:pPr>
    </w:p>
    <w:p w14:paraId="5447A184" w14:textId="77777777" w:rsidR="001A1A26" w:rsidRPr="004C3A0B" w:rsidRDefault="001A1A26" w:rsidP="001A1A26">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1A1A26" w:rsidRPr="004C3A0B" w14:paraId="11D832D5" w14:textId="77777777" w:rsidTr="00A5635E">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B0C28AE" w14:textId="77777777" w:rsidR="001A1A26" w:rsidRPr="004C3A0B" w:rsidRDefault="001A1A26" w:rsidP="00A5635E">
                <w:pPr>
                  <w:jc w:val="center"/>
                  <w:rPr>
                    <w:rFonts w:ascii="Arial" w:eastAsia="MS Gothic" w:hAnsi="Arial" w:cs="Arial"/>
                    <w:bCs/>
                  </w:rPr>
                </w:pPr>
                <w:r>
                  <w:rPr>
                    <w:rFonts w:ascii="MS Gothic" w:eastAsia="MS Gothic" w:hAnsi="MS Gothic" w:cs="Arial" w:hint="eastAsia"/>
                    <w:b/>
                    <w:bCs/>
                  </w:rPr>
                  <w:t>☒</w:t>
                </w:r>
              </w:p>
            </w:sdtContent>
          </w:sdt>
        </w:tc>
        <w:tc>
          <w:tcPr>
            <w:tcW w:w="9810" w:type="dxa"/>
            <w:vAlign w:val="center"/>
          </w:tcPr>
          <w:p w14:paraId="7C819258" w14:textId="77777777" w:rsidR="001A1A26" w:rsidRPr="004C3A0B" w:rsidRDefault="001A1A26" w:rsidP="00A5635E">
            <w:pPr>
              <w:rPr>
                <w:rFonts w:ascii="Arial" w:eastAsia="MS Gothic" w:hAnsi="Arial" w:cs="Arial"/>
                <w:bCs/>
              </w:rPr>
            </w:pPr>
            <w:r w:rsidRPr="004C3A0B">
              <w:rPr>
                <w:rFonts w:ascii="Arial" w:eastAsia="MS Gothic" w:hAnsi="Arial" w:cs="Arial"/>
                <w:bCs/>
              </w:rPr>
              <w:t>I have read the guidance notes supplied before completing the form.</w:t>
            </w:r>
          </w:p>
        </w:tc>
      </w:tr>
      <w:tr w:rsidR="001A1A26" w:rsidRPr="004C3A0B" w14:paraId="4A2C747B" w14:textId="77777777" w:rsidTr="00A5635E">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E22C868" w14:textId="77777777" w:rsidR="001A1A26" w:rsidRPr="004C3A0B" w:rsidRDefault="001A1A26" w:rsidP="00A5635E">
                <w:pPr>
                  <w:jc w:val="center"/>
                  <w:rPr>
                    <w:rFonts w:ascii="Arial" w:eastAsia="MS Gothic" w:hAnsi="Arial" w:cs="Arial"/>
                    <w:bCs/>
                  </w:rPr>
                </w:pPr>
                <w:r>
                  <w:rPr>
                    <w:rFonts w:ascii="MS Gothic" w:eastAsia="MS Gothic" w:hAnsi="MS Gothic" w:cs="Arial" w:hint="eastAsia"/>
                    <w:b/>
                    <w:bCs/>
                  </w:rPr>
                  <w:t>☒</w:t>
                </w:r>
              </w:p>
            </w:sdtContent>
          </w:sdt>
        </w:tc>
        <w:tc>
          <w:tcPr>
            <w:tcW w:w="9810" w:type="dxa"/>
            <w:vAlign w:val="center"/>
          </w:tcPr>
          <w:p w14:paraId="076F0C03" w14:textId="77777777" w:rsidR="001A1A26" w:rsidRPr="004C3A0B" w:rsidRDefault="001A1A26" w:rsidP="00A5635E">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1A1A26" w:rsidRPr="004C3A0B" w14:paraId="0C852A51" w14:textId="77777777" w:rsidTr="00A5635E">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267D5EAA" w14:textId="77777777" w:rsidR="001A1A26" w:rsidRPr="004C3A0B" w:rsidRDefault="001A1A26" w:rsidP="00A5635E">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32A55A47" w14:textId="77777777" w:rsidR="001A1A26" w:rsidRPr="004C3A0B" w:rsidRDefault="001A1A26" w:rsidP="00A5635E">
            <w:pPr>
              <w:rPr>
                <w:rFonts w:ascii="Arial" w:hAnsi="Arial" w:cs="Arial"/>
              </w:rPr>
            </w:pPr>
            <w:r w:rsidRPr="004C3A0B">
              <w:rPr>
                <w:rFonts w:ascii="Arial" w:hAnsi="Arial" w:cs="Arial"/>
              </w:rPr>
              <w:t>I confirm that the research activity has received approval in principle</w:t>
            </w:r>
          </w:p>
        </w:tc>
      </w:tr>
      <w:tr w:rsidR="001A1A26" w:rsidRPr="004C3A0B" w14:paraId="12597B85" w14:textId="77777777" w:rsidTr="00A5635E">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BB514B4" w14:textId="77777777" w:rsidR="001A1A26" w:rsidRPr="004C3A0B" w:rsidRDefault="001A1A26" w:rsidP="00A5635E">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1CE82ED6" w14:textId="77777777" w:rsidR="001A1A26" w:rsidRPr="004C3A0B" w:rsidRDefault="001A1A26" w:rsidP="00A5635E">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1A1A26" w:rsidRPr="004C3A0B" w14:paraId="5689A481" w14:textId="77777777" w:rsidTr="00A5635E">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DE46480" w14:textId="77777777" w:rsidR="001A1A26" w:rsidRDefault="001A1A26" w:rsidP="00A5635E">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DF04B69" w14:textId="77777777" w:rsidR="001A1A26" w:rsidRPr="004C3A0B" w:rsidRDefault="001A1A26" w:rsidP="00A5635E">
            <w:pPr>
              <w:rPr>
                <w:rFonts w:ascii="Arial" w:hAnsi="Arial" w:cs="Arial"/>
              </w:rPr>
            </w:pPr>
            <w:r w:rsidRPr="00204E14">
              <w:rPr>
                <w:rFonts w:ascii="Arial" w:hAnsi="Arial" w:cs="Arial"/>
              </w:rPr>
              <w:t>I have attached a full risk assessment (where appropriate)</w:t>
            </w:r>
            <w:r>
              <w:rPr>
                <w:rFonts w:ascii="Arial" w:hAnsi="Arial" w:cs="Arial"/>
              </w:rPr>
              <w:t xml:space="preserve">  </w:t>
            </w:r>
            <w:r w:rsidRPr="003257BD">
              <w:rPr>
                <w:rFonts w:ascii="Arial" w:hAnsi="Arial" w:cs="Arial"/>
                <w:i/>
              </w:rPr>
              <w:t>ONLY TICK IF YOU HAVE</w:t>
            </w:r>
            <w:r w:rsidRPr="0076027F">
              <w:rPr>
                <w:rFonts w:ascii="Arial" w:hAnsi="Arial" w:cs="Arial"/>
                <w:b/>
                <w:i/>
              </w:rPr>
              <w:t xml:space="preserve"> </w:t>
            </w:r>
            <w:r w:rsidRPr="003257BD">
              <w:rPr>
                <w:rFonts w:ascii="Arial" w:hAnsi="Arial" w:cs="Arial"/>
                <w:b/>
                <w:i/>
              </w:rPr>
              <w:t>ATTACHED A FULL RISK ASSESSMENT</w:t>
            </w:r>
          </w:p>
        </w:tc>
      </w:tr>
      <w:tr w:rsidR="001A1A26" w:rsidRPr="004C3A0B" w14:paraId="3B18917C" w14:textId="77777777" w:rsidTr="00A5635E">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978CCE4" w14:textId="77777777" w:rsidR="001A1A26" w:rsidRPr="004C3A0B" w:rsidRDefault="001A1A26" w:rsidP="00A5635E">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2A59337A" w14:textId="77777777" w:rsidR="001A1A26" w:rsidRPr="004C3A0B" w:rsidRDefault="001A1A26" w:rsidP="00A5635E">
            <w:pPr>
              <w:rPr>
                <w:rFonts w:ascii="Arial" w:hAnsi="Arial" w:cs="Arial"/>
              </w:rPr>
            </w:pPr>
            <w:r w:rsidRPr="004C3A0B">
              <w:rPr>
                <w:rFonts w:ascii="Arial" w:hAnsi="Arial" w:cs="Arial"/>
              </w:rPr>
              <w:t xml:space="preserve">I understand that it is my responsibility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Research Ethics and Integrity Code of Practice.</w:t>
            </w:r>
          </w:p>
        </w:tc>
      </w:tr>
      <w:tr w:rsidR="001A1A26" w:rsidRPr="004C3A0B" w14:paraId="08689155" w14:textId="77777777" w:rsidTr="00A5635E">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892046F" w14:textId="77777777" w:rsidR="001A1A26" w:rsidRPr="004C3A0B" w:rsidRDefault="001A1A26" w:rsidP="00A5635E">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54C0ED9D" w14:textId="77777777" w:rsidR="001A1A26" w:rsidRPr="004C3A0B" w:rsidRDefault="001A1A26" w:rsidP="00A5635E">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w:t>
            </w:r>
            <w:proofErr w:type="gramStart"/>
            <w:r w:rsidRPr="004C3A0B">
              <w:rPr>
                <w:rFonts w:ascii="Arial" w:hAnsi="Arial" w:cs="Arial"/>
              </w:rPr>
              <w:t>etc.</w:t>
            </w:r>
            <w:proofErr w:type="gramEnd"/>
            <w:r w:rsidRPr="004C3A0B">
              <w:rPr>
                <w:rFonts w:ascii="Arial" w:hAnsi="Arial" w:cs="Arial"/>
              </w:rPr>
              <w:t xml:space="preserve">) must be confirmed by the DoS/Supervisor, module tutor or </w:t>
            </w:r>
            <w:r>
              <w:rPr>
                <w:rFonts w:ascii="Arial" w:hAnsi="Arial" w:cs="Arial"/>
              </w:rPr>
              <w:t>Academic Director</w:t>
            </w:r>
            <w:r w:rsidRPr="004C3A0B">
              <w:rPr>
                <w:rFonts w:ascii="Arial" w:hAnsi="Arial" w:cs="Arial"/>
              </w:rPr>
              <w:t>.</w:t>
            </w:r>
          </w:p>
        </w:tc>
      </w:tr>
    </w:tbl>
    <w:p w14:paraId="2E9C0F92" w14:textId="77777777" w:rsidR="001A1A26" w:rsidRPr="004C3A0B" w:rsidRDefault="001A1A26" w:rsidP="001A1A26">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1A1A26" w:rsidRPr="004C3A0B" w14:paraId="1ADD1719" w14:textId="77777777" w:rsidTr="00A5635E">
        <w:tc>
          <w:tcPr>
            <w:tcW w:w="10485" w:type="dxa"/>
            <w:shd w:val="clear" w:color="auto" w:fill="D9D9D9" w:themeFill="background1" w:themeFillShade="D9"/>
          </w:tcPr>
          <w:p w14:paraId="340E1587" w14:textId="77777777" w:rsidR="001A1A26" w:rsidRPr="004C3A0B" w:rsidRDefault="001A1A26" w:rsidP="00A5635E">
            <w:pPr>
              <w:rPr>
                <w:rFonts w:ascii="Arial" w:hAnsi="Arial" w:cs="Arial"/>
                <w:b/>
              </w:rPr>
            </w:pPr>
            <w:r w:rsidRPr="004C3A0B">
              <w:rPr>
                <w:rFonts w:ascii="Arial" w:hAnsi="Arial" w:cs="Arial"/>
                <w:b/>
              </w:rPr>
              <w:lastRenderedPageBreak/>
              <w:t>RESEARCH STUDENTS AND STAFF ONLY</w:t>
            </w:r>
          </w:p>
          <w:p w14:paraId="1B5CAC72" w14:textId="77777777" w:rsidR="001A1A26" w:rsidRPr="004C3A0B" w:rsidRDefault="001A1A26" w:rsidP="00A5635E">
            <w:pPr>
              <w:rPr>
                <w:rFonts w:ascii="Arial" w:hAnsi="Arial" w:cs="Arial"/>
              </w:rPr>
            </w:pPr>
            <w:r w:rsidRPr="004C3A0B">
              <w:rPr>
                <w:rFonts w:ascii="Arial" w:hAnsi="Arial" w:cs="Arial"/>
              </w:rPr>
              <w:t xml:space="preserve">All communications relating to this application during its processing must be in writing and emailed to </w:t>
            </w:r>
            <w:hyperlink r:id="rId20"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4D504111" w14:textId="77777777" w:rsidR="001A1A26" w:rsidRPr="004C3A0B" w:rsidRDefault="001A1A26" w:rsidP="00A5635E">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1A1A26" w:rsidRPr="004C3A0B" w14:paraId="5E48B9B6" w14:textId="77777777" w:rsidTr="00A5635E">
        <w:tc>
          <w:tcPr>
            <w:tcW w:w="10485" w:type="dxa"/>
            <w:shd w:val="clear" w:color="auto" w:fill="D9D9D9" w:themeFill="background1" w:themeFillShade="D9"/>
          </w:tcPr>
          <w:p w14:paraId="2ECBDF78" w14:textId="77777777" w:rsidR="001A1A26" w:rsidRPr="004C3A0B" w:rsidRDefault="001A1A26" w:rsidP="00A5635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14:paraId="27096106" w14:textId="77777777" w:rsidR="001A1A26" w:rsidRPr="004C3A0B" w:rsidRDefault="001A1A26" w:rsidP="001A1A26">
      <w:pPr>
        <w:tabs>
          <w:tab w:val="left" w:pos="5103"/>
        </w:tabs>
        <w:rPr>
          <w:rFonts w:ascii="Arial" w:hAnsi="Arial" w:cs="Arial"/>
          <w:bCs/>
        </w:rPr>
      </w:pPr>
    </w:p>
    <w:p w14:paraId="5605F3E3" w14:textId="20480282" w:rsidR="009F4ED6" w:rsidRDefault="001A1A26" w:rsidP="009F4ED6">
      <w:pPr>
        <w:jc w:val="both"/>
        <w:rPr>
          <w:rFonts w:ascii="Arial" w:hAnsi="Arial" w:cs="Arial"/>
        </w:rPr>
      </w:pPr>
      <w:r w:rsidRPr="004C3A0B">
        <w:rPr>
          <w:rFonts w:ascii="Arial" w:hAnsi="Arial" w:cs="Arial"/>
        </w:rPr>
        <w:t xml:space="preserve"> </w:t>
      </w:r>
      <w:r w:rsidR="009F4ED6">
        <w:rPr>
          <w:rFonts w:ascii="Arial" w:hAnsi="Arial" w:cs="Arial"/>
        </w:rPr>
        <w:t>Appendix 2</w:t>
      </w:r>
    </w:p>
    <w:p w14:paraId="404229F0" w14:textId="31AD0931" w:rsidR="009F4ED6" w:rsidRPr="009F4ED6" w:rsidRDefault="00EE14DE" w:rsidP="009F4ED6">
      <w:pPr>
        <w:jc w:val="both"/>
        <w:rPr>
          <w:rFonts w:ascii="Arial" w:hAnsi="Arial" w:cs="Arial"/>
        </w:rPr>
      </w:pPr>
      <w:r>
        <w:rPr>
          <w:noProof/>
        </w:rPr>
        <w:drawing>
          <wp:anchor distT="0" distB="0" distL="114300" distR="114300" simplePos="0" relativeHeight="251659264" behindDoc="1" locked="0" layoutInCell="1" allowOverlap="1" wp14:anchorId="56467092" wp14:editId="67596DB9">
            <wp:simplePos x="0" y="0"/>
            <wp:positionH relativeFrom="column">
              <wp:posOffset>0</wp:posOffset>
            </wp:positionH>
            <wp:positionV relativeFrom="paragraph">
              <wp:posOffset>271780</wp:posOffset>
            </wp:positionV>
            <wp:extent cx="5731510" cy="4466590"/>
            <wp:effectExtent l="0" t="0" r="0" b="3810"/>
            <wp:wrapTight wrapText="bothSides">
              <wp:wrapPolygon edited="0">
                <wp:start x="0" y="0"/>
                <wp:lineTo x="0" y="21557"/>
                <wp:lineTo x="21538" y="21557"/>
                <wp:lineTo x="21538" y="0"/>
                <wp:lineTo x="0" y="0"/>
              </wp:wrapPolygon>
            </wp:wrapTight>
            <wp:docPr id="492986764" name="Picture 1" descr="Fig.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299452" name="Picture 1" descr="Fig.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466590"/>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9F4ED6" w:rsidRPr="009F4ED6" w:rsidSect="003A7FB9">
      <w:footerReference w:type="default" r:id="rId22"/>
      <w:pgSz w:w="11906" w:h="16838"/>
      <w:pgMar w:top="1440" w:right="1440" w:bottom="1440" w:left="1440" w:header="708" w:footer="708" w:gutter="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Nik Whitehead" w:date="2023-02-06T14:11:00Z" w:initials="NW">
    <w:p w14:paraId="65F4BAA2" w14:textId="77777777" w:rsidR="001A1A26" w:rsidRDefault="001A1A26" w:rsidP="001A1A26">
      <w:pPr>
        <w:pStyle w:val="CommentText"/>
      </w:pPr>
      <w:r>
        <w:rPr>
          <w:rStyle w:val="CommentReference"/>
        </w:rPr>
        <w:annotationRef/>
      </w:r>
      <w:r>
        <w:t>Add any appropriate codes of practice for your discipline or applicable legal codes (e.g. data protection legislation if your research is undertaken outside of the UK).</w:t>
      </w:r>
    </w:p>
  </w:comment>
  <w:comment w:id="1" w:author="Nik Whitehead" w:date="2023-02-06T13:47:00Z" w:initials="NW">
    <w:p w14:paraId="78A8BD07" w14:textId="77777777" w:rsidR="001A1A26" w:rsidRDefault="001A1A26" w:rsidP="001A1A26">
      <w:pPr>
        <w:pStyle w:val="CommentText"/>
      </w:pPr>
      <w:r>
        <w:rPr>
          <w:rStyle w:val="CommentReference"/>
        </w:rPr>
        <w:annotationRef/>
      </w:r>
      <w:r>
        <w:t>Interviews with participants do not count as documentation not in the public domain.</w:t>
      </w:r>
    </w:p>
  </w:comment>
  <w:comment w:id="2" w:author="Nik Whitehead" w:date="2023-02-06T13:48:00Z" w:initials="NW">
    <w:p w14:paraId="7C68B01F" w14:textId="77777777" w:rsidR="001A1A26" w:rsidRDefault="001A1A26" w:rsidP="001A1A26">
      <w:pPr>
        <w:pStyle w:val="CommentText"/>
      </w:pPr>
      <w:r>
        <w:rPr>
          <w:rStyle w:val="CommentReference"/>
        </w:rPr>
        <w:annotationRef/>
      </w:r>
      <w:r>
        <w:t xml:space="preserve">It is perfectly okay for research not to relate to any of the seven aims. Some research does, some research doesn't. </w:t>
      </w:r>
    </w:p>
  </w:comment>
  <w:comment w:id="3" w:author="Nik Whitehead" w:date="2023-02-06T13:49:00Z" w:initials="NW">
    <w:p w14:paraId="57399BC2" w14:textId="77777777" w:rsidR="001A1A26" w:rsidRDefault="001A1A26" w:rsidP="001A1A26">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4" w:author="Nik Whitehead" w:date="2023-02-06T13:50:00Z" w:initials="NW">
    <w:p w14:paraId="58193D1D" w14:textId="77777777" w:rsidR="001A1A26" w:rsidRDefault="001A1A26" w:rsidP="001A1A26">
      <w:pPr>
        <w:pStyle w:val="CommentText"/>
      </w:pPr>
      <w:r>
        <w:rPr>
          <w:rStyle w:val="CommentReference"/>
        </w:rPr>
        <w:annotationRef/>
      </w:r>
      <w:r>
        <w:t>NB: IP addresses and usernames are classified as Personal Data under GDPR/DPA2018. If you intend to use log files that capture these then note this in section J,</w:t>
      </w:r>
    </w:p>
  </w:comment>
  <w:comment w:id="5" w:author="Nik Whitehead" w:date="2023-02-06T14:17:00Z" w:initials="NW">
    <w:p w14:paraId="5B4A60FE" w14:textId="77777777" w:rsidR="001A1A26" w:rsidRDefault="001A1A26" w:rsidP="001A1A26">
      <w:pPr>
        <w:pStyle w:val="CommentText"/>
      </w:pPr>
      <w:r>
        <w:rPr>
          <w:rStyle w:val="CommentReference"/>
        </w:rPr>
        <w:annotationRef/>
      </w:r>
      <w:r>
        <w:t>This does not include travel relating to the research.</w:t>
      </w:r>
    </w:p>
  </w:comment>
  <w:comment w:id="6" w:author="Nik Whitehead" w:date="2023-02-06T14:04:00Z" w:initials="NW">
    <w:p w14:paraId="4F77D9D9" w14:textId="77777777" w:rsidR="001A1A26" w:rsidRDefault="001A1A26" w:rsidP="001A1A26">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65F4BAA2" w15:done="0"/>
  <w15:commentEx w15:paraId="78A8BD07" w15:done="0"/>
  <w15:commentEx w15:paraId="7C68B01F" w15:done="0"/>
  <w15:commentEx w15:paraId="57399BC2" w15:done="0"/>
  <w15:commentEx w15:paraId="58193D1D" w15:done="0"/>
  <w15:commentEx w15:paraId="5B4A60FE" w15:done="0"/>
  <w15:commentEx w15:paraId="4F77D9D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278B8914" w16cex:dateUtc="2023-02-06T14:11:00Z"/>
  <w16cex:commentExtensible w16cex:durableId="278B8388" w16cex:dateUtc="2023-02-06T13:47:00Z"/>
  <w16cex:commentExtensible w16cex:durableId="278B83C3" w16cex:dateUtc="2023-02-06T13:48:00Z"/>
  <w16cex:commentExtensible w16cex:durableId="278B83F0" w16cex:dateUtc="2023-02-06T13:49:00Z"/>
  <w16cex:commentExtensible w16cex:durableId="278B8429" w16cex:dateUtc="2023-02-06T13:50:00Z"/>
  <w16cex:commentExtensible w16cex:durableId="278B8A82" w16cex:dateUtc="2023-02-06T14:17:00Z"/>
  <w16cex:commentExtensible w16cex:durableId="278B877E" w16cex:dateUtc="2023-02-06T14:0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65F4BAA2" w16cid:durableId="278B8914"/>
  <w16cid:commentId w16cid:paraId="78A8BD07" w16cid:durableId="278B8388"/>
  <w16cid:commentId w16cid:paraId="7C68B01F" w16cid:durableId="278B83C3"/>
  <w16cid:commentId w16cid:paraId="57399BC2" w16cid:durableId="278B83F0"/>
  <w16cid:commentId w16cid:paraId="58193D1D" w16cid:durableId="278B8429"/>
  <w16cid:commentId w16cid:paraId="5B4A60FE" w16cid:durableId="278B8A82"/>
  <w16cid:commentId w16cid:paraId="4F77D9D9" w16cid:durableId="278B877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FEB057" w14:textId="77777777" w:rsidR="003A7FB9" w:rsidRDefault="003A7FB9" w:rsidP="008023BD">
      <w:pPr>
        <w:spacing w:after="0" w:line="240" w:lineRule="auto"/>
      </w:pPr>
      <w:r>
        <w:separator/>
      </w:r>
    </w:p>
  </w:endnote>
  <w:endnote w:type="continuationSeparator" w:id="0">
    <w:p w14:paraId="1B0688CD" w14:textId="77777777" w:rsidR="003A7FB9" w:rsidRDefault="003A7FB9" w:rsidP="008023BD">
      <w:pPr>
        <w:spacing w:after="0" w:line="240" w:lineRule="auto"/>
      </w:pPr>
      <w:r>
        <w:continuationSeparator/>
      </w:r>
    </w:p>
  </w:endnote>
  <w:endnote w:type="continuationNotice" w:id="1">
    <w:p w14:paraId="72BD30C5" w14:textId="77777777" w:rsidR="00513C2B" w:rsidRDefault="00513C2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80234651"/>
      <w:docPartObj>
        <w:docPartGallery w:val="Page Numbers (Bottom of Page)"/>
        <w:docPartUnique/>
      </w:docPartObj>
    </w:sdtPr>
    <w:sdtEndPr>
      <w:rPr>
        <w:noProof/>
      </w:rPr>
    </w:sdtEndPr>
    <w:sdtContent>
      <w:p w14:paraId="3C394BC8" w14:textId="5FC7A036" w:rsidR="00155CA9" w:rsidRDefault="00155C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CAA1D3" w14:textId="77777777" w:rsidR="008023BD" w:rsidRDefault="008023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AF54FF" w14:textId="77777777" w:rsidR="003A7FB9" w:rsidRDefault="003A7FB9" w:rsidP="008023BD">
      <w:pPr>
        <w:spacing w:after="0" w:line="240" w:lineRule="auto"/>
      </w:pPr>
      <w:r>
        <w:separator/>
      </w:r>
    </w:p>
  </w:footnote>
  <w:footnote w:type="continuationSeparator" w:id="0">
    <w:p w14:paraId="2C65563C" w14:textId="77777777" w:rsidR="003A7FB9" w:rsidRDefault="003A7FB9" w:rsidP="008023BD">
      <w:pPr>
        <w:spacing w:after="0" w:line="240" w:lineRule="auto"/>
      </w:pPr>
      <w:r>
        <w:continuationSeparator/>
      </w:r>
    </w:p>
  </w:footnote>
  <w:footnote w:type="continuationNotice" w:id="1">
    <w:p w14:paraId="036C3E27" w14:textId="77777777" w:rsidR="00513C2B" w:rsidRDefault="00513C2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9A1F79"/>
    <w:multiLevelType w:val="hybridMultilevel"/>
    <w:tmpl w:val="41B2D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844F18"/>
    <w:multiLevelType w:val="hybridMultilevel"/>
    <w:tmpl w:val="3E4A2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6A4031"/>
    <w:multiLevelType w:val="hybridMultilevel"/>
    <w:tmpl w:val="C74668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A62A38"/>
    <w:multiLevelType w:val="hybridMultilevel"/>
    <w:tmpl w:val="4F2C9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5757B74"/>
    <w:multiLevelType w:val="hybridMultilevel"/>
    <w:tmpl w:val="BFDA9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984124">
    <w:abstractNumId w:val="1"/>
  </w:num>
  <w:num w:numId="2" w16cid:durableId="1666282482">
    <w:abstractNumId w:val="24"/>
  </w:num>
  <w:num w:numId="3" w16cid:durableId="548881743">
    <w:abstractNumId w:val="5"/>
  </w:num>
  <w:num w:numId="4" w16cid:durableId="2050372256">
    <w:abstractNumId w:val="14"/>
  </w:num>
  <w:num w:numId="5" w16cid:durableId="1794127993">
    <w:abstractNumId w:val="23"/>
  </w:num>
  <w:num w:numId="6" w16cid:durableId="1382972960">
    <w:abstractNumId w:val="6"/>
  </w:num>
  <w:num w:numId="7" w16cid:durableId="188839865">
    <w:abstractNumId w:val="29"/>
  </w:num>
  <w:num w:numId="8" w16cid:durableId="187245560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594902184">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50987250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382026793">
    <w:abstractNumId w:val="7"/>
  </w:num>
  <w:num w:numId="12" w16cid:durableId="231160922">
    <w:abstractNumId w:val="11"/>
  </w:num>
  <w:num w:numId="13" w16cid:durableId="1100686790">
    <w:abstractNumId w:val="12"/>
  </w:num>
  <w:num w:numId="14" w16cid:durableId="453326497">
    <w:abstractNumId w:val="27"/>
  </w:num>
  <w:num w:numId="15" w16cid:durableId="863640674">
    <w:abstractNumId w:val="25"/>
  </w:num>
  <w:num w:numId="16" w16cid:durableId="20667767">
    <w:abstractNumId w:val="26"/>
  </w:num>
  <w:num w:numId="17" w16cid:durableId="1406142775">
    <w:abstractNumId w:val="2"/>
  </w:num>
  <w:num w:numId="18" w16cid:durableId="1081754394">
    <w:abstractNumId w:val="9"/>
  </w:num>
  <w:num w:numId="19" w16cid:durableId="499545318">
    <w:abstractNumId w:val="10"/>
  </w:num>
  <w:num w:numId="20" w16cid:durableId="997729968">
    <w:abstractNumId w:val="15"/>
  </w:num>
  <w:num w:numId="21" w16cid:durableId="758332734">
    <w:abstractNumId w:val="17"/>
  </w:num>
  <w:num w:numId="22" w16cid:durableId="139006976">
    <w:abstractNumId w:val="28"/>
  </w:num>
  <w:num w:numId="23" w16cid:durableId="174000103">
    <w:abstractNumId w:val="8"/>
  </w:num>
  <w:num w:numId="24" w16cid:durableId="1009214504">
    <w:abstractNumId w:val="18"/>
  </w:num>
  <w:num w:numId="25" w16cid:durableId="1591112453">
    <w:abstractNumId w:val="22"/>
  </w:num>
  <w:num w:numId="26" w16cid:durableId="389498201">
    <w:abstractNumId w:val="3"/>
  </w:num>
  <w:num w:numId="27" w16cid:durableId="1075083773">
    <w:abstractNumId w:val="13"/>
  </w:num>
  <w:num w:numId="28" w16cid:durableId="241455787">
    <w:abstractNumId w:val="16"/>
  </w:num>
  <w:num w:numId="29" w16cid:durableId="752319791">
    <w:abstractNumId w:val="30"/>
  </w:num>
  <w:num w:numId="30" w16cid:durableId="175465469">
    <w:abstractNumId w:val="21"/>
  </w:num>
  <w:num w:numId="31" w16cid:durableId="515774812">
    <w:abstractNumId w:val="0"/>
  </w:num>
  <w:num w:numId="32" w16cid:durableId="1648898788">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Nik Whitehead">
    <w15:presenceInfo w15:providerId="AD" w15:userId="S::nicola.whitehead@uwtsd.ac.uk::31d599e8-4e3e-4e3a-b718-2c652ffa5da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BE4"/>
    <w:rsid w:val="00043D05"/>
    <w:rsid w:val="00074AC1"/>
    <w:rsid w:val="000E50B2"/>
    <w:rsid w:val="00155CA9"/>
    <w:rsid w:val="001A1A26"/>
    <w:rsid w:val="001A2752"/>
    <w:rsid w:val="001B61BF"/>
    <w:rsid w:val="00226919"/>
    <w:rsid w:val="00330C26"/>
    <w:rsid w:val="003546CB"/>
    <w:rsid w:val="003A7FB9"/>
    <w:rsid w:val="003B48B9"/>
    <w:rsid w:val="003D0A42"/>
    <w:rsid w:val="00485CF1"/>
    <w:rsid w:val="004B0F30"/>
    <w:rsid w:val="004D14AB"/>
    <w:rsid w:val="00513C2B"/>
    <w:rsid w:val="005556B0"/>
    <w:rsid w:val="00571D86"/>
    <w:rsid w:val="0058474C"/>
    <w:rsid w:val="005A158F"/>
    <w:rsid w:val="005B6AB7"/>
    <w:rsid w:val="005C4D6A"/>
    <w:rsid w:val="005E0A97"/>
    <w:rsid w:val="00604524"/>
    <w:rsid w:val="00617EAB"/>
    <w:rsid w:val="006264E5"/>
    <w:rsid w:val="00650BE4"/>
    <w:rsid w:val="00785C51"/>
    <w:rsid w:val="007B096B"/>
    <w:rsid w:val="007D08A8"/>
    <w:rsid w:val="007F1CDB"/>
    <w:rsid w:val="008023BD"/>
    <w:rsid w:val="008068C8"/>
    <w:rsid w:val="008261FD"/>
    <w:rsid w:val="00854550"/>
    <w:rsid w:val="00860054"/>
    <w:rsid w:val="008B6580"/>
    <w:rsid w:val="008F5229"/>
    <w:rsid w:val="0092116C"/>
    <w:rsid w:val="00931192"/>
    <w:rsid w:val="009763EF"/>
    <w:rsid w:val="00980472"/>
    <w:rsid w:val="00984FB5"/>
    <w:rsid w:val="00995A5F"/>
    <w:rsid w:val="009E676F"/>
    <w:rsid w:val="009F4ED6"/>
    <w:rsid w:val="00A33F08"/>
    <w:rsid w:val="00A45FD5"/>
    <w:rsid w:val="00A659A8"/>
    <w:rsid w:val="00A74FD9"/>
    <w:rsid w:val="00AA48D2"/>
    <w:rsid w:val="00B1330C"/>
    <w:rsid w:val="00B16F8D"/>
    <w:rsid w:val="00B40F0C"/>
    <w:rsid w:val="00B52145"/>
    <w:rsid w:val="00B74C21"/>
    <w:rsid w:val="00BA6D0C"/>
    <w:rsid w:val="00C47730"/>
    <w:rsid w:val="00C607EE"/>
    <w:rsid w:val="00CD5F53"/>
    <w:rsid w:val="00CE2A26"/>
    <w:rsid w:val="00D174C5"/>
    <w:rsid w:val="00D21B42"/>
    <w:rsid w:val="00D60016"/>
    <w:rsid w:val="00D63AA5"/>
    <w:rsid w:val="00DB3366"/>
    <w:rsid w:val="00DB7208"/>
    <w:rsid w:val="00DC01A0"/>
    <w:rsid w:val="00DD164C"/>
    <w:rsid w:val="00DE6A99"/>
    <w:rsid w:val="00E17789"/>
    <w:rsid w:val="00E6096E"/>
    <w:rsid w:val="00E82593"/>
    <w:rsid w:val="00ED292F"/>
    <w:rsid w:val="00EE14DE"/>
    <w:rsid w:val="00EF40AB"/>
    <w:rsid w:val="00F30B2C"/>
    <w:rsid w:val="00F51946"/>
    <w:rsid w:val="00F8110C"/>
    <w:rsid w:val="00FD64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6245AB"/>
  <w15:chartTrackingRefBased/>
  <w15:docId w15:val="{FBF196D2-91ED-4A00-B4C8-C07770967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650B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50B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50B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650B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0B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0B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0B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0B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0B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650B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50B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50B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650B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0B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0B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0B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0B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0BE4"/>
    <w:rPr>
      <w:rFonts w:eastAsiaTheme="majorEastAsia" w:cstheme="majorBidi"/>
      <w:color w:val="272727" w:themeColor="text1" w:themeTint="D8"/>
    </w:rPr>
  </w:style>
  <w:style w:type="paragraph" w:styleId="Title">
    <w:name w:val="Title"/>
    <w:basedOn w:val="Normal"/>
    <w:next w:val="Normal"/>
    <w:link w:val="TitleChar"/>
    <w:uiPriority w:val="10"/>
    <w:qFormat/>
    <w:rsid w:val="00650B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0B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0B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0B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0BE4"/>
    <w:pPr>
      <w:spacing w:before="160"/>
      <w:jc w:val="center"/>
    </w:pPr>
    <w:rPr>
      <w:i/>
      <w:iCs/>
      <w:color w:val="404040" w:themeColor="text1" w:themeTint="BF"/>
    </w:rPr>
  </w:style>
  <w:style w:type="character" w:customStyle="1" w:styleId="QuoteChar">
    <w:name w:val="Quote Char"/>
    <w:basedOn w:val="DefaultParagraphFont"/>
    <w:link w:val="Quote"/>
    <w:uiPriority w:val="29"/>
    <w:rsid w:val="00650BE4"/>
    <w:rPr>
      <w:i/>
      <w:iCs/>
      <w:color w:val="404040" w:themeColor="text1" w:themeTint="BF"/>
    </w:rPr>
  </w:style>
  <w:style w:type="paragraph" w:styleId="ListParagraph">
    <w:name w:val="List Paragraph"/>
    <w:basedOn w:val="Normal"/>
    <w:uiPriority w:val="34"/>
    <w:qFormat/>
    <w:rsid w:val="00650BE4"/>
    <w:pPr>
      <w:ind w:left="720"/>
      <w:contextualSpacing/>
    </w:pPr>
  </w:style>
  <w:style w:type="character" w:styleId="IntenseEmphasis">
    <w:name w:val="Intense Emphasis"/>
    <w:basedOn w:val="DefaultParagraphFont"/>
    <w:uiPriority w:val="21"/>
    <w:qFormat/>
    <w:rsid w:val="00650BE4"/>
    <w:rPr>
      <w:i/>
      <w:iCs/>
      <w:color w:val="0F4761" w:themeColor="accent1" w:themeShade="BF"/>
    </w:rPr>
  </w:style>
  <w:style w:type="paragraph" w:styleId="IntenseQuote">
    <w:name w:val="Intense Quote"/>
    <w:basedOn w:val="Normal"/>
    <w:next w:val="Normal"/>
    <w:link w:val="IntenseQuoteChar"/>
    <w:uiPriority w:val="30"/>
    <w:qFormat/>
    <w:rsid w:val="00650B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0BE4"/>
    <w:rPr>
      <w:i/>
      <w:iCs/>
      <w:color w:val="0F4761" w:themeColor="accent1" w:themeShade="BF"/>
    </w:rPr>
  </w:style>
  <w:style w:type="character" w:styleId="IntenseReference">
    <w:name w:val="Intense Reference"/>
    <w:basedOn w:val="DefaultParagraphFont"/>
    <w:uiPriority w:val="32"/>
    <w:qFormat/>
    <w:rsid w:val="00650BE4"/>
    <w:rPr>
      <w:b/>
      <w:bCs/>
      <w:smallCaps/>
      <w:color w:val="0F4761" w:themeColor="accent1" w:themeShade="BF"/>
      <w:spacing w:val="5"/>
    </w:rPr>
  </w:style>
  <w:style w:type="paragraph" w:styleId="Header">
    <w:name w:val="header"/>
    <w:basedOn w:val="Normal"/>
    <w:link w:val="HeaderChar"/>
    <w:uiPriority w:val="99"/>
    <w:unhideWhenUsed/>
    <w:rsid w:val="008023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23BD"/>
  </w:style>
  <w:style w:type="paragraph" w:styleId="Footer">
    <w:name w:val="footer"/>
    <w:basedOn w:val="Normal"/>
    <w:link w:val="FooterChar"/>
    <w:uiPriority w:val="99"/>
    <w:unhideWhenUsed/>
    <w:rsid w:val="008023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23BD"/>
  </w:style>
  <w:style w:type="paragraph" w:styleId="BodyText">
    <w:name w:val="Body Text"/>
    <w:basedOn w:val="Normal"/>
    <w:link w:val="BodyTextChar"/>
    <w:uiPriority w:val="99"/>
    <w:unhideWhenUsed/>
    <w:rsid w:val="003B48B9"/>
    <w:pPr>
      <w:spacing w:after="120"/>
    </w:pPr>
  </w:style>
  <w:style w:type="character" w:customStyle="1" w:styleId="BodyTextChar">
    <w:name w:val="Body Text Char"/>
    <w:basedOn w:val="DefaultParagraphFont"/>
    <w:link w:val="BodyText"/>
    <w:uiPriority w:val="99"/>
    <w:rsid w:val="003B48B9"/>
  </w:style>
  <w:style w:type="paragraph" w:styleId="NormalWeb">
    <w:name w:val="Normal (Web)"/>
    <w:basedOn w:val="Normal"/>
    <w:uiPriority w:val="99"/>
    <w:unhideWhenUsed/>
    <w:rsid w:val="005C4D6A"/>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9804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A48D2"/>
    <w:rPr>
      <w:color w:val="467886" w:themeColor="hyperlink"/>
      <w:u w:val="single"/>
    </w:rPr>
  </w:style>
  <w:style w:type="character" w:styleId="UnresolvedMention">
    <w:name w:val="Unresolved Mention"/>
    <w:basedOn w:val="DefaultParagraphFont"/>
    <w:uiPriority w:val="99"/>
    <w:semiHidden/>
    <w:unhideWhenUsed/>
    <w:rsid w:val="00AA48D2"/>
    <w:rPr>
      <w:color w:val="605E5C"/>
      <w:shd w:val="clear" w:color="auto" w:fill="E1DFDD"/>
    </w:rPr>
  </w:style>
  <w:style w:type="character" w:styleId="FollowedHyperlink">
    <w:name w:val="FollowedHyperlink"/>
    <w:basedOn w:val="DefaultParagraphFont"/>
    <w:uiPriority w:val="99"/>
    <w:semiHidden/>
    <w:unhideWhenUsed/>
    <w:rsid w:val="004D14AB"/>
    <w:rPr>
      <w:color w:val="96607D" w:themeColor="followedHyperlink"/>
      <w:u w:val="single"/>
    </w:rPr>
  </w:style>
  <w:style w:type="paragraph" w:styleId="BodyText2">
    <w:name w:val="Body Text 2"/>
    <w:basedOn w:val="Normal"/>
    <w:link w:val="BodyText2Char"/>
    <w:uiPriority w:val="99"/>
    <w:rsid w:val="001A1A26"/>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1A1A26"/>
    <w:rPr>
      <w:rFonts w:ascii="Times New Roman" w:eastAsia="Times New Roman" w:hAnsi="Times New Roman" w:cs="Times New Roman"/>
      <w:b/>
      <w:bCs/>
    </w:rPr>
  </w:style>
  <w:style w:type="paragraph" w:customStyle="1" w:styleId="deannah1">
    <w:name w:val="deannah1"/>
    <w:basedOn w:val="Normal"/>
    <w:uiPriority w:val="99"/>
    <w:rsid w:val="001A1A26"/>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1A1A26"/>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1A1A26"/>
    <w:rPr>
      <w:rFonts w:ascii="Tahoma" w:eastAsia="Times New Roman" w:hAnsi="Tahoma" w:cs="Tahoma"/>
      <w:sz w:val="16"/>
      <w:szCs w:val="16"/>
    </w:rPr>
  </w:style>
  <w:style w:type="character" w:customStyle="1" w:styleId="Hyperlink1">
    <w:name w:val="Hyperlink1"/>
    <w:uiPriority w:val="99"/>
    <w:rsid w:val="001A1A26"/>
    <w:rPr>
      <w:color w:val="535353"/>
      <w:u w:val="single"/>
      <w:effect w:val="none"/>
    </w:rPr>
  </w:style>
  <w:style w:type="paragraph" w:customStyle="1" w:styleId="NormalWeb1">
    <w:name w:val="Normal (Web)1"/>
    <w:basedOn w:val="Normal"/>
    <w:uiPriority w:val="99"/>
    <w:rsid w:val="001A1A26"/>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1A1A26"/>
  </w:style>
  <w:style w:type="character" w:styleId="CommentReference">
    <w:name w:val="annotation reference"/>
    <w:uiPriority w:val="99"/>
    <w:semiHidden/>
    <w:unhideWhenUsed/>
    <w:rsid w:val="001A1A26"/>
    <w:rPr>
      <w:sz w:val="16"/>
      <w:szCs w:val="16"/>
    </w:rPr>
  </w:style>
  <w:style w:type="paragraph" w:styleId="CommentText">
    <w:name w:val="annotation text"/>
    <w:basedOn w:val="Normal"/>
    <w:link w:val="CommentTextChar"/>
    <w:uiPriority w:val="99"/>
    <w:unhideWhenUsed/>
    <w:rsid w:val="001A1A26"/>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rsid w:val="001A1A2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A1A26"/>
    <w:rPr>
      <w:b/>
      <w:bCs/>
    </w:rPr>
  </w:style>
  <w:style w:type="character" w:customStyle="1" w:styleId="CommentSubjectChar">
    <w:name w:val="Comment Subject Char"/>
    <w:basedOn w:val="CommentTextChar"/>
    <w:link w:val="CommentSubject"/>
    <w:uiPriority w:val="99"/>
    <w:semiHidden/>
    <w:rsid w:val="001A1A26"/>
    <w:rPr>
      <w:rFonts w:ascii="Times New Roman" w:eastAsia="Times New Roman" w:hAnsi="Times New Roman" w:cs="Times New Roman"/>
      <w:b/>
      <w:bCs/>
      <w:sz w:val="20"/>
      <w:szCs w:val="20"/>
    </w:rPr>
  </w:style>
  <w:style w:type="character" w:styleId="Strong">
    <w:name w:val="Strong"/>
    <w:uiPriority w:val="22"/>
    <w:qFormat/>
    <w:rsid w:val="001A1A26"/>
    <w:rPr>
      <w:b/>
      <w:bCs/>
    </w:rPr>
  </w:style>
  <w:style w:type="character" w:customStyle="1" w:styleId="normaltextrun">
    <w:name w:val="normaltextrun"/>
    <w:basedOn w:val="DefaultParagraphFont"/>
    <w:rsid w:val="001A1A26"/>
  </w:style>
  <w:style w:type="character" w:customStyle="1" w:styleId="eop">
    <w:name w:val="eop"/>
    <w:basedOn w:val="DefaultParagraphFont"/>
    <w:rsid w:val="001A1A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22090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comments" Target="comments.xm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customXml" Target="../customXml/item3.xml"/><Relationship Id="rId21" Type="http://schemas.openxmlformats.org/officeDocument/2006/relationships/image" Target="media/image2.jpeg"/><Relationship Id="rId7" Type="http://schemas.openxmlformats.org/officeDocument/2006/relationships/webSettings" Target="web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microsoft.com/office/2018/08/relationships/commentsExtensible" Target="commentsExtensible.xm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traveltowellness8.wordpress.com/" TargetMode="External"/><Relationship Id="rId24" Type="http://schemas.microsoft.com/office/2011/relationships/people" Target="people.xml"/><Relationship Id="rId5" Type="http://schemas.openxmlformats.org/officeDocument/2006/relationships/styles" Target="styles.xml"/><Relationship Id="rId15" Type="http://schemas.microsoft.com/office/2016/09/relationships/commentsIds" Target="commentsIds.xml"/><Relationship Id="rId23" Type="http://schemas.openxmlformats.org/officeDocument/2006/relationships/fontTable" Target="fontTable.xml"/><Relationship Id="rId10" Type="http://schemas.openxmlformats.org/officeDocument/2006/relationships/image" Target="media/image1.jpg"/><Relationship Id="rId19" Type="http://schemas.openxmlformats.org/officeDocument/2006/relationships/hyperlink" Target="https://www.uwtsd.ac.uk/research/research-ethics/" TargetMode="External"/><Relationship Id="rId4" Type="http://schemas.openxmlformats.org/officeDocument/2006/relationships/numbering" Target="numbering.xml"/><Relationship Id="rId9" Type="http://schemas.openxmlformats.org/officeDocument/2006/relationships/endnotes" Target="endnotes.xml"/><Relationship Id="rId14" Type="http://schemas.microsoft.com/office/2011/relationships/commentsExtended" Target="commentsExtended.xm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6" ma:contentTypeDescription="Create a new document." ma:contentTypeScope="" ma:versionID="c2ccc6de606cd8e2fe775358de45cc5e">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e547199974dce0ea163c16c7282793f3"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C0483A-1CE4-496F-8B2F-53A5D4F8521D}">
  <ds:schemaRefs>
    <ds:schemaRef ds:uri="http://purl.org/dc/elements/1.1/"/>
    <ds:schemaRef ds:uri="http://purl.org/dc/terms/"/>
    <ds:schemaRef ds:uri="http://schemas.openxmlformats.org/package/2006/metadata/core-properties"/>
    <ds:schemaRef ds:uri="http://purl.org/dc/dcmitype/"/>
    <ds:schemaRef ds:uri="f54e4810-f1f5-4bce-aa8e-e4722dc561be"/>
    <ds:schemaRef ds:uri="http://schemas.microsoft.com/office/2006/documentManagement/types"/>
    <ds:schemaRef ds:uri="http://schemas.microsoft.com/office/infopath/2007/PartnerControls"/>
    <ds:schemaRef ds:uri="7b23fa32-4003-4364-bee1-595462966394"/>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4090D93B-39D3-4948-9952-DA93EFC948A7}">
  <ds:schemaRefs>
    <ds:schemaRef ds:uri="http://schemas.microsoft.com/sharepoint/v3/contenttype/forms"/>
  </ds:schemaRefs>
</ds:datastoreItem>
</file>

<file path=customXml/itemProps3.xml><?xml version="1.0" encoding="utf-8"?>
<ds:datastoreItem xmlns:ds="http://schemas.openxmlformats.org/officeDocument/2006/customXml" ds:itemID="{41F25AFB-6AB7-4812-8311-234514E0C2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56</Pages>
  <Words>16828</Words>
  <Characters>95925</Characters>
  <Application>Microsoft Office Word</Application>
  <DocSecurity>0</DocSecurity>
  <Lines>799</Lines>
  <Paragraphs>225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Szulc (2012046)</dc:creator>
  <cp:keywords/>
  <dc:description/>
  <cp:lastModifiedBy>Anna Szulc (2012046)</cp:lastModifiedBy>
  <cp:revision>2</cp:revision>
  <dcterms:created xsi:type="dcterms:W3CDTF">2024-05-10T22:12:00Z</dcterms:created>
  <dcterms:modified xsi:type="dcterms:W3CDTF">2024-05-10T22:12:00Z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