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BE6D45" w14:textId="1F729AFE" w:rsidR="00CE2FC1" w:rsidRPr="007D3637" w:rsidRDefault="00CE2FC1" w:rsidP="007D3637">
      <w:pPr>
        <w:pStyle w:val="paragraph"/>
        <w:spacing w:before="0" w:beforeAutospacing="0" w:after="0" w:afterAutospacing="0" w:line="360" w:lineRule="auto"/>
        <w:jc w:val="center"/>
        <w:textAlignment w:val="baseline"/>
        <w:rPr>
          <w:rFonts w:ascii="Arial" w:hAnsi="Arial" w:cs="Arial"/>
          <w:b/>
          <w:bCs/>
          <w:i/>
          <w:iCs/>
          <w:sz w:val="18"/>
          <w:szCs w:val="18"/>
          <w:u w:val="single"/>
        </w:rPr>
      </w:pPr>
      <w:r w:rsidRPr="007D3637">
        <w:rPr>
          <w:rStyle w:val="normaltextrun"/>
          <w:rFonts w:ascii="Arial" w:hAnsi="Arial" w:cs="Arial"/>
          <w:b/>
          <w:bCs/>
          <w:i/>
          <w:iCs/>
          <w:sz w:val="28"/>
          <w:szCs w:val="28"/>
          <w:u w:val="single"/>
        </w:rPr>
        <w:t>A critical evaluation and the identification of next teaching and learning steps focusing on a case study of an individual learner or a group of learners, based on an observed critical incident.</w:t>
      </w:r>
    </w:p>
    <w:p w14:paraId="1572BD3F" w14:textId="77777777" w:rsidR="00CE2FC1" w:rsidRDefault="00CE2FC1" w:rsidP="00CE2FC1">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4E1B1F47" w14:textId="529E6693" w:rsidR="00CE2FC1" w:rsidRPr="00C54B01" w:rsidRDefault="008A1500" w:rsidP="00B230B7">
      <w:pPr>
        <w:pStyle w:val="paragraph"/>
        <w:spacing w:before="0" w:beforeAutospacing="0" w:after="0" w:afterAutospacing="0" w:line="360" w:lineRule="auto"/>
        <w:textAlignment w:val="baseline"/>
        <w:rPr>
          <w:rFonts w:ascii="Arial" w:hAnsi="Arial" w:cs="Arial"/>
          <w:color w:val="FF0000"/>
          <w:sz w:val="22"/>
          <w:szCs w:val="22"/>
        </w:rPr>
      </w:pPr>
      <w:r w:rsidRPr="00B230B7">
        <w:rPr>
          <w:rStyle w:val="eop"/>
          <w:rFonts w:ascii="Arial" w:hAnsi="Arial" w:cs="Arial"/>
          <w:sz w:val="22"/>
          <w:szCs w:val="22"/>
        </w:rPr>
        <w:t xml:space="preserve">The observation of a critical incident in the classroom can be of great value to a </w:t>
      </w:r>
      <w:r w:rsidR="00CF24F7" w:rsidRPr="00B230B7">
        <w:rPr>
          <w:rStyle w:val="eop"/>
          <w:rFonts w:ascii="Arial" w:hAnsi="Arial" w:cs="Arial"/>
          <w:sz w:val="22"/>
          <w:szCs w:val="22"/>
        </w:rPr>
        <w:t>practitioner</w:t>
      </w:r>
      <w:r w:rsidRPr="00B230B7">
        <w:rPr>
          <w:rStyle w:val="eop"/>
          <w:rFonts w:ascii="Arial" w:hAnsi="Arial" w:cs="Arial"/>
          <w:sz w:val="22"/>
          <w:szCs w:val="22"/>
        </w:rPr>
        <w:t xml:space="preserve"> providing that they use such an observation in a constructive way</w:t>
      </w:r>
      <w:r w:rsidR="00CF24F7" w:rsidRPr="00B230B7">
        <w:rPr>
          <w:rStyle w:val="eop"/>
          <w:rFonts w:ascii="Arial" w:hAnsi="Arial" w:cs="Arial"/>
          <w:sz w:val="22"/>
          <w:szCs w:val="22"/>
        </w:rPr>
        <w:t xml:space="preserve"> </w:t>
      </w:r>
      <w:r w:rsidRPr="00B230B7">
        <w:rPr>
          <w:rStyle w:val="eop"/>
          <w:rFonts w:ascii="Arial" w:hAnsi="Arial" w:cs="Arial"/>
          <w:sz w:val="22"/>
          <w:szCs w:val="22"/>
        </w:rPr>
        <w:t>to develop their teaching</w:t>
      </w:r>
      <w:r w:rsidR="00CF24F7" w:rsidRPr="00B230B7">
        <w:rPr>
          <w:rStyle w:val="eop"/>
          <w:rFonts w:ascii="Arial" w:hAnsi="Arial" w:cs="Arial"/>
          <w:sz w:val="22"/>
          <w:szCs w:val="22"/>
        </w:rPr>
        <w:t xml:space="preserve">, professional development </w:t>
      </w:r>
      <w:r w:rsidRPr="00B230B7">
        <w:rPr>
          <w:rStyle w:val="eop"/>
          <w:rFonts w:ascii="Arial" w:hAnsi="Arial" w:cs="Arial"/>
          <w:sz w:val="22"/>
          <w:szCs w:val="22"/>
        </w:rPr>
        <w:t xml:space="preserve">and understanding of pedagogy. </w:t>
      </w:r>
      <w:r w:rsidRPr="00DD77B6">
        <w:rPr>
          <w:rStyle w:val="eop"/>
          <w:rFonts w:ascii="Arial" w:hAnsi="Arial" w:cs="Arial"/>
          <w:color w:val="000000" w:themeColor="text1"/>
          <w:sz w:val="22"/>
          <w:szCs w:val="22"/>
        </w:rPr>
        <w:t xml:space="preserve">Richards and Farrell (2010) </w:t>
      </w:r>
      <w:r w:rsidRPr="00B230B7">
        <w:rPr>
          <w:rStyle w:val="eop"/>
          <w:rFonts w:ascii="Arial" w:hAnsi="Arial" w:cs="Arial"/>
          <w:sz w:val="22"/>
          <w:szCs w:val="22"/>
        </w:rPr>
        <w:t xml:space="preserve">suggest that witnessing a critical incident can be a catalyst for professionals to reflect upon their current methods of teaching and assess whether such are effective. This process of self-evaluation and reflection allows professionals to “learn more about their teaching, their learners and themselves”. </w:t>
      </w:r>
      <w:r w:rsidRPr="00B230B7">
        <w:rPr>
          <w:rStyle w:val="eop"/>
          <w:rFonts w:ascii="Arial" w:hAnsi="Arial" w:cs="Arial"/>
          <w:sz w:val="22"/>
          <w:szCs w:val="22"/>
        </w:rPr>
        <w:br/>
        <w:t xml:space="preserve">Whilst an observed critical incident can be used to aid professional development, it may also be used to understand patterns in classroom culture, child psychology and identify learning theories in practice. This essay will evaluate the effectiveness of </w:t>
      </w:r>
      <w:r w:rsidR="003A446C" w:rsidRPr="00B230B7">
        <w:rPr>
          <w:rStyle w:val="eop"/>
          <w:rFonts w:ascii="Arial" w:hAnsi="Arial" w:cs="Arial"/>
          <w:sz w:val="22"/>
          <w:szCs w:val="22"/>
        </w:rPr>
        <w:t xml:space="preserve">Critical Incident Theory in comparison </w:t>
      </w:r>
      <w:r w:rsidRPr="00B230B7">
        <w:rPr>
          <w:rStyle w:val="eop"/>
          <w:rFonts w:ascii="Arial" w:hAnsi="Arial" w:cs="Arial"/>
          <w:sz w:val="22"/>
          <w:szCs w:val="22"/>
        </w:rPr>
        <w:t xml:space="preserve">to </w:t>
      </w:r>
      <w:r w:rsidR="003A446C" w:rsidRPr="00B230B7">
        <w:rPr>
          <w:rStyle w:val="eop"/>
          <w:rFonts w:ascii="Arial" w:hAnsi="Arial" w:cs="Arial"/>
          <w:sz w:val="22"/>
          <w:szCs w:val="22"/>
        </w:rPr>
        <w:t>that of C</w:t>
      </w:r>
      <w:r w:rsidRPr="00B230B7">
        <w:rPr>
          <w:rStyle w:val="eop"/>
          <w:rFonts w:ascii="Arial" w:hAnsi="Arial" w:cs="Arial"/>
          <w:sz w:val="22"/>
          <w:szCs w:val="22"/>
        </w:rPr>
        <w:t xml:space="preserve">ase </w:t>
      </w:r>
      <w:r w:rsidR="003A446C" w:rsidRPr="00B230B7">
        <w:rPr>
          <w:rStyle w:val="eop"/>
          <w:rFonts w:ascii="Arial" w:hAnsi="Arial" w:cs="Arial"/>
          <w:sz w:val="22"/>
          <w:szCs w:val="22"/>
        </w:rPr>
        <w:t>St</w:t>
      </w:r>
      <w:r w:rsidRPr="00B230B7">
        <w:rPr>
          <w:rStyle w:val="eop"/>
          <w:rFonts w:ascii="Arial" w:hAnsi="Arial" w:cs="Arial"/>
          <w:sz w:val="22"/>
          <w:szCs w:val="22"/>
        </w:rPr>
        <w:t xml:space="preserve">udy </w:t>
      </w:r>
      <w:r w:rsidR="003A446C" w:rsidRPr="00B230B7">
        <w:rPr>
          <w:rStyle w:val="eop"/>
          <w:rFonts w:ascii="Arial" w:hAnsi="Arial" w:cs="Arial"/>
          <w:sz w:val="22"/>
          <w:szCs w:val="22"/>
        </w:rPr>
        <w:t>M</w:t>
      </w:r>
      <w:r w:rsidRPr="00B230B7">
        <w:rPr>
          <w:rStyle w:val="eop"/>
          <w:rFonts w:ascii="Arial" w:hAnsi="Arial" w:cs="Arial"/>
          <w:sz w:val="22"/>
          <w:szCs w:val="22"/>
        </w:rPr>
        <w:t xml:space="preserve">ethodology, explore the context in which an observed critical incident took place and seek to </w:t>
      </w:r>
      <w:r w:rsidR="003A446C" w:rsidRPr="00B230B7">
        <w:rPr>
          <w:rStyle w:val="eop"/>
          <w:rFonts w:ascii="Arial" w:hAnsi="Arial" w:cs="Arial"/>
          <w:sz w:val="22"/>
          <w:szCs w:val="22"/>
        </w:rPr>
        <w:t xml:space="preserve">evaluate </w:t>
      </w:r>
      <w:r w:rsidRPr="00B230B7">
        <w:rPr>
          <w:rStyle w:val="eop"/>
          <w:rFonts w:ascii="Arial" w:hAnsi="Arial" w:cs="Arial"/>
          <w:sz w:val="22"/>
          <w:szCs w:val="22"/>
        </w:rPr>
        <w:t xml:space="preserve">the relevant </w:t>
      </w:r>
      <w:r w:rsidR="003A446C" w:rsidRPr="00B230B7">
        <w:rPr>
          <w:rStyle w:val="eop"/>
          <w:rFonts w:ascii="Arial" w:hAnsi="Arial" w:cs="Arial"/>
          <w:sz w:val="22"/>
          <w:szCs w:val="22"/>
        </w:rPr>
        <w:t xml:space="preserve">areas of pedagogy </w:t>
      </w:r>
      <w:r w:rsidRPr="00B230B7">
        <w:rPr>
          <w:rStyle w:val="eop"/>
          <w:rFonts w:ascii="Arial" w:hAnsi="Arial" w:cs="Arial"/>
          <w:sz w:val="22"/>
          <w:szCs w:val="22"/>
        </w:rPr>
        <w:t xml:space="preserve">and </w:t>
      </w:r>
      <w:r w:rsidR="003A446C" w:rsidRPr="00B230B7">
        <w:rPr>
          <w:rStyle w:val="eop"/>
          <w:rFonts w:ascii="Arial" w:hAnsi="Arial" w:cs="Arial"/>
          <w:sz w:val="22"/>
          <w:szCs w:val="22"/>
        </w:rPr>
        <w:t xml:space="preserve">learning </w:t>
      </w:r>
      <w:r w:rsidRPr="00B230B7">
        <w:rPr>
          <w:rStyle w:val="eop"/>
          <w:rFonts w:ascii="Arial" w:hAnsi="Arial" w:cs="Arial"/>
          <w:sz w:val="22"/>
          <w:szCs w:val="22"/>
        </w:rPr>
        <w:t xml:space="preserve">theories that contributed towards the </w:t>
      </w:r>
      <w:r w:rsidR="00D945D5" w:rsidRPr="00B230B7">
        <w:rPr>
          <w:rStyle w:val="eop"/>
          <w:rFonts w:ascii="Arial" w:hAnsi="Arial" w:cs="Arial"/>
          <w:sz w:val="22"/>
          <w:szCs w:val="22"/>
        </w:rPr>
        <w:t xml:space="preserve">seemingly </w:t>
      </w:r>
      <w:r w:rsidR="008D1718" w:rsidRPr="00B230B7">
        <w:rPr>
          <w:rStyle w:val="eop"/>
          <w:rFonts w:ascii="Arial" w:hAnsi="Arial" w:cs="Arial"/>
          <w:sz w:val="22"/>
          <w:szCs w:val="22"/>
        </w:rPr>
        <w:t xml:space="preserve">inconspicuous incident </w:t>
      </w:r>
      <w:r w:rsidRPr="00B230B7">
        <w:rPr>
          <w:rStyle w:val="eop"/>
          <w:rFonts w:ascii="Arial" w:hAnsi="Arial" w:cs="Arial"/>
          <w:sz w:val="22"/>
          <w:szCs w:val="22"/>
        </w:rPr>
        <w:t xml:space="preserve">that </w:t>
      </w:r>
      <w:r w:rsidR="00D945D5" w:rsidRPr="00B230B7">
        <w:rPr>
          <w:rStyle w:val="eop"/>
          <w:rFonts w:ascii="Arial" w:hAnsi="Arial" w:cs="Arial"/>
          <w:sz w:val="22"/>
          <w:szCs w:val="22"/>
        </w:rPr>
        <w:t>my judgement</w:t>
      </w:r>
      <w:r w:rsidR="008D1718" w:rsidRPr="00B230B7">
        <w:rPr>
          <w:rStyle w:val="eop"/>
          <w:rFonts w:ascii="Arial" w:hAnsi="Arial" w:cs="Arial"/>
          <w:sz w:val="22"/>
          <w:szCs w:val="22"/>
        </w:rPr>
        <w:t xml:space="preserve"> made</w:t>
      </w:r>
      <w:r w:rsidR="00D945D5" w:rsidRPr="00B230B7">
        <w:rPr>
          <w:rStyle w:val="eop"/>
          <w:rFonts w:ascii="Arial" w:hAnsi="Arial" w:cs="Arial"/>
          <w:sz w:val="22"/>
          <w:szCs w:val="22"/>
        </w:rPr>
        <w:t xml:space="preserve"> </w:t>
      </w:r>
      <w:r w:rsidRPr="00B230B7">
        <w:rPr>
          <w:rStyle w:val="eop"/>
          <w:rFonts w:ascii="Arial" w:hAnsi="Arial" w:cs="Arial"/>
          <w:sz w:val="22"/>
          <w:szCs w:val="22"/>
        </w:rPr>
        <w:t xml:space="preserve">a critical incident. </w:t>
      </w:r>
      <w:r w:rsidRPr="00B230B7">
        <w:rPr>
          <w:rStyle w:val="eop"/>
          <w:rFonts w:ascii="Arial" w:hAnsi="Arial" w:cs="Arial"/>
          <w:sz w:val="22"/>
          <w:szCs w:val="22"/>
        </w:rPr>
        <w:br/>
      </w:r>
      <w:r w:rsidR="00CE2FC1" w:rsidRPr="00B230B7">
        <w:rPr>
          <w:rStyle w:val="normaltextrun"/>
          <w:rFonts w:ascii="Arial" w:hAnsi="Arial" w:cs="Arial"/>
          <w:color w:val="000000"/>
          <w:sz w:val="22"/>
          <w:szCs w:val="22"/>
        </w:rPr>
        <w:t>The school in which the observations took place is an English-medium 11-18 comprehensive school located in Bridgend County Borough, Mid Glamorgan. As of September 2019, there are approximately 1,200 pupils on roll; 12 of which receive the support of the Additional Learning Needs centre that the school provides.</w:t>
      </w:r>
      <w:r w:rsidR="00CE2FC1" w:rsidRPr="00D804B7">
        <w:rPr>
          <w:rStyle w:val="apple-converted-space"/>
          <w:rFonts w:ascii="Arial" w:hAnsi="Arial" w:cs="Arial"/>
          <w:color w:val="000000" w:themeColor="text1"/>
          <w:sz w:val="22"/>
          <w:szCs w:val="22"/>
        </w:rPr>
        <w:t> </w:t>
      </w:r>
      <w:r w:rsidR="002C35BF" w:rsidRPr="00D804B7">
        <w:rPr>
          <w:rStyle w:val="normaltextrun"/>
          <w:rFonts w:ascii="Arial" w:hAnsi="Arial" w:cs="Arial"/>
          <w:color w:val="000000" w:themeColor="text1"/>
          <w:sz w:val="22"/>
          <w:szCs w:val="22"/>
        </w:rPr>
        <w:t xml:space="preserve">(Wales </w:t>
      </w:r>
      <w:r w:rsidR="00D804B7" w:rsidRPr="00D804B7">
        <w:rPr>
          <w:rStyle w:val="normaltextrun"/>
          <w:rFonts w:ascii="Arial" w:hAnsi="Arial" w:cs="Arial"/>
          <w:color w:val="000000" w:themeColor="text1"/>
          <w:sz w:val="22"/>
          <w:szCs w:val="22"/>
        </w:rPr>
        <w:t>O</w:t>
      </w:r>
      <w:r w:rsidR="002C35BF" w:rsidRPr="00D804B7">
        <w:rPr>
          <w:rStyle w:val="normaltextrun"/>
          <w:rFonts w:ascii="Arial" w:hAnsi="Arial" w:cs="Arial"/>
          <w:color w:val="000000" w:themeColor="text1"/>
          <w:sz w:val="22"/>
          <w:szCs w:val="22"/>
        </w:rPr>
        <w:t xml:space="preserve">nline, 2019) </w:t>
      </w:r>
      <w:r w:rsidR="00CE2FC1" w:rsidRPr="00B230B7">
        <w:rPr>
          <w:rStyle w:val="normaltextrun"/>
          <w:rFonts w:ascii="Arial" w:hAnsi="Arial" w:cs="Arial"/>
          <w:color w:val="000000"/>
          <w:sz w:val="22"/>
          <w:szCs w:val="22"/>
        </w:rPr>
        <w:t>Although</w:t>
      </w:r>
      <w:r w:rsidR="00CE2FC1" w:rsidRPr="00B230B7">
        <w:rPr>
          <w:rStyle w:val="apple-converted-space"/>
          <w:rFonts w:ascii="Arial" w:hAnsi="Arial" w:cs="Arial"/>
          <w:color w:val="000000"/>
          <w:sz w:val="22"/>
          <w:szCs w:val="22"/>
        </w:rPr>
        <w:t> </w:t>
      </w:r>
      <w:r w:rsidR="00CE2FC1" w:rsidRPr="00B230B7">
        <w:rPr>
          <w:rStyle w:val="normaltextrun"/>
          <w:rFonts w:ascii="Arial" w:hAnsi="Arial" w:cs="Arial"/>
          <w:color w:val="000000"/>
          <w:sz w:val="22"/>
          <w:szCs w:val="22"/>
        </w:rPr>
        <w:t>not exclusively, the socio-economic statistics of the school assist in facilitating a deeper understanding of the wider context of the school environment and its’ pupils.</w:t>
      </w:r>
      <w:r w:rsidR="00CE2FC1" w:rsidRPr="00B230B7">
        <w:rPr>
          <w:rStyle w:val="apple-converted-space"/>
          <w:rFonts w:ascii="Arial" w:hAnsi="Arial" w:cs="Arial"/>
          <w:color w:val="000000"/>
          <w:sz w:val="22"/>
          <w:szCs w:val="22"/>
        </w:rPr>
        <w:t> </w:t>
      </w:r>
      <w:r w:rsidR="00CE2FC1" w:rsidRPr="00B230B7">
        <w:rPr>
          <w:rStyle w:val="normaltextrun"/>
          <w:rFonts w:ascii="Arial" w:hAnsi="Arial" w:cs="Arial"/>
          <w:color w:val="000000"/>
          <w:sz w:val="22"/>
          <w:szCs w:val="22"/>
        </w:rPr>
        <w:t>For example, the percentage of pupils receiving Free School Meals is, as of September 2019, 11.9%. This is considerably lower than the national average of 16.1% and the</w:t>
      </w:r>
      <w:r w:rsidR="00CE2FC1" w:rsidRPr="00B230B7">
        <w:rPr>
          <w:rStyle w:val="apple-converted-space"/>
          <w:rFonts w:ascii="Arial" w:hAnsi="Arial" w:cs="Arial"/>
          <w:color w:val="000000"/>
          <w:sz w:val="22"/>
          <w:szCs w:val="22"/>
        </w:rPr>
        <w:t> </w:t>
      </w:r>
      <w:r w:rsidR="00CE2FC1" w:rsidRPr="00B230B7">
        <w:rPr>
          <w:rStyle w:val="normaltextrun"/>
          <w:rFonts w:ascii="Arial" w:hAnsi="Arial" w:cs="Arial"/>
          <w:color w:val="000000"/>
          <w:sz w:val="22"/>
          <w:szCs w:val="22"/>
        </w:rPr>
        <w:t>Local Authority average of 16%.</w:t>
      </w:r>
      <w:r w:rsidR="00CE2FC1" w:rsidRPr="00B230B7">
        <w:rPr>
          <w:rStyle w:val="apple-converted-space"/>
          <w:rFonts w:ascii="Arial" w:hAnsi="Arial" w:cs="Arial"/>
          <w:color w:val="000000"/>
          <w:sz w:val="22"/>
          <w:szCs w:val="22"/>
        </w:rPr>
        <w:t> </w:t>
      </w:r>
      <w:r w:rsidR="00CE2FC1" w:rsidRPr="00B230B7">
        <w:rPr>
          <w:rStyle w:val="normaltextrun"/>
          <w:rFonts w:ascii="Arial" w:hAnsi="Arial" w:cs="Arial"/>
          <w:color w:val="000000"/>
          <w:sz w:val="22"/>
          <w:szCs w:val="22"/>
        </w:rPr>
        <w:t>The relevance of these statistics</w:t>
      </w:r>
      <w:r w:rsidR="00CE2FC1" w:rsidRPr="00B230B7">
        <w:rPr>
          <w:rStyle w:val="apple-converted-space"/>
          <w:rFonts w:ascii="Arial" w:hAnsi="Arial" w:cs="Arial"/>
          <w:color w:val="000000"/>
          <w:sz w:val="22"/>
          <w:szCs w:val="22"/>
        </w:rPr>
        <w:t> </w:t>
      </w:r>
      <w:r w:rsidRPr="00B230B7">
        <w:rPr>
          <w:rStyle w:val="normaltextrun"/>
          <w:rFonts w:ascii="Arial" w:hAnsi="Arial" w:cs="Arial"/>
          <w:color w:val="000000"/>
          <w:sz w:val="22"/>
          <w:szCs w:val="22"/>
        </w:rPr>
        <w:t>potentially manifests in</w:t>
      </w:r>
      <w:r w:rsidR="00CE2FC1" w:rsidRPr="00B230B7">
        <w:rPr>
          <w:rStyle w:val="normaltextrun"/>
          <w:rFonts w:ascii="Arial" w:hAnsi="Arial" w:cs="Arial"/>
          <w:color w:val="000000"/>
          <w:sz w:val="22"/>
          <w:szCs w:val="22"/>
        </w:rPr>
        <w:t xml:space="preserve"> a correlation often found between</w:t>
      </w:r>
      <w:r w:rsidR="00CE2FC1" w:rsidRPr="00B230B7">
        <w:rPr>
          <w:rStyle w:val="apple-converted-space"/>
          <w:rFonts w:ascii="Arial" w:hAnsi="Arial" w:cs="Arial"/>
          <w:color w:val="000000"/>
          <w:sz w:val="22"/>
          <w:szCs w:val="22"/>
        </w:rPr>
        <w:t> </w:t>
      </w:r>
      <w:r w:rsidR="00CE2FC1" w:rsidRPr="00B230B7">
        <w:rPr>
          <w:rStyle w:val="normaltextrun"/>
          <w:rFonts w:ascii="Arial" w:hAnsi="Arial" w:cs="Arial"/>
          <w:color w:val="000000"/>
          <w:sz w:val="22"/>
          <w:szCs w:val="22"/>
        </w:rPr>
        <w:t>pupils who receive F</w:t>
      </w:r>
      <w:r w:rsidR="006C0D28" w:rsidRPr="00B230B7">
        <w:rPr>
          <w:rStyle w:val="normaltextrun"/>
          <w:rFonts w:ascii="Arial" w:hAnsi="Arial" w:cs="Arial"/>
          <w:color w:val="000000"/>
          <w:sz w:val="22"/>
          <w:szCs w:val="22"/>
        </w:rPr>
        <w:t>ree School Meals</w:t>
      </w:r>
      <w:r w:rsidR="00CE2FC1" w:rsidRPr="00B230B7">
        <w:rPr>
          <w:rStyle w:val="normaltextrun"/>
          <w:rFonts w:ascii="Arial" w:hAnsi="Arial" w:cs="Arial"/>
          <w:color w:val="000000"/>
          <w:sz w:val="22"/>
          <w:szCs w:val="22"/>
        </w:rPr>
        <w:t xml:space="preserve"> attaining</w:t>
      </w:r>
      <w:r w:rsidR="00CE2FC1" w:rsidRPr="00B230B7">
        <w:rPr>
          <w:rStyle w:val="apple-converted-space"/>
          <w:rFonts w:ascii="Arial" w:hAnsi="Arial" w:cs="Arial"/>
          <w:color w:val="000000"/>
          <w:sz w:val="22"/>
          <w:szCs w:val="22"/>
        </w:rPr>
        <w:t> </w:t>
      </w:r>
      <w:r w:rsidR="00CE2FC1" w:rsidRPr="00B230B7">
        <w:rPr>
          <w:rStyle w:val="normaltextrun"/>
          <w:rFonts w:ascii="Arial" w:hAnsi="Arial" w:cs="Arial"/>
          <w:color w:val="000000"/>
          <w:sz w:val="22"/>
          <w:szCs w:val="22"/>
        </w:rPr>
        <w:t>less academically</w:t>
      </w:r>
      <w:r w:rsidR="00CE2FC1" w:rsidRPr="00B230B7">
        <w:rPr>
          <w:rStyle w:val="apple-converted-space"/>
          <w:rFonts w:ascii="Arial" w:hAnsi="Arial" w:cs="Arial"/>
          <w:color w:val="000000"/>
          <w:sz w:val="22"/>
          <w:szCs w:val="22"/>
        </w:rPr>
        <w:t> </w:t>
      </w:r>
      <w:r w:rsidR="00CE2FC1" w:rsidRPr="00B230B7">
        <w:rPr>
          <w:rStyle w:val="normaltextrun"/>
          <w:rFonts w:ascii="Arial" w:hAnsi="Arial" w:cs="Arial"/>
          <w:color w:val="000000"/>
          <w:sz w:val="22"/>
          <w:szCs w:val="22"/>
        </w:rPr>
        <w:t>compared to their peers who did not receive such.</w:t>
      </w:r>
      <w:r w:rsidR="00CE2FC1" w:rsidRPr="00B230B7">
        <w:rPr>
          <w:rStyle w:val="apple-converted-space"/>
          <w:rFonts w:ascii="Arial" w:hAnsi="Arial" w:cs="Arial"/>
          <w:color w:val="000000"/>
          <w:sz w:val="22"/>
          <w:szCs w:val="22"/>
        </w:rPr>
        <w:t> </w:t>
      </w:r>
      <w:r w:rsidR="00CE2FC1" w:rsidRPr="00B230B7">
        <w:rPr>
          <w:rStyle w:val="normaltextrun"/>
          <w:rFonts w:ascii="Arial" w:hAnsi="Arial" w:cs="Arial"/>
          <w:color w:val="000000"/>
          <w:sz w:val="22"/>
          <w:szCs w:val="22"/>
        </w:rPr>
        <w:t>A government report published in 2018 found that:</w:t>
      </w:r>
      <w:r w:rsidR="00CE2FC1" w:rsidRPr="00B230B7">
        <w:rPr>
          <w:rStyle w:val="apple-converted-space"/>
          <w:rFonts w:ascii="Arial" w:hAnsi="Arial" w:cs="Arial"/>
          <w:color w:val="000000"/>
          <w:sz w:val="22"/>
          <w:szCs w:val="22"/>
        </w:rPr>
        <w:t> </w:t>
      </w:r>
      <w:r w:rsidR="00CE2FC1" w:rsidRPr="00B230B7">
        <w:rPr>
          <w:rStyle w:val="normaltextrun"/>
          <w:rFonts w:ascii="Arial" w:hAnsi="Arial" w:cs="Arial"/>
          <w:color w:val="000000"/>
          <w:sz w:val="22"/>
          <w:szCs w:val="22"/>
        </w:rPr>
        <w:t>“FSM-eligible pupils were 23% less likely to be in sustained employment aged 27 when compared to their peers who were not eligible for FSM.</w:t>
      </w:r>
      <w:r w:rsidR="00CE2FC1" w:rsidRPr="004D0705">
        <w:rPr>
          <w:rStyle w:val="apple-converted-space"/>
          <w:rFonts w:ascii="Arial" w:hAnsi="Arial" w:cs="Arial"/>
          <w:color w:val="000000" w:themeColor="text1"/>
          <w:sz w:val="22"/>
          <w:szCs w:val="22"/>
        </w:rPr>
        <w:t> </w:t>
      </w:r>
      <w:r w:rsidR="00CE2FC1" w:rsidRPr="004D0705">
        <w:rPr>
          <w:rStyle w:val="normaltextrun"/>
          <w:rFonts w:ascii="Arial" w:hAnsi="Arial" w:cs="Arial"/>
          <w:color w:val="000000" w:themeColor="text1"/>
          <w:sz w:val="22"/>
          <w:szCs w:val="22"/>
        </w:rPr>
        <w:t>(Department for Education, 2018) </w:t>
      </w:r>
      <w:r w:rsidR="00CE2FC1" w:rsidRPr="004D0705">
        <w:rPr>
          <w:rStyle w:val="eop"/>
          <w:rFonts w:ascii="Arial" w:hAnsi="Arial" w:cs="Arial"/>
          <w:color w:val="000000" w:themeColor="text1"/>
          <w:sz w:val="22"/>
          <w:szCs w:val="22"/>
        </w:rPr>
        <w:t> </w:t>
      </w:r>
      <w:r w:rsidR="00C54B01">
        <w:rPr>
          <w:rFonts w:ascii="Arial" w:hAnsi="Arial" w:cs="Arial"/>
          <w:color w:val="FF0000"/>
          <w:sz w:val="22"/>
          <w:szCs w:val="22"/>
        </w:rPr>
        <w:br/>
      </w:r>
      <w:r w:rsidR="00CE2FC1" w:rsidRPr="00B230B7">
        <w:rPr>
          <w:rStyle w:val="normaltextrun"/>
          <w:rFonts w:ascii="Arial" w:hAnsi="Arial" w:cs="Arial"/>
          <w:color w:val="000000"/>
          <w:sz w:val="22"/>
          <w:szCs w:val="22"/>
        </w:rPr>
        <w:t xml:space="preserve"> More specifically, the observation of the critical incident occurred in a Year Seven</w:t>
      </w:r>
      <w:r w:rsidR="00CE2FC1" w:rsidRPr="00B230B7">
        <w:rPr>
          <w:rStyle w:val="apple-converted-space"/>
          <w:rFonts w:ascii="Arial" w:hAnsi="Arial" w:cs="Arial"/>
          <w:color w:val="000000"/>
          <w:sz w:val="22"/>
          <w:szCs w:val="22"/>
        </w:rPr>
        <w:t> </w:t>
      </w:r>
      <w:r w:rsidR="00CE2FC1" w:rsidRPr="00B230B7">
        <w:rPr>
          <w:rStyle w:val="normaltextrun"/>
          <w:rFonts w:ascii="Arial" w:hAnsi="Arial" w:cs="Arial"/>
          <w:color w:val="000000"/>
          <w:sz w:val="22"/>
          <w:szCs w:val="22"/>
        </w:rPr>
        <w:t>top-set French lesson. The class had a relatively equal gender balance and was</w:t>
      </w:r>
      <w:r w:rsidR="00CE2FC1" w:rsidRPr="00B230B7">
        <w:rPr>
          <w:rStyle w:val="apple-converted-space"/>
          <w:rFonts w:ascii="Arial" w:hAnsi="Arial" w:cs="Arial"/>
          <w:color w:val="000000"/>
          <w:sz w:val="22"/>
          <w:szCs w:val="22"/>
        </w:rPr>
        <w:t> </w:t>
      </w:r>
      <w:r w:rsidR="00CE2FC1" w:rsidRPr="00B230B7">
        <w:rPr>
          <w:rStyle w:val="normaltextrun"/>
          <w:rFonts w:ascii="Arial" w:hAnsi="Arial" w:cs="Arial"/>
          <w:color w:val="000000"/>
          <w:sz w:val="22"/>
          <w:szCs w:val="22"/>
        </w:rPr>
        <w:t>conspicuously sat in a boy-girl seating plan, adhering to the whole-school policy for Key Stage 3 classes</w:t>
      </w:r>
      <w:r w:rsidR="002C35BF" w:rsidRPr="00B230B7">
        <w:rPr>
          <w:rStyle w:val="normaltextrun"/>
          <w:rFonts w:ascii="Arial" w:hAnsi="Arial" w:cs="Arial"/>
          <w:color w:val="000000"/>
          <w:sz w:val="22"/>
          <w:szCs w:val="22"/>
        </w:rPr>
        <w:t xml:space="preserve"> which requests all classes to be sat in a boy-girl ratio where appropriate as the school believes that this helps to maintain an effective classroom culture. </w:t>
      </w:r>
    </w:p>
    <w:p w14:paraId="018BBE3D" w14:textId="71CEF3C3" w:rsidR="00CE2FC1" w:rsidRPr="00B230B7" w:rsidRDefault="00CE2FC1" w:rsidP="00B230B7">
      <w:pPr>
        <w:pStyle w:val="paragraph"/>
        <w:spacing w:before="0" w:beforeAutospacing="0" w:after="0" w:afterAutospacing="0" w:line="360" w:lineRule="auto"/>
        <w:textAlignment w:val="baseline"/>
        <w:rPr>
          <w:rStyle w:val="eop"/>
          <w:rFonts w:ascii="Arial" w:hAnsi="Arial" w:cs="Arial"/>
          <w:color w:val="000000" w:themeColor="text1"/>
          <w:sz w:val="22"/>
          <w:szCs w:val="22"/>
        </w:rPr>
      </w:pPr>
      <w:r w:rsidRPr="00B230B7">
        <w:rPr>
          <w:rStyle w:val="normaltextrun"/>
          <w:rFonts w:ascii="Arial" w:hAnsi="Arial" w:cs="Arial"/>
          <w:color w:val="000000"/>
          <w:sz w:val="22"/>
          <w:szCs w:val="22"/>
        </w:rPr>
        <w:lastRenderedPageBreak/>
        <w:t>In obedience of the 2018 BERA guidelines for ethical educational research, the name of the school, staff members and students involved will be withheld</w:t>
      </w:r>
      <w:r w:rsidRPr="00B230B7">
        <w:rPr>
          <w:rStyle w:val="apple-converted-space"/>
          <w:rFonts w:ascii="Arial" w:hAnsi="Arial" w:cs="Arial"/>
          <w:color w:val="000000"/>
          <w:sz w:val="22"/>
          <w:szCs w:val="22"/>
        </w:rPr>
        <w:t> </w:t>
      </w:r>
      <w:r w:rsidRPr="00B230B7">
        <w:rPr>
          <w:rStyle w:val="normaltextrun"/>
          <w:rFonts w:ascii="Arial" w:hAnsi="Arial" w:cs="Arial"/>
          <w:color w:val="000000"/>
          <w:sz w:val="22"/>
          <w:szCs w:val="22"/>
        </w:rPr>
        <w:t>in order to maintain</w:t>
      </w:r>
      <w:r w:rsidRPr="00B230B7">
        <w:rPr>
          <w:rStyle w:val="apple-converted-space"/>
          <w:rFonts w:ascii="Arial" w:hAnsi="Arial" w:cs="Arial"/>
          <w:color w:val="000000"/>
          <w:sz w:val="22"/>
          <w:szCs w:val="22"/>
        </w:rPr>
        <w:t> </w:t>
      </w:r>
      <w:r w:rsidRPr="00B230B7">
        <w:rPr>
          <w:rStyle w:val="normaltextrun"/>
          <w:rFonts w:ascii="Arial" w:hAnsi="Arial" w:cs="Arial"/>
          <w:color w:val="000000"/>
          <w:sz w:val="22"/>
          <w:szCs w:val="22"/>
        </w:rPr>
        <w:t>an</w:t>
      </w:r>
      <w:r w:rsidRPr="00B230B7">
        <w:rPr>
          <w:rStyle w:val="apple-converted-space"/>
          <w:rFonts w:ascii="Arial" w:hAnsi="Arial" w:cs="Arial"/>
          <w:color w:val="000000"/>
          <w:sz w:val="22"/>
          <w:szCs w:val="22"/>
        </w:rPr>
        <w:t> </w:t>
      </w:r>
      <w:r w:rsidRPr="00B230B7">
        <w:rPr>
          <w:rStyle w:val="spellingerror"/>
          <w:rFonts w:ascii="Arial" w:hAnsi="Arial" w:cs="Arial"/>
          <w:color w:val="000000"/>
          <w:sz w:val="22"/>
          <w:szCs w:val="22"/>
        </w:rPr>
        <w:t xml:space="preserve">appropriate </w:t>
      </w:r>
      <w:r w:rsidRPr="00B230B7">
        <w:rPr>
          <w:rStyle w:val="normaltextrun"/>
          <w:rFonts w:ascii="Arial" w:hAnsi="Arial" w:cs="Arial"/>
          <w:color w:val="000000"/>
          <w:sz w:val="22"/>
          <w:szCs w:val="22"/>
        </w:rPr>
        <w:t>level of</w:t>
      </w:r>
      <w:r w:rsidRPr="00B230B7">
        <w:rPr>
          <w:rStyle w:val="apple-converted-space"/>
          <w:rFonts w:ascii="Arial" w:hAnsi="Arial" w:cs="Arial"/>
          <w:color w:val="000000"/>
          <w:sz w:val="22"/>
          <w:szCs w:val="22"/>
        </w:rPr>
        <w:t> </w:t>
      </w:r>
      <w:r w:rsidR="00EA3E56" w:rsidRPr="00B230B7">
        <w:rPr>
          <w:rStyle w:val="normaltextrun"/>
          <w:rFonts w:ascii="Arial" w:hAnsi="Arial" w:cs="Arial"/>
          <w:color w:val="000000"/>
          <w:sz w:val="22"/>
          <w:szCs w:val="22"/>
        </w:rPr>
        <w:t>anonymity</w:t>
      </w:r>
      <w:r w:rsidRPr="00B230B7">
        <w:rPr>
          <w:rStyle w:val="normaltextrun"/>
          <w:rFonts w:ascii="Arial" w:hAnsi="Arial" w:cs="Arial"/>
          <w:color w:val="000000"/>
          <w:sz w:val="22"/>
          <w:szCs w:val="22"/>
        </w:rPr>
        <w:t>.</w:t>
      </w:r>
      <w:r w:rsidR="00AC4CDC" w:rsidRPr="00B230B7">
        <w:rPr>
          <w:rStyle w:val="normaltextrun"/>
          <w:rFonts w:ascii="Arial" w:hAnsi="Arial" w:cs="Arial"/>
          <w:color w:val="000000"/>
          <w:sz w:val="22"/>
          <w:szCs w:val="22"/>
        </w:rPr>
        <w:t xml:space="preserve"> </w:t>
      </w:r>
      <w:r w:rsidRPr="00B230B7">
        <w:rPr>
          <w:rStyle w:val="normaltextrun"/>
          <w:rFonts w:ascii="Arial" w:hAnsi="Arial" w:cs="Arial"/>
          <w:color w:val="000000"/>
          <w:sz w:val="22"/>
          <w:szCs w:val="22"/>
        </w:rPr>
        <w:t xml:space="preserve">Therefore, the school will be referred to throughout this essay as </w:t>
      </w:r>
      <w:r w:rsidR="002C35BF" w:rsidRPr="00B230B7">
        <w:rPr>
          <w:rStyle w:val="normaltextrun"/>
          <w:rFonts w:ascii="Arial" w:hAnsi="Arial" w:cs="Arial"/>
          <w:color w:val="000000"/>
          <w:sz w:val="22"/>
          <w:szCs w:val="22"/>
        </w:rPr>
        <w:t>‘</w:t>
      </w:r>
      <w:r w:rsidR="005E7CFB" w:rsidRPr="00B230B7">
        <w:rPr>
          <w:rStyle w:val="normaltextrun"/>
          <w:rFonts w:ascii="Arial" w:hAnsi="Arial" w:cs="Arial"/>
          <w:color w:val="000000"/>
          <w:sz w:val="22"/>
          <w:szCs w:val="22"/>
        </w:rPr>
        <w:t>Sc</w:t>
      </w:r>
      <w:r w:rsidRPr="00B230B7">
        <w:rPr>
          <w:rStyle w:val="normaltextrun"/>
          <w:rFonts w:ascii="Arial" w:hAnsi="Arial" w:cs="Arial"/>
          <w:color w:val="000000"/>
          <w:sz w:val="22"/>
          <w:szCs w:val="22"/>
        </w:rPr>
        <w:t>hool A’</w:t>
      </w:r>
      <w:r w:rsidRPr="00B230B7">
        <w:rPr>
          <w:rStyle w:val="normaltextrun"/>
          <w:rFonts w:ascii="Arial" w:hAnsi="Arial" w:cs="Arial"/>
          <w:color w:val="FF0000"/>
          <w:sz w:val="22"/>
          <w:szCs w:val="22"/>
        </w:rPr>
        <w:t xml:space="preserve"> </w:t>
      </w:r>
      <w:r w:rsidR="002C35BF" w:rsidRPr="00B230B7">
        <w:rPr>
          <w:rStyle w:val="normaltextrun"/>
          <w:rFonts w:ascii="Arial" w:hAnsi="Arial" w:cs="Arial"/>
          <w:color w:val="000000" w:themeColor="text1"/>
          <w:sz w:val="22"/>
          <w:szCs w:val="22"/>
        </w:rPr>
        <w:t>t</w:t>
      </w:r>
      <w:r w:rsidRPr="00B230B7">
        <w:rPr>
          <w:rStyle w:val="normaltextrun"/>
          <w:rFonts w:ascii="Arial" w:hAnsi="Arial" w:cs="Arial"/>
          <w:color w:val="000000" w:themeColor="text1"/>
          <w:sz w:val="22"/>
          <w:szCs w:val="22"/>
        </w:rPr>
        <w:t xml:space="preserve">he </w:t>
      </w:r>
      <w:r w:rsidR="002C35BF" w:rsidRPr="00B230B7">
        <w:rPr>
          <w:rStyle w:val="normaltextrun"/>
          <w:rFonts w:ascii="Arial" w:hAnsi="Arial" w:cs="Arial"/>
          <w:color w:val="000000" w:themeColor="text1"/>
          <w:sz w:val="22"/>
          <w:szCs w:val="22"/>
        </w:rPr>
        <w:t xml:space="preserve">classroom </w:t>
      </w:r>
      <w:r w:rsidRPr="00B230B7">
        <w:rPr>
          <w:rStyle w:val="normaltextrun"/>
          <w:rFonts w:ascii="Arial" w:hAnsi="Arial" w:cs="Arial"/>
          <w:color w:val="000000" w:themeColor="text1"/>
          <w:sz w:val="22"/>
          <w:szCs w:val="22"/>
        </w:rPr>
        <w:t xml:space="preserve">teacher </w:t>
      </w:r>
      <w:r w:rsidR="002C35BF" w:rsidRPr="00B230B7">
        <w:rPr>
          <w:rStyle w:val="normaltextrun"/>
          <w:rFonts w:ascii="Arial" w:hAnsi="Arial" w:cs="Arial"/>
          <w:color w:val="000000" w:themeColor="text1"/>
          <w:sz w:val="22"/>
          <w:szCs w:val="22"/>
        </w:rPr>
        <w:t xml:space="preserve">involved in the critical incident </w:t>
      </w:r>
      <w:r w:rsidRPr="00B230B7">
        <w:rPr>
          <w:rStyle w:val="normaltextrun"/>
          <w:rFonts w:ascii="Arial" w:hAnsi="Arial" w:cs="Arial"/>
          <w:color w:val="000000" w:themeColor="text1"/>
          <w:sz w:val="22"/>
          <w:szCs w:val="22"/>
        </w:rPr>
        <w:t>referred to as ‘Teacher</w:t>
      </w:r>
      <w:r w:rsidRPr="00B230B7">
        <w:rPr>
          <w:rStyle w:val="apple-converted-space"/>
          <w:rFonts w:ascii="Arial" w:hAnsi="Arial" w:cs="Arial"/>
          <w:color w:val="000000" w:themeColor="text1"/>
          <w:sz w:val="22"/>
          <w:szCs w:val="22"/>
        </w:rPr>
        <w:t> </w:t>
      </w:r>
      <w:r w:rsidRPr="00B230B7">
        <w:rPr>
          <w:rStyle w:val="normaltextrun"/>
          <w:rFonts w:ascii="Arial" w:hAnsi="Arial" w:cs="Arial"/>
          <w:color w:val="000000" w:themeColor="text1"/>
          <w:sz w:val="22"/>
          <w:szCs w:val="22"/>
        </w:rPr>
        <w:t>A’. </w:t>
      </w:r>
      <w:r w:rsidRPr="00B230B7">
        <w:rPr>
          <w:rStyle w:val="eop"/>
          <w:rFonts w:ascii="Arial" w:hAnsi="Arial" w:cs="Arial"/>
          <w:color w:val="000000" w:themeColor="text1"/>
          <w:sz w:val="22"/>
          <w:szCs w:val="22"/>
        </w:rPr>
        <w:t> </w:t>
      </w:r>
    </w:p>
    <w:p w14:paraId="7BF57D74" w14:textId="66849FC3" w:rsidR="00F27CC3" w:rsidRDefault="00B412DD" w:rsidP="00B230B7">
      <w:pPr>
        <w:spacing w:line="360" w:lineRule="auto"/>
        <w:rPr>
          <w:rStyle w:val="eop"/>
          <w:rFonts w:ascii="Arial" w:hAnsi="Arial" w:cs="Arial"/>
          <w:color w:val="000000" w:themeColor="text1"/>
          <w:sz w:val="22"/>
          <w:szCs w:val="22"/>
        </w:rPr>
      </w:pPr>
      <w:r w:rsidRPr="00B230B7">
        <w:rPr>
          <w:rStyle w:val="eop"/>
          <w:rFonts w:ascii="Arial" w:hAnsi="Arial" w:cs="Arial"/>
          <w:color w:val="000000" w:themeColor="text1"/>
          <w:sz w:val="22"/>
          <w:szCs w:val="22"/>
        </w:rPr>
        <w:t>Observation, as its</w:t>
      </w:r>
      <w:r w:rsidR="00976C2D" w:rsidRPr="00B230B7">
        <w:rPr>
          <w:rStyle w:val="eop"/>
          <w:rFonts w:ascii="Arial" w:hAnsi="Arial" w:cs="Arial"/>
          <w:color w:val="000000" w:themeColor="text1"/>
          <w:sz w:val="22"/>
          <w:szCs w:val="22"/>
        </w:rPr>
        <w:t xml:space="preserve">’ name suggests, is a method of research conducted by </w:t>
      </w:r>
      <w:r w:rsidR="001F0268" w:rsidRPr="00B230B7">
        <w:rPr>
          <w:rStyle w:val="eop"/>
          <w:rFonts w:ascii="Arial" w:hAnsi="Arial" w:cs="Arial"/>
          <w:color w:val="000000" w:themeColor="text1"/>
          <w:sz w:val="22"/>
          <w:szCs w:val="22"/>
        </w:rPr>
        <w:t xml:space="preserve">observing </w:t>
      </w:r>
      <w:r w:rsidR="000D0A26" w:rsidRPr="00B230B7">
        <w:rPr>
          <w:rStyle w:val="eop"/>
          <w:rFonts w:ascii="Arial" w:hAnsi="Arial" w:cs="Arial"/>
          <w:color w:val="000000" w:themeColor="text1"/>
          <w:sz w:val="22"/>
          <w:szCs w:val="22"/>
        </w:rPr>
        <w:t>using the five senses</w:t>
      </w:r>
      <w:r w:rsidR="009821C5" w:rsidRPr="00B230B7">
        <w:rPr>
          <w:rStyle w:val="eop"/>
          <w:rFonts w:ascii="Arial" w:hAnsi="Arial" w:cs="Arial"/>
          <w:color w:val="000000" w:themeColor="text1"/>
          <w:sz w:val="22"/>
          <w:szCs w:val="22"/>
        </w:rPr>
        <w:t xml:space="preserve">, often to acquire data or reach a conclusion </w:t>
      </w:r>
      <w:r w:rsidR="00DE37F3" w:rsidRPr="00B230B7">
        <w:rPr>
          <w:rStyle w:val="eop"/>
          <w:rFonts w:ascii="Arial" w:hAnsi="Arial" w:cs="Arial"/>
          <w:color w:val="000000" w:themeColor="text1"/>
          <w:sz w:val="22"/>
          <w:szCs w:val="22"/>
        </w:rPr>
        <w:t>from a primary source.</w:t>
      </w:r>
      <w:r w:rsidR="000A163E" w:rsidRPr="00B230B7">
        <w:rPr>
          <w:rStyle w:val="eop"/>
          <w:rFonts w:ascii="Arial" w:hAnsi="Arial" w:cs="Arial"/>
          <w:color w:val="000000" w:themeColor="text1"/>
          <w:sz w:val="22"/>
          <w:szCs w:val="22"/>
        </w:rPr>
        <w:t xml:space="preserve"> </w:t>
      </w:r>
      <w:r w:rsidR="000A163E" w:rsidRPr="00D97C48">
        <w:rPr>
          <w:rStyle w:val="eop"/>
          <w:rFonts w:ascii="Arial" w:hAnsi="Arial" w:cs="Arial"/>
          <w:color w:val="000000" w:themeColor="text1"/>
          <w:sz w:val="22"/>
          <w:szCs w:val="22"/>
        </w:rPr>
        <w:t xml:space="preserve">Arthur (2012) </w:t>
      </w:r>
      <w:r w:rsidR="00DF4849" w:rsidRPr="00B230B7">
        <w:rPr>
          <w:rStyle w:val="eop"/>
          <w:rFonts w:ascii="Arial" w:hAnsi="Arial" w:cs="Arial"/>
          <w:color w:val="000000" w:themeColor="text1"/>
          <w:sz w:val="22"/>
          <w:szCs w:val="22"/>
        </w:rPr>
        <w:t>categorises naturalistic observation into three distinct categories</w:t>
      </w:r>
      <w:r w:rsidR="00E46F9D" w:rsidRPr="00B230B7">
        <w:rPr>
          <w:rStyle w:val="eop"/>
          <w:rFonts w:ascii="Arial" w:hAnsi="Arial" w:cs="Arial"/>
          <w:color w:val="000000" w:themeColor="text1"/>
          <w:sz w:val="22"/>
          <w:szCs w:val="22"/>
        </w:rPr>
        <w:t>; t</w:t>
      </w:r>
      <w:r w:rsidR="00382933" w:rsidRPr="00B230B7">
        <w:rPr>
          <w:rStyle w:val="eop"/>
          <w:rFonts w:ascii="Arial" w:hAnsi="Arial" w:cs="Arial"/>
          <w:color w:val="000000" w:themeColor="text1"/>
          <w:sz w:val="22"/>
          <w:szCs w:val="22"/>
        </w:rPr>
        <w:t xml:space="preserve">he first of which </w:t>
      </w:r>
      <w:r w:rsidR="00E46F9D" w:rsidRPr="00B230B7">
        <w:rPr>
          <w:rStyle w:val="eop"/>
          <w:rFonts w:ascii="Arial" w:hAnsi="Arial" w:cs="Arial"/>
          <w:color w:val="000000" w:themeColor="text1"/>
          <w:sz w:val="22"/>
          <w:szCs w:val="22"/>
        </w:rPr>
        <w:t xml:space="preserve">he labels as </w:t>
      </w:r>
      <w:r w:rsidR="0082203A" w:rsidRPr="00B230B7">
        <w:rPr>
          <w:rStyle w:val="eop"/>
          <w:rFonts w:ascii="Arial" w:hAnsi="Arial" w:cs="Arial"/>
          <w:color w:val="000000" w:themeColor="text1"/>
          <w:sz w:val="22"/>
          <w:szCs w:val="22"/>
        </w:rPr>
        <w:t>‘</w:t>
      </w:r>
      <w:r w:rsidR="00E46F9D" w:rsidRPr="00B230B7">
        <w:rPr>
          <w:rStyle w:val="eop"/>
          <w:rFonts w:ascii="Arial" w:hAnsi="Arial" w:cs="Arial"/>
          <w:i/>
          <w:iCs/>
          <w:color w:val="000000" w:themeColor="text1"/>
          <w:sz w:val="22"/>
          <w:szCs w:val="22"/>
        </w:rPr>
        <w:t>non-reactive observation’</w:t>
      </w:r>
      <w:r w:rsidR="00E46F9D" w:rsidRPr="00B230B7">
        <w:rPr>
          <w:rStyle w:val="eop"/>
          <w:rFonts w:ascii="Arial" w:hAnsi="Arial" w:cs="Arial"/>
          <w:color w:val="000000" w:themeColor="text1"/>
          <w:sz w:val="22"/>
          <w:szCs w:val="22"/>
        </w:rPr>
        <w:t xml:space="preserve">. Non-reactive observation requires the observer to be as </w:t>
      </w:r>
      <w:r w:rsidR="00354CCF" w:rsidRPr="00B230B7">
        <w:rPr>
          <w:rStyle w:val="eop"/>
          <w:rFonts w:ascii="Arial" w:hAnsi="Arial" w:cs="Arial"/>
          <w:color w:val="000000" w:themeColor="text1"/>
          <w:sz w:val="22"/>
          <w:szCs w:val="22"/>
        </w:rPr>
        <w:t>detached</w:t>
      </w:r>
      <w:r w:rsidR="00E46F9D" w:rsidRPr="00B230B7">
        <w:rPr>
          <w:rStyle w:val="eop"/>
          <w:rFonts w:ascii="Arial" w:hAnsi="Arial" w:cs="Arial"/>
          <w:color w:val="000000" w:themeColor="text1"/>
          <w:sz w:val="22"/>
          <w:szCs w:val="22"/>
        </w:rPr>
        <w:t xml:space="preserve"> from the </w:t>
      </w:r>
      <w:r w:rsidR="003F4619" w:rsidRPr="00B230B7">
        <w:rPr>
          <w:rStyle w:val="eop"/>
          <w:rFonts w:ascii="Arial" w:hAnsi="Arial" w:cs="Arial"/>
          <w:color w:val="000000" w:themeColor="text1"/>
          <w:sz w:val="22"/>
          <w:szCs w:val="22"/>
        </w:rPr>
        <w:t>observed situation as possible, in some cases even refraining from identifying themselves as researches. Of course, in the case of observation being conducted in an educational</w:t>
      </w:r>
      <w:r w:rsidR="00BD5675" w:rsidRPr="00B230B7">
        <w:rPr>
          <w:rStyle w:val="eop"/>
          <w:rFonts w:ascii="Arial" w:hAnsi="Arial" w:cs="Arial"/>
          <w:color w:val="000000" w:themeColor="text1"/>
          <w:sz w:val="22"/>
          <w:szCs w:val="22"/>
        </w:rPr>
        <w:t xml:space="preserve"> environment and involving children,</w:t>
      </w:r>
      <w:r w:rsidR="003F4619" w:rsidRPr="00B230B7">
        <w:rPr>
          <w:rStyle w:val="eop"/>
          <w:rFonts w:ascii="Arial" w:hAnsi="Arial" w:cs="Arial"/>
          <w:color w:val="000000" w:themeColor="text1"/>
          <w:sz w:val="22"/>
          <w:szCs w:val="22"/>
        </w:rPr>
        <w:t xml:space="preserve"> this method is problematic in </w:t>
      </w:r>
      <w:r w:rsidR="00623FE3" w:rsidRPr="00B230B7">
        <w:rPr>
          <w:rStyle w:val="eop"/>
          <w:rFonts w:ascii="Arial" w:hAnsi="Arial" w:cs="Arial"/>
          <w:color w:val="000000" w:themeColor="text1"/>
          <w:sz w:val="22"/>
          <w:szCs w:val="22"/>
        </w:rPr>
        <w:t xml:space="preserve">terms of ethical guidelines </w:t>
      </w:r>
      <w:r w:rsidR="003F4619" w:rsidRPr="00B230B7">
        <w:rPr>
          <w:rStyle w:val="eop"/>
          <w:rFonts w:ascii="Arial" w:hAnsi="Arial" w:cs="Arial"/>
          <w:color w:val="000000" w:themeColor="text1"/>
          <w:sz w:val="22"/>
          <w:szCs w:val="22"/>
        </w:rPr>
        <w:t xml:space="preserve">and how observers </w:t>
      </w:r>
      <w:r w:rsidR="00AE0D7E" w:rsidRPr="00B230B7">
        <w:rPr>
          <w:rStyle w:val="eop"/>
          <w:rFonts w:ascii="Arial" w:hAnsi="Arial" w:cs="Arial"/>
          <w:color w:val="000000" w:themeColor="text1"/>
          <w:sz w:val="22"/>
          <w:szCs w:val="22"/>
        </w:rPr>
        <w:t xml:space="preserve">should </w:t>
      </w:r>
      <w:r w:rsidR="002769C5" w:rsidRPr="00B230B7">
        <w:rPr>
          <w:rStyle w:val="eop"/>
          <w:rFonts w:ascii="Arial" w:hAnsi="Arial" w:cs="Arial"/>
          <w:color w:val="000000" w:themeColor="text1"/>
          <w:sz w:val="22"/>
          <w:szCs w:val="22"/>
        </w:rPr>
        <w:t xml:space="preserve">acknowledge </w:t>
      </w:r>
      <w:r w:rsidR="00AE0D7E" w:rsidRPr="00B230B7">
        <w:rPr>
          <w:rStyle w:val="eop"/>
          <w:rFonts w:ascii="Arial" w:hAnsi="Arial" w:cs="Arial"/>
          <w:color w:val="000000" w:themeColor="text1"/>
          <w:sz w:val="22"/>
          <w:szCs w:val="22"/>
        </w:rPr>
        <w:t xml:space="preserve">a moral duty </w:t>
      </w:r>
      <w:r w:rsidR="00623FE3" w:rsidRPr="00B230B7">
        <w:rPr>
          <w:rStyle w:val="eop"/>
          <w:rFonts w:ascii="Arial" w:hAnsi="Arial" w:cs="Arial"/>
          <w:color w:val="000000" w:themeColor="text1"/>
          <w:sz w:val="22"/>
          <w:szCs w:val="22"/>
        </w:rPr>
        <w:t xml:space="preserve">whilst researching in order to </w:t>
      </w:r>
      <w:r w:rsidR="000E1A55" w:rsidRPr="00B230B7">
        <w:rPr>
          <w:rStyle w:val="eop"/>
          <w:rFonts w:ascii="Arial" w:hAnsi="Arial" w:cs="Arial"/>
          <w:color w:val="000000" w:themeColor="text1"/>
          <w:sz w:val="22"/>
          <w:szCs w:val="22"/>
        </w:rPr>
        <w:t xml:space="preserve">adequately </w:t>
      </w:r>
      <w:r w:rsidR="00623FE3" w:rsidRPr="00B230B7">
        <w:rPr>
          <w:rStyle w:val="eop"/>
          <w:rFonts w:ascii="Arial" w:hAnsi="Arial" w:cs="Arial"/>
          <w:color w:val="000000" w:themeColor="text1"/>
          <w:sz w:val="22"/>
          <w:szCs w:val="22"/>
        </w:rPr>
        <w:t>s</w:t>
      </w:r>
      <w:r w:rsidR="00AE0D7E" w:rsidRPr="00B230B7">
        <w:rPr>
          <w:rStyle w:val="eop"/>
          <w:rFonts w:ascii="Arial" w:hAnsi="Arial" w:cs="Arial"/>
          <w:color w:val="000000" w:themeColor="text1"/>
          <w:sz w:val="22"/>
          <w:szCs w:val="22"/>
        </w:rPr>
        <w:t xml:space="preserve">afeguard children. </w:t>
      </w:r>
      <w:r w:rsidR="00D6751B" w:rsidRPr="00B230B7">
        <w:rPr>
          <w:rStyle w:val="eop"/>
          <w:rFonts w:ascii="Arial" w:hAnsi="Arial" w:cs="Arial"/>
          <w:color w:val="000000" w:themeColor="text1"/>
          <w:sz w:val="22"/>
          <w:szCs w:val="22"/>
        </w:rPr>
        <w:t xml:space="preserve">Whilst non-reactive observation </w:t>
      </w:r>
      <w:r w:rsidR="006541B6" w:rsidRPr="00B230B7">
        <w:rPr>
          <w:rStyle w:val="eop"/>
          <w:rFonts w:ascii="Arial" w:hAnsi="Arial" w:cs="Arial"/>
          <w:color w:val="000000" w:themeColor="text1"/>
          <w:sz w:val="22"/>
          <w:szCs w:val="22"/>
        </w:rPr>
        <w:t>techniques</w:t>
      </w:r>
      <w:r w:rsidR="00D6751B" w:rsidRPr="00B230B7">
        <w:rPr>
          <w:rStyle w:val="eop"/>
          <w:rFonts w:ascii="Arial" w:hAnsi="Arial" w:cs="Arial"/>
          <w:color w:val="000000" w:themeColor="text1"/>
          <w:sz w:val="22"/>
          <w:szCs w:val="22"/>
        </w:rPr>
        <w:t xml:space="preserve"> do not </w:t>
      </w:r>
      <w:r w:rsidR="00005A72" w:rsidRPr="00B230B7">
        <w:rPr>
          <w:rStyle w:val="eop"/>
          <w:rFonts w:ascii="Arial" w:hAnsi="Arial" w:cs="Arial"/>
          <w:color w:val="000000" w:themeColor="text1"/>
          <w:sz w:val="22"/>
          <w:szCs w:val="22"/>
        </w:rPr>
        <w:t>pos</w:t>
      </w:r>
      <w:r w:rsidR="00494D9A" w:rsidRPr="00B230B7">
        <w:rPr>
          <w:rStyle w:val="eop"/>
          <w:rFonts w:ascii="Arial" w:hAnsi="Arial" w:cs="Arial"/>
          <w:color w:val="000000" w:themeColor="text1"/>
          <w:sz w:val="22"/>
          <w:szCs w:val="22"/>
        </w:rPr>
        <w:t>s</w:t>
      </w:r>
      <w:r w:rsidR="00005A72" w:rsidRPr="00B230B7">
        <w:rPr>
          <w:rStyle w:val="eop"/>
          <w:rFonts w:ascii="Arial" w:hAnsi="Arial" w:cs="Arial"/>
          <w:color w:val="000000" w:themeColor="text1"/>
          <w:sz w:val="22"/>
          <w:szCs w:val="22"/>
        </w:rPr>
        <w:t xml:space="preserve">ess </w:t>
      </w:r>
      <w:r w:rsidR="00D6751B" w:rsidRPr="00B230B7">
        <w:rPr>
          <w:rStyle w:val="eop"/>
          <w:rFonts w:ascii="Arial" w:hAnsi="Arial" w:cs="Arial"/>
          <w:color w:val="000000" w:themeColor="text1"/>
          <w:sz w:val="22"/>
          <w:szCs w:val="22"/>
        </w:rPr>
        <w:t xml:space="preserve">the same level of </w:t>
      </w:r>
      <w:r w:rsidR="00005A72" w:rsidRPr="00B230B7">
        <w:rPr>
          <w:rStyle w:val="eop"/>
          <w:rFonts w:ascii="Arial" w:hAnsi="Arial" w:cs="Arial"/>
          <w:color w:val="000000" w:themeColor="text1"/>
          <w:sz w:val="22"/>
          <w:szCs w:val="22"/>
        </w:rPr>
        <w:t>academic approval as their more traditional alternative tech</w:t>
      </w:r>
      <w:r w:rsidR="005C4D3B" w:rsidRPr="00B230B7">
        <w:rPr>
          <w:rStyle w:val="eop"/>
          <w:rFonts w:ascii="Arial" w:hAnsi="Arial" w:cs="Arial"/>
          <w:color w:val="000000" w:themeColor="text1"/>
          <w:sz w:val="22"/>
          <w:szCs w:val="22"/>
        </w:rPr>
        <w:t>niques</w:t>
      </w:r>
      <w:r w:rsidR="006541B6" w:rsidRPr="00B230B7">
        <w:rPr>
          <w:rStyle w:val="eop"/>
          <w:rFonts w:ascii="Arial" w:hAnsi="Arial" w:cs="Arial"/>
          <w:color w:val="000000" w:themeColor="text1"/>
          <w:sz w:val="22"/>
          <w:szCs w:val="22"/>
        </w:rPr>
        <w:t xml:space="preserve">, </w:t>
      </w:r>
      <w:r w:rsidR="005C4D3B" w:rsidRPr="00B230B7">
        <w:rPr>
          <w:rStyle w:val="eop"/>
          <w:rFonts w:ascii="Arial" w:hAnsi="Arial" w:cs="Arial"/>
          <w:color w:val="000000" w:themeColor="text1"/>
          <w:sz w:val="22"/>
          <w:szCs w:val="22"/>
        </w:rPr>
        <w:t>they must be recognised as an unique method</w:t>
      </w:r>
      <w:r w:rsidR="006541B6" w:rsidRPr="00B230B7">
        <w:rPr>
          <w:rStyle w:val="eop"/>
          <w:rFonts w:ascii="Arial" w:hAnsi="Arial" w:cs="Arial"/>
          <w:color w:val="000000" w:themeColor="text1"/>
          <w:sz w:val="22"/>
          <w:szCs w:val="22"/>
        </w:rPr>
        <w:t xml:space="preserve"> that </w:t>
      </w:r>
      <w:r w:rsidR="00494D9A" w:rsidRPr="00B230B7">
        <w:rPr>
          <w:rStyle w:val="eop"/>
          <w:rFonts w:ascii="Arial" w:hAnsi="Arial" w:cs="Arial"/>
          <w:color w:val="000000" w:themeColor="text1"/>
          <w:sz w:val="22"/>
          <w:szCs w:val="22"/>
        </w:rPr>
        <w:t>fails to</w:t>
      </w:r>
      <w:r w:rsidR="006541B6" w:rsidRPr="00B230B7">
        <w:rPr>
          <w:rStyle w:val="eop"/>
          <w:rFonts w:ascii="Arial" w:hAnsi="Arial" w:cs="Arial"/>
          <w:color w:val="000000" w:themeColor="text1"/>
          <w:sz w:val="22"/>
          <w:szCs w:val="22"/>
        </w:rPr>
        <w:t xml:space="preserve"> disturb or ‘break the skin’ of data, therefore effectively capturing ideologies that circulate at a particular space and time </w:t>
      </w:r>
      <w:r w:rsidR="006541B6" w:rsidRPr="00D97C48">
        <w:rPr>
          <w:rStyle w:val="eop"/>
          <w:rFonts w:ascii="Arial" w:hAnsi="Arial" w:cs="Arial"/>
          <w:color w:val="000000" w:themeColor="text1"/>
          <w:sz w:val="22"/>
          <w:szCs w:val="22"/>
        </w:rPr>
        <w:t>(Brabazon, 2010)</w:t>
      </w:r>
      <w:r w:rsidR="00304E73" w:rsidRPr="00D97C48">
        <w:rPr>
          <w:rStyle w:val="eop"/>
          <w:rFonts w:ascii="Arial" w:hAnsi="Arial" w:cs="Arial"/>
          <w:color w:val="000000" w:themeColor="text1"/>
          <w:sz w:val="22"/>
          <w:szCs w:val="22"/>
        </w:rPr>
        <w:t>.</w:t>
      </w:r>
      <w:r w:rsidR="00A1199B" w:rsidRPr="00D97C48">
        <w:rPr>
          <w:rStyle w:val="eop"/>
          <w:rFonts w:ascii="Arial" w:hAnsi="Arial" w:cs="Arial"/>
          <w:color w:val="000000" w:themeColor="text1"/>
          <w:sz w:val="22"/>
          <w:szCs w:val="22"/>
        </w:rPr>
        <w:t xml:space="preserve"> </w:t>
      </w:r>
      <w:r w:rsidR="00494D9A" w:rsidRPr="00B230B7">
        <w:rPr>
          <w:rStyle w:val="eop"/>
          <w:rFonts w:ascii="Arial" w:hAnsi="Arial" w:cs="Arial"/>
          <w:color w:val="000000" w:themeColor="text1"/>
          <w:sz w:val="22"/>
          <w:szCs w:val="22"/>
        </w:rPr>
        <w:t>Furthermore,</w:t>
      </w:r>
      <w:r w:rsidR="007E2D38" w:rsidRPr="00B230B7">
        <w:rPr>
          <w:rStyle w:val="eop"/>
          <w:rFonts w:ascii="Arial" w:hAnsi="Arial" w:cs="Arial"/>
          <w:color w:val="000000" w:themeColor="text1"/>
          <w:sz w:val="22"/>
          <w:szCs w:val="22"/>
        </w:rPr>
        <w:t xml:space="preserve"> when </w:t>
      </w:r>
      <w:r w:rsidR="007E7210" w:rsidRPr="00B230B7">
        <w:rPr>
          <w:rStyle w:val="eop"/>
          <w:rFonts w:ascii="Arial" w:hAnsi="Arial" w:cs="Arial"/>
          <w:color w:val="000000" w:themeColor="text1"/>
          <w:sz w:val="22"/>
          <w:szCs w:val="22"/>
        </w:rPr>
        <w:t>non-reactive technique is evaluated in</w:t>
      </w:r>
      <w:r w:rsidR="00A1199B" w:rsidRPr="00B230B7">
        <w:rPr>
          <w:rStyle w:val="eop"/>
          <w:rFonts w:ascii="Arial" w:hAnsi="Arial" w:cs="Arial"/>
          <w:color w:val="000000" w:themeColor="text1"/>
          <w:sz w:val="22"/>
          <w:szCs w:val="22"/>
        </w:rPr>
        <w:t xml:space="preserve"> terms of ontological considerations, </w:t>
      </w:r>
      <w:r w:rsidR="007E7210" w:rsidRPr="00B230B7">
        <w:rPr>
          <w:rStyle w:val="eop"/>
          <w:rFonts w:ascii="Arial" w:hAnsi="Arial" w:cs="Arial"/>
          <w:color w:val="000000" w:themeColor="text1"/>
          <w:sz w:val="22"/>
          <w:szCs w:val="22"/>
        </w:rPr>
        <w:t xml:space="preserve">such </w:t>
      </w:r>
      <w:r w:rsidR="00A1199B" w:rsidRPr="00B230B7">
        <w:rPr>
          <w:rStyle w:val="eop"/>
          <w:rFonts w:ascii="Arial" w:hAnsi="Arial" w:cs="Arial"/>
          <w:color w:val="000000" w:themeColor="text1"/>
          <w:sz w:val="22"/>
          <w:szCs w:val="22"/>
        </w:rPr>
        <w:t>methods fit into the constructionism theory whereby social phenomena and their meanings are continually accomplished and revised by social actors</w:t>
      </w:r>
      <w:r w:rsidR="00A1199B" w:rsidRPr="00B230B7">
        <w:rPr>
          <w:rStyle w:val="eop"/>
          <w:rFonts w:ascii="Arial" w:hAnsi="Arial" w:cs="Arial"/>
          <w:color w:val="FF0000"/>
          <w:sz w:val="22"/>
          <w:szCs w:val="22"/>
        </w:rPr>
        <w:t xml:space="preserve"> </w:t>
      </w:r>
      <w:r w:rsidR="00A1199B" w:rsidRPr="00D97C48">
        <w:rPr>
          <w:rStyle w:val="eop"/>
          <w:rFonts w:ascii="Arial" w:hAnsi="Arial" w:cs="Arial"/>
          <w:color w:val="000000" w:themeColor="text1"/>
          <w:sz w:val="22"/>
          <w:szCs w:val="22"/>
        </w:rPr>
        <w:t>(Bryman, 2004).</w:t>
      </w:r>
      <w:r w:rsidR="00623FE3" w:rsidRPr="00D97C48">
        <w:rPr>
          <w:rStyle w:val="eop"/>
          <w:rFonts w:ascii="Arial" w:hAnsi="Arial" w:cs="Arial"/>
          <w:color w:val="000000" w:themeColor="text1"/>
          <w:sz w:val="22"/>
          <w:szCs w:val="22"/>
        </w:rPr>
        <w:t xml:space="preserve"> </w:t>
      </w:r>
      <w:r w:rsidR="00F9458A" w:rsidRPr="00B230B7">
        <w:rPr>
          <w:rStyle w:val="eop"/>
          <w:rFonts w:ascii="Arial" w:hAnsi="Arial" w:cs="Arial"/>
          <w:color w:val="FF0000"/>
          <w:sz w:val="22"/>
          <w:szCs w:val="22"/>
        </w:rPr>
        <w:br/>
      </w:r>
      <w:r w:rsidR="00623FE3" w:rsidRPr="00B230B7">
        <w:rPr>
          <w:rStyle w:val="eop"/>
          <w:rFonts w:ascii="Arial" w:hAnsi="Arial" w:cs="Arial"/>
          <w:color w:val="000000" w:themeColor="text1"/>
          <w:sz w:val="22"/>
          <w:szCs w:val="22"/>
        </w:rPr>
        <w:t xml:space="preserve">The second </w:t>
      </w:r>
      <w:r w:rsidR="004605A4" w:rsidRPr="00B230B7">
        <w:rPr>
          <w:rStyle w:val="eop"/>
          <w:rFonts w:ascii="Arial" w:hAnsi="Arial" w:cs="Arial"/>
          <w:color w:val="000000" w:themeColor="text1"/>
          <w:sz w:val="22"/>
          <w:szCs w:val="22"/>
        </w:rPr>
        <w:t>of the cate</w:t>
      </w:r>
      <w:r w:rsidR="00015DB7" w:rsidRPr="00B230B7">
        <w:rPr>
          <w:rStyle w:val="eop"/>
          <w:rFonts w:ascii="Arial" w:hAnsi="Arial" w:cs="Arial"/>
          <w:color w:val="000000" w:themeColor="text1"/>
          <w:sz w:val="22"/>
          <w:szCs w:val="22"/>
        </w:rPr>
        <w:t xml:space="preserve">gories is </w:t>
      </w:r>
      <w:r w:rsidR="0082203A" w:rsidRPr="00B230B7">
        <w:rPr>
          <w:rStyle w:val="eop"/>
          <w:rFonts w:ascii="Arial" w:hAnsi="Arial" w:cs="Arial"/>
          <w:color w:val="000000" w:themeColor="text1"/>
          <w:sz w:val="22"/>
          <w:szCs w:val="22"/>
        </w:rPr>
        <w:t>‘</w:t>
      </w:r>
      <w:r w:rsidR="0082203A" w:rsidRPr="00B230B7">
        <w:rPr>
          <w:rStyle w:val="eop"/>
          <w:rFonts w:ascii="Arial" w:hAnsi="Arial" w:cs="Arial"/>
          <w:i/>
          <w:iCs/>
          <w:color w:val="000000" w:themeColor="text1"/>
          <w:sz w:val="22"/>
          <w:szCs w:val="22"/>
        </w:rPr>
        <w:t>reactive observation</w:t>
      </w:r>
      <w:r w:rsidR="0082203A" w:rsidRPr="00B230B7">
        <w:rPr>
          <w:rStyle w:val="eop"/>
          <w:rFonts w:ascii="Arial" w:hAnsi="Arial" w:cs="Arial"/>
          <w:color w:val="000000" w:themeColor="text1"/>
          <w:sz w:val="22"/>
          <w:szCs w:val="22"/>
        </w:rPr>
        <w:t xml:space="preserve">’, </w:t>
      </w:r>
      <w:r w:rsidR="00124CFC" w:rsidRPr="00B230B7">
        <w:rPr>
          <w:rStyle w:val="eop"/>
          <w:rFonts w:ascii="Arial" w:hAnsi="Arial" w:cs="Arial"/>
          <w:color w:val="000000" w:themeColor="text1"/>
          <w:sz w:val="22"/>
          <w:szCs w:val="22"/>
        </w:rPr>
        <w:t>which contrasts from non</w:t>
      </w:r>
      <w:r w:rsidR="00F9458A" w:rsidRPr="00B230B7">
        <w:rPr>
          <w:rStyle w:val="eop"/>
          <w:rFonts w:ascii="Arial" w:hAnsi="Arial" w:cs="Arial"/>
          <w:color w:val="000000" w:themeColor="text1"/>
          <w:sz w:val="22"/>
          <w:szCs w:val="22"/>
        </w:rPr>
        <w:t>-</w:t>
      </w:r>
      <w:r w:rsidR="00124CFC" w:rsidRPr="00B230B7">
        <w:rPr>
          <w:rStyle w:val="eop"/>
          <w:rFonts w:ascii="Arial" w:hAnsi="Arial" w:cs="Arial"/>
          <w:color w:val="000000" w:themeColor="text1"/>
          <w:sz w:val="22"/>
          <w:szCs w:val="22"/>
        </w:rPr>
        <w:t xml:space="preserve">reactive observation as the observer often identifies themselves and outlines their intentions for observation and perhaps even how their research may be used. In some cases, observers adapting the non-reactive method may become an active participant </w:t>
      </w:r>
      <w:r w:rsidR="00E8449F" w:rsidRPr="00B230B7">
        <w:rPr>
          <w:rStyle w:val="eop"/>
          <w:rFonts w:ascii="Arial" w:hAnsi="Arial" w:cs="Arial"/>
          <w:color w:val="000000" w:themeColor="text1"/>
          <w:sz w:val="22"/>
          <w:szCs w:val="22"/>
        </w:rPr>
        <w:t xml:space="preserve">in the action or situation that they are observing, however as researchers would do so </w:t>
      </w:r>
      <w:r w:rsidR="003576D6" w:rsidRPr="00B230B7">
        <w:rPr>
          <w:rStyle w:val="eop"/>
          <w:rFonts w:ascii="Arial" w:hAnsi="Arial" w:cs="Arial"/>
          <w:color w:val="000000" w:themeColor="text1"/>
          <w:sz w:val="22"/>
          <w:szCs w:val="22"/>
        </w:rPr>
        <w:t xml:space="preserve">carefully as to not affect any results. </w:t>
      </w:r>
    </w:p>
    <w:p w14:paraId="4ABDABE4" w14:textId="77777777" w:rsidR="00F27CC3" w:rsidRDefault="003576D6" w:rsidP="00B230B7">
      <w:pPr>
        <w:spacing w:line="360" w:lineRule="auto"/>
        <w:rPr>
          <w:rStyle w:val="eop"/>
          <w:rFonts w:ascii="Arial" w:hAnsi="Arial" w:cs="Arial"/>
          <w:color w:val="000000" w:themeColor="text1"/>
          <w:sz w:val="22"/>
          <w:szCs w:val="22"/>
        </w:rPr>
      </w:pPr>
      <w:r w:rsidRPr="00B230B7">
        <w:rPr>
          <w:rStyle w:val="eop"/>
          <w:rFonts w:ascii="Arial" w:hAnsi="Arial" w:cs="Arial"/>
          <w:color w:val="000000" w:themeColor="text1"/>
          <w:sz w:val="22"/>
          <w:szCs w:val="22"/>
        </w:rPr>
        <w:t xml:space="preserve">Finally, the third </w:t>
      </w:r>
      <w:r w:rsidR="006D4DC4" w:rsidRPr="00B230B7">
        <w:rPr>
          <w:rStyle w:val="eop"/>
          <w:rFonts w:ascii="Arial" w:hAnsi="Arial" w:cs="Arial"/>
          <w:color w:val="000000" w:themeColor="text1"/>
          <w:sz w:val="22"/>
          <w:szCs w:val="22"/>
        </w:rPr>
        <w:t xml:space="preserve">category identified is participant observation, where the observer immerses themselves </w:t>
      </w:r>
      <w:r w:rsidR="00FE7367" w:rsidRPr="00B230B7">
        <w:rPr>
          <w:rStyle w:val="eop"/>
          <w:rFonts w:ascii="Arial" w:hAnsi="Arial" w:cs="Arial"/>
          <w:color w:val="000000" w:themeColor="text1"/>
          <w:sz w:val="22"/>
          <w:szCs w:val="22"/>
        </w:rPr>
        <w:t>into</w:t>
      </w:r>
      <w:r w:rsidR="006D4DC4" w:rsidRPr="00B230B7">
        <w:rPr>
          <w:rStyle w:val="eop"/>
          <w:rFonts w:ascii="Arial" w:hAnsi="Arial" w:cs="Arial"/>
          <w:color w:val="000000" w:themeColor="text1"/>
          <w:sz w:val="22"/>
          <w:szCs w:val="22"/>
        </w:rPr>
        <w:t xml:space="preserve"> </w:t>
      </w:r>
      <w:r w:rsidR="00FE7367" w:rsidRPr="00B230B7">
        <w:rPr>
          <w:rStyle w:val="eop"/>
          <w:rFonts w:ascii="Arial" w:hAnsi="Arial" w:cs="Arial"/>
          <w:color w:val="000000" w:themeColor="text1"/>
          <w:sz w:val="22"/>
          <w:szCs w:val="22"/>
        </w:rPr>
        <w:t xml:space="preserve">a </w:t>
      </w:r>
      <w:r w:rsidR="006D4DC4" w:rsidRPr="00B230B7">
        <w:rPr>
          <w:rStyle w:val="eop"/>
          <w:rFonts w:ascii="Arial" w:hAnsi="Arial" w:cs="Arial"/>
          <w:color w:val="000000" w:themeColor="text1"/>
          <w:sz w:val="22"/>
          <w:szCs w:val="22"/>
        </w:rPr>
        <w:t>situation and often becomes a</w:t>
      </w:r>
      <w:r w:rsidR="00FE7367" w:rsidRPr="00B230B7">
        <w:rPr>
          <w:rStyle w:val="eop"/>
          <w:rFonts w:ascii="Arial" w:hAnsi="Arial" w:cs="Arial"/>
          <w:color w:val="000000" w:themeColor="text1"/>
          <w:sz w:val="22"/>
          <w:szCs w:val="22"/>
        </w:rPr>
        <w:t xml:space="preserve">n active </w:t>
      </w:r>
      <w:r w:rsidR="006D4DC4" w:rsidRPr="00B230B7">
        <w:rPr>
          <w:rStyle w:val="eop"/>
          <w:rFonts w:ascii="Arial" w:hAnsi="Arial" w:cs="Arial"/>
          <w:color w:val="000000" w:themeColor="text1"/>
          <w:sz w:val="22"/>
          <w:szCs w:val="22"/>
        </w:rPr>
        <w:t>participant.</w:t>
      </w:r>
      <w:r w:rsidR="006A36CD" w:rsidRPr="00B230B7">
        <w:rPr>
          <w:rStyle w:val="eop"/>
          <w:rFonts w:ascii="Arial" w:hAnsi="Arial" w:cs="Arial"/>
          <w:color w:val="000000" w:themeColor="text1"/>
          <w:sz w:val="22"/>
          <w:szCs w:val="22"/>
        </w:rPr>
        <w:t xml:space="preserve"> </w:t>
      </w:r>
      <w:r w:rsidR="00E0090E" w:rsidRPr="00D97C48">
        <w:rPr>
          <w:rStyle w:val="eop"/>
          <w:rFonts w:ascii="Arial" w:hAnsi="Arial" w:cs="Arial"/>
          <w:color w:val="000000" w:themeColor="text1"/>
          <w:sz w:val="22"/>
          <w:szCs w:val="22"/>
        </w:rPr>
        <w:t>Kellehear</w:t>
      </w:r>
      <w:r w:rsidR="006A36CD" w:rsidRPr="00D97C48">
        <w:rPr>
          <w:rStyle w:val="eop"/>
          <w:rFonts w:ascii="Arial" w:hAnsi="Arial" w:cs="Arial"/>
          <w:color w:val="000000" w:themeColor="text1"/>
          <w:sz w:val="22"/>
          <w:szCs w:val="22"/>
        </w:rPr>
        <w:t xml:space="preserve"> (199</w:t>
      </w:r>
      <w:r w:rsidR="00E0090E" w:rsidRPr="00D97C48">
        <w:rPr>
          <w:rStyle w:val="eop"/>
          <w:rFonts w:ascii="Arial" w:hAnsi="Arial" w:cs="Arial"/>
          <w:color w:val="000000" w:themeColor="text1"/>
          <w:sz w:val="22"/>
          <w:szCs w:val="22"/>
        </w:rPr>
        <w:t>3</w:t>
      </w:r>
      <w:r w:rsidR="006A36CD" w:rsidRPr="00D97C48">
        <w:rPr>
          <w:rStyle w:val="eop"/>
          <w:rFonts w:ascii="Arial" w:hAnsi="Arial" w:cs="Arial"/>
          <w:color w:val="000000" w:themeColor="text1"/>
          <w:sz w:val="22"/>
          <w:szCs w:val="22"/>
        </w:rPr>
        <w:t xml:space="preserve">) </w:t>
      </w:r>
      <w:r w:rsidR="00E0090E" w:rsidRPr="00D97C48">
        <w:rPr>
          <w:rStyle w:val="eop"/>
          <w:rFonts w:ascii="Arial" w:hAnsi="Arial" w:cs="Arial"/>
          <w:color w:val="000000" w:themeColor="text1"/>
          <w:sz w:val="22"/>
          <w:szCs w:val="22"/>
        </w:rPr>
        <w:t xml:space="preserve">as </w:t>
      </w:r>
      <w:r w:rsidR="006A36CD" w:rsidRPr="00D97C48">
        <w:rPr>
          <w:rStyle w:val="eop"/>
          <w:rFonts w:ascii="Arial" w:hAnsi="Arial" w:cs="Arial"/>
          <w:color w:val="000000" w:themeColor="text1"/>
          <w:sz w:val="22"/>
          <w:szCs w:val="22"/>
        </w:rPr>
        <w:t xml:space="preserve">cited </w:t>
      </w:r>
      <w:r w:rsidR="00E0090E" w:rsidRPr="00D97C48">
        <w:rPr>
          <w:rStyle w:val="eop"/>
          <w:rFonts w:ascii="Arial" w:hAnsi="Arial" w:cs="Arial"/>
          <w:color w:val="000000" w:themeColor="text1"/>
          <w:sz w:val="22"/>
          <w:szCs w:val="22"/>
        </w:rPr>
        <w:t xml:space="preserve">by O’Brien </w:t>
      </w:r>
      <w:r w:rsidR="006A36CD" w:rsidRPr="00D97C48">
        <w:rPr>
          <w:rStyle w:val="eop"/>
          <w:rFonts w:ascii="Arial" w:hAnsi="Arial" w:cs="Arial"/>
          <w:color w:val="000000" w:themeColor="text1"/>
          <w:sz w:val="22"/>
          <w:szCs w:val="22"/>
        </w:rPr>
        <w:t>(2</w:t>
      </w:r>
      <w:r w:rsidR="00E0090E" w:rsidRPr="00D97C48">
        <w:rPr>
          <w:rStyle w:val="eop"/>
          <w:rFonts w:ascii="Arial" w:hAnsi="Arial" w:cs="Arial"/>
          <w:color w:val="000000" w:themeColor="text1"/>
          <w:sz w:val="22"/>
          <w:szCs w:val="22"/>
        </w:rPr>
        <w:t xml:space="preserve">019) </w:t>
      </w:r>
      <w:r w:rsidR="006A36CD" w:rsidRPr="00B230B7">
        <w:rPr>
          <w:rStyle w:val="eop"/>
          <w:rFonts w:ascii="Arial" w:hAnsi="Arial" w:cs="Arial"/>
          <w:color w:val="000000" w:themeColor="text1"/>
          <w:sz w:val="22"/>
          <w:szCs w:val="22"/>
        </w:rPr>
        <w:t>draws attention to the dilemma surrounding the issue of persuasion when attempting to recruit participants</w:t>
      </w:r>
      <w:r w:rsidR="006030D0" w:rsidRPr="00B230B7">
        <w:rPr>
          <w:rStyle w:val="eop"/>
          <w:rFonts w:ascii="Arial" w:hAnsi="Arial" w:cs="Arial"/>
          <w:color w:val="000000" w:themeColor="text1"/>
          <w:sz w:val="22"/>
          <w:szCs w:val="22"/>
        </w:rPr>
        <w:t xml:space="preserve"> and</w:t>
      </w:r>
      <w:r w:rsidR="00281382" w:rsidRPr="00B230B7">
        <w:rPr>
          <w:rStyle w:val="eop"/>
          <w:rFonts w:ascii="Arial" w:hAnsi="Arial" w:cs="Arial"/>
          <w:color w:val="FF0000"/>
          <w:sz w:val="22"/>
          <w:szCs w:val="22"/>
        </w:rPr>
        <w:t xml:space="preserve"> </w:t>
      </w:r>
      <w:r w:rsidR="00281382" w:rsidRPr="00B230B7">
        <w:rPr>
          <w:rStyle w:val="eop"/>
          <w:rFonts w:ascii="Arial" w:hAnsi="Arial" w:cs="Arial"/>
          <w:color w:val="000000" w:themeColor="text1"/>
          <w:sz w:val="22"/>
          <w:szCs w:val="22"/>
        </w:rPr>
        <w:t>questions whether important truths and accurate findings in sociology can be best gained through ‘talk’ due to the fact that humans are “conscious, decision-making and often irrational”</w:t>
      </w:r>
      <w:r w:rsidR="006030D0" w:rsidRPr="00B230B7">
        <w:rPr>
          <w:rStyle w:val="eop"/>
          <w:rFonts w:ascii="Arial" w:hAnsi="Arial" w:cs="Arial"/>
          <w:color w:val="000000" w:themeColor="text1"/>
          <w:sz w:val="22"/>
          <w:szCs w:val="22"/>
        </w:rPr>
        <w:t xml:space="preserve">. </w:t>
      </w:r>
      <w:r w:rsidR="00F54200" w:rsidRPr="00B230B7">
        <w:rPr>
          <w:rStyle w:val="eop"/>
          <w:rFonts w:ascii="Arial" w:hAnsi="Arial" w:cs="Arial"/>
          <w:color w:val="000000" w:themeColor="text1"/>
          <w:sz w:val="22"/>
          <w:szCs w:val="22"/>
        </w:rPr>
        <w:t xml:space="preserve">This issue, raised by Kellehear, </w:t>
      </w:r>
      <w:r w:rsidR="00BA42A0" w:rsidRPr="00B230B7">
        <w:rPr>
          <w:rStyle w:val="eop"/>
          <w:rFonts w:ascii="Arial" w:hAnsi="Arial" w:cs="Arial"/>
          <w:color w:val="000000" w:themeColor="text1"/>
          <w:sz w:val="22"/>
          <w:szCs w:val="22"/>
        </w:rPr>
        <w:t xml:space="preserve">forms the basis of the decision to adapt reactive observation when observing the critical incident in the classroom. </w:t>
      </w:r>
    </w:p>
    <w:p w14:paraId="6A2BD5A6" w14:textId="13DAC4D4" w:rsidR="00381A97" w:rsidRPr="00B230B7" w:rsidRDefault="00B9669F" w:rsidP="00B230B7">
      <w:pPr>
        <w:spacing w:line="360" w:lineRule="auto"/>
        <w:rPr>
          <w:rStyle w:val="eop"/>
          <w:rFonts w:ascii="Arial" w:eastAsia="Times New Roman" w:hAnsi="Arial" w:cs="Arial"/>
          <w:color w:val="000000" w:themeColor="text1"/>
          <w:sz w:val="22"/>
          <w:szCs w:val="22"/>
          <w:lang w:eastAsia="en-GB"/>
        </w:rPr>
      </w:pPr>
      <w:r w:rsidRPr="00B230B7">
        <w:rPr>
          <w:rStyle w:val="eop"/>
          <w:rFonts w:ascii="Arial" w:hAnsi="Arial" w:cs="Arial"/>
          <w:color w:val="000000" w:themeColor="text1"/>
          <w:sz w:val="22"/>
          <w:szCs w:val="22"/>
        </w:rPr>
        <w:t xml:space="preserve">Although the ethics of research were at the forefront of all considerations and the </w:t>
      </w:r>
      <w:r w:rsidR="00DE1C3B" w:rsidRPr="00B230B7">
        <w:rPr>
          <w:rStyle w:val="eop"/>
          <w:rFonts w:ascii="Arial" w:hAnsi="Arial" w:cs="Arial"/>
          <w:color w:val="000000" w:themeColor="text1"/>
          <w:sz w:val="22"/>
          <w:szCs w:val="22"/>
        </w:rPr>
        <w:t xml:space="preserve">permission to observe children was paramount, it must be considered that humans, naturally, behave </w:t>
      </w:r>
      <w:r w:rsidR="00DE1C3B" w:rsidRPr="00B230B7">
        <w:rPr>
          <w:rStyle w:val="eop"/>
          <w:rFonts w:ascii="Arial" w:hAnsi="Arial" w:cs="Arial"/>
          <w:color w:val="000000" w:themeColor="text1"/>
          <w:sz w:val="22"/>
          <w:szCs w:val="22"/>
        </w:rPr>
        <w:lastRenderedPageBreak/>
        <w:t xml:space="preserve">conspicuously when being </w:t>
      </w:r>
      <w:r w:rsidR="00AE431B" w:rsidRPr="00B230B7">
        <w:rPr>
          <w:rStyle w:val="eop"/>
          <w:rFonts w:ascii="Arial" w:hAnsi="Arial" w:cs="Arial"/>
          <w:color w:val="000000" w:themeColor="text1"/>
          <w:sz w:val="22"/>
          <w:szCs w:val="22"/>
        </w:rPr>
        <w:t xml:space="preserve">observed, and therefore it was important to not be wholly immersed in the situation. </w:t>
      </w:r>
      <w:r w:rsidR="005B2BF1" w:rsidRPr="00B230B7">
        <w:rPr>
          <w:rStyle w:val="eop"/>
          <w:rFonts w:ascii="Arial" w:hAnsi="Arial" w:cs="Arial"/>
          <w:color w:val="000000" w:themeColor="text1"/>
          <w:sz w:val="22"/>
          <w:szCs w:val="22"/>
        </w:rPr>
        <w:t>This is commonly</w:t>
      </w:r>
      <w:r w:rsidR="00241E37" w:rsidRPr="00B230B7">
        <w:rPr>
          <w:rStyle w:val="eop"/>
          <w:rFonts w:ascii="Arial" w:hAnsi="Arial" w:cs="Arial"/>
          <w:color w:val="000000" w:themeColor="text1"/>
          <w:sz w:val="22"/>
          <w:szCs w:val="22"/>
        </w:rPr>
        <w:t xml:space="preserve"> understood </w:t>
      </w:r>
      <w:r w:rsidR="005B2BF1" w:rsidRPr="00B230B7">
        <w:rPr>
          <w:rStyle w:val="eop"/>
          <w:rFonts w:ascii="Arial" w:hAnsi="Arial" w:cs="Arial"/>
          <w:color w:val="000000" w:themeColor="text1"/>
          <w:sz w:val="22"/>
          <w:szCs w:val="22"/>
        </w:rPr>
        <w:t xml:space="preserve">to </w:t>
      </w:r>
      <w:r w:rsidR="00241E37" w:rsidRPr="00B230B7">
        <w:rPr>
          <w:rStyle w:val="eop"/>
          <w:rFonts w:ascii="Arial" w:hAnsi="Arial" w:cs="Arial"/>
          <w:color w:val="000000" w:themeColor="text1"/>
          <w:sz w:val="22"/>
          <w:szCs w:val="22"/>
        </w:rPr>
        <w:t>be</w:t>
      </w:r>
      <w:r w:rsidR="005B2BF1" w:rsidRPr="00B230B7">
        <w:rPr>
          <w:rStyle w:val="eop"/>
          <w:rFonts w:ascii="Arial" w:hAnsi="Arial" w:cs="Arial"/>
          <w:color w:val="000000" w:themeColor="text1"/>
          <w:sz w:val="22"/>
          <w:szCs w:val="22"/>
        </w:rPr>
        <w:t xml:space="preserve"> the ‘</w:t>
      </w:r>
      <w:r w:rsidR="005B2BF1" w:rsidRPr="00B230B7">
        <w:rPr>
          <w:rStyle w:val="eop"/>
          <w:rFonts w:ascii="Arial" w:hAnsi="Arial" w:cs="Arial"/>
          <w:i/>
          <w:iCs/>
          <w:color w:val="000000" w:themeColor="text1"/>
          <w:sz w:val="22"/>
          <w:szCs w:val="22"/>
        </w:rPr>
        <w:t>Hawthorne Effect</w:t>
      </w:r>
      <w:r w:rsidR="00241E37" w:rsidRPr="00B230B7">
        <w:rPr>
          <w:rStyle w:val="eop"/>
          <w:rFonts w:ascii="Arial" w:hAnsi="Arial" w:cs="Arial"/>
          <w:i/>
          <w:iCs/>
          <w:color w:val="000000" w:themeColor="text1"/>
          <w:sz w:val="22"/>
          <w:szCs w:val="22"/>
        </w:rPr>
        <w:t xml:space="preserve"> </w:t>
      </w:r>
      <w:r w:rsidR="00241E37" w:rsidRPr="00B230B7">
        <w:rPr>
          <w:rStyle w:val="eop"/>
          <w:rFonts w:ascii="Arial" w:hAnsi="Arial" w:cs="Arial"/>
          <w:color w:val="000000" w:themeColor="text1"/>
          <w:sz w:val="22"/>
          <w:szCs w:val="22"/>
        </w:rPr>
        <w:t>in practice</w:t>
      </w:r>
      <w:r w:rsidR="005B2BF1" w:rsidRPr="00B230B7">
        <w:rPr>
          <w:rStyle w:val="eop"/>
          <w:rFonts w:ascii="Arial" w:hAnsi="Arial" w:cs="Arial"/>
          <w:i/>
          <w:iCs/>
          <w:color w:val="000000" w:themeColor="text1"/>
          <w:sz w:val="22"/>
          <w:szCs w:val="22"/>
        </w:rPr>
        <w:t>’</w:t>
      </w:r>
      <w:r w:rsidR="00AA4724" w:rsidRPr="00B230B7">
        <w:rPr>
          <w:rStyle w:val="eop"/>
          <w:rFonts w:ascii="Arial" w:hAnsi="Arial" w:cs="Arial"/>
          <w:color w:val="000000" w:themeColor="text1"/>
          <w:sz w:val="22"/>
          <w:szCs w:val="22"/>
        </w:rPr>
        <w:t>.</w:t>
      </w:r>
      <w:r w:rsidR="00C0653D" w:rsidRPr="00B230B7">
        <w:rPr>
          <w:rStyle w:val="eop"/>
          <w:rFonts w:ascii="Arial" w:hAnsi="Arial" w:cs="Arial"/>
          <w:color w:val="000000" w:themeColor="text1"/>
          <w:sz w:val="22"/>
          <w:szCs w:val="22"/>
        </w:rPr>
        <w:t xml:space="preserve"> </w:t>
      </w:r>
      <w:r w:rsidR="00C0653D" w:rsidRPr="00D97C48">
        <w:rPr>
          <w:rStyle w:val="eop"/>
          <w:rFonts w:ascii="Arial" w:hAnsi="Arial" w:cs="Arial"/>
          <w:color w:val="000000" w:themeColor="text1"/>
          <w:sz w:val="22"/>
          <w:szCs w:val="22"/>
        </w:rPr>
        <w:t xml:space="preserve">Cook (1962) </w:t>
      </w:r>
      <w:r w:rsidR="00C0653D" w:rsidRPr="00B230B7">
        <w:rPr>
          <w:rStyle w:val="eop"/>
          <w:rFonts w:ascii="Arial" w:hAnsi="Arial" w:cs="Arial"/>
          <w:color w:val="000000" w:themeColor="text1"/>
          <w:sz w:val="22"/>
          <w:szCs w:val="22"/>
        </w:rPr>
        <w:t>maintains that the term, as it is generally used</w:t>
      </w:r>
      <w:r w:rsidR="0068114D" w:rsidRPr="00B230B7">
        <w:rPr>
          <w:rStyle w:val="eop"/>
          <w:rFonts w:ascii="Arial" w:hAnsi="Arial" w:cs="Arial"/>
          <w:color w:val="000000" w:themeColor="text1"/>
          <w:sz w:val="22"/>
          <w:szCs w:val="22"/>
        </w:rPr>
        <w:t xml:space="preserve">, was first introduced by Festinger and Katz in their 1953 text </w:t>
      </w:r>
      <w:r w:rsidR="0068114D" w:rsidRPr="00B230B7">
        <w:rPr>
          <w:rStyle w:val="eop"/>
          <w:rFonts w:ascii="Arial" w:hAnsi="Arial" w:cs="Arial"/>
          <w:i/>
          <w:iCs/>
          <w:color w:val="000000" w:themeColor="text1"/>
          <w:sz w:val="22"/>
          <w:szCs w:val="22"/>
        </w:rPr>
        <w:t>Res</w:t>
      </w:r>
      <w:r w:rsidR="00095256" w:rsidRPr="00B230B7">
        <w:rPr>
          <w:rStyle w:val="eop"/>
          <w:rFonts w:ascii="Arial" w:hAnsi="Arial" w:cs="Arial"/>
          <w:i/>
          <w:iCs/>
          <w:color w:val="000000" w:themeColor="text1"/>
          <w:sz w:val="22"/>
          <w:szCs w:val="22"/>
        </w:rPr>
        <w:t>e</w:t>
      </w:r>
      <w:r w:rsidR="0068114D" w:rsidRPr="00B230B7">
        <w:rPr>
          <w:rStyle w:val="eop"/>
          <w:rFonts w:ascii="Arial" w:hAnsi="Arial" w:cs="Arial"/>
          <w:i/>
          <w:iCs/>
          <w:color w:val="000000" w:themeColor="text1"/>
          <w:sz w:val="22"/>
          <w:szCs w:val="22"/>
        </w:rPr>
        <w:t>arch Methods in the Behavioural Sciences.</w:t>
      </w:r>
      <w:r w:rsidR="0068114D" w:rsidRPr="00B230B7">
        <w:rPr>
          <w:rStyle w:val="eop"/>
          <w:rFonts w:ascii="Arial" w:hAnsi="Arial" w:cs="Arial"/>
          <w:color w:val="000000" w:themeColor="text1"/>
          <w:sz w:val="22"/>
          <w:szCs w:val="22"/>
        </w:rPr>
        <w:t xml:space="preserve"> </w:t>
      </w:r>
      <w:r w:rsidR="001F62DB" w:rsidRPr="00B230B7">
        <w:rPr>
          <w:rStyle w:val="eop"/>
          <w:rFonts w:ascii="Arial" w:hAnsi="Arial" w:cs="Arial"/>
          <w:color w:val="000000" w:themeColor="text1"/>
          <w:sz w:val="22"/>
          <w:szCs w:val="22"/>
        </w:rPr>
        <w:t xml:space="preserve">The Hawthorne effect </w:t>
      </w:r>
      <w:r w:rsidR="00381A97" w:rsidRPr="00B230B7">
        <w:rPr>
          <w:rStyle w:val="eop"/>
          <w:rFonts w:ascii="Arial" w:eastAsia="Times New Roman" w:hAnsi="Arial" w:cs="Arial"/>
          <w:color w:val="000000" w:themeColor="text1"/>
          <w:sz w:val="22"/>
          <w:szCs w:val="22"/>
          <w:lang w:eastAsia="en-GB"/>
        </w:rPr>
        <w:t xml:space="preserve">is a type of reactivity in which </w:t>
      </w:r>
      <w:r w:rsidR="001F62DB" w:rsidRPr="00B230B7">
        <w:rPr>
          <w:rStyle w:val="eop"/>
          <w:rFonts w:ascii="Arial" w:eastAsia="Times New Roman" w:hAnsi="Arial" w:cs="Arial"/>
          <w:color w:val="000000" w:themeColor="text1"/>
          <w:sz w:val="22"/>
          <w:szCs w:val="22"/>
          <w:lang w:eastAsia="en-GB"/>
        </w:rPr>
        <w:t>observed subjects, often conspicuously,</w:t>
      </w:r>
      <w:r w:rsidR="00381A97" w:rsidRPr="00B230B7">
        <w:rPr>
          <w:rStyle w:val="eop"/>
          <w:rFonts w:ascii="Arial" w:eastAsia="Times New Roman" w:hAnsi="Arial" w:cs="Arial"/>
          <w:color w:val="000000" w:themeColor="text1"/>
          <w:sz w:val="22"/>
          <w:szCs w:val="22"/>
          <w:lang w:eastAsia="en-GB"/>
        </w:rPr>
        <w:t xml:space="preserve"> </w:t>
      </w:r>
      <w:r w:rsidR="001F62DB" w:rsidRPr="00B230B7">
        <w:rPr>
          <w:rStyle w:val="eop"/>
          <w:rFonts w:ascii="Arial" w:eastAsia="Times New Roman" w:hAnsi="Arial" w:cs="Arial"/>
          <w:color w:val="000000" w:themeColor="text1"/>
          <w:sz w:val="22"/>
          <w:szCs w:val="22"/>
          <w:lang w:eastAsia="en-GB"/>
        </w:rPr>
        <w:t xml:space="preserve">alter </w:t>
      </w:r>
      <w:r w:rsidR="00E7311D" w:rsidRPr="00B230B7">
        <w:rPr>
          <w:rStyle w:val="eop"/>
          <w:rFonts w:ascii="Arial" w:eastAsia="Times New Roman" w:hAnsi="Arial" w:cs="Arial"/>
          <w:color w:val="000000" w:themeColor="text1"/>
          <w:sz w:val="22"/>
          <w:szCs w:val="22"/>
          <w:lang w:eastAsia="en-GB"/>
        </w:rPr>
        <w:t xml:space="preserve">their behaviour or opinions in response to being observed. In research, this effect is problematic and can often lead to an anomaly or inaccurate results, </w:t>
      </w:r>
      <w:r w:rsidR="00241E37" w:rsidRPr="00B230B7">
        <w:rPr>
          <w:rStyle w:val="eop"/>
          <w:rFonts w:ascii="Arial" w:eastAsia="Times New Roman" w:hAnsi="Arial" w:cs="Arial"/>
          <w:color w:val="000000" w:themeColor="text1"/>
          <w:sz w:val="22"/>
          <w:szCs w:val="22"/>
          <w:lang w:eastAsia="en-GB"/>
        </w:rPr>
        <w:t xml:space="preserve">often compromising the integrity of research. </w:t>
      </w:r>
      <w:r w:rsidR="00743D36" w:rsidRPr="00B230B7">
        <w:rPr>
          <w:rStyle w:val="eop"/>
          <w:rFonts w:ascii="Arial" w:eastAsia="Times New Roman" w:hAnsi="Arial" w:cs="Arial"/>
          <w:color w:val="000000" w:themeColor="text1"/>
          <w:sz w:val="22"/>
          <w:szCs w:val="22"/>
          <w:lang w:eastAsia="en-GB"/>
        </w:rPr>
        <w:t xml:space="preserve">Therefore, to maximise the chances of the Hawthorne Effect affecting research, </w:t>
      </w:r>
      <w:r w:rsidR="00242033" w:rsidRPr="00B230B7">
        <w:rPr>
          <w:rStyle w:val="eop"/>
          <w:rFonts w:ascii="Arial" w:eastAsia="Times New Roman" w:hAnsi="Arial" w:cs="Arial"/>
          <w:color w:val="000000" w:themeColor="text1"/>
          <w:sz w:val="22"/>
          <w:szCs w:val="22"/>
          <w:lang w:eastAsia="en-GB"/>
        </w:rPr>
        <w:t xml:space="preserve">reactive observation was favoured. </w:t>
      </w:r>
    </w:p>
    <w:p w14:paraId="6AF0CE10" w14:textId="4FF19DC3" w:rsidR="006B742B" w:rsidRPr="00B230B7" w:rsidRDefault="00A75B45" w:rsidP="00B230B7">
      <w:pPr>
        <w:spacing w:line="360" w:lineRule="auto"/>
        <w:rPr>
          <w:rFonts w:ascii="Arial" w:hAnsi="Arial" w:cs="Arial"/>
          <w:color w:val="FF0000"/>
          <w:sz w:val="22"/>
          <w:szCs w:val="22"/>
        </w:rPr>
      </w:pPr>
      <w:r w:rsidRPr="00B230B7">
        <w:rPr>
          <w:rStyle w:val="eop"/>
          <w:rFonts w:ascii="Arial" w:eastAsia="Times New Roman" w:hAnsi="Arial" w:cs="Arial"/>
          <w:color w:val="000000" w:themeColor="text1"/>
          <w:sz w:val="22"/>
          <w:szCs w:val="22"/>
          <w:lang w:eastAsia="en-GB"/>
        </w:rPr>
        <w:t xml:space="preserve">Once the most appropriate observation method was identified, </w:t>
      </w:r>
      <w:r w:rsidR="0063220E" w:rsidRPr="00B230B7">
        <w:rPr>
          <w:rStyle w:val="eop"/>
          <w:rFonts w:ascii="Arial" w:eastAsia="Times New Roman" w:hAnsi="Arial" w:cs="Arial"/>
          <w:color w:val="000000" w:themeColor="text1"/>
          <w:sz w:val="22"/>
          <w:szCs w:val="22"/>
          <w:lang w:eastAsia="en-GB"/>
        </w:rPr>
        <w:t xml:space="preserve">it was imperative to understand why a critical incident methodology would be of more value than that of case study methodology. A </w:t>
      </w:r>
      <w:r w:rsidR="00BB59D6" w:rsidRPr="00B230B7">
        <w:rPr>
          <w:rStyle w:val="eop"/>
          <w:rFonts w:ascii="Arial" w:eastAsia="Times New Roman" w:hAnsi="Arial" w:cs="Arial"/>
          <w:color w:val="000000" w:themeColor="text1"/>
          <w:sz w:val="22"/>
          <w:szCs w:val="22"/>
          <w:lang w:eastAsia="en-GB"/>
        </w:rPr>
        <w:t xml:space="preserve">case study </w:t>
      </w:r>
      <w:r w:rsidR="0063220E" w:rsidRPr="00B230B7">
        <w:rPr>
          <w:rStyle w:val="eop"/>
          <w:rFonts w:ascii="Arial" w:eastAsia="Times New Roman" w:hAnsi="Arial" w:cs="Arial"/>
          <w:color w:val="000000" w:themeColor="text1"/>
          <w:sz w:val="22"/>
          <w:szCs w:val="22"/>
          <w:lang w:eastAsia="en-GB"/>
        </w:rPr>
        <w:t xml:space="preserve">is defined by </w:t>
      </w:r>
      <w:r w:rsidR="0063220E" w:rsidRPr="00D97C48">
        <w:rPr>
          <w:rStyle w:val="eop"/>
          <w:rFonts w:ascii="Arial" w:eastAsia="Times New Roman" w:hAnsi="Arial" w:cs="Arial"/>
          <w:color w:val="000000" w:themeColor="text1"/>
          <w:sz w:val="22"/>
          <w:szCs w:val="22"/>
          <w:lang w:eastAsia="en-GB"/>
        </w:rPr>
        <w:t xml:space="preserve">Creswell (1994) </w:t>
      </w:r>
      <w:r w:rsidR="0063220E" w:rsidRPr="00B230B7">
        <w:rPr>
          <w:rStyle w:val="eop"/>
          <w:rFonts w:ascii="Arial" w:eastAsia="Times New Roman" w:hAnsi="Arial" w:cs="Arial"/>
          <w:color w:val="000000" w:themeColor="text1"/>
          <w:sz w:val="22"/>
          <w:szCs w:val="22"/>
          <w:lang w:eastAsia="en-GB"/>
        </w:rPr>
        <w:t xml:space="preserve">as </w:t>
      </w:r>
      <w:r w:rsidR="005D7751" w:rsidRPr="00B230B7">
        <w:rPr>
          <w:rFonts w:ascii="Arial" w:hAnsi="Arial" w:cs="Arial"/>
          <w:color w:val="000000" w:themeColor="text1"/>
          <w:sz w:val="22"/>
          <w:szCs w:val="22"/>
        </w:rPr>
        <w:t xml:space="preserve">“A single instance of a bounded system.” </w:t>
      </w:r>
      <w:r w:rsidR="00202279" w:rsidRPr="00B230B7">
        <w:rPr>
          <w:rFonts w:ascii="Arial" w:hAnsi="Arial" w:cs="Arial"/>
          <w:color w:val="000000" w:themeColor="text1"/>
          <w:sz w:val="22"/>
          <w:szCs w:val="22"/>
        </w:rPr>
        <w:t xml:space="preserve">This ‘bounded system’, or case, can range </w:t>
      </w:r>
      <w:r w:rsidR="00866D68" w:rsidRPr="00B230B7">
        <w:rPr>
          <w:rFonts w:ascii="Arial" w:hAnsi="Arial" w:cs="Arial"/>
          <w:color w:val="000000" w:themeColor="text1"/>
          <w:sz w:val="22"/>
          <w:szCs w:val="22"/>
        </w:rPr>
        <w:t xml:space="preserve">from an event, to group, to a community; </w:t>
      </w:r>
      <w:r w:rsidR="00F13B68" w:rsidRPr="00B230B7">
        <w:rPr>
          <w:rFonts w:ascii="Arial" w:hAnsi="Arial" w:cs="Arial"/>
          <w:color w:val="000000" w:themeColor="text1"/>
          <w:sz w:val="22"/>
          <w:szCs w:val="22"/>
        </w:rPr>
        <w:t>however,</w:t>
      </w:r>
      <w:r w:rsidR="00866D68" w:rsidRPr="00B230B7">
        <w:rPr>
          <w:rFonts w:ascii="Arial" w:hAnsi="Arial" w:cs="Arial"/>
          <w:color w:val="000000" w:themeColor="text1"/>
          <w:sz w:val="22"/>
          <w:szCs w:val="22"/>
        </w:rPr>
        <w:t xml:space="preserve"> is considered to be one singular entity. </w:t>
      </w:r>
      <w:r w:rsidR="005D7751" w:rsidRPr="00B230B7">
        <w:rPr>
          <w:rFonts w:ascii="Arial" w:hAnsi="Arial" w:cs="Arial"/>
          <w:color w:val="000000" w:themeColor="text1"/>
          <w:sz w:val="22"/>
          <w:szCs w:val="22"/>
        </w:rPr>
        <w:t xml:space="preserve">The case becomes “the basis of a thorough, holistic and in-depth exploration of the aspect(s) that you want to find out about” </w:t>
      </w:r>
      <w:r w:rsidR="005D7751" w:rsidRPr="00FF7B1C">
        <w:rPr>
          <w:rFonts w:ascii="Arial" w:hAnsi="Arial" w:cs="Arial"/>
          <w:color w:val="000000" w:themeColor="text1"/>
          <w:sz w:val="22"/>
          <w:szCs w:val="22"/>
        </w:rPr>
        <w:t>(Kumar, 2014).</w:t>
      </w:r>
      <w:r w:rsidR="006F5D81" w:rsidRPr="00FF7B1C">
        <w:rPr>
          <w:rFonts w:ascii="Arial" w:hAnsi="Arial" w:cs="Arial"/>
          <w:color w:val="000000" w:themeColor="text1"/>
          <w:sz w:val="22"/>
          <w:szCs w:val="22"/>
        </w:rPr>
        <w:t xml:space="preserve"> </w:t>
      </w:r>
      <w:r w:rsidR="005F68E8" w:rsidRPr="00B230B7">
        <w:rPr>
          <w:rFonts w:ascii="Arial" w:hAnsi="Arial" w:cs="Arial"/>
          <w:color w:val="000000" w:themeColor="text1"/>
          <w:sz w:val="22"/>
          <w:szCs w:val="22"/>
        </w:rPr>
        <w:t>The c</w:t>
      </w:r>
      <w:r w:rsidR="005F68E8" w:rsidRPr="00B230B7">
        <w:rPr>
          <w:rFonts w:ascii="Arial" w:hAnsi="Arial" w:cs="Arial"/>
          <w:color w:val="000000" w:themeColor="text1"/>
          <w:sz w:val="22"/>
          <w:szCs w:val="22"/>
        </w:rPr>
        <w:t xml:space="preserve">ase study method enables </w:t>
      </w:r>
      <w:r w:rsidR="005F68E8" w:rsidRPr="00B230B7">
        <w:rPr>
          <w:rFonts w:ascii="Arial" w:hAnsi="Arial" w:cs="Arial"/>
          <w:color w:val="000000" w:themeColor="text1"/>
          <w:sz w:val="22"/>
          <w:szCs w:val="22"/>
        </w:rPr>
        <w:t xml:space="preserve">an observer </w:t>
      </w:r>
      <w:r w:rsidR="005F68E8" w:rsidRPr="00B230B7">
        <w:rPr>
          <w:rFonts w:ascii="Arial" w:hAnsi="Arial" w:cs="Arial"/>
          <w:color w:val="000000" w:themeColor="text1"/>
          <w:sz w:val="22"/>
          <w:szCs w:val="22"/>
        </w:rPr>
        <w:t>to closely</w:t>
      </w:r>
      <w:r w:rsidR="00A45276" w:rsidRPr="00B230B7">
        <w:rPr>
          <w:rFonts w:ascii="Arial" w:hAnsi="Arial" w:cs="Arial"/>
          <w:color w:val="000000" w:themeColor="text1"/>
          <w:sz w:val="22"/>
          <w:szCs w:val="22"/>
        </w:rPr>
        <w:t xml:space="preserve"> and thoroughly</w:t>
      </w:r>
      <w:r w:rsidR="005F68E8" w:rsidRPr="00B230B7">
        <w:rPr>
          <w:rFonts w:ascii="Arial" w:hAnsi="Arial" w:cs="Arial"/>
          <w:color w:val="000000" w:themeColor="text1"/>
          <w:sz w:val="22"/>
          <w:szCs w:val="22"/>
        </w:rPr>
        <w:t xml:space="preserve"> examine</w:t>
      </w:r>
      <w:r w:rsidR="00424C17" w:rsidRPr="00B230B7">
        <w:rPr>
          <w:rFonts w:ascii="Arial" w:hAnsi="Arial" w:cs="Arial"/>
          <w:color w:val="000000" w:themeColor="text1"/>
          <w:sz w:val="22"/>
          <w:szCs w:val="22"/>
        </w:rPr>
        <w:t xml:space="preserve"> a particular context</w:t>
      </w:r>
      <w:r w:rsidR="005F68E8" w:rsidRPr="00B230B7">
        <w:rPr>
          <w:rFonts w:ascii="Arial" w:hAnsi="Arial" w:cs="Arial"/>
          <w:color w:val="000000" w:themeColor="text1"/>
          <w:sz w:val="22"/>
          <w:szCs w:val="22"/>
        </w:rPr>
        <w:t xml:space="preserve">. </w:t>
      </w:r>
      <w:r w:rsidR="00A45276" w:rsidRPr="00B230B7">
        <w:rPr>
          <w:rFonts w:ascii="Arial" w:hAnsi="Arial" w:cs="Arial"/>
          <w:color w:val="000000" w:themeColor="text1"/>
          <w:sz w:val="22"/>
          <w:szCs w:val="22"/>
        </w:rPr>
        <w:t>To achieve this, commonly, the case study</w:t>
      </w:r>
      <w:r w:rsidR="005F68E8" w:rsidRPr="00B230B7">
        <w:rPr>
          <w:rFonts w:ascii="Arial" w:hAnsi="Arial" w:cs="Arial"/>
          <w:color w:val="000000" w:themeColor="text1"/>
          <w:sz w:val="22"/>
          <w:szCs w:val="22"/>
        </w:rPr>
        <w:t xml:space="preserve"> </w:t>
      </w:r>
      <w:r w:rsidR="00A45276" w:rsidRPr="00B230B7">
        <w:rPr>
          <w:rFonts w:ascii="Arial" w:hAnsi="Arial" w:cs="Arial"/>
          <w:color w:val="000000" w:themeColor="text1"/>
          <w:sz w:val="22"/>
          <w:szCs w:val="22"/>
        </w:rPr>
        <w:t xml:space="preserve">would be small in size </w:t>
      </w:r>
      <w:r w:rsidR="0079143B" w:rsidRPr="00B230B7">
        <w:rPr>
          <w:rFonts w:ascii="Arial" w:hAnsi="Arial" w:cs="Arial"/>
          <w:color w:val="000000" w:themeColor="text1"/>
          <w:sz w:val="22"/>
          <w:szCs w:val="22"/>
        </w:rPr>
        <w:t>to allow a thorough, specific</w:t>
      </w:r>
      <w:r w:rsidR="005F68E8" w:rsidRPr="00B230B7">
        <w:rPr>
          <w:rFonts w:ascii="Arial" w:hAnsi="Arial" w:cs="Arial"/>
          <w:color w:val="000000" w:themeColor="text1"/>
          <w:sz w:val="22"/>
          <w:szCs w:val="22"/>
        </w:rPr>
        <w:t xml:space="preserve"> contextual analysis of a </w:t>
      </w:r>
      <w:r w:rsidR="0079143B" w:rsidRPr="00B230B7">
        <w:rPr>
          <w:rFonts w:ascii="Arial" w:hAnsi="Arial" w:cs="Arial"/>
          <w:color w:val="000000" w:themeColor="text1"/>
          <w:sz w:val="22"/>
          <w:szCs w:val="22"/>
        </w:rPr>
        <w:t>situation.</w:t>
      </w:r>
      <w:r w:rsidR="003E1319" w:rsidRPr="00B230B7">
        <w:rPr>
          <w:rFonts w:ascii="Arial" w:hAnsi="Arial" w:cs="Arial"/>
          <w:color w:val="000000" w:themeColor="text1"/>
          <w:sz w:val="22"/>
          <w:szCs w:val="22"/>
        </w:rPr>
        <w:t xml:space="preserve"> This is commonly recognised as an advantage of </w:t>
      </w:r>
      <w:r w:rsidR="007106CE" w:rsidRPr="00B230B7">
        <w:rPr>
          <w:rFonts w:ascii="Arial" w:hAnsi="Arial" w:cs="Arial"/>
          <w:color w:val="000000" w:themeColor="text1"/>
          <w:sz w:val="22"/>
          <w:szCs w:val="22"/>
        </w:rPr>
        <w:t>case study methodology.</w:t>
      </w:r>
      <w:r w:rsidR="00C05C84" w:rsidRPr="00B230B7">
        <w:rPr>
          <w:rFonts w:ascii="Arial" w:hAnsi="Arial" w:cs="Arial"/>
          <w:color w:val="000000" w:themeColor="text1"/>
          <w:sz w:val="22"/>
          <w:szCs w:val="22"/>
        </w:rPr>
        <w:t xml:space="preserve"> Furthermore, the </w:t>
      </w:r>
      <w:r w:rsidR="009E2AF9" w:rsidRPr="00B230B7">
        <w:rPr>
          <w:rFonts w:ascii="Arial" w:hAnsi="Arial" w:cs="Arial"/>
          <w:color w:val="000000" w:themeColor="text1"/>
          <w:sz w:val="22"/>
          <w:szCs w:val="22"/>
        </w:rPr>
        <w:t>qualitative findings that arise from a through case study have a unique abil</w:t>
      </w:r>
      <w:r w:rsidR="00B7363E" w:rsidRPr="00B230B7">
        <w:rPr>
          <w:rFonts w:ascii="Arial" w:hAnsi="Arial" w:cs="Arial"/>
          <w:color w:val="000000" w:themeColor="text1"/>
          <w:sz w:val="22"/>
          <w:szCs w:val="22"/>
        </w:rPr>
        <w:t xml:space="preserve">ity to </w:t>
      </w:r>
      <w:r w:rsidR="00211FE9" w:rsidRPr="00B230B7">
        <w:rPr>
          <w:rFonts w:ascii="Arial" w:hAnsi="Arial" w:cs="Arial"/>
          <w:color w:val="000000" w:themeColor="text1"/>
          <w:sz w:val="22"/>
          <w:szCs w:val="22"/>
        </w:rPr>
        <w:t xml:space="preserve">facilitate the shift from </w:t>
      </w:r>
      <w:r w:rsidR="00B7363E" w:rsidRPr="00B230B7">
        <w:rPr>
          <w:rFonts w:ascii="Arial" w:hAnsi="Arial" w:cs="Arial"/>
          <w:color w:val="000000" w:themeColor="text1"/>
          <w:sz w:val="22"/>
          <w:szCs w:val="22"/>
        </w:rPr>
        <w:t xml:space="preserve">theory into practice by </w:t>
      </w:r>
      <w:r w:rsidR="00A367B9" w:rsidRPr="00B230B7">
        <w:rPr>
          <w:rFonts w:ascii="Arial" w:hAnsi="Arial" w:cs="Arial"/>
          <w:color w:val="000000" w:themeColor="text1"/>
          <w:sz w:val="22"/>
          <w:szCs w:val="22"/>
        </w:rPr>
        <w:t xml:space="preserve">allowing an opportunity to observe a </w:t>
      </w:r>
      <w:r w:rsidR="00C05C84" w:rsidRPr="00B230B7">
        <w:rPr>
          <w:rFonts w:ascii="Arial" w:hAnsi="Arial" w:cs="Arial"/>
          <w:color w:val="000000" w:themeColor="text1"/>
          <w:sz w:val="22"/>
          <w:szCs w:val="22"/>
        </w:rPr>
        <w:t>real-life environment</w:t>
      </w:r>
      <w:r w:rsidR="00A367B9" w:rsidRPr="00B230B7">
        <w:rPr>
          <w:rFonts w:ascii="Arial" w:hAnsi="Arial" w:cs="Arial"/>
          <w:color w:val="000000" w:themeColor="text1"/>
          <w:sz w:val="22"/>
          <w:szCs w:val="22"/>
        </w:rPr>
        <w:t xml:space="preserve"> which may</w:t>
      </w:r>
      <w:r w:rsidR="00834CE7" w:rsidRPr="00B230B7">
        <w:rPr>
          <w:rFonts w:ascii="Arial" w:hAnsi="Arial" w:cs="Arial"/>
          <w:color w:val="000000" w:themeColor="text1"/>
          <w:sz w:val="22"/>
          <w:szCs w:val="22"/>
        </w:rPr>
        <w:t xml:space="preserve"> offer an</w:t>
      </w:r>
      <w:r w:rsidR="00A367B9" w:rsidRPr="00B230B7">
        <w:rPr>
          <w:rFonts w:ascii="Arial" w:hAnsi="Arial" w:cs="Arial"/>
          <w:color w:val="000000" w:themeColor="text1"/>
          <w:sz w:val="22"/>
          <w:szCs w:val="22"/>
        </w:rPr>
        <w:t xml:space="preserve"> </w:t>
      </w:r>
      <w:r w:rsidR="00834CE7" w:rsidRPr="00B230B7">
        <w:rPr>
          <w:rFonts w:ascii="Arial" w:hAnsi="Arial" w:cs="Arial"/>
          <w:color w:val="000000" w:themeColor="text1"/>
          <w:sz w:val="22"/>
          <w:szCs w:val="22"/>
        </w:rPr>
        <w:t xml:space="preserve">insight into the social </w:t>
      </w:r>
      <w:r w:rsidR="00C05C84" w:rsidRPr="00B230B7">
        <w:rPr>
          <w:rFonts w:ascii="Arial" w:hAnsi="Arial" w:cs="Arial"/>
          <w:color w:val="000000" w:themeColor="text1"/>
          <w:sz w:val="22"/>
          <w:szCs w:val="22"/>
        </w:rPr>
        <w:t>complexities of real-life situations</w:t>
      </w:r>
      <w:r w:rsidR="00834CE7" w:rsidRPr="00B230B7">
        <w:rPr>
          <w:rFonts w:ascii="Arial" w:hAnsi="Arial" w:cs="Arial"/>
          <w:color w:val="000000" w:themeColor="text1"/>
          <w:sz w:val="22"/>
          <w:szCs w:val="22"/>
        </w:rPr>
        <w:t>, that of which</w:t>
      </w:r>
      <w:r w:rsidR="00C05C84" w:rsidRPr="00B230B7">
        <w:rPr>
          <w:rFonts w:ascii="Arial" w:hAnsi="Arial" w:cs="Arial"/>
          <w:color w:val="000000" w:themeColor="text1"/>
          <w:sz w:val="22"/>
          <w:szCs w:val="22"/>
        </w:rPr>
        <w:t xml:space="preserve"> </w:t>
      </w:r>
      <w:r w:rsidR="00834CE7" w:rsidRPr="00B230B7">
        <w:rPr>
          <w:rFonts w:ascii="Arial" w:hAnsi="Arial" w:cs="Arial"/>
          <w:color w:val="000000" w:themeColor="text1"/>
          <w:sz w:val="22"/>
          <w:szCs w:val="22"/>
        </w:rPr>
        <w:t>‘</w:t>
      </w:r>
      <w:r w:rsidR="00C05C84" w:rsidRPr="00B230B7">
        <w:rPr>
          <w:rFonts w:ascii="Arial" w:hAnsi="Arial" w:cs="Arial"/>
          <w:color w:val="000000" w:themeColor="text1"/>
          <w:sz w:val="22"/>
          <w:szCs w:val="22"/>
        </w:rPr>
        <w:t>may not be captured through experimental or survey research</w:t>
      </w:r>
      <w:r w:rsidR="005A024C" w:rsidRPr="00B230B7">
        <w:rPr>
          <w:rFonts w:ascii="Arial" w:hAnsi="Arial" w:cs="Arial"/>
          <w:color w:val="000000" w:themeColor="text1"/>
          <w:sz w:val="22"/>
          <w:szCs w:val="22"/>
        </w:rPr>
        <w:t xml:space="preserve">’ </w:t>
      </w:r>
      <w:r w:rsidR="005A024C" w:rsidRPr="00FF7B1C">
        <w:rPr>
          <w:rFonts w:ascii="Arial" w:hAnsi="Arial" w:cs="Arial"/>
          <w:color w:val="000000" w:themeColor="text1"/>
          <w:sz w:val="22"/>
          <w:szCs w:val="22"/>
        </w:rPr>
        <w:t>(Zaidah, 2003)</w:t>
      </w:r>
      <w:r w:rsidR="00AD0404" w:rsidRPr="00FF7B1C">
        <w:rPr>
          <w:rFonts w:ascii="Arial" w:hAnsi="Arial" w:cs="Arial"/>
          <w:color w:val="000000" w:themeColor="text1"/>
          <w:sz w:val="22"/>
          <w:szCs w:val="22"/>
        </w:rPr>
        <w:t xml:space="preserve"> </w:t>
      </w:r>
    </w:p>
    <w:p w14:paraId="04A737EA" w14:textId="6D8EEEE4" w:rsidR="00E03D38" w:rsidRPr="00B230B7" w:rsidRDefault="00F72B93" w:rsidP="00B230B7">
      <w:pPr>
        <w:spacing w:line="360" w:lineRule="auto"/>
        <w:rPr>
          <w:rFonts w:ascii="Arial" w:hAnsi="Arial" w:cs="Arial"/>
          <w:color w:val="000000" w:themeColor="text1"/>
          <w:sz w:val="22"/>
          <w:szCs w:val="22"/>
        </w:rPr>
      </w:pPr>
      <w:r w:rsidRPr="00B230B7">
        <w:rPr>
          <w:rFonts w:ascii="Arial" w:hAnsi="Arial" w:cs="Arial"/>
          <w:color w:val="000000" w:themeColor="text1"/>
          <w:sz w:val="22"/>
          <w:szCs w:val="22"/>
        </w:rPr>
        <w:t xml:space="preserve">When considering the potential disadvantages of case study methodology, a fundamental </w:t>
      </w:r>
      <w:r w:rsidR="00E03D38" w:rsidRPr="00B230B7">
        <w:rPr>
          <w:rFonts w:ascii="Arial" w:hAnsi="Arial" w:cs="Arial"/>
          <w:color w:val="000000" w:themeColor="text1"/>
          <w:sz w:val="22"/>
          <w:szCs w:val="22"/>
        </w:rPr>
        <w:t xml:space="preserve">question commonly raised is “How can you generalise from a single case?” </w:t>
      </w:r>
      <w:r w:rsidR="00E03D38" w:rsidRPr="00FF7B1C">
        <w:rPr>
          <w:rFonts w:ascii="Arial" w:hAnsi="Arial" w:cs="Arial"/>
          <w:color w:val="000000" w:themeColor="text1"/>
          <w:sz w:val="22"/>
          <w:szCs w:val="22"/>
        </w:rPr>
        <w:t>(Yin, 1984).</w:t>
      </w:r>
      <w:r w:rsidR="00C506CF" w:rsidRPr="00FF7B1C">
        <w:rPr>
          <w:rFonts w:ascii="Arial" w:hAnsi="Arial" w:cs="Arial"/>
          <w:color w:val="000000" w:themeColor="text1"/>
          <w:sz w:val="22"/>
          <w:szCs w:val="22"/>
        </w:rPr>
        <w:t xml:space="preserve"> </w:t>
      </w:r>
      <w:r w:rsidR="00305B2F" w:rsidRPr="00B230B7">
        <w:rPr>
          <w:rFonts w:ascii="Arial" w:hAnsi="Arial" w:cs="Arial"/>
          <w:color w:val="000000" w:themeColor="text1"/>
          <w:sz w:val="22"/>
          <w:szCs w:val="22"/>
        </w:rPr>
        <w:t>Similarly,</w:t>
      </w:r>
      <w:r w:rsidR="00F04EFC" w:rsidRPr="00B230B7">
        <w:rPr>
          <w:rFonts w:ascii="Arial" w:hAnsi="Arial" w:cs="Arial"/>
          <w:color w:val="000000" w:themeColor="text1"/>
          <w:sz w:val="22"/>
          <w:szCs w:val="22"/>
        </w:rPr>
        <w:t xml:space="preserve"> rese</w:t>
      </w:r>
      <w:r w:rsidR="00865CBC" w:rsidRPr="00B230B7">
        <w:rPr>
          <w:rFonts w:ascii="Arial" w:hAnsi="Arial" w:cs="Arial"/>
          <w:color w:val="000000" w:themeColor="text1"/>
          <w:sz w:val="22"/>
          <w:szCs w:val="22"/>
        </w:rPr>
        <w:t>arches conducting an observation using a case study often face an i</w:t>
      </w:r>
      <w:r w:rsidR="00305B2F" w:rsidRPr="00B230B7">
        <w:rPr>
          <w:rFonts w:ascii="Arial" w:hAnsi="Arial" w:cs="Arial"/>
          <w:color w:val="000000" w:themeColor="text1"/>
          <w:sz w:val="22"/>
          <w:szCs w:val="22"/>
        </w:rPr>
        <w:t xml:space="preserve">nability to </w:t>
      </w:r>
      <w:r w:rsidR="00865CBC" w:rsidRPr="00B230B7">
        <w:rPr>
          <w:rFonts w:ascii="Arial" w:hAnsi="Arial" w:cs="Arial"/>
          <w:color w:val="000000" w:themeColor="text1"/>
          <w:sz w:val="22"/>
          <w:szCs w:val="22"/>
        </w:rPr>
        <w:t>r</w:t>
      </w:r>
      <w:r w:rsidR="00305B2F" w:rsidRPr="00B230B7">
        <w:rPr>
          <w:rFonts w:ascii="Arial" w:hAnsi="Arial" w:cs="Arial"/>
          <w:color w:val="000000" w:themeColor="text1"/>
          <w:sz w:val="22"/>
          <w:szCs w:val="22"/>
        </w:rPr>
        <w:t>eplicate</w:t>
      </w:r>
      <w:r w:rsidR="00865CBC" w:rsidRPr="00B230B7">
        <w:rPr>
          <w:rFonts w:ascii="Arial" w:hAnsi="Arial" w:cs="Arial"/>
          <w:color w:val="000000" w:themeColor="text1"/>
          <w:sz w:val="22"/>
          <w:szCs w:val="22"/>
        </w:rPr>
        <w:t xml:space="preserve"> </w:t>
      </w:r>
      <w:r w:rsidR="00305B2F" w:rsidRPr="00B230B7">
        <w:rPr>
          <w:rFonts w:ascii="Arial" w:hAnsi="Arial" w:cs="Arial"/>
          <w:color w:val="000000" w:themeColor="text1"/>
          <w:sz w:val="22"/>
          <w:szCs w:val="22"/>
        </w:rPr>
        <w:t xml:space="preserve">and therefore, </w:t>
      </w:r>
      <w:r w:rsidR="00603ACA" w:rsidRPr="00B230B7">
        <w:rPr>
          <w:rFonts w:ascii="Arial" w:hAnsi="Arial" w:cs="Arial"/>
          <w:color w:val="000000" w:themeColor="text1"/>
          <w:sz w:val="22"/>
          <w:szCs w:val="22"/>
        </w:rPr>
        <w:t xml:space="preserve">findings </w:t>
      </w:r>
      <w:r w:rsidR="00305B2F" w:rsidRPr="00B230B7">
        <w:rPr>
          <w:rFonts w:ascii="Arial" w:hAnsi="Arial" w:cs="Arial"/>
          <w:color w:val="000000" w:themeColor="text1"/>
          <w:sz w:val="22"/>
          <w:szCs w:val="22"/>
        </w:rPr>
        <w:t xml:space="preserve">cannot be corroborated. </w:t>
      </w:r>
    </w:p>
    <w:p w14:paraId="198C2610" w14:textId="0DCF7412" w:rsidR="00030E43" w:rsidRPr="00B230B7" w:rsidRDefault="00854A61" w:rsidP="00B230B7">
      <w:pPr>
        <w:spacing w:line="360" w:lineRule="auto"/>
        <w:rPr>
          <w:rFonts w:ascii="Arial" w:hAnsi="Arial" w:cs="Arial"/>
          <w:color w:val="FF0000"/>
          <w:sz w:val="22"/>
          <w:szCs w:val="22"/>
        </w:rPr>
      </w:pPr>
      <w:r w:rsidRPr="00B230B7">
        <w:rPr>
          <w:rFonts w:ascii="Arial" w:hAnsi="Arial" w:cs="Arial"/>
          <w:color w:val="000000" w:themeColor="text1"/>
          <w:sz w:val="22"/>
          <w:szCs w:val="22"/>
        </w:rPr>
        <w:t>The second potential research method identified was Critical Incident T</w:t>
      </w:r>
      <w:r w:rsidR="00A81FE6">
        <w:rPr>
          <w:rFonts w:ascii="Arial" w:hAnsi="Arial" w:cs="Arial"/>
          <w:color w:val="000000" w:themeColor="text1"/>
          <w:sz w:val="22"/>
          <w:szCs w:val="22"/>
        </w:rPr>
        <w:t>echnique</w:t>
      </w:r>
      <w:r w:rsidRPr="00B230B7">
        <w:rPr>
          <w:rFonts w:ascii="Arial" w:hAnsi="Arial" w:cs="Arial"/>
          <w:color w:val="000000" w:themeColor="text1"/>
          <w:sz w:val="22"/>
          <w:szCs w:val="22"/>
        </w:rPr>
        <w:t xml:space="preserve">. </w:t>
      </w:r>
      <w:r w:rsidR="00470E5B" w:rsidRPr="00B230B7">
        <w:rPr>
          <w:rFonts w:ascii="Arial" w:hAnsi="Arial" w:cs="Arial"/>
          <w:color w:val="000000" w:themeColor="text1"/>
          <w:sz w:val="22"/>
          <w:szCs w:val="22"/>
        </w:rPr>
        <w:t xml:space="preserve">In comparison to the aforementioned Case Study </w:t>
      </w:r>
      <w:r w:rsidR="009C7832" w:rsidRPr="00B230B7">
        <w:rPr>
          <w:rFonts w:ascii="Arial" w:hAnsi="Arial" w:cs="Arial"/>
          <w:color w:val="000000" w:themeColor="text1"/>
          <w:sz w:val="22"/>
          <w:szCs w:val="22"/>
        </w:rPr>
        <w:t>methodology,</w:t>
      </w:r>
      <w:r w:rsidR="00470E5B" w:rsidRPr="00B230B7">
        <w:rPr>
          <w:rFonts w:ascii="Arial" w:hAnsi="Arial" w:cs="Arial"/>
          <w:color w:val="000000" w:themeColor="text1"/>
          <w:sz w:val="22"/>
          <w:szCs w:val="22"/>
        </w:rPr>
        <w:t xml:space="preserve"> which is detailed</w:t>
      </w:r>
      <w:r w:rsidR="00045F82" w:rsidRPr="00B230B7">
        <w:rPr>
          <w:rFonts w:ascii="Arial" w:hAnsi="Arial" w:cs="Arial"/>
          <w:color w:val="000000" w:themeColor="text1"/>
          <w:sz w:val="22"/>
          <w:szCs w:val="22"/>
        </w:rPr>
        <w:t xml:space="preserve"> and</w:t>
      </w:r>
      <w:r w:rsidR="000D6A09" w:rsidRPr="00B230B7">
        <w:rPr>
          <w:rFonts w:ascii="Arial" w:hAnsi="Arial" w:cs="Arial"/>
          <w:color w:val="000000" w:themeColor="text1"/>
          <w:sz w:val="22"/>
          <w:szCs w:val="22"/>
        </w:rPr>
        <w:t xml:space="preserve"> complex</w:t>
      </w:r>
      <w:r w:rsidR="00045F82" w:rsidRPr="00B230B7">
        <w:rPr>
          <w:rFonts w:ascii="Arial" w:hAnsi="Arial" w:cs="Arial"/>
          <w:color w:val="000000" w:themeColor="text1"/>
          <w:sz w:val="22"/>
          <w:szCs w:val="22"/>
        </w:rPr>
        <w:t>, Critical Incident</w:t>
      </w:r>
      <w:r w:rsidR="000D6A09" w:rsidRPr="00B230B7">
        <w:rPr>
          <w:rFonts w:ascii="Arial" w:hAnsi="Arial" w:cs="Arial"/>
          <w:color w:val="000000" w:themeColor="text1"/>
          <w:sz w:val="22"/>
          <w:szCs w:val="22"/>
        </w:rPr>
        <w:t>s are usually more simple, shorter and researchers are presented with very little background information; allowing for social situations to be interpreted at face-value with a decreased level of researcher bias. Critical I</w:t>
      </w:r>
      <w:r w:rsidR="009C6045" w:rsidRPr="00B230B7">
        <w:rPr>
          <w:rFonts w:ascii="Arial" w:hAnsi="Arial" w:cs="Arial"/>
          <w:color w:val="000000" w:themeColor="text1"/>
          <w:sz w:val="22"/>
          <w:szCs w:val="22"/>
        </w:rPr>
        <w:t>ncidents tend to be ‘typical’ rather than ‘critical’ at first sight, but are rendered critical through analysis”</w:t>
      </w:r>
      <w:r w:rsidR="009C6045" w:rsidRPr="00B230B7">
        <w:rPr>
          <w:rFonts w:ascii="Arial" w:hAnsi="Arial" w:cs="Arial"/>
          <w:color w:val="FF0000"/>
          <w:sz w:val="22"/>
          <w:szCs w:val="22"/>
        </w:rPr>
        <w:t xml:space="preserve"> </w:t>
      </w:r>
      <w:r w:rsidR="009C6045" w:rsidRPr="001D4739">
        <w:rPr>
          <w:rFonts w:ascii="Arial" w:hAnsi="Arial" w:cs="Arial"/>
          <w:color w:val="000000" w:themeColor="text1"/>
          <w:sz w:val="22"/>
          <w:szCs w:val="22"/>
        </w:rPr>
        <w:t>(Tripp, 2012</w:t>
      </w:r>
      <w:r w:rsidR="009C6045" w:rsidRPr="001D4739">
        <w:rPr>
          <w:rFonts w:ascii="Arial" w:hAnsi="Arial" w:cs="Arial"/>
          <w:color w:val="000000" w:themeColor="text1"/>
          <w:sz w:val="22"/>
          <w:szCs w:val="22"/>
        </w:rPr>
        <w:t>)</w:t>
      </w:r>
    </w:p>
    <w:p w14:paraId="6583B7B2" w14:textId="7787A2FA" w:rsidR="00CE7550" w:rsidRDefault="00030E43" w:rsidP="00B230B7">
      <w:pPr>
        <w:spacing w:line="360" w:lineRule="auto"/>
        <w:rPr>
          <w:rFonts w:ascii="Arial" w:hAnsi="Arial" w:cs="Arial"/>
          <w:color w:val="000000" w:themeColor="text1"/>
          <w:sz w:val="22"/>
          <w:szCs w:val="22"/>
        </w:rPr>
      </w:pPr>
      <w:r w:rsidRPr="00B230B7">
        <w:rPr>
          <w:rFonts w:ascii="Arial" w:hAnsi="Arial" w:cs="Arial"/>
          <w:color w:val="000000" w:themeColor="text1"/>
          <w:sz w:val="22"/>
          <w:szCs w:val="22"/>
        </w:rPr>
        <w:t xml:space="preserve">Critical </w:t>
      </w:r>
      <w:r w:rsidR="00BF5C43" w:rsidRPr="00B230B7">
        <w:rPr>
          <w:rFonts w:ascii="Arial" w:hAnsi="Arial" w:cs="Arial"/>
          <w:color w:val="000000" w:themeColor="text1"/>
          <w:sz w:val="22"/>
          <w:szCs w:val="22"/>
        </w:rPr>
        <w:t>I</w:t>
      </w:r>
      <w:r w:rsidRPr="00B230B7">
        <w:rPr>
          <w:rFonts w:ascii="Arial" w:hAnsi="Arial" w:cs="Arial"/>
          <w:color w:val="000000" w:themeColor="text1"/>
          <w:sz w:val="22"/>
          <w:szCs w:val="22"/>
        </w:rPr>
        <w:t>ncident</w:t>
      </w:r>
      <w:r w:rsidR="00BC7308" w:rsidRPr="00B230B7">
        <w:rPr>
          <w:rFonts w:ascii="Arial" w:hAnsi="Arial" w:cs="Arial"/>
          <w:color w:val="000000" w:themeColor="text1"/>
          <w:sz w:val="22"/>
          <w:szCs w:val="22"/>
        </w:rPr>
        <w:t xml:space="preserve"> </w:t>
      </w:r>
      <w:r w:rsidR="00BF5C43" w:rsidRPr="00B230B7">
        <w:rPr>
          <w:rFonts w:ascii="Arial" w:hAnsi="Arial" w:cs="Arial"/>
          <w:color w:val="000000" w:themeColor="text1"/>
          <w:sz w:val="22"/>
          <w:szCs w:val="22"/>
        </w:rPr>
        <w:t>T</w:t>
      </w:r>
      <w:r w:rsidR="00D9166E" w:rsidRPr="00B230B7">
        <w:rPr>
          <w:rFonts w:ascii="Arial" w:hAnsi="Arial" w:cs="Arial"/>
          <w:color w:val="000000" w:themeColor="text1"/>
          <w:sz w:val="22"/>
          <w:szCs w:val="22"/>
        </w:rPr>
        <w:t>echnique</w:t>
      </w:r>
      <w:r w:rsidR="00BC7308" w:rsidRPr="00B230B7">
        <w:rPr>
          <w:rFonts w:ascii="Arial" w:hAnsi="Arial" w:cs="Arial"/>
          <w:color w:val="000000" w:themeColor="text1"/>
          <w:sz w:val="22"/>
          <w:szCs w:val="22"/>
        </w:rPr>
        <w:t xml:space="preserve"> is often a favoured research methodology as the findings collected are that of the researchers</w:t>
      </w:r>
      <w:r w:rsidR="00BF5C43" w:rsidRPr="00B230B7">
        <w:rPr>
          <w:rFonts w:ascii="Arial" w:hAnsi="Arial" w:cs="Arial"/>
          <w:color w:val="000000" w:themeColor="text1"/>
          <w:sz w:val="22"/>
          <w:szCs w:val="22"/>
        </w:rPr>
        <w:t>’</w:t>
      </w:r>
      <w:r w:rsidR="00BC7308" w:rsidRPr="00B230B7">
        <w:rPr>
          <w:rFonts w:ascii="Arial" w:hAnsi="Arial" w:cs="Arial"/>
          <w:color w:val="000000" w:themeColor="text1"/>
          <w:sz w:val="22"/>
          <w:szCs w:val="22"/>
        </w:rPr>
        <w:t xml:space="preserve"> perspective and can be recalled in their own words without forcing them into a specific framework or requiring findings</w:t>
      </w:r>
      <w:r w:rsidR="00BF5C43" w:rsidRPr="00B230B7">
        <w:rPr>
          <w:rFonts w:ascii="Arial" w:hAnsi="Arial" w:cs="Arial"/>
          <w:color w:val="000000" w:themeColor="text1"/>
          <w:sz w:val="22"/>
          <w:szCs w:val="22"/>
        </w:rPr>
        <w:t xml:space="preserve"> </w:t>
      </w:r>
      <w:r w:rsidR="00BC7308" w:rsidRPr="00B230B7">
        <w:rPr>
          <w:rFonts w:ascii="Arial" w:hAnsi="Arial" w:cs="Arial"/>
          <w:color w:val="000000" w:themeColor="text1"/>
          <w:sz w:val="22"/>
          <w:szCs w:val="22"/>
        </w:rPr>
        <w:t>to align to a pre-</w:t>
      </w:r>
      <w:r w:rsidR="00EC0E28" w:rsidRPr="00B230B7">
        <w:rPr>
          <w:rFonts w:ascii="Arial" w:hAnsi="Arial" w:cs="Arial"/>
          <w:color w:val="000000" w:themeColor="text1"/>
          <w:sz w:val="22"/>
          <w:szCs w:val="22"/>
        </w:rPr>
        <w:t>conceived</w:t>
      </w:r>
      <w:r w:rsidR="00BC7308" w:rsidRPr="00B230B7">
        <w:rPr>
          <w:rFonts w:ascii="Arial" w:hAnsi="Arial" w:cs="Arial"/>
          <w:color w:val="000000" w:themeColor="text1"/>
          <w:sz w:val="22"/>
          <w:szCs w:val="22"/>
        </w:rPr>
        <w:t xml:space="preserve"> preferable outcome. Critical Incident </w:t>
      </w:r>
      <w:r w:rsidR="00D9166E" w:rsidRPr="00B230B7">
        <w:rPr>
          <w:rFonts w:ascii="Arial" w:hAnsi="Arial" w:cs="Arial"/>
          <w:color w:val="000000" w:themeColor="text1"/>
          <w:sz w:val="22"/>
          <w:szCs w:val="22"/>
        </w:rPr>
        <w:t>Technique</w:t>
      </w:r>
      <w:r w:rsidR="00BC7308" w:rsidRPr="00B230B7">
        <w:rPr>
          <w:rFonts w:ascii="Arial" w:hAnsi="Arial" w:cs="Arial"/>
          <w:color w:val="000000" w:themeColor="text1"/>
          <w:sz w:val="22"/>
          <w:szCs w:val="22"/>
        </w:rPr>
        <w:t xml:space="preserve"> is often a </w:t>
      </w:r>
      <w:r w:rsidR="00E952F0" w:rsidRPr="00B230B7">
        <w:rPr>
          <w:rFonts w:ascii="Arial" w:hAnsi="Arial" w:cs="Arial"/>
          <w:color w:val="000000" w:themeColor="text1"/>
          <w:sz w:val="22"/>
          <w:szCs w:val="22"/>
        </w:rPr>
        <w:t xml:space="preserve">useful tool to aid the </w:t>
      </w:r>
      <w:r w:rsidR="00E952F0" w:rsidRPr="00B230B7">
        <w:rPr>
          <w:rFonts w:ascii="Arial" w:hAnsi="Arial" w:cs="Arial"/>
          <w:color w:val="000000" w:themeColor="text1"/>
          <w:sz w:val="22"/>
          <w:szCs w:val="22"/>
        </w:rPr>
        <w:lastRenderedPageBreak/>
        <w:t xml:space="preserve">professional development of teachers as </w:t>
      </w:r>
      <w:r w:rsidR="00D52193" w:rsidRPr="00B230B7">
        <w:rPr>
          <w:rFonts w:ascii="Arial" w:hAnsi="Arial" w:cs="Arial"/>
          <w:color w:val="000000" w:themeColor="text1"/>
          <w:sz w:val="22"/>
          <w:szCs w:val="22"/>
        </w:rPr>
        <w:t>“It is the unremarkable and everyday events that make up our routine professional lives that are often the best indicators of the patterns and values that underpin our practice.</w:t>
      </w:r>
      <w:r w:rsidR="00D9166E" w:rsidRPr="00B230B7">
        <w:rPr>
          <w:rFonts w:ascii="Arial" w:hAnsi="Arial" w:cs="Arial"/>
          <w:color w:val="000000" w:themeColor="text1"/>
          <w:sz w:val="22"/>
          <w:szCs w:val="22"/>
        </w:rPr>
        <w:t xml:space="preserve">” </w:t>
      </w:r>
      <w:r w:rsidR="00D52193" w:rsidRPr="001D4739">
        <w:rPr>
          <w:rFonts w:ascii="Arial" w:hAnsi="Arial" w:cs="Arial"/>
          <w:color w:val="000000" w:themeColor="text1"/>
          <w:sz w:val="22"/>
          <w:szCs w:val="22"/>
        </w:rPr>
        <w:t>(Tripp, 2012</w:t>
      </w:r>
      <w:r w:rsidR="00622A55" w:rsidRPr="001D4739">
        <w:rPr>
          <w:rFonts w:ascii="Arial" w:hAnsi="Arial" w:cs="Arial"/>
          <w:color w:val="000000" w:themeColor="text1"/>
          <w:sz w:val="22"/>
          <w:szCs w:val="22"/>
        </w:rPr>
        <w:t xml:space="preserve">). </w:t>
      </w:r>
    </w:p>
    <w:p w14:paraId="525F5992" w14:textId="4C7D2685" w:rsidR="001B05F6" w:rsidRPr="00B230B7" w:rsidRDefault="0073374F" w:rsidP="00B230B7">
      <w:pPr>
        <w:spacing w:line="360" w:lineRule="auto"/>
        <w:rPr>
          <w:rFonts w:ascii="Arial" w:hAnsi="Arial" w:cs="Arial"/>
          <w:color w:val="000000" w:themeColor="text1"/>
          <w:sz w:val="22"/>
          <w:szCs w:val="22"/>
        </w:rPr>
      </w:pPr>
      <w:r w:rsidRPr="00B230B7">
        <w:rPr>
          <w:rFonts w:ascii="Arial" w:hAnsi="Arial" w:cs="Arial"/>
          <w:color w:val="000000" w:themeColor="text1"/>
          <w:sz w:val="22"/>
          <w:szCs w:val="22"/>
        </w:rPr>
        <w:t xml:space="preserve">A fundamental disadvantage of </w:t>
      </w:r>
      <w:r w:rsidRPr="00B230B7">
        <w:rPr>
          <w:rFonts w:ascii="Arial" w:hAnsi="Arial" w:cs="Arial"/>
          <w:color w:val="000000" w:themeColor="text1"/>
          <w:sz w:val="22"/>
          <w:szCs w:val="22"/>
        </w:rPr>
        <w:t>Critical Incident Techniqu</w:t>
      </w:r>
      <w:r w:rsidRPr="00B230B7">
        <w:rPr>
          <w:rFonts w:ascii="Arial" w:hAnsi="Arial" w:cs="Arial"/>
          <w:color w:val="000000" w:themeColor="text1"/>
          <w:sz w:val="22"/>
          <w:szCs w:val="22"/>
        </w:rPr>
        <w:t>e</w:t>
      </w:r>
      <w:r w:rsidRPr="00B230B7">
        <w:rPr>
          <w:rFonts w:ascii="Arial" w:hAnsi="Arial" w:cs="Arial"/>
          <w:color w:val="000000" w:themeColor="text1"/>
          <w:sz w:val="22"/>
          <w:szCs w:val="22"/>
        </w:rPr>
        <w:t xml:space="preserve"> </w:t>
      </w:r>
      <w:r w:rsidRPr="00B230B7">
        <w:rPr>
          <w:rFonts w:ascii="Arial" w:hAnsi="Arial" w:cs="Arial"/>
          <w:color w:val="000000" w:themeColor="text1"/>
          <w:sz w:val="22"/>
          <w:szCs w:val="22"/>
        </w:rPr>
        <w:t xml:space="preserve">is that all findings gathered from the observed incident rely on being adequately and accurately </w:t>
      </w:r>
      <w:r w:rsidRPr="00B230B7">
        <w:rPr>
          <w:rFonts w:ascii="Arial" w:hAnsi="Arial" w:cs="Arial"/>
          <w:color w:val="000000" w:themeColor="text1"/>
          <w:sz w:val="22"/>
          <w:szCs w:val="22"/>
        </w:rPr>
        <w:t>r</w:t>
      </w:r>
      <w:r w:rsidRPr="00B230B7">
        <w:rPr>
          <w:rFonts w:ascii="Arial" w:hAnsi="Arial" w:cs="Arial"/>
          <w:color w:val="000000" w:themeColor="text1"/>
          <w:sz w:val="22"/>
          <w:szCs w:val="22"/>
        </w:rPr>
        <w:t xml:space="preserve">ecalled </w:t>
      </w:r>
      <w:r w:rsidRPr="00B230B7">
        <w:rPr>
          <w:rFonts w:ascii="Arial" w:hAnsi="Arial" w:cs="Arial"/>
          <w:color w:val="000000" w:themeColor="text1"/>
          <w:sz w:val="22"/>
          <w:szCs w:val="22"/>
        </w:rPr>
        <w:t>by users</w:t>
      </w:r>
      <w:r w:rsidRPr="00B230B7">
        <w:rPr>
          <w:rFonts w:ascii="Arial" w:hAnsi="Arial" w:cs="Arial"/>
          <w:color w:val="000000" w:themeColor="text1"/>
          <w:sz w:val="22"/>
          <w:szCs w:val="22"/>
        </w:rPr>
        <w:t xml:space="preserve">. Due to the </w:t>
      </w:r>
      <w:r w:rsidR="003160DD" w:rsidRPr="00B230B7">
        <w:rPr>
          <w:rFonts w:ascii="Arial" w:hAnsi="Arial" w:cs="Arial"/>
          <w:color w:val="000000" w:themeColor="text1"/>
          <w:sz w:val="22"/>
          <w:szCs w:val="22"/>
        </w:rPr>
        <w:t>often-informal</w:t>
      </w:r>
      <w:r w:rsidRPr="00B230B7">
        <w:rPr>
          <w:rFonts w:ascii="Arial" w:hAnsi="Arial" w:cs="Arial"/>
          <w:color w:val="000000" w:themeColor="text1"/>
          <w:sz w:val="22"/>
          <w:szCs w:val="22"/>
        </w:rPr>
        <w:t xml:space="preserve"> nature of observing a Critical Incident, appropriate research aids are rarely in place and therefore memory is relied upon heavily, which can often be lost or distorted in response to </w:t>
      </w:r>
      <w:r w:rsidR="00F24405" w:rsidRPr="00B230B7">
        <w:rPr>
          <w:rFonts w:ascii="Arial" w:hAnsi="Arial" w:cs="Arial"/>
          <w:color w:val="000000" w:themeColor="text1"/>
          <w:sz w:val="22"/>
          <w:szCs w:val="22"/>
        </w:rPr>
        <w:t xml:space="preserve">further incidents. </w:t>
      </w:r>
      <w:r w:rsidR="00F24405" w:rsidRPr="00B230B7">
        <w:rPr>
          <w:rFonts w:ascii="Arial" w:hAnsi="Arial" w:cs="Arial"/>
          <w:color w:val="000000" w:themeColor="text1"/>
          <w:sz w:val="22"/>
          <w:szCs w:val="22"/>
        </w:rPr>
        <w:br/>
        <w:t>Critical Incident Technique was the favoured method in this instance due to the</w:t>
      </w:r>
      <w:r w:rsidR="00EF7D41" w:rsidRPr="00B230B7">
        <w:rPr>
          <w:rFonts w:ascii="Arial" w:hAnsi="Arial" w:cs="Arial"/>
          <w:color w:val="000000" w:themeColor="text1"/>
          <w:sz w:val="22"/>
          <w:szCs w:val="22"/>
        </w:rPr>
        <w:t xml:space="preserve"> nature of a</w:t>
      </w:r>
      <w:r w:rsidR="00F24405" w:rsidRPr="00B230B7">
        <w:rPr>
          <w:rFonts w:ascii="Arial" w:hAnsi="Arial" w:cs="Arial"/>
          <w:color w:val="000000" w:themeColor="text1"/>
          <w:sz w:val="22"/>
          <w:szCs w:val="22"/>
        </w:rPr>
        <w:t xml:space="preserve"> classroom environment </w:t>
      </w:r>
      <w:r w:rsidR="00EF7D41" w:rsidRPr="00B230B7">
        <w:rPr>
          <w:rFonts w:ascii="Arial" w:hAnsi="Arial" w:cs="Arial"/>
          <w:color w:val="000000" w:themeColor="text1"/>
          <w:sz w:val="22"/>
          <w:szCs w:val="22"/>
        </w:rPr>
        <w:t xml:space="preserve">that observers must be careful not to be intrusive of and the lack </w:t>
      </w:r>
      <w:r w:rsidR="00A963E5" w:rsidRPr="00B230B7">
        <w:rPr>
          <w:rFonts w:ascii="Arial" w:hAnsi="Arial" w:cs="Arial"/>
          <w:color w:val="000000" w:themeColor="text1"/>
          <w:sz w:val="22"/>
          <w:szCs w:val="22"/>
        </w:rPr>
        <w:t xml:space="preserve">inadequate amount </w:t>
      </w:r>
      <w:r w:rsidR="00EF7D41" w:rsidRPr="00B230B7">
        <w:rPr>
          <w:rFonts w:ascii="Arial" w:hAnsi="Arial" w:cs="Arial"/>
          <w:color w:val="000000" w:themeColor="text1"/>
          <w:sz w:val="22"/>
          <w:szCs w:val="22"/>
        </w:rPr>
        <w:t>of time available t</w:t>
      </w:r>
      <w:r w:rsidR="00A963E5" w:rsidRPr="00B230B7">
        <w:rPr>
          <w:rFonts w:ascii="Arial" w:hAnsi="Arial" w:cs="Arial"/>
          <w:color w:val="000000" w:themeColor="text1"/>
          <w:sz w:val="22"/>
          <w:szCs w:val="22"/>
        </w:rPr>
        <w:t>hat would be required to conduct an effective case study. It must be recognised, however, that the observed Critical Incident has the potential to be further developed into a Case Study</w:t>
      </w:r>
      <w:r w:rsidR="008D7D8E" w:rsidRPr="00B230B7">
        <w:rPr>
          <w:rFonts w:ascii="Arial" w:hAnsi="Arial" w:cs="Arial"/>
          <w:color w:val="000000" w:themeColor="text1"/>
          <w:sz w:val="22"/>
          <w:szCs w:val="22"/>
        </w:rPr>
        <w:t>, upon the availability of more time and resources</w:t>
      </w:r>
      <w:r w:rsidR="00CE7550">
        <w:rPr>
          <w:rFonts w:ascii="Arial" w:hAnsi="Arial" w:cs="Arial"/>
          <w:color w:val="000000" w:themeColor="text1"/>
          <w:sz w:val="22"/>
          <w:szCs w:val="22"/>
        </w:rPr>
        <w:t>.</w:t>
      </w:r>
    </w:p>
    <w:p w14:paraId="2626F86C" w14:textId="77777777" w:rsidR="00100F98" w:rsidRDefault="00DD0469" w:rsidP="00100F98">
      <w:pPr>
        <w:spacing w:line="360" w:lineRule="auto"/>
        <w:rPr>
          <w:rStyle w:val="eop"/>
          <w:rFonts w:ascii="Arial" w:hAnsi="Arial" w:cs="Arial"/>
          <w:sz w:val="22"/>
          <w:szCs w:val="22"/>
        </w:rPr>
      </w:pPr>
      <w:r w:rsidRPr="00B230B7">
        <w:rPr>
          <w:rStyle w:val="eop"/>
          <w:rFonts w:ascii="Arial" w:hAnsi="Arial" w:cs="Arial"/>
          <w:sz w:val="22"/>
          <w:szCs w:val="22"/>
        </w:rPr>
        <w:t xml:space="preserve">The critical incident </w:t>
      </w:r>
      <w:r w:rsidR="00627BBC" w:rsidRPr="00B230B7">
        <w:rPr>
          <w:rStyle w:val="eop"/>
          <w:rFonts w:ascii="Arial" w:hAnsi="Arial" w:cs="Arial"/>
          <w:sz w:val="22"/>
          <w:szCs w:val="22"/>
        </w:rPr>
        <w:t>was</w:t>
      </w:r>
      <w:r w:rsidR="001B05F6" w:rsidRPr="00B230B7">
        <w:rPr>
          <w:rStyle w:val="eop"/>
          <w:rFonts w:ascii="Arial" w:hAnsi="Arial" w:cs="Arial"/>
          <w:sz w:val="22"/>
          <w:szCs w:val="22"/>
        </w:rPr>
        <w:t xml:space="preserve"> observed </w:t>
      </w:r>
      <w:r w:rsidR="00F80CF0" w:rsidRPr="00B230B7">
        <w:rPr>
          <w:rStyle w:val="eop"/>
          <w:rFonts w:ascii="Arial" w:hAnsi="Arial" w:cs="Arial"/>
          <w:sz w:val="22"/>
          <w:szCs w:val="22"/>
        </w:rPr>
        <w:t>in a top-set year seven French lesson</w:t>
      </w:r>
      <w:r w:rsidR="00C039E9" w:rsidRPr="00B230B7">
        <w:rPr>
          <w:rStyle w:val="eop"/>
          <w:rFonts w:ascii="Arial" w:hAnsi="Arial" w:cs="Arial"/>
          <w:sz w:val="22"/>
          <w:szCs w:val="22"/>
        </w:rPr>
        <w:t xml:space="preserve"> at</w:t>
      </w:r>
      <w:r w:rsidR="005E641A" w:rsidRPr="00B230B7">
        <w:rPr>
          <w:rStyle w:val="eop"/>
          <w:rFonts w:ascii="Arial" w:hAnsi="Arial" w:cs="Arial"/>
          <w:sz w:val="22"/>
          <w:szCs w:val="22"/>
        </w:rPr>
        <w:t xml:space="preserve"> the </w:t>
      </w:r>
      <w:r w:rsidR="00C039E9" w:rsidRPr="00B230B7">
        <w:rPr>
          <w:rStyle w:val="eop"/>
          <w:rFonts w:ascii="Arial" w:hAnsi="Arial" w:cs="Arial"/>
          <w:sz w:val="22"/>
          <w:szCs w:val="22"/>
        </w:rPr>
        <w:t xml:space="preserve">end </w:t>
      </w:r>
      <w:r w:rsidR="005E641A" w:rsidRPr="00B230B7">
        <w:rPr>
          <w:rStyle w:val="eop"/>
          <w:rFonts w:ascii="Arial" w:hAnsi="Arial" w:cs="Arial"/>
          <w:sz w:val="22"/>
          <w:szCs w:val="22"/>
        </w:rPr>
        <w:t>of September</w:t>
      </w:r>
      <w:r w:rsidR="007B5419" w:rsidRPr="00B230B7">
        <w:rPr>
          <w:rStyle w:val="eop"/>
          <w:rFonts w:ascii="Arial" w:hAnsi="Arial" w:cs="Arial"/>
          <w:sz w:val="22"/>
          <w:szCs w:val="22"/>
        </w:rPr>
        <w:t>. This is</w:t>
      </w:r>
      <w:r w:rsidR="005E641A" w:rsidRPr="00B230B7">
        <w:rPr>
          <w:rStyle w:val="eop"/>
          <w:rFonts w:ascii="Arial" w:hAnsi="Arial" w:cs="Arial"/>
          <w:sz w:val="22"/>
          <w:szCs w:val="22"/>
        </w:rPr>
        <w:t xml:space="preserve"> a time in the academic year</w:t>
      </w:r>
      <w:r w:rsidR="007B5419" w:rsidRPr="00B230B7">
        <w:rPr>
          <w:rStyle w:val="eop"/>
          <w:rFonts w:ascii="Arial" w:hAnsi="Arial" w:cs="Arial"/>
          <w:sz w:val="22"/>
          <w:szCs w:val="22"/>
        </w:rPr>
        <w:t>, especially in the c</w:t>
      </w:r>
      <w:r w:rsidR="00340E43" w:rsidRPr="00B230B7">
        <w:rPr>
          <w:rStyle w:val="eop"/>
          <w:rFonts w:ascii="Arial" w:hAnsi="Arial" w:cs="Arial"/>
          <w:sz w:val="22"/>
          <w:szCs w:val="22"/>
        </w:rPr>
        <w:t>ontext</w:t>
      </w:r>
      <w:r w:rsidR="007B5419" w:rsidRPr="00B230B7">
        <w:rPr>
          <w:rStyle w:val="eop"/>
          <w:rFonts w:ascii="Arial" w:hAnsi="Arial" w:cs="Arial"/>
          <w:sz w:val="22"/>
          <w:szCs w:val="22"/>
        </w:rPr>
        <w:t xml:space="preserve"> of a </w:t>
      </w:r>
      <w:r w:rsidR="0071238E" w:rsidRPr="00B230B7">
        <w:rPr>
          <w:rStyle w:val="eop"/>
          <w:rFonts w:ascii="Arial" w:hAnsi="Arial" w:cs="Arial"/>
          <w:sz w:val="22"/>
          <w:szCs w:val="22"/>
        </w:rPr>
        <w:t xml:space="preserve">lesson </w:t>
      </w:r>
      <w:r w:rsidR="00FF0743" w:rsidRPr="00B230B7">
        <w:rPr>
          <w:rStyle w:val="eop"/>
          <w:rFonts w:ascii="Arial" w:hAnsi="Arial" w:cs="Arial"/>
          <w:sz w:val="22"/>
          <w:szCs w:val="22"/>
        </w:rPr>
        <w:t>in which</w:t>
      </w:r>
      <w:r w:rsidR="0071238E" w:rsidRPr="00B230B7">
        <w:rPr>
          <w:rStyle w:val="eop"/>
          <w:rFonts w:ascii="Arial" w:hAnsi="Arial" w:cs="Arial"/>
          <w:sz w:val="22"/>
          <w:szCs w:val="22"/>
        </w:rPr>
        <w:t xml:space="preserve"> a </w:t>
      </w:r>
      <w:r w:rsidR="007B5419" w:rsidRPr="00B230B7">
        <w:rPr>
          <w:rStyle w:val="eop"/>
          <w:rFonts w:ascii="Arial" w:hAnsi="Arial" w:cs="Arial"/>
          <w:sz w:val="22"/>
          <w:szCs w:val="22"/>
        </w:rPr>
        <w:t>Modern Foreign Language</w:t>
      </w:r>
      <w:r w:rsidR="00C039E9" w:rsidRPr="00B230B7">
        <w:rPr>
          <w:rStyle w:val="eop"/>
          <w:rFonts w:ascii="Arial" w:hAnsi="Arial" w:cs="Arial"/>
          <w:sz w:val="22"/>
          <w:szCs w:val="22"/>
        </w:rPr>
        <w:t xml:space="preserve"> </w:t>
      </w:r>
      <w:r w:rsidR="00FF0743" w:rsidRPr="00B230B7">
        <w:rPr>
          <w:rStyle w:val="eop"/>
          <w:rFonts w:ascii="Arial" w:hAnsi="Arial" w:cs="Arial"/>
          <w:sz w:val="22"/>
          <w:szCs w:val="22"/>
        </w:rPr>
        <w:t xml:space="preserve">is being delivered to learners </w:t>
      </w:r>
      <w:r w:rsidR="00340E43" w:rsidRPr="00B230B7">
        <w:rPr>
          <w:rStyle w:val="eop"/>
          <w:rFonts w:ascii="Arial" w:hAnsi="Arial" w:cs="Arial"/>
          <w:sz w:val="22"/>
          <w:szCs w:val="22"/>
        </w:rPr>
        <w:t>who possessed</w:t>
      </w:r>
      <w:r w:rsidR="00FF0743" w:rsidRPr="00B230B7">
        <w:rPr>
          <w:rStyle w:val="eop"/>
          <w:rFonts w:ascii="Arial" w:hAnsi="Arial" w:cs="Arial"/>
          <w:sz w:val="22"/>
          <w:szCs w:val="22"/>
        </w:rPr>
        <w:t xml:space="preserve"> very limited prior know</w:t>
      </w:r>
      <w:r w:rsidR="00D94EE7" w:rsidRPr="00B230B7">
        <w:rPr>
          <w:rStyle w:val="eop"/>
          <w:rFonts w:ascii="Arial" w:hAnsi="Arial" w:cs="Arial"/>
          <w:sz w:val="22"/>
          <w:szCs w:val="22"/>
        </w:rPr>
        <w:t xml:space="preserve">ledge of such, where one would expect oral French literacy </w:t>
      </w:r>
      <w:r w:rsidR="00DF5658" w:rsidRPr="00B230B7">
        <w:rPr>
          <w:rStyle w:val="eop"/>
          <w:rFonts w:ascii="Arial" w:hAnsi="Arial" w:cs="Arial"/>
          <w:sz w:val="22"/>
          <w:szCs w:val="22"/>
        </w:rPr>
        <w:t>skills t</w:t>
      </w:r>
      <w:r w:rsidR="00D94EE7" w:rsidRPr="00B230B7">
        <w:rPr>
          <w:rStyle w:val="eop"/>
          <w:rFonts w:ascii="Arial" w:hAnsi="Arial" w:cs="Arial"/>
          <w:sz w:val="22"/>
          <w:szCs w:val="22"/>
        </w:rPr>
        <w:t xml:space="preserve">o be limited. </w:t>
      </w:r>
      <w:r w:rsidR="00900B9E" w:rsidRPr="00B230B7">
        <w:rPr>
          <w:rStyle w:val="eop"/>
          <w:rFonts w:ascii="Arial" w:hAnsi="Arial" w:cs="Arial"/>
          <w:sz w:val="22"/>
          <w:szCs w:val="22"/>
        </w:rPr>
        <w:t xml:space="preserve">This pre-conception was disproved within 10 minutes of the lesson beginning </w:t>
      </w:r>
      <w:r w:rsidR="00D6143F" w:rsidRPr="00B230B7">
        <w:rPr>
          <w:rStyle w:val="eop"/>
          <w:rFonts w:ascii="Arial" w:hAnsi="Arial" w:cs="Arial"/>
          <w:sz w:val="22"/>
          <w:szCs w:val="22"/>
        </w:rPr>
        <w:t>as the Teacher began her lesson by having a 40 second</w:t>
      </w:r>
      <w:r w:rsidR="00695A4D" w:rsidRPr="00B230B7">
        <w:rPr>
          <w:rStyle w:val="eop"/>
          <w:rFonts w:ascii="Arial" w:hAnsi="Arial" w:cs="Arial"/>
          <w:sz w:val="22"/>
          <w:szCs w:val="22"/>
        </w:rPr>
        <w:t xml:space="preserve"> </w:t>
      </w:r>
      <w:r w:rsidR="00D6143F" w:rsidRPr="00B230B7">
        <w:rPr>
          <w:rStyle w:val="eop"/>
          <w:rFonts w:ascii="Arial" w:hAnsi="Arial" w:cs="Arial"/>
          <w:sz w:val="22"/>
          <w:szCs w:val="22"/>
        </w:rPr>
        <w:t>conversation with each individual pupil</w:t>
      </w:r>
      <w:r w:rsidR="00695A4D" w:rsidRPr="00B230B7">
        <w:rPr>
          <w:rStyle w:val="eop"/>
          <w:rFonts w:ascii="Arial" w:hAnsi="Arial" w:cs="Arial"/>
          <w:sz w:val="22"/>
          <w:szCs w:val="22"/>
        </w:rPr>
        <w:t xml:space="preserve"> that </w:t>
      </w:r>
      <w:r w:rsidR="00D5308A" w:rsidRPr="00B230B7">
        <w:rPr>
          <w:rStyle w:val="eop"/>
          <w:rFonts w:ascii="Arial" w:hAnsi="Arial" w:cs="Arial"/>
          <w:sz w:val="22"/>
          <w:szCs w:val="22"/>
        </w:rPr>
        <w:t>dr</w:t>
      </w:r>
      <w:r w:rsidR="00695A4D" w:rsidRPr="00B230B7">
        <w:rPr>
          <w:rStyle w:val="eop"/>
          <w:rFonts w:ascii="Arial" w:hAnsi="Arial" w:cs="Arial"/>
          <w:sz w:val="22"/>
          <w:szCs w:val="22"/>
        </w:rPr>
        <w:t xml:space="preserve">ew </w:t>
      </w:r>
      <w:r w:rsidR="00D5308A" w:rsidRPr="00B230B7">
        <w:rPr>
          <w:rStyle w:val="eop"/>
          <w:rFonts w:ascii="Arial" w:hAnsi="Arial" w:cs="Arial"/>
          <w:sz w:val="22"/>
          <w:szCs w:val="22"/>
        </w:rPr>
        <w:t xml:space="preserve">upon phrases and </w:t>
      </w:r>
      <w:r w:rsidR="00AE1E43" w:rsidRPr="00B230B7">
        <w:rPr>
          <w:rStyle w:val="eop"/>
          <w:rFonts w:ascii="Arial" w:hAnsi="Arial" w:cs="Arial"/>
          <w:sz w:val="22"/>
          <w:szCs w:val="22"/>
        </w:rPr>
        <w:t xml:space="preserve">language </w:t>
      </w:r>
      <w:r w:rsidR="00D5308A" w:rsidRPr="00B230B7">
        <w:rPr>
          <w:rStyle w:val="eop"/>
          <w:rFonts w:ascii="Arial" w:hAnsi="Arial" w:cs="Arial"/>
          <w:sz w:val="22"/>
          <w:szCs w:val="22"/>
        </w:rPr>
        <w:t>learned in prior lessons. The lesson objective read “to use the phrase</w:t>
      </w:r>
      <w:r w:rsidR="00BA6ABE" w:rsidRPr="00B230B7">
        <w:rPr>
          <w:rStyle w:val="eop"/>
          <w:rFonts w:ascii="Arial" w:hAnsi="Arial" w:cs="Arial"/>
          <w:sz w:val="22"/>
          <w:szCs w:val="22"/>
        </w:rPr>
        <w:t xml:space="preserve"> </w:t>
      </w:r>
      <w:r w:rsidR="00DC53C2" w:rsidRPr="00B230B7">
        <w:rPr>
          <w:rStyle w:val="eop"/>
          <w:rFonts w:ascii="Arial" w:hAnsi="Arial" w:cs="Arial"/>
          <w:sz w:val="22"/>
          <w:szCs w:val="22"/>
        </w:rPr>
        <w:t>‘</w:t>
      </w:r>
      <w:r w:rsidR="00AC4A8C" w:rsidRPr="00B230B7">
        <w:rPr>
          <w:rStyle w:val="eop"/>
          <w:rFonts w:ascii="Arial" w:hAnsi="Arial" w:cs="Arial"/>
          <w:i/>
          <w:iCs/>
          <w:sz w:val="22"/>
          <w:szCs w:val="22"/>
        </w:rPr>
        <w:t>quel âge as-tu</w:t>
      </w:r>
      <w:r w:rsidR="00AC4A8C" w:rsidRPr="00B230B7">
        <w:rPr>
          <w:rStyle w:val="eop"/>
          <w:rFonts w:ascii="Arial" w:hAnsi="Arial" w:cs="Arial"/>
          <w:sz w:val="22"/>
          <w:szCs w:val="22"/>
        </w:rPr>
        <w:t xml:space="preserve">?’ </w:t>
      </w:r>
      <w:r w:rsidR="004173F3" w:rsidRPr="00B230B7">
        <w:rPr>
          <w:rStyle w:val="eop"/>
          <w:rFonts w:ascii="Arial" w:hAnsi="Arial" w:cs="Arial"/>
          <w:sz w:val="22"/>
          <w:szCs w:val="22"/>
        </w:rPr>
        <w:t>effectively.</w:t>
      </w:r>
      <w:r w:rsidR="00C92842" w:rsidRPr="00B230B7">
        <w:rPr>
          <w:rStyle w:val="eop"/>
          <w:rFonts w:ascii="Arial" w:hAnsi="Arial" w:cs="Arial"/>
          <w:sz w:val="22"/>
          <w:szCs w:val="22"/>
        </w:rPr>
        <w:t xml:space="preserve">” </w:t>
      </w:r>
      <w:r w:rsidR="00AC4A8C" w:rsidRPr="00B230B7">
        <w:rPr>
          <w:rStyle w:val="eop"/>
          <w:rFonts w:ascii="Arial" w:hAnsi="Arial" w:cs="Arial"/>
          <w:sz w:val="22"/>
          <w:szCs w:val="22"/>
        </w:rPr>
        <w:t>The English translation of such is ‘how old are you?’</w:t>
      </w:r>
      <w:r w:rsidR="00205437" w:rsidRPr="00B230B7">
        <w:rPr>
          <w:rStyle w:val="eop"/>
          <w:rFonts w:ascii="Arial" w:hAnsi="Arial" w:cs="Arial"/>
          <w:sz w:val="22"/>
          <w:szCs w:val="22"/>
        </w:rPr>
        <w:br/>
      </w:r>
      <w:r w:rsidR="00205437" w:rsidRPr="00B230B7">
        <w:rPr>
          <w:rStyle w:val="eop"/>
          <w:rFonts w:ascii="Arial" w:hAnsi="Arial" w:cs="Arial"/>
          <w:color w:val="000000" w:themeColor="text1"/>
          <w:sz w:val="22"/>
          <w:szCs w:val="22"/>
        </w:rPr>
        <w:t xml:space="preserve"> </w:t>
      </w:r>
      <w:r w:rsidR="00024D6F" w:rsidRPr="00B230B7">
        <w:rPr>
          <w:rStyle w:val="eop"/>
          <w:rFonts w:ascii="Arial" w:hAnsi="Arial" w:cs="Arial"/>
          <w:color w:val="000000" w:themeColor="text1"/>
          <w:sz w:val="22"/>
          <w:szCs w:val="22"/>
        </w:rPr>
        <w:t>To introduce the phrase</w:t>
      </w:r>
      <w:r w:rsidR="004F7473" w:rsidRPr="00B230B7">
        <w:rPr>
          <w:rStyle w:val="eop"/>
          <w:rFonts w:ascii="Arial" w:hAnsi="Arial" w:cs="Arial"/>
          <w:color w:val="000000" w:themeColor="text1"/>
          <w:sz w:val="22"/>
          <w:szCs w:val="22"/>
        </w:rPr>
        <w:t>, and more specifically correct pron</w:t>
      </w:r>
      <w:r w:rsidR="003A6553" w:rsidRPr="00B230B7">
        <w:rPr>
          <w:rStyle w:val="eop"/>
          <w:rFonts w:ascii="Arial" w:hAnsi="Arial" w:cs="Arial"/>
          <w:color w:val="000000" w:themeColor="text1"/>
          <w:sz w:val="22"/>
          <w:szCs w:val="22"/>
        </w:rPr>
        <w:t>u</w:t>
      </w:r>
      <w:r w:rsidR="004F7473" w:rsidRPr="00B230B7">
        <w:rPr>
          <w:rStyle w:val="eop"/>
          <w:rFonts w:ascii="Arial" w:hAnsi="Arial" w:cs="Arial"/>
          <w:color w:val="000000" w:themeColor="text1"/>
          <w:sz w:val="22"/>
          <w:szCs w:val="22"/>
        </w:rPr>
        <w:t xml:space="preserve">nciation of such </w:t>
      </w:r>
      <w:r w:rsidR="00024D6F" w:rsidRPr="00B230B7">
        <w:rPr>
          <w:rStyle w:val="eop"/>
          <w:rFonts w:ascii="Arial" w:hAnsi="Arial" w:cs="Arial"/>
          <w:color w:val="000000" w:themeColor="text1"/>
          <w:sz w:val="22"/>
          <w:szCs w:val="22"/>
        </w:rPr>
        <w:t xml:space="preserve">to the pupils, the teacher </w:t>
      </w:r>
      <w:r w:rsidR="001A36B3" w:rsidRPr="00B230B7">
        <w:rPr>
          <w:rStyle w:val="eop"/>
          <w:rFonts w:ascii="Arial" w:hAnsi="Arial" w:cs="Arial"/>
          <w:color w:val="000000" w:themeColor="text1"/>
          <w:sz w:val="22"/>
          <w:szCs w:val="22"/>
        </w:rPr>
        <w:t xml:space="preserve">described a fictional news broadcast that she had </w:t>
      </w:r>
      <w:r w:rsidR="00615DD8" w:rsidRPr="00B230B7">
        <w:rPr>
          <w:rStyle w:val="eop"/>
          <w:rFonts w:ascii="Arial" w:hAnsi="Arial" w:cs="Arial"/>
          <w:color w:val="000000" w:themeColor="text1"/>
          <w:sz w:val="22"/>
          <w:szCs w:val="22"/>
        </w:rPr>
        <w:t xml:space="preserve">viewed the previous evening that </w:t>
      </w:r>
      <w:r w:rsidR="00974FE6" w:rsidRPr="00B230B7">
        <w:rPr>
          <w:rStyle w:val="eop"/>
          <w:rFonts w:ascii="Arial" w:hAnsi="Arial" w:cs="Arial"/>
          <w:color w:val="000000" w:themeColor="text1"/>
          <w:sz w:val="22"/>
          <w:szCs w:val="22"/>
        </w:rPr>
        <w:t xml:space="preserve">covered </w:t>
      </w:r>
      <w:r w:rsidR="009274CA" w:rsidRPr="00B230B7">
        <w:rPr>
          <w:rStyle w:val="eop"/>
          <w:rFonts w:ascii="Arial" w:hAnsi="Arial" w:cs="Arial"/>
          <w:color w:val="000000" w:themeColor="text1"/>
          <w:sz w:val="22"/>
          <w:szCs w:val="22"/>
        </w:rPr>
        <w:t>a new dictator named ‘</w:t>
      </w:r>
      <w:r w:rsidR="00AC4A8C" w:rsidRPr="00B230B7">
        <w:rPr>
          <w:rStyle w:val="eop"/>
          <w:rFonts w:ascii="Arial" w:hAnsi="Arial" w:cs="Arial"/>
          <w:color w:val="000000" w:themeColor="text1"/>
          <w:sz w:val="22"/>
          <w:szCs w:val="22"/>
        </w:rPr>
        <w:t>Argent</w:t>
      </w:r>
      <w:r w:rsidR="004F7473" w:rsidRPr="00B230B7">
        <w:rPr>
          <w:rStyle w:val="eop"/>
          <w:rFonts w:ascii="Arial" w:hAnsi="Arial" w:cs="Arial"/>
          <w:color w:val="000000" w:themeColor="text1"/>
          <w:sz w:val="22"/>
          <w:szCs w:val="22"/>
        </w:rPr>
        <w:t xml:space="preserve"> Two’</w:t>
      </w:r>
      <w:r w:rsidR="009274CA" w:rsidRPr="00B230B7">
        <w:rPr>
          <w:rStyle w:val="eop"/>
          <w:rFonts w:ascii="Arial" w:hAnsi="Arial" w:cs="Arial"/>
          <w:color w:val="000000" w:themeColor="text1"/>
          <w:sz w:val="22"/>
          <w:szCs w:val="22"/>
        </w:rPr>
        <w:t xml:space="preserve">. Appearing visibly </w:t>
      </w:r>
      <w:r w:rsidR="004A40CC" w:rsidRPr="00B230B7">
        <w:rPr>
          <w:rStyle w:val="eop"/>
          <w:rFonts w:ascii="Arial" w:hAnsi="Arial" w:cs="Arial"/>
          <w:color w:val="000000" w:themeColor="text1"/>
          <w:sz w:val="22"/>
          <w:szCs w:val="22"/>
        </w:rPr>
        <w:t>distressed</w:t>
      </w:r>
      <w:r w:rsidR="009274CA" w:rsidRPr="00B230B7">
        <w:rPr>
          <w:rStyle w:val="eop"/>
          <w:rFonts w:ascii="Arial" w:hAnsi="Arial" w:cs="Arial"/>
          <w:color w:val="000000" w:themeColor="text1"/>
          <w:sz w:val="22"/>
          <w:szCs w:val="22"/>
        </w:rPr>
        <w:t>, she contin</w:t>
      </w:r>
      <w:r w:rsidR="0094544D" w:rsidRPr="00B230B7">
        <w:rPr>
          <w:rStyle w:val="eop"/>
          <w:rFonts w:ascii="Arial" w:hAnsi="Arial" w:cs="Arial"/>
          <w:color w:val="000000" w:themeColor="text1"/>
          <w:sz w:val="22"/>
          <w:szCs w:val="22"/>
        </w:rPr>
        <w:t xml:space="preserve">ued to </w:t>
      </w:r>
      <w:r w:rsidR="00001BF8" w:rsidRPr="00B230B7">
        <w:rPr>
          <w:rStyle w:val="eop"/>
          <w:rFonts w:ascii="Arial" w:hAnsi="Arial" w:cs="Arial"/>
          <w:color w:val="000000" w:themeColor="text1"/>
          <w:sz w:val="22"/>
          <w:szCs w:val="22"/>
        </w:rPr>
        <w:t xml:space="preserve">say how she would </w:t>
      </w:r>
      <w:r w:rsidR="00192357" w:rsidRPr="00B230B7">
        <w:rPr>
          <w:rStyle w:val="eop"/>
          <w:rFonts w:ascii="Arial" w:hAnsi="Arial" w:cs="Arial"/>
          <w:color w:val="000000" w:themeColor="text1"/>
          <w:sz w:val="22"/>
          <w:szCs w:val="22"/>
        </w:rPr>
        <w:t>‘love to kill Argent Two’</w:t>
      </w:r>
      <w:r w:rsidR="002F41D4" w:rsidRPr="00B230B7">
        <w:rPr>
          <w:rStyle w:val="eop"/>
          <w:rFonts w:ascii="Arial" w:hAnsi="Arial" w:cs="Arial"/>
          <w:color w:val="000000" w:themeColor="text1"/>
          <w:sz w:val="22"/>
          <w:szCs w:val="22"/>
        </w:rPr>
        <w:t xml:space="preserve"> and then requested that the pupils repeated to her that they too would ‘love to kill Argent Two’.</w:t>
      </w:r>
      <w:r w:rsidR="00AA3C61" w:rsidRPr="00B230B7">
        <w:rPr>
          <w:rStyle w:val="eop"/>
          <w:rFonts w:ascii="Arial" w:hAnsi="Arial" w:cs="Arial"/>
          <w:color w:val="000000" w:themeColor="text1"/>
          <w:sz w:val="22"/>
          <w:szCs w:val="22"/>
        </w:rPr>
        <w:t xml:space="preserve"> By doing this, the learners were subconsciously asking the question “</w:t>
      </w:r>
      <w:r w:rsidR="00AA3C61" w:rsidRPr="00B230B7">
        <w:rPr>
          <w:rStyle w:val="eop"/>
          <w:rFonts w:ascii="Arial" w:hAnsi="Arial" w:cs="Arial"/>
          <w:i/>
          <w:iCs/>
          <w:color w:val="000000" w:themeColor="text1"/>
          <w:sz w:val="22"/>
          <w:szCs w:val="22"/>
        </w:rPr>
        <w:t>quel âge as-tu</w:t>
      </w:r>
      <w:r w:rsidR="00816FDE" w:rsidRPr="00B230B7">
        <w:rPr>
          <w:rStyle w:val="eop"/>
          <w:rFonts w:ascii="Arial" w:hAnsi="Arial" w:cs="Arial"/>
          <w:color w:val="000000" w:themeColor="text1"/>
          <w:sz w:val="22"/>
          <w:szCs w:val="22"/>
        </w:rPr>
        <w:t>” with perfect pron</w:t>
      </w:r>
      <w:r w:rsidR="00B61E29" w:rsidRPr="00B230B7">
        <w:rPr>
          <w:rStyle w:val="eop"/>
          <w:rFonts w:ascii="Arial" w:hAnsi="Arial" w:cs="Arial"/>
          <w:color w:val="000000" w:themeColor="text1"/>
          <w:sz w:val="22"/>
          <w:szCs w:val="22"/>
        </w:rPr>
        <w:t>u</w:t>
      </w:r>
      <w:r w:rsidR="00816FDE" w:rsidRPr="00B230B7">
        <w:rPr>
          <w:rStyle w:val="eop"/>
          <w:rFonts w:ascii="Arial" w:hAnsi="Arial" w:cs="Arial"/>
          <w:color w:val="000000" w:themeColor="text1"/>
          <w:sz w:val="22"/>
          <w:szCs w:val="22"/>
        </w:rPr>
        <w:t>nciation, as the phrase ‘kill Argent Two’ in English phonetically identical to ‘</w:t>
      </w:r>
      <w:r w:rsidR="00816FDE" w:rsidRPr="00B230B7">
        <w:rPr>
          <w:rStyle w:val="eop"/>
          <w:rFonts w:ascii="Arial" w:hAnsi="Arial" w:cs="Arial"/>
          <w:i/>
          <w:iCs/>
          <w:color w:val="000000" w:themeColor="text1"/>
          <w:sz w:val="22"/>
          <w:szCs w:val="22"/>
        </w:rPr>
        <w:t>quel âge as-tu</w:t>
      </w:r>
      <w:r w:rsidR="00816FDE" w:rsidRPr="00B230B7">
        <w:rPr>
          <w:rStyle w:val="eop"/>
          <w:rFonts w:ascii="Arial" w:hAnsi="Arial" w:cs="Arial"/>
          <w:color w:val="000000" w:themeColor="text1"/>
          <w:sz w:val="22"/>
          <w:szCs w:val="22"/>
        </w:rPr>
        <w:t>’</w:t>
      </w:r>
      <w:r w:rsidR="008344C5" w:rsidRPr="00B230B7">
        <w:rPr>
          <w:rStyle w:val="eop"/>
          <w:rFonts w:ascii="Arial" w:hAnsi="Arial" w:cs="Arial"/>
          <w:color w:val="000000" w:themeColor="text1"/>
          <w:sz w:val="22"/>
          <w:szCs w:val="22"/>
        </w:rPr>
        <w:t xml:space="preserve"> in French. </w:t>
      </w:r>
      <w:r w:rsidR="00AC060D" w:rsidRPr="00B230B7">
        <w:rPr>
          <w:rStyle w:val="eop"/>
          <w:rFonts w:ascii="Arial" w:hAnsi="Arial" w:cs="Arial"/>
          <w:color w:val="000000" w:themeColor="text1"/>
          <w:sz w:val="22"/>
          <w:szCs w:val="22"/>
        </w:rPr>
        <w:t>The teacher u</w:t>
      </w:r>
      <w:r w:rsidR="005979B2" w:rsidRPr="00B230B7">
        <w:rPr>
          <w:rStyle w:val="eop"/>
          <w:rFonts w:ascii="Arial" w:hAnsi="Arial" w:cs="Arial"/>
          <w:color w:val="000000" w:themeColor="text1"/>
          <w:sz w:val="22"/>
          <w:szCs w:val="22"/>
        </w:rPr>
        <w:t xml:space="preserve">sing this method achieved two </w:t>
      </w:r>
      <w:r w:rsidR="00AC060D" w:rsidRPr="00B230B7">
        <w:rPr>
          <w:rStyle w:val="eop"/>
          <w:rFonts w:ascii="Arial" w:hAnsi="Arial" w:cs="Arial"/>
          <w:color w:val="000000" w:themeColor="text1"/>
          <w:sz w:val="22"/>
          <w:szCs w:val="22"/>
        </w:rPr>
        <w:t xml:space="preserve">outcomes: the students </w:t>
      </w:r>
      <w:r w:rsidR="006A74D4" w:rsidRPr="00B230B7">
        <w:rPr>
          <w:rStyle w:val="eop"/>
          <w:rFonts w:ascii="Arial" w:hAnsi="Arial" w:cs="Arial"/>
          <w:color w:val="000000" w:themeColor="text1"/>
          <w:sz w:val="22"/>
          <w:szCs w:val="22"/>
        </w:rPr>
        <w:t>were able to ask the question with accurate pronunciation, and secondly the students were able to remember the phrase effectively as the teacher added emotional signifi</w:t>
      </w:r>
      <w:r w:rsidR="00542F23" w:rsidRPr="00B230B7">
        <w:rPr>
          <w:rStyle w:val="eop"/>
          <w:rFonts w:ascii="Arial" w:hAnsi="Arial" w:cs="Arial"/>
          <w:color w:val="000000" w:themeColor="text1"/>
          <w:sz w:val="22"/>
          <w:szCs w:val="22"/>
        </w:rPr>
        <w:t>c</w:t>
      </w:r>
      <w:r w:rsidR="006A74D4" w:rsidRPr="00B230B7">
        <w:rPr>
          <w:rStyle w:val="eop"/>
          <w:rFonts w:ascii="Arial" w:hAnsi="Arial" w:cs="Arial"/>
          <w:color w:val="000000" w:themeColor="text1"/>
          <w:sz w:val="22"/>
          <w:szCs w:val="22"/>
        </w:rPr>
        <w:t xml:space="preserve">ance to it by creating the false precept of the news bulletin and fictional dictator </w:t>
      </w:r>
      <w:r w:rsidR="00193DD8" w:rsidRPr="00B230B7">
        <w:rPr>
          <w:rStyle w:val="eop"/>
          <w:rFonts w:ascii="Arial" w:hAnsi="Arial" w:cs="Arial"/>
          <w:color w:val="000000" w:themeColor="text1"/>
          <w:sz w:val="22"/>
          <w:szCs w:val="22"/>
        </w:rPr>
        <w:t>‘Argent Two’.</w:t>
      </w:r>
      <w:r w:rsidR="00FF4CBA" w:rsidRPr="00B230B7">
        <w:rPr>
          <w:rStyle w:val="eop"/>
          <w:rFonts w:ascii="Arial" w:hAnsi="Arial" w:cs="Arial"/>
          <w:color w:val="000000" w:themeColor="text1"/>
          <w:sz w:val="22"/>
          <w:szCs w:val="22"/>
        </w:rPr>
        <w:br/>
      </w:r>
      <w:r w:rsidR="00D825FD" w:rsidRPr="00B230B7">
        <w:rPr>
          <w:rStyle w:val="eop"/>
          <w:rFonts w:ascii="Arial" w:hAnsi="Arial" w:cs="Arial"/>
          <w:color w:val="000000" w:themeColor="text1"/>
          <w:sz w:val="22"/>
          <w:szCs w:val="22"/>
        </w:rPr>
        <w:t xml:space="preserve"> After explaining</w:t>
      </w:r>
      <w:r w:rsidR="00EF468D" w:rsidRPr="00B230B7">
        <w:rPr>
          <w:rStyle w:val="eop"/>
          <w:rFonts w:ascii="Arial" w:hAnsi="Arial" w:cs="Arial"/>
          <w:color w:val="000000" w:themeColor="text1"/>
          <w:sz w:val="22"/>
          <w:szCs w:val="22"/>
        </w:rPr>
        <w:t xml:space="preserve"> to the learners</w:t>
      </w:r>
      <w:r w:rsidR="00D825FD" w:rsidRPr="00B230B7">
        <w:rPr>
          <w:rStyle w:val="eop"/>
          <w:rFonts w:ascii="Arial" w:hAnsi="Arial" w:cs="Arial"/>
          <w:color w:val="000000" w:themeColor="text1"/>
          <w:sz w:val="22"/>
          <w:szCs w:val="22"/>
        </w:rPr>
        <w:t xml:space="preserve"> that ‘Argent Two’ was fictional </w:t>
      </w:r>
      <w:r w:rsidR="00542F23" w:rsidRPr="00B230B7">
        <w:rPr>
          <w:rStyle w:val="eop"/>
          <w:rFonts w:ascii="Arial" w:hAnsi="Arial" w:cs="Arial"/>
          <w:color w:val="000000" w:themeColor="text1"/>
          <w:sz w:val="22"/>
          <w:szCs w:val="22"/>
        </w:rPr>
        <w:t xml:space="preserve">and was merely a </w:t>
      </w:r>
      <w:r w:rsidR="00EF468D" w:rsidRPr="00B230B7">
        <w:rPr>
          <w:rStyle w:val="eop"/>
          <w:rFonts w:ascii="Arial" w:hAnsi="Arial" w:cs="Arial"/>
          <w:color w:val="000000" w:themeColor="text1"/>
          <w:sz w:val="22"/>
          <w:szCs w:val="22"/>
        </w:rPr>
        <w:t xml:space="preserve">method of introducing the phrase, the remainder of the lesson encouraged learning through oral </w:t>
      </w:r>
      <w:r w:rsidR="00172F4D" w:rsidRPr="00B230B7">
        <w:rPr>
          <w:rStyle w:val="eop"/>
          <w:rFonts w:ascii="Arial" w:hAnsi="Arial" w:cs="Arial"/>
          <w:color w:val="000000" w:themeColor="text1"/>
          <w:sz w:val="22"/>
          <w:szCs w:val="22"/>
        </w:rPr>
        <w:t>tasks where learners had to use the phrase</w:t>
      </w:r>
      <w:r w:rsidR="004C103D" w:rsidRPr="00B230B7">
        <w:rPr>
          <w:rStyle w:val="eop"/>
          <w:rFonts w:ascii="Arial" w:hAnsi="Arial" w:cs="Arial"/>
          <w:color w:val="000000" w:themeColor="text1"/>
          <w:sz w:val="22"/>
          <w:szCs w:val="22"/>
        </w:rPr>
        <w:t xml:space="preserve"> in conversation</w:t>
      </w:r>
      <w:r w:rsidR="00172F4D" w:rsidRPr="00B230B7">
        <w:rPr>
          <w:rStyle w:val="eop"/>
          <w:rFonts w:ascii="Arial" w:hAnsi="Arial" w:cs="Arial"/>
          <w:color w:val="000000" w:themeColor="text1"/>
          <w:sz w:val="22"/>
          <w:szCs w:val="22"/>
        </w:rPr>
        <w:t xml:space="preserve"> with every other </w:t>
      </w:r>
      <w:r w:rsidR="004C103D" w:rsidRPr="00B230B7">
        <w:rPr>
          <w:rStyle w:val="eop"/>
          <w:rFonts w:ascii="Arial" w:hAnsi="Arial" w:cs="Arial"/>
          <w:color w:val="000000" w:themeColor="text1"/>
          <w:sz w:val="22"/>
          <w:szCs w:val="22"/>
        </w:rPr>
        <w:t>member of the class and were encouraged to correct inaccurate pronunc</w:t>
      </w:r>
      <w:r w:rsidR="00C16170" w:rsidRPr="00B230B7">
        <w:rPr>
          <w:rStyle w:val="eop"/>
          <w:rFonts w:ascii="Arial" w:hAnsi="Arial" w:cs="Arial"/>
          <w:color w:val="000000" w:themeColor="text1"/>
          <w:sz w:val="22"/>
          <w:szCs w:val="22"/>
        </w:rPr>
        <w:t>i</w:t>
      </w:r>
      <w:r w:rsidR="004C103D" w:rsidRPr="00B230B7">
        <w:rPr>
          <w:rStyle w:val="eop"/>
          <w:rFonts w:ascii="Arial" w:hAnsi="Arial" w:cs="Arial"/>
          <w:color w:val="000000" w:themeColor="text1"/>
          <w:sz w:val="22"/>
          <w:szCs w:val="22"/>
        </w:rPr>
        <w:t>ation</w:t>
      </w:r>
      <w:r w:rsidR="00944ADC" w:rsidRPr="00B230B7">
        <w:rPr>
          <w:rStyle w:val="eop"/>
          <w:rFonts w:ascii="Arial" w:hAnsi="Arial" w:cs="Arial"/>
          <w:color w:val="000000" w:themeColor="text1"/>
          <w:sz w:val="22"/>
          <w:szCs w:val="22"/>
        </w:rPr>
        <w:t xml:space="preserve">. </w:t>
      </w:r>
      <w:r w:rsidR="005145E1" w:rsidRPr="00B230B7">
        <w:rPr>
          <w:rStyle w:val="eop"/>
          <w:rFonts w:ascii="Arial" w:hAnsi="Arial" w:cs="Arial"/>
          <w:color w:val="000000" w:themeColor="text1"/>
          <w:sz w:val="22"/>
          <w:szCs w:val="22"/>
        </w:rPr>
        <w:br/>
      </w:r>
      <w:r w:rsidR="005145E1" w:rsidRPr="00B230B7">
        <w:rPr>
          <w:rStyle w:val="eop"/>
          <w:rFonts w:ascii="Arial" w:hAnsi="Arial" w:cs="Arial"/>
          <w:color w:val="000000" w:themeColor="text1"/>
          <w:sz w:val="22"/>
          <w:szCs w:val="22"/>
        </w:rPr>
        <w:lastRenderedPageBreak/>
        <w:t>Whilst this lesson contribute</w:t>
      </w:r>
      <w:r w:rsidR="00B82079" w:rsidRPr="00B230B7">
        <w:rPr>
          <w:rStyle w:val="eop"/>
          <w:rFonts w:ascii="Arial" w:hAnsi="Arial" w:cs="Arial"/>
          <w:color w:val="000000" w:themeColor="text1"/>
          <w:sz w:val="22"/>
          <w:szCs w:val="22"/>
        </w:rPr>
        <w:t xml:space="preserve">d </w:t>
      </w:r>
      <w:r w:rsidR="005145E1" w:rsidRPr="00B230B7">
        <w:rPr>
          <w:rStyle w:val="eop"/>
          <w:rFonts w:ascii="Arial" w:hAnsi="Arial" w:cs="Arial"/>
          <w:color w:val="000000" w:themeColor="text1"/>
          <w:sz w:val="22"/>
          <w:szCs w:val="22"/>
        </w:rPr>
        <w:t xml:space="preserve">foremost to the learners’ knowledge of the French language and oracy skills, </w:t>
      </w:r>
      <w:r w:rsidR="0079197D" w:rsidRPr="00B230B7">
        <w:rPr>
          <w:rStyle w:val="eop"/>
          <w:rFonts w:ascii="Arial" w:hAnsi="Arial" w:cs="Arial"/>
          <w:color w:val="000000" w:themeColor="text1"/>
          <w:sz w:val="22"/>
          <w:szCs w:val="22"/>
        </w:rPr>
        <w:t xml:space="preserve">it also partly fulfilled the Four Purposes of </w:t>
      </w:r>
      <w:r w:rsidR="0078733A" w:rsidRPr="00B230B7">
        <w:rPr>
          <w:rStyle w:val="eop"/>
          <w:rFonts w:ascii="Arial" w:hAnsi="Arial" w:cs="Arial"/>
          <w:color w:val="000000" w:themeColor="text1"/>
          <w:sz w:val="22"/>
          <w:szCs w:val="22"/>
        </w:rPr>
        <w:t>the Curriculum</w:t>
      </w:r>
      <w:r w:rsidR="0079197D" w:rsidRPr="00B230B7">
        <w:rPr>
          <w:rStyle w:val="eop"/>
          <w:rFonts w:ascii="Arial" w:hAnsi="Arial" w:cs="Arial"/>
          <w:color w:val="000000" w:themeColor="text1"/>
          <w:sz w:val="22"/>
          <w:szCs w:val="22"/>
        </w:rPr>
        <w:t xml:space="preserve"> outlined by Professor Graham Donaldson</w:t>
      </w:r>
      <w:r w:rsidR="00960659" w:rsidRPr="00B230B7">
        <w:rPr>
          <w:rStyle w:val="eop"/>
          <w:rFonts w:ascii="Arial" w:hAnsi="Arial" w:cs="Arial"/>
          <w:color w:val="000000" w:themeColor="text1"/>
          <w:sz w:val="22"/>
          <w:szCs w:val="22"/>
        </w:rPr>
        <w:t xml:space="preserve"> in his 2015 </w:t>
      </w:r>
      <w:r w:rsidR="0055283B" w:rsidRPr="00B230B7">
        <w:rPr>
          <w:rStyle w:val="eop"/>
          <w:rFonts w:ascii="Arial" w:hAnsi="Arial" w:cs="Arial"/>
          <w:color w:val="000000" w:themeColor="text1"/>
          <w:sz w:val="22"/>
          <w:szCs w:val="22"/>
        </w:rPr>
        <w:t>report</w:t>
      </w:r>
      <w:r w:rsidR="00FB2FBA" w:rsidRPr="00B230B7">
        <w:rPr>
          <w:rStyle w:val="eop"/>
          <w:rFonts w:ascii="Arial" w:hAnsi="Arial" w:cs="Arial"/>
          <w:color w:val="000000" w:themeColor="text1"/>
          <w:sz w:val="22"/>
          <w:szCs w:val="22"/>
        </w:rPr>
        <w:t xml:space="preserve"> </w:t>
      </w:r>
      <w:r w:rsidR="00FB2FBA" w:rsidRPr="00B230B7">
        <w:rPr>
          <w:rStyle w:val="eop"/>
          <w:rFonts w:ascii="Arial" w:hAnsi="Arial" w:cs="Arial"/>
          <w:i/>
          <w:iCs/>
          <w:color w:val="000000" w:themeColor="text1"/>
          <w:sz w:val="22"/>
          <w:szCs w:val="22"/>
        </w:rPr>
        <w:t xml:space="preserve">Successful Futures, </w:t>
      </w:r>
      <w:r w:rsidR="00FB2FBA" w:rsidRPr="00B230B7">
        <w:rPr>
          <w:rStyle w:val="eop"/>
          <w:rFonts w:ascii="Arial" w:hAnsi="Arial" w:cs="Arial"/>
          <w:color w:val="000000" w:themeColor="text1"/>
          <w:sz w:val="22"/>
          <w:szCs w:val="22"/>
        </w:rPr>
        <w:t>a review of the education system</w:t>
      </w:r>
      <w:r w:rsidR="00F87D75" w:rsidRPr="00B230B7">
        <w:rPr>
          <w:rStyle w:val="eop"/>
          <w:rFonts w:ascii="Arial" w:hAnsi="Arial" w:cs="Arial"/>
          <w:color w:val="000000" w:themeColor="text1"/>
          <w:sz w:val="22"/>
          <w:szCs w:val="22"/>
        </w:rPr>
        <w:t xml:space="preserve"> in Wales</w:t>
      </w:r>
      <w:r w:rsidR="00FB2FBA" w:rsidRPr="00B230B7">
        <w:rPr>
          <w:rStyle w:val="eop"/>
          <w:rFonts w:ascii="Arial" w:hAnsi="Arial" w:cs="Arial"/>
          <w:color w:val="000000" w:themeColor="text1"/>
          <w:sz w:val="22"/>
          <w:szCs w:val="22"/>
        </w:rPr>
        <w:t xml:space="preserve"> </w:t>
      </w:r>
      <w:r w:rsidR="00871647" w:rsidRPr="00B230B7">
        <w:rPr>
          <w:rStyle w:val="eop"/>
          <w:rFonts w:ascii="Arial" w:hAnsi="Arial" w:cs="Arial"/>
          <w:color w:val="000000" w:themeColor="text1"/>
          <w:sz w:val="22"/>
          <w:szCs w:val="22"/>
        </w:rPr>
        <w:t>and subsequent recommendations for improvement</w:t>
      </w:r>
      <w:r w:rsidR="00135029" w:rsidRPr="00B230B7">
        <w:rPr>
          <w:rStyle w:val="eop"/>
          <w:rFonts w:ascii="Arial" w:hAnsi="Arial" w:cs="Arial"/>
          <w:color w:val="000000" w:themeColor="text1"/>
          <w:sz w:val="22"/>
          <w:szCs w:val="22"/>
        </w:rPr>
        <w:t xml:space="preserve"> regarding the </w:t>
      </w:r>
      <w:r w:rsidR="004F2B05" w:rsidRPr="00B230B7">
        <w:rPr>
          <w:rStyle w:val="eop"/>
          <w:rFonts w:ascii="Arial" w:hAnsi="Arial" w:cs="Arial"/>
          <w:color w:val="000000" w:themeColor="text1"/>
          <w:sz w:val="22"/>
          <w:szCs w:val="22"/>
        </w:rPr>
        <w:t>‘</w:t>
      </w:r>
      <w:r w:rsidR="00135029" w:rsidRPr="00B230B7">
        <w:rPr>
          <w:rStyle w:val="eop"/>
          <w:rFonts w:ascii="Arial" w:hAnsi="Arial" w:cs="Arial"/>
          <w:color w:val="000000" w:themeColor="text1"/>
          <w:sz w:val="22"/>
          <w:szCs w:val="22"/>
        </w:rPr>
        <w:t>Curriculum and Assessment Arrangements in Wales from Foundation Phase to Key Stage 4.</w:t>
      </w:r>
      <w:r w:rsidR="00DD15E0" w:rsidRPr="00B230B7">
        <w:rPr>
          <w:rStyle w:val="eop"/>
          <w:rFonts w:ascii="Arial" w:hAnsi="Arial" w:cs="Arial"/>
          <w:color w:val="000000" w:themeColor="text1"/>
          <w:sz w:val="22"/>
          <w:szCs w:val="22"/>
        </w:rPr>
        <w:t xml:space="preserve">’ </w:t>
      </w:r>
      <w:r w:rsidR="00DD15E0" w:rsidRPr="001D4739">
        <w:rPr>
          <w:rStyle w:val="eop"/>
          <w:rFonts w:ascii="Arial" w:hAnsi="Arial" w:cs="Arial"/>
          <w:color w:val="000000" w:themeColor="text1"/>
          <w:sz w:val="22"/>
          <w:szCs w:val="22"/>
        </w:rPr>
        <w:t>(Donaldson, 2015)</w:t>
      </w:r>
      <w:r w:rsidR="0078733A" w:rsidRPr="00B230B7">
        <w:rPr>
          <w:rStyle w:val="eop"/>
          <w:rFonts w:ascii="Arial" w:hAnsi="Arial" w:cs="Arial"/>
          <w:color w:val="000000" w:themeColor="text1"/>
          <w:sz w:val="22"/>
          <w:szCs w:val="22"/>
        </w:rPr>
        <w:br/>
        <w:t xml:space="preserve">Professor Donaldson identified four </w:t>
      </w:r>
      <w:r w:rsidR="00F00728" w:rsidRPr="00B230B7">
        <w:rPr>
          <w:rStyle w:val="eop"/>
          <w:rFonts w:ascii="Arial" w:hAnsi="Arial" w:cs="Arial"/>
          <w:color w:val="000000" w:themeColor="text1"/>
          <w:sz w:val="22"/>
          <w:szCs w:val="22"/>
        </w:rPr>
        <w:t xml:space="preserve">fundamental purposes of the curriculum that will develop </w:t>
      </w:r>
      <w:r w:rsidR="00A47F40" w:rsidRPr="00B230B7">
        <w:rPr>
          <w:rStyle w:val="eop"/>
          <w:rFonts w:ascii="Arial" w:hAnsi="Arial" w:cs="Arial"/>
          <w:color w:val="000000" w:themeColor="text1"/>
          <w:sz w:val="22"/>
          <w:szCs w:val="22"/>
        </w:rPr>
        <w:t xml:space="preserve">young people both holistically as well as academically in order </w:t>
      </w:r>
      <w:r w:rsidR="00251BE0" w:rsidRPr="00B230B7">
        <w:rPr>
          <w:rStyle w:val="eop"/>
          <w:rFonts w:ascii="Arial" w:hAnsi="Arial" w:cs="Arial"/>
          <w:color w:val="000000" w:themeColor="text1"/>
          <w:sz w:val="22"/>
          <w:szCs w:val="22"/>
        </w:rPr>
        <w:t xml:space="preserve">to prepare them to leave school and function as members of wider society. </w:t>
      </w:r>
      <w:r w:rsidR="00C33D8E" w:rsidRPr="00B230B7">
        <w:rPr>
          <w:rStyle w:val="eop"/>
          <w:rFonts w:ascii="Arial" w:hAnsi="Arial" w:cs="Arial"/>
          <w:color w:val="000000" w:themeColor="text1"/>
          <w:sz w:val="22"/>
          <w:szCs w:val="22"/>
        </w:rPr>
        <w:t>The first of the four purposes outlines that the curriculum should be constructed to facilitate the development of “</w:t>
      </w:r>
      <w:r w:rsidR="00484EBF" w:rsidRPr="00B230B7">
        <w:rPr>
          <w:rStyle w:val="eop"/>
          <w:rFonts w:ascii="Arial" w:hAnsi="Arial" w:cs="Arial"/>
          <w:color w:val="000000" w:themeColor="text1"/>
          <w:sz w:val="22"/>
          <w:szCs w:val="22"/>
        </w:rPr>
        <w:t>ambitious, capable learners, ready to learn throughout their lives</w:t>
      </w:r>
      <w:r w:rsidR="00C33D8E" w:rsidRPr="00B230B7">
        <w:rPr>
          <w:rStyle w:val="eop"/>
          <w:rFonts w:ascii="Arial" w:hAnsi="Arial" w:cs="Arial"/>
          <w:color w:val="000000" w:themeColor="text1"/>
          <w:sz w:val="22"/>
          <w:szCs w:val="22"/>
        </w:rPr>
        <w:t xml:space="preserve">”. </w:t>
      </w:r>
      <w:r w:rsidR="00C33D8E" w:rsidRPr="001D4739">
        <w:rPr>
          <w:rStyle w:val="eop"/>
          <w:rFonts w:ascii="Arial" w:hAnsi="Arial" w:cs="Arial"/>
          <w:color w:val="000000" w:themeColor="text1"/>
          <w:sz w:val="22"/>
          <w:szCs w:val="22"/>
        </w:rPr>
        <w:t>(Donaldson, 2015)</w:t>
      </w:r>
      <w:r w:rsidR="00B6094F" w:rsidRPr="00B230B7">
        <w:rPr>
          <w:rStyle w:val="eop"/>
          <w:rFonts w:ascii="Arial" w:hAnsi="Arial" w:cs="Arial"/>
          <w:color w:val="FF0000"/>
          <w:sz w:val="22"/>
          <w:szCs w:val="22"/>
        </w:rPr>
        <w:br/>
      </w:r>
      <w:r w:rsidR="002370CE" w:rsidRPr="00B230B7">
        <w:rPr>
          <w:rStyle w:val="eop"/>
          <w:rFonts w:ascii="Arial" w:hAnsi="Arial" w:cs="Arial"/>
          <w:color w:val="000000" w:themeColor="text1"/>
          <w:sz w:val="22"/>
          <w:szCs w:val="22"/>
        </w:rPr>
        <w:t xml:space="preserve">The aforementioned incident in the French classroom with the </w:t>
      </w:r>
      <w:r w:rsidR="00645EB8" w:rsidRPr="00B230B7">
        <w:rPr>
          <w:rStyle w:val="eop"/>
          <w:rFonts w:ascii="Arial" w:hAnsi="Arial" w:cs="Arial"/>
          <w:color w:val="000000" w:themeColor="text1"/>
          <w:sz w:val="22"/>
          <w:szCs w:val="22"/>
        </w:rPr>
        <w:t xml:space="preserve">active and effective learning of the French language </w:t>
      </w:r>
      <w:r w:rsidR="004A4D9F" w:rsidRPr="00B230B7">
        <w:rPr>
          <w:rStyle w:val="eop"/>
          <w:rFonts w:ascii="Arial" w:hAnsi="Arial" w:cs="Arial"/>
          <w:color w:val="000000" w:themeColor="text1"/>
          <w:sz w:val="22"/>
          <w:szCs w:val="22"/>
        </w:rPr>
        <w:t xml:space="preserve">may be </w:t>
      </w:r>
      <w:r w:rsidR="009153ED" w:rsidRPr="00B230B7">
        <w:rPr>
          <w:rStyle w:val="eop"/>
          <w:rFonts w:ascii="Arial" w:hAnsi="Arial" w:cs="Arial"/>
          <w:color w:val="000000" w:themeColor="text1"/>
          <w:sz w:val="22"/>
          <w:szCs w:val="22"/>
        </w:rPr>
        <w:t xml:space="preserve">identified as the purpose of ‘ambitious, capable learners, ready to learn throughout their lives’ </w:t>
      </w:r>
      <w:r w:rsidR="002F7DCC" w:rsidRPr="00B230B7">
        <w:rPr>
          <w:rStyle w:val="eop"/>
          <w:rFonts w:ascii="Arial" w:hAnsi="Arial" w:cs="Arial"/>
          <w:color w:val="000000" w:themeColor="text1"/>
          <w:sz w:val="22"/>
          <w:szCs w:val="22"/>
        </w:rPr>
        <w:t xml:space="preserve">in practice, as the process of learning a language is often of a life-long nature and requires ambition and commitment over a long period of time. </w:t>
      </w:r>
      <w:r w:rsidR="00B0147A" w:rsidRPr="001D4739">
        <w:rPr>
          <w:rStyle w:val="eop"/>
          <w:rFonts w:ascii="Arial" w:hAnsi="Arial" w:cs="Arial"/>
          <w:color w:val="000000" w:themeColor="text1"/>
          <w:sz w:val="22"/>
          <w:szCs w:val="22"/>
        </w:rPr>
        <w:t xml:space="preserve">Ramsey and Wright (1974) </w:t>
      </w:r>
      <w:r w:rsidR="00B0147A" w:rsidRPr="00B230B7">
        <w:rPr>
          <w:rStyle w:val="eop"/>
          <w:rFonts w:ascii="Arial" w:hAnsi="Arial" w:cs="Arial"/>
          <w:color w:val="000000" w:themeColor="text1"/>
          <w:sz w:val="22"/>
          <w:szCs w:val="22"/>
        </w:rPr>
        <w:t xml:space="preserve">identified from a combination of case studies a critical age for optimum success in learning a second language. Whilst the </w:t>
      </w:r>
      <w:r w:rsidR="009E17A3" w:rsidRPr="00B230B7">
        <w:rPr>
          <w:rStyle w:val="eop"/>
          <w:rFonts w:ascii="Arial" w:hAnsi="Arial" w:cs="Arial"/>
          <w:color w:val="000000" w:themeColor="text1"/>
          <w:sz w:val="22"/>
          <w:szCs w:val="22"/>
        </w:rPr>
        <w:t>early age groups perform similarly</w:t>
      </w:r>
      <w:r w:rsidR="00B0147A" w:rsidRPr="00B230B7">
        <w:rPr>
          <w:rStyle w:val="eop"/>
          <w:rFonts w:ascii="Arial" w:hAnsi="Arial" w:cs="Arial"/>
          <w:color w:val="000000" w:themeColor="text1"/>
          <w:sz w:val="22"/>
          <w:szCs w:val="22"/>
        </w:rPr>
        <w:t xml:space="preserve">, </w:t>
      </w:r>
      <w:r w:rsidR="00D02682" w:rsidRPr="00B230B7">
        <w:rPr>
          <w:rStyle w:val="eop"/>
          <w:rFonts w:ascii="Arial" w:hAnsi="Arial" w:cs="Arial"/>
          <w:color w:val="000000" w:themeColor="text1"/>
          <w:sz w:val="22"/>
          <w:szCs w:val="22"/>
        </w:rPr>
        <w:t xml:space="preserve">a sudden decline in attainment of learning a second language becomes apparent after </w:t>
      </w:r>
      <w:r w:rsidR="009E17A3" w:rsidRPr="00B230B7">
        <w:rPr>
          <w:rStyle w:val="eop"/>
          <w:rFonts w:ascii="Arial" w:hAnsi="Arial" w:cs="Arial"/>
          <w:color w:val="000000" w:themeColor="text1"/>
          <w:sz w:val="22"/>
          <w:szCs w:val="22"/>
        </w:rPr>
        <w:t>the six to seven age group</w:t>
      </w:r>
      <w:r w:rsidR="00D02682" w:rsidRPr="00B230B7">
        <w:rPr>
          <w:rStyle w:val="eop"/>
          <w:rFonts w:ascii="Arial" w:hAnsi="Arial" w:cs="Arial"/>
          <w:color w:val="000000" w:themeColor="text1"/>
          <w:sz w:val="22"/>
          <w:szCs w:val="22"/>
        </w:rPr>
        <w:t>.</w:t>
      </w:r>
      <w:r w:rsidR="00FD7A35" w:rsidRPr="00B230B7">
        <w:rPr>
          <w:rStyle w:val="eop"/>
          <w:rFonts w:ascii="Arial" w:hAnsi="Arial" w:cs="Arial"/>
          <w:color w:val="000000" w:themeColor="text1"/>
          <w:sz w:val="22"/>
          <w:szCs w:val="22"/>
        </w:rPr>
        <w:t xml:space="preserve"> Therefore, </w:t>
      </w:r>
      <w:r w:rsidR="00FD7A35" w:rsidRPr="00B230B7">
        <w:rPr>
          <w:rStyle w:val="eop"/>
          <w:rFonts w:ascii="Arial" w:hAnsi="Arial" w:cs="Arial"/>
          <w:sz w:val="22"/>
          <w:szCs w:val="22"/>
        </w:rPr>
        <w:t xml:space="preserve">learners in Key Stage 3 onwards must be commended for their resilience in learning a second language despite psychological evidence identifying that </w:t>
      </w:r>
      <w:r w:rsidR="00273A74" w:rsidRPr="00B230B7">
        <w:rPr>
          <w:rStyle w:val="eop"/>
          <w:rFonts w:ascii="Arial" w:hAnsi="Arial" w:cs="Arial"/>
          <w:sz w:val="22"/>
          <w:szCs w:val="22"/>
        </w:rPr>
        <w:t xml:space="preserve">such is significantly more difficult as a learner gets older, </w:t>
      </w:r>
      <w:r w:rsidR="002704B0" w:rsidRPr="00B230B7">
        <w:rPr>
          <w:rStyle w:val="eop"/>
          <w:rFonts w:ascii="Arial" w:hAnsi="Arial" w:cs="Arial"/>
          <w:sz w:val="22"/>
          <w:szCs w:val="22"/>
        </w:rPr>
        <w:t xml:space="preserve">showing </w:t>
      </w:r>
      <w:r w:rsidR="00273A74" w:rsidRPr="00B230B7">
        <w:rPr>
          <w:rStyle w:val="eop"/>
          <w:rFonts w:ascii="Arial" w:hAnsi="Arial" w:cs="Arial"/>
          <w:sz w:val="22"/>
          <w:szCs w:val="22"/>
        </w:rPr>
        <w:t xml:space="preserve">resilient, ambitious learners that Donaldson </w:t>
      </w:r>
      <w:r w:rsidR="002704B0" w:rsidRPr="00B230B7">
        <w:rPr>
          <w:rStyle w:val="eop"/>
          <w:rFonts w:ascii="Arial" w:hAnsi="Arial" w:cs="Arial"/>
          <w:sz w:val="22"/>
          <w:szCs w:val="22"/>
        </w:rPr>
        <w:t xml:space="preserve">identified as </w:t>
      </w:r>
      <w:r w:rsidR="008C74AA" w:rsidRPr="00B230B7">
        <w:rPr>
          <w:rStyle w:val="eop"/>
          <w:rFonts w:ascii="Arial" w:hAnsi="Arial" w:cs="Arial"/>
          <w:sz w:val="22"/>
          <w:szCs w:val="22"/>
        </w:rPr>
        <w:t xml:space="preserve">a key purpose of the curriculum. </w:t>
      </w:r>
    </w:p>
    <w:p w14:paraId="7AD3E780" w14:textId="77777777" w:rsidR="00100F98" w:rsidRDefault="00CE2FC1" w:rsidP="00100F98">
      <w:pPr>
        <w:spacing w:line="360" w:lineRule="auto"/>
        <w:rPr>
          <w:rStyle w:val="normaltextrun"/>
          <w:rFonts w:ascii="Arial" w:hAnsi="Arial" w:cs="Arial"/>
          <w:sz w:val="22"/>
          <w:szCs w:val="22"/>
        </w:rPr>
      </w:pPr>
      <w:r w:rsidRPr="00B230B7">
        <w:rPr>
          <w:rStyle w:val="eop"/>
          <w:rFonts w:ascii="Arial" w:hAnsi="Arial" w:cs="Arial"/>
          <w:sz w:val="22"/>
          <w:szCs w:val="22"/>
        </w:rPr>
        <w:t> </w:t>
      </w:r>
      <w:r w:rsidR="00527305" w:rsidRPr="00B230B7">
        <w:rPr>
          <w:rStyle w:val="normaltextrun"/>
          <w:rFonts w:ascii="Arial" w:hAnsi="Arial" w:cs="Arial"/>
          <w:sz w:val="22"/>
          <w:szCs w:val="22"/>
        </w:rPr>
        <w:t xml:space="preserve">The observed Critical Incident </w:t>
      </w:r>
      <w:r w:rsidR="004D48DF" w:rsidRPr="00B230B7">
        <w:rPr>
          <w:rStyle w:val="normaltextrun"/>
          <w:rFonts w:ascii="Arial" w:hAnsi="Arial" w:cs="Arial"/>
          <w:sz w:val="22"/>
          <w:szCs w:val="22"/>
        </w:rPr>
        <w:t xml:space="preserve">may be identified </w:t>
      </w:r>
      <w:r w:rsidR="008A5E75" w:rsidRPr="00B230B7">
        <w:rPr>
          <w:rStyle w:val="normaltextrun"/>
          <w:rFonts w:ascii="Arial" w:hAnsi="Arial" w:cs="Arial"/>
          <w:sz w:val="22"/>
          <w:szCs w:val="22"/>
        </w:rPr>
        <w:t>as a key area</w:t>
      </w:r>
      <w:r w:rsidR="00F80696" w:rsidRPr="00B230B7">
        <w:rPr>
          <w:rStyle w:val="normaltextrun"/>
          <w:rFonts w:ascii="Arial" w:hAnsi="Arial" w:cs="Arial"/>
          <w:sz w:val="22"/>
          <w:szCs w:val="22"/>
        </w:rPr>
        <w:t xml:space="preserve"> of psychology and pedagogy in practice</w:t>
      </w:r>
      <w:r w:rsidR="008A5E75" w:rsidRPr="00B230B7">
        <w:rPr>
          <w:rStyle w:val="normaltextrun"/>
          <w:rFonts w:ascii="Arial" w:hAnsi="Arial" w:cs="Arial"/>
          <w:sz w:val="22"/>
          <w:szCs w:val="22"/>
        </w:rPr>
        <w:t xml:space="preserve">; </w:t>
      </w:r>
      <w:r w:rsidR="00F80696" w:rsidRPr="00B230B7">
        <w:rPr>
          <w:rStyle w:val="normaltextrun"/>
          <w:rFonts w:ascii="Arial" w:hAnsi="Arial" w:cs="Arial"/>
          <w:sz w:val="22"/>
          <w:szCs w:val="22"/>
        </w:rPr>
        <w:t>Behaviourism</w:t>
      </w:r>
      <w:r w:rsidR="008A5E75" w:rsidRPr="00B230B7">
        <w:rPr>
          <w:rStyle w:val="normaltextrun"/>
          <w:rFonts w:ascii="Arial" w:hAnsi="Arial" w:cs="Arial"/>
          <w:sz w:val="22"/>
          <w:szCs w:val="22"/>
        </w:rPr>
        <w:t>.</w:t>
      </w:r>
      <w:r w:rsidR="00A56F08" w:rsidRPr="00B230B7">
        <w:rPr>
          <w:rStyle w:val="normaltextrun"/>
          <w:rFonts w:ascii="Arial" w:hAnsi="Arial" w:cs="Arial"/>
          <w:sz w:val="22"/>
          <w:szCs w:val="22"/>
        </w:rPr>
        <w:t xml:space="preserve"> In relation to behaviourism, </w:t>
      </w:r>
      <w:r w:rsidR="00F601A1" w:rsidRPr="00B230B7">
        <w:rPr>
          <w:rStyle w:val="normaltextrun"/>
          <w:rFonts w:ascii="Arial" w:hAnsi="Arial" w:cs="Arial"/>
          <w:sz w:val="22"/>
          <w:szCs w:val="22"/>
        </w:rPr>
        <w:t xml:space="preserve">classical conditioning and reciprocal teaching </w:t>
      </w:r>
      <w:r w:rsidR="007C16F0" w:rsidRPr="00B230B7">
        <w:rPr>
          <w:rStyle w:val="normaltextrun"/>
          <w:rFonts w:ascii="Arial" w:hAnsi="Arial" w:cs="Arial"/>
          <w:sz w:val="22"/>
          <w:szCs w:val="22"/>
        </w:rPr>
        <w:t xml:space="preserve">were also evident in the French lesson. Therefore, this </w:t>
      </w:r>
      <w:r w:rsidR="00586E44" w:rsidRPr="00B230B7">
        <w:rPr>
          <w:rStyle w:val="normaltextrun"/>
          <w:rFonts w:ascii="Arial" w:hAnsi="Arial" w:cs="Arial"/>
          <w:sz w:val="22"/>
          <w:szCs w:val="22"/>
        </w:rPr>
        <w:t xml:space="preserve">area of the essay will explore these areas of </w:t>
      </w:r>
      <w:r w:rsidR="007C16F0" w:rsidRPr="00B230B7">
        <w:rPr>
          <w:rStyle w:val="normaltextrun"/>
          <w:rFonts w:ascii="Arial" w:hAnsi="Arial" w:cs="Arial"/>
          <w:sz w:val="22"/>
          <w:szCs w:val="22"/>
        </w:rPr>
        <w:t xml:space="preserve">pedagogy </w:t>
      </w:r>
      <w:r w:rsidR="00586E44" w:rsidRPr="00B230B7">
        <w:rPr>
          <w:rStyle w:val="normaltextrun"/>
          <w:rFonts w:ascii="Arial" w:hAnsi="Arial" w:cs="Arial"/>
          <w:sz w:val="22"/>
          <w:szCs w:val="22"/>
        </w:rPr>
        <w:t>in relation to their effectiveness when the</w:t>
      </w:r>
      <w:r w:rsidR="00981D14" w:rsidRPr="00B230B7">
        <w:rPr>
          <w:rStyle w:val="normaltextrun"/>
          <w:rFonts w:ascii="Arial" w:hAnsi="Arial" w:cs="Arial"/>
          <w:sz w:val="22"/>
          <w:szCs w:val="22"/>
        </w:rPr>
        <w:t xml:space="preserve">y </w:t>
      </w:r>
      <w:r w:rsidR="008C15AC" w:rsidRPr="00B230B7">
        <w:rPr>
          <w:rStyle w:val="normaltextrun"/>
          <w:rFonts w:ascii="Arial" w:hAnsi="Arial" w:cs="Arial"/>
          <w:sz w:val="22"/>
          <w:szCs w:val="22"/>
        </w:rPr>
        <w:t xml:space="preserve">manifest </w:t>
      </w:r>
      <w:r w:rsidR="009D22FB" w:rsidRPr="00B230B7">
        <w:rPr>
          <w:rStyle w:val="normaltextrun"/>
          <w:rFonts w:ascii="Arial" w:hAnsi="Arial" w:cs="Arial"/>
          <w:sz w:val="22"/>
          <w:szCs w:val="22"/>
        </w:rPr>
        <w:t>in the classroom</w:t>
      </w:r>
      <w:r w:rsidR="004328AD" w:rsidRPr="00B230B7">
        <w:rPr>
          <w:rStyle w:val="normaltextrun"/>
          <w:rFonts w:ascii="Arial" w:hAnsi="Arial" w:cs="Arial"/>
          <w:sz w:val="22"/>
          <w:szCs w:val="22"/>
        </w:rPr>
        <w:t>.</w:t>
      </w:r>
    </w:p>
    <w:p w14:paraId="399ADA0C" w14:textId="77777777" w:rsidR="000E32F3" w:rsidRDefault="004328AD" w:rsidP="00100F98">
      <w:pPr>
        <w:spacing w:line="360" w:lineRule="auto"/>
        <w:rPr>
          <w:rStyle w:val="normaltextrun"/>
          <w:rFonts w:ascii="Arial" w:hAnsi="Arial" w:cs="Arial"/>
          <w:sz w:val="22"/>
          <w:szCs w:val="22"/>
        </w:rPr>
      </w:pPr>
      <w:r w:rsidRPr="00B230B7">
        <w:rPr>
          <w:rStyle w:val="normaltextrun"/>
          <w:rFonts w:ascii="Arial" w:hAnsi="Arial" w:cs="Arial"/>
          <w:sz w:val="22"/>
          <w:szCs w:val="22"/>
        </w:rPr>
        <w:t xml:space="preserve">The </w:t>
      </w:r>
      <w:r w:rsidR="00E67CC6" w:rsidRPr="00B230B7">
        <w:rPr>
          <w:rStyle w:val="normaltextrun"/>
          <w:rFonts w:ascii="Arial" w:hAnsi="Arial" w:cs="Arial"/>
          <w:sz w:val="22"/>
          <w:szCs w:val="22"/>
        </w:rPr>
        <w:t xml:space="preserve">selected Critical Incident, </w:t>
      </w:r>
      <w:r w:rsidR="00265DFB" w:rsidRPr="00B230B7">
        <w:rPr>
          <w:rStyle w:val="normaltextrun"/>
          <w:rFonts w:ascii="Arial" w:hAnsi="Arial" w:cs="Arial"/>
          <w:sz w:val="22"/>
          <w:szCs w:val="22"/>
        </w:rPr>
        <w:t xml:space="preserve">the successful introduction of a new French phrase to pupils, relied heavily on </w:t>
      </w:r>
      <w:r w:rsidR="007D46F2" w:rsidRPr="00B230B7">
        <w:rPr>
          <w:rStyle w:val="normaltextrun"/>
          <w:rFonts w:ascii="Arial" w:hAnsi="Arial" w:cs="Arial"/>
          <w:sz w:val="22"/>
          <w:szCs w:val="22"/>
        </w:rPr>
        <w:t xml:space="preserve">an adequate understanding of child psychology and </w:t>
      </w:r>
      <w:r w:rsidR="00265DFB" w:rsidRPr="00B230B7">
        <w:rPr>
          <w:rStyle w:val="normaltextrun"/>
          <w:rFonts w:ascii="Arial" w:hAnsi="Arial" w:cs="Arial"/>
          <w:sz w:val="22"/>
          <w:szCs w:val="22"/>
        </w:rPr>
        <w:t>the effective utilisation of the memory of a child.</w:t>
      </w:r>
      <w:r w:rsidR="007D46F2" w:rsidRPr="00B230B7">
        <w:rPr>
          <w:rStyle w:val="normaltextrun"/>
          <w:rFonts w:ascii="Arial" w:hAnsi="Arial" w:cs="Arial"/>
          <w:sz w:val="22"/>
          <w:szCs w:val="22"/>
        </w:rPr>
        <w:t xml:space="preserve"> </w:t>
      </w:r>
      <w:r w:rsidR="00A76C6F" w:rsidRPr="00B230B7">
        <w:rPr>
          <w:rStyle w:val="normaltextrun"/>
          <w:rFonts w:ascii="Arial" w:hAnsi="Arial" w:cs="Arial"/>
          <w:sz w:val="22"/>
          <w:szCs w:val="22"/>
        </w:rPr>
        <w:t xml:space="preserve">The school of psychology, </w:t>
      </w:r>
      <w:r w:rsidR="005639CE" w:rsidRPr="00B230B7">
        <w:rPr>
          <w:rStyle w:val="normaltextrun"/>
          <w:rFonts w:ascii="Arial" w:hAnsi="Arial" w:cs="Arial"/>
          <w:sz w:val="22"/>
          <w:szCs w:val="22"/>
        </w:rPr>
        <w:t xml:space="preserve">Behaviourism, commonly </w:t>
      </w:r>
      <w:r w:rsidR="00B27A8A" w:rsidRPr="00B230B7">
        <w:rPr>
          <w:rStyle w:val="normaltextrun"/>
          <w:rFonts w:ascii="Arial" w:hAnsi="Arial" w:cs="Arial"/>
          <w:sz w:val="22"/>
          <w:szCs w:val="22"/>
        </w:rPr>
        <w:t xml:space="preserve">understood to be the product of John B. Watson, appeared to be an apparent in the teaching style of Teacher A. </w:t>
      </w:r>
      <w:r w:rsidR="00512259" w:rsidRPr="00B230B7">
        <w:rPr>
          <w:rStyle w:val="normaltextrun"/>
          <w:rFonts w:ascii="Arial" w:hAnsi="Arial" w:cs="Arial"/>
          <w:sz w:val="22"/>
          <w:szCs w:val="22"/>
        </w:rPr>
        <w:br/>
        <w:t>Watson,</w:t>
      </w:r>
      <w:r w:rsidR="00A76C6F" w:rsidRPr="00B230B7">
        <w:rPr>
          <w:rStyle w:val="normaltextrun"/>
          <w:rFonts w:ascii="Arial" w:hAnsi="Arial" w:cs="Arial"/>
          <w:sz w:val="22"/>
          <w:szCs w:val="22"/>
        </w:rPr>
        <w:t xml:space="preserve"> an American psychologist, </w:t>
      </w:r>
      <w:r w:rsidR="00A76C6F" w:rsidRPr="00B230B7">
        <w:rPr>
          <w:rStyle w:val="normaltextrun"/>
          <w:rFonts w:ascii="Arial" w:hAnsi="Arial" w:cs="Arial"/>
          <w:sz w:val="22"/>
          <w:szCs w:val="22"/>
        </w:rPr>
        <w:t xml:space="preserve">published his views on </w:t>
      </w:r>
      <w:r w:rsidR="00A76C6F" w:rsidRPr="00B230B7">
        <w:rPr>
          <w:rStyle w:val="normaltextrun"/>
          <w:rFonts w:ascii="Arial" w:hAnsi="Arial" w:cs="Arial"/>
          <w:sz w:val="22"/>
          <w:szCs w:val="22"/>
        </w:rPr>
        <w:t xml:space="preserve">Behaviourism in </w:t>
      </w:r>
      <w:r w:rsidR="00A76C6F" w:rsidRPr="00B230B7">
        <w:rPr>
          <w:rStyle w:val="normaltextrun"/>
          <w:rFonts w:ascii="Arial" w:hAnsi="Arial" w:cs="Arial"/>
          <w:sz w:val="22"/>
          <w:szCs w:val="22"/>
        </w:rPr>
        <w:t>1913</w:t>
      </w:r>
      <w:r w:rsidR="00A76C6F" w:rsidRPr="00B230B7">
        <w:rPr>
          <w:rStyle w:val="normaltextrun"/>
          <w:rFonts w:ascii="Arial" w:hAnsi="Arial" w:cs="Arial"/>
          <w:sz w:val="22"/>
          <w:szCs w:val="22"/>
        </w:rPr>
        <w:t xml:space="preserve"> </w:t>
      </w:r>
      <w:r w:rsidR="006F0FBF" w:rsidRPr="00B230B7">
        <w:rPr>
          <w:rStyle w:val="normaltextrun"/>
          <w:rFonts w:ascii="Arial" w:hAnsi="Arial" w:cs="Arial"/>
          <w:sz w:val="22"/>
          <w:szCs w:val="22"/>
        </w:rPr>
        <w:t xml:space="preserve">in his article </w:t>
      </w:r>
      <w:r w:rsidR="00A76C6F" w:rsidRPr="00B230B7">
        <w:rPr>
          <w:rStyle w:val="normaltextrun"/>
          <w:rFonts w:ascii="Arial" w:hAnsi="Arial" w:cs="Arial"/>
          <w:sz w:val="22"/>
          <w:szCs w:val="22"/>
        </w:rPr>
        <w:t>"</w:t>
      </w:r>
      <w:r w:rsidR="00A76C6F" w:rsidRPr="00B230B7">
        <w:rPr>
          <w:rStyle w:val="normaltextrun"/>
          <w:rFonts w:ascii="Arial" w:hAnsi="Arial" w:cs="Arial"/>
          <w:i/>
          <w:iCs/>
          <w:sz w:val="22"/>
          <w:szCs w:val="22"/>
        </w:rPr>
        <w:t>Psychology as the Behaviorist Views It</w:t>
      </w:r>
      <w:r w:rsidR="006F0FBF" w:rsidRPr="00B230B7">
        <w:rPr>
          <w:rStyle w:val="normaltextrun"/>
          <w:rFonts w:ascii="Arial" w:hAnsi="Arial" w:cs="Arial"/>
          <w:sz w:val="22"/>
          <w:szCs w:val="22"/>
        </w:rPr>
        <w:t xml:space="preserve">”. </w:t>
      </w:r>
      <w:r w:rsidR="00A50B9D" w:rsidRPr="00B230B7">
        <w:rPr>
          <w:rStyle w:val="normaltextrun"/>
          <w:rFonts w:ascii="Arial" w:hAnsi="Arial" w:cs="Arial"/>
          <w:sz w:val="22"/>
          <w:szCs w:val="22"/>
        </w:rPr>
        <w:t xml:space="preserve">In the case of the Critical Incident, Behaviourism is </w:t>
      </w:r>
      <w:r w:rsidR="00E90F35" w:rsidRPr="00B230B7">
        <w:rPr>
          <w:rStyle w:val="normaltextrun"/>
          <w:rFonts w:ascii="Arial" w:hAnsi="Arial" w:cs="Arial"/>
          <w:sz w:val="22"/>
          <w:szCs w:val="22"/>
        </w:rPr>
        <w:t xml:space="preserve">imperative to be considered as Watson </w:t>
      </w:r>
      <w:r w:rsidR="007D46F2" w:rsidRPr="00B230B7">
        <w:rPr>
          <w:rStyle w:val="normaltextrun"/>
          <w:rFonts w:ascii="Arial" w:hAnsi="Arial" w:cs="Arial"/>
          <w:sz w:val="22"/>
          <w:szCs w:val="22"/>
        </w:rPr>
        <w:t>believed language to be a "manipulative habit." Th</w:t>
      </w:r>
      <w:r w:rsidR="002A0A28" w:rsidRPr="00B230B7">
        <w:rPr>
          <w:rStyle w:val="normaltextrun"/>
          <w:rFonts w:ascii="Arial" w:hAnsi="Arial" w:cs="Arial"/>
          <w:sz w:val="22"/>
          <w:szCs w:val="22"/>
        </w:rPr>
        <w:t xml:space="preserve">e </w:t>
      </w:r>
      <w:r w:rsidR="007D46F2" w:rsidRPr="00B230B7">
        <w:rPr>
          <w:rStyle w:val="normaltextrun"/>
          <w:rFonts w:ascii="Arial" w:hAnsi="Arial" w:cs="Arial"/>
          <w:sz w:val="22"/>
          <w:szCs w:val="22"/>
        </w:rPr>
        <w:t xml:space="preserve">term was </w:t>
      </w:r>
      <w:r w:rsidR="00DE7529" w:rsidRPr="00B230B7">
        <w:rPr>
          <w:rStyle w:val="normaltextrun"/>
          <w:rFonts w:ascii="Arial" w:hAnsi="Arial" w:cs="Arial"/>
          <w:sz w:val="22"/>
          <w:szCs w:val="22"/>
        </w:rPr>
        <w:t xml:space="preserve">“manipulative habit” was intended by Watson to describe </w:t>
      </w:r>
      <w:r w:rsidR="007D46F2" w:rsidRPr="00B230B7">
        <w:rPr>
          <w:rStyle w:val="normaltextrun"/>
          <w:rFonts w:ascii="Arial" w:hAnsi="Arial" w:cs="Arial"/>
          <w:sz w:val="22"/>
          <w:szCs w:val="22"/>
        </w:rPr>
        <w:t xml:space="preserve">meant to describe </w:t>
      </w:r>
      <w:r w:rsidR="00074B4A" w:rsidRPr="00B230B7">
        <w:rPr>
          <w:rStyle w:val="normaltextrun"/>
          <w:rFonts w:ascii="Arial" w:hAnsi="Arial" w:cs="Arial"/>
          <w:sz w:val="22"/>
          <w:szCs w:val="22"/>
        </w:rPr>
        <w:t xml:space="preserve">how humans are uniquely able to </w:t>
      </w:r>
      <w:r w:rsidR="007D46F2" w:rsidRPr="00B230B7">
        <w:rPr>
          <w:rStyle w:val="normaltextrun"/>
          <w:rFonts w:ascii="Arial" w:hAnsi="Arial" w:cs="Arial"/>
          <w:sz w:val="22"/>
          <w:szCs w:val="22"/>
        </w:rPr>
        <w:t xml:space="preserve">manipulate </w:t>
      </w:r>
      <w:r w:rsidR="00DE7529" w:rsidRPr="00B230B7">
        <w:rPr>
          <w:rStyle w:val="normaltextrun"/>
          <w:rFonts w:ascii="Arial" w:hAnsi="Arial" w:cs="Arial"/>
          <w:sz w:val="22"/>
          <w:szCs w:val="22"/>
        </w:rPr>
        <w:t xml:space="preserve">sounds that one listens to. </w:t>
      </w:r>
      <w:r w:rsidR="00166C6D" w:rsidRPr="00B230B7">
        <w:rPr>
          <w:rStyle w:val="normaltextrun"/>
          <w:rFonts w:ascii="Arial" w:hAnsi="Arial" w:cs="Arial"/>
          <w:sz w:val="22"/>
          <w:szCs w:val="22"/>
        </w:rPr>
        <w:lastRenderedPageBreak/>
        <w:t>In this case, therefore, all learned language is conditioned through imitation</w:t>
      </w:r>
      <w:r w:rsidR="007D46F2" w:rsidRPr="00B230B7">
        <w:rPr>
          <w:rStyle w:val="normaltextrun"/>
          <w:rFonts w:ascii="Arial" w:hAnsi="Arial" w:cs="Arial"/>
          <w:sz w:val="22"/>
          <w:szCs w:val="22"/>
        </w:rPr>
        <w:t xml:space="preserve">. </w:t>
      </w:r>
      <w:r w:rsidR="00074B4A" w:rsidRPr="00B230B7">
        <w:rPr>
          <w:rStyle w:val="normaltextrun"/>
          <w:rFonts w:ascii="Arial" w:hAnsi="Arial" w:cs="Arial"/>
          <w:sz w:val="22"/>
          <w:szCs w:val="22"/>
        </w:rPr>
        <w:t xml:space="preserve">Furthermore, Watson believed that humans, often, possess the ability to </w:t>
      </w:r>
      <w:r w:rsidR="007D46F2" w:rsidRPr="00B230B7">
        <w:rPr>
          <w:rStyle w:val="normaltextrun"/>
          <w:rFonts w:ascii="Arial" w:hAnsi="Arial" w:cs="Arial"/>
          <w:sz w:val="22"/>
          <w:szCs w:val="22"/>
        </w:rPr>
        <w:t xml:space="preserve">associate certain </w:t>
      </w:r>
      <w:r w:rsidR="00074B4A" w:rsidRPr="00B230B7">
        <w:rPr>
          <w:rStyle w:val="normaltextrun"/>
          <w:rFonts w:ascii="Arial" w:hAnsi="Arial" w:cs="Arial"/>
          <w:sz w:val="22"/>
          <w:szCs w:val="22"/>
        </w:rPr>
        <w:t xml:space="preserve">words or phrases </w:t>
      </w:r>
      <w:r w:rsidR="007D46F2" w:rsidRPr="00B230B7">
        <w:rPr>
          <w:rStyle w:val="normaltextrun"/>
          <w:rFonts w:ascii="Arial" w:hAnsi="Arial" w:cs="Arial"/>
          <w:sz w:val="22"/>
          <w:szCs w:val="22"/>
        </w:rPr>
        <w:t xml:space="preserve">with certain </w:t>
      </w:r>
      <w:r w:rsidR="00365302" w:rsidRPr="00B230B7">
        <w:rPr>
          <w:rStyle w:val="normaltextrun"/>
          <w:rFonts w:ascii="Arial" w:hAnsi="Arial" w:cs="Arial"/>
          <w:sz w:val="22"/>
          <w:szCs w:val="22"/>
        </w:rPr>
        <w:t>actions or visual aids. Teacher A, w</w:t>
      </w:r>
      <w:r w:rsidR="008C3B14" w:rsidRPr="00B230B7">
        <w:rPr>
          <w:rStyle w:val="normaltextrun"/>
          <w:rFonts w:ascii="Arial" w:hAnsi="Arial" w:cs="Arial"/>
          <w:sz w:val="22"/>
          <w:szCs w:val="22"/>
        </w:rPr>
        <w:t xml:space="preserve">hen counting to ten with the pupils, assigned a certain physical action to every number. For example, for the number nine, </w:t>
      </w:r>
      <w:r w:rsidR="00B52E6F" w:rsidRPr="00B230B7">
        <w:rPr>
          <w:rStyle w:val="normaltextrun"/>
          <w:rFonts w:ascii="Arial" w:hAnsi="Arial" w:cs="Arial"/>
          <w:sz w:val="22"/>
          <w:szCs w:val="22"/>
        </w:rPr>
        <w:t>‘</w:t>
      </w:r>
      <w:r w:rsidR="008C3B14" w:rsidRPr="00B230B7">
        <w:rPr>
          <w:rStyle w:val="normaltextrun"/>
          <w:rFonts w:ascii="Arial" w:hAnsi="Arial" w:cs="Arial"/>
          <w:i/>
          <w:iCs/>
          <w:sz w:val="22"/>
          <w:szCs w:val="22"/>
        </w:rPr>
        <w:t>neuf</w:t>
      </w:r>
      <w:r w:rsidR="00242F27">
        <w:rPr>
          <w:rStyle w:val="normaltextrun"/>
          <w:rFonts w:ascii="Arial" w:hAnsi="Arial" w:cs="Arial"/>
          <w:sz w:val="22"/>
          <w:szCs w:val="22"/>
        </w:rPr>
        <w:t xml:space="preserve">’ </w:t>
      </w:r>
      <w:r w:rsidR="008C3B14" w:rsidRPr="00B230B7">
        <w:rPr>
          <w:rStyle w:val="normaltextrun"/>
          <w:rFonts w:ascii="Arial" w:hAnsi="Arial" w:cs="Arial"/>
          <w:sz w:val="22"/>
          <w:szCs w:val="22"/>
        </w:rPr>
        <w:t xml:space="preserve">in French, </w:t>
      </w:r>
      <w:r w:rsidR="002B2F76" w:rsidRPr="00B230B7">
        <w:rPr>
          <w:rStyle w:val="normaltextrun"/>
          <w:rFonts w:ascii="Arial" w:hAnsi="Arial" w:cs="Arial"/>
          <w:sz w:val="22"/>
          <w:szCs w:val="22"/>
        </w:rPr>
        <w:t xml:space="preserve">Teacher A would make the sign of a handgun with her fingers. </w:t>
      </w:r>
      <w:r w:rsidR="00453F62" w:rsidRPr="00B230B7">
        <w:rPr>
          <w:rStyle w:val="normaltextrun"/>
          <w:rFonts w:ascii="Arial" w:hAnsi="Arial" w:cs="Arial"/>
          <w:sz w:val="22"/>
          <w:szCs w:val="22"/>
        </w:rPr>
        <w:t>This signal of a gun triggered a</w:t>
      </w:r>
      <w:r w:rsidR="00A04C93" w:rsidRPr="00B230B7">
        <w:rPr>
          <w:rStyle w:val="normaltextrun"/>
          <w:rFonts w:ascii="Arial" w:hAnsi="Arial" w:cs="Arial"/>
          <w:sz w:val="22"/>
          <w:szCs w:val="22"/>
        </w:rPr>
        <w:t xml:space="preserve">n association to </w:t>
      </w:r>
      <w:r w:rsidR="00453F62" w:rsidRPr="00B230B7">
        <w:rPr>
          <w:rStyle w:val="normaltextrun"/>
          <w:rFonts w:ascii="Arial" w:hAnsi="Arial" w:cs="Arial"/>
          <w:sz w:val="22"/>
          <w:szCs w:val="22"/>
        </w:rPr>
        <w:t>the toy ‘</w:t>
      </w:r>
      <w:r w:rsidR="00453F62" w:rsidRPr="00B230B7">
        <w:rPr>
          <w:rStyle w:val="normaltextrun"/>
          <w:rFonts w:ascii="Arial" w:hAnsi="Arial" w:cs="Arial"/>
          <w:i/>
          <w:iCs/>
          <w:sz w:val="22"/>
          <w:szCs w:val="22"/>
        </w:rPr>
        <w:t>Nerf Gun’</w:t>
      </w:r>
      <w:r w:rsidR="00B52E6F" w:rsidRPr="00B230B7">
        <w:rPr>
          <w:rStyle w:val="normaltextrun"/>
          <w:rFonts w:ascii="Arial" w:hAnsi="Arial" w:cs="Arial"/>
          <w:i/>
          <w:iCs/>
          <w:sz w:val="22"/>
          <w:szCs w:val="22"/>
        </w:rPr>
        <w:t xml:space="preserve">, </w:t>
      </w:r>
      <w:r w:rsidR="00B52E6F" w:rsidRPr="00B230B7">
        <w:rPr>
          <w:rStyle w:val="normaltextrun"/>
          <w:rFonts w:ascii="Arial" w:hAnsi="Arial" w:cs="Arial"/>
          <w:sz w:val="22"/>
          <w:szCs w:val="22"/>
        </w:rPr>
        <w:t xml:space="preserve">which is phonetically identical to the number </w:t>
      </w:r>
      <w:r w:rsidR="00B52E6F" w:rsidRPr="00B230B7">
        <w:rPr>
          <w:rStyle w:val="normaltextrun"/>
          <w:rFonts w:ascii="Arial" w:hAnsi="Arial" w:cs="Arial"/>
          <w:i/>
          <w:iCs/>
          <w:sz w:val="22"/>
          <w:szCs w:val="22"/>
        </w:rPr>
        <w:t>‘neuf’</w:t>
      </w:r>
      <w:r w:rsidR="00A04C93" w:rsidRPr="00B230B7">
        <w:rPr>
          <w:rStyle w:val="normaltextrun"/>
          <w:rFonts w:ascii="Arial" w:hAnsi="Arial" w:cs="Arial"/>
          <w:i/>
          <w:iCs/>
          <w:sz w:val="22"/>
          <w:szCs w:val="22"/>
        </w:rPr>
        <w:t xml:space="preserve"> </w:t>
      </w:r>
      <w:r w:rsidR="00A04C93" w:rsidRPr="00B230B7">
        <w:rPr>
          <w:rStyle w:val="normaltextrun"/>
          <w:rFonts w:ascii="Arial" w:hAnsi="Arial" w:cs="Arial"/>
          <w:sz w:val="22"/>
          <w:szCs w:val="22"/>
        </w:rPr>
        <w:t xml:space="preserve">which then lead to the pupils making the link between the Nerf Gun and the French number </w:t>
      </w:r>
      <w:r w:rsidR="00D90D4F" w:rsidRPr="00B230B7">
        <w:rPr>
          <w:rStyle w:val="normaltextrun"/>
          <w:rFonts w:ascii="Arial" w:hAnsi="Arial" w:cs="Arial"/>
          <w:sz w:val="22"/>
          <w:szCs w:val="22"/>
        </w:rPr>
        <w:t>nine.</w:t>
      </w:r>
      <w:r w:rsidR="00D221D1" w:rsidRPr="00B230B7">
        <w:rPr>
          <w:rStyle w:val="normaltextrun"/>
          <w:rFonts w:ascii="Arial" w:hAnsi="Arial" w:cs="Arial"/>
          <w:sz w:val="22"/>
          <w:szCs w:val="22"/>
        </w:rPr>
        <w:t xml:space="preserve"> </w:t>
      </w:r>
    </w:p>
    <w:p w14:paraId="7FD60144" w14:textId="77777777" w:rsidR="00770694" w:rsidRDefault="00876B3C" w:rsidP="00100F98">
      <w:pPr>
        <w:spacing w:line="360" w:lineRule="auto"/>
        <w:rPr>
          <w:rStyle w:val="normaltextrun"/>
          <w:rFonts w:ascii="Arial" w:hAnsi="Arial" w:cs="Arial"/>
          <w:sz w:val="22"/>
          <w:szCs w:val="22"/>
        </w:rPr>
      </w:pPr>
      <w:r w:rsidRPr="00B230B7">
        <w:rPr>
          <w:rStyle w:val="normaltextrun"/>
          <w:rFonts w:ascii="Arial" w:hAnsi="Arial" w:cs="Arial"/>
          <w:sz w:val="22"/>
          <w:szCs w:val="22"/>
        </w:rPr>
        <w:t xml:space="preserve">As Watson theorized that </w:t>
      </w:r>
      <w:r w:rsidR="00006F2F" w:rsidRPr="00B230B7">
        <w:rPr>
          <w:rStyle w:val="normaltextrun"/>
          <w:rFonts w:ascii="Arial" w:hAnsi="Arial" w:cs="Arial"/>
          <w:sz w:val="22"/>
          <w:szCs w:val="22"/>
        </w:rPr>
        <w:t xml:space="preserve">students engaged in behaviourism are essentially passive in the learning process and are simply imitating the knowledge of another, </w:t>
      </w:r>
      <w:r w:rsidR="000F0617" w:rsidRPr="00B230B7">
        <w:rPr>
          <w:rStyle w:val="normaltextrun"/>
          <w:rFonts w:ascii="Arial" w:hAnsi="Arial" w:cs="Arial"/>
          <w:sz w:val="22"/>
          <w:szCs w:val="22"/>
        </w:rPr>
        <w:t xml:space="preserve">one must consider whether </w:t>
      </w:r>
      <w:r w:rsidR="006A6111" w:rsidRPr="00B230B7">
        <w:rPr>
          <w:rStyle w:val="normaltextrun"/>
          <w:rFonts w:ascii="Arial" w:hAnsi="Arial" w:cs="Arial"/>
          <w:sz w:val="22"/>
          <w:szCs w:val="22"/>
        </w:rPr>
        <w:t xml:space="preserve">any learning is actually taking place. </w:t>
      </w:r>
      <w:r w:rsidR="006A6111" w:rsidRPr="006C0BA6">
        <w:rPr>
          <w:rStyle w:val="normaltextrun"/>
          <w:rFonts w:ascii="Arial" w:hAnsi="Arial" w:cs="Arial"/>
          <w:color w:val="000000" w:themeColor="text1"/>
          <w:sz w:val="22"/>
          <w:szCs w:val="22"/>
        </w:rPr>
        <w:t xml:space="preserve">Mayer (2004) </w:t>
      </w:r>
      <w:r w:rsidR="006A6111" w:rsidRPr="00B230B7">
        <w:rPr>
          <w:rStyle w:val="normaltextrun"/>
          <w:rFonts w:ascii="Arial" w:hAnsi="Arial" w:cs="Arial"/>
          <w:sz w:val="22"/>
          <w:szCs w:val="22"/>
        </w:rPr>
        <w:t>poses the question of whether students engaged in classical conditioning are really cognitive active</w:t>
      </w:r>
      <w:r w:rsidR="006A6111" w:rsidRPr="00B230B7">
        <w:rPr>
          <w:rStyle w:val="normaltextrun"/>
          <w:rFonts w:ascii="Arial" w:hAnsi="Arial" w:cs="Arial"/>
          <w:sz w:val="22"/>
          <w:szCs w:val="22"/>
        </w:rPr>
        <w:t xml:space="preserve">, or whether students are merely engaging in ‘surface learning’. </w:t>
      </w:r>
    </w:p>
    <w:p w14:paraId="72005B5B" w14:textId="7DCCB577" w:rsidR="00B675E1" w:rsidRDefault="00405AFC" w:rsidP="00B11364">
      <w:pPr>
        <w:spacing w:line="360" w:lineRule="auto"/>
        <w:rPr>
          <w:rStyle w:val="eop"/>
          <w:rFonts w:ascii="Arial" w:hAnsi="Arial" w:cs="Arial"/>
          <w:sz w:val="22"/>
          <w:szCs w:val="22"/>
        </w:rPr>
      </w:pPr>
      <w:r w:rsidRPr="00B230B7">
        <w:rPr>
          <w:rStyle w:val="normaltextrun"/>
          <w:rFonts w:ascii="Arial" w:hAnsi="Arial" w:cs="Arial"/>
          <w:sz w:val="22"/>
          <w:szCs w:val="22"/>
        </w:rPr>
        <w:t xml:space="preserve">Differences in </w:t>
      </w:r>
      <w:r w:rsidR="007A635B" w:rsidRPr="00B230B7">
        <w:rPr>
          <w:rStyle w:val="normaltextrun"/>
          <w:rFonts w:ascii="Arial" w:hAnsi="Arial" w:cs="Arial"/>
          <w:sz w:val="22"/>
          <w:szCs w:val="22"/>
        </w:rPr>
        <w:t xml:space="preserve">eras of history and the development of education must be considered when comparing the views of Watson and Mayer. </w:t>
      </w:r>
      <w:r w:rsidR="00305ACD" w:rsidRPr="00B230B7">
        <w:rPr>
          <w:rStyle w:val="normaltextrun"/>
          <w:rFonts w:ascii="Arial" w:hAnsi="Arial" w:cs="Arial"/>
          <w:sz w:val="22"/>
          <w:szCs w:val="22"/>
        </w:rPr>
        <w:t>Watson published his manifesto on Behaviourism in 1913, a</w:t>
      </w:r>
      <w:r w:rsidR="000E32F3">
        <w:rPr>
          <w:rStyle w:val="normaltextrun"/>
          <w:rFonts w:ascii="Arial" w:hAnsi="Arial" w:cs="Arial"/>
          <w:sz w:val="22"/>
          <w:szCs w:val="22"/>
        </w:rPr>
        <w:t xml:space="preserve"> </w:t>
      </w:r>
      <w:r w:rsidR="00305ACD" w:rsidRPr="00B230B7">
        <w:rPr>
          <w:rStyle w:val="normaltextrun"/>
          <w:rFonts w:ascii="Arial" w:hAnsi="Arial" w:cs="Arial"/>
          <w:sz w:val="22"/>
          <w:szCs w:val="22"/>
        </w:rPr>
        <w:t xml:space="preserve">period in education when examinations were of a </w:t>
      </w:r>
      <w:r w:rsidR="00770694">
        <w:rPr>
          <w:rStyle w:val="normaltextrun"/>
          <w:rFonts w:ascii="Arial" w:hAnsi="Arial" w:cs="Arial"/>
          <w:sz w:val="22"/>
          <w:szCs w:val="22"/>
        </w:rPr>
        <w:t xml:space="preserve">solely </w:t>
      </w:r>
      <w:r w:rsidR="00305ACD" w:rsidRPr="00B230B7">
        <w:rPr>
          <w:rStyle w:val="normaltextrun"/>
          <w:rFonts w:ascii="Arial" w:hAnsi="Arial" w:cs="Arial"/>
          <w:sz w:val="22"/>
          <w:szCs w:val="22"/>
        </w:rPr>
        <w:t xml:space="preserve">summative nature, </w:t>
      </w:r>
      <w:r w:rsidR="002819D6" w:rsidRPr="00B230B7">
        <w:rPr>
          <w:rStyle w:val="normaltextrun"/>
          <w:rFonts w:ascii="Arial" w:hAnsi="Arial" w:cs="Arial"/>
          <w:sz w:val="22"/>
          <w:szCs w:val="22"/>
        </w:rPr>
        <w:t xml:space="preserve">minimally differentiated and aligned to a </w:t>
      </w:r>
      <w:r w:rsidR="00FD4A12" w:rsidRPr="00B230B7">
        <w:rPr>
          <w:rStyle w:val="normaltextrun"/>
          <w:rFonts w:ascii="Arial" w:hAnsi="Arial" w:cs="Arial"/>
          <w:sz w:val="22"/>
          <w:szCs w:val="22"/>
        </w:rPr>
        <w:t>bounded success criterion</w:t>
      </w:r>
      <w:r w:rsidR="002819D6" w:rsidRPr="00B230B7">
        <w:rPr>
          <w:rStyle w:val="normaltextrun"/>
          <w:rFonts w:ascii="Arial" w:hAnsi="Arial" w:cs="Arial"/>
          <w:sz w:val="22"/>
          <w:szCs w:val="22"/>
        </w:rPr>
        <w:t xml:space="preserve"> in which </w:t>
      </w:r>
      <w:r w:rsidR="00BD48B9" w:rsidRPr="00B230B7">
        <w:rPr>
          <w:rStyle w:val="normaltextrun"/>
          <w:rFonts w:ascii="Arial" w:hAnsi="Arial" w:cs="Arial"/>
          <w:sz w:val="22"/>
          <w:szCs w:val="22"/>
        </w:rPr>
        <w:t>the appearance of desired knowledge was sufficient.</w:t>
      </w:r>
      <w:r w:rsidR="00580873" w:rsidRPr="00B230B7">
        <w:rPr>
          <w:rStyle w:val="normaltextrun"/>
          <w:rFonts w:ascii="Arial" w:hAnsi="Arial" w:cs="Arial"/>
          <w:sz w:val="22"/>
          <w:szCs w:val="22"/>
        </w:rPr>
        <w:t xml:space="preserve"> This </w:t>
      </w:r>
      <w:r w:rsidR="00FD11EE" w:rsidRPr="00B230B7">
        <w:rPr>
          <w:rStyle w:val="normaltextrun"/>
          <w:rFonts w:ascii="Arial" w:hAnsi="Arial" w:cs="Arial"/>
          <w:sz w:val="22"/>
          <w:szCs w:val="22"/>
        </w:rPr>
        <w:t>conforms to the school of Behaviourism that perhaps views the human brain as a ‘b</w:t>
      </w:r>
      <w:r w:rsidR="00580873" w:rsidRPr="00B230B7">
        <w:rPr>
          <w:rStyle w:val="normaltextrun"/>
          <w:rFonts w:ascii="Arial" w:hAnsi="Arial" w:cs="Arial"/>
          <w:sz w:val="22"/>
          <w:szCs w:val="22"/>
        </w:rPr>
        <w:t>lack box</w:t>
      </w:r>
      <w:r w:rsidR="00FD11EE" w:rsidRPr="00B230B7">
        <w:rPr>
          <w:rStyle w:val="normaltextrun"/>
          <w:rFonts w:ascii="Arial" w:hAnsi="Arial" w:cs="Arial"/>
          <w:sz w:val="22"/>
          <w:szCs w:val="22"/>
        </w:rPr>
        <w:t>’</w:t>
      </w:r>
      <w:r w:rsidR="00580873" w:rsidRPr="00B230B7">
        <w:rPr>
          <w:rStyle w:val="normaltextrun"/>
          <w:rFonts w:ascii="Arial" w:hAnsi="Arial" w:cs="Arial"/>
          <w:sz w:val="22"/>
          <w:szCs w:val="22"/>
        </w:rPr>
        <w:t xml:space="preserve"> into which stimuli ar</w:t>
      </w:r>
      <w:r w:rsidR="00FD11EE" w:rsidRPr="00B230B7">
        <w:rPr>
          <w:rStyle w:val="normaltextrun"/>
          <w:rFonts w:ascii="Arial" w:hAnsi="Arial" w:cs="Arial"/>
          <w:sz w:val="22"/>
          <w:szCs w:val="22"/>
        </w:rPr>
        <w:t>e pres</w:t>
      </w:r>
      <w:r w:rsidR="00ED248A" w:rsidRPr="00B230B7">
        <w:rPr>
          <w:rStyle w:val="normaltextrun"/>
          <w:rFonts w:ascii="Arial" w:hAnsi="Arial" w:cs="Arial"/>
          <w:sz w:val="22"/>
          <w:szCs w:val="22"/>
        </w:rPr>
        <w:t xml:space="preserve">ented followed by a response out of the other side. A behaviourist may </w:t>
      </w:r>
      <w:r w:rsidR="00A03E3E" w:rsidRPr="00B230B7">
        <w:rPr>
          <w:rStyle w:val="normaltextrun"/>
          <w:rFonts w:ascii="Arial" w:hAnsi="Arial" w:cs="Arial"/>
          <w:sz w:val="22"/>
          <w:szCs w:val="22"/>
        </w:rPr>
        <w:t>maintain that</w:t>
      </w:r>
      <w:r w:rsidR="00580873" w:rsidRPr="00B230B7">
        <w:rPr>
          <w:rStyle w:val="normaltextrun"/>
          <w:rFonts w:ascii="Arial" w:hAnsi="Arial" w:cs="Arial"/>
          <w:sz w:val="22"/>
          <w:szCs w:val="22"/>
        </w:rPr>
        <w:t xml:space="preserve"> because </w:t>
      </w:r>
      <w:r w:rsidR="00A03E3E" w:rsidRPr="00B230B7">
        <w:rPr>
          <w:rStyle w:val="normaltextrun"/>
          <w:rFonts w:ascii="Arial" w:hAnsi="Arial" w:cs="Arial"/>
          <w:sz w:val="22"/>
          <w:szCs w:val="22"/>
        </w:rPr>
        <w:t>one is able to</w:t>
      </w:r>
      <w:r w:rsidR="00580873" w:rsidRPr="00B230B7">
        <w:rPr>
          <w:rStyle w:val="normaltextrun"/>
          <w:rFonts w:ascii="Arial" w:hAnsi="Arial" w:cs="Arial"/>
          <w:sz w:val="22"/>
          <w:szCs w:val="22"/>
        </w:rPr>
        <w:t xml:space="preserve"> successfully predict behavio</w:t>
      </w:r>
      <w:r w:rsidR="00A03E3E" w:rsidRPr="00B230B7">
        <w:rPr>
          <w:rStyle w:val="normaltextrun"/>
          <w:rFonts w:ascii="Arial" w:hAnsi="Arial" w:cs="Arial"/>
          <w:sz w:val="22"/>
          <w:szCs w:val="22"/>
        </w:rPr>
        <w:t>u</w:t>
      </w:r>
      <w:r w:rsidR="00580873" w:rsidRPr="00B230B7">
        <w:rPr>
          <w:rStyle w:val="normaltextrun"/>
          <w:rFonts w:ascii="Arial" w:hAnsi="Arial" w:cs="Arial"/>
          <w:sz w:val="22"/>
          <w:szCs w:val="22"/>
        </w:rPr>
        <w:t xml:space="preserve">r without </w:t>
      </w:r>
      <w:r w:rsidR="00A03E3E" w:rsidRPr="00B230B7">
        <w:rPr>
          <w:rStyle w:val="normaltextrun"/>
          <w:rFonts w:ascii="Arial" w:hAnsi="Arial" w:cs="Arial"/>
          <w:sz w:val="22"/>
          <w:szCs w:val="22"/>
        </w:rPr>
        <w:t xml:space="preserve">actually needing to the processes happening to </w:t>
      </w:r>
      <w:r w:rsidR="00A87BBA" w:rsidRPr="00B230B7">
        <w:rPr>
          <w:rStyle w:val="normaltextrun"/>
          <w:rFonts w:ascii="Arial" w:hAnsi="Arial" w:cs="Arial"/>
          <w:sz w:val="22"/>
          <w:szCs w:val="22"/>
        </w:rPr>
        <w:t xml:space="preserve">achieve such stimuli, </w:t>
      </w:r>
      <w:r w:rsidR="00A47E5B" w:rsidRPr="00B230B7">
        <w:rPr>
          <w:rStyle w:val="normaltextrun"/>
          <w:rFonts w:ascii="Arial" w:hAnsi="Arial" w:cs="Arial"/>
          <w:sz w:val="22"/>
          <w:szCs w:val="22"/>
        </w:rPr>
        <w:t xml:space="preserve">there is little value in understanding whether </w:t>
      </w:r>
      <w:r w:rsidR="00C661E1" w:rsidRPr="00B230B7">
        <w:rPr>
          <w:rStyle w:val="normaltextrun"/>
          <w:rFonts w:ascii="Arial" w:hAnsi="Arial" w:cs="Arial"/>
          <w:sz w:val="22"/>
          <w:szCs w:val="22"/>
        </w:rPr>
        <w:t xml:space="preserve">learners are cognitively active. </w:t>
      </w:r>
      <w:r w:rsidR="00BD48B9" w:rsidRPr="00B230B7">
        <w:rPr>
          <w:rStyle w:val="normaltextrun"/>
          <w:rFonts w:ascii="Arial" w:hAnsi="Arial" w:cs="Arial"/>
          <w:sz w:val="22"/>
          <w:szCs w:val="22"/>
        </w:rPr>
        <w:t>Almost one hundred years later</w:t>
      </w:r>
      <w:r w:rsidR="00CA1992" w:rsidRPr="00B230B7">
        <w:rPr>
          <w:rStyle w:val="normaltextrun"/>
          <w:rFonts w:ascii="Arial" w:hAnsi="Arial" w:cs="Arial"/>
          <w:sz w:val="22"/>
          <w:szCs w:val="22"/>
        </w:rPr>
        <w:t xml:space="preserve">, when Mayer challenged Behaviourism, </w:t>
      </w:r>
      <w:r w:rsidR="00DD32D0" w:rsidRPr="00B230B7">
        <w:rPr>
          <w:rStyle w:val="normaltextrun"/>
          <w:rFonts w:ascii="Arial" w:hAnsi="Arial" w:cs="Arial"/>
          <w:sz w:val="22"/>
          <w:szCs w:val="22"/>
        </w:rPr>
        <w:t xml:space="preserve">the holistic, wider picture of learning was of emphasis and </w:t>
      </w:r>
      <w:r w:rsidR="00755EA0" w:rsidRPr="00B230B7">
        <w:rPr>
          <w:rStyle w:val="normaltextrun"/>
          <w:rFonts w:ascii="Arial" w:hAnsi="Arial" w:cs="Arial"/>
          <w:sz w:val="22"/>
          <w:szCs w:val="22"/>
        </w:rPr>
        <w:t xml:space="preserve">it was more commonly acknowledged that </w:t>
      </w:r>
      <w:r w:rsidR="00C661E1" w:rsidRPr="00B230B7">
        <w:rPr>
          <w:rStyle w:val="normaltextrun"/>
          <w:rFonts w:ascii="Arial" w:hAnsi="Arial" w:cs="Arial"/>
          <w:sz w:val="22"/>
          <w:szCs w:val="22"/>
        </w:rPr>
        <w:t>c</w:t>
      </w:r>
      <w:r w:rsidR="00A5110A" w:rsidRPr="00B230B7">
        <w:rPr>
          <w:rStyle w:val="normaltextrun"/>
          <w:rFonts w:ascii="Arial" w:hAnsi="Arial" w:cs="Arial"/>
          <w:sz w:val="22"/>
          <w:szCs w:val="22"/>
        </w:rPr>
        <w:t xml:space="preserve">onditioning information into </w:t>
      </w:r>
      <w:r w:rsidR="00C661E1" w:rsidRPr="00B230B7">
        <w:rPr>
          <w:rStyle w:val="normaltextrun"/>
          <w:rFonts w:ascii="Arial" w:hAnsi="Arial" w:cs="Arial"/>
          <w:sz w:val="22"/>
          <w:szCs w:val="22"/>
        </w:rPr>
        <w:t xml:space="preserve">the brain of </w:t>
      </w:r>
      <w:r w:rsidR="00A5110A" w:rsidRPr="00B230B7">
        <w:rPr>
          <w:rStyle w:val="normaltextrun"/>
          <w:rFonts w:ascii="Arial" w:hAnsi="Arial" w:cs="Arial"/>
          <w:sz w:val="22"/>
          <w:szCs w:val="22"/>
        </w:rPr>
        <w:t xml:space="preserve">a learner </w:t>
      </w:r>
      <w:r w:rsidR="007C54C6" w:rsidRPr="00B230B7">
        <w:rPr>
          <w:rStyle w:val="normaltextrun"/>
          <w:rFonts w:ascii="Arial" w:hAnsi="Arial" w:cs="Arial"/>
          <w:sz w:val="22"/>
          <w:szCs w:val="22"/>
        </w:rPr>
        <w:t xml:space="preserve">does not always constitute that the learner deeply understands </w:t>
      </w:r>
      <w:r w:rsidR="00A5110A" w:rsidRPr="00B230B7">
        <w:rPr>
          <w:rStyle w:val="normaltextrun"/>
          <w:rFonts w:ascii="Arial" w:hAnsi="Arial" w:cs="Arial"/>
          <w:sz w:val="22"/>
          <w:szCs w:val="22"/>
        </w:rPr>
        <w:t xml:space="preserve">what it is that they are learning. </w:t>
      </w:r>
      <w:r w:rsidR="00A32762" w:rsidRPr="00B230B7">
        <w:rPr>
          <w:rStyle w:val="normaltextrun"/>
          <w:rFonts w:ascii="Arial" w:hAnsi="Arial" w:cs="Arial"/>
          <w:sz w:val="22"/>
          <w:szCs w:val="22"/>
        </w:rPr>
        <w:t xml:space="preserve">Whilst Teacher A indeed effectively taught the learners to count to ten in French and use the phrase </w:t>
      </w:r>
      <w:r w:rsidR="00327091" w:rsidRPr="00B230B7">
        <w:rPr>
          <w:rStyle w:val="normaltextrun"/>
          <w:rFonts w:ascii="Arial" w:hAnsi="Arial" w:cs="Arial"/>
          <w:i/>
          <w:iCs/>
          <w:sz w:val="22"/>
          <w:szCs w:val="22"/>
        </w:rPr>
        <w:t>‘</w:t>
      </w:r>
      <w:r w:rsidR="00327091" w:rsidRPr="00B230B7">
        <w:rPr>
          <w:rStyle w:val="eop"/>
          <w:rFonts w:ascii="Arial" w:hAnsi="Arial" w:cs="Arial"/>
          <w:i/>
          <w:iCs/>
          <w:sz w:val="22"/>
          <w:szCs w:val="22"/>
        </w:rPr>
        <w:t>quel âge as-tu?’</w:t>
      </w:r>
      <w:r w:rsidR="00327091" w:rsidRPr="00B230B7">
        <w:rPr>
          <w:rStyle w:val="eop"/>
          <w:rFonts w:ascii="Arial" w:hAnsi="Arial" w:cs="Arial"/>
          <w:sz w:val="22"/>
          <w:szCs w:val="22"/>
        </w:rPr>
        <w:t xml:space="preserve"> </w:t>
      </w:r>
      <w:r w:rsidR="00CE4084" w:rsidRPr="00B230B7">
        <w:rPr>
          <w:rStyle w:val="eop"/>
          <w:rFonts w:ascii="Arial" w:hAnsi="Arial" w:cs="Arial"/>
          <w:sz w:val="22"/>
          <w:szCs w:val="22"/>
        </w:rPr>
        <w:t xml:space="preserve">consideration must be made towards what would happen when the learner is no-longer able to associate the French words with the action displayed by Teacher A that initially made the link. </w:t>
      </w:r>
      <w:r w:rsidR="00B11364">
        <w:rPr>
          <w:rStyle w:val="eop"/>
          <w:rFonts w:ascii="Arial" w:hAnsi="Arial" w:cs="Arial"/>
          <w:sz w:val="22"/>
          <w:szCs w:val="22"/>
        </w:rPr>
        <w:br/>
      </w:r>
      <w:r w:rsidR="003066C1" w:rsidRPr="00B230B7">
        <w:rPr>
          <w:rStyle w:val="eop"/>
          <w:rFonts w:ascii="Arial" w:hAnsi="Arial" w:cs="Arial"/>
          <w:sz w:val="22"/>
          <w:szCs w:val="22"/>
        </w:rPr>
        <w:t xml:space="preserve">In response to an article published by </w:t>
      </w:r>
      <w:r w:rsidR="003066C1" w:rsidRPr="00B230B7">
        <w:rPr>
          <w:rStyle w:val="eop"/>
          <w:rFonts w:ascii="Arial" w:hAnsi="Arial" w:cs="Arial"/>
          <w:i/>
          <w:iCs/>
          <w:sz w:val="22"/>
          <w:szCs w:val="22"/>
        </w:rPr>
        <w:t>Education Week</w:t>
      </w:r>
      <w:r w:rsidR="003066C1" w:rsidRPr="00B230B7">
        <w:rPr>
          <w:rStyle w:val="eop"/>
          <w:rFonts w:ascii="Arial" w:hAnsi="Arial" w:cs="Arial"/>
          <w:i/>
          <w:iCs/>
          <w:sz w:val="22"/>
          <w:szCs w:val="22"/>
        </w:rPr>
        <w:t xml:space="preserve"> </w:t>
      </w:r>
      <w:r w:rsidR="003066C1" w:rsidRPr="00B230B7">
        <w:rPr>
          <w:rStyle w:val="eop"/>
          <w:rFonts w:ascii="Arial" w:hAnsi="Arial" w:cs="Arial"/>
          <w:sz w:val="22"/>
          <w:szCs w:val="22"/>
        </w:rPr>
        <w:t>in 201</w:t>
      </w:r>
      <w:r w:rsidR="00111162" w:rsidRPr="00B230B7">
        <w:rPr>
          <w:rStyle w:val="eop"/>
          <w:rFonts w:ascii="Arial" w:hAnsi="Arial" w:cs="Arial"/>
          <w:sz w:val="22"/>
          <w:szCs w:val="22"/>
        </w:rPr>
        <w:t xml:space="preserve">2 </w:t>
      </w:r>
      <w:r w:rsidR="003066C1" w:rsidRPr="00B230B7">
        <w:rPr>
          <w:rStyle w:val="eop"/>
          <w:rFonts w:ascii="Arial" w:hAnsi="Arial" w:cs="Arial"/>
          <w:sz w:val="22"/>
          <w:szCs w:val="22"/>
        </w:rPr>
        <w:t xml:space="preserve">that </w:t>
      </w:r>
      <w:r w:rsidR="003066C1" w:rsidRPr="00B230B7">
        <w:rPr>
          <w:rStyle w:val="eop"/>
          <w:rFonts w:ascii="Arial" w:hAnsi="Arial" w:cs="Arial"/>
          <w:sz w:val="22"/>
          <w:szCs w:val="22"/>
        </w:rPr>
        <w:t>suggest</w:t>
      </w:r>
      <w:r w:rsidR="003066C1" w:rsidRPr="00B230B7">
        <w:rPr>
          <w:rStyle w:val="eop"/>
          <w:rFonts w:ascii="Arial" w:hAnsi="Arial" w:cs="Arial"/>
          <w:sz w:val="22"/>
          <w:szCs w:val="22"/>
        </w:rPr>
        <w:t>ed</w:t>
      </w:r>
      <w:r w:rsidR="003066C1" w:rsidRPr="00B230B7">
        <w:rPr>
          <w:rStyle w:val="eop"/>
          <w:rFonts w:ascii="Arial" w:hAnsi="Arial" w:cs="Arial"/>
          <w:sz w:val="22"/>
          <w:szCs w:val="22"/>
        </w:rPr>
        <w:t xml:space="preserve"> that teachers ought to learn neuroscience</w:t>
      </w:r>
      <w:r w:rsidR="003066C1" w:rsidRPr="00B230B7">
        <w:rPr>
          <w:rStyle w:val="eop"/>
          <w:rFonts w:ascii="Arial" w:hAnsi="Arial" w:cs="Arial"/>
          <w:sz w:val="22"/>
          <w:szCs w:val="22"/>
        </w:rPr>
        <w:t xml:space="preserve">, Daniel Willingham published his controversial reply to such, that read </w:t>
      </w:r>
      <w:r w:rsidR="004E52DA" w:rsidRPr="00B230B7">
        <w:rPr>
          <w:rStyle w:val="eop"/>
          <w:rFonts w:ascii="Arial" w:hAnsi="Arial" w:cs="Arial"/>
          <w:sz w:val="22"/>
          <w:szCs w:val="22"/>
        </w:rPr>
        <w:t>“</w:t>
      </w:r>
      <w:r w:rsidR="004E52DA" w:rsidRPr="00B230B7">
        <w:rPr>
          <w:rStyle w:val="eop"/>
          <w:rFonts w:ascii="Arial" w:hAnsi="Arial" w:cs="Arial"/>
          <w:sz w:val="22"/>
          <w:szCs w:val="22"/>
        </w:rPr>
        <w:t>Teachers don't need to learn neuroscience, or better put, teachers shouldn't need to learn neuroscience--not to be protected from charlatans. Teachers need to learn things that will directly help their practice.</w:t>
      </w:r>
      <w:r w:rsidR="004E52DA" w:rsidRPr="00B230B7">
        <w:rPr>
          <w:rStyle w:val="eop"/>
          <w:rFonts w:ascii="Arial" w:hAnsi="Arial" w:cs="Arial"/>
          <w:sz w:val="22"/>
          <w:szCs w:val="22"/>
        </w:rPr>
        <w:t>”</w:t>
      </w:r>
      <w:r w:rsidR="00522162" w:rsidRPr="00B230B7">
        <w:rPr>
          <w:rStyle w:val="eop"/>
          <w:rFonts w:ascii="Arial" w:hAnsi="Arial" w:cs="Arial"/>
          <w:sz w:val="22"/>
          <w:szCs w:val="22"/>
        </w:rPr>
        <w:t xml:space="preserve"> (</w:t>
      </w:r>
      <w:r w:rsidR="00522162" w:rsidRPr="006C0BA6">
        <w:rPr>
          <w:rStyle w:val="eop"/>
          <w:rFonts w:ascii="Arial" w:hAnsi="Arial" w:cs="Arial"/>
          <w:color w:val="000000" w:themeColor="text1"/>
          <w:sz w:val="22"/>
          <w:szCs w:val="22"/>
        </w:rPr>
        <w:t>Willingham, 2012)</w:t>
      </w:r>
      <w:r w:rsidR="00111162" w:rsidRPr="00B230B7">
        <w:rPr>
          <w:rStyle w:val="eop"/>
          <w:rFonts w:ascii="Arial" w:hAnsi="Arial" w:cs="Arial"/>
          <w:color w:val="FF0000"/>
          <w:sz w:val="22"/>
          <w:szCs w:val="22"/>
        </w:rPr>
        <w:br/>
      </w:r>
      <w:r w:rsidR="00111162" w:rsidRPr="00B230B7">
        <w:rPr>
          <w:rStyle w:val="eop"/>
          <w:rFonts w:ascii="Arial" w:hAnsi="Arial" w:cs="Arial"/>
          <w:color w:val="000000" w:themeColor="text1"/>
          <w:sz w:val="22"/>
          <w:szCs w:val="22"/>
        </w:rPr>
        <w:t>T</w:t>
      </w:r>
      <w:r w:rsidR="00601C09" w:rsidRPr="00B230B7">
        <w:rPr>
          <w:rStyle w:val="eop"/>
          <w:rFonts w:ascii="Arial" w:hAnsi="Arial" w:cs="Arial"/>
          <w:sz w:val="22"/>
          <w:szCs w:val="22"/>
        </w:rPr>
        <w:t xml:space="preserve">his may be interpreted as Willingham presenting himself </w:t>
      </w:r>
      <w:r w:rsidR="001216B3" w:rsidRPr="00B230B7">
        <w:rPr>
          <w:rStyle w:val="eop"/>
          <w:rFonts w:ascii="Arial" w:hAnsi="Arial" w:cs="Arial"/>
          <w:sz w:val="22"/>
          <w:szCs w:val="22"/>
        </w:rPr>
        <w:t>to be an</w:t>
      </w:r>
      <w:r w:rsidR="00601C09" w:rsidRPr="00B230B7">
        <w:rPr>
          <w:rStyle w:val="eop"/>
          <w:rFonts w:ascii="Arial" w:hAnsi="Arial" w:cs="Arial"/>
          <w:sz w:val="22"/>
          <w:szCs w:val="22"/>
        </w:rPr>
        <w:t xml:space="preserve"> advocate of Behaviourism</w:t>
      </w:r>
      <w:r w:rsidR="0059618D" w:rsidRPr="00B230B7">
        <w:rPr>
          <w:rStyle w:val="eop"/>
          <w:rFonts w:ascii="Arial" w:hAnsi="Arial" w:cs="Arial"/>
          <w:sz w:val="22"/>
          <w:szCs w:val="22"/>
        </w:rPr>
        <w:t xml:space="preserve">. Assuming that professionals who place a necessity on </w:t>
      </w:r>
      <w:r w:rsidR="007C2935" w:rsidRPr="00B230B7">
        <w:rPr>
          <w:rStyle w:val="eop"/>
          <w:rFonts w:ascii="Arial" w:hAnsi="Arial" w:cs="Arial"/>
          <w:sz w:val="22"/>
          <w:szCs w:val="22"/>
        </w:rPr>
        <w:t xml:space="preserve">teachers </w:t>
      </w:r>
      <w:r w:rsidR="0059618D" w:rsidRPr="00B230B7">
        <w:rPr>
          <w:rStyle w:val="eop"/>
          <w:rFonts w:ascii="Arial" w:hAnsi="Arial" w:cs="Arial"/>
          <w:sz w:val="22"/>
          <w:szCs w:val="22"/>
        </w:rPr>
        <w:t xml:space="preserve">possessing </w:t>
      </w:r>
      <w:r w:rsidR="0059618D" w:rsidRPr="00B230B7">
        <w:rPr>
          <w:rStyle w:val="eop"/>
          <w:rFonts w:ascii="Arial" w:hAnsi="Arial" w:cs="Arial"/>
          <w:sz w:val="22"/>
          <w:szCs w:val="22"/>
        </w:rPr>
        <w:lastRenderedPageBreak/>
        <w:t xml:space="preserve">an understanding of neuroscience </w:t>
      </w:r>
      <w:r w:rsidR="00861C84" w:rsidRPr="00B230B7">
        <w:rPr>
          <w:rStyle w:val="eop"/>
          <w:rFonts w:ascii="Arial" w:hAnsi="Arial" w:cs="Arial"/>
          <w:sz w:val="22"/>
          <w:szCs w:val="22"/>
        </w:rPr>
        <w:t xml:space="preserve">and teachers who superficially claim to have such </w:t>
      </w:r>
      <w:r w:rsidR="007C2935" w:rsidRPr="00B230B7">
        <w:rPr>
          <w:rStyle w:val="eop"/>
          <w:rFonts w:ascii="Arial" w:hAnsi="Arial" w:cs="Arial"/>
          <w:sz w:val="22"/>
          <w:szCs w:val="22"/>
        </w:rPr>
        <w:t xml:space="preserve">are whom he is referring to as ‘Charlatans’, </w:t>
      </w:r>
      <w:r w:rsidR="00861C84" w:rsidRPr="00B230B7">
        <w:rPr>
          <w:rStyle w:val="eop"/>
          <w:rFonts w:ascii="Arial" w:hAnsi="Arial" w:cs="Arial"/>
          <w:sz w:val="22"/>
          <w:szCs w:val="22"/>
        </w:rPr>
        <w:t>these individuals are placing greater emphasis on an understanding of the brain</w:t>
      </w:r>
      <w:r w:rsidR="001216B3" w:rsidRPr="00B230B7">
        <w:rPr>
          <w:rStyle w:val="eop"/>
          <w:rFonts w:ascii="Arial" w:hAnsi="Arial" w:cs="Arial"/>
          <w:sz w:val="22"/>
          <w:szCs w:val="22"/>
        </w:rPr>
        <w:t xml:space="preserve"> and how learners process taught information</w:t>
      </w:r>
      <w:r w:rsidR="00861C84" w:rsidRPr="00B230B7">
        <w:rPr>
          <w:rStyle w:val="eop"/>
          <w:rFonts w:ascii="Arial" w:hAnsi="Arial" w:cs="Arial"/>
          <w:sz w:val="22"/>
          <w:szCs w:val="22"/>
        </w:rPr>
        <w:t xml:space="preserve"> than </w:t>
      </w:r>
      <w:r w:rsidR="001216B3" w:rsidRPr="00B230B7">
        <w:rPr>
          <w:rStyle w:val="eop"/>
          <w:rFonts w:ascii="Arial" w:hAnsi="Arial" w:cs="Arial"/>
          <w:sz w:val="22"/>
          <w:szCs w:val="22"/>
        </w:rPr>
        <w:t xml:space="preserve">actual </w:t>
      </w:r>
      <w:r w:rsidR="00861C84" w:rsidRPr="00B230B7">
        <w:rPr>
          <w:rStyle w:val="eop"/>
          <w:rFonts w:ascii="Arial" w:hAnsi="Arial" w:cs="Arial"/>
          <w:sz w:val="22"/>
          <w:szCs w:val="22"/>
        </w:rPr>
        <w:t>teaching</w:t>
      </w:r>
      <w:r w:rsidR="001216B3" w:rsidRPr="00B230B7">
        <w:rPr>
          <w:rStyle w:val="eop"/>
          <w:rFonts w:ascii="Arial" w:hAnsi="Arial" w:cs="Arial"/>
          <w:sz w:val="22"/>
          <w:szCs w:val="22"/>
        </w:rPr>
        <w:t xml:space="preserve"> which can be detrimental</w:t>
      </w:r>
      <w:r w:rsidR="00861C84" w:rsidRPr="00B230B7">
        <w:rPr>
          <w:rStyle w:val="eop"/>
          <w:rFonts w:ascii="Arial" w:hAnsi="Arial" w:cs="Arial"/>
          <w:sz w:val="22"/>
          <w:szCs w:val="22"/>
        </w:rPr>
        <w:t xml:space="preserve">. </w:t>
      </w:r>
    </w:p>
    <w:p w14:paraId="7ACE85FD" w14:textId="4D4436B1" w:rsidR="008D76A1" w:rsidRDefault="00747603" w:rsidP="00B11364">
      <w:pPr>
        <w:spacing w:line="360" w:lineRule="auto"/>
        <w:rPr>
          <w:rStyle w:val="normaltextrun"/>
          <w:rFonts w:ascii="Arial" w:hAnsi="Arial" w:cs="Arial"/>
          <w:sz w:val="22"/>
          <w:szCs w:val="22"/>
        </w:rPr>
      </w:pPr>
      <w:r w:rsidRPr="00B230B7">
        <w:rPr>
          <w:rStyle w:val="eop"/>
          <w:rFonts w:ascii="Arial" w:hAnsi="Arial" w:cs="Arial"/>
          <w:sz w:val="22"/>
          <w:szCs w:val="22"/>
        </w:rPr>
        <w:t xml:space="preserve">A further criticism of Behaviourism can be found in the writings of </w:t>
      </w:r>
      <w:r w:rsidR="00EF2761" w:rsidRPr="00815951">
        <w:rPr>
          <w:rStyle w:val="normaltextrun"/>
          <w:rFonts w:ascii="Arial" w:hAnsi="Arial" w:cs="Arial"/>
          <w:color w:val="000000" w:themeColor="text1"/>
          <w:sz w:val="22"/>
          <w:szCs w:val="22"/>
        </w:rPr>
        <w:t xml:space="preserve">Lemov (2010) </w:t>
      </w:r>
      <w:r w:rsidRPr="00815951">
        <w:rPr>
          <w:rStyle w:val="normaltextrun"/>
          <w:rFonts w:ascii="Arial" w:hAnsi="Arial" w:cs="Arial"/>
          <w:color w:val="000000" w:themeColor="text1"/>
          <w:sz w:val="22"/>
          <w:szCs w:val="22"/>
        </w:rPr>
        <w:t xml:space="preserve">who </w:t>
      </w:r>
      <w:r w:rsidR="00CD7C14" w:rsidRPr="00B230B7">
        <w:rPr>
          <w:rStyle w:val="normaltextrun"/>
          <w:rFonts w:ascii="Arial" w:hAnsi="Arial" w:cs="Arial"/>
          <w:color w:val="000000" w:themeColor="text1"/>
          <w:sz w:val="22"/>
          <w:szCs w:val="22"/>
        </w:rPr>
        <w:t xml:space="preserve">recognises that </w:t>
      </w:r>
      <w:r w:rsidR="00CD7C14" w:rsidRPr="00B230B7">
        <w:rPr>
          <w:rStyle w:val="normaltextrun"/>
          <w:rFonts w:ascii="Arial" w:hAnsi="Arial" w:cs="Arial"/>
          <w:sz w:val="22"/>
          <w:szCs w:val="22"/>
        </w:rPr>
        <w:t>l</w:t>
      </w:r>
      <w:r w:rsidR="00EF2761" w:rsidRPr="00B230B7">
        <w:rPr>
          <w:rStyle w:val="normaltextrun"/>
          <w:rFonts w:ascii="Arial" w:hAnsi="Arial" w:cs="Arial"/>
          <w:sz w:val="22"/>
          <w:szCs w:val="22"/>
        </w:rPr>
        <w:t xml:space="preserve">earning by watching others doesn’t account for </w:t>
      </w:r>
      <w:r w:rsidR="00CD7C14" w:rsidRPr="00B230B7">
        <w:rPr>
          <w:rStyle w:val="normaltextrun"/>
          <w:rFonts w:ascii="Arial" w:hAnsi="Arial" w:cs="Arial"/>
          <w:sz w:val="22"/>
          <w:szCs w:val="22"/>
        </w:rPr>
        <w:t xml:space="preserve">the freewill possessed by learners. Simply, if a learner does not want to engage in conditioning, they possess the freewill to remove themselves from such. </w:t>
      </w:r>
      <w:r w:rsidR="00D45610" w:rsidRPr="00815951">
        <w:rPr>
          <w:rStyle w:val="normaltextrun"/>
          <w:rFonts w:ascii="Arial" w:hAnsi="Arial" w:cs="Arial"/>
          <w:color w:val="000000" w:themeColor="text1"/>
          <w:sz w:val="22"/>
          <w:szCs w:val="22"/>
        </w:rPr>
        <w:t xml:space="preserve">Wegner (2003) </w:t>
      </w:r>
      <w:r w:rsidR="00D45610" w:rsidRPr="00B230B7">
        <w:rPr>
          <w:rStyle w:val="normaltextrun"/>
          <w:rFonts w:ascii="Arial" w:hAnsi="Arial" w:cs="Arial"/>
          <w:color w:val="000000" w:themeColor="text1"/>
          <w:sz w:val="22"/>
          <w:szCs w:val="22"/>
        </w:rPr>
        <w:t>identif</w:t>
      </w:r>
      <w:r w:rsidR="00BE7D5F" w:rsidRPr="00B230B7">
        <w:rPr>
          <w:rStyle w:val="normaltextrun"/>
          <w:rFonts w:ascii="Arial" w:hAnsi="Arial" w:cs="Arial"/>
          <w:color w:val="000000" w:themeColor="text1"/>
          <w:sz w:val="22"/>
          <w:szCs w:val="22"/>
        </w:rPr>
        <w:t xml:space="preserve">ies that learners indeed to </w:t>
      </w:r>
      <w:r w:rsidR="00D41DE2" w:rsidRPr="00B230B7">
        <w:rPr>
          <w:rStyle w:val="normaltextrun"/>
          <w:rFonts w:ascii="Arial" w:hAnsi="Arial" w:cs="Arial"/>
          <w:color w:val="000000" w:themeColor="text1"/>
          <w:sz w:val="22"/>
          <w:szCs w:val="22"/>
        </w:rPr>
        <w:t>possess</w:t>
      </w:r>
      <w:r w:rsidR="00BE7D5F" w:rsidRPr="00B230B7">
        <w:rPr>
          <w:rStyle w:val="normaltextrun"/>
          <w:rFonts w:ascii="Arial" w:hAnsi="Arial" w:cs="Arial"/>
          <w:color w:val="000000" w:themeColor="text1"/>
          <w:sz w:val="22"/>
          <w:szCs w:val="22"/>
        </w:rPr>
        <w:t xml:space="preserve"> free will and have the right to exercise such, </w:t>
      </w:r>
      <w:r w:rsidR="00C706E6" w:rsidRPr="00B230B7">
        <w:rPr>
          <w:rStyle w:val="normaltextrun"/>
          <w:rFonts w:ascii="Arial" w:hAnsi="Arial" w:cs="Arial"/>
          <w:color w:val="000000" w:themeColor="text1"/>
          <w:sz w:val="22"/>
          <w:szCs w:val="22"/>
        </w:rPr>
        <w:t>however,</w:t>
      </w:r>
      <w:r w:rsidR="00BE7D5F" w:rsidRPr="00B230B7">
        <w:rPr>
          <w:rStyle w:val="normaltextrun"/>
          <w:rFonts w:ascii="Arial" w:hAnsi="Arial" w:cs="Arial"/>
          <w:color w:val="000000" w:themeColor="text1"/>
          <w:sz w:val="22"/>
          <w:szCs w:val="22"/>
        </w:rPr>
        <w:t xml:space="preserve"> </w:t>
      </w:r>
      <w:r w:rsidR="00A9023E" w:rsidRPr="00B230B7">
        <w:rPr>
          <w:rStyle w:val="normaltextrun"/>
          <w:rFonts w:ascii="Arial" w:hAnsi="Arial" w:cs="Arial"/>
          <w:color w:val="000000" w:themeColor="text1"/>
          <w:sz w:val="22"/>
          <w:szCs w:val="22"/>
        </w:rPr>
        <w:t xml:space="preserve">furthermore displays the problematic nature of such when it is being exercised by learners. </w:t>
      </w:r>
      <w:r w:rsidR="00291B53" w:rsidRPr="00B230B7">
        <w:rPr>
          <w:rStyle w:val="normaltextrun"/>
          <w:rFonts w:ascii="Arial" w:hAnsi="Arial" w:cs="Arial"/>
          <w:sz w:val="22"/>
          <w:szCs w:val="22"/>
        </w:rPr>
        <w:t xml:space="preserve">He recognised that when our </w:t>
      </w:r>
      <w:r w:rsidR="000B2710" w:rsidRPr="00B230B7">
        <w:rPr>
          <w:rStyle w:val="normaltextrun"/>
          <w:rFonts w:ascii="Arial" w:hAnsi="Arial" w:cs="Arial"/>
          <w:sz w:val="22"/>
          <w:szCs w:val="22"/>
        </w:rPr>
        <w:t>actio</w:t>
      </w:r>
      <w:r w:rsidR="00291B53" w:rsidRPr="00B230B7">
        <w:rPr>
          <w:rStyle w:val="normaltextrun"/>
          <w:rFonts w:ascii="Arial" w:hAnsi="Arial" w:cs="Arial"/>
          <w:sz w:val="22"/>
          <w:szCs w:val="22"/>
        </w:rPr>
        <w:t>ns result in failure</w:t>
      </w:r>
      <w:r w:rsidR="000B2710" w:rsidRPr="00B230B7">
        <w:rPr>
          <w:rStyle w:val="normaltextrun"/>
          <w:rFonts w:ascii="Arial" w:hAnsi="Arial" w:cs="Arial"/>
          <w:sz w:val="22"/>
          <w:szCs w:val="22"/>
        </w:rPr>
        <w:t xml:space="preserve">, </w:t>
      </w:r>
      <w:r w:rsidR="00291B53" w:rsidRPr="00B230B7">
        <w:rPr>
          <w:rStyle w:val="normaltextrun"/>
          <w:rFonts w:ascii="Arial" w:hAnsi="Arial" w:cs="Arial"/>
          <w:sz w:val="22"/>
          <w:szCs w:val="22"/>
        </w:rPr>
        <w:t>humans are significantly</w:t>
      </w:r>
      <w:r w:rsidR="000B2710" w:rsidRPr="00B230B7">
        <w:rPr>
          <w:rStyle w:val="normaltextrun"/>
          <w:rFonts w:ascii="Arial" w:hAnsi="Arial" w:cs="Arial"/>
          <w:sz w:val="22"/>
          <w:szCs w:val="22"/>
        </w:rPr>
        <w:t xml:space="preserve"> less likely to perceive this </w:t>
      </w:r>
      <w:r w:rsidR="00291B53" w:rsidRPr="00B230B7">
        <w:rPr>
          <w:rStyle w:val="normaltextrun"/>
          <w:rFonts w:ascii="Arial" w:hAnsi="Arial" w:cs="Arial"/>
          <w:sz w:val="22"/>
          <w:szCs w:val="22"/>
        </w:rPr>
        <w:t xml:space="preserve">as the result of </w:t>
      </w:r>
      <w:r w:rsidR="00DE6BF2" w:rsidRPr="00B230B7">
        <w:rPr>
          <w:rStyle w:val="normaltextrun"/>
          <w:rFonts w:ascii="Arial" w:hAnsi="Arial" w:cs="Arial"/>
          <w:sz w:val="22"/>
          <w:szCs w:val="22"/>
        </w:rPr>
        <w:t xml:space="preserve">their </w:t>
      </w:r>
      <w:r w:rsidR="00291B53" w:rsidRPr="00B230B7">
        <w:rPr>
          <w:rStyle w:val="normaltextrun"/>
          <w:rFonts w:ascii="Arial" w:hAnsi="Arial" w:cs="Arial"/>
          <w:sz w:val="22"/>
          <w:szCs w:val="22"/>
        </w:rPr>
        <w:t xml:space="preserve">free will, and instead are </w:t>
      </w:r>
      <w:r w:rsidR="00DE6BF2" w:rsidRPr="00B230B7">
        <w:rPr>
          <w:rStyle w:val="normaltextrun"/>
          <w:rFonts w:ascii="Arial" w:hAnsi="Arial" w:cs="Arial"/>
          <w:sz w:val="22"/>
          <w:szCs w:val="22"/>
        </w:rPr>
        <w:t xml:space="preserve">increasingly more susceptible </w:t>
      </w:r>
      <w:r w:rsidR="000B2710" w:rsidRPr="00B230B7">
        <w:rPr>
          <w:rStyle w:val="normaltextrun"/>
          <w:rFonts w:ascii="Arial" w:hAnsi="Arial" w:cs="Arial"/>
          <w:sz w:val="22"/>
          <w:szCs w:val="22"/>
        </w:rPr>
        <w:t xml:space="preserve">to blame </w:t>
      </w:r>
      <w:r w:rsidR="00DE6BF2" w:rsidRPr="00B230B7">
        <w:rPr>
          <w:rStyle w:val="normaltextrun"/>
          <w:rFonts w:ascii="Arial" w:hAnsi="Arial" w:cs="Arial"/>
          <w:sz w:val="22"/>
          <w:szCs w:val="22"/>
        </w:rPr>
        <w:t>such failure or shortcoming on those who taught us such informatio</w:t>
      </w:r>
      <w:r w:rsidR="005A0B41" w:rsidRPr="00B230B7">
        <w:rPr>
          <w:rStyle w:val="normaltextrun"/>
          <w:rFonts w:ascii="Arial" w:hAnsi="Arial" w:cs="Arial"/>
          <w:sz w:val="22"/>
          <w:szCs w:val="22"/>
        </w:rPr>
        <w:t xml:space="preserve">n. </w:t>
      </w:r>
      <w:r w:rsidR="00291B53" w:rsidRPr="00B230B7">
        <w:rPr>
          <w:rStyle w:val="normaltextrun"/>
          <w:rFonts w:ascii="Arial" w:hAnsi="Arial" w:cs="Arial"/>
          <w:sz w:val="22"/>
          <w:szCs w:val="22"/>
        </w:rPr>
        <w:t>(Wegner, 2003)</w:t>
      </w:r>
    </w:p>
    <w:p w14:paraId="0F8A9942" w14:textId="0A8616F5" w:rsidR="00DF7B5E" w:rsidRDefault="005A0B41" w:rsidP="00B11364">
      <w:pPr>
        <w:spacing w:line="360" w:lineRule="auto"/>
        <w:rPr>
          <w:rStyle w:val="normaltextrun"/>
          <w:rFonts w:ascii="Arial" w:hAnsi="Arial" w:cs="Arial"/>
          <w:color w:val="FF0000"/>
          <w:sz w:val="22"/>
          <w:szCs w:val="22"/>
        </w:rPr>
      </w:pPr>
      <w:r w:rsidRPr="00B230B7">
        <w:rPr>
          <w:rStyle w:val="normaltextrun"/>
          <w:rFonts w:ascii="Arial" w:hAnsi="Arial" w:cs="Arial"/>
          <w:sz w:val="22"/>
          <w:szCs w:val="22"/>
        </w:rPr>
        <w:t xml:space="preserve"> In terms of teaching, and more specifically Teacher A</w:t>
      </w:r>
      <w:r w:rsidR="008E5938" w:rsidRPr="00B230B7">
        <w:rPr>
          <w:rStyle w:val="normaltextrun"/>
          <w:rFonts w:ascii="Arial" w:hAnsi="Arial" w:cs="Arial"/>
          <w:sz w:val="22"/>
          <w:szCs w:val="22"/>
        </w:rPr>
        <w:t xml:space="preserve"> who was teaching a language,</w:t>
      </w:r>
      <w:r w:rsidRPr="00B230B7">
        <w:rPr>
          <w:rStyle w:val="normaltextrun"/>
          <w:rFonts w:ascii="Arial" w:hAnsi="Arial" w:cs="Arial"/>
          <w:sz w:val="22"/>
          <w:szCs w:val="22"/>
        </w:rPr>
        <w:t xml:space="preserve"> the implications of this </w:t>
      </w:r>
      <w:r w:rsidR="003E682B" w:rsidRPr="00B230B7">
        <w:rPr>
          <w:rStyle w:val="normaltextrun"/>
          <w:rFonts w:ascii="Arial" w:hAnsi="Arial" w:cs="Arial"/>
          <w:sz w:val="22"/>
          <w:szCs w:val="22"/>
        </w:rPr>
        <w:t>are that in order to ensure that blame cannot be placed on the facilitator of learning</w:t>
      </w:r>
      <w:r w:rsidR="00433B27" w:rsidRPr="00B230B7">
        <w:rPr>
          <w:rStyle w:val="normaltextrun"/>
          <w:rFonts w:ascii="Arial" w:hAnsi="Arial" w:cs="Arial"/>
          <w:sz w:val="22"/>
          <w:szCs w:val="22"/>
        </w:rPr>
        <w:t xml:space="preserve"> for a lack of effective education, </w:t>
      </w:r>
      <w:r w:rsidR="003E682B" w:rsidRPr="00B230B7">
        <w:rPr>
          <w:rStyle w:val="normaltextrun"/>
          <w:rFonts w:ascii="Arial" w:hAnsi="Arial" w:cs="Arial"/>
          <w:sz w:val="22"/>
          <w:szCs w:val="22"/>
        </w:rPr>
        <w:t xml:space="preserve">it </w:t>
      </w:r>
      <w:r w:rsidR="00433B27" w:rsidRPr="00B230B7">
        <w:rPr>
          <w:rStyle w:val="normaltextrun"/>
          <w:rFonts w:ascii="Arial" w:hAnsi="Arial" w:cs="Arial"/>
          <w:sz w:val="22"/>
          <w:szCs w:val="22"/>
        </w:rPr>
        <w:t>perhaps would</w:t>
      </w:r>
      <w:r w:rsidR="003E682B" w:rsidRPr="00B230B7">
        <w:rPr>
          <w:rStyle w:val="normaltextrun"/>
          <w:rFonts w:ascii="Arial" w:hAnsi="Arial" w:cs="Arial"/>
          <w:sz w:val="22"/>
          <w:szCs w:val="22"/>
        </w:rPr>
        <w:t xml:space="preserve"> be more effective to adapt a conditioning method such as behaviourism and partially remove freewill</w:t>
      </w:r>
      <w:r w:rsidR="00433B27" w:rsidRPr="00B230B7">
        <w:rPr>
          <w:rStyle w:val="normaltextrun"/>
          <w:rFonts w:ascii="Arial" w:hAnsi="Arial" w:cs="Arial"/>
          <w:sz w:val="22"/>
          <w:szCs w:val="22"/>
        </w:rPr>
        <w:t xml:space="preserve"> to ensure that information is learned, regardless of whether it is learned </w:t>
      </w:r>
      <w:r w:rsidR="00120E25" w:rsidRPr="00B230B7">
        <w:rPr>
          <w:rStyle w:val="normaltextrun"/>
          <w:rFonts w:ascii="Arial" w:hAnsi="Arial" w:cs="Arial"/>
          <w:sz w:val="22"/>
          <w:szCs w:val="22"/>
        </w:rPr>
        <w:t>as ‘surface learning’ or learning of a deeper more substantial nature.</w:t>
      </w:r>
      <w:r w:rsidR="001E50E1" w:rsidRPr="00B230B7">
        <w:rPr>
          <w:rStyle w:val="normaltextrun"/>
          <w:rFonts w:ascii="Arial" w:hAnsi="Arial" w:cs="Arial"/>
          <w:sz w:val="22"/>
          <w:szCs w:val="22"/>
        </w:rPr>
        <w:t xml:space="preserve"> </w:t>
      </w:r>
      <w:r w:rsidR="00FF5474" w:rsidRPr="00B230B7">
        <w:rPr>
          <w:rStyle w:val="normaltextrun"/>
          <w:rFonts w:ascii="Arial" w:hAnsi="Arial" w:cs="Arial"/>
          <w:sz w:val="22"/>
          <w:szCs w:val="22"/>
        </w:rPr>
        <w:br/>
        <w:t xml:space="preserve">The second apparent teaching method observed in the Critical Incident was that of Reciprocal Teaching.  </w:t>
      </w:r>
      <w:r w:rsidR="00776152" w:rsidRPr="00B230B7">
        <w:rPr>
          <w:rStyle w:val="normaltextrun"/>
          <w:rFonts w:ascii="Arial" w:hAnsi="Arial" w:cs="Arial"/>
          <w:sz w:val="22"/>
          <w:szCs w:val="22"/>
        </w:rPr>
        <w:t xml:space="preserve">Reciprocal </w:t>
      </w:r>
      <w:r w:rsidR="00DF7B5E">
        <w:rPr>
          <w:rStyle w:val="normaltextrun"/>
          <w:rFonts w:ascii="Arial" w:hAnsi="Arial" w:cs="Arial"/>
          <w:sz w:val="22"/>
          <w:szCs w:val="22"/>
        </w:rPr>
        <w:t>T</w:t>
      </w:r>
      <w:r w:rsidR="00776152" w:rsidRPr="00B230B7">
        <w:rPr>
          <w:rStyle w:val="normaltextrun"/>
          <w:rFonts w:ascii="Arial" w:hAnsi="Arial" w:cs="Arial"/>
          <w:sz w:val="22"/>
          <w:szCs w:val="22"/>
        </w:rPr>
        <w:t xml:space="preserve">eaching places the student in the role of a teacher, with the students often put into pairs and tasked with teaching each other </w:t>
      </w:r>
      <w:r w:rsidR="00D675B4" w:rsidRPr="00B230B7">
        <w:rPr>
          <w:rStyle w:val="normaltextrun"/>
          <w:rFonts w:ascii="Arial" w:hAnsi="Arial" w:cs="Arial"/>
          <w:sz w:val="22"/>
          <w:szCs w:val="22"/>
        </w:rPr>
        <w:t>what they have learned during the lesson. In terms of the French lesson, Teacher A used this method and encouraged the learners to be constructively critical toward each other, emphasising on correcting each</w:t>
      </w:r>
      <w:r w:rsidR="008D76A1">
        <w:rPr>
          <w:rStyle w:val="normaltextrun"/>
          <w:rFonts w:ascii="Arial" w:hAnsi="Arial" w:cs="Arial"/>
          <w:sz w:val="22"/>
          <w:szCs w:val="22"/>
        </w:rPr>
        <w:t>-</w:t>
      </w:r>
      <w:r w:rsidR="00D675B4" w:rsidRPr="00B230B7">
        <w:rPr>
          <w:rStyle w:val="normaltextrun"/>
          <w:rFonts w:ascii="Arial" w:hAnsi="Arial" w:cs="Arial"/>
          <w:sz w:val="22"/>
          <w:szCs w:val="22"/>
        </w:rPr>
        <w:t xml:space="preserve">others </w:t>
      </w:r>
      <w:r w:rsidR="00D14ABA" w:rsidRPr="00B230B7">
        <w:rPr>
          <w:rStyle w:val="normaltextrun"/>
          <w:rFonts w:ascii="Arial" w:hAnsi="Arial" w:cs="Arial"/>
          <w:sz w:val="22"/>
          <w:szCs w:val="22"/>
        </w:rPr>
        <w:t>pronunciation</w:t>
      </w:r>
      <w:r w:rsidR="00D675B4" w:rsidRPr="00B230B7">
        <w:rPr>
          <w:rStyle w:val="normaltextrun"/>
          <w:rFonts w:ascii="Arial" w:hAnsi="Arial" w:cs="Arial"/>
          <w:sz w:val="22"/>
          <w:szCs w:val="22"/>
        </w:rPr>
        <w:t>.</w:t>
      </w:r>
      <w:r w:rsidR="0088352D" w:rsidRPr="00B230B7">
        <w:rPr>
          <w:rStyle w:val="normaltextrun"/>
          <w:rFonts w:ascii="Arial" w:hAnsi="Arial" w:cs="Arial"/>
          <w:sz w:val="22"/>
          <w:szCs w:val="22"/>
        </w:rPr>
        <w:t xml:space="preserve"> In a study of the effectiveness of different teaching methods conducted by John Hattie, </w:t>
      </w:r>
      <w:r w:rsidR="0088352D" w:rsidRPr="00B230B7">
        <w:rPr>
          <w:rStyle w:val="normaltextrun"/>
          <w:rFonts w:ascii="Arial" w:hAnsi="Arial" w:cs="Arial"/>
          <w:sz w:val="22"/>
          <w:szCs w:val="22"/>
        </w:rPr>
        <w:t xml:space="preserve">Reciprocal </w:t>
      </w:r>
      <w:r w:rsidR="0088352D" w:rsidRPr="00B230B7">
        <w:rPr>
          <w:rStyle w:val="normaltextrun"/>
          <w:rFonts w:ascii="Arial" w:hAnsi="Arial" w:cs="Arial"/>
          <w:sz w:val="22"/>
          <w:szCs w:val="22"/>
        </w:rPr>
        <w:t>T</w:t>
      </w:r>
      <w:r w:rsidR="0088352D" w:rsidRPr="00B230B7">
        <w:rPr>
          <w:rStyle w:val="normaltextrun"/>
          <w:rFonts w:ascii="Arial" w:hAnsi="Arial" w:cs="Arial"/>
          <w:sz w:val="22"/>
          <w:szCs w:val="22"/>
        </w:rPr>
        <w:t>eaching ranked 0.74</w:t>
      </w:r>
      <w:r w:rsidR="0088352D" w:rsidRPr="00B230B7">
        <w:rPr>
          <w:rStyle w:val="normaltextrun"/>
          <w:rFonts w:ascii="Arial" w:hAnsi="Arial" w:cs="Arial"/>
          <w:sz w:val="22"/>
          <w:szCs w:val="22"/>
        </w:rPr>
        <w:t>, indicating t</w:t>
      </w:r>
      <w:r w:rsidR="0088352D" w:rsidRPr="00B230B7">
        <w:rPr>
          <w:rStyle w:val="normaltextrun"/>
          <w:rFonts w:ascii="Arial" w:hAnsi="Arial" w:cs="Arial"/>
          <w:sz w:val="22"/>
          <w:szCs w:val="22"/>
        </w:rPr>
        <w:t xml:space="preserve">hat </w:t>
      </w:r>
      <w:r w:rsidR="0088352D" w:rsidRPr="00B230B7">
        <w:rPr>
          <w:rStyle w:val="normaltextrun"/>
          <w:rFonts w:ascii="Arial" w:hAnsi="Arial" w:cs="Arial"/>
          <w:sz w:val="22"/>
          <w:szCs w:val="22"/>
        </w:rPr>
        <w:t xml:space="preserve">the </w:t>
      </w:r>
      <w:r w:rsidR="0088352D" w:rsidRPr="00B230B7">
        <w:rPr>
          <w:rStyle w:val="normaltextrun"/>
          <w:rFonts w:ascii="Arial" w:hAnsi="Arial" w:cs="Arial"/>
          <w:sz w:val="22"/>
          <w:szCs w:val="22"/>
        </w:rPr>
        <w:t xml:space="preserve">method is extremely effective </w:t>
      </w:r>
      <w:r w:rsidR="0088352D" w:rsidRPr="00B230B7">
        <w:rPr>
          <w:rStyle w:val="normaltextrun"/>
          <w:rFonts w:ascii="Arial" w:hAnsi="Arial" w:cs="Arial"/>
          <w:sz w:val="22"/>
          <w:szCs w:val="22"/>
        </w:rPr>
        <w:t xml:space="preserve">in improving learning as the threshold for a practice being effective is 0.40. </w:t>
      </w:r>
      <w:r w:rsidR="0088352D" w:rsidRPr="00815951">
        <w:rPr>
          <w:rStyle w:val="normaltextrun"/>
          <w:rFonts w:ascii="Arial" w:hAnsi="Arial" w:cs="Arial"/>
          <w:color w:val="000000" w:themeColor="text1"/>
          <w:sz w:val="22"/>
          <w:szCs w:val="22"/>
        </w:rPr>
        <w:t xml:space="preserve">(Hattie, 2009). </w:t>
      </w:r>
    </w:p>
    <w:p w14:paraId="630EB4FA" w14:textId="32B322B0" w:rsidR="00DF7B5E" w:rsidRDefault="00BD7F0F" w:rsidP="00B11364">
      <w:pPr>
        <w:spacing w:line="360" w:lineRule="auto"/>
        <w:rPr>
          <w:rStyle w:val="normaltextrun"/>
          <w:rFonts w:ascii="Arial" w:hAnsi="Arial" w:cs="Arial"/>
          <w:color w:val="000000" w:themeColor="text1"/>
          <w:sz w:val="22"/>
          <w:szCs w:val="22"/>
        </w:rPr>
      </w:pPr>
      <w:r w:rsidRPr="00B230B7">
        <w:rPr>
          <w:rStyle w:val="normaltextrun"/>
          <w:rFonts w:ascii="Arial" w:hAnsi="Arial" w:cs="Arial"/>
          <w:color w:val="000000" w:themeColor="text1"/>
          <w:sz w:val="22"/>
          <w:szCs w:val="22"/>
        </w:rPr>
        <w:t>T</w:t>
      </w:r>
      <w:r w:rsidRPr="00B230B7">
        <w:rPr>
          <w:rStyle w:val="normaltextrun"/>
          <w:rFonts w:ascii="Arial" w:hAnsi="Arial" w:cs="Arial"/>
          <w:color w:val="000000" w:themeColor="text1"/>
          <w:sz w:val="22"/>
          <w:szCs w:val="22"/>
        </w:rPr>
        <w:t>heoretically,</w:t>
      </w:r>
      <w:r w:rsidR="008D76A1">
        <w:rPr>
          <w:rStyle w:val="normaltextrun"/>
          <w:rFonts w:ascii="Arial" w:hAnsi="Arial" w:cs="Arial"/>
          <w:color w:val="000000" w:themeColor="text1"/>
          <w:sz w:val="22"/>
          <w:szCs w:val="22"/>
        </w:rPr>
        <w:t xml:space="preserve"> </w:t>
      </w:r>
      <w:r w:rsidRPr="00B230B7">
        <w:rPr>
          <w:rStyle w:val="normaltextrun"/>
          <w:rFonts w:ascii="Arial" w:hAnsi="Arial" w:cs="Arial"/>
          <w:color w:val="000000" w:themeColor="text1"/>
          <w:sz w:val="22"/>
          <w:szCs w:val="22"/>
        </w:rPr>
        <w:t>R</w:t>
      </w:r>
      <w:r w:rsidRPr="00B230B7">
        <w:rPr>
          <w:rStyle w:val="normaltextrun"/>
          <w:rFonts w:ascii="Arial" w:hAnsi="Arial" w:cs="Arial"/>
          <w:color w:val="000000" w:themeColor="text1"/>
          <w:sz w:val="22"/>
          <w:szCs w:val="22"/>
        </w:rPr>
        <w:t xml:space="preserve">eciprocal </w:t>
      </w:r>
      <w:r w:rsidRPr="00B230B7">
        <w:rPr>
          <w:rStyle w:val="normaltextrun"/>
          <w:rFonts w:ascii="Arial" w:hAnsi="Arial" w:cs="Arial"/>
          <w:color w:val="000000" w:themeColor="text1"/>
          <w:sz w:val="22"/>
          <w:szCs w:val="22"/>
        </w:rPr>
        <w:t>T</w:t>
      </w:r>
      <w:r w:rsidRPr="00B230B7">
        <w:rPr>
          <w:rStyle w:val="normaltextrun"/>
          <w:rFonts w:ascii="Arial" w:hAnsi="Arial" w:cs="Arial"/>
          <w:color w:val="000000" w:themeColor="text1"/>
          <w:sz w:val="22"/>
          <w:szCs w:val="22"/>
        </w:rPr>
        <w:t xml:space="preserve">eaching </w:t>
      </w:r>
      <w:r w:rsidRPr="00B230B7">
        <w:rPr>
          <w:rStyle w:val="normaltextrun"/>
          <w:rFonts w:ascii="Arial" w:hAnsi="Arial" w:cs="Arial"/>
          <w:color w:val="000000" w:themeColor="text1"/>
          <w:sz w:val="22"/>
          <w:szCs w:val="22"/>
        </w:rPr>
        <w:t xml:space="preserve">may be argued as a product of Len </w:t>
      </w:r>
      <w:r w:rsidRPr="00B230B7">
        <w:rPr>
          <w:rStyle w:val="normaltextrun"/>
          <w:rFonts w:ascii="Arial" w:hAnsi="Arial" w:cs="Arial"/>
          <w:color w:val="000000" w:themeColor="text1"/>
          <w:sz w:val="22"/>
          <w:szCs w:val="22"/>
        </w:rPr>
        <w:t>Vygotsky’s Zone of Proximal Development (1978)</w:t>
      </w:r>
      <w:r w:rsidR="007036F8" w:rsidRPr="00B230B7">
        <w:rPr>
          <w:rStyle w:val="normaltextrun"/>
          <w:rFonts w:ascii="Arial" w:hAnsi="Arial" w:cs="Arial"/>
          <w:color w:val="000000" w:themeColor="text1"/>
          <w:sz w:val="22"/>
          <w:szCs w:val="22"/>
        </w:rPr>
        <w:t xml:space="preserve">. </w:t>
      </w:r>
      <w:r w:rsidRPr="00B230B7">
        <w:rPr>
          <w:rStyle w:val="normaltextrun"/>
          <w:rFonts w:ascii="Arial" w:hAnsi="Arial" w:cs="Arial"/>
          <w:color w:val="000000" w:themeColor="text1"/>
          <w:sz w:val="22"/>
          <w:szCs w:val="22"/>
        </w:rPr>
        <w:t>According to Vygotsky</w:t>
      </w:r>
      <w:r w:rsidR="007036F8" w:rsidRPr="00B230B7">
        <w:rPr>
          <w:rStyle w:val="normaltextrun"/>
          <w:rFonts w:ascii="Arial" w:hAnsi="Arial" w:cs="Arial"/>
          <w:color w:val="000000" w:themeColor="text1"/>
          <w:sz w:val="22"/>
          <w:szCs w:val="22"/>
        </w:rPr>
        <w:t xml:space="preserve">, learners have the ability to </w:t>
      </w:r>
      <w:r w:rsidR="00EA7A6F" w:rsidRPr="00B230B7">
        <w:rPr>
          <w:rStyle w:val="normaltextrun"/>
          <w:rFonts w:ascii="Arial" w:hAnsi="Arial" w:cs="Arial"/>
          <w:color w:val="000000" w:themeColor="text1"/>
          <w:sz w:val="22"/>
          <w:szCs w:val="22"/>
        </w:rPr>
        <w:t xml:space="preserve">develop their individual learning to a certain level, </w:t>
      </w:r>
      <w:r w:rsidR="00CF0B37" w:rsidRPr="00B230B7">
        <w:rPr>
          <w:rStyle w:val="normaltextrun"/>
          <w:rFonts w:ascii="Arial" w:hAnsi="Arial" w:cs="Arial"/>
          <w:color w:val="000000" w:themeColor="text1"/>
          <w:sz w:val="22"/>
          <w:szCs w:val="22"/>
        </w:rPr>
        <w:t xml:space="preserve">namely actual development, and another level of potential development </w:t>
      </w:r>
      <w:r w:rsidR="00FE739D" w:rsidRPr="00B230B7">
        <w:rPr>
          <w:rStyle w:val="normaltextrun"/>
          <w:rFonts w:ascii="Arial" w:hAnsi="Arial" w:cs="Arial"/>
          <w:color w:val="000000" w:themeColor="text1"/>
          <w:sz w:val="22"/>
          <w:szCs w:val="22"/>
        </w:rPr>
        <w:t xml:space="preserve">in collaboration with an MKO (More Knowledgeable Other). By placing the responsibility of being the MKO on a Student, </w:t>
      </w:r>
      <w:r w:rsidR="00AF421A" w:rsidRPr="00B230B7">
        <w:rPr>
          <w:rStyle w:val="normaltextrun"/>
          <w:rFonts w:ascii="Arial" w:hAnsi="Arial" w:cs="Arial"/>
          <w:color w:val="000000" w:themeColor="text1"/>
          <w:sz w:val="22"/>
          <w:szCs w:val="22"/>
        </w:rPr>
        <w:t>this is facilitating effective and constructive interactions between learners whilst giving students a sense of responsibility and importance</w:t>
      </w:r>
      <w:r w:rsidR="00C01F65" w:rsidRPr="00B230B7">
        <w:rPr>
          <w:rStyle w:val="normaltextrun"/>
          <w:rFonts w:ascii="Arial" w:hAnsi="Arial" w:cs="Arial"/>
          <w:color w:val="000000" w:themeColor="text1"/>
          <w:sz w:val="22"/>
          <w:szCs w:val="22"/>
        </w:rPr>
        <w:t xml:space="preserve">, all of which </w:t>
      </w:r>
      <w:r w:rsidR="006B5AD1" w:rsidRPr="00B230B7">
        <w:rPr>
          <w:rStyle w:val="normaltextrun"/>
          <w:rFonts w:ascii="Arial" w:hAnsi="Arial" w:cs="Arial"/>
          <w:color w:val="000000" w:themeColor="text1"/>
          <w:sz w:val="22"/>
          <w:szCs w:val="22"/>
        </w:rPr>
        <w:t xml:space="preserve">may collectively contribute to a successful learning experience. </w:t>
      </w:r>
      <w:r w:rsidR="008D750E" w:rsidRPr="00B230B7">
        <w:rPr>
          <w:rStyle w:val="normaltextrun"/>
          <w:rFonts w:ascii="Arial" w:hAnsi="Arial" w:cs="Arial"/>
          <w:color w:val="000000" w:themeColor="text1"/>
          <w:sz w:val="22"/>
          <w:szCs w:val="22"/>
        </w:rPr>
        <w:br/>
        <w:t xml:space="preserve">Upon reflection of the Critical Incident observed, </w:t>
      </w:r>
      <w:r w:rsidR="00A3444F" w:rsidRPr="00B230B7">
        <w:rPr>
          <w:rStyle w:val="normaltextrun"/>
          <w:rFonts w:ascii="Arial" w:hAnsi="Arial" w:cs="Arial"/>
          <w:color w:val="000000" w:themeColor="text1"/>
          <w:sz w:val="22"/>
          <w:szCs w:val="22"/>
        </w:rPr>
        <w:t xml:space="preserve">I expect the incident to shape my future teaching in many ways. Firstly, </w:t>
      </w:r>
      <w:r w:rsidR="00A35578" w:rsidRPr="00B230B7">
        <w:rPr>
          <w:rStyle w:val="normaltextrun"/>
          <w:rFonts w:ascii="Arial" w:hAnsi="Arial" w:cs="Arial"/>
          <w:color w:val="000000" w:themeColor="text1"/>
          <w:sz w:val="22"/>
          <w:szCs w:val="22"/>
        </w:rPr>
        <w:t xml:space="preserve">I believe that Behaviourism in practice, especially when used </w:t>
      </w:r>
      <w:r w:rsidR="00A35578" w:rsidRPr="00B230B7">
        <w:rPr>
          <w:rStyle w:val="normaltextrun"/>
          <w:rFonts w:ascii="Arial" w:hAnsi="Arial" w:cs="Arial"/>
          <w:color w:val="000000" w:themeColor="text1"/>
          <w:sz w:val="22"/>
          <w:szCs w:val="22"/>
        </w:rPr>
        <w:lastRenderedPageBreak/>
        <w:t>to introduce a new concept, is extremely effective</w:t>
      </w:r>
      <w:r w:rsidR="008734BE" w:rsidRPr="00B230B7">
        <w:rPr>
          <w:rStyle w:val="normaltextrun"/>
          <w:rFonts w:ascii="Arial" w:hAnsi="Arial" w:cs="Arial"/>
          <w:color w:val="000000" w:themeColor="text1"/>
          <w:sz w:val="22"/>
          <w:szCs w:val="22"/>
        </w:rPr>
        <w:t>. I am, however, w</w:t>
      </w:r>
      <w:r w:rsidR="00D12119" w:rsidRPr="00B230B7">
        <w:rPr>
          <w:rStyle w:val="normaltextrun"/>
          <w:rFonts w:ascii="Arial" w:hAnsi="Arial" w:cs="Arial"/>
          <w:color w:val="000000" w:themeColor="text1"/>
          <w:sz w:val="22"/>
          <w:szCs w:val="22"/>
        </w:rPr>
        <w:t>eary of</w:t>
      </w:r>
      <w:r w:rsidR="008734BE" w:rsidRPr="00B230B7">
        <w:rPr>
          <w:rStyle w:val="normaltextrun"/>
          <w:rFonts w:ascii="Arial" w:hAnsi="Arial" w:cs="Arial"/>
          <w:color w:val="000000" w:themeColor="text1"/>
          <w:sz w:val="22"/>
          <w:szCs w:val="22"/>
        </w:rPr>
        <w:t xml:space="preserve"> relying too heavily on conditioning in my teaching </w:t>
      </w:r>
      <w:r w:rsidR="0034423A" w:rsidRPr="00B230B7">
        <w:rPr>
          <w:rStyle w:val="normaltextrun"/>
          <w:rFonts w:ascii="Arial" w:hAnsi="Arial" w:cs="Arial"/>
          <w:color w:val="000000" w:themeColor="text1"/>
          <w:sz w:val="22"/>
          <w:szCs w:val="22"/>
        </w:rPr>
        <w:t xml:space="preserve">as whilst surface learning is sometimes appropriate, in my specific subject of Religious Education it is important that learners use new information to </w:t>
      </w:r>
      <w:r w:rsidR="00BA2D89" w:rsidRPr="00B230B7">
        <w:rPr>
          <w:rStyle w:val="normaltextrun"/>
          <w:rFonts w:ascii="Arial" w:hAnsi="Arial" w:cs="Arial"/>
          <w:color w:val="000000" w:themeColor="text1"/>
          <w:sz w:val="22"/>
          <w:szCs w:val="22"/>
        </w:rPr>
        <w:t xml:space="preserve">assist in critical thinking and forming personal judgements using active cognitive function. </w:t>
      </w:r>
      <w:r w:rsidR="00A20155" w:rsidRPr="00B230B7">
        <w:rPr>
          <w:rStyle w:val="normaltextrun"/>
          <w:rFonts w:ascii="Arial" w:hAnsi="Arial" w:cs="Arial"/>
          <w:color w:val="000000" w:themeColor="text1"/>
          <w:sz w:val="22"/>
          <w:szCs w:val="22"/>
        </w:rPr>
        <w:t xml:space="preserve">Whilst Teacher A using physical signals to trigger the recall of French numbers, </w:t>
      </w:r>
      <w:r w:rsidR="00A20155" w:rsidRPr="00B230B7">
        <w:rPr>
          <w:rStyle w:val="normaltextrun"/>
          <w:rFonts w:ascii="Arial" w:hAnsi="Arial" w:cs="Arial"/>
          <w:color w:val="000000" w:themeColor="text1"/>
          <w:sz w:val="22"/>
          <w:szCs w:val="22"/>
        </w:rPr>
        <w:t xml:space="preserve">it perhaps may </w:t>
      </w:r>
      <w:r w:rsidR="00A20155" w:rsidRPr="00B230B7">
        <w:rPr>
          <w:rStyle w:val="normaltextrun"/>
          <w:rFonts w:ascii="Arial" w:hAnsi="Arial" w:cs="Arial"/>
          <w:color w:val="000000" w:themeColor="text1"/>
          <w:sz w:val="22"/>
          <w:szCs w:val="22"/>
        </w:rPr>
        <w:t xml:space="preserve">have </w:t>
      </w:r>
      <w:r w:rsidR="00A20155" w:rsidRPr="00B230B7">
        <w:rPr>
          <w:rStyle w:val="normaltextrun"/>
          <w:rFonts w:ascii="Arial" w:hAnsi="Arial" w:cs="Arial"/>
          <w:color w:val="000000" w:themeColor="text1"/>
          <w:sz w:val="22"/>
          <w:szCs w:val="22"/>
        </w:rPr>
        <w:t>be</w:t>
      </w:r>
      <w:r w:rsidR="00A20155" w:rsidRPr="00B230B7">
        <w:rPr>
          <w:rStyle w:val="normaltextrun"/>
          <w:rFonts w:ascii="Arial" w:hAnsi="Arial" w:cs="Arial"/>
          <w:color w:val="000000" w:themeColor="text1"/>
          <w:sz w:val="22"/>
          <w:szCs w:val="22"/>
        </w:rPr>
        <w:t>en</w:t>
      </w:r>
      <w:r w:rsidR="00A20155" w:rsidRPr="00B230B7">
        <w:rPr>
          <w:rStyle w:val="normaltextrun"/>
          <w:rFonts w:ascii="Arial" w:hAnsi="Arial" w:cs="Arial"/>
          <w:color w:val="000000" w:themeColor="text1"/>
          <w:sz w:val="22"/>
          <w:szCs w:val="22"/>
        </w:rPr>
        <w:t xml:space="preserve"> useful to make links between</w:t>
      </w:r>
      <w:r w:rsidR="00A20155" w:rsidRPr="00B230B7">
        <w:rPr>
          <w:rStyle w:val="normaltextrun"/>
          <w:rFonts w:ascii="Arial" w:hAnsi="Arial" w:cs="Arial"/>
          <w:color w:val="000000" w:themeColor="text1"/>
          <w:sz w:val="22"/>
          <w:szCs w:val="22"/>
        </w:rPr>
        <w:t xml:space="preserve"> the French and English words for numbers as the English words for numbers are less likely to be forgotten than the physical signals of Teacher A. </w:t>
      </w:r>
    </w:p>
    <w:p w14:paraId="5BFE15FD" w14:textId="77777777" w:rsidR="00DF7B5E" w:rsidRDefault="00BA2D89" w:rsidP="00B11364">
      <w:pPr>
        <w:spacing w:line="360" w:lineRule="auto"/>
        <w:rPr>
          <w:rStyle w:val="normaltextrun"/>
          <w:rFonts w:ascii="Arial" w:hAnsi="Arial" w:cs="Arial"/>
          <w:color w:val="000000" w:themeColor="text1"/>
          <w:sz w:val="22"/>
          <w:szCs w:val="22"/>
        </w:rPr>
      </w:pPr>
      <w:r w:rsidRPr="00B230B7">
        <w:rPr>
          <w:rStyle w:val="normaltextrun"/>
          <w:rFonts w:ascii="Arial" w:hAnsi="Arial" w:cs="Arial"/>
          <w:color w:val="000000" w:themeColor="text1"/>
          <w:sz w:val="22"/>
          <w:szCs w:val="22"/>
        </w:rPr>
        <w:t>Furthermore, in</w:t>
      </w:r>
      <w:r w:rsidR="00D12119" w:rsidRPr="00B230B7">
        <w:rPr>
          <w:rStyle w:val="normaltextrun"/>
          <w:rFonts w:ascii="Arial" w:hAnsi="Arial" w:cs="Arial"/>
          <w:color w:val="000000" w:themeColor="text1"/>
          <w:sz w:val="22"/>
          <w:szCs w:val="22"/>
        </w:rPr>
        <w:t xml:space="preserve"> relation to </w:t>
      </w:r>
      <w:r w:rsidR="003836C8" w:rsidRPr="00B230B7">
        <w:rPr>
          <w:rStyle w:val="normaltextrun"/>
          <w:rFonts w:ascii="Arial" w:hAnsi="Arial" w:cs="Arial"/>
          <w:color w:val="000000" w:themeColor="text1"/>
          <w:sz w:val="22"/>
          <w:szCs w:val="22"/>
        </w:rPr>
        <w:t xml:space="preserve">the Assisted Reflective Conclusions (ARC) Model, </w:t>
      </w:r>
      <w:r w:rsidR="00D12119" w:rsidRPr="00B230B7">
        <w:rPr>
          <w:rStyle w:val="normaltextrun"/>
          <w:rFonts w:ascii="Arial" w:hAnsi="Arial" w:cs="Arial"/>
          <w:color w:val="000000" w:themeColor="text1"/>
          <w:sz w:val="22"/>
          <w:szCs w:val="22"/>
        </w:rPr>
        <w:t>the only potential missing element of the lesson</w:t>
      </w:r>
      <w:r w:rsidR="00767AED" w:rsidRPr="00B230B7">
        <w:rPr>
          <w:rStyle w:val="normaltextrun"/>
          <w:rFonts w:ascii="Arial" w:hAnsi="Arial" w:cs="Arial"/>
          <w:color w:val="000000" w:themeColor="text1"/>
          <w:sz w:val="22"/>
          <w:szCs w:val="22"/>
        </w:rPr>
        <w:t xml:space="preserve"> in which the Critical Incident was observed</w:t>
      </w:r>
      <w:r w:rsidR="00D12119" w:rsidRPr="00B230B7">
        <w:rPr>
          <w:rStyle w:val="normaltextrun"/>
          <w:rFonts w:ascii="Arial" w:hAnsi="Arial" w:cs="Arial"/>
          <w:color w:val="000000" w:themeColor="text1"/>
          <w:sz w:val="22"/>
          <w:szCs w:val="22"/>
        </w:rPr>
        <w:t xml:space="preserve"> was </w:t>
      </w:r>
      <w:r w:rsidR="00767AED" w:rsidRPr="00B230B7">
        <w:rPr>
          <w:rStyle w:val="normaltextrun"/>
          <w:rFonts w:ascii="Arial" w:hAnsi="Arial" w:cs="Arial"/>
          <w:color w:val="000000" w:themeColor="text1"/>
          <w:sz w:val="22"/>
          <w:szCs w:val="22"/>
        </w:rPr>
        <w:t>the</w:t>
      </w:r>
      <w:r w:rsidR="00D12119" w:rsidRPr="00B230B7">
        <w:rPr>
          <w:rStyle w:val="normaltextrun"/>
          <w:rFonts w:ascii="Arial" w:hAnsi="Arial" w:cs="Arial"/>
          <w:color w:val="000000" w:themeColor="text1"/>
          <w:sz w:val="22"/>
          <w:szCs w:val="22"/>
        </w:rPr>
        <w:t xml:space="preserve"> lack of links to </w:t>
      </w:r>
      <w:r w:rsidR="00A62E8C" w:rsidRPr="00B230B7">
        <w:rPr>
          <w:rStyle w:val="normaltextrun"/>
          <w:rFonts w:ascii="Arial" w:hAnsi="Arial" w:cs="Arial"/>
          <w:color w:val="000000" w:themeColor="text1"/>
          <w:sz w:val="22"/>
          <w:szCs w:val="22"/>
        </w:rPr>
        <w:t xml:space="preserve">the </w:t>
      </w:r>
      <w:r w:rsidR="00D12119" w:rsidRPr="00B230B7">
        <w:rPr>
          <w:rStyle w:val="normaltextrun"/>
          <w:rFonts w:ascii="Arial" w:hAnsi="Arial" w:cs="Arial"/>
          <w:color w:val="000000" w:themeColor="text1"/>
          <w:sz w:val="22"/>
          <w:szCs w:val="22"/>
        </w:rPr>
        <w:t xml:space="preserve">cross-curricular responsibilities </w:t>
      </w:r>
      <w:r w:rsidR="00A62E8C" w:rsidRPr="00B230B7">
        <w:rPr>
          <w:rStyle w:val="normaltextrun"/>
          <w:rFonts w:ascii="Arial" w:hAnsi="Arial" w:cs="Arial"/>
          <w:color w:val="000000" w:themeColor="text1"/>
          <w:sz w:val="22"/>
          <w:szCs w:val="22"/>
        </w:rPr>
        <w:t xml:space="preserve">outlined by Professor Donaldson in </w:t>
      </w:r>
      <w:r w:rsidR="00A62E8C" w:rsidRPr="00B230B7">
        <w:rPr>
          <w:rStyle w:val="normaltextrun"/>
          <w:rFonts w:ascii="Arial" w:hAnsi="Arial" w:cs="Arial"/>
          <w:i/>
          <w:iCs/>
          <w:color w:val="000000" w:themeColor="text1"/>
          <w:sz w:val="22"/>
          <w:szCs w:val="22"/>
        </w:rPr>
        <w:t>Successful Futures</w:t>
      </w:r>
      <w:r w:rsidR="00116C20" w:rsidRPr="00B230B7">
        <w:rPr>
          <w:rStyle w:val="normaltextrun"/>
          <w:rFonts w:ascii="Arial" w:hAnsi="Arial" w:cs="Arial"/>
          <w:i/>
          <w:iCs/>
          <w:color w:val="000000" w:themeColor="text1"/>
          <w:sz w:val="22"/>
          <w:szCs w:val="22"/>
        </w:rPr>
        <w:t xml:space="preserve"> </w:t>
      </w:r>
      <w:r w:rsidR="00116C20" w:rsidRPr="00B230B7">
        <w:rPr>
          <w:rStyle w:val="normaltextrun"/>
          <w:rFonts w:ascii="Arial" w:hAnsi="Arial" w:cs="Arial"/>
          <w:color w:val="000000" w:themeColor="text1"/>
          <w:sz w:val="22"/>
          <w:szCs w:val="22"/>
        </w:rPr>
        <w:t>of literacy, numeracy and Digital Competency. H</w:t>
      </w:r>
      <w:r w:rsidR="00D12119" w:rsidRPr="00B230B7">
        <w:rPr>
          <w:rStyle w:val="normaltextrun"/>
          <w:rFonts w:ascii="Arial" w:hAnsi="Arial" w:cs="Arial"/>
          <w:color w:val="000000" w:themeColor="text1"/>
          <w:sz w:val="22"/>
          <w:szCs w:val="22"/>
        </w:rPr>
        <w:t>owever</w:t>
      </w:r>
      <w:r w:rsidR="00116C20" w:rsidRPr="00B230B7">
        <w:rPr>
          <w:rStyle w:val="normaltextrun"/>
          <w:rFonts w:ascii="Arial" w:hAnsi="Arial" w:cs="Arial"/>
          <w:color w:val="000000" w:themeColor="text1"/>
          <w:sz w:val="22"/>
          <w:szCs w:val="22"/>
        </w:rPr>
        <w:t xml:space="preserve">, due to the nature of the lesson </w:t>
      </w:r>
      <w:r w:rsidR="00B44590" w:rsidRPr="00B230B7">
        <w:rPr>
          <w:rStyle w:val="normaltextrun"/>
          <w:rFonts w:ascii="Arial" w:hAnsi="Arial" w:cs="Arial"/>
          <w:color w:val="000000" w:themeColor="text1"/>
          <w:sz w:val="22"/>
          <w:szCs w:val="22"/>
        </w:rPr>
        <w:t xml:space="preserve">being a Modern Foreign Language lesson, </w:t>
      </w:r>
      <w:r w:rsidR="00D12119" w:rsidRPr="00B230B7">
        <w:rPr>
          <w:rStyle w:val="normaltextrun"/>
          <w:rFonts w:ascii="Arial" w:hAnsi="Arial" w:cs="Arial"/>
          <w:color w:val="000000" w:themeColor="text1"/>
          <w:sz w:val="22"/>
          <w:szCs w:val="22"/>
        </w:rPr>
        <w:t>this</w:t>
      </w:r>
      <w:r w:rsidR="00B44590" w:rsidRPr="00B230B7">
        <w:rPr>
          <w:rStyle w:val="normaltextrun"/>
          <w:rFonts w:ascii="Arial" w:hAnsi="Arial" w:cs="Arial"/>
          <w:color w:val="000000" w:themeColor="text1"/>
          <w:sz w:val="22"/>
          <w:szCs w:val="22"/>
        </w:rPr>
        <w:t xml:space="preserve"> incident highlighted how</w:t>
      </w:r>
      <w:r w:rsidR="00DF7B5E">
        <w:rPr>
          <w:rStyle w:val="normaltextrun"/>
          <w:rFonts w:ascii="Arial" w:hAnsi="Arial" w:cs="Arial"/>
          <w:color w:val="000000" w:themeColor="text1"/>
          <w:sz w:val="22"/>
          <w:szCs w:val="22"/>
        </w:rPr>
        <w:t xml:space="preserve"> </w:t>
      </w:r>
      <w:r w:rsidR="00D12119" w:rsidRPr="00B230B7">
        <w:rPr>
          <w:rStyle w:val="normaltextrun"/>
          <w:rFonts w:ascii="Arial" w:hAnsi="Arial" w:cs="Arial"/>
          <w:color w:val="000000" w:themeColor="text1"/>
          <w:sz w:val="22"/>
          <w:szCs w:val="22"/>
        </w:rPr>
        <w:t>sometimes the</w:t>
      </w:r>
      <w:r w:rsidR="00B44590" w:rsidRPr="00B230B7">
        <w:rPr>
          <w:rStyle w:val="normaltextrun"/>
          <w:rFonts w:ascii="Arial" w:hAnsi="Arial" w:cs="Arial"/>
          <w:color w:val="000000" w:themeColor="text1"/>
          <w:sz w:val="22"/>
          <w:szCs w:val="22"/>
        </w:rPr>
        <w:t>se cross-curricular responsibilities</w:t>
      </w:r>
      <w:r w:rsidR="00D12119" w:rsidRPr="00B230B7">
        <w:rPr>
          <w:rStyle w:val="normaltextrun"/>
          <w:rFonts w:ascii="Arial" w:hAnsi="Arial" w:cs="Arial"/>
          <w:color w:val="000000" w:themeColor="text1"/>
          <w:sz w:val="22"/>
          <w:szCs w:val="22"/>
        </w:rPr>
        <w:t xml:space="preserve"> are not appropriate to be made</w:t>
      </w:r>
      <w:r w:rsidR="00B44590" w:rsidRPr="00B230B7">
        <w:rPr>
          <w:rStyle w:val="normaltextrun"/>
          <w:rFonts w:ascii="Arial" w:hAnsi="Arial" w:cs="Arial"/>
          <w:color w:val="000000" w:themeColor="text1"/>
          <w:sz w:val="22"/>
          <w:szCs w:val="22"/>
        </w:rPr>
        <w:t>, whereas in other lessons their relevance may be increased.</w:t>
      </w:r>
    </w:p>
    <w:p w14:paraId="25F74C7B" w14:textId="77777777" w:rsidR="00AE0B6A" w:rsidRPr="00904FB8" w:rsidRDefault="00B44590" w:rsidP="00B11364">
      <w:pPr>
        <w:spacing w:line="360" w:lineRule="auto"/>
        <w:rPr>
          <w:rStyle w:val="normaltextrun"/>
          <w:rFonts w:ascii="Arial" w:hAnsi="Arial" w:cs="Arial"/>
          <w:color w:val="000000" w:themeColor="text1"/>
          <w:sz w:val="22"/>
          <w:szCs w:val="22"/>
        </w:rPr>
      </w:pPr>
      <w:r w:rsidRPr="00B230B7">
        <w:rPr>
          <w:rStyle w:val="normaltextrun"/>
          <w:rFonts w:ascii="Arial" w:hAnsi="Arial" w:cs="Arial"/>
          <w:color w:val="000000" w:themeColor="text1"/>
          <w:sz w:val="22"/>
          <w:szCs w:val="22"/>
        </w:rPr>
        <w:t xml:space="preserve"> </w:t>
      </w:r>
      <w:r w:rsidR="00AC6622" w:rsidRPr="00B230B7">
        <w:rPr>
          <w:rStyle w:val="normaltextrun"/>
          <w:rFonts w:ascii="Arial" w:hAnsi="Arial" w:cs="Arial"/>
          <w:color w:val="000000" w:themeColor="text1"/>
          <w:sz w:val="22"/>
          <w:szCs w:val="22"/>
        </w:rPr>
        <w:t xml:space="preserve">Observing the Critical Incident and the reflection on such </w:t>
      </w:r>
      <w:r w:rsidR="00730542" w:rsidRPr="00B230B7">
        <w:rPr>
          <w:rStyle w:val="normaltextrun"/>
          <w:rFonts w:ascii="Arial" w:hAnsi="Arial" w:cs="Arial"/>
          <w:color w:val="000000" w:themeColor="text1"/>
          <w:sz w:val="22"/>
          <w:szCs w:val="22"/>
        </w:rPr>
        <w:t xml:space="preserve">was an appropriate practice of </w:t>
      </w:r>
      <w:r w:rsidR="000A4A95" w:rsidRPr="00B230B7">
        <w:rPr>
          <w:rStyle w:val="normaltextrun"/>
          <w:rFonts w:ascii="Arial" w:hAnsi="Arial" w:cs="Arial"/>
          <w:color w:val="000000" w:themeColor="text1"/>
          <w:sz w:val="22"/>
          <w:szCs w:val="22"/>
        </w:rPr>
        <w:t xml:space="preserve">Professional </w:t>
      </w:r>
      <w:r w:rsidR="00E67E94" w:rsidRPr="00B230B7">
        <w:rPr>
          <w:rStyle w:val="normaltextrun"/>
          <w:rFonts w:ascii="Arial" w:hAnsi="Arial" w:cs="Arial"/>
          <w:color w:val="000000" w:themeColor="text1"/>
          <w:sz w:val="22"/>
          <w:szCs w:val="22"/>
        </w:rPr>
        <w:t>S</w:t>
      </w:r>
      <w:r w:rsidR="000A4A95" w:rsidRPr="00B230B7">
        <w:rPr>
          <w:rStyle w:val="normaltextrun"/>
          <w:rFonts w:ascii="Arial" w:hAnsi="Arial" w:cs="Arial"/>
          <w:color w:val="000000" w:themeColor="text1"/>
          <w:sz w:val="22"/>
          <w:szCs w:val="22"/>
        </w:rPr>
        <w:t xml:space="preserve">tandards </w:t>
      </w:r>
      <w:r w:rsidR="00E67E94" w:rsidRPr="00B230B7">
        <w:rPr>
          <w:rStyle w:val="normaltextrun"/>
          <w:rFonts w:ascii="Arial" w:hAnsi="Arial" w:cs="Arial"/>
          <w:color w:val="000000" w:themeColor="text1"/>
          <w:sz w:val="22"/>
          <w:szCs w:val="22"/>
        </w:rPr>
        <w:t>outlined by the Welsh Government</w:t>
      </w:r>
      <w:r w:rsidR="00343999" w:rsidRPr="00B230B7">
        <w:rPr>
          <w:rStyle w:val="normaltextrun"/>
          <w:rFonts w:ascii="Arial" w:hAnsi="Arial" w:cs="Arial"/>
          <w:color w:val="000000" w:themeColor="text1"/>
          <w:sz w:val="22"/>
          <w:szCs w:val="22"/>
        </w:rPr>
        <w:t xml:space="preserve"> for practitioners. </w:t>
      </w:r>
      <w:r w:rsidR="00D141CA" w:rsidRPr="00B230B7">
        <w:rPr>
          <w:rStyle w:val="normaltextrun"/>
          <w:rFonts w:ascii="Arial" w:hAnsi="Arial" w:cs="Arial"/>
          <w:color w:val="000000" w:themeColor="text1"/>
          <w:sz w:val="22"/>
          <w:szCs w:val="22"/>
        </w:rPr>
        <w:t xml:space="preserve">Two of the main intentions of the standards are to </w:t>
      </w:r>
      <w:r w:rsidR="00A427C2" w:rsidRPr="00B230B7">
        <w:rPr>
          <w:rStyle w:val="normaltextrun"/>
          <w:rFonts w:ascii="Arial" w:hAnsi="Arial" w:cs="Arial"/>
          <w:color w:val="000000" w:themeColor="text1"/>
          <w:sz w:val="22"/>
          <w:szCs w:val="22"/>
        </w:rPr>
        <w:t>“</w:t>
      </w:r>
      <w:r w:rsidR="00D141CA" w:rsidRPr="00B230B7">
        <w:rPr>
          <w:rStyle w:val="normaltextrun"/>
          <w:rFonts w:ascii="Arial" w:hAnsi="Arial" w:cs="Arial"/>
          <w:color w:val="000000" w:themeColor="text1"/>
          <w:sz w:val="22"/>
          <w:szCs w:val="22"/>
        </w:rPr>
        <w:t>s</w:t>
      </w:r>
      <w:r w:rsidR="000A4A95" w:rsidRPr="00B230B7">
        <w:rPr>
          <w:rStyle w:val="normaltextrun"/>
          <w:rFonts w:ascii="Arial" w:hAnsi="Arial" w:cs="Arial"/>
          <w:color w:val="000000" w:themeColor="text1"/>
          <w:sz w:val="22"/>
          <w:szCs w:val="22"/>
        </w:rPr>
        <w:t>et clear expectations about effective practice during a practitioner’s career including, where applicable, entry to the profession</w:t>
      </w:r>
      <w:r w:rsidR="00D141CA" w:rsidRPr="00B230B7">
        <w:rPr>
          <w:rStyle w:val="normaltextrun"/>
          <w:rFonts w:ascii="Arial" w:hAnsi="Arial" w:cs="Arial"/>
          <w:color w:val="000000" w:themeColor="text1"/>
          <w:sz w:val="22"/>
          <w:szCs w:val="22"/>
        </w:rPr>
        <w:t xml:space="preserve"> and to </w:t>
      </w:r>
      <w:r w:rsidR="000A4A95" w:rsidRPr="00B230B7">
        <w:rPr>
          <w:rStyle w:val="normaltextrun"/>
          <w:rFonts w:ascii="Arial" w:hAnsi="Arial" w:cs="Arial"/>
          <w:color w:val="000000" w:themeColor="text1"/>
          <w:sz w:val="22"/>
          <w:szCs w:val="22"/>
        </w:rPr>
        <w:t>support practitioners to identify areas for further professional development</w:t>
      </w:r>
      <w:r w:rsidR="00D141CA" w:rsidRPr="00B230B7">
        <w:rPr>
          <w:rStyle w:val="normaltextrun"/>
          <w:rFonts w:ascii="Arial" w:hAnsi="Arial" w:cs="Arial"/>
          <w:color w:val="000000" w:themeColor="text1"/>
          <w:sz w:val="22"/>
          <w:szCs w:val="22"/>
        </w:rPr>
        <w:t>.</w:t>
      </w:r>
      <w:r w:rsidR="00A427C2" w:rsidRPr="00B230B7">
        <w:rPr>
          <w:rStyle w:val="normaltextrun"/>
          <w:rFonts w:ascii="Arial" w:hAnsi="Arial" w:cs="Arial"/>
          <w:color w:val="000000" w:themeColor="text1"/>
          <w:sz w:val="22"/>
          <w:szCs w:val="22"/>
        </w:rPr>
        <w:t xml:space="preserve">” </w:t>
      </w:r>
      <w:r w:rsidR="00A427C2" w:rsidRPr="00904FB8">
        <w:rPr>
          <w:rStyle w:val="normaltextrun"/>
          <w:rFonts w:ascii="Arial" w:hAnsi="Arial" w:cs="Arial"/>
          <w:color w:val="000000" w:themeColor="text1"/>
          <w:sz w:val="22"/>
          <w:szCs w:val="22"/>
        </w:rPr>
        <w:t>(Welsh Government, 2019)</w:t>
      </w:r>
    </w:p>
    <w:p w14:paraId="6D796D71" w14:textId="66DD1CA5" w:rsidR="000A4A95" w:rsidRPr="00B11364" w:rsidRDefault="00D141CA" w:rsidP="00B11364">
      <w:pPr>
        <w:spacing w:line="360" w:lineRule="auto"/>
        <w:rPr>
          <w:rStyle w:val="normaltextrun"/>
          <w:rFonts w:ascii="Arial" w:hAnsi="Arial" w:cs="Arial"/>
          <w:color w:val="000000" w:themeColor="text1"/>
          <w:sz w:val="22"/>
          <w:szCs w:val="22"/>
        </w:rPr>
      </w:pPr>
      <w:r w:rsidRPr="00B230B7">
        <w:rPr>
          <w:rStyle w:val="normaltextrun"/>
          <w:rFonts w:ascii="Arial" w:hAnsi="Arial" w:cs="Arial"/>
          <w:color w:val="000000" w:themeColor="text1"/>
          <w:sz w:val="22"/>
          <w:szCs w:val="22"/>
        </w:rPr>
        <w:t xml:space="preserve">Observing the Critical Incident allowed for both of these professional standards to be met </w:t>
      </w:r>
      <w:r w:rsidR="0058287D" w:rsidRPr="00B230B7">
        <w:rPr>
          <w:rStyle w:val="normaltextrun"/>
          <w:rFonts w:ascii="Arial" w:hAnsi="Arial" w:cs="Arial"/>
          <w:color w:val="000000" w:themeColor="text1"/>
          <w:sz w:val="22"/>
          <w:szCs w:val="22"/>
        </w:rPr>
        <w:t xml:space="preserve">as it allowed myself, as a student teacher entering the profession, to challenge my expectations about effective practices in teaching and learning and to identify areas for further professional development. </w:t>
      </w:r>
      <w:r w:rsidR="00D85578" w:rsidRPr="00B230B7">
        <w:rPr>
          <w:rStyle w:val="normaltextrun"/>
          <w:rFonts w:ascii="Arial" w:hAnsi="Arial" w:cs="Arial"/>
          <w:color w:val="000000" w:themeColor="text1"/>
          <w:sz w:val="22"/>
          <w:szCs w:val="22"/>
        </w:rPr>
        <w:t xml:space="preserve">The next steps in my professional development will hopefully include the opportunity to observe more lessons in which Critical Incidents may be identified as </w:t>
      </w:r>
      <w:r w:rsidR="00515EF5" w:rsidRPr="00B230B7">
        <w:rPr>
          <w:rStyle w:val="normaltextrun"/>
          <w:rFonts w:ascii="Arial" w:hAnsi="Arial" w:cs="Arial"/>
          <w:color w:val="000000" w:themeColor="text1"/>
          <w:sz w:val="22"/>
          <w:szCs w:val="22"/>
        </w:rPr>
        <w:t xml:space="preserve">such observations will involve the manifestations of other areas of pedagogy and </w:t>
      </w:r>
      <w:r w:rsidR="00DE176A" w:rsidRPr="00B230B7">
        <w:rPr>
          <w:rStyle w:val="normaltextrun"/>
          <w:rFonts w:ascii="Arial" w:hAnsi="Arial" w:cs="Arial"/>
          <w:color w:val="000000" w:themeColor="text1"/>
          <w:sz w:val="22"/>
          <w:szCs w:val="22"/>
        </w:rPr>
        <w:t>learning theories and therefore opportunities to assess whether they are effective in practice.</w:t>
      </w:r>
      <w:r w:rsidR="00DE176A">
        <w:rPr>
          <w:rStyle w:val="normaltextrun"/>
          <w:rFonts w:ascii="Calibri" w:hAnsi="Calibri" w:cs="Calibri"/>
          <w:color w:val="000000" w:themeColor="text1"/>
          <w:sz w:val="28"/>
          <w:szCs w:val="28"/>
        </w:rPr>
        <w:t xml:space="preserve"> </w:t>
      </w:r>
    </w:p>
    <w:p w14:paraId="08979A0D" w14:textId="77777777" w:rsidR="00236287" w:rsidRDefault="00236287" w:rsidP="00CE2FC1">
      <w:pPr>
        <w:pStyle w:val="paragraph"/>
        <w:spacing w:before="0" w:beforeAutospacing="0" w:after="0" w:afterAutospacing="0"/>
        <w:textAlignment w:val="baseline"/>
        <w:rPr>
          <w:rStyle w:val="normaltextrun"/>
          <w:rFonts w:ascii="Calibri" w:hAnsi="Calibri" w:cs="Calibri"/>
          <w:color w:val="000000" w:themeColor="text1"/>
          <w:sz w:val="28"/>
          <w:szCs w:val="28"/>
        </w:rPr>
      </w:pPr>
    </w:p>
    <w:p w14:paraId="2C7CFCF2" w14:textId="4B3647C6" w:rsidR="00236287" w:rsidRPr="008C4607" w:rsidRDefault="0049295C" w:rsidP="00CE2FC1">
      <w:pPr>
        <w:pStyle w:val="paragraph"/>
        <w:spacing w:before="0" w:beforeAutospacing="0" w:after="0" w:afterAutospacing="0"/>
        <w:textAlignment w:val="baseline"/>
        <w:rPr>
          <w:rStyle w:val="normaltextrun"/>
          <w:rFonts w:ascii="Arial" w:hAnsi="Arial" w:cs="Arial"/>
          <w:color w:val="000000" w:themeColor="text1"/>
          <w:sz w:val="22"/>
          <w:szCs w:val="22"/>
        </w:rPr>
      </w:pPr>
      <w:r w:rsidRPr="008C4607">
        <w:rPr>
          <w:rStyle w:val="normaltextrun"/>
          <w:rFonts w:ascii="Arial" w:hAnsi="Arial" w:cs="Arial"/>
          <w:color w:val="000000" w:themeColor="text1"/>
          <w:sz w:val="22"/>
          <w:szCs w:val="22"/>
        </w:rPr>
        <w:t>Word Count: 3,6</w:t>
      </w:r>
      <w:r w:rsidR="008C4607" w:rsidRPr="008C4607">
        <w:rPr>
          <w:rStyle w:val="normaltextrun"/>
          <w:rFonts w:ascii="Arial" w:hAnsi="Arial" w:cs="Arial"/>
          <w:color w:val="000000" w:themeColor="text1"/>
          <w:sz w:val="22"/>
          <w:szCs w:val="22"/>
        </w:rPr>
        <w:t>38 words.</w:t>
      </w:r>
    </w:p>
    <w:p w14:paraId="4DC188D4" w14:textId="4CB75BD7" w:rsidR="00DB46A1" w:rsidRPr="00236287" w:rsidRDefault="00236287" w:rsidP="00CE2FC1">
      <w:pPr>
        <w:pStyle w:val="paragraph"/>
        <w:spacing w:before="0" w:beforeAutospacing="0" w:after="0" w:afterAutospacing="0"/>
        <w:textAlignment w:val="baseline"/>
        <w:rPr>
          <w:rFonts w:ascii="Arial" w:hAnsi="Arial" w:cs="Arial"/>
          <w:color w:val="000000" w:themeColor="text1"/>
          <w:sz w:val="22"/>
          <w:szCs w:val="22"/>
          <w:u w:val="single"/>
        </w:rPr>
      </w:pPr>
      <w:r>
        <w:rPr>
          <w:rStyle w:val="eop"/>
          <w:rFonts w:ascii="Arial" w:hAnsi="Arial" w:cs="Arial"/>
          <w:color w:val="000000" w:themeColor="text1"/>
          <w:sz w:val="22"/>
          <w:szCs w:val="22"/>
          <w:u w:val="single"/>
        </w:rPr>
        <w:br/>
      </w:r>
      <w:r>
        <w:rPr>
          <w:rStyle w:val="eop"/>
          <w:rFonts w:ascii="Arial" w:hAnsi="Arial" w:cs="Arial"/>
          <w:color w:val="000000" w:themeColor="text1"/>
          <w:sz w:val="22"/>
          <w:szCs w:val="22"/>
          <w:u w:val="single"/>
        </w:rPr>
        <w:br/>
      </w:r>
      <w:r>
        <w:rPr>
          <w:rStyle w:val="eop"/>
          <w:rFonts w:ascii="Arial" w:hAnsi="Arial" w:cs="Arial"/>
          <w:color w:val="000000" w:themeColor="text1"/>
          <w:sz w:val="22"/>
          <w:szCs w:val="22"/>
          <w:u w:val="single"/>
        </w:rPr>
        <w:br/>
      </w:r>
      <w:r>
        <w:rPr>
          <w:rStyle w:val="eop"/>
          <w:rFonts w:ascii="Arial" w:hAnsi="Arial" w:cs="Arial"/>
          <w:color w:val="000000" w:themeColor="text1"/>
          <w:sz w:val="22"/>
          <w:szCs w:val="22"/>
          <w:u w:val="single"/>
        </w:rPr>
        <w:br/>
      </w:r>
      <w:r>
        <w:rPr>
          <w:rStyle w:val="eop"/>
          <w:rFonts w:ascii="Arial" w:hAnsi="Arial" w:cs="Arial"/>
          <w:color w:val="000000" w:themeColor="text1"/>
          <w:sz w:val="22"/>
          <w:szCs w:val="22"/>
          <w:u w:val="single"/>
        </w:rPr>
        <w:br/>
      </w:r>
      <w:r>
        <w:rPr>
          <w:rStyle w:val="eop"/>
          <w:rFonts w:ascii="Arial" w:hAnsi="Arial" w:cs="Arial"/>
          <w:color w:val="000000" w:themeColor="text1"/>
          <w:sz w:val="22"/>
          <w:szCs w:val="22"/>
          <w:u w:val="single"/>
        </w:rPr>
        <w:br/>
      </w:r>
      <w:r>
        <w:rPr>
          <w:rStyle w:val="eop"/>
          <w:rFonts w:ascii="Arial" w:hAnsi="Arial" w:cs="Arial"/>
          <w:color w:val="000000" w:themeColor="text1"/>
          <w:sz w:val="22"/>
          <w:szCs w:val="22"/>
          <w:u w:val="single"/>
        </w:rPr>
        <w:br/>
      </w:r>
      <w:r>
        <w:rPr>
          <w:rStyle w:val="eop"/>
          <w:rFonts w:ascii="Arial" w:hAnsi="Arial" w:cs="Arial"/>
          <w:color w:val="000000" w:themeColor="text1"/>
          <w:sz w:val="22"/>
          <w:szCs w:val="22"/>
          <w:u w:val="single"/>
        </w:rPr>
        <w:br/>
      </w:r>
      <w:r>
        <w:rPr>
          <w:rStyle w:val="eop"/>
          <w:rFonts w:ascii="Arial" w:hAnsi="Arial" w:cs="Arial"/>
          <w:color w:val="000000" w:themeColor="text1"/>
          <w:sz w:val="22"/>
          <w:szCs w:val="22"/>
          <w:u w:val="single"/>
        </w:rPr>
        <w:br/>
      </w:r>
      <w:r>
        <w:rPr>
          <w:rStyle w:val="eop"/>
          <w:rFonts w:ascii="Arial" w:hAnsi="Arial" w:cs="Arial"/>
          <w:color w:val="000000" w:themeColor="text1"/>
          <w:sz w:val="22"/>
          <w:szCs w:val="22"/>
          <w:u w:val="single"/>
        </w:rPr>
        <w:lastRenderedPageBreak/>
        <w:br/>
      </w:r>
      <w:r w:rsidR="00DB46A1" w:rsidRPr="00236287">
        <w:rPr>
          <w:rStyle w:val="eop"/>
          <w:rFonts w:ascii="Arial" w:hAnsi="Arial" w:cs="Arial"/>
          <w:color w:val="000000" w:themeColor="text1"/>
          <w:sz w:val="22"/>
          <w:szCs w:val="22"/>
          <w:u w:val="single"/>
        </w:rPr>
        <w:t>Reference Lis</w:t>
      </w:r>
      <w:r>
        <w:rPr>
          <w:rStyle w:val="eop"/>
          <w:rFonts w:ascii="Arial" w:hAnsi="Arial" w:cs="Arial"/>
          <w:color w:val="000000" w:themeColor="text1"/>
          <w:sz w:val="22"/>
          <w:szCs w:val="22"/>
          <w:u w:val="single"/>
        </w:rPr>
        <w:t>t</w:t>
      </w:r>
    </w:p>
    <w:p w14:paraId="0783F5BC" w14:textId="77777777" w:rsidR="00CE2FC1" w:rsidRDefault="00CE2FC1" w:rsidP="00CE2FC1">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33C649EE" w14:textId="57B09FA7" w:rsidR="00EC019D" w:rsidRPr="00236287" w:rsidRDefault="00CE2FC1" w:rsidP="00236287">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r w:rsidR="00EC019D" w:rsidRPr="00EC019D">
        <w:rPr>
          <w:rFonts w:ascii="Arial" w:hAnsi="Arial" w:cs="Arial"/>
          <w:color w:val="000000"/>
          <w:sz w:val="22"/>
          <w:szCs w:val="22"/>
        </w:rPr>
        <w:t>Arthur, J. (2012). </w:t>
      </w:r>
      <w:r w:rsidR="00EC019D" w:rsidRPr="00EC019D">
        <w:rPr>
          <w:rFonts w:ascii="Arial" w:hAnsi="Arial" w:cs="Arial"/>
          <w:i/>
          <w:iCs/>
          <w:color w:val="000000"/>
          <w:sz w:val="22"/>
          <w:szCs w:val="22"/>
        </w:rPr>
        <w:t>Research methods and methodologies in education</w:t>
      </w:r>
      <w:r w:rsidR="00EC019D" w:rsidRPr="00EC019D">
        <w:rPr>
          <w:rFonts w:ascii="Arial" w:hAnsi="Arial" w:cs="Arial"/>
          <w:color w:val="000000"/>
          <w:sz w:val="22"/>
          <w:szCs w:val="22"/>
        </w:rPr>
        <w:t>. London: Sage publications.</w:t>
      </w:r>
    </w:p>
    <w:p w14:paraId="628735BF" w14:textId="77777777" w:rsidR="00A36555" w:rsidRPr="00236287" w:rsidRDefault="00A36555" w:rsidP="00EC019D">
      <w:pPr>
        <w:rPr>
          <w:rFonts w:ascii="Arial" w:eastAsia="Times New Roman" w:hAnsi="Arial" w:cs="Arial"/>
          <w:color w:val="000000"/>
          <w:sz w:val="22"/>
          <w:szCs w:val="22"/>
          <w:lang w:eastAsia="en-GB"/>
        </w:rPr>
      </w:pPr>
    </w:p>
    <w:p w14:paraId="5AE712E9" w14:textId="2BDCCEB1" w:rsidR="00A36555" w:rsidRPr="00EC019D" w:rsidRDefault="00A36555" w:rsidP="00EC019D">
      <w:pPr>
        <w:rPr>
          <w:rFonts w:ascii="Arial" w:eastAsia="Times New Roman" w:hAnsi="Arial" w:cs="Arial"/>
          <w:sz w:val="22"/>
          <w:szCs w:val="22"/>
          <w:lang w:eastAsia="en-GB"/>
        </w:rPr>
      </w:pPr>
      <w:r w:rsidRPr="00236287">
        <w:rPr>
          <w:rFonts w:ascii="Arial" w:eastAsia="Times New Roman" w:hAnsi="Arial" w:cs="Arial"/>
          <w:sz w:val="22"/>
          <w:szCs w:val="22"/>
          <w:lang w:eastAsia="en-GB"/>
        </w:rPr>
        <w:t>Brabazon, T. (2010). Unobtrusive Research Methods. From Practising Media Research, Week 2 [Podcast]. Retrieved from http://studentcentral.brighton.ac.uk/</w:t>
      </w:r>
    </w:p>
    <w:p w14:paraId="1372AB59" w14:textId="77777777" w:rsidR="00EC019D" w:rsidRPr="00236287" w:rsidRDefault="00EC019D">
      <w:pPr>
        <w:rPr>
          <w:rFonts w:ascii="Arial" w:hAnsi="Arial" w:cs="Arial"/>
          <w:sz w:val="22"/>
          <w:szCs w:val="22"/>
        </w:rPr>
      </w:pPr>
    </w:p>
    <w:p w14:paraId="6219D526" w14:textId="77777777" w:rsidR="00C63C61" w:rsidRPr="00236287" w:rsidRDefault="00C63C61" w:rsidP="00C63C61">
      <w:pPr>
        <w:spacing w:before="100" w:beforeAutospacing="1" w:after="100" w:afterAutospacing="1"/>
        <w:rPr>
          <w:rFonts w:ascii="Arial" w:eastAsia="Times New Roman" w:hAnsi="Arial" w:cs="Arial"/>
          <w:sz w:val="22"/>
          <w:szCs w:val="22"/>
          <w:lang w:eastAsia="en-GB"/>
        </w:rPr>
      </w:pPr>
      <w:r w:rsidRPr="00C63C61">
        <w:rPr>
          <w:rFonts w:ascii="Arial" w:eastAsia="Times New Roman" w:hAnsi="Arial" w:cs="Arial"/>
          <w:sz w:val="22"/>
          <w:szCs w:val="22"/>
          <w:lang w:eastAsia="en-GB"/>
        </w:rPr>
        <w:t xml:space="preserve">Bryman, A. (2004). </w:t>
      </w:r>
      <w:r w:rsidRPr="00C63C61">
        <w:rPr>
          <w:rFonts w:ascii="Arial" w:eastAsia="Times New Roman" w:hAnsi="Arial" w:cs="Arial"/>
          <w:i/>
          <w:iCs/>
          <w:sz w:val="22"/>
          <w:szCs w:val="22"/>
          <w:lang w:eastAsia="en-GB"/>
        </w:rPr>
        <w:t>Social Research Methods</w:t>
      </w:r>
      <w:r w:rsidRPr="00C63C61">
        <w:rPr>
          <w:rFonts w:ascii="Arial" w:eastAsia="Times New Roman" w:hAnsi="Arial" w:cs="Arial"/>
          <w:sz w:val="22"/>
          <w:szCs w:val="22"/>
          <w:lang w:eastAsia="en-GB"/>
        </w:rPr>
        <w:t xml:space="preserve">. Oxford, UK: Oxford University Press </w:t>
      </w:r>
    </w:p>
    <w:p w14:paraId="67D143D6" w14:textId="3CB1D754" w:rsidR="00E135FF" w:rsidRPr="004E0C1C" w:rsidRDefault="00E135FF" w:rsidP="00095256">
      <w:pPr>
        <w:spacing w:before="100" w:beforeAutospacing="1" w:after="100" w:afterAutospacing="1"/>
        <w:rPr>
          <w:rFonts w:ascii="Arial" w:eastAsia="Times New Roman" w:hAnsi="Arial" w:cs="Arial"/>
          <w:color w:val="000000" w:themeColor="text1"/>
          <w:sz w:val="22"/>
          <w:szCs w:val="22"/>
          <w:lang w:eastAsia="en-GB"/>
        </w:rPr>
      </w:pPr>
      <w:r w:rsidRPr="004E0C1C">
        <w:rPr>
          <w:rFonts w:ascii="Arial" w:eastAsia="Times New Roman" w:hAnsi="Arial" w:cs="Arial"/>
          <w:color w:val="000000" w:themeColor="text1"/>
          <w:sz w:val="22"/>
          <w:szCs w:val="22"/>
          <w:lang w:eastAsia="en-GB"/>
        </w:rPr>
        <w:t xml:space="preserve">Cook, D. (1962) </w:t>
      </w:r>
      <w:r w:rsidR="00095256" w:rsidRPr="004E0C1C">
        <w:rPr>
          <w:rFonts w:ascii="Arial" w:eastAsia="Times New Roman" w:hAnsi="Arial" w:cs="Arial"/>
          <w:color w:val="000000" w:themeColor="text1"/>
          <w:sz w:val="22"/>
          <w:szCs w:val="22"/>
          <w:lang w:eastAsia="en-GB"/>
        </w:rPr>
        <w:t xml:space="preserve"> </w:t>
      </w:r>
      <w:r w:rsidRPr="00E135FF">
        <w:rPr>
          <w:rFonts w:ascii="Arial" w:eastAsia="Times New Roman" w:hAnsi="Arial" w:cs="Arial"/>
          <w:color w:val="000000" w:themeColor="text1"/>
          <w:kern w:val="36"/>
          <w:sz w:val="22"/>
          <w:szCs w:val="22"/>
          <w:lang w:eastAsia="en-GB"/>
        </w:rPr>
        <w:t>The Hawthorne Effect in Educational Research</w:t>
      </w:r>
      <w:r w:rsidR="00095256" w:rsidRPr="004E0C1C">
        <w:rPr>
          <w:rFonts w:ascii="Arial" w:eastAsia="Times New Roman" w:hAnsi="Arial" w:cs="Arial"/>
          <w:color w:val="000000" w:themeColor="text1"/>
          <w:sz w:val="22"/>
          <w:szCs w:val="22"/>
          <w:lang w:eastAsia="en-GB"/>
        </w:rPr>
        <w:t xml:space="preserve"> </w:t>
      </w:r>
      <w:r w:rsidRPr="00E135FF">
        <w:rPr>
          <w:rFonts w:ascii="Arial" w:eastAsia="Times New Roman" w:hAnsi="Arial" w:cs="Arial"/>
          <w:color w:val="000000" w:themeColor="text1"/>
          <w:sz w:val="22"/>
          <w:szCs w:val="22"/>
          <w:lang w:eastAsia="en-GB"/>
        </w:rPr>
        <w:t>Vol. 44, No. 3 (Dec., 1962), pp. 116-122</w:t>
      </w:r>
    </w:p>
    <w:p w14:paraId="11CDAD31" w14:textId="6EAA5A14" w:rsidR="00645384" w:rsidRPr="00236287" w:rsidRDefault="004372DF" w:rsidP="00645384">
      <w:pPr>
        <w:rPr>
          <w:rFonts w:ascii="Arial" w:eastAsia="Times New Roman" w:hAnsi="Arial" w:cs="Arial"/>
          <w:color w:val="000000"/>
          <w:sz w:val="22"/>
          <w:szCs w:val="22"/>
          <w:shd w:val="clear" w:color="auto" w:fill="FFFFFF"/>
          <w:lang w:eastAsia="en-GB"/>
        </w:rPr>
      </w:pPr>
      <w:r w:rsidRPr="004372DF">
        <w:rPr>
          <w:rFonts w:ascii="Arial" w:eastAsia="Times New Roman" w:hAnsi="Arial" w:cs="Arial"/>
          <w:color w:val="000000"/>
          <w:sz w:val="22"/>
          <w:szCs w:val="22"/>
          <w:shd w:val="clear" w:color="auto" w:fill="FFFFFF"/>
          <w:lang w:eastAsia="en-GB"/>
        </w:rPr>
        <w:t>Creswell, A. (1994). </w:t>
      </w:r>
      <w:r w:rsidRPr="004372DF">
        <w:rPr>
          <w:rFonts w:ascii="Arial" w:eastAsia="Times New Roman" w:hAnsi="Arial" w:cs="Arial"/>
          <w:i/>
          <w:iCs/>
          <w:color w:val="000000"/>
          <w:sz w:val="22"/>
          <w:szCs w:val="22"/>
          <w:lang w:eastAsia="en-GB"/>
        </w:rPr>
        <w:t>Alexander Creswell</w:t>
      </w:r>
      <w:r w:rsidRPr="004372DF">
        <w:rPr>
          <w:rFonts w:ascii="Arial" w:eastAsia="Times New Roman" w:hAnsi="Arial" w:cs="Arial"/>
          <w:color w:val="000000"/>
          <w:sz w:val="22"/>
          <w:szCs w:val="22"/>
          <w:shd w:val="clear" w:color="auto" w:fill="FFFFFF"/>
          <w:lang w:eastAsia="en-GB"/>
        </w:rPr>
        <w:t xml:space="preserve">. London: </w:t>
      </w:r>
      <w:proofErr w:type="spellStart"/>
      <w:r w:rsidRPr="004372DF">
        <w:rPr>
          <w:rFonts w:ascii="Arial" w:eastAsia="Times New Roman" w:hAnsi="Arial" w:cs="Arial"/>
          <w:color w:val="000000"/>
          <w:sz w:val="22"/>
          <w:szCs w:val="22"/>
          <w:shd w:val="clear" w:color="auto" w:fill="FFFFFF"/>
          <w:lang w:eastAsia="en-GB"/>
        </w:rPr>
        <w:t>Spink</w:t>
      </w:r>
      <w:proofErr w:type="spellEnd"/>
      <w:r w:rsidRPr="004372DF">
        <w:rPr>
          <w:rFonts w:ascii="Arial" w:eastAsia="Times New Roman" w:hAnsi="Arial" w:cs="Arial"/>
          <w:color w:val="000000"/>
          <w:sz w:val="22"/>
          <w:szCs w:val="22"/>
          <w:shd w:val="clear" w:color="auto" w:fill="FFFFFF"/>
          <w:lang w:eastAsia="en-GB"/>
        </w:rPr>
        <w:t>.</w:t>
      </w:r>
    </w:p>
    <w:p w14:paraId="377170CB" w14:textId="77777777" w:rsidR="00236287" w:rsidRPr="00236287" w:rsidRDefault="00236287" w:rsidP="00645384">
      <w:pPr>
        <w:rPr>
          <w:rFonts w:ascii="Arial" w:eastAsia="Times New Roman" w:hAnsi="Arial" w:cs="Arial"/>
          <w:color w:val="000000"/>
          <w:sz w:val="22"/>
          <w:szCs w:val="22"/>
          <w:shd w:val="clear" w:color="auto" w:fill="FFFFFF"/>
          <w:lang w:eastAsia="en-GB"/>
        </w:rPr>
      </w:pPr>
    </w:p>
    <w:p w14:paraId="39C3FC3D" w14:textId="3CD745D6" w:rsidR="00236287" w:rsidRPr="00236287" w:rsidRDefault="00236287" w:rsidP="00645384">
      <w:pPr>
        <w:rPr>
          <w:rFonts w:ascii="Arial" w:eastAsia="Times New Roman" w:hAnsi="Arial" w:cs="Arial"/>
          <w:color w:val="000000"/>
          <w:sz w:val="22"/>
          <w:szCs w:val="22"/>
          <w:shd w:val="clear" w:color="auto" w:fill="FFFFFF"/>
          <w:lang w:eastAsia="en-GB"/>
        </w:rPr>
      </w:pPr>
      <w:r w:rsidRPr="00236287">
        <w:rPr>
          <w:rFonts w:ascii="Arial" w:eastAsia="Times New Roman" w:hAnsi="Arial" w:cs="Arial"/>
          <w:color w:val="000000"/>
          <w:sz w:val="22"/>
          <w:szCs w:val="22"/>
          <w:shd w:val="clear" w:color="auto" w:fill="FFFFFF"/>
          <w:lang w:eastAsia="en-GB"/>
        </w:rPr>
        <w:t>Daniel Willingham--Science &amp; Education. (2019). Teachers shouldn't need to learn neuroscience. [online] Available at: http://www.danielwillingham.com/daniel-willingham-science-and-education-blog/teachers-dont-need-to-learn-neuroscience [Accessed 29 Oct. 2019].</w:t>
      </w:r>
    </w:p>
    <w:p w14:paraId="1A85C22D" w14:textId="77777777" w:rsidR="00645384" w:rsidRPr="00236287" w:rsidRDefault="00645384" w:rsidP="00645384">
      <w:pPr>
        <w:rPr>
          <w:rFonts w:ascii="Arial" w:eastAsia="Times New Roman" w:hAnsi="Arial" w:cs="Arial"/>
          <w:color w:val="000000"/>
          <w:sz w:val="22"/>
          <w:szCs w:val="22"/>
          <w:shd w:val="clear" w:color="auto" w:fill="FFFFFF"/>
          <w:lang w:eastAsia="en-GB"/>
        </w:rPr>
      </w:pPr>
    </w:p>
    <w:p w14:paraId="26BA5E62" w14:textId="0B1608F2" w:rsidR="00645384" w:rsidRPr="00236287" w:rsidRDefault="00645384" w:rsidP="00645384">
      <w:pPr>
        <w:rPr>
          <w:rFonts w:ascii="Arial" w:eastAsia="Times New Roman" w:hAnsi="Arial" w:cs="Arial"/>
          <w:i/>
          <w:iCs/>
          <w:color w:val="000000"/>
          <w:sz w:val="22"/>
          <w:szCs w:val="22"/>
          <w:shd w:val="clear" w:color="auto" w:fill="FFFFFF"/>
          <w:lang w:eastAsia="en-GB"/>
        </w:rPr>
      </w:pPr>
      <w:r w:rsidRPr="00236287">
        <w:rPr>
          <w:rFonts w:ascii="Arial" w:eastAsia="Times New Roman" w:hAnsi="Arial" w:cs="Arial"/>
          <w:color w:val="000000"/>
          <w:sz w:val="22"/>
          <w:szCs w:val="22"/>
          <w:shd w:val="clear" w:color="auto" w:fill="FFFFFF"/>
          <w:lang w:eastAsia="en-GB"/>
        </w:rPr>
        <w:t xml:space="preserve">Donaldson, G (2015) </w:t>
      </w:r>
      <w:r w:rsidRPr="00236287">
        <w:rPr>
          <w:rFonts w:ascii="Arial" w:eastAsia="Times New Roman" w:hAnsi="Arial" w:cs="Arial"/>
          <w:i/>
          <w:iCs/>
          <w:color w:val="000000"/>
          <w:sz w:val="22"/>
          <w:szCs w:val="22"/>
          <w:shd w:val="clear" w:color="auto" w:fill="FFFFFF"/>
          <w:lang w:eastAsia="en-GB"/>
        </w:rPr>
        <w:t>Successful Futures</w:t>
      </w:r>
    </w:p>
    <w:p w14:paraId="54D22C35" w14:textId="77777777" w:rsidR="00904FB8" w:rsidRPr="00236287" w:rsidRDefault="00904FB8" w:rsidP="00645384">
      <w:pPr>
        <w:rPr>
          <w:rFonts w:ascii="Arial" w:eastAsia="Times New Roman" w:hAnsi="Arial" w:cs="Arial"/>
          <w:i/>
          <w:iCs/>
          <w:color w:val="000000"/>
          <w:sz w:val="22"/>
          <w:szCs w:val="22"/>
          <w:shd w:val="clear" w:color="auto" w:fill="FFFFFF"/>
          <w:lang w:eastAsia="en-GB"/>
        </w:rPr>
      </w:pPr>
    </w:p>
    <w:p w14:paraId="21040117" w14:textId="2A74F3E5" w:rsidR="00904FB8" w:rsidRPr="00645384" w:rsidRDefault="00904FB8" w:rsidP="00645384">
      <w:pPr>
        <w:rPr>
          <w:rFonts w:ascii="Arial" w:eastAsia="Times New Roman" w:hAnsi="Arial" w:cs="Arial"/>
          <w:sz w:val="22"/>
          <w:szCs w:val="22"/>
          <w:lang w:eastAsia="en-GB"/>
        </w:rPr>
      </w:pPr>
      <w:r w:rsidRPr="00236287">
        <w:rPr>
          <w:rFonts w:ascii="Arial" w:eastAsia="Times New Roman" w:hAnsi="Arial" w:cs="Arial"/>
          <w:sz w:val="22"/>
          <w:szCs w:val="22"/>
          <w:lang w:eastAsia="en-GB"/>
        </w:rPr>
        <w:t>Hattie, J. A. C. (2009). Visible learning: A synthesis of over 800 meta-analyses relating to achievement. London, UK: Routledge.</w:t>
      </w:r>
    </w:p>
    <w:p w14:paraId="645028B4" w14:textId="77777777" w:rsidR="00236287" w:rsidRPr="00236287" w:rsidRDefault="00236287" w:rsidP="00236287">
      <w:pPr>
        <w:pStyle w:val="NormalWeb"/>
        <w:rPr>
          <w:rFonts w:ascii="Arial" w:hAnsi="Arial" w:cs="Arial"/>
          <w:sz w:val="22"/>
          <w:szCs w:val="22"/>
        </w:rPr>
      </w:pPr>
      <w:proofErr w:type="spellStart"/>
      <w:r w:rsidRPr="00236287">
        <w:rPr>
          <w:rFonts w:ascii="Arial" w:hAnsi="Arial" w:cs="Arial"/>
          <w:sz w:val="22"/>
          <w:szCs w:val="22"/>
        </w:rPr>
        <w:t>Hwb.gov.wales</w:t>
      </w:r>
      <w:proofErr w:type="spellEnd"/>
      <w:r w:rsidRPr="00236287">
        <w:rPr>
          <w:rFonts w:ascii="Arial" w:hAnsi="Arial" w:cs="Arial"/>
          <w:sz w:val="22"/>
          <w:szCs w:val="22"/>
        </w:rPr>
        <w:t xml:space="preserve">. (2019). Professional standards - </w:t>
      </w:r>
      <w:proofErr w:type="spellStart"/>
      <w:r w:rsidRPr="00236287">
        <w:rPr>
          <w:rFonts w:ascii="Arial" w:hAnsi="Arial" w:cs="Arial"/>
          <w:sz w:val="22"/>
          <w:szCs w:val="22"/>
        </w:rPr>
        <w:t>Hwb</w:t>
      </w:r>
      <w:proofErr w:type="spellEnd"/>
      <w:r w:rsidRPr="00236287">
        <w:rPr>
          <w:rFonts w:ascii="Arial" w:hAnsi="Arial" w:cs="Arial"/>
          <w:sz w:val="22"/>
          <w:szCs w:val="22"/>
        </w:rPr>
        <w:t>. [online] Available at: https://hwb.gov.wales/professional-development/professional-standards/ [Accessed 29 Oct. 2019].</w:t>
      </w:r>
    </w:p>
    <w:p w14:paraId="6D25B621" w14:textId="77777777" w:rsidR="001D4739" w:rsidRPr="00236287" w:rsidRDefault="001D4739" w:rsidP="001D4739">
      <w:pPr>
        <w:spacing w:before="100" w:beforeAutospacing="1" w:after="100" w:afterAutospacing="1"/>
        <w:rPr>
          <w:rFonts w:ascii="Arial" w:eastAsia="Times New Roman" w:hAnsi="Arial" w:cs="Arial"/>
          <w:sz w:val="22"/>
          <w:szCs w:val="22"/>
          <w:lang w:eastAsia="en-GB"/>
        </w:rPr>
      </w:pPr>
      <w:r w:rsidRPr="00236287">
        <w:rPr>
          <w:rFonts w:ascii="Arial" w:eastAsia="Times New Roman" w:hAnsi="Arial" w:cs="Arial"/>
          <w:sz w:val="22"/>
          <w:szCs w:val="22"/>
          <w:lang w:eastAsia="en-GB"/>
        </w:rPr>
        <w:t>Kumar, R. (2014) Research Methodology. London: SAGE.</w:t>
      </w:r>
    </w:p>
    <w:p w14:paraId="5358F691" w14:textId="77777777" w:rsidR="001F6613" w:rsidRPr="001F6613" w:rsidRDefault="001F6613" w:rsidP="001F6613">
      <w:pPr>
        <w:rPr>
          <w:rFonts w:ascii="Arial" w:eastAsia="Times New Roman" w:hAnsi="Arial" w:cs="Arial"/>
          <w:sz w:val="22"/>
          <w:szCs w:val="22"/>
          <w:lang w:eastAsia="en-GB"/>
        </w:rPr>
      </w:pPr>
      <w:proofErr w:type="spellStart"/>
      <w:r w:rsidRPr="001F6613">
        <w:rPr>
          <w:rFonts w:ascii="Arial" w:eastAsia="Times New Roman" w:hAnsi="Arial" w:cs="Arial"/>
          <w:color w:val="000000"/>
          <w:sz w:val="22"/>
          <w:szCs w:val="22"/>
          <w:shd w:val="clear" w:color="auto" w:fill="FFFFFF"/>
          <w:lang w:eastAsia="en-GB"/>
        </w:rPr>
        <w:t>Lemov</w:t>
      </w:r>
      <w:proofErr w:type="spellEnd"/>
      <w:r w:rsidRPr="001F6613">
        <w:rPr>
          <w:rFonts w:ascii="Arial" w:eastAsia="Times New Roman" w:hAnsi="Arial" w:cs="Arial"/>
          <w:color w:val="000000"/>
          <w:sz w:val="22"/>
          <w:szCs w:val="22"/>
          <w:shd w:val="clear" w:color="auto" w:fill="FFFFFF"/>
          <w:lang w:eastAsia="en-GB"/>
        </w:rPr>
        <w:t>, D. (2010). </w:t>
      </w:r>
      <w:r w:rsidRPr="001F6613">
        <w:rPr>
          <w:rFonts w:ascii="Arial" w:eastAsia="Times New Roman" w:hAnsi="Arial" w:cs="Arial"/>
          <w:i/>
          <w:iCs/>
          <w:color w:val="000000"/>
          <w:sz w:val="22"/>
          <w:szCs w:val="22"/>
          <w:lang w:eastAsia="en-GB"/>
        </w:rPr>
        <w:t>Teach Like a Champion 2.0</w:t>
      </w:r>
      <w:r w:rsidRPr="001F6613">
        <w:rPr>
          <w:rFonts w:ascii="Arial" w:eastAsia="Times New Roman" w:hAnsi="Arial" w:cs="Arial"/>
          <w:color w:val="000000"/>
          <w:sz w:val="22"/>
          <w:szCs w:val="22"/>
          <w:shd w:val="clear" w:color="auto" w:fill="FFFFFF"/>
          <w:lang w:eastAsia="en-GB"/>
        </w:rPr>
        <w:t>. Wiley.</w:t>
      </w:r>
    </w:p>
    <w:p w14:paraId="05A97DCB" w14:textId="1696AD55" w:rsidR="005C2CE4" w:rsidRPr="00236287" w:rsidRDefault="00E0090E" w:rsidP="005C2CE4">
      <w:pPr>
        <w:pStyle w:val="NormalWeb"/>
        <w:rPr>
          <w:rFonts w:ascii="Arial" w:hAnsi="Arial" w:cs="Arial"/>
          <w:sz w:val="22"/>
          <w:szCs w:val="22"/>
        </w:rPr>
      </w:pPr>
      <w:r w:rsidRPr="00236287">
        <w:rPr>
          <w:rFonts w:ascii="Arial" w:hAnsi="Arial" w:cs="Arial"/>
          <w:sz w:val="22"/>
          <w:szCs w:val="22"/>
        </w:rPr>
        <w:t>Michelleobrien.net. (2019). [online] Available at: http://michelleobrien.net/wp-content/uploads/2011/10/Michelle_OBrien_Unobtrusive_Research_Methods.pdf [Accessed 29 Oct. 2019].</w:t>
      </w:r>
    </w:p>
    <w:p w14:paraId="2BA6932C" w14:textId="77777777" w:rsidR="005C2CE4" w:rsidRPr="00236287" w:rsidRDefault="005C2CE4" w:rsidP="005C2CE4">
      <w:pPr>
        <w:rPr>
          <w:rFonts w:ascii="Arial" w:hAnsi="Arial" w:cs="Arial"/>
          <w:sz w:val="22"/>
          <w:szCs w:val="22"/>
        </w:rPr>
      </w:pPr>
    </w:p>
    <w:p w14:paraId="3068C1BF" w14:textId="77777777" w:rsidR="005C2CE4" w:rsidRPr="00236287" w:rsidRDefault="005C2CE4" w:rsidP="005C2CE4">
      <w:pPr>
        <w:rPr>
          <w:rFonts w:ascii="Arial" w:hAnsi="Arial" w:cs="Arial"/>
          <w:sz w:val="22"/>
          <w:szCs w:val="22"/>
        </w:rPr>
      </w:pPr>
      <w:r w:rsidRPr="00236287">
        <w:rPr>
          <w:rFonts w:ascii="Arial" w:hAnsi="Arial" w:cs="Arial"/>
          <w:sz w:val="22"/>
          <w:szCs w:val="22"/>
        </w:rPr>
        <w:t>Ramsey, C. and Wright, E. (1974). Age and Second Language Learning. The Journal of Social Psychology, 94(1), pp.115-121.</w:t>
      </w:r>
    </w:p>
    <w:p w14:paraId="3061D469" w14:textId="77777777" w:rsidR="002327A7" w:rsidRPr="00236287" w:rsidRDefault="002327A7" w:rsidP="005C2CE4">
      <w:pPr>
        <w:rPr>
          <w:rFonts w:ascii="Arial" w:hAnsi="Arial" w:cs="Arial"/>
          <w:sz w:val="22"/>
          <w:szCs w:val="22"/>
        </w:rPr>
      </w:pPr>
    </w:p>
    <w:p w14:paraId="2FE5853A" w14:textId="77777777" w:rsidR="002327A7" w:rsidRPr="00236287" w:rsidRDefault="002327A7" w:rsidP="002327A7">
      <w:pPr>
        <w:rPr>
          <w:rFonts w:ascii="Arial" w:hAnsi="Arial" w:cs="Arial"/>
          <w:sz w:val="22"/>
          <w:szCs w:val="22"/>
        </w:rPr>
      </w:pPr>
      <w:r w:rsidRPr="00236287">
        <w:rPr>
          <w:rFonts w:ascii="Arial" w:hAnsi="Arial" w:cs="Arial"/>
          <w:sz w:val="22"/>
          <w:szCs w:val="22"/>
        </w:rPr>
        <w:t>Richards, J. C., &amp; Farrell, T. S. C. (2010). Professional development for language teachers.</w:t>
      </w:r>
    </w:p>
    <w:p w14:paraId="15E0A065" w14:textId="1334C80E" w:rsidR="002327A7" w:rsidRPr="00236287" w:rsidRDefault="002327A7" w:rsidP="002327A7">
      <w:pPr>
        <w:rPr>
          <w:rFonts w:ascii="Arial" w:hAnsi="Arial" w:cs="Arial"/>
          <w:sz w:val="22"/>
          <w:szCs w:val="22"/>
        </w:rPr>
      </w:pPr>
      <w:r w:rsidRPr="00236287">
        <w:rPr>
          <w:rFonts w:ascii="Arial" w:hAnsi="Arial" w:cs="Arial"/>
          <w:sz w:val="22"/>
          <w:szCs w:val="22"/>
        </w:rPr>
        <w:t>Cambridge: CUP.</w:t>
      </w:r>
    </w:p>
    <w:p w14:paraId="6E7F17A4" w14:textId="77777777" w:rsidR="00904FB8" w:rsidRPr="00236287" w:rsidRDefault="00904FB8" w:rsidP="002327A7">
      <w:pPr>
        <w:rPr>
          <w:rFonts w:ascii="Arial" w:hAnsi="Arial" w:cs="Arial"/>
          <w:sz w:val="22"/>
          <w:szCs w:val="22"/>
        </w:rPr>
      </w:pPr>
    </w:p>
    <w:p w14:paraId="463FB041" w14:textId="742F0226" w:rsidR="00904FB8" w:rsidRPr="00236287" w:rsidRDefault="00904FB8" w:rsidP="002327A7">
      <w:pPr>
        <w:rPr>
          <w:rFonts w:ascii="Arial" w:hAnsi="Arial" w:cs="Arial"/>
          <w:sz w:val="22"/>
          <w:szCs w:val="22"/>
        </w:rPr>
      </w:pPr>
      <w:r w:rsidRPr="00236287">
        <w:rPr>
          <w:rFonts w:ascii="Arial" w:hAnsi="Arial" w:cs="Arial"/>
          <w:sz w:val="22"/>
          <w:szCs w:val="22"/>
        </w:rPr>
        <w:t xml:space="preserve">Tripp, D. (2012) Critical incidents in </w:t>
      </w:r>
      <w:proofErr w:type="gramStart"/>
      <w:r w:rsidRPr="00236287">
        <w:rPr>
          <w:rFonts w:ascii="Arial" w:hAnsi="Arial" w:cs="Arial"/>
          <w:sz w:val="22"/>
          <w:szCs w:val="22"/>
        </w:rPr>
        <w:t>teaching :</w:t>
      </w:r>
      <w:proofErr w:type="gramEnd"/>
      <w:r w:rsidRPr="00236287">
        <w:rPr>
          <w:rFonts w:ascii="Arial" w:hAnsi="Arial" w:cs="Arial"/>
          <w:sz w:val="22"/>
          <w:szCs w:val="22"/>
        </w:rPr>
        <w:t xml:space="preserve"> developing professional judgement. </w:t>
      </w:r>
      <w:proofErr w:type="gramStart"/>
      <w:r w:rsidRPr="00236287">
        <w:rPr>
          <w:rFonts w:ascii="Arial" w:hAnsi="Arial" w:cs="Arial"/>
          <w:sz w:val="22"/>
          <w:szCs w:val="22"/>
        </w:rPr>
        <w:t>London :</w:t>
      </w:r>
      <w:proofErr w:type="gramEnd"/>
      <w:r w:rsidRPr="00236287">
        <w:rPr>
          <w:rFonts w:ascii="Arial" w:hAnsi="Arial" w:cs="Arial"/>
          <w:sz w:val="22"/>
          <w:szCs w:val="22"/>
        </w:rPr>
        <w:t xml:space="preserve"> Routledge.</w:t>
      </w:r>
    </w:p>
    <w:p w14:paraId="35377595" w14:textId="333F7288" w:rsidR="005C2CE4" w:rsidRPr="00236287" w:rsidRDefault="004D0705" w:rsidP="005C2CE4">
      <w:pPr>
        <w:pStyle w:val="NormalWeb"/>
        <w:rPr>
          <w:rFonts w:ascii="Arial" w:hAnsi="Arial" w:cs="Arial"/>
          <w:sz w:val="22"/>
          <w:szCs w:val="22"/>
        </w:rPr>
      </w:pPr>
      <w:proofErr w:type="spellStart"/>
      <w:r w:rsidRPr="00236287">
        <w:rPr>
          <w:rFonts w:ascii="Arial" w:hAnsi="Arial" w:cs="Arial"/>
          <w:sz w:val="22"/>
          <w:szCs w:val="22"/>
        </w:rPr>
        <w:t>W</w:t>
      </w:r>
      <w:r w:rsidRPr="00236287">
        <w:rPr>
          <w:rFonts w:ascii="Arial" w:hAnsi="Arial" w:cs="Arial"/>
          <w:sz w:val="22"/>
          <w:szCs w:val="22"/>
        </w:rPr>
        <w:t>ales</w:t>
      </w:r>
      <w:r w:rsidRPr="00236287">
        <w:rPr>
          <w:rFonts w:ascii="Arial" w:hAnsi="Arial" w:cs="Arial"/>
          <w:sz w:val="22"/>
          <w:szCs w:val="22"/>
        </w:rPr>
        <w:t>O</w:t>
      </w:r>
      <w:r w:rsidRPr="00236287">
        <w:rPr>
          <w:rFonts w:ascii="Arial" w:hAnsi="Arial" w:cs="Arial"/>
          <w:sz w:val="22"/>
          <w:szCs w:val="22"/>
        </w:rPr>
        <w:t>nline</w:t>
      </w:r>
      <w:proofErr w:type="spellEnd"/>
      <w:r w:rsidRPr="00236287">
        <w:rPr>
          <w:rFonts w:ascii="Arial" w:hAnsi="Arial" w:cs="Arial"/>
          <w:sz w:val="22"/>
          <w:szCs w:val="22"/>
        </w:rPr>
        <w:t xml:space="preserve">. (2019). </w:t>
      </w:r>
      <w:proofErr w:type="spellStart"/>
      <w:r w:rsidRPr="00236287">
        <w:rPr>
          <w:rFonts w:ascii="Arial" w:hAnsi="Arial" w:cs="Arial"/>
          <w:sz w:val="22"/>
          <w:szCs w:val="22"/>
          <w:highlight w:val="black"/>
        </w:rPr>
        <w:t>Bryntirion</w:t>
      </w:r>
      <w:proofErr w:type="spellEnd"/>
      <w:r w:rsidRPr="00236287">
        <w:rPr>
          <w:rFonts w:ascii="Arial" w:hAnsi="Arial" w:cs="Arial"/>
          <w:sz w:val="22"/>
          <w:szCs w:val="22"/>
          <w:highlight w:val="black"/>
        </w:rPr>
        <w:t xml:space="preserve"> </w:t>
      </w:r>
      <w:proofErr w:type="gramStart"/>
      <w:r w:rsidRPr="00236287">
        <w:rPr>
          <w:rFonts w:ascii="Arial" w:hAnsi="Arial" w:cs="Arial"/>
          <w:sz w:val="22"/>
          <w:szCs w:val="22"/>
          <w:highlight w:val="black"/>
        </w:rPr>
        <w:t>Comprehensive..</w:t>
      </w:r>
      <w:proofErr w:type="gramEnd"/>
      <w:r w:rsidRPr="00236287">
        <w:rPr>
          <w:rFonts w:ascii="Arial" w:hAnsi="Arial" w:cs="Arial"/>
          <w:sz w:val="22"/>
          <w:szCs w:val="22"/>
        </w:rPr>
        <w:t xml:space="preserve"> [online] Available at: https://www.walesonline.co.uk/news/local-news/bryntirion-comprehensive-7540621 [Accessed 29 Oct. 2019].</w:t>
      </w:r>
    </w:p>
    <w:p w14:paraId="2B780F99" w14:textId="307CAB05" w:rsidR="00A76C31" w:rsidRPr="004E0C1C" w:rsidRDefault="00A76C31" w:rsidP="005C2CE4">
      <w:pPr>
        <w:pStyle w:val="NormalWeb"/>
        <w:rPr>
          <w:rFonts w:ascii="Arial" w:hAnsi="Arial" w:cs="Arial"/>
          <w:sz w:val="22"/>
          <w:szCs w:val="22"/>
        </w:rPr>
      </w:pPr>
      <w:r w:rsidRPr="004E0C1C">
        <w:rPr>
          <w:rFonts w:ascii="Arial" w:hAnsi="Arial" w:cs="Arial"/>
          <w:sz w:val="22"/>
          <w:szCs w:val="22"/>
        </w:rPr>
        <w:lastRenderedPageBreak/>
        <w:t>Wegne</w:t>
      </w:r>
      <w:r w:rsidRPr="004E0C1C">
        <w:rPr>
          <w:rFonts w:ascii="Arial" w:hAnsi="Arial" w:cs="Arial"/>
          <w:sz w:val="22"/>
          <w:szCs w:val="22"/>
        </w:rPr>
        <w:t>r,</w:t>
      </w:r>
      <w:r w:rsidRPr="004E0C1C">
        <w:rPr>
          <w:rFonts w:ascii="Arial" w:hAnsi="Arial" w:cs="Arial"/>
          <w:sz w:val="22"/>
          <w:szCs w:val="22"/>
        </w:rPr>
        <w:t xml:space="preserve"> D</w:t>
      </w:r>
      <w:r w:rsidRPr="004E0C1C">
        <w:rPr>
          <w:rFonts w:ascii="Arial" w:hAnsi="Arial" w:cs="Arial"/>
          <w:sz w:val="22"/>
          <w:szCs w:val="22"/>
        </w:rPr>
        <w:t xml:space="preserve"> (2003)</w:t>
      </w:r>
      <w:r w:rsidRPr="004E0C1C">
        <w:rPr>
          <w:rFonts w:ascii="Arial" w:hAnsi="Arial" w:cs="Arial"/>
          <w:sz w:val="22"/>
          <w:szCs w:val="22"/>
        </w:rPr>
        <w:t>. The mind's best trick: How we experience conscious will. Trends in Cognitive Science. 200;7 :65-69.</w:t>
      </w:r>
    </w:p>
    <w:p w14:paraId="3E0FFA88" w14:textId="77777777" w:rsidR="004D0705" w:rsidRPr="004E0C1C" w:rsidRDefault="004D0705" w:rsidP="004D0705">
      <w:pPr>
        <w:rPr>
          <w:rFonts w:ascii="Arial" w:hAnsi="Arial" w:cs="Arial"/>
          <w:sz w:val="22"/>
          <w:szCs w:val="22"/>
        </w:rPr>
      </w:pPr>
      <w:r w:rsidRPr="004E0C1C">
        <w:rPr>
          <w:rFonts w:ascii="Arial" w:hAnsi="Arial" w:cs="Arial"/>
          <w:sz w:val="22"/>
          <w:szCs w:val="22"/>
        </w:rPr>
        <w:t>Yin, R.K., (1984). Case Study Research: Design and Methods. Beverly Hills, Calif: Sage Publications.</w:t>
      </w:r>
    </w:p>
    <w:p w14:paraId="64980079" w14:textId="033E88EE" w:rsidR="005C2CE4" w:rsidRPr="00C63C61" w:rsidRDefault="000C5243" w:rsidP="00C63C61">
      <w:pPr>
        <w:spacing w:before="100" w:beforeAutospacing="1" w:after="100" w:afterAutospacing="1"/>
        <w:rPr>
          <w:rFonts w:ascii="Arial" w:eastAsia="Times New Roman" w:hAnsi="Arial" w:cs="Arial"/>
          <w:sz w:val="22"/>
          <w:szCs w:val="22"/>
          <w:lang w:eastAsia="en-GB"/>
        </w:rPr>
      </w:pPr>
      <w:proofErr w:type="spellStart"/>
      <w:r w:rsidRPr="004E0C1C">
        <w:rPr>
          <w:rFonts w:ascii="Arial" w:eastAsia="Times New Roman" w:hAnsi="Arial" w:cs="Arial"/>
          <w:sz w:val="22"/>
          <w:szCs w:val="22"/>
          <w:lang w:eastAsia="en-GB"/>
        </w:rPr>
        <w:t>Zaidah</w:t>
      </w:r>
      <w:proofErr w:type="spellEnd"/>
      <w:r w:rsidRPr="004E0C1C">
        <w:rPr>
          <w:rFonts w:ascii="Arial" w:eastAsia="Times New Roman" w:hAnsi="Arial" w:cs="Arial"/>
          <w:sz w:val="22"/>
          <w:szCs w:val="22"/>
          <w:lang w:eastAsia="en-GB"/>
        </w:rPr>
        <w:t xml:space="preserve"> Zainal, (2003). An Investigation into the effects of Discipline-Specific Knowledge, Proficiency and Genre on Reading Comprehension and Strategies of Malaysia ESP Students. Unpublished Ph.D. Thesis. University of Reading.</w:t>
      </w:r>
    </w:p>
    <w:p w14:paraId="66D718D9" w14:textId="77777777" w:rsidR="00E67E94" w:rsidRDefault="00E67E94">
      <w:pPr>
        <w:rPr>
          <w:sz w:val="28"/>
          <w:szCs w:val="28"/>
        </w:rPr>
      </w:pPr>
    </w:p>
    <w:p w14:paraId="2EB0424C" w14:textId="6B0F2103" w:rsidR="00E67E94" w:rsidRPr="00E630F7" w:rsidRDefault="00C25680">
      <w:pPr>
        <w:rPr>
          <w:sz w:val="28"/>
          <w:szCs w:val="28"/>
        </w:rPr>
      </w:pPr>
      <w:r>
        <w:rPr>
          <w:noProof/>
          <w:sz w:val="28"/>
          <w:szCs w:val="28"/>
        </w:rPr>
        <w:lastRenderedPageBreak/>
        <w:drawing>
          <wp:inline distT="0" distB="0" distL="0" distR="0" wp14:anchorId="1B217AEC" wp14:editId="41699F32">
            <wp:extent cx="7637145" cy="5727700"/>
            <wp:effectExtent l="2223"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1A.jpeg"/>
                    <pic:cNvPicPr/>
                  </pic:nvPicPr>
                  <pic:blipFill>
                    <a:blip r:embed="rId7" cstate="print">
                      <a:extLst>
                        <a:ext uri="{28A0092B-C50C-407E-A947-70E740481C1C}">
                          <a14:useLocalDpi xmlns:a14="http://schemas.microsoft.com/office/drawing/2010/main" val="0"/>
                        </a:ext>
                      </a:extLst>
                    </a:blip>
                    <a:stretch>
                      <a:fillRect/>
                    </a:stretch>
                  </pic:blipFill>
                  <pic:spPr>
                    <a:xfrm rot="5400000">
                      <a:off x="0" y="0"/>
                      <a:ext cx="7637145" cy="5727700"/>
                    </a:xfrm>
                    <a:prstGeom prst="rect">
                      <a:avLst/>
                    </a:prstGeom>
                  </pic:spPr>
                </pic:pic>
              </a:graphicData>
            </a:graphic>
          </wp:inline>
        </w:drawing>
      </w:r>
      <w:bookmarkStart w:id="0" w:name="_GoBack"/>
      <w:bookmarkEnd w:id="0"/>
      <w:r w:rsidR="00E31CA8">
        <w:rPr>
          <w:sz w:val="28"/>
          <w:szCs w:val="28"/>
        </w:rPr>
        <w:br/>
      </w:r>
      <w:r w:rsidR="00E31CA8">
        <w:rPr>
          <w:noProof/>
          <w:sz w:val="28"/>
          <w:szCs w:val="28"/>
        </w:rPr>
        <w:lastRenderedPageBreak/>
        <w:drawing>
          <wp:inline distT="0" distB="0" distL="0" distR="0" wp14:anchorId="1066823D" wp14:editId="7AA3E889">
            <wp:extent cx="7637145" cy="5727700"/>
            <wp:effectExtent l="2223"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1B.jpeg"/>
                    <pic:cNvPicPr/>
                  </pic:nvPicPr>
                  <pic:blipFill>
                    <a:blip r:embed="rId8" cstate="print">
                      <a:extLst>
                        <a:ext uri="{28A0092B-C50C-407E-A947-70E740481C1C}">
                          <a14:useLocalDpi xmlns:a14="http://schemas.microsoft.com/office/drawing/2010/main" val="0"/>
                        </a:ext>
                      </a:extLst>
                    </a:blip>
                    <a:stretch>
                      <a:fillRect/>
                    </a:stretch>
                  </pic:blipFill>
                  <pic:spPr>
                    <a:xfrm rot="5400000">
                      <a:off x="0" y="0"/>
                      <a:ext cx="7637145" cy="5727700"/>
                    </a:xfrm>
                    <a:prstGeom prst="rect">
                      <a:avLst/>
                    </a:prstGeom>
                  </pic:spPr>
                </pic:pic>
              </a:graphicData>
            </a:graphic>
          </wp:inline>
        </w:drawing>
      </w:r>
      <w:r w:rsidR="00E31CA8">
        <w:rPr>
          <w:sz w:val="28"/>
          <w:szCs w:val="28"/>
        </w:rPr>
        <w:br/>
      </w:r>
      <w:r w:rsidR="00E31CA8">
        <w:rPr>
          <w:sz w:val="28"/>
          <w:szCs w:val="28"/>
        </w:rPr>
        <w:br/>
      </w:r>
      <w:r w:rsidR="00E31CA8">
        <w:rPr>
          <w:noProof/>
          <w:sz w:val="28"/>
          <w:szCs w:val="28"/>
        </w:rPr>
        <w:lastRenderedPageBreak/>
        <w:drawing>
          <wp:inline distT="0" distB="0" distL="0" distR="0" wp14:anchorId="7A65C143" wp14:editId="0BCA7CAF">
            <wp:extent cx="7637145" cy="5727700"/>
            <wp:effectExtent l="2223"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2A.jpeg"/>
                    <pic:cNvPicPr/>
                  </pic:nvPicPr>
                  <pic:blipFill>
                    <a:blip r:embed="rId9" cstate="print">
                      <a:extLst>
                        <a:ext uri="{28A0092B-C50C-407E-A947-70E740481C1C}">
                          <a14:useLocalDpi xmlns:a14="http://schemas.microsoft.com/office/drawing/2010/main" val="0"/>
                        </a:ext>
                      </a:extLst>
                    </a:blip>
                    <a:stretch>
                      <a:fillRect/>
                    </a:stretch>
                  </pic:blipFill>
                  <pic:spPr>
                    <a:xfrm rot="5400000">
                      <a:off x="0" y="0"/>
                      <a:ext cx="7637145" cy="5727700"/>
                    </a:xfrm>
                    <a:prstGeom prst="rect">
                      <a:avLst/>
                    </a:prstGeom>
                  </pic:spPr>
                </pic:pic>
              </a:graphicData>
            </a:graphic>
          </wp:inline>
        </w:drawing>
      </w:r>
      <w:r w:rsidR="00E31CA8">
        <w:rPr>
          <w:sz w:val="28"/>
          <w:szCs w:val="28"/>
        </w:rPr>
        <w:br/>
      </w:r>
      <w:r w:rsidR="00E31CA8">
        <w:rPr>
          <w:sz w:val="28"/>
          <w:szCs w:val="28"/>
        </w:rPr>
        <w:br/>
      </w:r>
      <w:r w:rsidR="00E31CA8">
        <w:rPr>
          <w:noProof/>
          <w:sz w:val="28"/>
          <w:szCs w:val="28"/>
        </w:rPr>
        <w:lastRenderedPageBreak/>
        <w:drawing>
          <wp:inline distT="0" distB="0" distL="0" distR="0" wp14:anchorId="456B7412" wp14:editId="3B880744">
            <wp:extent cx="7637145" cy="5727700"/>
            <wp:effectExtent l="2223"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2B.jpeg"/>
                    <pic:cNvPicPr/>
                  </pic:nvPicPr>
                  <pic:blipFill>
                    <a:blip r:embed="rId10" cstate="print">
                      <a:extLst>
                        <a:ext uri="{28A0092B-C50C-407E-A947-70E740481C1C}">
                          <a14:useLocalDpi xmlns:a14="http://schemas.microsoft.com/office/drawing/2010/main" val="0"/>
                        </a:ext>
                      </a:extLst>
                    </a:blip>
                    <a:stretch>
                      <a:fillRect/>
                    </a:stretch>
                  </pic:blipFill>
                  <pic:spPr>
                    <a:xfrm rot="5400000">
                      <a:off x="0" y="0"/>
                      <a:ext cx="7637145" cy="5727700"/>
                    </a:xfrm>
                    <a:prstGeom prst="rect">
                      <a:avLst/>
                    </a:prstGeom>
                  </pic:spPr>
                </pic:pic>
              </a:graphicData>
            </a:graphic>
          </wp:inline>
        </w:drawing>
      </w:r>
      <w:r w:rsidR="00E31CA8">
        <w:rPr>
          <w:sz w:val="28"/>
          <w:szCs w:val="28"/>
        </w:rPr>
        <w:br/>
      </w:r>
      <w:r w:rsidR="00E31CA8">
        <w:rPr>
          <w:sz w:val="28"/>
          <w:szCs w:val="28"/>
        </w:rPr>
        <w:br/>
      </w:r>
      <w:r w:rsidR="00E31CA8">
        <w:rPr>
          <w:noProof/>
          <w:sz w:val="28"/>
          <w:szCs w:val="28"/>
        </w:rPr>
        <w:lastRenderedPageBreak/>
        <w:drawing>
          <wp:inline distT="0" distB="0" distL="0" distR="0" wp14:anchorId="7624B34D" wp14:editId="6F376661">
            <wp:extent cx="7637145" cy="5727700"/>
            <wp:effectExtent l="2223"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3A.jpeg"/>
                    <pic:cNvPicPr/>
                  </pic:nvPicPr>
                  <pic:blipFill>
                    <a:blip r:embed="rId11" cstate="print">
                      <a:extLst>
                        <a:ext uri="{28A0092B-C50C-407E-A947-70E740481C1C}">
                          <a14:useLocalDpi xmlns:a14="http://schemas.microsoft.com/office/drawing/2010/main" val="0"/>
                        </a:ext>
                      </a:extLst>
                    </a:blip>
                    <a:stretch>
                      <a:fillRect/>
                    </a:stretch>
                  </pic:blipFill>
                  <pic:spPr>
                    <a:xfrm rot="5400000">
                      <a:off x="0" y="0"/>
                      <a:ext cx="7637145" cy="5727700"/>
                    </a:xfrm>
                    <a:prstGeom prst="rect">
                      <a:avLst/>
                    </a:prstGeom>
                  </pic:spPr>
                </pic:pic>
              </a:graphicData>
            </a:graphic>
          </wp:inline>
        </w:drawing>
      </w:r>
      <w:r w:rsidR="00602E6C">
        <w:rPr>
          <w:sz w:val="28"/>
          <w:szCs w:val="28"/>
        </w:rPr>
        <w:br/>
      </w:r>
      <w:r w:rsidR="00602E6C">
        <w:rPr>
          <w:sz w:val="28"/>
          <w:szCs w:val="28"/>
        </w:rPr>
        <w:br/>
      </w:r>
      <w:r w:rsidR="00602E6C">
        <w:rPr>
          <w:noProof/>
          <w:sz w:val="28"/>
          <w:szCs w:val="28"/>
        </w:rPr>
        <w:lastRenderedPageBreak/>
        <w:drawing>
          <wp:inline distT="0" distB="0" distL="0" distR="0" wp14:anchorId="41C67D78" wp14:editId="391B32E2">
            <wp:extent cx="7637145" cy="5727700"/>
            <wp:effectExtent l="2223"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3B.jpeg"/>
                    <pic:cNvPicPr/>
                  </pic:nvPicPr>
                  <pic:blipFill>
                    <a:blip r:embed="rId12" cstate="print">
                      <a:extLst>
                        <a:ext uri="{28A0092B-C50C-407E-A947-70E740481C1C}">
                          <a14:useLocalDpi xmlns:a14="http://schemas.microsoft.com/office/drawing/2010/main" val="0"/>
                        </a:ext>
                      </a:extLst>
                    </a:blip>
                    <a:stretch>
                      <a:fillRect/>
                    </a:stretch>
                  </pic:blipFill>
                  <pic:spPr>
                    <a:xfrm rot="5400000">
                      <a:off x="0" y="0"/>
                      <a:ext cx="7637145" cy="5727700"/>
                    </a:xfrm>
                    <a:prstGeom prst="rect">
                      <a:avLst/>
                    </a:prstGeom>
                  </pic:spPr>
                </pic:pic>
              </a:graphicData>
            </a:graphic>
          </wp:inline>
        </w:drawing>
      </w:r>
      <w:r w:rsidR="00602E6C">
        <w:rPr>
          <w:sz w:val="28"/>
          <w:szCs w:val="28"/>
        </w:rPr>
        <w:br/>
      </w:r>
      <w:r w:rsidR="00602E6C">
        <w:rPr>
          <w:sz w:val="28"/>
          <w:szCs w:val="28"/>
        </w:rPr>
        <w:br/>
      </w:r>
      <w:r w:rsidR="00602E6C">
        <w:rPr>
          <w:noProof/>
          <w:sz w:val="28"/>
          <w:szCs w:val="28"/>
        </w:rPr>
        <w:lastRenderedPageBreak/>
        <w:drawing>
          <wp:inline distT="0" distB="0" distL="0" distR="0" wp14:anchorId="67DEC42B" wp14:editId="202BC077">
            <wp:extent cx="7637145" cy="5727700"/>
            <wp:effectExtent l="2223"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4A.jpeg"/>
                    <pic:cNvPicPr/>
                  </pic:nvPicPr>
                  <pic:blipFill>
                    <a:blip r:embed="rId13" cstate="print">
                      <a:extLst>
                        <a:ext uri="{28A0092B-C50C-407E-A947-70E740481C1C}">
                          <a14:useLocalDpi xmlns:a14="http://schemas.microsoft.com/office/drawing/2010/main" val="0"/>
                        </a:ext>
                      </a:extLst>
                    </a:blip>
                    <a:stretch>
                      <a:fillRect/>
                    </a:stretch>
                  </pic:blipFill>
                  <pic:spPr>
                    <a:xfrm rot="5400000">
                      <a:off x="0" y="0"/>
                      <a:ext cx="7637145" cy="5727700"/>
                    </a:xfrm>
                    <a:prstGeom prst="rect">
                      <a:avLst/>
                    </a:prstGeom>
                  </pic:spPr>
                </pic:pic>
              </a:graphicData>
            </a:graphic>
          </wp:inline>
        </w:drawing>
      </w:r>
      <w:r w:rsidR="00602E6C">
        <w:rPr>
          <w:sz w:val="28"/>
          <w:szCs w:val="28"/>
        </w:rPr>
        <w:br/>
      </w:r>
      <w:r w:rsidR="00602E6C">
        <w:rPr>
          <w:sz w:val="28"/>
          <w:szCs w:val="28"/>
        </w:rPr>
        <w:br/>
      </w:r>
      <w:r w:rsidR="00602E6C">
        <w:rPr>
          <w:noProof/>
          <w:sz w:val="28"/>
          <w:szCs w:val="28"/>
        </w:rPr>
        <w:lastRenderedPageBreak/>
        <w:drawing>
          <wp:inline distT="0" distB="0" distL="0" distR="0" wp14:anchorId="3E72723E" wp14:editId="0D7258BA">
            <wp:extent cx="7637145" cy="5727700"/>
            <wp:effectExtent l="2223"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4B.jpeg"/>
                    <pic:cNvPicPr/>
                  </pic:nvPicPr>
                  <pic:blipFill>
                    <a:blip r:embed="rId14" cstate="print">
                      <a:extLst>
                        <a:ext uri="{28A0092B-C50C-407E-A947-70E740481C1C}">
                          <a14:useLocalDpi xmlns:a14="http://schemas.microsoft.com/office/drawing/2010/main" val="0"/>
                        </a:ext>
                      </a:extLst>
                    </a:blip>
                    <a:stretch>
                      <a:fillRect/>
                    </a:stretch>
                  </pic:blipFill>
                  <pic:spPr>
                    <a:xfrm rot="5400000">
                      <a:off x="0" y="0"/>
                      <a:ext cx="7637145" cy="5727700"/>
                    </a:xfrm>
                    <a:prstGeom prst="rect">
                      <a:avLst/>
                    </a:prstGeom>
                  </pic:spPr>
                </pic:pic>
              </a:graphicData>
            </a:graphic>
          </wp:inline>
        </w:drawing>
      </w:r>
    </w:p>
    <w:sectPr w:rsidR="00E67E94" w:rsidRPr="00E630F7" w:rsidSect="00EB6EB5">
      <w:headerReference w:type="default" r:id="rId15"/>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7133A0" w14:textId="77777777" w:rsidR="00582FDD" w:rsidRDefault="00582FDD" w:rsidP="008A1500">
      <w:r>
        <w:separator/>
      </w:r>
    </w:p>
  </w:endnote>
  <w:endnote w:type="continuationSeparator" w:id="0">
    <w:p w14:paraId="02848B6F" w14:textId="77777777" w:rsidR="00582FDD" w:rsidRDefault="00582FDD" w:rsidP="008A1500">
      <w:r>
        <w:continuationSeparator/>
      </w:r>
    </w:p>
  </w:endnote>
  <w:endnote w:type="continuationNotice" w:id="1">
    <w:p w14:paraId="347D555C" w14:textId="77777777" w:rsidR="00D04EA8" w:rsidRDefault="00D04EA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altName w:val="Sylfaen"/>
    <w:panose1 w:val="020B0604020202020204"/>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C9FDDD" w14:textId="77777777" w:rsidR="00582FDD" w:rsidRDefault="00582FDD" w:rsidP="008A1500">
      <w:r>
        <w:separator/>
      </w:r>
    </w:p>
  </w:footnote>
  <w:footnote w:type="continuationSeparator" w:id="0">
    <w:p w14:paraId="35FDCE66" w14:textId="77777777" w:rsidR="00582FDD" w:rsidRDefault="00582FDD" w:rsidP="008A1500">
      <w:r>
        <w:continuationSeparator/>
      </w:r>
    </w:p>
  </w:footnote>
  <w:footnote w:type="continuationNotice" w:id="1">
    <w:p w14:paraId="33F8D1C5" w14:textId="77777777" w:rsidR="00D04EA8" w:rsidRDefault="00D04EA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9D26FC" w14:textId="4E453582" w:rsidR="008A1500" w:rsidRDefault="008A1500">
    <w:pPr>
      <w:pStyle w:val="Header"/>
    </w:pPr>
    <w:r>
      <w:t>ECAD 6007                                                                                                                                  1900781</w:t>
    </w:r>
  </w:p>
  <w:p w14:paraId="21B40967" w14:textId="77777777" w:rsidR="008A1500" w:rsidRDefault="008A15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CD3F92"/>
    <w:multiLevelType w:val="multilevel"/>
    <w:tmpl w:val="0FB63F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599261E"/>
    <w:multiLevelType w:val="multilevel"/>
    <w:tmpl w:val="F83EF4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E14776B"/>
    <w:multiLevelType w:val="multilevel"/>
    <w:tmpl w:val="0DD048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AD3198F"/>
    <w:multiLevelType w:val="multilevel"/>
    <w:tmpl w:val="8294EFA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3A3005B"/>
    <w:multiLevelType w:val="multilevel"/>
    <w:tmpl w:val="8E10A5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9922F63"/>
    <w:multiLevelType w:val="multilevel"/>
    <w:tmpl w:val="39BA26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 w:numId="3">
    <w:abstractNumId w:val="5"/>
  </w:num>
  <w:num w:numId="4">
    <w:abstractNumId w:val="2"/>
  </w:num>
  <w:num w:numId="5">
    <w:abstractNumId w:val="3"/>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30F7"/>
    <w:rsid w:val="00001BF8"/>
    <w:rsid w:val="00005A72"/>
    <w:rsid w:val="00006F2F"/>
    <w:rsid w:val="00015DB7"/>
    <w:rsid w:val="00024D6F"/>
    <w:rsid w:val="00030A18"/>
    <w:rsid w:val="00030E43"/>
    <w:rsid w:val="00035C61"/>
    <w:rsid w:val="000361ED"/>
    <w:rsid w:val="00040C8A"/>
    <w:rsid w:val="00045F82"/>
    <w:rsid w:val="00057483"/>
    <w:rsid w:val="00074B4A"/>
    <w:rsid w:val="0008033C"/>
    <w:rsid w:val="0009007E"/>
    <w:rsid w:val="00095256"/>
    <w:rsid w:val="000A163E"/>
    <w:rsid w:val="000A4A95"/>
    <w:rsid w:val="000B2710"/>
    <w:rsid w:val="000C2C58"/>
    <w:rsid w:val="000C5243"/>
    <w:rsid w:val="000D0A26"/>
    <w:rsid w:val="000D6A09"/>
    <w:rsid w:val="000E1A55"/>
    <w:rsid w:val="000E32F3"/>
    <w:rsid w:val="000F0617"/>
    <w:rsid w:val="00100F98"/>
    <w:rsid w:val="00111162"/>
    <w:rsid w:val="00116C20"/>
    <w:rsid w:val="00120E25"/>
    <w:rsid w:val="001216B3"/>
    <w:rsid w:val="00124CFC"/>
    <w:rsid w:val="00130D70"/>
    <w:rsid w:val="00135029"/>
    <w:rsid w:val="00145DF2"/>
    <w:rsid w:val="00147CCD"/>
    <w:rsid w:val="00160EA6"/>
    <w:rsid w:val="001626F7"/>
    <w:rsid w:val="00166C6D"/>
    <w:rsid w:val="00172F4D"/>
    <w:rsid w:val="00192357"/>
    <w:rsid w:val="00193DD8"/>
    <w:rsid w:val="001A36B3"/>
    <w:rsid w:val="001A4478"/>
    <w:rsid w:val="001B05F6"/>
    <w:rsid w:val="001D4739"/>
    <w:rsid w:val="001D4F8E"/>
    <w:rsid w:val="001E2985"/>
    <w:rsid w:val="001E50E1"/>
    <w:rsid w:val="001F0268"/>
    <w:rsid w:val="001F62DB"/>
    <w:rsid w:val="001F6613"/>
    <w:rsid w:val="00202279"/>
    <w:rsid w:val="00203C85"/>
    <w:rsid w:val="00205437"/>
    <w:rsid w:val="00210F17"/>
    <w:rsid w:val="002118C9"/>
    <w:rsid w:val="00211FE9"/>
    <w:rsid w:val="002327A7"/>
    <w:rsid w:val="00233D02"/>
    <w:rsid w:val="00236287"/>
    <w:rsid w:val="0023677C"/>
    <w:rsid w:val="002370CE"/>
    <w:rsid w:val="00241E37"/>
    <w:rsid w:val="00242033"/>
    <w:rsid w:val="00242F27"/>
    <w:rsid w:val="00251BE0"/>
    <w:rsid w:val="00262295"/>
    <w:rsid w:val="00265DFB"/>
    <w:rsid w:val="002704B0"/>
    <w:rsid w:val="00273A74"/>
    <w:rsid w:val="002769C5"/>
    <w:rsid w:val="00281382"/>
    <w:rsid w:val="002819D6"/>
    <w:rsid w:val="00291B53"/>
    <w:rsid w:val="00291D39"/>
    <w:rsid w:val="00292096"/>
    <w:rsid w:val="002A0A28"/>
    <w:rsid w:val="002B15CE"/>
    <w:rsid w:val="002B2F76"/>
    <w:rsid w:val="002C35BF"/>
    <w:rsid w:val="002F054B"/>
    <w:rsid w:val="002F41D4"/>
    <w:rsid w:val="002F7DCC"/>
    <w:rsid w:val="00300631"/>
    <w:rsid w:val="00304E73"/>
    <w:rsid w:val="003053A3"/>
    <w:rsid w:val="00305ACD"/>
    <w:rsid w:val="00305B2F"/>
    <w:rsid w:val="003066C1"/>
    <w:rsid w:val="003160DD"/>
    <w:rsid w:val="00320158"/>
    <w:rsid w:val="00327091"/>
    <w:rsid w:val="00340E43"/>
    <w:rsid w:val="00343999"/>
    <w:rsid w:val="0034423A"/>
    <w:rsid w:val="00345FAC"/>
    <w:rsid w:val="00354CCF"/>
    <w:rsid w:val="003576D6"/>
    <w:rsid w:val="00365302"/>
    <w:rsid w:val="00365D5A"/>
    <w:rsid w:val="00381A97"/>
    <w:rsid w:val="00382933"/>
    <w:rsid w:val="003836C8"/>
    <w:rsid w:val="003A446C"/>
    <w:rsid w:val="003A6553"/>
    <w:rsid w:val="003E1319"/>
    <w:rsid w:val="003E62B0"/>
    <w:rsid w:val="003E682B"/>
    <w:rsid w:val="003F3435"/>
    <w:rsid w:val="003F4619"/>
    <w:rsid w:val="00405AFC"/>
    <w:rsid w:val="00411323"/>
    <w:rsid w:val="00415B3D"/>
    <w:rsid w:val="004173F3"/>
    <w:rsid w:val="00417881"/>
    <w:rsid w:val="00424C17"/>
    <w:rsid w:val="004328AD"/>
    <w:rsid w:val="00433B27"/>
    <w:rsid w:val="004372DF"/>
    <w:rsid w:val="00453F62"/>
    <w:rsid w:val="004605A4"/>
    <w:rsid w:val="00470E5B"/>
    <w:rsid w:val="00476556"/>
    <w:rsid w:val="00477EC0"/>
    <w:rsid w:val="00484EBF"/>
    <w:rsid w:val="0049295C"/>
    <w:rsid w:val="00494D9A"/>
    <w:rsid w:val="004A2E2B"/>
    <w:rsid w:val="004A40CC"/>
    <w:rsid w:val="004A4D9F"/>
    <w:rsid w:val="004C103D"/>
    <w:rsid w:val="004D0705"/>
    <w:rsid w:val="004D48DF"/>
    <w:rsid w:val="004E0C1C"/>
    <w:rsid w:val="004E52DA"/>
    <w:rsid w:val="004F28AB"/>
    <w:rsid w:val="004F2B05"/>
    <w:rsid w:val="004F7473"/>
    <w:rsid w:val="00504D2D"/>
    <w:rsid w:val="00506902"/>
    <w:rsid w:val="00512259"/>
    <w:rsid w:val="005145E1"/>
    <w:rsid w:val="00515EF5"/>
    <w:rsid w:val="00520DB7"/>
    <w:rsid w:val="00522162"/>
    <w:rsid w:val="00527305"/>
    <w:rsid w:val="00542F23"/>
    <w:rsid w:val="00551A04"/>
    <w:rsid w:val="0055283B"/>
    <w:rsid w:val="005639CE"/>
    <w:rsid w:val="00572354"/>
    <w:rsid w:val="00573643"/>
    <w:rsid w:val="00580873"/>
    <w:rsid w:val="0058287D"/>
    <w:rsid w:val="00582FDD"/>
    <w:rsid w:val="00586E44"/>
    <w:rsid w:val="005955E0"/>
    <w:rsid w:val="00595D8B"/>
    <w:rsid w:val="0059618D"/>
    <w:rsid w:val="005979B2"/>
    <w:rsid w:val="005A024C"/>
    <w:rsid w:val="005A0B41"/>
    <w:rsid w:val="005B2BF1"/>
    <w:rsid w:val="005C2CE4"/>
    <w:rsid w:val="005C4D3B"/>
    <w:rsid w:val="005D636E"/>
    <w:rsid w:val="005D7751"/>
    <w:rsid w:val="005E13E0"/>
    <w:rsid w:val="005E541B"/>
    <w:rsid w:val="005E641A"/>
    <w:rsid w:val="005E7CFB"/>
    <w:rsid w:val="005F68E8"/>
    <w:rsid w:val="00601C09"/>
    <w:rsid w:val="00602E6C"/>
    <w:rsid w:val="006030D0"/>
    <w:rsid w:val="00603ACA"/>
    <w:rsid w:val="00615DD8"/>
    <w:rsid w:val="00622A55"/>
    <w:rsid w:val="00623FE3"/>
    <w:rsid w:val="00627BBC"/>
    <w:rsid w:val="0063220E"/>
    <w:rsid w:val="00645384"/>
    <w:rsid w:val="00645EB8"/>
    <w:rsid w:val="006541B6"/>
    <w:rsid w:val="006616A8"/>
    <w:rsid w:val="0066589C"/>
    <w:rsid w:val="0068114D"/>
    <w:rsid w:val="00681AD3"/>
    <w:rsid w:val="00693757"/>
    <w:rsid w:val="00695A4D"/>
    <w:rsid w:val="006A36CD"/>
    <w:rsid w:val="006A6111"/>
    <w:rsid w:val="006A74D4"/>
    <w:rsid w:val="006B0CB8"/>
    <w:rsid w:val="006B5AD1"/>
    <w:rsid w:val="006B742B"/>
    <w:rsid w:val="006C0BA6"/>
    <w:rsid w:val="006C0D28"/>
    <w:rsid w:val="006D4DC4"/>
    <w:rsid w:val="006F0FBF"/>
    <w:rsid w:val="006F430C"/>
    <w:rsid w:val="006F5D81"/>
    <w:rsid w:val="007036F8"/>
    <w:rsid w:val="007106CE"/>
    <w:rsid w:val="0071238E"/>
    <w:rsid w:val="00716BF9"/>
    <w:rsid w:val="00730542"/>
    <w:rsid w:val="0073374F"/>
    <w:rsid w:val="00736D8E"/>
    <w:rsid w:val="00743D36"/>
    <w:rsid w:val="00747603"/>
    <w:rsid w:val="00755EA0"/>
    <w:rsid w:val="00767AED"/>
    <w:rsid w:val="00770694"/>
    <w:rsid w:val="00776152"/>
    <w:rsid w:val="0078733A"/>
    <w:rsid w:val="0079143B"/>
    <w:rsid w:val="0079197D"/>
    <w:rsid w:val="007A635B"/>
    <w:rsid w:val="007B5419"/>
    <w:rsid w:val="007C16F0"/>
    <w:rsid w:val="007C2935"/>
    <w:rsid w:val="007C54C6"/>
    <w:rsid w:val="007D2980"/>
    <w:rsid w:val="007D3637"/>
    <w:rsid w:val="007D46F2"/>
    <w:rsid w:val="007E2D38"/>
    <w:rsid w:val="007E7210"/>
    <w:rsid w:val="007F639B"/>
    <w:rsid w:val="00804AF9"/>
    <w:rsid w:val="00815951"/>
    <w:rsid w:val="00816FDE"/>
    <w:rsid w:val="0082203A"/>
    <w:rsid w:val="008344C5"/>
    <w:rsid w:val="00834CE7"/>
    <w:rsid w:val="00854A61"/>
    <w:rsid w:val="00861C84"/>
    <w:rsid w:val="0086525B"/>
    <w:rsid w:val="00865CBC"/>
    <w:rsid w:val="00866D68"/>
    <w:rsid w:val="00871647"/>
    <w:rsid w:val="008734BE"/>
    <w:rsid w:val="00876B3C"/>
    <w:rsid w:val="0088352D"/>
    <w:rsid w:val="008A1500"/>
    <w:rsid w:val="008A5E75"/>
    <w:rsid w:val="008C15AC"/>
    <w:rsid w:val="008C3B14"/>
    <w:rsid w:val="008C45ED"/>
    <w:rsid w:val="008C4607"/>
    <w:rsid w:val="008C5EDB"/>
    <w:rsid w:val="008C74AA"/>
    <w:rsid w:val="008D1718"/>
    <w:rsid w:val="008D36C3"/>
    <w:rsid w:val="008D750E"/>
    <w:rsid w:val="008D76A1"/>
    <w:rsid w:val="008D7D8E"/>
    <w:rsid w:val="008E5938"/>
    <w:rsid w:val="00900B9E"/>
    <w:rsid w:val="0090142A"/>
    <w:rsid w:val="00904FB8"/>
    <w:rsid w:val="00912A5A"/>
    <w:rsid w:val="009153ED"/>
    <w:rsid w:val="009274CA"/>
    <w:rsid w:val="0093160B"/>
    <w:rsid w:val="00935495"/>
    <w:rsid w:val="00944ADC"/>
    <w:rsid w:val="0094544D"/>
    <w:rsid w:val="00960659"/>
    <w:rsid w:val="00974FE6"/>
    <w:rsid w:val="00976C2D"/>
    <w:rsid w:val="009779BA"/>
    <w:rsid w:val="00981D14"/>
    <w:rsid w:val="009821C5"/>
    <w:rsid w:val="00997D15"/>
    <w:rsid w:val="009A1EE7"/>
    <w:rsid w:val="009C6045"/>
    <w:rsid w:val="009C7832"/>
    <w:rsid w:val="009D22FB"/>
    <w:rsid w:val="009E17A3"/>
    <w:rsid w:val="009E2AF9"/>
    <w:rsid w:val="009F11A5"/>
    <w:rsid w:val="00A03E3E"/>
    <w:rsid w:val="00A04C93"/>
    <w:rsid w:val="00A1199B"/>
    <w:rsid w:val="00A20155"/>
    <w:rsid w:val="00A32762"/>
    <w:rsid w:val="00A3444F"/>
    <w:rsid w:val="00A35578"/>
    <w:rsid w:val="00A36555"/>
    <w:rsid w:val="00A367B9"/>
    <w:rsid w:val="00A411CD"/>
    <w:rsid w:val="00A427C2"/>
    <w:rsid w:val="00A45276"/>
    <w:rsid w:val="00A47E5B"/>
    <w:rsid w:val="00A47F40"/>
    <w:rsid w:val="00A50B9D"/>
    <w:rsid w:val="00A5110A"/>
    <w:rsid w:val="00A55F24"/>
    <w:rsid w:val="00A56F08"/>
    <w:rsid w:val="00A62E8C"/>
    <w:rsid w:val="00A75B45"/>
    <w:rsid w:val="00A76C31"/>
    <w:rsid w:val="00A76C6F"/>
    <w:rsid w:val="00A81FE6"/>
    <w:rsid w:val="00A87BBA"/>
    <w:rsid w:val="00A9023E"/>
    <w:rsid w:val="00A963E5"/>
    <w:rsid w:val="00AA222A"/>
    <w:rsid w:val="00AA3C61"/>
    <w:rsid w:val="00AA4724"/>
    <w:rsid w:val="00AC039C"/>
    <w:rsid w:val="00AC060D"/>
    <w:rsid w:val="00AC4A8C"/>
    <w:rsid w:val="00AC4CDC"/>
    <w:rsid w:val="00AC6622"/>
    <w:rsid w:val="00AC7BFB"/>
    <w:rsid w:val="00AD0404"/>
    <w:rsid w:val="00AE0B6A"/>
    <w:rsid w:val="00AE0D7E"/>
    <w:rsid w:val="00AE1E43"/>
    <w:rsid w:val="00AE431B"/>
    <w:rsid w:val="00AF421A"/>
    <w:rsid w:val="00AF6F4D"/>
    <w:rsid w:val="00B0147A"/>
    <w:rsid w:val="00B11364"/>
    <w:rsid w:val="00B12254"/>
    <w:rsid w:val="00B15E4F"/>
    <w:rsid w:val="00B230B7"/>
    <w:rsid w:val="00B27A8A"/>
    <w:rsid w:val="00B412DD"/>
    <w:rsid w:val="00B44590"/>
    <w:rsid w:val="00B52E6F"/>
    <w:rsid w:val="00B6094F"/>
    <w:rsid w:val="00B61E29"/>
    <w:rsid w:val="00B675E1"/>
    <w:rsid w:val="00B7363E"/>
    <w:rsid w:val="00B82079"/>
    <w:rsid w:val="00B829E8"/>
    <w:rsid w:val="00B8615F"/>
    <w:rsid w:val="00B9669F"/>
    <w:rsid w:val="00BA2D89"/>
    <w:rsid w:val="00BA42A0"/>
    <w:rsid w:val="00BA6ABE"/>
    <w:rsid w:val="00BB59D6"/>
    <w:rsid w:val="00BC6335"/>
    <w:rsid w:val="00BC7308"/>
    <w:rsid w:val="00BD48B9"/>
    <w:rsid w:val="00BD5675"/>
    <w:rsid w:val="00BD7F0F"/>
    <w:rsid w:val="00BE7D5F"/>
    <w:rsid w:val="00BF5C43"/>
    <w:rsid w:val="00C01F65"/>
    <w:rsid w:val="00C039E9"/>
    <w:rsid w:val="00C05C84"/>
    <w:rsid w:val="00C0653D"/>
    <w:rsid w:val="00C135BC"/>
    <w:rsid w:val="00C16170"/>
    <w:rsid w:val="00C200A2"/>
    <w:rsid w:val="00C20E0A"/>
    <w:rsid w:val="00C25680"/>
    <w:rsid w:val="00C33D8E"/>
    <w:rsid w:val="00C506CF"/>
    <w:rsid w:val="00C54B01"/>
    <w:rsid w:val="00C5531F"/>
    <w:rsid w:val="00C62F3F"/>
    <w:rsid w:val="00C63C61"/>
    <w:rsid w:val="00C661E1"/>
    <w:rsid w:val="00C706E6"/>
    <w:rsid w:val="00C75D8A"/>
    <w:rsid w:val="00C92842"/>
    <w:rsid w:val="00C92BBC"/>
    <w:rsid w:val="00CA1992"/>
    <w:rsid w:val="00CB7E35"/>
    <w:rsid w:val="00CD673E"/>
    <w:rsid w:val="00CD7C14"/>
    <w:rsid w:val="00CE2FC1"/>
    <w:rsid w:val="00CE4084"/>
    <w:rsid w:val="00CE7550"/>
    <w:rsid w:val="00CF0B37"/>
    <w:rsid w:val="00CF24F7"/>
    <w:rsid w:val="00CF6C8F"/>
    <w:rsid w:val="00D0074E"/>
    <w:rsid w:val="00D02682"/>
    <w:rsid w:val="00D04EA8"/>
    <w:rsid w:val="00D12119"/>
    <w:rsid w:val="00D141CA"/>
    <w:rsid w:val="00D14ABA"/>
    <w:rsid w:val="00D221D1"/>
    <w:rsid w:val="00D32514"/>
    <w:rsid w:val="00D41DE2"/>
    <w:rsid w:val="00D45610"/>
    <w:rsid w:val="00D51B31"/>
    <w:rsid w:val="00D52193"/>
    <w:rsid w:val="00D5308A"/>
    <w:rsid w:val="00D6143F"/>
    <w:rsid w:val="00D631A5"/>
    <w:rsid w:val="00D6751B"/>
    <w:rsid w:val="00D675B4"/>
    <w:rsid w:val="00D804B7"/>
    <w:rsid w:val="00D825FD"/>
    <w:rsid w:val="00D85578"/>
    <w:rsid w:val="00D90D4F"/>
    <w:rsid w:val="00D9166E"/>
    <w:rsid w:val="00D945D5"/>
    <w:rsid w:val="00D94EE7"/>
    <w:rsid w:val="00D97C48"/>
    <w:rsid w:val="00DB46A1"/>
    <w:rsid w:val="00DC53C2"/>
    <w:rsid w:val="00DC7E96"/>
    <w:rsid w:val="00DD0469"/>
    <w:rsid w:val="00DD15E0"/>
    <w:rsid w:val="00DD32D0"/>
    <w:rsid w:val="00DD75E0"/>
    <w:rsid w:val="00DD77B6"/>
    <w:rsid w:val="00DE176A"/>
    <w:rsid w:val="00DE1C3B"/>
    <w:rsid w:val="00DE37F3"/>
    <w:rsid w:val="00DE6BF2"/>
    <w:rsid w:val="00DE7529"/>
    <w:rsid w:val="00DF4849"/>
    <w:rsid w:val="00DF5658"/>
    <w:rsid w:val="00DF7B5E"/>
    <w:rsid w:val="00E0090E"/>
    <w:rsid w:val="00E01F66"/>
    <w:rsid w:val="00E03D38"/>
    <w:rsid w:val="00E135FF"/>
    <w:rsid w:val="00E14828"/>
    <w:rsid w:val="00E31CA8"/>
    <w:rsid w:val="00E46F9D"/>
    <w:rsid w:val="00E50B49"/>
    <w:rsid w:val="00E630F7"/>
    <w:rsid w:val="00E67CC6"/>
    <w:rsid w:val="00E67E94"/>
    <w:rsid w:val="00E707D0"/>
    <w:rsid w:val="00E7311D"/>
    <w:rsid w:val="00E74DB6"/>
    <w:rsid w:val="00E8449F"/>
    <w:rsid w:val="00E90F35"/>
    <w:rsid w:val="00E952F0"/>
    <w:rsid w:val="00EA0B50"/>
    <w:rsid w:val="00EA3E56"/>
    <w:rsid w:val="00EA7A6F"/>
    <w:rsid w:val="00EB6463"/>
    <w:rsid w:val="00EB6EB5"/>
    <w:rsid w:val="00EC019D"/>
    <w:rsid w:val="00EC0E28"/>
    <w:rsid w:val="00ED248A"/>
    <w:rsid w:val="00EF2761"/>
    <w:rsid w:val="00EF468D"/>
    <w:rsid w:val="00EF514D"/>
    <w:rsid w:val="00EF6956"/>
    <w:rsid w:val="00EF7D41"/>
    <w:rsid w:val="00F00728"/>
    <w:rsid w:val="00F04EFC"/>
    <w:rsid w:val="00F13B68"/>
    <w:rsid w:val="00F20C51"/>
    <w:rsid w:val="00F24405"/>
    <w:rsid w:val="00F25CE2"/>
    <w:rsid w:val="00F27CC3"/>
    <w:rsid w:val="00F313A2"/>
    <w:rsid w:val="00F54200"/>
    <w:rsid w:val="00F600E3"/>
    <w:rsid w:val="00F601A1"/>
    <w:rsid w:val="00F6393B"/>
    <w:rsid w:val="00F72B93"/>
    <w:rsid w:val="00F80696"/>
    <w:rsid w:val="00F80CF0"/>
    <w:rsid w:val="00F87D75"/>
    <w:rsid w:val="00F9458A"/>
    <w:rsid w:val="00FB2FBA"/>
    <w:rsid w:val="00FD11EE"/>
    <w:rsid w:val="00FD4A12"/>
    <w:rsid w:val="00FD7A35"/>
    <w:rsid w:val="00FE2CF5"/>
    <w:rsid w:val="00FE7367"/>
    <w:rsid w:val="00FE739D"/>
    <w:rsid w:val="00FF0743"/>
    <w:rsid w:val="00FF4CBA"/>
    <w:rsid w:val="00FF5474"/>
    <w:rsid w:val="00FF7B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DD7B088"/>
  <w15:chartTrackingRefBased/>
  <w15:docId w15:val="{A9181439-D876-444A-8AFB-AB8BEC3421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link w:val="Heading1Char"/>
    <w:uiPriority w:val="9"/>
    <w:qFormat/>
    <w:rsid w:val="00E135FF"/>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630F7"/>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E630F7"/>
    <w:pPr>
      <w:ind w:left="720"/>
      <w:contextualSpacing/>
    </w:pPr>
  </w:style>
  <w:style w:type="paragraph" w:customStyle="1" w:styleId="paragraph">
    <w:name w:val="paragraph"/>
    <w:basedOn w:val="Normal"/>
    <w:rsid w:val="00CE2FC1"/>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CE2FC1"/>
  </w:style>
  <w:style w:type="character" w:customStyle="1" w:styleId="eop">
    <w:name w:val="eop"/>
    <w:basedOn w:val="DefaultParagraphFont"/>
    <w:rsid w:val="00CE2FC1"/>
  </w:style>
  <w:style w:type="character" w:customStyle="1" w:styleId="apple-converted-space">
    <w:name w:val="apple-converted-space"/>
    <w:basedOn w:val="DefaultParagraphFont"/>
    <w:rsid w:val="00CE2FC1"/>
  </w:style>
  <w:style w:type="character" w:customStyle="1" w:styleId="spellingerror">
    <w:name w:val="spellingerror"/>
    <w:basedOn w:val="DefaultParagraphFont"/>
    <w:rsid w:val="00CE2FC1"/>
  </w:style>
  <w:style w:type="character" w:customStyle="1" w:styleId="unsupportedobjecttext">
    <w:name w:val="unsupportedobjecttext"/>
    <w:basedOn w:val="DefaultParagraphFont"/>
    <w:rsid w:val="00CE2FC1"/>
  </w:style>
  <w:style w:type="character" w:customStyle="1" w:styleId="scxw222731494">
    <w:name w:val="scxw222731494"/>
    <w:basedOn w:val="DefaultParagraphFont"/>
    <w:rsid w:val="00CE2FC1"/>
  </w:style>
  <w:style w:type="character" w:customStyle="1" w:styleId="contextualspellingandgrammarerror">
    <w:name w:val="contextualspellingandgrammarerror"/>
    <w:basedOn w:val="DefaultParagraphFont"/>
    <w:rsid w:val="00CE2FC1"/>
  </w:style>
  <w:style w:type="paragraph" w:styleId="Header">
    <w:name w:val="header"/>
    <w:basedOn w:val="Normal"/>
    <w:link w:val="HeaderChar"/>
    <w:uiPriority w:val="99"/>
    <w:unhideWhenUsed/>
    <w:rsid w:val="008A1500"/>
    <w:pPr>
      <w:tabs>
        <w:tab w:val="center" w:pos="4513"/>
        <w:tab w:val="right" w:pos="9026"/>
      </w:tabs>
    </w:pPr>
  </w:style>
  <w:style w:type="character" w:customStyle="1" w:styleId="HeaderChar">
    <w:name w:val="Header Char"/>
    <w:basedOn w:val="DefaultParagraphFont"/>
    <w:link w:val="Header"/>
    <w:uiPriority w:val="99"/>
    <w:rsid w:val="008A1500"/>
  </w:style>
  <w:style w:type="paragraph" w:styleId="Footer">
    <w:name w:val="footer"/>
    <w:basedOn w:val="Normal"/>
    <w:link w:val="FooterChar"/>
    <w:uiPriority w:val="99"/>
    <w:unhideWhenUsed/>
    <w:rsid w:val="008A1500"/>
    <w:pPr>
      <w:tabs>
        <w:tab w:val="center" w:pos="4513"/>
        <w:tab w:val="right" w:pos="9026"/>
      </w:tabs>
    </w:pPr>
  </w:style>
  <w:style w:type="character" w:customStyle="1" w:styleId="FooterChar">
    <w:name w:val="Footer Char"/>
    <w:basedOn w:val="DefaultParagraphFont"/>
    <w:link w:val="Footer"/>
    <w:uiPriority w:val="99"/>
    <w:rsid w:val="008A1500"/>
  </w:style>
  <w:style w:type="character" w:customStyle="1" w:styleId="selectable">
    <w:name w:val="selectable"/>
    <w:basedOn w:val="DefaultParagraphFont"/>
    <w:rsid w:val="00EC019D"/>
  </w:style>
  <w:style w:type="character" w:customStyle="1" w:styleId="Heading1Char">
    <w:name w:val="Heading 1 Char"/>
    <w:basedOn w:val="DefaultParagraphFont"/>
    <w:link w:val="Heading1"/>
    <w:uiPriority w:val="9"/>
    <w:rsid w:val="00E135FF"/>
    <w:rPr>
      <w:rFonts w:ascii="Times New Roman" w:eastAsia="Times New Roman" w:hAnsi="Times New Roman" w:cs="Times New Roman"/>
      <w:b/>
      <w:bCs/>
      <w:kern w:val="36"/>
      <w:sz w:val="48"/>
      <w:szCs w:val="48"/>
      <w:lang w:eastAsia="en-GB"/>
    </w:rPr>
  </w:style>
  <w:style w:type="character" w:styleId="HTMLCite">
    <w:name w:val="HTML Cite"/>
    <w:basedOn w:val="DefaultParagraphFont"/>
    <w:uiPriority w:val="99"/>
    <w:semiHidden/>
    <w:unhideWhenUsed/>
    <w:rsid w:val="00E135F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9668564">
      <w:bodyDiv w:val="1"/>
      <w:marLeft w:val="0"/>
      <w:marRight w:val="0"/>
      <w:marTop w:val="0"/>
      <w:marBottom w:val="0"/>
      <w:divBdr>
        <w:top w:val="none" w:sz="0" w:space="0" w:color="auto"/>
        <w:left w:val="none" w:sz="0" w:space="0" w:color="auto"/>
        <w:bottom w:val="none" w:sz="0" w:space="0" w:color="auto"/>
        <w:right w:val="none" w:sz="0" w:space="0" w:color="auto"/>
      </w:divBdr>
    </w:div>
    <w:div w:id="142888970">
      <w:bodyDiv w:val="1"/>
      <w:marLeft w:val="0"/>
      <w:marRight w:val="0"/>
      <w:marTop w:val="0"/>
      <w:marBottom w:val="0"/>
      <w:divBdr>
        <w:top w:val="none" w:sz="0" w:space="0" w:color="auto"/>
        <w:left w:val="none" w:sz="0" w:space="0" w:color="auto"/>
        <w:bottom w:val="none" w:sz="0" w:space="0" w:color="auto"/>
        <w:right w:val="none" w:sz="0" w:space="0" w:color="auto"/>
      </w:divBdr>
      <w:divsChild>
        <w:div w:id="1671716374">
          <w:marLeft w:val="0"/>
          <w:marRight w:val="0"/>
          <w:marTop w:val="0"/>
          <w:marBottom w:val="0"/>
          <w:divBdr>
            <w:top w:val="none" w:sz="0" w:space="0" w:color="auto"/>
            <w:left w:val="none" w:sz="0" w:space="0" w:color="auto"/>
            <w:bottom w:val="none" w:sz="0" w:space="0" w:color="auto"/>
            <w:right w:val="none" w:sz="0" w:space="0" w:color="auto"/>
          </w:divBdr>
          <w:divsChild>
            <w:div w:id="1693721421">
              <w:marLeft w:val="0"/>
              <w:marRight w:val="0"/>
              <w:marTop w:val="0"/>
              <w:marBottom w:val="0"/>
              <w:divBdr>
                <w:top w:val="none" w:sz="0" w:space="0" w:color="auto"/>
                <w:left w:val="none" w:sz="0" w:space="0" w:color="auto"/>
                <w:bottom w:val="none" w:sz="0" w:space="0" w:color="auto"/>
                <w:right w:val="none" w:sz="0" w:space="0" w:color="auto"/>
              </w:divBdr>
              <w:divsChild>
                <w:div w:id="974603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6652685">
      <w:bodyDiv w:val="1"/>
      <w:marLeft w:val="0"/>
      <w:marRight w:val="0"/>
      <w:marTop w:val="0"/>
      <w:marBottom w:val="0"/>
      <w:divBdr>
        <w:top w:val="none" w:sz="0" w:space="0" w:color="auto"/>
        <w:left w:val="none" w:sz="0" w:space="0" w:color="auto"/>
        <w:bottom w:val="none" w:sz="0" w:space="0" w:color="auto"/>
        <w:right w:val="none" w:sz="0" w:space="0" w:color="auto"/>
      </w:divBdr>
    </w:div>
    <w:div w:id="283968996">
      <w:bodyDiv w:val="1"/>
      <w:marLeft w:val="0"/>
      <w:marRight w:val="0"/>
      <w:marTop w:val="0"/>
      <w:marBottom w:val="0"/>
      <w:divBdr>
        <w:top w:val="none" w:sz="0" w:space="0" w:color="auto"/>
        <w:left w:val="none" w:sz="0" w:space="0" w:color="auto"/>
        <w:bottom w:val="none" w:sz="0" w:space="0" w:color="auto"/>
        <w:right w:val="none" w:sz="0" w:space="0" w:color="auto"/>
      </w:divBdr>
    </w:div>
    <w:div w:id="367877362">
      <w:bodyDiv w:val="1"/>
      <w:marLeft w:val="0"/>
      <w:marRight w:val="0"/>
      <w:marTop w:val="0"/>
      <w:marBottom w:val="0"/>
      <w:divBdr>
        <w:top w:val="none" w:sz="0" w:space="0" w:color="auto"/>
        <w:left w:val="none" w:sz="0" w:space="0" w:color="auto"/>
        <w:bottom w:val="none" w:sz="0" w:space="0" w:color="auto"/>
        <w:right w:val="none" w:sz="0" w:space="0" w:color="auto"/>
      </w:divBdr>
    </w:div>
    <w:div w:id="371268901">
      <w:bodyDiv w:val="1"/>
      <w:marLeft w:val="0"/>
      <w:marRight w:val="0"/>
      <w:marTop w:val="0"/>
      <w:marBottom w:val="0"/>
      <w:divBdr>
        <w:top w:val="none" w:sz="0" w:space="0" w:color="auto"/>
        <w:left w:val="none" w:sz="0" w:space="0" w:color="auto"/>
        <w:bottom w:val="none" w:sz="0" w:space="0" w:color="auto"/>
        <w:right w:val="none" w:sz="0" w:space="0" w:color="auto"/>
      </w:divBdr>
      <w:divsChild>
        <w:div w:id="1264148637">
          <w:marLeft w:val="0"/>
          <w:marRight w:val="0"/>
          <w:marTop w:val="0"/>
          <w:marBottom w:val="0"/>
          <w:divBdr>
            <w:top w:val="none" w:sz="0" w:space="0" w:color="auto"/>
            <w:left w:val="none" w:sz="0" w:space="0" w:color="auto"/>
            <w:bottom w:val="none" w:sz="0" w:space="0" w:color="auto"/>
            <w:right w:val="none" w:sz="0" w:space="0" w:color="auto"/>
          </w:divBdr>
          <w:divsChild>
            <w:div w:id="1965112429">
              <w:marLeft w:val="0"/>
              <w:marRight w:val="0"/>
              <w:marTop w:val="0"/>
              <w:marBottom w:val="0"/>
              <w:divBdr>
                <w:top w:val="none" w:sz="0" w:space="0" w:color="auto"/>
                <w:left w:val="none" w:sz="0" w:space="0" w:color="auto"/>
                <w:bottom w:val="none" w:sz="0" w:space="0" w:color="auto"/>
                <w:right w:val="none" w:sz="0" w:space="0" w:color="auto"/>
              </w:divBdr>
              <w:divsChild>
                <w:div w:id="697893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1972428">
      <w:bodyDiv w:val="1"/>
      <w:marLeft w:val="0"/>
      <w:marRight w:val="0"/>
      <w:marTop w:val="0"/>
      <w:marBottom w:val="0"/>
      <w:divBdr>
        <w:top w:val="none" w:sz="0" w:space="0" w:color="auto"/>
        <w:left w:val="none" w:sz="0" w:space="0" w:color="auto"/>
        <w:bottom w:val="none" w:sz="0" w:space="0" w:color="auto"/>
        <w:right w:val="none" w:sz="0" w:space="0" w:color="auto"/>
      </w:divBdr>
      <w:divsChild>
        <w:div w:id="429546663">
          <w:marLeft w:val="0"/>
          <w:marRight w:val="0"/>
          <w:marTop w:val="0"/>
          <w:marBottom w:val="0"/>
          <w:divBdr>
            <w:top w:val="none" w:sz="0" w:space="0" w:color="auto"/>
            <w:left w:val="none" w:sz="0" w:space="0" w:color="auto"/>
            <w:bottom w:val="none" w:sz="0" w:space="0" w:color="auto"/>
            <w:right w:val="none" w:sz="0" w:space="0" w:color="auto"/>
          </w:divBdr>
          <w:divsChild>
            <w:div w:id="1580367835">
              <w:marLeft w:val="0"/>
              <w:marRight w:val="0"/>
              <w:marTop w:val="0"/>
              <w:marBottom w:val="0"/>
              <w:divBdr>
                <w:top w:val="none" w:sz="0" w:space="0" w:color="auto"/>
                <w:left w:val="none" w:sz="0" w:space="0" w:color="auto"/>
                <w:bottom w:val="none" w:sz="0" w:space="0" w:color="auto"/>
                <w:right w:val="none" w:sz="0" w:space="0" w:color="auto"/>
              </w:divBdr>
              <w:divsChild>
                <w:div w:id="573397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1535096">
      <w:bodyDiv w:val="1"/>
      <w:marLeft w:val="0"/>
      <w:marRight w:val="0"/>
      <w:marTop w:val="0"/>
      <w:marBottom w:val="0"/>
      <w:divBdr>
        <w:top w:val="none" w:sz="0" w:space="0" w:color="auto"/>
        <w:left w:val="none" w:sz="0" w:space="0" w:color="auto"/>
        <w:bottom w:val="none" w:sz="0" w:space="0" w:color="auto"/>
        <w:right w:val="none" w:sz="0" w:space="0" w:color="auto"/>
      </w:divBdr>
      <w:divsChild>
        <w:div w:id="823007708">
          <w:marLeft w:val="0"/>
          <w:marRight w:val="0"/>
          <w:marTop w:val="0"/>
          <w:marBottom w:val="0"/>
          <w:divBdr>
            <w:top w:val="none" w:sz="0" w:space="0" w:color="auto"/>
            <w:left w:val="none" w:sz="0" w:space="0" w:color="auto"/>
            <w:bottom w:val="none" w:sz="0" w:space="0" w:color="auto"/>
            <w:right w:val="none" w:sz="0" w:space="0" w:color="auto"/>
          </w:divBdr>
          <w:divsChild>
            <w:div w:id="534848165">
              <w:marLeft w:val="0"/>
              <w:marRight w:val="0"/>
              <w:marTop w:val="0"/>
              <w:marBottom w:val="0"/>
              <w:divBdr>
                <w:top w:val="none" w:sz="0" w:space="0" w:color="auto"/>
                <w:left w:val="none" w:sz="0" w:space="0" w:color="auto"/>
                <w:bottom w:val="none" w:sz="0" w:space="0" w:color="auto"/>
                <w:right w:val="none" w:sz="0" w:space="0" w:color="auto"/>
              </w:divBdr>
              <w:divsChild>
                <w:div w:id="1988435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1776609">
      <w:bodyDiv w:val="1"/>
      <w:marLeft w:val="0"/>
      <w:marRight w:val="0"/>
      <w:marTop w:val="0"/>
      <w:marBottom w:val="0"/>
      <w:divBdr>
        <w:top w:val="none" w:sz="0" w:space="0" w:color="auto"/>
        <w:left w:val="none" w:sz="0" w:space="0" w:color="auto"/>
        <w:bottom w:val="none" w:sz="0" w:space="0" w:color="auto"/>
        <w:right w:val="none" w:sz="0" w:space="0" w:color="auto"/>
      </w:divBdr>
    </w:div>
    <w:div w:id="554316343">
      <w:bodyDiv w:val="1"/>
      <w:marLeft w:val="0"/>
      <w:marRight w:val="0"/>
      <w:marTop w:val="0"/>
      <w:marBottom w:val="0"/>
      <w:divBdr>
        <w:top w:val="none" w:sz="0" w:space="0" w:color="auto"/>
        <w:left w:val="none" w:sz="0" w:space="0" w:color="auto"/>
        <w:bottom w:val="none" w:sz="0" w:space="0" w:color="auto"/>
        <w:right w:val="none" w:sz="0" w:space="0" w:color="auto"/>
      </w:divBdr>
    </w:div>
    <w:div w:id="564338677">
      <w:bodyDiv w:val="1"/>
      <w:marLeft w:val="0"/>
      <w:marRight w:val="0"/>
      <w:marTop w:val="0"/>
      <w:marBottom w:val="0"/>
      <w:divBdr>
        <w:top w:val="none" w:sz="0" w:space="0" w:color="auto"/>
        <w:left w:val="none" w:sz="0" w:space="0" w:color="auto"/>
        <w:bottom w:val="none" w:sz="0" w:space="0" w:color="auto"/>
        <w:right w:val="none" w:sz="0" w:space="0" w:color="auto"/>
      </w:divBdr>
      <w:divsChild>
        <w:div w:id="574895826">
          <w:marLeft w:val="0"/>
          <w:marRight w:val="0"/>
          <w:marTop w:val="0"/>
          <w:marBottom w:val="0"/>
          <w:divBdr>
            <w:top w:val="none" w:sz="0" w:space="0" w:color="auto"/>
            <w:left w:val="none" w:sz="0" w:space="0" w:color="auto"/>
            <w:bottom w:val="none" w:sz="0" w:space="0" w:color="auto"/>
            <w:right w:val="none" w:sz="0" w:space="0" w:color="auto"/>
          </w:divBdr>
          <w:divsChild>
            <w:div w:id="1061439500">
              <w:marLeft w:val="0"/>
              <w:marRight w:val="0"/>
              <w:marTop w:val="0"/>
              <w:marBottom w:val="0"/>
              <w:divBdr>
                <w:top w:val="none" w:sz="0" w:space="0" w:color="auto"/>
                <w:left w:val="none" w:sz="0" w:space="0" w:color="auto"/>
                <w:bottom w:val="none" w:sz="0" w:space="0" w:color="auto"/>
                <w:right w:val="none" w:sz="0" w:space="0" w:color="auto"/>
              </w:divBdr>
              <w:divsChild>
                <w:div w:id="545685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4750161">
      <w:bodyDiv w:val="1"/>
      <w:marLeft w:val="0"/>
      <w:marRight w:val="0"/>
      <w:marTop w:val="0"/>
      <w:marBottom w:val="0"/>
      <w:divBdr>
        <w:top w:val="none" w:sz="0" w:space="0" w:color="auto"/>
        <w:left w:val="none" w:sz="0" w:space="0" w:color="auto"/>
        <w:bottom w:val="none" w:sz="0" w:space="0" w:color="auto"/>
        <w:right w:val="none" w:sz="0" w:space="0" w:color="auto"/>
      </w:divBdr>
      <w:divsChild>
        <w:div w:id="1534686437">
          <w:marLeft w:val="0"/>
          <w:marRight w:val="0"/>
          <w:marTop w:val="0"/>
          <w:marBottom w:val="0"/>
          <w:divBdr>
            <w:top w:val="none" w:sz="0" w:space="0" w:color="auto"/>
            <w:left w:val="none" w:sz="0" w:space="0" w:color="auto"/>
            <w:bottom w:val="none" w:sz="0" w:space="0" w:color="auto"/>
            <w:right w:val="none" w:sz="0" w:space="0" w:color="auto"/>
          </w:divBdr>
          <w:divsChild>
            <w:div w:id="579754720">
              <w:marLeft w:val="0"/>
              <w:marRight w:val="0"/>
              <w:marTop w:val="0"/>
              <w:marBottom w:val="0"/>
              <w:divBdr>
                <w:top w:val="none" w:sz="0" w:space="0" w:color="auto"/>
                <w:left w:val="none" w:sz="0" w:space="0" w:color="auto"/>
                <w:bottom w:val="none" w:sz="0" w:space="0" w:color="auto"/>
                <w:right w:val="none" w:sz="0" w:space="0" w:color="auto"/>
              </w:divBdr>
              <w:divsChild>
                <w:div w:id="1008601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9969114">
      <w:bodyDiv w:val="1"/>
      <w:marLeft w:val="0"/>
      <w:marRight w:val="0"/>
      <w:marTop w:val="0"/>
      <w:marBottom w:val="0"/>
      <w:divBdr>
        <w:top w:val="none" w:sz="0" w:space="0" w:color="auto"/>
        <w:left w:val="none" w:sz="0" w:space="0" w:color="auto"/>
        <w:bottom w:val="none" w:sz="0" w:space="0" w:color="auto"/>
        <w:right w:val="none" w:sz="0" w:space="0" w:color="auto"/>
      </w:divBdr>
    </w:div>
    <w:div w:id="671228394">
      <w:bodyDiv w:val="1"/>
      <w:marLeft w:val="0"/>
      <w:marRight w:val="0"/>
      <w:marTop w:val="0"/>
      <w:marBottom w:val="0"/>
      <w:divBdr>
        <w:top w:val="none" w:sz="0" w:space="0" w:color="auto"/>
        <w:left w:val="none" w:sz="0" w:space="0" w:color="auto"/>
        <w:bottom w:val="none" w:sz="0" w:space="0" w:color="auto"/>
        <w:right w:val="none" w:sz="0" w:space="0" w:color="auto"/>
      </w:divBdr>
      <w:divsChild>
        <w:div w:id="374500667">
          <w:marLeft w:val="0"/>
          <w:marRight w:val="0"/>
          <w:marTop w:val="0"/>
          <w:marBottom w:val="0"/>
          <w:divBdr>
            <w:top w:val="none" w:sz="0" w:space="0" w:color="auto"/>
            <w:left w:val="none" w:sz="0" w:space="0" w:color="auto"/>
            <w:bottom w:val="none" w:sz="0" w:space="0" w:color="auto"/>
            <w:right w:val="none" w:sz="0" w:space="0" w:color="auto"/>
          </w:divBdr>
          <w:divsChild>
            <w:div w:id="584845857">
              <w:marLeft w:val="0"/>
              <w:marRight w:val="0"/>
              <w:marTop w:val="0"/>
              <w:marBottom w:val="0"/>
              <w:divBdr>
                <w:top w:val="none" w:sz="0" w:space="0" w:color="auto"/>
                <w:left w:val="none" w:sz="0" w:space="0" w:color="auto"/>
                <w:bottom w:val="none" w:sz="0" w:space="0" w:color="auto"/>
                <w:right w:val="none" w:sz="0" w:space="0" w:color="auto"/>
              </w:divBdr>
              <w:divsChild>
                <w:div w:id="507793111">
                  <w:marLeft w:val="0"/>
                  <w:marRight w:val="0"/>
                  <w:marTop w:val="0"/>
                  <w:marBottom w:val="0"/>
                  <w:divBdr>
                    <w:top w:val="none" w:sz="0" w:space="0" w:color="auto"/>
                    <w:left w:val="none" w:sz="0" w:space="0" w:color="auto"/>
                    <w:bottom w:val="none" w:sz="0" w:space="0" w:color="auto"/>
                    <w:right w:val="none" w:sz="0" w:space="0" w:color="auto"/>
                  </w:divBdr>
                  <w:divsChild>
                    <w:div w:id="889269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6829378">
      <w:bodyDiv w:val="1"/>
      <w:marLeft w:val="0"/>
      <w:marRight w:val="0"/>
      <w:marTop w:val="0"/>
      <w:marBottom w:val="0"/>
      <w:divBdr>
        <w:top w:val="none" w:sz="0" w:space="0" w:color="auto"/>
        <w:left w:val="none" w:sz="0" w:space="0" w:color="auto"/>
        <w:bottom w:val="none" w:sz="0" w:space="0" w:color="auto"/>
        <w:right w:val="none" w:sz="0" w:space="0" w:color="auto"/>
      </w:divBdr>
    </w:div>
    <w:div w:id="821578453">
      <w:bodyDiv w:val="1"/>
      <w:marLeft w:val="0"/>
      <w:marRight w:val="0"/>
      <w:marTop w:val="0"/>
      <w:marBottom w:val="0"/>
      <w:divBdr>
        <w:top w:val="none" w:sz="0" w:space="0" w:color="auto"/>
        <w:left w:val="none" w:sz="0" w:space="0" w:color="auto"/>
        <w:bottom w:val="none" w:sz="0" w:space="0" w:color="auto"/>
        <w:right w:val="none" w:sz="0" w:space="0" w:color="auto"/>
      </w:divBdr>
    </w:div>
    <w:div w:id="828138709">
      <w:bodyDiv w:val="1"/>
      <w:marLeft w:val="0"/>
      <w:marRight w:val="0"/>
      <w:marTop w:val="0"/>
      <w:marBottom w:val="0"/>
      <w:divBdr>
        <w:top w:val="none" w:sz="0" w:space="0" w:color="auto"/>
        <w:left w:val="none" w:sz="0" w:space="0" w:color="auto"/>
        <w:bottom w:val="none" w:sz="0" w:space="0" w:color="auto"/>
        <w:right w:val="none" w:sz="0" w:space="0" w:color="auto"/>
      </w:divBdr>
    </w:div>
    <w:div w:id="843059434">
      <w:bodyDiv w:val="1"/>
      <w:marLeft w:val="0"/>
      <w:marRight w:val="0"/>
      <w:marTop w:val="0"/>
      <w:marBottom w:val="0"/>
      <w:divBdr>
        <w:top w:val="none" w:sz="0" w:space="0" w:color="auto"/>
        <w:left w:val="none" w:sz="0" w:space="0" w:color="auto"/>
        <w:bottom w:val="none" w:sz="0" w:space="0" w:color="auto"/>
        <w:right w:val="none" w:sz="0" w:space="0" w:color="auto"/>
      </w:divBdr>
    </w:div>
    <w:div w:id="853567097">
      <w:bodyDiv w:val="1"/>
      <w:marLeft w:val="0"/>
      <w:marRight w:val="0"/>
      <w:marTop w:val="0"/>
      <w:marBottom w:val="0"/>
      <w:divBdr>
        <w:top w:val="none" w:sz="0" w:space="0" w:color="auto"/>
        <w:left w:val="none" w:sz="0" w:space="0" w:color="auto"/>
        <w:bottom w:val="none" w:sz="0" w:space="0" w:color="auto"/>
        <w:right w:val="none" w:sz="0" w:space="0" w:color="auto"/>
      </w:divBdr>
    </w:div>
    <w:div w:id="871697667">
      <w:bodyDiv w:val="1"/>
      <w:marLeft w:val="0"/>
      <w:marRight w:val="0"/>
      <w:marTop w:val="0"/>
      <w:marBottom w:val="0"/>
      <w:divBdr>
        <w:top w:val="none" w:sz="0" w:space="0" w:color="auto"/>
        <w:left w:val="none" w:sz="0" w:space="0" w:color="auto"/>
        <w:bottom w:val="none" w:sz="0" w:space="0" w:color="auto"/>
        <w:right w:val="none" w:sz="0" w:space="0" w:color="auto"/>
      </w:divBdr>
      <w:divsChild>
        <w:div w:id="1254776083">
          <w:marLeft w:val="0"/>
          <w:marRight w:val="0"/>
          <w:marTop w:val="0"/>
          <w:marBottom w:val="0"/>
          <w:divBdr>
            <w:top w:val="none" w:sz="0" w:space="0" w:color="auto"/>
            <w:left w:val="none" w:sz="0" w:space="0" w:color="auto"/>
            <w:bottom w:val="none" w:sz="0" w:space="0" w:color="auto"/>
            <w:right w:val="none" w:sz="0" w:space="0" w:color="auto"/>
          </w:divBdr>
          <w:divsChild>
            <w:div w:id="1963803581">
              <w:marLeft w:val="0"/>
              <w:marRight w:val="0"/>
              <w:marTop w:val="0"/>
              <w:marBottom w:val="0"/>
              <w:divBdr>
                <w:top w:val="none" w:sz="0" w:space="0" w:color="auto"/>
                <w:left w:val="none" w:sz="0" w:space="0" w:color="auto"/>
                <w:bottom w:val="none" w:sz="0" w:space="0" w:color="auto"/>
                <w:right w:val="none" w:sz="0" w:space="0" w:color="auto"/>
              </w:divBdr>
              <w:divsChild>
                <w:div w:id="1079518103">
                  <w:marLeft w:val="0"/>
                  <w:marRight w:val="0"/>
                  <w:marTop w:val="0"/>
                  <w:marBottom w:val="0"/>
                  <w:divBdr>
                    <w:top w:val="none" w:sz="0" w:space="0" w:color="auto"/>
                    <w:left w:val="none" w:sz="0" w:space="0" w:color="auto"/>
                    <w:bottom w:val="none" w:sz="0" w:space="0" w:color="auto"/>
                    <w:right w:val="none" w:sz="0" w:space="0" w:color="auto"/>
                  </w:divBdr>
                  <w:divsChild>
                    <w:div w:id="856504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7450901">
      <w:bodyDiv w:val="1"/>
      <w:marLeft w:val="0"/>
      <w:marRight w:val="0"/>
      <w:marTop w:val="0"/>
      <w:marBottom w:val="0"/>
      <w:divBdr>
        <w:top w:val="none" w:sz="0" w:space="0" w:color="auto"/>
        <w:left w:val="none" w:sz="0" w:space="0" w:color="auto"/>
        <w:bottom w:val="none" w:sz="0" w:space="0" w:color="auto"/>
        <w:right w:val="none" w:sz="0" w:space="0" w:color="auto"/>
      </w:divBdr>
      <w:divsChild>
        <w:div w:id="1387409206">
          <w:marLeft w:val="0"/>
          <w:marRight w:val="0"/>
          <w:marTop w:val="0"/>
          <w:marBottom w:val="0"/>
          <w:divBdr>
            <w:top w:val="none" w:sz="0" w:space="0" w:color="auto"/>
            <w:left w:val="none" w:sz="0" w:space="0" w:color="auto"/>
            <w:bottom w:val="none" w:sz="0" w:space="0" w:color="auto"/>
            <w:right w:val="none" w:sz="0" w:space="0" w:color="auto"/>
          </w:divBdr>
          <w:divsChild>
            <w:div w:id="2047025894">
              <w:marLeft w:val="0"/>
              <w:marRight w:val="0"/>
              <w:marTop w:val="0"/>
              <w:marBottom w:val="0"/>
              <w:divBdr>
                <w:top w:val="none" w:sz="0" w:space="0" w:color="auto"/>
                <w:left w:val="none" w:sz="0" w:space="0" w:color="auto"/>
                <w:bottom w:val="none" w:sz="0" w:space="0" w:color="auto"/>
                <w:right w:val="none" w:sz="0" w:space="0" w:color="auto"/>
              </w:divBdr>
              <w:divsChild>
                <w:div w:id="1384331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0237585">
      <w:bodyDiv w:val="1"/>
      <w:marLeft w:val="0"/>
      <w:marRight w:val="0"/>
      <w:marTop w:val="0"/>
      <w:marBottom w:val="0"/>
      <w:divBdr>
        <w:top w:val="none" w:sz="0" w:space="0" w:color="auto"/>
        <w:left w:val="none" w:sz="0" w:space="0" w:color="auto"/>
        <w:bottom w:val="none" w:sz="0" w:space="0" w:color="auto"/>
        <w:right w:val="none" w:sz="0" w:space="0" w:color="auto"/>
      </w:divBdr>
      <w:divsChild>
        <w:div w:id="1305961424">
          <w:marLeft w:val="0"/>
          <w:marRight w:val="0"/>
          <w:marTop w:val="0"/>
          <w:marBottom w:val="0"/>
          <w:divBdr>
            <w:top w:val="none" w:sz="0" w:space="0" w:color="auto"/>
            <w:left w:val="none" w:sz="0" w:space="0" w:color="auto"/>
            <w:bottom w:val="none" w:sz="0" w:space="0" w:color="auto"/>
            <w:right w:val="none" w:sz="0" w:space="0" w:color="auto"/>
          </w:divBdr>
          <w:divsChild>
            <w:div w:id="1636258724">
              <w:marLeft w:val="0"/>
              <w:marRight w:val="0"/>
              <w:marTop w:val="0"/>
              <w:marBottom w:val="0"/>
              <w:divBdr>
                <w:top w:val="none" w:sz="0" w:space="0" w:color="auto"/>
                <w:left w:val="none" w:sz="0" w:space="0" w:color="auto"/>
                <w:bottom w:val="none" w:sz="0" w:space="0" w:color="auto"/>
                <w:right w:val="none" w:sz="0" w:space="0" w:color="auto"/>
              </w:divBdr>
              <w:divsChild>
                <w:div w:id="426732801">
                  <w:marLeft w:val="0"/>
                  <w:marRight w:val="0"/>
                  <w:marTop w:val="0"/>
                  <w:marBottom w:val="0"/>
                  <w:divBdr>
                    <w:top w:val="none" w:sz="0" w:space="0" w:color="auto"/>
                    <w:left w:val="none" w:sz="0" w:space="0" w:color="auto"/>
                    <w:bottom w:val="none" w:sz="0" w:space="0" w:color="auto"/>
                    <w:right w:val="none" w:sz="0" w:space="0" w:color="auto"/>
                  </w:divBdr>
                  <w:divsChild>
                    <w:div w:id="1224681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5595115">
      <w:bodyDiv w:val="1"/>
      <w:marLeft w:val="0"/>
      <w:marRight w:val="0"/>
      <w:marTop w:val="0"/>
      <w:marBottom w:val="0"/>
      <w:divBdr>
        <w:top w:val="none" w:sz="0" w:space="0" w:color="auto"/>
        <w:left w:val="none" w:sz="0" w:space="0" w:color="auto"/>
        <w:bottom w:val="none" w:sz="0" w:space="0" w:color="auto"/>
        <w:right w:val="none" w:sz="0" w:space="0" w:color="auto"/>
      </w:divBdr>
      <w:divsChild>
        <w:div w:id="703822084">
          <w:marLeft w:val="0"/>
          <w:marRight w:val="0"/>
          <w:marTop w:val="0"/>
          <w:marBottom w:val="0"/>
          <w:divBdr>
            <w:top w:val="none" w:sz="0" w:space="0" w:color="auto"/>
            <w:left w:val="none" w:sz="0" w:space="0" w:color="auto"/>
            <w:bottom w:val="none" w:sz="0" w:space="0" w:color="auto"/>
            <w:right w:val="none" w:sz="0" w:space="0" w:color="auto"/>
          </w:divBdr>
          <w:divsChild>
            <w:div w:id="906569642">
              <w:marLeft w:val="0"/>
              <w:marRight w:val="0"/>
              <w:marTop w:val="0"/>
              <w:marBottom w:val="0"/>
              <w:divBdr>
                <w:top w:val="none" w:sz="0" w:space="0" w:color="auto"/>
                <w:left w:val="none" w:sz="0" w:space="0" w:color="auto"/>
                <w:bottom w:val="none" w:sz="0" w:space="0" w:color="auto"/>
                <w:right w:val="none" w:sz="0" w:space="0" w:color="auto"/>
              </w:divBdr>
              <w:divsChild>
                <w:div w:id="1627932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9042187">
      <w:bodyDiv w:val="1"/>
      <w:marLeft w:val="0"/>
      <w:marRight w:val="0"/>
      <w:marTop w:val="0"/>
      <w:marBottom w:val="0"/>
      <w:divBdr>
        <w:top w:val="none" w:sz="0" w:space="0" w:color="auto"/>
        <w:left w:val="none" w:sz="0" w:space="0" w:color="auto"/>
        <w:bottom w:val="none" w:sz="0" w:space="0" w:color="auto"/>
        <w:right w:val="none" w:sz="0" w:space="0" w:color="auto"/>
      </w:divBdr>
      <w:divsChild>
        <w:div w:id="1243294441">
          <w:marLeft w:val="0"/>
          <w:marRight w:val="0"/>
          <w:marTop w:val="0"/>
          <w:marBottom w:val="0"/>
          <w:divBdr>
            <w:top w:val="none" w:sz="0" w:space="0" w:color="auto"/>
            <w:left w:val="none" w:sz="0" w:space="0" w:color="auto"/>
            <w:bottom w:val="none" w:sz="0" w:space="0" w:color="auto"/>
            <w:right w:val="none" w:sz="0" w:space="0" w:color="auto"/>
          </w:divBdr>
          <w:divsChild>
            <w:div w:id="1111508992">
              <w:marLeft w:val="0"/>
              <w:marRight w:val="0"/>
              <w:marTop w:val="0"/>
              <w:marBottom w:val="0"/>
              <w:divBdr>
                <w:top w:val="none" w:sz="0" w:space="0" w:color="auto"/>
                <w:left w:val="none" w:sz="0" w:space="0" w:color="auto"/>
                <w:bottom w:val="none" w:sz="0" w:space="0" w:color="auto"/>
                <w:right w:val="none" w:sz="0" w:space="0" w:color="auto"/>
              </w:divBdr>
              <w:divsChild>
                <w:div w:id="2143882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2121340">
      <w:bodyDiv w:val="1"/>
      <w:marLeft w:val="0"/>
      <w:marRight w:val="0"/>
      <w:marTop w:val="0"/>
      <w:marBottom w:val="0"/>
      <w:divBdr>
        <w:top w:val="none" w:sz="0" w:space="0" w:color="auto"/>
        <w:left w:val="none" w:sz="0" w:space="0" w:color="auto"/>
        <w:bottom w:val="none" w:sz="0" w:space="0" w:color="auto"/>
        <w:right w:val="none" w:sz="0" w:space="0" w:color="auto"/>
      </w:divBdr>
      <w:divsChild>
        <w:div w:id="1827235558">
          <w:marLeft w:val="0"/>
          <w:marRight w:val="0"/>
          <w:marTop w:val="0"/>
          <w:marBottom w:val="0"/>
          <w:divBdr>
            <w:top w:val="none" w:sz="0" w:space="0" w:color="auto"/>
            <w:left w:val="none" w:sz="0" w:space="0" w:color="auto"/>
            <w:bottom w:val="none" w:sz="0" w:space="0" w:color="auto"/>
            <w:right w:val="none" w:sz="0" w:space="0" w:color="auto"/>
          </w:divBdr>
          <w:divsChild>
            <w:div w:id="1355764438">
              <w:marLeft w:val="0"/>
              <w:marRight w:val="0"/>
              <w:marTop w:val="0"/>
              <w:marBottom w:val="0"/>
              <w:divBdr>
                <w:top w:val="none" w:sz="0" w:space="0" w:color="auto"/>
                <w:left w:val="none" w:sz="0" w:space="0" w:color="auto"/>
                <w:bottom w:val="none" w:sz="0" w:space="0" w:color="auto"/>
                <w:right w:val="none" w:sz="0" w:space="0" w:color="auto"/>
              </w:divBdr>
              <w:divsChild>
                <w:div w:id="322658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2321039">
      <w:bodyDiv w:val="1"/>
      <w:marLeft w:val="0"/>
      <w:marRight w:val="0"/>
      <w:marTop w:val="0"/>
      <w:marBottom w:val="0"/>
      <w:divBdr>
        <w:top w:val="none" w:sz="0" w:space="0" w:color="auto"/>
        <w:left w:val="none" w:sz="0" w:space="0" w:color="auto"/>
        <w:bottom w:val="none" w:sz="0" w:space="0" w:color="auto"/>
        <w:right w:val="none" w:sz="0" w:space="0" w:color="auto"/>
      </w:divBdr>
    </w:div>
    <w:div w:id="1079597749">
      <w:bodyDiv w:val="1"/>
      <w:marLeft w:val="0"/>
      <w:marRight w:val="0"/>
      <w:marTop w:val="0"/>
      <w:marBottom w:val="0"/>
      <w:divBdr>
        <w:top w:val="none" w:sz="0" w:space="0" w:color="auto"/>
        <w:left w:val="none" w:sz="0" w:space="0" w:color="auto"/>
        <w:bottom w:val="none" w:sz="0" w:space="0" w:color="auto"/>
        <w:right w:val="none" w:sz="0" w:space="0" w:color="auto"/>
      </w:divBdr>
    </w:div>
    <w:div w:id="1084650515">
      <w:bodyDiv w:val="1"/>
      <w:marLeft w:val="0"/>
      <w:marRight w:val="0"/>
      <w:marTop w:val="0"/>
      <w:marBottom w:val="0"/>
      <w:divBdr>
        <w:top w:val="none" w:sz="0" w:space="0" w:color="auto"/>
        <w:left w:val="none" w:sz="0" w:space="0" w:color="auto"/>
        <w:bottom w:val="none" w:sz="0" w:space="0" w:color="auto"/>
        <w:right w:val="none" w:sz="0" w:space="0" w:color="auto"/>
      </w:divBdr>
    </w:div>
    <w:div w:id="1103955049">
      <w:bodyDiv w:val="1"/>
      <w:marLeft w:val="0"/>
      <w:marRight w:val="0"/>
      <w:marTop w:val="0"/>
      <w:marBottom w:val="0"/>
      <w:divBdr>
        <w:top w:val="none" w:sz="0" w:space="0" w:color="auto"/>
        <w:left w:val="none" w:sz="0" w:space="0" w:color="auto"/>
        <w:bottom w:val="none" w:sz="0" w:space="0" w:color="auto"/>
        <w:right w:val="none" w:sz="0" w:space="0" w:color="auto"/>
      </w:divBdr>
    </w:div>
    <w:div w:id="1127775181">
      <w:bodyDiv w:val="1"/>
      <w:marLeft w:val="0"/>
      <w:marRight w:val="0"/>
      <w:marTop w:val="0"/>
      <w:marBottom w:val="0"/>
      <w:divBdr>
        <w:top w:val="none" w:sz="0" w:space="0" w:color="auto"/>
        <w:left w:val="none" w:sz="0" w:space="0" w:color="auto"/>
        <w:bottom w:val="none" w:sz="0" w:space="0" w:color="auto"/>
        <w:right w:val="none" w:sz="0" w:space="0" w:color="auto"/>
      </w:divBdr>
    </w:div>
    <w:div w:id="1167599966">
      <w:bodyDiv w:val="1"/>
      <w:marLeft w:val="0"/>
      <w:marRight w:val="0"/>
      <w:marTop w:val="0"/>
      <w:marBottom w:val="0"/>
      <w:divBdr>
        <w:top w:val="none" w:sz="0" w:space="0" w:color="auto"/>
        <w:left w:val="none" w:sz="0" w:space="0" w:color="auto"/>
        <w:bottom w:val="none" w:sz="0" w:space="0" w:color="auto"/>
        <w:right w:val="none" w:sz="0" w:space="0" w:color="auto"/>
      </w:divBdr>
      <w:divsChild>
        <w:div w:id="164244892">
          <w:marLeft w:val="0"/>
          <w:marRight w:val="0"/>
          <w:marTop w:val="0"/>
          <w:marBottom w:val="0"/>
          <w:divBdr>
            <w:top w:val="none" w:sz="0" w:space="0" w:color="auto"/>
            <w:left w:val="none" w:sz="0" w:space="0" w:color="auto"/>
            <w:bottom w:val="none" w:sz="0" w:space="0" w:color="auto"/>
            <w:right w:val="none" w:sz="0" w:space="0" w:color="auto"/>
          </w:divBdr>
          <w:divsChild>
            <w:div w:id="1907761281">
              <w:marLeft w:val="0"/>
              <w:marRight w:val="0"/>
              <w:marTop w:val="0"/>
              <w:marBottom w:val="0"/>
              <w:divBdr>
                <w:top w:val="none" w:sz="0" w:space="0" w:color="auto"/>
                <w:left w:val="none" w:sz="0" w:space="0" w:color="auto"/>
                <w:bottom w:val="none" w:sz="0" w:space="0" w:color="auto"/>
                <w:right w:val="none" w:sz="0" w:space="0" w:color="auto"/>
              </w:divBdr>
              <w:divsChild>
                <w:div w:id="993096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2822669">
      <w:bodyDiv w:val="1"/>
      <w:marLeft w:val="0"/>
      <w:marRight w:val="0"/>
      <w:marTop w:val="0"/>
      <w:marBottom w:val="0"/>
      <w:divBdr>
        <w:top w:val="none" w:sz="0" w:space="0" w:color="auto"/>
        <w:left w:val="none" w:sz="0" w:space="0" w:color="auto"/>
        <w:bottom w:val="none" w:sz="0" w:space="0" w:color="auto"/>
        <w:right w:val="none" w:sz="0" w:space="0" w:color="auto"/>
      </w:divBdr>
    </w:div>
    <w:div w:id="1217009851">
      <w:bodyDiv w:val="1"/>
      <w:marLeft w:val="0"/>
      <w:marRight w:val="0"/>
      <w:marTop w:val="0"/>
      <w:marBottom w:val="0"/>
      <w:divBdr>
        <w:top w:val="none" w:sz="0" w:space="0" w:color="auto"/>
        <w:left w:val="none" w:sz="0" w:space="0" w:color="auto"/>
        <w:bottom w:val="none" w:sz="0" w:space="0" w:color="auto"/>
        <w:right w:val="none" w:sz="0" w:space="0" w:color="auto"/>
      </w:divBdr>
    </w:div>
    <w:div w:id="1237397148">
      <w:bodyDiv w:val="1"/>
      <w:marLeft w:val="0"/>
      <w:marRight w:val="0"/>
      <w:marTop w:val="0"/>
      <w:marBottom w:val="0"/>
      <w:divBdr>
        <w:top w:val="none" w:sz="0" w:space="0" w:color="auto"/>
        <w:left w:val="none" w:sz="0" w:space="0" w:color="auto"/>
        <w:bottom w:val="none" w:sz="0" w:space="0" w:color="auto"/>
        <w:right w:val="none" w:sz="0" w:space="0" w:color="auto"/>
      </w:divBdr>
      <w:divsChild>
        <w:div w:id="1418207286">
          <w:marLeft w:val="0"/>
          <w:marRight w:val="0"/>
          <w:marTop w:val="0"/>
          <w:marBottom w:val="0"/>
          <w:divBdr>
            <w:top w:val="none" w:sz="0" w:space="0" w:color="auto"/>
            <w:left w:val="none" w:sz="0" w:space="0" w:color="auto"/>
            <w:bottom w:val="none" w:sz="0" w:space="0" w:color="auto"/>
            <w:right w:val="none" w:sz="0" w:space="0" w:color="auto"/>
          </w:divBdr>
          <w:divsChild>
            <w:div w:id="873690886">
              <w:marLeft w:val="0"/>
              <w:marRight w:val="0"/>
              <w:marTop w:val="0"/>
              <w:marBottom w:val="0"/>
              <w:divBdr>
                <w:top w:val="none" w:sz="0" w:space="0" w:color="auto"/>
                <w:left w:val="none" w:sz="0" w:space="0" w:color="auto"/>
                <w:bottom w:val="none" w:sz="0" w:space="0" w:color="auto"/>
                <w:right w:val="none" w:sz="0" w:space="0" w:color="auto"/>
              </w:divBdr>
              <w:divsChild>
                <w:div w:id="264921216">
                  <w:marLeft w:val="0"/>
                  <w:marRight w:val="0"/>
                  <w:marTop w:val="0"/>
                  <w:marBottom w:val="0"/>
                  <w:divBdr>
                    <w:top w:val="none" w:sz="0" w:space="0" w:color="auto"/>
                    <w:left w:val="none" w:sz="0" w:space="0" w:color="auto"/>
                    <w:bottom w:val="none" w:sz="0" w:space="0" w:color="auto"/>
                    <w:right w:val="none" w:sz="0" w:space="0" w:color="auto"/>
                  </w:divBdr>
                  <w:divsChild>
                    <w:div w:id="1649741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1494139">
      <w:bodyDiv w:val="1"/>
      <w:marLeft w:val="0"/>
      <w:marRight w:val="0"/>
      <w:marTop w:val="0"/>
      <w:marBottom w:val="0"/>
      <w:divBdr>
        <w:top w:val="none" w:sz="0" w:space="0" w:color="auto"/>
        <w:left w:val="none" w:sz="0" w:space="0" w:color="auto"/>
        <w:bottom w:val="none" w:sz="0" w:space="0" w:color="auto"/>
        <w:right w:val="none" w:sz="0" w:space="0" w:color="auto"/>
      </w:divBdr>
      <w:divsChild>
        <w:div w:id="1569881185">
          <w:marLeft w:val="0"/>
          <w:marRight w:val="0"/>
          <w:marTop w:val="0"/>
          <w:marBottom w:val="0"/>
          <w:divBdr>
            <w:top w:val="none" w:sz="0" w:space="0" w:color="auto"/>
            <w:left w:val="none" w:sz="0" w:space="0" w:color="auto"/>
            <w:bottom w:val="none" w:sz="0" w:space="0" w:color="auto"/>
            <w:right w:val="none" w:sz="0" w:space="0" w:color="auto"/>
          </w:divBdr>
          <w:divsChild>
            <w:div w:id="1501313711">
              <w:marLeft w:val="0"/>
              <w:marRight w:val="0"/>
              <w:marTop w:val="0"/>
              <w:marBottom w:val="0"/>
              <w:divBdr>
                <w:top w:val="none" w:sz="0" w:space="0" w:color="auto"/>
                <w:left w:val="none" w:sz="0" w:space="0" w:color="auto"/>
                <w:bottom w:val="none" w:sz="0" w:space="0" w:color="auto"/>
                <w:right w:val="none" w:sz="0" w:space="0" w:color="auto"/>
              </w:divBdr>
              <w:divsChild>
                <w:div w:id="1931619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8267661">
      <w:bodyDiv w:val="1"/>
      <w:marLeft w:val="0"/>
      <w:marRight w:val="0"/>
      <w:marTop w:val="0"/>
      <w:marBottom w:val="0"/>
      <w:divBdr>
        <w:top w:val="none" w:sz="0" w:space="0" w:color="auto"/>
        <w:left w:val="none" w:sz="0" w:space="0" w:color="auto"/>
        <w:bottom w:val="none" w:sz="0" w:space="0" w:color="auto"/>
        <w:right w:val="none" w:sz="0" w:space="0" w:color="auto"/>
      </w:divBdr>
      <w:divsChild>
        <w:div w:id="243993513">
          <w:marLeft w:val="0"/>
          <w:marRight w:val="0"/>
          <w:marTop w:val="0"/>
          <w:marBottom w:val="0"/>
          <w:divBdr>
            <w:top w:val="none" w:sz="0" w:space="0" w:color="auto"/>
            <w:left w:val="none" w:sz="0" w:space="0" w:color="auto"/>
            <w:bottom w:val="none" w:sz="0" w:space="0" w:color="auto"/>
            <w:right w:val="none" w:sz="0" w:space="0" w:color="auto"/>
          </w:divBdr>
          <w:divsChild>
            <w:div w:id="635527996">
              <w:marLeft w:val="0"/>
              <w:marRight w:val="0"/>
              <w:marTop w:val="0"/>
              <w:marBottom w:val="0"/>
              <w:divBdr>
                <w:top w:val="none" w:sz="0" w:space="0" w:color="auto"/>
                <w:left w:val="none" w:sz="0" w:space="0" w:color="auto"/>
                <w:bottom w:val="none" w:sz="0" w:space="0" w:color="auto"/>
                <w:right w:val="none" w:sz="0" w:space="0" w:color="auto"/>
              </w:divBdr>
              <w:divsChild>
                <w:div w:id="545990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9067513">
      <w:bodyDiv w:val="1"/>
      <w:marLeft w:val="0"/>
      <w:marRight w:val="0"/>
      <w:marTop w:val="0"/>
      <w:marBottom w:val="0"/>
      <w:divBdr>
        <w:top w:val="none" w:sz="0" w:space="0" w:color="auto"/>
        <w:left w:val="none" w:sz="0" w:space="0" w:color="auto"/>
        <w:bottom w:val="none" w:sz="0" w:space="0" w:color="auto"/>
        <w:right w:val="none" w:sz="0" w:space="0" w:color="auto"/>
      </w:divBdr>
    </w:div>
    <w:div w:id="1323771699">
      <w:bodyDiv w:val="1"/>
      <w:marLeft w:val="0"/>
      <w:marRight w:val="0"/>
      <w:marTop w:val="0"/>
      <w:marBottom w:val="0"/>
      <w:divBdr>
        <w:top w:val="none" w:sz="0" w:space="0" w:color="auto"/>
        <w:left w:val="none" w:sz="0" w:space="0" w:color="auto"/>
        <w:bottom w:val="none" w:sz="0" w:space="0" w:color="auto"/>
        <w:right w:val="none" w:sz="0" w:space="0" w:color="auto"/>
      </w:divBdr>
      <w:divsChild>
        <w:div w:id="1987002735">
          <w:marLeft w:val="0"/>
          <w:marRight w:val="0"/>
          <w:marTop w:val="0"/>
          <w:marBottom w:val="0"/>
          <w:divBdr>
            <w:top w:val="none" w:sz="0" w:space="0" w:color="auto"/>
            <w:left w:val="none" w:sz="0" w:space="0" w:color="auto"/>
            <w:bottom w:val="none" w:sz="0" w:space="0" w:color="auto"/>
            <w:right w:val="none" w:sz="0" w:space="0" w:color="auto"/>
          </w:divBdr>
          <w:divsChild>
            <w:div w:id="1625235014">
              <w:marLeft w:val="0"/>
              <w:marRight w:val="0"/>
              <w:marTop w:val="0"/>
              <w:marBottom w:val="0"/>
              <w:divBdr>
                <w:top w:val="none" w:sz="0" w:space="0" w:color="auto"/>
                <w:left w:val="none" w:sz="0" w:space="0" w:color="auto"/>
                <w:bottom w:val="none" w:sz="0" w:space="0" w:color="auto"/>
                <w:right w:val="none" w:sz="0" w:space="0" w:color="auto"/>
              </w:divBdr>
              <w:divsChild>
                <w:div w:id="1607926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1195922">
      <w:bodyDiv w:val="1"/>
      <w:marLeft w:val="0"/>
      <w:marRight w:val="0"/>
      <w:marTop w:val="0"/>
      <w:marBottom w:val="0"/>
      <w:divBdr>
        <w:top w:val="none" w:sz="0" w:space="0" w:color="auto"/>
        <w:left w:val="none" w:sz="0" w:space="0" w:color="auto"/>
        <w:bottom w:val="none" w:sz="0" w:space="0" w:color="auto"/>
        <w:right w:val="none" w:sz="0" w:space="0" w:color="auto"/>
      </w:divBdr>
    </w:div>
    <w:div w:id="1352340477">
      <w:bodyDiv w:val="1"/>
      <w:marLeft w:val="0"/>
      <w:marRight w:val="0"/>
      <w:marTop w:val="0"/>
      <w:marBottom w:val="0"/>
      <w:divBdr>
        <w:top w:val="none" w:sz="0" w:space="0" w:color="auto"/>
        <w:left w:val="none" w:sz="0" w:space="0" w:color="auto"/>
        <w:bottom w:val="none" w:sz="0" w:space="0" w:color="auto"/>
        <w:right w:val="none" w:sz="0" w:space="0" w:color="auto"/>
      </w:divBdr>
    </w:div>
    <w:div w:id="1369451714">
      <w:bodyDiv w:val="1"/>
      <w:marLeft w:val="0"/>
      <w:marRight w:val="0"/>
      <w:marTop w:val="0"/>
      <w:marBottom w:val="0"/>
      <w:divBdr>
        <w:top w:val="none" w:sz="0" w:space="0" w:color="auto"/>
        <w:left w:val="none" w:sz="0" w:space="0" w:color="auto"/>
        <w:bottom w:val="none" w:sz="0" w:space="0" w:color="auto"/>
        <w:right w:val="none" w:sz="0" w:space="0" w:color="auto"/>
      </w:divBdr>
      <w:divsChild>
        <w:div w:id="1413435183">
          <w:marLeft w:val="0"/>
          <w:marRight w:val="0"/>
          <w:marTop w:val="0"/>
          <w:marBottom w:val="0"/>
          <w:divBdr>
            <w:top w:val="none" w:sz="0" w:space="0" w:color="auto"/>
            <w:left w:val="none" w:sz="0" w:space="0" w:color="auto"/>
            <w:bottom w:val="none" w:sz="0" w:space="0" w:color="auto"/>
            <w:right w:val="none" w:sz="0" w:space="0" w:color="auto"/>
          </w:divBdr>
          <w:divsChild>
            <w:div w:id="1488325311">
              <w:marLeft w:val="0"/>
              <w:marRight w:val="0"/>
              <w:marTop w:val="0"/>
              <w:marBottom w:val="0"/>
              <w:divBdr>
                <w:top w:val="none" w:sz="0" w:space="0" w:color="auto"/>
                <w:left w:val="none" w:sz="0" w:space="0" w:color="auto"/>
                <w:bottom w:val="none" w:sz="0" w:space="0" w:color="auto"/>
                <w:right w:val="none" w:sz="0" w:space="0" w:color="auto"/>
              </w:divBdr>
              <w:divsChild>
                <w:div w:id="1472556152">
                  <w:marLeft w:val="0"/>
                  <w:marRight w:val="0"/>
                  <w:marTop w:val="0"/>
                  <w:marBottom w:val="0"/>
                  <w:divBdr>
                    <w:top w:val="none" w:sz="0" w:space="0" w:color="auto"/>
                    <w:left w:val="none" w:sz="0" w:space="0" w:color="auto"/>
                    <w:bottom w:val="none" w:sz="0" w:space="0" w:color="auto"/>
                    <w:right w:val="none" w:sz="0" w:space="0" w:color="auto"/>
                  </w:divBdr>
                  <w:divsChild>
                    <w:div w:id="1625430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8772608">
      <w:bodyDiv w:val="1"/>
      <w:marLeft w:val="0"/>
      <w:marRight w:val="0"/>
      <w:marTop w:val="0"/>
      <w:marBottom w:val="0"/>
      <w:divBdr>
        <w:top w:val="none" w:sz="0" w:space="0" w:color="auto"/>
        <w:left w:val="none" w:sz="0" w:space="0" w:color="auto"/>
        <w:bottom w:val="none" w:sz="0" w:space="0" w:color="auto"/>
        <w:right w:val="none" w:sz="0" w:space="0" w:color="auto"/>
      </w:divBdr>
      <w:divsChild>
        <w:div w:id="238752398">
          <w:marLeft w:val="0"/>
          <w:marRight w:val="0"/>
          <w:marTop w:val="0"/>
          <w:marBottom w:val="0"/>
          <w:divBdr>
            <w:top w:val="none" w:sz="0" w:space="0" w:color="auto"/>
            <w:left w:val="none" w:sz="0" w:space="0" w:color="auto"/>
            <w:bottom w:val="none" w:sz="0" w:space="0" w:color="auto"/>
            <w:right w:val="none" w:sz="0" w:space="0" w:color="auto"/>
          </w:divBdr>
          <w:divsChild>
            <w:div w:id="333805053">
              <w:marLeft w:val="0"/>
              <w:marRight w:val="0"/>
              <w:marTop w:val="0"/>
              <w:marBottom w:val="0"/>
              <w:divBdr>
                <w:top w:val="none" w:sz="0" w:space="0" w:color="auto"/>
                <w:left w:val="none" w:sz="0" w:space="0" w:color="auto"/>
                <w:bottom w:val="none" w:sz="0" w:space="0" w:color="auto"/>
                <w:right w:val="none" w:sz="0" w:space="0" w:color="auto"/>
              </w:divBdr>
              <w:divsChild>
                <w:div w:id="1734304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4570752">
          <w:marLeft w:val="0"/>
          <w:marRight w:val="0"/>
          <w:marTop w:val="0"/>
          <w:marBottom w:val="0"/>
          <w:divBdr>
            <w:top w:val="none" w:sz="0" w:space="0" w:color="auto"/>
            <w:left w:val="none" w:sz="0" w:space="0" w:color="auto"/>
            <w:bottom w:val="none" w:sz="0" w:space="0" w:color="auto"/>
            <w:right w:val="none" w:sz="0" w:space="0" w:color="auto"/>
          </w:divBdr>
          <w:divsChild>
            <w:div w:id="523639458">
              <w:marLeft w:val="0"/>
              <w:marRight w:val="0"/>
              <w:marTop w:val="0"/>
              <w:marBottom w:val="0"/>
              <w:divBdr>
                <w:top w:val="none" w:sz="0" w:space="0" w:color="auto"/>
                <w:left w:val="none" w:sz="0" w:space="0" w:color="auto"/>
                <w:bottom w:val="none" w:sz="0" w:space="0" w:color="auto"/>
                <w:right w:val="none" w:sz="0" w:space="0" w:color="auto"/>
              </w:divBdr>
              <w:divsChild>
                <w:div w:id="1566913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9204840">
      <w:bodyDiv w:val="1"/>
      <w:marLeft w:val="0"/>
      <w:marRight w:val="0"/>
      <w:marTop w:val="0"/>
      <w:marBottom w:val="0"/>
      <w:divBdr>
        <w:top w:val="none" w:sz="0" w:space="0" w:color="auto"/>
        <w:left w:val="none" w:sz="0" w:space="0" w:color="auto"/>
        <w:bottom w:val="none" w:sz="0" w:space="0" w:color="auto"/>
        <w:right w:val="none" w:sz="0" w:space="0" w:color="auto"/>
      </w:divBdr>
      <w:divsChild>
        <w:div w:id="1268542444">
          <w:marLeft w:val="0"/>
          <w:marRight w:val="0"/>
          <w:marTop w:val="0"/>
          <w:marBottom w:val="0"/>
          <w:divBdr>
            <w:top w:val="none" w:sz="0" w:space="0" w:color="auto"/>
            <w:left w:val="none" w:sz="0" w:space="0" w:color="auto"/>
            <w:bottom w:val="none" w:sz="0" w:space="0" w:color="auto"/>
            <w:right w:val="none" w:sz="0" w:space="0" w:color="auto"/>
          </w:divBdr>
          <w:divsChild>
            <w:div w:id="462117319">
              <w:marLeft w:val="0"/>
              <w:marRight w:val="0"/>
              <w:marTop w:val="0"/>
              <w:marBottom w:val="0"/>
              <w:divBdr>
                <w:top w:val="none" w:sz="0" w:space="0" w:color="auto"/>
                <w:left w:val="none" w:sz="0" w:space="0" w:color="auto"/>
                <w:bottom w:val="none" w:sz="0" w:space="0" w:color="auto"/>
                <w:right w:val="none" w:sz="0" w:space="0" w:color="auto"/>
              </w:divBdr>
              <w:divsChild>
                <w:div w:id="862934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9372447">
      <w:bodyDiv w:val="1"/>
      <w:marLeft w:val="0"/>
      <w:marRight w:val="0"/>
      <w:marTop w:val="0"/>
      <w:marBottom w:val="0"/>
      <w:divBdr>
        <w:top w:val="none" w:sz="0" w:space="0" w:color="auto"/>
        <w:left w:val="none" w:sz="0" w:space="0" w:color="auto"/>
        <w:bottom w:val="none" w:sz="0" w:space="0" w:color="auto"/>
        <w:right w:val="none" w:sz="0" w:space="0" w:color="auto"/>
      </w:divBdr>
    </w:div>
    <w:div w:id="1529417864">
      <w:bodyDiv w:val="1"/>
      <w:marLeft w:val="0"/>
      <w:marRight w:val="0"/>
      <w:marTop w:val="0"/>
      <w:marBottom w:val="0"/>
      <w:divBdr>
        <w:top w:val="none" w:sz="0" w:space="0" w:color="auto"/>
        <w:left w:val="none" w:sz="0" w:space="0" w:color="auto"/>
        <w:bottom w:val="none" w:sz="0" w:space="0" w:color="auto"/>
        <w:right w:val="none" w:sz="0" w:space="0" w:color="auto"/>
      </w:divBdr>
      <w:divsChild>
        <w:div w:id="145706240">
          <w:marLeft w:val="0"/>
          <w:marRight w:val="0"/>
          <w:marTop w:val="0"/>
          <w:marBottom w:val="0"/>
          <w:divBdr>
            <w:top w:val="none" w:sz="0" w:space="0" w:color="auto"/>
            <w:left w:val="none" w:sz="0" w:space="0" w:color="auto"/>
            <w:bottom w:val="none" w:sz="0" w:space="0" w:color="auto"/>
            <w:right w:val="none" w:sz="0" w:space="0" w:color="auto"/>
          </w:divBdr>
        </w:div>
        <w:div w:id="410585544">
          <w:marLeft w:val="0"/>
          <w:marRight w:val="0"/>
          <w:marTop w:val="0"/>
          <w:marBottom w:val="0"/>
          <w:divBdr>
            <w:top w:val="none" w:sz="0" w:space="0" w:color="auto"/>
            <w:left w:val="none" w:sz="0" w:space="0" w:color="auto"/>
            <w:bottom w:val="none" w:sz="0" w:space="0" w:color="auto"/>
            <w:right w:val="none" w:sz="0" w:space="0" w:color="auto"/>
          </w:divBdr>
        </w:div>
        <w:div w:id="411703207">
          <w:marLeft w:val="0"/>
          <w:marRight w:val="0"/>
          <w:marTop w:val="0"/>
          <w:marBottom w:val="0"/>
          <w:divBdr>
            <w:top w:val="none" w:sz="0" w:space="0" w:color="auto"/>
            <w:left w:val="none" w:sz="0" w:space="0" w:color="auto"/>
            <w:bottom w:val="none" w:sz="0" w:space="0" w:color="auto"/>
            <w:right w:val="none" w:sz="0" w:space="0" w:color="auto"/>
          </w:divBdr>
        </w:div>
        <w:div w:id="450512066">
          <w:marLeft w:val="0"/>
          <w:marRight w:val="0"/>
          <w:marTop w:val="0"/>
          <w:marBottom w:val="0"/>
          <w:divBdr>
            <w:top w:val="none" w:sz="0" w:space="0" w:color="auto"/>
            <w:left w:val="none" w:sz="0" w:space="0" w:color="auto"/>
            <w:bottom w:val="none" w:sz="0" w:space="0" w:color="auto"/>
            <w:right w:val="none" w:sz="0" w:space="0" w:color="auto"/>
          </w:divBdr>
          <w:divsChild>
            <w:div w:id="313803436">
              <w:marLeft w:val="0"/>
              <w:marRight w:val="0"/>
              <w:marTop w:val="0"/>
              <w:marBottom w:val="0"/>
              <w:divBdr>
                <w:top w:val="none" w:sz="0" w:space="0" w:color="auto"/>
                <w:left w:val="none" w:sz="0" w:space="0" w:color="auto"/>
                <w:bottom w:val="none" w:sz="0" w:space="0" w:color="auto"/>
                <w:right w:val="none" w:sz="0" w:space="0" w:color="auto"/>
              </w:divBdr>
            </w:div>
            <w:div w:id="1342005491">
              <w:marLeft w:val="0"/>
              <w:marRight w:val="0"/>
              <w:marTop w:val="0"/>
              <w:marBottom w:val="0"/>
              <w:divBdr>
                <w:top w:val="none" w:sz="0" w:space="0" w:color="auto"/>
                <w:left w:val="none" w:sz="0" w:space="0" w:color="auto"/>
                <w:bottom w:val="none" w:sz="0" w:space="0" w:color="auto"/>
                <w:right w:val="none" w:sz="0" w:space="0" w:color="auto"/>
              </w:divBdr>
            </w:div>
            <w:div w:id="1579631560">
              <w:marLeft w:val="0"/>
              <w:marRight w:val="0"/>
              <w:marTop w:val="0"/>
              <w:marBottom w:val="0"/>
              <w:divBdr>
                <w:top w:val="none" w:sz="0" w:space="0" w:color="auto"/>
                <w:left w:val="none" w:sz="0" w:space="0" w:color="auto"/>
                <w:bottom w:val="none" w:sz="0" w:space="0" w:color="auto"/>
                <w:right w:val="none" w:sz="0" w:space="0" w:color="auto"/>
              </w:divBdr>
            </w:div>
            <w:div w:id="1649093644">
              <w:marLeft w:val="0"/>
              <w:marRight w:val="0"/>
              <w:marTop w:val="0"/>
              <w:marBottom w:val="0"/>
              <w:divBdr>
                <w:top w:val="none" w:sz="0" w:space="0" w:color="auto"/>
                <w:left w:val="none" w:sz="0" w:space="0" w:color="auto"/>
                <w:bottom w:val="none" w:sz="0" w:space="0" w:color="auto"/>
                <w:right w:val="none" w:sz="0" w:space="0" w:color="auto"/>
              </w:divBdr>
            </w:div>
            <w:div w:id="1763069951">
              <w:marLeft w:val="0"/>
              <w:marRight w:val="0"/>
              <w:marTop w:val="0"/>
              <w:marBottom w:val="0"/>
              <w:divBdr>
                <w:top w:val="none" w:sz="0" w:space="0" w:color="auto"/>
                <w:left w:val="none" w:sz="0" w:space="0" w:color="auto"/>
                <w:bottom w:val="none" w:sz="0" w:space="0" w:color="auto"/>
                <w:right w:val="none" w:sz="0" w:space="0" w:color="auto"/>
              </w:divBdr>
            </w:div>
          </w:divsChild>
        </w:div>
        <w:div w:id="858394100">
          <w:marLeft w:val="0"/>
          <w:marRight w:val="0"/>
          <w:marTop w:val="0"/>
          <w:marBottom w:val="0"/>
          <w:divBdr>
            <w:top w:val="none" w:sz="0" w:space="0" w:color="auto"/>
            <w:left w:val="none" w:sz="0" w:space="0" w:color="auto"/>
            <w:bottom w:val="none" w:sz="0" w:space="0" w:color="auto"/>
            <w:right w:val="none" w:sz="0" w:space="0" w:color="auto"/>
          </w:divBdr>
        </w:div>
        <w:div w:id="869680957">
          <w:marLeft w:val="0"/>
          <w:marRight w:val="0"/>
          <w:marTop w:val="0"/>
          <w:marBottom w:val="0"/>
          <w:divBdr>
            <w:top w:val="none" w:sz="0" w:space="0" w:color="auto"/>
            <w:left w:val="none" w:sz="0" w:space="0" w:color="auto"/>
            <w:bottom w:val="none" w:sz="0" w:space="0" w:color="auto"/>
            <w:right w:val="none" w:sz="0" w:space="0" w:color="auto"/>
          </w:divBdr>
          <w:divsChild>
            <w:div w:id="83695450">
              <w:marLeft w:val="0"/>
              <w:marRight w:val="0"/>
              <w:marTop w:val="0"/>
              <w:marBottom w:val="0"/>
              <w:divBdr>
                <w:top w:val="none" w:sz="0" w:space="0" w:color="auto"/>
                <w:left w:val="none" w:sz="0" w:space="0" w:color="auto"/>
                <w:bottom w:val="none" w:sz="0" w:space="0" w:color="auto"/>
                <w:right w:val="none" w:sz="0" w:space="0" w:color="auto"/>
              </w:divBdr>
            </w:div>
            <w:div w:id="155730245">
              <w:marLeft w:val="0"/>
              <w:marRight w:val="0"/>
              <w:marTop w:val="0"/>
              <w:marBottom w:val="0"/>
              <w:divBdr>
                <w:top w:val="none" w:sz="0" w:space="0" w:color="auto"/>
                <w:left w:val="none" w:sz="0" w:space="0" w:color="auto"/>
                <w:bottom w:val="none" w:sz="0" w:space="0" w:color="auto"/>
                <w:right w:val="none" w:sz="0" w:space="0" w:color="auto"/>
              </w:divBdr>
            </w:div>
            <w:div w:id="229661023">
              <w:marLeft w:val="0"/>
              <w:marRight w:val="0"/>
              <w:marTop w:val="0"/>
              <w:marBottom w:val="0"/>
              <w:divBdr>
                <w:top w:val="none" w:sz="0" w:space="0" w:color="auto"/>
                <w:left w:val="none" w:sz="0" w:space="0" w:color="auto"/>
                <w:bottom w:val="none" w:sz="0" w:space="0" w:color="auto"/>
                <w:right w:val="none" w:sz="0" w:space="0" w:color="auto"/>
              </w:divBdr>
            </w:div>
            <w:div w:id="618997163">
              <w:marLeft w:val="0"/>
              <w:marRight w:val="0"/>
              <w:marTop w:val="0"/>
              <w:marBottom w:val="0"/>
              <w:divBdr>
                <w:top w:val="none" w:sz="0" w:space="0" w:color="auto"/>
                <w:left w:val="none" w:sz="0" w:space="0" w:color="auto"/>
                <w:bottom w:val="none" w:sz="0" w:space="0" w:color="auto"/>
                <w:right w:val="none" w:sz="0" w:space="0" w:color="auto"/>
              </w:divBdr>
            </w:div>
            <w:div w:id="888687431">
              <w:marLeft w:val="0"/>
              <w:marRight w:val="0"/>
              <w:marTop w:val="0"/>
              <w:marBottom w:val="0"/>
              <w:divBdr>
                <w:top w:val="none" w:sz="0" w:space="0" w:color="auto"/>
                <w:left w:val="none" w:sz="0" w:space="0" w:color="auto"/>
                <w:bottom w:val="none" w:sz="0" w:space="0" w:color="auto"/>
                <w:right w:val="none" w:sz="0" w:space="0" w:color="auto"/>
              </w:divBdr>
            </w:div>
          </w:divsChild>
        </w:div>
        <w:div w:id="927732202">
          <w:marLeft w:val="0"/>
          <w:marRight w:val="0"/>
          <w:marTop w:val="0"/>
          <w:marBottom w:val="0"/>
          <w:divBdr>
            <w:top w:val="none" w:sz="0" w:space="0" w:color="auto"/>
            <w:left w:val="none" w:sz="0" w:space="0" w:color="auto"/>
            <w:bottom w:val="none" w:sz="0" w:space="0" w:color="auto"/>
            <w:right w:val="none" w:sz="0" w:space="0" w:color="auto"/>
          </w:divBdr>
        </w:div>
        <w:div w:id="1007442895">
          <w:marLeft w:val="0"/>
          <w:marRight w:val="0"/>
          <w:marTop w:val="0"/>
          <w:marBottom w:val="0"/>
          <w:divBdr>
            <w:top w:val="none" w:sz="0" w:space="0" w:color="auto"/>
            <w:left w:val="none" w:sz="0" w:space="0" w:color="auto"/>
            <w:bottom w:val="none" w:sz="0" w:space="0" w:color="auto"/>
            <w:right w:val="none" w:sz="0" w:space="0" w:color="auto"/>
          </w:divBdr>
        </w:div>
        <w:div w:id="1072388312">
          <w:marLeft w:val="0"/>
          <w:marRight w:val="0"/>
          <w:marTop w:val="0"/>
          <w:marBottom w:val="0"/>
          <w:divBdr>
            <w:top w:val="none" w:sz="0" w:space="0" w:color="auto"/>
            <w:left w:val="none" w:sz="0" w:space="0" w:color="auto"/>
            <w:bottom w:val="none" w:sz="0" w:space="0" w:color="auto"/>
            <w:right w:val="none" w:sz="0" w:space="0" w:color="auto"/>
          </w:divBdr>
        </w:div>
        <w:div w:id="1150291715">
          <w:marLeft w:val="0"/>
          <w:marRight w:val="0"/>
          <w:marTop w:val="0"/>
          <w:marBottom w:val="0"/>
          <w:divBdr>
            <w:top w:val="none" w:sz="0" w:space="0" w:color="auto"/>
            <w:left w:val="none" w:sz="0" w:space="0" w:color="auto"/>
            <w:bottom w:val="none" w:sz="0" w:space="0" w:color="auto"/>
            <w:right w:val="none" w:sz="0" w:space="0" w:color="auto"/>
          </w:divBdr>
        </w:div>
        <w:div w:id="1214543546">
          <w:marLeft w:val="0"/>
          <w:marRight w:val="0"/>
          <w:marTop w:val="0"/>
          <w:marBottom w:val="0"/>
          <w:divBdr>
            <w:top w:val="none" w:sz="0" w:space="0" w:color="auto"/>
            <w:left w:val="none" w:sz="0" w:space="0" w:color="auto"/>
            <w:bottom w:val="none" w:sz="0" w:space="0" w:color="auto"/>
            <w:right w:val="none" w:sz="0" w:space="0" w:color="auto"/>
          </w:divBdr>
        </w:div>
        <w:div w:id="1314792577">
          <w:marLeft w:val="0"/>
          <w:marRight w:val="0"/>
          <w:marTop w:val="0"/>
          <w:marBottom w:val="0"/>
          <w:divBdr>
            <w:top w:val="none" w:sz="0" w:space="0" w:color="auto"/>
            <w:left w:val="none" w:sz="0" w:space="0" w:color="auto"/>
            <w:bottom w:val="none" w:sz="0" w:space="0" w:color="auto"/>
            <w:right w:val="none" w:sz="0" w:space="0" w:color="auto"/>
          </w:divBdr>
        </w:div>
        <w:div w:id="1364788268">
          <w:marLeft w:val="0"/>
          <w:marRight w:val="0"/>
          <w:marTop w:val="0"/>
          <w:marBottom w:val="0"/>
          <w:divBdr>
            <w:top w:val="none" w:sz="0" w:space="0" w:color="auto"/>
            <w:left w:val="none" w:sz="0" w:space="0" w:color="auto"/>
            <w:bottom w:val="none" w:sz="0" w:space="0" w:color="auto"/>
            <w:right w:val="none" w:sz="0" w:space="0" w:color="auto"/>
          </w:divBdr>
        </w:div>
        <w:div w:id="1473133967">
          <w:marLeft w:val="0"/>
          <w:marRight w:val="0"/>
          <w:marTop w:val="0"/>
          <w:marBottom w:val="0"/>
          <w:divBdr>
            <w:top w:val="none" w:sz="0" w:space="0" w:color="auto"/>
            <w:left w:val="none" w:sz="0" w:space="0" w:color="auto"/>
            <w:bottom w:val="none" w:sz="0" w:space="0" w:color="auto"/>
            <w:right w:val="none" w:sz="0" w:space="0" w:color="auto"/>
          </w:divBdr>
        </w:div>
        <w:div w:id="1507015169">
          <w:marLeft w:val="0"/>
          <w:marRight w:val="0"/>
          <w:marTop w:val="0"/>
          <w:marBottom w:val="0"/>
          <w:divBdr>
            <w:top w:val="none" w:sz="0" w:space="0" w:color="auto"/>
            <w:left w:val="none" w:sz="0" w:space="0" w:color="auto"/>
            <w:bottom w:val="none" w:sz="0" w:space="0" w:color="auto"/>
            <w:right w:val="none" w:sz="0" w:space="0" w:color="auto"/>
          </w:divBdr>
        </w:div>
        <w:div w:id="1561789725">
          <w:marLeft w:val="0"/>
          <w:marRight w:val="0"/>
          <w:marTop w:val="0"/>
          <w:marBottom w:val="0"/>
          <w:divBdr>
            <w:top w:val="none" w:sz="0" w:space="0" w:color="auto"/>
            <w:left w:val="none" w:sz="0" w:space="0" w:color="auto"/>
            <w:bottom w:val="none" w:sz="0" w:space="0" w:color="auto"/>
            <w:right w:val="none" w:sz="0" w:space="0" w:color="auto"/>
          </w:divBdr>
        </w:div>
        <w:div w:id="1637832396">
          <w:marLeft w:val="0"/>
          <w:marRight w:val="0"/>
          <w:marTop w:val="0"/>
          <w:marBottom w:val="0"/>
          <w:divBdr>
            <w:top w:val="none" w:sz="0" w:space="0" w:color="auto"/>
            <w:left w:val="none" w:sz="0" w:space="0" w:color="auto"/>
            <w:bottom w:val="none" w:sz="0" w:space="0" w:color="auto"/>
            <w:right w:val="none" w:sz="0" w:space="0" w:color="auto"/>
          </w:divBdr>
        </w:div>
        <w:div w:id="1854876646">
          <w:marLeft w:val="0"/>
          <w:marRight w:val="0"/>
          <w:marTop w:val="0"/>
          <w:marBottom w:val="0"/>
          <w:divBdr>
            <w:top w:val="none" w:sz="0" w:space="0" w:color="auto"/>
            <w:left w:val="none" w:sz="0" w:space="0" w:color="auto"/>
            <w:bottom w:val="none" w:sz="0" w:space="0" w:color="auto"/>
            <w:right w:val="none" w:sz="0" w:space="0" w:color="auto"/>
          </w:divBdr>
        </w:div>
        <w:div w:id="1901020364">
          <w:marLeft w:val="0"/>
          <w:marRight w:val="0"/>
          <w:marTop w:val="0"/>
          <w:marBottom w:val="0"/>
          <w:divBdr>
            <w:top w:val="none" w:sz="0" w:space="0" w:color="auto"/>
            <w:left w:val="none" w:sz="0" w:space="0" w:color="auto"/>
            <w:bottom w:val="none" w:sz="0" w:space="0" w:color="auto"/>
            <w:right w:val="none" w:sz="0" w:space="0" w:color="auto"/>
          </w:divBdr>
        </w:div>
        <w:div w:id="1961951453">
          <w:marLeft w:val="0"/>
          <w:marRight w:val="0"/>
          <w:marTop w:val="0"/>
          <w:marBottom w:val="0"/>
          <w:divBdr>
            <w:top w:val="none" w:sz="0" w:space="0" w:color="auto"/>
            <w:left w:val="none" w:sz="0" w:space="0" w:color="auto"/>
            <w:bottom w:val="none" w:sz="0" w:space="0" w:color="auto"/>
            <w:right w:val="none" w:sz="0" w:space="0" w:color="auto"/>
          </w:divBdr>
        </w:div>
        <w:div w:id="2015956795">
          <w:marLeft w:val="0"/>
          <w:marRight w:val="0"/>
          <w:marTop w:val="0"/>
          <w:marBottom w:val="0"/>
          <w:divBdr>
            <w:top w:val="none" w:sz="0" w:space="0" w:color="auto"/>
            <w:left w:val="none" w:sz="0" w:space="0" w:color="auto"/>
            <w:bottom w:val="none" w:sz="0" w:space="0" w:color="auto"/>
            <w:right w:val="none" w:sz="0" w:space="0" w:color="auto"/>
          </w:divBdr>
        </w:div>
        <w:div w:id="2089380406">
          <w:marLeft w:val="0"/>
          <w:marRight w:val="0"/>
          <w:marTop w:val="0"/>
          <w:marBottom w:val="0"/>
          <w:divBdr>
            <w:top w:val="none" w:sz="0" w:space="0" w:color="auto"/>
            <w:left w:val="none" w:sz="0" w:space="0" w:color="auto"/>
            <w:bottom w:val="none" w:sz="0" w:space="0" w:color="auto"/>
            <w:right w:val="none" w:sz="0" w:space="0" w:color="auto"/>
          </w:divBdr>
        </w:div>
        <w:div w:id="2112433082">
          <w:marLeft w:val="0"/>
          <w:marRight w:val="0"/>
          <w:marTop w:val="0"/>
          <w:marBottom w:val="0"/>
          <w:divBdr>
            <w:top w:val="none" w:sz="0" w:space="0" w:color="auto"/>
            <w:left w:val="none" w:sz="0" w:space="0" w:color="auto"/>
            <w:bottom w:val="none" w:sz="0" w:space="0" w:color="auto"/>
            <w:right w:val="none" w:sz="0" w:space="0" w:color="auto"/>
          </w:divBdr>
        </w:div>
      </w:divsChild>
    </w:div>
    <w:div w:id="1545098711">
      <w:bodyDiv w:val="1"/>
      <w:marLeft w:val="0"/>
      <w:marRight w:val="0"/>
      <w:marTop w:val="0"/>
      <w:marBottom w:val="0"/>
      <w:divBdr>
        <w:top w:val="none" w:sz="0" w:space="0" w:color="auto"/>
        <w:left w:val="none" w:sz="0" w:space="0" w:color="auto"/>
        <w:bottom w:val="none" w:sz="0" w:space="0" w:color="auto"/>
        <w:right w:val="none" w:sz="0" w:space="0" w:color="auto"/>
      </w:divBdr>
      <w:divsChild>
        <w:div w:id="702828635">
          <w:marLeft w:val="0"/>
          <w:marRight w:val="0"/>
          <w:marTop w:val="0"/>
          <w:marBottom w:val="0"/>
          <w:divBdr>
            <w:top w:val="none" w:sz="0" w:space="0" w:color="auto"/>
            <w:left w:val="none" w:sz="0" w:space="0" w:color="auto"/>
            <w:bottom w:val="none" w:sz="0" w:space="0" w:color="auto"/>
            <w:right w:val="none" w:sz="0" w:space="0" w:color="auto"/>
          </w:divBdr>
          <w:divsChild>
            <w:div w:id="1294017766">
              <w:marLeft w:val="0"/>
              <w:marRight w:val="0"/>
              <w:marTop w:val="0"/>
              <w:marBottom w:val="0"/>
              <w:divBdr>
                <w:top w:val="none" w:sz="0" w:space="0" w:color="auto"/>
                <w:left w:val="none" w:sz="0" w:space="0" w:color="auto"/>
                <w:bottom w:val="none" w:sz="0" w:space="0" w:color="auto"/>
                <w:right w:val="none" w:sz="0" w:space="0" w:color="auto"/>
              </w:divBdr>
              <w:divsChild>
                <w:div w:id="891235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8445885">
      <w:bodyDiv w:val="1"/>
      <w:marLeft w:val="0"/>
      <w:marRight w:val="0"/>
      <w:marTop w:val="0"/>
      <w:marBottom w:val="0"/>
      <w:divBdr>
        <w:top w:val="none" w:sz="0" w:space="0" w:color="auto"/>
        <w:left w:val="none" w:sz="0" w:space="0" w:color="auto"/>
        <w:bottom w:val="none" w:sz="0" w:space="0" w:color="auto"/>
        <w:right w:val="none" w:sz="0" w:space="0" w:color="auto"/>
      </w:divBdr>
    </w:div>
    <w:div w:id="1591045072">
      <w:bodyDiv w:val="1"/>
      <w:marLeft w:val="0"/>
      <w:marRight w:val="0"/>
      <w:marTop w:val="0"/>
      <w:marBottom w:val="0"/>
      <w:divBdr>
        <w:top w:val="none" w:sz="0" w:space="0" w:color="auto"/>
        <w:left w:val="none" w:sz="0" w:space="0" w:color="auto"/>
        <w:bottom w:val="none" w:sz="0" w:space="0" w:color="auto"/>
        <w:right w:val="none" w:sz="0" w:space="0" w:color="auto"/>
      </w:divBdr>
      <w:divsChild>
        <w:div w:id="1666083209">
          <w:marLeft w:val="0"/>
          <w:marRight w:val="0"/>
          <w:marTop w:val="0"/>
          <w:marBottom w:val="0"/>
          <w:divBdr>
            <w:top w:val="none" w:sz="0" w:space="0" w:color="auto"/>
            <w:left w:val="none" w:sz="0" w:space="0" w:color="auto"/>
            <w:bottom w:val="none" w:sz="0" w:space="0" w:color="auto"/>
            <w:right w:val="none" w:sz="0" w:space="0" w:color="auto"/>
          </w:divBdr>
          <w:divsChild>
            <w:div w:id="706175309">
              <w:marLeft w:val="0"/>
              <w:marRight w:val="0"/>
              <w:marTop w:val="0"/>
              <w:marBottom w:val="0"/>
              <w:divBdr>
                <w:top w:val="none" w:sz="0" w:space="0" w:color="auto"/>
                <w:left w:val="none" w:sz="0" w:space="0" w:color="auto"/>
                <w:bottom w:val="none" w:sz="0" w:space="0" w:color="auto"/>
                <w:right w:val="none" w:sz="0" w:space="0" w:color="auto"/>
              </w:divBdr>
              <w:divsChild>
                <w:div w:id="1234388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4071823">
      <w:bodyDiv w:val="1"/>
      <w:marLeft w:val="0"/>
      <w:marRight w:val="0"/>
      <w:marTop w:val="0"/>
      <w:marBottom w:val="0"/>
      <w:divBdr>
        <w:top w:val="none" w:sz="0" w:space="0" w:color="auto"/>
        <w:left w:val="none" w:sz="0" w:space="0" w:color="auto"/>
        <w:bottom w:val="none" w:sz="0" w:space="0" w:color="auto"/>
        <w:right w:val="none" w:sz="0" w:space="0" w:color="auto"/>
      </w:divBdr>
    </w:div>
    <w:div w:id="1609697086">
      <w:bodyDiv w:val="1"/>
      <w:marLeft w:val="0"/>
      <w:marRight w:val="0"/>
      <w:marTop w:val="0"/>
      <w:marBottom w:val="0"/>
      <w:divBdr>
        <w:top w:val="none" w:sz="0" w:space="0" w:color="auto"/>
        <w:left w:val="none" w:sz="0" w:space="0" w:color="auto"/>
        <w:bottom w:val="none" w:sz="0" w:space="0" w:color="auto"/>
        <w:right w:val="none" w:sz="0" w:space="0" w:color="auto"/>
      </w:divBdr>
    </w:div>
    <w:div w:id="1658463286">
      <w:bodyDiv w:val="1"/>
      <w:marLeft w:val="0"/>
      <w:marRight w:val="0"/>
      <w:marTop w:val="0"/>
      <w:marBottom w:val="0"/>
      <w:divBdr>
        <w:top w:val="none" w:sz="0" w:space="0" w:color="auto"/>
        <w:left w:val="none" w:sz="0" w:space="0" w:color="auto"/>
        <w:bottom w:val="none" w:sz="0" w:space="0" w:color="auto"/>
        <w:right w:val="none" w:sz="0" w:space="0" w:color="auto"/>
      </w:divBdr>
      <w:divsChild>
        <w:div w:id="1900049769">
          <w:marLeft w:val="0"/>
          <w:marRight w:val="0"/>
          <w:marTop w:val="0"/>
          <w:marBottom w:val="0"/>
          <w:divBdr>
            <w:top w:val="none" w:sz="0" w:space="0" w:color="auto"/>
            <w:left w:val="none" w:sz="0" w:space="0" w:color="auto"/>
            <w:bottom w:val="none" w:sz="0" w:space="0" w:color="auto"/>
            <w:right w:val="none" w:sz="0" w:space="0" w:color="auto"/>
          </w:divBdr>
          <w:divsChild>
            <w:div w:id="46613982">
              <w:marLeft w:val="0"/>
              <w:marRight w:val="0"/>
              <w:marTop w:val="0"/>
              <w:marBottom w:val="0"/>
              <w:divBdr>
                <w:top w:val="none" w:sz="0" w:space="0" w:color="auto"/>
                <w:left w:val="none" w:sz="0" w:space="0" w:color="auto"/>
                <w:bottom w:val="none" w:sz="0" w:space="0" w:color="auto"/>
                <w:right w:val="none" w:sz="0" w:space="0" w:color="auto"/>
              </w:divBdr>
              <w:divsChild>
                <w:div w:id="2139059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1276439">
      <w:bodyDiv w:val="1"/>
      <w:marLeft w:val="0"/>
      <w:marRight w:val="0"/>
      <w:marTop w:val="0"/>
      <w:marBottom w:val="0"/>
      <w:divBdr>
        <w:top w:val="none" w:sz="0" w:space="0" w:color="auto"/>
        <w:left w:val="none" w:sz="0" w:space="0" w:color="auto"/>
        <w:bottom w:val="none" w:sz="0" w:space="0" w:color="auto"/>
        <w:right w:val="none" w:sz="0" w:space="0" w:color="auto"/>
      </w:divBdr>
      <w:divsChild>
        <w:div w:id="2135439363">
          <w:marLeft w:val="0"/>
          <w:marRight w:val="0"/>
          <w:marTop w:val="0"/>
          <w:marBottom w:val="0"/>
          <w:divBdr>
            <w:top w:val="none" w:sz="0" w:space="0" w:color="auto"/>
            <w:left w:val="none" w:sz="0" w:space="0" w:color="auto"/>
            <w:bottom w:val="none" w:sz="0" w:space="0" w:color="auto"/>
            <w:right w:val="none" w:sz="0" w:space="0" w:color="auto"/>
          </w:divBdr>
          <w:divsChild>
            <w:div w:id="1620722799">
              <w:marLeft w:val="0"/>
              <w:marRight w:val="0"/>
              <w:marTop w:val="0"/>
              <w:marBottom w:val="0"/>
              <w:divBdr>
                <w:top w:val="none" w:sz="0" w:space="0" w:color="auto"/>
                <w:left w:val="none" w:sz="0" w:space="0" w:color="auto"/>
                <w:bottom w:val="none" w:sz="0" w:space="0" w:color="auto"/>
                <w:right w:val="none" w:sz="0" w:space="0" w:color="auto"/>
              </w:divBdr>
              <w:divsChild>
                <w:div w:id="1799183512">
                  <w:marLeft w:val="0"/>
                  <w:marRight w:val="0"/>
                  <w:marTop w:val="0"/>
                  <w:marBottom w:val="0"/>
                  <w:divBdr>
                    <w:top w:val="none" w:sz="0" w:space="0" w:color="auto"/>
                    <w:left w:val="none" w:sz="0" w:space="0" w:color="auto"/>
                    <w:bottom w:val="none" w:sz="0" w:space="0" w:color="auto"/>
                    <w:right w:val="none" w:sz="0" w:space="0" w:color="auto"/>
                  </w:divBdr>
                  <w:divsChild>
                    <w:div w:id="1207987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1539531">
      <w:bodyDiv w:val="1"/>
      <w:marLeft w:val="0"/>
      <w:marRight w:val="0"/>
      <w:marTop w:val="0"/>
      <w:marBottom w:val="0"/>
      <w:divBdr>
        <w:top w:val="none" w:sz="0" w:space="0" w:color="auto"/>
        <w:left w:val="none" w:sz="0" w:space="0" w:color="auto"/>
        <w:bottom w:val="none" w:sz="0" w:space="0" w:color="auto"/>
        <w:right w:val="none" w:sz="0" w:space="0" w:color="auto"/>
      </w:divBdr>
    </w:div>
    <w:div w:id="1666473426">
      <w:bodyDiv w:val="1"/>
      <w:marLeft w:val="0"/>
      <w:marRight w:val="0"/>
      <w:marTop w:val="0"/>
      <w:marBottom w:val="0"/>
      <w:divBdr>
        <w:top w:val="none" w:sz="0" w:space="0" w:color="auto"/>
        <w:left w:val="none" w:sz="0" w:space="0" w:color="auto"/>
        <w:bottom w:val="none" w:sz="0" w:space="0" w:color="auto"/>
        <w:right w:val="none" w:sz="0" w:space="0" w:color="auto"/>
      </w:divBdr>
      <w:divsChild>
        <w:div w:id="1165631970">
          <w:marLeft w:val="0"/>
          <w:marRight w:val="0"/>
          <w:marTop w:val="0"/>
          <w:marBottom w:val="0"/>
          <w:divBdr>
            <w:top w:val="none" w:sz="0" w:space="0" w:color="auto"/>
            <w:left w:val="none" w:sz="0" w:space="0" w:color="auto"/>
            <w:bottom w:val="none" w:sz="0" w:space="0" w:color="auto"/>
            <w:right w:val="none" w:sz="0" w:space="0" w:color="auto"/>
          </w:divBdr>
          <w:divsChild>
            <w:div w:id="397442198">
              <w:marLeft w:val="0"/>
              <w:marRight w:val="0"/>
              <w:marTop w:val="0"/>
              <w:marBottom w:val="0"/>
              <w:divBdr>
                <w:top w:val="none" w:sz="0" w:space="0" w:color="auto"/>
                <w:left w:val="none" w:sz="0" w:space="0" w:color="auto"/>
                <w:bottom w:val="none" w:sz="0" w:space="0" w:color="auto"/>
                <w:right w:val="none" w:sz="0" w:space="0" w:color="auto"/>
              </w:divBdr>
              <w:divsChild>
                <w:div w:id="1776247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6286782">
      <w:bodyDiv w:val="1"/>
      <w:marLeft w:val="0"/>
      <w:marRight w:val="0"/>
      <w:marTop w:val="0"/>
      <w:marBottom w:val="0"/>
      <w:divBdr>
        <w:top w:val="none" w:sz="0" w:space="0" w:color="auto"/>
        <w:left w:val="none" w:sz="0" w:space="0" w:color="auto"/>
        <w:bottom w:val="none" w:sz="0" w:space="0" w:color="auto"/>
        <w:right w:val="none" w:sz="0" w:space="0" w:color="auto"/>
      </w:divBdr>
      <w:divsChild>
        <w:div w:id="883441241">
          <w:marLeft w:val="0"/>
          <w:marRight w:val="0"/>
          <w:marTop w:val="0"/>
          <w:marBottom w:val="0"/>
          <w:divBdr>
            <w:top w:val="none" w:sz="0" w:space="0" w:color="auto"/>
            <w:left w:val="none" w:sz="0" w:space="0" w:color="auto"/>
            <w:bottom w:val="none" w:sz="0" w:space="0" w:color="auto"/>
            <w:right w:val="none" w:sz="0" w:space="0" w:color="auto"/>
          </w:divBdr>
          <w:divsChild>
            <w:div w:id="151416387">
              <w:marLeft w:val="0"/>
              <w:marRight w:val="0"/>
              <w:marTop w:val="0"/>
              <w:marBottom w:val="0"/>
              <w:divBdr>
                <w:top w:val="none" w:sz="0" w:space="0" w:color="auto"/>
                <w:left w:val="none" w:sz="0" w:space="0" w:color="auto"/>
                <w:bottom w:val="none" w:sz="0" w:space="0" w:color="auto"/>
                <w:right w:val="none" w:sz="0" w:space="0" w:color="auto"/>
              </w:divBdr>
              <w:divsChild>
                <w:div w:id="1137801131">
                  <w:marLeft w:val="0"/>
                  <w:marRight w:val="0"/>
                  <w:marTop w:val="0"/>
                  <w:marBottom w:val="0"/>
                  <w:divBdr>
                    <w:top w:val="none" w:sz="0" w:space="0" w:color="auto"/>
                    <w:left w:val="none" w:sz="0" w:space="0" w:color="auto"/>
                    <w:bottom w:val="none" w:sz="0" w:space="0" w:color="auto"/>
                    <w:right w:val="none" w:sz="0" w:space="0" w:color="auto"/>
                  </w:divBdr>
                  <w:divsChild>
                    <w:div w:id="1163280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0998458">
      <w:bodyDiv w:val="1"/>
      <w:marLeft w:val="0"/>
      <w:marRight w:val="0"/>
      <w:marTop w:val="0"/>
      <w:marBottom w:val="0"/>
      <w:divBdr>
        <w:top w:val="none" w:sz="0" w:space="0" w:color="auto"/>
        <w:left w:val="none" w:sz="0" w:space="0" w:color="auto"/>
        <w:bottom w:val="none" w:sz="0" w:space="0" w:color="auto"/>
        <w:right w:val="none" w:sz="0" w:space="0" w:color="auto"/>
      </w:divBdr>
    </w:div>
    <w:div w:id="1907494203">
      <w:bodyDiv w:val="1"/>
      <w:marLeft w:val="0"/>
      <w:marRight w:val="0"/>
      <w:marTop w:val="0"/>
      <w:marBottom w:val="0"/>
      <w:divBdr>
        <w:top w:val="none" w:sz="0" w:space="0" w:color="auto"/>
        <w:left w:val="none" w:sz="0" w:space="0" w:color="auto"/>
        <w:bottom w:val="none" w:sz="0" w:space="0" w:color="auto"/>
        <w:right w:val="none" w:sz="0" w:space="0" w:color="auto"/>
      </w:divBdr>
    </w:div>
    <w:div w:id="1952083996">
      <w:bodyDiv w:val="1"/>
      <w:marLeft w:val="0"/>
      <w:marRight w:val="0"/>
      <w:marTop w:val="0"/>
      <w:marBottom w:val="0"/>
      <w:divBdr>
        <w:top w:val="none" w:sz="0" w:space="0" w:color="auto"/>
        <w:left w:val="none" w:sz="0" w:space="0" w:color="auto"/>
        <w:bottom w:val="none" w:sz="0" w:space="0" w:color="auto"/>
        <w:right w:val="none" w:sz="0" w:space="0" w:color="auto"/>
      </w:divBdr>
      <w:divsChild>
        <w:div w:id="1452432940">
          <w:marLeft w:val="0"/>
          <w:marRight w:val="0"/>
          <w:marTop w:val="0"/>
          <w:marBottom w:val="0"/>
          <w:divBdr>
            <w:top w:val="none" w:sz="0" w:space="0" w:color="auto"/>
            <w:left w:val="none" w:sz="0" w:space="0" w:color="auto"/>
            <w:bottom w:val="none" w:sz="0" w:space="0" w:color="auto"/>
            <w:right w:val="none" w:sz="0" w:space="0" w:color="auto"/>
          </w:divBdr>
          <w:divsChild>
            <w:div w:id="1161504770">
              <w:marLeft w:val="0"/>
              <w:marRight w:val="0"/>
              <w:marTop w:val="0"/>
              <w:marBottom w:val="0"/>
              <w:divBdr>
                <w:top w:val="none" w:sz="0" w:space="0" w:color="auto"/>
                <w:left w:val="none" w:sz="0" w:space="0" w:color="auto"/>
                <w:bottom w:val="none" w:sz="0" w:space="0" w:color="auto"/>
                <w:right w:val="none" w:sz="0" w:space="0" w:color="auto"/>
              </w:divBdr>
              <w:divsChild>
                <w:div w:id="1277250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4014810">
      <w:bodyDiv w:val="1"/>
      <w:marLeft w:val="0"/>
      <w:marRight w:val="0"/>
      <w:marTop w:val="0"/>
      <w:marBottom w:val="0"/>
      <w:divBdr>
        <w:top w:val="none" w:sz="0" w:space="0" w:color="auto"/>
        <w:left w:val="none" w:sz="0" w:space="0" w:color="auto"/>
        <w:bottom w:val="none" w:sz="0" w:space="0" w:color="auto"/>
        <w:right w:val="none" w:sz="0" w:space="0" w:color="auto"/>
      </w:divBdr>
    </w:div>
    <w:div w:id="1980256816">
      <w:bodyDiv w:val="1"/>
      <w:marLeft w:val="0"/>
      <w:marRight w:val="0"/>
      <w:marTop w:val="0"/>
      <w:marBottom w:val="0"/>
      <w:divBdr>
        <w:top w:val="none" w:sz="0" w:space="0" w:color="auto"/>
        <w:left w:val="none" w:sz="0" w:space="0" w:color="auto"/>
        <w:bottom w:val="none" w:sz="0" w:space="0" w:color="auto"/>
        <w:right w:val="none" w:sz="0" w:space="0" w:color="auto"/>
      </w:divBdr>
      <w:divsChild>
        <w:div w:id="1772512253">
          <w:marLeft w:val="0"/>
          <w:marRight w:val="0"/>
          <w:marTop w:val="0"/>
          <w:marBottom w:val="0"/>
          <w:divBdr>
            <w:top w:val="none" w:sz="0" w:space="0" w:color="auto"/>
            <w:left w:val="none" w:sz="0" w:space="0" w:color="auto"/>
            <w:bottom w:val="none" w:sz="0" w:space="0" w:color="auto"/>
            <w:right w:val="none" w:sz="0" w:space="0" w:color="auto"/>
          </w:divBdr>
          <w:divsChild>
            <w:div w:id="227303954">
              <w:marLeft w:val="0"/>
              <w:marRight w:val="0"/>
              <w:marTop w:val="0"/>
              <w:marBottom w:val="0"/>
              <w:divBdr>
                <w:top w:val="none" w:sz="0" w:space="0" w:color="auto"/>
                <w:left w:val="none" w:sz="0" w:space="0" w:color="auto"/>
                <w:bottom w:val="none" w:sz="0" w:space="0" w:color="auto"/>
                <w:right w:val="none" w:sz="0" w:space="0" w:color="auto"/>
              </w:divBdr>
              <w:divsChild>
                <w:div w:id="296954229">
                  <w:marLeft w:val="0"/>
                  <w:marRight w:val="0"/>
                  <w:marTop w:val="0"/>
                  <w:marBottom w:val="0"/>
                  <w:divBdr>
                    <w:top w:val="none" w:sz="0" w:space="0" w:color="auto"/>
                    <w:left w:val="none" w:sz="0" w:space="0" w:color="auto"/>
                    <w:bottom w:val="none" w:sz="0" w:space="0" w:color="auto"/>
                    <w:right w:val="none" w:sz="0" w:space="0" w:color="auto"/>
                  </w:divBdr>
                  <w:divsChild>
                    <w:div w:id="1125540876">
                      <w:marLeft w:val="0"/>
                      <w:marRight w:val="0"/>
                      <w:marTop w:val="0"/>
                      <w:marBottom w:val="0"/>
                      <w:divBdr>
                        <w:top w:val="none" w:sz="0" w:space="0" w:color="auto"/>
                        <w:left w:val="none" w:sz="0" w:space="0" w:color="auto"/>
                        <w:bottom w:val="none" w:sz="0" w:space="0" w:color="auto"/>
                        <w:right w:val="none" w:sz="0" w:space="0" w:color="auto"/>
                      </w:divBdr>
                    </w:div>
                    <w:div w:id="1412266933">
                      <w:marLeft w:val="0"/>
                      <w:marRight w:val="0"/>
                      <w:marTop w:val="0"/>
                      <w:marBottom w:val="0"/>
                      <w:divBdr>
                        <w:top w:val="none" w:sz="0" w:space="0" w:color="auto"/>
                        <w:left w:val="none" w:sz="0" w:space="0" w:color="auto"/>
                        <w:bottom w:val="none" w:sz="0" w:space="0" w:color="auto"/>
                        <w:right w:val="none" w:sz="0" w:space="0" w:color="auto"/>
                      </w:divBdr>
                    </w:div>
                    <w:div w:id="2137916057">
                      <w:marLeft w:val="0"/>
                      <w:marRight w:val="0"/>
                      <w:marTop w:val="0"/>
                      <w:marBottom w:val="0"/>
                      <w:divBdr>
                        <w:top w:val="none" w:sz="0" w:space="0" w:color="auto"/>
                        <w:left w:val="none" w:sz="0" w:space="0" w:color="auto"/>
                        <w:bottom w:val="none" w:sz="0" w:space="0" w:color="auto"/>
                        <w:right w:val="none" w:sz="0" w:space="0" w:color="auto"/>
                      </w:divBdr>
                    </w:div>
                    <w:div w:id="546528595">
                      <w:marLeft w:val="0"/>
                      <w:marRight w:val="0"/>
                      <w:marTop w:val="0"/>
                      <w:marBottom w:val="0"/>
                      <w:divBdr>
                        <w:top w:val="none" w:sz="0" w:space="0" w:color="auto"/>
                        <w:left w:val="none" w:sz="0" w:space="0" w:color="auto"/>
                        <w:bottom w:val="none" w:sz="0" w:space="0" w:color="auto"/>
                        <w:right w:val="none" w:sz="0" w:space="0" w:color="auto"/>
                      </w:divBdr>
                    </w:div>
                    <w:div w:id="1320691824">
                      <w:marLeft w:val="0"/>
                      <w:marRight w:val="0"/>
                      <w:marTop w:val="0"/>
                      <w:marBottom w:val="0"/>
                      <w:divBdr>
                        <w:top w:val="none" w:sz="0" w:space="0" w:color="auto"/>
                        <w:left w:val="none" w:sz="0" w:space="0" w:color="auto"/>
                        <w:bottom w:val="none" w:sz="0" w:space="0" w:color="auto"/>
                        <w:right w:val="none" w:sz="0" w:space="0" w:color="auto"/>
                      </w:divBdr>
                    </w:div>
                    <w:div w:id="1898322540">
                      <w:marLeft w:val="0"/>
                      <w:marRight w:val="0"/>
                      <w:marTop w:val="0"/>
                      <w:marBottom w:val="0"/>
                      <w:divBdr>
                        <w:top w:val="none" w:sz="0" w:space="0" w:color="auto"/>
                        <w:left w:val="none" w:sz="0" w:space="0" w:color="auto"/>
                        <w:bottom w:val="none" w:sz="0" w:space="0" w:color="auto"/>
                        <w:right w:val="none" w:sz="0" w:space="0" w:color="auto"/>
                      </w:divBdr>
                    </w:div>
                    <w:div w:id="1641614290">
                      <w:marLeft w:val="0"/>
                      <w:marRight w:val="0"/>
                      <w:marTop w:val="0"/>
                      <w:marBottom w:val="0"/>
                      <w:divBdr>
                        <w:top w:val="none" w:sz="0" w:space="0" w:color="auto"/>
                        <w:left w:val="none" w:sz="0" w:space="0" w:color="auto"/>
                        <w:bottom w:val="none" w:sz="0" w:space="0" w:color="auto"/>
                        <w:right w:val="none" w:sz="0" w:space="0" w:color="auto"/>
                      </w:divBdr>
                      <w:divsChild>
                        <w:div w:id="901672753">
                          <w:marLeft w:val="0"/>
                          <w:marRight w:val="0"/>
                          <w:marTop w:val="0"/>
                          <w:marBottom w:val="0"/>
                          <w:divBdr>
                            <w:top w:val="none" w:sz="0" w:space="0" w:color="auto"/>
                            <w:left w:val="none" w:sz="0" w:space="0" w:color="auto"/>
                            <w:bottom w:val="none" w:sz="0" w:space="0" w:color="auto"/>
                            <w:right w:val="none" w:sz="0" w:space="0" w:color="auto"/>
                          </w:divBdr>
                        </w:div>
                      </w:divsChild>
                    </w:div>
                    <w:div w:id="1376848663">
                      <w:marLeft w:val="0"/>
                      <w:marRight w:val="0"/>
                      <w:marTop w:val="0"/>
                      <w:marBottom w:val="0"/>
                      <w:divBdr>
                        <w:top w:val="none" w:sz="0" w:space="0" w:color="auto"/>
                        <w:left w:val="none" w:sz="0" w:space="0" w:color="auto"/>
                        <w:bottom w:val="none" w:sz="0" w:space="0" w:color="auto"/>
                        <w:right w:val="none" w:sz="0" w:space="0" w:color="auto"/>
                      </w:divBdr>
                      <w:divsChild>
                        <w:div w:id="2000115727">
                          <w:marLeft w:val="0"/>
                          <w:marRight w:val="0"/>
                          <w:marTop w:val="0"/>
                          <w:marBottom w:val="0"/>
                          <w:divBdr>
                            <w:top w:val="none" w:sz="0" w:space="0" w:color="auto"/>
                            <w:left w:val="none" w:sz="0" w:space="0" w:color="auto"/>
                            <w:bottom w:val="none" w:sz="0" w:space="0" w:color="auto"/>
                            <w:right w:val="none" w:sz="0" w:space="0" w:color="auto"/>
                          </w:divBdr>
                        </w:div>
                      </w:divsChild>
                    </w:div>
                    <w:div w:id="1273854131">
                      <w:marLeft w:val="0"/>
                      <w:marRight w:val="0"/>
                      <w:marTop w:val="0"/>
                      <w:marBottom w:val="0"/>
                      <w:divBdr>
                        <w:top w:val="none" w:sz="0" w:space="0" w:color="auto"/>
                        <w:left w:val="none" w:sz="0" w:space="0" w:color="auto"/>
                        <w:bottom w:val="none" w:sz="0" w:space="0" w:color="auto"/>
                        <w:right w:val="none" w:sz="0" w:space="0" w:color="auto"/>
                      </w:divBdr>
                      <w:divsChild>
                        <w:div w:id="69621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85742639">
      <w:bodyDiv w:val="1"/>
      <w:marLeft w:val="0"/>
      <w:marRight w:val="0"/>
      <w:marTop w:val="0"/>
      <w:marBottom w:val="0"/>
      <w:divBdr>
        <w:top w:val="none" w:sz="0" w:space="0" w:color="auto"/>
        <w:left w:val="none" w:sz="0" w:space="0" w:color="auto"/>
        <w:bottom w:val="none" w:sz="0" w:space="0" w:color="auto"/>
        <w:right w:val="none" w:sz="0" w:space="0" w:color="auto"/>
      </w:divBdr>
      <w:divsChild>
        <w:div w:id="1177497146">
          <w:marLeft w:val="0"/>
          <w:marRight w:val="0"/>
          <w:marTop w:val="0"/>
          <w:marBottom w:val="0"/>
          <w:divBdr>
            <w:top w:val="none" w:sz="0" w:space="0" w:color="auto"/>
            <w:left w:val="none" w:sz="0" w:space="0" w:color="auto"/>
            <w:bottom w:val="none" w:sz="0" w:space="0" w:color="auto"/>
            <w:right w:val="none" w:sz="0" w:space="0" w:color="auto"/>
          </w:divBdr>
          <w:divsChild>
            <w:div w:id="978344831">
              <w:marLeft w:val="0"/>
              <w:marRight w:val="0"/>
              <w:marTop w:val="0"/>
              <w:marBottom w:val="0"/>
              <w:divBdr>
                <w:top w:val="none" w:sz="0" w:space="0" w:color="auto"/>
                <w:left w:val="none" w:sz="0" w:space="0" w:color="auto"/>
                <w:bottom w:val="none" w:sz="0" w:space="0" w:color="auto"/>
                <w:right w:val="none" w:sz="0" w:space="0" w:color="auto"/>
              </w:divBdr>
              <w:divsChild>
                <w:div w:id="1102843533">
                  <w:marLeft w:val="0"/>
                  <w:marRight w:val="0"/>
                  <w:marTop w:val="0"/>
                  <w:marBottom w:val="0"/>
                  <w:divBdr>
                    <w:top w:val="none" w:sz="0" w:space="0" w:color="auto"/>
                    <w:left w:val="none" w:sz="0" w:space="0" w:color="auto"/>
                    <w:bottom w:val="none" w:sz="0" w:space="0" w:color="auto"/>
                    <w:right w:val="none" w:sz="0" w:space="0" w:color="auto"/>
                  </w:divBdr>
                  <w:divsChild>
                    <w:div w:id="1012535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2559838">
      <w:bodyDiv w:val="1"/>
      <w:marLeft w:val="0"/>
      <w:marRight w:val="0"/>
      <w:marTop w:val="0"/>
      <w:marBottom w:val="0"/>
      <w:divBdr>
        <w:top w:val="none" w:sz="0" w:space="0" w:color="auto"/>
        <w:left w:val="none" w:sz="0" w:space="0" w:color="auto"/>
        <w:bottom w:val="none" w:sz="0" w:space="0" w:color="auto"/>
        <w:right w:val="none" w:sz="0" w:space="0" w:color="auto"/>
      </w:divBdr>
      <w:divsChild>
        <w:div w:id="2052263185">
          <w:marLeft w:val="0"/>
          <w:marRight w:val="0"/>
          <w:marTop w:val="0"/>
          <w:marBottom w:val="0"/>
          <w:divBdr>
            <w:top w:val="none" w:sz="0" w:space="0" w:color="auto"/>
            <w:left w:val="none" w:sz="0" w:space="0" w:color="auto"/>
            <w:bottom w:val="none" w:sz="0" w:space="0" w:color="auto"/>
            <w:right w:val="none" w:sz="0" w:space="0" w:color="auto"/>
          </w:divBdr>
        </w:div>
        <w:div w:id="1404253184">
          <w:marLeft w:val="0"/>
          <w:marRight w:val="0"/>
          <w:marTop w:val="0"/>
          <w:marBottom w:val="0"/>
          <w:divBdr>
            <w:top w:val="none" w:sz="0" w:space="0" w:color="auto"/>
            <w:left w:val="none" w:sz="0" w:space="0" w:color="auto"/>
            <w:bottom w:val="none" w:sz="0" w:space="0" w:color="auto"/>
            <w:right w:val="none" w:sz="0" w:space="0" w:color="auto"/>
          </w:divBdr>
        </w:div>
        <w:div w:id="137651417">
          <w:marLeft w:val="0"/>
          <w:marRight w:val="0"/>
          <w:marTop w:val="0"/>
          <w:marBottom w:val="0"/>
          <w:divBdr>
            <w:top w:val="none" w:sz="0" w:space="0" w:color="auto"/>
            <w:left w:val="none" w:sz="0" w:space="0" w:color="auto"/>
            <w:bottom w:val="none" w:sz="0" w:space="0" w:color="auto"/>
            <w:right w:val="none" w:sz="0" w:space="0" w:color="auto"/>
          </w:divBdr>
        </w:div>
      </w:divsChild>
    </w:div>
    <w:div w:id="2004353143">
      <w:bodyDiv w:val="1"/>
      <w:marLeft w:val="0"/>
      <w:marRight w:val="0"/>
      <w:marTop w:val="0"/>
      <w:marBottom w:val="0"/>
      <w:divBdr>
        <w:top w:val="none" w:sz="0" w:space="0" w:color="auto"/>
        <w:left w:val="none" w:sz="0" w:space="0" w:color="auto"/>
        <w:bottom w:val="none" w:sz="0" w:space="0" w:color="auto"/>
        <w:right w:val="none" w:sz="0" w:space="0" w:color="auto"/>
      </w:divBdr>
    </w:div>
    <w:div w:id="20649407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18</Pages>
  <Words>3932</Words>
  <Characters>22417</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Rhiana Smith (1900781)</dc:creator>
  <cp:keywords/>
  <dc:description/>
  <cp:lastModifiedBy>Rhiana Smith (1900781)</cp:lastModifiedBy>
  <cp:revision>2</cp:revision>
  <dcterms:created xsi:type="dcterms:W3CDTF">2019-10-29T23:29:00Z</dcterms:created>
  <dcterms:modified xsi:type="dcterms:W3CDTF">2019-10-29T23:29:00Z</dcterms:modified>
</cp:coreProperties>
</file>