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3A48" w:rsidRDefault="0047044A">
      <w:pPr>
        <w:jc w:val="center"/>
        <w:rPr>
          <w:rFonts w:ascii="Times New Roman" w:eastAsia="Times New Roman" w:hAnsi="Times New Roman" w:cs="Times New Roman"/>
          <w:b/>
          <w:sz w:val="36"/>
          <w:szCs w:val="36"/>
          <w:highlight w:val="white"/>
        </w:rPr>
      </w:pPr>
      <w:r>
        <w:rPr>
          <w:rFonts w:ascii="Times New Roman" w:eastAsia="Times New Roman" w:hAnsi="Times New Roman" w:cs="Times New Roman"/>
          <w:b/>
          <w:sz w:val="36"/>
          <w:szCs w:val="36"/>
          <w:highlight w:val="white"/>
        </w:rPr>
        <w:t>Name: Curtis Mckenzie</w:t>
      </w:r>
    </w:p>
    <w:p w:rsidR="0047044A" w:rsidRPr="0047044A" w:rsidRDefault="0047044A" w:rsidP="0047044A">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Lecture: </w:t>
      </w:r>
      <w:r w:rsidRPr="0047044A">
        <w:rPr>
          <w:rFonts w:ascii="Times New Roman" w:eastAsia="Times New Roman" w:hAnsi="Times New Roman" w:cs="Times New Roman"/>
          <w:b/>
          <w:sz w:val="36"/>
          <w:szCs w:val="36"/>
        </w:rPr>
        <w:t>Ze Zook</w:t>
      </w:r>
    </w:p>
    <w:p w:rsidR="00E83A48" w:rsidRDefault="0047044A">
      <w:pPr>
        <w:jc w:val="center"/>
        <w:rPr>
          <w:rFonts w:ascii="Times New Roman" w:eastAsia="Times New Roman" w:hAnsi="Times New Roman" w:cs="Times New Roman"/>
          <w:b/>
          <w:sz w:val="36"/>
          <w:szCs w:val="36"/>
        </w:rPr>
      </w:pPr>
      <w:r w:rsidRPr="0047044A">
        <w:rPr>
          <w:rFonts w:ascii="Times New Roman" w:eastAsia="Times New Roman" w:hAnsi="Times New Roman" w:cs="Times New Roman"/>
          <w:b/>
          <w:sz w:val="36"/>
          <w:szCs w:val="36"/>
        </w:rPr>
        <w:t>Developing Relationships and Workplace Achievement</w:t>
      </w:r>
    </w:p>
    <w:p w:rsidR="00924509" w:rsidRDefault="000578AD" w:rsidP="00BA2C59">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Student</w:t>
      </w:r>
      <w:r w:rsidR="00846FC6">
        <w:rPr>
          <w:rFonts w:ascii="Times New Roman" w:eastAsia="Times New Roman" w:hAnsi="Times New Roman" w:cs="Times New Roman"/>
          <w:b/>
          <w:sz w:val="36"/>
          <w:szCs w:val="36"/>
        </w:rPr>
        <w:t xml:space="preserve"> N</w:t>
      </w:r>
      <w:r>
        <w:rPr>
          <w:rFonts w:ascii="Times New Roman" w:eastAsia="Times New Roman" w:hAnsi="Times New Roman" w:cs="Times New Roman"/>
          <w:b/>
          <w:sz w:val="36"/>
          <w:szCs w:val="36"/>
        </w:rPr>
        <w:t>: 1808750</w:t>
      </w:r>
    </w:p>
    <w:p w:rsidR="00924509" w:rsidRDefault="00924509" w:rsidP="000578AD">
      <w:pPr>
        <w:jc w:val="center"/>
        <w:rPr>
          <w:rFonts w:ascii="Times New Roman" w:eastAsia="Times New Roman" w:hAnsi="Times New Roman" w:cs="Times New Roman"/>
          <w:b/>
          <w:sz w:val="36"/>
          <w:szCs w:val="36"/>
        </w:rPr>
      </w:pPr>
    </w:p>
    <w:p w:rsidR="000578AD" w:rsidRDefault="00924509" w:rsidP="000578AD">
      <w:pPr>
        <w:rPr>
          <w:rFonts w:ascii="Times New Roman" w:eastAsia="Times New Roman" w:hAnsi="Times New Roman" w:cs="Times New Roman"/>
          <w:b/>
          <w:sz w:val="36"/>
          <w:szCs w:val="36"/>
        </w:rPr>
      </w:pPr>
      <w:r>
        <w:rPr>
          <w:rFonts w:ascii="Times New Roman" w:eastAsia="Times New Roman" w:hAnsi="Times New Roman" w:cs="Times New Roman"/>
          <w:b/>
          <w:noProof/>
          <w:sz w:val="36"/>
          <w:szCs w:val="36"/>
        </w:rPr>
        <w:drawing>
          <wp:inline distT="0" distB="0" distL="0" distR="0">
            <wp:extent cx="5733415" cy="3340735"/>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309283_Asdawebsite.jpg"/>
                    <pic:cNvPicPr/>
                  </pic:nvPicPr>
                  <pic:blipFill>
                    <a:blip r:embed="rId8">
                      <a:extLst>
                        <a:ext uri="{28A0092B-C50C-407E-A947-70E740481C1C}">
                          <a14:useLocalDpi xmlns:a14="http://schemas.microsoft.com/office/drawing/2010/main" val="0"/>
                        </a:ext>
                      </a:extLst>
                    </a:blip>
                    <a:stretch>
                      <a:fillRect/>
                    </a:stretch>
                  </pic:blipFill>
                  <pic:spPr>
                    <a:xfrm>
                      <a:off x="0" y="0"/>
                      <a:ext cx="5733415" cy="3340735"/>
                    </a:xfrm>
                    <a:prstGeom prst="rect">
                      <a:avLst/>
                    </a:prstGeom>
                  </pic:spPr>
                </pic:pic>
              </a:graphicData>
            </a:graphic>
          </wp:inline>
        </w:drawing>
      </w:r>
    </w:p>
    <w:p w:rsidR="000578AD" w:rsidRDefault="000578AD">
      <w:pPr>
        <w:jc w:val="center"/>
        <w:rPr>
          <w:rFonts w:ascii="Times New Roman" w:eastAsia="Times New Roman" w:hAnsi="Times New Roman" w:cs="Times New Roman"/>
          <w:b/>
          <w:sz w:val="36"/>
          <w:szCs w:val="36"/>
          <w:highlight w:val="white"/>
        </w:rPr>
      </w:pPr>
    </w:p>
    <w:p w:rsidR="00E83A48" w:rsidRDefault="00E83A48">
      <w:pPr>
        <w:jc w:val="center"/>
        <w:rPr>
          <w:rFonts w:ascii="Times New Roman" w:eastAsia="Times New Roman" w:hAnsi="Times New Roman" w:cs="Times New Roman"/>
          <w:b/>
          <w:sz w:val="36"/>
          <w:szCs w:val="36"/>
          <w:highlight w:val="white"/>
        </w:rPr>
      </w:pPr>
    </w:p>
    <w:p w:rsidR="00E83A48" w:rsidRDefault="00E83A48">
      <w:pPr>
        <w:jc w:val="center"/>
        <w:rPr>
          <w:rFonts w:ascii="Times New Roman" w:eastAsia="Times New Roman" w:hAnsi="Times New Roman" w:cs="Times New Roman"/>
          <w:b/>
          <w:sz w:val="36"/>
          <w:szCs w:val="36"/>
          <w:highlight w:val="white"/>
        </w:rPr>
      </w:pPr>
    </w:p>
    <w:p w:rsidR="00E83A48" w:rsidRDefault="00E83A48">
      <w:pPr>
        <w:jc w:val="center"/>
        <w:rPr>
          <w:rFonts w:ascii="Times New Roman" w:eastAsia="Times New Roman" w:hAnsi="Times New Roman" w:cs="Times New Roman"/>
          <w:b/>
          <w:sz w:val="36"/>
          <w:szCs w:val="36"/>
          <w:highlight w:val="white"/>
        </w:rPr>
      </w:pPr>
    </w:p>
    <w:p w:rsidR="00E83A48" w:rsidRDefault="00E83A48">
      <w:pPr>
        <w:jc w:val="center"/>
        <w:rPr>
          <w:rFonts w:ascii="Times New Roman" w:eastAsia="Times New Roman" w:hAnsi="Times New Roman" w:cs="Times New Roman"/>
          <w:b/>
          <w:sz w:val="36"/>
          <w:szCs w:val="36"/>
          <w:highlight w:val="white"/>
        </w:rPr>
      </w:pPr>
    </w:p>
    <w:p w:rsidR="0047717D" w:rsidRDefault="0047717D">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sdt>
      <w:sdtPr>
        <w:rPr>
          <w:rFonts w:ascii="Arial" w:eastAsia="Arial" w:hAnsi="Arial" w:cs="Arial"/>
          <w:b w:val="0"/>
          <w:bCs w:val="0"/>
          <w:color w:val="auto"/>
          <w:sz w:val="22"/>
          <w:szCs w:val="22"/>
          <w:lang w:val="en-IN"/>
        </w:rPr>
        <w:id w:val="20394324"/>
        <w:docPartObj>
          <w:docPartGallery w:val="Table of Contents"/>
          <w:docPartUnique/>
        </w:docPartObj>
      </w:sdtPr>
      <w:sdtEndPr/>
      <w:sdtContent>
        <w:p w:rsidR="0047717D" w:rsidRPr="0047717D" w:rsidRDefault="0047717D" w:rsidP="0047717D">
          <w:pPr>
            <w:pStyle w:val="TOCHeading"/>
            <w:jc w:val="center"/>
            <w:rPr>
              <w:rFonts w:ascii="Times New Roman" w:hAnsi="Times New Roman" w:cs="Times New Roman"/>
              <w:color w:val="000000" w:themeColor="text1"/>
            </w:rPr>
          </w:pPr>
          <w:r w:rsidRPr="0047717D">
            <w:rPr>
              <w:rFonts w:ascii="Times New Roman" w:hAnsi="Times New Roman" w:cs="Times New Roman"/>
              <w:color w:val="000000" w:themeColor="text1"/>
            </w:rPr>
            <w:t>Table of Contents</w:t>
          </w:r>
        </w:p>
        <w:p w:rsidR="0047717D" w:rsidRPr="0047717D" w:rsidRDefault="00486EC6" w:rsidP="0047717D">
          <w:pPr>
            <w:pStyle w:val="TOC1"/>
            <w:tabs>
              <w:tab w:val="right" w:leader="dot" w:pos="9019"/>
            </w:tabs>
            <w:spacing w:line="360" w:lineRule="auto"/>
            <w:jc w:val="both"/>
            <w:rPr>
              <w:rFonts w:ascii="Times New Roman" w:hAnsi="Times New Roman" w:cs="Times New Roman"/>
              <w:noProof/>
              <w:sz w:val="24"/>
              <w:szCs w:val="24"/>
            </w:rPr>
          </w:pPr>
          <w:r w:rsidRPr="0047717D">
            <w:rPr>
              <w:rFonts w:ascii="Times New Roman" w:hAnsi="Times New Roman" w:cs="Times New Roman"/>
              <w:sz w:val="24"/>
              <w:szCs w:val="24"/>
            </w:rPr>
            <w:fldChar w:fldCharType="begin"/>
          </w:r>
          <w:r w:rsidR="0047717D" w:rsidRPr="0047717D">
            <w:rPr>
              <w:rFonts w:ascii="Times New Roman" w:hAnsi="Times New Roman" w:cs="Times New Roman"/>
              <w:sz w:val="24"/>
              <w:szCs w:val="24"/>
            </w:rPr>
            <w:instrText xml:space="preserve"> TOC \o "1-3" \h \z \u </w:instrText>
          </w:r>
          <w:r w:rsidRPr="0047717D">
            <w:rPr>
              <w:rFonts w:ascii="Times New Roman" w:hAnsi="Times New Roman" w:cs="Times New Roman"/>
              <w:sz w:val="24"/>
              <w:szCs w:val="24"/>
            </w:rPr>
            <w:fldChar w:fldCharType="separate"/>
          </w:r>
          <w:hyperlink w:anchor="_Toc39927365" w:history="1">
            <w:r w:rsidR="0047717D" w:rsidRPr="0047717D">
              <w:rPr>
                <w:rStyle w:val="Hyperlink"/>
                <w:rFonts w:ascii="Times New Roman" w:hAnsi="Times New Roman" w:cs="Times New Roman"/>
                <w:noProof/>
                <w:sz w:val="24"/>
                <w:szCs w:val="24"/>
              </w:rPr>
              <w:t>Introduction of the organization and operational area</w:t>
            </w:r>
            <w:r w:rsidR="0047717D" w:rsidRPr="0047717D">
              <w:rPr>
                <w:rFonts w:ascii="Times New Roman" w:hAnsi="Times New Roman" w:cs="Times New Roman"/>
                <w:noProof/>
                <w:webHidden/>
                <w:sz w:val="24"/>
                <w:szCs w:val="24"/>
              </w:rPr>
              <w:tab/>
            </w:r>
            <w:r w:rsidRPr="0047717D">
              <w:rPr>
                <w:rFonts w:ascii="Times New Roman" w:hAnsi="Times New Roman" w:cs="Times New Roman"/>
                <w:noProof/>
                <w:webHidden/>
                <w:sz w:val="24"/>
                <w:szCs w:val="24"/>
              </w:rPr>
              <w:fldChar w:fldCharType="begin"/>
            </w:r>
            <w:r w:rsidR="0047717D" w:rsidRPr="0047717D">
              <w:rPr>
                <w:rFonts w:ascii="Times New Roman" w:hAnsi="Times New Roman" w:cs="Times New Roman"/>
                <w:noProof/>
                <w:webHidden/>
                <w:sz w:val="24"/>
                <w:szCs w:val="24"/>
              </w:rPr>
              <w:instrText xml:space="preserve"> PAGEREF _Toc39927365 \h </w:instrText>
            </w:r>
            <w:r w:rsidRPr="0047717D">
              <w:rPr>
                <w:rFonts w:ascii="Times New Roman" w:hAnsi="Times New Roman" w:cs="Times New Roman"/>
                <w:noProof/>
                <w:webHidden/>
                <w:sz w:val="24"/>
                <w:szCs w:val="24"/>
              </w:rPr>
            </w:r>
            <w:r w:rsidRPr="0047717D">
              <w:rPr>
                <w:rFonts w:ascii="Times New Roman" w:hAnsi="Times New Roman" w:cs="Times New Roman"/>
                <w:noProof/>
                <w:webHidden/>
                <w:sz w:val="24"/>
                <w:szCs w:val="24"/>
              </w:rPr>
              <w:fldChar w:fldCharType="separate"/>
            </w:r>
            <w:r w:rsidR="0047717D" w:rsidRPr="0047717D">
              <w:rPr>
                <w:rFonts w:ascii="Times New Roman" w:hAnsi="Times New Roman" w:cs="Times New Roman"/>
                <w:noProof/>
                <w:webHidden/>
                <w:sz w:val="24"/>
                <w:szCs w:val="24"/>
              </w:rPr>
              <w:t>4</w:t>
            </w:r>
            <w:r w:rsidRPr="0047717D">
              <w:rPr>
                <w:rFonts w:ascii="Times New Roman" w:hAnsi="Times New Roman" w:cs="Times New Roman"/>
                <w:noProof/>
                <w:webHidden/>
                <w:sz w:val="24"/>
                <w:szCs w:val="24"/>
              </w:rPr>
              <w:fldChar w:fldCharType="end"/>
            </w:r>
          </w:hyperlink>
        </w:p>
        <w:p w:rsidR="0047717D" w:rsidRPr="0047717D" w:rsidRDefault="00A539D3" w:rsidP="0047717D">
          <w:pPr>
            <w:pStyle w:val="TOC1"/>
            <w:tabs>
              <w:tab w:val="right" w:leader="dot" w:pos="9019"/>
            </w:tabs>
            <w:spacing w:line="360" w:lineRule="auto"/>
            <w:jc w:val="both"/>
            <w:rPr>
              <w:rFonts w:ascii="Times New Roman" w:hAnsi="Times New Roman" w:cs="Times New Roman"/>
              <w:noProof/>
              <w:sz w:val="24"/>
              <w:szCs w:val="24"/>
            </w:rPr>
          </w:pPr>
          <w:hyperlink w:anchor="_Toc39927366" w:history="1">
            <w:r w:rsidR="0047717D" w:rsidRPr="0047717D">
              <w:rPr>
                <w:rStyle w:val="Hyperlink"/>
                <w:rFonts w:ascii="Times New Roman" w:hAnsi="Times New Roman" w:cs="Times New Roman"/>
                <w:noProof/>
                <w:sz w:val="24"/>
                <w:szCs w:val="24"/>
              </w:rPr>
              <w:t>Internal and external analysis using tools of analytical categories</w:t>
            </w:r>
            <w:r w:rsidR="0047717D" w:rsidRPr="0047717D">
              <w:rPr>
                <w:rFonts w:ascii="Times New Roman" w:hAnsi="Times New Roman" w:cs="Times New Roman"/>
                <w:noProof/>
                <w:webHidden/>
                <w:sz w:val="24"/>
                <w:szCs w:val="24"/>
              </w:rPr>
              <w:tab/>
            </w:r>
            <w:r w:rsidR="00486EC6" w:rsidRPr="0047717D">
              <w:rPr>
                <w:rFonts w:ascii="Times New Roman" w:hAnsi="Times New Roman" w:cs="Times New Roman"/>
                <w:noProof/>
                <w:webHidden/>
                <w:sz w:val="24"/>
                <w:szCs w:val="24"/>
              </w:rPr>
              <w:fldChar w:fldCharType="begin"/>
            </w:r>
            <w:r w:rsidR="0047717D" w:rsidRPr="0047717D">
              <w:rPr>
                <w:rFonts w:ascii="Times New Roman" w:hAnsi="Times New Roman" w:cs="Times New Roman"/>
                <w:noProof/>
                <w:webHidden/>
                <w:sz w:val="24"/>
                <w:szCs w:val="24"/>
              </w:rPr>
              <w:instrText xml:space="preserve"> PAGEREF _Toc39927366 \h </w:instrText>
            </w:r>
            <w:r w:rsidR="00486EC6" w:rsidRPr="0047717D">
              <w:rPr>
                <w:rFonts w:ascii="Times New Roman" w:hAnsi="Times New Roman" w:cs="Times New Roman"/>
                <w:noProof/>
                <w:webHidden/>
                <w:sz w:val="24"/>
                <w:szCs w:val="24"/>
              </w:rPr>
            </w:r>
            <w:r w:rsidR="00486EC6" w:rsidRPr="0047717D">
              <w:rPr>
                <w:rFonts w:ascii="Times New Roman" w:hAnsi="Times New Roman" w:cs="Times New Roman"/>
                <w:noProof/>
                <w:webHidden/>
                <w:sz w:val="24"/>
                <w:szCs w:val="24"/>
              </w:rPr>
              <w:fldChar w:fldCharType="separate"/>
            </w:r>
            <w:r w:rsidR="0047717D" w:rsidRPr="0047717D">
              <w:rPr>
                <w:rFonts w:ascii="Times New Roman" w:hAnsi="Times New Roman" w:cs="Times New Roman"/>
                <w:noProof/>
                <w:webHidden/>
                <w:sz w:val="24"/>
                <w:szCs w:val="24"/>
              </w:rPr>
              <w:t>4</w:t>
            </w:r>
            <w:r w:rsidR="00486EC6" w:rsidRPr="0047717D">
              <w:rPr>
                <w:rFonts w:ascii="Times New Roman" w:hAnsi="Times New Roman" w:cs="Times New Roman"/>
                <w:noProof/>
                <w:webHidden/>
                <w:sz w:val="24"/>
                <w:szCs w:val="24"/>
              </w:rPr>
              <w:fldChar w:fldCharType="end"/>
            </w:r>
          </w:hyperlink>
        </w:p>
        <w:p w:rsidR="0047717D" w:rsidRPr="0047717D" w:rsidRDefault="00A539D3" w:rsidP="0047717D">
          <w:pPr>
            <w:pStyle w:val="TOC1"/>
            <w:tabs>
              <w:tab w:val="right" w:leader="dot" w:pos="9019"/>
            </w:tabs>
            <w:spacing w:line="360" w:lineRule="auto"/>
            <w:jc w:val="both"/>
            <w:rPr>
              <w:rFonts w:ascii="Times New Roman" w:hAnsi="Times New Roman" w:cs="Times New Roman"/>
              <w:noProof/>
              <w:sz w:val="24"/>
              <w:szCs w:val="24"/>
            </w:rPr>
          </w:pPr>
          <w:hyperlink w:anchor="_Toc39927367" w:history="1">
            <w:r w:rsidR="0047717D" w:rsidRPr="0047717D">
              <w:rPr>
                <w:rStyle w:val="Hyperlink"/>
                <w:rFonts w:ascii="Times New Roman" w:hAnsi="Times New Roman" w:cs="Times New Roman"/>
                <w:noProof/>
                <w:sz w:val="24"/>
                <w:szCs w:val="24"/>
              </w:rPr>
              <w:t>Internal and external factors affecting the organization with ethical considerations</w:t>
            </w:r>
            <w:r w:rsidR="0047717D" w:rsidRPr="0047717D">
              <w:rPr>
                <w:rFonts w:ascii="Times New Roman" w:hAnsi="Times New Roman" w:cs="Times New Roman"/>
                <w:noProof/>
                <w:webHidden/>
                <w:sz w:val="24"/>
                <w:szCs w:val="24"/>
              </w:rPr>
              <w:tab/>
            </w:r>
            <w:r w:rsidR="00486EC6" w:rsidRPr="0047717D">
              <w:rPr>
                <w:rFonts w:ascii="Times New Roman" w:hAnsi="Times New Roman" w:cs="Times New Roman"/>
                <w:noProof/>
                <w:webHidden/>
                <w:sz w:val="24"/>
                <w:szCs w:val="24"/>
              </w:rPr>
              <w:fldChar w:fldCharType="begin"/>
            </w:r>
            <w:r w:rsidR="0047717D" w:rsidRPr="0047717D">
              <w:rPr>
                <w:rFonts w:ascii="Times New Roman" w:hAnsi="Times New Roman" w:cs="Times New Roman"/>
                <w:noProof/>
                <w:webHidden/>
                <w:sz w:val="24"/>
                <w:szCs w:val="24"/>
              </w:rPr>
              <w:instrText xml:space="preserve"> PAGEREF _Toc39927367 \h </w:instrText>
            </w:r>
            <w:r w:rsidR="00486EC6" w:rsidRPr="0047717D">
              <w:rPr>
                <w:rFonts w:ascii="Times New Roman" w:hAnsi="Times New Roman" w:cs="Times New Roman"/>
                <w:noProof/>
                <w:webHidden/>
                <w:sz w:val="24"/>
                <w:szCs w:val="24"/>
              </w:rPr>
            </w:r>
            <w:r w:rsidR="00486EC6" w:rsidRPr="0047717D">
              <w:rPr>
                <w:rFonts w:ascii="Times New Roman" w:hAnsi="Times New Roman" w:cs="Times New Roman"/>
                <w:noProof/>
                <w:webHidden/>
                <w:sz w:val="24"/>
                <w:szCs w:val="24"/>
              </w:rPr>
              <w:fldChar w:fldCharType="separate"/>
            </w:r>
            <w:r w:rsidR="0047717D" w:rsidRPr="0047717D">
              <w:rPr>
                <w:rFonts w:ascii="Times New Roman" w:hAnsi="Times New Roman" w:cs="Times New Roman"/>
                <w:noProof/>
                <w:webHidden/>
                <w:sz w:val="24"/>
                <w:szCs w:val="24"/>
              </w:rPr>
              <w:t>5</w:t>
            </w:r>
            <w:r w:rsidR="00486EC6" w:rsidRPr="0047717D">
              <w:rPr>
                <w:rFonts w:ascii="Times New Roman" w:hAnsi="Times New Roman" w:cs="Times New Roman"/>
                <w:noProof/>
                <w:webHidden/>
                <w:sz w:val="24"/>
                <w:szCs w:val="24"/>
              </w:rPr>
              <w:fldChar w:fldCharType="end"/>
            </w:r>
          </w:hyperlink>
        </w:p>
        <w:p w:rsidR="0047717D" w:rsidRPr="0047717D" w:rsidRDefault="00A539D3" w:rsidP="0047717D">
          <w:pPr>
            <w:pStyle w:val="TOC1"/>
            <w:tabs>
              <w:tab w:val="right" w:leader="dot" w:pos="9019"/>
            </w:tabs>
            <w:spacing w:line="360" w:lineRule="auto"/>
            <w:jc w:val="both"/>
            <w:rPr>
              <w:rFonts w:ascii="Times New Roman" w:hAnsi="Times New Roman" w:cs="Times New Roman"/>
              <w:noProof/>
              <w:sz w:val="24"/>
              <w:szCs w:val="24"/>
            </w:rPr>
          </w:pPr>
          <w:hyperlink w:anchor="_Toc39927368" w:history="1">
            <w:r w:rsidR="0047717D" w:rsidRPr="0047717D">
              <w:rPr>
                <w:rStyle w:val="Hyperlink"/>
                <w:rFonts w:ascii="Times New Roman" w:hAnsi="Times New Roman" w:cs="Times New Roman"/>
                <w:noProof/>
                <w:sz w:val="24"/>
                <w:szCs w:val="24"/>
              </w:rPr>
              <w:t>Relevant concepts of continuous improvement, control of quality with enhancement categories</w:t>
            </w:r>
            <w:r w:rsidR="0047717D" w:rsidRPr="0047717D">
              <w:rPr>
                <w:rFonts w:ascii="Times New Roman" w:hAnsi="Times New Roman" w:cs="Times New Roman"/>
                <w:noProof/>
                <w:webHidden/>
                <w:sz w:val="24"/>
                <w:szCs w:val="24"/>
              </w:rPr>
              <w:tab/>
            </w:r>
            <w:r w:rsidR="00486EC6" w:rsidRPr="0047717D">
              <w:rPr>
                <w:rFonts w:ascii="Times New Roman" w:hAnsi="Times New Roman" w:cs="Times New Roman"/>
                <w:noProof/>
                <w:webHidden/>
                <w:sz w:val="24"/>
                <w:szCs w:val="24"/>
              </w:rPr>
              <w:fldChar w:fldCharType="begin"/>
            </w:r>
            <w:r w:rsidR="0047717D" w:rsidRPr="0047717D">
              <w:rPr>
                <w:rFonts w:ascii="Times New Roman" w:hAnsi="Times New Roman" w:cs="Times New Roman"/>
                <w:noProof/>
                <w:webHidden/>
                <w:sz w:val="24"/>
                <w:szCs w:val="24"/>
              </w:rPr>
              <w:instrText xml:space="preserve"> PAGEREF _Toc39927368 \h </w:instrText>
            </w:r>
            <w:r w:rsidR="00486EC6" w:rsidRPr="0047717D">
              <w:rPr>
                <w:rFonts w:ascii="Times New Roman" w:hAnsi="Times New Roman" w:cs="Times New Roman"/>
                <w:noProof/>
                <w:webHidden/>
                <w:sz w:val="24"/>
                <w:szCs w:val="24"/>
              </w:rPr>
            </w:r>
            <w:r w:rsidR="00486EC6" w:rsidRPr="0047717D">
              <w:rPr>
                <w:rFonts w:ascii="Times New Roman" w:hAnsi="Times New Roman" w:cs="Times New Roman"/>
                <w:noProof/>
                <w:webHidden/>
                <w:sz w:val="24"/>
                <w:szCs w:val="24"/>
              </w:rPr>
              <w:fldChar w:fldCharType="separate"/>
            </w:r>
            <w:r w:rsidR="0047717D" w:rsidRPr="0047717D">
              <w:rPr>
                <w:rFonts w:ascii="Times New Roman" w:hAnsi="Times New Roman" w:cs="Times New Roman"/>
                <w:noProof/>
                <w:webHidden/>
                <w:sz w:val="24"/>
                <w:szCs w:val="24"/>
              </w:rPr>
              <w:t>7</w:t>
            </w:r>
            <w:r w:rsidR="00486EC6" w:rsidRPr="0047717D">
              <w:rPr>
                <w:rFonts w:ascii="Times New Roman" w:hAnsi="Times New Roman" w:cs="Times New Roman"/>
                <w:noProof/>
                <w:webHidden/>
                <w:sz w:val="24"/>
                <w:szCs w:val="24"/>
              </w:rPr>
              <w:fldChar w:fldCharType="end"/>
            </w:r>
          </w:hyperlink>
        </w:p>
        <w:p w:rsidR="0047717D" w:rsidRPr="0047717D" w:rsidRDefault="00A539D3" w:rsidP="0047717D">
          <w:pPr>
            <w:pStyle w:val="TOC1"/>
            <w:tabs>
              <w:tab w:val="right" w:leader="dot" w:pos="9019"/>
            </w:tabs>
            <w:spacing w:line="360" w:lineRule="auto"/>
            <w:jc w:val="both"/>
            <w:rPr>
              <w:rFonts w:ascii="Times New Roman" w:hAnsi="Times New Roman" w:cs="Times New Roman"/>
              <w:noProof/>
              <w:sz w:val="24"/>
              <w:szCs w:val="24"/>
            </w:rPr>
          </w:pPr>
          <w:hyperlink w:anchor="_Toc39927369" w:history="1">
            <w:r w:rsidR="0047717D" w:rsidRPr="0047717D">
              <w:rPr>
                <w:rStyle w:val="Hyperlink"/>
                <w:rFonts w:ascii="Times New Roman" w:hAnsi="Times New Roman" w:cs="Times New Roman"/>
                <w:noProof/>
                <w:sz w:val="24"/>
                <w:szCs w:val="24"/>
              </w:rPr>
              <w:t>Use of appropriate tools and methods for process quality</w:t>
            </w:r>
            <w:r w:rsidR="0047717D" w:rsidRPr="0047717D">
              <w:rPr>
                <w:rFonts w:ascii="Times New Roman" w:hAnsi="Times New Roman" w:cs="Times New Roman"/>
                <w:noProof/>
                <w:webHidden/>
                <w:sz w:val="24"/>
                <w:szCs w:val="24"/>
              </w:rPr>
              <w:tab/>
            </w:r>
            <w:r w:rsidR="00486EC6" w:rsidRPr="0047717D">
              <w:rPr>
                <w:rFonts w:ascii="Times New Roman" w:hAnsi="Times New Roman" w:cs="Times New Roman"/>
                <w:noProof/>
                <w:webHidden/>
                <w:sz w:val="24"/>
                <w:szCs w:val="24"/>
              </w:rPr>
              <w:fldChar w:fldCharType="begin"/>
            </w:r>
            <w:r w:rsidR="0047717D" w:rsidRPr="0047717D">
              <w:rPr>
                <w:rFonts w:ascii="Times New Roman" w:hAnsi="Times New Roman" w:cs="Times New Roman"/>
                <w:noProof/>
                <w:webHidden/>
                <w:sz w:val="24"/>
                <w:szCs w:val="24"/>
              </w:rPr>
              <w:instrText xml:space="preserve"> PAGEREF _Toc39927369 \h </w:instrText>
            </w:r>
            <w:r w:rsidR="00486EC6" w:rsidRPr="0047717D">
              <w:rPr>
                <w:rFonts w:ascii="Times New Roman" w:hAnsi="Times New Roman" w:cs="Times New Roman"/>
                <w:noProof/>
                <w:webHidden/>
                <w:sz w:val="24"/>
                <w:szCs w:val="24"/>
              </w:rPr>
            </w:r>
            <w:r w:rsidR="00486EC6" w:rsidRPr="0047717D">
              <w:rPr>
                <w:rFonts w:ascii="Times New Roman" w:hAnsi="Times New Roman" w:cs="Times New Roman"/>
                <w:noProof/>
                <w:webHidden/>
                <w:sz w:val="24"/>
                <w:szCs w:val="24"/>
              </w:rPr>
              <w:fldChar w:fldCharType="separate"/>
            </w:r>
            <w:r w:rsidR="0047717D" w:rsidRPr="0047717D">
              <w:rPr>
                <w:rFonts w:ascii="Times New Roman" w:hAnsi="Times New Roman" w:cs="Times New Roman"/>
                <w:noProof/>
                <w:webHidden/>
                <w:sz w:val="24"/>
                <w:szCs w:val="24"/>
              </w:rPr>
              <w:t>8</w:t>
            </w:r>
            <w:r w:rsidR="00486EC6" w:rsidRPr="0047717D">
              <w:rPr>
                <w:rFonts w:ascii="Times New Roman" w:hAnsi="Times New Roman" w:cs="Times New Roman"/>
                <w:noProof/>
                <w:webHidden/>
                <w:sz w:val="24"/>
                <w:szCs w:val="24"/>
              </w:rPr>
              <w:fldChar w:fldCharType="end"/>
            </w:r>
          </w:hyperlink>
        </w:p>
        <w:p w:rsidR="0047717D" w:rsidRPr="0047717D" w:rsidRDefault="00A539D3" w:rsidP="0047717D">
          <w:pPr>
            <w:pStyle w:val="TOC1"/>
            <w:tabs>
              <w:tab w:val="right" w:leader="dot" w:pos="9019"/>
            </w:tabs>
            <w:spacing w:line="360" w:lineRule="auto"/>
            <w:jc w:val="both"/>
            <w:rPr>
              <w:rFonts w:ascii="Times New Roman" w:hAnsi="Times New Roman" w:cs="Times New Roman"/>
              <w:noProof/>
              <w:sz w:val="24"/>
              <w:szCs w:val="24"/>
            </w:rPr>
          </w:pPr>
          <w:hyperlink w:anchor="_Toc39927370" w:history="1">
            <w:r w:rsidR="0047717D" w:rsidRPr="0047717D">
              <w:rPr>
                <w:rStyle w:val="Hyperlink"/>
                <w:rFonts w:ascii="Times New Roman" w:hAnsi="Times New Roman" w:cs="Times New Roman"/>
                <w:noProof/>
                <w:sz w:val="24"/>
                <w:szCs w:val="24"/>
              </w:rPr>
              <w:t>Recommendations</w:t>
            </w:r>
            <w:r w:rsidR="0047717D" w:rsidRPr="0047717D">
              <w:rPr>
                <w:rFonts w:ascii="Times New Roman" w:hAnsi="Times New Roman" w:cs="Times New Roman"/>
                <w:noProof/>
                <w:webHidden/>
                <w:sz w:val="24"/>
                <w:szCs w:val="24"/>
              </w:rPr>
              <w:tab/>
            </w:r>
            <w:r w:rsidR="00486EC6" w:rsidRPr="0047717D">
              <w:rPr>
                <w:rFonts w:ascii="Times New Roman" w:hAnsi="Times New Roman" w:cs="Times New Roman"/>
                <w:noProof/>
                <w:webHidden/>
                <w:sz w:val="24"/>
                <w:szCs w:val="24"/>
              </w:rPr>
              <w:fldChar w:fldCharType="begin"/>
            </w:r>
            <w:r w:rsidR="0047717D" w:rsidRPr="0047717D">
              <w:rPr>
                <w:rFonts w:ascii="Times New Roman" w:hAnsi="Times New Roman" w:cs="Times New Roman"/>
                <w:noProof/>
                <w:webHidden/>
                <w:sz w:val="24"/>
                <w:szCs w:val="24"/>
              </w:rPr>
              <w:instrText xml:space="preserve"> PAGEREF _Toc39927370 \h </w:instrText>
            </w:r>
            <w:r w:rsidR="00486EC6" w:rsidRPr="0047717D">
              <w:rPr>
                <w:rFonts w:ascii="Times New Roman" w:hAnsi="Times New Roman" w:cs="Times New Roman"/>
                <w:noProof/>
                <w:webHidden/>
                <w:sz w:val="24"/>
                <w:szCs w:val="24"/>
              </w:rPr>
            </w:r>
            <w:r w:rsidR="00486EC6" w:rsidRPr="0047717D">
              <w:rPr>
                <w:rFonts w:ascii="Times New Roman" w:hAnsi="Times New Roman" w:cs="Times New Roman"/>
                <w:noProof/>
                <w:webHidden/>
                <w:sz w:val="24"/>
                <w:szCs w:val="24"/>
              </w:rPr>
              <w:fldChar w:fldCharType="separate"/>
            </w:r>
            <w:r w:rsidR="0047717D" w:rsidRPr="0047717D">
              <w:rPr>
                <w:rFonts w:ascii="Times New Roman" w:hAnsi="Times New Roman" w:cs="Times New Roman"/>
                <w:noProof/>
                <w:webHidden/>
                <w:sz w:val="24"/>
                <w:szCs w:val="24"/>
              </w:rPr>
              <w:t>9</w:t>
            </w:r>
            <w:r w:rsidR="00486EC6" w:rsidRPr="0047717D">
              <w:rPr>
                <w:rFonts w:ascii="Times New Roman" w:hAnsi="Times New Roman" w:cs="Times New Roman"/>
                <w:noProof/>
                <w:webHidden/>
                <w:sz w:val="24"/>
                <w:szCs w:val="24"/>
              </w:rPr>
              <w:fldChar w:fldCharType="end"/>
            </w:r>
          </w:hyperlink>
        </w:p>
        <w:p w:rsidR="0047717D" w:rsidRPr="0047717D" w:rsidRDefault="00A539D3" w:rsidP="0047717D">
          <w:pPr>
            <w:pStyle w:val="TOC1"/>
            <w:tabs>
              <w:tab w:val="right" w:leader="dot" w:pos="9019"/>
            </w:tabs>
            <w:spacing w:line="360" w:lineRule="auto"/>
            <w:jc w:val="both"/>
            <w:rPr>
              <w:rFonts w:ascii="Times New Roman" w:hAnsi="Times New Roman" w:cs="Times New Roman"/>
              <w:noProof/>
              <w:sz w:val="24"/>
              <w:szCs w:val="24"/>
            </w:rPr>
          </w:pPr>
          <w:hyperlink w:anchor="_Toc39927371" w:history="1">
            <w:r w:rsidR="0047717D" w:rsidRPr="0047717D">
              <w:rPr>
                <w:rStyle w:val="Hyperlink"/>
                <w:rFonts w:ascii="Times New Roman" w:hAnsi="Times New Roman" w:cs="Times New Roman"/>
                <w:noProof/>
                <w:sz w:val="24"/>
                <w:szCs w:val="24"/>
              </w:rPr>
              <w:t>Conclusions</w:t>
            </w:r>
            <w:r w:rsidR="0047717D" w:rsidRPr="0047717D">
              <w:rPr>
                <w:rFonts w:ascii="Times New Roman" w:hAnsi="Times New Roman" w:cs="Times New Roman"/>
                <w:noProof/>
                <w:webHidden/>
                <w:sz w:val="24"/>
                <w:szCs w:val="24"/>
              </w:rPr>
              <w:tab/>
            </w:r>
            <w:r w:rsidR="00486EC6" w:rsidRPr="0047717D">
              <w:rPr>
                <w:rFonts w:ascii="Times New Roman" w:hAnsi="Times New Roman" w:cs="Times New Roman"/>
                <w:noProof/>
                <w:webHidden/>
                <w:sz w:val="24"/>
                <w:szCs w:val="24"/>
              </w:rPr>
              <w:fldChar w:fldCharType="begin"/>
            </w:r>
            <w:r w:rsidR="0047717D" w:rsidRPr="0047717D">
              <w:rPr>
                <w:rFonts w:ascii="Times New Roman" w:hAnsi="Times New Roman" w:cs="Times New Roman"/>
                <w:noProof/>
                <w:webHidden/>
                <w:sz w:val="24"/>
                <w:szCs w:val="24"/>
              </w:rPr>
              <w:instrText xml:space="preserve"> PAGEREF _Toc39927371 \h </w:instrText>
            </w:r>
            <w:r w:rsidR="00486EC6" w:rsidRPr="0047717D">
              <w:rPr>
                <w:rFonts w:ascii="Times New Roman" w:hAnsi="Times New Roman" w:cs="Times New Roman"/>
                <w:noProof/>
                <w:webHidden/>
                <w:sz w:val="24"/>
                <w:szCs w:val="24"/>
              </w:rPr>
            </w:r>
            <w:r w:rsidR="00486EC6" w:rsidRPr="0047717D">
              <w:rPr>
                <w:rFonts w:ascii="Times New Roman" w:hAnsi="Times New Roman" w:cs="Times New Roman"/>
                <w:noProof/>
                <w:webHidden/>
                <w:sz w:val="24"/>
                <w:szCs w:val="24"/>
              </w:rPr>
              <w:fldChar w:fldCharType="separate"/>
            </w:r>
            <w:r w:rsidR="0047717D" w:rsidRPr="0047717D">
              <w:rPr>
                <w:rFonts w:ascii="Times New Roman" w:hAnsi="Times New Roman" w:cs="Times New Roman"/>
                <w:noProof/>
                <w:webHidden/>
                <w:sz w:val="24"/>
                <w:szCs w:val="24"/>
              </w:rPr>
              <w:t>10</w:t>
            </w:r>
            <w:r w:rsidR="00486EC6" w:rsidRPr="0047717D">
              <w:rPr>
                <w:rFonts w:ascii="Times New Roman" w:hAnsi="Times New Roman" w:cs="Times New Roman"/>
                <w:noProof/>
                <w:webHidden/>
                <w:sz w:val="24"/>
                <w:szCs w:val="24"/>
              </w:rPr>
              <w:fldChar w:fldCharType="end"/>
            </w:r>
          </w:hyperlink>
        </w:p>
        <w:p w:rsidR="0047717D" w:rsidRPr="0047717D" w:rsidRDefault="00A539D3" w:rsidP="0047717D">
          <w:pPr>
            <w:pStyle w:val="TOC1"/>
            <w:tabs>
              <w:tab w:val="right" w:leader="dot" w:pos="9019"/>
            </w:tabs>
            <w:spacing w:line="360" w:lineRule="auto"/>
            <w:jc w:val="both"/>
            <w:rPr>
              <w:rFonts w:ascii="Times New Roman" w:hAnsi="Times New Roman" w:cs="Times New Roman"/>
              <w:noProof/>
              <w:sz w:val="24"/>
              <w:szCs w:val="24"/>
            </w:rPr>
          </w:pPr>
          <w:hyperlink w:anchor="_Toc39927372" w:history="1">
            <w:r w:rsidR="0047717D" w:rsidRPr="0047717D">
              <w:rPr>
                <w:rStyle w:val="Hyperlink"/>
                <w:rFonts w:ascii="Times New Roman" w:hAnsi="Times New Roman" w:cs="Times New Roman"/>
                <w:noProof/>
                <w:sz w:val="24"/>
                <w:szCs w:val="24"/>
              </w:rPr>
              <w:t>Reference List</w:t>
            </w:r>
            <w:r w:rsidR="0047717D" w:rsidRPr="0047717D">
              <w:rPr>
                <w:rFonts w:ascii="Times New Roman" w:hAnsi="Times New Roman" w:cs="Times New Roman"/>
                <w:noProof/>
                <w:webHidden/>
                <w:sz w:val="24"/>
                <w:szCs w:val="24"/>
              </w:rPr>
              <w:tab/>
            </w:r>
            <w:r w:rsidR="00486EC6" w:rsidRPr="0047717D">
              <w:rPr>
                <w:rFonts w:ascii="Times New Roman" w:hAnsi="Times New Roman" w:cs="Times New Roman"/>
                <w:noProof/>
                <w:webHidden/>
                <w:sz w:val="24"/>
                <w:szCs w:val="24"/>
              </w:rPr>
              <w:fldChar w:fldCharType="begin"/>
            </w:r>
            <w:r w:rsidR="0047717D" w:rsidRPr="0047717D">
              <w:rPr>
                <w:rFonts w:ascii="Times New Roman" w:hAnsi="Times New Roman" w:cs="Times New Roman"/>
                <w:noProof/>
                <w:webHidden/>
                <w:sz w:val="24"/>
                <w:szCs w:val="24"/>
              </w:rPr>
              <w:instrText xml:space="preserve"> PAGEREF _Toc39927372 \h </w:instrText>
            </w:r>
            <w:r w:rsidR="00486EC6" w:rsidRPr="0047717D">
              <w:rPr>
                <w:rFonts w:ascii="Times New Roman" w:hAnsi="Times New Roman" w:cs="Times New Roman"/>
                <w:noProof/>
                <w:webHidden/>
                <w:sz w:val="24"/>
                <w:szCs w:val="24"/>
              </w:rPr>
            </w:r>
            <w:r w:rsidR="00486EC6" w:rsidRPr="0047717D">
              <w:rPr>
                <w:rFonts w:ascii="Times New Roman" w:hAnsi="Times New Roman" w:cs="Times New Roman"/>
                <w:noProof/>
                <w:webHidden/>
                <w:sz w:val="24"/>
                <w:szCs w:val="24"/>
              </w:rPr>
              <w:fldChar w:fldCharType="separate"/>
            </w:r>
            <w:r w:rsidR="0047717D" w:rsidRPr="0047717D">
              <w:rPr>
                <w:rFonts w:ascii="Times New Roman" w:hAnsi="Times New Roman" w:cs="Times New Roman"/>
                <w:noProof/>
                <w:webHidden/>
                <w:sz w:val="24"/>
                <w:szCs w:val="24"/>
              </w:rPr>
              <w:t>11</w:t>
            </w:r>
            <w:r w:rsidR="00486EC6" w:rsidRPr="0047717D">
              <w:rPr>
                <w:rFonts w:ascii="Times New Roman" w:hAnsi="Times New Roman" w:cs="Times New Roman"/>
                <w:noProof/>
                <w:webHidden/>
                <w:sz w:val="24"/>
                <w:szCs w:val="24"/>
              </w:rPr>
              <w:fldChar w:fldCharType="end"/>
            </w:r>
          </w:hyperlink>
        </w:p>
        <w:p w:rsidR="0047717D" w:rsidRPr="0047717D" w:rsidRDefault="00A539D3" w:rsidP="0047717D">
          <w:pPr>
            <w:pStyle w:val="TOC1"/>
            <w:tabs>
              <w:tab w:val="right" w:leader="dot" w:pos="9019"/>
            </w:tabs>
            <w:spacing w:line="360" w:lineRule="auto"/>
            <w:jc w:val="both"/>
            <w:rPr>
              <w:rFonts w:ascii="Times New Roman" w:hAnsi="Times New Roman" w:cs="Times New Roman"/>
              <w:noProof/>
              <w:sz w:val="24"/>
              <w:szCs w:val="24"/>
            </w:rPr>
          </w:pPr>
          <w:hyperlink w:anchor="_Toc39927373" w:history="1">
            <w:r w:rsidR="0047717D" w:rsidRPr="0047717D">
              <w:rPr>
                <w:rStyle w:val="Hyperlink"/>
                <w:rFonts w:ascii="Times New Roman" w:hAnsi="Times New Roman" w:cs="Times New Roman"/>
                <w:noProof/>
                <w:sz w:val="24"/>
                <w:szCs w:val="24"/>
              </w:rPr>
              <w:t>Appendix</w:t>
            </w:r>
            <w:r w:rsidR="0047717D" w:rsidRPr="0047717D">
              <w:rPr>
                <w:rFonts w:ascii="Times New Roman" w:hAnsi="Times New Roman" w:cs="Times New Roman"/>
                <w:noProof/>
                <w:webHidden/>
                <w:sz w:val="24"/>
                <w:szCs w:val="24"/>
              </w:rPr>
              <w:tab/>
            </w:r>
            <w:r w:rsidR="00486EC6" w:rsidRPr="0047717D">
              <w:rPr>
                <w:rFonts w:ascii="Times New Roman" w:hAnsi="Times New Roman" w:cs="Times New Roman"/>
                <w:noProof/>
                <w:webHidden/>
                <w:sz w:val="24"/>
                <w:szCs w:val="24"/>
              </w:rPr>
              <w:fldChar w:fldCharType="begin"/>
            </w:r>
            <w:r w:rsidR="0047717D" w:rsidRPr="0047717D">
              <w:rPr>
                <w:rFonts w:ascii="Times New Roman" w:hAnsi="Times New Roman" w:cs="Times New Roman"/>
                <w:noProof/>
                <w:webHidden/>
                <w:sz w:val="24"/>
                <w:szCs w:val="24"/>
              </w:rPr>
              <w:instrText xml:space="preserve"> PAGEREF _Toc39927373 \h </w:instrText>
            </w:r>
            <w:r w:rsidR="00486EC6" w:rsidRPr="0047717D">
              <w:rPr>
                <w:rFonts w:ascii="Times New Roman" w:hAnsi="Times New Roman" w:cs="Times New Roman"/>
                <w:noProof/>
                <w:webHidden/>
                <w:sz w:val="24"/>
                <w:szCs w:val="24"/>
              </w:rPr>
            </w:r>
            <w:r w:rsidR="00486EC6" w:rsidRPr="0047717D">
              <w:rPr>
                <w:rFonts w:ascii="Times New Roman" w:hAnsi="Times New Roman" w:cs="Times New Roman"/>
                <w:noProof/>
                <w:webHidden/>
                <w:sz w:val="24"/>
                <w:szCs w:val="24"/>
              </w:rPr>
              <w:fldChar w:fldCharType="separate"/>
            </w:r>
            <w:r w:rsidR="0047717D" w:rsidRPr="0047717D">
              <w:rPr>
                <w:rFonts w:ascii="Times New Roman" w:hAnsi="Times New Roman" w:cs="Times New Roman"/>
                <w:noProof/>
                <w:webHidden/>
                <w:sz w:val="24"/>
                <w:szCs w:val="24"/>
              </w:rPr>
              <w:t>13</w:t>
            </w:r>
            <w:r w:rsidR="00486EC6" w:rsidRPr="0047717D">
              <w:rPr>
                <w:rFonts w:ascii="Times New Roman" w:hAnsi="Times New Roman" w:cs="Times New Roman"/>
                <w:noProof/>
                <w:webHidden/>
                <w:sz w:val="24"/>
                <w:szCs w:val="24"/>
              </w:rPr>
              <w:fldChar w:fldCharType="end"/>
            </w:r>
          </w:hyperlink>
        </w:p>
        <w:p w:rsidR="0047717D" w:rsidRDefault="00486EC6" w:rsidP="0047717D">
          <w:pPr>
            <w:spacing w:line="360" w:lineRule="auto"/>
            <w:jc w:val="both"/>
          </w:pPr>
          <w:r w:rsidRPr="0047717D">
            <w:rPr>
              <w:rFonts w:ascii="Times New Roman" w:hAnsi="Times New Roman" w:cs="Times New Roman"/>
              <w:sz w:val="24"/>
              <w:szCs w:val="24"/>
            </w:rPr>
            <w:fldChar w:fldCharType="end"/>
          </w:r>
        </w:p>
      </w:sdtContent>
    </w:sdt>
    <w:p w:rsidR="00BA2C59" w:rsidRPr="007D3551" w:rsidRDefault="002F79EF" w:rsidP="00BA2C59">
      <w:pPr>
        <w:spacing w:line="360" w:lineRule="auto"/>
        <w:jc w:val="both"/>
        <w:rPr>
          <w:rFonts w:asciiTheme="majorHAnsi" w:hAnsiTheme="majorHAnsi" w:cstheme="majorHAnsi"/>
          <w:sz w:val="28"/>
          <w:szCs w:val="28"/>
        </w:rPr>
      </w:pPr>
      <w:r>
        <w:br w:type="page"/>
      </w:r>
      <w:r w:rsidR="00BA2C59" w:rsidRPr="007D3551">
        <w:rPr>
          <w:rFonts w:asciiTheme="majorHAnsi" w:hAnsiTheme="majorHAnsi" w:cstheme="majorHAnsi"/>
          <w:sz w:val="28"/>
          <w:szCs w:val="28"/>
        </w:rPr>
        <w:lastRenderedPageBreak/>
        <w:t>I</w:t>
      </w:r>
      <w:r w:rsidR="00BA2C59" w:rsidRPr="007D3551">
        <w:rPr>
          <w:rFonts w:asciiTheme="majorHAnsi" w:hAnsiTheme="majorHAnsi" w:cstheme="majorHAnsi"/>
          <w:b/>
          <w:bCs/>
          <w:sz w:val="28"/>
          <w:szCs w:val="28"/>
        </w:rPr>
        <w:t>ntroduction</w:t>
      </w:r>
    </w:p>
    <w:p w:rsidR="00BA2C59" w:rsidRPr="007D3551" w:rsidRDefault="00BA2C59" w:rsidP="00BA2C59">
      <w:pPr>
        <w:spacing w:line="360" w:lineRule="auto"/>
        <w:jc w:val="both"/>
        <w:rPr>
          <w:rFonts w:asciiTheme="majorHAnsi" w:hAnsiTheme="majorHAnsi" w:cstheme="majorHAnsi"/>
          <w:sz w:val="28"/>
          <w:szCs w:val="28"/>
        </w:rPr>
      </w:pPr>
      <w:r w:rsidRPr="007D3551">
        <w:rPr>
          <w:rFonts w:asciiTheme="majorHAnsi" w:hAnsiTheme="majorHAnsi" w:cstheme="majorHAnsi"/>
          <w:sz w:val="28"/>
          <w:szCs w:val="28"/>
        </w:rPr>
        <w:t>Asda was founded in 1949 as the Associated Dairies and Farm Group however was shortened to Asda in 1965. It is the UK’s second largest supermarket and is a retailer that sells food, clothing, electronics, toys, home furnishings ang general merchandise. They also offer financial services such as ‘Asda Money’.</w:t>
      </w:r>
    </w:p>
    <w:p w:rsidR="00BA2C59" w:rsidRPr="007D3551" w:rsidRDefault="00BA2C59" w:rsidP="00BA2C59">
      <w:pPr>
        <w:spacing w:line="360" w:lineRule="auto"/>
        <w:jc w:val="both"/>
        <w:rPr>
          <w:rFonts w:asciiTheme="majorHAnsi" w:hAnsiTheme="majorHAnsi" w:cstheme="majorHAnsi"/>
          <w:sz w:val="28"/>
          <w:szCs w:val="28"/>
        </w:rPr>
      </w:pPr>
      <w:r w:rsidRPr="007D3551">
        <w:rPr>
          <w:rFonts w:asciiTheme="majorHAnsi" w:hAnsiTheme="majorHAnsi" w:cstheme="majorHAnsi"/>
          <w:sz w:val="28"/>
          <w:szCs w:val="28"/>
        </w:rPr>
        <w:t>In the year 1999 Asda became a subsidiary of Walmart. This allowed Walmart to enter the UK market and allowed Asda to access the full range of expertise of the Walmart company. Asda is one of the largest employers in the UK with more than 175,000 colleagues working at the company. Asda continues to grow its operations in the UK and will soon be increasing their number of supermarkets.</w:t>
      </w:r>
    </w:p>
    <w:p w:rsidR="00520500" w:rsidRPr="007D3551" w:rsidRDefault="00BA2C59" w:rsidP="00BA2C59">
      <w:pPr>
        <w:spacing w:line="360" w:lineRule="auto"/>
        <w:jc w:val="both"/>
        <w:rPr>
          <w:rFonts w:asciiTheme="majorHAnsi" w:hAnsiTheme="majorHAnsi" w:cstheme="majorHAnsi"/>
          <w:sz w:val="28"/>
          <w:szCs w:val="28"/>
        </w:rPr>
      </w:pPr>
      <w:r w:rsidRPr="007D3551">
        <w:rPr>
          <w:rFonts w:asciiTheme="majorHAnsi" w:hAnsiTheme="majorHAnsi" w:cstheme="majorHAnsi"/>
          <w:sz w:val="28"/>
          <w:szCs w:val="28"/>
        </w:rPr>
        <w:t>This case study explores how Asda applies early motivational theories in order to keep employees motivated, therefore improving production. It also looks at HRM strategies and numerical and functional flexibility to maintain effectiveness as an organization.</w:t>
      </w:r>
    </w:p>
    <w:p w:rsidR="007D3551" w:rsidRPr="007D3551" w:rsidRDefault="007D3551" w:rsidP="00BA2C59">
      <w:pPr>
        <w:spacing w:line="360" w:lineRule="auto"/>
        <w:jc w:val="both"/>
        <w:rPr>
          <w:rFonts w:asciiTheme="majorHAnsi" w:eastAsia="Times New Roman" w:hAnsiTheme="majorHAnsi" w:cstheme="majorHAnsi"/>
          <w:sz w:val="28"/>
          <w:szCs w:val="28"/>
          <w:highlight w:val="white"/>
        </w:rPr>
      </w:pP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b/>
          <w:bCs/>
          <w:color w:val="201F1E"/>
          <w:sz w:val="28"/>
          <w:szCs w:val="28"/>
          <w:lang w:val="en-GB" w:eastAsia="en-GB"/>
        </w:rPr>
      </w:pPr>
      <w:bookmarkStart w:id="0" w:name="_Toc39927365"/>
      <w:r w:rsidRPr="00BA2C59">
        <w:rPr>
          <w:rFonts w:asciiTheme="majorHAnsi" w:eastAsia="Times New Roman" w:hAnsiTheme="majorHAnsi" w:cstheme="majorHAnsi"/>
          <w:b/>
          <w:bCs/>
          <w:color w:val="201F1E"/>
          <w:sz w:val="28"/>
          <w:szCs w:val="28"/>
          <w:lang w:val="en-GB" w:eastAsia="en-GB"/>
        </w:rPr>
        <w:t>Motivated by What.</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7D3551">
        <w:rPr>
          <w:rFonts w:asciiTheme="majorHAnsi" w:eastAsia="Times New Roman" w:hAnsiTheme="majorHAnsi" w:cstheme="majorHAnsi"/>
          <w:color w:val="201F1E"/>
          <w:sz w:val="28"/>
          <w:szCs w:val="28"/>
          <w:lang w:val="en-GB" w:eastAsia="en-GB"/>
        </w:rPr>
        <w:t>Everyone</w:t>
      </w:r>
      <w:r w:rsidRPr="00BA2C59">
        <w:rPr>
          <w:rFonts w:asciiTheme="majorHAnsi" w:eastAsia="Times New Roman" w:hAnsiTheme="majorHAnsi" w:cstheme="majorHAnsi"/>
          <w:color w:val="201F1E"/>
          <w:sz w:val="28"/>
          <w:szCs w:val="28"/>
          <w:lang w:val="en-GB" w:eastAsia="en-GB"/>
        </w:rPr>
        <w:t xml:space="preserve"> is motivated by different things, we are not all the same, some motivations </w:t>
      </w:r>
      <w:r w:rsidR="007D3551" w:rsidRPr="007D3551">
        <w:rPr>
          <w:rFonts w:asciiTheme="majorHAnsi" w:eastAsia="Times New Roman" w:hAnsiTheme="majorHAnsi" w:cstheme="majorHAnsi"/>
          <w:color w:val="201F1E"/>
          <w:sz w:val="28"/>
          <w:szCs w:val="28"/>
          <w:lang w:val="en-GB" w:eastAsia="en-GB"/>
        </w:rPr>
        <w:t>come</w:t>
      </w:r>
      <w:r w:rsidRPr="00BA2C59">
        <w:rPr>
          <w:rFonts w:asciiTheme="majorHAnsi" w:eastAsia="Times New Roman" w:hAnsiTheme="majorHAnsi" w:cstheme="majorHAnsi"/>
          <w:color w:val="201F1E"/>
          <w:sz w:val="28"/>
          <w:szCs w:val="28"/>
          <w:lang w:val="en-GB" w:eastAsia="en-GB"/>
        </w:rPr>
        <w:t xml:space="preserve"> from our personal interests, experience, and desires.  </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 xml:space="preserve">There a lot of theories that have </w:t>
      </w:r>
      <w:r w:rsidRPr="007D3551">
        <w:rPr>
          <w:rFonts w:asciiTheme="majorHAnsi" w:eastAsia="Times New Roman" w:hAnsiTheme="majorHAnsi" w:cstheme="majorHAnsi"/>
          <w:color w:val="201F1E"/>
          <w:sz w:val="28"/>
          <w:szCs w:val="28"/>
          <w:lang w:val="en-GB" w:eastAsia="en-GB"/>
        </w:rPr>
        <w:t>been recommended</w:t>
      </w:r>
      <w:r w:rsidRPr="00BA2C59">
        <w:rPr>
          <w:rFonts w:asciiTheme="majorHAnsi" w:eastAsia="Times New Roman" w:hAnsiTheme="majorHAnsi" w:cstheme="majorHAnsi"/>
          <w:color w:val="201F1E"/>
          <w:sz w:val="28"/>
          <w:szCs w:val="28"/>
          <w:lang w:val="en-GB" w:eastAsia="en-GB"/>
        </w:rPr>
        <w:t xml:space="preserve"> for motivating employees. Pay is </w:t>
      </w:r>
      <w:r w:rsidRPr="007D3551">
        <w:rPr>
          <w:rFonts w:asciiTheme="majorHAnsi" w:eastAsia="Times New Roman" w:hAnsiTheme="majorHAnsi" w:cstheme="majorHAnsi"/>
          <w:color w:val="201F1E"/>
          <w:sz w:val="28"/>
          <w:szCs w:val="28"/>
          <w:lang w:val="en-GB" w:eastAsia="en-GB"/>
        </w:rPr>
        <w:t>supposed</w:t>
      </w:r>
      <w:r w:rsidRPr="00BA2C59">
        <w:rPr>
          <w:rFonts w:asciiTheme="majorHAnsi" w:eastAsia="Times New Roman" w:hAnsiTheme="majorHAnsi" w:cstheme="majorHAnsi"/>
          <w:color w:val="201F1E"/>
          <w:sz w:val="28"/>
          <w:szCs w:val="28"/>
          <w:lang w:val="en-GB" w:eastAsia="en-GB"/>
        </w:rPr>
        <w:t xml:space="preserve"> be one of the most recognised motivators. </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Some motivation aspects include but not limited to:</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Recognition of one's sense purpose</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Enjoying one's work and environment</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Prospects of achieving something</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Career opportunities</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Feeling Empowered</w:t>
      </w:r>
    </w:p>
    <w:p w:rsidR="007D3551" w:rsidRPr="007D3551" w:rsidRDefault="007D3551"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Having motivated employees will bring about a better productivity environment for the company and help reduce the cost of the organisation's labour.</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 xml:space="preserve">This aspect allows for less supervision because your employees will become less distracted and more concentrated </w:t>
      </w:r>
      <w:r w:rsidRPr="007D3551">
        <w:rPr>
          <w:rFonts w:asciiTheme="majorHAnsi" w:eastAsia="Times New Roman" w:hAnsiTheme="majorHAnsi" w:cstheme="majorHAnsi"/>
          <w:color w:val="201F1E"/>
          <w:sz w:val="28"/>
          <w:szCs w:val="28"/>
          <w:lang w:val="en-GB" w:eastAsia="en-GB"/>
        </w:rPr>
        <w:t>on,</w:t>
      </w:r>
      <w:r w:rsidRPr="00BA2C59">
        <w:rPr>
          <w:rFonts w:asciiTheme="majorHAnsi" w:eastAsia="Times New Roman" w:hAnsiTheme="majorHAnsi" w:cstheme="majorHAnsi"/>
          <w:color w:val="201F1E"/>
          <w:sz w:val="28"/>
          <w:szCs w:val="28"/>
          <w:lang w:val="en-GB" w:eastAsia="en-GB"/>
        </w:rPr>
        <w:t xml:space="preserve"> they work, therefore reducing the likelihood of mistakes, errors and conflicts.</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 xml:space="preserve">People are less likely to leave and go </w:t>
      </w:r>
      <w:r w:rsidRPr="007D3551">
        <w:rPr>
          <w:rFonts w:asciiTheme="majorHAnsi" w:eastAsia="Times New Roman" w:hAnsiTheme="majorHAnsi" w:cstheme="majorHAnsi"/>
          <w:color w:val="201F1E"/>
          <w:sz w:val="28"/>
          <w:szCs w:val="28"/>
          <w:lang w:val="en-GB" w:eastAsia="en-GB"/>
        </w:rPr>
        <w:t>elsewhere</w:t>
      </w:r>
      <w:r w:rsidRPr="00BA2C59">
        <w:rPr>
          <w:rFonts w:asciiTheme="majorHAnsi" w:eastAsia="Times New Roman" w:hAnsiTheme="majorHAnsi" w:cstheme="majorHAnsi"/>
          <w:color w:val="201F1E"/>
          <w:sz w:val="28"/>
          <w:szCs w:val="28"/>
          <w:lang w:val="en-GB" w:eastAsia="en-GB"/>
        </w:rPr>
        <w:t xml:space="preserve">, the organisation less likely lose it talented employees. Motivated employees are also less likely to be absent </w:t>
      </w:r>
      <w:r w:rsidRPr="007D3551">
        <w:rPr>
          <w:rFonts w:asciiTheme="majorHAnsi" w:eastAsia="Times New Roman" w:hAnsiTheme="majorHAnsi" w:cstheme="majorHAnsi"/>
          <w:color w:val="201F1E"/>
          <w:sz w:val="28"/>
          <w:szCs w:val="28"/>
          <w:lang w:val="en-GB" w:eastAsia="en-GB"/>
        </w:rPr>
        <w:t>but, on the hand,</w:t>
      </w:r>
      <w:r w:rsidRPr="00BA2C59">
        <w:rPr>
          <w:rFonts w:asciiTheme="majorHAnsi" w:eastAsia="Times New Roman" w:hAnsiTheme="majorHAnsi" w:cstheme="majorHAnsi"/>
          <w:color w:val="201F1E"/>
          <w:sz w:val="28"/>
          <w:szCs w:val="28"/>
          <w:lang w:val="en-GB" w:eastAsia="en-GB"/>
        </w:rPr>
        <w:t xml:space="preserve"> a discouraged workforce will do the reverse, increase in absenteeism, punctuality will also suffer. Dissatisfaction of one's workplace environment and job could have a devastating effect on the both productivity and efficiency. </w:t>
      </w:r>
    </w:p>
    <w:p w:rsidR="007D3551" w:rsidRPr="007D3551"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Asda's business model is </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 xml:space="preserve">In Asda was considered to the best company to work for by The Sunday </w:t>
      </w:r>
      <w:r w:rsidR="007D3551" w:rsidRPr="007D3551">
        <w:rPr>
          <w:rFonts w:asciiTheme="majorHAnsi" w:eastAsia="Times New Roman" w:hAnsiTheme="majorHAnsi" w:cstheme="majorHAnsi"/>
          <w:color w:val="201F1E"/>
          <w:sz w:val="28"/>
          <w:szCs w:val="28"/>
          <w:lang w:val="en-GB" w:eastAsia="en-GB"/>
        </w:rPr>
        <w:t>Times. (</w:t>
      </w:r>
      <w:r w:rsidRPr="00BA2C59">
        <w:rPr>
          <w:rFonts w:asciiTheme="majorHAnsi" w:eastAsia="Times New Roman" w:hAnsiTheme="majorHAnsi" w:cstheme="majorHAnsi"/>
          <w:color w:val="201F1E"/>
          <w:sz w:val="28"/>
          <w:szCs w:val="28"/>
          <w:lang w:val="en-GB" w:eastAsia="en-GB"/>
        </w:rPr>
        <w:t xml:space="preserve"> Asda, 2020) customers and offering what they need. We're at our best when </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 xml:space="preserve">Asda prides itself on offering customers what they need and on </w:t>
      </w:r>
      <w:r w:rsidR="007D3551" w:rsidRPr="00BA2C59">
        <w:rPr>
          <w:rFonts w:asciiTheme="majorHAnsi" w:eastAsia="Times New Roman" w:hAnsiTheme="majorHAnsi" w:cstheme="majorHAnsi"/>
          <w:color w:val="201F1E"/>
          <w:sz w:val="28"/>
          <w:szCs w:val="28"/>
          <w:lang w:val="en-GB" w:eastAsia="en-GB"/>
        </w:rPr>
        <w:t>its</w:t>
      </w:r>
      <w:r w:rsidRPr="00BA2C59">
        <w:rPr>
          <w:rFonts w:asciiTheme="majorHAnsi" w:eastAsia="Times New Roman" w:hAnsiTheme="majorHAnsi" w:cstheme="majorHAnsi"/>
          <w:color w:val="201F1E"/>
          <w:sz w:val="28"/>
          <w:szCs w:val="28"/>
          <w:lang w:val="en-GB" w:eastAsia="en-GB"/>
        </w:rPr>
        <w:t xml:space="preserve"> increasingly diverse workforce to continue to provide excellent service to its customers, </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Asda helps it staff with a balance of both work and personal life benefits.</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Such as:</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p>
    <w:p w:rsidR="007D3551" w:rsidRPr="007D3551"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Good contribution base Pensions.</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Optional Contract based Share.</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Healthcare</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All-employee share</w:t>
      </w:r>
      <w:r w:rsidRPr="007D3551">
        <w:rPr>
          <w:rFonts w:asciiTheme="majorHAnsi" w:eastAsia="Times New Roman" w:hAnsiTheme="majorHAnsi" w:cstheme="majorHAnsi"/>
          <w:color w:val="201F1E"/>
          <w:sz w:val="28"/>
          <w:szCs w:val="28"/>
          <w:lang w:val="en-GB" w:eastAsia="en-GB"/>
        </w:rPr>
        <w:t>-</w:t>
      </w:r>
      <w:r w:rsidRPr="00BA2C59">
        <w:rPr>
          <w:rFonts w:asciiTheme="majorHAnsi" w:eastAsia="Times New Roman" w:hAnsiTheme="majorHAnsi" w:cstheme="majorHAnsi"/>
          <w:color w:val="201F1E"/>
          <w:sz w:val="28"/>
          <w:szCs w:val="28"/>
          <w:lang w:val="en-GB" w:eastAsia="en-GB"/>
        </w:rPr>
        <w:t>save scheme Executive share option scheme</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Healthcare</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Voluntary based healthcare and dental system. That allows Private medical insurance for the senior managers and Health screening for some senior managers.</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Employee discount on products ranging from time off to retail </w:t>
      </w:r>
      <w:r w:rsidRPr="007D3551">
        <w:rPr>
          <w:rFonts w:asciiTheme="majorHAnsi" w:eastAsia="Times New Roman" w:hAnsiTheme="majorHAnsi" w:cstheme="majorHAnsi"/>
          <w:color w:val="201F1E"/>
          <w:sz w:val="28"/>
          <w:szCs w:val="28"/>
          <w:lang w:val="en-GB" w:eastAsia="en-GB"/>
        </w:rPr>
        <w:t>v</w:t>
      </w:r>
      <w:r w:rsidRPr="00BA2C59">
        <w:rPr>
          <w:rFonts w:asciiTheme="majorHAnsi" w:eastAsia="Times New Roman" w:hAnsiTheme="majorHAnsi" w:cstheme="majorHAnsi"/>
          <w:color w:val="201F1E"/>
          <w:sz w:val="28"/>
          <w:szCs w:val="28"/>
          <w:lang w:val="en-GB" w:eastAsia="en-GB"/>
        </w:rPr>
        <w:t>ouchers and Bikes-for-work scheme. Childcare vouchers</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10% employee discount scheme in Asda stores.</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Different flexible working hours schemes, including time off for your child’s first day at school, the birth of a grandchild, and career breaks. (Washington, 2009)</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 </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Asda believes in building trust and increasing worker's engagement. </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This can only be achieved when is motivated and valued. </w:t>
      </w:r>
    </w:p>
    <w:p w:rsidR="007D3551" w:rsidRPr="007D3551" w:rsidRDefault="007D3551"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p>
    <w:p w:rsidR="00BA2C59" w:rsidRPr="00BA2C59" w:rsidRDefault="007D3551"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lastRenderedPageBreak/>
        <w:t>Herzberg’s</w:t>
      </w:r>
      <w:r w:rsidR="00BA2C59" w:rsidRPr="00BA2C59">
        <w:rPr>
          <w:rFonts w:asciiTheme="majorHAnsi" w:eastAsia="Times New Roman" w:hAnsiTheme="majorHAnsi" w:cstheme="majorHAnsi"/>
          <w:color w:val="201F1E"/>
          <w:sz w:val="28"/>
          <w:szCs w:val="28"/>
          <w:lang w:val="en-GB" w:eastAsia="en-GB"/>
        </w:rPr>
        <w:t xml:space="preserve"> two factors theory of Motivation says that certain tendency of the workplace </w:t>
      </w:r>
      <w:r w:rsidRPr="00BA2C59">
        <w:rPr>
          <w:rFonts w:asciiTheme="majorHAnsi" w:eastAsia="Times New Roman" w:hAnsiTheme="majorHAnsi" w:cstheme="majorHAnsi"/>
          <w:color w:val="201F1E"/>
          <w:sz w:val="28"/>
          <w:szCs w:val="28"/>
          <w:lang w:val="en-GB" w:eastAsia="en-GB"/>
        </w:rPr>
        <w:t>is</w:t>
      </w:r>
      <w:r w:rsidR="00BA2C59" w:rsidRPr="00BA2C59">
        <w:rPr>
          <w:rFonts w:asciiTheme="majorHAnsi" w:eastAsia="Times New Roman" w:hAnsiTheme="majorHAnsi" w:cstheme="majorHAnsi"/>
          <w:color w:val="201F1E"/>
          <w:sz w:val="28"/>
          <w:szCs w:val="28"/>
          <w:lang w:val="en-GB" w:eastAsia="en-GB"/>
        </w:rPr>
        <w:t xml:space="preserve"> systematically linked to the satisfaction of the Job. Meanwhile different aspects </w:t>
      </w:r>
      <w:r w:rsidRPr="00BA2C59">
        <w:rPr>
          <w:rFonts w:asciiTheme="majorHAnsi" w:eastAsia="Times New Roman" w:hAnsiTheme="majorHAnsi" w:cstheme="majorHAnsi"/>
          <w:color w:val="201F1E"/>
          <w:sz w:val="28"/>
          <w:szCs w:val="28"/>
          <w:lang w:val="en-GB" w:eastAsia="en-GB"/>
        </w:rPr>
        <w:t>relate to</w:t>
      </w:r>
      <w:r w:rsidR="00BA2C59" w:rsidRPr="00BA2C59">
        <w:rPr>
          <w:rFonts w:asciiTheme="majorHAnsi" w:eastAsia="Times New Roman" w:hAnsiTheme="majorHAnsi" w:cstheme="majorHAnsi"/>
          <w:color w:val="201F1E"/>
          <w:sz w:val="28"/>
          <w:szCs w:val="28"/>
          <w:lang w:val="en-GB" w:eastAsia="en-GB"/>
        </w:rPr>
        <w:t xml:space="preserve"> workplace dissatisfaction. To put it in simple turns, the opposite of satisfaction is no satisfaction and the opposite of dissatisfaction is no dissatisfaction.</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 xml:space="preserve">The two factors theory </w:t>
      </w:r>
      <w:r w:rsidR="007D3551" w:rsidRPr="007D3551">
        <w:rPr>
          <w:rFonts w:asciiTheme="majorHAnsi" w:eastAsia="Times New Roman" w:hAnsiTheme="majorHAnsi" w:cstheme="majorHAnsi"/>
          <w:color w:val="201F1E"/>
          <w:sz w:val="28"/>
          <w:szCs w:val="28"/>
          <w:lang w:val="en-GB" w:eastAsia="en-GB"/>
        </w:rPr>
        <w:t>efficaciously</w:t>
      </w:r>
      <w:r w:rsidRPr="00BA2C59">
        <w:rPr>
          <w:rFonts w:asciiTheme="majorHAnsi" w:eastAsia="Times New Roman" w:hAnsiTheme="majorHAnsi" w:cstheme="majorHAnsi"/>
          <w:color w:val="201F1E"/>
          <w:sz w:val="28"/>
          <w:szCs w:val="28"/>
          <w:lang w:val="en-GB" w:eastAsia="en-GB"/>
        </w:rPr>
        <w:t xml:space="preserve"> separate the concept of motivators and hygiene factors.</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Motivators includes the recognition of one's duties, opportunities and personal growth. Incorporating of motivators can result a positive influence.</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Hygiene factors include workplace benefits like wages, paid insurance fringe benefits and others. </w:t>
      </w:r>
    </w:p>
    <w:p w:rsidR="00BA2C59" w:rsidRPr="00BA2C59" w:rsidRDefault="00BA2C59" w:rsidP="00BA2C59">
      <w:pPr>
        <w:shd w:val="clear" w:color="auto" w:fill="FFFFFF"/>
        <w:spacing w:line="240" w:lineRule="auto"/>
        <w:textAlignment w:val="baseline"/>
        <w:rPr>
          <w:rFonts w:asciiTheme="majorHAnsi" w:eastAsia="Times New Roman" w:hAnsiTheme="majorHAnsi" w:cstheme="majorHAnsi"/>
          <w:color w:val="201F1E"/>
          <w:sz w:val="28"/>
          <w:szCs w:val="28"/>
          <w:lang w:val="en-GB" w:eastAsia="en-GB"/>
        </w:rPr>
      </w:pPr>
      <w:r w:rsidRPr="00BA2C59">
        <w:rPr>
          <w:rFonts w:asciiTheme="majorHAnsi" w:eastAsia="Times New Roman" w:hAnsiTheme="majorHAnsi" w:cstheme="majorHAnsi"/>
          <w:color w:val="201F1E"/>
          <w:sz w:val="28"/>
          <w:szCs w:val="28"/>
          <w:lang w:val="en-GB" w:eastAsia="en-GB"/>
        </w:rPr>
        <w:t>The presence of hygiene factors does not give rise to positive influence instead absenteeism of hygiene factors give rise to dissatisfaction.</w:t>
      </w:r>
    </w:p>
    <w:p w:rsidR="007D3551" w:rsidRPr="007D3551" w:rsidRDefault="007D3551" w:rsidP="007D3551">
      <w:pPr>
        <w:rPr>
          <w:rFonts w:asciiTheme="majorHAnsi" w:hAnsiTheme="majorHAnsi" w:cstheme="majorHAnsi"/>
          <w:sz w:val="28"/>
          <w:szCs w:val="28"/>
        </w:rPr>
      </w:pPr>
      <w:r w:rsidRPr="007D3551">
        <w:rPr>
          <w:rFonts w:asciiTheme="majorHAnsi" w:hAnsiTheme="majorHAnsi" w:cstheme="majorHAnsi"/>
          <w:sz w:val="28"/>
          <w:szCs w:val="28"/>
        </w:rPr>
        <w:t>Taylor’s Motivation</w:t>
      </w:r>
    </w:p>
    <w:p w:rsidR="007D3551" w:rsidRPr="007D3551" w:rsidRDefault="007D3551" w:rsidP="007D3551">
      <w:pPr>
        <w:rPr>
          <w:rFonts w:asciiTheme="majorHAnsi" w:hAnsiTheme="majorHAnsi" w:cstheme="majorHAnsi"/>
          <w:sz w:val="28"/>
          <w:szCs w:val="28"/>
        </w:rPr>
      </w:pPr>
      <w:r w:rsidRPr="007D3551">
        <w:rPr>
          <w:rFonts w:asciiTheme="majorHAnsi" w:hAnsiTheme="majorHAnsi" w:cstheme="majorHAnsi"/>
          <w:sz w:val="28"/>
          <w:szCs w:val="28"/>
        </w:rPr>
        <w:t xml:space="preserve">In 1911 the engineer Frederick Taylor released one of the first motivational theories. According to Frederick Taylor’s research, he believed that people worked only for money. In the primary stages of the car assembly industry, work on a production line was based on producing quantity and was unvaried. Workers pay was based on their ‘piece rate’ which meant they were paid for every item produced. This method of paying workers was very effective for business therefore the result was substantial production. However, this meant employees had minimal opportunities, encouragement and creativity in what they did, limiting people’s growth and use within the company.  </w:t>
      </w:r>
    </w:p>
    <w:p w:rsidR="007D3551" w:rsidRPr="007D3551" w:rsidRDefault="007D3551" w:rsidP="007D3551">
      <w:pPr>
        <w:rPr>
          <w:rFonts w:asciiTheme="majorHAnsi" w:hAnsiTheme="majorHAnsi" w:cstheme="majorHAnsi"/>
          <w:sz w:val="28"/>
          <w:szCs w:val="28"/>
        </w:rPr>
      </w:pPr>
      <w:r w:rsidRPr="007D3551">
        <w:rPr>
          <w:rFonts w:asciiTheme="majorHAnsi" w:hAnsiTheme="majorHAnsi" w:cstheme="majorHAnsi"/>
          <w:sz w:val="28"/>
          <w:szCs w:val="28"/>
        </w:rPr>
        <w:t>Asda’s Employee Reward Programme has some resemblance to Frederick Taylor’s theory. Its financial reward packages are one of the motivational factors used to motivate staff, however there are other factors used to motivate people in their personal and working lives. Asda goes above and beyond Taylor’s theory by giving them more than just a pay rise but instead supports the diverse lifestyles of each employee through necessary and targeted benefits. Non- financial factors can be used to encourage and push employees to maximise their output. For example, one factor may be improving their personal skills or achieving promotion. Someone may be motivated to be a doctor due to their love of helping others instead of the salary.</w:t>
      </w:r>
    </w:p>
    <w:p w:rsidR="007D3551" w:rsidRPr="007D3551" w:rsidRDefault="007D3551" w:rsidP="007D3551">
      <w:pPr>
        <w:rPr>
          <w:rFonts w:asciiTheme="majorHAnsi" w:hAnsiTheme="majorHAnsi" w:cstheme="majorHAnsi"/>
          <w:sz w:val="28"/>
          <w:szCs w:val="28"/>
        </w:rPr>
      </w:pPr>
      <w:r w:rsidRPr="007D3551">
        <w:rPr>
          <w:rFonts w:asciiTheme="majorHAnsi" w:hAnsiTheme="majorHAnsi" w:cstheme="majorHAnsi"/>
          <w:sz w:val="28"/>
          <w:szCs w:val="28"/>
        </w:rPr>
        <w:t>Asda Rewards for hard work:</w:t>
      </w:r>
    </w:p>
    <w:p w:rsidR="007D3551" w:rsidRPr="007D3551" w:rsidRDefault="007D3551" w:rsidP="007D3551">
      <w:pPr>
        <w:pStyle w:val="ListParagraph"/>
        <w:numPr>
          <w:ilvl w:val="0"/>
          <w:numId w:val="7"/>
        </w:numPr>
        <w:rPr>
          <w:rFonts w:asciiTheme="majorHAnsi" w:hAnsiTheme="majorHAnsi" w:cstheme="majorHAnsi"/>
          <w:sz w:val="28"/>
          <w:szCs w:val="28"/>
        </w:rPr>
      </w:pPr>
      <w:r w:rsidRPr="007D3551">
        <w:rPr>
          <w:rFonts w:asciiTheme="majorHAnsi" w:hAnsiTheme="majorHAnsi" w:cstheme="majorHAnsi"/>
          <w:sz w:val="28"/>
          <w:szCs w:val="28"/>
        </w:rPr>
        <w:t>Pension- defined contribution pension</w:t>
      </w:r>
    </w:p>
    <w:p w:rsidR="007D3551" w:rsidRPr="007D3551" w:rsidRDefault="007D3551" w:rsidP="007D3551">
      <w:pPr>
        <w:pStyle w:val="ListParagraph"/>
        <w:numPr>
          <w:ilvl w:val="0"/>
          <w:numId w:val="7"/>
        </w:numPr>
        <w:rPr>
          <w:rFonts w:asciiTheme="majorHAnsi" w:hAnsiTheme="majorHAnsi" w:cstheme="majorHAnsi"/>
          <w:sz w:val="28"/>
          <w:szCs w:val="28"/>
        </w:rPr>
      </w:pPr>
      <w:r w:rsidRPr="007D3551">
        <w:rPr>
          <w:rFonts w:asciiTheme="majorHAnsi" w:hAnsiTheme="majorHAnsi" w:cstheme="majorHAnsi"/>
          <w:sz w:val="28"/>
          <w:szCs w:val="28"/>
        </w:rPr>
        <w:t xml:space="preserve">Share scheme- all employee share save scheme </w:t>
      </w:r>
    </w:p>
    <w:p w:rsidR="007D3551" w:rsidRPr="007D3551" w:rsidRDefault="007D3551" w:rsidP="007D3551">
      <w:pPr>
        <w:pStyle w:val="ListParagraph"/>
        <w:numPr>
          <w:ilvl w:val="0"/>
          <w:numId w:val="7"/>
        </w:numPr>
        <w:rPr>
          <w:rFonts w:asciiTheme="majorHAnsi" w:hAnsiTheme="majorHAnsi" w:cstheme="majorHAnsi"/>
          <w:sz w:val="28"/>
          <w:szCs w:val="28"/>
        </w:rPr>
      </w:pPr>
      <w:r w:rsidRPr="007D3551">
        <w:rPr>
          <w:rFonts w:asciiTheme="majorHAnsi" w:hAnsiTheme="majorHAnsi" w:cstheme="majorHAnsi"/>
          <w:sz w:val="28"/>
          <w:szCs w:val="28"/>
        </w:rPr>
        <w:lastRenderedPageBreak/>
        <w:t>Voluntary benefits- selection of discounted products</w:t>
      </w:r>
    </w:p>
    <w:p w:rsidR="007D3551" w:rsidRPr="007D3551" w:rsidRDefault="007D3551" w:rsidP="007D3551">
      <w:pPr>
        <w:pStyle w:val="ListParagraph"/>
        <w:numPr>
          <w:ilvl w:val="0"/>
          <w:numId w:val="7"/>
        </w:numPr>
        <w:rPr>
          <w:rFonts w:asciiTheme="majorHAnsi" w:hAnsiTheme="majorHAnsi" w:cstheme="majorHAnsi"/>
          <w:sz w:val="28"/>
          <w:szCs w:val="28"/>
        </w:rPr>
      </w:pPr>
      <w:r w:rsidRPr="007D3551">
        <w:rPr>
          <w:rFonts w:asciiTheme="majorHAnsi" w:hAnsiTheme="majorHAnsi" w:cstheme="majorHAnsi"/>
          <w:sz w:val="28"/>
          <w:szCs w:val="28"/>
        </w:rPr>
        <w:t>Yearly bonuses</w:t>
      </w:r>
    </w:p>
    <w:p w:rsidR="007D3551" w:rsidRPr="007D3551" w:rsidRDefault="007D3551" w:rsidP="007D3551">
      <w:pPr>
        <w:rPr>
          <w:rFonts w:asciiTheme="majorHAnsi" w:hAnsiTheme="majorHAnsi" w:cstheme="majorHAnsi"/>
          <w:sz w:val="28"/>
          <w:szCs w:val="28"/>
        </w:rPr>
      </w:pPr>
      <w:r w:rsidRPr="007D3551">
        <w:rPr>
          <w:rFonts w:asciiTheme="majorHAnsi" w:hAnsiTheme="majorHAnsi" w:cstheme="majorHAnsi"/>
          <w:sz w:val="28"/>
          <w:szCs w:val="28"/>
        </w:rPr>
        <w:t>Employees feel more encouraged if they feel satisfied in their work. This often occurs when the employer produces an effective working environment where employees feel appreciated, mostly more communication and being asked on their thoughts and opinions. Moreover, the more an organisation invests in its staff through training and development, the more motivated the employee feels. This then heightens their knowledge, skills and their sense of job satisfaction.</w:t>
      </w:r>
    </w:p>
    <w:p w:rsidR="007D3551" w:rsidRPr="007D3551" w:rsidRDefault="007D3551" w:rsidP="007D3551">
      <w:pPr>
        <w:rPr>
          <w:rFonts w:asciiTheme="majorHAnsi" w:hAnsiTheme="majorHAnsi" w:cstheme="majorHAnsi"/>
          <w:sz w:val="28"/>
          <w:szCs w:val="28"/>
        </w:rPr>
      </w:pPr>
      <w:r w:rsidRPr="007D3551">
        <w:rPr>
          <w:rFonts w:asciiTheme="majorHAnsi" w:hAnsiTheme="majorHAnsi" w:cstheme="majorHAnsi"/>
          <w:sz w:val="28"/>
          <w:szCs w:val="28"/>
        </w:rPr>
        <w:t>Each year Asda asks their staff to take part in a survey called Viewpoint. The survey gives them an opportunity to voice their thoughts and opinions on each aspect of their job. The information collected from the surveys are taken by Asda and used to ensure that they are doing and offering the right things to keep staff feeling motivated.  A few of the benefits available to staff include:</w:t>
      </w:r>
    </w:p>
    <w:p w:rsidR="007D3551" w:rsidRPr="007D3551" w:rsidRDefault="007D3551" w:rsidP="007D3551">
      <w:pPr>
        <w:pStyle w:val="ListParagraph"/>
        <w:numPr>
          <w:ilvl w:val="0"/>
          <w:numId w:val="5"/>
        </w:numPr>
        <w:rPr>
          <w:rFonts w:asciiTheme="majorHAnsi" w:hAnsiTheme="majorHAnsi" w:cstheme="majorHAnsi"/>
          <w:sz w:val="28"/>
          <w:szCs w:val="28"/>
        </w:rPr>
      </w:pPr>
      <w:r w:rsidRPr="007D3551">
        <w:rPr>
          <w:rFonts w:asciiTheme="majorHAnsi" w:hAnsiTheme="majorHAnsi" w:cstheme="majorHAnsi"/>
          <w:sz w:val="28"/>
          <w:szCs w:val="28"/>
        </w:rPr>
        <w:t>Pension scheme – one trust-based plan and one contract-based scheme</w:t>
      </w:r>
    </w:p>
    <w:p w:rsidR="007D3551" w:rsidRPr="007D3551" w:rsidRDefault="007D3551" w:rsidP="007D3551">
      <w:pPr>
        <w:pStyle w:val="ListParagraph"/>
        <w:numPr>
          <w:ilvl w:val="0"/>
          <w:numId w:val="5"/>
        </w:numPr>
        <w:rPr>
          <w:rFonts w:asciiTheme="majorHAnsi" w:hAnsiTheme="majorHAnsi" w:cstheme="majorHAnsi"/>
          <w:sz w:val="28"/>
          <w:szCs w:val="28"/>
        </w:rPr>
      </w:pPr>
      <w:r w:rsidRPr="007D3551">
        <w:rPr>
          <w:rFonts w:asciiTheme="majorHAnsi" w:hAnsiTheme="majorHAnsi" w:cstheme="majorHAnsi"/>
          <w:sz w:val="28"/>
          <w:szCs w:val="28"/>
        </w:rPr>
        <w:t>Flexible working – various flexible working schemes, including time off for a child’s first day at school, career breaks etc.</w:t>
      </w:r>
    </w:p>
    <w:p w:rsidR="007D3551" w:rsidRPr="007D3551" w:rsidRDefault="007D3551" w:rsidP="007D3551">
      <w:pPr>
        <w:pStyle w:val="ListParagraph"/>
        <w:numPr>
          <w:ilvl w:val="0"/>
          <w:numId w:val="5"/>
        </w:numPr>
        <w:rPr>
          <w:rFonts w:asciiTheme="majorHAnsi" w:hAnsiTheme="majorHAnsi" w:cstheme="majorHAnsi"/>
          <w:sz w:val="28"/>
          <w:szCs w:val="28"/>
        </w:rPr>
      </w:pPr>
      <w:r w:rsidRPr="007D3551">
        <w:rPr>
          <w:rFonts w:asciiTheme="majorHAnsi" w:hAnsiTheme="majorHAnsi" w:cstheme="majorHAnsi"/>
          <w:sz w:val="28"/>
          <w:szCs w:val="28"/>
        </w:rPr>
        <w:t>Healthcare – voluntary health care and dental cash plan</w:t>
      </w:r>
    </w:p>
    <w:p w:rsidR="007D3551" w:rsidRPr="007D3551" w:rsidRDefault="007D3551" w:rsidP="007D3551">
      <w:pPr>
        <w:pStyle w:val="ListParagraph"/>
        <w:rPr>
          <w:rFonts w:asciiTheme="majorHAnsi" w:hAnsiTheme="majorHAnsi" w:cstheme="majorHAnsi"/>
          <w:sz w:val="28"/>
          <w:szCs w:val="28"/>
        </w:rPr>
      </w:pPr>
    </w:p>
    <w:p w:rsidR="007D3551" w:rsidRPr="007D3551" w:rsidRDefault="007D3551" w:rsidP="007D3551">
      <w:pPr>
        <w:rPr>
          <w:rFonts w:asciiTheme="majorHAnsi" w:hAnsiTheme="majorHAnsi" w:cstheme="majorHAnsi"/>
          <w:sz w:val="28"/>
          <w:szCs w:val="28"/>
        </w:rPr>
      </w:pPr>
      <w:r w:rsidRPr="007D3551">
        <w:rPr>
          <w:rFonts w:asciiTheme="majorHAnsi" w:hAnsiTheme="majorHAnsi" w:cstheme="majorHAnsi"/>
          <w:sz w:val="28"/>
          <w:szCs w:val="28"/>
        </w:rPr>
        <w:t>The Mayo Effect</w:t>
      </w:r>
    </w:p>
    <w:p w:rsidR="007D3551" w:rsidRPr="007D3551" w:rsidRDefault="007D3551" w:rsidP="007D3551">
      <w:pPr>
        <w:rPr>
          <w:rFonts w:asciiTheme="majorHAnsi" w:hAnsiTheme="majorHAnsi" w:cstheme="majorHAnsi"/>
          <w:sz w:val="28"/>
          <w:szCs w:val="28"/>
        </w:rPr>
      </w:pPr>
      <w:r w:rsidRPr="007D3551">
        <w:rPr>
          <w:rFonts w:asciiTheme="majorHAnsi" w:hAnsiTheme="majorHAnsi" w:cstheme="majorHAnsi"/>
          <w:sz w:val="28"/>
          <w:szCs w:val="28"/>
        </w:rPr>
        <w:t xml:space="preserve">There are two factors that may encourage a person to change or improve their actions- internal and external. An example of an internal factor may be the drive to learn a new skill. Doing this rewards the individual. An external factor could be sales targets and incentives. </w:t>
      </w:r>
    </w:p>
    <w:p w:rsidR="007D3551" w:rsidRPr="007D3551" w:rsidRDefault="007D3551" w:rsidP="007D3551">
      <w:pPr>
        <w:rPr>
          <w:rFonts w:asciiTheme="majorHAnsi" w:hAnsiTheme="majorHAnsi" w:cstheme="majorHAnsi"/>
          <w:sz w:val="28"/>
          <w:szCs w:val="28"/>
        </w:rPr>
      </w:pPr>
      <w:r w:rsidRPr="007D3551">
        <w:rPr>
          <w:rFonts w:asciiTheme="majorHAnsi" w:hAnsiTheme="majorHAnsi" w:cstheme="majorHAnsi"/>
          <w:sz w:val="28"/>
          <w:szCs w:val="28"/>
        </w:rPr>
        <w:t>In the 1930s Elton Mayo proposed that motivation at work was encouraged by factors such as:</w:t>
      </w:r>
    </w:p>
    <w:p w:rsidR="007D3551" w:rsidRPr="007D3551" w:rsidRDefault="007D3551" w:rsidP="007D3551">
      <w:pPr>
        <w:pStyle w:val="ListParagraph"/>
        <w:numPr>
          <w:ilvl w:val="0"/>
          <w:numId w:val="6"/>
        </w:numPr>
        <w:rPr>
          <w:rFonts w:asciiTheme="majorHAnsi" w:hAnsiTheme="majorHAnsi" w:cstheme="majorHAnsi"/>
          <w:sz w:val="28"/>
          <w:szCs w:val="28"/>
        </w:rPr>
      </w:pPr>
      <w:r w:rsidRPr="007D3551">
        <w:rPr>
          <w:rFonts w:asciiTheme="majorHAnsi" w:hAnsiTheme="majorHAnsi" w:cstheme="majorHAnsi"/>
          <w:sz w:val="28"/>
          <w:szCs w:val="28"/>
        </w:rPr>
        <w:t>Greater communication</w:t>
      </w:r>
    </w:p>
    <w:p w:rsidR="007D3551" w:rsidRPr="007D3551" w:rsidRDefault="007D3551" w:rsidP="007D3551">
      <w:pPr>
        <w:pStyle w:val="ListParagraph"/>
        <w:numPr>
          <w:ilvl w:val="0"/>
          <w:numId w:val="6"/>
        </w:numPr>
        <w:rPr>
          <w:rFonts w:asciiTheme="majorHAnsi" w:hAnsiTheme="majorHAnsi" w:cstheme="majorHAnsi"/>
          <w:sz w:val="28"/>
          <w:szCs w:val="28"/>
        </w:rPr>
      </w:pPr>
      <w:r w:rsidRPr="007D3551">
        <w:rPr>
          <w:rFonts w:asciiTheme="majorHAnsi" w:hAnsiTheme="majorHAnsi" w:cstheme="majorHAnsi"/>
          <w:sz w:val="28"/>
          <w:szCs w:val="28"/>
        </w:rPr>
        <w:t>Good teamwork</w:t>
      </w:r>
    </w:p>
    <w:p w:rsidR="007D3551" w:rsidRPr="007D3551" w:rsidRDefault="007D3551" w:rsidP="007D3551">
      <w:pPr>
        <w:pStyle w:val="ListParagraph"/>
        <w:numPr>
          <w:ilvl w:val="0"/>
          <w:numId w:val="6"/>
        </w:numPr>
        <w:rPr>
          <w:rFonts w:asciiTheme="majorHAnsi" w:hAnsiTheme="majorHAnsi" w:cstheme="majorHAnsi"/>
          <w:sz w:val="28"/>
          <w:szCs w:val="28"/>
        </w:rPr>
      </w:pPr>
      <w:r w:rsidRPr="007D3551">
        <w:rPr>
          <w:rFonts w:asciiTheme="majorHAnsi" w:hAnsiTheme="majorHAnsi" w:cstheme="majorHAnsi"/>
          <w:sz w:val="28"/>
          <w:szCs w:val="28"/>
        </w:rPr>
        <w:t>Involving all staff in decision making</w:t>
      </w:r>
    </w:p>
    <w:p w:rsidR="007D3551" w:rsidRPr="007D3551" w:rsidRDefault="007D3551" w:rsidP="007D3551">
      <w:pPr>
        <w:pStyle w:val="ListParagraph"/>
        <w:numPr>
          <w:ilvl w:val="0"/>
          <w:numId w:val="6"/>
        </w:numPr>
        <w:rPr>
          <w:rFonts w:asciiTheme="majorHAnsi" w:hAnsiTheme="majorHAnsi" w:cstheme="majorHAnsi"/>
          <w:sz w:val="28"/>
          <w:szCs w:val="28"/>
        </w:rPr>
      </w:pPr>
      <w:r w:rsidRPr="007D3551">
        <w:rPr>
          <w:rFonts w:asciiTheme="majorHAnsi" w:hAnsiTheme="majorHAnsi" w:cstheme="majorHAnsi"/>
          <w:sz w:val="28"/>
          <w:szCs w:val="28"/>
        </w:rPr>
        <w:t>Ensuring that others are well</w:t>
      </w:r>
    </w:p>
    <w:p w:rsidR="007D3551" w:rsidRPr="007D3551" w:rsidRDefault="007D3551" w:rsidP="007D3551">
      <w:pPr>
        <w:pStyle w:val="ListParagraph"/>
        <w:numPr>
          <w:ilvl w:val="0"/>
          <w:numId w:val="6"/>
        </w:numPr>
        <w:rPr>
          <w:rFonts w:asciiTheme="majorHAnsi" w:hAnsiTheme="majorHAnsi" w:cstheme="majorHAnsi"/>
          <w:sz w:val="28"/>
          <w:szCs w:val="28"/>
        </w:rPr>
      </w:pPr>
      <w:r w:rsidRPr="007D3551">
        <w:rPr>
          <w:rFonts w:asciiTheme="majorHAnsi" w:hAnsiTheme="majorHAnsi" w:cstheme="majorHAnsi"/>
          <w:sz w:val="28"/>
          <w:szCs w:val="28"/>
        </w:rPr>
        <w:t xml:space="preserve">Making sure that work is varied and different </w:t>
      </w:r>
    </w:p>
    <w:p w:rsidR="007D3551" w:rsidRPr="007D3551" w:rsidRDefault="007D3551" w:rsidP="007D3551">
      <w:pPr>
        <w:pStyle w:val="ListParagraph"/>
        <w:rPr>
          <w:rFonts w:asciiTheme="majorHAnsi" w:hAnsiTheme="majorHAnsi" w:cstheme="majorHAnsi"/>
          <w:sz w:val="28"/>
          <w:szCs w:val="28"/>
        </w:rPr>
      </w:pPr>
    </w:p>
    <w:p w:rsidR="007D3551" w:rsidRPr="007D3551" w:rsidRDefault="007D3551" w:rsidP="007D3551">
      <w:pPr>
        <w:pStyle w:val="ListParagraph"/>
        <w:rPr>
          <w:rFonts w:asciiTheme="majorHAnsi" w:hAnsiTheme="majorHAnsi" w:cstheme="majorHAnsi"/>
          <w:sz w:val="28"/>
          <w:szCs w:val="28"/>
        </w:rPr>
      </w:pPr>
      <w:r w:rsidRPr="007D3551">
        <w:rPr>
          <w:rFonts w:asciiTheme="majorHAnsi" w:hAnsiTheme="majorHAnsi" w:cstheme="majorHAnsi"/>
          <w:sz w:val="28"/>
          <w:szCs w:val="28"/>
        </w:rPr>
        <w:t xml:space="preserve">Mayo based his assumptions on research conducted with workers at the Hawthorne plant of the Western Electric Company in Chicago. The research done resulted in the Hawthorne theory. He proposed that </w:t>
      </w:r>
      <w:r w:rsidRPr="007D3551">
        <w:rPr>
          <w:rFonts w:asciiTheme="majorHAnsi" w:hAnsiTheme="majorHAnsi" w:cstheme="majorHAnsi"/>
          <w:sz w:val="28"/>
          <w:szCs w:val="28"/>
        </w:rPr>
        <w:lastRenderedPageBreak/>
        <w:t>constant routine and boredom of tasks led to a decrease in motivation. He felt that motivation was improved when employees felt valued and appreciated, giving them the opportunities to make decisions.</w:t>
      </w:r>
    </w:p>
    <w:p w:rsidR="007D3551" w:rsidRPr="007D3551" w:rsidRDefault="007D3551" w:rsidP="007D3551">
      <w:pPr>
        <w:pStyle w:val="ListParagraph"/>
        <w:rPr>
          <w:rFonts w:asciiTheme="majorHAnsi" w:hAnsiTheme="majorHAnsi" w:cstheme="majorHAnsi"/>
          <w:sz w:val="28"/>
          <w:szCs w:val="28"/>
        </w:rPr>
      </w:pPr>
      <w:r w:rsidRPr="007D3551">
        <w:rPr>
          <w:rFonts w:asciiTheme="majorHAnsi" w:hAnsiTheme="majorHAnsi" w:cstheme="majorHAnsi"/>
          <w:sz w:val="28"/>
          <w:szCs w:val="28"/>
        </w:rPr>
        <w:t>At Asda the Mayo theory is constantly applied. Communication is essential when it comes to motivating employees. Communication may be through personal discussions with managers, newsletters or staff meetings. At Asda line managers hold team meetings in order to update staff and to also give out awards. These awards are a way of appreciating and celebrating the staff and their achievements.</w:t>
      </w:r>
    </w:p>
    <w:p w:rsidR="007D3551" w:rsidRPr="007D3551" w:rsidRDefault="007D3551" w:rsidP="007D3551">
      <w:pPr>
        <w:pStyle w:val="ListParagraph"/>
        <w:rPr>
          <w:rFonts w:asciiTheme="majorHAnsi" w:hAnsiTheme="majorHAnsi" w:cstheme="majorHAnsi"/>
          <w:sz w:val="28"/>
          <w:szCs w:val="28"/>
        </w:rPr>
      </w:pPr>
      <w:r w:rsidRPr="007D3551">
        <w:rPr>
          <w:rFonts w:asciiTheme="majorHAnsi" w:hAnsiTheme="majorHAnsi" w:cstheme="majorHAnsi"/>
          <w:sz w:val="28"/>
          <w:szCs w:val="28"/>
        </w:rPr>
        <w:t xml:space="preserve">Moreover, Asda also has many training and development opportunities in order to promote motivation within staff. All staff have access to training specific to their own job role. This is based on the company’s ‘Colleague steps’ process. The process has three important stages- ‘Step In, Step On, Step Up,’ and staff may also attend training workshops relevant to their role. The training and development opportunities allow staff to understand their behaviour, strengths and weaknesses within the company to improve on. In addition, the training makes staff feel more motivated because they’re more confident in not only their skills but themselves as individuals. </w:t>
      </w:r>
    </w:p>
    <w:p w:rsidR="007D3551" w:rsidRPr="007D3551" w:rsidRDefault="007D3551" w:rsidP="007D3551">
      <w:pPr>
        <w:pStyle w:val="ListParagraph"/>
        <w:rPr>
          <w:rFonts w:asciiTheme="majorHAnsi" w:hAnsiTheme="majorHAnsi" w:cstheme="majorHAnsi"/>
          <w:sz w:val="28"/>
          <w:szCs w:val="28"/>
        </w:rPr>
      </w:pPr>
    </w:p>
    <w:p w:rsidR="007D3551" w:rsidRPr="007D3551" w:rsidRDefault="007D3551" w:rsidP="007D3551">
      <w:pPr>
        <w:pStyle w:val="ListParagraph"/>
        <w:rPr>
          <w:rFonts w:asciiTheme="majorHAnsi" w:hAnsiTheme="majorHAnsi" w:cstheme="majorHAnsi"/>
          <w:sz w:val="28"/>
          <w:szCs w:val="28"/>
        </w:rPr>
      </w:pPr>
      <w:r w:rsidRPr="007D3551">
        <w:rPr>
          <w:rFonts w:asciiTheme="majorHAnsi" w:hAnsiTheme="majorHAnsi" w:cstheme="majorHAnsi"/>
          <w:sz w:val="28"/>
          <w:szCs w:val="28"/>
        </w:rPr>
        <w:t>Maslow and Herzberg</w:t>
      </w:r>
    </w:p>
    <w:p w:rsidR="007D3551" w:rsidRPr="007D3551" w:rsidRDefault="007D3551" w:rsidP="007D3551">
      <w:pPr>
        <w:pStyle w:val="ListParagraph"/>
        <w:rPr>
          <w:rFonts w:asciiTheme="majorHAnsi" w:hAnsiTheme="majorHAnsi" w:cstheme="majorHAnsi"/>
          <w:sz w:val="28"/>
          <w:szCs w:val="28"/>
        </w:rPr>
      </w:pPr>
      <w:r w:rsidRPr="007D3551">
        <w:rPr>
          <w:rFonts w:asciiTheme="majorHAnsi" w:hAnsiTheme="majorHAnsi" w:cstheme="majorHAnsi"/>
          <w:sz w:val="28"/>
          <w:szCs w:val="28"/>
        </w:rPr>
        <w:t xml:space="preserve">Abraham Maslow claimed that humans are motivated by five important things. To demonstrate his idea, he formed a pyramid called the ‘hierarchy of needs’. The bottom of the pyramid consists of basic needs, those that motivate individuals to work- food and shelter. Once these needs have been met through their salary, individuals require safety and security. This is through a good and safe work environment. Social needs are the need to feel included and to belong to a group. </w:t>
      </w:r>
      <w:r w:rsidRPr="007D3551">
        <w:rPr>
          <w:rFonts w:asciiTheme="majorHAnsi" w:hAnsiTheme="majorHAnsi" w:cstheme="majorHAnsi"/>
          <w:sz w:val="28"/>
          <w:szCs w:val="28"/>
        </w:rPr>
        <w:t>Self-esteem</w:t>
      </w:r>
      <w:r w:rsidRPr="007D3551">
        <w:rPr>
          <w:rFonts w:asciiTheme="majorHAnsi" w:hAnsiTheme="majorHAnsi" w:cstheme="majorHAnsi"/>
          <w:sz w:val="28"/>
          <w:szCs w:val="28"/>
        </w:rPr>
        <w:t xml:space="preserve"> may come from promotions and right above self-esteem is Self-fulfilment. This is the area for creativity, challenge and interest. Maslow believed that achieving a level motivates an individual to accomplish the next.</w:t>
      </w:r>
    </w:p>
    <w:p w:rsidR="007D3551" w:rsidRPr="007D3551" w:rsidRDefault="007D3551" w:rsidP="007D3551">
      <w:pPr>
        <w:rPr>
          <w:rFonts w:asciiTheme="majorHAnsi" w:hAnsiTheme="majorHAnsi" w:cstheme="majorHAnsi"/>
          <w:sz w:val="28"/>
          <w:szCs w:val="28"/>
        </w:rPr>
      </w:pPr>
      <w:r w:rsidRPr="007D3551">
        <w:rPr>
          <w:rFonts w:asciiTheme="majorHAnsi" w:hAnsiTheme="majorHAnsi" w:cstheme="majorHAnsi"/>
          <w:sz w:val="28"/>
          <w:szCs w:val="28"/>
        </w:rPr>
        <w:t xml:space="preserve">In 1959 Frederick Herzberg developed a Two- Factor theory on motivation. Through his research, he concluded that certain factors were the real motivators or satisfiers. Hygiene factors created discontent if they were not up to par. This can be stopped with improvements to hygiene factors, however more is needed to provide motivation. Frederick Herzberg revealed that to </w:t>
      </w:r>
      <w:r w:rsidRPr="007D3551">
        <w:rPr>
          <w:rFonts w:asciiTheme="majorHAnsi" w:hAnsiTheme="majorHAnsi" w:cstheme="majorHAnsi"/>
          <w:sz w:val="28"/>
          <w:szCs w:val="28"/>
        </w:rPr>
        <w:lastRenderedPageBreak/>
        <w:t>motivate an employee a business needs to create an environment that makes the employee feel gratified in the workplace.</w:t>
      </w:r>
    </w:p>
    <w:p w:rsidR="007D3551" w:rsidRPr="007D3551" w:rsidRDefault="007D3551" w:rsidP="007D3551">
      <w:pPr>
        <w:rPr>
          <w:rFonts w:asciiTheme="majorHAnsi" w:hAnsiTheme="majorHAnsi" w:cstheme="majorHAnsi"/>
          <w:sz w:val="28"/>
          <w:szCs w:val="28"/>
        </w:rPr>
      </w:pPr>
      <w:r w:rsidRPr="007D3551">
        <w:rPr>
          <w:rFonts w:asciiTheme="majorHAnsi" w:hAnsiTheme="majorHAnsi" w:cstheme="majorHAnsi"/>
          <w:sz w:val="28"/>
          <w:szCs w:val="28"/>
        </w:rPr>
        <w:t>Asda aims to encourage its employees by looking closely at hygiene factors and by allowing satisfiers.  At Asda they motivate staff by communicating with them, entrusting responsibility and always including them in decision making. Each year it holds a forum where staff can be involved in the discussions to do with pay rise. By doing this it shows that Asda recognise each and everyone one of their staff and value their opinions.</w:t>
      </w:r>
    </w:p>
    <w:p w:rsidR="007D3551" w:rsidRPr="007D3551" w:rsidRDefault="007D3551" w:rsidP="007D3551">
      <w:pPr>
        <w:pStyle w:val="Heading1"/>
        <w:rPr>
          <w:rFonts w:asciiTheme="majorHAnsi" w:hAnsiTheme="majorHAnsi" w:cstheme="majorHAnsi"/>
          <w:szCs w:val="28"/>
        </w:rPr>
      </w:pPr>
      <w:r w:rsidRPr="007D3551">
        <w:rPr>
          <w:rFonts w:asciiTheme="majorHAnsi" w:hAnsiTheme="majorHAnsi" w:cstheme="majorHAnsi"/>
          <w:szCs w:val="28"/>
        </w:rPr>
        <w:lastRenderedPageBreak/>
        <w:t>Guest model of HRM in ASDA Organization</w:t>
      </w:r>
    </w:p>
    <w:p w:rsidR="007D3551" w:rsidRPr="007D3551" w:rsidRDefault="007D3551" w:rsidP="007D3551">
      <w:pPr>
        <w:pStyle w:val="Heading1"/>
        <w:rPr>
          <w:rFonts w:asciiTheme="majorHAnsi" w:hAnsiTheme="majorHAnsi" w:cstheme="majorHAnsi"/>
          <w:b w:val="0"/>
          <w:bCs/>
          <w:szCs w:val="28"/>
        </w:rPr>
      </w:pPr>
      <w:r w:rsidRPr="007D3551">
        <w:rPr>
          <w:rFonts w:asciiTheme="majorHAnsi" w:hAnsiTheme="majorHAnsi" w:cstheme="majorHAnsi"/>
          <w:b w:val="0"/>
          <w:bCs/>
          <w:szCs w:val="28"/>
        </w:rPr>
        <w:t>HRM is typically used by most organizations. Its organization separates HRM from personnel management. Using this model managers can discover the skill and potential in staff. (Sanders.et.al.2014). ASDA as a large supermarket retail store uses this model of HRM so that the employees deem the company trustworthy, therefore improving production. Human resources are essential to all organizations like ASDA, therefore managing the same is also necessary. The guest model of HRM:</w:t>
      </w:r>
    </w:p>
    <w:p w:rsidR="007D3551" w:rsidRPr="007D3551" w:rsidRDefault="007D3551" w:rsidP="007D3551">
      <w:pPr>
        <w:pStyle w:val="Heading1"/>
        <w:rPr>
          <w:rFonts w:asciiTheme="majorHAnsi" w:hAnsiTheme="majorHAnsi" w:cstheme="majorHAnsi"/>
          <w:b w:val="0"/>
          <w:bCs/>
          <w:szCs w:val="28"/>
        </w:rPr>
      </w:pPr>
      <w:r w:rsidRPr="007D3551">
        <w:rPr>
          <w:rFonts w:asciiTheme="majorHAnsi" w:hAnsiTheme="majorHAnsi" w:cstheme="majorHAnsi"/>
          <w:b w:val="0"/>
          <w:bCs/>
          <w:szCs w:val="28"/>
        </w:rPr>
        <w:t xml:space="preserve"> </w:t>
      </w:r>
    </w:p>
    <w:p w:rsidR="007D3551" w:rsidRPr="007D3551" w:rsidRDefault="007D3551" w:rsidP="007D3551">
      <w:pPr>
        <w:pStyle w:val="Heading1"/>
        <w:rPr>
          <w:rFonts w:asciiTheme="majorHAnsi" w:hAnsiTheme="majorHAnsi" w:cstheme="majorHAnsi"/>
          <w:b w:val="0"/>
          <w:bCs/>
          <w:szCs w:val="28"/>
        </w:rPr>
      </w:pPr>
      <w:r w:rsidRPr="007D3551">
        <w:rPr>
          <w:rFonts w:asciiTheme="majorHAnsi" w:hAnsiTheme="majorHAnsi" w:cstheme="majorHAnsi"/>
          <w:b w:val="0"/>
          <w:bCs/>
          <w:szCs w:val="28"/>
        </w:rPr>
        <w:t xml:space="preserve">The model mostly analyses the result and if any problem is discovered then </w:t>
      </w:r>
      <w:r w:rsidRPr="007D3551">
        <w:rPr>
          <w:rFonts w:asciiTheme="majorHAnsi" w:hAnsiTheme="majorHAnsi" w:cstheme="majorHAnsi"/>
          <w:b w:val="0"/>
          <w:bCs/>
          <w:szCs w:val="28"/>
        </w:rPr>
        <w:t>an</w:t>
      </w:r>
      <w:r w:rsidRPr="007D3551">
        <w:rPr>
          <w:rFonts w:asciiTheme="majorHAnsi" w:hAnsiTheme="majorHAnsi" w:cstheme="majorHAnsi"/>
          <w:b w:val="0"/>
          <w:bCs/>
          <w:szCs w:val="28"/>
        </w:rPr>
        <w:t xml:space="preserve"> appropriate course of action is followed to resolve the problem. The brief explanation on the above model that is applied in ASDA:</w:t>
      </w:r>
    </w:p>
    <w:p w:rsidR="007D3551" w:rsidRPr="007D3551" w:rsidRDefault="007D3551" w:rsidP="007D3551">
      <w:pPr>
        <w:pStyle w:val="Heading1"/>
        <w:jc w:val="left"/>
        <w:rPr>
          <w:rFonts w:asciiTheme="majorHAnsi" w:hAnsiTheme="majorHAnsi" w:cstheme="majorHAnsi"/>
          <w:b w:val="0"/>
          <w:bCs/>
          <w:szCs w:val="28"/>
        </w:rPr>
      </w:pPr>
      <w:r w:rsidRPr="007D3551">
        <w:rPr>
          <w:rFonts w:asciiTheme="majorHAnsi" w:hAnsiTheme="majorHAnsi" w:cstheme="majorHAnsi"/>
          <w:b w:val="0"/>
          <w:bCs/>
          <w:szCs w:val="28"/>
        </w:rPr>
        <w:t>•HRM strategy- In ASDA the HRM strategy has three impor</w:t>
      </w:r>
      <w:bookmarkStart w:id="1" w:name="_GoBack"/>
      <w:bookmarkEnd w:id="1"/>
      <w:r w:rsidRPr="007D3551">
        <w:rPr>
          <w:rFonts w:asciiTheme="majorHAnsi" w:hAnsiTheme="majorHAnsi" w:cstheme="majorHAnsi"/>
          <w:b w:val="0"/>
          <w:bCs/>
          <w:szCs w:val="28"/>
        </w:rPr>
        <w:t>tant criteria i.e. differentiation, focus and cost. Differentiation means to constantly provide new and innovative products. Also, focus should be put on consumers with the cost control criteria.</w:t>
      </w:r>
    </w:p>
    <w:p w:rsidR="007D3551" w:rsidRPr="007D3551" w:rsidRDefault="007D3551" w:rsidP="007D3551">
      <w:pPr>
        <w:pStyle w:val="Heading1"/>
        <w:rPr>
          <w:rFonts w:asciiTheme="majorHAnsi" w:hAnsiTheme="majorHAnsi" w:cstheme="majorHAnsi"/>
          <w:b w:val="0"/>
          <w:bCs/>
          <w:szCs w:val="28"/>
        </w:rPr>
      </w:pPr>
      <w:r w:rsidRPr="007D3551">
        <w:rPr>
          <w:rFonts w:asciiTheme="majorHAnsi" w:hAnsiTheme="majorHAnsi" w:cstheme="majorHAnsi"/>
          <w:b w:val="0"/>
          <w:bCs/>
          <w:szCs w:val="28"/>
        </w:rPr>
        <w:t>•HRM practices- For the appointment of human resource in ASDA the practices such as selection, training, appraisal, reward, involvement, status etc is used.</w:t>
      </w:r>
    </w:p>
    <w:p w:rsidR="007D3551" w:rsidRPr="007D3551" w:rsidRDefault="007D3551" w:rsidP="007D3551">
      <w:pPr>
        <w:pStyle w:val="Heading1"/>
        <w:rPr>
          <w:rFonts w:asciiTheme="majorHAnsi" w:hAnsiTheme="majorHAnsi" w:cstheme="majorHAnsi"/>
          <w:b w:val="0"/>
          <w:bCs/>
          <w:szCs w:val="28"/>
        </w:rPr>
      </w:pPr>
      <w:r w:rsidRPr="007D3551">
        <w:rPr>
          <w:rFonts w:asciiTheme="majorHAnsi" w:hAnsiTheme="majorHAnsi" w:cstheme="majorHAnsi"/>
          <w:b w:val="0"/>
          <w:bCs/>
          <w:szCs w:val="28"/>
        </w:rPr>
        <w:t xml:space="preserve">•HRM outcomes- The main objective in ASDA is the obligation of employees towards their work. A skilled and knowledgeable salesperson will typically provide better services to not only clients but the </w:t>
      </w:r>
      <w:r w:rsidRPr="007D3551">
        <w:rPr>
          <w:rFonts w:asciiTheme="majorHAnsi" w:hAnsiTheme="majorHAnsi" w:cstheme="majorHAnsi"/>
          <w:b w:val="0"/>
          <w:bCs/>
          <w:szCs w:val="28"/>
        </w:rPr>
        <w:t>organisation</w:t>
      </w:r>
      <w:r w:rsidRPr="007D3551">
        <w:rPr>
          <w:rFonts w:asciiTheme="majorHAnsi" w:hAnsiTheme="majorHAnsi" w:cstheme="majorHAnsi"/>
          <w:b w:val="0"/>
          <w:bCs/>
          <w:szCs w:val="28"/>
        </w:rPr>
        <w:t>.</w:t>
      </w:r>
    </w:p>
    <w:p w:rsidR="007D3551" w:rsidRPr="007D3551" w:rsidRDefault="007D3551" w:rsidP="007D3551">
      <w:pPr>
        <w:pStyle w:val="Heading1"/>
        <w:rPr>
          <w:rFonts w:asciiTheme="majorHAnsi" w:hAnsiTheme="majorHAnsi" w:cstheme="majorHAnsi"/>
          <w:b w:val="0"/>
          <w:bCs/>
          <w:szCs w:val="28"/>
        </w:rPr>
      </w:pPr>
      <w:r w:rsidRPr="007D3551">
        <w:rPr>
          <w:rFonts w:asciiTheme="majorHAnsi" w:hAnsiTheme="majorHAnsi" w:cstheme="majorHAnsi"/>
          <w:b w:val="0"/>
          <w:bCs/>
          <w:szCs w:val="28"/>
        </w:rPr>
        <w:lastRenderedPageBreak/>
        <w:t>•</w:t>
      </w:r>
      <w:r w:rsidRPr="007D3551">
        <w:rPr>
          <w:rFonts w:asciiTheme="majorHAnsi" w:hAnsiTheme="majorHAnsi" w:cstheme="majorHAnsi"/>
          <w:b w:val="0"/>
          <w:bCs/>
          <w:szCs w:val="28"/>
        </w:rPr>
        <w:tab/>
        <w:t>Behavioural outcomes- The behaviour of staff in the stores play a vital role in the organisation. Ethics and cultural values should be distinct in the model.</w:t>
      </w:r>
    </w:p>
    <w:p w:rsidR="007D3551" w:rsidRPr="007D3551" w:rsidRDefault="007D3551" w:rsidP="007D3551">
      <w:pPr>
        <w:pStyle w:val="Heading1"/>
        <w:rPr>
          <w:rFonts w:asciiTheme="majorHAnsi" w:hAnsiTheme="majorHAnsi" w:cstheme="majorHAnsi"/>
          <w:b w:val="0"/>
          <w:bCs/>
          <w:szCs w:val="28"/>
        </w:rPr>
      </w:pPr>
      <w:r w:rsidRPr="007D3551">
        <w:rPr>
          <w:rFonts w:asciiTheme="majorHAnsi" w:hAnsiTheme="majorHAnsi" w:cstheme="majorHAnsi"/>
          <w:b w:val="0"/>
          <w:bCs/>
          <w:szCs w:val="28"/>
        </w:rPr>
        <w:t>•</w:t>
      </w:r>
      <w:r w:rsidRPr="007D3551">
        <w:rPr>
          <w:rFonts w:asciiTheme="majorHAnsi" w:hAnsiTheme="majorHAnsi" w:cstheme="majorHAnsi"/>
          <w:b w:val="0"/>
          <w:bCs/>
          <w:szCs w:val="28"/>
        </w:rPr>
        <w:tab/>
        <w:t>Performance outcomes- Staff performance must be measured with the expected ASDA organisation performance (Guest 2011).</w:t>
      </w:r>
    </w:p>
    <w:p w:rsidR="007D3551" w:rsidRPr="007D3551" w:rsidRDefault="007D3551" w:rsidP="007D3551">
      <w:pPr>
        <w:pStyle w:val="Heading1"/>
        <w:rPr>
          <w:rFonts w:asciiTheme="majorHAnsi" w:hAnsiTheme="majorHAnsi" w:cstheme="majorHAnsi"/>
          <w:b w:val="0"/>
          <w:bCs/>
          <w:szCs w:val="28"/>
        </w:rPr>
      </w:pPr>
      <w:r w:rsidRPr="007D3551">
        <w:rPr>
          <w:rFonts w:asciiTheme="majorHAnsi" w:hAnsiTheme="majorHAnsi" w:cstheme="majorHAnsi"/>
          <w:b w:val="0"/>
          <w:bCs/>
          <w:szCs w:val="28"/>
        </w:rPr>
        <w:t>•</w:t>
      </w:r>
      <w:r w:rsidRPr="007D3551">
        <w:rPr>
          <w:rFonts w:asciiTheme="majorHAnsi" w:hAnsiTheme="majorHAnsi" w:cstheme="majorHAnsi"/>
          <w:b w:val="0"/>
          <w:bCs/>
          <w:szCs w:val="28"/>
        </w:rPr>
        <w:tab/>
        <w:t>Financial outcomes- Any company whether retail or service sector the outcome is vital i.e. profitability and return on investment.</w:t>
      </w:r>
    </w:p>
    <w:p w:rsidR="007D3551" w:rsidRPr="007D3551" w:rsidRDefault="007D3551" w:rsidP="007D3551">
      <w:pPr>
        <w:pStyle w:val="Heading1"/>
        <w:rPr>
          <w:rFonts w:asciiTheme="majorHAnsi" w:hAnsiTheme="majorHAnsi" w:cstheme="majorHAnsi"/>
          <w:b w:val="0"/>
          <w:bCs/>
          <w:szCs w:val="28"/>
        </w:rPr>
      </w:pPr>
      <w:r w:rsidRPr="007D3551">
        <w:rPr>
          <w:rFonts w:asciiTheme="majorHAnsi" w:hAnsiTheme="majorHAnsi" w:cstheme="majorHAnsi"/>
          <w:b w:val="0"/>
          <w:bCs/>
          <w:szCs w:val="28"/>
        </w:rPr>
        <w:t>•</w:t>
      </w:r>
      <w:r w:rsidRPr="007D3551">
        <w:rPr>
          <w:rFonts w:asciiTheme="majorHAnsi" w:hAnsiTheme="majorHAnsi" w:cstheme="majorHAnsi"/>
          <w:b w:val="0"/>
          <w:bCs/>
          <w:szCs w:val="28"/>
        </w:rPr>
        <w:tab/>
        <w:t>For the success of the ASDA retail organisation, the model must be applied efficiently, and it should have benefits such as less absence and turnovers. The goal of the model is complete utilization of HR with better quality and commitment with reduced prices.</w:t>
      </w:r>
    </w:p>
    <w:p w:rsidR="007D3551" w:rsidRPr="007D3551" w:rsidRDefault="007D3551" w:rsidP="007D3551">
      <w:pPr>
        <w:pStyle w:val="Heading1"/>
        <w:rPr>
          <w:rFonts w:asciiTheme="majorHAnsi" w:hAnsiTheme="majorHAnsi" w:cstheme="majorHAnsi"/>
          <w:b w:val="0"/>
          <w:bCs/>
          <w:szCs w:val="28"/>
        </w:rPr>
      </w:pPr>
      <w:r w:rsidRPr="007D3551">
        <w:rPr>
          <w:rFonts w:asciiTheme="majorHAnsi" w:hAnsiTheme="majorHAnsi" w:cstheme="majorHAnsi"/>
          <w:b w:val="0"/>
          <w:bCs/>
          <w:szCs w:val="28"/>
        </w:rPr>
        <w:t>Implications of Line Manager and employees for developing the strategic approach in ASDA</w:t>
      </w:r>
    </w:p>
    <w:p w:rsidR="007D3551" w:rsidRPr="007D3551" w:rsidRDefault="007D3551" w:rsidP="007D3551">
      <w:pPr>
        <w:pStyle w:val="Heading1"/>
        <w:rPr>
          <w:rFonts w:asciiTheme="majorHAnsi" w:hAnsiTheme="majorHAnsi" w:cstheme="majorHAnsi"/>
          <w:b w:val="0"/>
          <w:bCs/>
          <w:szCs w:val="28"/>
        </w:rPr>
      </w:pPr>
      <w:r w:rsidRPr="007D3551">
        <w:rPr>
          <w:rFonts w:asciiTheme="majorHAnsi" w:hAnsiTheme="majorHAnsi" w:cstheme="majorHAnsi"/>
          <w:b w:val="0"/>
          <w:bCs/>
          <w:szCs w:val="28"/>
        </w:rPr>
        <w:lastRenderedPageBreak/>
        <w:t xml:space="preserve">The role of a line manager is to be responsible for the all the activities of the staff. The implications of line manager are essential in order to successfully complete the plan. ASDA use the profits of line managers in their retail business by their extensive </w:t>
      </w:r>
      <w:r w:rsidRPr="007D3551">
        <w:rPr>
          <w:rFonts w:asciiTheme="majorHAnsi" w:hAnsiTheme="majorHAnsi" w:cstheme="majorHAnsi"/>
          <w:b w:val="0"/>
          <w:bCs/>
          <w:szCs w:val="28"/>
        </w:rPr>
        <w:t>knowledge on</w:t>
      </w:r>
      <w:r w:rsidRPr="007D3551">
        <w:rPr>
          <w:rFonts w:asciiTheme="majorHAnsi" w:hAnsiTheme="majorHAnsi" w:cstheme="majorHAnsi"/>
          <w:b w:val="0"/>
          <w:bCs/>
          <w:szCs w:val="28"/>
        </w:rPr>
        <w:t xml:space="preserve"> the variety of products and their ability to manage the organization between the top and lower management. ASDA line managers also interact with customers directly by providing high quality services to satisfy their customer, due to their abilities to control costs, allocate specific work to employees and check their performances (Pearlson.et.al.2016). The position of employees in ASDA is very essential. The employees are given important positions and responsibilities for their work and are also encouraged and trained to provide the best services in the fast- paced environment. This type of initiative would push ASDA to the competitive edge to deal with any possible situation by providing good quality services to their customers.</w:t>
      </w:r>
    </w:p>
    <w:p w:rsidR="007D3551" w:rsidRPr="007D3551" w:rsidRDefault="007D3551" w:rsidP="007D3551">
      <w:pPr>
        <w:pStyle w:val="Heading1"/>
        <w:rPr>
          <w:rFonts w:asciiTheme="majorHAnsi" w:hAnsiTheme="majorHAnsi" w:cstheme="majorHAnsi"/>
          <w:b w:val="0"/>
          <w:bCs/>
          <w:szCs w:val="28"/>
        </w:rPr>
      </w:pPr>
    </w:p>
    <w:p w:rsidR="007D3551" w:rsidRPr="007D3551" w:rsidRDefault="007D3551" w:rsidP="007D3551">
      <w:pPr>
        <w:pStyle w:val="Heading1"/>
        <w:rPr>
          <w:rFonts w:asciiTheme="majorHAnsi" w:hAnsiTheme="majorHAnsi" w:cstheme="majorHAnsi"/>
          <w:b w:val="0"/>
          <w:bCs/>
          <w:szCs w:val="28"/>
        </w:rPr>
      </w:pPr>
      <w:r w:rsidRPr="007D3551">
        <w:rPr>
          <w:rFonts w:asciiTheme="majorHAnsi" w:hAnsiTheme="majorHAnsi" w:cstheme="majorHAnsi"/>
          <w:b w:val="0"/>
          <w:bCs/>
          <w:szCs w:val="28"/>
        </w:rPr>
        <w:t>functional flexibility</w:t>
      </w:r>
      <w:r w:rsidRPr="007D3551">
        <w:rPr>
          <w:rFonts w:asciiTheme="majorHAnsi" w:hAnsiTheme="majorHAnsi" w:cstheme="majorHAnsi"/>
          <w:b w:val="0"/>
          <w:bCs/>
          <w:szCs w:val="28"/>
        </w:rPr>
        <w:t>- It</w:t>
      </w:r>
      <w:r w:rsidRPr="007D3551">
        <w:rPr>
          <w:rFonts w:asciiTheme="majorHAnsi" w:hAnsiTheme="majorHAnsi" w:cstheme="majorHAnsi"/>
          <w:b w:val="0"/>
          <w:bCs/>
          <w:szCs w:val="28"/>
        </w:rPr>
        <w:t xml:space="preserve"> is essential that organizations have this kind of flexibility in order to properly utilize resources and maintain their effectiveness when working.  The manager of ASDA can use various types of flexibility due to the lack of availability of human resources in a situation. According to research this flexibility increases the productivity of the staff as they have been trained by managers to perform the same tasks. (McCracken and Morley, 2014). Training the staff could be done by constant transfer of staff from one department to another department. In ASDA, this type of flexibility is helpful when dealing with diverse customers.</w:t>
      </w:r>
    </w:p>
    <w:p w:rsidR="00C61944" w:rsidRPr="007D3551" w:rsidRDefault="007D3551" w:rsidP="007D3551">
      <w:pPr>
        <w:pStyle w:val="Heading1"/>
        <w:rPr>
          <w:rFonts w:asciiTheme="majorHAnsi" w:hAnsiTheme="majorHAnsi" w:cstheme="majorHAnsi"/>
          <w:b w:val="0"/>
          <w:bCs/>
          <w:szCs w:val="28"/>
          <w:highlight w:val="white"/>
        </w:rPr>
      </w:pPr>
      <w:r w:rsidRPr="007D3551">
        <w:rPr>
          <w:rFonts w:asciiTheme="majorHAnsi" w:hAnsiTheme="majorHAnsi" w:cstheme="majorHAnsi"/>
          <w:b w:val="0"/>
          <w:bCs/>
          <w:szCs w:val="28"/>
        </w:rPr>
        <w:lastRenderedPageBreak/>
        <w:t xml:space="preserve">Numerical flexibility- This type of flexibility is deemed important in the business where short- term contract laws are done according to the number of worker input and malleable working hours. Through research it has also been comprehended that the process of a company gets altered according to time and trends of target market which cannot be maintain as per the benchmarking standard. ASDA is using functional flexibility, however using this flexibility, management can utilise the number of employees in accordance to the requirements of the company. Hence using numerical </w:t>
      </w:r>
      <w:r w:rsidRPr="007D3551">
        <w:rPr>
          <w:rFonts w:asciiTheme="majorHAnsi" w:hAnsiTheme="majorHAnsi" w:cstheme="majorHAnsi"/>
          <w:b w:val="0"/>
          <w:bCs/>
          <w:szCs w:val="28"/>
        </w:rPr>
        <w:t>flexibility,</w:t>
      </w:r>
      <w:r w:rsidRPr="007D3551">
        <w:rPr>
          <w:rFonts w:asciiTheme="majorHAnsi" w:hAnsiTheme="majorHAnsi" w:cstheme="majorHAnsi"/>
          <w:b w:val="0"/>
          <w:bCs/>
          <w:szCs w:val="28"/>
        </w:rPr>
        <w:t xml:space="preserve"> the company can hire gifted and highly skilled employees for a shorter </w:t>
      </w:r>
      <w:r w:rsidRPr="007D3551">
        <w:rPr>
          <w:rFonts w:asciiTheme="majorHAnsi" w:hAnsiTheme="majorHAnsi" w:cstheme="majorHAnsi"/>
          <w:b w:val="0"/>
          <w:bCs/>
          <w:szCs w:val="28"/>
        </w:rPr>
        <w:t>period</w:t>
      </w:r>
      <w:r w:rsidRPr="007D3551">
        <w:rPr>
          <w:rFonts w:asciiTheme="majorHAnsi" w:hAnsiTheme="majorHAnsi" w:cstheme="majorHAnsi"/>
          <w:b w:val="0"/>
          <w:bCs/>
          <w:szCs w:val="28"/>
        </w:rPr>
        <w:t xml:space="preserve"> when there is peak season in the market to overcome the economic fluctuation. The demand and supply activity would also be maintained in the market by using this flexibility (Bock.et.al.2012). ASDA is currently working on the development and the training of staff to meet the employee demand.</w:t>
      </w:r>
    </w:p>
    <w:p w:rsidR="00520500" w:rsidRPr="007D3551" w:rsidRDefault="00BA2C59" w:rsidP="00E83A48">
      <w:pPr>
        <w:pStyle w:val="Heading1"/>
        <w:rPr>
          <w:rFonts w:asciiTheme="majorHAnsi" w:hAnsiTheme="majorHAnsi" w:cstheme="majorHAnsi"/>
          <w:szCs w:val="28"/>
          <w:highlight w:val="white"/>
        </w:rPr>
      </w:pPr>
      <w:r w:rsidRPr="007D3551">
        <w:rPr>
          <w:rFonts w:asciiTheme="majorHAnsi" w:hAnsiTheme="majorHAnsi" w:cstheme="majorHAnsi"/>
          <w:szCs w:val="28"/>
          <w:highlight w:val="white"/>
        </w:rPr>
        <w:t>T</w:t>
      </w:r>
      <w:r w:rsidR="002F79EF" w:rsidRPr="007D3551">
        <w:rPr>
          <w:rFonts w:asciiTheme="majorHAnsi" w:hAnsiTheme="majorHAnsi" w:cstheme="majorHAnsi"/>
          <w:szCs w:val="28"/>
          <w:highlight w:val="white"/>
        </w:rPr>
        <w:t>he organi</w:t>
      </w:r>
      <w:bookmarkEnd w:id="0"/>
      <w:r w:rsidR="00C61944" w:rsidRPr="007D3551">
        <w:rPr>
          <w:rFonts w:asciiTheme="majorHAnsi" w:hAnsiTheme="majorHAnsi" w:cstheme="majorHAnsi"/>
          <w:szCs w:val="28"/>
          <w:highlight w:val="white"/>
        </w:rPr>
        <w:t>sation.</w:t>
      </w:r>
    </w:p>
    <w:p w:rsidR="00BA2C59" w:rsidRPr="007D3551" w:rsidRDefault="002F79EF">
      <w:p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Th</w:t>
      </w:r>
      <w:r w:rsidR="0023155C" w:rsidRPr="007D3551">
        <w:rPr>
          <w:rFonts w:asciiTheme="majorHAnsi" w:eastAsia="Times New Roman" w:hAnsiTheme="majorHAnsi" w:cstheme="majorHAnsi"/>
          <w:sz w:val="28"/>
          <w:szCs w:val="28"/>
          <w:highlight w:val="white"/>
        </w:rPr>
        <w:t>is</w:t>
      </w:r>
      <w:r w:rsidRPr="007D3551">
        <w:rPr>
          <w:rFonts w:asciiTheme="majorHAnsi" w:eastAsia="Times New Roman" w:hAnsiTheme="majorHAnsi" w:cstheme="majorHAnsi"/>
          <w:sz w:val="28"/>
          <w:szCs w:val="28"/>
          <w:highlight w:val="white"/>
        </w:rPr>
        <w:t xml:space="preserve"> report</w:t>
      </w:r>
      <w:r w:rsidR="0023155C" w:rsidRPr="007D3551">
        <w:rPr>
          <w:rFonts w:asciiTheme="majorHAnsi" w:eastAsia="Times New Roman" w:hAnsiTheme="majorHAnsi" w:cstheme="majorHAnsi"/>
          <w:sz w:val="28"/>
          <w:szCs w:val="28"/>
          <w:highlight w:val="white"/>
        </w:rPr>
        <w:t xml:space="preserve"> </w:t>
      </w:r>
      <w:r w:rsidRPr="007D3551">
        <w:rPr>
          <w:rFonts w:asciiTheme="majorHAnsi" w:eastAsia="Times New Roman" w:hAnsiTheme="majorHAnsi" w:cstheme="majorHAnsi"/>
          <w:sz w:val="28"/>
          <w:szCs w:val="28"/>
          <w:highlight w:val="white"/>
        </w:rPr>
        <w:t>is based on the</w:t>
      </w:r>
      <w:r w:rsidR="00C61944" w:rsidRPr="007D3551">
        <w:rPr>
          <w:rFonts w:asciiTheme="majorHAnsi" w:eastAsia="Times New Roman" w:hAnsiTheme="majorHAnsi" w:cstheme="majorHAnsi"/>
          <w:sz w:val="28"/>
          <w:szCs w:val="28"/>
          <w:highlight w:val="white"/>
        </w:rPr>
        <w:t xml:space="preserve"> </w:t>
      </w:r>
      <w:r w:rsidR="008F5C7A" w:rsidRPr="007D3551">
        <w:rPr>
          <w:rFonts w:asciiTheme="majorHAnsi" w:eastAsia="Times New Roman" w:hAnsiTheme="majorHAnsi" w:cstheme="majorHAnsi"/>
          <w:sz w:val="28"/>
          <w:szCs w:val="28"/>
          <w:highlight w:val="white"/>
        </w:rPr>
        <w:t>motivat</w:t>
      </w:r>
      <w:r w:rsidR="00C61944" w:rsidRPr="007D3551">
        <w:rPr>
          <w:rFonts w:asciiTheme="majorHAnsi" w:eastAsia="Times New Roman" w:hAnsiTheme="majorHAnsi" w:cstheme="majorHAnsi"/>
          <w:sz w:val="28"/>
          <w:szCs w:val="28"/>
          <w:highlight w:val="white"/>
        </w:rPr>
        <w:t xml:space="preserve">ion of practices and or </w:t>
      </w:r>
      <w:r w:rsidRPr="007D3551">
        <w:rPr>
          <w:rFonts w:asciiTheme="majorHAnsi" w:eastAsia="Times New Roman" w:hAnsiTheme="majorHAnsi" w:cstheme="majorHAnsi"/>
          <w:sz w:val="28"/>
          <w:szCs w:val="28"/>
          <w:highlight w:val="white"/>
        </w:rPr>
        <w:t xml:space="preserve">of ASDA stores. This is involved in the online business of groceries, clothing, toys, furniture and so on. ASDA stores is a British multinational organization and engaged in the trading business of retail supermarket chains. Walmart is the parent concern of ASDA stores and headquartered in Leeds (UK). The full form of ASDA is Associated Diaries. This organization was established in 1949 to provide dairy products and grocery items for </w:t>
      </w:r>
    </w:p>
    <w:p w:rsidR="00520500" w:rsidRPr="007D3551" w:rsidRDefault="002F79EF">
      <w:p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 xml:space="preserve">serving the customers. Between 2004 to 2014, ASDA stores was the largest chain of retail supermarket stores in the UK. Recently Walmart, another competitor of ASDA, acquired it for $7 billion (UK). Recent developments in the organization, such as various products enabled this organization for the ethical framework of business objectives. As of 30 January, current year, ASDA has the </w:t>
      </w:r>
      <w:r w:rsidRPr="007D3551">
        <w:rPr>
          <w:rFonts w:asciiTheme="majorHAnsi" w:eastAsia="Times New Roman" w:hAnsiTheme="majorHAnsi" w:cstheme="majorHAnsi"/>
          <w:sz w:val="28"/>
          <w:szCs w:val="28"/>
          <w:highlight w:val="white"/>
        </w:rPr>
        <w:lastRenderedPageBreak/>
        <w:t>strength of 630 locations all over the Europe continent. Recently Sainsbury's and ASDA stores announced a merger plan with sharing of their operational profitability levels. Achievement of employee satisfaction at their workplaces recorded to be the highest. Practical framework and management of teamwork aspects developed ethical business procedures of ASDA stores. Some tools and methods are required for overall understanding of report study.</w:t>
      </w:r>
    </w:p>
    <w:p w:rsidR="00520500" w:rsidRPr="007D3551" w:rsidRDefault="002F79EF">
      <w:p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The central policies of the operational area of ASDA stores include relevant concepts of waste management and faithful business procedures. Functional consideration of executive management is characterized by the planning of strategic and planned levels of business procedures, useful for sustainable development of the organization.</w:t>
      </w:r>
    </w:p>
    <w:p w:rsidR="00C61944" w:rsidRPr="007D3551" w:rsidRDefault="00C61944">
      <w:pPr>
        <w:spacing w:line="360" w:lineRule="auto"/>
        <w:jc w:val="both"/>
        <w:rPr>
          <w:rFonts w:asciiTheme="majorHAnsi" w:eastAsia="Times New Roman" w:hAnsiTheme="majorHAnsi" w:cstheme="majorHAnsi"/>
          <w:sz w:val="28"/>
          <w:szCs w:val="28"/>
        </w:rPr>
      </w:pPr>
    </w:p>
    <w:p w:rsidR="00520500" w:rsidRPr="007D3551" w:rsidRDefault="002F79EF" w:rsidP="00E83A48">
      <w:pPr>
        <w:pStyle w:val="Heading1"/>
        <w:rPr>
          <w:rFonts w:asciiTheme="majorHAnsi" w:hAnsiTheme="majorHAnsi" w:cstheme="majorHAnsi"/>
          <w:szCs w:val="28"/>
          <w:highlight w:val="white"/>
        </w:rPr>
      </w:pPr>
      <w:bookmarkStart w:id="2" w:name="_Toc39927366"/>
      <w:r w:rsidRPr="007D3551">
        <w:rPr>
          <w:rFonts w:asciiTheme="majorHAnsi" w:hAnsiTheme="majorHAnsi" w:cstheme="majorHAnsi"/>
          <w:szCs w:val="28"/>
          <w:highlight w:val="white"/>
        </w:rPr>
        <w:t>Internal and external analysis using tools of analytical categories</w:t>
      </w:r>
      <w:bookmarkEnd w:id="2"/>
      <w:r w:rsidRPr="007D3551">
        <w:rPr>
          <w:rFonts w:asciiTheme="majorHAnsi" w:hAnsiTheme="majorHAnsi" w:cstheme="majorHAnsi"/>
          <w:szCs w:val="28"/>
          <w:highlight w:val="white"/>
        </w:rPr>
        <w:t xml:space="preserve"> </w:t>
      </w:r>
    </w:p>
    <w:p w:rsidR="00520500" w:rsidRPr="007D3551" w:rsidRDefault="002F79EF">
      <w:p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Internal Analysis of ASDA stores develops the useful strengths and weakness for their operational business levels. The systematic approach of value chain analysis describes the various levels of operation for the ethical framework approach of this organization. Management of the operations and inbound logistics category implies the business value of ASDA (Prajogo, 2016). Strategies of the leadership of the cost-oriented groups are developed for the achievement of sustainable advantages of ASDA stores. The offered services introduced by ASDA includes the opening of coffee shops and cafeterias for providing relaxation of the potential and young-aged customers (Grant, 2016). The introduction of grocery items significantly helped this organization to deliver business objectives with suitable approaches.</w:t>
      </w:r>
    </w:p>
    <w:p w:rsidR="00520500" w:rsidRPr="007D3551" w:rsidRDefault="002F79EF">
      <w:p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lastRenderedPageBreak/>
        <w:t xml:space="preserve">Development of external analysis of ASDA stores includes SWOT analysis, PESTEL factors and five forces analysis of Porter. The competitor segment analysis is regarded as a powerful tool by which ASDA stores can effectively </w:t>
      </w:r>
      <w:r w:rsidR="00846FC6" w:rsidRPr="007D3551">
        <w:rPr>
          <w:rFonts w:asciiTheme="majorHAnsi" w:eastAsia="Times New Roman" w:hAnsiTheme="majorHAnsi" w:cstheme="majorHAnsi"/>
          <w:sz w:val="28"/>
          <w:szCs w:val="28"/>
          <w:highlight w:val="white"/>
        </w:rPr>
        <w:t>analyse</w:t>
      </w:r>
      <w:r w:rsidRPr="007D3551">
        <w:rPr>
          <w:rFonts w:asciiTheme="majorHAnsi" w:eastAsia="Times New Roman" w:hAnsiTheme="majorHAnsi" w:cstheme="majorHAnsi"/>
          <w:sz w:val="28"/>
          <w:szCs w:val="28"/>
          <w:highlight w:val="white"/>
        </w:rPr>
        <w:t xml:space="preserve"> the strengths and prospective weaknesses of potential competitors. Recently the EU (European Union) developed the strategy for expanding the business approaches of ASDA in other countries of Europe rather than the UK. During the global financial crisis that occurred in 2008, many people lost their jobs in ASDA (Kuenzi</w:t>
      </w:r>
      <w:r w:rsidRPr="007D3551">
        <w:rPr>
          <w:rFonts w:asciiTheme="majorHAnsi" w:eastAsia="Times New Roman" w:hAnsiTheme="majorHAnsi" w:cstheme="majorHAnsi"/>
          <w:i/>
          <w:sz w:val="28"/>
          <w:szCs w:val="28"/>
          <w:highlight w:val="white"/>
        </w:rPr>
        <w:t xml:space="preserve"> et al.</w:t>
      </w:r>
      <w:r w:rsidRPr="007D3551">
        <w:rPr>
          <w:rFonts w:asciiTheme="majorHAnsi" w:eastAsia="Times New Roman" w:hAnsiTheme="majorHAnsi" w:cstheme="majorHAnsi"/>
          <w:sz w:val="28"/>
          <w:szCs w:val="28"/>
          <w:highlight w:val="white"/>
        </w:rPr>
        <w:t xml:space="preserve"> 2019). Various innovations in the technical approaches such as e-commerce activities and strategies of digital marketing are the external analysis factors of this organization. </w:t>
      </w:r>
      <w:r w:rsidR="007D3551" w:rsidRPr="007D3551">
        <w:rPr>
          <w:rFonts w:asciiTheme="majorHAnsi" w:eastAsia="Times New Roman" w:hAnsiTheme="majorHAnsi" w:cstheme="majorHAnsi"/>
          <w:sz w:val="28"/>
          <w:szCs w:val="28"/>
          <w:highlight w:val="white"/>
        </w:rPr>
        <w:t>Enough</w:t>
      </w:r>
      <w:r w:rsidRPr="007D3551">
        <w:rPr>
          <w:rFonts w:asciiTheme="majorHAnsi" w:eastAsia="Times New Roman" w:hAnsiTheme="majorHAnsi" w:cstheme="majorHAnsi"/>
          <w:sz w:val="28"/>
          <w:szCs w:val="28"/>
          <w:highlight w:val="white"/>
        </w:rPr>
        <w:t xml:space="preserve"> threat of new and existing competitors such as Marks and Spencer, Sainsbury's limit the financial achievements of ASDA stores. Techniques of online retailing business developed the mission and vision objectives of ASDA stores. External factors also include hereditary factors for which ASDA stores should follow strict rules and regulations for the continuation of business activities in the UK as well as other parts of the world.</w:t>
      </w:r>
    </w:p>
    <w:p w:rsidR="00520500" w:rsidRPr="007D3551" w:rsidRDefault="002F79EF">
      <w:p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 xml:space="preserve">The effectiveness of analytical categories includes the framework for the achievement of the business objectives of ASDA. </w:t>
      </w:r>
      <w:r w:rsidR="00846FC6" w:rsidRPr="007D3551">
        <w:rPr>
          <w:rFonts w:asciiTheme="majorHAnsi" w:eastAsia="Times New Roman" w:hAnsiTheme="majorHAnsi" w:cstheme="majorHAnsi"/>
          <w:sz w:val="28"/>
          <w:szCs w:val="28"/>
          <w:highlight w:val="white"/>
        </w:rPr>
        <w:t>Thus,</w:t>
      </w:r>
      <w:r w:rsidRPr="007D3551">
        <w:rPr>
          <w:rFonts w:asciiTheme="majorHAnsi" w:eastAsia="Times New Roman" w:hAnsiTheme="majorHAnsi" w:cstheme="majorHAnsi"/>
          <w:sz w:val="28"/>
          <w:szCs w:val="28"/>
          <w:highlight w:val="white"/>
        </w:rPr>
        <w:t xml:space="preserve"> an analysis of internal and external sources is a relevant category.</w:t>
      </w:r>
    </w:p>
    <w:p w:rsidR="00520500" w:rsidRPr="007D3551" w:rsidRDefault="002F79EF" w:rsidP="00E83A48">
      <w:pPr>
        <w:pStyle w:val="Heading1"/>
        <w:rPr>
          <w:rFonts w:asciiTheme="majorHAnsi" w:hAnsiTheme="majorHAnsi" w:cstheme="majorHAnsi"/>
          <w:szCs w:val="28"/>
          <w:highlight w:val="white"/>
        </w:rPr>
      </w:pPr>
      <w:bookmarkStart w:id="3" w:name="_Toc39927367"/>
      <w:r w:rsidRPr="007D3551">
        <w:rPr>
          <w:rFonts w:asciiTheme="majorHAnsi" w:hAnsiTheme="majorHAnsi" w:cstheme="majorHAnsi"/>
          <w:szCs w:val="28"/>
          <w:highlight w:val="white"/>
        </w:rPr>
        <w:t>Internal and external factors affecting the organization with ethical considerations</w:t>
      </w:r>
      <w:bookmarkEnd w:id="3"/>
      <w:r w:rsidRPr="007D3551">
        <w:rPr>
          <w:rFonts w:asciiTheme="majorHAnsi" w:hAnsiTheme="majorHAnsi" w:cstheme="majorHAnsi"/>
          <w:szCs w:val="28"/>
          <w:highlight w:val="white"/>
        </w:rPr>
        <w:t xml:space="preserve"> </w:t>
      </w:r>
    </w:p>
    <w:p w:rsidR="00520500" w:rsidRPr="007D3551" w:rsidRDefault="002F79EF">
      <w:p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The chosen organization of ASDA, the associated internal factors affecting the business structures include the following categories.</w:t>
      </w:r>
    </w:p>
    <w:p w:rsidR="00520500" w:rsidRPr="007D3551" w:rsidRDefault="002F79EF">
      <w:pPr>
        <w:numPr>
          <w:ilvl w:val="0"/>
          <w:numId w:val="2"/>
        </w:num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Effective management of the financial objectives by performing budget allocations and finding the investment for business opportunities with available income sources.</w:t>
      </w:r>
    </w:p>
    <w:p w:rsidR="00520500" w:rsidRPr="007D3551" w:rsidRDefault="002F79EF">
      <w:pPr>
        <w:numPr>
          <w:ilvl w:val="0"/>
          <w:numId w:val="2"/>
        </w:num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lastRenderedPageBreak/>
        <w:t>The aspects of physical resources such as the location of the organization of ASDA, with management functions and the available facilities.</w:t>
      </w:r>
    </w:p>
    <w:p w:rsidR="00520500" w:rsidRPr="007D3551" w:rsidRDefault="002F79EF">
      <w:pPr>
        <w:numPr>
          <w:ilvl w:val="0"/>
          <w:numId w:val="2"/>
        </w:num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 xml:space="preserve">Development of HRM (Human Resource Management) practices such as teamwork categories, volunteers, MBO (Management </w:t>
      </w:r>
      <w:r w:rsidR="00846FC6" w:rsidRPr="007D3551">
        <w:rPr>
          <w:rFonts w:asciiTheme="majorHAnsi" w:eastAsia="Times New Roman" w:hAnsiTheme="majorHAnsi" w:cstheme="majorHAnsi"/>
          <w:sz w:val="28"/>
          <w:szCs w:val="28"/>
          <w:highlight w:val="white"/>
        </w:rPr>
        <w:t>by</w:t>
      </w:r>
      <w:r w:rsidRPr="007D3551">
        <w:rPr>
          <w:rFonts w:asciiTheme="majorHAnsi" w:eastAsia="Times New Roman" w:hAnsiTheme="majorHAnsi" w:cstheme="majorHAnsi"/>
          <w:sz w:val="28"/>
          <w:szCs w:val="28"/>
          <w:highlight w:val="white"/>
        </w:rPr>
        <w:t xml:space="preserve"> Objectives) and others.</w:t>
      </w:r>
    </w:p>
    <w:p w:rsidR="00520500" w:rsidRPr="007D3551" w:rsidRDefault="002F79EF">
      <w:p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These characteristics are considered as the functional factors considered in the internal approaches for ASDA as well as other organizations (Hijal-Moghrabi</w:t>
      </w:r>
      <w:r w:rsidRPr="007D3551">
        <w:rPr>
          <w:rFonts w:asciiTheme="majorHAnsi" w:eastAsia="Times New Roman" w:hAnsiTheme="majorHAnsi" w:cstheme="majorHAnsi"/>
          <w:i/>
          <w:sz w:val="28"/>
          <w:szCs w:val="28"/>
          <w:highlight w:val="white"/>
        </w:rPr>
        <w:t xml:space="preserve"> et al. </w:t>
      </w:r>
      <w:r w:rsidRPr="007D3551">
        <w:rPr>
          <w:rFonts w:asciiTheme="majorHAnsi" w:eastAsia="Times New Roman" w:hAnsiTheme="majorHAnsi" w:cstheme="majorHAnsi"/>
          <w:sz w:val="28"/>
          <w:szCs w:val="28"/>
          <w:highlight w:val="white"/>
        </w:rPr>
        <w:t>2017). The quality control process of the statistical framework approach is an essential internal factor affecting the overall business activities of ASDA. A solution of internal organizational problems with skills and knowledge is regarded as the internal factor with ethical considerations.</w:t>
      </w:r>
    </w:p>
    <w:p w:rsidR="00520500" w:rsidRPr="007D3551" w:rsidRDefault="002F79EF">
      <w:p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 xml:space="preserve">Intensive levels of competition, market rates fluctuation categories and other factors are considered as the external factors which have a significant impact on the business structure of ASDA stores. The external environment also encompasses the range of technical categories for digital marketing and e-commerce activities implemented by this </w:t>
      </w:r>
      <w:r w:rsidR="007D3551" w:rsidRPr="007D3551">
        <w:rPr>
          <w:rFonts w:asciiTheme="majorHAnsi" w:eastAsia="Times New Roman" w:hAnsiTheme="majorHAnsi" w:cstheme="majorHAnsi"/>
          <w:sz w:val="28"/>
          <w:szCs w:val="28"/>
          <w:highlight w:val="white"/>
        </w:rPr>
        <w:t>organization. Thus,</w:t>
      </w:r>
      <w:r w:rsidRPr="007D3551">
        <w:rPr>
          <w:rFonts w:asciiTheme="majorHAnsi" w:eastAsia="Times New Roman" w:hAnsiTheme="majorHAnsi" w:cstheme="majorHAnsi"/>
          <w:sz w:val="28"/>
          <w:szCs w:val="28"/>
          <w:highlight w:val="white"/>
        </w:rPr>
        <w:t xml:space="preserve"> the analysis of SWOT, PESTLE, and Porter five forces strategy is recognized as the analysis of external environment approaches affecting business objectives of ASDA stores (Lau</w:t>
      </w:r>
      <w:r w:rsidRPr="007D3551">
        <w:rPr>
          <w:rFonts w:asciiTheme="majorHAnsi" w:eastAsia="Times New Roman" w:hAnsiTheme="majorHAnsi" w:cstheme="majorHAnsi"/>
          <w:i/>
          <w:sz w:val="28"/>
          <w:szCs w:val="28"/>
          <w:highlight w:val="white"/>
        </w:rPr>
        <w:t xml:space="preserve"> et al.</w:t>
      </w:r>
      <w:r w:rsidRPr="007D3551">
        <w:rPr>
          <w:rFonts w:asciiTheme="majorHAnsi" w:eastAsia="Times New Roman" w:hAnsiTheme="majorHAnsi" w:cstheme="majorHAnsi"/>
          <w:sz w:val="28"/>
          <w:szCs w:val="28"/>
          <w:highlight w:val="white"/>
        </w:rPr>
        <w:t xml:space="preserve"> 2017). Effectiveness of market demand of the products being sold by these retail supermarket chains and adherence with law enforcement agencies signify the business value of ASDA stores. Ethical business procedures describe functional strategies of advertising and marketing concepts. The outside environmental factors have a direct impact on the business procedures of ASDA stores selected for the reported study (matc-conferences.org, 2020).</w:t>
      </w:r>
    </w:p>
    <w:p w:rsidR="00520500" w:rsidRPr="007D3551" w:rsidRDefault="002F79EF">
      <w:p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Categories and aspects of ethical considerations of business procedures of ASDA includes the following.</w:t>
      </w:r>
    </w:p>
    <w:p w:rsidR="00520500" w:rsidRPr="007D3551" w:rsidRDefault="002F79EF">
      <w:pPr>
        <w:numPr>
          <w:ilvl w:val="0"/>
          <w:numId w:val="3"/>
        </w:num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lastRenderedPageBreak/>
        <w:t>Honesty in the offered business procedures with trustworthiness</w:t>
      </w:r>
    </w:p>
    <w:p w:rsidR="00520500" w:rsidRPr="007D3551" w:rsidRDefault="002F79EF">
      <w:pPr>
        <w:numPr>
          <w:ilvl w:val="0"/>
          <w:numId w:val="3"/>
        </w:num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Abiding the laws of proper business procedures</w:t>
      </w:r>
    </w:p>
    <w:p w:rsidR="00520500" w:rsidRPr="007D3551" w:rsidRDefault="002F79EF">
      <w:pPr>
        <w:numPr>
          <w:ilvl w:val="0"/>
          <w:numId w:val="3"/>
        </w:num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Maintenance of customer satisfaction.</w:t>
      </w:r>
    </w:p>
    <w:p w:rsidR="00520500" w:rsidRPr="007D3551" w:rsidRDefault="002F79EF">
      <w:pPr>
        <w:spacing w:line="360" w:lineRule="auto"/>
        <w:ind w:left="720"/>
        <w:jc w:val="center"/>
        <w:rPr>
          <w:rFonts w:asciiTheme="majorHAnsi" w:eastAsia="Times New Roman" w:hAnsiTheme="majorHAnsi" w:cstheme="majorHAnsi"/>
          <w:sz w:val="28"/>
          <w:szCs w:val="28"/>
          <w:highlight w:val="white"/>
        </w:rPr>
      </w:pPr>
      <w:r w:rsidRPr="007D3551">
        <w:rPr>
          <w:rFonts w:asciiTheme="majorHAnsi" w:eastAsia="Times New Roman" w:hAnsiTheme="majorHAnsi" w:cstheme="majorHAnsi"/>
          <w:noProof/>
          <w:sz w:val="28"/>
          <w:szCs w:val="28"/>
          <w:highlight w:val="white"/>
          <w:lang w:eastAsia="en-IN"/>
        </w:rPr>
        <w:drawing>
          <wp:inline distT="114300" distB="114300" distL="114300" distR="114300">
            <wp:extent cx="4429125" cy="267542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1291517510" name="image2.png"/>
                    <pic:cNvPicPr/>
                  </pic:nvPicPr>
                  <pic:blipFill>
                    <a:blip r:embed="rId9"/>
                    <a:stretch>
                      <a:fillRect/>
                    </a:stretch>
                  </pic:blipFill>
                  <pic:spPr>
                    <a:xfrm>
                      <a:off x="0" y="0"/>
                      <a:ext cx="4429125" cy="2675420"/>
                    </a:xfrm>
                    <a:prstGeom prst="rect">
                      <a:avLst/>
                    </a:prstGeom>
                  </pic:spPr>
                </pic:pic>
              </a:graphicData>
            </a:graphic>
          </wp:inline>
        </w:drawing>
      </w:r>
    </w:p>
    <w:p w:rsidR="00520500" w:rsidRPr="007D3551" w:rsidRDefault="002F79EF">
      <w:pPr>
        <w:spacing w:line="360" w:lineRule="auto"/>
        <w:ind w:left="720"/>
        <w:jc w:val="center"/>
        <w:rPr>
          <w:rFonts w:asciiTheme="majorHAnsi" w:eastAsia="Times New Roman" w:hAnsiTheme="majorHAnsi" w:cstheme="majorHAnsi"/>
          <w:b/>
          <w:sz w:val="28"/>
          <w:szCs w:val="28"/>
          <w:highlight w:val="white"/>
        </w:rPr>
      </w:pPr>
      <w:r w:rsidRPr="007D3551">
        <w:rPr>
          <w:rFonts w:asciiTheme="majorHAnsi" w:eastAsia="Times New Roman" w:hAnsiTheme="majorHAnsi" w:cstheme="majorHAnsi"/>
          <w:b/>
          <w:sz w:val="28"/>
          <w:szCs w:val="28"/>
          <w:highlight w:val="white"/>
        </w:rPr>
        <w:t>Figure 1: Internal and external factors of organization</w:t>
      </w:r>
    </w:p>
    <w:p w:rsidR="00520500" w:rsidRPr="007D3551" w:rsidRDefault="002F79EF">
      <w:pPr>
        <w:spacing w:line="360" w:lineRule="auto"/>
        <w:ind w:left="720"/>
        <w:jc w:val="center"/>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 xml:space="preserve">(Source: </w:t>
      </w:r>
      <w:hyperlink r:id="rId10" w:history="1">
        <w:r w:rsidRPr="007D3551">
          <w:rPr>
            <w:rFonts w:asciiTheme="majorHAnsi" w:eastAsia="Times New Roman" w:hAnsiTheme="majorHAnsi" w:cstheme="majorHAnsi"/>
            <w:sz w:val="28"/>
            <w:szCs w:val="28"/>
            <w:highlight w:val="white"/>
          </w:rPr>
          <w:t>http://www.leoisaac.com/planning/strat016.htm</w:t>
        </w:r>
      </w:hyperlink>
      <w:r w:rsidRPr="007D3551">
        <w:rPr>
          <w:rFonts w:asciiTheme="majorHAnsi" w:eastAsia="Times New Roman" w:hAnsiTheme="majorHAnsi" w:cstheme="majorHAnsi"/>
          <w:sz w:val="28"/>
          <w:szCs w:val="28"/>
          <w:highlight w:val="white"/>
        </w:rPr>
        <w:t>)</w:t>
      </w:r>
    </w:p>
    <w:p w:rsidR="00520500" w:rsidRPr="007D3551" w:rsidRDefault="002F79EF" w:rsidP="00E83A48">
      <w:pPr>
        <w:pStyle w:val="Heading1"/>
        <w:rPr>
          <w:rFonts w:asciiTheme="majorHAnsi" w:hAnsiTheme="majorHAnsi" w:cstheme="majorHAnsi"/>
          <w:szCs w:val="28"/>
          <w:highlight w:val="white"/>
        </w:rPr>
      </w:pPr>
      <w:bookmarkStart w:id="4" w:name="_Toc39927368"/>
      <w:r w:rsidRPr="007D3551">
        <w:rPr>
          <w:rFonts w:asciiTheme="majorHAnsi" w:hAnsiTheme="majorHAnsi" w:cstheme="majorHAnsi"/>
          <w:szCs w:val="28"/>
          <w:highlight w:val="white"/>
        </w:rPr>
        <w:t>Relevant concepts of continuous improvement, control of quality with enhancement categories</w:t>
      </w:r>
      <w:bookmarkEnd w:id="4"/>
      <w:r w:rsidRPr="007D3551">
        <w:rPr>
          <w:rFonts w:asciiTheme="majorHAnsi" w:hAnsiTheme="majorHAnsi" w:cstheme="majorHAnsi"/>
          <w:szCs w:val="28"/>
          <w:highlight w:val="white"/>
        </w:rPr>
        <w:t xml:space="preserve"> </w:t>
      </w:r>
    </w:p>
    <w:p w:rsidR="00520500" w:rsidRPr="007D3551" w:rsidRDefault="002F79EF">
      <w:p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 xml:space="preserve">According to Aseri, 2018, the several factors involved in the processes of business developments are characterized by four primary functions such as identification of business opportunities, execution for the functional changes in business procedures, measurement of results and identification of favourable business opportunities. Some actions of decisive approaches are required for the relevant concepts of CI (Continuous Improvement) techniques. For the chosen organization of ASDA stores, analysis and proper understanding of both internal and external environment categories are required. Suitable business model and planning approaches are necessary for ASDA stores. Strategies of </w:t>
      </w:r>
      <w:r w:rsidRPr="007D3551">
        <w:rPr>
          <w:rFonts w:asciiTheme="majorHAnsi" w:eastAsia="Times New Roman" w:hAnsiTheme="majorHAnsi" w:cstheme="majorHAnsi"/>
          <w:sz w:val="28"/>
          <w:szCs w:val="28"/>
          <w:highlight w:val="white"/>
        </w:rPr>
        <w:lastRenderedPageBreak/>
        <w:t>monitoring is another critical step for the development of business objectives (cheapcustomwritingservice.com, 2020).</w:t>
      </w:r>
    </w:p>
    <w:p w:rsidR="00520500" w:rsidRPr="007D3551" w:rsidRDefault="002F79EF">
      <w:p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Development for the business framework is characterized by the implementation of improved quality of business products and the relevant services. Recently ASDA stores have sanctioned the planning strategy of the cloud-based system for quality management approaches. The systematic approaches of QMS (Quality Management Systems) develop the product quality monitoring and performance of their offered products or service categories effectively. The label range of ASDA states that this organization is involved in the business characteristics of quality products ranging from groceries, medicines, personal care products and others. Therefore, product quality is measured by the procedures of analysis techniques.  The detailed picture of products measures how the product or service is performing well in the markets with customer feedback segments. Hence, the quality of the product is measured by the proper framework of business procedures implemented by ASDA stores (matec-conferences.org, 2020).</w:t>
      </w:r>
    </w:p>
    <w:p w:rsidR="00520500" w:rsidRPr="007D3551" w:rsidRDefault="002F79EF">
      <w:p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Categories for the business enhancement of ASDA stores implies the following categories such as</w:t>
      </w:r>
    </w:p>
    <w:p w:rsidR="00520500" w:rsidRPr="007D3551" w:rsidRDefault="002F79EF">
      <w:pPr>
        <w:numPr>
          <w:ilvl w:val="0"/>
          <w:numId w:val="1"/>
        </w:num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Planning and the strategies of business investment procedures</w:t>
      </w:r>
    </w:p>
    <w:p w:rsidR="00520500" w:rsidRPr="007D3551" w:rsidRDefault="002F79EF">
      <w:pPr>
        <w:numPr>
          <w:ilvl w:val="0"/>
          <w:numId w:val="1"/>
        </w:num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Approaches to technical innovation and ethical teamwork management</w:t>
      </w:r>
    </w:p>
    <w:p w:rsidR="00520500" w:rsidRPr="007D3551" w:rsidRDefault="002F79EF">
      <w:pPr>
        <w:numPr>
          <w:ilvl w:val="0"/>
          <w:numId w:val="1"/>
        </w:num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Strategies of market research approach with the skills and attributes of employees involved in the business of ASDA stores</w:t>
      </w:r>
    </w:p>
    <w:p w:rsidR="00520500" w:rsidRPr="007D3551" w:rsidRDefault="002F79EF">
      <w:pPr>
        <w:numPr>
          <w:ilvl w:val="0"/>
          <w:numId w:val="1"/>
        </w:num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Improvement of markets and analysis of potential and existing competitor segments</w:t>
      </w:r>
    </w:p>
    <w:p w:rsidR="00520500" w:rsidRPr="007D3551" w:rsidRDefault="002F79EF">
      <w:pPr>
        <w:numPr>
          <w:ilvl w:val="0"/>
          <w:numId w:val="1"/>
        </w:num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Strategies for advertising and product promotion methods.</w:t>
      </w:r>
    </w:p>
    <w:p w:rsidR="00520500" w:rsidRPr="007D3551" w:rsidRDefault="002F79EF">
      <w:pPr>
        <w:numPr>
          <w:ilvl w:val="0"/>
          <w:numId w:val="1"/>
        </w:num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Development of both leadership and management categories</w:t>
      </w:r>
    </w:p>
    <w:p w:rsidR="00520500" w:rsidRPr="007D3551" w:rsidRDefault="002F79EF" w:rsidP="00E83A48">
      <w:pPr>
        <w:pStyle w:val="Heading1"/>
        <w:rPr>
          <w:rFonts w:asciiTheme="majorHAnsi" w:hAnsiTheme="majorHAnsi" w:cstheme="majorHAnsi"/>
          <w:szCs w:val="28"/>
          <w:highlight w:val="white"/>
        </w:rPr>
      </w:pPr>
      <w:bookmarkStart w:id="5" w:name="_Toc39927369"/>
      <w:r w:rsidRPr="007D3551">
        <w:rPr>
          <w:rFonts w:asciiTheme="majorHAnsi" w:hAnsiTheme="majorHAnsi" w:cstheme="majorHAnsi"/>
          <w:szCs w:val="28"/>
          <w:highlight w:val="white"/>
        </w:rPr>
        <w:lastRenderedPageBreak/>
        <w:t>Use of appropriate tools and methods for process quality</w:t>
      </w:r>
      <w:bookmarkEnd w:id="5"/>
    </w:p>
    <w:p w:rsidR="00520500" w:rsidRPr="007D3551" w:rsidRDefault="002F79EF">
      <w:p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The TQM process and PLC characterize effectiveness for the chosen organization of ASDA stores (Product Life Cycle) approaches. Several inputs of the project management plan consist of a basic framework for the associated business environments. The various assets of ASDA stores include product and service categories, management and leadership skills. The improved techniques of R&amp;D and customer relationship approaches signify the importance of the business value of ASDA stores. According to Zinovieva</w:t>
      </w:r>
      <w:r w:rsidRPr="007D3551">
        <w:rPr>
          <w:rFonts w:asciiTheme="majorHAnsi" w:eastAsia="Times New Roman" w:hAnsiTheme="majorHAnsi" w:cstheme="majorHAnsi"/>
          <w:i/>
          <w:sz w:val="28"/>
          <w:szCs w:val="28"/>
          <w:highlight w:val="white"/>
        </w:rPr>
        <w:t xml:space="preserve"> et al.</w:t>
      </w:r>
      <w:r w:rsidRPr="007D3551">
        <w:rPr>
          <w:rFonts w:asciiTheme="majorHAnsi" w:eastAsia="Times New Roman" w:hAnsiTheme="majorHAnsi" w:cstheme="majorHAnsi"/>
          <w:sz w:val="28"/>
          <w:szCs w:val="28"/>
          <w:highlight w:val="white"/>
        </w:rPr>
        <w:t xml:space="preserve"> 2016, it has been stated that advancement in the systematic framework categories of business values developed by strategies of advertising and market promotional methods for an organization. Solution to complex business problems requires expertise attributes and skills of management of the ASDA stores (researchgate.net, 2020). </w:t>
      </w:r>
    </w:p>
    <w:p w:rsidR="00520500" w:rsidRPr="007D3551" w:rsidRDefault="002F79EF">
      <w:pPr>
        <w:spacing w:line="360" w:lineRule="auto"/>
        <w:jc w:val="center"/>
        <w:rPr>
          <w:rFonts w:asciiTheme="majorHAnsi" w:eastAsia="Times New Roman" w:hAnsiTheme="majorHAnsi" w:cstheme="majorHAnsi"/>
          <w:sz w:val="28"/>
          <w:szCs w:val="28"/>
          <w:highlight w:val="white"/>
        </w:rPr>
      </w:pPr>
      <w:r w:rsidRPr="007D3551">
        <w:rPr>
          <w:rFonts w:asciiTheme="majorHAnsi" w:eastAsia="Times New Roman" w:hAnsiTheme="majorHAnsi" w:cstheme="majorHAnsi"/>
          <w:noProof/>
          <w:sz w:val="28"/>
          <w:szCs w:val="28"/>
          <w:highlight w:val="white"/>
          <w:lang w:eastAsia="en-IN"/>
        </w:rPr>
        <w:drawing>
          <wp:inline distT="114300" distB="114300" distL="114300" distR="114300">
            <wp:extent cx="4238625" cy="262561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501845274" name="image1.png"/>
                    <pic:cNvPicPr/>
                  </pic:nvPicPr>
                  <pic:blipFill>
                    <a:blip r:embed="rId11"/>
                    <a:stretch>
                      <a:fillRect/>
                    </a:stretch>
                  </pic:blipFill>
                  <pic:spPr>
                    <a:xfrm>
                      <a:off x="0" y="0"/>
                      <a:ext cx="4238625" cy="2625618"/>
                    </a:xfrm>
                    <a:prstGeom prst="rect">
                      <a:avLst/>
                    </a:prstGeom>
                  </pic:spPr>
                </pic:pic>
              </a:graphicData>
            </a:graphic>
          </wp:inline>
        </w:drawing>
      </w:r>
    </w:p>
    <w:p w:rsidR="00520500" w:rsidRPr="007D3551" w:rsidRDefault="002F79EF">
      <w:pPr>
        <w:spacing w:line="360" w:lineRule="auto"/>
        <w:jc w:val="center"/>
        <w:rPr>
          <w:rFonts w:asciiTheme="majorHAnsi" w:eastAsia="Times New Roman" w:hAnsiTheme="majorHAnsi" w:cstheme="majorHAnsi"/>
          <w:b/>
          <w:sz w:val="28"/>
          <w:szCs w:val="28"/>
          <w:highlight w:val="white"/>
        </w:rPr>
      </w:pPr>
      <w:r w:rsidRPr="007D3551">
        <w:rPr>
          <w:rFonts w:asciiTheme="majorHAnsi" w:eastAsia="Times New Roman" w:hAnsiTheme="majorHAnsi" w:cstheme="majorHAnsi"/>
          <w:b/>
          <w:sz w:val="28"/>
          <w:szCs w:val="28"/>
          <w:highlight w:val="white"/>
        </w:rPr>
        <w:t>Figure 2: Tools and methods of the process quality</w:t>
      </w:r>
    </w:p>
    <w:p w:rsidR="00520500" w:rsidRPr="007D3551" w:rsidRDefault="002F79EF">
      <w:pPr>
        <w:spacing w:line="360" w:lineRule="auto"/>
        <w:jc w:val="center"/>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 xml:space="preserve">(Source: </w:t>
      </w:r>
      <w:hyperlink r:id="rId12" w:history="1">
        <w:r w:rsidRPr="007D3551">
          <w:rPr>
            <w:rFonts w:asciiTheme="majorHAnsi" w:eastAsia="Times New Roman" w:hAnsiTheme="majorHAnsi" w:cstheme="majorHAnsi"/>
            <w:sz w:val="28"/>
            <w:szCs w:val="28"/>
            <w:highlight w:val="white"/>
          </w:rPr>
          <w:t>https://www.projectengineer.net/project-quality-management-according-to-the-pmbok/</w:t>
        </w:r>
      </w:hyperlink>
      <w:r w:rsidRPr="007D3551">
        <w:rPr>
          <w:rFonts w:asciiTheme="majorHAnsi" w:eastAsia="Times New Roman" w:hAnsiTheme="majorHAnsi" w:cstheme="majorHAnsi"/>
          <w:sz w:val="28"/>
          <w:szCs w:val="28"/>
          <w:highlight w:val="white"/>
        </w:rPr>
        <w:t>)</w:t>
      </w:r>
    </w:p>
    <w:p w:rsidR="00520500" w:rsidRPr="007D3551" w:rsidRDefault="002F79EF">
      <w:p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 xml:space="preserve">Tools of an organization include the critical aspects of the management planning strategies of a given project module. Several characteristics of data </w:t>
      </w:r>
      <w:r w:rsidRPr="007D3551">
        <w:rPr>
          <w:rFonts w:asciiTheme="majorHAnsi" w:eastAsia="Times New Roman" w:hAnsiTheme="majorHAnsi" w:cstheme="majorHAnsi"/>
          <w:sz w:val="28"/>
          <w:szCs w:val="28"/>
          <w:highlight w:val="white"/>
        </w:rPr>
        <w:lastRenderedPageBreak/>
        <w:t>analysis and collection methods include both qualitative and quantitative data sources. The updating of project documents initiated by this organization (ASDA stores) develop the quality of offered business techniques and analysis of market competitors (qualitymag.com, 2020).</w:t>
      </w:r>
    </w:p>
    <w:p w:rsidR="00520500" w:rsidRPr="007D3551" w:rsidRDefault="002F79EF">
      <w:p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Significance of testing and evaluation methodical approaches classify the importance of business mission and vision objectives. This organization uses tools and procedures of customer satisfaction for sustainable development of offered business framework characteristics (businessballs.com, 2020).</w:t>
      </w:r>
    </w:p>
    <w:p w:rsidR="00520500" w:rsidRPr="007D3551" w:rsidRDefault="002F79EF">
      <w:p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The practical tools and procedures for the management of quality aspects of ASDA stores include the critical factors of the following.</w:t>
      </w:r>
    </w:p>
    <w:p w:rsidR="00520500" w:rsidRPr="007D3551" w:rsidRDefault="002F79EF">
      <w:pPr>
        <w:numPr>
          <w:ilvl w:val="0"/>
          <w:numId w:val="4"/>
        </w:num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Focus for the potential customer segments</w:t>
      </w:r>
    </w:p>
    <w:p w:rsidR="00520500" w:rsidRPr="007D3551" w:rsidRDefault="002F79EF">
      <w:pPr>
        <w:numPr>
          <w:ilvl w:val="0"/>
          <w:numId w:val="4"/>
        </w:num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Management and leadership approaches</w:t>
      </w:r>
    </w:p>
    <w:p w:rsidR="00520500" w:rsidRPr="007D3551" w:rsidRDefault="002F79EF">
      <w:pPr>
        <w:numPr>
          <w:ilvl w:val="0"/>
          <w:numId w:val="4"/>
        </w:num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Teamwork and employee engagement procedures</w:t>
      </w:r>
    </w:p>
    <w:p w:rsidR="00520500" w:rsidRPr="007D3551" w:rsidRDefault="002F79EF">
      <w:pPr>
        <w:numPr>
          <w:ilvl w:val="0"/>
          <w:numId w:val="4"/>
        </w:num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Ethical and methodological approach for improvements in the business tools</w:t>
      </w:r>
    </w:p>
    <w:p w:rsidR="00520500" w:rsidRPr="007D3551" w:rsidRDefault="002F79EF">
      <w:pPr>
        <w:numPr>
          <w:ilvl w:val="0"/>
          <w:numId w:val="4"/>
        </w:num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Making suitable and favourable decisions based on proper shreds of evidence</w:t>
      </w:r>
    </w:p>
    <w:p w:rsidR="00520500" w:rsidRPr="007D3551" w:rsidRDefault="002F79EF">
      <w:pPr>
        <w:numPr>
          <w:ilvl w:val="0"/>
          <w:numId w:val="4"/>
        </w:num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Management tools and procedures of relationship with customers, shareholders and stakeholders</w:t>
      </w:r>
    </w:p>
    <w:p w:rsidR="00520500" w:rsidRPr="007D3551" w:rsidRDefault="002F79EF">
      <w:pPr>
        <w:numPr>
          <w:ilvl w:val="0"/>
          <w:numId w:val="4"/>
        </w:num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The customer-oriented focus for the ethical framework of offered business strategies of the ASDA stores</w:t>
      </w:r>
    </w:p>
    <w:p w:rsidR="00520500" w:rsidRPr="007D3551" w:rsidRDefault="002F79EF">
      <w:pPr>
        <w:numPr>
          <w:ilvl w:val="0"/>
          <w:numId w:val="4"/>
        </w:num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Functional management of both financial and human resources.</w:t>
      </w:r>
    </w:p>
    <w:p w:rsidR="00520500" w:rsidRPr="007D3551" w:rsidRDefault="002F79EF">
      <w:p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 xml:space="preserve">These characteristics define the importance of tools, practices and business values of ASDA stores </w:t>
      </w:r>
      <w:r w:rsidRPr="007D3551">
        <w:rPr>
          <w:rFonts w:asciiTheme="majorHAnsi" w:eastAsia="Times New Roman" w:hAnsiTheme="majorHAnsi" w:cstheme="majorHAnsi"/>
          <w:b/>
          <w:i/>
          <w:sz w:val="28"/>
          <w:szCs w:val="28"/>
          <w:highlight w:val="white"/>
        </w:rPr>
        <w:t>[Referred to Appendix 1]</w:t>
      </w:r>
      <w:r w:rsidRPr="007D3551">
        <w:rPr>
          <w:rFonts w:asciiTheme="majorHAnsi" w:eastAsia="Times New Roman" w:hAnsiTheme="majorHAnsi" w:cstheme="majorHAnsi"/>
          <w:sz w:val="28"/>
          <w:szCs w:val="28"/>
          <w:highlight w:val="white"/>
        </w:rPr>
        <w:t>.</w:t>
      </w:r>
    </w:p>
    <w:p w:rsidR="00520500" w:rsidRPr="007D3551" w:rsidRDefault="002F79EF" w:rsidP="00E83A48">
      <w:pPr>
        <w:pStyle w:val="Heading1"/>
        <w:rPr>
          <w:rFonts w:asciiTheme="majorHAnsi" w:hAnsiTheme="majorHAnsi" w:cstheme="majorHAnsi"/>
          <w:szCs w:val="28"/>
          <w:highlight w:val="white"/>
        </w:rPr>
      </w:pPr>
      <w:bookmarkStart w:id="6" w:name="_Toc39927370"/>
      <w:r w:rsidRPr="007D3551">
        <w:rPr>
          <w:rFonts w:asciiTheme="majorHAnsi" w:hAnsiTheme="majorHAnsi" w:cstheme="majorHAnsi"/>
          <w:szCs w:val="28"/>
          <w:highlight w:val="white"/>
        </w:rPr>
        <w:lastRenderedPageBreak/>
        <w:t>Recommendations</w:t>
      </w:r>
      <w:bookmarkEnd w:id="6"/>
    </w:p>
    <w:p w:rsidR="00520500" w:rsidRPr="007D3551" w:rsidRDefault="002F79EF">
      <w:p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 xml:space="preserve">It is recommended that the implementation of social media marketing approaches will help know customer choices and preference categories. Quality of products should not be compromised so that customer dissatisfaction levels may occur. The functional strategies of competitor analysis </w:t>
      </w:r>
      <w:r w:rsidR="007D3551" w:rsidRPr="007D3551">
        <w:rPr>
          <w:rFonts w:asciiTheme="majorHAnsi" w:eastAsia="Times New Roman" w:hAnsiTheme="majorHAnsi" w:cstheme="majorHAnsi"/>
          <w:sz w:val="28"/>
          <w:szCs w:val="28"/>
          <w:highlight w:val="white"/>
        </w:rPr>
        <w:t>are</w:t>
      </w:r>
      <w:r w:rsidRPr="007D3551">
        <w:rPr>
          <w:rFonts w:asciiTheme="majorHAnsi" w:eastAsia="Times New Roman" w:hAnsiTheme="majorHAnsi" w:cstheme="majorHAnsi"/>
          <w:sz w:val="28"/>
          <w:szCs w:val="28"/>
          <w:highlight w:val="white"/>
        </w:rPr>
        <w:t xml:space="preserve"> a suitable recommendation. The ethical policy of business management procedures should be implemented so that organizational brand image can be developed with the level-best efforts with analysis of current market segments. The practical use of market-oriented knowledge, analysis of customer choices and preferences with organizational decisional strategies are suitable categories. Product and service differentiation is another appropriate recommendation for ASDA stores.</w:t>
      </w:r>
    </w:p>
    <w:p w:rsidR="00520500" w:rsidRPr="007D3551" w:rsidRDefault="002F79EF">
      <w:p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 xml:space="preserve">ASDA stores should </w:t>
      </w:r>
      <w:r w:rsidR="007D3551" w:rsidRPr="007D3551">
        <w:rPr>
          <w:rFonts w:asciiTheme="majorHAnsi" w:eastAsia="Times New Roman" w:hAnsiTheme="majorHAnsi" w:cstheme="majorHAnsi"/>
          <w:sz w:val="28"/>
          <w:szCs w:val="28"/>
          <w:highlight w:val="white"/>
        </w:rPr>
        <w:t>analyse</w:t>
      </w:r>
      <w:r w:rsidRPr="007D3551">
        <w:rPr>
          <w:rFonts w:asciiTheme="majorHAnsi" w:eastAsia="Times New Roman" w:hAnsiTheme="majorHAnsi" w:cstheme="majorHAnsi"/>
          <w:sz w:val="28"/>
          <w:szCs w:val="28"/>
          <w:highlight w:val="white"/>
        </w:rPr>
        <w:t xml:space="preserve"> the current markets so that a comparatively weaker demand can become the strengths and opportunities for business development approaches</w:t>
      </w:r>
    </w:p>
    <w:p w:rsidR="00520500" w:rsidRPr="007D3551" w:rsidRDefault="002F79EF">
      <w:pPr>
        <w:spacing w:line="360" w:lineRule="auto"/>
        <w:jc w:val="both"/>
        <w:rPr>
          <w:rFonts w:asciiTheme="majorHAnsi" w:eastAsia="Times New Roman" w:hAnsiTheme="majorHAnsi" w:cstheme="majorHAnsi"/>
          <w:sz w:val="28"/>
          <w:szCs w:val="28"/>
          <w:highlight w:val="white"/>
        </w:rPr>
      </w:pPr>
      <w:r w:rsidRPr="007D3551">
        <w:rPr>
          <w:rFonts w:asciiTheme="majorHAnsi" w:eastAsia="Times New Roman" w:hAnsiTheme="majorHAnsi" w:cstheme="majorHAnsi"/>
          <w:sz w:val="28"/>
          <w:szCs w:val="28"/>
          <w:highlight w:val="white"/>
        </w:rPr>
        <w:t xml:space="preserve"> Another recommendation is described by the cleanliness and maintaining proper hygiene of the retail supermarket chains. Achievement of customer satisfaction is the main asset of the ASDA stores. More financial capital is required for the active expansion of business approaches. Analysis of SWOT, PESTLE, and Porter five forces analysis can be used for the study of the external market segments. Summary of new competitor and existing competitor segments are important for the achievement of sustainable development of this organization. ASDA stores should implement their business objectives in developing countries such as Asian and Pacific countries. Functional management of the strategic alliance categories can be a suitable recommendation to identify the taste and preferences of the local customers of a given area. The management culture of excellent service is recommended. </w:t>
      </w:r>
    </w:p>
    <w:p w:rsidR="00520500" w:rsidRPr="007D3551" w:rsidRDefault="002F79EF" w:rsidP="00E83A48">
      <w:pPr>
        <w:pStyle w:val="Heading1"/>
        <w:rPr>
          <w:rFonts w:asciiTheme="majorHAnsi" w:hAnsiTheme="majorHAnsi" w:cstheme="majorHAnsi"/>
          <w:szCs w:val="28"/>
          <w:highlight w:val="white"/>
        </w:rPr>
      </w:pPr>
      <w:bookmarkStart w:id="7" w:name="_Toc39927371"/>
      <w:r w:rsidRPr="007D3551">
        <w:rPr>
          <w:rFonts w:asciiTheme="majorHAnsi" w:hAnsiTheme="majorHAnsi" w:cstheme="majorHAnsi"/>
          <w:szCs w:val="28"/>
          <w:highlight w:val="white"/>
        </w:rPr>
        <w:lastRenderedPageBreak/>
        <w:t>Conclusions</w:t>
      </w:r>
      <w:bookmarkEnd w:id="7"/>
      <w:r w:rsidRPr="007D3551">
        <w:rPr>
          <w:rFonts w:asciiTheme="majorHAnsi" w:hAnsiTheme="majorHAnsi" w:cstheme="majorHAnsi"/>
          <w:szCs w:val="28"/>
          <w:highlight w:val="white"/>
        </w:rPr>
        <w:t xml:space="preserve"> </w:t>
      </w:r>
    </w:p>
    <w:p w:rsidR="007D3551" w:rsidRPr="007D3551" w:rsidRDefault="007D3551" w:rsidP="007D3551">
      <w:pPr>
        <w:rPr>
          <w:rFonts w:asciiTheme="majorHAnsi" w:eastAsia="Times New Roman" w:hAnsiTheme="majorHAnsi" w:cstheme="majorHAnsi"/>
          <w:sz w:val="28"/>
          <w:szCs w:val="28"/>
        </w:rPr>
      </w:pPr>
      <w:r w:rsidRPr="007D3551">
        <w:rPr>
          <w:rFonts w:asciiTheme="majorHAnsi" w:eastAsia="Times New Roman" w:hAnsiTheme="majorHAnsi" w:cstheme="majorHAnsi"/>
          <w:sz w:val="28"/>
          <w:szCs w:val="28"/>
        </w:rPr>
        <w:t>Conclusion</w:t>
      </w:r>
    </w:p>
    <w:p w:rsidR="007D3551" w:rsidRPr="007D3551" w:rsidRDefault="007D3551" w:rsidP="007D3551">
      <w:pPr>
        <w:rPr>
          <w:rFonts w:asciiTheme="majorHAnsi" w:eastAsia="Times New Roman" w:hAnsiTheme="majorHAnsi" w:cstheme="majorHAnsi"/>
          <w:sz w:val="28"/>
          <w:szCs w:val="28"/>
        </w:rPr>
      </w:pPr>
      <w:r w:rsidRPr="007D3551">
        <w:rPr>
          <w:rFonts w:asciiTheme="majorHAnsi" w:eastAsia="Times New Roman" w:hAnsiTheme="majorHAnsi" w:cstheme="majorHAnsi"/>
          <w:sz w:val="28"/>
          <w:szCs w:val="28"/>
        </w:rPr>
        <w:t>It is essential for managers that employee motivation is always high. Early motivational theories suggested that pay motivates employees to improve production however businesses now need their employees to have a significant amount of motivation and have a sense of involvement in the company for which they work.</w:t>
      </w:r>
    </w:p>
    <w:p w:rsidR="00B87A17" w:rsidRPr="007D3551" w:rsidRDefault="007D3551" w:rsidP="007D3551">
      <w:pPr>
        <w:rPr>
          <w:noProof/>
        </w:rPr>
      </w:pPr>
      <w:r w:rsidRPr="007D3551">
        <w:rPr>
          <w:rFonts w:asciiTheme="majorHAnsi" w:eastAsia="Times New Roman" w:hAnsiTheme="majorHAnsi" w:cstheme="majorHAnsi"/>
          <w:sz w:val="28"/>
          <w:szCs w:val="28"/>
        </w:rPr>
        <w:t>Through Maslow and Herzberg businesses know that employees are motivated through different factors. At Asda they realise that every employee is unique and therefore have different needs, therefore the reviews and personal development plans allow acknowledgement of their personal skills and achievements. By doing this they benefit the individual, by giving them a career progression, and Asda, by ensuring the business can produce high levels of customer satisfaction through its employees</w:t>
      </w:r>
      <w:r w:rsidR="00E83A48" w:rsidRPr="007D3551">
        <w:rPr>
          <w:rFonts w:eastAsia="Times New Roman"/>
          <w:sz w:val="24"/>
          <w:szCs w:val="24"/>
          <w:highlight w:val="white"/>
        </w:rPr>
        <w:br w:type="page"/>
      </w:r>
    </w:p>
    <w:p w:rsidR="00B87A17" w:rsidRDefault="00B87A17">
      <w:pPr>
        <w:rPr>
          <w:rFonts w:ascii="Times New Roman" w:eastAsia="Times New Roman" w:hAnsi="Times New Roman" w:cs="Times New Roman"/>
          <w:sz w:val="24"/>
          <w:szCs w:val="24"/>
          <w:highlight w:val="white"/>
        </w:rPr>
      </w:pPr>
    </w:p>
    <w:p w:rsidR="00E83A48" w:rsidRPr="007D3551" w:rsidRDefault="00E83A48" w:rsidP="00E83A48">
      <w:pPr>
        <w:pStyle w:val="Heading1"/>
        <w:rPr>
          <w:rFonts w:ascii="Arial" w:hAnsi="Arial"/>
        </w:rPr>
      </w:pPr>
      <w:bookmarkStart w:id="8" w:name="_Toc39927372"/>
      <w:r w:rsidRPr="007D3551">
        <w:rPr>
          <w:rFonts w:ascii="Arial" w:hAnsi="Arial"/>
        </w:rPr>
        <w:t>Reference List</w:t>
      </w:r>
      <w:bookmarkEnd w:id="8"/>
    </w:p>
    <w:p w:rsidR="00E83A48" w:rsidRPr="007D3551" w:rsidRDefault="00E83A48" w:rsidP="00E83A48">
      <w:pPr>
        <w:spacing w:line="360" w:lineRule="auto"/>
        <w:jc w:val="both"/>
        <w:rPr>
          <w:b/>
          <w:sz w:val="24"/>
          <w:szCs w:val="24"/>
        </w:rPr>
      </w:pPr>
      <w:r w:rsidRPr="007D3551">
        <w:rPr>
          <w:b/>
          <w:sz w:val="24"/>
          <w:szCs w:val="24"/>
        </w:rPr>
        <w:t>Book</w:t>
      </w:r>
    </w:p>
    <w:p w:rsidR="00476552" w:rsidRPr="007D3551" w:rsidRDefault="00476552" w:rsidP="00E83A48">
      <w:pPr>
        <w:spacing w:line="360" w:lineRule="auto"/>
        <w:jc w:val="both"/>
        <w:rPr>
          <w:color w:val="222222"/>
          <w:sz w:val="24"/>
          <w:szCs w:val="24"/>
          <w:shd w:val="clear" w:color="auto" w:fill="FFFFFF"/>
        </w:rPr>
      </w:pPr>
      <w:r w:rsidRPr="007D3551">
        <w:rPr>
          <w:color w:val="222222"/>
          <w:sz w:val="24"/>
          <w:szCs w:val="24"/>
          <w:shd w:val="clear" w:color="auto" w:fill="FFFFFF"/>
        </w:rPr>
        <w:t xml:space="preserve">Dyson, A. and Millward, A. (2000). </w:t>
      </w:r>
      <w:r w:rsidRPr="007D3551">
        <w:rPr>
          <w:i/>
          <w:iCs/>
          <w:color w:val="222222"/>
          <w:sz w:val="24"/>
          <w:szCs w:val="24"/>
          <w:shd w:val="clear" w:color="auto" w:fill="FFFFFF"/>
        </w:rPr>
        <w:t>Schools and Special Needs; Issues of Innovation and Inclusion</w:t>
      </w:r>
      <w:r w:rsidRPr="007D3551">
        <w:rPr>
          <w:color w:val="222222"/>
          <w:sz w:val="24"/>
          <w:szCs w:val="24"/>
          <w:shd w:val="clear" w:color="auto" w:fill="FFFFFF"/>
        </w:rPr>
        <w:t>. London: Paul Chapman.</w:t>
      </w:r>
    </w:p>
    <w:p w:rsidR="00E83A48" w:rsidRPr="007D3551" w:rsidRDefault="00E83A48" w:rsidP="00E83A48">
      <w:pPr>
        <w:spacing w:line="360" w:lineRule="auto"/>
        <w:jc w:val="both"/>
        <w:rPr>
          <w:color w:val="222222"/>
          <w:sz w:val="24"/>
          <w:szCs w:val="24"/>
          <w:shd w:val="clear" w:color="auto" w:fill="FFFFFF"/>
        </w:rPr>
      </w:pPr>
      <w:r w:rsidRPr="007D3551">
        <w:rPr>
          <w:color w:val="222222"/>
          <w:sz w:val="24"/>
          <w:szCs w:val="24"/>
          <w:shd w:val="clear" w:color="auto" w:fill="FFFFFF"/>
        </w:rPr>
        <w:t xml:space="preserve">Grant, R. </w:t>
      </w:r>
      <w:r w:rsidR="00BA2C59" w:rsidRPr="007D3551">
        <w:rPr>
          <w:color w:val="222222"/>
          <w:sz w:val="24"/>
          <w:szCs w:val="24"/>
          <w:shd w:val="clear" w:color="auto" w:fill="FFFFFF"/>
        </w:rPr>
        <w:t>(</w:t>
      </w:r>
      <w:r w:rsidRPr="007D3551">
        <w:rPr>
          <w:color w:val="222222"/>
          <w:sz w:val="24"/>
          <w:szCs w:val="24"/>
          <w:shd w:val="clear" w:color="auto" w:fill="FFFFFF"/>
        </w:rPr>
        <w:t>2016</w:t>
      </w:r>
      <w:r w:rsidR="00BA2C59" w:rsidRPr="007D3551">
        <w:rPr>
          <w:color w:val="222222"/>
          <w:sz w:val="24"/>
          <w:szCs w:val="24"/>
          <w:shd w:val="clear" w:color="auto" w:fill="FFFFFF"/>
        </w:rPr>
        <w:t>)</w:t>
      </w:r>
      <w:r w:rsidRPr="007D3551">
        <w:rPr>
          <w:color w:val="222222"/>
          <w:sz w:val="24"/>
          <w:szCs w:val="24"/>
          <w:shd w:val="clear" w:color="auto" w:fill="FFFFFF"/>
        </w:rPr>
        <w:t>. </w:t>
      </w:r>
      <w:r w:rsidRPr="007D3551">
        <w:rPr>
          <w:i/>
          <w:iCs/>
          <w:color w:val="222222"/>
          <w:sz w:val="24"/>
          <w:szCs w:val="24"/>
          <w:shd w:val="clear" w:color="auto" w:fill="FFFFFF"/>
        </w:rPr>
        <w:t>Contemporary strategy analysis: Text and cases edition</w:t>
      </w:r>
      <w:r w:rsidRPr="007D3551">
        <w:rPr>
          <w:color w:val="222222"/>
          <w:sz w:val="24"/>
          <w:szCs w:val="24"/>
          <w:shd w:val="clear" w:color="auto" w:fill="FFFFFF"/>
        </w:rPr>
        <w:t>. John Wiley &amp; Sons (UK)</w:t>
      </w:r>
    </w:p>
    <w:p w:rsidR="004836C5" w:rsidRPr="007D3551" w:rsidRDefault="004836C5" w:rsidP="00E83A48">
      <w:pPr>
        <w:spacing w:line="360" w:lineRule="auto"/>
        <w:jc w:val="both"/>
        <w:rPr>
          <w:sz w:val="24"/>
          <w:szCs w:val="24"/>
        </w:rPr>
      </w:pPr>
      <w:r w:rsidRPr="007D3551">
        <w:rPr>
          <w:sz w:val="24"/>
          <w:szCs w:val="24"/>
        </w:rPr>
        <w:t xml:space="preserve">Morgan, P. (2017). </w:t>
      </w:r>
      <w:r w:rsidRPr="007D3551">
        <w:rPr>
          <w:i/>
          <w:iCs/>
          <w:sz w:val="24"/>
          <w:szCs w:val="24"/>
        </w:rPr>
        <w:t>Business student's guide to study and employability</w:t>
      </w:r>
      <w:r w:rsidRPr="007D3551">
        <w:rPr>
          <w:sz w:val="24"/>
          <w:szCs w:val="24"/>
        </w:rPr>
        <w:t>. London: Sage Publications Ltd.</w:t>
      </w:r>
    </w:p>
    <w:p w:rsidR="00283170" w:rsidRPr="007D3551" w:rsidRDefault="00E83A48" w:rsidP="00E83A48">
      <w:pPr>
        <w:spacing w:line="360" w:lineRule="auto"/>
        <w:jc w:val="both"/>
        <w:rPr>
          <w:b/>
          <w:sz w:val="24"/>
          <w:szCs w:val="24"/>
        </w:rPr>
      </w:pPr>
      <w:r w:rsidRPr="007D3551">
        <w:rPr>
          <w:b/>
          <w:sz w:val="24"/>
          <w:szCs w:val="24"/>
        </w:rPr>
        <w:t xml:space="preserve">Journals </w:t>
      </w:r>
    </w:p>
    <w:p w:rsidR="00E83A48" w:rsidRPr="007D3551" w:rsidRDefault="00E83A48" w:rsidP="00E83A48">
      <w:pPr>
        <w:spacing w:line="360" w:lineRule="auto"/>
        <w:jc w:val="both"/>
        <w:rPr>
          <w:color w:val="222222"/>
          <w:sz w:val="24"/>
          <w:szCs w:val="24"/>
          <w:shd w:val="clear" w:color="auto" w:fill="FFFFFF"/>
        </w:rPr>
      </w:pPr>
      <w:r w:rsidRPr="007D3551">
        <w:rPr>
          <w:color w:val="222222"/>
          <w:sz w:val="24"/>
          <w:szCs w:val="24"/>
          <w:shd w:val="clear" w:color="auto" w:fill="FFFFFF"/>
        </w:rPr>
        <w:t xml:space="preserve">Aseri, A. </w:t>
      </w:r>
      <w:r w:rsidR="00BA2C59" w:rsidRPr="007D3551">
        <w:rPr>
          <w:color w:val="222222"/>
          <w:sz w:val="24"/>
          <w:szCs w:val="24"/>
          <w:shd w:val="clear" w:color="auto" w:fill="FFFFFF"/>
        </w:rPr>
        <w:t>(</w:t>
      </w:r>
      <w:r w:rsidRPr="007D3551">
        <w:rPr>
          <w:color w:val="222222"/>
          <w:sz w:val="24"/>
          <w:szCs w:val="24"/>
          <w:shd w:val="clear" w:color="auto" w:fill="FFFFFF"/>
        </w:rPr>
        <w:t>2018</w:t>
      </w:r>
      <w:r w:rsidR="00BA2C59" w:rsidRPr="007D3551">
        <w:rPr>
          <w:color w:val="222222"/>
          <w:sz w:val="24"/>
          <w:szCs w:val="24"/>
          <w:shd w:val="clear" w:color="auto" w:fill="FFFFFF"/>
        </w:rPr>
        <w:t>)</w:t>
      </w:r>
      <w:r w:rsidRPr="007D3551">
        <w:rPr>
          <w:color w:val="222222"/>
          <w:sz w:val="24"/>
          <w:szCs w:val="24"/>
          <w:shd w:val="clear" w:color="auto" w:fill="FFFFFF"/>
        </w:rPr>
        <w:t xml:space="preserve">. </w:t>
      </w:r>
      <w:r w:rsidRPr="007D3551">
        <w:rPr>
          <w:i/>
          <w:iCs/>
          <w:color w:val="222222"/>
          <w:sz w:val="24"/>
          <w:szCs w:val="24"/>
          <w:shd w:val="clear" w:color="auto" w:fill="FFFFFF"/>
        </w:rPr>
        <w:t>Organizational Factors Affecting the Implementation of Green Supply Chain Management</w:t>
      </w:r>
      <w:r w:rsidRPr="007D3551">
        <w:rPr>
          <w:color w:val="222222"/>
          <w:sz w:val="24"/>
          <w:szCs w:val="24"/>
          <w:shd w:val="clear" w:color="auto" w:fill="FFFFFF"/>
        </w:rPr>
        <w:t>. </w:t>
      </w:r>
      <w:r w:rsidRPr="007D3551">
        <w:rPr>
          <w:i/>
          <w:iCs/>
          <w:color w:val="222222"/>
          <w:sz w:val="24"/>
          <w:szCs w:val="24"/>
          <w:shd w:val="clear" w:color="auto" w:fill="FFFFFF"/>
        </w:rPr>
        <w:t>Academy of Strategic Management Journal</w:t>
      </w:r>
      <w:r w:rsidRPr="007D3551">
        <w:rPr>
          <w:color w:val="222222"/>
          <w:sz w:val="24"/>
          <w:szCs w:val="24"/>
          <w:shd w:val="clear" w:color="auto" w:fill="FFFFFF"/>
        </w:rPr>
        <w:t>.</w:t>
      </w:r>
    </w:p>
    <w:p w:rsidR="00476552" w:rsidRPr="007D3551" w:rsidRDefault="00476552" w:rsidP="00E83A48">
      <w:pPr>
        <w:spacing w:line="360" w:lineRule="auto"/>
        <w:jc w:val="both"/>
        <w:rPr>
          <w:color w:val="222222"/>
          <w:sz w:val="24"/>
          <w:szCs w:val="24"/>
          <w:shd w:val="clear" w:color="auto" w:fill="FFFFFF"/>
        </w:rPr>
      </w:pPr>
      <w:r w:rsidRPr="007D3551">
        <w:rPr>
          <w:color w:val="222222"/>
          <w:sz w:val="24"/>
          <w:szCs w:val="24"/>
          <w:shd w:val="clear" w:color="auto" w:fill="FFFFFF"/>
        </w:rPr>
        <w:t>Herzberg, Frederick (January–February 1964). "The Motivation-Hygiene Concept and Problems of Manpower". Personnel Administration (27): 3–7</w:t>
      </w:r>
    </w:p>
    <w:p w:rsidR="00283170" w:rsidRPr="007D3551" w:rsidRDefault="00283170" w:rsidP="00E83A48">
      <w:pPr>
        <w:spacing w:line="360" w:lineRule="auto"/>
        <w:jc w:val="both"/>
        <w:rPr>
          <w:color w:val="222222"/>
          <w:sz w:val="24"/>
          <w:szCs w:val="24"/>
          <w:shd w:val="clear" w:color="auto" w:fill="FFFFFF"/>
        </w:rPr>
      </w:pPr>
      <w:r w:rsidRPr="007D3551">
        <w:rPr>
          <w:color w:val="222222"/>
          <w:sz w:val="24"/>
          <w:szCs w:val="24"/>
          <w:shd w:val="clear" w:color="auto" w:fill="FFFFFF"/>
        </w:rPr>
        <w:t>HR360Inc (2016) ‘Steps to Successful Employee Communication’ [online]. Available from: https://www.youtube.com/watch?time_continue=25&amp;v=bRXLTZMvy-U (Accessed:10</w:t>
      </w:r>
      <w:r w:rsidRPr="007D3551">
        <w:rPr>
          <w:color w:val="222222"/>
          <w:sz w:val="24"/>
          <w:szCs w:val="24"/>
          <w:shd w:val="clear" w:color="auto" w:fill="FFFFFF"/>
          <w:vertAlign w:val="superscript"/>
        </w:rPr>
        <w:t>th</w:t>
      </w:r>
      <w:r w:rsidRPr="007D3551">
        <w:rPr>
          <w:color w:val="222222"/>
          <w:sz w:val="24"/>
          <w:szCs w:val="24"/>
          <w:shd w:val="clear" w:color="auto" w:fill="FFFFFF"/>
        </w:rPr>
        <w:t xml:space="preserve"> May 2020)</w:t>
      </w:r>
    </w:p>
    <w:p w:rsidR="00E83A48" w:rsidRPr="007D3551" w:rsidRDefault="00E83A48" w:rsidP="00E83A48">
      <w:pPr>
        <w:spacing w:line="360" w:lineRule="auto"/>
        <w:jc w:val="both"/>
        <w:rPr>
          <w:color w:val="222222"/>
          <w:sz w:val="24"/>
          <w:szCs w:val="24"/>
          <w:shd w:val="clear" w:color="auto" w:fill="FFFFFF"/>
        </w:rPr>
      </w:pPr>
      <w:r w:rsidRPr="007D3551">
        <w:rPr>
          <w:color w:val="222222"/>
          <w:sz w:val="24"/>
          <w:szCs w:val="24"/>
          <w:shd w:val="clear" w:color="auto" w:fill="FFFFFF"/>
        </w:rPr>
        <w:t>Hijal-Moghrabi, I., Sabharwal, M. and Berman, E.M., 2017. The importance of ethical environment to organizational performance in employment at will states. </w:t>
      </w:r>
      <w:r w:rsidRPr="007D3551">
        <w:rPr>
          <w:i/>
          <w:iCs/>
          <w:color w:val="222222"/>
          <w:sz w:val="24"/>
          <w:szCs w:val="24"/>
          <w:shd w:val="clear" w:color="auto" w:fill="FFFFFF"/>
        </w:rPr>
        <w:t>Administration &amp; Society</w:t>
      </w:r>
      <w:r w:rsidRPr="007D3551">
        <w:rPr>
          <w:color w:val="222222"/>
          <w:sz w:val="24"/>
          <w:szCs w:val="24"/>
          <w:shd w:val="clear" w:color="auto" w:fill="FFFFFF"/>
        </w:rPr>
        <w:t>, </w:t>
      </w:r>
      <w:r w:rsidRPr="007D3551">
        <w:rPr>
          <w:i/>
          <w:iCs/>
          <w:color w:val="222222"/>
          <w:sz w:val="24"/>
          <w:szCs w:val="24"/>
          <w:shd w:val="clear" w:color="auto" w:fill="FFFFFF"/>
        </w:rPr>
        <w:t>49</w:t>
      </w:r>
      <w:r w:rsidRPr="007D3551">
        <w:rPr>
          <w:color w:val="222222"/>
          <w:sz w:val="24"/>
          <w:szCs w:val="24"/>
          <w:shd w:val="clear" w:color="auto" w:fill="FFFFFF"/>
        </w:rPr>
        <w:t>(9), pp.1346-1374.</w:t>
      </w:r>
    </w:p>
    <w:p w:rsidR="00E83A48" w:rsidRPr="007D3551" w:rsidRDefault="00E83A48" w:rsidP="00E83A48">
      <w:pPr>
        <w:spacing w:line="360" w:lineRule="auto"/>
        <w:jc w:val="both"/>
        <w:rPr>
          <w:color w:val="222222"/>
          <w:sz w:val="24"/>
          <w:szCs w:val="24"/>
          <w:shd w:val="clear" w:color="auto" w:fill="FFFFFF"/>
        </w:rPr>
      </w:pPr>
      <w:r w:rsidRPr="007D3551">
        <w:rPr>
          <w:color w:val="222222"/>
          <w:sz w:val="24"/>
          <w:szCs w:val="24"/>
          <w:shd w:val="clear" w:color="auto" w:fill="FFFFFF"/>
        </w:rPr>
        <w:t>Kuenzi, M., Mayer, D.M. and Greenbaum, R.L. 2019. Creating an ethical organizational environment: The relationship between ethical leadership, ethical organizational climate, and unethical behavior. </w:t>
      </w:r>
      <w:r w:rsidRPr="007D3551">
        <w:rPr>
          <w:i/>
          <w:iCs/>
          <w:color w:val="222222"/>
          <w:sz w:val="24"/>
          <w:szCs w:val="24"/>
          <w:shd w:val="clear" w:color="auto" w:fill="FFFFFF"/>
        </w:rPr>
        <w:t>Personnel Psychology</w:t>
      </w:r>
      <w:r w:rsidRPr="007D3551">
        <w:rPr>
          <w:color w:val="222222"/>
          <w:sz w:val="24"/>
          <w:szCs w:val="24"/>
          <w:shd w:val="clear" w:color="auto" w:fill="FFFFFF"/>
        </w:rPr>
        <w:t>.</w:t>
      </w:r>
    </w:p>
    <w:p w:rsidR="00E83A48" w:rsidRPr="007D3551" w:rsidRDefault="00E83A48" w:rsidP="00E83A48">
      <w:pPr>
        <w:spacing w:line="360" w:lineRule="auto"/>
        <w:jc w:val="both"/>
        <w:rPr>
          <w:color w:val="222222"/>
          <w:sz w:val="24"/>
          <w:szCs w:val="24"/>
          <w:shd w:val="clear" w:color="auto" w:fill="FFFFFF"/>
        </w:rPr>
      </w:pPr>
      <w:r w:rsidRPr="007D3551">
        <w:rPr>
          <w:color w:val="222222"/>
          <w:sz w:val="24"/>
          <w:szCs w:val="24"/>
          <w:shd w:val="clear" w:color="auto" w:fill="FFFFFF"/>
        </w:rPr>
        <w:t xml:space="preserve">Lau, P.Y.Y., Tong, J.L.T., Lien, B.Y.H., Hsu, Y.C. and Chong, C.L., 2017. </w:t>
      </w:r>
      <w:r w:rsidRPr="007D3551">
        <w:rPr>
          <w:i/>
          <w:iCs/>
          <w:color w:val="222222"/>
          <w:sz w:val="24"/>
          <w:szCs w:val="24"/>
          <w:shd w:val="clear" w:color="auto" w:fill="FFFFFF"/>
        </w:rPr>
        <w:t>Ethical work climate</w:t>
      </w:r>
      <w:r w:rsidRPr="007D3551">
        <w:rPr>
          <w:color w:val="222222"/>
          <w:sz w:val="24"/>
          <w:szCs w:val="24"/>
          <w:shd w:val="clear" w:color="auto" w:fill="FFFFFF"/>
        </w:rPr>
        <w:t>, employee commitment and proactive customer service performance: Test of the mediating effects of organizational politics. Journal of Retailing and Consumer Services, </w:t>
      </w:r>
      <w:r w:rsidRPr="007D3551">
        <w:rPr>
          <w:i/>
          <w:iCs/>
          <w:color w:val="222222"/>
          <w:sz w:val="24"/>
          <w:szCs w:val="24"/>
          <w:shd w:val="clear" w:color="auto" w:fill="FFFFFF"/>
        </w:rPr>
        <w:t>35</w:t>
      </w:r>
      <w:r w:rsidRPr="007D3551">
        <w:rPr>
          <w:color w:val="222222"/>
          <w:sz w:val="24"/>
          <w:szCs w:val="24"/>
          <w:shd w:val="clear" w:color="auto" w:fill="FFFFFF"/>
        </w:rPr>
        <w:t>, pp.20-26.</w:t>
      </w:r>
    </w:p>
    <w:p w:rsidR="00476552" w:rsidRPr="007D3551" w:rsidRDefault="00476552" w:rsidP="00476552">
      <w:pPr>
        <w:spacing w:line="360" w:lineRule="auto"/>
        <w:jc w:val="both"/>
        <w:rPr>
          <w:color w:val="222222"/>
          <w:sz w:val="24"/>
          <w:szCs w:val="24"/>
          <w:shd w:val="clear" w:color="auto" w:fill="FFFFFF"/>
        </w:rPr>
      </w:pPr>
      <w:r w:rsidRPr="007D3551">
        <w:rPr>
          <w:color w:val="222222"/>
          <w:sz w:val="24"/>
          <w:szCs w:val="24"/>
          <w:shd w:val="clear" w:color="auto" w:fill="FFFFFF"/>
        </w:rPr>
        <w:t>Pearson, S. and Ralph, S. (2007). ‘</w:t>
      </w:r>
      <w:r w:rsidRPr="007D3551">
        <w:rPr>
          <w:i/>
          <w:iCs/>
          <w:color w:val="222222"/>
          <w:sz w:val="24"/>
          <w:szCs w:val="24"/>
          <w:shd w:val="clear" w:color="auto" w:fill="FFFFFF"/>
        </w:rPr>
        <w:t>The identity of SENCOs</w:t>
      </w:r>
      <w:r w:rsidRPr="007D3551">
        <w:rPr>
          <w:color w:val="222222"/>
          <w:sz w:val="24"/>
          <w:szCs w:val="24"/>
          <w:shd w:val="clear" w:color="auto" w:fill="FFFFFF"/>
        </w:rPr>
        <w:t xml:space="preserve">: insights through images’. Journal of Research in Special Educational Needs, 7 (1), 36-45. </w:t>
      </w:r>
    </w:p>
    <w:p w:rsidR="00476552" w:rsidRPr="007D3551" w:rsidRDefault="00476552" w:rsidP="00476552">
      <w:pPr>
        <w:spacing w:line="360" w:lineRule="auto"/>
        <w:jc w:val="both"/>
        <w:rPr>
          <w:color w:val="222222"/>
          <w:sz w:val="24"/>
          <w:szCs w:val="24"/>
          <w:shd w:val="clear" w:color="auto" w:fill="FFFFFF"/>
        </w:rPr>
      </w:pPr>
      <w:r w:rsidRPr="007D3551">
        <w:rPr>
          <w:color w:val="222222"/>
          <w:sz w:val="24"/>
          <w:szCs w:val="24"/>
          <w:shd w:val="clear" w:color="auto" w:fill="FFFFFF"/>
        </w:rPr>
        <w:t>Rosen-Webb, S. (2011) ‘Nobody tells you how to be a SENCO’, British Journal of Special Education, 38(4), pp.159-168</w:t>
      </w:r>
      <w:r w:rsidRPr="007D3551">
        <w:rPr>
          <w:color w:val="222222"/>
          <w:sz w:val="24"/>
          <w:szCs w:val="24"/>
          <w:shd w:val="clear" w:color="auto" w:fill="FFFFFF"/>
        </w:rPr>
        <w:t>.</w:t>
      </w:r>
    </w:p>
    <w:p w:rsidR="00E83A48" w:rsidRPr="007D3551" w:rsidRDefault="00E83A48" w:rsidP="00E83A48">
      <w:pPr>
        <w:spacing w:line="360" w:lineRule="auto"/>
        <w:jc w:val="both"/>
        <w:rPr>
          <w:color w:val="222222"/>
          <w:sz w:val="24"/>
          <w:szCs w:val="24"/>
          <w:shd w:val="clear" w:color="auto" w:fill="FFFFFF"/>
        </w:rPr>
      </w:pPr>
      <w:r w:rsidRPr="007D3551">
        <w:rPr>
          <w:color w:val="222222"/>
          <w:sz w:val="24"/>
          <w:szCs w:val="24"/>
          <w:shd w:val="clear" w:color="auto" w:fill="FFFFFF"/>
        </w:rPr>
        <w:lastRenderedPageBreak/>
        <w:t>Prajogo, D.I., 2016. The strategic fit between innovation strategies and business environment in delivering business performance. </w:t>
      </w:r>
      <w:r w:rsidRPr="007D3551">
        <w:rPr>
          <w:i/>
          <w:iCs/>
          <w:color w:val="222222"/>
          <w:sz w:val="24"/>
          <w:szCs w:val="24"/>
          <w:shd w:val="clear" w:color="auto" w:fill="FFFFFF"/>
        </w:rPr>
        <w:t>International journal of production Economics</w:t>
      </w:r>
      <w:r w:rsidRPr="007D3551">
        <w:rPr>
          <w:color w:val="222222"/>
          <w:sz w:val="24"/>
          <w:szCs w:val="24"/>
          <w:shd w:val="clear" w:color="auto" w:fill="FFFFFF"/>
        </w:rPr>
        <w:t>, </w:t>
      </w:r>
      <w:r w:rsidRPr="007D3551">
        <w:rPr>
          <w:i/>
          <w:iCs/>
          <w:color w:val="222222"/>
          <w:sz w:val="24"/>
          <w:szCs w:val="24"/>
          <w:shd w:val="clear" w:color="auto" w:fill="FFFFFF"/>
        </w:rPr>
        <w:t>171</w:t>
      </w:r>
      <w:r w:rsidRPr="007D3551">
        <w:rPr>
          <w:color w:val="222222"/>
          <w:sz w:val="24"/>
          <w:szCs w:val="24"/>
          <w:shd w:val="clear" w:color="auto" w:fill="FFFFFF"/>
        </w:rPr>
        <w:t>, pp.241-249.</w:t>
      </w:r>
    </w:p>
    <w:p w:rsidR="003A6509" w:rsidRPr="007D3551" w:rsidRDefault="003A6509" w:rsidP="00E83A48">
      <w:pPr>
        <w:spacing w:line="360" w:lineRule="auto"/>
        <w:jc w:val="both"/>
        <w:rPr>
          <w:color w:val="222222"/>
          <w:sz w:val="24"/>
          <w:szCs w:val="24"/>
          <w:shd w:val="clear" w:color="auto" w:fill="FFFFFF"/>
        </w:rPr>
      </w:pPr>
      <w:r w:rsidRPr="007D3551">
        <w:rPr>
          <w:color w:val="222222"/>
          <w:sz w:val="24"/>
          <w:szCs w:val="24"/>
          <w:shd w:val="clear" w:color="auto" w:fill="FFFFFF"/>
        </w:rPr>
        <w:t>Tuckman, B. (1965). ‘Developmental sequence in small groups’. Psychological Bulletin, 63(6), 384-399. http://dx.doi.org/10.1037/h0022100</w:t>
      </w:r>
    </w:p>
    <w:p w:rsidR="00E83A48" w:rsidRPr="007D3551" w:rsidRDefault="00E83A48" w:rsidP="00E83A48">
      <w:pPr>
        <w:spacing w:line="360" w:lineRule="auto"/>
        <w:jc w:val="both"/>
        <w:rPr>
          <w:color w:val="222222"/>
          <w:sz w:val="24"/>
          <w:szCs w:val="24"/>
          <w:shd w:val="clear" w:color="auto" w:fill="FFFFFF"/>
        </w:rPr>
      </w:pPr>
      <w:r w:rsidRPr="007D3551">
        <w:rPr>
          <w:color w:val="222222"/>
          <w:sz w:val="24"/>
          <w:szCs w:val="24"/>
          <w:shd w:val="clear" w:color="auto" w:fill="FFFFFF"/>
        </w:rPr>
        <w:t>Zinovieva, C.G., Kuznetsova, M.V., Dorfman, T.V., Limarev, P.V. and Limareva, J.A., 2016. Study of external and internal factors affecting enterprise’s stability. </w:t>
      </w:r>
      <w:r w:rsidRPr="007D3551">
        <w:rPr>
          <w:i/>
          <w:iCs/>
          <w:color w:val="222222"/>
          <w:sz w:val="24"/>
          <w:szCs w:val="24"/>
          <w:shd w:val="clear" w:color="auto" w:fill="FFFFFF"/>
        </w:rPr>
        <w:t>Advances in Systems Science and Applications</w:t>
      </w:r>
      <w:r w:rsidRPr="007D3551">
        <w:rPr>
          <w:color w:val="222222"/>
          <w:sz w:val="24"/>
          <w:szCs w:val="24"/>
          <w:shd w:val="clear" w:color="auto" w:fill="FFFFFF"/>
        </w:rPr>
        <w:t>, </w:t>
      </w:r>
      <w:r w:rsidRPr="007D3551">
        <w:rPr>
          <w:i/>
          <w:iCs/>
          <w:color w:val="222222"/>
          <w:sz w:val="24"/>
          <w:szCs w:val="24"/>
          <w:shd w:val="clear" w:color="auto" w:fill="FFFFFF"/>
        </w:rPr>
        <w:t>16</w:t>
      </w:r>
      <w:r w:rsidRPr="007D3551">
        <w:rPr>
          <w:color w:val="222222"/>
          <w:sz w:val="24"/>
          <w:szCs w:val="24"/>
          <w:shd w:val="clear" w:color="auto" w:fill="FFFFFF"/>
        </w:rPr>
        <w:t>(1), pp.62-71.</w:t>
      </w:r>
    </w:p>
    <w:p w:rsidR="00E83A48" w:rsidRPr="007D3551" w:rsidRDefault="00E83A48" w:rsidP="00E83A48">
      <w:pPr>
        <w:spacing w:line="360" w:lineRule="auto"/>
        <w:jc w:val="both"/>
        <w:rPr>
          <w:sz w:val="24"/>
          <w:szCs w:val="24"/>
        </w:rPr>
      </w:pPr>
      <w:r w:rsidRPr="007D3551">
        <w:rPr>
          <w:b/>
          <w:sz w:val="24"/>
          <w:szCs w:val="24"/>
        </w:rPr>
        <w:t xml:space="preserve">Online Articles </w:t>
      </w:r>
    </w:p>
    <w:p w:rsidR="00E83A48" w:rsidRPr="007D3551" w:rsidRDefault="00E83A48" w:rsidP="00E83A48">
      <w:pPr>
        <w:spacing w:line="360" w:lineRule="auto"/>
        <w:jc w:val="both"/>
        <w:rPr>
          <w:color w:val="000000" w:themeColor="text1"/>
          <w:sz w:val="24"/>
          <w:szCs w:val="24"/>
        </w:rPr>
      </w:pPr>
      <w:r w:rsidRPr="007D3551">
        <w:rPr>
          <w:color w:val="000000" w:themeColor="text1"/>
          <w:sz w:val="24"/>
          <w:szCs w:val="24"/>
        </w:rPr>
        <w:t>cheapcustomwritingservice.com (2020). Internal and External analysis of ASDA.  Available a</w:t>
      </w:r>
      <w:r w:rsidR="00BA2C59" w:rsidRPr="007D3551">
        <w:rPr>
          <w:color w:val="000000" w:themeColor="text1"/>
          <w:sz w:val="24"/>
          <w:szCs w:val="24"/>
        </w:rPr>
        <w:t>t:</w:t>
      </w:r>
      <w:hyperlink r:id="rId13" w:history="1">
        <w:r w:rsidR="00BA2C59" w:rsidRPr="007D3551">
          <w:rPr>
            <w:rStyle w:val="Hyperlink"/>
            <w:sz w:val="24"/>
            <w:szCs w:val="24"/>
          </w:rPr>
          <w:t>http://www.cheapcustomwritingservice.com/wp-content/themes/essayservice/samples/ASDA_ANALYSIS.pdf</w:t>
        </w:r>
      </w:hyperlink>
      <w:r w:rsidRPr="007D3551">
        <w:rPr>
          <w:color w:val="000000" w:themeColor="text1"/>
          <w:sz w:val="24"/>
          <w:szCs w:val="24"/>
        </w:rPr>
        <w:t xml:space="preserve"> </w:t>
      </w:r>
      <w:r w:rsidR="00283170" w:rsidRPr="007D3551">
        <w:rPr>
          <w:color w:val="000000" w:themeColor="text1"/>
          <w:sz w:val="24"/>
          <w:szCs w:val="24"/>
        </w:rPr>
        <w:t>(</w:t>
      </w:r>
      <w:r w:rsidRPr="007D3551">
        <w:rPr>
          <w:color w:val="000000" w:themeColor="text1"/>
          <w:sz w:val="24"/>
          <w:szCs w:val="24"/>
        </w:rPr>
        <w:t>Accessed on 01.05.2020</w:t>
      </w:r>
      <w:r w:rsidR="00283170" w:rsidRPr="007D3551">
        <w:rPr>
          <w:color w:val="000000" w:themeColor="text1"/>
          <w:sz w:val="24"/>
          <w:szCs w:val="24"/>
        </w:rPr>
        <w:t>)</w:t>
      </w:r>
    </w:p>
    <w:p w:rsidR="00E83A48" w:rsidRPr="007D3551" w:rsidRDefault="00E83A48" w:rsidP="00E83A48">
      <w:pPr>
        <w:spacing w:line="360" w:lineRule="auto"/>
        <w:jc w:val="both"/>
        <w:rPr>
          <w:color w:val="000000" w:themeColor="text1"/>
          <w:sz w:val="24"/>
          <w:szCs w:val="24"/>
        </w:rPr>
      </w:pPr>
      <w:r w:rsidRPr="007D3551">
        <w:rPr>
          <w:color w:val="000000" w:themeColor="text1"/>
          <w:sz w:val="24"/>
          <w:szCs w:val="24"/>
        </w:rPr>
        <w:t xml:space="preserve">matec-conferences.org (2020). The Psychoanalytic Interpretation of the Organizational Environment as a Management Tool for Sustainable Development. Available at </w:t>
      </w:r>
      <w:hyperlink r:id="rId14" w:history="1">
        <w:r w:rsidRPr="007D3551">
          <w:rPr>
            <w:rStyle w:val="Hyperlink"/>
            <w:color w:val="000000" w:themeColor="text1"/>
            <w:sz w:val="24"/>
            <w:szCs w:val="24"/>
            <w:u w:val="none"/>
          </w:rPr>
          <w:t>https://www.matecconferences.org/articles/matecconf/pdf/2016/36/matecconf_tpacee2016_07021.pdf</w:t>
        </w:r>
      </w:hyperlink>
      <w:r w:rsidRPr="007D3551">
        <w:rPr>
          <w:color w:val="000000" w:themeColor="text1"/>
          <w:sz w:val="24"/>
          <w:szCs w:val="24"/>
        </w:rPr>
        <w:t xml:space="preserve"> </w:t>
      </w:r>
      <w:r w:rsidR="00283170" w:rsidRPr="007D3551">
        <w:rPr>
          <w:color w:val="000000" w:themeColor="text1"/>
          <w:sz w:val="24"/>
          <w:szCs w:val="24"/>
        </w:rPr>
        <w:t>(</w:t>
      </w:r>
      <w:r w:rsidRPr="007D3551">
        <w:rPr>
          <w:color w:val="000000" w:themeColor="text1"/>
          <w:sz w:val="24"/>
          <w:szCs w:val="24"/>
        </w:rPr>
        <w:t>Accessed</w:t>
      </w:r>
      <w:r w:rsidR="00283170" w:rsidRPr="007D3551">
        <w:rPr>
          <w:color w:val="000000" w:themeColor="text1"/>
          <w:sz w:val="24"/>
          <w:szCs w:val="24"/>
        </w:rPr>
        <w:t>:</w:t>
      </w:r>
      <w:r w:rsidRPr="007D3551">
        <w:rPr>
          <w:color w:val="000000" w:themeColor="text1"/>
          <w:sz w:val="24"/>
          <w:szCs w:val="24"/>
        </w:rPr>
        <w:t xml:space="preserve"> on 01.</w:t>
      </w:r>
      <w:r w:rsidR="00283170" w:rsidRPr="007D3551">
        <w:rPr>
          <w:color w:val="000000" w:themeColor="text1"/>
          <w:sz w:val="24"/>
          <w:szCs w:val="24"/>
        </w:rPr>
        <w:t>May</w:t>
      </w:r>
      <w:r w:rsidRPr="007D3551">
        <w:rPr>
          <w:color w:val="000000" w:themeColor="text1"/>
          <w:sz w:val="24"/>
          <w:szCs w:val="24"/>
        </w:rPr>
        <w:t>.2020</w:t>
      </w:r>
      <w:r w:rsidR="00283170" w:rsidRPr="007D3551">
        <w:rPr>
          <w:color w:val="000000" w:themeColor="text1"/>
          <w:sz w:val="24"/>
          <w:szCs w:val="24"/>
        </w:rPr>
        <w:t>)</w:t>
      </w:r>
    </w:p>
    <w:p w:rsidR="00E83A48" w:rsidRPr="007D3551" w:rsidRDefault="00E83A48" w:rsidP="00E83A48">
      <w:pPr>
        <w:spacing w:line="360" w:lineRule="auto"/>
        <w:jc w:val="both"/>
        <w:rPr>
          <w:color w:val="000000" w:themeColor="text1"/>
          <w:sz w:val="24"/>
          <w:szCs w:val="24"/>
        </w:rPr>
      </w:pPr>
      <w:r w:rsidRPr="007D3551">
        <w:rPr>
          <w:color w:val="000000" w:themeColor="text1"/>
          <w:sz w:val="24"/>
          <w:szCs w:val="24"/>
        </w:rPr>
        <w:t xml:space="preserve">researchgate.net (2020). Identification of the Organizational and Managerial Characteristics of Organizations Operating in Project Conducive Environment – A Preliminary Study. Available at </w:t>
      </w:r>
      <w:hyperlink r:id="rId15" w:history="1">
        <w:r w:rsidRPr="007D3551">
          <w:rPr>
            <w:rStyle w:val="Hyperlink"/>
            <w:color w:val="000000" w:themeColor="text1"/>
            <w:sz w:val="24"/>
            <w:szCs w:val="24"/>
            <w:u w:val="none"/>
          </w:rPr>
          <w:t>https://www.researchgate.net/profile/Saad_Javed5/publication/299397202_Identification_of_the_Organizational_and_Managerial_Characteristics_of_Organizations_Operating_in_Project_Conducive_Environment_-_A_Preliminary_Study/links</w:t>
        </w:r>
      </w:hyperlink>
      <w:r w:rsidRPr="007D3551">
        <w:rPr>
          <w:color w:val="000000" w:themeColor="text1"/>
          <w:sz w:val="24"/>
          <w:szCs w:val="24"/>
        </w:rPr>
        <w:t xml:space="preserve"> </w:t>
      </w:r>
      <w:r w:rsidR="00283170" w:rsidRPr="007D3551">
        <w:rPr>
          <w:color w:val="000000" w:themeColor="text1"/>
          <w:sz w:val="24"/>
          <w:szCs w:val="24"/>
        </w:rPr>
        <w:t>(</w:t>
      </w:r>
      <w:r w:rsidRPr="007D3551">
        <w:rPr>
          <w:color w:val="000000" w:themeColor="text1"/>
          <w:sz w:val="24"/>
          <w:szCs w:val="24"/>
        </w:rPr>
        <w:t>Accessed</w:t>
      </w:r>
      <w:r w:rsidR="00283170" w:rsidRPr="007D3551">
        <w:rPr>
          <w:color w:val="000000" w:themeColor="text1"/>
          <w:sz w:val="24"/>
          <w:szCs w:val="24"/>
        </w:rPr>
        <w:t>:</w:t>
      </w:r>
      <w:r w:rsidRPr="007D3551">
        <w:rPr>
          <w:color w:val="000000" w:themeColor="text1"/>
          <w:sz w:val="24"/>
          <w:szCs w:val="24"/>
        </w:rPr>
        <w:t xml:space="preserve"> 01.</w:t>
      </w:r>
      <w:r w:rsidR="00283170" w:rsidRPr="007D3551">
        <w:rPr>
          <w:color w:val="000000" w:themeColor="text1"/>
          <w:sz w:val="24"/>
          <w:szCs w:val="24"/>
        </w:rPr>
        <w:t xml:space="preserve"> May</w:t>
      </w:r>
      <w:r w:rsidRPr="007D3551">
        <w:rPr>
          <w:color w:val="000000" w:themeColor="text1"/>
          <w:sz w:val="24"/>
          <w:szCs w:val="24"/>
        </w:rPr>
        <w:t>.2020</w:t>
      </w:r>
      <w:r w:rsidR="00283170" w:rsidRPr="007D3551">
        <w:rPr>
          <w:color w:val="000000" w:themeColor="text1"/>
          <w:sz w:val="24"/>
          <w:szCs w:val="24"/>
        </w:rPr>
        <w:t>)</w:t>
      </w:r>
    </w:p>
    <w:p w:rsidR="00E83A48" w:rsidRPr="007D3551" w:rsidRDefault="00E83A48" w:rsidP="00E83A48">
      <w:pPr>
        <w:spacing w:line="360" w:lineRule="auto"/>
        <w:jc w:val="both"/>
        <w:rPr>
          <w:color w:val="000000" w:themeColor="text1"/>
          <w:sz w:val="24"/>
          <w:szCs w:val="24"/>
        </w:rPr>
      </w:pPr>
    </w:p>
    <w:p w:rsidR="003A6509" w:rsidRPr="007D3551" w:rsidRDefault="00E83A48" w:rsidP="00E83A48">
      <w:pPr>
        <w:spacing w:line="360" w:lineRule="auto"/>
        <w:jc w:val="both"/>
        <w:rPr>
          <w:b/>
          <w:sz w:val="24"/>
          <w:szCs w:val="24"/>
        </w:rPr>
      </w:pPr>
      <w:r w:rsidRPr="007D3551">
        <w:rPr>
          <w:b/>
          <w:sz w:val="24"/>
          <w:szCs w:val="24"/>
        </w:rPr>
        <w:t xml:space="preserve">Websites </w:t>
      </w:r>
    </w:p>
    <w:p w:rsidR="003A6509" w:rsidRPr="007D3551" w:rsidRDefault="003A6509" w:rsidP="00E83A48">
      <w:pPr>
        <w:spacing w:line="360" w:lineRule="auto"/>
        <w:jc w:val="both"/>
        <w:rPr>
          <w:color w:val="000000" w:themeColor="text1"/>
          <w:sz w:val="24"/>
          <w:szCs w:val="24"/>
        </w:rPr>
      </w:pPr>
      <w:r w:rsidRPr="007D3551">
        <w:rPr>
          <w:color w:val="000000" w:themeColor="text1"/>
          <w:sz w:val="24"/>
          <w:szCs w:val="24"/>
        </w:rPr>
        <w:t>Belbin, M. (2019) The nine Belbin team roles.</w:t>
      </w:r>
      <w:r w:rsidR="00453244" w:rsidRPr="007D3551">
        <w:rPr>
          <w:color w:val="000000" w:themeColor="text1"/>
          <w:sz w:val="24"/>
          <w:szCs w:val="24"/>
        </w:rPr>
        <w:t xml:space="preserve"> </w:t>
      </w:r>
      <w:r w:rsidRPr="007D3551">
        <w:rPr>
          <w:color w:val="000000" w:themeColor="text1"/>
          <w:sz w:val="24"/>
          <w:szCs w:val="24"/>
        </w:rPr>
        <w:t>Available at: https://www. belbin.com/about/belbin-team-roles/ ( Accessed: 10</w:t>
      </w:r>
      <w:r w:rsidRPr="007D3551">
        <w:rPr>
          <w:color w:val="000000" w:themeColor="text1"/>
          <w:sz w:val="24"/>
          <w:szCs w:val="24"/>
          <w:vertAlign w:val="superscript"/>
        </w:rPr>
        <w:t>th</w:t>
      </w:r>
      <w:r w:rsidRPr="007D3551">
        <w:rPr>
          <w:color w:val="000000" w:themeColor="text1"/>
          <w:sz w:val="24"/>
          <w:szCs w:val="24"/>
        </w:rPr>
        <w:t xml:space="preserve"> May 2020).</w:t>
      </w:r>
    </w:p>
    <w:p w:rsidR="00E83A48" w:rsidRPr="007D3551" w:rsidRDefault="00283170" w:rsidP="00E83A48">
      <w:pPr>
        <w:spacing w:line="360" w:lineRule="auto"/>
        <w:jc w:val="both"/>
        <w:rPr>
          <w:color w:val="000000" w:themeColor="text1"/>
          <w:sz w:val="24"/>
          <w:szCs w:val="24"/>
        </w:rPr>
      </w:pPr>
      <w:r w:rsidRPr="007D3551">
        <w:rPr>
          <w:color w:val="000000" w:themeColor="text1"/>
          <w:sz w:val="24"/>
          <w:szCs w:val="24"/>
        </w:rPr>
        <w:t>B</w:t>
      </w:r>
      <w:r w:rsidR="00E83A48" w:rsidRPr="007D3551">
        <w:rPr>
          <w:color w:val="000000" w:themeColor="text1"/>
          <w:sz w:val="24"/>
          <w:szCs w:val="24"/>
        </w:rPr>
        <w:t xml:space="preserve">usinessballs.com (2020). Tools and Techniques for Improvement in the Processes. Available at </w:t>
      </w:r>
      <w:hyperlink r:id="rId16" w:history="1">
        <w:r w:rsidR="00E83A48" w:rsidRPr="007D3551">
          <w:rPr>
            <w:rStyle w:val="Hyperlink"/>
            <w:color w:val="000000" w:themeColor="text1"/>
            <w:sz w:val="24"/>
            <w:szCs w:val="24"/>
            <w:u w:val="none"/>
          </w:rPr>
          <w:t>https://www.businessballs.com/dtiresources/TQM_process_improvement_tools.pdf</w:t>
        </w:r>
      </w:hyperlink>
      <w:r w:rsidR="00E83A48" w:rsidRPr="007D3551">
        <w:rPr>
          <w:color w:val="000000" w:themeColor="text1"/>
          <w:sz w:val="24"/>
          <w:szCs w:val="24"/>
        </w:rPr>
        <w:t xml:space="preserve"> </w:t>
      </w:r>
      <w:r w:rsidRPr="007D3551">
        <w:rPr>
          <w:color w:val="000000" w:themeColor="text1"/>
          <w:sz w:val="24"/>
          <w:szCs w:val="24"/>
        </w:rPr>
        <w:t>(</w:t>
      </w:r>
      <w:r w:rsidR="00E83A48" w:rsidRPr="007D3551">
        <w:rPr>
          <w:color w:val="000000" w:themeColor="text1"/>
          <w:sz w:val="24"/>
          <w:szCs w:val="24"/>
        </w:rPr>
        <w:t>Accessed</w:t>
      </w:r>
      <w:r w:rsidRPr="007D3551">
        <w:rPr>
          <w:color w:val="000000" w:themeColor="text1"/>
          <w:sz w:val="24"/>
          <w:szCs w:val="24"/>
        </w:rPr>
        <w:t xml:space="preserve">: </w:t>
      </w:r>
      <w:r w:rsidR="00E83A48" w:rsidRPr="007D3551">
        <w:rPr>
          <w:color w:val="000000" w:themeColor="text1"/>
          <w:sz w:val="24"/>
          <w:szCs w:val="24"/>
        </w:rPr>
        <w:t>01.</w:t>
      </w:r>
      <w:r w:rsidRPr="007D3551">
        <w:rPr>
          <w:color w:val="000000" w:themeColor="text1"/>
          <w:sz w:val="24"/>
          <w:szCs w:val="24"/>
        </w:rPr>
        <w:t xml:space="preserve">May </w:t>
      </w:r>
      <w:r w:rsidR="00E83A48" w:rsidRPr="007D3551">
        <w:rPr>
          <w:color w:val="000000" w:themeColor="text1"/>
          <w:sz w:val="24"/>
          <w:szCs w:val="24"/>
        </w:rPr>
        <w:t>.2020</w:t>
      </w:r>
      <w:r w:rsidRPr="007D3551">
        <w:rPr>
          <w:color w:val="000000" w:themeColor="text1"/>
          <w:sz w:val="24"/>
          <w:szCs w:val="24"/>
        </w:rPr>
        <w:t>)</w:t>
      </w:r>
    </w:p>
    <w:p w:rsidR="00E83A48" w:rsidRPr="007D3551" w:rsidRDefault="00283170" w:rsidP="00E83A48">
      <w:pPr>
        <w:spacing w:line="360" w:lineRule="auto"/>
        <w:jc w:val="both"/>
        <w:rPr>
          <w:color w:val="000000" w:themeColor="text1"/>
          <w:sz w:val="24"/>
          <w:szCs w:val="24"/>
        </w:rPr>
      </w:pPr>
      <w:r w:rsidRPr="007D3551">
        <w:rPr>
          <w:color w:val="000000" w:themeColor="text1"/>
          <w:sz w:val="24"/>
          <w:szCs w:val="24"/>
        </w:rPr>
        <w:lastRenderedPageBreak/>
        <w:t>Q</w:t>
      </w:r>
      <w:r w:rsidR="00E83A48" w:rsidRPr="007D3551">
        <w:rPr>
          <w:color w:val="000000" w:themeColor="text1"/>
          <w:sz w:val="24"/>
          <w:szCs w:val="24"/>
        </w:rPr>
        <w:t xml:space="preserve">ualitymag.com (2020). Five tools for improvement process and six sigma approaches. Available at </w:t>
      </w:r>
      <w:hyperlink r:id="rId17" w:history="1">
        <w:r w:rsidR="00E83A48" w:rsidRPr="007D3551">
          <w:rPr>
            <w:rStyle w:val="Hyperlink"/>
            <w:color w:val="000000" w:themeColor="text1"/>
            <w:sz w:val="24"/>
            <w:szCs w:val="24"/>
            <w:u w:val="none"/>
          </w:rPr>
          <w:t>https://www.qualitymag.com/blogs/14-quality-blog/post/92040-five-tools-for-process-improvement-and-lean-six-sigma</w:t>
        </w:r>
      </w:hyperlink>
      <w:r w:rsidR="00E83A48" w:rsidRPr="007D3551">
        <w:rPr>
          <w:color w:val="000000" w:themeColor="text1"/>
          <w:sz w:val="24"/>
          <w:szCs w:val="24"/>
        </w:rPr>
        <w:t xml:space="preserve"> </w:t>
      </w:r>
      <w:r w:rsidRPr="007D3551">
        <w:rPr>
          <w:color w:val="000000" w:themeColor="text1"/>
          <w:sz w:val="24"/>
          <w:szCs w:val="24"/>
        </w:rPr>
        <w:t>(</w:t>
      </w:r>
      <w:r w:rsidR="00E83A48" w:rsidRPr="007D3551">
        <w:rPr>
          <w:color w:val="000000" w:themeColor="text1"/>
          <w:sz w:val="24"/>
          <w:szCs w:val="24"/>
        </w:rPr>
        <w:t xml:space="preserve">Accessed  </w:t>
      </w:r>
      <w:r w:rsidR="00453244" w:rsidRPr="007D3551">
        <w:rPr>
          <w:color w:val="000000" w:themeColor="text1"/>
          <w:sz w:val="24"/>
          <w:szCs w:val="24"/>
        </w:rPr>
        <w:t>1</w:t>
      </w:r>
      <w:r w:rsidR="00453244" w:rsidRPr="007D3551">
        <w:rPr>
          <w:color w:val="000000" w:themeColor="text1"/>
          <w:sz w:val="24"/>
          <w:szCs w:val="24"/>
          <w:vertAlign w:val="superscript"/>
        </w:rPr>
        <w:t>st</w:t>
      </w:r>
      <w:r w:rsidR="00453244" w:rsidRPr="007D3551">
        <w:rPr>
          <w:color w:val="000000" w:themeColor="text1"/>
          <w:sz w:val="24"/>
          <w:szCs w:val="24"/>
        </w:rPr>
        <w:t xml:space="preserve"> May </w:t>
      </w:r>
      <w:r w:rsidR="00E83A48" w:rsidRPr="007D3551">
        <w:rPr>
          <w:color w:val="000000" w:themeColor="text1"/>
          <w:sz w:val="24"/>
          <w:szCs w:val="24"/>
        </w:rPr>
        <w:t>.2020</w:t>
      </w:r>
      <w:r w:rsidRPr="007D3551">
        <w:rPr>
          <w:color w:val="000000" w:themeColor="text1"/>
          <w:sz w:val="24"/>
          <w:szCs w:val="24"/>
        </w:rPr>
        <w:t>)</w:t>
      </w:r>
    </w:p>
    <w:p w:rsidR="00E83A48" w:rsidRPr="007D3551" w:rsidRDefault="00E83A48">
      <w:pPr>
        <w:rPr>
          <w:color w:val="000000" w:themeColor="text1"/>
          <w:sz w:val="24"/>
          <w:szCs w:val="24"/>
        </w:rPr>
      </w:pPr>
      <w:r w:rsidRPr="007D3551">
        <w:rPr>
          <w:color w:val="000000" w:themeColor="text1"/>
          <w:sz w:val="24"/>
          <w:szCs w:val="24"/>
        </w:rPr>
        <w:br w:type="page"/>
      </w:r>
    </w:p>
    <w:p w:rsidR="00E83A48" w:rsidRPr="007D3551" w:rsidRDefault="00E83A48" w:rsidP="00E83A48">
      <w:pPr>
        <w:spacing w:line="360" w:lineRule="auto"/>
        <w:jc w:val="both"/>
        <w:rPr>
          <w:b/>
          <w:color w:val="000000" w:themeColor="text1"/>
          <w:sz w:val="24"/>
          <w:szCs w:val="24"/>
        </w:rPr>
      </w:pPr>
    </w:p>
    <w:p w:rsidR="00E83A48" w:rsidRPr="002A1B14" w:rsidRDefault="00E83A48" w:rsidP="00E83A48">
      <w:pPr>
        <w:spacing w:line="360" w:lineRule="auto"/>
        <w:jc w:val="both"/>
        <w:rPr>
          <w:rFonts w:ascii="Times New Roman" w:hAnsi="Times New Roman" w:cs="Times New Roman"/>
          <w:sz w:val="24"/>
          <w:szCs w:val="24"/>
        </w:rPr>
      </w:pPr>
    </w:p>
    <w:p w:rsidR="00520500" w:rsidRDefault="00520500">
      <w:pPr>
        <w:spacing w:line="360" w:lineRule="auto"/>
        <w:jc w:val="both"/>
        <w:rPr>
          <w:rFonts w:ascii="Times New Roman" w:eastAsia="Times New Roman" w:hAnsi="Times New Roman" w:cs="Times New Roman"/>
          <w:sz w:val="24"/>
          <w:szCs w:val="24"/>
          <w:highlight w:val="white"/>
        </w:rPr>
      </w:pPr>
    </w:p>
    <w:p w:rsidR="00520500" w:rsidRDefault="00520500">
      <w:pPr>
        <w:jc w:val="both"/>
        <w:rPr>
          <w:rFonts w:ascii="Times New Roman" w:eastAsia="Times New Roman" w:hAnsi="Times New Roman" w:cs="Times New Roman"/>
          <w:b/>
          <w:sz w:val="28"/>
          <w:szCs w:val="28"/>
          <w:highlight w:val="white"/>
        </w:rPr>
      </w:pPr>
    </w:p>
    <w:sectPr w:rsidR="00520500" w:rsidSect="0047717D">
      <w:footerReference w:type="defaul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539D3" w:rsidRDefault="00A539D3" w:rsidP="0047717D">
      <w:pPr>
        <w:spacing w:line="240" w:lineRule="auto"/>
      </w:pPr>
      <w:r>
        <w:separator/>
      </w:r>
    </w:p>
  </w:endnote>
  <w:endnote w:type="continuationSeparator" w:id="0">
    <w:p w:rsidR="00A539D3" w:rsidRDefault="00A539D3" w:rsidP="004771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94323"/>
      <w:docPartObj>
        <w:docPartGallery w:val="Page Numbers (Bottom of Page)"/>
        <w:docPartUnique/>
      </w:docPartObj>
    </w:sdtPr>
    <w:sdtEndPr/>
    <w:sdtContent>
      <w:p w:rsidR="0023155C" w:rsidRDefault="0023155C">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rsidR="0023155C" w:rsidRDefault="002315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539D3" w:rsidRDefault="00A539D3" w:rsidP="0047717D">
      <w:pPr>
        <w:spacing w:line="240" w:lineRule="auto"/>
      </w:pPr>
      <w:r>
        <w:separator/>
      </w:r>
    </w:p>
  </w:footnote>
  <w:footnote w:type="continuationSeparator" w:id="0">
    <w:p w:rsidR="00A539D3" w:rsidRDefault="00A539D3" w:rsidP="0047717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8DF0CA"/>
    <w:multiLevelType w:val="hybridMultilevel"/>
    <w:tmpl w:val="00000000"/>
    <w:lvl w:ilvl="0" w:tplc="7BF61854">
      <w:start w:val="1"/>
      <w:numFmt w:val="bullet"/>
      <w:lvlText w:val="●"/>
      <w:lvlJc w:val="left"/>
      <w:pPr>
        <w:ind w:left="720" w:hanging="360"/>
      </w:pPr>
      <w:rPr>
        <w:u w:val="none"/>
      </w:rPr>
    </w:lvl>
    <w:lvl w:ilvl="1" w:tplc="8E3293D2">
      <w:start w:val="1"/>
      <w:numFmt w:val="bullet"/>
      <w:lvlText w:val="○"/>
      <w:lvlJc w:val="left"/>
      <w:pPr>
        <w:ind w:left="1440" w:hanging="360"/>
      </w:pPr>
      <w:rPr>
        <w:u w:val="none"/>
      </w:rPr>
    </w:lvl>
    <w:lvl w:ilvl="2" w:tplc="4FEA4AB0">
      <w:start w:val="1"/>
      <w:numFmt w:val="bullet"/>
      <w:lvlText w:val="■"/>
      <w:lvlJc w:val="left"/>
      <w:pPr>
        <w:ind w:left="2160" w:hanging="360"/>
      </w:pPr>
      <w:rPr>
        <w:u w:val="none"/>
      </w:rPr>
    </w:lvl>
    <w:lvl w:ilvl="3" w:tplc="C44E9F44">
      <w:start w:val="1"/>
      <w:numFmt w:val="bullet"/>
      <w:lvlText w:val="●"/>
      <w:lvlJc w:val="left"/>
      <w:pPr>
        <w:ind w:left="2880" w:hanging="360"/>
      </w:pPr>
      <w:rPr>
        <w:u w:val="none"/>
      </w:rPr>
    </w:lvl>
    <w:lvl w:ilvl="4" w:tplc="69BE3804">
      <w:start w:val="1"/>
      <w:numFmt w:val="bullet"/>
      <w:lvlText w:val="○"/>
      <w:lvlJc w:val="left"/>
      <w:pPr>
        <w:ind w:left="3600" w:hanging="360"/>
      </w:pPr>
      <w:rPr>
        <w:u w:val="none"/>
      </w:rPr>
    </w:lvl>
    <w:lvl w:ilvl="5" w:tplc="700E317E">
      <w:start w:val="1"/>
      <w:numFmt w:val="bullet"/>
      <w:lvlText w:val="■"/>
      <w:lvlJc w:val="left"/>
      <w:pPr>
        <w:ind w:left="4320" w:hanging="360"/>
      </w:pPr>
      <w:rPr>
        <w:u w:val="none"/>
      </w:rPr>
    </w:lvl>
    <w:lvl w:ilvl="6" w:tplc="3AC4F3C4">
      <w:start w:val="1"/>
      <w:numFmt w:val="bullet"/>
      <w:lvlText w:val="●"/>
      <w:lvlJc w:val="left"/>
      <w:pPr>
        <w:ind w:left="5040" w:hanging="360"/>
      </w:pPr>
      <w:rPr>
        <w:u w:val="none"/>
      </w:rPr>
    </w:lvl>
    <w:lvl w:ilvl="7" w:tplc="70001DA8">
      <w:start w:val="1"/>
      <w:numFmt w:val="bullet"/>
      <w:lvlText w:val="○"/>
      <w:lvlJc w:val="left"/>
      <w:pPr>
        <w:ind w:left="5760" w:hanging="360"/>
      </w:pPr>
      <w:rPr>
        <w:u w:val="none"/>
      </w:rPr>
    </w:lvl>
    <w:lvl w:ilvl="8" w:tplc="2940C090">
      <w:start w:val="1"/>
      <w:numFmt w:val="bullet"/>
      <w:lvlText w:val="■"/>
      <w:lvlJc w:val="left"/>
      <w:pPr>
        <w:ind w:left="6480" w:hanging="360"/>
      </w:pPr>
      <w:rPr>
        <w:u w:val="none"/>
      </w:rPr>
    </w:lvl>
  </w:abstractNum>
  <w:abstractNum w:abstractNumId="1" w15:restartNumberingAfterBreak="0">
    <w:nsid w:val="1C3D1DF1"/>
    <w:multiLevelType w:val="hybridMultilevel"/>
    <w:tmpl w:val="00000000"/>
    <w:lvl w:ilvl="0" w:tplc="BBBE0142">
      <w:start w:val="1"/>
      <w:numFmt w:val="bullet"/>
      <w:lvlText w:val="●"/>
      <w:lvlJc w:val="left"/>
      <w:pPr>
        <w:ind w:left="720" w:hanging="360"/>
      </w:pPr>
      <w:rPr>
        <w:u w:val="none"/>
      </w:rPr>
    </w:lvl>
    <w:lvl w:ilvl="1" w:tplc="A15A903E">
      <w:start w:val="1"/>
      <w:numFmt w:val="bullet"/>
      <w:lvlText w:val="○"/>
      <w:lvlJc w:val="left"/>
      <w:pPr>
        <w:ind w:left="1440" w:hanging="360"/>
      </w:pPr>
      <w:rPr>
        <w:u w:val="none"/>
      </w:rPr>
    </w:lvl>
    <w:lvl w:ilvl="2" w:tplc="40709D28">
      <w:start w:val="1"/>
      <w:numFmt w:val="bullet"/>
      <w:lvlText w:val="■"/>
      <w:lvlJc w:val="left"/>
      <w:pPr>
        <w:ind w:left="2160" w:hanging="360"/>
      </w:pPr>
      <w:rPr>
        <w:u w:val="none"/>
      </w:rPr>
    </w:lvl>
    <w:lvl w:ilvl="3" w:tplc="8DCC5870">
      <w:start w:val="1"/>
      <w:numFmt w:val="bullet"/>
      <w:lvlText w:val="●"/>
      <w:lvlJc w:val="left"/>
      <w:pPr>
        <w:ind w:left="2880" w:hanging="360"/>
      </w:pPr>
      <w:rPr>
        <w:u w:val="none"/>
      </w:rPr>
    </w:lvl>
    <w:lvl w:ilvl="4" w:tplc="40A436DA">
      <w:start w:val="1"/>
      <w:numFmt w:val="bullet"/>
      <w:lvlText w:val="○"/>
      <w:lvlJc w:val="left"/>
      <w:pPr>
        <w:ind w:left="3600" w:hanging="360"/>
      </w:pPr>
      <w:rPr>
        <w:u w:val="none"/>
      </w:rPr>
    </w:lvl>
    <w:lvl w:ilvl="5" w:tplc="9378C51E">
      <w:start w:val="1"/>
      <w:numFmt w:val="bullet"/>
      <w:lvlText w:val="■"/>
      <w:lvlJc w:val="left"/>
      <w:pPr>
        <w:ind w:left="4320" w:hanging="360"/>
      </w:pPr>
      <w:rPr>
        <w:u w:val="none"/>
      </w:rPr>
    </w:lvl>
    <w:lvl w:ilvl="6" w:tplc="AD121A9E">
      <w:start w:val="1"/>
      <w:numFmt w:val="bullet"/>
      <w:lvlText w:val="●"/>
      <w:lvlJc w:val="left"/>
      <w:pPr>
        <w:ind w:left="5040" w:hanging="360"/>
      </w:pPr>
      <w:rPr>
        <w:u w:val="none"/>
      </w:rPr>
    </w:lvl>
    <w:lvl w:ilvl="7" w:tplc="8014FBE4">
      <w:start w:val="1"/>
      <w:numFmt w:val="bullet"/>
      <w:lvlText w:val="○"/>
      <w:lvlJc w:val="left"/>
      <w:pPr>
        <w:ind w:left="5760" w:hanging="360"/>
      </w:pPr>
      <w:rPr>
        <w:u w:val="none"/>
      </w:rPr>
    </w:lvl>
    <w:lvl w:ilvl="8" w:tplc="E474E15C">
      <w:start w:val="1"/>
      <w:numFmt w:val="bullet"/>
      <w:lvlText w:val="■"/>
      <w:lvlJc w:val="left"/>
      <w:pPr>
        <w:ind w:left="6480" w:hanging="360"/>
      </w:pPr>
      <w:rPr>
        <w:u w:val="none"/>
      </w:rPr>
    </w:lvl>
  </w:abstractNum>
  <w:abstractNum w:abstractNumId="2" w15:restartNumberingAfterBreak="0">
    <w:nsid w:val="31012899"/>
    <w:multiLevelType w:val="hybridMultilevel"/>
    <w:tmpl w:val="5D085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9829F7"/>
    <w:multiLevelType w:val="hybridMultilevel"/>
    <w:tmpl w:val="5A062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A0CD6E"/>
    <w:multiLevelType w:val="hybridMultilevel"/>
    <w:tmpl w:val="00000000"/>
    <w:lvl w:ilvl="0" w:tplc="743C9E9A">
      <w:start w:val="1"/>
      <w:numFmt w:val="bullet"/>
      <w:lvlText w:val="●"/>
      <w:lvlJc w:val="left"/>
      <w:pPr>
        <w:ind w:left="720" w:hanging="360"/>
      </w:pPr>
      <w:rPr>
        <w:u w:val="none"/>
      </w:rPr>
    </w:lvl>
    <w:lvl w:ilvl="1" w:tplc="0E54F5C6">
      <w:start w:val="1"/>
      <w:numFmt w:val="bullet"/>
      <w:lvlText w:val="○"/>
      <w:lvlJc w:val="left"/>
      <w:pPr>
        <w:ind w:left="1440" w:hanging="360"/>
      </w:pPr>
      <w:rPr>
        <w:u w:val="none"/>
      </w:rPr>
    </w:lvl>
    <w:lvl w:ilvl="2" w:tplc="7284AAC2">
      <w:start w:val="1"/>
      <w:numFmt w:val="bullet"/>
      <w:lvlText w:val="■"/>
      <w:lvlJc w:val="left"/>
      <w:pPr>
        <w:ind w:left="2160" w:hanging="360"/>
      </w:pPr>
      <w:rPr>
        <w:u w:val="none"/>
      </w:rPr>
    </w:lvl>
    <w:lvl w:ilvl="3" w:tplc="6922CE90">
      <w:start w:val="1"/>
      <w:numFmt w:val="bullet"/>
      <w:lvlText w:val="●"/>
      <w:lvlJc w:val="left"/>
      <w:pPr>
        <w:ind w:left="2880" w:hanging="360"/>
      </w:pPr>
      <w:rPr>
        <w:u w:val="none"/>
      </w:rPr>
    </w:lvl>
    <w:lvl w:ilvl="4" w:tplc="2420698A">
      <w:start w:val="1"/>
      <w:numFmt w:val="bullet"/>
      <w:lvlText w:val="○"/>
      <w:lvlJc w:val="left"/>
      <w:pPr>
        <w:ind w:left="3600" w:hanging="360"/>
      </w:pPr>
      <w:rPr>
        <w:u w:val="none"/>
      </w:rPr>
    </w:lvl>
    <w:lvl w:ilvl="5" w:tplc="466860EE">
      <w:start w:val="1"/>
      <w:numFmt w:val="bullet"/>
      <w:lvlText w:val="■"/>
      <w:lvlJc w:val="left"/>
      <w:pPr>
        <w:ind w:left="4320" w:hanging="360"/>
      </w:pPr>
      <w:rPr>
        <w:u w:val="none"/>
      </w:rPr>
    </w:lvl>
    <w:lvl w:ilvl="6" w:tplc="EBFCD444">
      <w:start w:val="1"/>
      <w:numFmt w:val="bullet"/>
      <w:lvlText w:val="●"/>
      <w:lvlJc w:val="left"/>
      <w:pPr>
        <w:ind w:left="5040" w:hanging="360"/>
      </w:pPr>
      <w:rPr>
        <w:u w:val="none"/>
      </w:rPr>
    </w:lvl>
    <w:lvl w:ilvl="7" w:tplc="ADEE00DA">
      <w:start w:val="1"/>
      <w:numFmt w:val="bullet"/>
      <w:lvlText w:val="○"/>
      <w:lvlJc w:val="left"/>
      <w:pPr>
        <w:ind w:left="5760" w:hanging="360"/>
      </w:pPr>
      <w:rPr>
        <w:u w:val="none"/>
      </w:rPr>
    </w:lvl>
    <w:lvl w:ilvl="8" w:tplc="E1DC4C4A">
      <w:start w:val="1"/>
      <w:numFmt w:val="bullet"/>
      <w:lvlText w:val="■"/>
      <w:lvlJc w:val="left"/>
      <w:pPr>
        <w:ind w:left="6480" w:hanging="360"/>
      </w:pPr>
      <w:rPr>
        <w:u w:val="none"/>
      </w:rPr>
    </w:lvl>
  </w:abstractNum>
  <w:abstractNum w:abstractNumId="5" w15:restartNumberingAfterBreak="0">
    <w:nsid w:val="7A770722"/>
    <w:multiLevelType w:val="hybridMultilevel"/>
    <w:tmpl w:val="A620B780"/>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6" w15:restartNumberingAfterBreak="0">
    <w:nsid w:val="7F8C419F"/>
    <w:multiLevelType w:val="hybridMultilevel"/>
    <w:tmpl w:val="00000000"/>
    <w:lvl w:ilvl="0" w:tplc="17D838EE">
      <w:start w:val="1"/>
      <w:numFmt w:val="bullet"/>
      <w:lvlText w:val="●"/>
      <w:lvlJc w:val="left"/>
      <w:pPr>
        <w:ind w:left="720" w:hanging="360"/>
      </w:pPr>
      <w:rPr>
        <w:u w:val="none"/>
      </w:rPr>
    </w:lvl>
    <w:lvl w:ilvl="1" w:tplc="64FC921C">
      <w:start w:val="1"/>
      <w:numFmt w:val="bullet"/>
      <w:lvlText w:val="○"/>
      <w:lvlJc w:val="left"/>
      <w:pPr>
        <w:ind w:left="1440" w:hanging="360"/>
      </w:pPr>
      <w:rPr>
        <w:u w:val="none"/>
      </w:rPr>
    </w:lvl>
    <w:lvl w:ilvl="2" w:tplc="EA345AAC">
      <w:start w:val="1"/>
      <w:numFmt w:val="bullet"/>
      <w:lvlText w:val="■"/>
      <w:lvlJc w:val="left"/>
      <w:pPr>
        <w:ind w:left="2160" w:hanging="360"/>
      </w:pPr>
      <w:rPr>
        <w:u w:val="none"/>
      </w:rPr>
    </w:lvl>
    <w:lvl w:ilvl="3" w:tplc="05C24DDA">
      <w:start w:val="1"/>
      <w:numFmt w:val="bullet"/>
      <w:lvlText w:val="●"/>
      <w:lvlJc w:val="left"/>
      <w:pPr>
        <w:ind w:left="2880" w:hanging="360"/>
      </w:pPr>
      <w:rPr>
        <w:u w:val="none"/>
      </w:rPr>
    </w:lvl>
    <w:lvl w:ilvl="4" w:tplc="163AF8BA">
      <w:start w:val="1"/>
      <w:numFmt w:val="bullet"/>
      <w:lvlText w:val="○"/>
      <w:lvlJc w:val="left"/>
      <w:pPr>
        <w:ind w:left="3600" w:hanging="360"/>
      </w:pPr>
      <w:rPr>
        <w:u w:val="none"/>
      </w:rPr>
    </w:lvl>
    <w:lvl w:ilvl="5" w:tplc="BFA2392E">
      <w:start w:val="1"/>
      <w:numFmt w:val="bullet"/>
      <w:lvlText w:val="■"/>
      <w:lvlJc w:val="left"/>
      <w:pPr>
        <w:ind w:left="4320" w:hanging="360"/>
      </w:pPr>
      <w:rPr>
        <w:u w:val="none"/>
      </w:rPr>
    </w:lvl>
    <w:lvl w:ilvl="6" w:tplc="F326B344">
      <w:start w:val="1"/>
      <w:numFmt w:val="bullet"/>
      <w:lvlText w:val="●"/>
      <w:lvlJc w:val="left"/>
      <w:pPr>
        <w:ind w:left="5040" w:hanging="360"/>
      </w:pPr>
      <w:rPr>
        <w:u w:val="none"/>
      </w:rPr>
    </w:lvl>
    <w:lvl w:ilvl="7" w:tplc="C0ECAE68">
      <w:start w:val="1"/>
      <w:numFmt w:val="bullet"/>
      <w:lvlText w:val="○"/>
      <w:lvlJc w:val="left"/>
      <w:pPr>
        <w:ind w:left="5760" w:hanging="360"/>
      </w:pPr>
      <w:rPr>
        <w:u w:val="none"/>
      </w:rPr>
    </w:lvl>
    <w:lvl w:ilvl="8" w:tplc="71FA06D4">
      <w:start w:val="1"/>
      <w:numFmt w:val="bullet"/>
      <w:lvlText w:val="■"/>
      <w:lvlJc w:val="left"/>
      <w:pPr>
        <w:ind w:left="6480" w:hanging="360"/>
      </w:pPr>
      <w:rPr>
        <w:u w:val="none"/>
      </w:rPr>
    </w:lvl>
  </w:abstractNum>
  <w:num w:numId="1">
    <w:abstractNumId w:val="0"/>
  </w:num>
  <w:num w:numId="2">
    <w:abstractNumId w:val="6"/>
  </w:num>
  <w:num w:numId="3">
    <w:abstractNumId w:val="1"/>
  </w:num>
  <w:num w:numId="4">
    <w:abstractNumId w:val="4"/>
  </w:num>
  <w:num w:numId="5">
    <w:abstractNumId w:val="2"/>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20500"/>
    <w:rsid w:val="000578AD"/>
    <w:rsid w:val="0019161A"/>
    <w:rsid w:val="001E7DBE"/>
    <w:rsid w:val="0023155C"/>
    <w:rsid w:val="00283170"/>
    <w:rsid w:val="002F79EF"/>
    <w:rsid w:val="003A6509"/>
    <w:rsid w:val="00453244"/>
    <w:rsid w:val="0047044A"/>
    <w:rsid w:val="00476552"/>
    <w:rsid w:val="0047717D"/>
    <w:rsid w:val="004836C5"/>
    <w:rsid w:val="00486EC6"/>
    <w:rsid w:val="004D7B3E"/>
    <w:rsid w:val="004D7ED9"/>
    <w:rsid w:val="00520500"/>
    <w:rsid w:val="0053763A"/>
    <w:rsid w:val="00547884"/>
    <w:rsid w:val="00733531"/>
    <w:rsid w:val="0079055C"/>
    <w:rsid w:val="007D3551"/>
    <w:rsid w:val="00846FC6"/>
    <w:rsid w:val="008A013E"/>
    <w:rsid w:val="008F5C7A"/>
    <w:rsid w:val="00924509"/>
    <w:rsid w:val="00A539D3"/>
    <w:rsid w:val="00B87A17"/>
    <w:rsid w:val="00BA2C59"/>
    <w:rsid w:val="00BC213E"/>
    <w:rsid w:val="00C61944"/>
    <w:rsid w:val="00CA0550"/>
    <w:rsid w:val="00D1712A"/>
    <w:rsid w:val="00E83A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40D85"/>
  <w15:docId w15:val="{FA8B87BE-B6F1-4F51-AEB6-C943FECFA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20500"/>
  </w:style>
  <w:style w:type="paragraph" w:styleId="Heading1">
    <w:name w:val="heading 1"/>
    <w:basedOn w:val="Normal"/>
    <w:next w:val="Normal"/>
    <w:rsid w:val="00E83A48"/>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520500"/>
    <w:pPr>
      <w:keepNext/>
      <w:keepLines/>
      <w:spacing w:before="360" w:after="120"/>
      <w:outlineLvl w:val="1"/>
    </w:pPr>
    <w:rPr>
      <w:sz w:val="32"/>
      <w:szCs w:val="32"/>
    </w:rPr>
  </w:style>
  <w:style w:type="paragraph" w:styleId="Heading3">
    <w:name w:val="heading 3"/>
    <w:basedOn w:val="Normal"/>
    <w:next w:val="Normal"/>
    <w:rsid w:val="00520500"/>
    <w:pPr>
      <w:keepNext/>
      <w:keepLines/>
      <w:spacing w:before="320" w:after="80"/>
      <w:outlineLvl w:val="2"/>
    </w:pPr>
    <w:rPr>
      <w:color w:val="434343"/>
      <w:sz w:val="28"/>
      <w:szCs w:val="28"/>
    </w:rPr>
  </w:style>
  <w:style w:type="paragraph" w:styleId="Heading4">
    <w:name w:val="heading 4"/>
    <w:basedOn w:val="Normal"/>
    <w:next w:val="Normal"/>
    <w:rsid w:val="00520500"/>
    <w:pPr>
      <w:keepNext/>
      <w:keepLines/>
      <w:spacing w:before="280" w:after="80"/>
      <w:outlineLvl w:val="3"/>
    </w:pPr>
    <w:rPr>
      <w:color w:val="666666"/>
      <w:sz w:val="24"/>
      <w:szCs w:val="24"/>
    </w:rPr>
  </w:style>
  <w:style w:type="paragraph" w:styleId="Heading5">
    <w:name w:val="heading 5"/>
    <w:basedOn w:val="Normal"/>
    <w:next w:val="Normal"/>
    <w:rsid w:val="00520500"/>
    <w:pPr>
      <w:keepNext/>
      <w:keepLines/>
      <w:spacing w:before="240" w:after="80"/>
      <w:outlineLvl w:val="4"/>
    </w:pPr>
    <w:rPr>
      <w:color w:val="666666"/>
    </w:rPr>
  </w:style>
  <w:style w:type="paragraph" w:styleId="Heading6">
    <w:name w:val="heading 6"/>
    <w:basedOn w:val="Normal"/>
    <w:next w:val="Normal"/>
    <w:rsid w:val="00520500"/>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20500"/>
    <w:pPr>
      <w:keepNext/>
      <w:keepLines/>
      <w:spacing w:after="60"/>
    </w:pPr>
    <w:rPr>
      <w:sz w:val="52"/>
      <w:szCs w:val="52"/>
    </w:rPr>
  </w:style>
  <w:style w:type="paragraph" w:styleId="Subtitle">
    <w:name w:val="Subtitle"/>
    <w:basedOn w:val="Normal"/>
    <w:next w:val="Normal"/>
    <w:rsid w:val="00520500"/>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E83A4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3A48"/>
    <w:rPr>
      <w:rFonts w:ascii="Tahoma" w:hAnsi="Tahoma" w:cs="Tahoma"/>
      <w:sz w:val="16"/>
      <w:szCs w:val="16"/>
    </w:rPr>
  </w:style>
  <w:style w:type="character" w:styleId="Hyperlink">
    <w:name w:val="Hyperlink"/>
    <w:basedOn w:val="DefaultParagraphFont"/>
    <w:uiPriority w:val="99"/>
    <w:unhideWhenUsed/>
    <w:rsid w:val="00E83A48"/>
    <w:rPr>
      <w:color w:val="0000FF"/>
      <w:u w:val="single"/>
    </w:rPr>
  </w:style>
  <w:style w:type="paragraph" w:styleId="Header">
    <w:name w:val="header"/>
    <w:basedOn w:val="Normal"/>
    <w:link w:val="HeaderChar"/>
    <w:uiPriority w:val="99"/>
    <w:semiHidden/>
    <w:unhideWhenUsed/>
    <w:rsid w:val="0047717D"/>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47717D"/>
  </w:style>
  <w:style w:type="paragraph" w:styleId="Footer">
    <w:name w:val="footer"/>
    <w:basedOn w:val="Normal"/>
    <w:link w:val="FooterChar"/>
    <w:uiPriority w:val="99"/>
    <w:unhideWhenUsed/>
    <w:rsid w:val="0047717D"/>
    <w:pPr>
      <w:tabs>
        <w:tab w:val="center" w:pos="4513"/>
        <w:tab w:val="right" w:pos="9026"/>
      </w:tabs>
      <w:spacing w:line="240" w:lineRule="auto"/>
    </w:pPr>
  </w:style>
  <w:style w:type="character" w:customStyle="1" w:styleId="FooterChar">
    <w:name w:val="Footer Char"/>
    <w:basedOn w:val="DefaultParagraphFont"/>
    <w:link w:val="Footer"/>
    <w:uiPriority w:val="99"/>
    <w:rsid w:val="0047717D"/>
  </w:style>
  <w:style w:type="paragraph" w:styleId="TOCHeading">
    <w:name w:val="TOC Heading"/>
    <w:basedOn w:val="Heading1"/>
    <w:next w:val="Normal"/>
    <w:uiPriority w:val="39"/>
    <w:semiHidden/>
    <w:unhideWhenUsed/>
    <w:qFormat/>
    <w:rsid w:val="0047717D"/>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47717D"/>
    <w:pPr>
      <w:spacing w:after="100"/>
    </w:pPr>
  </w:style>
  <w:style w:type="character" w:styleId="UnresolvedMention">
    <w:name w:val="Unresolved Mention"/>
    <w:basedOn w:val="DefaultParagraphFont"/>
    <w:uiPriority w:val="99"/>
    <w:semiHidden/>
    <w:unhideWhenUsed/>
    <w:rsid w:val="00476552"/>
    <w:rPr>
      <w:color w:val="605E5C"/>
      <w:shd w:val="clear" w:color="auto" w:fill="E1DFDD"/>
    </w:rPr>
  </w:style>
  <w:style w:type="paragraph" w:styleId="ListParagraph">
    <w:name w:val="List Paragraph"/>
    <w:basedOn w:val="Normal"/>
    <w:uiPriority w:val="34"/>
    <w:qFormat/>
    <w:rsid w:val="007D3551"/>
    <w:pPr>
      <w:spacing w:after="160" w:line="259" w:lineRule="auto"/>
      <w:ind w:left="720"/>
      <w:contextualSpacing/>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0789263">
      <w:bodyDiv w:val="1"/>
      <w:marLeft w:val="0"/>
      <w:marRight w:val="0"/>
      <w:marTop w:val="0"/>
      <w:marBottom w:val="0"/>
      <w:divBdr>
        <w:top w:val="none" w:sz="0" w:space="0" w:color="auto"/>
        <w:left w:val="none" w:sz="0" w:space="0" w:color="auto"/>
        <w:bottom w:val="none" w:sz="0" w:space="0" w:color="auto"/>
        <w:right w:val="none" w:sz="0" w:space="0" w:color="auto"/>
      </w:divBdr>
      <w:divsChild>
        <w:div w:id="1560900126">
          <w:marLeft w:val="0"/>
          <w:marRight w:val="0"/>
          <w:marTop w:val="0"/>
          <w:marBottom w:val="0"/>
          <w:divBdr>
            <w:top w:val="none" w:sz="0" w:space="0" w:color="auto"/>
            <w:left w:val="none" w:sz="0" w:space="0" w:color="auto"/>
            <w:bottom w:val="none" w:sz="0" w:space="0" w:color="auto"/>
            <w:right w:val="none" w:sz="0" w:space="0" w:color="auto"/>
          </w:divBdr>
        </w:div>
        <w:div w:id="247540121">
          <w:marLeft w:val="0"/>
          <w:marRight w:val="0"/>
          <w:marTop w:val="0"/>
          <w:marBottom w:val="0"/>
          <w:divBdr>
            <w:top w:val="none" w:sz="0" w:space="0" w:color="auto"/>
            <w:left w:val="none" w:sz="0" w:space="0" w:color="auto"/>
            <w:bottom w:val="none" w:sz="0" w:space="0" w:color="auto"/>
            <w:right w:val="none" w:sz="0" w:space="0" w:color="auto"/>
          </w:divBdr>
        </w:div>
        <w:div w:id="1405183276">
          <w:marLeft w:val="0"/>
          <w:marRight w:val="0"/>
          <w:marTop w:val="0"/>
          <w:marBottom w:val="0"/>
          <w:divBdr>
            <w:top w:val="none" w:sz="0" w:space="0" w:color="auto"/>
            <w:left w:val="none" w:sz="0" w:space="0" w:color="auto"/>
            <w:bottom w:val="none" w:sz="0" w:space="0" w:color="auto"/>
            <w:right w:val="none" w:sz="0" w:space="0" w:color="auto"/>
          </w:divBdr>
        </w:div>
        <w:div w:id="1666667119">
          <w:marLeft w:val="0"/>
          <w:marRight w:val="0"/>
          <w:marTop w:val="0"/>
          <w:marBottom w:val="0"/>
          <w:divBdr>
            <w:top w:val="none" w:sz="0" w:space="0" w:color="auto"/>
            <w:left w:val="none" w:sz="0" w:space="0" w:color="auto"/>
            <w:bottom w:val="none" w:sz="0" w:space="0" w:color="auto"/>
            <w:right w:val="none" w:sz="0" w:space="0" w:color="auto"/>
          </w:divBdr>
        </w:div>
        <w:div w:id="284967840">
          <w:marLeft w:val="0"/>
          <w:marRight w:val="0"/>
          <w:marTop w:val="0"/>
          <w:marBottom w:val="0"/>
          <w:divBdr>
            <w:top w:val="none" w:sz="0" w:space="0" w:color="auto"/>
            <w:left w:val="none" w:sz="0" w:space="0" w:color="auto"/>
            <w:bottom w:val="none" w:sz="0" w:space="0" w:color="auto"/>
            <w:right w:val="none" w:sz="0" w:space="0" w:color="auto"/>
          </w:divBdr>
        </w:div>
        <w:div w:id="2035768400">
          <w:marLeft w:val="0"/>
          <w:marRight w:val="0"/>
          <w:marTop w:val="0"/>
          <w:marBottom w:val="0"/>
          <w:divBdr>
            <w:top w:val="none" w:sz="0" w:space="0" w:color="auto"/>
            <w:left w:val="none" w:sz="0" w:space="0" w:color="auto"/>
            <w:bottom w:val="none" w:sz="0" w:space="0" w:color="auto"/>
            <w:right w:val="none" w:sz="0" w:space="0" w:color="auto"/>
          </w:divBdr>
        </w:div>
        <w:div w:id="316543632">
          <w:marLeft w:val="0"/>
          <w:marRight w:val="0"/>
          <w:marTop w:val="0"/>
          <w:marBottom w:val="0"/>
          <w:divBdr>
            <w:top w:val="none" w:sz="0" w:space="0" w:color="auto"/>
            <w:left w:val="none" w:sz="0" w:space="0" w:color="auto"/>
            <w:bottom w:val="none" w:sz="0" w:space="0" w:color="auto"/>
            <w:right w:val="none" w:sz="0" w:space="0" w:color="auto"/>
          </w:divBdr>
        </w:div>
        <w:div w:id="762921363">
          <w:marLeft w:val="0"/>
          <w:marRight w:val="0"/>
          <w:marTop w:val="0"/>
          <w:marBottom w:val="0"/>
          <w:divBdr>
            <w:top w:val="none" w:sz="0" w:space="0" w:color="auto"/>
            <w:left w:val="none" w:sz="0" w:space="0" w:color="auto"/>
            <w:bottom w:val="none" w:sz="0" w:space="0" w:color="auto"/>
            <w:right w:val="none" w:sz="0" w:space="0" w:color="auto"/>
          </w:divBdr>
        </w:div>
        <w:div w:id="1278490419">
          <w:marLeft w:val="0"/>
          <w:marRight w:val="0"/>
          <w:marTop w:val="0"/>
          <w:marBottom w:val="0"/>
          <w:divBdr>
            <w:top w:val="none" w:sz="0" w:space="0" w:color="auto"/>
            <w:left w:val="none" w:sz="0" w:space="0" w:color="auto"/>
            <w:bottom w:val="none" w:sz="0" w:space="0" w:color="auto"/>
            <w:right w:val="none" w:sz="0" w:space="0" w:color="auto"/>
          </w:divBdr>
        </w:div>
        <w:div w:id="1026491609">
          <w:marLeft w:val="0"/>
          <w:marRight w:val="0"/>
          <w:marTop w:val="0"/>
          <w:marBottom w:val="0"/>
          <w:divBdr>
            <w:top w:val="none" w:sz="0" w:space="0" w:color="auto"/>
            <w:left w:val="none" w:sz="0" w:space="0" w:color="auto"/>
            <w:bottom w:val="none" w:sz="0" w:space="0" w:color="auto"/>
            <w:right w:val="none" w:sz="0" w:space="0" w:color="auto"/>
          </w:divBdr>
        </w:div>
        <w:div w:id="1970698904">
          <w:marLeft w:val="0"/>
          <w:marRight w:val="0"/>
          <w:marTop w:val="0"/>
          <w:marBottom w:val="0"/>
          <w:divBdr>
            <w:top w:val="none" w:sz="0" w:space="0" w:color="auto"/>
            <w:left w:val="none" w:sz="0" w:space="0" w:color="auto"/>
            <w:bottom w:val="none" w:sz="0" w:space="0" w:color="auto"/>
            <w:right w:val="none" w:sz="0" w:space="0" w:color="auto"/>
          </w:divBdr>
        </w:div>
        <w:div w:id="1211183281">
          <w:marLeft w:val="0"/>
          <w:marRight w:val="0"/>
          <w:marTop w:val="0"/>
          <w:marBottom w:val="0"/>
          <w:divBdr>
            <w:top w:val="none" w:sz="0" w:space="0" w:color="auto"/>
            <w:left w:val="none" w:sz="0" w:space="0" w:color="auto"/>
            <w:bottom w:val="none" w:sz="0" w:space="0" w:color="auto"/>
            <w:right w:val="none" w:sz="0" w:space="0" w:color="auto"/>
          </w:divBdr>
        </w:div>
        <w:div w:id="4403842">
          <w:marLeft w:val="0"/>
          <w:marRight w:val="0"/>
          <w:marTop w:val="0"/>
          <w:marBottom w:val="0"/>
          <w:divBdr>
            <w:top w:val="none" w:sz="0" w:space="0" w:color="auto"/>
            <w:left w:val="none" w:sz="0" w:space="0" w:color="auto"/>
            <w:bottom w:val="none" w:sz="0" w:space="0" w:color="auto"/>
            <w:right w:val="none" w:sz="0" w:space="0" w:color="auto"/>
          </w:divBdr>
        </w:div>
        <w:div w:id="999382760">
          <w:marLeft w:val="0"/>
          <w:marRight w:val="0"/>
          <w:marTop w:val="0"/>
          <w:marBottom w:val="0"/>
          <w:divBdr>
            <w:top w:val="none" w:sz="0" w:space="0" w:color="auto"/>
            <w:left w:val="none" w:sz="0" w:space="0" w:color="auto"/>
            <w:bottom w:val="none" w:sz="0" w:space="0" w:color="auto"/>
            <w:right w:val="none" w:sz="0" w:space="0" w:color="auto"/>
          </w:divBdr>
        </w:div>
        <w:div w:id="357511275">
          <w:marLeft w:val="0"/>
          <w:marRight w:val="0"/>
          <w:marTop w:val="0"/>
          <w:marBottom w:val="0"/>
          <w:divBdr>
            <w:top w:val="none" w:sz="0" w:space="0" w:color="auto"/>
            <w:left w:val="none" w:sz="0" w:space="0" w:color="auto"/>
            <w:bottom w:val="none" w:sz="0" w:space="0" w:color="auto"/>
            <w:right w:val="none" w:sz="0" w:space="0" w:color="auto"/>
          </w:divBdr>
        </w:div>
        <w:div w:id="387149088">
          <w:marLeft w:val="0"/>
          <w:marRight w:val="0"/>
          <w:marTop w:val="0"/>
          <w:marBottom w:val="0"/>
          <w:divBdr>
            <w:top w:val="none" w:sz="0" w:space="0" w:color="auto"/>
            <w:left w:val="none" w:sz="0" w:space="0" w:color="auto"/>
            <w:bottom w:val="none" w:sz="0" w:space="0" w:color="auto"/>
            <w:right w:val="none" w:sz="0" w:space="0" w:color="auto"/>
          </w:divBdr>
        </w:div>
        <w:div w:id="156847363">
          <w:marLeft w:val="0"/>
          <w:marRight w:val="0"/>
          <w:marTop w:val="0"/>
          <w:marBottom w:val="0"/>
          <w:divBdr>
            <w:top w:val="none" w:sz="0" w:space="0" w:color="auto"/>
            <w:left w:val="none" w:sz="0" w:space="0" w:color="auto"/>
            <w:bottom w:val="none" w:sz="0" w:space="0" w:color="auto"/>
            <w:right w:val="none" w:sz="0" w:space="0" w:color="auto"/>
          </w:divBdr>
        </w:div>
        <w:div w:id="2045858961">
          <w:marLeft w:val="0"/>
          <w:marRight w:val="0"/>
          <w:marTop w:val="0"/>
          <w:marBottom w:val="0"/>
          <w:divBdr>
            <w:top w:val="none" w:sz="0" w:space="0" w:color="auto"/>
            <w:left w:val="none" w:sz="0" w:space="0" w:color="auto"/>
            <w:bottom w:val="none" w:sz="0" w:space="0" w:color="auto"/>
            <w:right w:val="none" w:sz="0" w:space="0" w:color="auto"/>
          </w:divBdr>
        </w:div>
        <w:div w:id="1584484510">
          <w:marLeft w:val="0"/>
          <w:marRight w:val="0"/>
          <w:marTop w:val="0"/>
          <w:marBottom w:val="0"/>
          <w:divBdr>
            <w:top w:val="none" w:sz="0" w:space="0" w:color="auto"/>
            <w:left w:val="none" w:sz="0" w:space="0" w:color="auto"/>
            <w:bottom w:val="none" w:sz="0" w:space="0" w:color="auto"/>
            <w:right w:val="none" w:sz="0" w:space="0" w:color="auto"/>
          </w:divBdr>
        </w:div>
        <w:div w:id="1885175059">
          <w:marLeft w:val="0"/>
          <w:marRight w:val="0"/>
          <w:marTop w:val="0"/>
          <w:marBottom w:val="0"/>
          <w:divBdr>
            <w:top w:val="none" w:sz="0" w:space="0" w:color="auto"/>
            <w:left w:val="none" w:sz="0" w:space="0" w:color="auto"/>
            <w:bottom w:val="none" w:sz="0" w:space="0" w:color="auto"/>
            <w:right w:val="none" w:sz="0" w:space="0" w:color="auto"/>
          </w:divBdr>
        </w:div>
        <w:div w:id="1938781972">
          <w:marLeft w:val="0"/>
          <w:marRight w:val="0"/>
          <w:marTop w:val="0"/>
          <w:marBottom w:val="0"/>
          <w:divBdr>
            <w:top w:val="none" w:sz="0" w:space="0" w:color="auto"/>
            <w:left w:val="none" w:sz="0" w:space="0" w:color="auto"/>
            <w:bottom w:val="none" w:sz="0" w:space="0" w:color="auto"/>
            <w:right w:val="none" w:sz="0" w:space="0" w:color="auto"/>
          </w:divBdr>
        </w:div>
        <w:div w:id="1766030977">
          <w:marLeft w:val="0"/>
          <w:marRight w:val="0"/>
          <w:marTop w:val="0"/>
          <w:marBottom w:val="0"/>
          <w:divBdr>
            <w:top w:val="none" w:sz="0" w:space="0" w:color="auto"/>
            <w:left w:val="none" w:sz="0" w:space="0" w:color="auto"/>
            <w:bottom w:val="none" w:sz="0" w:space="0" w:color="auto"/>
            <w:right w:val="none" w:sz="0" w:space="0" w:color="auto"/>
          </w:divBdr>
        </w:div>
        <w:div w:id="1120996977">
          <w:marLeft w:val="0"/>
          <w:marRight w:val="0"/>
          <w:marTop w:val="0"/>
          <w:marBottom w:val="0"/>
          <w:divBdr>
            <w:top w:val="none" w:sz="0" w:space="0" w:color="auto"/>
            <w:left w:val="none" w:sz="0" w:space="0" w:color="auto"/>
            <w:bottom w:val="none" w:sz="0" w:space="0" w:color="auto"/>
            <w:right w:val="none" w:sz="0" w:space="0" w:color="auto"/>
          </w:divBdr>
        </w:div>
        <w:div w:id="538785128">
          <w:marLeft w:val="0"/>
          <w:marRight w:val="0"/>
          <w:marTop w:val="0"/>
          <w:marBottom w:val="0"/>
          <w:divBdr>
            <w:top w:val="none" w:sz="0" w:space="0" w:color="auto"/>
            <w:left w:val="none" w:sz="0" w:space="0" w:color="auto"/>
            <w:bottom w:val="none" w:sz="0" w:space="0" w:color="auto"/>
            <w:right w:val="none" w:sz="0" w:space="0" w:color="auto"/>
          </w:divBdr>
        </w:div>
        <w:div w:id="1612591922">
          <w:marLeft w:val="0"/>
          <w:marRight w:val="0"/>
          <w:marTop w:val="0"/>
          <w:marBottom w:val="0"/>
          <w:divBdr>
            <w:top w:val="none" w:sz="0" w:space="0" w:color="auto"/>
            <w:left w:val="none" w:sz="0" w:space="0" w:color="auto"/>
            <w:bottom w:val="none" w:sz="0" w:space="0" w:color="auto"/>
            <w:right w:val="none" w:sz="0" w:space="0" w:color="auto"/>
          </w:divBdr>
        </w:div>
        <w:div w:id="412437848">
          <w:marLeft w:val="0"/>
          <w:marRight w:val="0"/>
          <w:marTop w:val="0"/>
          <w:marBottom w:val="0"/>
          <w:divBdr>
            <w:top w:val="none" w:sz="0" w:space="0" w:color="auto"/>
            <w:left w:val="none" w:sz="0" w:space="0" w:color="auto"/>
            <w:bottom w:val="none" w:sz="0" w:space="0" w:color="auto"/>
            <w:right w:val="none" w:sz="0" w:space="0" w:color="auto"/>
          </w:divBdr>
        </w:div>
        <w:div w:id="893850884">
          <w:marLeft w:val="0"/>
          <w:marRight w:val="0"/>
          <w:marTop w:val="0"/>
          <w:marBottom w:val="0"/>
          <w:divBdr>
            <w:top w:val="none" w:sz="0" w:space="0" w:color="auto"/>
            <w:left w:val="none" w:sz="0" w:space="0" w:color="auto"/>
            <w:bottom w:val="none" w:sz="0" w:space="0" w:color="auto"/>
            <w:right w:val="none" w:sz="0" w:space="0" w:color="auto"/>
          </w:divBdr>
        </w:div>
        <w:div w:id="1075200307">
          <w:marLeft w:val="0"/>
          <w:marRight w:val="0"/>
          <w:marTop w:val="0"/>
          <w:marBottom w:val="0"/>
          <w:divBdr>
            <w:top w:val="none" w:sz="0" w:space="0" w:color="auto"/>
            <w:left w:val="none" w:sz="0" w:space="0" w:color="auto"/>
            <w:bottom w:val="none" w:sz="0" w:space="0" w:color="auto"/>
            <w:right w:val="none" w:sz="0" w:space="0" w:color="auto"/>
          </w:divBdr>
        </w:div>
        <w:div w:id="1355814155">
          <w:marLeft w:val="0"/>
          <w:marRight w:val="0"/>
          <w:marTop w:val="0"/>
          <w:marBottom w:val="0"/>
          <w:divBdr>
            <w:top w:val="none" w:sz="0" w:space="0" w:color="auto"/>
            <w:left w:val="none" w:sz="0" w:space="0" w:color="auto"/>
            <w:bottom w:val="none" w:sz="0" w:space="0" w:color="auto"/>
            <w:right w:val="none" w:sz="0" w:space="0" w:color="auto"/>
          </w:divBdr>
        </w:div>
        <w:div w:id="1565723781">
          <w:marLeft w:val="0"/>
          <w:marRight w:val="0"/>
          <w:marTop w:val="0"/>
          <w:marBottom w:val="0"/>
          <w:divBdr>
            <w:top w:val="none" w:sz="0" w:space="0" w:color="auto"/>
            <w:left w:val="none" w:sz="0" w:space="0" w:color="auto"/>
            <w:bottom w:val="none" w:sz="0" w:space="0" w:color="auto"/>
            <w:right w:val="none" w:sz="0" w:space="0" w:color="auto"/>
          </w:divBdr>
        </w:div>
        <w:div w:id="1657148171">
          <w:marLeft w:val="0"/>
          <w:marRight w:val="0"/>
          <w:marTop w:val="0"/>
          <w:marBottom w:val="0"/>
          <w:divBdr>
            <w:top w:val="none" w:sz="0" w:space="0" w:color="auto"/>
            <w:left w:val="none" w:sz="0" w:space="0" w:color="auto"/>
            <w:bottom w:val="none" w:sz="0" w:space="0" w:color="auto"/>
            <w:right w:val="none" w:sz="0" w:space="0" w:color="auto"/>
          </w:divBdr>
        </w:div>
        <w:div w:id="219096467">
          <w:marLeft w:val="0"/>
          <w:marRight w:val="0"/>
          <w:marTop w:val="0"/>
          <w:marBottom w:val="0"/>
          <w:divBdr>
            <w:top w:val="none" w:sz="0" w:space="0" w:color="auto"/>
            <w:left w:val="none" w:sz="0" w:space="0" w:color="auto"/>
            <w:bottom w:val="none" w:sz="0" w:space="0" w:color="auto"/>
            <w:right w:val="none" w:sz="0" w:space="0" w:color="auto"/>
          </w:divBdr>
        </w:div>
        <w:div w:id="2040276051">
          <w:marLeft w:val="0"/>
          <w:marRight w:val="0"/>
          <w:marTop w:val="0"/>
          <w:marBottom w:val="0"/>
          <w:divBdr>
            <w:top w:val="none" w:sz="0" w:space="0" w:color="auto"/>
            <w:left w:val="none" w:sz="0" w:space="0" w:color="auto"/>
            <w:bottom w:val="none" w:sz="0" w:space="0" w:color="auto"/>
            <w:right w:val="none" w:sz="0" w:space="0" w:color="auto"/>
          </w:divBdr>
        </w:div>
        <w:div w:id="427777398">
          <w:marLeft w:val="0"/>
          <w:marRight w:val="0"/>
          <w:marTop w:val="0"/>
          <w:marBottom w:val="0"/>
          <w:divBdr>
            <w:top w:val="none" w:sz="0" w:space="0" w:color="auto"/>
            <w:left w:val="none" w:sz="0" w:space="0" w:color="auto"/>
            <w:bottom w:val="none" w:sz="0" w:space="0" w:color="auto"/>
            <w:right w:val="none" w:sz="0" w:space="0" w:color="auto"/>
          </w:divBdr>
        </w:div>
        <w:div w:id="713192511">
          <w:marLeft w:val="0"/>
          <w:marRight w:val="0"/>
          <w:marTop w:val="0"/>
          <w:marBottom w:val="0"/>
          <w:divBdr>
            <w:top w:val="none" w:sz="0" w:space="0" w:color="auto"/>
            <w:left w:val="none" w:sz="0" w:space="0" w:color="auto"/>
            <w:bottom w:val="none" w:sz="0" w:space="0" w:color="auto"/>
            <w:right w:val="none" w:sz="0" w:space="0" w:color="auto"/>
          </w:divBdr>
        </w:div>
        <w:div w:id="1331105593">
          <w:marLeft w:val="0"/>
          <w:marRight w:val="0"/>
          <w:marTop w:val="0"/>
          <w:marBottom w:val="0"/>
          <w:divBdr>
            <w:top w:val="none" w:sz="0" w:space="0" w:color="auto"/>
            <w:left w:val="none" w:sz="0" w:space="0" w:color="auto"/>
            <w:bottom w:val="none" w:sz="0" w:space="0" w:color="auto"/>
            <w:right w:val="none" w:sz="0" w:space="0" w:color="auto"/>
          </w:divBdr>
        </w:div>
        <w:div w:id="2136021509">
          <w:marLeft w:val="0"/>
          <w:marRight w:val="0"/>
          <w:marTop w:val="0"/>
          <w:marBottom w:val="0"/>
          <w:divBdr>
            <w:top w:val="none" w:sz="0" w:space="0" w:color="auto"/>
            <w:left w:val="none" w:sz="0" w:space="0" w:color="auto"/>
            <w:bottom w:val="none" w:sz="0" w:space="0" w:color="auto"/>
            <w:right w:val="none" w:sz="0" w:space="0" w:color="auto"/>
          </w:divBdr>
        </w:div>
        <w:div w:id="1354845465">
          <w:marLeft w:val="0"/>
          <w:marRight w:val="0"/>
          <w:marTop w:val="0"/>
          <w:marBottom w:val="0"/>
          <w:divBdr>
            <w:top w:val="none" w:sz="0" w:space="0" w:color="auto"/>
            <w:left w:val="none" w:sz="0" w:space="0" w:color="auto"/>
            <w:bottom w:val="none" w:sz="0" w:space="0" w:color="auto"/>
            <w:right w:val="none" w:sz="0" w:space="0" w:color="auto"/>
          </w:divBdr>
        </w:div>
        <w:div w:id="1440375457">
          <w:marLeft w:val="0"/>
          <w:marRight w:val="0"/>
          <w:marTop w:val="0"/>
          <w:marBottom w:val="0"/>
          <w:divBdr>
            <w:top w:val="none" w:sz="0" w:space="0" w:color="auto"/>
            <w:left w:val="none" w:sz="0" w:space="0" w:color="auto"/>
            <w:bottom w:val="none" w:sz="0" w:space="0" w:color="auto"/>
            <w:right w:val="none" w:sz="0" w:space="0" w:color="auto"/>
          </w:divBdr>
        </w:div>
        <w:div w:id="1852334550">
          <w:marLeft w:val="0"/>
          <w:marRight w:val="0"/>
          <w:marTop w:val="0"/>
          <w:marBottom w:val="0"/>
          <w:divBdr>
            <w:top w:val="none" w:sz="0" w:space="0" w:color="auto"/>
            <w:left w:val="none" w:sz="0" w:space="0" w:color="auto"/>
            <w:bottom w:val="none" w:sz="0" w:space="0" w:color="auto"/>
            <w:right w:val="none" w:sz="0" w:space="0" w:color="auto"/>
          </w:divBdr>
        </w:div>
        <w:div w:id="1789012120">
          <w:marLeft w:val="0"/>
          <w:marRight w:val="0"/>
          <w:marTop w:val="0"/>
          <w:marBottom w:val="0"/>
          <w:divBdr>
            <w:top w:val="none" w:sz="0" w:space="0" w:color="auto"/>
            <w:left w:val="none" w:sz="0" w:space="0" w:color="auto"/>
            <w:bottom w:val="none" w:sz="0" w:space="0" w:color="auto"/>
            <w:right w:val="none" w:sz="0" w:space="0" w:color="auto"/>
          </w:divBdr>
        </w:div>
        <w:div w:id="1740012331">
          <w:marLeft w:val="0"/>
          <w:marRight w:val="0"/>
          <w:marTop w:val="0"/>
          <w:marBottom w:val="0"/>
          <w:divBdr>
            <w:top w:val="none" w:sz="0" w:space="0" w:color="auto"/>
            <w:left w:val="none" w:sz="0" w:space="0" w:color="auto"/>
            <w:bottom w:val="none" w:sz="0" w:space="0" w:color="auto"/>
            <w:right w:val="none" w:sz="0" w:space="0" w:color="auto"/>
          </w:divBdr>
        </w:div>
        <w:div w:id="1178229309">
          <w:marLeft w:val="0"/>
          <w:marRight w:val="0"/>
          <w:marTop w:val="0"/>
          <w:marBottom w:val="0"/>
          <w:divBdr>
            <w:top w:val="none" w:sz="0" w:space="0" w:color="auto"/>
            <w:left w:val="none" w:sz="0" w:space="0" w:color="auto"/>
            <w:bottom w:val="none" w:sz="0" w:space="0" w:color="auto"/>
            <w:right w:val="none" w:sz="0" w:space="0" w:color="auto"/>
          </w:divBdr>
        </w:div>
        <w:div w:id="92239551">
          <w:marLeft w:val="0"/>
          <w:marRight w:val="0"/>
          <w:marTop w:val="0"/>
          <w:marBottom w:val="0"/>
          <w:divBdr>
            <w:top w:val="none" w:sz="0" w:space="0" w:color="auto"/>
            <w:left w:val="none" w:sz="0" w:space="0" w:color="auto"/>
            <w:bottom w:val="none" w:sz="0" w:space="0" w:color="auto"/>
            <w:right w:val="none" w:sz="0" w:space="0" w:color="auto"/>
          </w:divBdr>
        </w:div>
        <w:div w:id="750464309">
          <w:marLeft w:val="0"/>
          <w:marRight w:val="0"/>
          <w:marTop w:val="0"/>
          <w:marBottom w:val="0"/>
          <w:divBdr>
            <w:top w:val="none" w:sz="0" w:space="0" w:color="auto"/>
            <w:left w:val="none" w:sz="0" w:space="0" w:color="auto"/>
            <w:bottom w:val="none" w:sz="0" w:space="0" w:color="auto"/>
            <w:right w:val="none" w:sz="0" w:space="0" w:color="auto"/>
          </w:divBdr>
        </w:div>
        <w:div w:id="1836218121">
          <w:marLeft w:val="0"/>
          <w:marRight w:val="0"/>
          <w:marTop w:val="0"/>
          <w:marBottom w:val="0"/>
          <w:divBdr>
            <w:top w:val="none" w:sz="0" w:space="0" w:color="auto"/>
            <w:left w:val="none" w:sz="0" w:space="0" w:color="auto"/>
            <w:bottom w:val="none" w:sz="0" w:space="0" w:color="auto"/>
            <w:right w:val="none" w:sz="0" w:space="0" w:color="auto"/>
          </w:divBdr>
        </w:div>
        <w:div w:id="931233633">
          <w:marLeft w:val="0"/>
          <w:marRight w:val="0"/>
          <w:marTop w:val="0"/>
          <w:marBottom w:val="0"/>
          <w:divBdr>
            <w:top w:val="none" w:sz="0" w:space="0" w:color="auto"/>
            <w:left w:val="none" w:sz="0" w:space="0" w:color="auto"/>
            <w:bottom w:val="none" w:sz="0" w:space="0" w:color="auto"/>
            <w:right w:val="none" w:sz="0" w:space="0" w:color="auto"/>
          </w:divBdr>
        </w:div>
        <w:div w:id="1828086175">
          <w:marLeft w:val="0"/>
          <w:marRight w:val="0"/>
          <w:marTop w:val="0"/>
          <w:marBottom w:val="0"/>
          <w:divBdr>
            <w:top w:val="none" w:sz="0" w:space="0" w:color="auto"/>
            <w:left w:val="none" w:sz="0" w:space="0" w:color="auto"/>
            <w:bottom w:val="none" w:sz="0" w:space="0" w:color="auto"/>
            <w:right w:val="none" w:sz="0" w:space="0" w:color="auto"/>
          </w:divBdr>
        </w:div>
        <w:div w:id="1028025356">
          <w:marLeft w:val="0"/>
          <w:marRight w:val="0"/>
          <w:marTop w:val="0"/>
          <w:marBottom w:val="0"/>
          <w:divBdr>
            <w:top w:val="none" w:sz="0" w:space="0" w:color="auto"/>
            <w:left w:val="none" w:sz="0" w:space="0" w:color="auto"/>
            <w:bottom w:val="none" w:sz="0" w:space="0" w:color="auto"/>
            <w:right w:val="none" w:sz="0" w:space="0" w:color="auto"/>
          </w:divBdr>
        </w:div>
        <w:div w:id="914976536">
          <w:marLeft w:val="0"/>
          <w:marRight w:val="0"/>
          <w:marTop w:val="0"/>
          <w:marBottom w:val="0"/>
          <w:divBdr>
            <w:top w:val="none" w:sz="0" w:space="0" w:color="auto"/>
            <w:left w:val="none" w:sz="0" w:space="0" w:color="auto"/>
            <w:bottom w:val="none" w:sz="0" w:space="0" w:color="auto"/>
            <w:right w:val="none" w:sz="0" w:space="0" w:color="auto"/>
          </w:divBdr>
        </w:div>
        <w:div w:id="633675312">
          <w:marLeft w:val="0"/>
          <w:marRight w:val="0"/>
          <w:marTop w:val="0"/>
          <w:marBottom w:val="0"/>
          <w:divBdr>
            <w:top w:val="none" w:sz="0" w:space="0" w:color="auto"/>
            <w:left w:val="none" w:sz="0" w:space="0" w:color="auto"/>
            <w:bottom w:val="none" w:sz="0" w:space="0" w:color="auto"/>
            <w:right w:val="none" w:sz="0" w:space="0" w:color="auto"/>
          </w:divBdr>
        </w:div>
        <w:div w:id="476067722">
          <w:marLeft w:val="0"/>
          <w:marRight w:val="0"/>
          <w:marTop w:val="0"/>
          <w:marBottom w:val="0"/>
          <w:divBdr>
            <w:top w:val="none" w:sz="0" w:space="0" w:color="auto"/>
            <w:left w:val="none" w:sz="0" w:space="0" w:color="auto"/>
            <w:bottom w:val="none" w:sz="0" w:space="0" w:color="auto"/>
            <w:right w:val="none" w:sz="0" w:space="0" w:color="auto"/>
          </w:divBdr>
        </w:div>
        <w:div w:id="812410550">
          <w:marLeft w:val="0"/>
          <w:marRight w:val="0"/>
          <w:marTop w:val="0"/>
          <w:marBottom w:val="0"/>
          <w:divBdr>
            <w:top w:val="none" w:sz="0" w:space="0" w:color="auto"/>
            <w:left w:val="none" w:sz="0" w:space="0" w:color="auto"/>
            <w:bottom w:val="none" w:sz="0" w:space="0" w:color="auto"/>
            <w:right w:val="none" w:sz="0" w:space="0" w:color="auto"/>
          </w:divBdr>
        </w:div>
        <w:div w:id="23201356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cheapcustomwritingservice.com/wp-content/themes/essayservice/samples/ASDA_ANALYSIS.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ojectengineer.net/project-quality-management-according-to-the-pmbok/" TargetMode="External"/><Relationship Id="rId17" Type="http://schemas.openxmlformats.org/officeDocument/2006/relationships/hyperlink" Target="https://www.qualitymag.com/blogs/14-quality-blog/post/92040-five-tools-for-process-improvement-and-lean-six-sigma" TargetMode="External"/><Relationship Id="rId2" Type="http://schemas.openxmlformats.org/officeDocument/2006/relationships/numbering" Target="numbering.xml"/><Relationship Id="rId16" Type="http://schemas.openxmlformats.org/officeDocument/2006/relationships/hyperlink" Target="https://www.businessballs.com/dtiresources/TQM_process_improvement_tools.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researchgate.net/profile/Saad_Javed5/publication/299397202_Identification_of_the_Organizational_and_Managerial_Characteristics_of_Organizations_Operating_in_Project_Conducive_Environment_-_A_Preliminary_Study/links" TargetMode="External"/><Relationship Id="rId10" Type="http://schemas.openxmlformats.org/officeDocument/2006/relationships/hyperlink" Target="http://www.leoisaac.com/planning/strat016.ht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atecconferences.org/articles/matecconf/pdf/2016/36/matecconf_tpacee2016_07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D019F2-BD77-45D4-80B0-A7B95B1E13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314</TotalTime>
  <Pages>25</Pages>
  <Words>5268</Words>
  <Characters>30034</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Aritra</dc:creator>
  <cp:lastModifiedBy>Curtis Mckenzie (1808750)</cp:lastModifiedBy>
  <cp:revision>10</cp:revision>
  <dcterms:created xsi:type="dcterms:W3CDTF">2020-05-11T22:52:00Z</dcterms:created>
  <dcterms:modified xsi:type="dcterms:W3CDTF">2020-05-12T21:55:00Z</dcterms:modified>
</cp:coreProperties>
</file>