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5441" w:rsidRDefault="00762F77" w:rsidP="00155553">
      <w:pPr>
        <w:pStyle w:val="Heading1"/>
        <w:jc w:val="center"/>
      </w:pPr>
      <w:bookmarkStart w:id="0" w:name="_Toc29250047"/>
      <w:bookmarkStart w:id="1" w:name="_Toc29250108"/>
      <w:r w:rsidRPr="004F2C38">
        <w:rPr>
          <w:sz w:val="144"/>
        </w:rPr>
        <w:t>L</w:t>
      </w:r>
      <w:r w:rsidRPr="004F2C38">
        <w:t>eading and Implementing Workplace Change</w:t>
      </w:r>
      <w:bookmarkEnd w:id="0"/>
      <w:bookmarkEnd w:id="1"/>
    </w:p>
    <w:p w:rsidR="00155553" w:rsidRDefault="00155553" w:rsidP="00155553"/>
    <w:p w:rsidR="00155553" w:rsidRDefault="00155553" w:rsidP="00155553"/>
    <w:p w:rsidR="00155553" w:rsidRDefault="00155553" w:rsidP="00155553"/>
    <w:p w:rsidR="00155553" w:rsidRDefault="00155553" w:rsidP="00155553"/>
    <w:p w:rsidR="00155553" w:rsidRDefault="00155553" w:rsidP="00155553">
      <w:pPr>
        <w:jc w:val="center"/>
        <w:rPr>
          <w:sz w:val="34"/>
        </w:rPr>
      </w:pPr>
      <w:r>
        <w:rPr>
          <w:sz w:val="34"/>
        </w:rPr>
        <w:t xml:space="preserve">Student </w:t>
      </w:r>
      <w:r w:rsidRPr="00155553">
        <w:rPr>
          <w:sz w:val="34"/>
        </w:rPr>
        <w:t xml:space="preserve">Name: Irene </w:t>
      </w:r>
      <w:proofErr w:type="spellStart"/>
      <w:r w:rsidRPr="00155553">
        <w:rPr>
          <w:sz w:val="34"/>
        </w:rPr>
        <w:t>Muabana</w:t>
      </w:r>
      <w:proofErr w:type="spellEnd"/>
      <w:r w:rsidRPr="00155553">
        <w:rPr>
          <w:sz w:val="34"/>
        </w:rPr>
        <w:t xml:space="preserve"> </w:t>
      </w:r>
      <w:proofErr w:type="spellStart"/>
      <w:r w:rsidRPr="00155553">
        <w:rPr>
          <w:sz w:val="34"/>
        </w:rPr>
        <w:t>Kauzeni</w:t>
      </w:r>
      <w:proofErr w:type="spellEnd"/>
    </w:p>
    <w:p w:rsidR="00155553" w:rsidRDefault="00155553" w:rsidP="00155553">
      <w:pPr>
        <w:jc w:val="center"/>
        <w:rPr>
          <w:sz w:val="34"/>
        </w:rPr>
      </w:pPr>
    </w:p>
    <w:p w:rsidR="00155553" w:rsidRPr="00155553" w:rsidRDefault="00155553" w:rsidP="00155553">
      <w:pPr>
        <w:jc w:val="center"/>
        <w:rPr>
          <w:sz w:val="34"/>
        </w:rPr>
      </w:pPr>
      <w:r>
        <w:rPr>
          <w:sz w:val="34"/>
        </w:rPr>
        <w:t xml:space="preserve">Lecturer Name: </w:t>
      </w:r>
      <w:proofErr w:type="spellStart"/>
      <w:r>
        <w:rPr>
          <w:sz w:val="34"/>
        </w:rPr>
        <w:t>Rexon</w:t>
      </w:r>
      <w:proofErr w:type="spellEnd"/>
      <w:r>
        <w:rPr>
          <w:sz w:val="34"/>
        </w:rPr>
        <w:t xml:space="preserve"> </w:t>
      </w:r>
      <w:proofErr w:type="spellStart"/>
      <w:r>
        <w:rPr>
          <w:sz w:val="34"/>
        </w:rPr>
        <w:t>Nting</w:t>
      </w:r>
      <w:proofErr w:type="spellEnd"/>
    </w:p>
    <w:p w:rsidR="00133D86" w:rsidRDefault="00133D86">
      <w:pPr>
        <w:jc w:val="left"/>
      </w:pPr>
      <w:r>
        <w:br w:type="page"/>
      </w:r>
    </w:p>
    <w:p w:rsidR="00133D86" w:rsidRDefault="00133D86" w:rsidP="00133D86">
      <w:pPr>
        <w:pStyle w:val="Heading1"/>
      </w:pPr>
      <w:bookmarkStart w:id="2" w:name="_Toc29250109"/>
      <w:r>
        <w:lastRenderedPageBreak/>
        <w:t>Executive summary</w:t>
      </w:r>
      <w:bookmarkEnd w:id="2"/>
    </w:p>
    <w:p w:rsidR="00133D86" w:rsidRDefault="00133D86" w:rsidP="00133D86">
      <w:r w:rsidRPr="00133D86">
        <w:rPr>
          <w:b/>
        </w:rPr>
        <w:t>Purpose:</w:t>
      </w:r>
      <w:r>
        <w:t xml:space="preserve"> </w:t>
      </w:r>
      <w:r w:rsidRPr="00133D86">
        <w:t xml:space="preserve">The report aimed to critically analyze and assess the key knowledge and principles of change management. In response to aim, the study applied key principles and theories of change management, including </w:t>
      </w:r>
      <w:proofErr w:type="spellStart"/>
      <w:r w:rsidRPr="00133D86">
        <w:t>Lewin’s</w:t>
      </w:r>
      <w:proofErr w:type="spellEnd"/>
      <w:r w:rsidRPr="00133D86">
        <w:t xml:space="preserve"> three stage model of change, </w:t>
      </w:r>
      <w:proofErr w:type="spellStart"/>
      <w:r w:rsidRPr="00133D86">
        <w:t>Kotter’s</w:t>
      </w:r>
      <w:proofErr w:type="spellEnd"/>
      <w:r w:rsidRPr="00133D86">
        <w:t xml:space="preserve"> eight stage change management model, and suitable leadership framework. </w:t>
      </w:r>
    </w:p>
    <w:p w:rsidR="00133D86" w:rsidRPr="00133D86" w:rsidRDefault="00133D86" w:rsidP="00133D86">
      <w:r w:rsidRPr="00133D86">
        <w:rPr>
          <w:b/>
        </w:rPr>
        <w:t>Findings:</w:t>
      </w:r>
      <w:r>
        <w:t xml:space="preserve"> </w:t>
      </w:r>
      <w:r w:rsidRPr="00133D86">
        <w:t>The study found that organizational culture is an integrated framework of defining the chain of command, span of control, communication, and management system of an organization. The cultural transformation at LC furniture is not as easy as it might first seem. Therefore, the business needs to maintain the following suggestions. Change is an ongoing process and inevitable when doing business in fast changing world and in the face of stiff competition. Moreover, the study recommends that LC furniture is required to harness the power of two way communication, and transformational leadership to implement cultural transformation successfully.</w:t>
      </w:r>
    </w:p>
    <w:p w:rsidR="00133D86" w:rsidRDefault="00133D86" w:rsidP="00133D86"/>
    <w:p w:rsidR="00133D86" w:rsidRPr="00133D86" w:rsidRDefault="00133D86" w:rsidP="00133D86"/>
    <w:p w:rsidR="004F2C38" w:rsidRDefault="004F2C38" w:rsidP="000E29E3">
      <w:pPr>
        <w:rPr>
          <w:sz w:val="40"/>
          <w:szCs w:val="24"/>
        </w:rPr>
      </w:pPr>
      <w:r>
        <w:rPr>
          <w:sz w:val="40"/>
          <w:szCs w:val="24"/>
        </w:rPr>
        <w:br w:type="page"/>
      </w:r>
    </w:p>
    <w:sdt>
      <w:sdtPr>
        <w:rPr>
          <w:rFonts w:ascii="Cambria" w:eastAsiaTheme="minorHAnsi" w:hAnsi="Cambria" w:cstheme="minorBidi"/>
          <w:color w:val="auto"/>
          <w:sz w:val="24"/>
          <w:szCs w:val="22"/>
        </w:rPr>
        <w:id w:val="1139070923"/>
        <w:docPartObj>
          <w:docPartGallery w:val="Table of Contents"/>
          <w:docPartUnique/>
        </w:docPartObj>
      </w:sdtPr>
      <w:sdtEndPr>
        <w:rPr>
          <w:b/>
          <w:bCs/>
          <w:noProof/>
        </w:rPr>
      </w:sdtEndPr>
      <w:sdtContent>
        <w:p w:rsidR="00133D86" w:rsidRPr="00133D86" w:rsidRDefault="00133D86" w:rsidP="00133D86">
          <w:pPr>
            <w:pStyle w:val="TOCHeading"/>
            <w:jc w:val="center"/>
            <w:rPr>
              <w:rStyle w:val="Heading1Char"/>
            </w:rPr>
          </w:pPr>
          <w:r w:rsidRPr="00133D86">
            <w:rPr>
              <w:rStyle w:val="Heading1Char"/>
            </w:rPr>
            <w:t>Table of Contents</w:t>
          </w:r>
        </w:p>
        <w:p w:rsidR="00133D86" w:rsidRPr="00133D86" w:rsidRDefault="00042B84" w:rsidP="00133D86">
          <w:pPr>
            <w:pStyle w:val="TOC1"/>
            <w:rPr>
              <w:rFonts w:asciiTheme="minorHAnsi" w:eastAsiaTheme="minorEastAsia" w:hAnsiTheme="minorHAnsi"/>
              <w:sz w:val="22"/>
            </w:rPr>
          </w:pPr>
          <w:hyperlink w:anchor="_Toc29250109" w:history="1">
            <w:r w:rsidR="00133D86" w:rsidRPr="00133D86">
              <w:rPr>
                <w:rStyle w:val="Hyperlink"/>
              </w:rPr>
              <w:t>Executive summary</w:t>
            </w:r>
            <w:r w:rsidR="00133D86" w:rsidRPr="00133D86">
              <w:rPr>
                <w:webHidden/>
              </w:rPr>
              <w:tab/>
            </w:r>
            <w:r w:rsidR="00133D86" w:rsidRPr="00133D86">
              <w:rPr>
                <w:webHidden/>
              </w:rPr>
              <w:fldChar w:fldCharType="begin"/>
            </w:r>
            <w:r w:rsidR="00133D86" w:rsidRPr="00133D86">
              <w:rPr>
                <w:webHidden/>
              </w:rPr>
              <w:instrText xml:space="preserve"> PAGEREF _Toc29250109 \h </w:instrText>
            </w:r>
            <w:r w:rsidR="00133D86" w:rsidRPr="00133D86">
              <w:rPr>
                <w:webHidden/>
              </w:rPr>
            </w:r>
            <w:r w:rsidR="00133D86" w:rsidRPr="00133D86">
              <w:rPr>
                <w:webHidden/>
              </w:rPr>
              <w:fldChar w:fldCharType="separate"/>
            </w:r>
            <w:r w:rsidR="00133D86" w:rsidRPr="00133D86">
              <w:rPr>
                <w:webHidden/>
              </w:rPr>
              <w:t>2</w:t>
            </w:r>
            <w:r w:rsidR="00133D86" w:rsidRPr="00133D86">
              <w:rPr>
                <w:webHidden/>
              </w:rPr>
              <w:fldChar w:fldCharType="end"/>
            </w:r>
          </w:hyperlink>
        </w:p>
        <w:p w:rsidR="00133D86" w:rsidRDefault="00042B84" w:rsidP="00133D86">
          <w:pPr>
            <w:pStyle w:val="TOC1"/>
            <w:rPr>
              <w:rFonts w:asciiTheme="minorHAnsi" w:eastAsiaTheme="minorEastAsia" w:hAnsiTheme="minorHAnsi"/>
              <w:sz w:val="22"/>
            </w:rPr>
          </w:pPr>
          <w:hyperlink w:anchor="_Toc29250110" w:history="1">
            <w:r w:rsidR="00133D86" w:rsidRPr="00175F4B">
              <w:rPr>
                <w:rStyle w:val="Hyperlink"/>
              </w:rPr>
              <w:t>Introduction</w:t>
            </w:r>
            <w:r w:rsidR="00133D86">
              <w:rPr>
                <w:webHidden/>
              </w:rPr>
              <w:tab/>
              <w:t>4</w:t>
            </w:r>
          </w:hyperlink>
        </w:p>
        <w:p w:rsidR="00133D86" w:rsidRDefault="00042B84" w:rsidP="00133D86">
          <w:pPr>
            <w:pStyle w:val="TOC1"/>
            <w:rPr>
              <w:rFonts w:asciiTheme="minorHAnsi" w:eastAsiaTheme="minorEastAsia" w:hAnsiTheme="minorHAnsi"/>
              <w:sz w:val="22"/>
            </w:rPr>
          </w:pPr>
          <w:hyperlink w:anchor="_Toc29250111" w:history="1">
            <w:r w:rsidR="00133D86" w:rsidRPr="00175F4B">
              <w:rPr>
                <w:rStyle w:val="Hyperlink"/>
              </w:rPr>
              <w:t>LC Furniture and Flooring: Profile</w:t>
            </w:r>
            <w:r w:rsidR="00133D86">
              <w:rPr>
                <w:webHidden/>
              </w:rPr>
              <w:tab/>
              <w:t>4</w:t>
            </w:r>
          </w:hyperlink>
        </w:p>
        <w:p w:rsidR="00133D86" w:rsidRDefault="00042B84" w:rsidP="00133D86">
          <w:pPr>
            <w:pStyle w:val="TOC1"/>
            <w:rPr>
              <w:rFonts w:asciiTheme="minorHAnsi" w:eastAsiaTheme="minorEastAsia" w:hAnsiTheme="minorHAnsi"/>
              <w:sz w:val="22"/>
            </w:rPr>
          </w:pPr>
          <w:hyperlink w:anchor="_Toc29250112" w:history="1">
            <w:r w:rsidR="00133D86" w:rsidRPr="00175F4B">
              <w:rPr>
                <w:rStyle w:val="Hyperlink"/>
              </w:rPr>
              <w:t>Need to Survive: LC Furniture and Flooring reveal Brexit Fear</w:t>
            </w:r>
            <w:r w:rsidR="00133D86">
              <w:rPr>
                <w:webHidden/>
              </w:rPr>
              <w:tab/>
              <w:t>4</w:t>
            </w:r>
          </w:hyperlink>
        </w:p>
        <w:p w:rsidR="00133D86" w:rsidRDefault="00042B84" w:rsidP="00133D86">
          <w:pPr>
            <w:pStyle w:val="TOC1"/>
            <w:rPr>
              <w:rFonts w:asciiTheme="minorHAnsi" w:eastAsiaTheme="minorEastAsia" w:hAnsiTheme="minorHAnsi"/>
              <w:sz w:val="22"/>
            </w:rPr>
          </w:pPr>
          <w:hyperlink w:anchor="_Toc29250113" w:history="1">
            <w:r w:rsidR="00133D86" w:rsidRPr="00175F4B">
              <w:rPr>
                <w:rStyle w:val="Hyperlink"/>
              </w:rPr>
              <w:t>LC Furniture and Flooring: How the changes in the external environment affect</w:t>
            </w:r>
            <w:r w:rsidR="00133D86">
              <w:rPr>
                <w:webHidden/>
              </w:rPr>
              <w:tab/>
              <w:t>5</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14" w:history="1">
            <w:r w:rsidR="00133D86" w:rsidRPr="00175F4B">
              <w:rPr>
                <w:rStyle w:val="Hyperlink"/>
                <w:noProof/>
              </w:rPr>
              <w:t>Internal Driver of Change</w:t>
            </w:r>
            <w:r w:rsidR="00133D86">
              <w:rPr>
                <w:noProof/>
                <w:webHidden/>
              </w:rPr>
              <w:tab/>
              <w:t>5</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15" w:history="1">
            <w:r w:rsidR="00133D86" w:rsidRPr="00175F4B">
              <w:rPr>
                <w:rStyle w:val="Hyperlink"/>
                <w:noProof/>
              </w:rPr>
              <w:t>External Driver of Change</w:t>
            </w:r>
            <w:r w:rsidR="00133D86">
              <w:rPr>
                <w:noProof/>
                <w:webHidden/>
              </w:rPr>
              <w:tab/>
              <w:t>5</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16" w:history="1">
            <w:r w:rsidR="00133D86" w:rsidRPr="00175F4B">
              <w:rPr>
                <w:rStyle w:val="Hyperlink"/>
                <w:noProof/>
              </w:rPr>
              <w:t>Nature of the change process and change type</w:t>
            </w:r>
            <w:r w:rsidR="00133D86">
              <w:rPr>
                <w:noProof/>
                <w:webHidden/>
              </w:rPr>
              <w:tab/>
              <w:t>5</w:t>
            </w:r>
          </w:hyperlink>
        </w:p>
        <w:p w:rsidR="00133D86" w:rsidRDefault="00042B84" w:rsidP="00133D86">
          <w:pPr>
            <w:pStyle w:val="TOC3"/>
            <w:tabs>
              <w:tab w:val="right" w:leader="dot" w:pos="9350"/>
            </w:tabs>
            <w:spacing w:after="0"/>
            <w:rPr>
              <w:rFonts w:asciiTheme="minorHAnsi" w:eastAsiaTheme="minorEastAsia" w:hAnsiTheme="minorHAnsi"/>
              <w:noProof/>
              <w:sz w:val="22"/>
            </w:rPr>
          </w:pPr>
          <w:hyperlink w:anchor="_Toc29250117" w:history="1">
            <w:r w:rsidR="00133D86" w:rsidRPr="00175F4B">
              <w:rPr>
                <w:rStyle w:val="Hyperlink"/>
                <w:noProof/>
              </w:rPr>
              <w:t>Change process</w:t>
            </w:r>
            <w:r w:rsidR="00133D86">
              <w:rPr>
                <w:noProof/>
                <w:webHidden/>
              </w:rPr>
              <w:tab/>
              <w:t>5</w:t>
            </w:r>
          </w:hyperlink>
        </w:p>
        <w:p w:rsidR="00133D86" w:rsidRDefault="00042B84" w:rsidP="00133D86">
          <w:pPr>
            <w:pStyle w:val="TOC3"/>
            <w:tabs>
              <w:tab w:val="right" w:leader="dot" w:pos="9350"/>
            </w:tabs>
            <w:spacing w:after="0"/>
            <w:rPr>
              <w:rFonts w:asciiTheme="minorHAnsi" w:eastAsiaTheme="minorEastAsia" w:hAnsiTheme="minorHAnsi"/>
              <w:noProof/>
              <w:sz w:val="22"/>
            </w:rPr>
          </w:pPr>
          <w:hyperlink w:anchor="_Toc29250118" w:history="1">
            <w:r w:rsidR="00133D86" w:rsidRPr="00175F4B">
              <w:rPr>
                <w:rStyle w:val="Hyperlink"/>
                <w:noProof/>
              </w:rPr>
              <w:t>Change Type: Planned versus unplanned change</w:t>
            </w:r>
            <w:r w:rsidR="00133D86">
              <w:rPr>
                <w:noProof/>
                <w:webHidden/>
              </w:rPr>
              <w:tab/>
              <w:t>6</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19" w:history="1">
            <w:r w:rsidR="00133D86" w:rsidRPr="00175F4B">
              <w:rPr>
                <w:rStyle w:val="Hyperlink"/>
                <w:noProof/>
              </w:rPr>
              <w:t>Organizational Change: Culture and Structure change at LC Furniture and Flooring</w:t>
            </w:r>
            <w:r w:rsidR="00133D86">
              <w:rPr>
                <w:noProof/>
                <w:webHidden/>
              </w:rPr>
              <w:tab/>
              <w:t>6</w:t>
            </w:r>
          </w:hyperlink>
        </w:p>
        <w:p w:rsidR="00133D86" w:rsidRDefault="00042B84" w:rsidP="00133D86">
          <w:pPr>
            <w:pStyle w:val="TOC1"/>
            <w:rPr>
              <w:rFonts w:asciiTheme="minorHAnsi" w:eastAsiaTheme="minorEastAsia" w:hAnsiTheme="minorHAnsi"/>
              <w:sz w:val="22"/>
            </w:rPr>
          </w:pPr>
          <w:hyperlink w:anchor="_Toc29250120" w:history="1">
            <w:r w:rsidR="00133D86" w:rsidRPr="00175F4B">
              <w:rPr>
                <w:rStyle w:val="Hyperlink"/>
              </w:rPr>
              <w:t>Review of the knowledge and Process of Managing Change</w:t>
            </w:r>
            <w:r w:rsidR="00133D86">
              <w:rPr>
                <w:webHidden/>
              </w:rPr>
              <w:tab/>
              <w:t>8</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21" w:history="1">
            <w:r w:rsidR="00133D86" w:rsidRPr="00175F4B">
              <w:rPr>
                <w:rStyle w:val="Hyperlink"/>
                <w:noProof/>
              </w:rPr>
              <w:t>Lewin’s three stage change management model</w:t>
            </w:r>
            <w:r w:rsidR="00133D86">
              <w:rPr>
                <w:noProof/>
                <w:webHidden/>
              </w:rPr>
              <w:tab/>
              <w:t>8</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22" w:history="1">
            <w:r w:rsidR="00133D86" w:rsidRPr="00175F4B">
              <w:rPr>
                <w:rStyle w:val="Hyperlink"/>
                <w:noProof/>
              </w:rPr>
              <w:t>Kotter’s eight stage change Management model</w:t>
            </w:r>
            <w:r w:rsidR="00133D86">
              <w:rPr>
                <w:noProof/>
                <w:webHidden/>
              </w:rPr>
              <w:tab/>
              <w:t>8</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23" w:history="1">
            <w:r w:rsidR="00133D86" w:rsidRPr="00175F4B">
              <w:rPr>
                <w:rStyle w:val="Hyperlink"/>
                <w:noProof/>
              </w:rPr>
              <w:t>Force Field Analysis</w:t>
            </w:r>
            <w:r w:rsidR="00133D86">
              <w:rPr>
                <w:noProof/>
                <w:webHidden/>
              </w:rPr>
              <w:tab/>
              <w:t>9</w:t>
            </w:r>
          </w:hyperlink>
        </w:p>
        <w:p w:rsidR="00133D86" w:rsidRDefault="00042B84" w:rsidP="00133D86">
          <w:pPr>
            <w:pStyle w:val="TOC1"/>
            <w:rPr>
              <w:rFonts w:asciiTheme="minorHAnsi" w:eastAsiaTheme="minorEastAsia" w:hAnsiTheme="minorHAnsi"/>
              <w:sz w:val="22"/>
            </w:rPr>
          </w:pPr>
          <w:hyperlink w:anchor="_Toc29250124" w:history="1">
            <w:r w:rsidR="00133D86" w:rsidRPr="00175F4B">
              <w:rPr>
                <w:rStyle w:val="Hyperlink"/>
              </w:rPr>
              <w:t>Change Management: The role of leadership</w:t>
            </w:r>
            <w:r w:rsidR="00133D86">
              <w:rPr>
                <w:webHidden/>
              </w:rPr>
              <w:tab/>
              <w:t>11</w:t>
            </w:r>
          </w:hyperlink>
        </w:p>
        <w:p w:rsidR="00133D86" w:rsidRDefault="00042B84" w:rsidP="00133D86">
          <w:pPr>
            <w:pStyle w:val="TOC1"/>
            <w:rPr>
              <w:rFonts w:asciiTheme="minorHAnsi" w:eastAsiaTheme="minorEastAsia" w:hAnsiTheme="minorHAnsi"/>
              <w:sz w:val="22"/>
            </w:rPr>
          </w:pPr>
          <w:hyperlink w:anchor="_Toc29250125" w:history="1">
            <w:r w:rsidR="00133D86" w:rsidRPr="00175F4B">
              <w:rPr>
                <w:rStyle w:val="Hyperlink"/>
              </w:rPr>
              <w:t>Organizational Culture: How affect the change management program</w:t>
            </w:r>
            <w:r w:rsidR="00133D86">
              <w:rPr>
                <w:webHidden/>
              </w:rPr>
              <w:tab/>
              <w:t>12</w:t>
            </w:r>
          </w:hyperlink>
        </w:p>
        <w:p w:rsidR="00133D86" w:rsidRDefault="00042B84" w:rsidP="00133D86">
          <w:pPr>
            <w:pStyle w:val="TOC1"/>
            <w:rPr>
              <w:rFonts w:asciiTheme="minorHAnsi" w:eastAsiaTheme="minorEastAsia" w:hAnsiTheme="minorHAnsi"/>
              <w:sz w:val="22"/>
            </w:rPr>
          </w:pPr>
          <w:hyperlink w:anchor="_Toc29250126" w:history="1">
            <w:r w:rsidR="00133D86" w:rsidRPr="00175F4B">
              <w:rPr>
                <w:rStyle w:val="Hyperlink"/>
              </w:rPr>
              <w:t>Conclusion</w:t>
            </w:r>
            <w:r w:rsidR="00133D86">
              <w:rPr>
                <w:webHidden/>
              </w:rPr>
              <w:tab/>
              <w:t>14</w:t>
            </w:r>
          </w:hyperlink>
        </w:p>
        <w:p w:rsidR="00133D86" w:rsidRDefault="00042B84" w:rsidP="00133D86">
          <w:pPr>
            <w:pStyle w:val="TOC1"/>
            <w:rPr>
              <w:rFonts w:asciiTheme="minorHAnsi" w:eastAsiaTheme="minorEastAsia" w:hAnsiTheme="minorHAnsi"/>
              <w:sz w:val="22"/>
            </w:rPr>
          </w:pPr>
          <w:hyperlink w:anchor="_Toc29250127" w:history="1">
            <w:r w:rsidR="00133D86" w:rsidRPr="00175F4B">
              <w:rPr>
                <w:rStyle w:val="Hyperlink"/>
              </w:rPr>
              <w:t>Recommendation</w:t>
            </w:r>
            <w:r w:rsidR="00133D86">
              <w:rPr>
                <w:webHidden/>
              </w:rPr>
              <w:tab/>
              <w:t>14</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28" w:history="1">
            <w:r w:rsidR="00133D86" w:rsidRPr="00175F4B">
              <w:rPr>
                <w:rStyle w:val="Hyperlink"/>
                <w:noProof/>
              </w:rPr>
              <w:t>Communication is key to manage cultural transformation</w:t>
            </w:r>
            <w:r w:rsidR="00133D86">
              <w:rPr>
                <w:noProof/>
                <w:webHidden/>
              </w:rPr>
              <w:tab/>
              <w:t>14</w:t>
            </w:r>
          </w:hyperlink>
        </w:p>
        <w:p w:rsidR="00133D86" w:rsidRDefault="00042B84" w:rsidP="00133D86">
          <w:pPr>
            <w:pStyle w:val="TOC2"/>
            <w:tabs>
              <w:tab w:val="right" w:leader="dot" w:pos="9350"/>
            </w:tabs>
            <w:spacing w:after="0"/>
            <w:rPr>
              <w:rFonts w:asciiTheme="minorHAnsi" w:eastAsiaTheme="minorEastAsia" w:hAnsiTheme="minorHAnsi"/>
              <w:noProof/>
              <w:sz w:val="22"/>
            </w:rPr>
          </w:pPr>
          <w:hyperlink w:anchor="_Toc29250129" w:history="1">
            <w:r w:rsidR="00133D86" w:rsidRPr="00175F4B">
              <w:rPr>
                <w:rStyle w:val="Hyperlink"/>
                <w:noProof/>
              </w:rPr>
              <w:t>Apply transformational leadership</w:t>
            </w:r>
            <w:r w:rsidR="00133D86">
              <w:rPr>
                <w:noProof/>
                <w:webHidden/>
              </w:rPr>
              <w:tab/>
              <w:t>15</w:t>
            </w:r>
          </w:hyperlink>
        </w:p>
        <w:p w:rsidR="00133D86" w:rsidRDefault="00042B84" w:rsidP="00133D86">
          <w:pPr>
            <w:pStyle w:val="TOC1"/>
            <w:rPr>
              <w:rFonts w:asciiTheme="minorHAnsi" w:eastAsiaTheme="minorEastAsia" w:hAnsiTheme="minorHAnsi"/>
              <w:sz w:val="22"/>
            </w:rPr>
          </w:pPr>
          <w:hyperlink w:anchor="_Toc29250130" w:history="1">
            <w:r w:rsidR="00133D86" w:rsidRPr="00175F4B">
              <w:rPr>
                <w:rStyle w:val="Hyperlink"/>
              </w:rPr>
              <w:t>References</w:t>
            </w:r>
            <w:r w:rsidR="00133D86">
              <w:rPr>
                <w:webHidden/>
              </w:rPr>
              <w:tab/>
              <w:t>16</w:t>
            </w:r>
          </w:hyperlink>
        </w:p>
        <w:p w:rsidR="00133D86" w:rsidRDefault="00042B84"/>
      </w:sdtContent>
    </w:sdt>
    <w:p w:rsidR="004F2C38" w:rsidRPr="004F2C38" w:rsidRDefault="004F2C38" w:rsidP="000E29E3">
      <w:pPr>
        <w:rPr>
          <w:sz w:val="40"/>
          <w:szCs w:val="24"/>
        </w:rPr>
      </w:pPr>
    </w:p>
    <w:p w:rsidR="00762F77" w:rsidRPr="004F2C38" w:rsidRDefault="00762F77" w:rsidP="000E29E3">
      <w:pPr>
        <w:rPr>
          <w:szCs w:val="24"/>
        </w:rPr>
      </w:pPr>
      <w:r w:rsidRPr="004F2C38">
        <w:rPr>
          <w:szCs w:val="24"/>
        </w:rPr>
        <w:br w:type="page"/>
      </w:r>
    </w:p>
    <w:p w:rsidR="00762F77" w:rsidRPr="004F2C38" w:rsidRDefault="00762F77" w:rsidP="000E29E3">
      <w:pPr>
        <w:pStyle w:val="Heading1"/>
      </w:pPr>
      <w:bookmarkStart w:id="3" w:name="_Toc29250110"/>
      <w:r w:rsidRPr="004F2C38">
        <w:lastRenderedPageBreak/>
        <w:t>Introduction</w:t>
      </w:r>
      <w:bookmarkEnd w:id="3"/>
    </w:p>
    <w:p w:rsidR="00762F77" w:rsidRPr="004F2C38" w:rsidRDefault="00762F77" w:rsidP="000E29E3">
      <w:pPr>
        <w:rPr>
          <w:szCs w:val="24"/>
        </w:rPr>
      </w:pPr>
      <w:r w:rsidRPr="004F2C38">
        <w:rPr>
          <w:szCs w:val="24"/>
        </w:rPr>
        <w:t xml:space="preserve">Change is an ongoing process and inevitable when doing business in fast changing world and in the face of stiff competition. However, the success of an organization highly depends on the extent to which a business can perceive, understand, and respond the evolving changes in underlying business environment. So, the main aim of this report is to shed light on providing an understanding about how theoretical frameworks, concepts, models, and principles of change management would help small and medium size (SMEs) enterprise successfully manage change. More importantly, the study will help understand the knowledge and principle of managing change, which would improve technical knowledge in change management. </w:t>
      </w:r>
    </w:p>
    <w:p w:rsidR="00762F77" w:rsidRPr="004F2C38" w:rsidRDefault="00762F77" w:rsidP="000E29E3">
      <w:pPr>
        <w:pStyle w:val="Heading1"/>
      </w:pPr>
      <w:bookmarkStart w:id="4" w:name="_Toc29250111"/>
      <w:r w:rsidRPr="004F2C38">
        <w:t>LC Furniture and Flooring: Profile</w:t>
      </w:r>
      <w:bookmarkEnd w:id="4"/>
      <w:r w:rsidRPr="004F2C38">
        <w:t xml:space="preserve"> </w:t>
      </w:r>
    </w:p>
    <w:p w:rsidR="00762F77" w:rsidRPr="004F2C38" w:rsidRDefault="00762F77" w:rsidP="000E29E3">
      <w:pPr>
        <w:rPr>
          <w:szCs w:val="24"/>
        </w:rPr>
      </w:pPr>
      <w:r w:rsidRPr="004F2C38">
        <w:rPr>
          <w:szCs w:val="24"/>
        </w:rPr>
        <w:t>LC Furniture and Flooring is a medium size retailer in the UK, providing furniture and home decoration equipment to customers</w:t>
      </w:r>
      <w:r w:rsidR="004F2C38">
        <w:rPr>
          <w:szCs w:val="24"/>
        </w:rPr>
        <w:t xml:space="preserve"> (LC Furniture &amp; Flooring, 2019)</w:t>
      </w:r>
      <w:r w:rsidRPr="004F2C38">
        <w:rPr>
          <w:szCs w:val="24"/>
        </w:rPr>
        <w:t xml:space="preserve">. The company is headed by </w:t>
      </w:r>
      <w:proofErr w:type="spellStart"/>
      <w:r w:rsidRPr="004F2C38">
        <w:rPr>
          <w:szCs w:val="24"/>
        </w:rPr>
        <w:t>Naz</w:t>
      </w:r>
      <w:proofErr w:type="spellEnd"/>
      <w:r w:rsidRPr="004F2C38">
        <w:rPr>
          <w:szCs w:val="24"/>
        </w:rPr>
        <w:t xml:space="preserve"> Miah, the manager of the company. It has four chain shops in the UK.  The company has own branded products. In addition, it outsource furniture from Germany, a member country of EU.</w:t>
      </w:r>
    </w:p>
    <w:p w:rsidR="00233665" w:rsidRPr="004F2C38" w:rsidRDefault="00233665" w:rsidP="000E29E3">
      <w:pPr>
        <w:pStyle w:val="Heading1"/>
      </w:pPr>
      <w:bookmarkStart w:id="5" w:name="_Toc29250112"/>
      <w:r w:rsidRPr="004F2C38">
        <w:t xml:space="preserve">Need to Survive: LC Furniture and Flooring reveal </w:t>
      </w:r>
      <w:proofErr w:type="spellStart"/>
      <w:r w:rsidRPr="004F2C38">
        <w:t>Brexit</w:t>
      </w:r>
      <w:proofErr w:type="spellEnd"/>
      <w:r w:rsidRPr="004F2C38">
        <w:t xml:space="preserve"> Fear</w:t>
      </w:r>
      <w:bookmarkEnd w:id="5"/>
    </w:p>
    <w:p w:rsidR="00762F77" w:rsidRPr="004F2C38" w:rsidRDefault="00762F77" w:rsidP="000E29E3">
      <w:pPr>
        <w:rPr>
          <w:szCs w:val="24"/>
        </w:rPr>
      </w:pPr>
      <w:r w:rsidRPr="004F2C38">
        <w:rPr>
          <w:szCs w:val="24"/>
        </w:rPr>
        <w:t xml:space="preserve">The study has chosen LC Furniture and Flooring for twofold reasons. First, it is a medium size enterprise. Second, it has recently faced an extreme shock in terms of sales due to the UK referendum to leave. According to Miah, the manager of LC Furniture and Flooring, the company started to recover the loss in 2016 due to the announcement of </w:t>
      </w:r>
      <w:proofErr w:type="spellStart"/>
      <w:r w:rsidRPr="004F2C38">
        <w:rPr>
          <w:szCs w:val="24"/>
        </w:rPr>
        <w:t>Brexit</w:t>
      </w:r>
      <w:proofErr w:type="spellEnd"/>
      <w:r w:rsidRPr="004F2C38">
        <w:rPr>
          <w:szCs w:val="24"/>
        </w:rPr>
        <w:t xml:space="preserve">. However, recent no-deal </w:t>
      </w:r>
      <w:proofErr w:type="spellStart"/>
      <w:r w:rsidRPr="004F2C38">
        <w:rPr>
          <w:szCs w:val="24"/>
        </w:rPr>
        <w:t>Brexit</w:t>
      </w:r>
      <w:proofErr w:type="spellEnd"/>
      <w:r w:rsidRPr="004F2C38">
        <w:rPr>
          <w:szCs w:val="24"/>
        </w:rPr>
        <w:t xml:space="preserve"> would hamper the commercial success of the company. The reason is that it sources material from German manufacturers. The implementation of </w:t>
      </w:r>
      <w:proofErr w:type="spellStart"/>
      <w:r w:rsidRPr="004F2C38">
        <w:rPr>
          <w:szCs w:val="24"/>
        </w:rPr>
        <w:t>Brexit</w:t>
      </w:r>
      <w:proofErr w:type="spellEnd"/>
      <w:r w:rsidRPr="004F2C38">
        <w:rPr>
          <w:szCs w:val="24"/>
        </w:rPr>
        <w:t xml:space="preserve"> would increase the cost of sourcing materials, which in turn would reduce the profitability of the company. </w:t>
      </w:r>
    </w:p>
    <w:p w:rsidR="00233665" w:rsidRPr="004F2C38" w:rsidRDefault="00233665" w:rsidP="000E29E3">
      <w:pPr>
        <w:pStyle w:val="Heading1"/>
      </w:pPr>
      <w:bookmarkStart w:id="6" w:name="_Toc29250113"/>
      <w:r w:rsidRPr="004F2C38">
        <w:lastRenderedPageBreak/>
        <w:t>LC Furniture and Flooring: How the changes in the external environment affect</w:t>
      </w:r>
      <w:bookmarkEnd w:id="6"/>
    </w:p>
    <w:p w:rsidR="00233665" w:rsidRPr="004F2C38" w:rsidRDefault="00233665" w:rsidP="000E29E3">
      <w:pPr>
        <w:rPr>
          <w:szCs w:val="24"/>
        </w:rPr>
      </w:pPr>
      <w:r w:rsidRPr="004F2C38">
        <w:rPr>
          <w:szCs w:val="24"/>
        </w:rPr>
        <w:t xml:space="preserve">Change is defined as the process of coping up with the market competition as well as to respond the evolving changes in external environment </w:t>
      </w:r>
      <w:r w:rsidR="004F2C38">
        <w:rPr>
          <w:szCs w:val="24"/>
        </w:rPr>
        <w:t>(Hayes, 2018</w:t>
      </w:r>
      <w:r w:rsidRPr="004F2C38">
        <w:rPr>
          <w:szCs w:val="24"/>
        </w:rPr>
        <w:t xml:space="preserve">). As change is defined from different perspectives, it is difficult to generalize the definition of change. However, change comprises of some characteristics. First, change is driven by certain factors that would be either internal drivers or external drivers. </w:t>
      </w:r>
    </w:p>
    <w:p w:rsidR="00233665" w:rsidRPr="004F2C38" w:rsidRDefault="00233665" w:rsidP="000E29E3">
      <w:pPr>
        <w:pStyle w:val="Heading2"/>
      </w:pPr>
      <w:bookmarkStart w:id="7" w:name="_Toc29250114"/>
      <w:r w:rsidRPr="004F2C38">
        <w:t>Internal Driver of Change</w:t>
      </w:r>
      <w:bookmarkEnd w:id="7"/>
      <w:r w:rsidRPr="004F2C38">
        <w:t xml:space="preserve"> </w:t>
      </w:r>
    </w:p>
    <w:p w:rsidR="004F2C38" w:rsidRPr="004F2C38" w:rsidRDefault="00233665" w:rsidP="000E29E3">
      <w:pPr>
        <w:rPr>
          <w:szCs w:val="24"/>
        </w:rPr>
      </w:pPr>
      <w:r w:rsidRPr="004F2C38">
        <w:rPr>
          <w:szCs w:val="24"/>
        </w:rPr>
        <w:t>Driver of change is defined as stimulus that influence an organization to implement change. For example; buying error, stock shortage, or run out stock are several problems that motivate a company to change supply chain system. This is an example of internal driver of change. Similarly, communication jargon, poor allocation of resources, shaky management, and poor leadership competence force firm to reorganize organiz</w:t>
      </w:r>
      <w:r w:rsidR="004F2C38">
        <w:rPr>
          <w:szCs w:val="24"/>
        </w:rPr>
        <w:t>ational culture and structure (</w:t>
      </w:r>
      <w:proofErr w:type="spellStart"/>
      <w:r w:rsidR="004F2C38">
        <w:rPr>
          <w:szCs w:val="24"/>
        </w:rPr>
        <w:t>Doppelt</w:t>
      </w:r>
      <w:proofErr w:type="spellEnd"/>
      <w:r w:rsidR="004F2C38">
        <w:rPr>
          <w:szCs w:val="24"/>
        </w:rPr>
        <w:t>, 2017</w:t>
      </w:r>
      <w:r w:rsidRPr="004F2C38">
        <w:rPr>
          <w:szCs w:val="24"/>
        </w:rPr>
        <w:t>). Internal driver of change is derived from internal organizational problem, which is closely associated with the way, a company performs internal activities, such as inventory management, people management, sales, customer relationship, etc.</w:t>
      </w:r>
    </w:p>
    <w:p w:rsidR="00233665" w:rsidRPr="004F2C38" w:rsidRDefault="00233665" w:rsidP="000E29E3">
      <w:pPr>
        <w:pStyle w:val="Heading2"/>
      </w:pPr>
      <w:bookmarkStart w:id="8" w:name="_Toc29250115"/>
      <w:r w:rsidRPr="004F2C38">
        <w:t>External Driver of Change</w:t>
      </w:r>
      <w:bookmarkEnd w:id="8"/>
      <w:r w:rsidRPr="004F2C38">
        <w:t xml:space="preserve"> </w:t>
      </w:r>
    </w:p>
    <w:p w:rsidR="00233665" w:rsidRPr="004F2C38" w:rsidRDefault="00233665" w:rsidP="000E29E3">
      <w:pPr>
        <w:rPr>
          <w:szCs w:val="24"/>
        </w:rPr>
      </w:pPr>
      <w:r w:rsidRPr="004F2C38">
        <w:rPr>
          <w:szCs w:val="24"/>
        </w:rPr>
        <w:t>External driver of change is defined as the stimulus of external environment that force company to take initiatives</w:t>
      </w:r>
      <w:r w:rsidR="007C1783">
        <w:rPr>
          <w:szCs w:val="24"/>
        </w:rPr>
        <w:t xml:space="preserve"> (Hayes, 2018</w:t>
      </w:r>
      <w:r w:rsidR="004F2C38">
        <w:rPr>
          <w:szCs w:val="24"/>
        </w:rPr>
        <w:t>)</w:t>
      </w:r>
      <w:r w:rsidRPr="004F2C38">
        <w:rPr>
          <w:szCs w:val="24"/>
        </w:rPr>
        <w:t xml:space="preserve">. For example; the transition from physical, brick, and mortar based business to socially connected and digitalized network system encourage firm to adopt technological change. Similarly, the UK referendum to leave EU influence business to recheck and reorganize its business connection with EU countries. </w:t>
      </w:r>
    </w:p>
    <w:p w:rsidR="00DB509B" w:rsidRDefault="004F2C38" w:rsidP="000E29E3">
      <w:pPr>
        <w:pStyle w:val="Heading2"/>
      </w:pPr>
      <w:bookmarkStart w:id="9" w:name="_Toc29250116"/>
      <w:r w:rsidRPr="004F2C38">
        <w:t>Nature of the change process and change type</w:t>
      </w:r>
      <w:bookmarkEnd w:id="9"/>
    </w:p>
    <w:p w:rsidR="00DB509B" w:rsidRDefault="00372768" w:rsidP="000E29E3">
      <w:pPr>
        <w:rPr>
          <w:szCs w:val="24"/>
        </w:rPr>
      </w:pPr>
      <w:r>
        <w:t xml:space="preserve">In an organization, change refers to restructuring </w:t>
      </w:r>
      <w:r w:rsidR="001C4DFD">
        <w:t>or changing organizational elements such as strategies, process, cu</w:t>
      </w:r>
      <w:r w:rsidR="00067F25">
        <w:t xml:space="preserve">ltures and technologies with an aim to coping up with either internal or external </w:t>
      </w:r>
      <w:r w:rsidR="007C1783">
        <w:t>environment (</w:t>
      </w:r>
      <w:proofErr w:type="spellStart"/>
      <w:r w:rsidR="007C1783">
        <w:t>Alvesson</w:t>
      </w:r>
      <w:proofErr w:type="spellEnd"/>
      <w:r w:rsidR="007C1783">
        <w:t xml:space="preserve"> &amp; </w:t>
      </w:r>
      <w:proofErr w:type="spellStart"/>
      <w:r w:rsidR="007C1783">
        <w:t>Syeningsson</w:t>
      </w:r>
      <w:proofErr w:type="spellEnd"/>
      <w:r w:rsidR="007C1783">
        <w:t>, 2015</w:t>
      </w:r>
      <w:r w:rsidR="008D63E7">
        <w:t xml:space="preserve">). </w:t>
      </w:r>
      <w:r w:rsidR="00622D84">
        <w:t xml:space="preserve">For example; the culture and structure change of </w:t>
      </w:r>
      <w:r w:rsidR="00622D84" w:rsidRPr="004F2C38">
        <w:rPr>
          <w:szCs w:val="24"/>
        </w:rPr>
        <w:t>LC Furniture and Flooring</w:t>
      </w:r>
      <w:r w:rsidR="00622D84">
        <w:rPr>
          <w:szCs w:val="24"/>
        </w:rPr>
        <w:t xml:space="preserve"> is known as internal change.</w:t>
      </w:r>
    </w:p>
    <w:p w:rsidR="00DB509B" w:rsidRDefault="00DB509B" w:rsidP="000E29E3">
      <w:pPr>
        <w:pStyle w:val="Heading3"/>
      </w:pPr>
      <w:bookmarkStart w:id="10" w:name="_Toc29250117"/>
      <w:r>
        <w:t>Change process</w:t>
      </w:r>
      <w:bookmarkEnd w:id="10"/>
      <w:r>
        <w:t xml:space="preserve"> </w:t>
      </w:r>
    </w:p>
    <w:p w:rsidR="00705288" w:rsidRPr="00705288" w:rsidRDefault="00B66022" w:rsidP="000E29E3">
      <w:r>
        <w:rPr>
          <w:szCs w:val="24"/>
        </w:rPr>
        <w:t xml:space="preserve">However, Change process refers to the systematic approach of an organization for changing any organizational structure, strategy, or process. </w:t>
      </w:r>
      <w:r w:rsidR="007C1783">
        <w:rPr>
          <w:szCs w:val="24"/>
        </w:rPr>
        <w:t>Quinn et al., (2014)</w:t>
      </w:r>
      <w:r w:rsidR="00E838FF">
        <w:rPr>
          <w:szCs w:val="24"/>
        </w:rPr>
        <w:t xml:space="preserve"> argued that in terms of executing any change in an organization, it is required to identify change needs, involving organizational employees in change process, sharing knowledge among employees, set a team for implementing change, and finally implement the change. </w:t>
      </w:r>
      <w:r w:rsidR="00633A6E">
        <w:rPr>
          <w:szCs w:val="24"/>
        </w:rPr>
        <w:t xml:space="preserve">According to the statement, change process refers to identifying change needs such as structure and culture change at </w:t>
      </w:r>
      <w:r w:rsidR="00633A6E" w:rsidRPr="004F2C38">
        <w:rPr>
          <w:szCs w:val="24"/>
        </w:rPr>
        <w:t>LC Furniture and Flooring</w:t>
      </w:r>
      <w:r w:rsidR="00633A6E">
        <w:rPr>
          <w:szCs w:val="24"/>
        </w:rPr>
        <w:t xml:space="preserve">, including organizational people in change process, developing team and plan, and executing the change. </w:t>
      </w:r>
      <w:r w:rsidR="007C1783">
        <w:rPr>
          <w:szCs w:val="24"/>
        </w:rPr>
        <w:t>Research by Benn et al., (2014)</w:t>
      </w:r>
      <w:r w:rsidR="00DB509B">
        <w:rPr>
          <w:szCs w:val="24"/>
        </w:rPr>
        <w:t xml:space="preserve"> found </w:t>
      </w:r>
      <w:r w:rsidR="00DB509B">
        <w:rPr>
          <w:szCs w:val="24"/>
        </w:rPr>
        <w:lastRenderedPageBreak/>
        <w:t xml:space="preserve">that successful change in an organization depends on developing and maintain strategic change process, and therefore, the </w:t>
      </w:r>
      <w:r w:rsidR="00DB509B" w:rsidRPr="004F2C38">
        <w:rPr>
          <w:szCs w:val="24"/>
        </w:rPr>
        <w:t>LC Furniture and Flooring</w:t>
      </w:r>
      <w:r w:rsidR="00DB509B">
        <w:rPr>
          <w:szCs w:val="24"/>
        </w:rPr>
        <w:t xml:space="preserve"> is required to develop a change process range from identifying change needs to implementing the change. </w:t>
      </w:r>
    </w:p>
    <w:p w:rsidR="004F2C38" w:rsidRPr="004F2C38" w:rsidRDefault="00DB509B" w:rsidP="000E29E3">
      <w:pPr>
        <w:pStyle w:val="Heading3"/>
      </w:pPr>
      <w:bookmarkStart w:id="11" w:name="_Toc29250118"/>
      <w:r>
        <w:t xml:space="preserve">Change Type: </w:t>
      </w:r>
      <w:r w:rsidR="004F2C38" w:rsidRPr="004F2C38">
        <w:t>Planned versus unplanned change</w:t>
      </w:r>
      <w:bookmarkEnd w:id="11"/>
      <w:r w:rsidR="004F2C38" w:rsidRPr="004F2C38">
        <w:t xml:space="preserve"> </w:t>
      </w:r>
    </w:p>
    <w:p w:rsidR="0013380F" w:rsidRDefault="001952A0" w:rsidP="000E29E3">
      <w:pPr>
        <w:rPr>
          <w:szCs w:val="24"/>
        </w:rPr>
      </w:pPr>
      <w:r>
        <w:rPr>
          <w:szCs w:val="24"/>
        </w:rPr>
        <w:t xml:space="preserve">In the competitive business world, change </w:t>
      </w:r>
      <w:r w:rsidR="00F00DE6">
        <w:rPr>
          <w:szCs w:val="24"/>
        </w:rPr>
        <w:t>in an organization is a continuous phenomenon, because organizations are more likely to satisfy their customers by offering convenience services</w:t>
      </w:r>
      <w:r w:rsidR="007C1783">
        <w:rPr>
          <w:szCs w:val="24"/>
        </w:rPr>
        <w:t xml:space="preserve"> (Hayes, 2018</w:t>
      </w:r>
      <w:r w:rsidR="008816E2">
        <w:rPr>
          <w:szCs w:val="24"/>
        </w:rPr>
        <w:t>)</w:t>
      </w:r>
      <w:r w:rsidR="00F00DE6">
        <w:rPr>
          <w:szCs w:val="24"/>
        </w:rPr>
        <w:t>. Therefore, organizations are required to implement change in an organization either planned or unplanned situation. However</w:t>
      </w:r>
      <w:r w:rsidR="007C1783">
        <w:rPr>
          <w:szCs w:val="24"/>
        </w:rPr>
        <w:t xml:space="preserve">, </w:t>
      </w:r>
      <w:proofErr w:type="spellStart"/>
      <w:r w:rsidR="007C1783">
        <w:rPr>
          <w:szCs w:val="24"/>
        </w:rPr>
        <w:t>Kotter</w:t>
      </w:r>
      <w:proofErr w:type="spellEnd"/>
      <w:r w:rsidR="007C1783">
        <w:rPr>
          <w:szCs w:val="24"/>
        </w:rPr>
        <w:t xml:space="preserve"> (2011)</w:t>
      </w:r>
      <w:r w:rsidR="00F00DE6">
        <w:rPr>
          <w:szCs w:val="24"/>
        </w:rPr>
        <w:t xml:space="preserve"> depicted that planned and unplanned are the two important change types </w:t>
      </w:r>
      <w:r w:rsidR="0013380F">
        <w:rPr>
          <w:szCs w:val="24"/>
        </w:rPr>
        <w:t>that are occurred within an organ</w:t>
      </w:r>
      <w:r w:rsidR="0021335A">
        <w:rPr>
          <w:szCs w:val="24"/>
        </w:rPr>
        <w:t>ization within an aim to comply</w:t>
      </w:r>
      <w:r w:rsidR="0013380F">
        <w:rPr>
          <w:szCs w:val="24"/>
        </w:rPr>
        <w:t xml:space="preserve"> with either internal or external business environment. </w:t>
      </w:r>
    </w:p>
    <w:p w:rsidR="005438FA" w:rsidRDefault="008816E2" w:rsidP="000E29E3">
      <w:pPr>
        <w:rPr>
          <w:szCs w:val="24"/>
        </w:rPr>
      </w:pPr>
      <w:r>
        <w:rPr>
          <w:szCs w:val="24"/>
        </w:rPr>
        <w:t xml:space="preserve">Planned change </w:t>
      </w:r>
      <w:r w:rsidR="002C1504">
        <w:rPr>
          <w:szCs w:val="24"/>
        </w:rPr>
        <w:t>happens in an organization when the leader of the organization identifies a maj</w:t>
      </w:r>
      <w:r w:rsidR="002E79C3">
        <w:rPr>
          <w:szCs w:val="24"/>
        </w:rPr>
        <w:t xml:space="preserve">or </w:t>
      </w:r>
      <w:r w:rsidR="002C1504">
        <w:rPr>
          <w:szCs w:val="24"/>
        </w:rPr>
        <w:t>ch</w:t>
      </w:r>
      <w:r w:rsidR="002E79C3">
        <w:rPr>
          <w:szCs w:val="24"/>
        </w:rPr>
        <w:t xml:space="preserve">ange need </w:t>
      </w:r>
      <w:r w:rsidR="002C1504">
        <w:rPr>
          <w:szCs w:val="24"/>
        </w:rPr>
        <w:t>and develops strategic plan for implementing the change</w:t>
      </w:r>
      <w:r w:rsidR="007C1783">
        <w:rPr>
          <w:szCs w:val="24"/>
        </w:rPr>
        <w:t xml:space="preserve"> (</w:t>
      </w:r>
      <w:proofErr w:type="spellStart"/>
      <w:r w:rsidR="007C1783">
        <w:rPr>
          <w:szCs w:val="24"/>
        </w:rPr>
        <w:t>Raineri</w:t>
      </w:r>
      <w:proofErr w:type="spellEnd"/>
      <w:r w:rsidR="007C1783">
        <w:rPr>
          <w:szCs w:val="24"/>
        </w:rPr>
        <w:t>, 2011</w:t>
      </w:r>
      <w:r w:rsidR="002C1504">
        <w:rPr>
          <w:szCs w:val="24"/>
        </w:rPr>
        <w:t xml:space="preserve">). </w:t>
      </w:r>
      <w:r w:rsidR="007C1783">
        <w:rPr>
          <w:szCs w:val="24"/>
        </w:rPr>
        <w:t>Further, Tang (2019)</w:t>
      </w:r>
      <w:r w:rsidR="002E79C3">
        <w:rPr>
          <w:szCs w:val="24"/>
        </w:rPr>
        <w:t xml:space="preserve"> argued that when an organization understands the need for changing any element of the organization, and therefore, it organizes and develops a proactive plan for executing the change, is called planned change. For example; the structure and culture change in the </w:t>
      </w:r>
      <w:r w:rsidR="002E79C3" w:rsidRPr="004F2C38">
        <w:rPr>
          <w:szCs w:val="24"/>
        </w:rPr>
        <w:t>LC Furniture and Flooring</w:t>
      </w:r>
      <w:r w:rsidR="002E79C3">
        <w:rPr>
          <w:szCs w:val="24"/>
        </w:rPr>
        <w:t xml:space="preserve"> is a planned change. The reason is that the manager of the firm understands that the </w:t>
      </w:r>
      <w:r w:rsidR="002E79C3" w:rsidRPr="004F2C38">
        <w:rPr>
          <w:szCs w:val="24"/>
        </w:rPr>
        <w:t>LC Furniture and Flooring</w:t>
      </w:r>
      <w:r w:rsidR="002E79C3">
        <w:rPr>
          <w:szCs w:val="24"/>
        </w:rPr>
        <w:t xml:space="preserve"> is required to develop flat organizational structure and collaborative culture with an aim to coping with external business environment and addressing </w:t>
      </w:r>
      <w:r w:rsidR="005438FA">
        <w:rPr>
          <w:szCs w:val="24"/>
        </w:rPr>
        <w:t>customer’s</w:t>
      </w:r>
      <w:r w:rsidR="002E79C3">
        <w:rPr>
          <w:szCs w:val="24"/>
        </w:rPr>
        <w:t xml:space="preserve"> convenience needs. </w:t>
      </w:r>
    </w:p>
    <w:p w:rsidR="00C406FC" w:rsidRDefault="005438FA" w:rsidP="000E29E3">
      <w:pPr>
        <w:rPr>
          <w:szCs w:val="24"/>
        </w:rPr>
      </w:pPr>
      <w:r>
        <w:rPr>
          <w:szCs w:val="24"/>
        </w:rPr>
        <w:t xml:space="preserve">Unlikely, planned change, the unplanned change occurs in an </w:t>
      </w:r>
      <w:r w:rsidR="004F03D5">
        <w:rPr>
          <w:szCs w:val="24"/>
        </w:rPr>
        <w:t xml:space="preserve">organization for confronting any </w:t>
      </w:r>
      <w:r w:rsidR="007C1783">
        <w:rPr>
          <w:szCs w:val="24"/>
        </w:rPr>
        <w:t>unexpected situation (Bhatt, 2017</w:t>
      </w:r>
      <w:r w:rsidR="00A62C4A">
        <w:rPr>
          <w:szCs w:val="24"/>
        </w:rPr>
        <w:t xml:space="preserve">). According to </w:t>
      </w:r>
      <w:proofErr w:type="spellStart"/>
      <w:r w:rsidR="007C1783">
        <w:rPr>
          <w:szCs w:val="24"/>
        </w:rPr>
        <w:t>McSherry</w:t>
      </w:r>
      <w:proofErr w:type="spellEnd"/>
      <w:r w:rsidR="007C1783">
        <w:rPr>
          <w:szCs w:val="24"/>
        </w:rPr>
        <w:t xml:space="preserve"> et al., (2010)</w:t>
      </w:r>
      <w:r w:rsidR="00A62C4A">
        <w:rPr>
          <w:szCs w:val="24"/>
        </w:rPr>
        <w:t xml:space="preserve">, unplanned change happens within an organization due to coping with any sudden or unexpected situation and it implements without executing predetermine plan or need. </w:t>
      </w:r>
      <w:r w:rsidR="00BB4256">
        <w:rPr>
          <w:szCs w:val="24"/>
        </w:rPr>
        <w:t>The authors claimed</w:t>
      </w:r>
      <w:r w:rsidR="003D37E9">
        <w:rPr>
          <w:szCs w:val="24"/>
        </w:rPr>
        <w:t xml:space="preserve"> that unplanned change would be occurred in an organization due to leaving</w:t>
      </w:r>
      <w:r w:rsidR="00DB1569">
        <w:rPr>
          <w:szCs w:val="24"/>
        </w:rPr>
        <w:t xml:space="preserve"> CEO suddenly from an organization, political uncertainty, suddenly result of losing customers for low product quality, and any other disruptive situation. </w:t>
      </w:r>
      <w:r w:rsidR="00FD0813">
        <w:rPr>
          <w:szCs w:val="24"/>
        </w:rPr>
        <w:t xml:space="preserve">For example; </w:t>
      </w:r>
      <w:r w:rsidR="00D22304">
        <w:rPr>
          <w:szCs w:val="24"/>
        </w:rPr>
        <w:t>BBC (2019) reported that the UK government announced that the minimum living wage rate in the UK will be increased by 6.2% (</w:t>
      </w:r>
      <w:r w:rsidR="002D0EDE">
        <w:rPr>
          <w:rFonts w:ascii="Times New Roman" w:hAnsi="Times New Roman" w:cs="Times New Roman"/>
          <w:szCs w:val="24"/>
        </w:rPr>
        <w:t>£</w:t>
      </w:r>
      <w:r w:rsidR="00D22304">
        <w:rPr>
          <w:szCs w:val="24"/>
        </w:rPr>
        <w:t xml:space="preserve">8.72 per hour for people age 25 and above) from April 2020, and therefore, the </w:t>
      </w:r>
      <w:r w:rsidR="00D22304" w:rsidRPr="004F2C38">
        <w:rPr>
          <w:szCs w:val="24"/>
        </w:rPr>
        <w:t>LC Furniture and Flooring</w:t>
      </w:r>
      <w:r w:rsidR="00D22304">
        <w:rPr>
          <w:szCs w:val="24"/>
        </w:rPr>
        <w:t xml:space="preserve"> in required to cut investment and other project to address the extra wages for their employees, because it increases operation cost for the company. </w:t>
      </w:r>
      <w:r w:rsidR="001D5BD2">
        <w:rPr>
          <w:szCs w:val="24"/>
        </w:rPr>
        <w:t xml:space="preserve">This is the classic example of unplanned change. </w:t>
      </w:r>
    </w:p>
    <w:p w:rsidR="00C406FC" w:rsidRPr="004F2C38" w:rsidRDefault="00C406FC" w:rsidP="00C406FC">
      <w:pPr>
        <w:pStyle w:val="Heading2"/>
      </w:pPr>
      <w:bookmarkStart w:id="12" w:name="_Toc29250119"/>
      <w:r w:rsidRPr="004F2C38">
        <w:t xml:space="preserve">Organizational Change: Culture and Structure </w:t>
      </w:r>
      <w:r>
        <w:t xml:space="preserve">change at </w:t>
      </w:r>
      <w:r w:rsidRPr="004F2C38">
        <w:rPr>
          <w:szCs w:val="24"/>
        </w:rPr>
        <w:t>LC Furniture and Flooring</w:t>
      </w:r>
      <w:bookmarkEnd w:id="12"/>
    </w:p>
    <w:p w:rsidR="00BA40EA" w:rsidRDefault="00C406FC" w:rsidP="000E29E3">
      <w:pPr>
        <w:rPr>
          <w:szCs w:val="24"/>
        </w:rPr>
      </w:pPr>
      <w:r>
        <w:rPr>
          <w:szCs w:val="24"/>
        </w:rPr>
        <w:t>Organizational culture refers to the set of assumptions</w:t>
      </w:r>
      <w:r w:rsidR="00080B11">
        <w:rPr>
          <w:szCs w:val="24"/>
        </w:rPr>
        <w:t xml:space="preserve">, </w:t>
      </w:r>
      <w:r>
        <w:rPr>
          <w:szCs w:val="24"/>
        </w:rPr>
        <w:t>organizational values, beliefs, perception of e</w:t>
      </w:r>
      <w:r w:rsidR="00080B11">
        <w:rPr>
          <w:szCs w:val="24"/>
        </w:rPr>
        <w:t>mployees, and philosophy that contributed to develop unique organization social system and env</w:t>
      </w:r>
      <w:r w:rsidR="00640A73">
        <w:rPr>
          <w:szCs w:val="24"/>
        </w:rPr>
        <w:t>ironment (</w:t>
      </w:r>
      <w:proofErr w:type="gramStart"/>
      <w:r w:rsidR="00640A73">
        <w:rPr>
          <w:szCs w:val="24"/>
        </w:rPr>
        <w:t>Judge &amp;</w:t>
      </w:r>
      <w:proofErr w:type="gramEnd"/>
      <w:r w:rsidR="00640A73">
        <w:rPr>
          <w:szCs w:val="24"/>
        </w:rPr>
        <w:t xml:space="preserve"> Robbins, 2017</w:t>
      </w:r>
      <w:r w:rsidR="00080B11">
        <w:rPr>
          <w:szCs w:val="24"/>
        </w:rPr>
        <w:t xml:space="preserve">). On the other hand, organizational structure defines as the process of accomplishing organizational function with an aim to acquiring strategic business objectives and </w:t>
      </w:r>
      <w:r w:rsidR="00640A73">
        <w:rPr>
          <w:szCs w:val="24"/>
        </w:rPr>
        <w:t>mission and vision (Griffin &amp; Moorhead, 2011</w:t>
      </w:r>
      <w:r w:rsidR="00080B11">
        <w:rPr>
          <w:szCs w:val="24"/>
        </w:rPr>
        <w:t xml:space="preserve">). </w:t>
      </w:r>
    </w:p>
    <w:p w:rsidR="00182675" w:rsidRDefault="00BA40EA" w:rsidP="000E29E3">
      <w:pPr>
        <w:rPr>
          <w:szCs w:val="24"/>
        </w:rPr>
      </w:pPr>
      <w:r>
        <w:rPr>
          <w:szCs w:val="24"/>
        </w:rPr>
        <w:lastRenderedPageBreak/>
        <w:t xml:space="preserve">As a small business, the </w:t>
      </w:r>
      <w:r w:rsidRPr="004F2C38">
        <w:rPr>
          <w:szCs w:val="24"/>
        </w:rPr>
        <w:t>LC Furniture and Flooring</w:t>
      </w:r>
      <w:r>
        <w:rPr>
          <w:szCs w:val="24"/>
        </w:rPr>
        <w:t xml:space="preserve"> follows traditional organizational culture and hierarchical structure in which the owner-manager is headed for controlling and monitoring all organizational function ranges from supply change and operation to </w:t>
      </w:r>
      <w:r w:rsidR="00757202">
        <w:rPr>
          <w:szCs w:val="24"/>
        </w:rPr>
        <w:t>marketing (</w:t>
      </w:r>
      <w:r w:rsidR="00757202" w:rsidRPr="004F2C38">
        <w:rPr>
          <w:szCs w:val="24"/>
        </w:rPr>
        <w:t>LC Furniture and Flooring</w:t>
      </w:r>
      <w:r w:rsidR="00757202">
        <w:rPr>
          <w:szCs w:val="24"/>
        </w:rPr>
        <w:t xml:space="preserve">, 2019). </w:t>
      </w:r>
      <w:r w:rsidR="00640A73">
        <w:rPr>
          <w:szCs w:val="24"/>
        </w:rPr>
        <w:t>According to David &amp; David (2019)</w:t>
      </w:r>
      <w:r w:rsidR="00757202">
        <w:rPr>
          <w:szCs w:val="24"/>
        </w:rPr>
        <w:t xml:space="preserve">, traditional culture and hierarchical structure of an organization hinders the expansion of business opportunities, increasing work stress among employees, reduces job satisfaction due to lack of empowerment, increasing organizational politic, and increasing unnecessary cost. </w:t>
      </w:r>
    </w:p>
    <w:p w:rsidR="00757202" w:rsidRDefault="00182675" w:rsidP="000E29E3">
      <w:pPr>
        <w:rPr>
          <w:szCs w:val="24"/>
        </w:rPr>
      </w:pPr>
      <w:r>
        <w:rPr>
          <w:szCs w:val="24"/>
        </w:rPr>
        <w:t xml:space="preserve">On the other hand, product based structure contributes to utilizing organizational resources effectively, managing organizational function separately, and increasing productivity. For example; if the </w:t>
      </w:r>
      <w:r w:rsidRPr="004F2C38">
        <w:rPr>
          <w:szCs w:val="24"/>
        </w:rPr>
        <w:t>LC Furniture and Flooring</w:t>
      </w:r>
      <w:r>
        <w:rPr>
          <w:szCs w:val="24"/>
        </w:rPr>
        <w:t xml:space="preserve"> develops product passed structure, the owner-manager will enables to distribute organizational function based on product categories such as furniture and floorin</w:t>
      </w:r>
      <w:r w:rsidR="00640A73">
        <w:rPr>
          <w:szCs w:val="24"/>
        </w:rPr>
        <w:t>g (</w:t>
      </w:r>
      <w:proofErr w:type="spellStart"/>
      <w:r w:rsidR="00640A73">
        <w:rPr>
          <w:szCs w:val="24"/>
        </w:rPr>
        <w:t>Chernev</w:t>
      </w:r>
      <w:proofErr w:type="spellEnd"/>
      <w:r w:rsidR="00640A73">
        <w:rPr>
          <w:szCs w:val="24"/>
        </w:rPr>
        <w:t>, 2018</w:t>
      </w:r>
      <w:r>
        <w:rPr>
          <w:szCs w:val="24"/>
        </w:rPr>
        <w:t xml:space="preserve">). In addition, it increases the opportunity to improve organizational productivity, because product based structure allows the firm to accomplish several project separately. </w:t>
      </w:r>
    </w:p>
    <w:p w:rsidR="001B6B05" w:rsidRDefault="00182675" w:rsidP="000E29E3">
      <w:pPr>
        <w:rPr>
          <w:szCs w:val="24"/>
        </w:rPr>
      </w:pPr>
      <w:r>
        <w:rPr>
          <w:szCs w:val="24"/>
        </w:rPr>
        <w:t xml:space="preserve">In line with product based structure, the collaborative organizational culture facilitates to developing a shared value communication channel within the </w:t>
      </w:r>
      <w:r w:rsidR="00640A73">
        <w:rPr>
          <w:szCs w:val="24"/>
        </w:rPr>
        <w:t>organization (Griffin &amp; Moorhead, 2011</w:t>
      </w:r>
      <w:r>
        <w:rPr>
          <w:szCs w:val="24"/>
        </w:rPr>
        <w:t>). Therefore, employees get opportunities to sharing their skills, knowledge, experiences, and competences among themselves</w:t>
      </w:r>
      <w:r w:rsidR="00DC3175">
        <w:rPr>
          <w:szCs w:val="24"/>
        </w:rPr>
        <w:t xml:space="preserve"> that increase organizational productivity and </w:t>
      </w:r>
      <w:r w:rsidR="00431E34">
        <w:rPr>
          <w:szCs w:val="24"/>
        </w:rPr>
        <w:t>performance by enhancing employee engagement, job satisfaction, social relationship, and belongingness according to Maslow’</w:t>
      </w:r>
      <w:r w:rsidR="00640A73">
        <w:rPr>
          <w:szCs w:val="24"/>
        </w:rPr>
        <w:t>s need theory (</w:t>
      </w:r>
      <w:proofErr w:type="spellStart"/>
      <w:r w:rsidR="00640A73">
        <w:rPr>
          <w:szCs w:val="24"/>
        </w:rPr>
        <w:t>Alvesson</w:t>
      </w:r>
      <w:proofErr w:type="spellEnd"/>
      <w:r w:rsidR="00640A73">
        <w:rPr>
          <w:szCs w:val="24"/>
        </w:rPr>
        <w:t xml:space="preserve"> &amp; </w:t>
      </w:r>
      <w:proofErr w:type="spellStart"/>
      <w:r w:rsidR="00640A73">
        <w:rPr>
          <w:szCs w:val="24"/>
        </w:rPr>
        <w:t>Syeningsson</w:t>
      </w:r>
      <w:proofErr w:type="spellEnd"/>
      <w:r w:rsidR="00640A73">
        <w:rPr>
          <w:szCs w:val="24"/>
        </w:rPr>
        <w:t>, 2015</w:t>
      </w:r>
      <w:r w:rsidR="00431E34">
        <w:rPr>
          <w:szCs w:val="24"/>
        </w:rPr>
        <w:t xml:space="preserve">).  </w:t>
      </w:r>
    </w:p>
    <w:p w:rsidR="004F2C38" w:rsidRDefault="001B6B05" w:rsidP="000E29E3">
      <w:pPr>
        <w:rPr>
          <w:szCs w:val="24"/>
        </w:rPr>
      </w:pPr>
      <w:r>
        <w:rPr>
          <w:szCs w:val="24"/>
        </w:rPr>
        <w:t xml:space="preserve">Overall, the </w:t>
      </w:r>
      <w:r w:rsidRPr="004F2C38">
        <w:rPr>
          <w:szCs w:val="24"/>
        </w:rPr>
        <w:t>LC Furniture and Flooring</w:t>
      </w:r>
      <w:r>
        <w:rPr>
          <w:szCs w:val="24"/>
        </w:rPr>
        <w:t xml:space="preserve"> currently follows hierarchical structure and traditional culture, and therefore, in order to comply with the changes of external and internal business environment, the company wants to develop product based structure and collaborative organizational culture with an aim to increasing organizational productivity, capturing expansion and growth opportunities, </w:t>
      </w:r>
      <w:r w:rsidR="00DE03A8">
        <w:rPr>
          <w:szCs w:val="24"/>
        </w:rPr>
        <w:t xml:space="preserve">and managing organizational resources effectively. </w:t>
      </w:r>
      <w:r w:rsidR="004F2C38">
        <w:rPr>
          <w:szCs w:val="24"/>
        </w:rPr>
        <w:br w:type="page"/>
      </w:r>
    </w:p>
    <w:p w:rsidR="004F2C38" w:rsidRPr="004F2C38" w:rsidRDefault="004F2C38" w:rsidP="000E29E3">
      <w:pPr>
        <w:pStyle w:val="Heading1"/>
      </w:pPr>
      <w:bookmarkStart w:id="13" w:name="_Toc29250120"/>
      <w:r w:rsidRPr="004F2C38">
        <w:lastRenderedPageBreak/>
        <w:t>Review of the knowledge and Process of Managing Change</w:t>
      </w:r>
      <w:bookmarkEnd w:id="13"/>
      <w:r w:rsidRPr="004F2C38">
        <w:t xml:space="preserve"> </w:t>
      </w:r>
    </w:p>
    <w:p w:rsidR="004F2C38" w:rsidRDefault="004F2C38" w:rsidP="000E29E3">
      <w:pPr>
        <w:pStyle w:val="Heading2"/>
      </w:pPr>
      <w:bookmarkStart w:id="14" w:name="_Toc29250121"/>
      <w:proofErr w:type="spellStart"/>
      <w:r w:rsidRPr="004F2C38">
        <w:t>Lewin’s</w:t>
      </w:r>
      <w:proofErr w:type="spellEnd"/>
      <w:r w:rsidRPr="004F2C38">
        <w:t xml:space="preserve"> three stage change management model</w:t>
      </w:r>
      <w:bookmarkEnd w:id="14"/>
      <w:r w:rsidRPr="004F2C38">
        <w:t xml:space="preserve"> </w:t>
      </w:r>
    </w:p>
    <w:p w:rsidR="006F4143" w:rsidRDefault="002D0EDE" w:rsidP="000E29E3">
      <w:r>
        <w:t>In the fast changing business world, change is a common phenomenon for all organization regardless the size, capital structure, industry, and experience of an organization, because organizations are more likely to adopt with the changing</w:t>
      </w:r>
      <w:r w:rsidR="000A2B26">
        <w:t xml:space="preserve"> business world (Hayes, 2018</w:t>
      </w:r>
      <w:r>
        <w:t xml:space="preserve">). </w:t>
      </w:r>
      <w:r w:rsidR="00D2062A">
        <w:t>However, in terms of implementing organizational change, firms are employed different change management models among them “</w:t>
      </w:r>
      <w:proofErr w:type="spellStart"/>
      <w:r w:rsidR="00D2062A" w:rsidRPr="006F4143">
        <w:rPr>
          <w:i/>
        </w:rPr>
        <w:t>Lewin’s</w:t>
      </w:r>
      <w:proofErr w:type="spellEnd"/>
      <w:r w:rsidR="00D2062A" w:rsidRPr="006F4143">
        <w:rPr>
          <w:i/>
        </w:rPr>
        <w:t xml:space="preserve"> three stage change management model</w:t>
      </w:r>
      <w:r w:rsidR="00D2062A">
        <w:t xml:space="preserve">” is most applicable. </w:t>
      </w:r>
      <w:r w:rsidR="006F4143">
        <w:t xml:space="preserve">Unfreeze, change and refreeze are the three significant stage of implementing change within an organization, according to </w:t>
      </w:r>
      <w:proofErr w:type="spellStart"/>
      <w:r w:rsidR="006F4143">
        <w:t>Lewin’s</w:t>
      </w:r>
      <w:proofErr w:type="spellEnd"/>
      <w:r w:rsidR="006F4143">
        <w:t xml:space="preserve"> change management model</w:t>
      </w:r>
      <w:r w:rsidR="000A2B26">
        <w:t xml:space="preserve"> (Quinn et al., 2016)</w:t>
      </w:r>
      <w:r w:rsidR="006F4143">
        <w:t xml:space="preserve">. </w:t>
      </w:r>
    </w:p>
    <w:p w:rsidR="006F4143" w:rsidRDefault="006D5DB9" w:rsidP="000E29E3">
      <w:pPr>
        <w:rPr>
          <w:szCs w:val="24"/>
        </w:rPr>
      </w:pPr>
      <w:r>
        <w:t>Unfreeze is the initial stage of executing any change within an organization, and therefore, in this stage, organizations are required to understand the current position of changing</w:t>
      </w:r>
      <w:r w:rsidR="000A2B26">
        <w:t xml:space="preserve"> element (Been et al., 2014). </w:t>
      </w:r>
      <w:proofErr w:type="spellStart"/>
      <w:r w:rsidR="000A2B26">
        <w:t>Kotter</w:t>
      </w:r>
      <w:proofErr w:type="spellEnd"/>
      <w:r w:rsidR="000A2B26">
        <w:t xml:space="preserve"> (2011)</w:t>
      </w:r>
      <w:r>
        <w:t xml:space="preserve"> depicted that unfreeze is the most complex stage of change management, because, in this stage, organization needs to breakdown the existing status of changing element. </w:t>
      </w:r>
      <w:r w:rsidR="000E5A35">
        <w:t xml:space="preserve">For example; in terms of changing structure and culture of </w:t>
      </w:r>
      <w:r w:rsidR="000E5A35">
        <w:rPr>
          <w:szCs w:val="24"/>
        </w:rPr>
        <w:t xml:space="preserve">the </w:t>
      </w:r>
      <w:r w:rsidR="000E5A35" w:rsidRPr="004F2C38">
        <w:rPr>
          <w:szCs w:val="24"/>
        </w:rPr>
        <w:t>LC Furniture and Flooring</w:t>
      </w:r>
      <w:r w:rsidR="000E5A35">
        <w:rPr>
          <w:szCs w:val="24"/>
        </w:rPr>
        <w:t xml:space="preserve">, the company is required to change all rules, regulations and values associated with current structure and culture, and therefore, the firm needs to develop change </w:t>
      </w:r>
      <w:r w:rsidR="004017CC">
        <w:rPr>
          <w:szCs w:val="24"/>
        </w:rPr>
        <w:t xml:space="preserve">plan. </w:t>
      </w:r>
    </w:p>
    <w:p w:rsidR="00615DF6" w:rsidRDefault="00615DF6" w:rsidP="000E29E3">
      <w:pPr>
        <w:rPr>
          <w:szCs w:val="24"/>
        </w:rPr>
      </w:pPr>
      <w:r>
        <w:rPr>
          <w:szCs w:val="24"/>
        </w:rPr>
        <w:t xml:space="preserve">Change is the second stage of </w:t>
      </w:r>
      <w:proofErr w:type="spellStart"/>
      <w:r>
        <w:rPr>
          <w:szCs w:val="24"/>
        </w:rPr>
        <w:t>Lewin’s</w:t>
      </w:r>
      <w:proofErr w:type="spellEnd"/>
      <w:r>
        <w:rPr>
          <w:szCs w:val="24"/>
        </w:rPr>
        <w:t xml:space="preserve"> model of change management, and therefore, the </w:t>
      </w:r>
      <w:r w:rsidRPr="004F2C38">
        <w:rPr>
          <w:szCs w:val="24"/>
        </w:rPr>
        <w:t>LC Furniture and Flooring</w:t>
      </w:r>
      <w:r>
        <w:rPr>
          <w:szCs w:val="24"/>
        </w:rPr>
        <w:t xml:space="preserve"> is required to develop strategic plan for implementing change</w:t>
      </w:r>
      <w:r w:rsidR="000A2B26">
        <w:rPr>
          <w:szCs w:val="24"/>
        </w:rPr>
        <w:t xml:space="preserve"> (</w:t>
      </w:r>
      <w:proofErr w:type="spellStart"/>
      <w:r w:rsidR="000A2B26">
        <w:rPr>
          <w:szCs w:val="24"/>
        </w:rPr>
        <w:t>Alvesson</w:t>
      </w:r>
      <w:proofErr w:type="spellEnd"/>
      <w:r w:rsidR="000A2B26">
        <w:rPr>
          <w:szCs w:val="24"/>
        </w:rPr>
        <w:t xml:space="preserve"> &amp; </w:t>
      </w:r>
      <w:proofErr w:type="spellStart"/>
      <w:r w:rsidR="000A2B26">
        <w:rPr>
          <w:szCs w:val="24"/>
        </w:rPr>
        <w:t>Syeningsson</w:t>
      </w:r>
      <w:proofErr w:type="spellEnd"/>
      <w:r w:rsidR="000A2B26">
        <w:rPr>
          <w:szCs w:val="24"/>
        </w:rPr>
        <w:t>, 2015). Tang (2019)</w:t>
      </w:r>
      <w:r>
        <w:rPr>
          <w:szCs w:val="24"/>
        </w:rPr>
        <w:t xml:space="preserve"> argued that in the change stage, organization is required to successfully manage its stakeholders, because the stakeholders raise issue to resistance the change. </w:t>
      </w:r>
      <w:r w:rsidR="00EE0DC6">
        <w:rPr>
          <w:szCs w:val="24"/>
        </w:rPr>
        <w:t xml:space="preserve">For example; </w:t>
      </w:r>
      <w:r w:rsidR="00607859">
        <w:rPr>
          <w:szCs w:val="24"/>
        </w:rPr>
        <w:t xml:space="preserve">in order to change the structure and culture, the </w:t>
      </w:r>
      <w:r w:rsidR="00607859" w:rsidRPr="004F2C38">
        <w:rPr>
          <w:szCs w:val="24"/>
        </w:rPr>
        <w:t>LC Furniture and Flooring</w:t>
      </w:r>
      <w:r w:rsidR="00607859">
        <w:rPr>
          <w:szCs w:val="24"/>
        </w:rPr>
        <w:t xml:space="preserve"> needs to closely manage employees</w:t>
      </w:r>
      <w:r w:rsidR="005947BE">
        <w:rPr>
          <w:szCs w:val="24"/>
        </w:rPr>
        <w:t xml:space="preserve"> by showing the benefits of change. Therefore, the firm should implement the change plan. </w:t>
      </w:r>
    </w:p>
    <w:p w:rsidR="00EA26B4" w:rsidRPr="000703FA" w:rsidRDefault="000A2B26" w:rsidP="000E29E3">
      <w:pPr>
        <w:rPr>
          <w:szCs w:val="24"/>
        </w:rPr>
      </w:pPr>
      <w:r>
        <w:rPr>
          <w:szCs w:val="24"/>
        </w:rPr>
        <w:t xml:space="preserve">According to </w:t>
      </w:r>
      <w:proofErr w:type="spellStart"/>
      <w:r>
        <w:rPr>
          <w:szCs w:val="24"/>
        </w:rPr>
        <w:t>Raineri</w:t>
      </w:r>
      <w:proofErr w:type="spellEnd"/>
      <w:r>
        <w:rPr>
          <w:szCs w:val="24"/>
        </w:rPr>
        <w:t xml:space="preserve"> (2011)</w:t>
      </w:r>
      <w:r w:rsidR="00C34714">
        <w:rPr>
          <w:szCs w:val="24"/>
        </w:rPr>
        <w:t xml:space="preserve">, refreeze is the final stage of change of an organization, which allows an organization to maintain and practice </w:t>
      </w:r>
      <w:r w:rsidR="005B6CE6">
        <w:rPr>
          <w:szCs w:val="24"/>
        </w:rPr>
        <w:t>new change. This means that in the refreeze stage, firm should stable the change position a</w:t>
      </w:r>
      <w:r w:rsidR="00EA26B4">
        <w:rPr>
          <w:szCs w:val="24"/>
        </w:rPr>
        <w:t>nd practice</w:t>
      </w:r>
      <w:r w:rsidR="005B6CE6">
        <w:rPr>
          <w:szCs w:val="24"/>
        </w:rPr>
        <w:t xml:space="preserve"> for achieving benefits. </w:t>
      </w:r>
      <w:r w:rsidR="00EA26B4">
        <w:rPr>
          <w:szCs w:val="24"/>
        </w:rPr>
        <w:t xml:space="preserve">For example, in the refreeze stage, the </w:t>
      </w:r>
      <w:r w:rsidR="00EA26B4" w:rsidRPr="004F2C38">
        <w:rPr>
          <w:szCs w:val="24"/>
        </w:rPr>
        <w:t>LC Furniture and Flooring</w:t>
      </w:r>
      <w:r w:rsidR="00EA26B4">
        <w:rPr>
          <w:szCs w:val="24"/>
        </w:rPr>
        <w:t xml:space="preserve"> should practice the new structure and culture.</w:t>
      </w:r>
    </w:p>
    <w:p w:rsidR="00C82279" w:rsidRDefault="004F2C38" w:rsidP="000703FA">
      <w:pPr>
        <w:pStyle w:val="Heading2"/>
      </w:pPr>
      <w:bookmarkStart w:id="15" w:name="_Toc29250122"/>
      <w:proofErr w:type="spellStart"/>
      <w:r w:rsidRPr="004F2C38">
        <w:t>Kotter’s</w:t>
      </w:r>
      <w:proofErr w:type="spellEnd"/>
      <w:r w:rsidRPr="004F2C38">
        <w:t xml:space="preserve"> eight stage change Management model</w:t>
      </w:r>
      <w:bookmarkEnd w:id="15"/>
    </w:p>
    <w:p w:rsidR="00C82279" w:rsidRDefault="00C82279" w:rsidP="000E29E3">
      <w:r>
        <w:t xml:space="preserve">The change management model, developed by </w:t>
      </w:r>
      <w:proofErr w:type="spellStart"/>
      <w:r>
        <w:t>Kotter’s</w:t>
      </w:r>
      <w:proofErr w:type="spellEnd"/>
      <w:r>
        <w:t>, assumes that the change in an organization occurs by e</w:t>
      </w:r>
      <w:r w:rsidR="00155638">
        <w:t>mploying eight different stages, and the stages of change is classified into three important levels, including “creating climate for change, engaging and enabling the organization for change, and implement</w:t>
      </w:r>
      <w:r w:rsidR="000A2B26">
        <w:t>ing and sustaining for change (Bhatt, 2017</w:t>
      </w:r>
      <w:r w:rsidR="00155638">
        <w:t xml:space="preserve">). </w:t>
      </w:r>
    </w:p>
    <w:p w:rsidR="00155546" w:rsidRDefault="00C82279" w:rsidP="000E29E3">
      <w:r w:rsidRPr="00C82279">
        <w:rPr>
          <w:noProof/>
          <w:lang w:val="en-GB" w:eastAsia="en-GB"/>
        </w:rPr>
        <w:lastRenderedPageBreak/>
        <w:drawing>
          <wp:inline distT="0" distB="0" distL="0" distR="0" wp14:anchorId="39C9841E" wp14:editId="02DE3AC2">
            <wp:extent cx="5943600" cy="3336986"/>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36986"/>
                    </a:xfrm>
                    <a:prstGeom prst="rect">
                      <a:avLst/>
                    </a:prstGeom>
                    <a:noFill/>
                    <a:ln>
                      <a:noFill/>
                    </a:ln>
                  </pic:spPr>
                </pic:pic>
              </a:graphicData>
            </a:graphic>
          </wp:inline>
        </w:drawing>
      </w:r>
    </w:p>
    <w:p w:rsidR="00DE02D7" w:rsidRDefault="000A2B26" w:rsidP="000E29E3">
      <w:pPr>
        <w:rPr>
          <w:szCs w:val="24"/>
        </w:rPr>
      </w:pPr>
      <w:r>
        <w:t xml:space="preserve">According to </w:t>
      </w:r>
      <w:proofErr w:type="spellStart"/>
      <w:r>
        <w:t>Hashim</w:t>
      </w:r>
      <w:proofErr w:type="spellEnd"/>
      <w:r>
        <w:t xml:space="preserve"> (2013)</w:t>
      </w:r>
      <w:r w:rsidR="00155546">
        <w:t xml:space="preserve">, in terms of creating climate for change in an organization, organization is required to </w:t>
      </w:r>
      <w:r w:rsidR="00CA69B4">
        <w:t xml:space="preserve">identify the urgency of change that means need for change, developing </w:t>
      </w:r>
      <w:proofErr w:type="spellStart"/>
      <w:r w:rsidR="00CA69B4">
        <w:t>a</w:t>
      </w:r>
      <w:proofErr w:type="spellEnd"/>
      <w:r w:rsidR="00CA69B4">
        <w:t xml:space="preserve"> extensive team the powerful collection of change, and devise a strategic vision for change</w:t>
      </w:r>
      <w:r>
        <w:t xml:space="preserve"> (</w:t>
      </w:r>
      <w:proofErr w:type="spellStart"/>
      <w:r>
        <w:rPr>
          <w:szCs w:val="24"/>
        </w:rPr>
        <w:t>Alvesson</w:t>
      </w:r>
      <w:proofErr w:type="spellEnd"/>
      <w:r>
        <w:rPr>
          <w:szCs w:val="24"/>
        </w:rPr>
        <w:t xml:space="preserve"> &amp; </w:t>
      </w:r>
      <w:proofErr w:type="spellStart"/>
      <w:r>
        <w:rPr>
          <w:szCs w:val="24"/>
        </w:rPr>
        <w:t>Syeningsson</w:t>
      </w:r>
      <w:proofErr w:type="spellEnd"/>
      <w:r>
        <w:rPr>
          <w:szCs w:val="24"/>
        </w:rPr>
        <w:t>, 2015</w:t>
      </w:r>
      <w:r w:rsidR="00CA69B4">
        <w:t xml:space="preserve">). </w:t>
      </w:r>
      <w:r w:rsidR="000E29E3">
        <w:t xml:space="preserve">The next level of this model is engaging and enabling </w:t>
      </w:r>
      <w:r w:rsidR="008D40D6">
        <w:t xml:space="preserve">the organization for implementing the change. To do this, </w:t>
      </w:r>
      <w:r w:rsidR="00783A10">
        <w:rPr>
          <w:szCs w:val="24"/>
        </w:rPr>
        <w:t xml:space="preserve">the </w:t>
      </w:r>
      <w:r w:rsidR="00783A10" w:rsidRPr="004F2C38">
        <w:rPr>
          <w:szCs w:val="24"/>
        </w:rPr>
        <w:t>LC Furniture and Flooring</w:t>
      </w:r>
      <w:r w:rsidR="00783A10">
        <w:rPr>
          <w:szCs w:val="24"/>
        </w:rPr>
        <w:t xml:space="preserve"> needs to develop change objectives in line with change vision, empowering employees through training and development, and acquire short te</w:t>
      </w:r>
      <w:r>
        <w:rPr>
          <w:szCs w:val="24"/>
        </w:rPr>
        <w:t>rm wind through pilot testing (</w:t>
      </w:r>
      <w:proofErr w:type="spellStart"/>
      <w:r>
        <w:rPr>
          <w:szCs w:val="24"/>
        </w:rPr>
        <w:t>McSherry</w:t>
      </w:r>
      <w:proofErr w:type="spellEnd"/>
      <w:r>
        <w:rPr>
          <w:szCs w:val="24"/>
        </w:rPr>
        <w:t xml:space="preserve"> et al., 2010</w:t>
      </w:r>
      <w:r w:rsidR="00783A10">
        <w:rPr>
          <w:szCs w:val="24"/>
        </w:rPr>
        <w:t xml:space="preserve">). </w:t>
      </w:r>
    </w:p>
    <w:p w:rsidR="00C82279" w:rsidRPr="00DE02D7" w:rsidRDefault="004D7AA9" w:rsidP="000E29E3">
      <w:pPr>
        <w:rPr>
          <w:szCs w:val="24"/>
        </w:rPr>
      </w:pPr>
      <w:r>
        <w:rPr>
          <w:szCs w:val="24"/>
        </w:rPr>
        <w:t xml:space="preserve">The final level of eight stage change model is to executive the change and gain sustainability the change through analyzing the pilot testing result and improving the </w:t>
      </w:r>
      <w:r w:rsidR="001C45F4">
        <w:rPr>
          <w:szCs w:val="24"/>
        </w:rPr>
        <w:t>identified problems</w:t>
      </w:r>
      <w:r w:rsidR="000A2B26">
        <w:rPr>
          <w:szCs w:val="24"/>
        </w:rPr>
        <w:t xml:space="preserve"> (Bhatt, 2017</w:t>
      </w:r>
      <w:r w:rsidR="00084F80">
        <w:rPr>
          <w:szCs w:val="24"/>
        </w:rPr>
        <w:t>)</w:t>
      </w:r>
      <w:r w:rsidR="001C45F4">
        <w:rPr>
          <w:szCs w:val="24"/>
        </w:rPr>
        <w:t xml:space="preserve">. </w:t>
      </w:r>
      <w:r w:rsidR="00084F80">
        <w:rPr>
          <w:szCs w:val="24"/>
        </w:rPr>
        <w:t xml:space="preserve">In addition, the authors depicted that the </w:t>
      </w:r>
      <w:r w:rsidR="00084F80" w:rsidRPr="004F2C38">
        <w:rPr>
          <w:szCs w:val="24"/>
        </w:rPr>
        <w:t>LC Furniture and Flooring</w:t>
      </w:r>
      <w:r w:rsidR="00084F80">
        <w:rPr>
          <w:szCs w:val="24"/>
        </w:rPr>
        <w:t xml:space="preserve"> is required to finally implement the change and practice the change to retain new structure and culture for getting benefits and competitive advantage. </w:t>
      </w:r>
    </w:p>
    <w:p w:rsidR="004F2C38" w:rsidRPr="004F2C38" w:rsidRDefault="004F2C38" w:rsidP="000E29E3">
      <w:pPr>
        <w:pStyle w:val="Heading2"/>
      </w:pPr>
      <w:bookmarkStart w:id="16" w:name="_Toc29250123"/>
      <w:r w:rsidRPr="004F2C38">
        <w:t>Force Field Analysis</w:t>
      </w:r>
      <w:bookmarkEnd w:id="16"/>
      <w:r w:rsidRPr="004F2C38">
        <w:t xml:space="preserve"> </w:t>
      </w:r>
    </w:p>
    <w:p w:rsidR="00F45441" w:rsidRDefault="00DE02D7" w:rsidP="007B11BB">
      <w:pPr>
        <w:rPr>
          <w:szCs w:val="24"/>
        </w:rPr>
      </w:pPr>
      <w:r>
        <w:rPr>
          <w:szCs w:val="24"/>
        </w:rPr>
        <w:t>The force filed analysis is known as a strategic change management tool, used to critically evaluate the change needs of an organization and identified the forces, including driving forces and resistance forces, of change</w:t>
      </w:r>
      <w:r w:rsidR="000A2B26">
        <w:rPr>
          <w:szCs w:val="24"/>
        </w:rPr>
        <w:t xml:space="preserve"> (Hayes, 2018</w:t>
      </w:r>
      <w:r>
        <w:rPr>
          <w:szCs w:val="24"/>
        </w:rPr>
        <w:t xml:space="preserve">). </w:t>
      </w:r>
      <w:r w:rsidR="000F484A">
        <w:rPr>
          <w:szCs w:val="24"/>
        </w:rPr>
        <w:t>After identifying the change forces of an organization, it is required to measure the extent of forces</w:t>
      </w:r>
      <w:r w:rsidR="00717396">
        <w:rPr>
          <w:szCs w:val="24"/>
        </w:rPr>
        <w:t xml:space="preserve"> with an aim take decision, whether the change brings </w:t>
      </w:r>
      <w:r w:rsidR="000A2B26">
        <w:rPr>
          <w:szCs w:val="24"/>
        </w:rPr>
        <w:t>benefits or not (Quinn &amp; Quinn, 2016</w:t>
      </w:r>
      <w:r w:rsidR="0064226C">
        <w:rPr>
          <w:szCs w:val="24"/>
        </w:rPr>
        <w:t>)</w:t>
      </w:r>
      <w:r w:rsidR="000A2B26">
        <w:rPr>
          <w:szCs w:val="24"/>
        </w:rPr>
        <w:t xml:space="preserve">. By supporting this argument, </w:t>
      </w:r>
      <w:proofErr w:type="spellStart"/>
      <w:r w:rsidR="000A2B26">
        <w:rPr>
          <w:szCs w:val="24"/>
        </w:rPr>
        <w:t>Raineri</w:t>
      </w:r>
      <w:proofErr w:type="spellEnd"/>
      <w:r w:rsidR="000A2B26">
        <w:rPr>
          <w:szCs w:val="24"/>
        </w:rPr>
        <w:t xml:space="preserve"> (2011)</w:t>
      </w:r>
      <w:r w:rsidR="0064226C">
        <w:rPr>
          <w:szCs w:val="24"/>
        </w:rPr>
        <w:t xml:space="preserve"> argued that if the driving forces are generated more result than the resistance forces, the change should be implemented. </w:t>
      </w:r>
      <w:r w:rsidR="001C6DB9">
        <w:rPr>
          <w:szCs w:val="24"/>
        </w:rPr>
        <w:t xml:space="preserve">Therefore, the study identifies the resistance and driving forces of the structure and cultural change at </w:t>
      </w:r>
      <w:r w:rsidR="001C6DB9" w:rsidRPr="004F2C38">
        <w:rPr>
          <w:szCs w:val="24"/>
        </w:rPr>
        <w:t>LC Furniture and Flooring</w:t>
      </w:r>
      <w:r w:rsidR="001C6DB9">
        <w:rPr>
          <w:szCs w:val="24"/>
        </w:rPr>
        <w:t xml:space="preserve"> through the following force field analysis. </w:t>
      </w:r>
    </w:p>
    <w:tbl>
      <w:tblPr>
        <w:tblStyle w:val="PlainTable4"/>
        <w:tblW w:w="10303" w:type="dxa"/>
        <w:tblLook w:val="04A0" w:firstRow="1" w:lastRow="0" w:firstColumn="1" w:lastColumn="0" w:noHBand="0" w:noVBand="1"/>
      </w:tblPr>
      <w:tblGrid>
        <w:gridCol w:w="10303"/>
      </w:tblGrid>
      <w:tr w:rsidR="00F45441" w:rsidTr="007B11BB">
        <w:trPr>
          <w:cnfStyle w:val="100000000000" w:firstRow="1" w:lastRow="0" w:firstColumn="0" w:lastColumn="0" w:oddVBand="0" w:evenVBand="0" w:oddHBand="0" w:evenHBand="0" w:firstRowFirstColumn="0" w:firstRowLastColumn="0" w:lastRowFirstColumn="0" w:lastRowLastColumn="0"/>
          <w:trHeight w:val="8801"/>
        </w:trPr>
        <w:tc>
          <w:tcPr>
            <w:cnfStyle w:val="001000000000" w:firstRow="0" w:lastRow="0" w:firstColumn="1" w:lastColumn="0" w:oddVBand="0" w:evenVBand="0" w:oddHBand="0" w:evenHBand="0" w:firstRowFirstColumn="0" w:firstRowLastColumn="0" w:lastRowFirstColumn="0" w:lastRowLastColumn="0"/>
            <w:tcW w:w="10303" w:type="dxa"/>
          </w:tcPr>
          <w:p w:rsidR="00F45441" w:rsidRDefault="00F45441">
            <w:pPr>
              <w:jc w:val="left"/>
              <w:rPr>
                <w:szCs w:val="24"/>
              </w:rPr>
            </w:pPr>
            <w:r>
              <w:rPr>
                <w:noProof/>
                <w:szCs w:val="24"/>
                <w:lang w:val="en-GB" w:eastAsia="en-GB"/>
              </w:rPr>
              <w:lastRenderedPageBreak/>
              <mc:AlternateContent>
                <mc:Choice Requires="wps">
                  <w:drawing>
                    <wp:anchor distT="0" distB="0" distL="114300" distR="114300" simplePos="0" relativeHeight="251665408" behindDoc="0" locked="0" layoutInCell="1" allowOverlap="1" wp14:anchorId="2280DF5F" wp14:editId="45061083">
                      <wp:simplePos x="0" y="0"/>
                      <wp:positionH relativeFrom="column">
                        <wp:posOffset>4769789</wp:posOffset>
                      </wp:positionH>
                      <wp:positionV relativeFrom="paragraph">
                        <wp:posOffset>7758</wp:posOffset>
                      </wp:positionV>
                      <wp:extent cx="1771843" cy="1097280"/>
                      <wp:effectExtent l="38100" t="0" r="57150" b="45720"/>
                      <wp:wrapNone/>
                      <wp:docPr id="3" name="Text Box 3"/>
                      <wp:cNvGraphicFramePr/>
                      <a:graphic xmlns:a="http://schemas.openxmlformats.org/drawingml/2006/main">
                        <a:graphicData uri="http://schemas.microsoft.com/office/word/2010/wordprocessingShape">
                          <wps:wsp>
                            <wps:cNvSpPr txBox="1"/>
                            <wps:spPr>
                              <a:xfrm>
                                <a:off x="0" y="0"/>
                                <a:ext cx="1771843" cy="1097280"/>
                              </a:xfrm>
                              <a:prstGeom prst="downArrow">
                                <a:avLst>
                                  <a:gd name="adj1" fmla="val 50000"/>
                                  <a:gd name="adj2" fmla="val 48214"/>
                                </a:avLst>
                              </a:prstGeom>
                              <a:solidFill>
                                <a:srgbClr val="FF0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Default="00F45441" w:rsidP="00F45441">
                                  <w:pPr>
                                    <w:jc w:val="center"/>
                                  </w:pPr>
                                  <w:r>
                                    <w:t>Resistance forces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80DF5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Text Box 3" o:spid="_x0000_s1026" type="#_x0000_t67" style="position:absolute;margin-left:375.55pt;margin-top:.6pt;width:139.5pt;height:86.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" adj="11186" fillcolor="red" strokeweight=".5pt">
                      <v:textbox>
                        <w:txbxContent>
                          <w:p w:rsidR="00F45441" w:rsidRDefault="00F45441" w:rsidP="00F45441">
                            <w:pPr>
                              <w:jc w:val="center"/>
                            </w:pPr>
                            <w:r>
                              <w:t>Resistance forces</w:t>
                            </w:r>
                          </w:p>
                        </w:txbxContent>
                      </v:textbox>
                    </v:shape>
                  </w:pict>
                </mc:Fallback>
              </mc:AlternateContent>
            </w:r>
            <w:r>
              <w:rPr>
                <w:noProof/>
                <w:szCs w:val="24"/>
                <w:lang w:val="en-GB" w:eastAsia="en-GB"/>
              </w:rPr>
              <mc:AlternateContent>
                <mc:Choice Requires="wps">
                  <w:drawing>
                    <wp:anchor distT="0" distB="0" distL="114300" distR="114300" simplePos="0" relativeHeight="251663360" behindDoc="0" locked="0" layoutInCell="1" allowOverlap="1" wp14:anchorId="14B449A2" wp14:editId="63798FBC">
                      <wp:simplePos x="0" y="0"/>
                      <wp:positionH relativeFrom="column">
                        <wp:posOffset>221753</wp:posOffset>
                      </wp:positionH>
                      <wp:positionV relativeFrom="paragraph">
                        <wp:posOffset>39728</wp:posOffset>
                      </wp:positionV>
                      <wp:extent cx="1773141" cy="1057275"/>
                      <wp:effectExtent l="38100" t="0" r="36830" b="47625"/>
                      <wp:wrapNone/>
                      <wp:docPr id="2" name="Text Box 2"/>
                      <wp:cNvGraphicFramePr/>
                      <a:graphic xmlns:a="http://schemas.openxmlformats.org/drawingml/2006/main">
                        <a:graphicData uri="http://schemas.microsoft.com/office/word/2010/wordprocessingShape">
                          <wps:wsp>
                            <wps:cNvSpPr txBox="1"/>
                            <wps:spPr>
                              <a:xfrm>
                                <a:off x="0" y="0"/>
                                <a:ext cx="1773141" cy="1057275"/>
                              </a:xfrm>
                              <a:prstGeom prst="downArrow">
                                <a:avLst/>
                              </a:prstGeom>
                              <a:solidFill>
                                <a:srgbClr val="00B0F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Default="00F45441" w:rsidP="00F45441"/>
                                <w:p w:rsidR="00F45441" w:rsidRDefault="00F45441" w:rsidP="00F45441">
                                  <w:pPr>
                                    <w:jc w:val="center"/>
                                  </w:pPr>
                                  <w:r>
                                    <w:t>Driving forces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449A2" id="Text Box 2" o:spid="_x0000_s1027" type="#_x0000_t67" style="position:absolute;margin-left:17.45pt;margin-top:3.15pt;width:139.6pt;height:8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" adj="10800" fillcolor="#00b0f0" strokeweight=".5pt">
                      <v:textbox>
                        <w:txbxContent>
                          <w:p w:rsidR="00F45441" w:rsidRDefault="00F45441" w:rsidP="00F45441"/>
                          <w:p w:rsidR="00F45441" w:rsidRDefault="00F45441" w:rsidP="00F45441">
                            <w:pPr>
                              <w:jc w:val="center"/>
                            </w:pPr>
                            <w:r>
                              <w:t>Driving forces</w:t>
                            </w:r>
                          </w:p>
                        </w:txbxContent>
                      </v:textbox>
                    </v:shape>
                  </w:pict>
                </mc:Fallback>
              </mc:AlternateContent>
            </w:r>
          </w:p>
          <w:p w:rsidR="00F45441" w:rsidRDefault="00F45441">
            <w:pPr>
              <w:jc w:val="left"/>
              <w:rPr>
                <w:szCs w:val="24"/>
              </w:rPr>
            </w:pPr>
          </w:p>
          <w:p w:rsidR="00F45441" w:rsidRDefault="00F45441">
            <w:pPr>
              <w:jc w:val="left"/>
              <w:rPr>
                <w:szCs w:val="24"/>
              </w:rPr>
            </w:pPr>
          </w:p>
          <w:p w:rsidR="00F45441" w:rsidRDefault="00F45441">
            <w:pPr>
              <w:jc w:val="left"/>
              <w:rPr>
                <w:szCs w:val="24"/>
              </w:rPr>
            </w:pPr>
          </w:p>
          <w:p w:rsidR="00F45441" w:rsidRDefault="00F45441">
            <w:pPr>
              <w:jc w:val="left"/>
              <w:rPr>
                <w:szCs w:val="24"/>
              </w:rPr>
            </w:pPr>
            <w:r>
              <w:rPr>
                <w:noProof/>
                <w:szCs w:val="24"/>
                <w:lang w:val="en-GB" w:eastAsia="en-GB"/>
              </w:rPr>
              <mc:AlternateContent>
                <mc:Choice Requires="wps">
                  <w:drawing>
                    <wp:anchor distT="0" distB="0" distL="114300" distR="114300" simplePos="0" relativeHeight="251667456" behindDoc="0" locked="0" layoutInCell="1" allowOverlap="1" wp14:anchorId="498C0EDD" wp14:editId="1D231FE2">
                      <wp:simplePos x="0" y="0"/>
                      <wp:positionH relativeFrom="column">
                        <wp:posOffset>2623737</wp:posOffset>
                      </wp:positionH>
                      <wp:positionV relativeFrom="paragraph">
                        <wp:posOffset>113720</wp:posOffset>
                      </wp:positionV>
                      <wp:extent cx="1526651" cy="4381169"/>
                      <wp:effectExtent l="0" t="0" r="16510" b="19685"/>
                      <wp:wrapNone/>
                      <wp:docPr id="6" name="Text Box 6"/>
                      <wp:cNvGraphicFramePr/>
                      <a:graphic xmlns:a="http://schemas.openxmlformats.org/drawingml/2006/main">
                        <a:graphicData uri="http://schemas.microsoft.com/office/word/2010/wordprocessingShape">
                          <wps:wsp>
                            <wps:cNvSpPr txBox="1"/>
                            <wps:spPr>
                              <a:xfrm>
                                <a:off x="0" y="0"/>
                                <a:ext cx="1526651" cy="4381169"/>
                              </a:xfrm>
                              <a:prstGeom prst="rect">
                                <a:avLst/>
                              </a:prstGeom>
                              <a:solidFill>
                                <a:srgbClr val="00B05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Default="00F45441"/>
                                <w:p w:rsidR="00F45441" w:rsidRDefault="00F45441"/>
                                <w:p w:rsidR="00F45441" w:rsidRDefault="00F45441"/>
                                <w:p w:rsidR="00F45441" w:rsidRDefault="00F45441"/>
                                <w:p w:rsidR="00F45441" w:rsidRPr="007B11BB" w:rsidRDefault="00F45441">
                                  <w:pPr>
                                    <w:rPr>
                                      <w:b/>
                                      <w:sz w:val="36"/>
                                    </w:rPr>
                                  </w:pPr>
                                  <w:r w:rsidRPr="007B11BB">
                                    <w:rPr>
                                      <w:b/>
                                      <w:sz w:val="36"/>
                                    </w:rPr>
                                    <w:t xml:space="preserve">Plan for structure and culture change at </w:t>
                                  </w:r>
                                  <w:r w:rsidRPr="007B11BB">
                                    <w:rPr>
                                      <w:b/>
                                      <w:sz w:val="36"/>
                                      <w:szCs w:val="24"/>
                                    </w:rPr>
                                    <w:t>LC Furniture and Flooring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8C0EDD" id="_x0000_t202" coordsize="21600,21600" o:spt="202" path="m,l,21600r21600,l21600,xe">
                      <v:stroke joinstyle="miter"/>
                      <v:path gradientshapeok="t" o:connecttype="rect"/>
                    </v:shapetype>
                    <v:shape id="Text Box 6" o:spid="_x0000_s1028" type="#_x0000_t202" style="position:absolute;margin-left:206.6pt;margin-top:8.95pt;width:120.2pt;height:344.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" fillcolor="#00b050" strokeweight=".5pt">
                      <v:textbox>
                        <w:txbxContent>
                          <w:p w:rsidR="00F45441" w:rsidRDefault="00F45441"/>
                          <w:p w:rsidR="00F45441" w:rsidRDefault="00F45441"/>
                          <w:p w:rsidR="00F45441" w:rsidRDefault="00F45441"/>
                          <w:p w:rsidR="00F45441" w:rsidRDefault="00F45441"/>
                          <w:p w:rsidR="00F45441" w:rsidRPr="007B11BB" w:rsidRDefault="00F45441">
                            <w:pPr>
                              <w:rPr>
                                <w:b/>
                                <w:sz w:val="36"/>
                              </w:rPr>
                            </w:pPr>
                            <w:r w:rsidRPr="007B11BB">
                              <w:rPr>
                                <w:b/>
                                <w:sz w:val="36"/>
                              </w:rPr>
                              <w:t xml:space="preserve">Plan for structure and culture change at </w:t>
                            </w:r>
                            <w:r w:rsidRPr="007B11BB">
                              <w:rPr>
                                <w:b/>
                                <w:sz w:val="36"/>
                                <w:szCs w:val="24"/>
                              </w:rPr>
                              <w:t>LC Furniture and Flooring</w:t>
                            </w:r>
                          </w:p>
                        </w:txbxContent>
                      </v:textbox>
                    </v:shape>
                  </w:pict>
                </mc:Fallback>
              </mc:AlternateContent>
            </w:r>
          </w:p>
          <w:p w:rsidR="00F45441" w:rsidRDefault="000001EF">
            <w:pPr>
              <w:jc w:val="left"/>
              <w:rPr>
                <w:szCs w:val="24"/>
              </w:rPr>
            </w:pPr>
            <w:r>
              <w:rPr>
                <w:noProof/>
                <w:szCs w:val="24"/>
                <w:lang w:val="en-GB" w:eastAsia="en-GB"/>
              </w:rPr>
              <mc:AlternateContent>
                <mc:Choice Requires="wps">
                  <w:drawing>
                    <wp:anchor distT="0" distB="0" distL="114300" distR="114300" simplePos="0" relativeHeight="251676672" behindDoc="0" locked="0" layoutInCell="1" allowOverlap="1" wp14:anchorId="678AF4A5" wp14:editId="58D84C16">
                      <wp:simplePos x="0" y="0"/>
                      <wp:positionH relativeFrom="column">
                        <wp:posOffset>4261706</wp:posOffset>
                      </wp:positionH>
                      <wp:positionV relativeFrom="paragraph">
                        <wp:posOffset>30066</wp:posOffset>
                      </wp:positionV>
                      <wp:extent cx="1947600" cy="985962"/>
                      <wp:effectExtent l="0" t="0" r="14605" b="24130"/>
                      <wp:wrapNone/>
                      <wp:docPr id="11" name="Text Box 11"/>
                      <wp:cNvGraphicFramePr/>
                      <a:graphic xmlns:a="http://schemas.openxmlformats.org/drawingml/2006/main">
                        <a:graphicData uri="http://schemas.microsoft.com/office/word/2010/wordprocessingShape">
                          <wps:wsp>
                            <wps:cNvSpPr txBox="1"/>
                            <wps:spPr>
                              <a:xfrm>
                                <a:off x="0" y="0"/>
                                <a:ext cx="1947600" cy="985962"/>
                              </a:xfrm>
                              <a:prstGeom prst="leftArrow">
                                <a:avLst/>
                              </a:prstGeom>
                              <a:solidFill>
                                <a:srgbClr val="FF0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001EF" w:rsidRPr="000001EF" w:rsidRDefault="000001EF" w:rsidP="000001EF">
                                  <w:pPr>
                                    <w:jc w:val="center"/>
                                    <w:rPr>
                                      <w:sz w:val="22"/>
                                    </w:rPr>
                                  </w:pPr>
                                  <w:r>
                                    <w:rPr>
                                      <w:sz w:val="22"/>
                                    </w:rPr>
                                    <w:t xml:space="preserve">Employee frightened for adopting 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8AF4A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Text Box 11" o:spid="_x0000_s1029" type="#_x0000_t66" style="position:absolute;margin-left:335.55pt;margin-top:2.35pt;width:153.35pt;height:77.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" adj="5467" fillcolor="red" strokeweight=".5pt">
                      <v:textbox>
                        <w:txbxContent>
                          <w:p w:rsidR="000001EF" w:rsidRPr="000001EF" w:rsidRDefault="000001EF" w:rsidP="000001EF">
                            <w:pPr>
                              <w:jc w:val="center"/>
                              <w:rPr>
                                <w:sz w:val="22"/>
                              </w:rPr>
                            </w:pPr>
                            <w:r>
                              <w:rPr>
                                <w:sz w:val="22"/>
                              </w:rPr>
                              <w:t xml:space="preserve">Employee frightened for adopting change </w:t>
                            </w:r>
                          </w:p>
                        </w:txbxContent>
                      </v:textbox>
                    </v:shape>
                  </w:pict>
                </mc:Fallback>
              </mc:AlternateContent>
            </w:r>
            <w:r w:rsidR="00F45441">
              <w:rPr>
                <w:noProof/>
                <w:szCs w:val="24"/>
                <w:lang w:val="en-GB" w:eastAsia="en-GB"/>
              </w:rPr>
              <mc:AlternateContent>
                <mc:Choice Requires="wps">
                  <w:drawing>
                    <wp:anchor distT="0" distB="0" distL="114300" distR="114300" simplePos="0" relativeHeight="251669504" behindDoc="0" locked="0" layoutInCell="1" allowOverlap="1" wp14:anchorId="7CEBC247" wp14:editId="7B891945">
                      <wp:simplePos x="0" y="0"/>
                      <wp:positionH relativeFrom="column">
                        <wp:posOffset>301625</wp:posOffset>
                      </wp:positionH>
                      <wp:positionV relativeFrom="paragraph">
                        <wp:posOffset>61651</wp:posOffset>
                      </wp:positionV>
                      <wp:extent cx="2154555" cy="1017325"/>
                      <wp:effectExtent l="0" t="19050" r="36195" b="30480"/>
                      <wp:wrapNone/>
                      <wp:docPr id="5" name="Text Box 5"/>
                      <wp:cNvGraphicFramePr/>
                      <a:graphic xmlns:a="http://schemas.openxmlformats.org/drawingml/2006/main">
                        <a:graphicData uri="http://schemas.microsoft.com/office/word/2010/wordprocessingShape">
                          <wps:wsp>
                            <wps:cNvSpPr txBox="1"/>
                            <wps:spPr>
                              <a:xfrm>
                                <a:off x="0" y="0"/>
                                <a:ext cx="2154555" cy="1017325"/>
                              </a:xfrm>
                              <a:prstGeom prst="rightArrow">
                                <a:avLst/>
                              </a:prstGeom>
                              <a:solidFill>
                                <a:srgbClr val="00B0F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Pr="00F45441" w:rsidRDefault="00F45441" w:rsidP="00F45441">
                                  <w:pPr>
                                    <w:spacing w:after="0"/>
                                    <w:jc w:val="center"/>
                                    <w:rPr>
                                      <w:sz w:val="22"/>
                                    </w:rPr>
                                  </w:pPr>
                                  <w:r w:rsidRPr="00F45441">
                                    <w:rPr>
                                      <w:sz w:val="22"/>
                                    </w:rPr>
                                    <w:t>Increasing organizational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EBC24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Text Box 5" o:spid="_x0000_s1030" type="#_x0000_t13" style="position:absolute;margin-left:23.75pt;margin-top:4.85pt;width:169.65pt;height:80.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" adj="16501" fillcolor="#00b0f0" strokeweight=".5pt">
                      <v:textbox>
                        <w:txbxContent>
                          <w:p w:rsidR="00F45441" w:rsidRPr="00F45441" w:rsidRDefault="00F45441" w:rsidP="00F45441">
                            <w:pPr>
                              <w:spacing w:after="0"/>
                              <w:jc w:val="center"/>
                              <w:rPr>
                                <w:sz w:val="22"/>
                              </w:rPr>
                            </w:pPr>
                            <w:r w:rsidRPr="00F45441">
                              <w:rPr>
                                <w:sz w:val="22"/>
                              </w:rPr>
                              <w:t>Increasing organizational performance</w:t>
                            </w:r>
                          </w:p>
                        </w:txbxContent>
                      </v:textbox>
                    </v:shape>
                  </w:pict>
                </mc:Fallback>
              </mc:AlternateContent>
            </w:r>
          </w:p>
          <w:p w:rsidR="00F45441" w:rsidRDefault="00F45441">
            <w:pPr>
              <w:jc w:val="left"/>
              <w:rPr>
                <w:szCs w:val="24"/>
              </w:rPr>
            </w:pPr>
          </w:p>
          <w:p w:rsidR="00F45441" w:rsidRDefault="0084324E" w:rsidP="0084324E">
            <w:pPr>
              <w:jc w:val="right"/>
              <w:rPr>
                <w:szCs w:val="24"/>
              </w:rPr>
            </w:pPr>
            <w:r>
              <w:rPr>
                <w:szCs w:val="24"/>
              </w:rPr>
              <w:t>3</w:t>
            </w:r>
          </w:p>
          <w:p w:rsidR="00F45441" w:rsidRDefault="0084324E">
            <w:pPr>
              <w:jc w:val="left"/>
              <w:rPr>
                <w:szCs w:val="24"/>
              </w:rPr>
            </w:pPr>
            <w:r>
              <w:rPr>
                <w:szCs w:val="24"/>
              </w:rPr>
              <w:t>4</w:t>
            </w:r>
          </w:p>
          <w:p w:rsidR="00F45441" w:rsidRDefault="00F45441">
            <w:pPr>
              <w:jc w:val="left"/>
              <w:rPr>
                <w:szCs w:val="24"/>
              </w:rPr>
            </w:pPr>
          </w:p>
          <w:p w:rsidR="0084324E" w:rsidRDefault="0084324E">
            <w:pPr>
              <w:jc w:val="left"/>
              <w:rPr>
                <w:szCs w:val="24"/>
              </w:rPr>
            </w:pPr>
          </w:p>
          <w:p w:rsidR="00F45441" w:rsidRDefault="000001EF">
            <w:pPr>
              <w:jc w:val="left"/>
              <w:rPr>
                <w:szCs w:val="24"/>
              </w:rPr>
            </w:pPr>
            <w:r>
              <w:rPr>
                <w:noProof/>
                <w:szCs w:val="24"/>
                <w:lang w:val="en-GB" w:eastAsia="en-GB"/>
              </w:rPr>
              <mc:AlternateContent>
                <mc:Choice Requires="wps">
                  <w:drawing>
                    <wp:anchor distT="0" distB="0" distL="114300" distR="114300" simplePos="0" relativeHeight="251680768" behindDoc="0" locked="0" layoutInCell="1" allowOverlap="1" wp14:anchorId="559B7975" wp14:editId="488F4E0D">
                      <wp:simplePos x="0" y="0"/>
                      <wp:positionH relativeFrom="column">
                        <wp:posOffset>4262755</wp:posOffset>
                      </wp:positionH>
                      <wp:positionV relativeFrom="paragraph">
                        <wp:posOffset>38735</wp:posOffset>
                      </wp:positionV>
                      <wp:extent cx="1947600" cy="1065475"/>
                      <wp:effectExtent l="0" t="0" r="14605" b="20955"/>
                      <wp:wrapNone/>
                      <wp:docPr id="15" name="Text Box 15"/>
                      <wp:cNvGraphicFramePr/>
                      <a:graphic xmlns:a="http://schemas.openxmlformats.org/drawingml/2006/main">
                        <a:graphicData uri="http://schemas.microsoft.com/office/word/2010/wordprocessingShape">
                          <wps:wsp>
                            <wps:cNvSpPr txBox="1"/>
                            <wps:spPr>
                              <a:xfrm>
                                <a:off x="0" y="0"/>
                                <a:ext cx="1947600" cy="1065475"/>
                              </a:xfrm>
                              <a:prstGeom prst="leftArrow">
                                <a:avLst/>
                              </a:prstGeom>
                              <a:solidFill>
                                <a:srgbClr val="FF0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001EF" w:rsidRDefault="000001EF" w:rsidP="000001EF">
                                  <w:r>
                                    <w:t xml:space="preserve">Resources shortage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B7975" id="Text Box 15" o:spid="_x0000_s1031" type="#_x0000_t66" style="position:absolute;margin-left:335.65pt;margin-top:3.05pt;width:153.35pt;height:83.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" adj="5908" fillcolor="red" strokeweight=".5pt">
                      <v:textbox>
                        <w:txbxContent>
                          <w:p w:rsidR="000001EF" w:rsidRDefault="000001EF" w:rsidP="000001EF">
                            <w:r>
                              <w:t xml:space="preserve">Resources shortage </w:t>
                            </w:r>
                          </w:p>
                        </w:txbxContent>
                      </v:textbox>
                    </v:shape>
                  </w:pict>
                </mc:Fallback>
              </mc:AlternateContent>
            </w:r>
            <w:r w:rsidR="00F45441">
              <w:rPr>
                <w:noProof/>
                <w:szCs w:val="24"/>
                <w:lang w:val="en-GB" w:eastAsia="en-GB"/>
              </w:rPr>
              <mc:AlternateContent>
                <mc:Choice Requires="wps">
                  <w:drawing>
                    <wp:anchor distT="0" distB="0" distL="114300" distR="114300" simplePos="0" relativeHeight="251671552" behindDoc="0" locked="0" layoutInCell="1" allowOverlap="1" wp14:anchorId="3CB22CAD" wp14:editId="1A68CE87">
                      <wp:simplePos x="0" y="0"/>
                      <wp:positionH relativeFrom="column">
                        <wp:posOffset>301955</wp:posOffset>
                      </wp:positionH>
                      <wp:positionV relativeFrom="paragraph">
                        <wp:posOffset>119076</wp:posOffset>
                      </wp:positionV>
                      <wp:extent cx="2154555" cy="985520"/>
                      <wp:effectExtent l="0" t="19050" r="36195" b="43180"/>
                      <wp:wrapNone/>
                      <wp:docPr id="8" name="Text Box 8"/>
                      <wp:cNvGraphicFramePr/>
                      <a:graphic xmlns:a="http://schemas.openxmlformats.org/drawingml/2006/main">
                        <a:graphicData uri="http://schemas.microsoft.com/office/word/2010/wordprocessingShape">
                          <wps:wsp>
                            <wps:cNvSpPr txBox="1"/>
                            <wps:spPr>
                              <a:xfrm>
                                <a:off x="0" y="0"/>
                                <a:ext cx="2154555" cy="985520"/>
                              </a:xfrm>
                              <a:prstGeom prst="rightArrow">
                                <a:avLst/>
                              </a:prstGeom>
                              <a:solidFill>
                                <a:srgbClr val="00B0F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Pr="00F45441" w:rsidRDefault="000001EF" w:rsidP="00F45441">
                                  <w:pPr>
                                    <w:jc w:val="center"/>
                                    <w:rPr>
                                      <w:sz w:val="22"/>
                                    </w:rPr>
                                  </w:pPr>
                                  <w:r>
                                    <w:rPr>
                                      <w:sz w:val="22"/>
                                    </w:rPr>
                                    <w:t>G</w:t>
                                  </w:r>
                                  <w:r w:rsidR="00F45441" w:rsidRPr="00F45441">
                                    <w:rPr>
                                      <w:sz w:val="22"/>
                                    </w:rPr>
                                    <w:t>rowth and expansion</w:t>
                                  </w:r>
                                  <w:r w:rsidRPr="000001EF">
                                    <w:rPr>
                                      <w:sz w:val="22"/>
                                    </w:rPr>
                                    <w:t xml:space="preserve"> </w:t>
                                  </w:r>
                                  <w:r>
                                    <w:rPr>
                                      <w:sz w:val="22"/>
                                    </w:rPr>
                                    <w:t>o</w:t>
                                  </w:r>
                                  <w:r w:rsidRPr="00F45441">
                                    <w:rPr>
                                      <w:sz w:val="22"/>
                                    </w:rPr>
                                    <w:t>ppor</w:t>
                                  </w:r>
                                  <w:r>
                                    <w:rPr>
                                      <w:sz w:val="22"/>
                                    </w:rPr>
                                    <w:t xml:space="preserve">tunity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22CAD" id="Text Box 8" o:spid="_x0000_s1032" type="#_x0000_t13" style="position:absolute;margin-left:23.8pt;margin-top:9.4pt;width:169.65pt;height:7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" adj="16660" fillcolor="#00b0f0" strokeweight=".5pt">
                      <v:textbox>
                        <w:txbxContent>
                          <w:p w:rsidR="00F45441" w:rsidRPr="00F45441" w:rsidRDefault="000001EF" w:rsidP="00F45441">
                            <w:pPr>
                              <w:jc w:val="center"/>
                              <w:rPr>
                                <w:sz w:val="22"/>
                              </w:rPr>
                            </w:pPr>
                            <w:r>
                              <w:rPr>
                                <w:sz w:val="22"/>
                              </w:rPr>
                              <w:t>G</w:t>
                            </w:r>
                            <w:r w:rsidR="00F45441" w:rsidRPr="00F45441">
                              <w:rPr>
                                <w:sz w:val="22"/>
                              </w:rPr>
                              <w:t>rowth and expansion</w:t>
                            </w:r>
                            <w:r w:rsidRPr="000001EF">
                              <w:rPr>
                                <w:sz w:val="22"/>
                              </w:rPr>
                              <w:t xml:space="preserve"> </w:t>
                            </w:r>
                            <w:r>
                              <w:rPr>
                                <w:sz w:val="22"/>
                              </w:rPr>
                              <w:t>o</w:t>
                            </w:r>
                            <w:r w:rsidRPr="00F45441">
                              <w:rPr>
                                <w:sz w:val="22"/>
                              </w:rPr>
                              <w:t>ppor</w:t>
                            </w:r>
                            <w:r>
                              <w:rPr>
                                <w:sz w:val="22"/>
                              </w:rPr>
                              <w:t xml:space="preserve">tunity </w:t>
                            </w:r>
                          </w:p>
                        </w:txbxContent>
                      </v:textbox>
                    </v:shape>
                  </w:pict>
                </mc:Fallback>
              </mc:AlternateContent>
            </w:r>
          </w:p>
          <w:p w:rsidR="00F45441" w:rsidRDefault="00F45441">
            <w:pPr>
              <w:jc w:val="left"/>
              <w:rPr>
                <w:szCs w:val="24"/>
              </w:rPr>
            </w:pPr>
          </w:p>
          <w:p w:rsidR="00F45441" w:rsidRDefault="0084324E" w:rsidP="0084324E">
            <w:pPr>
              <w:jc w:val="right"/>
              <w:rPr>
                <w:szCs w:val="24"/>
              </w:rPr>
            </w:pPr>
            <w:r>
              <w:rPr>
                <w:szCs w:val="24"/>
              </w:rPr>
              <w:t>3</w:t>
            </w:r>
          </w:p>
          <w:p w:rsidR="00F45441" w:rsidRDefault="0084324E">
            <w:pPr>
              <w:jc w:val="left"/>
              <w:rPr>
                <w:szCs w:val="24"/>
              </w:rPr>
            </w:pPr>
            <w:r>
              <w:rPr>
                <w:szCs w:val="24"/>
              </w:rPr>
              <w:t>3</w:t>
            </w:r>
          </w:p>
          <w:p w:rsidR="0084324E" w:rsidRDefault="000001EF">
            <w:pPr>
              <w:jc w:val="left"/>
              <w:rPr>
                <w:szCs w:val="24"/>
              </w:rPr>
            </w:pPr>
            <w:r>
              <w:rPr>
                <w:noProof/>
                <w:szCs w:val="24"/>
                <w:lang w:val="en-GB" w:eastAsia="en-GB"/>
              </w:rPr>
              <mc:AlternateContent>
                <mc:Choice Requires="wps">
                  <w:drawing>
                    <wp:anchor distT="0" distB="0" distL="114300" distR="114300" simplePos="0" relativeHeight="251684864" behindDoc="0" locked="0" layoutInCell="1" allowOverlap="1" wp14:anchorId="41C7D72D" wp14:editId="2A96B3CA">
                      <wp:simplePos x="0" y="0"/>
                      <wp:positionH relativeFrom="column">
                        <wp:posOffset>4263390</wp:posOffset>
                      </wp:positionH>
                      <wp:positionV relativeFrom="paragraph">
                        <wp:posOffset>1624330</wp:posOffset>
                      </wp:positionV>
                      <wp:extent cx="1947545" cy="1064895"/>
                      <wp:effectExtent l="0" t="0" r="14605" b="20955"/>
                      <wp:wrapNone/>
                      <wp:docPr id="17" name="Text Box 17"/>
                      <wp:cNvGraphicFramePr/>
                      <a:graphic xmlns:a="http://schemas.openxmlformats.org/drawingml/2006/main">
                        <a:graphicData uri="http://schemas.microsoft.com/office/word/2010/wordprocessingShape">
                          <wps:wsp>
                            <wps:cNvSpPr txBox="1"/>
                            <wps:spPr>
                              <a:xfrm>
                                <a:off x="0" y="0"/>
                                <a:ext cx="1947545" cy="1064895"/>
                              </a:xfrm>
                              <a:prstGeom prst="leftArrow">
                                <a:avLst/>
                              </a:prstGeom>
                              <a:solidFill>
                                <a:srgbClr val="FF0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001EF" w:rsidRPr="000001EF" w:rsidRDefault="000001EF" w:rsidP="000001EF">
                                  <w:pPr>
                                    <w:jc w:val="center"/>
                                    <w:rPr>
                                      <w:sz w:val="22"/>
                                    </w:rPr>
                                  </w:pPr>
                                  <w:r w:rsidRPr="000001EF">
                                    <w:rPr>
                                      <w:sz w:val="22"/>
                                    </w:rPr>
                                    <w:t>Increasing 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7D72D" id="Text Box 17" o:spid="_x0000_s1033" type="#_x0000_t66" style="position:absolute;margin-left:335.7pt;margin-top:127.9pt;width:153.35pt;height:83.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" adj="5905" fillcolor="red" strokeweight=".5pt">
                      <v:textbox>
                        <w:txbxContent>
                          <w:p w:rsidR="000001EF" w:rsidRPr="000001EF" w:rsidRDefault="000001EF" w:rsidP="000001EF">
                            <w:pPr>
                              <w:jc w:val="center"/>
                              <w:rPr>
                                <w:sz w:val="22"/>
                              </w:rPr>
                            </w:pPr>
                            <w:r w:rsidRPr="000001EF">
                              <w:rPr>
                                <w:sz w:val="22"/>
                              </w:rPr>
                              <w:t>Increasing cost</w:t>
                            </w:r>
                          </w:p>
                        </w:txbxContent>
                      </v:textbox>
                    </v:shape>
                  </w:pict>
                </mc:Fallback>
              </mc:AlternateContent>
            </w:r>
            <w:r>
              <w:rPr>
                <w:noProof/>
                <w:szCs w:val="24"/>
                <w:lang w:val="en-GB" w:eastAsia="en-GB"/>
              </w:rPr>
              <mc:AlternateContent>
                <mc:Choice Requires="wps">
                  <w:drawing>
                    <wp:anchor distT="0" distB="0" distL="114300" distR="114300" simplePos="0" relativeHeight="251682816" behindDoc="0" locked="0" layoutInCell="1" allowOverlap="1" wp14:anchorId="727C0912" wp14:editId="1B74FCB0">
                      <wp:simplePos x="0" y="0"/>
                      <wp:positionH relativeFrom="column">
                        <wp:posOffset>4263390</wp:posOffset>
                      </wp:positionH>
                      <wp:positionV relativeFrom="paragraph">
                        <wp:posOffset>478983</wp:posOffset>
                      </wp:positionV>
                      <wp:extent cx="1947600" cy="1065475"/>
                      <wp:effectExtent l="0" t="0" r="14605" b="20955"/>
                      <wp:wrapNone/>
                      <wp:docPr id="16" name="Text Box 16"/>
                      <wp:cNvGraphicFramePr/>
                      <a:graphic xmlns:a="http://schemas.openxmlformats.org/drawingml/2006/main">
                        <a:graphicData uri="http://schemas.microsoft.com/office/word/2010/wordprocessingShape">
                          <wps:wsp>
                            <wps:cNvSpPr txBox="1"/>
                            <wps:spPr>
                              <a:xfrm>
                                <a:off x="0" y="0"/>
                                <a:ext cx="1947600" cy="1065475"/>
                              </a:xfrm>
                              <a:prstGeom prst="leftArrow">
                                <a:avLst/>
                              </a:prstGeom>
                              <a:solidFill>
                                <a:srgbClr val="FF0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001EF" w:rsidRPr="000001EF" w:rsidRDefault="000001EF" w:rsidP="000001EF">
                                  <w:pPr>
                                    <w:jc w:val="center"/>
                                    <w:rPr>
                                      <w:sz w:val="22"/>
                                    </w:rPr>
                                  </w:pPr>
                                  <w:r w:rsidRPr="000001EF">
                                    <w:rPr>
                                      <w:sz w:val="22"/>
                                    </w:rPr>
                                    <w:t>Recruiting new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C0912" id="Text Box 16" o:spid="_x0000_s1034" type="#_x0000_t66" style="position:absolute;margin-left:335.7pt;margin-top:37.7pt;width:153.35pt;height:83.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" adj="5908" fillcolor="red" strokeweight=".5pt">
                      <v:textbox>
                        <w:txbxContent>
                          <w:p w:rsidR="000001EF" w:rsidRPr="000001EF" w:rsidRDefault="000001EF" w:rsidP="000001EF">
                            <w:pPr>
                              <w:jc w:val="center"/>
                              <w:rPr>
                                <w:sz w:val="22"/>
                              </w:rPr>
                            </w:pPr>
                            <w:r w:rsidRPr="000001EF">
                              <w:rPr>
                                <w:sz w:val="22"/>
                              </w:rPr>
                              <w:t>Recruiting new employees</w:t>
                            </w:r>
                          </w:p>
                        </w:txbxContent>
                      </v:textbox>
                    </v:shape>
                  </w:pict>
                </mc:Fallback>
              </mc:AlternateContent>
            </w:r>
            <w:r w:rsidR="00F45441">
              <w:rPr>
                <w:noProof/>
                <w:szCs w:val="24"/>
                <w:lang w:val="en-GB" w:eastAsia="en-GB"/>
              </w:rPr>
              <mc:AlternateContent>
                <mc:Choice Requires="wps">
                  <w:drawing>
                    <wp:anchor distT="0" distB="0" distL="114300" distR="114300" simplePos="0" relativeHeight="251673600" behindDoc="0" locked="0" layoutInCell="1" allowOverlap="1" wp14:anchorId="720EBD3B" wp14:editId="3A7E83B5">
                      <wp:simplePos x="0" y="0"/>
                      <wp:positionH relativeFrom="column">
                        <wp:posOffset>301625</wp:posOffset>
                      </wp:positionH>
                      <wp:positionV relativeFrom="paragraph">
                        <wp:posOffset>1685373</wp:posOffset>
                      </wp:positionV>
                      <wp:extent cx="2154638" cy="1105231"/>
                      <wp:effectExtent l="0" t="19050" r="36195" b="38100"/>
                      <wp:wrapNone/>
                      <wp:docPr id="9" name="Text Box 9"/>
                      <wp:cNvGraphicFramePr/>
                      <a:graphic xmlns:a="http://schemas.openxmlformats.org/drawingml/2006/main">
                        <a:graphicData uri="http://schemas.microsoft.com/office/word/2010/wordprocessingShape">
                          <wps:wsp>
                            <wps:cNvSpPr txBox="1"/>
                            <wps:spPr>
                              <a:xfrm>
                                <a:off x="0" y="0"/>
                                <a:ext cx="2154638" cy="1105231"/>
                              </a:xfrm>
                              <a:prstGeom prst="rightArrow">
                                <a:avLst/>
                              </a:prstGeom>
                              <a:solidFill>
                                <a:srgbClr val="00B0F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Pr="000001EF" w:rsidRDefault="00F45441" w:rsidP="000001EF">
                                  <w:pPr>
                                    <w:jc w:val="center"/>
                                    <w:rPr>
                                      <w:sz w:val="22"/>
                                    </w:rPr>
                                  </w:pPr>
                                  <w:r w:rsidRPr="000001EF">
                                    <w:rPr>
                                      <w:sz w:val="22"/>
                                    </w:rPr>
                                    <w:t xml:space="preserve">Good corporate governance and </w:t>
                                  </w:r>
                                  <w:r w:rsidR="000001EF" w:rsidRPr="000001EF">
                                    <w:rPr>
                                      <w:sz w:val="22"/>
                                    </w:rPr>
                                    <w:t>shared value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EBD3B" id="Text Box 9" o:spid="_x0000_s1035" type="#_x0000_t13" style="position:absolute;margin-left:23.75pt;margin-top:132.7pt;width:169.65pt;height:87.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" adj="16060" fillcolor="#00b0f0" strokeweight=".5pt">
                      <v:textbox>
                        <w:txbxContent>
                          <w:p w:rsidR="00F45441" w:rsidRPr="000001EF" w:rsidRDefault="00F45441" w:rsidP="000001EF">
                            <w:pPr>
                              <w:jc w:val="center"/>
                              <w:rPr>
                                <w:sz w:val="22"/>
                              </w:rPr>
                            </w:pPr>
                            <w:r w:rsidRPr="000001EF">
                              <w:rPr>
                                <w:sz w:val="22"/>
                              </w:rPr>
                              <w:t xml:space="preserve">Good corporate governance and </w:t>
                            </w:r>
                            <w:r w:rsidR="000001EF" w:rsidRPr="000001EF">
                              <w:rPr>
                                <w:sz w:val="22"/>
                              </w:rPr>
                              <w:t>shared value culture</w:t>
                            </w:r>
                          </w:p>
                        </w:txbxContent>
                      </v:textbox>
                    </v:shape>
                  </w:pict>
                </mc:Fallback>
              </mc:AlternateContent>
            </w:r>
          </w:p>
          <w:p w:rsidR="0084324E" w:rsidRPr="0084324E" w:rsidRDefault="0084324E" w:rsidP="0084324E">
            <w:pPr>
              <w:rPr>
                <w:szCs w:val="24"/>
              </w:rPr>
            </w:pPr>
          </w:p>
          <w:p w:rsidR="0084324E" w:rsidRDefault="007B11BB" w:rsidP="0084324E">
            <w:pPr>
              <w:rPr>
                <w:szCs w:val="24"/>
              </w:rPr>
            </w:pPr>
            <w:r>
              <w:rPr>
                <w:noProof/>
                <w:szCs w:val="24"/>
                <w:lang w:val="en-GB" w:eastAsia="en-GB"/>
              </w:rPr>
              <mc:AlternateContent>
                <mc:Choice Requires="wps">
                  <w:drawing>
                    <wp:anchor distT="0" distB="0" distL="114300" distR="114300" simplePos="0" relativeHeight="251675648" behindDoc="0" locked="0" layoutInCell="1" allowOverlap="1" wp14:anchorId="228F9996" wp14:editId="7A03D95E">
                      <wp:simplePos x="0" y="0"/>
                      <wp:positionH relativeFrom="column">
                        <wp:posOffset>373380</wp:posOffset>
                      </wp:positionH>
                      <wp:positionV relativeFrom="paragraph">
                        <wp:posOffset>79071</wp:posOffset>
                      </wp:positionV>
                      <wp:extent cx="2154555" cy="1184275"/>
                      <wp:effectExtent l="0" t="19050" r="36195" b="34925"/>
                      <wp:wrapNone/>
                      <wp:docPr id="10" name="Text Box 10"/>
                      <wp:cNvGraphicFramePr/>
                      <a:graphic xmlns:a="http://schemas.openxmlformats.org/drawingml/2006/main">
                        <a:graphicData uri="http://schemas.microsoft.com/office/word/2010/wordprocessingShape">
                          <wps:wsp>
                            <wps:cNvSpPr txBox="1"/>
                            <wps:spPr>
                              <a:xfrm>
                                <a:off x="0" y="0"/>
                                <a:ext cx="2154555" cy="1184275"/>
                              </a:xfrm>
                              <a:prstGeom prst="rightArrow">
                                <a:avLst/>
                              </a:prstGeom>
                              <a:solidFill>
                                <a:srgbClr val="00B0F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45441" w:rsidRPr="00F45441" w:rsidRDefault="00F45441" w:rsidP="00F45441">
                                  <w:pPr>
                                    <w:jc w:val="center"/>
                                    <w:rPr>
                                      <w:sz w:val="22"/>
                                    </w:rPr>
                                  </w:pPr>
                                  <w:r w:rsidRPr="00F45441">
                                    <w:rPr>
                                      <w:sz w:val="22"/>
                                    </w:rPr>
                                    <w:t>Effectively manage and organize organizational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F9996" id="Text Box 10" o:spid="_x0000_s1036" type="#_x0000_t13" style="position:absolute;left:0;text-align:left;margin-left:29.4pt;margin-top:6.25pt;width:169.65pt;height:9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" adj="15664" fillcolor="#00b0f0" strokeweight=".5pt">
                      <v:textbox>
                        <w:txbxContent>
                          <w:p w:rsidR="00F45441" w:rsidRPr="00F45441" w:rsidRDefault="00F45441" w:rsidP="00F45441">
                            <w:pPr>
                              <w:jc w:val="center"/>
                              <w:rPr>
                                <w:sz w:val="22"/>
                              </w:rPr>
                            </w:pPr>
                            <w:r w:rsidRPr="00F45441">
                              <w:rPr>
                                <w:sz w:val="22"/>
                              </w:rPr>
                              <w:t>Effectively manage and organize organizational resources</w:t>
                            </w:r>
                          </w:p>
                        </w:txbxContent>
                      </v:textbox>
                    </v:shape>
                  </w:pict>
                </mc:Fallback>
              </mc:AlternateContent>
            </w:r>
          </w:p>
          <w:p w:rsidR="0084324E" w:rsidRDefault="0084324E" w:rsidP="0084324E">
            <w:pPr>
              <w:rPr>
                <w:szCs w:val="24"/>
              </w:rPr>
            </w:pPr>
          </w:p>
          <w:p w:rsidR="0084324E" w:rsidRDefault="0084324E" w:rsidP="0084324E">
            <w:pPr>
              <w:rPr>
                <w:szCs w:val="24"/>
              </w:rPr>
            </w:pPr>
          </w:p>
          <w:p w:rsidR="0084324E" w:rsidRDefault="0084324E" w:rsidP="0084324E">
            <w:pPr>
              <w:tabs>
                <w:tab w:val="right" w:pos="10219"/>
              </w:tabs>
              <w:rPr>
                <w:szCs w:val="24"/>
              </w:rPr>
            </w:pPr>
            <w:r>
              <w:rPr>
                <w:szCs w:val="24"/>
              </w:rPr>
              <w:t>5</w:t>
            </w:r>
            <w:r>
              <w:rPr>
                <w:szCs w:val="24"/>
              </w:rPr>
              <w:tab/>
              <w:t>2</w:t>
            </w:r>
          </w:p>
          <w:p w:rsidR="0084324E" w:rsidRPr="0084324E" w:rsidRDefault="0084324E" w:rsidP="0084324E">
            <w:pPr>
              <w:rPr>
                <w:szCs w:val="24"/>
              </w:rPr>
            </w:pPr>
          </w:p>
          <w:p w:rsidR="0084324E" w:rsidRPr="0084324E" w:rsidRDefault="0084324E" w:rsidP="0084324E">
            <w:pPr>
              <w:rPr>
                <w:szCs w:val="24"/>
              </w:rPr>
            </w:pPr>
          </w:p>
          <w:p w:rsidR="0084324E" w:rsidRPr="0084324E" w:rsidRDefault="0084324E" w:rsidP="0084324E">
            <w:pPr>
              <w:rPr>
                <w:szCs w:val="24"/>
              </w:rPr>
            </w:pPr>
          </w:p>
          <w:p w:rsidR="0084324E" w:rsidRDefault="0084324E" w:rsidP="0084324E">
            <w:pPr>
              <w:rPr>
                <w:szCs w:val="24"/>
              </w:rPr>
            </w:pPr>
          </w:p>
          <w:p w:rsidR="0084324E" w:rsidRDefault="0084324E" w:rsidP="0084324E">
            <w:pPr>
              <w:rPr>
                <w:szCs w:val="24"/>
              </w:rPr>
            </w:pPr>
          </w:p>
          <w:p w:rsidR="0084324E" w:rsidRDefault="0084324E" w:rsidP="0084324E">
            <w:pPr>
              <w:jc w:val="right"/>
              <w:rPr>
                <w:szCs w:val="24"/>
              </w:rPr>
            </w:pPr>
            <w:r>
              <w:rPr>
                <w:szCs w:val="24"/>
              </w:rPr>
              <w:t>2</w:t>
            </w:r>
          </w:p>
          <w:p w:rsidR="0084324E" w:rsidRDefault="0084324E" w:rsidP="0084324E">
            <w:pPr>
              <w:rPr>
                <w:szCs w:val="24"/>
              </w:rPr>
            </w:pPr>
            <w:r>
              <w:rPr>
                <w:szCs w:val="24"/>
              </w:rPr>
              <w:t>4</w:t>
            </w:r>
          </w:p>
          <w:p w:rsidR="0084324E" w:rsidRDefault="0084324E" w:rsidP="0084324E">
            <w:pPr>
              <w:rPr>
                <w:szCs w:val="24"/>
              </w:rPr>
            </w:pPr>
          </w:p>
          <w:p w:rsidR="0084324E" w:rsidRDefault="0084324E" w:rsidP="0084324E">
            <w:pPr>
              <w:jc w:val="right"/>
              <w:rPr>
                <w:szCs w:val="24"/>
              </w:rPr>
            </w:pPr>
            <w:r>
              <w:rPr>
                <w:szCs w:val="24"/>
              </w:rPr>
              <w:t xml:space="preserve">  </w:t>
            </w:r>
          </w:p>
          <w:p w:rsidR="0084324E" w:rsidRDefault="0084324E" w:rsidP="0084324E">
            <w:pPr>
              <w:tabs>
                <w:tab w:val="left" w:pos="8690"/>
              </w:tabs>
              <w:jc w:val="left"/>
              <w:rPr>
                <w:szCs w:val="24"/>
              </w:rPr>
            </w:pPr>
            <w:r>
              <w:rPr>
                <w:szCs w:val="24"/>
              </w:rPr>
              <w:t xml:space="preserve">Total= 16  </w:t>
            </w:r>
            <w:r>
              <w:rPr>
                <w:szCs w:val="24"/>
              </w:rPr>
              <w:tab/>
              <w:t>Total=10</w:t>
            </w:r>
          </w:p>
          <w:p w:rsidR="0084324E" w:rsidRPr="0084324E" w:rsidRDefault="0084324E" w:rsidP="0084324E">
            <w:pPr>
              <w:jc w:val="right"/>
              <w:rPr>
                <w:szCs w:val="24"/>
              </w:rPr>
            </w:pPr>
          </w:p>
        </w:tc>
      </w:tr>
    </w:tbl>
    <w:p w:rsidR="0084324E" w:rsidRDefault="0084324E">
      <w:pPr>
        <w:jc w:val="left"/>
        <w:rPr>
          <w:szCs w:val="24"/>
        </w:rPr>
      </w:pPr>
    </w:p>
    <w:p w:rsidR="004F2C38" w:rsidRDefault="0084324E" w:rsidP="000E29E3">
      <w:pPr>
        <w:rPr>
          <w:szCs w:val="24"/>
        </w:rPr>
      </w:pPr>
      <w:r>
        <w:rPr>
          <w:szCs w:val="24"/>
        </w:rPr>
        <w:t xml:space="preserve">According to the forces field analysis result, the study found that increasing organizational performance, growth and expansion opportunity, effective management of organizational resources, and developing good corporate governance and shared value culture are the key driving forces of implementing structure and cultural change at </w:t>
      </w:r>
      <w:r w:rsidRPr="004F2C38">
        <w:rPr>
          <w:szCs w:val="24"/>
        </w:rPr>
        <w:t>LC Furniture and Flooring</w:t>
      </w:r>
      <w:r>
        <w:rPr>
          <w:szCs w:val="24"/>
        </w:rPr>
        <w:t xml:space="preserve">. On the other hand, it was found that employees frightened for adopting changing, resources shortage, recruiting new employees, and increasing cost are the key resistance forces of executing structure and cultural change at </w:t>
      </w:r>
      <w:r w:rsidRPr="004F2C38">
        <w:rPr>
          <w:szCs w:val="24"/>
        </w:rPr>
        <w:t>LC Furniture and Flooring</w:t>
      </w:r>
      <w:r>
        <w:rPr>
          <w:szCs w:val="24"/>
        </w:rPr>
        <w:t xml:space="preserve">. However, the study also examined that the </w:t>
      </w:r>
      <w:r w:rsidR="00522453">
        <w:rPr>
          <w:szCs w:val="24"/>
        </w:rPr>
        <w:t xml:space="preserve">total value of driving forces is 16, whereas, the total resistance value is 10. </w:t>
      </w:r>
      <w:r w:rsidR="00956C7A">
        <w:rPr>
          <w:szCs w:val="24"/>
        </w:rPr>
        <w:t>In this situation, the company should implement the change</w:t>
      </w:r>
      <w:r w:rsidR="000A2B26">
        <w:rPr>
          <w:szCs w:val="24"/>
        </w:rPr>
        <w:t>. The reason is that Hayes (2018)</w:t>
      </w:r>
      <w:r w:rsidR="00956C7A">
        <w:rPr>
          <w:szCs w:val="24"/>
        </w:rPr>
        <w:t xml:space="preserve"> stated that if the total value of driving forces is higher than the resistance forces in an organizational change, the organization should implement the change. </w:t>
      </w:r>
    </w:p>
    <w:p w:rsidR="004F2C38" w:rsidRDefault="004F2C38" w:rsidP="000E29E3">
      <w:pPr>
        <w:pStyle w:val="Heading1"/>
      </w:pPr>
      <w:bookmarkStart w:id="17" w:name="_Toc29250124"/>
      <w:r w:rsidRPr="004F2C38">
        <w:lastRenderedPageBreak/>
        <w:t>Change Management: The role of leadership</w:t>
      </w:r>
      <w:bookmarkEnd w:id="17"/>
      <w:r w:rsidRPr="004F2C38">
        <w:t xml:space="preserve"> </w:t>
      </w:r>
    </w:p>
    <w:p w:rsidR="00E24B55" w:rsidRDefault="00F4773E" w:rsidP="00DE02D7">
      <w:pPr>
        <w:rPr>
          <w:szCs w:val="24"/>
        </w:rPr>
      </w:pPr>
      <w:r>
        <w:t>Change in an organization is a familiar phenomenon in the fast changing business world, and therefore, organization are more likely to execute change in their strategies, culture, structure, and policies with an aim to comply</w:t>
      </w:r>
      <w:r w:rsidR="00CB6AE8">
        <w:t>ing</w:t>
      </w:r>
      <w:r>
        <w:t xml:space="preserve"> with external business environment and gaining competitive edge</w:t>
      </w:r>
      <w:r w:rsidR="000A2B26">
        <w:t xml:space="preserve"> (Quinn &amp; Quinn, 2016</w:t>
      </w:r>
      <w:r w:rsidR="00CB6AE8">
        <w:t>)</w:t>
      </w:r>
      <w:r>
        <w:t xml:space="preserve">. </w:t>
      </w:r>
      <w:r w:rsidR="00CB6AE8">
        <w:t xml:space="preserve">However, change in an organization happens when the leader or manager of an organization need for restricting or changing any element of an organization. Therefore, leader has the significant role to implement any change within an organization. </w:t>
      </w:r>
      <w:r w:rsidR="002B36ED">
        <w:t xml:space="preserve">For example, the </w:t>
      </w:r>
      <w:proofErr w:type="spellStart"/>
      <w:r w:rsidR="002B36ED" w:rsidRPr="004F2C38">
        <w:rPr>
          <w:szCs w:val="24"/>
        </w:rPr>
        <w:t>Naz</w:t>
      </w:r>
      <w:proofErr w:type="spellEnd"/>
      <w:r w:rsidR="002B36ED" w:rsidRPr="004F2C38">
        <w:rPr>
          <w:szCs w:val="24"/>
        </w:rPr>
        <w:t xml:space="preserve"> Miah</w:t>
      </w:r>
      <w:r w:rsidR="002B36ED">
        <w:rPr>
          <w:szCs w:val="24"/>
        </w:rPr>
        <w:t xml:space="preserve"> is the owner-manager of the </w:t>
      </w:r>
      <w:r w:rsidR="002B36ED" w:rsidRPr="004F2C38">
        <w:rPr>
          <w:szCs w:val="24"/>
        </w:rPr>
        <w:t>LC Furniture and Flooring</w:t>
      </w:r>
      <w:r w:rsidR="002B36ED">
        <w:rPr>
          <w:szCs w:val="24"/>
        </w:rPr>
        <w:t xml:space="preserve">, and therefore, he needs to paly extensive leadership role to implement the structure and cultural change at </w:t>
      </w:r>
      <w:r w:rsidR="002B36ED" w:rsidRPr="004F2C38">
        <w:rPr>
          <w:szCs w:val="24"/>
        </w:rPr>
        <w:t>LC Furniture and Flooring</w:t>
      </w:r>
      <w:r w:rsidR="002B36ED">
        <w:rPr>
          <w:szCs w:val="24"/>
        </w:rPr>
        <w:t xml:space="preserve">. </w:t>
      </w:r>
      <w:r w:rsidR="006C7F07">
        <w:rPr>
          <w:szCs w:val="24"/>
        </w:rPr>
        <w:t xml:space="preserve">The reason is that the </w:t>
      </w:r>
      <w:r w:rsidR="006C7F07" w:rsidRPr="004F2C38">
        <w:rPr>
          <w:szCs w:val="24"/>
        </w:rPr>
        <w:t>LC Furniture and Flooring</w:t>
      </w:r>
      <w:r w:rsidR="006C7F07">
        <w:rPr>
          <w:szCs w:val="24"/>
        </w:rPr>
        <w:t xml:space="preserve"> is headed by </w:t>
      </w:r>
      <w:proofErr w:type="spellStart"/>
      <w:r w:rsidR="006C7F07">
        <w:rPr>
          <w:szCs w:val="24"/>
        </w:rPr>
        <w:t>Naz</w:t>
      </w:r>
      <w:proofErr w:type="spellEnd"/>
      <w:r w:rsidR="006C7F07">
        <w:rPr>
          <w:szCs w:val="24"/>
        </w:rPr>
        <w:t xml:space="preserve"> Miah</w:t>
      </w:r>
      <w:r w:rsidR="000A2B26">
        <w:rPr>
          <w:szCs w:val="24"/>
        </w:rPr>
        <w:t xml:space="preserve"> (</w:t>
      </w:r>
      <w:r w:rsidR="000A2B26" w:rsidRPr="004F2C38">
        <w:rPr>
          <w:szCs w:val="24"/>
        </w:rPr>
        <w:t>LC Furniture and Flooring</w:t>
      </w:r>
      <w:r w:rsidR="000A2B26">
        <w:rPr>
          <w:szCs w:val="24"/>
        </w:rPr>
        <w:t>, 2019)</w:t>
      </w:r>
      <w:r w:rsidR="006C7F07">
        <w:rPr>
          <w:szCs w:val="24"/>
        </w:rPr>
        <w:t xml:space="preserve">, and he handles all organizational function such as marketing, accounting, finance, human resources, and supply change, because the </w:t>
      </w:r>
      <w:r w:rsidR="006C7F07" w:rsidRPr="004F2C38">
        <w:rPr>
          <w:szCs w:val="24"/>
        </w:rPr>
        <w:t>LC Furniture and Flooring</w:t>
      </w:r>
      <w:r w:rsidR="006C7F07">
        <w:rPr>
          <w:szCs w:val="24"/>
        </w:rPr>
        <w:t xml:space="preserve"> is small size business. </w:t>
      </w:r>
    </w:p>
    <w:p w:rsidR="00E24B55" w:rsidRDefault="00E24B55" w:rsidP="00DE02D7">
      <w:pPr>
        <w:rPr>
          <w:szCs w:val="24"/>
        </w:rPr>
      </w:pPr>
      <w:r>
        <w:rPr>
          <w:szCs w:val="24"/>
        </w:rPr>
        <w:t>Acco</w:t>
      </w:r>
      <w:r w:rsidR="000A2B26">
        <w:rPr>
          <w:szCs w:val="24"/>
        </w:rPr>
        <w:t xml:space="preserve">rding to </w:t>
      </w:r>
      <w:proofErr w:type="spellStart"/>
      <w:r w:rsidR="000A2B26">
        <w:rPr>
          <w:szCs w:val="24"/>
        </w:rPr>
        <w:t>Chernev</w:t>
      </w:r>
      <w:proofErr w:type="spellEnd"/>
      <w:r w:rsidR="000A2B26">
        <w:rPr>
          <w:szCs w:val="24"/>
        </w:rPr>
        <w:t xml:space="preserve"> (2018)</w:t>
      </w:r>
      <w:r>
        <w:rPr>
          <w:szCs w:val="24"/>
        </w:rPr>
        <w:t xml:space="preserve">, unlikely large firm, the owner-manager of a small business is required to manager, organize, controlling, and directing organizational resources, and therefore, the owner manager is the key leader and he needs to paly extensive leadership role to successfully implement a change within an organization. </w:t>
      </w:r>
      <w:r w:rsidR="008B6461">
        <w:rPr>
          <w:szCs w:val="24"/>
        </w:rPr>
        <w:t xml:space="preserve">However, as the </w:t>
      </w:r>
      <w:r w:rsidR="008B6461" w:rsidRPr="004F2C38">
        <w:rPr>
          <w:szCs w:val="24"/>
        </w:rPr>
        <w:t>LC Furniture and Flooring</w:t>
      </w:r>
      <w:r w:rsidR="008B6461">
        <w:rPr>
          <w:szCs w:val="24"/>
        </w:rPr>
        <w:t xml:space="preserve"> wants to change at organizational structure and culture, the manager of the company is required to employ transformational leadership. According t</w:t>
      </w:r>
      <w:r w:rsidR="000A2B26">
        <w:rPr>
          <w:szCs w:val="24"/>
        </w:rPr>
        <w:t>o David &amp; David (2019)</w:t>
      </w:r>
      <w:r w:rsidR="008B6461">
        <w:rPr>
          <w:szCs w:val="24"/>
        </w:rPr>
        <w:t xml:space="preserve">, transformational leadership is the outcome of charismatic behavior and personality trait of a leader that allow to manager all problems by creating </w:t>
      </w:r>
      <w:r w:rsidR="00C47281">
        <w:rPr>
          <w:szCs w:val="24"/>
        </w:rPr>
        <w:t xml:space="preserve">positive stimulus among employees. </w:t>
      </w:r>
      <w:r w:rsidR="00BC55AF">
        <w:rPr>
          <w:szCs w:val="24"/>
        </w:rPr>
        <w:t xml:space="preserve">Further, as a transformational leader, the Owner-manager of </w:t>
      </w:r>
      <w:r w:rsidR="00BC55AF" w:rsidRPr="004F2C38">
        <w:rPr>
          <w:szCs w:val="24"/>
        </w:rPr>
        <w:t>LC Furniture and Flooring</w:t>
      </w:r>
      <w:r w:rsidR="00BC55AF">
        <w:rPr>
          <w:szCs w:val="24"/>
        </w:rPr>
        <w:t xml:space="preserve"> is needs to develop organizational vision and communicate the vision with employees through empowering them and providing traini</w:t>
      </w:r>
      <w:r w:rsidR="000A2B26">
        <w:rPr>
          <w:szCs w:val="24"/>
        </w:rPr>
        <w:t>ng and development facilities (Griffin &amp; Moorhead, 2011</w:t>
      </w:r>
      <w:r w:rsidR="00BC55AF">
        <w:rPr>
          <w:szCs w:val="24"/>
        </w:rPr>
        <w:t xml:space="preserve">). </w:t>
      </w:r>
    </w:p>
    <w:p w:rsidR="006C7F07" w:rsidRDefault="00BB1336" w:rsidP="00DE02D7">
      <w:pPr>
        <w:rPr>
          <w:szCs w:val="24"/>
        </w:rPr>
      </w:pPr>
      <w:r>
        <w:t xml:space="preserve">Finally, in order to successfully implement the structure and cultural change at </w:t>
      </w:r>
      <w:r w:rsidRPr="004F2C38">
        <w:rPr>
          <w:szCs w:val="24"/>
        </w:rPr>
        <w:t>LC Furniture and Flooring</w:t>
      </w:r>
      <w:r>
        <w:rPr>
          <w:szCs w:val="24"/>
        </w:rPr>
        <w:t xml:space="preserve">, the owner manager is required to play extensive leadership role with an aim to motivating employees, developing change vision and objectives, communicating the vision with employees, empowering employees, and creating positive stimulus among the employees. </w:t>
      </w:r>
      <w:r w:rsidR="000A2B26">
        <w:rPr>
          <w:szCs w:val="24"/>
        </w:rPr>
        <w:t xml:space="preserve">The reason is that research by </w:t>
      </w:r>
      <w:proofErr w:type="spellStart"/>
      <w:r w:rsidR="000A2B26">
        <w:rPr>
          <w:szCs w:val="24"/>
        </w:rPr>
        <w:t>Kotter</w:t>
      </w:r>
      <w:proofErr w:type="spellEnd"/>
      <w:r w:rsidR="000A2B26">
        <w:rPr>
          <w:szCs w:val="24"/>
        </w:rPr>
        <w:t xml:space="preserve"> (2011)</w:t>
      </w:r>
      <w:r>
        <w:rPr>
          <w:szCs w:val="24"/>
        </w:rPr>
        <w:t xml:space="preserve"> found that the majority of the organization fails to implement successful change within an organization due to poor leadership capability. </w:t>
      </w:r>
    </w:p>
    <w:p w:rsidR="009954A1" w:rsidRDefault="009954A1" w:rsidP="00DE02D7">
      <w:pPr>
        <w:rPr>
          <w:szCs w:val="24"/>
        </w:rPr>
      </w:pPr>
      <w:r>
        <w:rPr>
          <w:szCs w:val="24"/>
        </w:rPr>
        <w:t>Leadership plays a crucial role in change management. Leaders do not manly responsible for making people do their job. Rather, a leader needs to apply motivation, problem solving, and analytical ability skill. According to David &amp; David (2019), the job of leadership depends on situational demand. This view has been supported by contingency theory of leadership. The leadership theory says that a leader is required to apply suitable leadership style for right situation. A lack of applying suitable leadership style imposes significant challenge.</w:t>
      </w:r>
    </w:p>
    <w:p w:rsidR="009954A1" w:rsidRPr="00133D86" w:rsidRDefault="009954A1" w:rsidP="00DE02D7">
      <w:pPr>
        <w:rPr>
          <w:szCs w:val="24"/>
        </w:rPr>
      </w:pPr>
      <w:r w:rsidRPr="00133D86">
        <w:rPr>
          <w:szCs w:val="24"/>
        </w:rPr>
        <w:lastRenderedPageBreak/>
        <w:t>Transformation leadership is key to bring cultural transformation because it helps to energize and motivate employees to do better job. Transformational leaders are more likely to create a culture of being example. Therefore, transformational leaders can easily gain trust and respect from the employees.</w:t>
      </w:r>
      <w:r w:rsidR="00133D86" w:rsidRPr="00133D86">
        <w:rPr>
          <w:szCs w:val="24"/>
        </w:rPr>
        <w:t xml:space="preserve"> According to David &amp; David (2019), transformational leadership involves four important paradigms including idealized influence, intellectual stimulation, charismatic power, and individualized consideration</w:t>
      </w:r>
      <w:r w:rsidR="00133D86">
        <w:rPr>
          <w:szCs w:val="24"/>
        </w:rPr>
        <w:t xml:space="preserve">. For example, transformational leaders are more likely to empower people. Empowered employee gets the opportunity to share their voice and opinion. This increases employee engagement and loyalty. Therefore, transformational leadership plays a crucial role to manage change properly. </w:t>
      </w:r>
    </w:p>
    <w:p w:rsidR="004F2C38" w:rsidRPr="004F2C38" w:rsidRDefault="004F2C38" w:rsidP="000E29E3">
      <w:pPr>
        <w:pStyle w:val="Heading1"/>
      </w:pPr>
      <w:bookmarkStart w:id="18" w:name="_Toc29250125"/>
      <w:r w:rsidRPr="004F2C38">
        <w:t>Organizational Culture: How affect the change management program</w:t>
      </w:r>
      <w:bookmarkEnd w:id="18"/>
    </w:p>
    <w:p w:rsidR="00CB0F85" w:rsidRDefault="00212CA6" w:rsidP="000E29E3">
      <w:pPr>
        <w:rPr>
          <w:szCs w:val="24"/>
        </w:rPr>
      </w:pPr>
      <w:r>
        <w:rPr>
          <w:szCs w:val="24"/>
        </w:rPr>
        <w:t>There is no single best practices of organizational culture in the competitive business environment, because every organization develop its own culture based on the values, philosophy, and mission and vision</w:t>
      </w:r>
      <w:r w:rsidR="000A2B26">
        <w:rPr>
          <w:szCs w:val="24"/>
        </w:rPr>
        <w:t xml:space="preserve"> (Griffin &amp; Moorhead, 2011</w:t>
      </w:r>
      <w:r w:rsidR="000E4827">
        <w:rPr>
          <w:szCs w:val="24"/>
        </w:rPr>
        <w:t xml:space="preserve">). Organizational culture defines as the of unique beliefs, values, rules and regulation, philosophy, policy, code of conducts and communication, acquired by the organizational employees for achieving </w:t>
      </w:r>
      <w:r w:rsidR="00F012B5">
        <w:rPr>
          <w:szCs w:val="24"/>
        </w:rPr>
        <w:t>c</w:t>
      </w:r>
      <w:r w:rsidR="000A2B26">
        <w:rPr>
          <w:szCs w:val="24"/>
        </w:rPr>
        <w:t xml:space="preserve">ommon goals </w:t>
      </w:r>
      <w:r w:rsidR="00F012B5">
        <w:rPr>
          <w:szCs w:val="24"/>
        </w:rPr>
        <w:t>. Therefore, any organizational change is directly influenced by organizational culture, because when a change happens in an organization, it is required to change cultural elements for adopting the new change</w:t>
      </w:r>
      <w:r w:rsidR="000A2B26">
        <w:rPr>
          <w:szCs w:val="24"/>
        </w:rPr>
        <w:t xml:space="preserve"> (</w:t>
      </w:r>
      <w:proofErr w:type="gramStart"/>
      <w:r w:rsidR="000A2B26">
        <w:rPr>
          <w:szCs w:val="24"/>
        </w:rPr>
        <w:t>Judge &amp;</w:t>
      </w:r>
      <w:proofErr w:type="gramEnd"/>
      <w:r w:rsidR="000A2B26">
        <w:rPr>
          <w:szCs w:val="24"/>
        </w:rPr>
        <w:t xml:space="preserve"> Robbins, 2017)</w:t>
      </w:r>
      <w:r w:rsidR="00AD4D90">
        <w:rPr>
          <w:szCs w:val="24"/>
        </w:rPr>
        <w:t xml:space="preserve">. </w:t>
      </w:r>
      <w:r w:rsidR="0006001A">
        <w:rPr>
          <w:szCs w:val="24"/>
        </w:rPr>
        <w:t xml:space="preserve">For example; at present the </w:t>
      </w:r>
      <w:r w:rsidR="0006001A" w:rsidRPr="004F2C38">
        <w:rPr>
          <w:szCs w:val="24"/>
        </w:rPr>
        <w:t>LC Furniture and Flooring</w:t>
      </w:r>
      <w:r w:rsidR="0006001A">
        <w:rPr>
          <w:szCs w:val="24"/>
        </w:rPr>
        <w:t xml:space="preserve"> follows traditional organizational culture and hierarchical structure, because the firms is headed by the owner-manager. </w:t>
      </w:r>
      <w:r w:rsidR="00CB0F85">
        <w:rPr>
          <w:szCs w:val="24"/>
        </w:rPr>
        <w:t xml:space="preserve">Therefore, the </w:t>
      </w:r>
      <w:r w:rsidR="00CB0F85" w:rsidRPr="004F2C38">
        <w:rPr>
          <w:szCs w:val="24"/>
        </w:rPr>
        <w:t>LC Furniture and Flooring</w:t>
      </w:r>
      <w:r w:rsidR="00CB0F85">
        <w:rPr>
          <w:szCs w:val="24"/>
        </w:rPr>
        <w:t xml:space="preserve"> is required to distribute organizational power among employees to empower them and develop shared value culture for developing product based structure and collaborative culture. </w:t>
      </w:r>
    </w:p>
    <w:p w:rsidR="00875BB5" w:rsidRDefault="000A2B26" w:rsidP="000E29E3">
      <w:pPr>
        <w:rPr>
          <w:szCs w:val="24"/>
        </w:rPr>
      </w:pPr>
      <w:proofErr w:type="spellStart"/>
      <w:r>
        <w:rPr>
          <w:szCs w:val="24"/>
        </w:rPr>
        <w:t>Chernev</w:t>
      </w:r>
      <w:proofErr w:type="spellEnd"/>
      <w:r>
        <w:rPr>
          <w:szCs w:val="24"/>
        </w:rPr>
        <w:t xml:space="preserve"> (2018)</w:t>
      </w:r>
      <w:r w:rsidR="00CB0F85">
        <w:rPr>
          <w:szCs w:val="24"/>
        </w:rPr>
        <w:t xml:space="preserve"> depicted that product based structure allows organization to effectively manager organizational departmental functions through distribution organizational power among the employees based on their roles and re</w:t>
      </w:r>
      <w:r>
        <w:rPr>
          <w:szCs w:val="24"/>
        </w:rPr>
        <w:t>sponsibilities. In addition, Griffin &amp; Moorhead (2011)</w:t>
      </w:r>
      <w:r w:rsidR="00CB0F85">
        <w:rPr>
          <w:szCs w:val="24"/>
        </w:rPr>
        <w:t xml:space="preserve"> argued that collaborative organizational culture facilitates to accomplish organizational functions by sharing knowledge and skills among employees that increase employee engagement, job satisfaction, and productivity. </w:t>
      </w:r>
      <w:r w:rsidR="00561CFB">
        <w:rPr>
          <w:szCs w:val="24"/>
        </w:rPr>
        <w:t xml:space="preserve">However, as the </w:t>
      </w:r>
      <w:r w:rsidR="00561CFB" w:rsidRPr="004F2C38">
        <w:rPr>
          <w:szCs w:val="24"/>
        </w:rPr>
        <w:t>LC Furniture and Flooring</w:t>
      </w:r>
      <w:r w:rsidR="00561CFB">
        <w:rPr>
          <w:szCs w:val="24"/>
        </w:rPr>
        <w:t xml:space="preserve"> follows traditional culture, the employees may resistance to change their nature and philosophy to adopt new culture. In this case, the company should explore the benefits of change and provide training and development for employee to increase their skills and knowledge</w:t>
      </w:r>
      <w:r w:rsidR="00337A7B">
        <w:rPr>
          <w:szCs w:val="24"/>
        </w:rPr>
        <w:t xml:space="preserve"> (</w:t>
      </w:r>
      <w:proofErr w:type="spellStart"/>
      <w:r w:rsidR="00337A7B">
        <w:rPr>
          <w:szCs w:val="24"/>
        </w:rPr>
        <w:t>Dober</w:t>
      </w:r>
      <w:proofErr w:type="spellEnd"/>
      <w:r w:rsidR="00337A7B">
        <w:rPr>
          <w:szCs w:val="24"/>
        </w:rPr>
        <w:t>, 2013</w:t>
      </w:r>
      <w:r w:rsidR="00E86911">
        <w:rPr>
          <w:szCs w:val="24"/>
        </w:rPr>
        <w:t>)</w:t>
      </w:r>
      <w:r w:rsidR="00561CFB">
        <w:rPr>
          <w:szCs w:val="24"/>
        </w:rPr>
        <w:t>.</w:t>
      </w:r>
      <w:r w:rsidR="00E86911">
        <w:rPr>
          <w:szCs w:val="24"/>
        </w:rPr>
        <w:t xml:space="preserve"> Further, the traditional beliefs and practices of traditional culture may increase frightened for adjusting w</w:t>
      </w:r>
      <w:r w:rsidR="00337A7B">
        <w:rPr>
          <w:szCs w:val="24"/>
        </w:rPr>
        <w:t>ith new structure and culture (</w:t>
      </w:r>
      <w:proofErr w:type="spellStart"/>
      <w:r w:rsidR="00337A7B">
        <w:rPr>
          <w:szCs w:val="24"/>
        </w:rPr>
        <w:t>Sandhya</w:t>
      </w:r>
      <w:proofErr w:type="spellEnd"/>
      <w:r w:rsidR="00337A7B">
        <w:rPr>
          <w:szCs w:val="24"/>
        </w:rPr>
        <w:t xml:space="preserve"> &amp; Kumar, 2011</w:t>
      </w:r>
      <w:r w:rsidR="00E86911">
        <w:rPr>
          <w:szCs w:val="24"/>
        </w:rPr>
        <w:t xml:space="preserve">), therefore, the firm should provide cultural and personal development training for existing employees. </w:t>
      </w:r>
    </w:p>
    <w:p w:rsidR="004F2C38" w:rsidRDefault="00875BB5" w:rsidP="000E29E3">
      <w:pPr>
        <w:rPr>
          <w:szCs w:val="24"/>
        </w:rPr>
      </w:pPr>
      <w:r>
        <w:rPr>
          <w:szCs w:val="24"/>
        </w:rPr>
        <w:lastRenderedPageBreak/>
        <w:t xml:space="preserve">Finally, as organizational culture is the </w:t>
      </w:r>
      <w:r w:rsidR="00433EA1">
        <w:rPr>
          <w:szCs w:val="24"/>
        </w:rPr>
        <w:t xml:space="preserve">sources of core beliefs, values, and perception of employees, it raises issues for resisting the change program of an organization. </w:t>
      </w:r>
      <w:r w:rsidR="007824DC">
        <w:rPr>
          <w:szCs w:val="24"/>
        </w:rPr>
        <w:t xml:space="preserve">Therefore, organization should develop change vision and objectives and communicates the values with employees to successfully overcome the cultural influences. </w:t>
      </w:r>
      <w:r w:rsidR="004F2C38">
        <w:rPr>
          <w:szCs w:val="24"/>
        </w:rPr>
        <w:br w:type="page"/>
      </w:r>
    </w:p>
    <w:p w:rsidR="004F2C38" w:rsidRDefault="004F2C38" w:rsidP="000E29E3">
      <w:pPr>
        <w:pStyle w:val="Heading1"/>
      </w:pPr>
      <w:bookmarkStart w:id="19" w:name="_Toc29250126"/>
      <w:r w:rsidRPr="004F2C38">
        <w:lastRenderedPageBreak/>
        <w:t>Conclusion</w:t>
      </w:r>
      <w:bookmarkEnd w:id="19"/>
    </w:p>
    <w:p w:rsidR="009954A1" w:rsidRPr="00133D86" w:rsidRDefault="009954A1" w:rsidP="009954A1">
      <w:r w:rsidRPr="00133D86">
        <w:t xml:space="preserve">The report aimed to critically analyze and assess the key knowledge and principles of change management. In response to aim, the study applied key principles and theories of change management, including </w:t>
      </w:r>
      <w:proofErr w:type="spellStart"/>
      <w:r w:rsidRPr="00133D86">
        <w:t>Lewin’s</w:t>
      </w:r>
      <w:proofErr w:type="spellEnd"/>
      <w:r w:rsidRPr="00133D86">
        <w:t xml:space="preserve"> three stage model of change, </w:t>
      </w:r>
      <w:proofErr w:type="spellStart"/>
      <w:r w:rsidRPr="00133D86">
        <w:t>Kotter’s</w:t>
      </w:r>
      <w:proofErr w:type="spellEnd"/>
      <w:r w:rsidRPr="00133D86">
        <w:t xml:space="preserve"> eight stage change management model, and suitable leadership framework. The study found that organizational culture is an integrated framework of defining the chain of command, span of control, communication, and management system of an organization. The cultural transformation at LC furniture is not as easy as it might first seem. Therefore, the business needs to maintain the following suggestions. Change is an ongoing process and inevitable when doing business in fast changing world and in the face of stiff competition. Moreover, the study recommends that LC furniture is required to harness the power of two way communication, and transformational leadership to implement cultural transformation successfully.</w:t>
      </w:r>
    </w:p>
    <w:p w:rsidR="007B11BB" w:rsidRPr="007B11BB" w:rsidRDefault="007B11BB" w:rsidP="007B11BB"/>
    <w:p w:rsidR="008604D5" w:rsidRPr="009954A1" w:rsidRDefault="004F2C38" w:rsidP="009954A1">
      <w:pPr>
        <w:pStyle w:val="Heading1"/>
      </w:pPr>
      <w:bookmarkStart w:id="20" w:name="_Toc29250127"/>
      <w:r w:rsidRPr="004F2C38">
        <w:t>Recommendation</w:t>
      </w:r>
      <w:bookmarkEnd w:id="20"/>
    </w:p>
    <w:p w:rsidR="009954A1" w:rsidRDefault="008604D5" w:rsidP="000E29E3">
      <w:pPr>
        <w:rPr>
          <w:szCs w:val="24"/>
        </w:rPr>
      </w:pPr>
      <w:r>
        <w:rPr>
          <w:szCs w:val="24"/>
        </w:rPr>
        <w:t>Research by X found that leadership plays a significant role to implement successful change within an organization. The authors also stated that the majority of the organization change fails to address the strategic change objectives due to poor leadership skills and knowledge. The reason is that change happens in an organization when a leader unders</w:t>
      </w:r>
      <w:r w:rsidR="00D513F0">
        <w:rPr>
          <w:szCs w:val="24"/>
        </w:rPr>
        <w:t xml:space="preserve">tands the major change needs, and therefore, the leader develop a change vision, objectives, and plan. However, as the </w:t>
      </w:r>
      <w:r w:rsidR="00D513F0" w:rsidRPr="004F2C38">
        <w:rPr>
          <w:szCs w:val="24"/>
        </w:rPr>
        <w:t>LC Furniture and Flooring</w:t>
      </w:r>
      <w:r w:rsidR="00D513F0">
        <w:rPr>
          <w:szCs w:val="24"/>
        </w:rPr>
        <w:t xml:space="preserve"> wants to implement structure and cultural change, the owner manager of the company is required to employed transformational leadership style. </w:t>
      </w:r>
    </w:p>
    <w:p w:rsidR="009954A1" w:rsidRPr="00133D86" w:rsidRDefault="009954A1" w:rsidP="009954A1">
      <w:pPr>
        <w:rPr>
          <w:szCs w:val="24"/>
        </w:rPr>
      </w:pPr>
      <w:r w:rsidRPr="00133D86">
        <w:rPr>
          <w:szCs w:val="24"/>
        </w:rPr>
        <w:t>In summary, the study found that organizational culture is an integrated framework of defining the chain of command, span of control, communication, and management system of an organization. The cultural transformation at LC furniture is not as easy as it might first seem. Therefore, the business needs to maintain the following suggestions</w:t>
      </w:r>
    </w:p>
    <w:p w:rsidR="009954A1" w:rsidRPr="00133D86" w:rsidRDefault="009954A1" w:rsidP="00133D86">
      <w:pPr>
        <w:pStyle w:val="Heading2"/>
      </w:pPr>
      <w:bookmarkStart w:id="21" w:name="_Toc29250128"/>
      <w:r w:rsidRPr="00133D86">
        <w:t>Communication is key to manage cultural transformation</w:t>
      </w:r>
      <w:bookmarkEnd w:id="21"/>
      <w:r w:rsidRPr="00133D86">
        <w:t xml:space="preserve"> </w:t>
      </w:r>
    </w:p>
    <w:p w:rsidR="009954A1" w:rsidRPr="00133D86" w:rsidRDefault="009954A1" w:rsidP="009954A1">
      <w:pPr>
        <w:rPr>
          <w:szCs w:val="24"/>
        </w:rPr>
      </w:pPr>
      <w:r w:rsidRPr="00133D86">
        <w:rPr>
          <w:szCs w:val="24"/>
        </w:rPr>
        <w:t>First, the company needs to create a broad picture or roadmap of transforming organizational culture into flexible and support oriented. As a part of cultural transformation, the company needs to properly handle organizational resources and properties. In addition, the manager of the company needs to communicate the broad picture with organizational members. The study suggest to apply two way communication system.</w:t>
      </w:r>
    </w:p>
    <w:p w:rsidR="009954A1" w:rsidRPr="00133D86" w:rsidRDefault="009954A1" w:rsidP="009954A1">
      <w:pPr>
        <w:pStyle w:val="ListParagraph"/>
        <w:numPr>
          <w:ilvl w:val="0"/>
          <w:numId w:val="1"/>
        </w:numPr>
        <w:rPr>
          <w:szCs w:val="24"/>
        </w:rPr>
      </w:pPr>
      <w:r w:rsidRPr="00133D86">
        <w:rPr>
          <w:szCs w:val="24"/>
        </w:rPr>
        <w:t xml:space="preserve">Suitability – two way communication is suitable for LC furniture because it allows to collect feedback while at the same time to dispatch or disseminate the guidelines and </w:t>
      </w:r>
      <w:r w:rsidRPr="00133D86">
        <w:rPr>
          <w:szCs w:val="24"/>
        </w:rPr>
        <w:lastRenderedPageBreak/>
        <w:t>instructions of manager and leader. In addition, two way communication system increases employee motivation because it allows to raise employee voice.</w:t>
      </w:r>
    </w:p>
    <w:p w:rsidR="009954A1" w:rsidRPr="00133D86" w:rsidRDefault="009954A1" w:rsidP="009954A1">
      <w:pPr>
        <w:pStyle w:val="ListParagraph"/>
        <w:numPr>
          <w:ilvl w:val="0"/>
          <w:numId w:val="1"/>
        </w:numPr>
        <w:rPr>
          <w:szCs w:val="24"/>
        </w:rPr>
      </w:pPr>
      <w:r w:rsidRPr="00133D86">
        <w:rPr>
          <w:szCs w:val="24"/>
        </w:rPr>
        <w:t>Acceptability – majority of employees at LC furniture are skill, and therefore, it is feasible to apply two way communication system. The company has adequate financial resources to manage two way communication system. As two way communication system helps increase employee motivation and performance, it is key to apply this method of communication.</w:t>
      </w:r>
    </w:p>
    <w:p w:rsidR="009954A1" w:rsidRPr="00133D86" w:rsidRDefault="009954A1" w:rsidP="009954A1">
      <w:pPr>
        <w:pStyle w:val="ListParagraph"/>
        <w:numPr>
          <w:ilvl w:val="0"/>
          <w:numId w:val="1"/>
        </w:numPr>
        <w:rPr>
          <w:szCs w:val="24"/>
        </w:rPr>
      </w:pPr>
      <w:r w:rsidRPr="00133D86">
        <w:rPr>
          <w:szCs w:val="24"/>
        </w:rPr>
        <w:t>Feasible – financially, the application of two way communication system is feasible because the company has adequate financial resources to implement the main assumptions of this communication method.</w:t>
      </w:r>
    </w:p>
    <w:p w:rsidR="009954A1" w:rsidRPr="00133D86" w:rsidRDefault="009954A1" w:rsidP="00133D86">
      <w:pPr>
        <w:pStyle w:val="Heading2"/>
      </w:pPr>
      <w:bookmarkStart w:id="22" w:name="_Toc29250129"/>
      <w:r w:rsidRPr="00133D86">
        <w:t>Apply transformational leadership</w:t>
      </w:r>
      <w:bookmarkEnd w:id="22"/>
    </w:p>
    <w:p w:rsidR="009954A1" w:rsidRPr="00133D86" w:rsidRDefault="009954A1" w:rsidP="009954A1">
      <w:pPr>
        <w:rPr>
          <w:szCs w:val="24"/>
        </w:rPr>
      </w:pPr>
      <w:r w:rsidRPr="00133D86">
        <w:rPr>
          <w:szCs w:val="24"/>
        </w:rPr>
        <w:t>Transformation leadership is key to bring cultural transformation because it helps to energize and motivate employees to do better job. Transformational leaders are more likely to create a culture of being example. Therefore, transformational leaders can easily gain trust and respect from the employees. Therefore, the study suggest that LC furniture should apply transformational leadership style.</w:t>
      </w:r>
    </w:p>
    <w:p w:rsidR="009954A1" w:rsidRPr="00133D86" w:rsidRDefault="009954A1" w:rsidP="009954A1">
      <w:pPr>
        <w:pStyle w:val="ListParagraph"/>
        <w:numPr>
          <w:ilvl w:val="0"/>
          <w:numId w:val="2"/>
        </w:numPr>
        <w:rPr>
          <w:szCs w:val="24"/>
        </w:rPr>
      </w:pPr>
      <w:r w:rsidRPr="00133D86">
        <w:rPr>
          <w:szCs w:val="24"/>
        </w:rPr>
        <w:t xml:space="preserve">Suitability – transformational leadership is suitable for LC furniture because it will enable to show the charisma of manager and leader. As a manager, </w:t>
      </w:r>
      <w:proofErr w:type="spellStart"/>
      <w:r w:rsidRPr="00133D86">
        <w:rPr>
          <w:szCs w:val="24"/>
        </w:rPr>
        <w:t>Naz</w:t>
      </w:r>
      <w:proofErr w:type="spellEnd"/>
      <w:r w:rsidRPr="00133D86">
        <w:rPr>
          <w:szCs w:val="24"/>
        </w:rPr>
        <w:t xml:space="preserve"> </w:t>
      </w:r>
      <w:proofErr w:type="spellStart"/>
      <w:r w:rsidRPr="00133D86">
        <w:rPr>
          <w:szCs w:val="24"/>
        </w:rPr>
        <w:t>miah</w:t>
      </w:r>
      <w:proofErr w:type="spellEnd"/>
      <w:r w:rsidRPr="00133D86">
        <w:rPr>
          <w:szCs w:val="24"/>
        </w:rPr>
        <w:t xml:space="preserve"> has the ability to show his charisma because she has sound strategic thinking power. By creating a roadmap, he can easily communicate the vision with employees.</w:t>
      </w:r>
    </w:p>
    <w:p w:rsidR="009954A1" w:rsidRPr="00133D86" w:rsidRDefault="009954A1" w:rsidP="009954A1">
      <w:pPr>
        <w:pStyle w:val="ListParagraph"/>
        <w:numPr>
          <w:ilvl w:val="0"/>
          <w:numId w:val="2"/>
        </w:numPr>
        <w:rPr>
          <w:szCs w:val="24"/>
        </w:rPr>
      </w:pPr>
      <w:r w:rsidRPr="00133D86">
        <w:rPr>
          <w:szCs w:val="24"/>
        </w:rPr>
        <w:t>Acceptability – the stakeholders of the company will support the application of transformational leadership because it empowers people and stakeholders. Employees with high motivation tend to put their best performance. The manager of the company has sound strategic thinking, problem solving, and analytical ability, and therefore, he would be able to apply transformational leadership.</w:t>
      </w:r>
    </w:p>
    <w:p w:rsidR="009954A1" w:rsidRPr="00133D86" w:rsidRDefault="009954A1" w:rsidP="009954A1">
      <w:pPr>
        <w:pStyle w:val="ListParagraph"/>
        <w:numPr>
          <w:ilvl w:val="0"/>
          <w:numId w:val="2"/>
        </w:numPr>
        <w:rPr>
          <w:szCs w:val="24"/>
        </w:rPr>
      </w:pPr>
      <w:r w:rsidRPr="00133D86">
        <w:rPr>
          <w:szCs w:val="24"/>
        </w:rPr>
        <w:t>Feasibility – in spite of being a small size business, LC furniture has adequate financial resources to implement transformational leadership. In addition, the company has enough physical resources to implement the transformational leadership style. Moreover, transformational leadership style would enable the company to gain competitive advantage and long term sustainability.</w:t>
      </w:r>
    </w:p>
    <w:p w:rsidR="009954A1" w:rsidRPr="00133D86" w:rsidRDefault="009954A1" w:rsidP="009954A1">
      <w:pPr>
        <w:rPr>
          <w:szCs w:val="24"/>
        </w:rPr>
      </w:pPr>
      <w:r w:rsidRPr="00133D86">
        <w:rPr>
          <w:szCs w:val="24"/>
        </w:rPr>
        <w:t>In essence, LC furniture is required to harness the power of two way communication, and transformational leadership to implement cultural transformation successfully.</w:t>
      </w:r>
    </w:p>
    <w:p w:rsidR="004F2C38" w:rsidRPr="00133D86" w:rsidRDefault="004F2C38" w:rsidP="000E29E3">
      <w:pPr>
        <w:rPr>
          <w:szCs w:val="24"/>
        </w:rPr>
      </w:pPr>
      <w:r w:rsidRPr="00133D86">
        <w:rPr>
          <w:szCs w:val="24"/>
        </w:rPr>
        <w:br w:type="page"/>
      </w:r>
    </w:p>
    <w:p w:rsidR="004F2C38" w:rsidRDefault="004F2C38" w:rsidP="000E29E3">
      <w:pPr>
        <w:pStyle w:val="Heading1"/>
      </w:pPr>
      <w:bookmarkStart w:id="23" w:name="_Toc29250130"/>
      <w:r w:rsidRPr="004F2C38">
        <w:lastRenderedPageBreak/>
        <w:t>References</w:t>
      </w:r>
      <w:bookmarkEnd w:id="23"/>
      <w:r w:rsidRPr="004F2C38">
        <w:t xml:space="preserve"> </w:t>
      </w:r>
    </w:p>
    <w:p w:rsidR="00133D86" w:rsidRPr="00133D86" w:rsidRDefault="00133D86" w:rsidP="00133D86">
      <w:pPr>
        <w:ind w:left="990" w:hanging="990"/>
        <w:rPr>
          <w:szCs w:val="24"/>
        </w:rPr>
      </w:pPr>
      <w:proofErr w:type="spellStart"/>
      <w:r w:rsidRPr="00133D86">
        <w:rPr>
          <w:szCs w:val="24"/>
        </w:rPr>
        <w:t>Alvesson</w:t>
      </w:r>
      <w:proofErr w:type="spellEnd"/>
      <w:r w:rsidRPr="00133D86">
        <w:rPr>
          <w:szCs w:val="24"/>
        </w:rPr>
        <w:t xml:space="preserve">, M., &amp; </w:t>
      </w:r>
      <w:proofErr w:type="spellStart"/>
      <w:r w:rsidRPr="00133D86">
        <w:rPr>
          <w:szCs w:val="24"/>
        </w:rPr>
        <w:t>Sveningsson</w:t>
      </w:r>
      <w:proofErr w:type="spellEnd"/>
      <w:r w:rsidRPr="00133D86">
        <w:rPr>
          <w:szCs w:val="24"/>
        </w:rPr>
        <w:t>, S. (2015). </w:t>
      </w:r>
      <w:r w:rsidRPr="00133D86">
        <w:rPr>
          <w:i/>
          <w:iCs/>
          <w:szCs w:val="24"/>
        </w:rPr>
        <w:t>Changing organizational culture: Cultural change work in progress</w:t>
      </w:r>
      <w:r w:rsidRPr="00133D86">
        <w:rPr>
          <w:szCs w:val="24"/>
        </w:rPr>
        <w:t>. Routledge.</w:t>
      </w:r>
    </w:p>
    <w:p w:rsidR="00133D86" w:rsidRPr="00133D86" w:rsidRDefault="00133D86" w:rsidP="00133D86">
      <w:pPr>
        <w:ind w:left="990" w:hanging="990"/>
        <w:rPr>
          <w:szCs w:val="24"/>
        </w:rPr>
      </w:pPr>
      <w:r w:rsidRPr="00133D86">
        <w:rPr>
          <w:szCs w:val="24"/>
        </w:rPr>
        <w:t>Benn, S., Edwards, M., &amp; Williams, T. (2014). </w:t>
      </w:r>
      <w:r w:rsidRPr="00133D86">
        <w:rPr>
          <w:i/>
          <w:iCs/>
          <w:szCs w:val="24"/>
        </w:rPr>
        <w:t>Organizational change for corporate sustainability</w:t>
      </w:r>
      <w:r w:rsidRPr="00133D86">
        <w:rPr>
          <w:szCs w:val="24"/>
        </w:rPr>
        <w:t>. Routledge.</w:t>
      </w:r>
    </w:p>
    <w:p w:rsidR="00133D86" w:rsidRPr="00133D86" w:rsidRDefault="00133D86" w:rsidP="00133D86">
      <w:pPr>
        <w:ind w:left="990" w:hanging="990"/>
        <w:rPr>
          <w:szCs w:val="24"/>
        </w:rPr>
      </w:pPr>
      <w:r w:rsidRPr="00133D86">
        <w:rPr>
          <w:szCs w:val="24"/>
        </w:rPr>
        <w:t>Bhatt, R. (2017). Theoretical perspective of change management. </w:t>
      </w:r>
      <w:r w:rsidRPr="00133D86">
        <w:rPr>
          <w:i/>
          <w:iCs/>
          <w:szCs w:val="24"/>
        </w:rPr>
        <w:t>CLEAR International Journal of Research in Commerce &amp; Management</w:t>
      </w:r>
      <w:r w:rsidRPr="00133D86">
        <w:rPr>
          <w:szCs w:val="24"/>
        </w:rPr>
        <w:t>, </w:t>
      </w:r>
      <w:r w:rsidRPr="00133D86">
        <w:rPr>
          <w:i/>
          <w:iCs/>
          <w:szCs w:val="24"/>
        </w:rPr>
        <w:t>8</w:t>
      </w:r>
      <w:r w:rsidRPr="00133D86">
        <w:rPr>
          <w:szCs w:val="24"/>
        </w:rPr>
        <w:t>(2).</w:t>
      </w:r>
    </w:p>
    <w:p w:rsidR="00133D86" w:rsidRPr="00133D86" w:rsidRDefault="00133D86" w:rsidP="00133D86">
      <w:pPr>
        <w:ind w:left="990" w:hanging="990"/>
        <w:rPr>
          <w:szCs w:val="24"/>
        </w:rPr>
      </w:pPr>
      <w:proofErr w:type="spellStart"/>
      <w:r w:rsidRPr="00133D86">
        <w:rPr>
          <w:szCs w:val="24"/>
        </w:rPr>
        <w:t>Chernev</w:t>
      </w:r>
      <w:proofErr w:type="spellEnd"/>
      <w:r w:rsidRPr="00133D86">
        <w:rPr>
          <w:szCs w:val="24"/>
        </w:rPr>
        <w:t>, A. (2018). </w:t>
      </w:r>
      <w:r w:rsidRPr="00133D86">
        <w:rPr>
          <w:i/>
          <w:iCs/>
          <w:szCs w:val="24"/>
        </w:rPr>
        <w:t>Strategic marketing management</w:t>
      </w:r>
      <w:r w:rsidRPr="00133D86">
        <w:rPr>
          <w:szCs w:val="24"/>
        </w:rPr>
        <w:t>. Cerebellum Press.</w:t>
      </w:r>
    </w:p>
    <w:p w:rsidR="00133D86" w:rsidRPr="00133D86" w:rsidRDefault="00133D86" w:rsidP="00133D86">
      <w:pPr>
        <w:ind w:left="990" w:hanging="990"/>
        <w:rPr>
          <w:szCs w:val="24"/>
        </w:rPr>
      </w:pPr>
      <w:r w:rsidRPr="00133D86">
        <w:rPr>
          <w:szCs w:val="24"/>
        </w:rPr>
        <w:t>David, F. R., &amp; David, F. R. (2019). </w:t>
      </w:r>
      <w:r w:rsidRPr="00133D86">
        <w:rPr>
          <w:i/>
          <w:iCs/>
          <w:szCs w:val="24"/>
        </w:rPr>
        <w:t>Strategic management: A competitive advantage approach, concepts and cases</w:t>
      </w:r>
      <w:r w:rsidRPr="00133D86">
        <w:rPr>
          <w:szCs w:val="24"/>
        </w:rPr>
        <w:t>. Pearson.</w:t>
      </w:r>
    </w:p>
    <w:p w:rsidR="00133D86" w:rsidRPr="00133D86" w:rsidRDefault="00133D86" w:rsidP="00133D86">
      <w:pPr>
        <w:ind w:left="990" w:hanging="990"/>
        <w:rPr>
          <w:szCs w:val="24"/>
        </w:rPr>
      </w:pPr>
      <w:proofErr w:type="spellStart"/>
      <w:r w:rsidRPr="00133D86">
        <w:rPr>
          <w:szCs w:val="24"/>
        </w:rPr>
        <w:t>Dobre</w:t>
      </w:r>
      <w:proofErr w:type="spellEnd"/>
      <w:r w:rsidRPr="00133D86">
        <w:rPr>
          <w:szCs w:val="24"/>
        </w:rPr>
        <w:t>, O. I. (2013). Employee motivation and organizational performance. </w:t>
      </w:r>
      <w:r w:rsidRPr="00133D86">
        <w:rPr>
          <w:i/>
          <w:iCs/>
          <w:szCs w:val="24"/>
        </w:rPr>
        <w:t>Review of applied socio-economic research</w:t>
      </w:r>
      <w:r w:rsidRPr="00133D86">
        <w:rPr>
          <w:szCs w:val="24"/>
        </w:rPr>
        <w:t>, </w:t>
      </w:r>
      <w:r w:rsidRPr="00133D86">
        <w:rPr>
          <w:i/>
          <w:iCs/>
          <w:szCs w:val="24"/>
        </w:rPr>
        <w:t>5</w:t>
      </w:r>
      <w:r w:rsidRPr="00133D86">
        <w:rPr>
          <w:szCs w:val="24"/>
        </w:rPr>
        <w:t>(1).</w:t>
      </w:r>
    </w:p>
    <w:p w:rsidR="00133D86" w:rsidRPr="004F2C38" w:rsidRDefault="00133D86" w:rsidP="00133D86">
      <w:pPr>
        <w:ind w:left="990" w:hanging="990"/>
        <w:rPr>
          <w:szCs w:val="24"/>
        </w:rPr>
      </w:pPr>
      <w:proofErr w:type="spellStart"/>
      <w:r w:rsidRPr="004F2C38">
        <w:rPr>
          <w:szCs w:val="24"/>
        </w:rPr>
        <w:t>Doppelt</w:t>
      </w:r>
      <w:proofErr w:type="spellEnd"/>
      <w:r w:rsidRPr="004F2C38">
        <w:rPr>
          <w:szCs w:val="24"/>
        </w:rPr>
        <w:t>, B. (2017). </w:t>
      </w:r>
      <w:r w:rsidRPr="004F2C38">
        <w:rPr>
          <w:i/>
          <w:iCs/>
          <w:szCs w:val="24"/>
        </w:rPr>
        <w:t>Leading change toward sustainability: A change-management guide for business, government and civil society</w:t>
      </w:r>
      <w:r w:rsidRPr="004F2C38">
        <w:rPr>
          <w:szCs w:val="24"/>
        </w:rPr>
        <w:t>. Routledge.</w:t>
      </w:r>
    </w:p>
    <w:p w:rsidR="00133D86" w:rsidRPr="00133D86" w:rsidRDefault="00133D86" w:rsidP="00133D86">
      <w:pPr>
        <w:ind w:left="990" w:hanging="990"/>
        <w:rPr>
          <w:szCs w:val="24"/>
        </w:rPr>
      </w:pPr>
      <w:r w:rsidRPr="00133D86">
        <w:rPr>
          <w:szCs w:val="24"/>
        </w:rPr>
        <w:t>Griffin, R. W., &amp; Moorhead, G. (2011). </w:t>
      </w:r>
      <w:r w:rsidRPr="00133D86">
        <w:rPr>
          <w:i/>
          <w:iCs/>
          <w:szCs w:val="24"/>
        </w:rPr>
        <w:t>Organizational behavior</w:t>
      </w:r>
      <w:r w:rsidRPr="00133D86">
        <w:rPr>
          <w:szCs w:val="24"/>
        </w:rPr>
        <w:t>. Nelson Education.</w:t>
      </w:r>
    </w:p>
    <w:p w:rsidR="00133D86" w:rsidRPr="004F2C38" w:rsidRDefault="00133D86" w:rsidP="00133D86">
      <w:pPr>
        <w:ind w:left="990" w:hanging="990"/>
        <w:rPr>
          <w:szCs w:val="24"/>
        </w:rPr>
      </w:pPr>
      <w:r w:rsidRPr="004F2C38">
        <w:rPr>
          <w:szCs w:val="24"/>
        </w:rPr>
        <w:t xml:space="preserve">Gupta, P. (2011). Leading innovation change-The </w:t>
      </w:r>
      <w:proofErr w:type="spellStart"/>
      <w:r w:rsidRPr="004F2C38">
        <w:rPr>
          <w:szCs w:val="24"/>
        </w:rPr>
        <w:t>Kotter</w:t>
      </w:r>
      <w:proofErr w:type="spellEnd"/>
      <w:r w:rsidRPr="004F2C38">
        <w:rPr>
          <w:szCs w:val="24"/>
        </w:rPr>
        <w:t xml:space="preserve"> way. </w:t>
      </w:r>
      <w:r w:rsidRPr="004F2C38">
        <w:rPr>
          <w:i/>
          <w:iCs/>
          <w:szCs w:val="24"/>
        </w:rPr>
        <w:t>International Journal of Innovation Science</w:t>
      </w:r>
      <w:r w:rsidRPr="004F2C38">
        <w:rPr>
          <w:szCs w:val="24"/>
        </w:rPr>
        <w:t>, </w:t>
      </w:r>
      <w:r w:rsidRPr="004F2C38">
        <w:rPr>
          <w:i/>
          <w:iCs/>
          <w:szCs w:val="24"/>
        </w:rPr>
        <w:t>3</w:t>
      </w:r>
      <w:r w:rsidRPr="004F2C38">
        <w:rPr>
          <w:szCs w:val="24"/>
        </w:rPr>
        <w:t>(3), 141-150.</w:t>
      </w:r>
    </w:p>
    <w:p w:rsidR="00133D86" w:rsidRPr="00133D86" w:rsidRDefault="00133D86" w:rsidP="00133D86">
      <w:pPr>
        <w:ind w:left="990" w:hanging="990"/>
        <w:rPr>
          <w:szCs w:val="24"/>
        </w:rPr>
      </w:pPr>
      <w:proofErr w:type="spellStart"/>
      <w:r w:rsidRPr="00133D86">
        <w:rPr>
          <w:szCs w:val="24"/>
        </w:rPr>
        <w:t>Hashim</w:t>
      </w:r>
      <w:proofErr w:type="spellEnd"/>
      <w:r w:rsidRPr="00133D86">
        <w:rPr>
          <w:szCs w:val="24"/>
        </w:rPr>
        <w:t>, M. (2013). Change management. </w:t>
      </w:r>
      <w:r w:rsidRPr="00133D86">
        <w:rPr>
          <w:i/>
          <w:iCs/>
          <w:szCs w:val="24"/>
        </w:rPr>
        <w:t>International Journal of Academic Research in Business and Social Sciences</w:t>
      </w:r>
      <w:r w:rsidRPr="00133D86">
        <w:rPr>
          <w:szCs w:val="24"/>
        </w:rPr>
        <w:t>, </w:t>
      </w:r>
      <w:r w:rsidRPr="00133D86">
        <w:rPr>
          <w:i/>
          <w:iCs/>
          <w:szCs w:val="24"/>
        </w:rPr>
        <w:t>3</w:t>
      </w:r>
      <w:r w:rsidRPr="00133D86">
        <w:rPr>
          <w:szCs w:val="24"/>
        </w:rPr>
        <w:t>(7), 685.</w:t>
      </w:r>
    </w:p>
    <w:p w:rsidR="00133D86" w:rsidRPr="004F2C38" w:rsidRDefault="00133D86" w:rsidP="00133D86">
      <w:pPr>
        <w:ind w:left="990" w:hanging="990"/>
        <w:rPr>
          <w:szCs w:val="24"/>
        </w:rPr>
      </w:pPr>
      <w:r w:rsidRPr="004F2C38">
        <w:rPr>
          <w:szCs w:val="24"/>
        </w:rPr>
        <w:t>Hayes, J. (2018). </w:t>
      </w:r>
      <w:r w:rsidRPr="004F2C38">
        <w:rPr>
          <w:i/>
          <w:iCs/>
          <w:szCs w:val="24"/>
        </w:rPr>
        <w:t>The theory and practice of change management</w:t>
      </w:r>
      <w:r w:rsidRPr="004F2C38">
        <w:rPr>
          <w:szCs w:val="24"/>
        </w:rPr>
        <w:t>. Palgrave.</w:t>
      </w:r>
    </w:p>
    <w:p w:rsidR="00133D86" w:rsidRPr="00133D86" w:rsidRDefault="00133D86" w:rsidP="00133D86">
      <w:pPr>
        <w:ind w:left="990" w:hanging="990"/>
        <w:rPr>
          <w:szCs w:val="24"/>
        </w:rPr>
      </w:pPr>
      <w:r w:rsidRPr="00133D86">
        <w:rPr>
          <w:szCs w:val="24"/>
        </w:rPr>
        <w:t>Hayes, J. (2018). </w:t>
      </w:r>
      <w:r w:rsidRPr="00133D86">
        <w:rPr>
          <w:i/>
          <w:iCs/>
          <w:szCs w:val="24"/>
        </w:rPr>
        <w:t>The theory and practice of change management</w:t>
      </w:r>
      <w:r w:rsidRPr="00133D86">
        <w:rPr>
          <w:szCs w:val="24"/>
        </w:rPr>
        <w:t>. Palgrave.</w:t>
      </w:r>
    </w:p>
    <w:p w:rsidR="00133D86" w:rsidRPr="00133D86" w:rsidRDefault="00133D86" w:rsidP="00133D86">
      <w:pPr>
        <w:ind w:left="990" w:hanging="990"/>
        <w:rPr>
          <w:szCs w:val="24"/>
        </w:rPr>
      </w:pPr>
      <w:r w:rsidRPr="00133D86">
        <w:rPr>
          <w:szCs w:val="24"/>
        </w:rPr>
        <w:t>Judge, T. A., &amp; Robbins, S. P. (2017). </w:t>
      </w:r>
      <w:r w:rsidRPr="00133D86">
        <w:rPr>
          <w:i/>
          <w:iCs/>
          <w:szCs w:val="24"/>
        </w:rPr>
        <w:t>Essentials of organizational behavior</w:t>
      </w:r>
      <w:r w:rsidRPr="00133D86">
        <w:rPr>
          <w:szCs w:val="24"/>
        </w:rPr>
        <w:t>. Pearson Education (us).</w:t>
      </w:r>
    </w:p>
    <w:p w:rsidR="00133D86" w:rsidRPr="00133D86" w:rsidRDefault="00133D86" w:rsidP="00133D86">
      <w:pPr>
        <w:ind w:left="990" w:hanging="990"/>
        <w:rPr>
          <w:szCs w:val="24"/>
        </w:rPr>
      </w:pPr>
      <w:proofErr w:type="spellStart"/>
      <w:r w:rsidRPr="00133D86">
        <w:rPr>
          <w:szCs w:val="24"/>
        </w:rPr>
        <w:t>Kotter</w:t>
      </w:r>
      <w:proofErr w:type="spellEnd"/>
      <w:r w:rsidRPr="00133D86">
        <w:rPr>
          <w:szCs w:val="24"/>
        </w:rPr>
        <w:t>, J. (2011). Change Management vs. Change Leadership--What's the Difference</w:t>
      </w:r>
      <w:proofErr w:type="gramStart"/>
      <w:r w:rsidRPr="00133D86">
        <w:rPr>
          <w:szCs w:val="24"/>
        </w:rPr>
        <w:t>?.</w:t>
      </w:r>
      <w:proofErr w:type="gramEnd"/>
      <w:r w:rsidRPr="00133D86">
        <w:rPr>
          <w:szCs w:val="24"/>
        </w:rPr>
        <w:t> </w:t>
      </w:r>
      <w:r w:rsidRPr="00133D86">
        <w:rPr>
          <w:i/>
          <w:iCs/>
          <w:szCs w:val="24"/>
        </w:rPr>
        <w:t>Forbes online. Retrieved</w:t>
      </w:r>
      <w:r w:rsidRPr="00133D86">
        <w:rPr>
          <w:szCs w:val="24"/>
        </w:rPr>
        <w:t>, </w:t>
      </w:r>
      <w:r w:rsidRPr="00133D86">
        <w:rPr>
          <w:i/>
          <w:iCs/>
          <w:szCs w:val="24"/>
        </w:rPr>
        <w:t>12</w:t>
      </w:r>
      <w:r w:rsidRPr="00133D86">
        <w:rPr>
          <w:szCs w:val="24"/>
        </w:rPr>
        <w:t>(21), 11.</w:t>
      </w:r>
    </w:p>
    <w:p w:rsidR="00133D86" w:rsidRPr="004F2C38" w:rsidRDefault="00133D86" w:rsidP="00133D86">
      <w:pPr>
        <w:ind w:left="990" w:hanging="990"/>
        <w:rPr>
          <w:szCs w:val="24"/>
        </w:rPr>
      </w:pPr>
      <w:r w:rsidRPr="004F2C38">
        <w:rPr>
          <w:szCs w:val="24"/>
        </w:rPr>
        <w:t xml:space="preserve">LC Furniture and Flooring. (2019). </w:t>
      </w:r>
      <w:r w:rsidRPr="004F2C38">
        <w:rPr>
          <w:i/>
          <w:szCs w:val="24"/>
        </w:rPr>
        <w:t>About Us.</w:t>
      </w:r>
      <w:r w:rsidRPr="004F2C38">
        <w:rPr>
          <w:szCs w:val="24"/>
        </w:rPr>
        <w:t xml:space="preserve"> [Online] Available at&gt; </w:t>
      </w:r>
      <w:hyperlink r:id="rId9" w:history="1">
        <w:r w:rsidRPr="004F2C38">
          <w:rPr>
            <w:rStyle w:val="Hyperlink"/>
            <w:szCs w:val="24"/>
          </w:rPr>
          <w:t>http://www.lcfurnitureandflooring.co.uk/</w:t>
        </w:r>
      </w:hyperlink>
      <w:r w:rsidRPr="004F2C38">
        <w:rPr>
          <w:szCs w:val="24"/>
        </w:rPr>
        <w:t xml:space="preserve"> [Accessed: 11</w:t>
      </w:r>
      <w:r w:rsidRPr="004F2C38">
        <w:rPr>
          <w:szCs w:val="24"/>
          <w:vertAlign w:val="superscript"/>
        </w:rPr>
        <w:t>th</w:t>
      </w:r>
      <w:r w:rsidRPr="004F2C38">
        <w:rPr>
          <w:szCs w:val="24"/>
        </w:rPr>
        <w:t xml:space="preserve"> </w:t>
      </w:r>
      <w:r w:rsidR="00155553">
        <w:rPr>
          <w:szCs w:val="24"/>
        </w:rPr>
        <w:t>December</w:t>
      </w:r>
      <w:bookmarkStart w:id="24" w:name="_GoBack"/>
      <w:bookmarkEnd w:id="24"/>
      <w:r w:rsidRPr="004F2C38">
        <w:rPr>
          <w:szCs w:val="24"/>
        </w:rPr>
        <w:t xml:space="preserve"> 2019]</w:t>
      </w:r>
    </w:p>
    <w:p w:rsidR="00133D86" w:rsidRPr="00133D86" w:rsidRDefault="00133D86" w:rsidP="00133D86">
      <w:pPr>
        <w:ind w:left="990" w:hanging="990"/>
        <w:rPr>
          <w:szCs w:val="24"/>
        </w:rPr>
      </w:pPr>
      <w:proofErr w:type="spellStart"/>
      <w:r w:rsidRPr="00133D86">
        <w:rPr>
          <w:szCs w:val="24"/>
        </w:rPr>
        <w:t>McSherry</w:t>
      </w:r>
      <w:proofErr w:type="spellEnd"/>
      <w:r w:rsidRPr="00133D86">
        <w:rPr>
          <w:szCs w:val="24"/>
        </w:rPr>
        <w:t xml:space="preserve">, M., Smith, L., &amp; </w:t>
      </w:r>
      <w:proofErr w:type="spellStart"/>
      <w:r w:rsidRPr="00133D86">
        <w:rPr>
          <w:szCs w:val="24"/>
        </w:rPr>
        <w:t>Kell</w:t>
      </w:r>
      <w:proofErr w:type="spellEnd"/>
      <w:r w:rsidRPr="00133D86">
        <w:rPr>
          <w:szCs w:val="24"/>
        </w:rPr>
        <w:t>, J. (2010). Leadership and change management. </w:t>
      </w:r>
      <w:r w:rsidRPr="00133D86">
        <w:rPr>
          <w:i/>
          <w:iCs/>
          <w:szCs w:val="24"/>
        </w:rPr>
        <w:t>Implementing excellence in your health care organization. New York: McGraw-Hill</w:t>
      </w:r>
      <w:r w:rsidRPr="00133D86">
        <w:rPr>
          <w:szCs w:val="24"/>
        </w:rPr>
        <w:t>, 17-38.</w:t>
      </w:r>
    </w:p>
    <w:p w:rsidR="00133D86" w:rsidRPr="00133D86" w:rsidRDefault="00133D86" w:rsidP="00133D86">
      <w:pPr>
        <w:ind w:left="990" w:hanging="990"/>
        <w:rPr>
          <w:szCs w:val="24"/>
        </w:rPr>
      </w:pPr>
      <w:r w:rsidRPr="00133D86">
        <w:rPr>
          <w:szCs w:val="24"/>
        </w:rPr>
        <w:t>Quinn, R. W., &amp; Quinn, R. E. (2016). Change management and leadership development have to mesh. </w:t>
      </w:r>
      <w:r w:rsidRPr="00133D86">
        <w:rPr>
          <w:i/>
          <w:iCs/>
          <w:szCs w:val="24"/>
        </w:rPr>
        <w:t>Harvard Business Review</w:t>
      </w:r>
      <w:r w:rsidRPr="00133D86">
        <w:rPr>
          <w:szCs w:val="24"/>
        </w:rPr>
        <w:t>, </w:t>
      </w:r>
      <w:r w:rsidRPr="00133D86">
        <w:rPr>
          <w:i/>
          <w:iCs/>
          <w:szCs w:val="24"/>
        </w:rPr>
        <w:t>1</w:t>
      </w:r>
      <w:r w:rsidRPr="00133D86">
        <w:rPr>
          <w:szCs w:val="24"/>
        </w:rPr>
        <w:t>(7), 2-4.</w:t>
      </w:r>
    </w:p>
    <w:p w:rsidR="00133D86" w:rsidRPr="00133D86" w:rsidRDefault="00133D86" w:rsidP="00133D86">
      <w:pPr>
        <w:ind w:left="990" w:hanging="990"/>
        <w:rPr>
          <w:szCs w:val="24"/>
        </w:rPr>
      </w:pPr>
      <w:proofErr w:type="spellStart"/>
      <w:r w:rsidRPr="00133D86">
        <w:rPr>
          <w:szCs w:val="24"/>
        </w:rPr>
        <w:lastRenderedPageBreak/>
        <w:t>Raineri</w:t>
      </w:r>
      <w:proofErr w:type="spellEnd"/>
      <w:r w:rsidRPr="00133D86">
        <w:rPr>
          <w:szCs w:val="24"/>
        </w:rPr>
        <w:t>, A. B. (2011). Change management practices: Impact on perceived change results. </w:t>
      </w:r>
      <w:r w:rsidRPr="00133D86">
        <w:rPr>
          <w:i/>
          <w:iCs/>
          <w:szCs w:val="24"/>
        </w:rPr>
        <w:t>Journal of Business Research</w:t>
      </w:r>
      <w:r w:rsidRPr="00133D86">
        <w:rPr>
          <w:szCs w:val="24"/>
        </w:rPr>
        <w:t>, </w:t>
      </w:r>
      <w:r w:rsidRPr="00133D86">
        <w:rPr>
          <w:i/>
          <w:iCs/>
          <w:szCs w:val="24"/>
        </w:rPr>
        <w:t>64</w:t>
      </w:r>
      <w:r w:rsidRPr="00133D86">
        <w:rPr>
          <w:szCs w:val="24"/>
        </w:rPr>
        <w:t>(3), 266-272.</w:t>
      </w:r>
    </w:p>
    <w:p w:rsidR="00133D86" w:rsidRPr="00133D86" w:rsidRDefault="00133D86" w:rsidP="00133D86">
      <w:pPr>
        <w:ind w:left="990" w:hanging="990"/>
        <w:rPr>
          <w:szCs w:val="24"/>
        </w:rPr>
      </w:pPr>
      <w:proofErr w:type="spellStart"/>
      <w:r w:rsidRPr="00133D86">
        <w:rPr>
          <w:szCs w:val="24"/>
        </w:rPr>
        <w:t>Sandhya</w:t>
      </w:r>
      <w:proofErr w:type="spellEnd"/>
      <w:r w:rsidRPr="00133D86">
        <w:rPr>
          <w:szCs w:val="24"/>
        </w:rPr>
        <w:t>, K., &amp; Kumar, D. P. (2011). Employee retention by motivation. </w:t>
      </w:r>
      <w:r w:rsidRPr="00133D86">
        <w:rPr>
          <w:i/>
          <w:iCs/>
          <w:szCs w:val="24"/>
        </w:rPr>
        <w:t>Indian Journal of science and technology</w:t>
      </w:r>
      <w:r w:rsidRPr="00133D86">
        <w:rPr>
          <w:szCs w:val="24"/>
        </w:rPr>
        <w:t>, </w:t>
      </w:r>
      <w:r w:rsidRPr="00133D86">
        <w:rPr>
          <w:i/>
          <w:iCs/>
          <w:szCs w:val="24"/>
        </w:rPr>
        <w:t>4</w:t>
      </w:r>
      <w:r w:rsidRPr="00133D86">
        <w:rPr>
          <w:szCs w:val="24"/>
        </w:rPr>
        <w:t>(12), 1778-1782.</w:t>
      </w:r>
    </w:p>
    <w:p w:rsidR="00133D86" w:rsidRPr="00133D86" w:rsidRDefault="00133D86" w:rsidP="00133D86">
      <w:pPr>
        <w:ind w:left="990" w:hanging="990"/>
        <w:rPr>
          <w:szCs w:val="24"/>
        </w:rPr>
      </w:pPr>
      <w:proofErr w:type="spellStart"/>
      <w:r w:rsidRPr="00133D86">
        <w:rPr>
          <w:szCs w:val="24"/>
        </w:rPr>
        <w:t>Schjoedt</w:t>
      </w:r>
      <w:proofErr w:type="spellEnd"/>
      <w:r w:rsidRPr="00133D86">
        <w:rPr>
          <w:szCs w:val="24"/>
        </w:rPr>
        <w:t>, L., &amp; Shaver, K. G. (2019). Entrepreneurs’ motivation: a conceptual process theory. </w:t>
      </w:r>
      <w:r w:rsidRPr="00133D86">
        <w:rPr>
          <w:i/>
          <w:iCs/>
          <w:szCs w:val="24"/>
        </w:rPr>
        <w:t>Journal of Small Business &amp; Entrepreneurship</w:t>
      </w:r>
      <w:r w:rsidRPr="00133D86">
        <w:rPr>
          <w:szCs w:val="24"/>
        </w:rPr>
        <w:t>, 1-21.</w:t>
      </w:r>
    </w:p>
    <w:p w:rsidR="00133D86" w:rsidRPr="00133D86" w:rsidRDefault="00133D86" w:rsidP="00133D86">
      <w:pPr>
        <w:ind w:left="990" w:hanging="990"/>
        <w:rPr>
          <w:szCs w:val="24"/>
        </w:rPr>
      </w:pPr>
      <w:r w:rsidRPr="00133D86">
        <w:rPr>
          <w:szCs w:val="24"/>
        </w:rPr>
        <w:t>Tang, K. N. (2019). Change management. In </w:t>
      </w:r>
      <w:r w:rsidRPr="00133D86">
        <w:rPr>
          <w:i/>
          <w:iCs/>
          <w:szCs w:val="24"/>
        </w:rPr>
        <w:t>Leadership and Change Management</w:t>
      </w:r>
      <w:r w:rsidRPr="00133D86">
        <w:rPr>
          <w:szCs w:val="24"/>
        </w:rPr>
        <w:t> (pp. 47-55). Springer, Singapore.</w:t>
      </w:r>
    </w:p>
    <w:p w:rsidR="00133D86" w:rsidRPr="004F2C38" w:rsidRDefault="00133D86" w:rsidP="00133D86">
      <w:pPr>
        <w:ind w:left="990" w:hanging="990"/>
        <w:rPr>
          <w:szCs w:val="24"/>
        </w:rPr>
      </w:pPr>
      <w:r w:rsidRPr="004F2C38">
        <w:rPr>
          <w:szCs w:val="24"/>
        </w:rPr>
        <w:t>The Guardian. (2019). ‘</w:t>
      </w:r>
      <w:r w:rsidRPr="004F2C38">
        <w:rPr>
          <w:i/>
          <w:szCs w:val="24"/>
        </w:rPr>
        <w:t xml:space="preserve">We need to survive’: </w:t>
      </w:r>
      <w:proofErr w:type="spellStart"/>
      <w:r w:rsidRPr="004F2C38">
        <w:rPr>
          <w:i/>
          <w:szCs w:val="24"/>
        </w:rPr>
        <w:t>Stevenage’s</w:t>
      </w:r>
      <w:proofErr w:type="spellEnd"/>
      <w:r w:rsidRPr="004F2C38">
        <w:rPr>
          <w:i/>
          <w:szCs w:val="24"/>
        </w:rPr>
        <w:t xml:space="preserve"> small business owners reveal </w:t>
      </w:r>
      <w:proofErr w:type="spellStart"/>
      <w:r w:rsidRPr="004F2C38">
        <w:rPr>
          <w:i/>
          <w:szCs w:val="24"/>
        </w:rPr>
        <w:t>Brexit</w:t>
      </w:r>
      <w:proofErr w:type="spellEnd"/>
      <w:r w:rsidRPr="004F2C38">
        <w:rPr>
          <w:i/>
          <w:szCs w:val="24"/>
        </w:rPr>
        <w:t xml:space="preserve"> fears.</w:t>
      </w:r>
      <w:r w:rsidRPr="004F2C38">
        <w:rPr>
          <w:szCs w:val="24"/>
        </w:rPr>
        <w:t xml:space="preserve"> [Online] Available at&gt; </w:t>
      </w:r>
      <w:hyperlink r:id="rId10" w:history="1">
        <w:r w:rsidRPr="004F2C38">
          <w:rPr>
            <w:rStyle w:val="Hyperlink"/>
            <w:szCs w:val="24"/>
          </w:rPr>
          <w:t>https://www.theguardian.com/uk-news/2019/aug/20/stevenage-small-business-owners-brexit-no-deal</w:t>
        </w:r>
      </w:hyperlink>
      <w:r>
        <w:rPr>
          <w:szCs w:val="24"/>
        </w:rPr>
        <w:t xml:space="preserve"> [Accessed: 24</w:t>
      </w:r>
      <w:r w:rsidRPr="004F2C38">
        <w:rPr>
          <w:szCs w:val="24"/>
          <w:vertAlign w:val="superscript"/>
        </w:rPr>
        <w:t>th</w:t>
      </w:r>
      <w:r w:rsidRPr="004F2C38">
        <w:rPr>
          <w:szCs w:val="24"/>
        </w:rPr>
        <w:t xml:space="preserve"> </w:t>
      </w:r>
      <w:r w:rsidR="00155553">
        <w:rPr>
          <w:szCs w:val="24"/>
        </w:rPr>
        <w:t>December</w:t>
      </w:r>
      <w:r w:rsidRPr="004F2C38">
        <w:rPr>
          <w:szCs w:val="24"/>
        </w:rPr>
        <w:t xml:space="preserve"> 2019]</w:t>
      </w:r>
    </w:p>
    <w:p w:rsidR="004F2C38" w:rsidRPr="004F2C38" w:rsidRDefault="004F2C38" w:rsidP="000E29E3">
      <w:pPr>
        <w:rPr>
          <w:szCs w:val="24"/>
        </w:rPr>
      </w:pPr>
    </w:p>
    <w:p w:rsidR="004F2C38" w:rsidRPr="004F2C38" w:rsidRDefault="004F2C38" w:rsidP="000E29E3">
      <w:pPr>
        <w:rPr>
          <w:szCs w:val="24"/>
        </w:rPr>
      </w:pPr>
    </w:p>
    <w:sectPr w:rsidR="004F2C38" w:rsidRPr="004F2C3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2B84" w:rsidRDefault="00042B84" w:rsidP="004F2C38">
      <w:pPr>
        <w:spacing w:after="0" w:line="240" w:lineRule="auto"/>
      </w:pPr>
      <w:r>
        <w:separator/>
      </w:r>
    </w:p>
  </w:endnote>
  <w:endnote w:type="continuationSeparator" w:id="0">
    <w:p w:rsidR="00042B84" w:rsidRDefault="00042B84" w:rsidP="004F2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7750977"/>
      <w:docPartObj>
        <w:docPartGallery w:val="Page Numbers (Bottom of Page)"/>
        <w:docPartUnique/>
      </w:docPartObj>
    </w:sdtPr>
    <w:sdtEndPr>
      <w:rPr>
        <w:noProof/>
      </w:rPr>
    </w:sdtEndPr>
    <w:sdtContent>
      <w:p w:rsidR="00155553" w:rsidRDefault="00155553">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rsidR="00F45441" w:rsidRDefault="00F454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2B84" w:rsidRDefault="00042B84" w:rsidP="004F2C38">
      <w:pPr>
        <w:spacing w:after="0" w:line="240" w:lineRule="auto"/>
      </w:pPr>
      <w:r>
        <w:separator/>
      </w:r>
    </w:p>
  </w:footnote>
  <w:footnote w:type="continuationSeparator" w:id="0">
    <w:p w:rsidR="00042B84" w:rsidRDefault="00042B84" w:rsidP="004F2C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0304E7"/>
    <w:multiLevelType w:val="hybridMultilevel"/>
    <w:tmpl w:val="5F965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8E2B75"/>
    <w:multiLevelType w:val="hybridMultilevel"/>
    <w:tmpl w:val="C122D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1NTMxsjAwBJJGJko6SsGpxcWZ+XkgBca1AKDtubksAAAA"/>
  </w:docVars>
  <w:rsids>
    <w:rsidRoot w:val="00762F77"/>
    <w:rsid w:val="000001EF"/>
    <w:rsid w:val="00042B84"/>
    <w:rsid w:val="0006001A"/>
    <w:rsid w:val="00067F25"/>
    <w:rsid w:val="000703FA"/>
    <w:rsid w:val="00080B11"/>
    <w:rsid w:val="00084F80"/>
    <w:rsid w:val="000A1715"/>
    <w:rsid w:val="000A2B26"/>
    <w:rsid w:val="000E29E3"/>
    <w:rsid w:val="000E4827"/>
    <w:rsid w:val="000E5A35"/>
    <w:rsid w:val="000F484A"/>
    <w:rsid w:val="0013380F"/>
    <w:rsid w:val="00133D86"/>
    <w:rsid w:val="00155546"/>
    <w:rsid w:val="00155553"/>
    <w:rsid w:val="00155638"/>
    <w:rsid w:val="00182675"/>
    <w:rsid w:val="001952A0"/>
    <w:rsid w:val="001B6B05"/>
    <w:rsid w:val="001C45F4"/>
    <w:rsid w:val="001C4DFD"/>
    <w:rsid w:val="001C6DB9"/>
    <w:rsid w:val="001D241A"/>
    <w:rsid w:val="001D5BD2"/>
    <w:rsid w:val="00212CA6"/>
    <w:rsid w:val="0021335A"/>
    <w:rsid w:val="00233665"/>
    <w:rsid w:val="00284C9C"/>
    <w:rsid w:val="002B36ED"/>
    <w:rsid w:val="002C1504"/>
    <w:rsid w:val="002D0EDE"/>
    <w:rsid w:val="002E79C3"/>
    <w:rsid w:val="002F5713"/>
    <w:rsid w:val="00337A7B"/>
    <w:rsid w:val="00345B85"/>
    <w:rsid w:val="00372768"/>
    <w:rsid w:val="003D37E9"/>
    <w:rsid w:val="004017CC"/>
    <w:rsid w:val="00431E34"/>
    <w:rsid w:val="00433EA1"/>
    <w:rsid w:val="00475524"/>
    <w:rsid w:val="004D7AA9"/>
    <w:rsid w:val="004F03D5"/>
    <w:rsid w:val="004F2C38"/>
    <w:rsid w:val="00501FC4"/>
    <w:rsid w:val="00522453"/>
    <w:rsid w:val="005438FA"/>
    <w:rsid w:val="00561CFB"/>
    <w:rsid w:val="005947BE"/>
    <w:rsid w:val="005B6CE6"/>
    <w:rsid w:val="005D5619"/>
    <w:rsid w:val="00607859"/>
    <w:rsid w:val="00615DF6"/>
    <w:rsid w:val="00622D84"/>
    <w:rsid w:val="00633A6E"/>
    <w:rsid w:val="00640A73"/>
    <w:rsid w:val="0064226C"/>
    <w:rsid w:val="006C7F07"/>
    <w:rsid w:val="006D5DB9"/>
    <w:rsid w:val="006F1ECF"/>
    <w:rsid w:val="006F4143"/>
    <w:rsid w:val="00705288"/>
    <w:rsid w:val="00717396"/>
    <w:rsid w:val="00757202"/>
    <w:rsid w:val="00762F77"/>
    <w:rsid w:val="007824DC"/>
    <w:rsid w:val="00783A10"/>
    <w:rsid w:val="00790A16"/>
    <w:rsid w:val="007B11BB"/>
    <w:rsid w:val="007C1783"/>
    <w:rsid w:val="0084324E"/>
    <w:rsid w:val="008604D5"/>
    <w:rsid w:val="00875BB5"/>
    <w:rsid w:val="008816E2"/>
    <w:rsid w:val="00884500"/>
    <w:rsid w:val="008B6461"/>
    <w:rsid w:val="008D40D6"/>
    <w:rsid w:val="008D63E7"/>
    <w:rsid w:val="00956C7A"/>
    <w:rsid w:val="009954A1"/>
    <w:rsid w:val="00A04882"/>
    <w:rsid w:val="00A62C4A"/>
    <w:rsid w:val="00AD4D90"/>
    <w:rsid w:val="00B66022"/>
    <w:rsid w:val="00BA40EA"/>
    <w:rsid w:val="00BB1336"/>
    <w:rsid w:val="00BB4256"/>
    <w:rsid w:val="00BC55AF"/>
    <w:rsid w:val="00BD66F6"/>
    <w:rsid w:val="00C34714"/>
    <w:rsid w:val="00C369A1"/>
    <w:rsid w:val="00C406FC"/>
    <w:rsid w:val="00C47281"/>
    <w:rsid w:val="00C82279"/>
    <w:rsid w:val="00CA69B4"/>
    <w:rsid w:val="00CB0F85"/>
    <w:rsid w:val="00CB6AE8"/>
    <w:rsid w:val="00D2062A"/>
    <w:rsid w:val="00D22304"/>
    <w:rsid w:val="00D513F0"/>
    <w:rsid w:val="00D67D2C"/>
    <w:rsid w:val="00D75BC6"/>
    <w:rsid w:val="00DB1569"/>
    <w:rsid w:val="00DB4570"/>
    <w:rsid w:val="00DB509B"/>
    <w:rsid w:val="00DC3175"/>
    <w:rsid w:val="00DE02D7"/>
    <w:rsid w:val="00DE03A8"/>
    <w:rsid w:val="00E115F0"/>
    <w:rsid w:val="00E206AE"/>
    <w:rsid w:val="00E24B55"/>
    <w:rsid w:val="00E838FF"/>
    <w:rsid w:val="00E86911"/>
    <w:rsid w:val="00EA26B4"/>
    <w:rsid w:val="00ED4AA7"/>
    <w:rsid w:val="00EE0DC6"/>
    <w:rsid w:val="00EE1036"/>
    <w:rsid w:val="00F00DE6"/>
    <w:rsid w:val="00F012B5"/>
    <w:rsid w:val="00F45441"/>
    <w:rsid w:val="00F4773E"/>
    <w:rsid w:val="00F62D1B"/>
    <w:rsid w:val="00FD08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E0201F-B402-4E82-80E1-8E79A1A08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5288"/>
    <w:pPr>
      <w:jc w:val="both"/>
    </w:pPr>
    <w:rPr>
      <w:rFonts w:ascii="Cambria" w:hAnsi="Cambria"/>
      <w:sz w:val="24"/>
    </w:rPr>
  </w:style>
  <w:style w:type="paragraph" w:styleId="Heading1">
    <w:name w:val="heading 1"/>
    <w:basedOn w:val="Normal"/>
    <w:next w:val="Normal"/>
    <w:link w:val="Heading1Char"/>
    <w:uiPriority w:val="9"/>
    <w:qFormat/>
    <w:rsid w:val="004F2C38"/>
    <w:pPr>
      <w:keepNext/>
      <w:keepLines/>
      <w:spacing w:before="480" w:after="240"/>
      <w:outlineLvl w:val="0"/>
    </w:pPr>
    <w:rPr>
      <w:rFonts w:eastAsiaTheme="majorEastAsia" w:cstheme="majorBidi"/>
      <w:b/>
      <w:color w:val="002060"/>
      <w:sz w:val="44"/>
      <w:szCs w:val="32"/>
    </w:rPr>
  </w:style>
  <w:style w:type="paragraph" w:styleId="Heading2">
    <w:name w:val="heading 2"/>
    <w:basedOn w:val="Normal"/>
    <w:next w:val="Normal"/>
    <w:link w:val="Heading2Char"/>
    <w:uiPriority w:val="9"/>
    <w:unhideWhenUsed/>
    <w:qFormat/>
    <w:rsid w:val="004F2C38"/>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4F2C38"/>
    <w:pPr>
      <w:keepNext/>
      <w:keepLines/>
      <w:spacing w:before="280" w:after="24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2C38"/>
    <w:rPr>
      <w:color w:val="0563C1" w:themeColor="hyperlink"/>
      <w:u w:val="single"/>
    </w:rPr>
  </w:style>
  <w:style w:type="character" w:customStyle="1" w:styleId="Heading1Char">
    <w:name w:val="Heading 1 Char"/>
    <w:basedOn w:val="DefaultParagraphFont"/>
    <w:link w:val="Heading1"/>
    <w:uiPriority w:val="9"/>
    <w:rsid w:val="004F2C38"/>
    <w:rPr>
      <w:rFonts w:ascii="Cambria" w:eastAsiaTheme="majorEastAsia" w:hAnsi="Cambria" w:cstheme="majorBidi"/>
      <w:b/>
      <w:color w:val="002060"/>
      <w:sz w:val="44"/>
      <w:szCs w:val="32"/>
    </w:rPr>
  </w:style>
  <w:style w:type="character" w:customStyle="1" w:styleId="Heading2Char">
    <w:name w:val="Heading 2 Char"/>
    <w:basedOn w:val="DefaultParagraphFont"/>
    <w:link w:val="Heading2"/>
    <w:uiPriority w:val="9"/>
    <w:rsid w:val="004F2C38"/>
    <w:rPr>
      <w:rFonts w:ascii="Cambria" w:eastAsiaTheme="majorEastAsia" w:hAnsi="Cambria" w:cstheme="majorBidi"/>
      <w:b/>
      <w:color w:val="2E74B5" w:themeColor="accent1" w:themeShade="BF"/>
      <w:sz w:val="26"/>
      <w:szCs w:val="26"/>
    </w:rPr>
  </w:style>
  <w:style w:type="character" w:customStyle="1" w:styleId="Heading3Char">
    <w:name w:val="Heading 3 Char"/>
    <w:basedOn w:val="DefaultParagraphFont"/>
    <w:link w:val="Heading3"/>
    <w:uiPriority w:val="9"/>
    <w:rsid w:val="004F2C38"/>
    <w:rPr>
      <w:rFonts w:ascii="Cambria" w:eastAsiaTheme="majorEastAsia" w:hAnsi="Cambria" w:cstheme="majorBidi"/>
      <w:b/>
      <w:color w:val="1F4D78" w:themeColor="accent1" w:themeShade="7F"/>
      <w:sz w:val="24"/>
      <w:szCs w:val="24"/>
    </w:rPr>
  </w:style>
  <w:style w:type="paragraph" w:styleId="Header">
    <w:name w:val="header"/>
    <w:basedOn w:val="Normal"/>
    <w:link w:val="HeaderChar"/>
    <w:uiPriority w:val="99"/>
    <w:unhideWhenUsed/>
    <w:rsid w:val="004F2C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2C38"/>
  </w:style>
  <w:style w:type="paragraph" w:styleId="Footer">
    <w:name w:val="footer"/>
    <w:basedOn w:val="Normal"/>
    <w:link w:val="FooterChar"/>
    <w:uiPriority w:val="99"/>
    <w:unhideWhenUsed/>
    <w:rsid w:val="004F2C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2C38"/>
  </w:style>
  <w:style w:type="paragraph" w:styleId="TOCHeading">
    <w:name w:val="TOC Heading"/>
    <w:basedOn w:val="Heading1"/>
    <w:next w:val="Normal"/>
    <w:uiPriority w:val="39"/>
    <w:unhideWhenUsed/>
    <w:qFormat/>
    <w:rsid w:val="004F2C38"/>
    <w:pPr>
      <w:spacing w:before="240" w:after="0"/>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33D86"/>
    <w:pPr>
      <w:tabs>
        <w:tab w:val="right" w:leader="dot" w:pos="9350"/>
      </w:tabs>
      <w:spacing w:after="0"/>
    </w:pPr>
    <w:rPr>
      <w:b/>
      <w:noProof/>
    </w:rPr>
  </w:style>
  <w:style w:type="paragraph" w:styleId="TOC2">
    <w:name w:val="toc 2"/>
    <w:basedOn w:val="Normal"/>
    <w:next w:val="Normal"/>
    <w:autoRedefine/>
    <w:uiPriority w:val="39"/>
    <w:unhideWhenUsed/>
    <w:rsid w:val="004F2C38"/>
    <w:pPr>
      <w:spacing w:after="100"/>
      <w:ind w:left="220"/>
    </w:pPr>
  </w:style>
  <w:style w:type="paragraph" w:styleId="TOC3">
    <w:name w:val="toc 3"/>
    <w:basedOn w:val="Normal"/>
    <w:next w:val="Normal"/>
    <w:autoRedefine/>
    <w:uiPriority w:val="39"/>
    <w:unhideWhenUsed/>
    <w:rsid w:val="004F2C38"/>
    <w:pPr>
      <w:spacing w:after="100"/>
      <w:ind w:left="440"/>
    </w:pPr>
  </w:style>
  <w:style w:type="table" w:styleId="TableGrid">
    <w:name w:val="Table Grid"/>
    <w:basedOn w:val="TableNormal"/>
    <w:uiPriority w:val="39"/>
    <w:rsid w:val="00F4544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4">
    <w:name w:val="Plain Table 4"/>
    <w:basedOn w:val="TableNormal"/>
    <w:uiPriority w:val="44"/>
    <w:rsid w:val="007B11BB"/>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9954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F2F5E-6CE8-4615-9829-06FDCE434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4902</Words>
  <Characters>27943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dc:creator>
  <cp:keywords/>
  <dc:description/>
  <cp:revision>3</cp:revision>
  <dcterms:created xsi:type="dcterms:W3CDTF">2020-01-06T18:43:00Z</dcterms:created>
  <dcterms:modified xsi:type="dcterms:W3CDTF">2020-01-07T00:17:00Z</dcterms:modified>
</cp:coreProperties>
</file>