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A5158" w14:textId="77777777" w:rsidR="0083136A" w:rsidRDefault="0083136A" w:rsidP="0083136A">
      <w:pPr>
        <w:spacing w:line="259" w:lineRule="auto"/>
        <w:jc w:val="center"/>
        <w:rPr>
          <w:b/>
          <w:bCs/>
          <w:sz w:val="72"/>
          <w:szCs w:val="72"/>
        </w:rPr>
      </w:pPr>
    </w:p>
    <w:p w14:paraId="2AE6E16B" w14:textId="00D68D71" w:rsidR="0083136A" w:rsidRDefault="00ED05A4" w:rsidP="0083136A">
      <w:pPr>
        <w:spacing w:line="259" w:lineRule="auto"/>
        <w:jc w:val="center"/>
        <w:rPr>
          <w:b/>
          <w:bCs/>
          <w:sz w:val="72"/>
          <w:szCs w:val="72"/>
        </w:rPr>
      </w:pPr>
      <w:r w:rsidRPr="00ED05A4">
        <w:rPr>
          <w:b/>
          <w:bCs/>
          <w:noProof/>
          <w:sz w:val="72"/>
          <w:szCs w:val="72"/>
        </w:rPr>
        <w:drawing>
          <wp:inline distT="0" distB="0" distL="0" distR="0" wp14:anchorId="41FCDF93" wp14:editId="6C7B30C3">
            <wp:extent cx="1874520" cy="693045"/>
            <wp:effectExtent l="0" t="0" r="0" b="0"/>
            <wp:docPr id="2489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9261" name=""/>
                    <pic:cNvPicPr/>
                  </pic:nvPicPr>
                  <pic:blipFill>
                    <a:blip r:embed="rId7"/>
                    <a:stretch>
                      <a:fillRect/>
                    </a:stretch>
                  </pic:blipFill>
                  <pic:spPr>
                    <a:xfrm>
                      <a:off x="0" y="0"/>
                      <a:ext cx="1878552" cy="694536"/>
                    </a:xfrm>
                    <a:prstGeom prst="rect">
                      <a:avLst/>
                    </a:prstGeom>
                  </pic:spPr>
                </pic:pic>
              </a:graphicData>
            </a:graphic>
          </wp:inline>
        </w:drawing>
      </w:r>
    </w:p>
    <w:p w14:paraId="3D2EE1FA" w14:textId="77777777" w:rsidR="0083136A" w:rsidRDefault="0083136A" w:rsidP="0083136A">
      <w:pPr>
        <w:spacing w:line="259" w:lineRule="auto"/>
        <w:jc w:val="center"/>
        <w:rPr>
          <w:b/>
          <w:bCs/>
          <w:sz w:val="72"/>
          <w:szCs w:val="72"/>
        </w:rPr>
      </w:pPr>
    </w:p>
    <w:p w14:paraId="6A558F81" w14:textId="77777777" w:rsidR="00ED05A4" w:rsidRPr="00ED05A4" w:rsidRDefault="00ED05A4" w:rsidP="00ED05A4">
      <w:pPr>
        <w:spacing w:line="259" w:lineRule="auto"/>
        <w:jc w:val="center"/>
        <w:rPr>
          <w:b/>
          <w:bCs/>
          <w:sz w:val="52"/>
          <w:szCs w:val="52"/>
        </w:rPr>
      </w:pPr>
      <w:r w:rsidRPr="00ED05A4">
        <w:rPr>
          <w:b/>
          <w:bCs/>
          <w:sz w:val="52"/>
          <w:szCs w:val="52"/>
        </w:rPr>
        <w:t>BMIH6003</w:t>
      </w:r>
    </w:p>
    <w:p w14:paraId="6F6F3F39" w14:textId="77777777" w:rsidR="00ED05A4" w:rsidRPr="00ED05A4" w:rsidRDefault="00ED05A4" w:rsidP="00ED05A4">
      <w:pPr>
        <w:spacing w:line="259" w:lineRule="auto"/>
        <w:jc w:val="center"/>
        <w:rPr>
          <w:b/>
          <w:bCs/>
          <w:sz w:val="52"/>
          <w:szCs w:val="52"/>
        </w:rPr>
      </w:pPr>
    </w:p>
    <w:p w14:paraId="49EC82F9" w14:textId="77777777" w:rsidR="00ED05A4" w:rsidRPr="00ED05A4" w:rsidRDefault="00ED05A4" w:rsidP="00ED05A4">
      <w:pPr>
        <w:spacing w:line="259" w:lineRule="auto"/>
        <w:jc w:val="center"/>
        <w:rPr>
          <w:b/>
          <w:bCs/>
          <w:sz w:val="52"/>
          <w:szCs w:val="52"/>
        </w:rPr>
      </w:pPr>
      <w:r w:rsidRPr="00ED05A4">
        <w:rPr>
          <w:b/>
          <w:bCs/>
          <w:sz w:val="52"/>
          <w:szCs w:val="52"/>
        </w:rPr>
        <w:t>Hotel Placement – Managing Guest Service Operations</w:t>
      </w:r>
    </w:p>
    <w:p w14:paraId="121FD5F5" w14:textId="77777777" w:rsidR="00ED05A4" w:rsidRPr="00ED05A4" w:rsidRDefault="00ED05A4" w:rsidP="00ED05A4">
      <w:pPr>
        <w:spacing w:line="259" w:lineRule="auto"/>
        <w:jc w:val="center"/>
        <w:rPr>
          <w:b/>
          <w:bCs/>
          <w:sz w:val="52"/>
          <w:szCs w:val="52"/>
        </w:rPr>
      </w:pPr>
    </w:p>
    <w:p w14:paraId="3B649DA9" w14:textId="77777777" w:rsidR="006B34C9" w:rsidRDefault="00ED05A4" w:rsidP="00ED05A4">
      <w:pPr>
        <w:spacing w:line="259" w:lineRule="auto"/>
        <w:jc w:val="center"/>
        <w:rPr>
          <w:b/>
          <w:bCs/>
          <w:sz w:val="52"/>
          <w:szCs w:val="52"/>
        </w:rPr>
      </w:pPr>
      <w:r w:rsidRPr="00ED05A4">
        <w:rPr>
          <w:b/>
          <w:bCs/>
          <w:sz w:val="52"/>
          <w:szCs w:val="52"/>
        </w:rPr>
        <w:t>Learning Log</w:t>
      </w:r>
    </w:p>
    <w:p w14:paraId="2C1EEEC8" w14:textId="77777777" w:rsidR="006B34C9" w:rsidRDefault="006B34C9" w:rsidP="00ED05A4">
      <w:pPr>
        <w:spacing w:line="259" w:lineRule="auto"/>
        <w:jc w:val="center"/>
        <w:rPr>
          <w:b/>
          <w:bCs/>
          <w:sz w:val="52"/>
          <w:szCs w:val="52"/>
        </w:rPr>
      </w:pPr>
    </w:p>
    <w:p w14:paraId="5E945BEE" w14:textId="77777777" w:rsidR="006B34C9" w:rsidRDefault="006B34C9" w:rsidP="00ED05A4">
      <w:pPr>
        <w:spacing w:line="259" w:lineRule="auto"/>
        <w:jc w:val="center"/>
        <w:rPr>
          <w:b/>
          <w:bCs/>
          <w:sz w:val="52"/>
          <w:szCs w:val="52"/>
        </w:rPr>
      </w:pPr>
    </w:p>
    <w:p w14:paraId="4D6AE07E" w14:textId="77777777" w:rsidR="006B34C9" w:rsidRPr="006B34C9" w:rsidRDefault="006B34C9" w:rsidP="006B34C9">
      <w:pPr>
        <w:spacing w:line="259" w:lineRule="auto"/>
        <w:jc w:val="center"/>
        <w:rPr>
          <w:b/>
          <w:bCs/>
          <w:sz w:val="52"/>
          <w:szCs w:val="52"/>
        </w:rPr>
      </w:pPr>
      <w:r w:rsidRPr="006B34C9">
        <w:rPr>
          <w:b/>
          <w:bCs/>
          <w:sz w:val="52"/>
          <w:szCs w:val="52"/>
        </w:rPr>
        <w:t>Student Name: Maria Mihaela Hirs</w:t>
      </w:r>
    </w:p>
    <w:p w14:paraId="18332F2C" w14:textId="77777777" w:rsidR="006B34C9" w:rsidRPr="006B34C9" w:rsidRDefault="006B34C9" w:rsidP="006B34C9">
      <w:pPr>
        <w:spacing w:line="259" w:lineRule="auto"/>
        <w:jc w:val="center"/>
        <w:rPr>
          <w:b/>
          <w:bCs/>
          <w:sz w:val="52"/>
          <w:szCs w:val="52"/>
        </w:rPr>
      </w:pPr>
      <w:r w:rsidRPr="006B34C9">
        <w:rPr>
          <w:b/>
          <w:bCs/>
          <w:sz w:val="52"/>
          <w:szCs w:val="52"/>
        </w:rPr>
        <w:t>Student Number: 2226556</w:t>
      </w:r>
    </w:p>
    <w:p w14:paraId="62717DB9" w14:textId="2BB0DEEB" w:rsidR="0083136A" w:rsidRPr="00ED05A4" w:rsidRDefault="0083136A" w:rsidP="00ED05A4">
      <w:pPr>
        <w:spacing w:line="259" w:lineRule="auto"/>
        <w:jc w:val="center"/>
        <w:rPr>
          <w:b/>
          <w:bCs/>
          <w:sz w:val="72"/>
          <w:szCs w:val="72"/>
        </w:rPr>
      </w:pPr>
      <w:r w:rsidRPr="0083136A">
        <w:rPr>
          <w:b/>
          <w:bCs/>
          <w:sz w:val="72"/>
          <w:szCs w:val="72"/>
        </w:rPr>
        <w:br w:type="page"/>
      </w:r>
    </w:p>
    <w:sdt>
      <w:sdtPr>
        <w:rPr>
          <w:rFonts w:eastAsiaTheme="minorHAnsi" w:cstheme="minorBidi"/>
          <w:color w:val="auto"/>
          <w:kern w:val="2"/>
          <w:sz w:val="24"/>
          <w:szCs w:val="22"/>
          <w:lang w:val="en-GB"/>
          <w14:ligatures w14:val="standardContextual"/>
        </w:rPr>
        <w:id w:val="1264642989"/>
        <w:docPartObj>
          <w:docPartGallery w:val="Table of Contents"/>
          <w:docPartUnique/>
        </w:docPartObj>
      </w:sdtPr>
      <w:sdtEndPr>
        <w:rPr>
          <w:b/>
          <w:bCs/>
          <w:noProof/>
        </w:rPr>
      </w:sdtEndPr>
      <w:sdtContent>
        <w:p w14:paraId="18AE7EB5" w14:textId="34D68B71" w:rsidR="0083136A" w:rsidRDefault="0083136A">
          <w:pPr>
            <w:pStyle w:val="TOCHeading"/>
          </w:pPr>
          <w:r>
            <w:t>Contents</w:t>
          </w:r>
        </w:p>
        <w:p w14:paraId="67FD1C02" w14:textId="13D9C35E" w:rsidR="00323452" w:rsidRDefault="0083136A">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00484456" w:history="1">
            <w:r w:rsidR="00323452" w:rsidRPr="00B11331">
              <w:rPr>
                <w:rStyle w:val="Hyperlink"/>
                <w:noProof/>
              </w:rPr>
              <w:t>Introduction:</w:t>
            </w:r>
            <w:r w:rsidR="00323452">
              <w:rPr>
                <w:noProof/>
                <w:webHidden/>
              </w:rPr>
              <w:tab/>
            </w:r>
            <w:r w:rsidR="00323452">
              <w:rPr>
                <w:noProof/>
                <w:webHidden/>
              </w:rPr>
              <w:fldChar w:fldCharType="begin"/>
            </w:r>
            <w:r w:rsidR="00323452">
              <w:rPr>
                <w:noProof/>
                <w:webHidden/>
              </w:rPr>
              <w:instrText xml:space="preserve"> PAGEREF _Toc200484456 \h </w:instrText>
            </w:r>
            <w:r w:rsidR="00323452">
              <w:rPr>
                <w:noProof/>
                <w:webHidden/>
              </w:rPr>
            </w:r>
            <w:r w:rsidR="00323452">
              <w:rPr>
                <w:noProof/>
                <w:webHidden/>
              </w:rPr>
              <w:fldChar w:fldCharType="separate"/>
            </w:r>
            <w:r w:rsidR="00323452">
              <w:rPr>
                <w:noProof/>
                <w:webHidden/>
              </w:rPr>
              <w:t>3</w:t>
            </w:r>
            <w:r w:rsidR="00323452">
              <w:rPr>
                <w:noProof/>
                <w:webHidden/>
              </w:rPr>
              <w:fldChar w:fldCharType="end"/>
            </w:r>
          </w:hyperlink>
        </w:p>
        <w:p w14:paraId="74285F13" w14:textId="4841CDCB" w:rsidR="00323452" w:rsidRDefault="00323452">
          <w:pPr>
            <w:pStyle w:val="TOC1"/>
            <w:tabs>
              <w:tab w:val="right" w:leader="dot" w:pos="9016"/>
            </w:tabs>
            <w:rPr>
              <w:rFonts w:asciiTheme="minorHAnsi" w:eastAsiaTheme="minorEastAsia" w:hAnsiTheme="minorHAnsi"/>
              <w:noProof/>
              <w:szCs w:val="24"/>
              <w:lang w:val="en-IN" w:eastAsia="en-IN"/>
            </w:rPr>
          </w:pPr>
          <w:hyperlink w:anchor="_Toc200484457" w:history="1">
            <w:r w:rsidRPr="00B11331">
              <w:rPr>
                <w:rStyle w:val="Hyperlink"/>
                <w:noProof/>
              </w:rPr>
              <w:t>Section 1: Role Reflection</w:t>
            </w:r>
            <w:r>
              <w:rPr>
                <w:noProof/>
                <w:webHidden/>
              </w:rPr>
              <w:tab/>
            </w:r>
            <w:r>
              <w:rPr>
                <w:noProof/>
                <w:webHidden/>
              </w:rPr>
              <w:fldChar w:fldCharType="begin"/>
            </w:r>
            <w:r>
              <w:rPr>
                <w:noProof/>
                <w:webHidden/>
              </w:rPr>
              <w:instrText xml:space="preserve"> PAGEREF _Toc200484457 \h </w:instrText>
            </w:r>
            <w:r>
              <w:rPr>
                <w:noProof/>
                <w:webHidden/>
              </w:rPr>
            </w:r>
            <w:r>
              <w:rPr>
                <w:noProof/>
                <w:webHidden/>
              </w:rPr>
              <w:fldChar w:fldCharType="separate"/>
            </w:r>
            <w:r>
              <w:rPr>
                <w:noProof/>
                <w:webHidden/>
              </w:rPr>
              <w:t>3</w:t>
            </w:r>
            <w:r>
              <w:rPr>
                <w:noProof/>
                <w:webHidden/>
              </w:rPr>
              <w:fldChar w:fldCharType="end"/>
            </w:r>
          </w:hyperlink>
        </w:p>
        <w:p w14:paraId="4BD460C0" w14:textId="297E0DC5" w:rsidR="00323452" w:rsidRDefault="00323452">
          <w:pPr>
            <w:pStyle w:val="TOC1"/>
            <w:tabs>
              <w:tab w:val="right" w:leader="dot" w:pos="9016"/>
            </w:tabs>
            <w:rPr>
              <w:rFonts w:asciiTheme="minorHAnsi" w:eastAsiaTheme="minorEastAsia" w:hAnsiTheme="minorHAnsi"/>
              <w:noProof/>
              <w:szCs w:val="24"/>
              <w:lang w:val="en-IN" w:eastAsia="en-IN"/>
            </w:rPr>
          </w:pPr>
          <w:hyperlink w:anchor="_Toc200484458" w:history="1">
            <w:r w:rsidRPr="00B11331">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_Toc200484458 \h </w:instrText>
            </w:r>
            <w:r>
              <w:rPr>
                <w:noProof/>
                <w:webHidden/>
              </w:rPr>
            </w:r>
            <w:r>
              <w:rPr>
                <w:noProof/>
                <w:webHidden/>
              </w:rPr>
              <w:fldChar w:fldCharType="separate"/>
            </w:r>
            <w:r>
              <w:rPr>
                <w:noProof/>
                <w:webHidden/>
              </w:rPr>
              <w:t>4</w:t>
            </w:r>
            <w:r>
              <w:rPr>
                <w:noProof/>
                <w:webHidden/>
              </w:rPr>
              <w:fldChar w:fldCharType="end"/>
            </w:r>
          </w:hyperlink>
        </w:p>
        <w:p w14:paraId="2D90818A" w14:textId="165ACB6D" w:rsidR="00323452" w:rsidRDefault="00323452">
          <w:pPr>
            <w:pStyle w:val="TOC1"/>
            <w:tabs>
              <w:tab w:val="right" w:leader="dot" w:pos="9016"/>
            </w:tabs>
            <w:rPr>
              <w:rFonts w:asciiTheme="minorHAnsi" w:eastAsiaTheme="minorEastAsia" w:hAnsiTheme="minorHAnsi"/>
              <w:noProof/>
              <w:szCs w:val="24"/>
              <w:lang w:val="en-IN" w:eastAsia="en-IN"/>
            </w:rPr>
          </w:pPr>
          <w:hyperlink w:anchor="_Toc200484459" w:history="1">
            <w:r w:rsidRPr="00B11331">
              <w:rPr>
                <w:rStyle w:val="Hyperlink"/>
                <w:noProof/>
              </w:rPr>
              <w:t>Section 3: Guest Service Improvement Plan</w:t>
            </w:r>
            <w:r>
              <w:rPr>
                <w:noProof/>
                <w:webHidden/>
              </w:rPr>
              <w:tab/>
            </w:r>
            <w:r>
              <w:rPr>
                <w:noProof/>
                <w:webHidden/>
              </w:rPr>
              <w:fldChar w:fldCharType="begin"/>
            </w:r>
            <w:r>
              <w:rPr>
                <w:noProof/>
                <w:webHidden/>
              </w:rPr>
              <w:instrText xml:space="preserve"> PAGEREF _Toc200484459 \h </w:instrText>
            </w:r>
            <w:r>
              <w:rPr>
                <w:noProof/>
                <w:webHidden/>
              </w:rPr>
            </w:r>
            <w:r>
              <w:rPr>
                <w:noProof/>
                <w:webHidden/>
              </w:rPr>
              <w:fldChar w:fldCharType="separate"/>
            </w:r>
            <w:r>
              <w:rPr>
                <w:noProof/>
                <w:webHidden/>
              </w:rPr>
              <w:t>5</w:t>
            </w:r>
            <w:r>
              <w:rPr>
                <w:noProof/>
                <w:webHidden/>
              </w:rPr>
              <w:fldChar w:fldCharType="end"/>
            </w:r>
          </w:hyperlink>
        </w:p>
        <w:p w14:paraId="1BC6522B" w14:textId="510B70B1" w:rsidR="00323452" w:rsidRDefault="00323452">
          <w:pPr>
            <w:pStyle w:val="TOC1"/>
            <w:tabs>
              <w:tab w:val="right" w:leader="dot" w:pos="9016"/>
            </w:tabs>
            <w:rPr>
              <w:rFonts w:asciiTheme="minorHAnsi" w:eastAsiaTheme="minorEastAsia" w:hAnsiTheme="minorHAnsi"/>
              <w:noProof/>
              <w:szCs w:val="24"/>
              <w:lang w:val="en-IN" w:eastAsia="en-IN"/>
            </w:rPr>
          </w:pPr>
          <w:hyperlink w:anchor="_Toc200484460" w:history="1">
            <w:r w:rsidRPr="00B11331">
              <w:rPr>
                <w:rStyle w:val="Hyperlink"/>
                <w:noProof/>
              </w:rPr>
              <w:t>Conclusion:</w:t>
            </w:r>
            <w:r>
              <w:rPr>
                <w:noProof/>
                <w:webHidden/>
              </w:rPr>
              <w:tab/>
            </w:r>
            <w:r>
              <w:rPr>
                <w:noProof/>
                <w:webHidden/>
              </w:rPr>
              <w:fldChar w:fldCharType="begin"/>
            </w:r>
            <w:r>
              <w:rPr>
                <w:noProof/>
                <w:webHidden/>
              </w:rPr>
              <w:instrText xml:space="preserve"> PAGEREF _Toc200484460 \h </w:instrText>
            </w:r>
            <w:r>
              <w:rPr>
                <w:noProof/>
                <w:webHidden/>
              </w:rPr>
            </w:r>
            <w:r>
              <w:rPr>
                <w:noProof/>
                <w:webHidden/>
              </w:rPr>
              <w:fldChar w:fldCharType="separate"/>
            </w:r>
            <w:r>
              <w:rPr>
                <w:noProof/>
                <w:webHidden/>
              </w:rPr>
              <w:t>6</w:t>
            </w:r>
            <w:r>
              <w:rPr>
                <w:noProof/>
                <w:webHidden/>
              </w:rPr>
              <w:fldChar w:fldCharType="end"/>
            </w:r>
          </w:hyperlink>
        </w:p>
        <w:p w14:paraId="224AF698" w14:textId="73651118" w:rsidR="00323452" w:rsidRDefault="00323452">
          <w:pPr>
            <w:pStyle w:val="TOC1"/>
            <w:tabs>
              <w:tab w:val="right" w:leader="dot" w:pos="9016"/>
            </w:tabs>
            <w:rPr>
              <w:rFonts w:asciiTheme="minorHAnsi" w:eastAsiaTheme="minorEastAsia" w:hAnsiTheme="minorHAnsi"/>
              <w:noProof/>
              <w:szCs w:val="24"/>
              <w:lang w:val="en-IN" w:eastAsia="en-IN"/>
            </w:rPr>
          </w:pPr>
          <w:hyperlink w:anchor="_Toc200484461" w:history="1">
            <w:r w:rsidRPr="00B11331">
              <w:rPr>
                <w:rStyle w:val="Hyperlink"/>
                <w:noProof/>
              </w:rPr>
              <w:t>References:</w:t>
            </w:r>
            <w:r>
              <w:rPr>
                <w:noProof/>
                <w:webHidden/>
              </w:rPr>
              <w:tab/>
            </w:r>
            <w:r>
              <w:rPr>
                <w:noProof/>
                <w:webHidden/>
              </w:rPr>
              <w:fldChar w:fldCharType="begin"/>
            </w:r>
            <w:r>
              <w:rPr>
                <w:noProof/>
                <w:webHidden/>
              </w:rPr>
              <w:instrText xml:space="preserve"> PAGEREF _Toc200484461 \h </w:instrText>
            </w:r>
            <w:r>
              <w:rPr>
                <w:noProof/>
                <w:webHidden/>
              </w:rPr>
            </w:r>
            <w:r>
              <w:rPr>
                <w:noProof/>
                <w:webHidden/>
              </w:rPr>
              <w:fldChar w:fldCharType="separate"/>
            </w:r>
            <w:r>
              <w:rPr>
                <w:noProof/>
                <w:webHidden/>
              </w:rPr>
              <w:t>7</w:t>
            </w:r>
            <w:r>
              <w:rPr>
                <w:noProof/>
                <w:webHidden/>
              </w:rPr>
              <w:fldChar w:fldCharType="end"/>
            </w:r>
          </w:hyperlink>
        </w:p>
        <w:p w14:paraId="793FA5F7" w14:textId="30E2D6D3" w:rsidR="0083136A" w:rsidRDefault="0083136A">
          <w:r>
            <w:rPr>
              <w:b/>
              <w:bCs/>
              <w:noProof/>
            </w:rPr>
            <w:fldChar w:fldCharType="end"/>
          </w:r>
        </w:p>
      </w:sdtContent>
    </w:sdt>
    <w:p w14:paraId="55BD2D22" w14:textId="77777777" w:rsidR="0083136A" w:rsidRDefault="0083136A">
      <w:pPr>
        <w:spacing w:line="259" w:lineRule="auto"/>
        <w:jc w:val="left"/>
        <w:rPr>
          <w:rFonts w:asciiTheme="majorHAnsi" w:eastAsiaTheme="majorEastAsia" w:hAnsiTheme="majorHAnsi" w:cstheme="majorBidi"/>
          <w:color w:val="2F5496" w:themeColor="accent1" w:themeShade="BF"/>
          <w:sz w:val="40"/>
          <w:szCs w:val="40"/>
        </w:rPr>
      </w:pPr>
      <w:r>
        <w:br w:type="page"/>
      </w:r>
    </w:p>
    <w:p w14:paraId="120C5E95" w14:textId="36F0FA40" w:rsidR="002708B7" w:rsidRPr="00661252" w:rsidRDefault="00095732" w:rsidP="00A85F07">
      <w:pPr>
        <w:pStyle w:val="Heading1"/>
      </w:pPr>
      <w:bookmarkStart w:id="0" w:name="_Toc200484456"/>
      <w:r w:rsidRPr="00661252">
        <w:lastRenderedPageBreak/>
        <w:t>Introduction:</w:t>
      </w:r>
      <w:bookmarkEnd w:id="0"/>
    </w:p>
    <w:p w14:paraId="10BAA457" w14:textId="72B7AA82" w:rsidR="00095732" w:rsidRPr="00661252" w:rsidRDefault="00115930">
      <w:r>
        <w:t xml:space="preserve">In my internship at the hotel, I did my job at the reception desk and also at the help desk to support guests with their queries at the Holiday Inn Castle Marina. It allowed me to fetch appreciation for the broader opportunity of customer services. My core objectives were to enhance services for loyalty programme members, recognise issues of customer dissatisfaction, and implementation of SOPs during pressure situations. </w:t>
      </w:r>
    </w:p>
    <w:p w14:paraId="0D9DD53F" w14:textId="101B503D" w:rsidR="00095732" w:rsidRPr="00661252" w:rsidRDefault="00095732" w:rsidP="00A85F07">
      <w:pPr>
        <w:pStyle w:val="Heading1"/>
      </w:pPr>
      <w:bookmarkStart w:id="1" w:name="_Toc200484457"/>
      <w:r w:rsidRPr="00661252">
        <w:t>Section 1:</w:t>
      </w:r>
      <w:r w:rsidR="00ED05A4">
        <w:t xml:space="preserve"> </w:t>
      </w:r>
      <w:r w:rsidR="00ED05A4" w:rsidRPr="00ED05A4">
        <w:t>Role Reflection</w:t>
      </w:r>
      <w:bookmarkEnd w:id="1"/>
    </w:p>
    <w:p w14:paraId="12EA961B" w14:textId="311F1C8F" w:rsidR="00095732" w:rsidRPr="00661252" w:rsidRDefault="00191BDC">
      <w:r w:rsidRPr="00661252">
        <w:t>The hand on experience is being illustrated with the assistance of Kolb’s learning cycle which is an experiential learning model. The learning model has been described below with my experience.</w:t>
      </w:r>
    </w:p>
    <w:p w14:paraId="78E8ED92" w14:textId="6550C2AD" w:rsidR="00191BDC" w:rsidRPr="00661252" w:rsidRDefault="00191BDC">
      <w:r w:rsidRPr="00661252">
        <w:t>Concrete experience – This stage provided me perception and sensing the situation. It is because, I helped the guests at the time of their check – ins and check – outs</w:t>
      </w:r>
      <w:r w:rsidR="00DC46F5" w:rsidRPr="00661252">
        <w:t xml:space="preserve"> at the reception desk</w:t>
      </w:r>
      <w:r w:rsidRPr="00661252">
        <w:t>. I also assisted them with necessary tourism information and other itinerate plans that they could opt during their stay or holidays</w:t>
      </w:r>
      <w:r w:rsidR="00621C8D">
        <w:t xml:space="preserve"> (</w:t>
      </w:r>
      <w:r w:rsidR="00621C8D" w:rsidRPr="00586D8B">
        <w:rPr>
          <w:rFonts w:cs="Times New Roman"/>
          <w:color w:val="000000" w:themeColor="text1"/>
          <w:szCs w:val="24"/>
        </w:rPr>
        <w:t>Ford &amp; Sturman</w:t>
      </w:r>
      <w:r w:rsidR="00621C8D">
        <w:rPr>
          <w:rFonts w:cs="Times New Roman"/>
          <w:color w:val="000000" w:themeColor="text1"/>
          <w:szCs w:val="24"/>
        </w:rPr>
        <w:t>, 2019</w:t>
      </w:r>
      <w:r w:rsidR="00621C8D">
        <w:t>)</w:t>
      </w:r>
      <w:r w:rsidRPr="00661252">
        <w:t xml:space="preserve">. I mainly assisted premium guests or business guests who came to the hotel for their local conferences. </w:t>
      </w:r>
    </w:p>
    <w:p w14:paraId="25D04D57" w14:textId="02C320D2" w:rsidR="00DE45F2" w:rsidRPr="00661252" w:rsidRDefault="00DE45F2">
      <w:r w:rsidRPr="00661252">
        <w:t xml:space="preserve">Reflective observation – In this stage, I evaluated my feelings connected with the experiences. </w:t>
      </w:r>
      <w:r w:rsidR="00DC46F5" w:rsidRPr="00661252">
        <w:t xml:space="preserve">For instance, there were many guests who had queries about transportations and other travel options in the city. They were frustrated with the delays in getting information about their queries, as there were no brochures or pamphlets of local guide for the guests. Therefore, I felt that communication skills and problem </w:t>
      </w:r>
      <w:r w:rsidR="00661252" w:rsidRPr="00661252">
        <w:t xml:space="preserve">- </w:t>
      </w:r>
      <w:r w:rsidR="00DC46F5" w:rsidRPr="00661252">
        <w:t xml:space="preserve">solving skills are utmost important to satisfy guests at the hotel. </w:t>
      </w:r>
    </w:p>
    <w:p w14:paraId="743D0C27" w14:textId="4E3FEE07" w:rsidR="00661252" w:rsidRDefault="00661252">
      <w:r w:rsidRPr="00661252">
        <w:t xml:space="preserve">Abstract conceptualization </w:t>
      </w:r>
      <w:r>
        <w:t>–</w:t>
      </w:r>
      <w:r w:rsidRPr="00661252">
        <w:t xml:space="preserve"> </w:t>
      </w:r>
      <w:r>
        <w:t>At this stage, I worked on my abstract concepts. In level 5 marketing unit, I learnt that proactive services could actively impact on brand loyalty. I found that with proper communication skills and awareness about local itinerates, I could satisfy guests with their small queries and develop rapport with them. Moreover, while managing delays in check – ins, I insisted the guests to have some food or snacks at the restaurant that engaged them for a while</w:t>
      </w:r>
      <w:r w:rsidR="00621C8D">
        <w:t xml:space="preserve"> (</w:t>
      </w:r>
      <w:proofErr w:type="spellStart"/>
      <w:r w:rsidR="00621C8D" w:rsidRPr="00586D8B">
        <w:rPr>
          <w:rFonts w:cs="Times New Roman"/>
          <w:color w:val="000000" w:themeColor="text1"/>
          <w:szCs w:val="24"/>
        </w:rPr>
        <w:t>Atasu</w:t>
      </w:r>
      <w:proofErr w:type="spellEnd"/>
      <w:r w:rsidR="00621C8D">
        <w:rPr>
          <w:rFonts w:cs="Times New Roman"/>
          <w:color w:val="000000" w:themeColor="text1"/>
          <w:szCs w:val="24"/>
        </w:rPr>
        <w:t xml:space="preserve"> et al., 2020</w:t>
      </w:r>
      <w:r w:rsidR="00621C8D">
        <w:t>)</w:t>
      </w:r>
      <w:r w:rsidR="00B76BBB">
        <w:t xml:space="preserve">. This problem solving skill assisted me to manage delays in check – ins or check – outs and likewise, prevented the guests being frustrated with it by engaging them in other tasks. </w:t>
      </w:r>
    </w:p>
    <w:p w14:paraId="77D8929D" w14:textId="09BCA8E7" w:rsidR="00A5546E" w:rsidRDefault="00A5546E">
      <w:r>
        <w:lastRenderedPageBreak/>
        <w:t xml:space="preserve">Active experimentation </w:t>
      </w:r>
      <w:r w:rsidR="00C07A2D">
        <w:t>–</w:t>
      </w:r>
      <w:r>
        <w:t xml:space="preserve"> </w:t>
      </w:r>
      <w:r w:rsidR="00C07A2D">
        <w:t xml:space="preserve">I drafted a local itinerate welcome pamphlet which provided all necessary information for the guests like travel directions, key attractions, taxi helpline, and others. My desk manager also accepted to give it a trail. </w:t>
      </w:r>
    </w:p>
    <w:p w14:paraId="491AEB1A" w14:textId="18AF4A1E" w:rsidR="00C07A2D" w:rsidRDefault="00C07A2D">
      <w:r>
        <w:t xml:space="preserve">Strengths – I found my strengths within guest interaction and communication, and empathy with guests. However, the areas that I need to improve are anticipating requirements of repeat guests and memorising SOPs. </w:t>
      </w:r>
    </w:p>
    <w:p w14:paraId="01B72499" w14:textId="44493426" w:rsidR="006A6E7C" w:rsidRDefault="006A6E7C">
      <w:r>
        <w:t>Action Plan:</w:t>
      </w:r>
    </w:p>
    <w:p w14:paraId="275ED33C" w14:textId="681E3343" w:rsidR="006A6E7C" w:rsidRPr="00661252" w:rsidRDefault="002564F1">
      <w:r>
        <w:t>I need to practice on frequent responses of customers related to service issues. Moreover, I need to evaluate loyalty database so as to customise greetings for customers</w:t>
      </w:r>
      <w:r w:rsidR="00621C8D">
        <w:t xml:space="preserve"> (</w:t>
      </w:r>
      <w:r w:rsidR="00621C8D" w:rsidRPr="00586D8B">
        <w:rPr>
          <w:rFonts w:cs="Times New Roman"/>
          <w:color w:val="000000" w:themeColor="text1"/>
          <w:szCs w:val="24"/>
        </w:rPr>
        <w:t>Shin</w:t>
      </w:r>
      <w:r w:rsidR="00621C8D">
        <w:rPr>
          <w:rFonts w:cs="Times New Roman"/>
          <w:color w:val="000000" w:themeColor="text1"/>
          <w:szCs w:val="24"/>
        </w:rPr>
        <w:t xml:space="preserve"> et al., 2019</w:t>
      </w:r>
      <w:r w:rsidR="00621C8D">
        <w:t>)</w:t>
      </w:r>
      <w:r>
        <w:t xml:space="preserve">. lastly, I need to go through loyalty programme training videos so as to improve my job performance. </w:t>
      </w:r>
    </w:p>
    <w:p w14:paraId="634C55FB" w14:textId="621F0ED5" w:rsidR="00095732" w:rsidRPr="00661252" w:rsidRDefault="00095732" w:rsidP="00A85F07">
      <w:pPr>
        <w:pStyle w:val="Heading1"/>
      </w:pPr>
      <w:bookmarkStart w:id="2" w:name="_Toc200484458"/>
      <w:r w:rsidRPr="00661252">
        <w:t>Section 2:</w:t>
      </w:r>
      <w:r w:rsidR="00ED05A4">
        <w:t xml:space="preserve"> </w:t>
      </w:r>
      <w:r w:rsidR="00ED05A4" w:rsidRPr="00ED05A4">
        <w:t>Management Performance &amp; Guest Service Analysis</w:t>
      </w:r>
      <w:bookmarkEnd w:id="2"/>
    </w:p>
    <w:p w14:paraId="3EF85CA3" w14:textId="63C3D4FD" w:rsidR="00095732" w:rsidRDefault="00D90113">
      <w:r>
        <w:t xml:space="preserve">The hotel management was apt in serving the guests and solving any kind of problems or issues that hindered quality of guest service operations. It would be clear upon focusing on different segments like – </w:t>
      </w:r>
    </w:p>
    <w:p w14:paraId="197690F9" w14:textId="6615E3CF" w:rsidR="00D90113" w:rsidRDefault="00D90113">
      <w:r>
        <w:t xml:space="preserve">Management styles – The leaders in the respective management department used democratic approach along with decision making processes with the staffs. It helped in motivating the staffs and support them to perform better. </w:t>
      </w:r>
      <w:r w:rsidR="00A85F07">
        <w:t>For instance, when any guest is demanding for a customised serve or organise a party at the hotel premises, the managers calls for staff meeting and plans for the necessary event</w:t>
      </w:r>
      <w:r w:rsidR="00621C8D">
        <w:t xml:space="preserve"> (</w:t>
      </w:r>
      <w:r w:rsidR="00621C8D" w:rsidRPr="00586D8B">
        <w:rPr>
          <w:rFonts w:cs="Times New Roman"/>
          <w:color w:val="000000" w:themeColor="text1"/>
          <w:szCs w:val="24"/>
        </w:rPr>
        <w:t>Spring</w:t>
      </w:r>
      <w:r w:rsidR="00621C8D">
        <w:rPr>
          <w:rFonts w:cs="Times New Roman"/>
          <w:color w:val="000000" w:themeColor="text1"/>
          <w:szCs w:val="24"/>
        </w:rPr>
        <w:t xml:space="preserve"> et al., 2022</w:t>
      </w:r>
      <w:r w:rsidR="00621C8D">
        <w:t>)</w:t>
      </w:r>
      <w:r w:rsidR="00A85F07">
        <w:t xml:space="preserve">. Within this meeting, ideas and suggestions of all the staffs are noted so that a good experience and service is being provided to the guests at the hotel. </w:t>
      </w:r>
    </w:p>
    <w:p w14:paraId="493167A6" w14:textId="1A9C4DBE" w:rsidR="00D90113" w:rsidRDefault="00D90113">
      <w:r>
        <w:t>Health and safety – The COSHH rules and regulations were strictly followed by the hotel. It assured safety storage and daily reminder to follow the norms.</w:t>
      </w:r>
      <w:r w:rsidR="00E10ABE">
        <w:t xml:space="preserve"> Control of Substances Hazardous to Health (COSHH) is a series of UK regulations framed to prevent workers from hazardous substances and ill health</w:t>
      </w:r>
      <w:r w:rsidR="00621C8D">
        <w:t xml:space="preserve"> (</w:t>
      </w:r>
      <w:r w:rsidR="00621C8D" w:rsidRPr="00586D8B">
        <w:rPr>
          <w:rFonts w:cs="Times New Roman"/>
          <w:color w:val="000000" w:themeColor="text1"/>
          <w:szCs w:val="24"/>
        </w:rPr>
        <w:t>Truong</w:t>
      </w:r>
      <w:r w:rsidR="00621C8D">
        <w:rPr>
          <w:rFonts w:cs="Times New Roman"/>
          <w:color w:val="000000" w:themeColor="text1"/>
          <w:szCs w:val="24"/>
        </w:rPr>
        <w:t xml:space="preserve"> et al., 2020</w:t>
      </w:r>
      <w:r w:rsidR="00621C8D">
        <w:t>)</w:t>
      </w:r>
      <w:r w:rsidR="00E10ABE">
        <w:t xml:space="preserve">. The hotel extensively control, assess, and manage risks related with hazardous substances within the hotel workplace for the employees. </w:t>
      </w:r>
    </w:p>
    <w:p w14:paraId="1176E99E" w14:textId="0563336B" w:rsidR="00D90113" w:rsidRDefault="00D90113">
      <w:r>
        <w:t xml:space="preserve">Teamwork and culture – The multicultural environment of team is effective and respectful. This highlights the Cultural Awareness module as learned in the class. </w:t>
      </w:r>
      <w:r w:rsidR="00C96716">
        <w:t xml:space="preserve">Staffs from different cultural </w:t>
      </w:r>
      <w:r w:rsidR="00C96716">
        <w:lastRenderedPageBreak/>
        <w:t>background also helps in attending guests from varied countries and cultural background. It also reflects secular and harmony nurtured at the hotel by the guests that improves its brand identity at the market place</w:t>
      </w:r>
      <w:r w:rsidR="00621C8D">
        <w:t xml:space="preserve"> (</w:t>
      </w:r>
      <w:r w:rsidR="00621C8D" w:rsidRPr="00586D8B">
        <w:rPr>
          <w:rFonts w:cs="Times New Roman"/>
          <w:color w:val="000000" w:themeColor="text1"/>
          <w:szCs w:val="24"/>
        </w:rPr>
        <w:t>Secchi</w:t>
      </w:r>
      <w:r w:rsidR="00621C8D">
        <w:rPr>
          <w:rFonts w:cs="Times New Roman"/>
          <w:color w:val="000000" w:themeColor="text1"/>
          <w:szCs w:val="24"/>
        </w:rPr>
        <w:t xml:space="preserve"> et al., 2019</w:t>
      </w:r>
      <w:r w:rsidR="00621C8D">
        <w:t>)</w:t>
      </w:r>
      <w:r w:rsidR="00C96716">
        <w:t xml:space="preserve">. </w:t>
      </w:r>
    </w:p>
    <w:p w14:paraId="545F783C" w14:textId="1F941D85" w:rsidR="00D90113" w:rsidRPr="00661252" w:rsidRDefault="00D90113">
      <w:r>
        <w:t>Marketing and guest experience – Efficiency at reception desk helps in marketing. Therefore, the hotel managers at reception desk extensively locate issues and problems of the guests during their check – ins and check – outs. Delays in operations are managed with expertise problem solving skills of the staffs. For instance, guests are asked to spent time at the lounge and offered with welcome drink. Television set is also played with soccer match so that guests do not get frustrated with the delays but enjoy their time at the hotel. Washrooms and refreshments along with restaurant are also there so that guests could get fresh</w:t>
      </w:r>
      <w:r w:rsidR="003B71D7">
        <w:t xml:space="preserve"> over there</w:t>
      </w:r>
      <w:r w:rsidR="00621C8D">
        <w:t xml:space="preserve"> (</w:t>
      </w:r>
      <w:r w:rsidR="00621C8D" w:rsidRPr="00586D8B">
        <w:rPr>
          <w:rFonts w:cs="Times New Roman"/>
          <w:color w:val="000000" w:themeColor="text1"/>
          <w:szCs w:val="24"/>
        </w:rPr>
        <w:t>Ali</w:t>
      </w:r>
      <w:r w:rsidR="00621C8D">
        <w:rPr>
          <w:rFonts w:cs="Times New Roman"/>
          <w:color w:val="000000" w:themeColor="text1"/>
          <w:szCs w:val="24"/>
        </w:rPr>
        <w:t xml:space="preserve"> et al., 2021</w:t>
      </w:r>
      <w:r w:rsidR="00621C8D">
        <w:t>)</w:t>
      </w:r>
      <w:r w:rsidR="003B71D7">
        <w:t xml:space="preserve">. </w:t>
      </w:r>
      <w:r w:rsidR="00A85F07">
        <w:t xml:space="preserve">Thus, satisfied and happy guests would directly review good feedback in the online forums about the hotel. It helps in bringing new potential guests at the hotel. </w:t>
      </w:r>
    </w:p>
    <w:p w14:paraId="1C3EC783" w14:textId="65127387" w:rsidR="00095732" w:rsidRPr="00661252" w:rsidRDefault="00095732" w:rsidP="00A85F07">
      <w:pPr>
        <w:pStyle w:val="Heading1"/>
      </w:pPr>
      <w:bookmarkStart w:id="3" w:name="_Toc200484459"/>
      <w:r w:rsidRPr="00661252">
        <w:t>Section 3:</w:t>
      </w:r>
      <w:r w:rsidR="00ED05A4">
        <w:t xml:space="preserve"> </w:t>
      </w:r>
      <w:r w:rsidR="00ED05A4" w:rsidRPr="00ED05A4">
        <w:t>Guest Service Improvement Plan</w:t>
      </w:r>
      <w:bookmarkEnd w:id="3"/>
    </w:p>
    <w:p w14:paraId="106484B3" w14:textId="5DAD0B44" w:rsidR="00095732" w:rsidRDefault="004D5AFF">
      <w:r>
        <w:t xml:space="preserve">The main issue at the reception desk of the hotel is that the loyalty programme guests are often not provided with necessary services during check – ins. </w:t>
      </w:r>
      <w:r w:rsidR="005E4FF2">
        <w:t xml:space="preserve">The loyalty programme guests are premium members of the </w:t>
      </w:r>
      <w:r w:rsidR="00C96716">
        <w:t>hotel;</w:t>
      </w:r>
      <w:r w:rsidR="005E4FF2">
        <w:t xml:space="preserve"> they are designated to get the best and additional service at the hotel. Their queries and demands at the hotel must be looked with foremost attention with supervision of the hotel managers. However, due to management issues, the loyalty programme members often complain that they do not get proper attention or required service at the reception desk during their check – ins</w:t>
      </w:r>
      <w:r w:rsidR="00621C8D">
        <w:t xml:space="preserve"> (</w:t>
      </w:r>
      <w:r w:rsidR="00621C8D" w:rsidRPr="00586D8B">
        <w:rPr>
          <w:rFonts w:cs="Times New Roman"/>
          <w:color w:val="000000" w:themeColor="text1"/>
          <w:szCs w:val="24"/>
        </w:rPr>
        <w:t>Papademetriou</w:t>
      </w:r>
      <w:r w:rsidR="00621C8D">
        <w:rPr>
          <w:rFonts w:cs="Times New Roman"/>
          <w:color w:val="000000" w:themeColor="text1"/>
          <w:szCs w:val="24"/>
        </w:rPr>
        <w:t xml:space="preserve"> et al., 2023</w:t>
      </w:r>
      <w:r w:rsidR="00621C8D">
        <w:t>)</w:t>
      </w:r>
      <w:r w:rsidR="005E4FF2">
        <w:t xml:space="preserve">. </w:t>
      </w:r>
    </w:p>
    <w:p w14:paraId="67857746" w14:textId="53971B5C" w:rsidR="005E4FF2" w:rsidRDefault="005E4FF2">
      <w:r>
        <w:t xml:space="preserve">As per </w:t>
      </w:r>
      <w:r w:rsidR="00621C8D" w:rsidRPr="00586D8B">
        <w:rPr>
          <w:rFonts w:cs="Times New Roman"/>
          <w:color w:val="000000" w:themeColor="text1"/>
          <w:szCs w:val="24"/>
        </w:rPr>
        <w:t>Özdemir</w:t>
      </w:r>
      <w:r w:rsidR="00621C8D">
        <w:t xml:space="preserve"> et al., </w:t>
      </w:r>
      <w:r>
        <w:t>(</w:t>
      </w:r>
      <w:r w:rsidR="00621C8D">
        <w:t>2019</w:t>
      </w:r>
      <w:r>
        <w:t xml:space="preserve">), loyalty programme guests need to have good services and constant recognition at the hotel so that their loyalty with the hotel could be nurtured. </w:t>
      </w:r>
      <w:r w:rsidR="00E7177D">
        <w:t xml:space="preserve">These guests are regular customers of the hotel and with their online and offline word of mouth promotion, new customers would opt for the services at the hotel. </w:t>
      </w:r>
      <w:r w:rsidR="0078011F">
        <w:t xml:space="preserve">Hence, it is essential to provide special attention to loyalty programme guests. </w:t>
      </w:r>
    </w:p>
    <w:p w14:paraId="7910B826" w14:textId="43F40E87" w:rsidR="0078011F" w:rsidRDefault="0078011F">
      <w:r>
        <w:t>The solution to improve services for the loyalty programme guests is to organise additional set up at the reception desk for the check – ins for Accor Gold or Platinum members of the hotel. This special lane would differentiate the loyalty programme guests with other general guests. Hence, they will be obliged with quick check – ins and check – out services along with complimentary drinks and snacks at the reception counter</w:t>
      </w:r>
      <w:r w:rsidR="00621C8D">
        <w:t xml:space="preserve"> (</w:t>
      </w:r>
      <w:r w:rsidR="00621C8D" w:rsidRPr="00586D8B">
        <w:rPr>
          <w:rFonts w:cs="Times New Roman"/>
          <w:color w:val="000000" w:themeColor="text1"/>
          <w:szCs w:val="24"/>
        </w:rPr>
        <w:t>Moreno-Perdigon</w:t>
      </w:r>
      <w:r w:rsidR="00621C8D">
        <w:rPr>
          <w:rFonts w:cs="Times New Roman"/>
          <w:color w:val="000000" w:themeColor="text1"/>
          <w:szCs w:val="24"/>
        </w:rPr>
        <w:t xml:space="preserve"> et al., 2021</w:t>
      </w:r>
      <w:r w:rsidR="00621C8D">
        <w:t>)</w:t>
      </w:r>
      <w:r>
        <w:t xml:space="preserve">. </w:t>
      </w:r>
      <w:r w:rsidR="00A60230">
        <w:t xml:space="preserve">The </w:t>
      </w:r>
      <w:r w:rsidR="00A60230">
        <w:lastRenderedPageBreak/>
        <w:t xml:space="preserve">special check – in lane for the loyalty programme guests would reduce their delays during check – ins and they will feel valued by the hotel. </w:t>
      </w:r>
    </w:p>
    <w:p w14:paraId="3758F38E" w14:textId="2798BC17" w:rsidR="00123268" w:rsidRPr="00661252" w:rsidRDefault="00123268">
      <w:r>
        <w:t xml:space="preserve">The loyalty status notes should be printed within reservation slips. </w:t>
      </w:r>
      <w:r w:rsidR="00D80A20">
        <w:t>With subject to special services to the loyalty programme guests, other guests should also be approached to opt for the loyalty programme membership of the hotel, so that they could achieve special service by the hotel</w:t>
      </w:r>
      <w:r w:rsidR="00621C8D">
        <w:t xml:space="preserve"> (</w:t>
      </w:r>
      <w:r w:rsidR="00621C8D" w:rsidRPr="00586D8B">
        <w:rPr>
          <w:rFonts w:cs="Times New Roman"/>
          <w:color w:val="000000" w:themeColor="text1"/>
          <w:szCs w:val="24"/>
        </w:rPr>
        <w:t>Papademetriou</w:t>
      </w:r>
      <w:r w:rsidR="00621C8D">
        <w:rPr>
          <w:rFonts w:cs="Times New Roman"/>
          <w:color w:val="000000" w:themeColor="text1"/>
          <w:szCs w:val="24"/>
        </w:rPr>
        <w:t xml:space="preserve"> et al., 2023</w:t>
      </w:r>
      <w:r w:rsidR="00621C8D">
        <w:t>)</w:t>
      </w:r>
      <w:r w:rsidR="00D80A20">
        <w:t xml:space="preserve">. In this way, these loyalty programme could hold on potential business class customers for the hotel and assure its business flow all around the year. </w:t>
      </w:r>
    </w:p>
    <w:p w14:paraId="65BFA40B" w14:textId="66433F80" w:rsidR="00095732" w:rsidRPr="00661252" w:rsidRDefault="00095732" w:rsidP="00A85F07">
      <w:pPr>
        <w:pStyle w:val="Heading1"/>
      </w:pPr>
      <w:bookmarkStart w:id="4" w:name="_Toc200484460"/>
      <w:r w:rsidRPr="00661252">
        <w:t>Conclusion:</w:t>
      </w:r>
      <w:bookmarkEnd w:id="4"/>
    </w:p>
    <w:p w14:paraId="68B70E09" w14:textId="16FFB444" w:rsidR="00095732" w:rsidRDefault="004A4D49">
      <w:r>
        <w:t xml:space="preserve">I was able to evolve awareness of various factors related to quality services. I worked to improve services for loyalty programme customers and improved by communication and decision making skills. </w:t>
      </w:r>
    </w:p>
    <w:p w14:paraId="5F9BCD2A" w14:textId="771AAE34" w:rsidR="00DC78AD" w:rsidRDefault="00DC78AD">
      <w:pPr>
        <w:spacing w:line="259" w:lineRule="auto"/>
        <w:jc w:val="left"/>
      </w:pPr>
      <w:r>
        <w:br w:type="page"/>
      </w:r>
    </w:p>
    <w:p w14:paraId="5599FAF3" w14:textId="67ADF0AE" w:rsidR="00DC78AD" w:rsidRDefault="00DC78AD" w:rsidP="00DC78AD">
      <w:pPr>
        <w:pStyle w:val="Heading1"/>
      </w:pPr>
      <w:bookmarkStart w:id="5" w:name="_Toc200484461"/>
      <w:r>
        <w:lastRenderedPageBreak/>
        <w:t>References:</w:t>
      </w:r>
      <w:bookmarkEnd w:id="5"/>
    </w:p>
    <w:p w14:paraId="2AFBD603"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Ali, B. J., Gardi, B., Othman, B. J., Ahmed, S. A., Ismael, N. B., Hamza, P. A., ... &amp; Anwar, G. (2021). Hotel service quality: The impact of service quality on customer satisfaction in hospitality. </w:t>
      </w:r>
      <w:r w:rsidRPr="00586D8B">
        <w:rPr>
          <w:rFonts w:cs="Times New Roman"/>
          <w:i/>
          <w:iCs/>
          <w:color w:val="000000" w:themeColor="text1"/>
          <w:szCs w:val="24"/>
        </w:rPr>
        <w:t>International Journal of Engineering, Business and Management</w:t>
      </w:r>
      <w:r w:rsidRPr="00586D8B">
        <w:rPr>
          <w:rFonts w:cs="Times New Roman"/>
          <w:color w:val="000000" w:themeColor="text1"/>
          <w:szCs w:val="24"/>
        </w:rPr>
        <w:t>, </w:t>
      </w:r>
      <w:r w:rsidRPr="00586D8B">
        <w:rPr>
          <w:rFonts w:cs="Times New Roman"/>
          <w:i/>
          <w:iCs/>
          <w:color w:val="000000" w:themeColor="text1"/>
          <w:szCs w:val="24"/>
        </w:rPr>
        <w:t>5</w:t>
      </w:r>
      <w:r w:rsidRPr="00586D8B">
        <w:rPr>
          <w:rFonts w:cs="Times New Roman"/>
          <w:color w:val="000000" w:themeColor="text1"/>
          <w:szCs w:val="24"/>
        </w:rPr>
        <w:t>(3), 14-28.</w:t>
      </w:r>
    </w:p>
    <w:p w14:paraId="1A4DFB7F" w14:textId="77777777" w:rsidR="00DC78AD" w:rsidRPr="00586D8B" w:rsidRDefault="00DC78AD" w:rsidP="00DC78AD">
      <w:pPr>
        <w:rPr>
          <w:rFonts w:cs="Times New Roman"/>
          <w:color w:val="000000" w:themeColor="text1"/>
          <w:szCs w:val="24"/>
        </w:rPr>
      </w:pPr>
      <w:proofErr w:type="spellStart"/>
      <w:r w:rsidRPr="00586D8B">
        <w:rPr>
          <w:rFonts w:cs="Times New Roman"/>
          <w:color w:val="000000" w:themeColor="text1"/>
          <w:szCs w:val="24"/>
        </w:rPr>
        <w:t>Atasu</w:t>
      </w:r>
      <w:proofErr w:type="spellEnd"/>
      <w:r w:rsidRPr="00586D8B">
        <w:rPr>
          <w:rFonts w:cs="Times New Roman"/>
          <w:color w:val="000000" w:themeColor="text1"/>
          <w:szCs w:val="24"/>
        </w:rPr>
        <w:t xml:space="preserve">, A., Corbett, C. J., Huang, X., &amp; </w:t>
      </w:r>
      <w:proofErr w:type="spellStart"/>
      <w:r w:rsidRPr="00586D8B">
        <w:rPr>
          <w:rFonts w:cs="Times New Roman"/>
          <w:color w:val="000000" w:themeColor="text1"/>
          <w:szCs w:val="24"/>
        </w:rPr>
        <w:t>Toktay</w:t>
      </w:r>
      <w:proofErr w:type="spellEnd"/>
      <w:r w:rsidRPr="00586D8B">
        <w:rPr>
          <w:rFonts w:cs="Times New Roman"/>
          <w:color w:val="000000" w:themeColor="text1"/>
          <w:szCs w:val="24"/>
        </w:rPr>
        <w:t>, L. B. (2020). Sustainable operations management through the perspective of manufacturing &amp; service operations management. </w:t>
      </w:r>
      <w:r w:rsidRPr="00586D8B">
        <w:rPr>
          <w:rFonts w:cs="Times New Roman"/>
          <w:i/>
          <w:iCs/>
          <w:color w:val="000000" w:themeColor="text1"/>
          <w:szCs w:val="24"/>
        </w:rPr>
        <w:t>Manufacturing &amp; service operations management</w:t>
      </w:r>
      <w:r w:rsidRPr="00586D8B">
        <w:rPr>
          <w:rFonts w:cs="Times New Roman"/>
          <w:color w:val="000000" w:themeColor="text1"/>
          <w:szCs w:val="24"/>
        </w:rPr>
        <w:t>, </w:t>
      </w:r>
      <w:r w:rsidRPr="00586D8B">
        <w:rPr>
          <w:rFonts w:cs="Times New Roman"/>
          <w:i/>
          <w:iCs/>
          <w:color w:val="000000" w:themeColor="text1"/>
          <w:szCs w:val="24"/>
        </w:rPr>
        <w:t>22</w:t>
      </w:r>
      <w:r w:rsidRPr="00586D8B">
        <w:rPr>
          <w:rFonts w:cs="Times New Roman"/>
          <w:color w:val="000000" w:themeColor="text1"/>
          <w:szCs w:val="24"/>
        </w:rPr>
        <w:t>(1), 146-157.</w:t>
      </w:r>
    </w:p>
    <w:p w14:paraId="3CB5F8C6"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Ford, R. C., &amp; Sturman, M. C. (2019). </w:t>
      </w:r>
      <w:r w:rsidRPr="00586D8B">
        <w:rPr>
          <w:rFonts w:cs="Times New Roman"/>
          <w:i/>
          <w:iCs/>
          <w:color w:val="000000" w:themeColor="text1"/>
          <w:szCs w:val="24"/>
        </w:rPr>
        <w:t>Managing hospitality organizations: Achieving excellence in the guest experience</w:t>
      </w:r>
      <w:r w:rsidRPr="00586D8B">
        <w:rPr>
          <w:rFonts w:cs="Times New Roman"/>
          <w:color w:val="000000" w:themeColor="text1"/>
          <w:szCs w:val="24"/>
        </w:rPr>
        <w:t>. SAGE Publications.</w:t>
      </w:r>
    </w:p>
    <w:p w14:paraId="2C15A244" w14:textId="77777777" w:rsidR="00DC78AD" w:rsidRPr="00DC78AD" w:rsidRDefault="00DC78AD" w:rsidP="00DC78AD">
      <w:pPr>
        <w:rPr>
          <w:rFonts w:cs="Times New Roman"/>
          <w:color w:val="000000" w:themeColor="text1"/>
          <w:szCs w:val="24"/>
        </w:rPr>
      </w:pPr>
      <w:r w:rsidRPr="00586D8B">
        <w:rPr>
          <w:rFonts w:cs="Times New Roman"/>
          <w:color w:val="000000" w:themeColor="text1"/>
          <w:szCs w:val="24"/>
        </w:rPr>
        <w:t>Moreno-Perdigon, M. C., Guzman-Perez, B., &amp; Mesa, T. R. (2021). Guest satisfaction in independent and affiliated to chain hotels. </w:t>
      </w:r>
      <w:r w:rsidRPr="00586D8B">
        <w:rPr>
          <w:rFonts w:cs="Times New Roman"/>
          <w:i/>
          <w:iCs/>
          <w:color w:val="000000" w:themeColor="text1"/>
          <w:szCs w:val="24"/>
        </w:rPr>
        <w:t>International Journal of Hospitality Management</w:t>
      </w:r>
      <w:r w:rsidRPr="00586D8B">
        <w:rPr>
          <w:rFonts w:cs="Times New Roman"/>
          <w:color w:val="000000" w:themeColor="text1"/>
          <w:szCs w:val="24"/>
        </w:rPr>
        <w:t>, </w:t>
      </w:r>
      <w:r w:rsidRPr="00586D8B">
        <w:rPr>
          <w:rFonts w:cs="Times New Roman"/>
          <w:i/>
          <w:iCs/>
          <w:color w:val="000000" w:themeColor="text1"/>
          <w:szCs w:val="24"/>
        </w:rPr>
        <w:t>94</w:t>
      </w:r>
      <w:r w:rsidRPr="00586D8B">
        <w:rPr>
          <w:rFonts w:cs="Times New Roman"/>
          <w:color w:val="000000" w:themeColor="text1"/>
          <w:szCs w:val="24"/>
        </w:rPr>
        <w:t>, 102812.</w:t>
      </w:r>
    </w:p>
    <w:p w14:paraId="54FED87A"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 xml:space="preserve">Özdemir, A. İ., Çolak, A., &amp; </w:t>
      </w:r>
      <w:proofErr w:type="spellStart"/>
      <w:r w:rsidRPr="00586D8B">
        <w:rPr>
          <w:rFonts w:cs="Times New Roman"/>
          <w:color w:val="000000" w:themeColor="text1"/>
          <w:szCs w:val="24"/>
        </w:rPr>
        <w:t>Shmilli</w:t>
      </w:r>
      <w:proofErr w:type="spellEnd"/>
      <w:r w:rsidRPr="00586D8B">
        <w:rPr>
          <w:rFonts w:cs="Times New Roman"/>
          <w:color w:val="000000" w:themeColor="text1"/>
          <w:szCs w:val="24"/>
        </w:rPr>
        <w:t>, J. (2019). Business process management in hotels: with a focus on delivering quality guest service. </w:t>
      </w:r>
      <w:r w:rsidRPr="00586D8B">
        <w:rPr>
          <w:rFonts w:cs="Times New Roman"/>
          <w:i/>
          <w:iCs/>
          <w:color w:val="000000" w:themeColor="text1"/>
          <w:szCs w:val="24"/>
        </w:rPr>
        <w:t>Quality &amp; Quantity</w:t>
      </w:r>
      <w:r w:rsidRPr="00586D8B">
        <w:rPr>
          <w:rFonts w:cs="Times New Roman"/>
          <w:color w:val="000000" w:themeColor="text1"/>
          <w:szCs w:val="24"/>
        </w:rPr>
        <w:t>, </w:t>
      </w:r>
      <w:r w:rsidRPr="00586D8B">
        <w:rPr>
          <w:rFonts w:cs="Times New Roman"/>
          <w:i/>
          <w:iCs/>
          <w:color w:val="000000" w:themeColor="text1"/>
          <w:szCs w:val="24"/>
        </w:rPr>
        <w:t>53</w:t>
      </w:r>
      <w:r w:rsidRPr="00586D8B">
        <w:rPr>
          <w:rFonts w:cs="Times New Roman"/>
          <w:color w:val="000000" w:themeColor="text1"/>
          <w:szCs w:val="24"/>
        </w:rPr>
        <w:t>(5), 2305-2322.</w:t>
      </w:r>
    </w:p>
    <w:p w14:paraId="4FC3AEFD"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 xml:space="preserve">Papademetriou, C., Anastasiadou, S., &amp; </w:t>
      </w:r>
      <w:proofErr w:type="spellStart"/>
      <w:r w:rsidRPr="00586D8B">
        <w:rPr>
          <w:rFonts w:cs="Times New Roman"/>
          <w:color w:val="000000" w:themeColor="text1"/>
          <w:szCs w:val="24"/>
        </w:rPr>
        <w:t>Papalexandris</w:t>
      </w:r>
      <w:proofErr w:type="spellEnd"/>
      <w:r w:rsidRPr="00586D8B">
        <w:rPr>
          <w:rFonts w:cs="Times New Roman"/>
          <w:color w:val="000000" w:themeColor="text1"/>
          <w:szCs w:val="24"/>
        </w:rPr>
        <w:t>, S. (2023). The effect of sustainable human resource management practices on customer satisfaction, service quality, and institutional performance in hotel businesses. </w:t>
      </w:r>
      <w:r w:rsidRPr="00586D8B">
        <w:rPr>
          <w:rFonts w:cs="Times New Roman"/>
          <w:i/>
          <w:iCs/>
          <w:color w:val="000000" w:themeColor="text1"/>
          <w:szCs w:val="24"/>
        </w:rPr>
        <w:t>Sustainability</w:t>
      </w:r>
      <w:r w:rsidRPr="00586D8B">
        <w:rPr>
          <w:rFonts w:cs="Times New Roman"/>
          <w:color w:val="000000" w:themeColor="text1"/>
          <w:szCs w:val="24"/>
        </w:rPr>
        <w:t>, </w:t>
      </w:r>
      <w:r w:rsidRPr="00586D8B">
        <w:rPr>
          <w:rFonts w:cs="Times New Roman"/>
          <w:i/>
          <w:iCs/>
          <w:color w:val="000000" w:themeColor="text1"/>
          <w:szCs w:val="24"/>
        </w:rPr>
        <w:t>15</w:t>
      </w:r>
      <w:r w:rsidRPr="00586D8B">
        <w:rPr>
          <w:rFonts w:cs="Times New Roman"/>
          <w:color w:val="000000" w:themeColor="text1"/>
          <w:szCs w:val="24"/>
        </w:rPr>
        <w:t>(10), 8251.</w:t>
      </w:r>
    </w:p>
    <w:p w14:paraId="211D049E"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Secchi, E., Roth, A., &amp; Verma, R. (2019). The impact of service improvisation competence on customer satisfaction: Evidence from the hospitality industry. </w:t>
      </w:r>
      <w:r w:rsidRPr="00586D8B">
        <w:rPr>
          <w:rFonts w:cs="Times New Roman"/>
          <w:i/>
          <w:iCs/>
          <w:color w:val="000000" w:themeColor="text1"/>
          <w:szCs w:val="24"/>
        </w:rPr>
        <w:t>Production and Operations Management</w:t>
      </w:r>
      <w:r w:rsidRPr="00586D8B">
        <w:rPr>
          <w:rFonts w:cs="Times New Roman"/>
          <w:color w:val="000000" w:themeColor="text1"/>
          <w:szCs w:val="24"/>
        </w:rPr>
        <w:t>, </w:t>
      </w:r>
      <w:r w:rsidRPr="00586D8B">
        <w:rPr>
          <w:rFonts w:cs="Times New Roman"/>
          <w:i/>
          <w:iCs/>
          <w:color w:val="000000" w:themeColor="text1"/>
          <w:szCs w:val="24"/>
        </w:rPr>
        <w:t>28</w:t>
      </w:r>
      <w:r w:rsidRPr="00586D8B">
        <w:rPr>
          <w:rFonts w:cs="Times New Roman"/>
          <w:color w:val="000000" w:themeColor="text1"/>
          <w:szCs w:val="24"/>
        </w:rPr>
        <w:t>(6), 1329-1346.</w:t>
      </w:r>
    </w:p>
    <w:p w14:paraId="7146D9AB"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Shin, H., Perdue, R. R., &amp; Kang, J. (2019). Front desk technology innovation in hotels: A managerial perspective. </w:t>
      </w:r>
      <w:r w:rsidRPr="00586D8B">
        <w:rPr>
          <w:rFonts w:cs="Times New Roman"/>
          <w:i/>
          <w:iCs/>
          <w:color w:val="000000" w:themeColor="text1"/>
          <w:szCs w:val="24"/>
        </w:rPr>
        <w:t>Tourism Management</w:t>
      </w:r>
      <w:r w:rsidRPr="00586D8B">
        <w:rPr>
          <w:rFonts w:cs="Times New Roman"/>
          <w:color w:val="000000" w:themeColor="text1"/>
          <w:szCs w:val="24"/>
        </w:rPr>
        <w:t>, </w:t>
      </w:r>
      <w:r w:rsidRPr="00586D8B">
        <w:rPr>
          <w:rFonts w:cs="Times New Roman"/>
          <w:i/>
          <w:iCs/>
          <w:color w:val="000000" w:themeColor="text1"/>
          <w:szCs w:val="24"/>
        </w:rPr>
        <w:t>74</w:t>
      </w:r>
      <w:r w:rsidRPr="00586D8B">
        <w:rPr>
          <w:rFonts w:cs="Times New Roman"/>
          <w:color w:val="000000" w:themeColor="text1"/>
          <w:szCs w:val="24"/>
        </w:rPr>
        <w:t>, 310-318.</w:t>
      </w:r>
    </w:p>
    <w:p w14:paraId="46195EC5"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 xml:space="preserve">Spring, M., </w:t>
      </w:r>
      <w:proofErr w:type="spellStart"/>
      <w:r w:rsidRPr="00586D8B">
        <w:rPr>
          <w:rFonts w:cs="Times New Roman"/>
          <w:color w:val="000000" w:themeColor="text1"/>
          <w:szCs w:val="24"/>
        </w:rPr>
        <w:t>Faulconbridge</w:t>
      </w:r>
      <w:proofErr w:type="spellEnd"/>
      <w:r w:rsidRPr="00586D8B">
        <w:rPr>
          <w:rFonts w:cs="Times New Roman"/>
          <w:color w:val="000000" w:themeColor="text1"/>
          <w:szCs w:val="24"/>
        </w:rPr>
        <w:t>, J., &amp; Sarwar, A. (2022). How information technology automates and augments processes: Insights from Artificial‐Intelligence‐based systems in professional service operations. </w:t>
      </w:r>
      <w:r w:rsidRPr="00586D8B">
        <w:rPr>
          <w:rFonts w:cs="Times New Roman"/>
          <w:i/>
          <w:iCs/>
          <w:color w:val="000000" w:themeColor="text1"/>
          <w:szCs w:val="24"/>
        </w:rPr>
        <w:t>Journal of Operations Management</w:t>
      </w:r>
      <w:r w:rsidRPr="00586D8B">
        <w:rPr>
          <w:rFonts w:cs="Times New Roman"/>
          <w:color w:val="000000" w:themeColor="text1"/>
          <w:szCs w:val="24"/>
        </w:rPr>
        <w:t>, </w:t>
      </w:r>
      <w:r w:rsidRPr="00586D8B">
        <w:rPr>
          <w:rFonts w:cs="Times New Roman"/>
          <w:i/>
          <w:iCs/>
          <w:color w:val="000000" w:themeColor="text1"/>
          <w:szCs w:val="24"/>
        </w:rPr>
        <w:t>68</w:t>
      </w:r>
      <w:r w:rsidRPr="00586D8B">
        <w:rPr>
          <w:rFonts w:cs="Times New Roman"/>
          <w:color w:val="000000" w:themeColor="text1"/>
          <w:szCs w:val="24"/>
        </w:rPr>
        <w:t>(6-7), 592-618.</w:t>
      </w:r>
    </w:p>
    <w:p w14:paraId="565589E6" w14:textId="77777777" w:rsidR="00DC78AD" w:rsidRPr="00586D8B" w:rsidRDefault="00DC78AD" w:rsidP="00DC78AD">
      <w:pPr>
        <w:rPr>
          <w:rFonts w:cs="Times New Roman"/>
          <w:color w:val="000000" w:themeColor="text1"/>
          <w:szCs w:val="24"/>
        </w:rPr>
      </w:pPr>
      <w:r w:rsidRPr="00586D8B">
        <w:rPr>
          <w:rFonts w:cs="Times New Roman"/>
          <w:color w:val="000000" w:themeColor="text1"/>
          <w:szCs w:val="24"/>
        </w:rPr>
        <w:t>Truong, N., Dang-Pham, D., McClelland, R., &amp; Nkhoma, M. (2020). Exploring the impact of innovativeness of hospitality service operation on customer satisfaction. </w:t>
      </w:r>
      <w:r w:rsidRPr="00586D8B">
        <w:rPr>
          <w:rFonts w:cs="Times New Roman"/>
          <w:i/>
          <w:iCs/>
          <w:color w:val="000000" w:themeColor="text1"/>
          <w:szCs w:val="24"/>
        </w:rPr>
        <w:t>Operations and Supply Chain Management: An International Journal</w:t>
      </w:r>
      <w:r w:rsidRPr="00586D8B">
        <w:rPr>
          <w:rFonts w:cs="Times New Roman"/>
          <w:color w:val="000000" w:themeColor="text1"/>
          <w:szCs w:val="24"/>
        </w:rPr>
        <w:t>, </w:t>
      </w:r>
      <w:r w:rsidRPr="00586D8B">
        <w:rPr>
          <w:rFonts w:cs="Times New Roman"/>
          <w:i/>
          <w:iCs/>
          <w:color w:val="000000" w:themeColor="text1"/>
          <w:szCs w:val="24"/>
        </w:rPr>
        <w:t>13</w:t>
      </w:r>
      <w:r w:rsidRPr="00586D8B">
        <w:rPr>
          <w:rFonts w:cs="Times New Roman"/>
          <w:color w:val="000000" w:themeColor="text1"/>
          <w:szCs w:val="24"/>
        </w:rPr>
        <w:t>(3), 307-319.</w:t>
      </w:r>
    </w:p>
    <w:sectPr w:rsidR="00DC78AD" w:rsidRPr="00586D8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D6388" w14:textId="77777777" w:rsidR="00AC5A05" w:rsidRDefault="00AC5A05" w:rsidP="00095732">
      <w:pPr>
        <w:spacing w:after="0" w:line="240" w:lineRule="auto"/>
      </w:pPr>
      <w:r>
        <w:separator/>
      </w:r>
    </w:p>
  </w:endnote>
  <w:endnote w:type="continuationSeparator" w:id="0">
    <w:p w14:paraId="64C88BA7" w14:textId="77777777" w:rsidR="00AC5A05" w:rsidRDefault="00AC5A05" w:rsidP="00095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2767479"/>
      <w:docPartObj>
        <w:docPartGallery w:val="Page Numbers (Bottom of Page)"/>
        <w:docPartUnique/>
      </w:docPartObj>
    </w:sdtPr>
    <w:sdtEndPr>
      <w:rPr>
        <w:color w:val="7F7F7F" w:themeColor="background1" w:themeShade="7F"/>
        <w:spacing w:val="60"/>
      </w:rPr>
    </w:sdtEndPr>
    <w:sdtContent>
      <w:p w14:paraId="1FD7DF75" w14:textId="3591F804" w:rsidR="00095732" w:rsidRDefault="0009573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A72399" w14:textId="77777777" w:rsidR="00095732" w:rsidRDefault="00095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4A037" w14:textId="77777777" w:rsidR="00AC5A05" w:rsidRDefault="00AC5A05" w:rsidP="00095732">
      <w:pPr>
        <w:spacing w:after="0" w:line="240" w:lineRule="auto"/>
      </w:pPr>
      <w:r>
        <w:separator/>
      </w:r>
    </w:p>
  </w:footnote>
  <w:footnote w:type="continuationSeparator" w:id="0">
    <w:p w14:paraId="3DFFDA3A" w14:textId="77777777" w:rsidR="00AC5A05" w:rsidRDefault="00AC5A05" w:rsidP="000957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B36"/>
    <w:rsid w:val="00054557"/>
    <w:rsid w:val="00075DE1"/>
    <w:rsid w:val="00095732"/>
    <w:rsid w:val="000D0423"/>
    <w:rsid w:val="00115930"/>
    <w:rsid w:val="00123268"/>
    <w:rsid w:val="00191BDC"/>
    <w:rsid w:val="002564F1"/>
    <w:rsid w:val="002708B7"/>
    <w:rsid w:val="00323452"/>
    <w:rsid w:val="003B71D7"/>
    <w:rsid w:val="004A4D49"/>
    <w:rsid w:val="004B50C2"/>
    <w:rsid w:val="004D5AFF"/>
    <w:rsid w:val="005C59F2"/>
    <w:rsid w:val="005E4FF2"/>
    <w:rsid w:val="00621C8D"/>
    <w:rsid w:val="00661252"/>
    <w:rsid w:val="006A6E7C"/>
    <w:rsid w:val="006B34C9"/>
    <w:rsid w:val="006D306C"/>
    <w:rsid w:val="00760403"/>
    <w:rsid w:val="0078011F"/>
    <w:rsid w:val="0083136A"/>
    <w:rsid w:val="00941B36"/>
    <w:rsid w:val="00963FDF"/>
    <w:rsid w:val="009B6313"/>
    <w:rsid w:val="00A5546E"/>
    <w:rsid w:val="00A60230"/>
    <w:rsid w:val="00A85F07"/>
    <w:rsid w:val="00AC5A05"/>
    <w:rsid w:val="00B76BBB"/>
    <w:rsid w:val="00BA2991"/>
    <w:rsid w:val="00C07A2D"/>
    <w:rsid w:val="00C87236"/>
    <w:rsid w:val="00C96716"/>
    <w:rsid w:val="00D80A20"/>
    <w:rsid w:val="00D90113"/>
    <w:rsid w:val="00DA5F71"/>
    <w:rsid w:val="00DC46F5"/>
    <w:rsid w:val="00DC78AD"/>
    <w:rsid w:val="00DC795E"/>
    <w:rsid w:val="00DE45F2"/>
    <w:rsid w:val="00E10ABE"/>
    <w:rsid w:val="00E4715E"/>
    <w:rsid w:val="00E7177D"/>
    <w:rsid w:val="00ED05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EE5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73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3452"/>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941B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41B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1B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1B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1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452"/>
    <w:rPr>
      <w:rFonts w:ascii="Times New Roman" w:eastAsiaTheme="majorEastAsia" w:hAnsi="Times New Roman" w:cstheme="majorBidi"/>
      <w:color w:val="2F5496" w:themeColor="accent1" w:themeShade="BF"/>
      <w:sz w:val="32"/>
      <w:szCs w:val="40"/>
      <w:lang w:val="en-GB"/>
    </w:rPr>
  </w:style>
  <w:style w:type="character" w:customStyle="1" w:styleId="Heading2Char">
    <w:name w:val="Heading 2 Char"/>
    <w:basedOn w:val="DefaultParagraphFont"/>
    <w:link w:val="Heading2"/>
    <w:uiPriority w:val="9"/>
    <w:semiHidden/>
    <w:rsid w:val="00941B3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41B3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41B3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41B3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41B3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41B3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41B3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41B3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41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B3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41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B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41B36"/>
    <w:pPr>
      <w:spacing w:before="160"/>
      <w:jc w:val="center"/>
    </w:pPr>
    <w:rPr>
      <w:i/>
      <w:iCs/>
      <w:color w:val="404040" w:themeColor="text1" w:themeTint="BF"/>
    </w:rPr>
  </w:style>
  <w:style w:type="character" w:customStyle="1" w:styleId="QuoteChar">
    <w:name w:val="Quote Char"/>
    <w:basedOn w:val="DefaultParagraphFont"/>
    <w:link w:val="Quote"/>
    <w:uiPriority w:val="29"/>
    <w:rsid w:val="00941B36"/>
    <w:rPr>
      <w:i/>
      <w:iCs/>
      <w:color w:val="404040" w:themeColor="text1" w:themeTint="BF"/>
      <w:lang w:val="en-GB"/>
    </w:rPr>
  </w:style>
  <w:style w:type="paragraph" w:styleId="ListParagraph">
    <w:name w:val="List Paragraph"/>
    <w:basedOn w:val="Normal"/>
    <w:uiPriority w:val="34"/>
    <w:qFormat/>
    <w:rsid w:val="00941B36"/>
    <w:pPr>
      <w:ind w:left="720"/>
      <w:contextualSpacing/>
    </w:pPr>
  </w:style>
  <w:style w:type="character" w:styleId="IntenseEmphasis">
    <w:name w:val="Intense Emphasis"/>
    <w:basedOn w:val="DefaultParagraphFont"/>
    <w:uiPriority w:val="21"/>
    <w:qFormat/>
    <w:rsid w:val="00941B36"/>
    <w:rPr>
      <w:i/>
      <w:iCs/>
      <w:color w:val="2F5496" w:themeColor="accent1" w:themeShade="BF"/>
    </w:rPr>
  </w:style>
  <w:style w:type="paragraph" w:styleId="IntenseQuote">
    <w:name w:val="Intense Quote"/>
    <w:basedOn w:val="Normal"/>
    <w:next w:val="Normal"/>
    <w:link w:val="IntenseQuoteChar"/>
    <w:uiPriority w:val="30"/>
    <w:qFormat/>
    <w:rsid w:val="00941B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1B36"/>
    <w:rPr>
      <w:i/>
      <w:iCs/>
      <w:color w:val="2F5496" w:themeColor="accent1" w:themeShade="BF"/>
      <w:lang w:val="en-GB"/>
    </w:rPr>
  </w:style>
  <w:style w:type="character" w:styleId="IntenseReference">
    <w:name w:val="Intense Reference"/>
    <w:basedOn w:val="DefaultParagraphFont"/>
    <w:uiPriority w:val="32"/>
    <w:qFormat/>
    <w:rsid w:val="00941B36"/>
    <w:rPr>
      <w:b/>
      <w:bCs/>
      <w:smallCaps/>
      <w:color w:val="2F5496" w:themeColor="accent1" w:themeShade="BF"/>
      <w:spacing w:val="5"/>
    </w:rPr>
  </w:style>
  <w:style w:type="paragraph" w:styleId="Header">
    <w:name w:val="header"/>
    <w:basedOn w:val="Normal"/>
    <w:link w:val="HeaderChar"/>
    <w:uiPriority w:val="99"/>
    <w:unhideWhenUsed/>
    <w:rsid w:val="00095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732"/>
    <w:rPr>
      <w:rFonts w:ascii="Times New Roman" w:hAnsi="Times New Roman"/>
      <w:sz w:val="24"/>
      <w:lang w:val="en-GB"/>
    </w:rPr>
  </w:style>
  <w:style w:type="paragraph" w:styleId="Footer">
    <w:name w:val="footer"/>
    <w:basedOn w:val="Normal"/>
    <w:link w:val="FooterChar"/>
    <w:uiPriority w:val="99"/>
    <w:unhideWhenUsed/>
    <w:rsid w:val="00095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732"/>
    <w:rPr>
      <w:rFonts w:ascii="Times New Roman" w:hAnsi="Times New Roman"/>
      <w:sz w:val="24"/>
      <w:lang w:val="en-GB"/>
    </w:rPr>
  </w:style>
  <w:style w:type="paragraph" w:styleId="TOCHeading">
    <w:name w:val="TOC Heading"/>
    <w:basedOn w:val="Heading1"/>
    <w:next w:val="Normal"/>
    <w:uiPriority w:val="39"/>
    <w:unhideWhenUsed/>
    <w:qFormat/>
    <w:rsid w:val="0083136A"/>
    <w:pPr>
      <w:spacing w:before="240" w:after="0" w:line="259" w:lineRule="auto"/>
      <w:jc w:val="left"/>
      <w:outlineLvl w:val="9"/>
    </w:pPr>
    <w:rPr>
      <w:kern w:val="0"/>
      <w:szCs w:val="32"/>
      <w:lang w:val="en-US"/>
      <w14:ligatures w14:val="none"/>
    </w:rPr>
  </w:style>
  <w:style w:type="paragraph" w:styleId="TOC1">
    <w:name w:val="toc 1"/>
    <w:basedOn w:val="Normal"/>
    <w:next w:val="Normal"/>
    <w:autoRedefine/>
    <w:uiPriority w:val="39"/>
    <w:unhideWhenUsed/>
    <w:rsid w:val="0083136A"/>
    <w:pPr>
      <w:spacing w:after="100"/>
    </w:pPr>
  </w:style>
  <w:style w:type="character" w:styleId="Hyperlink">
    <w:name w:val="Hyperlink"/>
    <w:basedOn w:val="DefaultParagraphFont"/>
    <w:uiPriority w:val="99"/>
    <w:unhideWhenUsed/>
    <w:rsid w:val="008313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317935">
      <w:bodyDiv w:val="1"/>
      <w:marLeft w:val="0"/>
      <w:marRight w:val="0"/>
      <w:marTop w:val="0"/>
      <w:marBottom w:val="0"/>
      <w:divBdr>
        <w:top w:val="none" w:sz="0" w:space="0" w:color="auto"/>
        <w:left w:val="none" w:sz="0" w:space="0" w:color="auto"/>
        <w:bottom w:val="none" w:sz="0" w:space="0" w:color="auto"/>
        <w:right w:val="none" w:sz="0" w:space="0" w:color="auto"/>
      </w:divBdr>
    </w:div>
    <w:div w:id="130373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C0B13-C262-3A4E-841E-549E41347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1620</Words>
  <Characters>9240</Characters>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2025-06-10T05:39:00Z</dcterms:created>
  <dcterms:modified xsi:type="dcterms:W3CDTF">2025-06-15T21:21:00Z</dcterms:modified>
  <cp:category/>
</cp:coreProperties>
</file>