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D22440" w14:textId="4BA09737" w:rsidR="00FE5724" w:rsidRPr="004F12EF" w:rsidRDefault="00FE5724" w:rsidP="00176333">
      <w:pPr>
        <w:rPr>
          <w:color w:val="731A36" w:themeColor="accent6" w:themeShade="80"/>
        </w:rPr>
      </w:pPr>
    </w:p>
    <w:p w14:paraId="6572D652" w14:textId="77777777" w:rsidR="00FE5724" w:rsidRPr="004F12EF" w:rsidRDefault="00FE5724" w:rsidP="00FE5724">
      <w:pPr>
        <w:rPr>
          <w:color w:val="731A36" w:themeColor="accent6" w:themeShade="80"/>
        </w:rPr>
      </w:pPr>
    </w:p>
    <w:p w14:paraId="6AD5FC7C" w14:textId="77777777" w:rsidR="004F12EF" w:rsidRPr="004F12EF" w:rsidRDefault="004F12EF" w:rsidP="004F12EF">
      <w:pPr>
        <w:pStyle w:val="Heading2"/>
        <w:spacing w:before="300" w:after="150" w:line="360" w:lineRule="auto"/>
        <w:rPr>
          <w:color w:val="731A36" w:themeColor="accent6" w:themeShade="80"/>
        </w:rPr>
      </w:pPr>
      <w:bookmarkStart w:id="0" w:name="_Toc235919953"/>
      <w:bookmarkStart w:id="1" w:name="_Toc235994529"/>
      <w:r w:rsidRPr="004F12EF">
        <w:rPr>
          <w:rFonts w:ascii="Arial" w:eastAsia="Arial" w:hAnsi="Arial" w:cs="Arial"/>
          <w:b/>
          <w:bCs/>
          <w:color w:val="731A36" w:themeColor="accent6" w:themeShade="80"/>
        </w:rPr>
        <w:t>Start-up and Fixed Costs</w:t>
      </w:r>
      <w:bookmarkEnd w:id="0"/>
      <w:bookmarkEnd w:id="1"/>
    </w:p>
    <w:tbl>
      <w:tblPr>
        <w:tblW w:w="93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800"/>
        <w:gridCol w:w="4200"/>
        <w:gridCol w:w="2300"/>
      </w:tblGrid>
      <w:tr w:rsidR="004F12EF" w:rsidRPr="004F12EF" w14:paraId="2644FAA3" w14:textId="77777777" w:rsidTr="00F949FD">
        <w:tc>
          <w:tcPr>
            <w:tcW w:w="28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E440347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Category</w:t>
            </w:r>
          </w:p>
        </w:tc>
        <w:tc>
          <w:tcPr>
            <w:tcW w:w="42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23E99BB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Item</w:t>
            </w:r>
          </w:p>
        </w:tc>
        <w:tc>
          <w:tcPr>
            <w:tcW w:w="23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69C53BB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Amount</w:t>
            </w:r>
          </w:p>
        </w:tc>
      </w:tr>
      <w:tr w:rsidR="004F12EF" w:rsidRPr="004F12EF" w14:paraId="32E464E5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F50178E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Start-up Cost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EA48257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Initial stock (recycled metals, lab-grown stones)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829490E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£5,000</w:t>
            </w:r>
          </w:p>
        </w:tc>
      </w:tr>
      <w:tr w:rsidR="004F12EF" w:rsidRPr="004F12EF" w14:paraId="31A7C255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EFF719D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Start-up Cost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8B69EBB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Website design and build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0F427CE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£1,500</w:t>
            </w:r>
          </w:p>
        </w:tc>
      </w:tr>
      <w:tr w:rsidR="004F12EF" w:rsidRPr="004F12EF" w14:paraId="54C1E8FD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BD70F13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Start-up Cost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46A02DD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Business registration, insurance, hallmarking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1FCA7E7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£500</w:t>
            </w:r>
          </w:p>
        </w:tc>
      </w:tr>
      <w:tr w:rsidR="004F12EF" w:rsidRPr="004F12EF" w14:paraId="20171805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E1401DD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Start-up Cost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0983E7F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Branding and packaging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BA2655A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£800</w:t>
            </w:r>
          </w:p>
        </w:tc>
      </w:tr>
      <w:tr w:rsidR="004F12EF" w:rsidRPr="004F12EF" w14:paraId="5A4EF9ED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1014811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Start-up Cost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9367C42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Market stall equipment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A49BFC6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£300</w:t>
            </w:r>
          </w:p>
        </w:tc>
      </w:tr>
      <w:tr w:rsidR="004F12EF" w:rsidRPr="004F12EF" w14:paraId="7B684207" w14:textId="77777777" w:rsidTr="00F949FD">
        <w:tc>
          <w:tcPr>
            <w:tcW w:w="28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2D6E1A0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Start-up Total</w:t>
            </w:r>
          </w:p>
        </w:tc>
        <w:tc>
          <w:tcPr>
            <w:tcW w:w="42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89A7983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</w:p>
        </w:tc>
        <w:tc>
          <w:tcPr>
            <w:tcW w:w="23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9346DE2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£8,100</w:t>
            </w:r>
          </w:p>
        </w:tc>
      </w:tr>
      <w:tr w:rsidR="004F12EF" w:rsidRPr="004F12EF" w14:paraId="4EEE59E9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9B9F8F5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Fixed Cost (per month)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E90B6EF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Website hosting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0C69FD4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£25</w:t>
            </w:r>
          </w:p>
        </w:tc>
      </w:tr>
      <w:tr w:rsidR="004F12EF" w:rsidRPr="004F12EF" w14:paraId="6C982286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8FC2DF1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Fixed Cost (per month)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D7B3869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Insurance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B300763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£40</w:t>
            </w:r>
          </w:p>
        </w:tc>
      </w:tr>
      <w:tr w:rsidR="004F12EF" w:rsidRPr="004F12EF" w14:paraId="1201731B" w14:textId="77777777" w:rsidTr="00F949FD">
        <w:tc>
          <w:tcPr>
            <w:tcW w:w="28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3716C69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Fixed Cost (per month)</w:t>
            </w:r>
          </w:p>
        </w:tc>
        <w:tc>
          <w:tcPr>
            <w:tcW w:w="42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158CA31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Accountant</w:t>
            </w:r>
          </w:p>
        </w:tc>
        <w:tc>
          <w:tcPr>
            <w:tcW w:w="23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6518FAB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£100</w:t>
            </w:r>
          </w:p>
        </w:tc>
      </w:tr>
      <w:tr w:rsidR="004F12EF" w:rsidRPr="004F12EF" w14:paraId="2F9A39F1" w14:textId="77777777" w:rsidTr="00F949FD">
        <w:tc>
          <w:tcPr>
            <w:tcW w:w="28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CA9A06F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Fixed Total</w:t>
            </w:r>
          </w:p>
        </w:tc>
        <w:tc>
          <w:tcPr>
            <w:tcW w:w="42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27CA30E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</w:p>
        </w:tc>
        <w:tc>
          <w:tcPr>
            <w:tcW w:w="23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2883D08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£165</w:t>
            </w:r>
          </w:p>
        </w:tc>
      </w:tr>
    </w:tbl>
    <w:p w14:paraId="4AADAAD1" w14:textId="77777777" w:rsidR="004F12EF" w:rsidRPr="004F12EF" w:rsidRDefault="004F12EF" w:rsidP="004F12EF">
      <w:pPr>
        <w:rPr>
          <w:color w:val="731A36" w:themeColor="accent6" w:themeShade="80"/>
        </w:rPr>
      </w:pPr>
    </w:p>
    <w:p w14:paraId="1B987DB3" w14:textId="3DCC3083" w:rsidR="00FE5724" w:rsidRPr="00FE5724" w:rsidRDefault="00FE5724" w:rsidP="00FE5724"/>
    <w:p w14:paraId="22B2E828" w14:textId="09A14127" w:rsidR="004F12EF" w:rsidRDefault="004F12EF" w:rsidP="004F12EF">
      <w:pPr>
        <w:tabs>
          <w:tab w:val="left" w:pos="2135"/>
        </w:tabs>
      </w:pPr>
    </w:p>
    <w:p w14:paraId="44810F96" w14:textId="77777777" w:rsidR="004F12EF" w:rsidRPr="004F12EF" w:rsidRDefault="004F12EF" w:rsidP="004F12EF">
      <w:pPr>
        <w:pStyle w:val="Heading2"/>
        <w:spacing w:before="300" w:after="150" w:line="360" w:lineRule="auto"/>
        <w:rPr>
          <w:color w:val="731A36" w:themeColor="accent6" w:themeShade="80"/>
        </w:rPr>
      </w:pPr>
      <w:bookmarkStart w:id="2" w:name="_Toc235919954"/>
      <w:bookmarkStart w:id="3" w:name="_Toc235994530"/>
      <w:r w:rsidRPr="004F12EF">
        <w:rPr>
          <w:rFonts w:ascii="Arial" w:eastAsia="Arial" w:hAnsi="Arial" w:cs="Arial"/>
          <w:b/>
          <w:bCs/>
          <w:color w:val="731A36" w:themeColor="accent6" w:themeShade="80"/>
        </w:rPr>
        <w:t>Variable Costs</w:t>
      </w:r>
      <w:bookmarkEnd w:id="2"/>
      <w:bookmarkEnd w:id="3"/>
    </w:p>
    <w:tbl>
      <w:tblPr>
        <w:tblW w:w="93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604"/>
        <w:gridCol w:w="1280"/>
        <w:gridCol w:w="1280"/>
        <w:gridCol w:w="1280"/>
        <w:gridCol w:w="1280"/>
        <w:gridCol w:w="1280"/>
        <w:gridCol w:w="1296"/>
      </w:tblGrid>
      <w:tr w:rsidR="004F12EF" w:rsidRPr="004F12EF" w14:paraId="674E3574" w14:textId="77777777" w:rsidTr="00F949FD"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63FCB28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Variable Costs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86172F4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Jan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D83E809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Feb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869829A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Mar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2C425E9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Apr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9EF3EED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May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A4DD76D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June</w:t>
            </w:r>
          </w:p>
        </w:tc>
      </w:tr>
      <w:tr w:rsidR="004F12EF" w:rsidRPr="004F12EF" w14:paraId="406ABD78" w14:textId="77777777" w:rsidTr="00F949FD"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E65A092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Raw materials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BCDDD6D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£75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3B47704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£120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D4694D1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£180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7C7F0E3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£240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C7121F0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£300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B2FB621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£375</w:t>
            </w:r>
          </w:p>
        </w:tc>
      </w:tr>
      <w:tr w:rsidR="004F12EF" w:rsidRPr="004F12EF" w14:paraId="23001E39" w14:textId="77777777" w:rsidTr="00F949FD"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9F3883F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Market stall fees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EBEC90D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£25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833F4B4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£25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C3F7654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£50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9AB65A8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£50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F67C2AA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£75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AA3A50F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£75</w:t>
            </w:r>
          </w:p>
        </w:tc>
      </w:tr>
      <w:tr w:rsidR="004F12EF" w:rsidRPr="004F12EF" w14:paraId="45932D47" w14:textId="77777777" w:rsidTr="00F949FD"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6942827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Freelance help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CD549E5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D8094FB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£30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8E04343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£30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E8158B3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£50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334B281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£50</w:t>
            </w:r>
          </w:p>
        </w:tc>
        <w:tc>
          <w:tcPr>
            <w:tcW w:w="3000" w:type="dxa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7B0D2C9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color w:val="731A36" w:themeColor="accent6" w:themeShade="80"/>
                <w:sz w:val="20"/>
                <w:szCs w:val="20"/>
              </w:rPr>
              <w:t>£70</w:t>
            </w:r>
          </w:p>
        </w:tc>
      </w:tr>
      <w:tr w:rsidR="004F12EF" w:rsidRPr="004F12EF" w14:paraId="6D573B36" w14:textId="77777777" w:rsidTr="00F949FD"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A3CE8D7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Total Var cost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DBD5719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£100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3C32F7F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£175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2021E0A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£260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64725B2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£340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27E031E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£425</w:t>
            </w:r>
          </w:p>
        </w:tc>
        <w:tc>
          <w:tcPr>
            <w:tcW w:w="3000" w:type="dxa"/>
            <w:shd w:val="clear" w:color="auto" w:fill="E8E3F0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74A6D7E" w14:textId="77777777" w:rsidR="004F12EF" w:rsidRPr="004F12EF" w:rsidRDefault="004F12EF" w:rsidP="00F949FD">
            <w:pPr>
              <w:rPr>
                <w:color w:val="731A36" w:themeColor="accent6" w:themeShade="80"/>
              </w:rPr>
            </w:pPr>
            <w:r w:rsidRPr="004F12EF">
              <w:rPr>
                <w:b/>
                <w:bCs/>
                <w:color w:val="731A36" w:themeColor="accent6" w:themeShade="80"/>
                <w:sz w:val="20"/>
                <w:szCs w:val="20"/>
              </w:rPr>
              <w:t>£520</w:t>
            </w:r>
          </w:p>
        </w:tc>
      </w:tr>
    </w:tbl>
    <w:p w14:paraId="4687688C" w14:textId="77777777" w:rsidR="004F12EF" w:rsidRDefault="004F12EF" w:rsidP="004F12EF"/>
    <w:p w14:paraId="724D834C" w14:textId="77777777" w:rsidR="004F12EF" w:rsidRPr="00FE5724" w:rsidRDefault="004F12EF" w:rsidP="00FE5724">
      <w:pPr>
        <w:tabs>
          <w:tab w:val="left" w:pos="2135"/>
        </w:tabs>
      </w:pPr>
    </w:p>
    <w:sectPr w:rsidR="004F12EF" w:rsidRPr="00FE57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724"/>
    <w:rsid w:val="00006C8A"/>
    <w:rsid w:val="00176333"/>
    <w:rsid w:val="002E0840"/>
    <w:rsid w:val="003D6985"/>
    <w:rsid w:val="004F12EF"/>
    <w:rsid w:val="004F1CF5"/>
    <w:rsid w:val="00596E2B"/>
    <w:rsid w:val="00A068AA"/>
    <w:rsid w:val="00BA4139"/>
    <w:rsid w:val="00BB750F"/>
    <w:rsid w:val="00FE5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A06E2"/>
  <w15:chartTrackingRefBased/>
  <w15:docId w15:val="{48019409-F8C8-43E4-BAA9-6FB6044E54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12EF"/>
    <w:pPr>
      <w:spacing w:after="0" w:line="240" w:lineRule="auto"/>
    </w:pPr>
    <w:rPr>
      <w:rFonts w:ascii="Arial" w:eastAsia="Arial" w:hAnsi="Arial" w:cs="Arial"/>
      <w:kern w:val="0"/>
      <w:sz w:val="24"/>
      <w:szCs w:val="24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06C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6C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6C8A"/>
    <w:pPr>
      <w:keepNext/>
      <w:keepLines/>
      <w:spacing w:before="160" w:after="80"/>
      <w:outlineLvl w:val="2"/>
    </w:pPr>
    <w:rPr>
      <w:rFonts w:eastAsiaTheme="majorEastAsia" w:cstheme="majorBidi"/>
      <w:color w:val="B3186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6C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6C8A"/>
    <w:pPr>
      <w:keepNext/>
      <w:keepLines/>
      <w:spacing w:before="80" w:after="40"/>
      <w:outlineLvl w:val="4"/>
    </w:pPr>
    <w:rPr>
      <w:rFonts w:eastAsiaTheme="majorEastAsia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6C8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6C8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6C8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6C8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6C8A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06C8A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6C8A"/>
    <w:rPr>
      <w:rFonts w:eastAsiaTheme="majorEastAsia" w:cstheme="majorBidi"/>
      <w:color w:val="B3186D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6C8A"/>
    <w:rPr>
      <w:rFonts w:eastAsiaTheme="majorEastAsia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6C8A"/>
    <w:rPr>
      <w:rFonts w:eastAsiaTheme="majorEastAsia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6C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6C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6C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6C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6C8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6C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6C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6C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006C8A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006C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6C8A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6C8A"/>
    <w:pPr>
      <w:pBdr>
        <w:top w:val="single" w:sz="4" w:space="10" w:color="B3186D" w:themeColor="accent1" w:themeShade="BF"/>
        <w:bottom w:val="single" w:sz="4" w:space="10" w:color="B3186D" w:themeColor="accent1" w:themeShade="BF"/>
      </w:pBdr>
      <w:spacing w:before="360" w:after="360"/>
      <w:ind w:left="864" w:right="864"/>
      <w:jc w:val="center"/>
    </w:pPr>
    <w:rPr>
      <w:i/>
      <w:iCs/>
      <w:color w:val="B3186D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6C8A"/>
    <w:rPr>
      <w:i/>
      <w:iCs/>
      <w:color w:val="B3186D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006C8A"/>
    <w:rPr>
      <w:i/>
      <w:iCs/>
      <w:color w:val="B3186D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6C8A"/>
    <w:rPr>
      <w:b/>
      <w:bCs/>
      <w:smallCaps/>
      <w:color w:val="B3186D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107</Words>
  <Characters>611</Characters>
  <Application>Microsoft Office Word</Application>
  <DocSecurity>0</DocSecurity>
  <Lines>5</Lines>
  <Paragraphs>1</Paragraphs>
  <ScaleCrop>false</ScaleCrop>
  <Company/>
  <LinksUpToDate>false</LinksUpToDate>
  <CharactersWithSpaces>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Desislava Miroslavova Terziyska (2507995)</dc:creator>
  <cp:keywords/>
  <dc:description/>
  <cp:lastModifiedBy>Desislava Miroslavova Terziyska (2507995)</cp:lastModifiedBy>
  <cp:revision>4</cp:revision>
  <dcterms:created xsi:type="dcterms:W3CDTF">2026-07-29T20:34:00Z</dcterms:created>
  <dcterms:modified xsi:type="dcterms:W3CDTF">2026-07-29T21:37:00Z</dcterms:modified>
</cp:coreProperties>
</file>