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45" w:type="dxa"/>
        <w:tblInd w:w="20" w:type="dxa"/>
        <w:tblLayout w:type="fixed"/>
        <w:tblCellMar>
          <w:left w:w="0" w:type="dxa"/>
          <w:right w:w="0" w:type="dxa"/>
        </w:tblCellMar>
        <w:tblLook w:val="04A0" w:firstRow="1" w:lastRow="0" w:firstColumn="1" w:lastColumn="0" w:noHBand="0" w:noVBand="1"/>
      </w:tblPr>
      <w:tblGrid>
        <w:gridCol w:w="100"/>
        <w:gridCol w:w="1880"/>
        <w:gridCol w:w="120"/>
        <w:gridCol w:w="3300"/>
        <w:gridCol w:w="100"/>
        <w:gridCol w:w="800"/>
        <w:gridCol w:w="920"/>
        <w:gridCol w:w="320"/>
        <w:gridCol w:w="120"/>
        <w:gridCol w:w="2385"/>
      </w:tblGrid>
      <w:tr w:rsidR="00353AD9" w:rsidRPr="008C7FC4" w14:paraId="003B6608" w14:textId="77777777" w:rsidTr="008A3CB2">
        <w:trPr>
          <w:trHeight w:val="464"/>
        </w:trPr>
        <w:tc>
          <w:tcPr>
            <w:tcW w:w="100" w:type="dxa"/>
            <w:vAlign w:val="bottom"/>
          </w:tcPr>
          <w:p w14:paraId="25D82F62" w14:textId="77777777" w:rsidR="00353AD9" w:rsidRPr="008C7FC4" w:rsidRDefault="00353AD9" w:rsidP="008A3CB2">
            <w:pPr>
              <w:rPr>
                <w:rFonts w:ascii="Times New Roman" w:eastAsia="Times New Roman" w:hAnsi="Times New Roman"/>
                <w:color w:val="000000" w:themeColor="text1"/>
                <w:sz w:val="24"/>
              </w:rPr>
            </w:pPr>
          </w:p>
        </w:tc>
        <w:tc>
          <w:tcPr>
            <w:tcW w:w="1880" w:type="dxa"/>
            <w:vAlign w:val="bottom"/>
          </w:tcPr>
          <w:p w14:paraId="719E9851" w14:textId="77777777" w:rsidR="00353AD9" w:rsidRPr="008C7FC4" w:rsidRDefault="00353AD9" w:rsidP="008C7FC4">
            <w:pPr>
              <w:spacing w:line="360" w:lineRule="auto"/>
              <w:rPr>
                <w:rFonts w:ascii="Times New Roman" w:eastAsia="Times New Roman" w:hAnsi="Times New Roman"/>
                <w:color w:val="000000" w:themeColor="text1"/>
                <w:sz w:val="24"/>
              </w:rPr>
            </w:pPr>
          </w:p>
        </w:tc>
        <w:tc>
          <w:tcPr>
            <w:tcW w:w="120" w:type="dxa"/>
            <w:vAlign w:val="bottom"/>
          </w:tcPr>
          <w:p w14:paraId="6C4653D5" w14:textId="77777777" w:rsidR="00353AD9" w:rsidRPr="008C7FC4" w:rsidRDefault="00353AD9" w:rsidP="008C7FC4">
            <w:pPr>
              <w:spacing w:line="360" w:lineRule="auto"/>
              <w:rPr>
                <w:rFonts w:ascii="Times New Roman" w:eastAsia="Times New Roman" w:hAnsi="Times New Roman"/>
                <w:color w:val="000000" w:themeColor="text1"/>
                <w:sz w:val="24"/>
              </w:rPr>
            </w:pPr>
          </w:p>
        </w:tc>
        <w:tc>
          <w:tcPr>
            <w:tcW w:w="3300" w:type="dxa"/>
            <w:vAlign w:val="bottom"/>
            <w:hideMark/>
          </w:tcPr>
          <w:p w14:paraId="610B0EAF" w14:textId="77777777" w:rsidR="00353AD9" w:rsidRPr="008C7FC4" w:rsidRDefault="00353AD9" w:rsidP="008C7FC4">
            <w:pPr>
              <w:spacing w:line="360" w:lineRule="auto"/>
              <w:ind w:left="2220"/>
              <w:rPr>
                <w:rFonts w:ascii="Times New Roman" w:eastAsia="Times New Roman" w:hAnsi="Times New Roman"/>
                <w:b/>
                <w:color w:val="000000" w:themeColor="text1"/>
              </w:rPr>
            </w:pPr>
          </w:p>
        </w:tc>
        <w:tc>
          <w:tcPr>
            <w:tcW w:w="100" w:type="dxa"/>
            <w:vAlign w:val="bottom"/>
          </w:tcPr>
          <w:p w14:paraId="003F369B" w14:textId="77777777" w:rsidR="00353AD9" w:rsidRPr="008C7FC4" w:rsidRDefault="00353AD9" w:rsidP="008C7FC4">
            <w:pPr>
              <w:spacing w:line="360" w:lineRule="auto"/>
              <w:rPr>
                <w:rFonts w:ascii="Times New Roman" w:eastAsia="Times New Roman" w:hAnsi="Times New Roman"/>
                <w:color w:val="000000" w:themeColor="text1"/>
                <w:sz w:val="24"/>
              </w:rPr>
            </w:pPr>
          </w:p>
        </w:tc>
        <w:tc>
          <w:tcPr>
            <w:tcW w:w="800" w:type="dxa"/>
            <w:vAlign w:val="bottom"/>
          </w:tcPr>
          <w:p w14:paraId="141E826C" w14:textId="77777777" w:rsidR="00353AD9" w:rsidRPr="008C7FC4" w:rsidRDefault="00353AD9" w:rsidP="008C7FC4">
            <w:pPr>
              <w:spacing w:line="360" w:lineRule="auto"/>
              <w:rPr>
                <w:rFonts w:ascii="Times New Roman" w:eastAsia="Times New Roman" w:hAnsi="Times New Roman"/>
                <w:color w:val="000000" w:themeColor="text1"/>
                <w:sz w:val="24"/>
              </w:rPr>
            </w:pPr>
          </w:p>
        </w:tc>
        <w:tc>
          <w:tcPr>
            <w:tcW w:w="920" w:type="dxa"/>
            <w:vAlign w:val="bottom"/>
          </w:tcPr>
          <w:p w14:paraId="717E1FDB" w14:textId="77777777" w:rsidR="00353AD9" w:rsidRPr="008C7FC4" w:rsidRDefault="00353AD9" w:rsidP="008C7FC4">
            <w:pPr>
              <w:spacing w:line="360" w:lineRule="auto"/>
              <w:rPr>
                <w:rFonts w:ascii="Times New Roman" w:eastAsia="Times New Roman" w:hAnsi="Times New Roman"/>
                <w:color w:val="000000" w:themeColor="text1"/>
                <w:sz w:val="24"/>
              </w:rPr>
            </w:pPr>
          </w:p>
        </w:tc>
        <w:tc>
          <w:tcPr>
            <w:tcW w:w="320" w:type="dxa"/>
            <w:vAlign w:val="bottom"/>
          </w:tcPr>
          <w:p w14:paraId="0E990CBA" w14:textId="77777777" w:rsidR="00353AD9" w:rsidRPr="008C7FC4" w:rsidRDefault="00353AD9" w:rsidP="008C7FC4">
            <w:pPr>
              <w:spacing w:line="360" w:lineRule="auto"/>
              <w:rPr>
                <w:rFonts w:ascii="Times New Roman" w:eastAsia="Times New Roman" w:hAnsi="Times New Roman"/>
                <w:color w:val="000000" w:themeColor="text1"/>
                <w:sz w:val="24"/>
              </w:rPr>
            </w:pPr>
          </w:p>
        </w:tc>
        <w:tc>
          <w:tcPr>
            <w:tcW w:w="120" w:type="dxa"/>
            <w:vAlign w:val="bottom"/>
          </w:tcPr>
          <w:p w14:paraId="208A047A" w14:textId="77777777" w:rsidR="00353AD9" w:rsidRPr="008C7FC4" w:rsidRDefault="00353AD9" w:rsidP="008C7FC4">
            <w:pPr>
              <w:spacing w:line="360" w:lineRule="auto"/>
              <w:rPr>
                <w:rFonts w:ascii="Times New Roman" w:eastAsia="Times New Roman" w:hAnsi="Times New Roman"/>
                <w:color w:val="000000" w:themeColor="text1"/>
                <w:sz w:val="24"/>
              </w:rPr>
            </w:pPr>
          </w:p>
        </w:tc>
        <w:tc>
          <w:tcPr>
            <w:tcW w:w="2385" w:type="dxa"/>
            <w:vAlign w:val="bottom"/>
          </w:tcPr>
          <w:p w14:paraId="69DA8C0B" w14:textId="77777777" w:rsidR="00353AD9" w:rsidRPr="008C7FC4" w:rsidRDefault="00353AD9" w:rsidP="008C7FC4">
            <w:pPr>
              <w:spacing w:line="360" w:lineRule="auto"/>
              <w:rPr>
                <w:rFonts w:ascii="Times New Roman" w:eastAsia="Times New Roman" w:hAnsi="Times New Roman"/>
                <w:color w:val="000000" w:themeColor="text1"/>
                <w:sz w:val="24"/>
              </w:rPr>
            </w:pPr>
          </w:p>
        </w:tc>
      </w:tr>
    </w:tbl>
    <w:p w14:paraId="01C5E0D4" w14:textId="77777777" w:rsidR="00353AD9" w:rsidRPr="008C7FC4" w:rsidRDefault="00353AD9" w:rsidP="008C7FC4">
      <w:pPr>
        <w:spacing w:line="360" w:lineRule="auto"/>
        <w:rPr>
          <w:rFonts w:ascii="Times New Roman" w:eastAsia="Arial" w:hAnsi="Times New Roman" w:cs="Times New Roman"/>
          <w:b/>
          <w:color w:val="000000" w:themeColor="text1"/>
          <w:sz w:val="32"/>
          <w:szCs w:val="32"/>
          <w:shd w:val="clear" w:color="auto" w:fill="FFFFFF"/>
        </w:rPr>
      </w:pPr>
    </w:p>
    <w:p w14:paraId="071D2EDC" w14:textId="77777777" w:rsidR="00353AD9" w:rsidRPr="008C7FC4" w:rsidRDefault="00353AD9" w:rsidP="008A3CB2">
      <w:pPr>
        <w:pStyle w:val="Normal1"/>
        <w:tabs>
          <w:tab w:val="left" w:pos="2670"/>
          <w:tab w:val="center" w:pos="4680"/>
        </w:tabs>
        <w:spacing w:line="360" w:lineRule="auto"/>
        <w:rPr>
          <w:rFonts w:ascii="Times New Roman" w:hAnsi="Times New Roman" w:cs="Times New Roman"/>
          <w:b/>
          <w:color w:val="000000" w:themeColor="text1"/>
          <w:sz w:val="32"/>
          <w:szCs w:val="32"/>
          <w:shd w:val="clear" w:color="auto" w:fill="FFFFFF"/>
        </w:rPr>
      </w:pPr>
    </w:p>
    <w:p w14:paraId="059B62DD" w14:textId="78F9E0B1" w:rsidR="00F02722" w:rsidRDefault="00CC3327" w:rsidP="008C7FC4">
      <w:pPr>
        <w:pStyle w:val="Normal1"/>
        <w:tabs>
          <w:tab w:val="left" w:pos="2670"/>
          <w:tab w:val="center" w:pos="4680"/>
        </w:tabs>
        <w:spacing w:line="360" w:lineRule="auto"/>
        <w:jc w:val="center"/>
        <w:rPr>
          <w:rFonts w:ascii="Times New Roman" w:hAnsi="Times New Roman" w:cs="Times New Roman"/>
          <w:b/>
          <w:color w:val="000000" w:themeColor="text1"/>
          <w:sz w:val="32"/>
          <w:szCs w:val="32"/>
          <w:shd w:val="clear" w:color="auto" w:fill="FFFFFF"/>
        </w:rPr>
      </w:pPr>
      <w:r w:rsidRPr="008C7FC4">
        <w:rPr>
          <w:rFonts w:ascii="Times New Roman" w:hAnsi="Times New Roman" w:cs="Times New Roman"/>
          <w:b/>
          <w:color w:val="000000" w:themeColor="text1"/>
          <w:sz w:val="32"/>
          <w:szCs w:val="32"/>
          <w:shd w:val="clear" w:color="auto" w:fill="FFFFFF"/>
        </w:rPr>
        <w:t>LIVING WITH CARE: THE OLDER PERSON</w:t>
      </w:r>
    </w:p>
    <w:p w14:paraId="252DE23C" w14:textId="067B48BD" w:rsidR="008A3CB2" w:rsidRPr="008C7FC4" w:rsidRDefault="008A3CB2" w:rsidP="008C7FC4">
      <w:pPr>
        <w:pStyle w:val="Normal1"/>
        <w:tabs>
          <w:tab w:val="left" w:pos="2670"/>
          <w:tab w:val="center" w:pos="4680"/>
        </w:tabs>
        <w:spacing w:line="360" w:lineRule="auto"/>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BMHP6009</w:t>
      </w:r>
    </w:p>
    <w:p w14:paraId="352C6535" w14:textId="2EC28F22" w:rsidR="008E207B" w:rsidRPr="00484072" w:rsidRDefault="008E207B"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roofErr w:type="spellStart"/>
      <w:r w:rsidRPr="00484072">
        <w:rPr>
          <w:rFonts w:ascii="Times New Roman" w:hAnsi="Times New Roman" w:cs="Times New Roman"/>
          <w:b/>
          <w:color w:val="000000" w:themeColor="text1"/>
          <w:sz w:val="24"/>
          <w:szCs w:val="24"/>
          <w:shd w:val="clear" w:color="auto" w:fill="FFFFFF"/>
          <w:lang w:val="en-GB"/>
        </w:rPr>
        <w:t>Musammat</w:t>
      </w:r>
      <w:proofErr w:type="spellEnd"/>
      <w:r w:rsidRPr="00484072">
        <w:rPr>
          <w:rFonts w:ascii="Times New Roman" w:hAnsi="Times New Roman" w:cs="Times New Roman"/>
          <w:b/>
          <w:color w:val="000000" w:themeColor="text1"/>
          <w:sz w:val="24"/>
          <w:szCs w:val="24"/>
          <w:shd w:val="clear" w:color="auto" w:fill="FFFFFF"/>
          <w:lang w:val="en-GB"/>
        </w:rPr>
        <w:t xml:space="preserve"> </w:t>
      </w:r>
      <w:proofErr w:type="spellStart"/>
      <w:r w:rsidRPr="00484072">
        <w:rPr>
          <w:rFonts w:ascii="Times New Roman" w:hAnsi="Times New Roman" w:cs="Times New Roman"/>
          <w:b/>
          <w:color w:val="000000" w:themeColor="text1"/>
          <w:sz w:val="24"/>
          <w:szCs w:val="24"/>
          <w:shd w:val="clear" w:color="auto" w:fill="FFFFFF"/>
          <w:lang w:val="en-GB"/>
        </w:rPr>
        <w:t>khaleda</w:t>
      </w:r>
      <w:proofErr w:type="spellEnd"/>
      <w:r w:rsidRPr="00484072">
        <w:rPr>
          <w:rFonts w:ascii="Times New Roman" w:hAnsi="Times New Roman" w:cs="Times New Roman"/>
          <w:b/>
          <w:color w:val="000000" w:themeColor="text1"/>
          <w:sz w:val="24"/>
          <w:szCs w:val="24"/>
          <w:shd w:val="clear" w:color="auto" w:fill="FFFFFF"/>
          <w:lang w:val="en-GB"/>
        </w:rPr>
        <w:t xml:space="preserve"> begum</w:t>
      </w:r>
    </w:p>
    <w:p w14:paraId="033364D5" w14:textId="2586CF3E" w:rsidR="008E207B" w:rsidRPr="00484072" w:rsidRDefault="008E207B"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r w:rsidRPr="00484072">
        <w:rPr>
          <w:rFonts w:ascii="Times New Roman" w:hAnsi="Times New Roman" w:cs="Times New Roman"/>
          <w:b/>
          <w:color w:val="000000" w:themeColor="text1"/>
          <w:sz w:val="24"/>
          <w:szCs w:val="24"/>
          <w:shd w:val="clear" w:color="auto" w:fill="FFFFFF"/>
          <w:lang w:val="en-GB"/>
        </w:rPr>
        <w:t>STUDENT ID: 1714938.</w:t>
      </w:r>
    </w:p>
    <w:p w14:paraId="3FC939EA" w14:textId="77777777"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305FDB6B" w14:textId="687158D5"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5F69CFB9" w14:textId="7952DF12"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7B44A0D5" w14:textId="12DB0FC8"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78F91DA1" w14:textId="07F2AF9D"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0447D2E9" w14:textId="5272E2F3"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1C7967DC" w14:textId="789225C1"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19BF5E38" w14:textId="5D8E3C9F"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34B87508" w14:textId="236E8282"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61917D75" w14:textId="77777777" w:rsidR="008A3CB2" w:rsidRPr="00484072" w:rsidRDefault="008A3CB2" w:rsidP="008C7FC4">
      <w:pPr>
        <w:pStyle w:val="Normal1"/>
        <w:spacing w:after="240" w:line="360" w:lineRule="auto"/>
        <w:jc w:val="center"/>
        <w:rPr>
          <w:rFonts w:ascii="Times New Roman" w:hAnsi="Times New Roman" w:cs="Times New Roman"/>
          <w:b/>
          <w:color w:val="000000" w:themeColor="text1"/>
          <w:sz w:val="24"/>
          <w:szCs w:val="24"/>
          <w:shd w:val="clear" w:color="auto" w:fill="FFFFFF"/>
          <w:lang w:val="en-GB"/>
        </w:rPr>
      </w:pPr>
    </w:p>
    <w:p w14:paraId="65AFEE8B" w14:textId="77777777" w:rsidR="008E207B" w:rsidRPr="00484072" w:rsidRDefault="008E207B" w:rsidP="008C7FC4">
      <w:pPr>
        <w:pStyle w:val="Normal1"/>
        <w:tabs>
          <w:tab w:val="left" w:pos="2670"/>
          <w:tab w:val="center" w:pos="4680"/>
        </w:tabs>
        <w:spacing w:line="360" w:lineRule="auto"/>
        <w:jc w:val="center"/>
        <w:rPr>
          <w:rFonts w:ascii="Times New Roman" w:eastAsia="Times New Roman" w:hAnsi="Times New Roman" w:cs="Times New Roman"/>
          <w:b/>
          <w:color w:val="000000" w:themeColor="text1"/>
          <w:sz w:val="32"/>
          <w:szCs w:val="32"/>
          <w:highlight w:val="white"/>
          <w:lang w:val="en-GB"/>
        </w:rPr>
      </w:pPr>
    </w:p>
    <w:p w14:paraId="295F44AC" w14:textId="77777777" w:rsidR="00F02722" w:rsidRPr="00484072" w:rsidRDefault="00F02722" w:rsidP="008C7FC4">
      <w:pPr>
        <w:pStyle w:val="Normal1"/>
        <w:tabs>
          <w:tab w:val="left" w:pos="2670"/>
          <w:tab w:val="center" w:pos="4680"/>
        </w:tabs>
        <w:spacing w:line="360" w:lineRule="auto"/>
        <w:rPr>
          <w:rFonts w:ascii="Times New Roman" w:eastAsia="Times New Roman" w:hAnsi="Times New Roman" w:cs="Times New Roman"/>
          <w:b/>
          <w:color w:val="000000" w:themeColor="text1"/>
          <w:sz w:val="32"/>
          <w:szCs w:val="32"/>
          <w:highlight w:val="white"/>
          <w:lang w:val="en-GB"/>
        </w:rPr>
      </w:pPr>
    </w:p>
    <w:p w14:paraId="46DA3813" w14:textId="77777777" w:rsidR="00F02722" w:rsidRPr="00484072" w:rsidRDefault="00F02722" w:rsidP="008C7FC4">
      <w:pPr>
        <w:pStyle w:val="Normal1"/>
        <w:tabs>
          <w:tab w:val="left" w:pos="2670"/>
          <w:tab w:val="center" w:pos="4680"/>
        </w:tabs>
        <w:spacing w:line="360" w:lineRule="auto"/>
        <w:rPr>
          <w:rFonts w:ascii="Times New Roman" w:eastAsia="Times New Roman" w:hAnsi="Times New Roman" w:cs="Times New Roman"/>
          <w:b/>
          <w:color w:val="000000" w:themeColor="text1"/>
          <w:sz w:val="32"/>
          <w:szCs w:val="32"/>
          <w:highlight w:val="white"/>
          <w:lang w:val="en-GB"/>
        </w:rPr>
      </w:pPr>
    </w:p>
    <w:p w14:paraId="3CA61695" w14:textId="77777777" w:rsidR="003E4B17" w:rsidRPr="00484072" w:rsidRDefault="003E4B17" w:rsidP="008C7FC4">
      <w:pPr>
        <w:pStyle w:val="Normal1"/>
        <w:tabs>
          <w:tab w:val="left" w:pos="2670"/>
          <w:tab w:val="center" w:pos="4680"/>
        </w:tabs>
        <w:spacing w:line="360" w:lineRule="auto"/>
        <w:rPr>
          <w:rFonts w:ascii="Times New Roman" w:eastAsia="Times New Roman" w:hAnsi="Times New Roman" w:cs="Times New Roman"/>
          <w:b/>
          <w:color w:val="000000" w:themeColor="text1"/>
          <w:sz w:val="32"/>
          <w:szCs w:val="32"/>
          <w:highlight w:val="white"/>
          <w:lang w:val="en-GB"/>
        </w:rPr>
      </w:pPr>
    </w:p>
    <w:sdt>
      <w:sdtPr>
        <w:rPr>
          <w:rFonts w:ascii="Times New Roman" w:eastAsiaTheme="minorHAnsi" w:hAnsi="Times New Roman" w:cs="Times New Roman"/>
          <w:b w:val="0"/>
          <w:bCs w:val="0"/>
          <w:color w:val="000000" w:themeColor="text1"/>
          <w:sz w:val="24"/>
          <w:szCs w:val="24"/>
        </w:rPr>
        <w:id w:val="23874597"/>
        <w:docPartObj>
          <w:docPartGallery w:val="Table of Contents"/>
          <w:docPartUnique/>
        </w:docPartObj>
      </w:sdtPr>
      <w:sdtEndPr/>
      <w:sdtContent>
        <w:p w14:paraId="4ABD1843" w14:textId="77777777" w:rsidR="003E4B17" w:rsidRPr="008C7FC4" w:rsidRDefault="003E4B17" w:rsidP="008C7FC4">
          <w:pPr>
            <w:pStyle w:val="TOCHeading"/>
            <w:spacing w:line="360" w:lineRule="auto"/>
            <w:jc w:val="center"/>
            <w:rPr>
              <w:rFonts w:ascii="Times New Roman" w:hAnsi="Times New Roman" w:cs="Times New Roman"/>
              <w:color w:val="000000" w:themeColor="text1"/>
              <w:sz w:val="24"/>
              <w:szCs w:val="24"/>
            </w:rPr>
          </w:pPr>
          <w:r w:rsidRPr="008C7FC4">
            <w:rPr>
              <w:rFonts w:ascii="Times New Roman" w:hAnsi="Times New Roman" w:cs="Times New Roman"/>
              <w:color w:val="000000" w:themeColor="text1"/>
              <w:sz w:val="24"/>
              <w:szCs w:val="24"/>
            </w:rPr>
            <w:t>Table of Contents</w:t>
          </w:r>
        </w:p>
        <w:p w14:paraId="53589CC7" w14:textId="77777777" w:rsidR="003E4B17" w:rsidRPr="008C7FC4" w:rsidRDefault="00E35F4F" w:rsidP="008C7FC4">
          <w:pPr>
            <w:pStyle w:val="TOC1"/>
            <w:tabs>
              <w:tab w:val="right" w:leader="dot" w:pos="9350"/>
            </w:tabs>
            <w:spacing w:line="360" w:lineRule="auto"/>
            <w:rPr>
              <w:rFonts w:ascii="Times New Roman" w:hAnsi="Times New Roman" w:cs="Times New Roman"/>
              <w:noProof/>
              <w:color w:val="000000" w:themeColor="text1"/>
              <w:sz w:val="24"/>
              <w:szCs w:val="24"/>
            </w:rPr>
          </w:pPr>
          <w:r w:rsidRPr="008C7FC4">
            <w:rPr>
              <w:rFonts w:ascii="Times New Roman" w:hAnsi="Times New Roman" w:cs="Times New Roman"/>
              <w:color w:val="000000" w:themeColor="text1"/>
              <w:sz w:val="24"/>
              <w:szCs w:val="24"/>
            </w:rPr>
            <w:fldChar w:fldCharType="begin"/>
          </w:r>
          <w:r w:rsidR="003E4B17" w:rsidRPr="008C7FC4">
            <w:rPr>
              <w:rFonts w:ascii="Times New Roman" w:hAnsi="Times New Roman" w:cs="Times New Roman"/>
              <w:color w:val="000000" w:themeColor="text1"/>
              <w:sz w:val="24"/>
              <w:szCs w:val="24"/>
            </w:rPr>
            <w:instrText xml:space="preserve"> TOC \o "1-3" \h \z \u </w:instrText>
          </w:r>
          <w:r w:rsidRPr="008C7FC4">
            <w:rPr>
              <w:rFonts w:ascii="Times New Roman" w:hAnsi="Times New Roman" w:cs="Times New Roman"/>
              <w:color w:val="000000" w:themeColor="text1"/>
              <w:sz w:val="24"/>
              <w:szCs w:val="24"/>
            </w:rPr>
            <w:fldChar w:fldCharType="separate"/>
          </w:r>
          <w:hyperlink w:anchor="_Toc63783834" w:history="1">
            <w:r w:rsidR="003E4B17" w:rsidRPr="008C7FC4">
              <w:rPr>
                <w:rStyle w:val="Hyperlink"/>
                <w:rFonts w:ascii="Times New Roman" w:hAnsi="Times New Roman" w:cs="Times New Roman"/>
                <w:noProof/>
                <w:color w:val="000000" w:themeColor="text1"/>
                <w:sz w:val="24"/>
                <w:szCs w:val="24"/>
              </w:rPr>
              <w:t>Introduction</w:t>
            </w:r>
            <w:r w:rsidR="003E4B17" w:rsidRPr="008C7FC4">
              <w:rPr>
                <w:rFonts w:ascii="Times New Roman" w:hAnsi="Times New Roman" w:cs="Times New Roman"/>
                <w:noProof/>
                <w:webHidden/>
                <w:color w:val="000000" w:themeColor="text1"/>
                <w:sz w:val="24"/>
                <w:szCs w:val="24"/>
              </w:rPr>
              <w:tab/>
            </w:r>
            <w:r w:rsidRPr="008C7FC4">
              <w:rPr>
                <w:rFonts w:ascii="Times New Roman" w:hAnsi="Times New Roman" w:cs="Times New Roman"/>
                <w:noProof/>
                <w:webHidden/>
                <w:color w:val="000000" w:themeColor="text1"/>
                <w:sz w:val="24"/>
                <w:szCs w:val="24"/>
              </w:rPr>
              <w:fldChar w:fldCharType="begin"/>
            </w:r>
            <w:r w:rsidR="003E4B17" w:rsidRPr="008C7FC4">
              <w:rPr>
                <w:rFonts w:ascii="Times New Roman" w:hAnsi="Times New Roman" w:cs="Times New Roman"/>
                <w:noProof/>
                <w:webHidden/>
                <w:color w:val="000000" w:themeColor="text1"/>
                <w:sz w:val="24"/>
                <w:szCs w:val="24"/>
              </w:rPr>
              <w:instrText xml:space="preserve"> PAGEREF _Toc63783834 \h </w:instrText>
            </w:r>
            <w:r w:rsidRPr="008C7FC4">
              <w:rPr>
                <w:rFonts w:ascii="Times New Roman" w:hAnsi="Times New Roman" w:cs="Times New Roman"/>
                <w:noProof/>
                <w:webHidden/>
                <w:color w:val="000000" w:themeColor="text1"/>
                <w:sz w:val="24"/>
                <w:szCs w:val="24"/>
              </w:rPr>
            </w:r>
            <w:r w:rsidRPr="008C7FC4">
              <w:rPr>
                <w:rFonts w:ascii="Times New Roman" w:hAnsi="Times New Roman" w:cs="Times New Roman"/>
                <w:noProof/>
                <w:webHidden/>
                <w:color w:val="000000" w:themeColor="text1"/>
                <w:sz w:val="24"/>
                <w:szCs w:val="24"/>
              </w:rPr>
              <w:fldChar w:fldCharType="separate"/>
            </w:r>
            <w:r w:rsidR="000F12AB">
              <w:rPr>
                <w:rFonts w:ascii="Times New Roman" w:hAnsi="Times New Roman" w:cs="Times New Roman"/>
                <w:noProof/>
                <w:webHidden/>
                <w:color w:val="000000" w:themeColor="text1"/>
                <w:sz w:val="24"/>
                <w:szCs w:val="24"/>
              </w:rPr>
              <w:t>5</w:t>
            </w:r>
            <w:r w:rsidRPr="008C7FC4">
              <w:rPr>
                <w:rFonts w:ascii="Times New Roman" w:hAnsi="Times New Roman" w:cs="Times New Roman"/>
                <w:noProof/>
                <w:webHidden/>
                <w:color w:val="000000" w:themeColor="text1"/>
                <w:sz w:val="24"/>
                <w:szCs w:val="24"/>
              </w:rPr>
              <w:fldChar w:fldCharType="end"/>
            </w:r>
          </w:hyperlink>
        </w:p>
        <w:p w14:paraId="0983615A" w14:textId="77777777" w:rsidR="003E4B17" w:rsidRPr="008C7FC4" w:rsidRDefault="00FC2824" w:rsidP="008C7FC4">
          <w:pPr>
            <w:pStyle w:val="TOC1"/>
            <w:tabs>
              <w:tab w:val="right" w:leader="dot" w:pos="9350"/>
            </w:tabs>
            <w:spacing w:line="360" w:lineRule="auto"/>
            <w:rPr>
              <w:rFonts w:ascii="Times New Roman" w:hAnsi="Times New Roman" w:cs="Times New Roman"/>
              <w:noProof/>
              <w:color w:val="000000" w:themeColor="text1"/>
              <w:sz w:val="24"/>
              <w:szCs w:val="24"/>
            </w:rPr>
          </w:pPr>
          <w:hyperlink w:anchor="_Toc63783835" w:history="1">
            <w:r w:rsidR="003E4B17" w:rsidRPr="008C7FC4">
              <w:rPr>
                <w:rStyle w:val="Hyperlink"/>
                <w:rFonts w:ascii="Times New Roman" w:hAnsi="Times New Roman" w:cs="Times New Roman"/>
                <w:noProof/>
                <w:color w:val="000000" w:themeColor="text1"/>
                <w:sz w:val="24"/>
                <w:szCs w:val="24"/>
              </w:rPr>
              <w:t>Discussion</w:t>
            </w:r>
            <w:r w:rsidR="003E4B17" w:rsidRPr="008C7FC4">
              <w:rPr>
                <w:rFonts w:ascii="Times New Roman" w:hAnsi="Times New Roman" w:cs="Times New Roman"/>
                <w:noProof/>
                <w:webHidden/>
                <w:color w:val="000000" w:themeColor="text1"/>
                <w:sz w:val="24"/>
                <w:szCs w:val="24"/>
              </w:rPr>
              <w:tab/>
            </w:r>
            <w:r w:rsidR="00E35F4F" w:rsidRPr="008C7FC4">
              <w:rPr>
                <w:rFonts w:ascii="Times New Roman" w:hAnsi="Times New Roman" w:cs="Times New Roman"/>
                <w:noProof/>
                <w:webHidden/>
                <w:color w:val="000000" w:themeColor="text1"/>
                <w:sz w:val="24"/>
                <w:szCs w:val="24"/>
              </w:rPr>
              <w:fldChar w:fldCharType="begin"/>
            </w:r>
            <w:r w:rsidR="003E4B17" w:rsidRPr="008C7FC4">
              <w:rPr>
                <w:rFonts w:ascii="Times New Roman" w:hAnsi="Times New Roman" w:cs="Times New Roman"/>
                <w:noProof/>
                <w:webHidden/>
                <w:color w:val="000000" w:themeColor="text1"/>
                <w:sz w:val="24"/>
                <w:szCs w:val="24"/>
              </w:rPr>
              <w:instrText xml:space="preserve"> PAGEREF _Toc63783835 \h </w:instrText>
            </w:r>
            <w:r w:rsidR="00E35F4F" w:rsidRPr="008C7FC4">
              <w:rPr>
                <w:rFonts w:ascii="Times New Roman" w:hAnsi="Times New Roman" w:cs="Times New Roman"/>
                <w:noProof/>
                <w:webHidden/>
                <w:color w:val="000000" w:themeColor="text1"/>
                <w:sz w:val="24"/>
                <w:szCs w:val="24"/>
              </w:rPr>
            </w:r>
            <w:r w:rsidR="00E35F4F" w:rsidRPr="008C7FC4">
              <w:rPr>
                <w:rFonts w:ascii="Times New Roman" w:hAnsi="Times New Roman" w:cs="Times New Roman"/>
                <w:noProof/>
                <w:webHidden/>
                <w:color w:val="000000" w:themeColor="text1"/>
                <w:sz w:val="24"/>
                <w:szCs w:val="24"/>
              </w:rPr>
              <w:fldChar w:fldCharType="separate"/>
            </w:r>
            <w:r w:rsidR="000F12AB">
              <w:rPr>
                <w:rFonts w:ascii="Times New Roman" w:hAnsi="Times New Roman" w:cs="Times New Roman"/>
                <w:noProof/>
                <w:webHidden/>
                <w:color w:val="000000" w:themeColor="text1"/>
                <w:sz w:val="24"/>
                <w:szCs w:val="24"/>
              </w:rPr>
              <w:t>5</w:t>
            </w:r>
            <w:r w:rsidR="00E35F4F" w:rsidRPr="008C7FC4">
              <w:rPr>
                <w:rFonts w:ascii="Times New Roman" w:hAnsi="Times New Roman" w:cs="Times New Roman"/>
                <w:noProof/>
                <w:webHidden/>
                <w:color w:val="000000" w:themeColor="text1"/>
                <w:sz w:val="24"/>
                <w:szCs w:val="24"/>
              </w:rPr>
              <w:fldChar w:fldCharType="end"/>
            </w:r>
          </w:hyperlink>
        </w:p>
        <w:p w14:paraId="103A721F" w14:textId="77777777" w:rsidR="003E4B17" w:rsidRPr="008C7FC4" w:rsidRDefault="00FC2824" w:rsidP="008C7FC4">
          <w:pPr>
            <w:pStyle w:val="TOC2"/>
            <w:tabs>
              <w:tab w:val="right" w:leader="dot" w:pos="9350"/>
            </w:tabs>
            <w:spacing w:line="360" w:lineRule="auto"/>
            <w:rPr>
              <w:rFonts w:ascii="Times New Roman" w:hAnsi="Times New Roman" w:cs="Times New Roman"/>
              <w:noProof/>
              <w:color w:val="000000" w:themeColor="text1"/>
              <w:sz w:val="24"/>
              <w:szCs w:val="24"/>
            </w:rPr>
          </w:pPr>
          <w:hyperlink w:anchor="_Toc63783836" w:history="1">
            <w:r w:rsidR="003E4B17" w:rsidRPr="008C7FC4">
              <w:rPr>
                <w:rStyle w:val="Hyperlink"/>
                <w:rFonts w:ascii="Times New Roman" w:eastAsia="Times New Roman" w:hAnsi="Times New Roman" w:cs="Times New Roman"/>
                <w:noProof/>
                <w:color w:val="000000" w:themeColor="text1"/>
                <w:sz w:val="24"/>
                <w:szCs w:val="24"/>
              </w:rPr>
              <w:t>Summary of the care planning procedures</w:t>
            </w:r>
            <w:r w:rsidR="003E4B17" w:rsidRPr="008C7FC4">
              <w:rPr>
                <w:rFonts w:ascii="Times New Roman" w:hAnsi="Times New Roman" w:cs="Times New Roman"/>
                <w:noProof/>
                <w:webHidden/>
                <w:color w:val="000000" w:themeColor="text1"/>
                <w:sz w:val="24"/>
                <w:szCs w:val="24"/>
              </w:rPr>
              <w:tab/>
            </w:r>
            <w:r w:rsidR="00E35F4F" w:rsidRPr="008C7FC4">
              <w:rPr>
                <w:rFonts w:ascii="Times New Roman" w:hAnsi="Times New Roman" w:cs="Times New Roman"/>
                <w:noProof/>
                <w:webHidden/>
                <w:color w:val="000000" w:themeColor="text1"/>
                <w:sz w:val="24"/>
                <w:szCs w:val="24"/>
              </w:rPr>
              <w:fldChar w:fldCharType="begin"/>
            </w:r>
            <w:r w:rsidR="003E4B17" w:rsidRPr="008C7FC4">
              <w:rPr>
                <w:rFonts w:ascii="Times New Roman" w:hAnsi="Times New Roman" w:cs="Times New Roman"/>
                <w:noProof/>
                <w:webHidden/>
                <w:color w:val="000000" w:themeColor="text1"/>
                <w:sz w:val="24"/>
                <w:szCs w:val="24"/>
              </w:rPr>
              <w:instrText xml:space="preserve"> PAGEREF _Toc63783836 \h </w:instrText>
            </w:r>
            <w:r w:rsidR="00E35F4F" w:rsidRPr="008C7FC4">
              <w:rPr>
                <w:rFonts w:ascii="Times New Roman" w:hAnsi="Times New Roman" w:cs="Times New Roman"/>
                <w:noProof/>
                <w:webHidden/>
                <w:color w:val="000000" w:themeColor="text1"/>
                <w:sz w:val="24"/>
                <w:szCs w:val="24"/>
              </w:rPr>
            </w:r>
            <w:r w:rsidR="00E35F4F" w:rsidRPr="008C7FC4">
              <w:rPr>
                <w:rFonts w:ascii="Times New Roman" w:hAnsi="Times New Roman" w:cs="Times New Roman"/>
                <w:noProof/>
                <w:webHidden/>
                <w:color w:val="000000" w:themeColor="text1"/>
                <w:sz w:val="24"/>
                <w:szCs w:val="24"/>
              </w:rPr>
              <w:fldChar w:fldCharType="separate"/>
            </w:r>
            <w:r w:rsidR="000F12AB">
              <w:rPr>
                <w:rFonts w:ascii="Times New Roman" w:hAnsi="Times New Roman" w:cs="Times New Roman"/>
                <w:noProof/>
                <w:webHidden/>
                <w:color w:val="000000" w:themeColor="text1"/>
                <w:sz w:val="24"/>
                <w:szCs w:val="24"/>
              </w:rPr>
              <w:t>5</w:t>
            </w:r>
            <w:r w:rsidR="00E35F4F" w:rsidRPr="008C7FC4">
              <w:rPr>
                <w:rFonts w:ascii="Times New Roman" w:hAnsi="Times New Roman" w:cs="Times New Roman"/>
                <w:noProof/>
                <w:webHidden/>
                <w:color w:val="000000" w:themeColor="text1"/>
                <w:sz w:val="24"/>
                <w:szCs w:val="24"/>
              </w:rPr>
              <w:fldChar w:fldCharType="end"/>
            </w:r>
          </w:hyperlink>
        </w:p>
        <w:p w14:paraId="2D38BA1F" w14:textId="77777777" w:rsidR="003E4B17" w:rsidRPr="008C7FC4" w:rsidRDefault="00FC2824" w:rsidP="008C7FC4">
          <w:pPr>
            <w:pStyle w:val="TOC2"/>
            <w:tabs>
              <w:tab w:val="right" w:leader="dot" w:pos="9350"/>
            </w:tabs>
            <w:spacing w:line="360" w:lineRule="auto"/>
            <w:rPr>
              <w:rFonts w:ascii="Times New Roman" w:hAnsi="Times New Roman" w:cs="Times New Roman"/>
              <w:noProof/>
              <w:color w:val="000000" w:themeColor="text1"/>
              <w:sz w:val="24"/>
              <w:szCs w:val="24"/>
            </w:rPr>
          </w:pPr>
          <w:hyperlink w:anchor="_Toc63783837" w:history="1">
            <w:r w:rsidR="003E4B17" w:rsidRPr="008C7FC4">
              <w:rPr>
                <w:rStyle w:val="Hyperlink"/>
                <w:rFonts w:ascii="Times New Roman" w:eastAsia="Times New Roman" w:hAnsi="Times New Roman" w:cs="Times New Roman"/>
                <w:noProof/>
                <w:color w:val="000000" w:themeColor="text1"/>
                <w:sz w:val="24"/>
                <w:szCs w:val="24"/>
              </w:rPr>
              <w:t>Outline approaches</w:t>
            </w:r>
            <w:r w:rsidR="003E4B17" w:rsidRPr="008C7FC4">
              <w:rPr>
                <w:rFonts w:ascii="Times New Roman" w:hAnsi="Times New Roman" w:cs="Times New Roman"/>
                <w:noProof/>
                <w:webHidden/>
                <w:color w:val="000000" w:themeColor="text1"/>
                <w:sz w:val="24"/>
                <w:szCs w:val="24"/>
              </w:rPr>
              <w:tab/>
            </w:r>
            <w:r w:rsidR="00E35F4F" w:rsidRPr="008C7FC4">
              <w:rPr>
                <w:rFonts w:ascii="Times New Roman" w:hAnsi="Times New Roman" w:cs="Times New Roman"/>
                <w:noProof/>
                <w:webHidden/>
                <w:color w:val="000000" w:themeColor="text1"/>
                <w:sz w:val="24"/>
                <w:szCs w:val="24"/>
              </w:rPr>
              <w:fldChar w:fldCharType="begin"/>
            </w:r>
            <w:r w:rsidR="003E4B17" w:rsidRPr="008C7FC4">
              <w:rPr>
                <w:rFonts w:ascii="Times New Roman" w:hAnsi="Times New Roman" w:cs="Times New Roman"/>
                <w:noProof/>
                <w:webHidden/>
                <w:color w:val="000000" w:themeColor="text1"/>
                <w:sz w:val="24"/>
                <w:szCs w:val="24"/>
              </w:rPr>
              <w:instrText xml:space="preserve"> PAGEREF _Toc63783837 \h </w:instrText>
            </w:r>
            <w:r w:rsidR="00E35F4F" w:rsidRPr="008C7FC4">
              <w:rPr>
                <w:rFonts w:ascii="Times New Roman" w:hAnsi="Times New Roman" w:cs="Times New Roman"/>
                <w:noProof/>
                <w:webHidden/>
                <w:color w:val="000000" w:themeColor="text1"/>
                <w:sz w:val="24"/>
                <w:szCs w:val="24"/>
              </w:rPr>
            </w:r>
            <w:r w:rsidR="00E35F4F" w:rsidRPr="008C7FC4">
              <w:rPr>
                <w:rFonts w:ascii="Times New Roman" w:hAnsi="Times New Roman" w:cs="Times New Roman"/>
                <w:noProof/>
                <w:webHidden/>
                <w:color w:val="000000" w:themeColor="text1"/>
                <w:sz w:val="24"/>
                <w:szCs w:val="24"/>
              </w:rPr>
              <w:fldChar w:fldCharType="separate"/>
            </w:r>
            <w:r w:rsidR="000F12AB">
              <w:rPr>
                <w:rFonts w:ascii="Times New Roman" w:hAnsi="Times New Roman" w:cs="Times New Roman"/>
                <w:noProof/>
                <w:webHidden/>
                <w:color w:val="000000" w:themeColor="text1"/>
                <w:sz w:val="24"/>
                <w:szCs w:val="24"/>
              </w:rPr>
              <w:t>5</w:t>
            </w:r>
            <w:r w:rsidR="00E35F4F" w:rsidRPr="008C7FC4">
              <w:rPr>
                <w:rFonts w:ascii="Times New Roman" w:hAnsi="Times New Roman" w:cs="Times New Roman"/>
                <w:noProof/>
                <w:webHidden/>
                <w:color w:val="000000" w:themeColor="text1"/>
                <w:sz w:val="24"/>
                <w:szCs w:val="24"/>
              </w:rPr>
              <w:fldChar w:fldCharType="end"/>
            </w:r>
          </w:hyperlink>
        </w:p>
        <w:p w14:paraId="74490D34" w14:textId="77777777" w:rsidR="003E4B17" w:rsidRPr="008C7FC4" w:rsidRDefault="00FC2824" w:rsidP="008C7FC4">
          <w:pPr>
            <w:pStyle w:val="TOC2"/>
            <w:tabs>
              <w:tab w:val="right" w:leader="dot" w:pos="9350"/>
            </w:tabs>
            <w:spacing w:line="360" w:lineRule="auto"/>
            <w:rPr>
              <w:rFonts w:ascii="Times New Roman" w:hAnsi="Times New Roman" w:cs="Times New Roman"/>
              <w:noProof/>
              <w:color w:val="000000" w:themeColor="text1"/>
              <w:sz w:val="24"/>
              <w:szCs w:val="24"/>
            </w:rPr>
          </w:pPr>
          <w:hyperlink w:anchor="_Toc63783838" w:history="1">
            <w:r w:rsidR="003E4B17" w:rsidRPr="008C7FC4">
              <w:rPr>
                <w:rStyle w:val="Hyperlink"/>
                <w:rFonts w:ascii="Times New Roman" w:eastAsia="Times New Roman" w:hAnsi="Times New Roman" w:cs="Times New Roman"/>
                <w:noProof/>
                <w:color w:val="000000" w:themeColor="text1"/>
                <w:sz w:val="24"/>
                <w:szCs w:val="24"/>
              </w:rPr>
              <w:t>Organizational and governmental policy</w:t>
            </w:r>
            <w:r w:rsidR="003E4B17" w:rsidRPr="008C7FC4">
              <w:rPr>
                <w:rFonts w:ascii="Times New Roman" w:hAnsi="Times New Roman" w:cs="Times New Roman"/>
                <w:noProof/>
                <w:webHidden/>
                <w:color w:val="000000" w:themeColor="text1"/>
                <w:sz w:val="24"/>
                <w:szCs w:val="24"/>
              </w:rPr>
              <w:tab/>
            </w:r>
            <w:r w:rsidR="00E35F4F" w:rsidRPr="008C7FC4">
              <w:rPr>
                <w:rFonts w:ascii="Times New Roman" w:hAnsi="Times New Roman" w:cs="Times New Roman"/>
                <w:noProof/>
                <w:webHidden/>
                <w:color w:val="000000" w:themeColor="text1"/>
                <w:sz w:val="24"/>
                <w:szCs w:val="24"/>
              </w:rPr>
              <w:fldChar w:fldCharType="begin"/>
            </w:r>
            <w:r w:rsidR="003E4B17" w:rsidRPr="008C7FC4">
              <w:rPr>
                <w:rFonts w:ascii="Times New Roman" w:hAnsi="Times New Roman" w:cs="Times New Roman"/>
                <w:noProof/>
                <w:webHidden/>
                <w:color w:val="000000" w:themeColor="text1"/>
                <w:sz w:val="24"/>
                <w:szCs w:val="24"/>
              </w:rPr>
              <w:instrText xml:space="preserve"> PAGEREF _Toc63783838 \h </w:instrText>
            </w:r>
            <w:r w:rsidR="00E35F4F" w:rsidRPr="008C7FC4">
              <w:rPr>
                <w:rFonts w:ascii="Times New Roman" w:hAnsi="Times New Roman" w:cs="Times New Roman"/>
                <w:noProof/>
                <w:webHidden/>
                <w:color w:val="000000" w:themeColor="text1"/>
                <w:sz w:val="24"/>
                <w:szCs w:val="24"/>
              </w:rPr>
            </w:r>
            <w:r w:rsidR="00E35F4F" w:rsidRPr="008C7FC4">
              <w:rPr>
                <w:rFonts w:ascii="Times New Roman" w:hAnsi="Times New Roman" w:cs="Times New Roman"/>
                <w:noProof/>
                <w:webHidden/>
                <w:color w:val="000000" w:themeColor="text1"/>
                <w:sz w:val="24"/>
                <w:szCs w:val="24"/>
              </w:rPr>
              <w:fldChar w:fldCharType="separate"/>
            </w:r>
            <w:r w:rsidR="000F12AB">
              <w:rPr>
                <w:rFonts w:ascii="Times New Roman" w:hAnsi="Times New Roman" w:cs="Times New Roman"/>
                <w:noProof/>
                <w:webHidden/>
                <w:color w:val="000000" w:themeColor="text1"/>
                <w:sz w:val="24"/>
                <w:szCs w:val="24"/>
              </w:rPr>
              <w:t>6</w:t>
            </w:r>
            <w:r w:rsidR="00E35F4F" w:rsidRPr="008C7FC4">
              <w:rPr>
                <w:rFonts w:ascii="Times New Roman" w:hAnsi="Times New Roman" w:cs="Times New Roman"/>
                <w:noProof/>
                <w:webHidden/>
                <w:color w:val="000000" w:themeColor="text1"/>
                <w:sz w:val="24"/>
                <w:szCs w:val="24"/>
              </w:rPr>
              <w:fldChar w:fldCharType="end"/>
            </w:r>
          </w:hyperlink>
        </w:p>
        <w:p w14:paraId="318C6AD8" w14:textId="77777777" w:rsidR="003E4B17" w:rsidRPr="008C7FC4" w:rsidRDefault="00FC2824" w:rsidP="008C7FC4">
          <w:pPr>
            <w:pStyle w:val="TOC2"/>
            <w:tabs>
              <w:tab w:val="right" w:leader="dot" w:pos="9350"/>
            </w:tabs>
            <w:spacing w:line="360" w:lineRule="auto"/>
            <w:rPr>
              <w:rFonts w:ascii="Times New Roman" w:hAnsi="Times New Roman" w:cs="Times New Roman"/>
              <w:noProof/>
              <w:color w:val="000000" w:themeColor="text1"/>
              <w:sz w:val="24"/>
              <w:szCs w:val="24"/>
            </w:rPr>
          </w:pPr>
          <w:hyperlink w:anchor="_Toc63783839" w:history="1">
            <w:r w:rsidR="003E4B17" w:rsidRPr="008C7FC4">
              <w:rPr>
                <w:rStyle w:val="Hyperlink"/>
                <w:rFonts w:ascii="Times New Roman" w:eastAsia="Times New Roman" w:hAnsi="Times New Roman" w:cs="Times New Roman"/>
                <w:noProof/>
                <w:color w:val="000000" w:themeColor="text1"/>
                <w:sz w:val="24"/>
                <w:szCs w:val="24"/>
              </w:rPr>
              <w:t>Theories and its importance</w:t>
            </w:r>
            <w:r w:rsidR="003E4B17" w:rsidRPr="008C7FC4">
              <w:rPr>
                <w:rFonts w:ascii="Times New Roman" w:hAnsi="Times New Roman" w:cs="Times New Roman"/>
                <w:noProof/>
                <w:webHidden/>
                <w:color w:val="000000" w:themeColor="text1"/>
                <w:sz w:val="24"/>
                <w:szCs w:val="24"/>
              </w:rPr>
              <w:tab/>
            </w:r>
            <w:r w:rsidR="00E35F4F" w:rsidRPr="008C7FC4">
              <w:rPr>
                <w:rFonts w:ascii="Times New Roman" w:hAnsi="Times New Roman" w:cs="Times New Roman"/>
                <w:noProof/>
                <w:webHidden/>
                <w:color w:val="000000" w:themeColor="text1"/>
                <w:sz w:val="24"/>
                <w:szCs w:val="24"/>
              </w:rPr>
              <w:fldChar w:fldCharType="begin"/>
            </w:r>
            <w:r w:rsidR="003E4B17" w:rsidRPr="008C7FC4">
              <w:rPr>
                <w:rFonts w:ascii="Times New Roman" w:hAnsi="Times New Roman" w:cs="Times New Roman"/>
                <w:noProof/>
                <w:webHidden/>
                <w:color w:val="000000" w:themeColor="text1"/>
                <w:sz w:val="24"/>
                <w:szCs w:val="24"/>
              </w:rPr>
              <w:instrText xml:space="preserve"> PAGEREF _Toc63783839 \h </w:instrText>
            </w:r>
            <w:r w:rsidR="00E35F4F" w:rsidRPr="008C7FC4">
              <w:rPr>
                <w:rFonts w:ascii="Times New Roman" w:hAnsi="Times New Roman" w:cs="Times New Roman"/>
                <w:noProof/>
                <w:webHidden/>
                <w:color w:val="000000" w:themeColor="text1"/>
                <w:sz w:val="24"/>
                <w:szCs w:val="24"/>
              </w:rPr>
            </w:r>
            <w:r w:rsidR="00E35F4F" w:rsidRPr="008C7FC4">
              <w:rPr>
                <w:rFonts w:ascii="Times New Roman" w:hAnsi="Times New Roman" w:cs="Times New Roman"/>
                <w:noProof/>
                <w:webHidden/>
                <w:color w:val="000000" w:themeColor="text1"/>
                <w:sz w:val="24"/>
                <w:szCs w:val="24"/>
              </w:rPr>
              <w:fldChar w:fldCharType="separate"/>
            </w:r>
            <w:r w:rsidR="000F12AB">
              <w:rPr>
                <w:rFonts w:ascii="Times New Roman" w:hAnsi="Times New Roman" w:cs="Times New Roman"/>
                <w:noProof/>
                <w:webHidden/>
                <w:color w:val="000000" w:themeColor="text1"/>
                <w:sz w:val="24"/>
                <w:szCs w:val="24"/>
              </w:rPr>
              <w:t>6</w:t>
            </w:r>
            <w:r w:rsidR="00E35F4F" w:rsidRPr="008C7FC4">
              <w:rPr>
                <w:rFonts w:ascii="Times New Roman" w:hAnsi="Times New Roman" w:cs="Times New Roman"/>
                <w:noProof/>
                <w:webHidden/>
                <w:color w:val="000000" w:themeColor="text1"/>
                <w:sz w:val="24"/>
                <w:szCs w:val="24"/>
              </w:rPr>
              <w:fldChar w:fldCharType="end"/>
            </w:r>
          </w:hyperlink>
        </w:p>
        <w:p w14:paraId="72EBAA1F" w14:textId="77777777" w:rsidR="003E4B17" w:rsidRPr="008C7FC4" w:rsidRDefault="00FC2824" w:rsidP="008C7FC4">
          <w:pPr>
            <w:pStyle w:val="TOC1"/>
            <w:tabs>
              <w:tab w:val="right" w:leader="dot" w:pos="9350"/>
            </w:tabs>
            <w:spacing w:line="360" w:lineRule="auto"/>
            <w:rPr>
              <w:rFonts w:ascii="Times New Roman" w:hAnsi="Times New Roman" w:cs="Times New Roman"/>
              <w:noProof/>
              <w:color w:val="000000" w:themeColor="text1"/>
              <w:sz w:val="24"/>
              <w:szCs w:val="24"/>
            </w:rPr>
          </w:pPr>
          <w:hyperlink w:anchor="_Toc63783840" w:history="1">
            <w:r w:rsidR="003E4B17" w:rsidRPr="008C7FC4">
              <w:rPr>
                <w:rStyle w:val="Hyperlink"/>
                <w:rFonts w:ascii="Times New Roman" w:hAnsi="Times New Roman" w:cs="Times New Roman"/>
                <w:noProof/>
                <w:color w:val="000000" w:themeColor="text1"/>
                <w:sz w:val="24"/>
                <w:szCs w:val="24"/>
              </w:rPr>
              <w:t>Conclusion</w:t>
            </w:r>
            <w:r w:rsidR="003E4B17" w:rsidRPr="008C7FC4">
              <w:rPr>
                <w:rFonts w:ascii="Times New Roman" w:hAnsi="Times New Roman" w:cs="Times New Roman"/>
                <w:noProof/>
                <w:webHidden/>
                <w:color w:val="000000" w:themeColor="text1"/>
                <w:sz w:val="24"/>
                <w:szCs w:val="24"/>
              </w:rPr>
              <w:tab/>
            </w:r>
            <w:r w:rsidR="00E35F4F" w:rsidRPr="008C7FC4">
              <w:rPr>
                <w:rFonts w:ascii="Times New Roman" w:hAnsi="Times New Roman" w:cs="Times New Roman"/>
                <w:noProof/>
                <w:webHidden/>
                <w:color w:val="000000" w:themeColor="text1"/>
                <w:sz w:val="24"/>
                <w:szCs w:val="24"/>
              </w:rPr>
              <w:fldChar w:fldCharType="begin"/>
            </w:r>
            <w:r w:rsidR="003E4B17" w:rsidRPr="008C7FC4">
              <w:rPr>
                <w:rFonts w:ascii="Times New Roman" w:hAnsi="Times New Roman" w:cs="Times New Roman"/>
                <w:noProof/>
                <w:webHidden/>
                <w:color w:val="000000" w:themeColor="text1"/>
                <w:sz w:val="24"/>
                <w:szCs w:val="24"/>
              </w:rPr>
              <w:instrText xml:space="preserve"> PAGEREF _Toc63783840 \h </w:instrText>
            </w:r>
            <w:r w:rsidR="00E35F4F" w:rsidRPr="008C7FC4">
              <w:rPr>
                <w:rFonts w:ascii="Times New Roman" w:hAnsi="Times New Roman" w:cs="Times New Roman"/>
                <w:noProof/>
                <w:webHidden/>
                <w:color w:val="000000" w:themeColor="text1"/>
                <w:sz w:val="24"/>
                <w:szCs w:val="24"/>
              </w:rPr>
            </w:r>
            <w:r w:rsidR="00E35F4F" w:rsidRPr="008C7FC4">
              <w:rPr>
                <w:rFonts w:ascii="Times New Roman" w:hAnsi="Times New Roman" w:cs="Times New Roman"/>
                <w:noProof/>
                <w:webHidden/>
                <w:color w:val="000000" w:themeColor="text1"/>
                <w:sz w:val="24"/>
                <w:szCs w:val="24"/>
              </w:rPr>
              <w:fldChar w:fldCharType="separate"/>
            </w:r>
            <w:r w:rsidR="000F12AB">
              <w:rPr>
                <w:rFonts w:ascii="Times New Roman" w:hAnsi="Times New Roman" w:cs="Times New Roman"/>
                <w:noProof/>
                <w:webHidden/>
                <w:color w:val="000000" w:themeColor="text1"/>
                <w:sz w:val="24"/>
                <w:szCs w:val="24"/>
              </w:rPr>
              <w:t>7</w:t>
            </w:r>
            <w:r w:rsidR="00E35F4F" w:rsidRPr="008C7FC4">
              <w:rPr>
                <w:rFonts w:ascii="Times New Roman" w:hAnsi="Times New Roman" w:cs="Times New Roman"/>
                <w:noProof/>
                <w:webHidden/>
                <w:color w:val="000000" w:themeColor="text1"/>
                <w:sz w:val="24"/>
                <w:szCs w:val="24"/>
              </w:rPr>
              <w:fldChar w:fldCharType="end"/>
            </w:r>
          </w:hyperlink>
        </w:p>
        <w:p w14:paraId="55EA564E" w14:textId="77777777" w:rsidR="003E4B17" w:rsidRPr="008C7FC4" w:rsidRDefault="00FC2824" w:rsidP="008C7FC4">
          <w:pPr>
            <w:pStyle w:val="TOC1"/>
            <w:tabs>
              <w:tab w:val="right" w:leader="dot" w:pos="9350"/>
            </w:tabs>
            <w:spacing w:line="360" w:lineRule="auto"/>
            <w:rPr>
              <w:rFonts w:ascii="Times New Roman" w:hAnsi="Times New Roman" w:cs="Times New Roman"/>
              <w:noProof/>
              <w:color w:val="000000" w:themeColor="text1"/>
              <w:sz w:val="24"/>
              <w:szCs w:val="24"/>
            </w:rPr>
          </w:pPr>
          <w:hyperlink w:anchor="_Toc63783841" w:history="1">
            <w:r w:rsidR="003E4B17" w:rsidRPr="008C7FC4">
              <w:rPr>
                <w:rStyle w:val="Hyperlink"/>
                <w:rFonts w:ascii="Times New Roman" w:hAnsi="Times New Roman" w:cs="Times New Roman"/>
                <w:noProof/>
                <w:color w:val="000000" w:themeColor="text1"/>
                <w:sz w:val="24"/>
                <w:szCs w:val="24"/>
              </w:rPr>
              <w:t>Reference list</w:t>
            </w:r>
            <w:r w:rsidR="003E4B17" w:rsidRPr="008C7FC4">
              <w:rPr>
                <w:rFonts w:ascii="Times New Roman" w:hAnsi="Times New Roman" w:cs="Times New Roman"/>
                <w:noProof/>
                <w:webHidden/>
                <w:color w:val="000000" w:themeColor="text1"/>
                <w:sz w:val="24"/>
                <w:szCs w:val="24"/>
              </w:rPr>
              <w:tab/>
            </w:r>
            <w:r w:rsidR="00E35F4F" w:rsidRPr="008C7FC4">
              <w:rPr>
                <w:rFonts w:ascii="Times New Roman" w:hAnsi="Times New Roman" w:cs="Times New Roman"/>
                <w:noProof/>
                <w:webHidden/>
                <w:color w:val="000000" w:themeColor="text1"/>
                <w:sz w:val="24"/>
                <w:szCs w:val="24"/>
              </w:rPr>
              <w:fldChar w:fldCharType="begin"/>
            </w:r>
            <w:r w:rsidR="003E4B17" w:rsidRPr="008C7FC4">
              <w:rPr>
                <w:rFonts w:ascii="Times New Roman" w:hAnsi="Times New Roman" w:cs="Times New Roman"/>
                <w:noProof/>
                <w:webHidden/>
                <w:color w:val="000000" w:themeColor="text1"/>
                <w:sz w:val="24"/>
                <w:szCs w:val="24"/>
              </w:rPr>
              <w:instrText xml:space="preserve"> PAGEREF _Toc63783841 \h </w:instrText>
            </w:r>
            <w:r w:rsidR="00E35F4F" w:rsidRPr="008C7FC4">
              <w:rPr>
                <w:rFonts w:ascii="Times New Roman" w:hAnsi="Times New Roman" w:cs="Times New Roman"/>
                <w:noProof/>
                <w:webHidden/>
                <w:color w:val="000000" w:themeColor="text1"/>
                <w:sz w:val="24"/>
                <w:szCs w:val="24"/>
              </w:rPr>
            </w:r>
            <w:r w:rsidR="00E35F4F" w:rsidRPr="008C7FC4">
              <w:rPr>
                <w:rFonts w:ascii="Times New Roman" w:hAnsi="Times New Roman" w:cs="Times New Roman"/>
                <w:noProof/>
                <w:webHidden/>
                <w:color w:val="000000" w:themeColor="text1"/>
                <w:sz w:val="24"/>
                <w:szCs w:val="24"/>
              </w:rPr>
              <w:fldChar w:fldCharType="separate"/>
            </w:r>
            <w:r w:rsidR="000F12AB">
              <w:rPr>
                <w:rFonts w:ascii="Times New Roman" w:hAnsi="Times New Roman" w:cs="Times New Roman"/>
                <w:noProof/>
                <w:webHidden/>
                <w:color w:val="000000" w:themeColor="text1"/>
                <w:sz w:val="24"/>
                <w:szCs w:val="24"/>
              </w:rPr>
              <w:t>8</w:t>
            </w:r>
            <w:r w:rsidR="00E35F4F" w:rsidRPr="008C7FC4">
              <w:rPr>
                <w:rFonts w:ascii="Times New Roman" w:hAnsi="Times New Roman" w:cs="Times New Roman"/>
                <w:noProof/>
                <w:webHidden/>
                <w:color w:val="000000" w:themeColor="text1"/>
                <w:sz w:val="24"/>
                <w:szCs w:val="24"/>
              </w:rPr>
              <w:fldChar w:fldCharType="end"/>
            </w:r>
          </w:hyperlink>
        </w:p>
        <w:p w14:paraId="19FDCFAC" w14:textId="77777777" w:rsidR="003E4B17" w:rsidRPr="008C7FC4" w:rsidRDefault="00E35F4F" w:rsidP="008C7FC4">
          <w:pPr>
            <w:spacing w:line="360" w:lineRule="auto"/>
            <w:rPr>
              <w:rFonts w:ascii="Times New Roman" w:hAnsi="Times New Roman" w:cs="Times New Roman"/>
              <w:color w:val="000000" w:themeColor="text1"/>
              <w:sz w:val="24"/>
              <w:szCs w:val="24"/>
            </w:rPr>
          </w:pPr>
          <w:r w:rsidRPr="008C7FC4">
            <w:rPr>
              <w:rFonts w:ascii="Times New Roman" w:hAnsi="Times New Roman" w:cs="Times New Roman"/>
              <w:color w:val="000000" w:themeColor="text1"/>
              <w:sz w:val="24"/>
              <w:szCs w:val="24"/>
            </w:rPr>
            <w:fldChar w:fldCharType="end"/>
          </w:r>
        </w:p>
      </w:sdtContent>
    </w:sdt>
    <w:p w14:paraId="3914AB16" w14:textId="77777777" w:rsidR="00F02722" w:rsidRPr="008C7FC4" w:rsidRDefault="00F02722" w:rsidP="008C7FC4">
      <w:pPr>
        <w:pStyle w:val="Normal1"/>
        <w:tabs>
          <w:tab w:val="left" w:pos="2670"/>
          <w:tab w:val="center" w:pos="4680"/>
        </w:tabs>
        <w:spacing w:line="360" w:lineRule="auto"/>
        <w:rPr>
          <w:rFonts w:ascii="Times New Roman" w:eastAsia="Times New Roman" w:hAnsi="Times New Roman" w:cs="Times New Roman"/>
          <w:b/>
          <w:color w:val="000000" w:themeColor="text1"/>
          <w:sz w:val="24"/>
          <w:szCs w:val="24"/>
          <w:highlight w:val="white"/>
        </w:rPr>
      </w:pPr>
    </w:p>
    <w:p w14:paraId="68F44E45" w14:textId="77777777" w:rsidR="00F02722" w:rsidRPr="008C7FC4" w:rsidRDefault="00F02722" w:rsidP="008C7FC4">
      <w:pPr>
        <w:spacing w:line="360" w:lineRule="auto"/>
        <w:jc w:val="both"/>
        <w:rPr>
          <w:rFonts w:ascii="Times New Roman" w:eastAsia="Times New Roman" w:hAnsi="Times New Roman" w:cs="Times New Roman"/>
          <w:b/>
          <w:color w:val="000000" w:themeColor="text1"/>
          <w:sz w:val="24"/>
          <w:szCs w:val="24"/>
          <w:highlight w:val="white"/>
        </w:rPr>
      </w:pPr>
      <w:r w:rsidRPr="008C7FC4">
        <w:rPr>
          <w:rFonts w:ascii="Times New Roman" w:eastAsia="Times New Roman" w:hAnsi="Times New Roman" w:cs="Times New Roman"/>
          <w:b/>
          <w:color w:val="000000" w:themeColor="text1"/>
          <w:sz w:val="24"/>
          <w:szCs w:val="24"/>
          <w:highlight w:val="white"/>
        </w:rPr>
        <w:br w:type="page"/>
      </w:r>
    </w:p>
    <w:p w14:paraId="7F6BA0C1" w14:textId="77777777" w:rsidR="00F02722" w:rsidRPr="008C7FC4" w:rsidRDefault="00F02722" w:rsidP="008C7FC4">
      <w:pPr>
        <w:pStyle w:val="Heading1"/>
        <w:spacing w:line="360" w:lineRule="auto"/>
        <w:rPr>
          <w:color w:val="000000" w:themeColor="text1"/>
          <w:highlight w:val="white"/>
        </w:rPr>
      </w:pPr>
      <w:bookmarkStart w:id="0" w:name="_Toc63783834"/>
      <w:r w:rsidRPr="008C7FC4">
        <w:rPr>
          <w:color w:val="000000" w:themeColor="text1"/>
          <w:highlight w:val="white"/>
        </w:rPr>
        <w:lastRenderedPageBreak/>
        <w:t>Introduction</w:t>
      </w:r>
      <w:bookmarkEnd w:id="0"/>
    </w:p>
    <w:p w14:paraId="5F02F756" w14:textId="77777777" w:rsidR="00F02722" w:rsidRPr="00484072" w:rsidRDefault="00F02722" w:rsidP="008C7FC4">
      <w:pPr>
        <w:pStyle w:val="Normal1"/>
        <w:spacing w:line="360" w:lineRule="auto"/>
        <w:jc w:val="both"/>
        <w:rPr>
          <w:rFonts w:eastAsia="Times New Roman"/>
          <w:color w:val="000000" w:themeColor="text1"/>
          <w:highlight w:val="white"/>
        </w:rPr>
      </w:pPr>
      <w:r w:rsidRPr="00484072">
        <w:rPr>
          <w:rFonts w:eastAsia="Times New Roman"/>
          <w:color w:val="000000" w:themeColor="text1"/>
          <w:highlight w:val="white"/>
        </w:rPr>
        <w:t xml:space="preserve">The concept of caring has been closely associated with children as they are so affectionate in this </w:t>
      </w:r>
      <w:r w:rsidR="003E4B17" w:rsidRPr="00484072">
        <w:rPr>
          <w:rFonts w:eastAsia="Times New Roman"/>
          <w:color w:val="000000" w:themeColor="text1"/>
          <w:highlight w:val="white"/>
        </w:rPr>
        <w:t>domain. On</w:t>
      </w:r>
      <w:r w:rsidRPr="00484072">
        <w:rPr>
          <w:rFonts w:eastAsia="Times New Roman"/>
          <w:color w:val="000000" w:themeColor="text1"/>
          <w:highlight w:val="white"/>
        </w:rPr>
        <w:t xml:space="preserve"> the other side, elderly people </w:t>
      </w:r>
      <w:r w:rsidR="003E4B17" w:rsidRPr="00484072">
        <w:rPr>
          <w:rFonts w:eastAsia="Times New Roman"/>
          <w:color w:val="000000" w:themeColor="text1"/>
          <w:highlight w:val="white"/>
        </w:rPr>
        <w:t>as well</w:t>
      </w:r>
      <w:r w:rsidRPr="00484072">
        <w:rPr>
          <w:rFonts w:eastAsia="Times New Roman"/>
          <w:color w:val="000000" w:themeColor="text1"/>
          <w:highlight w:val="white"/>
        </w:rPr>
        <w:t xml:space="preserve"> as old age people are also fond of this caring and affection process. Their continuous life </w:t>
      </w:r>
      <w:r w:rsidR="003E4B17" w:rsidRPr="00484072">
        <w:rPr>
          <w:rFonts w:eastAsia="Times New Roman"/>
          <w:color w:val="000000" w:themeColor="text1"/>
          <w:highlight w:val="white"/>
        </w:rPr>
        <w:t>struggle with various aspects has</w:t>
      </w:r>
      <w:r w:rsidRPr="00484072">
        <w:rPr>
          <w:rFonts w:eastAsia="Times New Roman"/>
          <w:color w:val="000000" w:themeColor="text1"/>
          <w:highlight w:val="white"/>
        </w:rPr>
        <w:t xml:space="preserve"> been closely associated with this caring process. In this context of this assignment, a discussion will be made on the basis of the caring planning process which has been made on the basis of their respective ages. Furthermore, the organizational and governmental policies related to this caring process will be analyzed in detail (Kingstone et al.2019, p. 15</w:t>
      </w:r>
      <w:r w:rsidR="003E4B17" w:rsidRPr="00484072">
        <w:rPr>
          <w:rFonts w:eastAsia="Times New Roman"/>
          <w:color w:val="000000" w:themeColor="text1"/>
          <w:highlight w:val="white"/>
        </w:rPr>
        <w:t xml:space="preserve">). </w:t>
      </w:r>
      <w:r w:rsidRPr="00484072">
        <w:rPr>
          <w:rFonts w:eastAsia="Times New Roman"/>
          <w:color w:val="000000" w:themeColor="text1"/>
          <w:highlight w:val="white"/>
        </w:rPr>
        <w:t xml:space="preserve">There are also some particular theories and practices which have been found and documented in this assignment in terms of the caring process of </w:t>
      </w:r>
      <w:r w:rsidR="003E4B17" w:rsidRPr="00484072">
        <w:rPr>
          <w:rFonts w:eastAsia="Times New Roman"/>
          <w:color w:val="000000" w:themeColor="text1"/>
          <w:highlight w:val="white"/>
        </w:rPr>
        <w:t>elderly</w:t>
      </w:r>
      <w:r w:rsidRPr="00484072">
        <w:rPr>
          <w:rFonts w:eastAsia="Times New Roman"/>
          <w:color w:val="000000" w:themeColor="text1"/>
          <w:highlight w:val="white"/>
        </w:rPr>
        <w:t xml:space="preserve"> people. </w:t>
      </w:r>
    </w:p>
    <w:p w14:paraId="0FD77563" w14:textId="77777777" w:rsidR="00F02722" w:rsidRPr="008C7FC4" w:rsidRDefault="00F02722" w:rsidP="008C7FC4">
      <w:pPr>
        <w:pStyle w:val="Heading1"/>
        <w:spacing w:line="360" w:lineRule="auto"/>
        <w:rPr>
          <w:color w:val="000000" w:themeColor="text1"/>
          <w:highlight w:val="white"/>
        </w:rPr>
      </w:pPr>
      <w:bookmarkStart w:id="1" w:name="_Toc63783835"/>
      <w:r w:rsidRPr="008C7FC4">
        <w:rPr>
          <w:color w:val="000000" w:themeColor="text1"/>
          <w:highlight w:val="white"/>
        </w:rPr>
        <w:t>Discussion</w:t>
      </w:r>
      <w:bookmarkEnd w:id="1"/>
    </w:p>
    <w:p w14:paraId="57BF13F5" w14:textId="77777777" w:rsidR="00F02722" w:rsidRPr="0077723D" w:rsidRDefault="00F02722" w:rsidP="008C7FC4">
      <w:pPr>
        <w:pStyle w:val="Heading2"/>
        <w:spacing w:line="360" w:lineRule="auto"/>
        <w:rPr>
          <w:rFonts w:ascii="Arial" w:eastAsia="Times New Roman" w:hAnsi="Arial" w:cs="Arial"/>
          <w:i w:val="0"/>
          <w:iCs/>
          <w:color w:val="000000" w:themeColor="text1"/>
          <w:sz w:val="22"/>
          <w:szCs w:val="22"/>
          <w:highlight w:val="white"/>
        </w:rPr>
      </w:pPr>
      <w:bookmarkStart w:id="2" w:name="_Toc63783836"/>
      <w:r w:rsidRPr="0077723D">
        <w:rPr>
          <w:rFonts w:ascii="Arial" w:eastAsia="Times New Roman" w:hAnsi="Arial" w:cs="Arial"/>
          <w:i w:val="0"/>
          <w:iCs/>
          <w:color w:val="000000" w:themeColor="text1"/>
          <w:sz w:val="22"/>
          <w:szCs w:val="22"/>
          <w:highlight w:val="white"/>
        </w:rPr>
        <w:t>Summary of the care planning procedures</w:t>
      </w:r>
      <w:bookmarkEnd w:id="2"/>
    </w:p>
    <w:p w14:paraId="586D724C" w14:textId="0FBB5014" w:rsidR="00F02722" w:rsidRPr="0077723D" w:rsidRDefault="00F02722" w:rsidP="008C7FC4">
      <w:pPr>
        <w:pStyle w:val="Normal1"/>
        <w:spacing w:line="360" w:lineRule="auto"/>
        <w:jc w:val="both"/>
        <w:rPr>
          <w:rFonts w:eastAsia="Times New Roman"/>
          <w:iCs/>
          <w:color w:val="000000" w:themeColor="text1"/>
          <w:highlight w:val="white"/>
        </w:rPr>
      </w:pPr>
      <w:r w:rsidRPr="0077723D">
        <w:rPr>
          <w:rFonts w:eastAsia="Times New Roman"/>
          <w:iCs/>
          <w:color w:val="000000" w:themeColor="text1"/>
          <w:highlight w:val="white"/>
        </w:rPr>
        <w:t xml:space="preserve">A plan has already been chalked out in which divisions have been made on the respective age </w:t>
      </w:r>
      <w:r w:rsidR="003E4B17" w:rsidRPr="0077723D">
        <w:rPr>
          <w:rFonts w:eastAsia="Times New Roman"/>
          <w:iCs/>
          <w:color w:val="000000" w:themeColor="text1"/>
          <w:highlight w:val="white"/>
        </w:rPr>
        <w:t>basis</w:t>
      </w:r>
      <w:r w:rsidRPr="0077723D">
        <w:rPr>
          <w:rFonts w:eastAsia="Times New Roman"/>
          <w:iCs/>
          <w:color w:val="000000" w:themeColor="text1"/>
          <w:highlight w:val="white"/>
        </w:rPr>
        <w:t xml:space="preserve">. Cause of </w:t>
      </w:r>
      <w:r w:rsidR="003E4B17" w:rsidRPr="0077723D">
        <w:rPr>
          <w:rFonts w:eastAsia="Times New Roman"/>
          <w:iCs/>
          <w:color w:val="000000" w:themeColor="text1"/>
          <w:highlight w:val="white"/>
        </w:rPr>
        <w:t>caring has</w:t>
      </w:r>
      <w:r w:rsidRPr="0077723D">
        <w:rPr>
          <w:rFonts w:eastAsia="Times New Roman"/>
          <w:iCs/>
          <w:color w:val="000000" w:themeColor="text1"/>
          <w:highlight w:val="white"/>
        </w:rPr>
        <w:t xml:space="preserve"> been </w:t>
      </w:r>
      <w:r w:rsidR="000F12AB" w:rsidRPr="0077723D">
        <w:rPr>
          <w:rFonts w:eastAsia="Times New Roman"/>
          <w:iCs/>
          <w:color w:val="000000" w:themeColor="text1"/>
          <w:highlight w:val="white"/>
        </w:rPr>
        <w:t>analyzed</w:t>
      </w:r>
      <w:r w:rsidRPr="0077723D">
        <w:rPr>
          <w:rFonts w:eastAsia="Times New Roman"/>
          <w:iCs/>
          <w:color w:val="000000" w:themeColor="text1"/>
          <w:highlight w:val="white"/>
        </w:rPr>
        <w:t xml:space="preserve"> properly in this case and </w:t>
      </w:r>
      <w:r w:rsidR="00EC2BA0">
        <w:rPr>
          <w:rFonts w:eastAsia="Times New Roman"/>
          <w:iCs/>
          <w:color w:val="000000" w:themeColor="text1"/>
          <w:highlight w:val="white"/>
        </w:rPr>
        <w:t>an elder individual</w:t>
      </w:r>
      <w:r w:rsidRPr="0077723D">
        <w:rPr>
          <w:rFonts w:eastAsia="Times New Roman"/>
          <w:iCs/>
          <w:color w:val="000000" w:themeColor="text1"/>
          <w:highlight w:val="white"/>
        </w:rPr>
        <w:t xml:space="preserve"> have been </w:t>
      </w:r>
      <w:r w:rsidR="00321136" w:rsidRPr="0077723D">
        <w:rPr>
          <w:rFonts w:eastAsia="Times New Roman"/>
          <w:iCs/>
          <w:color w:val="000000" w:themeColor="text1"/>
          <w:highlight w:val="white"/>
        </w:rPr>
        <w:t>categorized</w:t>
      </w:r>
      <w:r w:rsidRPr="0077723D">
        <w:rPr>
          <w:rFonts w:eastAsia="Times New Roman"/>
          <w:iCs/>
          <w:color w:val="000000" w:themeColor="text1"/>
          <w:highlight w:val="white"/>
        </w:rPr>
        <w:t xml:space="preserve"> in this context. There are various causes have been found in this part of </w:t>
      </w:r>
      <w:r w:rsidR="003E4B17" w:rsidRPr="0077723D">
        <w:rPr>
          <w:rFonts w:eastAsia="Times New Roman"/>
          <w:iCs/>
          <w:color w:val="000000" w:themeColor="text1"/>
          <w:highlight w:val="white"/>
        </w:rPr>
        <w:t>caring</w:t>
      </w:r>
      <w:r w:rsidRPr="0077723D">
        <w:rPr>
          <w:rFonts w:eastAsia="Times New Roman"/>
          <w:iCs/>
          <w:color w:val="000000" w:themeColor="text1"/>
          <w:highlight w:val="white"/>
        </w:rPr>
        <w:t xml:space="preserve"> planning procedures (Van Hoof et al. 2017, p. 2473). It has been observed that there are several issues like traumas, frustration, poor and weak mental health conditions that are responsible for a lack of a caring process within these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people. In this context various steps have been elaborated and identification of responsible persons </w:t>
      </w:r>
      <w:r w:rsidR="003E4B17" w:rsidRPr="0077723D">
        <w:rPr>
          <w:rFonts w:eastAsia="Times New Roman"/>
          <w:iCs/>
          <w:color w:val="000000" w:themeColor="text1"/>
          <w:highlight w:val="white"/>
        </w:rPr>
        <w:t>has</w:t>
      </w:r>
      <w:r w:rsidRPr="0077723D">
        <w:rPr>
          <w:rFonts w:eastAsia="Times New Roman"/>
          <w:iCs/>
          <w:color w:val="000000" w:themeColor="text1"/>
          <w:highlight w:val="white"/>
        </w:rPr>
        <w:t xml:space="preserve"> been made (Lim et al. 2017, p. 1448). The concept of food habit has also been suggested within this concept of caring which will be provided to the </w:t>
      </w:r>
      <w:r w:rsidR="005560F3">
        <w:rPr>
          <w:rFonts w:eastAsia="Times New Roman"/>
          <w:iCs/>
          <w:color w:val="000000" w:themeColor="text1"/>
          <w:highlight w:val="white"/>
        </w:rPr>
        <w:t>individual</w:t>
      </w:r>
      <w:r w:rsidRPr="0077723D">
        <w:rPr>
          <w:rFonts w:eastAsia="Times New Roman"/>
          <w:iCs/>
          <w:color w:val="000000" w:themeColor="text1"/>
          <w:highlight w:val="white"/>
        </w:rPr>
        <w:t xml:space="preserve">. It will make </w:t>
      </w:r>
      <w:r w:rsidR="005560F3">
        <w:rPr>
          <w:rFonts w:eastAsia="Times New Roman"/>
          <w:iCs/>
          <w:color w:val="000000" w:themeColor="text1"/>
          <w:highlight w:val="white"/>
        </w:rPr>
        <w:t xml:space="preserve">her </w:t>
      </w:r>
      <w:r w:rsidRPr="0077723D">
        <w:rPr>
          <w:rFonts w:eastAsia="Times New Roman"/>
          <w:iCs/>
          <w:color w:val="000000" w:themeColor="text1"/>
          <w:highlight w:val="white"/>
        </w:rPr>
        <w:t xml:space="preserve"> happy and give </w:t>
      </w:r>
      <w:r w:rsidR="005560F3">
        <w:rPr>
          <w:rFonts w:eastAsia="Times New Roman"/>
          <w:iCs/>
          <w:color w:val="000000" w:themeColor="text1"/>
          <w:highlight w:val="white"/>
        </w:rPr>
        <w:t xml:space="preserve">her </w:t>
      </w:r>
      <w:r w:rsidRPr="0077723D">
        <w:rPr>
          <w:rFonts w:eastAsia="Times New Roman"/>
          <w:iCs/>
          <w:color w:val="000000" w:themeColor="text1"/>
          <w:highlight w:val="white"/>
        </w:rPr>
        <w:t xml:space="preserve"> oxygen to breathe in this wonderful world. </w:t>
      </w:r>
    </w:p>
    <w:p w14:paraId="79C6B4B5" w14:textId="77777777" w:rsidR="00F02722" w:rsidRPr="0077723D" w:rsidRDefault="00F02722" w:rsidP="008C7FC4">
      <w:pPr>
        <w:pStyle w:val="Heading2"/>
        <w:spacing w:line="360" w:lineRule="auto"/>
        <w:rPr>
          <w:rFonts w:ascii="Arial" w:eastAsia="Times New Roman" w:hAnsi="Arial" w:cs="Arial"/>
          <w:i w:val="0"/>
          <w:iCs/>
          <w:color w:val="000000" w:themeColor="text1"/>
          <w:sz w:val="22"/>
          <w:szCs w:val="22"/>
          <w:highlight w:val="white"/>
        </w:rPr>
      </w:pPr>
      <w:bookmarkStart w:id="3" w:name="_Toc63783837"/>
      <w:r w:rsidRPr="0077723D">
        <w:rPr>
          <w:rFonts w:ascii="Arial" w:eastAsia="Times New Roman" w:hAnsi="Arial" w:cs="Arial"/>
          <w:i w:val="0"/>
          <w:iCs/>
          <w:color w:val="000000" w:themeColor="text1"/>
          <w:sz w:val="22"/>
          <w:szCs w:val="22"/>
          <w:highlight w:val="white"/>
        </w:rPr>
        <w:t>Outline approaches</w:t>
      </w:r>
      <w:bookmarkEnd w:id="3"/>
    </w:p>
    <w:p w14:paraId="570F818F" w14:textId="5CB27EB2" w:rsidR="00F02722" w:rsidRPr="0077723D" w:rsidRDefault="00F02722" w:rsidP="008C7FC4">
      <w:pPr>
        <w:pStyle w:val="Normal1"/>
        <w:spacing w:line="360" w:lineRule="auto"/>
        <w:jc w:val="both"/>
        <w:rPr>
          <w:rFonts w:eastAsia="Times New Roman"/>
          <w:iCs/>
          <w:color w:val="000000" w:themeColor="text1"/>
          <w:highlight w:val="white"/>
        </w:rPr>
      </w:pPr>
      <w:r w:rsidRPr="0077723D">
        <w:rPr>
          <w:rFonts w:eastAsia="Times New Roman"/>
          <w:iCs/>
          <w:color w:val="000000" w:themeColor="text1"/>
          <w:highlight w:val="white"/>
        </w:rPr>
        <w:t>There are various kinds of approaches that have been made within th</w:t>
      </w:r>
      <w:r w:rsidR="005D006D">
        <w:rPr>
          <w:rFonts w:eastAsia="Times New Roman"/>
          <w:iCs/>
          <w:color w:val="000000" w:themeColor="text1"/>
          <w:highlight w:val="white"/>
        </w:rPr>
        <w:t>is</w:t>
      </w:r>
      <w:r w:rsidRPr="0077723D">
        <w:rPr>
          <w:rFonts w:eastAsia="Times New Roman"/>
          <w:iCs/>
          <w:color w:val="000000" w:themeColor="text1"/>
          <w:highlight w:val="white"/>
        </w:rPr>
        <w:t xml:space="preserve">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w:t>
      </w:r>
      <w:r w:rsidR="005D006D">
        <w:rPr>
          <w:rFonts w:eastAsia="Times New Roman"/>
          <w:iCs/>
          <w:color w:val="000000" w:themeColor="text1"/>
          <w:highlight w:val="white"/>
        </w:rPr>
        <w:t>individual</w:t>
      </w:r>
      <w:r w:rsidRPr="0077723D">
        <w:rPr>
          <w:rFonts w:eastAsia="Times New Roman"/>
          <w:iCs/>
          <w:color w:val="000000" w:themeColor="text1"/>
          <w:highlight w:val="white"/>
        </w:rPr>
        <w:t xml:space="preserve"> and </w:t>
      </w:r>
      <w:r w:rsidR="005D006D">
        <w:rPr>
          <w:rFonts w:eastAsia="Times New Roman"/>
          <w:iCs/>
          <w:color w:val="000000" w:themeColor="text1"/>
          <w:highlight w:val="white"/>
        </w:rPr>
        <w:t>he</w:t>
      </w:r>
      <w:r w:rsidRPr="0077723D">
        <w:rPr>
          <w:rFonts w:eastAsia="Times New Roman"/>
          <w:iCs/>
          <w:color w:val="000000" w:themeColor="text1"/>
          <w:highlight w:val="white"/>
        </w:rPr>
        <w:t xml:space="preserve">r caring context. Possible suggestions have been provided which could be able to analyze the situation better in order to resurrect </w:t>
      </w:r>
      <w:r w:rsidR="005D006D">
        <w:rPr>
          <w:rFonts w:eastAsia="Times New Roman"/>
          <w:iCs/>
          <w:color w:val="000000" w:themeColor="text1"/>
          <w:highlight w:val="white"/>
        </w:rPr>
        <w:t>her</w:t>
      </w:r>
      <w:r w:rsidRPr="0077723D">
        <w:rPr>
          <w:rFonts w:eastAsia="Times New Roman"/>
          <w:iCs/>
          <w:color w:val="000000" w:themeColor="text1"/>
          <w:highlight w:val="white"/>
        </w:rPr>
        <w:t xml:space="preserve"> (Lin et al. 2018, p. 43). The </w:t>
      </w:r>
      <w:r w:rsidR="003E4B17" w:rsidRPr="0077723D">
        <w:rPr>
          <w:rFonts w:eastAsia="Times New Roman"/>
          <w:iCs/>
          <w:color w:val="000000" w:themeColor="text1"/>
          <w:highlight w:val="white"/>
        </w:rPr>
        <w:t>concept of outline approaches has</w:t>
      </w:r>
      <w:r w:rsidRPr="0077723D">
        <w:rPr>
          <w:rFonts w:eastAsia="Times New Roman"/>
          <w:iCs/>
          <w:color w:val="000000" w:themeColor="text1"/>
          <w:highlight w:val="white"/>
        </w:rPr>
        <w:t xml:space="preserve"> been strongly imbibed with the functional approach of society. It has a </w:t>
      </w:r>
      <w:proofErr w:type="spellStart"/>
      <w:r w:rsidRPr="0077723D">
        <w:rPr>
          <w:rFonts w:eastAsia="Times New Roman"/>
          <w:iCs/>
          <w:color w:val="000000" w:themeColor="text1"/>
          <w:highlight w:val="white"/>
        </w:rPr>
        <w:t>centre</w:t>
      </w:r>
      <w:proofErr w:type="spellEnd"/>
      <w:r w:rsidRPr="0077723D">
        <w:rPr>
          <w:rFonts w:eastAsia="Times New Roman"/>
          <w:iCs/>
          <w:color w:val="000000" w:themeColor="text1"/>
          <w:highlight w:val="white"/>
        </w:rPr>
        <w:t xml:space="preserve"> of functional approach which is surrounded by </w:t>
      </w:r>
      <w:r w:rsidR="003E4B17" w:rsidRPr="0077723D">
        <w:rPr>
          <w:rFonts w:eastAsia="Times New Roman"/>
          <w:iCs/>
          <w:color w:val="000000" w:themeColor="text1"/>
          <w:highlight w:val="white"/>
        </w:rPr>
        <w:t>the spiritual</w:t>
      </w:r>
      <w:r w:rsidRPr="0077723D">
        <w:rPr>
          <w:rFonts w:eastAsia="Times New Roman"/>
          <w:iCs/>
          <w:color w:val="000000" w:themeColor="text1"/>
          <w:highlight w:val="white"/>
        </w:rPr>
        <w:t xml:space="preserve"> context, social context, the medical assistance, economic assistance, cognitive factors and environmental factors. Caring must be generated in this way of interpreting the ideas and listening to the experiences of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people. </w:t>
      </w:r>
      <w:r w:rsidR="003E4B17" w:rsidRPr="0077723D">
        <w:rPr>
          <w:rFonts w:eastAsia="Times New Roman"/>
          <w:iCs/>
          <w:color w:val="000000" w:themeColor="text1"/>
          <w:highlight w:val="white"/>
        </w:rPr>
        <w:t>It will</w:t>
      </w:r>
      <w:r w:rsidRPr="0077723D">
        <w:rPr>
          <w:rFonts w:eastAsia="Times New Roman"/>
          <w:iCs/>
          <w:color w:val="000000" w:themeColor="text1"/>
          <w:highlight w:val="white"/>
        </w:rPr>
        <w:t xml:space="preserve"> provide </w:t>
      </w:r>
      <w:r w:rsidR="003E0329">
        <w:rPr>
          <w:rFonts w:eastAsia="Times New Roman"/>
          <w:iCs/>
          <w:color w:val="000000" w:themeColor="text1"/>
          <w:highlight w:val="white"/>
        </w:rPr>
        <w:t>her</w:t>
      </w:r>
      <w:r w:rsidRPr="0077723D">
        <w:rPr>
          <w:rFonts w:eastAsia="Times New Roman"/>
          <w:iCs/>
          <w:color w:val="000000" w:themeColor="text1"/>
          <w:highlight w:val="white"/>
        </w:rPr>
        <w:t xml:space="preserve"> with a boost to live in this beautiful world. Outline approaches can be made fruitful only with </w:t>
      </w:r>
      <w:r w:rsidRPr="0077723D">
        <w:rPr>
          <w:rFonts w:eastAsia="Times New Roman"/>
          <w:iCs/>
          <w:color w:val="000000" w:themeColor="text1"/>
          <w:highlight w:val="white"/>
        </w:rPr>
        <w:lastRenderedPageBreak/>
        <w:t xml:space="preserve">close door people who have real affection for their parents and other important </w:t>
      </w:r>
      <w:r w:rsidR="003E4B17" w:rsidRPr="0077723D">
        <w:rPr>
          <w:rFonts w:eastAsia="Times New Roman"/>
          <w:iCs/>
          <w:color w:val="000000" w:themeColor="text1"/>
          <w:highlight w:val="white"/>
        </w:rPr>
        <w:t>persona</w:t>
      </w:r>
      <w:r w:rsidRPr="0077723D">
        <w:rPr>
          <w:rFonts w:eastAsia="Times New Roman"/>
          <w:iCs/>
          <w:color w:val="000000" w:themeColor="text1"/>
          <w:highlight w:val="white"/>
        </w:rPr>
        <w:t xml:space="preserve"> (Lloyd-Sherlock et al. 2017, p. 774). Spiritual practices and creative thinking will make </w:t>
      </w:r>
      <w:r w:rsidR="001E27C2">
        <w:rPr>
          <w:rFonts w:eastAsia="Times New Roman"/>
          <w:iCs/>
          <w:color w:val="000000" w:themeColor="text1"/>
          <w:highlight w:val="white"/>
        </w:rPr>
        <w:t>her</w:t>
      </w:r>
      <w:r w:rsidRPr="0077723D">
        <w:rPr>
          <w:rFonts w:eastAsia="Times New Roman"/>
          <w:iCs/>
          <w:color w:val="000000" w:themeColor="text1"/>
          <w:highlight w:val="white"/>
        </w:rPr>
        <w:t xml:space="preserve"> realize that there is still a world in which these people can have their fun to cherish. </w:t>
      </w:r>
    </w:p>
    <w:p w14:paraId="08EA23E5" w14:textId="77777777" w:rsidR="00F02722" w:rsidRPr="0077723D" w:rsidRDefault="00F02722" w:rsidP="008C7FC4">
      <w:pPr>
        <w:pStyle w:val="Heading2"/>
        <w:spacing w:line="360" w:lineRule="auto"/>
        <w:rPr>
          <w:rFonts w:ascii="Arial" w:eastAsia="Times New Roman" w:hAnsi="Arial" w:cs="Arial"/>
          <w:i w:val="0"/>
          <w:iCs/>
          <w:color w:val="000000" w:themeColor="text1"/>
          <w:sz w:val="22"/>
          <w:szCs w:val="22"/>
          <w:highlight w:val="white"/>
        </w:rPr>
      </w:pPr>
      <w:bookmarkStart w:id="4" w:name="_Toc63783838"/>
      <w:r w:rsidRPr="0077723D">
        <w:rPr>
          <w:rFonts w:ascii="Arial" w:eastAsia="Times New Roman" w:hAnsi="Arial" w:cs="Arial"/>
          <w:i w:val="0"/>
          <w:iCs/>
          <w:color w:val="000000" w:themeColor="text1"/>
          <w:sz w:val="22"/>
          <w:szCs w:val="22"/>
          <w:highlight w:val="white"/>
        </w:rPr>
        <w:t>Organizational and governmental policy</w:t>
      </w:r>
      <w:bookmarkEnd w:id="4"/>
    </w:p>
    <w:p w14:paraId="196FAC9C" w14:textId="39006A2A" w:rsidR="00F02722" w:rsidRPr="0077723D" w:rsidRDefault="00F02722" w:rsidP="008C7FC4">
      <w:pPr>
        <w:pStyle w:val="Normal1"/>
        <w:spacing w:line="360" w:lineRule="auto"/>
        <w:jc w:val="both"/>
        <w:rPr>
          <w:rFonts w:eastAsia="Times New Roman"/>
          <w:iCs/>
          <w:color w:val="000000" w:themeColor="text1"/>
          <w:highlight w:val="white"/>
        </w:rPr>
      </w:pPr>
      <w:r w:rsidRPr="0077723D">
        <w:rPr>
          <w:rFonts w:eastAsia="Times New Roman"/>
          <w:iCs/>
          <w:color w:val="000000" w:themeColor="text1"/>
          <w:highlight w:val="white"/>
        </w:rPr>
        <w:t xml:space="preserve">SSI or more specifically or more specifically </w:t>
      </w:r>
      <w:r w:rsidR="003E4B17" w:rsidRPr="0077723D">
        <w:rPr>
          <w:rFonts w:eastAsia="Times New Roman"/>
          <w:iCs/>
          <w:color w:val="000000" w:themeColor="text1"/>
          <w:highlight w:val="white"/>
        </w:rPr>
        <w:t>supplemental security</w:t>
      </w:r>
      <w:r w:rsidRPr="0077723D">
        <w:rPr>
          <w:rFonts w:eastAsia="Times New Roman"/>
          <w:iCs/>
          <w:color w:val="000000" w:themeColor="text1"/>
          <w:highlight w:val="white"/>
        </w:rPr>
        <w:t xml:space="preserve"> income has extended its economic support to some particular age group people. It is considered a significant part of the federal government policies (</w:t>
      </w:r>
      <w:proofErr w:type="spellStart"/>
      <w:r w:rsidRPr="0077723D">
        <w:rPr>
          <w:rFonts w:eastAsia="Times New Roman"/>
          <w:iCs/>
          <w:color w:val="000000" w:themeColor="text1"/>
          <w:highlight w:val="white"/>
        </w:rPr>
        <w:t>Makore</w:t>
      </w:r>
      <w:proofErr w:type="spellEnd"/>
      <w:r w:rsidRPr="0077723D">
        <w:rPr>
          <w:rFonts w:eastAsia="Times New Roman"/>
          <w:iCs/>
          <w:color w:val="000000" w:themeColor="text1"/>
          <w:highlight w:val="white"/>
        </w:rPr>
        <w:t xml:space="preserve"> et al. 2020, p. 7). In this governmental scheme a certain amount of money has been deposited to the account holder. It is an autonomous </w:t>
      </w:r>
      <w:proofErr w:type="spellStart"/>
      <w:r w:rsidRPr="0077723D">
        <w:rPr>
          <w:rFonts w:eastAsia="Times New Roman"/>
          <w:iCs/>
          <w:color w:val="000000" w:themeColor="text1"/>
          <w:highlight w:val="white"/>
        </w:rPr>
        <w:t>programme</w:t>
      </w:r>
      <w:proofErr w:type="spellEnd"/>
      <w:r w:rsidRPr="0077723D">
        <w:rPr>
          <w:rFonts w:eastAsia="Times New Roman"/>
          <w:iCs/>
          <w:color w:val="000000" w:themeColor="text1"/>
          <w:highlight w:val="white"/>
        </w:rPr>
        <w:t xml:space="preserve"> which initiates to help the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group age people. In this context, there are significant amount of discount services have been provided to th</w:t>
      </w:r>
      <w:r w:rsidR="00B8526A">
        <w:rPr>
          <w:rFonts w:eastAsia="Times New Roman"/>
          <w:iCs/>
          <w:color w:val="000000" w:themeColor="text1"/>
          <w:highlight w:val="white"/>
        </w:rPr>
        <w:t xml:space="preserve">e </w:t>
      </w:r>
      <w:r w:rsidR="00E43CFF">
        <w:rPr>
          <w:rFonts w:eastAsia="Times New Roman"/>
          <w:iCs/>
          <w:color w:val="000000" w:themeColor="text1"/>
          <w:highlight w:val="white"/>
        </w:rPr>
        <w:t>elderly people</w:t>
      </w:r>
      <w:r w:rsidRPr="0077723D">
        <w:rPr>
          <w:rFonts w:eastAsia="Times New Roman"/>
          <w:iCs/>
          <w:color w:val="000000" w:themeColor="text1"/>
          <w:highlight w:val="white"/>
        </w:rPr>
        <w:t xml:space="preserve">. </w:t>
      </w:r>
    </w:p>
    <w:p w14:paraId="6C3D9AC9" w14:textId="588D167B" w:rsidR="00F02722" w:rsidRPr="0077723D" w:rsidRDefault="00F02722" w:rsidP="008C7FC4">
      <w:pPr>
        <w:pStyle w:val="Normal1"/>
        <w:spacing w:line="360" w:lineRule="auto"/>
        <w:jc w:val="both"/>
        <w:rPr>
          <w:rFonts w:eastAsia="Times New Roman"/>
          <w:iCs/>
          <w:color w:val="000000" w:themeColor="text1"/>
          <w:highlight w:val="white"/>
        </w:rPr>
      </w:pPr>
      <w:r w:rsidRPr="0077723D">
        <w:rPr>
          <w:rFonts w:eastAsia="Times New Roman"/>
          <w:iCs/>
          <w:color w:val="000000" w:themeColor="text1"/>
          <w:highlight w:val="white"/>
        </w:rPr>
        <w:t xml:space="preserve">It includes medical assistance process, NFCSP </w:t>
      </w:r>
      <w:proofErr w:type="spellStart"/>
      <w:r w:rsidRPr="0077723D">
        <w:rPr>
          <w:rFonts w:eastAsia="Times New Roman"/>
          <w:iCs/>
          <w:color w:val="000000" w:themeColor="text1"/>
          <w:highlight w:val="white"/>
        </w:rPr>
        <w:t>programme</w:t>
      </w:r>
      <w:proofErr w:type="spellEnd"/>
      <w:r w:rsidRPr="0077723D">
        <w:rPr>
          <w:rFonts w:eastAsia="Times New Roman"/>
          <w:iCs/>
          <w:color w:val="000000" w:themeColor="text1"/>
          <w:highlight w:val="white"/>
        </w:rPr>
        <w:t xml:space="preserve">, mental </w:t>
      </w:r>
      <w:r w:rsidR="003E4B17" w:rsidRPr="0077723D">
        <w:rPr>
          <w:rFonts w:eastAsia="Times New Roman"/>
          <w:iCs/>
          <w:color w:val="000000" w:themeColor="text1"/>
          <w:highlight w:val="white"/>
        </w:rPr>
        <w:t>counseling</w:t>
      </w:r>
      <w:r w:rsidRPr="0077723D">
        <w:rPr>
          <w:rFonts w:eastAsia="Times New Roman"/>
          <w:iCs/>
          <w:color w:val="000000" w:themeColor="text1"/>
          <w:highlight w:val="white"/>
        </w:rPr>
        <w:t xml:space="preserve"> and health </w:t>
      </w:r>
      <w:proofErr w:type="spellStart"/>
      <w:r w:rsidRPr="0077723D">
        <w:rPr>
          <w:rFonts w:eastAsia="Times New Roman"/>
          <w:iCs/>
          <w:color w:val="000000" w:themeColor="text1"/>
          <w:highlight w:val="white"/>
        </w:rPr>
        <w:t>check up</w:t>
      </w:r>
      <w:proofErr w:type="spellEnd"/>
      <w:r w:rsidRPr="0077723D">
        <w:rPr>
          <w:rFonts w:eastAsia="Times New Roman"/>
          <w:iCs/>
          <w:color w:val="000000" w:themeColor="text1"/>
          <w:highlight w:val="white"/>
        </w:rPr>
        <w:t xml:space="preserve"> process and caring of their health (Takeda et al. 2020, p. 4). Government has also initiated to provide an extra amount of benefit in context to the </w:t>
      </w:r>
      <w:r w:rsidR="003E4B17" w:rsidRPr="0077723D">
        <w:rPr>
          <w:rFonts w:eastAsia="Times New Roman"/>
          <w:iCs/>
          <w:color w:val="000000" w:themeColor="text1"/>
          <w:highlight w:val="white"/>
        </w:rPr>
        <w:t>Veteran’s</w:t>
      </w:r>
      <w:r w:rsidRPr="0077723D">
        <w:rPr>
          <w:rFonts w:eastAsia="Times New Roman"/>
          <w:iCs/>
          <w:color w:val="000000" w:themeColor="text1"/>
          <w:highlight w:val="white"/>
        </w:rPr>
        <w:t xml:space="preserve"> tax benefit process, tax relief services in property cases, supplemental security income has already been added as </w:t>
      </w:r>
      <w:r w:rsidR="003E4B17" w:rsidRPr="0077723D">
        <w:rPr>
          <w:rFonts w:eastAsia="Times New Roman"/>
          <w:iCs/>
          <w:color w:val="000000" w:themeColor="text1"/>
          <w:highlight w:val="white"/>
        </w:rPr>
        <w:t>a</w:t>
      </w:r>
      <w:r w:rsidRPr="0077723D">
        <w:rPr>
          <w:rFonts w:eastAsia="Times New Roman"/>
          <w:iCs/>
          <w:color w:val="000000" w:themeColor="text1"/>
          <w:highlight w:val="white"/>
        </w:rPr>
        <w:t xml:space="preserve"> beneficiary aspect in this elderly care project. In this context, it has also been observed that other assistantship </w:t>
      </w:r>
      <w:proofErr w:type="spellStart"/>
      <w:r w:rsidRPr="0077723D">
        <w:rPr>
          <w:rFonts w:eastAsia="Times New Roman"/>
          <w:iCs/>
          <w:color w:val="000000" w:themeColor="text1"/>
          <w:highlight w:val="white"/>
        </w:rPr>
        <w:t>programmes</w:t>
      </w:r>
      <w:proofErr w:type="spellEnd"/>
      <w:r w:rsidRPr="0077723D">
        <w:rPr>
          <w:rFonts w:eastAsia="Times New Roman"/>
          <w:iCs/>
          <w:color w:val="000000" w:themeColor="text1"/>
          <w:highlight w:val="white"/>
        </w:rPr>
        <w:t xml:space="preserve"> for elder persons and caregivers have been provided for better improvisation (Monaco et al. 2019, p. 1689). Policies are being modified and disaster assistantship has also been provided by the government to secure the </w:t>
      </w:r>
      <w:r w:rsidR="003E4B17" w:rsidRPr="0077723D">
        <w:rPr>
          <w:rFonts w:eastAsia="Times New Roman"/>
          <w:iCs/>
          <w:color w:val="000000" w:themeColor="text1"/>
          <w:highlight w:val="white"/>
        </w:rPr>
        <w:t>lives of</w:t>
      </w:r>
      <w:r w:rsidRPr="0077723D">
        <w:rPr>
          <w:rFonts w:eastAsia="Times New Roman"/>
          <w:iCs/>
          <w:color w:val="000000" w:themeColor="text1"/>
          <w:highlight w:val="white"/>
        </w:rPr>
        <w:t xml:space="preserve">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persons. </w:t>
      </w:r>
    </w:p>
    <w:p w14:paraId="1268011E" w14:textId="77777777" w:rsidR="00F02722" w:rsidRPr="0077723D" w:rsidRDefault="003E4B17" w:rsidP="008C7FC4">
      <w:pPr>
        <w:pStyle w:val="Heading2"/>
        <w:spacing w:line="360" w:lineRule="auto"/>
        <w:rPr>
          <w:rFonts w:ascii="Arial" w:eastAsia="Times New Roman" w:hAnsi="Arial" w:cs="Arial"/>
          <w:i w:val="0"/>
          <w:iCs/>
          <w:color w:val="000000" w:themeColor="text1"/>
          <w:sz w:val="22"/>
          <w:szCs w:val="22"/>
          <w:highlight w:val="white"/>
        </w:rPr>
      </w:pPr>
      <w:bookmarkStart w:id="5" w:name="_Toc63783839"/>
      <w:r w:rsidRPr="0077723D">
        <w:rPr>
          <w:rFonts w:ascii="Arial" w:eastAsia="Times New Roman" w:hAnsi="Arial" w:cs="Arial"/>
          <w:i w:val="0"/>
          <w:iCs/>
          <w:color w:val="000000" w:themeColor="text1"/>
          <w:sz w:val="22"/>
          <w:szCs w:val="22"/>
          <w:highlight w:val="white"/>
        </w:rPr>
        <w:t>Theories and its</w:t>
      </w:r>
      <w:r w:rsidR="00F02722" w:rsidRPr="0077723D">
        <w:rPr>
          <w:rFonts w:ascii="Arial" w:eastAsia="Times New Roman" w:hAnsi="Arial" w:cs="Arial"/>
          <w:i w:val="0"/>
          <w:iCs/>
          <w:color w:val="000000" w:themeColor="text1"/>
          <w:sz w:val="22"/>
          <w:szCs w:val="22"/>
          <w:highlight w:val="white"/>
        </w:rPr>
        <w:t xml:space="preserve"> importance</w:t>
      </w:r>
      <w:bookmarkEnd w:id="5"/>
    </w:p>
    <w:p w14:paraId="3AFF852F" w14:textId="77777777" w:rsidR="00F02722" w:rsidRPr="0077723D" w:rsidRDefault="00321136" w:rsidP="008C7FC4">
      <w:pPr>
        <w:pStyle w:val="Normal1"/>
        <w:spacing w:line="360" w:lineRule="auto"/>
        <w:jc w:val="both"/>
        <w:rPr>
          <w:rFonts w:eastAsia="Times New Roman"/>
          <w:iCs/>
          <w:color w:val="000000" w:themeColor="text1"/>
          <w:highlight w:val="white"/>
        </w:rPr>
      </w:pPr>
      <w:r w:rsidRPr="0077723D">
        <w:rPr>
          <w:rFonts w:eastAsia="Times New Roman"/>
          <w:iCs/>
          <w:color w:val="000000" w:themeColor="text1"/>
          <w:highlight w:val="white"/>
        </w:rPr>
        <w:t>There are three theories which have been underlines within this context of disengagement theory, theory of continuity and activity theory (</w:t>
      </w:r>
      <w:proofErr w:type="spellStart"/>
      <w:r w:rsidRPr="0077723D">
        <w:rPr>
          <w:rFonts w:eastAsia="Times New Roman"/>
          <w:iCs/>
          <w:color w:val="000000" w:themeColor="text1"/>
          <w:highlight w:val="white"/>
        </w:rPr>
        <w:t>Naja</w:t>
      </w:r>
      <w:proofErr w:type="spellEnd"/>
      <w:r w:rsidRPr="0077723D">
        <w:rPr>
          <w:rFonts w:eastAsia="Times New Roman"/>
          <w:iCs/>
          <w:color w:val="000000" w:themeColor="text1"/>
          <w:highlight w:val="white"/>
        </w:rPr>
        <w:t xml:space="preserve"> et al. 2017, p. 4363). </w:t>
      </w:r>
    </w:p>
    <w:p w14:paraId="77A53922" w14:textId="77777777" w:rsidR="00F02722" w:rsidRPr="0077723D" w:rsidRDefault="00F02722" w:rsidP="008C7FC4">
      <w:pPr>
        <w:pStyle w:val="Normal1"/>
        <w:spacing w:line="360" w:lineRule="auto"/>
        <w:jc w:val="both"/>
        <w:rPr>
          <w:rFonts w:eastAsia="Times New Roman"/>
          <w:b/>
          <w:iCs/>
          <w:color w:val="000000" w:themeColor="text1"/>
          <w:highlight w:val="white"/>
        </w:rPr>
      </w:pPr>
      <w:r w:rsidRPr="0077723D">
        <w:rPr>
          <w:rFonts w:eastAsia="Times New Roman"/>
          <w:b/>
          <w:iCs/>
          <w:color w:val="000000" w:themeColor="text1"/>
          <w:highlight w:val="white"/>
        </w:rPr>
        <w:t>Activity Theory</w:t>
      </w:r>
    </w:p>
    <w:p w14:paraId="188DBE1F" w14:textId="77777777" w:rsidR="00F02722" w:rsidRPr="0077723D" w:rsidRDefault="00F02722" w:rsidP="008C7FC4">
      <w:pPr>
        <w:pStyle w:val="Normal1"/>
        <w:spacing w:line="360" w:lineRule="auto"/>
        <w:jc w:val="both"/>
        <w:rPr>
          <w:rFonts w:eastAsia="Times New Roman"/>
          <w:iCs/>
          <w:color w:val="000000" w:themeColor="text1"/>
          <w:highlight w:val="white"/>
        </w:rPr>
      </w:pPr>
      <w:r w:rsidRPr="0077723D">
        <w:rPr>
          <w:rFonts w:eastAsia="Times New Roman"/>
          <w:iCs/>
          <w:color w:val="000000" w:themeColor="text1"/>
          <w:highlight w:val="white"/>
        </w:rPr>
        <w:t xml:space="preserve">It is considered </w:t>
      </w:r>
      <w:r w:rsidR="003E4B17" w:rsidRPr="0077723D">
        <w:rPr>
          <w:rFonts w:eastAsia="Times New Roman"/>
          <w:iCs/>
          <w:color w:val="000000" w:themeColor="text1"/>
          <w:highlight w:val="white"/>
        </w:rPr>
        <w:t>as an</w:t>
      </w:r>
      <w:r w:rsidRPr="0077723D">
        <w:rPr>
          <w:rFonts w:eastAsia="Times New Roman"/>
          <w:iCs/>
          <w:color w:val="000000" w:themeColor="text1"/>
          <w:highlight w:val="white"/>
        </w:rPr>
        <w:t xml:space="preserve"> integral part of ageing theory. This is applicable for those elder people who still remain consistent in participating in social activities. In this theoretical approach it has been </w:t>
      </w:r>
      <w:r w:rsidR="003E4B17" w:rsidRPr="0077723D">
        <w:rPr>
          <w:rFonts w:eastAsia="Times New Roman"/>
          <w:iCs/>
          <w:color w:val="000000" w:themeColor="text1"/>
          <w:highlight w:val="white"/>
        </w:rPr>
        <w:t>observed that</w:t>
      </w:r>
      <w:r w:rsidRPr="0077723D">
        <w:rPr>
          <w:rFonts w:eastAsia="Times New Roman"/>
          <w:iCs/>
          <w:color w:val="000000" w:themeColor="text1"/>
          <w:highlight w:val="white"/>
        </w:rPr>
        <w:t xml:space="preserve"> these age group people maintain interactions and are socially upgraded according to the situation (Navarro-Pardo et al. 2018, p. 503). These types of attitudes are very important for these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people to motivate themselves for a greater cause. There are mainly six different components which have been found </w:t>
      </w:r>
      <w:r w:rsidR="003E4B17" w:rsidRPr="0077723D">
        <w:rPr>
          <w:rFonts w:eastAsia="Times New Roman"/>
          <w:iCs/>
          <w:color w:val="000000" w:themeColor="text1"/>
          <w:highlight w:val="white"/>
        </w:rPr>
        <w:t>essential</w:t>
      </w:r>
      <w:r w:rsidRPr="0077723D">
        <w:rPr>
          <w:rFonts w:eastAsia="Times New Roman"/>
          <w:iCs/>
          <w:color w:val="000000" w:themeColor="text1"/>
          <w:highlight w:val="white"/>
        </w:rPr>
        <w:t xml:space="preserve"> in this part of caring of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people. These components can be classified as division of </w:t>
      </w:r>
      <w:proofErr w:type="spellStart"/>
      <w:r w:rsidRPr="0077723D">
        <w:rPr>
          <w:rFonts w:eastAsia="Times New Roman"/>
          <w:iCs/>
          <w:color w:val="000000" w:themeColor="text1"/>
          <w:highlight w:val="white"/>
        </w:rPr>
        <w:t>labour</w:t>
      </w:r>
      <w:proofErr w:type="spellEnd"/>
      <w:r w:rsidRPr="0077723D">
        <w:rPr>
          <w:rFonts w:eastAsia="Times New Roman"/>
          <w:iCs/>
          <w:color w:val="000000" w:themeColor="text1"/>
          <w:highlight w:val="white"/>
        </w:rPr>
        <w:t xml:space="preserve">, subject, object, community and tools. </w:t>
      </w:r>
    </w:p>
    <w:p w14:paraId="10C36CFA" w14:textId="77777777" w:rsidR="00F02722" w:rsidRPr="0077723D" w:rsidRDefault="00F02722" w:rsidP="008C7FC4">
      <w:pPr>
        <w:pStyle w:val="Normal1"/>
        <w:spacing w:line="360" w:lineRule="auto"/>
        <w:jc w:val="both"/>
        <w:rPr>
          <w:rFonts w:eastAsia="Times New Roman"/>
          <w:b/>
          <w:iCs/>
          <w:color w:val="000000" w:themeColor="text1"/>
          <w:highlight w:val="white"/>
        </w:rPr>
      </w:pPr>
      <w:r w:rsidRPr="0077723D">
        <w:rPr>
          <w:rFonts w:eastAsia="Times New Roman"/>
          <w:b/>
          <w:iCs/>
          <w:color w:val="000000" w:themeColor="text1"/>
          <w:highlight w:val="white"/>
        </w:rPr>
        <w:t>Continuity theory</w:t>
      </w:r>
    </w:p>
    <w:p w14:paraId="343871C3" w14:textId="77777777" w:rsidR="00F02722" w:rsidRPr="0077723D" w:rsidRDefault="00F02722" w:rsidP="008C7FC4">
      <w:pPr>
        <w:pStyle w:val="Normal1"/>
        <w:spacing w:line="360" w:lineRule="auto"/>
        <w:jc w:val="both"/>
        <w:rPr>
          <w:rFonts w:eastAsia="Times New Roman"/>
          <w:iCs/>
          <w:color w:val="000000" w:themeColor="text1"/>
          <w:highlight w:val="white"/>
        </w:rPr>
      </w:pPr>
      <w:r w:rsidRPr="0077723D">
        <w:rPr>
          <w:rFonts w:eastAsia="Times New Roman"/>
          <w:iCs/>
          <w:color w:val="000000" w:themeColor="text1"/>
          <w:highlight w:val="white"/>
        </w:rPr>
        <w:t xml:space="preserve">This particular theory is applicable to middle aged people who tried their best to combine their past and present to be more </w:t>
      </w:r>
      <w:r w:rsidR="003E4B17" w:rsidRPr="0077723D">
        <w:rPr>
          <w:rFonts w:eastAsia="Times New Roman"/>
          <w:iCs/>
          <w:color w:val="000000" w:themeColor="text1"/>
          <w:highlight w:val="white"/>
        </w:rPr>
        <w:t>socialized</w:t>
      </w:r>
      <w:r w:rsidRPr="0077723D">
        <w:rPr>
          <w:rFonts w:eastAsia="Times New Roman"/>
          <w:iCs/>
          <w:color w:val="000000" w:themeColor="text1"/>
          <w:highlight w:val="white"/>
        </w:rPr>
        <w:t xml:space="preserve"> (</w:t>
      </w:r>
      <w:proofErr w:type="spellStart"/>
      <w:r w:rsidRPr="0077723D">
        <w:rPr>
          <w:rFonts w:eastAsia="Times New Roman"/>
          <w:iCs/>
          <w:color w:val="000000" w:themeColor="text1"/>
          <w:highlight w:val="white"/>
        </w:rPr>
        <w:t>Sadana</w:t>
      </w:r>
      <w:proofErr w:type="spellEnd"/>
      <w:r w:rsidRPr="0077723D">
        <w:rPr>
          <w:rFonts w:eastAsia="Times New Roman"/>
          <w:iCs/>
          <w:color w:val="000000" w:themeColor="text1"/>
          <w:highlight w:val="white"/>
        </w:rPr>
        <w:t xml:space="preserve"> and Banerjee, 2019, p. 792). It totally depends on the internal and external structure of society which has been considered as a significant part </w:t>
      </w:r>
      <w:r w:rsidRPr="0077723D">
        <w:rPr>
          <w:rFonts w:eastAsia="Times New Roman"/>
          <w:iCs/>
          <w:color w:val="000000" w:themeColor="text1"/>
          <w:highlight w:val="white"/>
        </w:rPr>
        <w:lastRenderedPageBreak/>
        <w:t>of this elderly care context. It helps them to be more selective in choices and also make beautiful implications with skills and strategy implementation (</w:t>
      </w:r>
      <w:proofErr w:type="spellStart"/>
      <w:r w:rsidRPr="0077723D">
        <w:rPr>
          <w:rFonts w:eastAsia="Times New Roman"/>
          <w:iCs/>
          <w:color w:val="000000" w:themeColor="text1"/>
          <w:highlight w:val="white"/>
        </w:rPr>
        <w:t>Sadana</w:t>
      </w:r>
      <w:proofErr w:type="spellEnd"/>
      <w:r w:rsidRPr="0077723D">
        <w:rPr>
          <w:rFonts w:eastAsia="Times New Roman"/>
          <w:iCs/>
          <w:color w:val="000000" w:themeColor="text1"/>
          <w:highlight w:val="white"/>
        </w:rPr>
        <w:t xml:space="preserve"> et al. 2018, p. 2). It has psychological implications reflected within elderly people's current thoughts and experiences. In this particular context a person's </w:t>
      </w:r>
      <w:r w:rsidR="000F12AB" w:rsidRPr="0077723D">
        <w:rPr>
          <w:rFonts w:eastAsia="Times New Roman"/>
          <w:iCs/>
          <w:color w:val="000000" w:themeColor="text1"/>
          <w:highlight w:val="white"/>
        </w:rPr>
        <w:t>behavior</w:t>
      </w:r>
      <w:r w:rsidRPr="0077723D">
        <w:rPr>
          <w:rFonts w:eastAsia="Times New Roman"/>
          <w:iCs/>
          <w:color w:val="000000" w:themeColor="text1"/>
          <w:highlight w:val="white"/>
        </w:rPr>
        <w:t xml:space="preserve"> has been measured. It helps them to invent strategic implications which have been found with greater ramifications of societal norms and policies. </w:t>
      </w:r>
    </w:p>
    <w:p w14:paraId="74710F7E" w14:textId="77777777" w:rsidR="00F02722" w:rsidRPr="0077723D" w:rsidRDefault="00F02722" w:rsidP="008C7FC4">
      <w:pPr>
        <w:pStyle w:val="Normal1"/>
        <w:spacing w:line="360" w:lineRule="auto"/>
        <w:jc w:val="both"/>
        <w:rPr>
          <w:rFonts w:eastAsia="Times New Roman"/>
          <w:b/>
          <w:iCs/>
          <w:color w:val="000000" w:themeColor="text1"/>
          <w:highlight w:val="white"/>
        </w:rPr>
      </w:pPr>
      <w:r w:rsidRPr="0077723D">
        <w:rPr>
          <w:rFonts w:eastAsia="Times New Roman"/>
          <w:b/>
          <w:iCs/>
          <w:color w:val="000000" w:themeColor="text1"/>
          <w:highlight w:val="white"/>
        </w:rPr>
        <w:t>Disengagement theory</w:t>
      </w:r>
    </w:p>
    <w:p w14:paraId="306C43D2" w14:textId="77777777" w:rsidR="00F02722" w:rsidRPr="0077723D" w:rsidRDefault="00F02722" w:rsidP="008C7FC4">
      <w:pPr>
        <w:pStyle w:val="Normal1"/>
        <w:spacing w:line="360" w:lineRule="auto"/>
        <w:jc w:val="both"/>
        <w:rPr>
          <w:rFonts w:eastAsia="Times New Roman"/>
          <w:iCs/>
          <w:color w:val="000000" w:themeColor="text1"/>
          <w:highlight w:val="white"/>
        </w:rPr>
      </w:pPr>
      <w:r w:rsidRPr="0077723D">
        <w:rPr>
          <w:rFonts w:eastAsia="Times New Roman"/>
          <w:iCs/>
          <w:color w:val="000000" w:themeColor="text1"/>
          <w:highlight w:val="white"/>
        </w:rPr>
        <w:t xml:space="preserve">This context of theoretical approaches will provide an opportunity for an individual to withdraw his or her own self from society (Saito et al. 2019, p. 570). This has quite a gradual impact on the individual mind and body which has been reflected well in their ongoing activities. It has been observed that this particular theory </w:t>
      </w:r>
      <w:r w:rsidR="003E4B17" w:rsidRPr="0077723D">
        <w:rPr>
          <w:rFonts w:eastAsia="Times New Roman"/>
          <w:iCs/>
          <w:color w:val="000000" w:themeColor="text1"/>
          <w:highlight w:val="white"/>
        </w:rPr>
        <w:t>of disengagement</w:t>
      </w:r>
      <w:r w:rsidRPr="0077723D">
        <w:rPr>
          <w:rFonts w:eastAsia="Times New Roman"/>
          <w:iCs/>
          <w:color w:val="000000" w:themeColor="text1"/>
          <w:highlight w:val="white"/>
        </w:rPr>
        <w:t xml:space="preserve"> has been continuously monitored in the psychological part of the elder group people which executed in many broad figures in society (</w:t>
      </w:r>
      <w:proofErr w:type="spellStart"/>
      <w:r w:rsidRPr="0077723D">
        <w:rPr>
          <w:rFonts w:eastAsia="Times New Roman"/>
          <w:iCs/>
          <w:color w:val="000000" w:themeColor="text1"/>
          <w:highlight w:val="white"/>
        </w:rPr>
        <w:t>Stambler</w:t>
      </w:r>
      <w:proofErr w:type="spellEnd"/>
      <w:r w:rsidRPr="0077723D">
        <w:rPr>
          <w:rFonts w:eastAsia="Times New Roman"/>
          <w:iCs/>
          <w:color w:val="000000" w:themeColor="text1"/>
          <w:highlight w:val="white"/>
        </w:rPr>
        <w:t xml:space="preserve"> et al. 2018, p.331). </w:t>
      </w:r>
    </w:p>
    <w:p w14:paraId="44728A42" w14:textId="77777777" w:rsidR="00F02722" w:rsidRPr="0077723D" w:rsidRDefault="00F02722" w:rsidP="008C7FC4">
      <w:pPr>
        <w:pStyle w:val="Heading1"/>
        <w:spacing w:line="360" w:lineRule="auto"/>
        <w:rPr>
          <w:rFonts w:ascii="Arial" w:hAnsi="Arial"/>
          <w:iCs/>
          <w:color w:val="000000" w:themeColor="text1"/>
          <w:sz w:val="22"/>
          <w:szCs w:val="22"/>
          <w:highlight w:val="white"/>
        </w:rPr>
      </w:pPr>
      <w:bookmarkStart w:id="6" w:name="_Toc63783840"/>
      <w:r w:rsidRPr="0077723D">
        <w:rPr>
          <w:rFonts w:ascii="Arial" w:hAnsi="Arial"/>
          <w:iCs/>
          <w:color w:val="000000" w:themeColor="text1"/>
          <w:sz w:val="22"/>
          <w:szCs w:val="22"/>
          <w:highlight w:val="white"/>
        </w:rPr>
        <w:t>Conclusion</w:t>
      </w:r>
      <w:bookmarkEnd w:id="6"/>
    </w:p>
    <w:p w14:paraId="792EDDF0" w14:textId="77777777" w:rsidR="00F02722" w:rsidRPr="008C7FC4" w:rsidRDefault="00F02722" w:rsidP="008C7FC4">
      <w:pPr>
        <w:pStyle w:val="Normal1"/>
        <w:spacing w:line="360" w:lineRule="auto"/>
        <w:jc w:val="both"/>
        <w:rPr>
          <w:rFonts w:ascii="Times New Roman" w:eastAsia="Times New Roman" w:hAnsi="Times New Roman" w:cs="Times New Roman"/>
          <w:color w:val="000000" w:themeColor="text1"/>
          <w:sz w:val="24"/>
          <w:szCs w:val="24"/>
          <w:highlight w:val="white"/>
        </w:rPr>
      </w:pPr>
      <w:r w:rsidRPr="0077723D">
        <w:rPr>
          <w:rFonts w:eastAsia="Times New Roman"/>
          <w:iCs/>
          <w:color w:val="000000" w:themeColor="text1"/>
          <w:highlight w:val="white"/>
        </w:rPr>
        <w:t xml:space="preserve">The concept of caring can never be ended as a whole which has been documented in this context. There are several issues of </w:t>
      </w:r>
      <w:r w:rsidR="003E4B17" w:rsidRPr="0077723D">
        <w:rPr>
          <w:rFonts w:eastAsia="Times New Roman"/>
          <w:iCs/>
          <w:color w:val="000000" w:themeColor="text1"/>
          <w:highlight w:val="white"/>
        </w:rPr>
        <w:t>caring which</w:t>
      </w:r>
      <w:r w:rsidRPr="0077723D">
        <w:rPr>
          <w:rFonts w:eastAsia="Times New Roman"/>
          <w:iCs/>
          <w:color w:val="000000" w:themeColor="text1"/>
          <w:highlight w:val="white"/>
        </w:rPr>
        <w:t xml:space="preserve"> have been dislodged this week in this part of this assignment. Possible theories have been provided to make sense why caring is important for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people and what its possible outcome. The theories have been provided are well apt to the context for developing and </w:t>
      </w:r>
      <w:r w:rsidR="003E4B17" w:rsidRPr="0077723D">
        <w:rPr>
          <w:rFonts w:eastAsia="Times New Roman"/>
          <w:iCs/>
          <w:color w:val="000000" w:themeColor="text1"/>
          <w:highlight w:val="white"/>
        </w:rPr>
        <w:t>elderly</w:t>
      </w:r>
      <w:r w:rsidRPr="0077723D">
        <w:rPr>
          <w:rFonts w:eastAsia="Times New Roman"/>
          <w:iCs/>
          <w:color w:val="000000" w:themeColor="text1"/>
          <w:highlight w:val="white"/>
        </w:rPr>
        <w:t xml:space="preserve"> </w:t>
      </w:r>
      <w:r w:rsidR="003E4B17" w:rsidRPr="0077723D">
        <w:rPr>
          <w:rFonts w:eastAsia="Times New Roman"/>
          <w:iCs/>
          <w:color w:val="000000" w:themeColor="text1"/>
          <w:highlight w:val="white"/>
        </w:rPr>
        <w:t>mind and</w:t>
      </w:r>
      <w:r w:rsidRPr="0077723D">
        <w:rPr>
          <w:rFonts w:eastAsia="Times New Roman"/>
          <w:iCs/>
          <w:color w:val="000000" w:themeColor="text1"/>
          <w:highlight w:val="white"/>
        </w:rPr>
        <w:t xml:space="preserve"> make good psychological impact on them</w:t>
      </w:r>
      <w:r w:rsidRPr="008C7FC4">
        <w:rPr>
          <w:rFonts w:ascii="Times New Roman" w:eastAsia="Times New Roman" w:hAnsi="Times New Roman" w:cs="Times New Roman"/>
          <w:color w:val="000000" w:themeColor="text1"/>
          <w:sz w:val="24"/>
          <w:szCs w:val="24"/>
          <w:highlight w:val="white"/>
        </w:rPr>
        <w:t xml:space="preserve">. </w:t>
      </w:r>
    </w:p>
    <w:p w14:paraId="160549D5" w14:textId="77777777" w:rsidR="00F02722" w:rsidRPr="008C7FC4" w:rsidRDefault="00F02722" w:rsidP="008C7FC4">
      <w:pPr>
        <w:spacing w:line="360" w:lineRule="auto"/>
        <w:jc w:val="both"/>
        <w:rPr>
          <w:rFonts w:ascii="Times New Roman" w:eastAsia="Times New Roman" w:hAnsi="Times New Roman" w:cs="Times New Roman"/>
          <w:color w:val="000000" w:themeColor="text1"/>
          <w:sz w:val="24"/>
          <w:szCs w:val="24"/>
          <w:highlight w:val="white"/>
        </w:rPr>
      </w:pPr>
      <w:r w:rsidRPr="008C7FC4">
        <w:rPr>
          <w:rFonts w:ascii="Times New Roman" w:eastAsia="Times New Roman" w:hAnsi="Times New Roman" w:cs="Times New Roman"/>
          <w:color w:val="000000" w:themeColor="text1"/>
          <w:sz w:val="24"/>
          <w:szCs w:val="24"/>
          <w:highlight w:val="white"/>
        </w:rPr>
        <w:br w:type="page"/>
      </w:r>
    </w:p>
    <w:p w14:paraId="63EE3DC7" w14:textId="77777777" w:rsidR="00F02722" w:rsidRPr="008C7FC4" w:rsidRDefault="00F02722" w:rsidP="008C7FC4">
      <w:pPr>
        <w:pStyle w:val="Heading1"/>
        <w:spacing w:line="360" w:lineRule="auto"/>
        <w:rPr>
          <w:color w:val="000000" w:themeColor="text1"/>
          <w:highlight w:val="white"/>
        </w:rPr>
      </w:pPr>
      <w:bookmarkStart w:id="7" w:name="_Toc63783841"/>
      <w:r w:rsidRPr="008C7FC4">
        <w:rPr>
          <w:color w:val="000000" w:themeColor="text1"/>
          <w:highlight w:val="white"/>
        </w:rPr>
        <w:lastRenderedPageBreak/>
        <w:t>Reference list</w:t>
      </w:r>
      <w:bookmarkEnd w:id="7"/>
      <w:r w:rsidRPr="008C7FC4">
        <w:rPr>
          <w:color w:val="000000" w:themeColor="text1"/>
          <w:highlight w:val="white"/>
        </w:rPr>
        <w:t xml:space="preserve"> </w:t>
      </w:r>
    </w:p>
    <w:p w14:paraId="45C4ED7C"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 xml:space="preserve">Kingstone, T., Bartlam, B., Burroughs, H., Bullock, P., Lovell, K., Ray, M., Bower, P., </w:t>
      </w:r>
      <w:proofErr w:type="spellStart"/>
      <w:r w:rsidRPr="008C7FC4">
        <w:rPr>
          <w:rFonts w:ascii="Times New Roman" w:hAnsi="Times New Roman" w:cs="Times New Roman"/>
          <w:color w:val="000000" w:themeColor="text1"/>
          <w:sz w:val="24"/>
          <w:szCs w:val="24"/>
          <w:shd w:val="clear" w:color="auto" w:fill="FFFFFF"/>
        </w:rPr>
        <w:t>Waheed</w:t>
      </w:r>
      <w:proofErr w:type="spellEnd"/>
      <w:r w:rsidRPr="008C7FC4">
        <w:rPr>
          <w:rFonts w:ascii="Times New Roman" w:hAnsi="Times New Roman" w:cs="Times New Roman"/>
          <w:color w:val="000000" w:themeColor="text1"/>
          <w:sz w:val="24"/>
          <w:szCs w:val="24"/>
          <w:shd w:val="clear" w:color="auto" w:fill="FFFFFF"/>
        </w:rPr>
        <w:t xml:space="preserve">, W., </w:t>
      </w:r>
      <w:proofErr w:type="spellStart"/>
      <w:r w:rsidRPr="008C7FC4">
        <w:rPr>
          <w:rFonts w:ascii="Times New Roman" w:hAnsi="Times New Roman" w:cs="Times New Roman"/>
          <w:color w:val="000000" w:themeColor="text1"/>
          <w:sz w:val="24"/>
          <w:szCs w:val="24"/>
          <w:shd w:val="clear" w:color="auto" w:fill="FFFFFF"/>
        </w:rPr>
        <w:t>Gilbody</w:t>
      </w:r>
      <w:proofErr w:type="spellEnd"/>
      <w:r w:rsidRPr="008C7FC4">
        <w:rPr>
          <w:rFonts w:ascii="Times New Roman" w:hAnsi="Times New Roman" w:cs="Times New Roman"/>
          <w:color w:val="000000" w:themeColor="text1"/>
          <w:sz w:val="24"/>
          <w:szCs w:val="24"/>
          <w:shd w:val="clear" w:color="auto" w:fill="FFFFFF"/>
        </w:rPr>
        <w:t xml:space="preserve">, S., Nicholls, E. and Chew-Graham, C.A., 2019. Can support workers from </w:t>
      </w:r>
      <w:proofErr w:type="spellStart"/>
      <w:r w:rsidRPr="008C7FC4">
        <w:rPr>
          <w:rFonts w:ascii="Times New Roman" w:hAnsi="Times New Roman" w:cs="Times New Roman"/>
          <w:color w:val="000000" w:themeColor="text1"/>
          <w:sz w:val="24"/>
          <w:szCs w:val="24"/>
          <w:shd w:val="clear" w:color="auto" w:fill="FFFFFF"/>
        </w:rPr>
        <w:t>AgeUK</w:t>
      </w:r>
      <w:proofErr w:type="spellEnd"/>
      <w:r w:rsidRPr="008C7FC4">
        <w:rPr>
          <w:rFonts w:ascii="Times New Roman" w:hAnsi="Times New Roman" w:cs="Times New Roman"/>
          <w:color w:val="000000" w:themeColor="text1"/>
          <w:sz w:val="24"/>
          <w:szCs w:val="24"/>
          <w:shd w:val="clear" w:color="auto" w:fill="FFFFFF"/>
        </w:rPr>
        <w:t xml:space="preserve"> deliver an intervention to support older people with anxiety and depression? A qualitative evaluation. </w:t>
      </w:r>
      <w:r w:rsidRPr="008C7FC4">
        <w:rPr>
          <w:rFonts w:ascii="Times New Roman" w:hAnsi="Times New Roman" w:cs="Times New Roman"/>
          <w:i/>
          <w:iCs/>
          <w:color w:val="000000" w:themeColor="text1"/>
          <w:sz w:val="24"/>
          <w:szCs w:val="24"/>
          <w:shd w:val="clear" w:color="auto" w:fill="FFFFFF"/>
        </w:rPr>
        <w:t>BMC family practice</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20</w:t>
      </w:r>
      <w:r w:rsidRPr="008C7FC4">
        <w:rPr>
          <w:rFonts w:ascii="Times New Roman" w:hAnsi="Times New Roman" w:cs="Times New Roman"/>
          <w:color w:val="000000" w:themeColor="text1"/>
          <w:sz w:val="24"/>
          <w:szCs w:val="24"/>
          <w:shd w:val="clear" w:color="auto" w:fill="FFFFFF"/>
        </w:rPr>
        <w:t>(1), pp.1-16.</w:t>
      </w:r>
    </w:p>
    <w:p w14:paraId="2ED780FE"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 xml:space="preserve">Kuruvilla, S., </w:t>
      </w:r>
      <w:proofErr w:type="spellStart"/>
      <w:r w:rsidRPr="008C7FC4">
        <w:rPr>
          <w:rFonts w:ascii="Times New Roman" w:hAnsi="Times New Roman" w:cs="Times New Roman"/>
          <w:color w:val="000000" w:themeColor="text1"/>
          <w:sz w:val="24"/>
          <w:szCs w:val="24"/>
          <w:shd w:val="clear" w:color="auto" w:fill="FFFFFF"/>
        </w:rPr>
        <w:t>Sadana</w:t>
      </w:r>
      <w:proofErr w:type="spellEnd"/>
      <w:r w:rsidRPr="008C7FC4">
        <w:rPr>
          <w:rFonts w:ascii="Times New Roman" w:hAnsi="Times New Roman" w:cs="Times New Roman"/>
          <w:color w:val="000000" w:themeColor="text1"/>
          <w:sz w:val="24"/>
          <w:szCs w:val="24"/>
          <w:shd w:val="clear" w:color="auto" w:fill="FFFFFF"/>
        </w:rPr>
        <w:t xml:space="preserve">, R., Montesinos, E.V., Beard, J., </w:t>
      </w:r>
      <w:proofErr w:type="spellStart"/>
      <w:r w:rsidRPr="008C7FC4">
        <w:rPr>
          <w:rFonts w:ascii="Times New Roman" w:hAnsi="Times New Roman" w:cs="Times New Roman"/>
          <w:color w:val="000000" w:themeColor="text1"/>
          <w:sz w:val="24"/>
          <w:szCs w:val="24"/>
          <w:shd w:val="clear" w:color="auto" w:fill="FFFFFF"/>
        </w:rPr>
        <w:t>Vasdeki</w:t>
      </w:r>
      <w:proofErr w:type="spellEnd"/>
      <w:r w:rsidRPr="008C7FC4">
        <w:rPr>
          <w:rFonts w:ascii="Times New Roman" w:hAnsi="Times New Roman" w:cs="Times New Roman"/>
          <w:color w:val="000000" w:themeColor="text1"/>
          <w:sz w:val="24"/>
          <w:szCs w:val="24"/>
          <w:shd w:val="clear" w:color="auto" w:fill="FFFFFF"/>
        </w:rPr>
        <w:t xml:space="preserve">, J.F., de Carvalho, I.A., Thomas, R.B., </w:t>
      </w:r>
      <w:proofErr w:type="spellStart"/>
      <w:r w:rsidRPr="008C7FC4">
        <w:rPr>
          <w:rFonts w:ascii="Times New Roman" w:hAnsi="Times New Roman" w:cs="Times New Roman"/>
          <w:color w:val="000000" w:themeColor="text1"/>
          <w:sz w:val="24"/>
          <w:szCs w:val="24"/>
          <w:shd w:val="clear" w:color="auto" w:fill="FFFFFF"/>
        </w:rPr>
        <w:t>Drisse</w:t>
      </w:r>
      <w:proofErr w:type="spellEnd"/>
      <w:r w:rsidRPr="008C7FC4">
        <w:rPr>
          <w:rFonts w:ascii="Times New Roman" w:hAnsi="Times New Roman" w:cs="Times New Roman"/>
          <w:color w:val="000000" w:themeColor="text1"/>
          <w:sz w:val="24"/>
          <w:szCs w:val="24"/>
          <w:shd w:val="clear" w:color="auto" w:fill="FFFFFF"/>
        </w:rPr>
        <w:t xml:space="preserve">, M.N.B., </w:t>
      </w:r>
      <w:proofErr w:type="spellStart"/>
      <w:r w:rsidRPr="008C7FC4">
        <w:rPr>
          <w:rFonts w:ascii="Times New Roman" w:hAnsi="Times New Roman" w:cs="Times New Roman"/>
          <w:color w:val="000000" w:themeColor="text1"/>
          <w:sz w:val="24"/>
          <w:szCs w:val="24"/>
          <w:shd w:val="clear" w:color="auto" w:fill="FFFFFF"/>
        </w:rPr>
        <w:t>Daelmans</w:t>
      </w:r>
      <w:proofErr w:type="spellEnd"/>
      <w:r w:rsidRPr="008C7FC4">
        <w:rPr>
          <w:rFonts w:ascii="Times New Roman" w:hAnsi="Times New Roman" w:cs="Times New Roman"/>
          <w:color w:val="000000" w:themeColor="text1"/>
          <w:sz w:val="24"/>
          <w:szCs w:val="24"/>
          <w:shd w:val="clear" w:color="auto" w:fill="FFFFFF"/>
        </w:rPr>
        <w:t>, B., Goodman, T. and Koller, T., 2018. A life-course approach to health: synergy with sustainable development goals. </w:t>
      </w:r>
      <w:r w:rsidRPr="008C7FC4">
        <w:rPr>
          <w:rFonts w:ascii="Times New Roman" w:hAnsi="Times New Roman" w:cs="Times New Roman"/>
          <w:i/>
          <w:iCs/>
          <w:color w:val="000000" w:themeColor="text1"/>
          <w:sz w:val="24"/>
          <w:szCs w:val="24"/>
          <w:shd w:val="clear" w:color="auto" w:fill="FFFFFF"/>
        </w:rPr>
        <w:t>Bulletin of the World Health Organization</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96</w:t>
      </w:r>
      <w:r w:rsidRPr="008C7FC4">
        <w:rPr>
          <w:rFonts w:ascii="Times New Roman" w:hAnsi="Times New Roman" w:cs="Times New Roman"/>
          <w:color w:val="000000" w:themeColor="text1"/>
          <w:sz w:val="24"/>
          <w:szCs w:val="24"/>
          <w:shd w:val="clear" w:color="auto" w:fill="FFFFFF"/>
        </w:rPr>
        <w:t>(1), p.42.</w:t>
      </w:r>
    </w:p>
    <w:p w14:paraId="1C7C6D0A"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Lim, W.S., Wong, S.F., Leong, I., Choo, P. and Pang, W.S., 2017. Forging a frailty-ready healthcare system to meet population ageing. </w:t>
      </w:r>
      <w:r w:rsidRPr="008C7FC4">
        <w:rPr>
          <w:rFonts w:ascii="Times New Roman" w:hAnsi="Times New Roman" w:cs="Times New Roman"/>
          <w:i/>
          <w:iCs/>
          <w:color w:val="000000" w:themeColor="text1"/>
          <w:sz w:val="24"/>
          <w:szCs w:val="24"/>
          <w:shd w:val="clear" w:color="auto" w:fill="FFFFFF"/>
        </w:rPr>
        <w:t>International journal of environmental research and public health</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14</w:t>
      </w:r>
      <w:r w:rsidRPr="008C7FC4">
        <w:rPr>
          <w:rFonts w:ascii="Times New Roman" w:hAnsi="Times New Roman" w:cs="Times New Roman"/>
          <w:color w:val="000000" w:themeColor="text1"/>
          <w:sz w:val="24"/>
          <w:szCs w:val="24"/>
          <w:shd w:val="clear" w:color="auto" w:fill="FFFFFF"/>
        </w:rPr>
        <w:t>(12), p.1448.</w:t>
      </w:r>
    </w:p>
    <w:p w14:paraId="6C6FC729"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Lin, C.P., Cheng, S.Y. and Chen, P.J., 2018. Advance care planning for older people with cancer and its implications in Asia: highlighting the mental capacity and relational autonomy. </w:t>
      </w:r>
      <w:r w:rsidRPr="008C7FC4">
        <w:rPr>
          <w:rFonts w:ascii="Times New Roman" w:hAnsi="Times New Roman" w:cs="Times New Roman"/>
          <w:i/>
          <w:iCs/>
          <w:color w:val="000000" w:themeColor="text1"/>
          <w:sz w:val="24"/>
          <w:szCs w:val="24"/>
          <w:shd w:val="clear" w:color="auto" w:fill="FFFFFF"/>
        </w:rPr>
        <w:t>Geriatrics</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3</w:t>
      </w:r>
      <w:r w:rsidRPr="008C7FC4">
        <w:rPr>
          <w:rFonts w:ascii="Times New Roman" w:hAnsi="Times New Roman" w:cs="Times New Roman"/>
          <w:color w:val="000000" w:themeColor="text1"/>
          <w:sz w:val="24"/>
          <w:szCs w:val="24"/>
          <w:shd w:val="clear" w:color="auto" w:fill="FFFFFF"/>
        </w:rPr>
        <w:t>(3), p.43.</w:t>
      </w:r>
    </w:p>
    <w:p w14:paraId="17386862"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 xml:space="preserve">Lloyd-Sherlock, P., Pot, A.M., </w:t>
      </w:r>
      <w:proofErr w:type="spellStart"/>
      <w:r w:rsidRPr="008C7FC4">
        <w:rPr>
          <w:rFonts w:ascii="Times New Roman" w:hAnsi="Times New Roman" w:cs="Times New Roman"/>
          <w:color w:val="000000" w:themeColor="text1"/>
          <w:sz w:val="24"/>
          <w:szCs w:val="24"/>
          <w:shd w:val="clear" w:color="auto" w:fill="FFFFFF"/>
        </w:rPr>
        <w:t>Sasat</w:t>
      </w:r>
      <w:proofErr w:type="spellEnd"/>
      <w:r w:rsidRPr="008C7FC4">
        <w:rPr>
          <w:rFonts w:ascii="Times New Roman" w:hAnsi="Times New Roman" w:cs="Times New Roman"/>
          <w:color w:val="000000" w:themeColor="text1"/>
          <w:sz w:val="24"/>
          <w:szCs w:val="24"/>
          <w:shd w:val="clear" w:color="auto" w:fill="FFFFFF"/>
        </w:rPr>
        <w:t>, S. and Morales-Martinez, F., 2017. Volunteer provision of long-term care for older people in Thailand and Costa Rica. </w:t>
      </w:r>
      <w:r w:rsidRPr="008C7FC4">
        <w:rPr>
          <w:rFonts w:ascii="Times New Roman" w:hAnsi="Times New Roman" w:cs="Times New Roman"/>
          <w:i/>
          <w:iCs/>
          <w:color w:val="000000" w:themeColor="text1"/>
          <w:sz w:val="24"/>
          <w:szCs w:val="24"/>
          <w:shd w:val="clear" w:color="auto" w:fill="FFFFFF"/>
        </w:rPr>
        <w:t>Bulletin of the World Health Organization</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95</w:t>
      </w:r>
      <w:r w:rsidRPr="008C7FC4">
        <w:rPr>
          <w:rFonts w:ascii="Times New Roman" w:hAnsi="Times New Roman" w:cs="Times New Roman"/>
          <w:color w:val="000000" w:themeColor="text1"/>
          <w:sz w:val="24"/>
          <w:szCs w:val="24"/>
          <w:shd w:val="clear" w:color="auto" w:fill="FFFFFF"/>
        </w:rPr>
        <w:t>(11), p.774.</w:t>
      </w:r>
    </w:p>
    <w:p w14:paraId="6A092E12" w14:textId="77777777" w:rsidR="000F12AB" w:rsidRPr="008A3CB2" w:rsidRDefault="000F12AB" w:rsidP="008C7FC4">
      <w:pPr>
        <w:spacing w:before="240" w:line="360" w:lineRule="auto"/>
        <w:jc w:val="both"/>
        <w:rPr>
          <w:rFonts w:ascii="Times New Roman" w:hAnsi="Times New Roman" w:cs="Times New Roman"/>
          <w:color w:val="000000" w:themeColor="text1"/>
          <w:sz w:val="24"/>
          <w:szCs w:val="24"/>
          <w:shd w:val="clear" w:color="auto" w:fill="FFFFFF"/>
          <w:lang w:val="it-IT"/>
        </w:rPr>
      </w:pPr>
      <w:proofErr w:type="spellStart"/>
      <w:r w:rsidRPr="008C7FC4">
        <w:rPr>
          <w:rFonts w:ascii="Times New Roman" w:hAnsi="Times New Roman" w:cs="Times New Roman"/>
          <w:color w:val="000000" w:themeColor="text1"/>
          <w:sz w:val="24"/>
          <w:szCs w:val="24"/>
          <w:shd w:val="clear" w:color="auto" w:fill="FFFFFF"/>
        </w:rPr>
        <w:t>Makore</w:t>
      </w:r>
      <w:proofErr w:type="spellEnd"/>
      <w:r w:rsidRPr="008C7FC4">
        <w:rPr>
          <w:rFonts w:ascii="Times New Roman" w:hAnsi="Times New Roman" w:cs="Times New Roman"/>
          <w:color w:val="000000" w:themeColor="text1"/>
          <w:sz w:val="24"/>
          <w:szCs w:val="24"/>
          <w:shd w:val="clear" w:color="auto" w:fill="FFFFFF"/>
        </w:rPr>
        <w:t>, B.C.N. and Al-</w:t>
      </w:r>
      <w:proofErr w:type="spellStart"/>
      <w:r w:rsidRPr="008C7FC4">
        <w:rPr>
          <w:rFonts w:ascii="Times New Roman" w:hAnsi="Times New Roman" w:cs="Times New Roman"/>
          <w:color w:val="000000" w:themeColor="text1"/>
          <w:sz w:val="24"/>
          <w:szCs w:val="24"/>
          <w:shd w:val="clear" w:color="auto" w:fill="FFFFFF"/>
        </w:rPr>
        <w:t>Maiyah</w:t>
      </w:r>
      <w:proofErr w:type="spellEnd"/>
      <w:r w:rsidRPr="008C7FC4">
        <w:rPr>
          <w:rFonts w:ascii="Times New Roman" w:hAnsi="Times New Roman" w:cs="Times New Roman"/>
          <w:color w:val="000000" w:themeColor="text1"/>
          <w:sz w:val="24"/>
          <w:szCs w:val="24"/>
          <w:shd w:val="clear" w:color="auto" w:fill="FFFFFF"/>
        </w:rPr>
        <w:t>, S., 2020. Moving from the margins: towards an inclusive urban representation of older people in Zimbabwe’s policy discourse. </w:t>
      </w:r>
      <w:r w:rsidRPr="008A3CB2">
        <w:rPr>
          <w:rFonts w:ascii="Times New Roman" w:hAnsi="Times New Roman" w:cs="Times New Roman"/>
          <w:i/>
          <w:iCs/>
          <w:color w:val="000000" w:themeColor="text1"/>
          <w:sz w:val="24"/>
          <w:szCs w:val="24"/>
          <w:shd w:val="clear" w:color="auto" w:fill="FFFFFF"/>
          <w:lang w:val="it-IT"/>
        </w:rPr>
        <w:t>Societies</w:t>
      </w:r>
      <w:r w:rsidRPr="008A3CB2">
        <w:rPr>
          <w:rFonts w:ascii="Times New Roman" w:hAnsi="Times New Roman" w:cs="Times New Roman"/>
          <w:color w:val="000000" w:themeColor="text1"/>
          <w:sz w:val="24"/>
          <w:szCs w:val="24"/>
          <w:shd w:val="clear" w:color="auto" w:fill="FFFFFF"/>
          <w:lang w:val="it-IT"/>
        </w:rPr>
        <w:t>, </w:t>
      </w:r>
      <w:r w:rsidRPr="008A3CB2">
        <w:rPr>
          <w:rFonts w:ascii="Times New Roman" w:hAnsi="Times New Roman" w:cs="Times New Roman"/>
          <w:i/>
          <w:iCs/>
          <w:color w:val="000000" w:themeColor="text1"/>
          <w:sz w:val="24"/>
          <w:szCs w:val="24"/>
          <w:shd w:val="clear" w:color="auto" w:fill="FFFFFF"/>
          <w:lang w:val="it-IT"/>
        </w:rPr>
        <w:t>11</w:t>
      </w:r>
      <w:r w:rsidRPr="008A3CB2">
        <w:rPr>
          <w:rFonts w:ascii="Times New Roman" w:hAnsi="Times New Roman" w:cs="Times New Roman"/>
          <w:color w:val="000000" w:themeColor="text1"/>
          <w:sz w:val="24"/>
          <w:szCs w:val="24"/>
          <w:shd w:val="clear" w:color="auto" w:fill="FFFFFF"/>
          <w:lang w:val="it-IT"/>
        </w:rPr>
        <w:t>(1), p.7.</w:t>
      </w:r>
    </w:p>
    <w:p w14:paraId="7D396AC3"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A3CB2">
        <w:rPr>
          <w:rFonts w:ascii="Times New Roman" w:hAnsi="Times New Roman" w:cs="Times New Roman"/>
          <w:color w:val="000000" w:themeColor="text1"/>
          <w:sz w:val="24"/>
          <w:szCs w:val="24"/>
          <w:shd w:val="clear" w:color="auto" w:fill="FFFFFF"/>
          <w:lang w:val="it-IT"/>
        </w:rPr>
        <w:t xml:space="preserve">Monaco, A., Maggi, S., De Cola, P., Hassan, T.A., Palmer, K. and Donde, S., 2019. </w:t>
      </w:r>
      <w:r w:rsidRPr="008C7FC4">
        <w:rPr>
          <w:rFonts w:ascii="Times New Roman" w:hAnsi="Times New Roman" w:cs="Times New Roman"/>
          <w:color w:val="000000" w:themeColor="text1"/>
          <w:sz w:val="24"/>
          <w:szCs w:val="24"/>
          <w:shd w:val="clear" w:color="auto" w:fill="FFFFFF"/>
        </w:rPr>
        <w:t>Information and communication technology for increasing healthy ageing in people with non-communicable diseases: identifying challenges and further areas for development. </w:t>
      </w:r>
      <w:r w:rsidRPr="008C7FC4">
        <w:rPr>
          <w:rFonts w:ascii="Times New Roman" w:hAnsi="Times New Roman" w:cs="Times New Roman"/>
          <w:i/>
          <w:iCs/>
          <w:color w:val="000000" w:themeColor="text1"/>
          <w:sz w:val="24"/>
          <w:szCs w:val="24"/>
          <w:shd w:val="clear" w:color="auto" w:fill="FFFFFF"/>
        </w:rPr>
        <w:t>Aging clinical and experimental research</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31</w:t>
      </w:r>
      <w:r w:rsidRPr="008C7FC4">
        <w:rPr>
          <w:rFonts w:ascii="Times New Roman" w:hAnsi="Times New Roman" w:cs="Times New Roman"/>
          <w:color w:val="000000" w:themeColor="text1"/>
          <w:sz w:val="24"/>
          <w:szCs w:val="24"/>
          <w:shd w:val="clear" w:color="auto" w:fill="FFFFFF"/>
        </w:rPr>
        <w:t>(11), pp.1689-1693.</w:t>
      </w:r>
    </w:p>
    <w:p w14:paraId="1EC1AF35"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8C7FC4">
        <w:rPr>
          <w:rFonts w:ascii="Times New Roman" w:hAnsi="Times New Roman" w:cs="Times New Roman"/>
          <w:color w:val="000000" w:themeColor="text1"/>
          <w:sz w:val="24"/>
          <w:szCs w:val="24"/>
          <w:shd w:val="clear" w:color="auto" w:fill="FFFFFF"/>
        </w:rPr>
        <w:lastRenderedPageBreak/>
        <w:t>Naja</w:t>
      </w:r>
      <w:proofErr w:type="spellEnd"/>
      <w:r w:rsidRPr="008C7FC4">
        <w:rPr>
          <w:rFonts w:ascii="Times New Roman" w:hAnsi="Times New Roman" w:cs="Times New Roman"/>
          <w:color w:val="000000" w:themeColor="text1"/>
          <w:sz w:val="24"/>
          <w:szCs w:val="24"/>
          <w:shd w:val="clear" w:color="auto" w:fill="FFFFFF"/>
        </w:rPr>
        <w:t xml:space="preserve">, S., </w:t>
      </w:r>
      <w:proofErr w:type="spellStart"/>
      <w:r w:rsidRPr="008C7FC4">
        <w:rPr>
          <w:rFonts w:ascii="Times New Roman" w:hAnsi="Times New Roman" w:cs="Times New Roman"/>
          <w:color w:val="000000" w:themeColor="text1"/>
          <w:sz w:val="24"/>
          <w:szCs w:val="24"/>
          <w:shd w:val="clear" w:color="auto" w:fill="FFFFFF"/>
        </w:rPr>
        <w:t>Makhlouf</w:t>
      </w:r>
      <w:proofErr w:type="spellEnd"/>
      <w:r w:rsidRPr="008C7FC4">
        <w:rPr>
          <w:rFonts w:ascii="Times New Roman" w:hAnsi="Times New Roman" w:cs="Times New Roman"/>
          <w:color w:val="000000" w:themeColor="text1"/>
          <w:sz w:val="24"/>
          <w:szCs w:val="24"/>
          <w:shd w:val="clear" w:color="auto" w:fill="FFFFFF"/>
        </w:rPr>
        <w:t>, M.M.M. and Chehab, M.A.H., 2017. An ageing world of the 21st century: a literature review. </w:t>
      </w:r>
      <w:r w:rsidRPr="008C7FC4">
        <w:rPr>
          <w:rFonts w:ascii="Times New Roman" w:hAnsi="Times New Roman" w:cs="Times New Roman"/>
          <w:i/>
          <w:iCs/>
          <w:color w:val="000000" w:themeColor="text1"/>
          <w:sz w:val="24"/>
          <w:szCs w:val="24"/>
          <w:shd w:val="clear" w:color="auto" w:fill="FFFFFF"/>
        </w:rPr>
        <w:t>International Journal of Community Medicine and Public Health</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4</w:t>
      </w:r>
      <w:r w:rsidRPr="008C7FC4">
        <w:rPr>
          <w:rFonts w:ascii="Times New Roman" w:hAnsi="Times New Roman" w:cs="Times New Roman"/>
          <w:color w:val="000000" w:themeColor="text1"/>
          <w:sz w:val="24"/>
          <w:szCs w:val="24"/>
          <w:shd w:val="clear" w:color="auto" w:fill="FFFFFF"/>
        </w:rPr>
        <w:t>(12), pp.4363-4369.</w:t>
      </w:r>
    </w:p>
    <w:p w14:paraId="076B3B2E"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Navarro-Pardo, E., González-</w:t>
      </w:r>
      <w:proofErr w:type="spellStart"/>
      <w:r w:rsidRPr="008C7FC4">
        <w:rPr>
          <w:rFonts w:ascii="Times New Roman" w:hAnsi="Times New Roman" w:cs="Times New Roman"/>
          <w:color w:val="000000" w:themeColor="text1"/>
          <w:sz w:val="24"/>
          <w:szCs w:val="24"/>
          <w:shd w:val="clear" w:color="auto" w:fill="FFFFFF"/>
        </w:rPr>
        <w:t>Pozo</w:t>
      </w:r>
      <w:proofErr w:type="spellEnd"/>
      <w:r w:rsidRPr="008C7FC4">
        <w:rPr>
          <w:rFonts w:ascii="Times New Roman" w:hAnsi="Times New Roman" w:cs="Times New Roman"/>
          <w:color w:val="000000" w:themeColor="text1"/>
          <w:sz w:val="24"/>
          <w:szCs w:val="24"/>
          <w:shd w:val="clear" w:color="auto" w:fill="FFFFFF"/>
        </w:rPr>
        <w:t xml:space="preserve">, L., </w:t>
      </w:r>
      <w:proofErr w:type="spellStart"/>
      <w:r w:rsidRPr="008C7FC4">
        <w:rPr>
          <w:rFonts w:ascii="Times New Roman" w:hAnsi="Times New Roman" w:cs="Times New Roman"/>
          <w:color w:val="000000" w:themeColor="text1"/>
          <w:sz w:val="24"/>
          <w:szCs w:val="24"/>
          <w:shd w:val="clear" w:color="auto" w:fill="FFFFFF"/>
        </w:rPr>
        <w:t>Villacampa</w:t>
      </w:r>
      <w:proofErr w:type="spellEnd"/>
      <w:r w:rsidRPr="008C7FC4">
        <w:rPr>
          <w:rFonts w:ascii="Times New Roman" w:hAnsi="Times New Roman" w:cs="Times New Roman"/>
          <w:color w:val="000000" w:themeColor="text1"/>
          <w:sz w:val="24"/>
          <w:szCs w:val="24"/>
          <w:shd w:val="clear" w:color="auto" w:fill="FFFFFF"/>
        </w:rPr>
        <w:t xml:space="preserve">-Fernández, P. and </w:t>
      </w:r>
      <w:proofErr w:type="spellStart"/>
      <w:r w:rsidRPr="008C7FC4">
        <w:rPr>
          <w:rFonts w:ascii="Times New Roman" w:hAnsi="Times New Roman" w:cs="Times New Roman"/>
          <w:color w:val="000000" w:themeColor="text1"/>
          <w:sz w:val="24"/>
          <w:szCs w:val="24"/>
          <w:shd w:val="clear" w:color="auto" w:fill="FFFFFF"/>
        </w:rPr>
        <w:t>Conejero</w:t>
      </w:r>
      <w:proofErr w:type="spellEnd"/>
      <w:r w:rsidRPr="008C7FC4">
        <w:rPr>
          <w:rFonts w:ascii="Times New Roman" w:hAnsi="Times New Roman" w:cs="Times New Roman"/>
          <w:color w:val="000000" w:themeColor="text1"/>
          <w:sz w:val="24"/>
          <w:szCs w:val="24"/>
          <w:shd w:val="clear" w:color="auto" w:fill="FFFFFF"/>
        </w:rPr>
        <w:t>, J.A., 2018. Benefits of a dance group intervention on institutionalized elder people: a Bayesian network approach. </w:t>
      </w:r>
      <w:r w:rsidRPr="008C7FC4">
        <w:rPr>
          <w:rFonts w:ascii="Times New Roman" w:hAnsi="Times New Roman" w:cs="Times New Roman"/>
          <w:i/>
          <w:iCs/>
          <w:color w:val="000000" w:themeColor="text1"/>
          <w:sz w:val="24"/>
          <w:szCs w:val="24"/>
          <w:shd w:val="clear" w:color="auto" w:fill="FFFFFF"/>
        </w:rPr>
        <w:t>Applied Mathematics and Nonlinear Sciences</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3</w:t>
      </w:r>
      <w:r w:rsidRPr="008C7FC4">
        <w:rPr>
          <w:rFonts w:ascii="Times New Roman" w:hAnsi="Times New Roman" w:cs="Times New Roman"/>
          <w:color w:val="000000" w:themeColor="text1"/>
          <w:sz w:val="24"/>
          <w:szCs w:val="24"/>
          <w:shd w:val="clear" w:color="auto" w:fill="FFFFFF"/>
        </w:rPr>
        <w:t>(2), pp.503-512.</w:t>
      </w:r>
    </w:p>
    <w:p w14:paraId="37CA0CA8"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8C7FC4">
        <w:rPr>
          <w:rFonts w:ascii="Times New Roman" w:hAnsi="Times New Roman" w:cs="Times New Roman"/>
          <w:color w:val="000000" w:themeColor="text1"/>
          <w:sz w:val="24"/>
          <w:szCs w:val="24"/>
          <w:shd w:val="clear" w:color="auto" w:fill="FFFFFF"/>
        </w:rPr>
        <w:t>Sadana</w:t>
      </w:r>
      <w:proofErr w:type="spellEnd"/>
      <w:r w:rsidRPr="008C7FC4">
        <w:rPr>
          <w:rFonts w:ascii="Times New Roman" w:hAnsi="Times New Roman" w:cs="Times New Roman"/>
          <w:color w:val="000000" w:themeColor="text1"/>
          <w:sz w:val="24"/>
          <w:szCs w:val="24"/>
          <w:shd w:val="clear" w:color="auto" w:fill="FFFFFF"/>
        </w:rPr>
        <w:t>, R. and Banerjee, A., 2019. Metrics and evidence for healthy ageing. </w:t>
      </w:r>
      <w:r w:rsidRPr="008C7FC4">
        <w:rPr>
          <w:rFonts w:ascii="Times New Roman" w:hAnsi="Times New Roman" w:cs="Times New Roman"/>
          <w:i/>
          <w:iCs/>
          <w:color w:val="000000" w:themeColor="text1"/>
          <w:sz w:val="24"/>
          <w:szCs w:val="24"/>
          <w:shd w:val="clear" w:color="auto" w:fill="FFFFFF"/>
        </w:rPr>
        <w:t>Bulletin of the World Health Organization</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97</w:t>
      </w:r>
      <w:r w:rsidRPr="008C7FC4">
        <w:rPr>
          <w:rFonts w:ascii="Times New Roman" w:hAnsi="Times New Roman" w:cs="Times New Roman"/>
          <w:color w:val="000000" w:themeColor="text1"/>
          <w:sz w:val="24"/>
          <w:szCs w:val="24"/>
          <w:shd w:val="clear" w:color="auto" w:fill="FFFFFF"/>
        </w:rPr>
        <w:t>(12), p.792.</w:t>
      </w:r>
    </w:p>
    <w:p w14:paraId="5D5464AB"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8C7FC4">
        <w:rPr>
          <w:rFonts w:ascii="Times New Roman" w:hAnsi="Times New Roman" w:cs="Times New Roman"/>
          <w:color w:val="000000" w:themeColor="text1"/>
          <w:sz w:val="24"/>
          <w:szCs w:val="24"/>
          <w:shd w:val="clear" w:color="auto" w:fill="FFFFFF"/>
        </w:rPr>
        <w:t>Sadana</w:t>
      </w:r>
      <w:proofErr w:type="spellEnd"/>
      <w:r w:rsidRPr="008C7FC4">
        <w:rPr>
          <w:rFonts w:ascii="Times New Roman" w:hAnsi="Times New Roman" w:cs="Times New Roman"/>
          <w:color w:val="000000" w:themeColor="text1"/>
          <w:sz w:val="24"/>
          <w:szCs w:val="24"/>
          <w:shd w:val="clear" w:color="auto" w:fill="FFFFFF"/>
        </w:rPr>
        <w:t xml:space="preserve">, R., </w:t>
      </w:r>
      <w:proofErr w:type="spellStart"/>
      <w:r w:rsidRPr="008C7FC4">
        <w:rPr>
          <w:rFonts w:ascii="Times New Roman" w:hAnsi="Times New Roman" w:cs="Times New Roman"/>
          <w:color w:val="000000" w:themeColor="text1"/>
          <w:sz w:val="24"/>
          <w:szCs w:val="24"/>
          <w:shd w:val="clear" w:color="auto" w:fill="FFFFFF"/>
        </w:rPr>
        <w:t>Soucat</w:t>
      </w:r>
      <w:proofErr w:type="spellEnd"/>
      <w:r w:rsidRPr="008C7FC4">
        <w:rPr>
          <w:rFonts w:ascii="Times New Roman" w:hAnsi="Times New Roman" w:cs="Times New Roman"/>
          <w:color w:val="000000" w:themeColor="text1"/>
          <w:sz w:val="24"/>
          <w:szCs w:val="24"/>
          <w:shd w:val="clear" w:color="auto" w:fill="FFFFFF"/>
        </w:rPr>
        <w:t>, A. and Beard, J., 2018. Universal health coverage must include older people. </w:t>
      </w:r>
      <w:r w:rsidRPr="008C7FC4">
        <w:rPr>
          <w:rFonts w:ascii="Times New Roman" w:hAnsi="Times New Roman" w:cs="Times New Roman"/>
          <w:i/>
          <w:iCs/>
          <w:color w:val="000000" w:themeColor="text1"/>
          <w:sz w:val="24"/>
          <w:szCs w:val="24"/>
          <w:shd w:val="clear" w:color="auto" w:fill="FFFFFF"/>
        </w:rPr>
        <w:t>Bulletin of the World Health Organization</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96</w:t>
      </w:r>
      <w:r w:rsidRPr="008C7FC4">
        <w:rPr>
          <w:rFonts w:ascii="Times New Roman" w:hAnsi="Times New Roman" w:cs="Times New Roman"/>
          <w:color w:val="000000" w:themeColor="text1"/>
          <w:sz w:val="24"/>
          <w:szCs w:val="24"/>
          <w:shd w:val="clear" w:color="auto" w:fill="FFFFFF"/>
        </w:rPr>
        <w:t>(1), p.2.</w:t>
      </w:r>
    </w:p>
    <w:p w14:paraId="09A6D395"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 xml:space="preserve">Saito, J., </w:t>
      </w:r>
      <w:proofErr w:type="spellStart"/>
      <w:r w:rsidRPr="008C7FC4">
        <w:rPr>
          <w:rFonts w:ascii="Times New Roman" w:hAnsi="Times New Roman" w:cs="Times New Roman"/>
          <w:color w:val="000000" w:themeColor="text1"/>
          <w:sz w:val="24"/>
          <w:szCs w:val="24"/>
          <w:shd w:val="clear" w:color="auto" w:fill="FFFFFF"/>
        </w:rPr>
        <w:t>Haseda</w:t>
      </w:r>
      <w:proofErr w:type="spellEnd"/>
      <w:r w:rsidRPr="008C7FC4">
        <w:rPr>
          <w:rFonts w:ascii="Times New Roman" w:hAnsi="Times New Roman" w:cs="Times New Roman"/>
          <w:color w:val="000000" w:themeColor="text1"/>
          <w:sz w:val="24"/>
          <w:szCs w:val="24"/>
          <w:shd w:val="clear" w:color="auto" w:fill="FFFFFF"/>
        </w:rPr>
        <w:t xml:space="preserve">, M., </w:t>
      </w:r>
      <w:proofErr w:type="spellStart"/>
      <w:r w:rsidRPr="008C7FC4">
        <w:rPr>
          <w:rFonts w:ascii="Times New Roman" w:hAnsi="Times New Roman" w:cs="Times New Roman"/>
          <w:color w:val="000000" w:themeColor="text1"/>
          <w:sz w:val="24"/>
          <w:szCs w:val="24"/>
          <w:shd w:val="clear" w:color="auto" w:fill="FFFFFF"/>
        </w:rPr>
        <w:t>Amemiya</w:t>
      </w:r>
      <w:proofErr w:type="spellEnd"/>
      <w:r w:rsidRPr="008C7FC4">
        <w:rPr>
          <w:rFonts w:ascii="Times New Roman" w:hAnsi="Times New Roman" w:cs="Times New Roman"/>
          <w:color w:val="000000" w:themeColor="text1"/>
          <w:sz w:val="24"/>
          <w:szCs w:val="24"/>
          <w:shd w:val="clear" w:color="auto" w:fill="FFFFFF"/>
        </w:rPr>
        <w:t>, A., Takagi, D., Kondo, K. and Kondo, N., 2019. Community-based care for healthy ageing: lessons from Japan. </w:t>
      </w:r>
      <w:r w:rsidRPr="008C7FC4">
        <w:rPr>
          <w:rFonts w:ascii="Times New Roman" w:hAnsi="Times New Roman" w:cs="Times New Roman"/>
          <w:i/>
          <w:iCs/>
          <w:color w:val="000000" w:themeColor="text1"/>
          <w:sz w:val="24"/>
          <w:szCs w:val="24"/>
          <w:shd w:val="clear" w:color="auto" w:fill="FFFFFF"/>
        </w:rPr>
        <w:t>Bulletin of the World Health Organization</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97</w:t>
      </w:r>
      <w:r w:rsidRPr="008C7FC4">
        <w:rPr>
          <w:rFonts w:ascii="Times New Roman" w:hAnsi="Times New Roman" w:cs="Times New Roman"/>
          <w:color w:val="000000" w:themeColor="text1"/>
          <w:sz w:val="24"/>
          <w:szCs w:val="24"/>
          <w:shd w:val="clear" w:color="auto" w:fill="FFFFFF"/>
        </w:rPr>
        <w:t>(8), p.570.</w:t>
      </w:r>
    </w:p>
    <w:p w14:paraId="600FBE57"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8C7FC4">
        <w:rPr>
          <w:rFonts w:ascii="Times New Roman" w:hAnsi="Times New Roman" w:cs="Times New Roman"/>
          <w:color w:val="000000" w:themeColor="text1"/>
          <w:sz w:val="24"/>
          <w:szCs w:val="24"/>
          <w:shd w:val="clear" w:color="auto" w:fill="FFFFFF"/>
        </w:rPr>
        <w:t>Stambler</w:t>
      </w:r>
      <w:proofErr w:type="spellEnd"/>
      <w:r w:rsidRPr="008C7FC4">
        <w:rPr>
          <w:rFonts w:ascii="Times New Roman" w:hAnsi="Times New Roman" w:cs="Times New Roman"/>
          <w:color w:val="000000" w:themeColor="text1"/>
          <w:sz w:val="24"/>
          <w:szCs w:val="24"/>
          <w:shd w:val="clear" w:color="auto" w:fill="FFFFFF"/>
        </w:rPr>
        <w:t xml:space="preserve">, I., Jin, K., Lederman, S., Barzilai, N., Olshansky, S.J., </w:t>
      </w:r>
      <w:proofErr w:type="spellStart"/>
      <w:r w:rsidRPr="008C7FC4">
        <w:rPr>
          <w:rFonts w:ascii="Times New Roman" w:hAnsi="Times New Roman" w:cs="Times New Roman"/>
          <w:color w:val="000000" w:themeColor="text1"/>
          <w:sz w:val="24"/>
          <w:szCs w:val="24"/>
          <w:shd w:val="clear" w:color="auto" w:fill="FFFFFF"/>
        </w:rPr>
        <w:t>Omokaro</w:t>
      </w:r>
      <w:proofErr w:type="spellEnd"/>
      <w:r w:rsidRPr="008C7FC4">
        <w:rPr>
          <w:rFonts w:ascii="Times New Roman" w:hAnsi="Times New Roman" w:cs="Times New Roman"/>
          <w:color w:val="000000" w:themeColor="text1"/>
          <w:sz w:val="24"/>
          <w:szCs w:val="24"/>
          <w:shd w:val="clear" w:color="auto" w:fill="FFFFFF"/>
        </w:rPr>
        <w:t>, E., Barratt, J., Anisimov, V.N., Rattan, S., Yang, S. and Forster, M., 2018. Aging health and R&amp;D for healthy longevity must be included into the WHO work program. </w:t>
      </w:r>
      <w:r w:rsidRPr="008C7FC4">
        <w:rPr>
          <w:rFonts w:ascii="Times New Roman" w:hAnsi="Times New Roman" w:cs="Times New Roman"/>
          <w:i/>
          <w:iCs/>
          <w:color w:val="000000" w:themeColor="text1"/>
          <w:sz w:val="24"/>
          <w:szCs w:val="24"/>
          <w:shd w:val="clear" w:color="auto" w:fill="FFFFFF"/>
        </w:rPr>
        <w:t>Aging and disease</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9</w:t>
      </w:r>
      <w:r w:rsidRPr="008C7FC4">
        <w:rPr>
          <w:rFonts w:ascii="Times New Roman" w:hAnsi="Times New Roman" w:cs="Times New Roman"/>
          <w:color w:val="000000" w:themeColor="text1"/>
          <w:sz w:val="24"/>
          <w:szCs w:val="24"/>
          <w:shd w:val="clear" w:color="auto" w:fill="FFFFFF"/>
        </w:rPr>
        <w:t>(2), p.331.</w:t>
      </w:r>
    </w:p>
    <w:p w14:paraId="5705E6D2"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 xml:space="preserve">Takeda, C., </w:t>
      </w:r>
      <w:proofErr w:type="spellStart"/>
      <w:r w:rsidRPr="008C7FC4">
        <w:rPr>
          <w:rFonts w:ascii="Times New Roman" w:hAnsi="Times New Roman" w:cs="Times New Roman"/>
          <w:color w:val="000000" w:themeColor="text1"/>
          <w:sz w:val="24"/>
          <w:szCs w:val="24"/>
          <w:shd w:val="clear" w:color="auto" w:fill="FFFFFF"/>
        </w:rPr>
        <w:t>Guyonnet</w:t>
      </w:r>
      <w:proofErr w:type="spellEnd"/>
      <w:r w:rsidRPr="008C7FC4">
        <w:rPr>
          <w:rFonts w:ascii="Times New Roman" w:hAnsi="Times New Roman" w:cs="Times New Roman"/>
          <w:color w:val="000000" w:themeColor="text1"/>
          <w:sz w:val="24"/>
          <w:szCs w:val="24"/>
          <w:shd w:val="clear" w:color="auto" w:fill="FFFFFF"/>
        </w:rPr>
        <w:t xml:space="preserve">, S., Sumi, Y., </w:t>
      </w:r>
      <w:proofErr w:type="spellStart"/>
      <w:r w:rsidRPr="008C7FC4">
        <w:rPr>
          <w:rFonts w:ascii="Times New Roman" w:hAnsi="Times New Roman" w:cs="Times New Roman"/>
          <w:color w:val="000000" w:themeColor="text1"/>
          <w:sz w:val="24"/>
          <w:szCs w:val="24"/>
          <w:shd w:val="clear" w:color="auto" w:fill="FFFFFF"/>
        </w:rPr>
        <w:t>Vellas</w:t>
      </w:r>
      <w:proofErr w:type="spellEnd"/>
      <w:r w:rsidRPr="008C7FC4">
        <w:rPr>
          <w:rFonts w:ascii="Times New Roman" w:hAnsi="Times New Roman" w:cs="Times New Roman"/>
          <w:color w:val="000000" w:themeColor="text1"/>
          <w:sz w:val="24"/>
          <w:szCs w:val="24"/>
          <w:shd w:val="clear" w:color="auto" w:fill="FFFFFF"/>
        </w:rPr>
        <w:t>, B. and de Carvalho, I.A., 2020. Integrated Care for Older People and the Implementation in the INSPIRE Study. </w:t>
      </w:r>
      <w:r w:rsidRPr="008C7FC4">
        <w:rPr>
          <w:rFonts w:ascii="Times New Roman" w:hAnsi="Times New Roman" w:cs="Times New Roman"/>
          <w:i/>
          <w:iCs/>
          <w:color w:val="000000" w:themeColor="text1"/>
          <w:sz w:val="24"/>
          <w:szCs w:val="24"/>
          <w:shd w:val="clear" w:color="auto" w:fill="FFFFFF"/>
        </w:rPr>
        <w:t>The journal of prevention of Alzheimer's disease</w:t>
      </w:r>
      <w:r w:rsidRPr="008C7FC4">
        <w:rPr>
          <w:rFonts w:ascii="Times New Roman" w:hAnsi="Times New Roman" w:cs="Times New Roman"/>
          <w:color w:val="000000" w:themeColor="text1"/>
          <w:sz w:val="24"/>
          <w:szCs w:val="24"/>
          <w:shd w:val="clear" w:color="auto" w:fill="FFFFFF"/>
        </w:rPr>
        <w:t>, pp.1-5.</w:t>
      </w:r>
    </w:p>
    <w:p w14:paraId="1874F09D" w14:textId="77777777" w:rsidR="000F12AB" w:rsidRPr="008C7FC4" w:rsidRDefault="000F12AB" w:rsidP="008C7FC4">
      <w:pPr>
        <w:spacing w:before="240" w:line="360" w:lineRule="auto"/>
        <w:jc w:val="both"/>
        <w:rPr>
          <w:rFonts w:ascii="Times New Roman" w:hAnsi="Times New Roman" w:cs="Times New Roman"/>
          <w:color w:val="000000" w:themeColor="text1"/>
          <w:sz w:val="24"/>
          <w:szCs w:val="24"/>
          <w:shd w:val="clear" w:color="auto" w:fill="FFFFFF"/>
        </w:rPr>
      </w:pPr>
      <w:r w:rsidRPr="008C7FC4">
        <w:rPr>
          <w:rFonts w:ascii="Times New Roman" w:hAnsi="Times New Roman" w:cs="Times New Roman"/>
          <w:color w:val="000000" w:themeColor="text1"/>
          <w:sz w:val="24"/>
          <w:szCs w:val="24"/>
          <w:shd w:val="clear" w:color="auto" w:fill="FFFFFF"/>
        </w:rPr>
        <w:t xml:space="preserve">Van Hoof, J., Kazak, J.K., </w:t>
      </w:r>
      <w:proofErr w:type="spellStart"/>
      <w:r w:rsidRPr="008C7FC4">
        <w:rPr>
          <w:rFonts w:ascii="Times New Roman" w:hAnsi="Times New Roman" w:cs="Times New Roman"/>
          <w:color w:val="000000" w:themeColor="text1"/>
          <w:sz w:val="24"/>
          <w:szCs w:val="24"/>
          <w:shd w:val="clear" w:color="auto" w:fill="FFFFFF"/>
        </w:rPr>
        <w:t>Perek-Białas</w:t>
      </w:r>
      <w:proofErr w:type="spellEnd"/>
      <w:r w:rsidRPr="008C7FC4">
        <w:rPr>
          <w:rFonts w:ascii="Times New Roman" w:hAnsi="Times New Roman" w:cs="Times New Roman"/>
          <w:color w:val="000000" w:themeColor="text1"/>
          <w:sz w:val="24"/>
          <w:szCs w:val="24"/>
          <w:shd w:val="clear" w:color="auto" w:fill="FFFFFF"/>
        </w:rPr>
        <w:t>, J.M. and Peek, S., 2018. The challenges of urban ageing: Making cities age-friendly in Europe. </w:t>
      </w:r>
      <w:r w:rsidRPr="008C7FC4">
        <w:rPr>
          <w:rFonts w:ascii="Times New Roman" w:hAnsi="Times New Roman" w:cs="Times New Roman"/>
          <w:i/>
          <w:iCs/>
          <w:color w:val="000000" w:themeColor="text1"/>
          <w:sz w:val="24"/>
          <w:szCs w:val="24"/>
          <w:shd w:val="clear" w:color="auto" w:fill="FFFFFF"/>
        </w:rPr>
        <w:t>International Journal of Environmental Research and Public Health</w:t>
      </w:r>
      <w:r w:rsidRPr="008C7FC4">
        <w:rPr>
          <w:rFonts w:ascii="Times New Roman" w:hAnsi="Times New Roman" w:cs="Times New Roman"/>
          <w:color w:val="000000" w:themeColor="text1"/>
          <w:sz w:val="24"/>
          <w:szCs w:val="24"/>
          <w:shd w:val="clear" w:color="auto" w:fill="FFFFFF"/>
        </w:rPr>
        <w:t>, </w:t>
      </w:r>
      <w:r w:rsidRPr="008C7FC4">
        <w:rPr>
          <w:rFonts w:ascii="Times New Roman" w:hAnsi="Times New Roman" w:cs="Times New Roman"/>
          <w:i/>
          <w:iCs/>
          <w:color w:val="000000" w:themeColor="text1"/>
          <w:sz w:val="24"/>
          <w:szCs w:val="24"/>
          <w:shd w:val="clear" w:color="auto" w:fill="FFFFFF"/>
        </w:rPr>
        <w:t>15</w:t>
      </w:r>
      <w:r w:rsidRPr="008C7FC4">
        <w:rPr>
          <w:rFonts w:ascii="Times New Roman" w:hAnsi="Times New Roman" w:cs="Times New Roman"/>
          <w:color w:val="000000" w:themeColor="text1"/>
          <w:sz w:val="24"/>
          <w:szCs w:val="24"/>
          <w:shd w:val="clear" w:color="auto" w:fill="FFFFFF"/>
        </w:rPr>
        <w:t>(11), p.2473.</w:t>
      </w:r>
    </w:p>
    <w:p w14:paraId="593F8735" w14:textId="77777777" w:rsidR="00F02722" w:rsidRPr="008C7FC4" w:rsidRDefault="00F02722" w:rsidP="008C7FC4">
      <w:pPr>
        <w:spacing w:before="240" w:line="360" w:lineRule="auto"/>
        <w:jc w:val="both"/>
        <w:rPr>
          <w:rFonts w:ascii="Times New Roman" w:hAnsi="Times New Roman" w:cs="Times New Roman"/>
          <w:color w:val="000000" w:themeColor="text1"/>
          <w:sz w:val="24"/>
          <w:szCs w:val="24"/>
          <w:shd w:val="clear" w:color="auto" w:fill="FFFFFF"/>
        </w:rPr>
      </w:pPr>
    </w:p>
    <w:p w14:paraId="7532E3BA" w14:textId="77777777" w:rsidR="00F02722" w:rsidRPr="008C7FC4" w:rsidRDefault="00F02722" w:rsidP="008C7FC4">
      <w:pPr>
        <w:pStyle w:val="Normal1"/>
        <w:spacing w:line="360" w:lineRule="auto"/>
        <w:rPr>
          <w:rFonts w:ascii="Times New Roman" w:eastAsia="Times New Roman" w:hAnsi="Times New Roman" w:cs="Times New Roman"/>
          <w:color w:val="000000" w:themeColor="text1"/>
          <w:sz w:val="24"/>
          <w:szCs w:val="24"/>
          <w:highlight w:val="white"/>
        </w:rPr>
      </w:pPr>
    </w:p>
    <w:p w14:paraId="3C5750DB" w14:textId="77777777" w:rsidR="00F02722" w:rsidRPr="008C7FC4" w:rsidRDefault="00F02722" w:rsidP="008C7FC4">
      <w:pPr>
        <w:pStyle w:val="Normal1"/>
        <w:spacing w:line="360" w:lineRule="auto"/>
        <w:rPr>
          <w:rFonts w:ascii="Times New Roman" w:eastAsia="Times New Roman" w:hAnsi="Times New Roman" w:cs="Times New Roman"/>
          <w:b/>
          <w:color w:val="000000" w:themeColor="text1"/>
          <w:sz w:val="24"/>
          <w:szCs w:val="24"/>
          <w:highlight w:val="white"/>
        </w:rPr>
      </w:pPr>
    </w:p>
    <w:p w14:paraId="7CC5A5D1" w14:textId="77777777" w:rsidR="00A8759A" w:rsidRPr="008C7FC4" w:rsidRDefault="00A8759A" w:rsidP="008C7FC4">
      <w:pPr>
        <w:spacing w:line="360" w:lineRule="auto"/>
        <w:rPr>
          <w:color w:val="000000" w:themeColor="text1"/>
        </w:rPr>
      </w:pPr>
    </w:p>
    <w:sectPr w:rsidR="00A8759A" w:rsidRPr="008C7FC4" w:rsidSect="003E4B17">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2826A" w14:textId="77777777" w:rsidR="00FC2824" w:rsidRDefault="00FC2824" w:rsidP="00F02722">
      <w:pPr>
        <w:spacing w:after="0" w:line="240" w:lineRule="auto"/>
      </w:pPr>
      <w:r>
        <w:separator/>
      </w:r>
    </w:p>
  </w:endnote>
  <w:endnote w:type="continuationSeparator" w:id="0">
    <w:p w14:paraId="061481C2" w14:textId="77777777" w:rsidR="00FC2824" w:rsidRDefault="00FC2824" w:rsidP="00F0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874594"/>
      <w:docPartObj>
        <w:docPartGallery w:val="Page Numbers (Bottom of Page)"/>
        <w:docPartUnique/>
      </w:docPartObj>
    </w:sdtPr>
    <w:sdtEndPr>
      <w:rPr>
        <w:rFonts w:ascii="Times New Roman" w:hAnsi="Times New Roman" w:cs="Times New Roman"/>
        <w:sz w:val="20"/>
        <w:szCs w:val="20"/>
      </w:rPr>
    </w:sdtEndPr>
    <w:sdtContent>
      <w:p w14:paraId="51B57311" w14:textId="77777777" w:rsidR="00F02722" w:rsidRPr="00F02722" w:rsidRDefault="00E35F4F">
        <w:pPr>
          <w:pStyle w:val="Footer"/>
          <w:jc w:val="right"/>
          <w:rPr>
            <w:rFonts w:ascii="Times New Roman" w:hAnsi="Times New Roman" w:cs="Times New Roman"/>
            <w:sz w:val="20"/>
            <w:szCs w:val="20"/>
          </w:rPr>
        </w:pPr>
        <w:r w:rsidRPr="00F02722">
          <w:rPr>
            <w:rFonts w:ascii="Times New Roman" w:hAnsi="Times New Roman" w:cs="Times New Roman"/>
            <w:sz w:val="20"/>
            <w:szCs w:val="20"/>
          </w:rPr>
          <w:fldChar w:fldCharType="begin"/>
        </w:r>
        <w:r w:rsidR="00F02722" w:rsidRPr="00F02722">
          <w:rPr>
            <w:rFonts w:ascii="Times New Roman" w:hAnsi="Times New Roman" w:cs="Times New Roman"/>
            <w:sz w:val="20"/>
            <w:szCs w:val="20"/>
          </w:rPr>
          <w:instrText xml:space="preserve"> PAGE   \* MERGEFORMAT </w:instrText>
        </w:r>
        <w:r w:rsidRPr="00F02722">
          <w:rPr>
            <w:rFonts w:ascii="Times New Roman" w:hAnsi="Times New Roman" w:cs="Times New Roman"/>
            <w:sz w:val="20"/>
            <w:szCs w:val="20"/>
          </w:rPr>
          <w:fldChar w:fldCharType="separate"/>
        </w:r>
        <w:r w:rsidR="002B2B91">
          <w:rPr>
            <w:rFonts w:ascii="Times New Roman" w:hAnsi="Times New Roman" w:cs="Times New Roman"/>
            <w:noProof/>
            <w:sz w:val="20"/>
            <w:szCs w:val="20"/>
          </w:rPr>
          <w:t>1</w:t>
        </w:r>
        <w:r w:rsidRPr="00F02722">
          <w:rPr>
            <w:rFonts w:ascii="Times New Roman" w:hAnsi="Times New Roman" w:cs="Times New Roman"/>
            <w:sz w:val="20"/>
            <w:szCs w:val="20"/>
          </w:rPr>
          <w:fldChar w:fldCharType="end"/>
        </w:r>
      </w:p>
    </w:sdtContent>
  </w:sdt>
  <w:p w14:paraId="390C3B2D" w14:textId="77777777" w:rsidR="00F02722" w:rsidRDefault="00F02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AD819A" w14:textId="77777777" w:rsidR="00FC2824" w:rsidRDefault="00FC2824" w:rsidP="00F02722">
      <w:pPr>
        <w:spacing w:after="0" w:line="240" w:lineRule="auto"/>
      </w:pPr>
      <w:r>
        <w:separator/>
      </w:r>
    </w:p>
  </w:footnote>
  <w:footnote w:type="continuationSeparator" w:id="0">
    <w:p w14:paraId="4795A16F" w14:textId="77777777" w:rsidR="00FC2824" w:rsidRDefault="00FC2824" w:rsidP="00F027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722"/>
    <w:rsid w:val="00077608"/>
    <w:rsid w:val="000F12AB"/>
    <w:rsid w:val="001501D0"/>
    <w:rsid w:val="001B5D49"/>
    <w:rsid w:val="001E27C2"/>
    <w:rsid w:val="001E30DF"/>
    <w:rsid w:val="0022254F"/>
    <w:rsid w:val="00224641"/>
    <w:rsid w:val="002B2B91"/>
    <w:rsid w:val="00321136"/>
    <w:rsid w:val="00353AD9"/>
    <w:rsid w:val="003E0329"/>
    <w:rsid w:val="003E4B17"/>
    <w:rsid w:val="00484072"/>
    <w:rsid w:val="005560F3"/>
    <w:rsid w:val="005A7B2F"/>
    <w:rsid w:val="005D006D"/>
    <w:rsid w:val="006071F6"/>
    <w:rsid w:val="0077723D"/>
    <w:rsid w:val="008A3CB2"/>
    <w:rsid w:val="008B7D61"/>
    <w:rsid w:val="008C7FC4"/>
    <w:rsid w:val="008E207B"/>
    <w:rsid w:val="008F6771"/>
    <w:rsid w:val="009E6D4D"/>
    <w:rsid w:val="00A277E3"/>
    <w:rsid w:val="00A8759A"/>
    <w:rsid w:val="00B8526A"/>
    <w:rsid w:val="00CC3327"/>
    <w:rsid w:val="00D64E93"/>
    <w:rsid w:val="00E35F4F"/>
    <w:rsid w:val="00E43CFF"/>
    <w:rsid w:val="00EC2BA0"/>
    <w:rsid w:val="00F02722"/>
    <w:rsid w:val="00F614C2"/>
    <w:rsid w:val="00FC2824"/>
    <w:rsid w:val="00FD74A2"/>
    <w:rsid w:val="00FE593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0ABB5"/>
  <w15:docId w15:val="{9BF8164D-8886-499E-AD34-39D2E303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59A"/>
  </w:style>
  <w:style w:type="paragraph" w:styleId="Heading1">
    <w:name w:val="heading 1"/>
    <w:basedOn w:val="Normal"/>
    <w:next w:val="Normal"/>
    <w:link w:val="Heading1Char"/>
    <w:autoRedefine/>
    <w:rsid w:val="00321136"/>
    <w:pPr>
      <w:keepNext/>
      <w:keepLines/>
      <w:spacing w:before="400" w:after="120" w:line="480" w:lineRule="auto"/>
      <w:jc w:val="both"/>
      <w:outlineLvl w:val="0"/>
    </w:pPr>
    <w:rPr>
      <w:rFonts w:ascii="Times New Roman" w:eastAsia="Arial" w:hAnsi="Times New Roman" w:cs="Arial"/>
      <w:b/>
      <w:sz w:val="28"/>
      <w:szCs w:val="40"/>
    </w:rPr>
  </w:style>
  <w:style w:type="paragraph" w:styleId="Heading2">
    <w:name w:val="heading 2"/>
    <w:basedOn w:val="Normal"/>
    <w:next w:val="Normal"/>
    <w:link w:val="Heading2Char"/>
    <w:autoRedefine/>
    <w:uiPriority w:val="9"/>
    <w:unhideWhenUsed/>
    <w:qFormat/>
    <w:rsid w:val="00F02722"/>
    <w:pPr>
      <w:keepNext/>
      <w:keepLines/>
      <w:spacing w:before="200" w:after="0" w:line="480" w:lineRule="auto"/>
      <w:jc w:val="both"/>
      <w:outlineLvl w:val="1"/>
    </w:pPr>
    <w:rPr>
      <w:rFonts w:ascii="Times New Roman" w:eastAsiaTheme="majorEastAsia" w:hAnsi="Times New Roman" w:cstheme="majorBidi"/>
      <w:b/>
      <w:bCs/>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1136"/>
    <w:rPr>
      <w:rFonts w:ascii="Times New Roman" w:eastAsia="Arial" w:hAnsi="Times New Roman" w:cs="Arial"/>
      <w:b/>
      <w:sz w:val="28"/>
      <w:szCs w:val="40"/>
    </w:rPr>
  </w:style>
  <w:style w:type="paragraph" w:customStyle="1" w:styleId="Normal1">
    <w:name w:val="Normal1"/>
    <w:rsid w:val="00F02722"/>
    <w:pPr>
      <w:spacing w:after="0"/>
    </w:pPr>
    <w:rPr>
      <w:rFonts w:ascii="Arial" w:eastAsia="Arial" w:hAnsi="Arial" w:cs="Arial"/>
    </w:rPr>
  </w:style>
  <w:style w:type="paragraph" w:styleId="Header">
    <w:name w:val="header"/>
    <w:basedOn w:val="Normal"/>
    <w:link w:val="HeaderChar"/>
    <w:uiPriority w:val="99"/>
    <w:semiHidden/>
    <w:unhideWhenUsed/>
    <w:rsid w:val="00F0272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2722"/>
  </w:style>
  <w:style w:type="paragraph" w:styleId="Footer">
    <w:name w:val="footer"/>
    <w:basedOn w:val="Normal"/>
    <w:link w:val="FooterChar"/>
    <w:uiPriority w:val="99"/>
    <w:unhideWhenUsed/>
    <w:rsid w:val="00F0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722"/>
  </w:style>
  <w:style w:type="character" w:customStyle="1" w:styleId="Heading2Char">
    <w:name w:val="Heading 2 Char"/>
    <w:basedOn w:val="DefaultParagraphFont"/>
    <w:link w:val="Heading2"/>
    <w:uiPriority w:val="9"/>
    <w:rsid w:val="00F02722"/>
    <w:rPr>
      <w:rFonts w:ascii="Times New Roman" w:eastAsiaTheme="majorEastAsia" w:hAnsi="Times New Roman" w:cstheme="majorBidi"/>
      <w:b/>
      <w:bCs/>
      <w:i/>
      <w:sz w:val="24"/>
      <w:szCs w:val="26"/>
    </w:rPr>
  </w:style>
  <w:style w:type="paragraph" w:styleId="TOCHeading">
    <w:name w:val="TOC Heading"/>
    <w:basedOn w:val="Heading1"/>
    <w:next w:val="Normal"/>
    <w:uiPriority w:val="39"/>
    <w:semiHidden/>
    <w:unhideWhenUsed/>
    <w:qFormat/>
    <w:rsid w:val="003E4B17"/>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E4B17"/>
    <w:pPr>
      <w:spacing w:after="100"/>
    </w:pPr>
  </w:style>
  <w:style w:type="paragraph" w:styleId="TOC2">
    <w:name w:val="toc 2"/>
    <w:basedOn w:val="Normal"/>
    <w:next w:val="Normal"/>
    <w:autoRedefine/>
    <w:uiPriority w:val="39"/>
    <w:unhideWhenUsed/>
    <w:rsid w:val="003E4B17"/>
    <w:pPr>
      <w:spacing w:after="100"/>
      <w:ind w:left="220"/>
    </w:pPr>
  </w:style>
  <w:style w:type="character" w:styleId="Hyperlink">
    <w:name w:val="Hyperlink"/>
    <w:basedOn w:val="DefaultParagraphFont"/>
    <w:uiPriority w:val="99"/>
    <w:unhideWhenUsed/>
    <w:rsid w:val="003E4B17"/>
    <w:rPr>
      <w:color w:val="0000FF" w:themeColor="hyperlink"/>
      <w:u w:val="single"/>
    </w:rPr>
  </w:style>
  <w:style w:type="paragraph" w:styleId="BalloonText">
    <w:name w:val="Balloon Text"/>
    <w:basedOn w:val="Normal"/>
    <w:link w:val="BalloonTextChar"/>
    <w:uiPriority w:val="99"/>
    <w:semiHidden/>
    <w:unhideWhenUsed/>
    <w:rsid w:val="003E4B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B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990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2C726A1-9916-4910-A6AF-5608E61E7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1652</Words>
  <Characters>9420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R-User-17</dc:creator>
  <cp:lastModifiedBy>khaleda begum</cp:lastModifiedBy>
  <cp:revision>13</cp:revision>
  <dcterms:created xsi:type="dcterms:W3CDTF">2021-02-24T18:28:00Z</dcterms:created>
  <dcterms:modified xsi:type="dcterms:W3CDTF">2021-02-25T18:09:00Z</dcterms:modified>
</cp:coreProperties>
</file>