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DDA4FF1" wp14:paraId="1D17B5B3" wp14:textId="6BEB1DF8">
      <w:pPr>
        <w:spacing w:after="160" w:line="259"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DDA4FF1" w:rsidR="2DEE1283">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Student Name: </w:t>
      </w:r>
      <w:r w:rsidRPr="6DDA4FF1" w:rsidR="2DEE1283">
        <w:rPr>
          <w:rFonts w:ascii="Arial Nova" w:hAnsi="Arial Nova" w:eastAsia="Arial Nova" w:cs="Arial Nova"/>
          <w:b w:val="0"/>
          <w:bCs w:val="0"/>
          <w:i w:val="0"/>
          <w:iCs w:val="0"/>
          <w:caps w:val="0"/>
          <w:smallCaps w:val="0"/>
          <w:noProof w:val="0"/>
          <w:color w:val="000000" w:themeColor="text1" w:themeTint="FF" w:themeShade="FF"/>
          <w:sz w:val="22"/>
          <w:szCs w:val="22"/>
          <w:lang w:val="en-US"/>
        </w:rPr>
        <w:t>Mariyum Munsha</w:t>
      </w:r>
    </w:p>
    <w:p xmlns:wp14="http://schemas.microsoft.com/office/word/2010/wordml" w:rsidP="6DDA4FF1" wp14:paraId="04C34DB6" wp14:textId="4A10D361">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DDA4FF1" w:rsidR="2DEE1283">
        <w:rPr>
          <w:rFonts w:ascii="Arial" w:hAnsi="Arial" w:eastAsia="Arial" w:cs="Arial"/>
          <w:b w:val="1"/>
          <w:bCs w:val="1"/>
          <w:i w:val="0"/>
          <w:iCs w:val="0"/>
          <w:caps w:val="0"/>
          <w:smallCaps w:val="0"/>
          <w:noProof w:val="0"/>
          <w:color w:val="000000" w:themeColor="text1" w:themeTint="FF" w:themeShade="FF"/>
          <w:sz w:val="22"/>
          <w:szCs w:val="22"/>
          <w:lang w:val="en-US"/>
        </w:rPr>
        <w:t xml:space="preserve">Student Number: </w:t>
      </w:r>
      <w:r w:rsidRPr="6DDA4FF1" w:rsidR="2DEE1283">
        <w:rPr>
          <w:rFonts w:ascii="Arial" w:hAnsi="Arial" w:eastAsia="Arial" w:cs="Arial"/>
          <w:b w:val="0"/>
          <w:bCs w:val="0"/>
          <w:i w:val="0"/>
          <w:iCs w:val="0"/>
          <w:caps w:val="0"/>
          <w:smallCaps w:val="0"/>
          <w:noProof w:val="0"/>
          <w:color w:val="000000" w:themeColor="text1" w:themeTint="FF" w:themeShade="FF"/>
          <w:sz w:val="22"/>
          <w:szCs w:val="22"/>
          <w:lang w:val="en-US"/>
        </w:rPr>
        <w:t>2127038</w:t>
      </w:r>
    </w:p>
    <w:p xmlns:wp14="http://schemas.microsoft.com/office/word/2010/wordml" w:rsidP="6DDA4FF1" wp14:paraId="01974D2D" wp14:textId="1B78F64A">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DDA4FF1" w:rsidR="2DEE1283">
        <w:rPr>
          <w:rFonts w:ascii="Arial" w:hAnsi="Arial" w:eastAsia="Arial" w:cs="Arial"/>
          <w:b w:val="1"/>
          <w:bCs w:val="1"/>
          <w:i w:val="0"/>
          <w:iCs w:val="0"/>
          <w:caps w:val="0"/>
          <w:smallCaps w:val="0"/>
          <w:noProof w:val="0"/>
          <w:color w:val="000000" w:themeColor="text1" w:themeTint="FF" w:themeShade="FF"/>
          <w:sz w:val="22"/>
          <w:szCs w:val="22"/>
          <w:lang w:val="en-US"/>
        </w:rPr>
        <w:t>Module Name:</w:t>
      </w:r>
      <w:r w:rsidRPr="6DDA4FF1" w:rsidR="26EC9CD3">
        <w:rPr>
          <w:rFonts w:ascii="Arial" w:hAnsi="Arial" w:eastAsia="Arial" w:cs="Arial"/>
          <w:b w:val="0"/>
          <w:bCs w:val="0"/>
          <w:i w:val="0"/>
          <w:iCs w:val="0"/>
          <w:caps w:val="0"/>
          <w:smallCaps w:val="0"/>
          <w:noProof w:val="0"/>
          <w:color w:val="000000" w:themeColor="text1" w:themeTint="FF" w:themeShade="FF"/>
          <w:sz w:val="22"/>
          <w:szCs w:val="22"/>
          <w:lang w:val="en-US"/>
        </w:rPr>
        <w:t xml:space="preserve"> Community Care and Management of</w:t>
      </w:r>
    </w:p>
    <w:p xmlns:wp14="http://schemas.microsoft.com/office/word/2010/wordml" w:rsidP="6DDA4FF1" wp14:paraId="0336DB69" wp14:textId="67E58CF2">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DDA4FF1" w:rsidR="26EC9CD3">
        <w:rPr>
          <w:rFonts w:ascii="Arial" w:hAnsi="Arial" w:eastAsia="Arial" w:cs="Arial"/>
          <w:b w:val="0"/>
          <w:bCs w:val="0"/>
          <w:i w:val="0"/>
          <w:iCs w:val="0"/>
          <w:caps w:val="0"/>
          <w:smallCaps w:val="0"/>
          <w:noProof w:val="0"/>
          <w:color w:val="000000" w:themeColor="text1" w:themeTint="FF" w:themeShade="FF"/>
          <w:sz w:val="22"/>
          <w:szCs w:val="22"/>
          <w:lang w:val="en-US"/>
        </w:rPr>
        <w:t xml:space="preserve"> Longer-term Condition</w:t>
      </w:r>
      <w:r w:rsidRPr="6DDA4FF1" w:rsidR="2DEE128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6DDA4FF1" wp14:paraId="28EDF2FD" wp14:textId="535C64BD">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DDA4FF1" w:rsidR="2DEE1283">
        <w:rPr>
          <w:rFonts w:ascii="Arial" w:hAnsi="Arial" w:eastAsia="Arial" w:cs="Arial"/>
          <w:b w:val="1"/>
          <w:bCs w:val="1"/>
          <w:i w:val="0"/>
          <w:iCs w:val="0"/>
          <w:caps w:val="0"/>
          <w:smallCaps w:val="0"/>
          <w:noProof w:val="0"/>
          <w:color w:val="000000" w:themeColor="text1" w:themeTint="FF" w:themeShade="FF"/>
          <w:sz w:val="22"/>
          <w:szCs w:val="22"/>
          <w:lang w:val="en-US"/>
        </w:rPr>
        <w:t>Module Code:</w:t>
      </w:r>
      <w:r w:rsidRPr="6DDA4FF1" w:rsidR="2DEE1283">
        <w:rPr>
          <w:rFonts w:ascii="Arial" w:hAnsi="Arial" w:eastAsia="Arial" w:cs="Arial"/>
          <w:b w:val="0"/>
          <w:bCs w:val="0"/>
          <w:i w:val="0"/>
          <w:iCs w:val="0"/>
          <w:caps w:val="0"/>
          <w:smallCaps w:val="0"/>
          <w:noProof w:val="0"/>
          <w:color w:val="000000" w:themeColor="text1" w:themeTint="FF" w:themeShade="FF"/>
          <w:sz w:val="22"/>
          <w:szCs w:val="22"/>
          <w:lang w:val="en-US"/>
        </w:rPr>
        <w:t xml:space="preserve"> LCHS700</w:t>
      </w:r>
      <w:r w:rsidRPr="6DDA4FF1" w:rsidR="243E62E5">
        <w:rPr>
          <w:rFonts w:ascii="Arial" w:hAnsi="Arial" w:eastAsia="Arial" w:cs="Arial"/>
          <w:b w:val="0"/>
          <w:bCs w:val="0"/>
          <w:i w:val="0"/>
          <w:iCs w:val="0"/>
          <w:caps w:val="0"/>
          <w:smallCaps w:val="0"/>
          <w:noProof w:val="0"/>
          <w:color w:val="000000" w:themeColor="text1" w:themeTint="FF" w:themeShade="FF"/>
          <w:sz w:val="22"/>
          <w:szCs w:val="22"/>
          <w:lang w:val="en-US"/>
        </w:rPr>
        <w:t>3</w:t>
      </w:r>
    </w:p>
    <w:p xmlns:wp14="http://schemas.microsoft.com/office/word/2010/wordml" w:rsidP="6DDA4FF1" wp14:paraId="0BF54755" wp14:textId="541A0FBC">
      <w:pPr>
        <w:spacing w:after="160" w:line="259" w:lineRule="auto"/>
        <w:jc w:val="center"/>
      </w:pPr>
      <w:r w:rsidRPr="74F773F6" w:rsidR="38A042AD">
        <w:rPr>
          <w:rFonts w:ascii="Arial" w:hAnsi="Arial" w:eastAsia="Arial" w:cs="Arial"/>
          <w:b w:val="1"/>
          <w:bCs w:val="1"/>
          <w:i w:val="0"/>
          <w:iCs w:val="0"/>
          <w:caps w:val="0"/>
          <w:smallCaps w:val="0"/>
          <w:noProof w:val="0"/>
          <w:color w:val="000000" w:themeColor="text1" w:themeTint="FF" w:themeShade="FF"/>
          <w:sz w:val="22"/>
          <w:szCs w:val="22"/>
          <w:lang w:val="en-US"/>
        </w:rPr>
        <w:t xml:space="preserve">Lecture Name: </w:t>
      </w:r>
      <w:r w:rsidRPr="74F773F6" w:rsidR="38A042AD">
        <w:rPr>
          <w:rFonts w:ascii="Arial" w:hAnsi="Arial" w:eastAsia="Arial" w:cs="Arial"/>
          <w:b w:val="0"/>
          <w:bCs w:val="0"/>
          <w:i w:val="0"/>
          <w:iCs w:val="0"/>
          <w:caps w:val="0"/>
          <w:smallCaps w:val="0"/>
          <w:noProof w:val="0"/>
          <w:color w:val="000000" w:themeColor="text1" w:themeTint="FF" w:themeShade="FF"/>
          <w:sz w:val="22"/>
          <w:szCs w:val="22"/>
          <w:lang w:val="en-US"/>
        </w:rPr>
        <w:t xml:space="preserve">Dr </w:t>
      </w:r>
      <w:r w:rsidRPr="74F773F6" w:rsidR="0E73C703">
        <w:rPr>
          <w:rFonts w:ascii="Arial" w:hAnsi="Arial" w:eastAsia="Arial" w:cs="Arial"/>
          <w:b w:val="0"/>
          <w:bCs w:val="0"/>
          <w:i w:val="0"/>
          <w:iCs w:val="0"/>
          <w:caps w:val="0"/>
          <w:smallCaps w:val="0"/>
          <w:noProof w:val="0"/>
          <w:color w:val="000000" w:themeColor="text1" w:themeTint="FF" w:themeShade="FF"/>
          <w:sz w:val="22"/>
          <w:szCs w:val="22"/>
          <w:lang w:val="en-US"/>
        </w:rPr>
        <w:t>Aishat Bakre</w:t>
      </w:r>
    </w:p>
    <w:p w:rsidR="7FBA2B8A" w:rsidP="7FBA2B8A" w:rsidRDefault="7FBA2B8A" w14:paraId="40C07A64" w14:textId="143155C2">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w:rsidR="7FBA2B8A" w:rsidP="7FBA2B8A" w:rsidRDefault="7FBA2B8A" w14:paraId="23615DBA" w14:textId="1FB61B0B">
      <w:pPr>
        <w:pStyle w:val="Normal"/>
        <w:rPr>
          <w:rFonts w:ascii="Arial" w:hAnsi="Arial" w:eastAsia="Arial" w:cs="Arial"/>
          <w:b w:val="1"/>
          <w:bCs w:val="1"/>
          <w:i w:val="0"/>
          <w:iCs w:val="0"/>
          <w:caps w:val="0"/>
          <w:smallCaps w:val="0"/>
          <w:noProof w:val="0"/>
          <w:color w:val="000000" w:themeColor="text1" w:themeTint="FF" w:themeShade="FF"/>
          <w:sz w:val="28"/>
          <w:szCs w:val="28"/>
          <w:lang w:val="en-US"/>
        </w:rPr>
      </w:pPr>
    </w:p>
    <w:p w:rsidR="7FBA2B8A" w:rsidP="7FBA2B8A" w:rsidRDefault="7FBA2B8A" w14:paraId="230961CF" w14:textId="6F2C006E">
      <w:pPr>
        <w:pStyle w:val="Normal"/>
        <w:rPr>
          <w:rFonts w:ascii="Arial" w:hAnsi="Arial" w:eastAsia="Arial" w:cs="Arial"/>
          <w:b w:val="1"/>
          <w:bCs w:val="1"/>
          <w:i w:val="0"/>
          <w:iCs w:val="0"/>
          <w:caps w:val="0"/>
          <w:smallCaps w:val="0"/>
          <w:noProof w:val="0"/>
          <w:color w:val="000000" w:themeColor="text1" w:themeTint="FF" w:themeShade="FF"/>
          <w:sz w:val="28"/>
          <w:szCs w:val="28"/>
          <w:lang w:val="en-US"/>
        </w:rPr>
      </w:pPr>
    </w:p>
    <w:p w:rsidR="7FBA2B8A" w:rsidP="7FBA2B8A" w:rsidRDefault="7FBA2B8A" w14:paraId="2D5E8FDE" w14:textId="34E6B13A">
      <w:pPr>
        <w:pStyle w:val="Normal"/>
        <w:rPr>
          <w:rFonts w:ascii="Arial" w:hAnsi="Arial" w:eastAsia="Arial" w:cs="Arial"/>
          <w:b w:val="1"/>
          <w:bCs w:val="1"/>
          <w:i w:val="0"/>
          <w:iCs w:val="0"/>
          <w:caps w:val="0"/>
          <w:smallCaps w:val="0"/>
          <w:noProof w:val="0"/>
          <w:color w:val="000000" w:themeColor="text1" w:themeTint="FF" w:themeShade="FF"/>
          <w:sz w:val="28"/>
          <w:szCs w:val="28"/>
          <w:lang w:val="en-US"/>
        </w:rPr>
      </w:pPr>
    </w:p>
    <w:p w:rsidR="7FBA2B8A" w:rsidP="7FBA2B8A" w:rsidRDefault="7FBA2B8A" w14:paraId="314F1421" w14:textId="4C83EC71">
      <w:pPr>
        <w:pStyle w:val="Normal"/>
        <w:rPr>
          <w:rFonts w:ascii="Arial" w:hAnsi="Arial" w:eastAsia="Arial" w:cs="Arial"/>
          <w:b w:val="1"/>
          <w:bCs w:val="1"/>
          <w:i w:val="0"/>
          <w:iCs w:val="0"/>
          <w:caps w:val="0"/>
          <w:smallCaps w:val="0"/>
          <w:noProof w:val="0"/>
          <w:color w:val="000000" w:themeColor="text1" w:themeTint="FF" w:themeShade="FF"/>
          <w:sz w:val="28"/>
          <w:szCs w:val="28"/>
          <w:lang w:val="en-US"/>
        </w:rPr>
      </w:pPr>
    </w:p>
    <w:p w:rsidR="7FBA2B8A" w:rsidP="073CDE12" w:rsidRDefault="7FBA2B8A" w14:paraId="77BC00FB" w14:textId="121A220E">
      <w:pPr>
        <w:pStyle w:val="Normal"/>
        <w:rPr>
          <w:rFonts w:ascii="Arial Nova" w:hAnsi="Arial Nova" w:eastAsia="Arial Nova" w:cs="Arial Nova"/>
          <w:noProof w:val="0"/>
          <w:sz w:val="24"/>
          <w:szCs w:val="24"/>
          <w:lang w:val="en-GB"/>
        </w:rPr>
      </w:pPr>
      <w:r w:rsidRPr="073CDE12" w:rsidR="1022CFD5">
        <w:rPr>
          <w:rFonts w:ascii="Arial" w:hAnsi="Arial" w:eastAsia="Arial" w:cs="Arial"/>
          <w:noProof w:val="0"/>
          <w:sz w:val="22"/>
          <w:szCs w:val="22"/>
          <w:lang w:val="en-GB"/>
        </w:rPr>
        <w:t>(National Institute of Diabetes and Digestive and Kidney Diseases, 2022).</w:t>
      </w:r>
    </w:p>
    <w:p w:rsidR="7FBA2B8A" w:rsidP="7FBA2B8A" w:rsidRDefault="7FBA2B8A" w14:paraId="28157227" w14:textId="7FC35659">
      <w:pPr>
        <w:pStyle w:val="Normal"/>
      </w:pPr>
      <w:r w:rsidR="7DAB7886">
        <w:drawing>
          <wp:inline wp14:editId="64481B32" wp14:anchorId="3AE0775B">
            <wp:extent cx="5715000" cy="3810000"/>
            <wp:effectExtent l="0" t="0" r="0" b="0"/>
            <wp:docPr id="20141769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4176920" name="Picture 2014176920"/>
                    <pic:cNvPicPr/>
                  </pic:nvPicPr>
                  <pic:blipFill>
                    <a:blip xmlns:r="http://schemas.openxmlformats.org/officeDocument/2006/relationships" r:embed="rId978713483">
                      <a:extLst>
                        <a:ext uri="{28A0092B-C50C-407E-A947-70E740481C1C}">
                          <a14:useLocalDpi xmlns:a14="http://schemas.microsoft.com/office/drawing/2010/main"/>
                        </a:ext>
                      </a:extLst>
                    </a:blip>
                    <a:stretch>
                      <a:fillRect/>
                    </a:stretch>
                  </pic:blipFill>
                  <pic:spPr>
                    <a:xfrm>
                      <a:off x="0" y="0"/>
                      <a:ext cx="5715000" cy="3810000"/>
                    </a:xfrm>
                    <a:prstGeom prst="rect">
                      <a:avLst/>
                    </a:prstGeom>
                  </pic:spPr>
                </pic:pic>
              </a:graphicData>
            </a:graphic>
          </wp:inline>
        </w:drawing>
      </w:r>
    </w:p>
    <w:p xmlns:wp14="http://schemas.microsoft.com/office/word/2010/wordml" w:rsidP="073CDE12" wp14:paraId="234B6EC1" wp14:textId="41C62566">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8"/>
          <w:szCs w:val="28"/>
          <w:lang w:val="en-US"/>
        </w:rPr>
      </w:pPr>
    </w:p>
    <w:p w:rsidR="073CDE12" w:rsidRDefault="073CDE12" w14:paraId="1CB1FD65" w14:textId="6CE0CA95">
      <w:r>
        <w:br w:type="page"/>
      </w:r>
    </w:p>
    <w:sdt>
      <w:sdtPr>
        <w:id w:val="913463825"/>
        <w:docPartObj>
          <w:docPartGallery w:val="Table of Contents"/>
          <w:docPartUnique/>
        </w:docPartObj>
      </w:sdtPr>
      <w:sdtContent>
        <w:p w:rsidR="073CDE12" w:rsidP="073CDE12" w:rsidRDefault="073CDE12" w14:paraId="09671EF4" w14:textId="3EA188F2">
          <w:pPr>
            <w:pStyle w:val="TOC1"/>
            <w:tabs>
              <w:tab w:val="right" w:leader="dot" w:pos="9015"/>
            </w:tabs>
            <w:bidi w:val="0"/>
          </w:pPr>
          <w:r>
            <w:fldChar w:fldCharType="begin"/>
          </w:r>
          <w:r>
            <w:instrText xml:space="preserve">TOC \o "1-9" \z \u \h</w:instrText>
          </w:r>
          <w:r>
            <w:fldChar w:fldCharType="separate"/>
          </w:r>
          <w:r>
            <w:fldChar w:fldCharType="begin"/>
          </w:r>
          <w:r>
            <w:instrText xml:space="preserve">HYPERLINK  \l  "_Toc1442368196" </w:instrText>
          </w:r>
          <w:r>
            <w:fldChar w:fldCharType="separate"/>
          </w:r>
          <w:r w:rsidR="073CDE12">
            <w:rPr/>
            <w:t>Definition of Type 2 Diabetes Mellitus</w:t>
          </w:r>
          <w:r>
            <w:tab/>
          </w:r>
          <w:r>
            <w:fldChar w:fldCharType="begin"/>
          </w:r>
          <w:r>
            <w:instrText xml:space="preserve">PAGEREF _Toc1442368196 \h</w:instrText>
          </w:r>
          <w:r>
            <w:fldChar w:fldCharType="separate"/>
          </w:r>
          <w:r w:rsidR="073CDE12">
            <w:rPr/>
            <w:t>3</w:t>
          </w:r>
          <w:r>
            <w:fldChar w:fldCharType="end"/>
          </w:r>
          <w:r>
            <w:fldChar w:fldCharType="end"/>
          </w:r>
        </w:p>
        <w:p w:rsidR="073CDE12" w:rsidP="073CDE12" w:rsidRDefault="073CDE12" w14:paraId="54A13638" w14:textId="5A5EBDE7">
          <w:pPr>
            <w:pStyle w:val="TOC1"/>
            <w:tabs>
              <w:tab w:val="right" w:leader="dot" w:pos="9015"/>
            </w:tabs>
            <w:bidi w:val="0"/>
          </w:pPr>
          <w:r>
            <w:fldChar w:fldCharType="begin"/>
          </w:r>
          <w:r>
            <w:instrText xml:space="preserve">HYPERLINK  \l  "_Toc93776005" </w:instrText>
          </w:r>
          <w:r>
            <w:fldChar w:fldCharType="separate"/>
          </w:r>
          <w:r w:rsidR="073CDE12">
            <w:rPr/>
            <w:t>Prevalence and Burden of type 2 Diabetes</w:t>
          </w:r>
          <w:r>
            <w:tab/>
          </w:r>
          <w:r>
            <w:fldChar w:fldCharType="begin"/>
          </w:r>
          <w:r>
            <w:instrText xml:space="preserve">PAGEREF _Toc93776005 \h</w:instrText>
          </w:r>
          <w:r>
            <w:fldChar w:fldCharType="separate"/>
          </w:r>
          <w:r w:rsidR="073CDE12">
            <w:rPr/>
            <w:t>4</w:t>
          </w:r>
          <w:r>
            <w:fldChar w:fldCharType="end"/>
          </w:r>
          <w:r>
            <w:fldChar w:fldCharType="end"/>
          </w:r>
        </w:p>
        <w:p w:rsidR="073CDE12" w:rsidP="073CDE12" w:rsidRDefault="073CDE12" w14:paraId="19D00E8A" w14:textId="4F2B38A9">
          <w:pPr>
            <w:pStyle w:val="TOC3"/>
            <w:tabs>
              <w:tab w:val="right" w:leader="dot" w:pos="9015"/>
            </w:tabs>
            <w:bidi w:val="0"/>
          </w:pPr>
          <w:r>
            <w:fldChar w:fldCharType="begin"/>
          </w:r>
          <w:r>
            <w:instrText xml:space="preserve">HYPERLINK  \l  "_Toc76751602" </w:instrText>
          </w:r>
          <w:r>
            <w:fldChar w:fldCharType="separate"/>
          </w:r>
          <w:r w:rsidR="073CDE12">
            <w:rPr/>
            <w:t>UK Prevalance/Burden</w:t>
          </w:r>
          <w:r>
            <w:tab/>
          </w:r>
          <w:r>
            <w:fldChar w:fldCharType="begin"/>
          </w:r>
          <w:r>
            <w:instrText xml:space="preserve">PAGEREF _Toc76751602 \h</w:instrText>
          </w:r>
          <w:r>
            <w:fldChar w:fldCharType="separate"/>
          </w:r>
          <w:r w:rsidR="073CDE12">
            <w:rPr/>
            <w:t>4</w:t>
          </w:r>
          <w:r>
            <w:fldChar w:fldCharType="end"/>
          </w:r>
          <w:r>
            <w:fldChar w:fldCharType="end"/>
          </w:r>
        </w:p>
        <w:p w:rsidR="073CDE12" w:rsidP="073CDE12" w:rsidRDefault="073CDE12" w14:paraId="5CA590FB" w14:textId="0277C8A9">
          <w:pPr>
            <w:pStyle w:val="TOC3"/>
            <w:tabs>
              <w:tab w:val="right" w:leader="dot" w:pos="9015"/>
            </w:tabs>
            <w:bidi w:val="0"/>
          </w:pPr>
          <w:r>
            <w:fldChar w:fldCharType="begin"/>
          </w:r>
          <w:r>
            <w:instrText xml:space="preserve">HYPERLINK  \l  "_Toc1776059987" </w:instrText>
          </w:r>
          <w:r>
            <w:fldChar w:fldCharType="separate"/>
          </w:r>
          <w:r w:rsidR="073CDE12">
            <w:rPr/>
            <w:t>Worldwide Burden/Prevalence</w:t>
          </w:r>
          <w:r>
            <w:tab/>
          </w:r>
          <w:r>
            <w:fldChar w:fldCharType="begin"/>
          </w:r>
          <w:r>
            <w:instrText xml:space="preserve">PAGEREF _Toc1776059987 \h</w:instrText>
          </w:r>
          <w:r>
            <w:fldChar w:fldCharType="separate"/>
          </w:r>
          <w:r w:rsidR="073CDE12">
            <w:rPr/>
            <w:t>5</w:t>
          </w:r>
          <w:r>
            <w:fldChar w:fldCharType="end"/>
          </w:r>
          <w:r>
            <w:fldChar w:fldCharType="end"/>
          </w:r>
        </w:p>
        <w:p w:rsidR="073CDE12" w:rsidP="073CDE12" w:rsidRDefault="073CDE12" w14:paraId="4872B8B5" w14:textId="5FFB20D7">
          <w:pPr>
            <w:pStyle w:val="TOC1"/>
            <w:tabs>
              <w:tab w:val="right" w:leader="dot" w:pos="9015"/>
            </w:tabs>
            <w:bidi w:val="0"/>
          </w:pPr>
          <w:r>
            <w:fldChar w:fldCharType="begin"/>
          </w:r>
          <w:r>
            <w:instrText xml:space="preserve">HYPERLINK  \l  "_Toc379911377" </w:instrText>
          </w:r>
          <w:r>
            <w:fldChar w:fldCharType="separate"/>
          </w:r>
          <w:r w:rsidR="073CDE12">
            <w:rPr/>
            <w:t>Risk Factors for Type 2 Diabetes</w:t>
          </w:r>
          <w:r>
            <w:tab/>
          </w:r>
          <w:r>
            <w:fldChar w:fldCharType="begin"/>
          </w:r>
          <w:r>
            <w:instrText xml:space="preserve">PAGEREF _Toc379911377 \h</w:instrText>
          </w:r>
          <w:r>
            <w:fldChar w:fldCharType="separate"/>
          </w:r>
          <w:r w:rsidR="073CDE12">
            <w:rPr/>
            <w:t>6</w:t>
          </w:r>
          <w:r>
            <w:fldChar w:fldCharType="end"/>
          </w:r>
          <w:r>
            <w:fldChar w:fldCharType="end"/>
          </w:r>
        </w:p>
        <w:p w:rsidR="073CDE12" w:rsidP="073CDE12" w:rsidRDefault="073CDE12" w14:paraId="3CB6D285" w14:textId="6E09FD99">
          <w:pPr>
            <w:pStyle w:val="TOC2"/>
            <w:tabs>
              <w:tab w:val="right" w:leader="dot" w:pos="9015"/>
            </w:tabs>
            <w:bidi w:val="0"/>
          </w:pPr>
          <w:r>
            <w:fldChar w:fldCharType="begin"/>
          </w:r>
          <w:r>
            <w:instrText xml:space="preserve">HYPERLINK  \l  "_Toc1482663908" </w:instrText>
          </w:r>
          <w:r>
            <w:fldChar w:fldCharType="separate"/>
          </w:r>
          <w:r w:rsidR="073CDE12">
            <w:rPr/>
            <w:t>Modifiable Risk Factors</w:t>
          </w:r>
          <w:r>
            <w:tab/>
          </w:r>
          <w:r>
            <w:fldChar w:fldCharType="begin"/>
          </w:r>
          <w:r>
            <w:instrText xml:space="preserve">PAGEREF _Toc1482663908 \h</w:instrText>
          </w:r>
          <w:r>
            <w:fldChar w:fldCharType="separate"/>
          </w:r>
          <w:r w:rsidR="073CDE12">
            <w:rPr/>
            <w:t>6</w:t>
          </w:r>
          <w:r>
            <w:fldChar w:fldCharType="end"/>
          </w:r>
          <w:r>
            <w:fldChar w:fldCharType="end"/>
          </w:r>
        </w:p>
        <w:p w:rsidR="073CDE12" w:rsidP="073CDE12" w:rsidRDefault="073CDE12" w14:paraId="11BD07C5" w14:textId="04E2A51C">
          <w:pPr>
            <w:pStyle w:val="TOC2"/>
            <w:tabs>
              <w:tab w:val="right" w:leader="dot" w:pos="9015"/>
            </w:tabs>
            <w:bidi w:val="0"/>
          </w:pPr>
          <w:r>
            <w:fldChar w:fldCharType="begin"/>
          </w:r>
          <w:r>
            <w:instrText xml:space="preserve">HYPERLINK  \l  "_Toc1585119274" </w:instrText>
          </w:r>
          <w:r>
            <w:fldChar w:fldCharType="separate"/>
          </w:r>
          <w:r w:rsidR="073CDE12">
            <w:rPr/>
            <w:t>Non- Modifiable Risk Factors</w:t>
          </w:r>
          <w:r>
            <w:tab/>
          </w:r>
          <w:r>
            <w:fldChar w:fldCharType="begin"/>
          </w:r>
          <w:r>
            <w:instrText xml:space="preserve">PAGEREF _Toc1585119274 \h</w:instrText>
          </w:r>
          <w:r>
            <w:fldChar w:fldCharType="separate"/>
          </w:r>
          <w:r w:rsidR="073CDE12">
            <w:rPr/>
            <w:t>6</w:t>
          </w:r>
          <w:r>
            <w:fldChar w:fldCharType="end"/>
          </w:r>
          <w:r>
            <w:fldChar w:fldCharType="end"/>
          </w:r>
        </w:p>
        <w:p w:rsidR="073CDE12" w:rsidP="073CDE12" w:rsidRDefault="073CDE12" w14:paraId="27F86344" w14:textId="674CA228">
          <w:pPr>
            <w:pStyle w:val="TOC2"/>
            <w:tabs>
              <w:tab w:val="right" w:leader="dot" w:pos="9015"/>
            </w:tabs>
            <w:bidi w:val="0"/>
          </w:pPr>
          <w:r>
            <w:fldChar w:fldCharType="begin"/>
          </w:r>
          <w:r>
            <w:instrText xml:space="preserve">HYPERLINK  \l  "_Toc723612672" </w:instrText>
          </w:r>
          <w:r>
            <w:fldChar w:fldCharType="separate"/>
          </w:r>
          <w:r w:rsidR="073CDE12">
            <w:rPr/>
            <w:t>House of Care Model</w:t>
          </w:r>
          <w:r>
            <w:tab/>
          </w:r>
          <w:r>
            <w:fldChar w:fldCharType="begin"/>
          </w:r>
          <w:r>
            <w:instrText xml:space="preserve">PAGEREF _Toc723612672 \h</w:instrText>
          </w:r>
          <w:r>
            <w:fldChar w:fldCharType="separate"/>
          </w:r>
          <w:r w:rsidR="073CDE12">
            <w:rPr/>
            <w:t>7</w:t>
          </w:r>
          <w:r>
            <w:fldChar w:fldCharType="end"/>
          </w:r>
          <w:r>
            <w:fldChar w:fldCharType="end"/>
          </w:r>
        </w:p>
        <w:p w:rsidR="073CDE12" w:rsidP="073CDE12" w:rsidRDefault="073CDE12" w14:paraId="63CDE828" w14:textId="53524836">
          <w:pPr>
            <w:pStyle w:val="TOC2"/>
            <w:tabs>
              <w:tab w:val="right" w:leader="dot" w:pos="9015"/>
            </w:tabs>
            <w:bidi w:val="0"/>
          </w:pPr>
          <w:r>
            <w:fldChar w:fldCharType="begin"/>
          </w:r>
          <w:r>
            <w:instrText xml:space="preserve">HYPERLINK  \l  "_Toc14596902" </w:instrText>
          </w:r>
          <w:r>
            <w:fldChar w:fldCharType="separate"/>
          </w:r>
          <w:r w:rsidR="073CDE12">
            <w:rPr/>
            <w:t>Chronic Care Model</w:t>
          </w:r>
          <w:r>
            <w:tab/>
          </w:r>
          <w:r>
            <w:fldChar w:fldCharType="begin"/>
          </w:r>
          <w:r>
            <w:instrText xml:space="preserve">PAGEREF _Toc14596902 \h</w:instrText>
          </w:r>
          <w:r>
            <w:fldChar w:fldCharType="separate"/>
          </w:r>
          <w:r w:rsidR="073CDE12">
            <w:rPr/>
            <w:t>8</w:t>
          </w:r>
          <w:r>
            <w:fldChar w:fldCharType="end"/>
          </w:r>
          <w:r>
            <w:fldChar w:fldCharType="end"/>
          </w:r>
        </w:p>
        <w:p w:rsidR="073CDE12" w:rsidP="073CDE12" w:rsidRDefault="073CDE12" w14:paraId="2BA3CF95" w14:textId="7E5D3BC3">
          <w:pPr>
            <w:pStyle w:val="TOC2"/>
            <w:tabs>
              <w:tab w:val="right" w:leader="dot" w:pos="9015"/>
            </w:tabs>
            <w:bidi w:val="0"/>
          </w:pPr>
          <w:r>
            <w:fldChar w:fldCharType="begin"/>
          </w:r>
          <w:r>
            <w:instrText xml:space="preserve">HYPERLINK  \l  "_Toc548716903" </w:instrText>
          </w:r>
          <w:r>
            <w:fldChar w:fldCharType="separate"/>
          </w:r>
          <w:r w:rsidR="073CDE12">
            <w:rPr/>
            <w:t>Evaluation of the House of Care Model</w:t>
          </w:r>
          <w:r>
            <w:tab/>
          </w:r>
          <w:r>
            <w:fldChar w:fldCharType="begin"/>
          </w:r>
          <w:r>
            <w:instrText xml:space="preserve">PAGEREF _Toc548716903 \h</w:instrText>
          </w:r>
          <w:r>
            <w:fldChar w:fldCharType="separate"/>
          </w:r>
          <w:r w:rsidR="073CDE12">
            <w:rPr/>
            <w:t>9</w:t>
          </w:r>
          <w:r>
            <w:fldChar w:fldCharType="end"/>
          </w:r>
          <w:r>
            <w:fldChar w:fldCharType="end"/>
          </w:r>
        </w:p>
        <w:p w:rsidR="073CDE12" w:rsidP="073CDE12" w:rsidRDefault="073CDE12" w14:paraId="6381F0B5" w14:textId="58640C90">
          <w:pPr>
            <w:pStyle w:val="TOC2"/>
            <w:tabs>
              <w:tab w:val="right" w:leader="dot" w:pos="9015"/>
            </w:tabs>
            <w:bidi w:val="0"/>
          </w:pPr>
          <w:r>
            <w:fldChar w:fldCharType="begin"/>
          </w:r>
          <w:r>
            <w:instrText xml:space="preserve">HYPERLINK  \l  "_Toc1355342566" </w:instrText>
          </w:r>
          <w:r>
            <w:fldChar w:fldCharType="separate"/>
          </w:r>
          <w:r w:rsidR="073CDE12">
            <w:rPr/>
            <w:t>Evaluation of the Chronic Care Model</w:t>
          </w:r>
          <w:r>
            <w:tab/>
          </w:r>
          <w:r>
            <w:fldChar w:fldCharType="begin"/>
          </w:r>
          <w:r>
            <w:instrText xml:space="preserve">PAGEREF _Toc1355342566 \h</w:instrText>
          </w:r>
          <w:r>
            <w:fldChar w:fldCharType="separate"/>
          </w:r>
          <w:r w:rsidR="073CDE12">
            <w:rPr/>
            <w:t>9</w:t>
          </w:r>
          <w:r>
            <w:fldChar w:fldCharType="end"/>
          </w:r>
          <w:r>
            <w:fldChar w:fldCharType="end"/>
          </w:r>
        </w:p>
        <w:p w:rsidR="073CDE12" w:rsidP="073CDE12" w:rsidRDefault="073CDE12" w14:paraId="63F349B8" w14:textId="523A3399">
          <w:pPr>
            <w:pStyle w:val="TOC2"/>
            <w:tabs>
              <w:tab w:val="right" w:leader="dot" w:pos="9015"/>
            </w:tabs>
            <w:bidi w:val="0"/>
          </w:pPr>
          <w:r>
            <w:fldChar w:fldCharType="begin"/>
          </w:r>
          <w:r>
            <w:instrText xml:space="preserve">HYPERLINK  \l  "_Toc293222687" </w:instrText>
          </w:r>
          <w:r>
            <w:fldChar w:fldCharType="separate"/>
          </w:r>
          <w:r w:rsidR="073CDE12">
            <w:rPr/>
            <w:t>Psychological Impact</w:t>
          </w:r>
          <w:r>
            <w:tab/>
          </w:r>
          <w:r>
            <w:fldChar w:fldCharType="begin"/>
          </w:r>
          <w:r>
            <w:instrText xml:space="preserve">PAGEREF _Toc293222687 \h</w:instrText>
          </w:r>
          <w:r>
            <w:fldChar w:fldCharType="separate"/>
          </w:r>
          <w:r w:rsidR="073CDE12">
            <w:rPr/>
            <w:t>10</w:t>
          </w:r>
          <w:r>
            <w:fldChar w:fldCharType="end"/>
          </w:r>
          <w:r>
            <w:fldChar w:fldCharType="end"/>
          </w:r>
        </w:p>
        <w:p w:rsidR="073CDE12" w:rsidP="073CDE12" w:rsidRDefault="073CDE12" w14:paraId="4021744C" w14:textId="7F53A7CB">
          <w:pPr>
            <w:pStyle w:val="TOC2"/>
            <w:tabs>
              <w:tab w:val="right" w:leader="dot" w:pos="9015"/>
            </w:tabs>
            <w:bidi w:val="0"/>
          </w:pPr>
          <w:r>
            <w:fldChar w:fldCharType="begin"/>
          </w:r>
          <w:r>
            <w:instrText xml:space="preserve">HYPERLINK  \l  "_Toc27299049" </w:instrText>
          </w:r>
          <w:r>
            <w:fldChar w:fldCharType="separate"/>
          </w:r>
          <w:r w:rsidR="073CDE12">
            <w:rPr/>
            <w:t>Social Impact</w:t>
          </w:r>
          <w:r>
            <w:tab/>
          </w:r>
          <w:r>
            <w:fldChar w:fldCharType="begin"/>
          </w:r>
          <w:r>
            <w:instrText xml:space="preserve">PAGEREF _Toc27299049 \h</w:instrText>
          </w:r>
          <w:r>
            <w:fldChar w:fldCharType="separate"/>
          </w:r>
          <w:r w:rsidR="073CDE12">
            <w:rPr/>
            <w:t>10</w:t>
          </w:r>
          <w:r>
            <w:fldChar w:fldCharType="end"/>
          </w:r>
          <w:r>
            <w:fldChar w:fldCharType="end"/>
          </w:r>
        </w:p>
        <w:p w:rsidR="073CDE12" w:rsidP="073CDE12" w:rsidRDefault="073CDE12" w14:paraId="1B8DC0EB" w14:textId="3683E4F2">
          <w:pPr>
            <w:pStyle w:val="TOC2"/>
            <w:tabs>
              <w:tab w:val="right" w:leader="dot" w:pos="9015"/>
            </w:tabs>
            <w:bidi w:val="0"/>
          </w:pPr>
          <w:r>
            <w:fldChar w:fldCharType="begin"/>
          </w:r>
          <w:r>
            <w:instrText xml:space="preserve">HYPERLINK  \l  "_Toc31286455" </w:instrText>
          </w:r>
          <w:r>
            <w:fldChar w:fldCharType="separate"/>
          </w:r>
          <w:r w:rsidR="073CDE12">
            <w:rPr/>
            <w:t>Family Impact</w:t>
          </w:r>
          <w:r>
            <w:tab/>
          </w:r>
          <w:r>
            <w:fldChar w:fldCharType="begin"/>
          </w:r>
          <w:r>
            <w:instrText xml:space="preserve">PAGEREF _Toc31286455 \h</w:instrText>
          </w:r>
          <w:r>
            <w:fldChar w:fldCharType="separate"/>
          </w:r>
          <w:r w:rsidR="073CDE12">
            <w:rPr/>
            <w:t>10</w:t>
          </w:r>
          <w:r>
            <w:fldChar w:fldCharType="end"/>
          </w:r>
          <w:r>
            <w:fldChar w:fldCharType="end"/>
          </w:r>
        </w:p>
        <w:p w:rsidR="073CDE12" w:rsidP="073CDE12" w:rsidRDefault="073CDE12" w14:paraId="1A4E227D" w14:textId="07739027">
          <w:pPr>
            <w:pStyle w:val="TOC2"/>
            <w:tabs>
              <w:tab w:val="right" w:leader="dot" w:pos="9015"/>
            </w:tabs>
            <w:bidi w:val="0"/>
          </w:pPr>
          <w:r>
            <w:fldChar w:fldCharType="begin"/>
          </w:r>
          <w:r>
            <w:instrText xml:space="preserve">HYPERLINK  \l  "_Toc704558829" </w:instrText>
          </w:r>
          <w:r>
            <w:fldChar w:fldCharType="separate"/>
          </w:r>
          <w:r w:rsidR="073CDE12">
            <w:rPr/>
            <w:t>NHS Evidence Based</w:t>
          </w:r>
          <w:r>
            <w:tab/>
          </w:r>
          <w:r>
            <w:fldChar w:fldCharType="begin"/>
          </w:r>
          <w:r>
            <w:instrText xml:space="preserve">PAGEREF _Toc704558829 \h</w:instrText>
          </w:r>
          <w:r>
            <w:fldChar w:fldCharType="separate"/>
          </w:r>
          <w:r w:rsidR="073CDE12">
            <w:rPr/>
            <w:t>10</w:t>
          </w:r>
          <w:r>
            <w:fldChar w:fldCharType="end"/>
          </w:r>
          <w:r>
            <w:fldChar w:fldCharType="end"/>
          </w:r>
        </w:p>
        <w:p w:rsidR="073CDE12" w:rsidP="073CDE12" w:rsidRDefault="073CDE12" w14:paraId="7344DD16" w14:textId="31B32B76">
          <w:pPr>
            <w:pStyle w:val="TOC1"/>
            <w:tabs>
              <w:tab w:val="right" w:leader="dot" w:pos="9015"/>
            </w:tabs>
            <w:bidi w:val="0"/>
          </w:pPr>
          <w:r>
            <w:fldChar w:fldCharType="begin"/>
          </w:r>
          <w:r>
            <w:instrText xml:space="preserve">HYPERLINK  \l  "_Toc166022852" </w:instrText>
          </w:r>
          <w:r>
            <w:fldChar w:fldCharType="separate"/>
          </w:r>
          <w:r w:rsidR="073CDE12">
            <w:rPr/>
            <w:t>Recommendation</w:t>
          </w:r>
          <w:r>
            <w:tab/>
          </w:r>
          <w:r>
            <w:fldChar w:fldCharType="begin"/>
          </w:r>
          <w:r>
            <w:instrText xml:space="preserve">PAGEREF _Toc166022852 \h</w:instrText>
          </w:r>
          <w:r>
            <w:fldChar w:fldCharType="separate"/>
          </w:r>
          <w:r w:rsidR="073CDE12">
            <w:rPr/>
            <w:t>11</w:t>
          </w:r>
          <w:r>
            <w:fldChar w:fldCharType="end"/>
          </w:r>
          <w:r>
            <w:fldChar w:fldCharType="end"/>
          </w:r>
        </w:p>
        <w:p w:rsidR="073CDE12" w:rsidP="073CDE12" w:rsidRDefault="073CDE12" w14:paraId="71F08E25" w14:textId="61ADC742">
          <w:pPr>
            <w:pStyle w:val="TOC3"/>
            <w:tabs>
              <w:tab w:val="right" w:leader="dot" w:pos="9015"/>
            </w:tabs>
            <w:bidi w:val="0"/>
          </w:pPr>
          <w:r>
            <w:fldChar w:fldCharType="begin"/>
          </w:r>
          <w:r>
            <w:instrText xml:space="preserve">HYPERLINK  \l  "_Toc845679507" </w:instrText>
          </w:r>
          <w:r>
            <w:fldChar w:fldCharType="separate"/>
          </w:r>
          <w:r w:rsidR="073CDE12">
            <w:rPr/>
            <w:t>1. Involve patients in decisions</w:t>
          </w:r>
          <w:r>
            <w:tab/>
          </w:r>
          <w:r>
            <w:fldChar w:fldCharType="begin"/>
          </w:r>
          <w:r>
            <w:instrText xml:space="preserve">PAGEREF _Toc845679507 \h</w:instrText>
          </w:r>
          <w:r>
            <w:fldChar w:fldCharType="separate"/>
          </w:r>
          <w:r w:rsidR="073CDE12">
            <w:rPr/>
            <w:t>11</w:t>
          </w:r>
          <w:r>
            <w:fldChar w:fldCharType="end"/>
          </w:r>
          <w:r>
            <w:fldChar w:fldCharType="end"/>
          </w:r>
        </w:p>
        <w:p w:rsidR="073CDE12" w:rsidP="073CDE12" w:rsidRDefault="073CDE12" w14:paraId="0789BE6E" w14:textId="36951C59">
          <w:pPr>
            <w:pStyle w:val="TOC3"/>
            <w:tabs>
              <w:tab w:val="right" w:leader="dot" w:pos="9015"/>
            </w:tabs>
            <w:bidi w:val="0"/>
          </w:pPr>
          <w:r>
            <w:fldChar w:fldCharType="begin"/>
          </w:r>
          <w:r>
            <w:instrText xml:space="preserve">HYPERLINK  \l  "_Toc1748071886" </w:instrText>
          </w:r>
          <w:r>
            <w:fldChar w:fldCharType="separate"/>
          </w:r>
          <w:r w:rsidR="073CDE12">
            <w:rPr/>
            <w:t>2. Improve self-management education</w:t>
          </w:r>
          <w:r>
            <w:tab/>
          </w:r>
          <w:r>
            <w:fldChar w:fldCharType="begin"/>
          </w:r>
          <w:r>
            <w:instrText xml:space="preserve">PAGEREF _Toc1748071886 \h</w:instrText>
          </w:r>
          <w:r>
            <w:fldChar w:fldCharType="separate"/>
          </w:r>
          <w:r w:rsidR="073CDE12">
            <w:rPr/>
            <w:t>11</w:t>
          </w:r>
          <w:r>
            <w:fldChar w:fldCharType="end"/>
          </w:r>
          <w:r>
            <w:fldChar w:fldCharType="end"/>
          </w:r>
        </w:p>
        <w:p w:rsidR="073CDE12" w:rsidP="073CDE12" w:rsidRDefault="073CDE12" w14:paraId="39A85756" w14:textId="608B0D0E">
          <w:pPr>
            <w:pStyle w:val="TOC3"/>
            <w:tabs>
              <w:tab w:val="right" w:leader="dot" w:pos="9015"/>
            </w:tabs>
            <w:bidi w:val="0"/>
          </w:pPr>
          <w:r>
            <w:fldChar w:fldCharType="begin"/>
          </w:r>
          <w:r>
            <w:instrText xml:space="preserve">HYPERLINK  \l  "_Toc1635746478" </w:instrText>
          </w:r>
          <w:r>
            <w:fldChar w:fldCharType="separate"/>
          </w:r>
          <w:r w:rsidR="073CDE12">
            <w:rPr/>
            <w:t>3. Provide emotional and social support</w:t>
          </w:r>
          <w:r>
            <w:tab/>
          </w:r>
          <w:r>
            <w:fldChar w:fldCharType="begin"/>
          </w:r>
          <w:r>
            <w:instrText xml:space="preserve">PAGEREF _Toc1635746478 \h</w:instrText>
          </w:r>
          <w:r>
            <w:fldChar w:fldCharType="separate"/>
          </w:r>
          <w:r w:rsidR="073CDE12">
            <w:rPr/>
            <w:t>11</w:t>
          </w:r>
          <w:r>
            <w:fldChar w:fldCharType="end"/>
          </w:r>
          <w:r>
            <w:fldChar w:fldCharType="end"/>
          </w:r>
        </w:p>
        <w:p w:rsidR="073CDE12" w:rsidP="073CDE12" w:rsidRDefault="073CDE12" w14:paraId="7A800596" w14:textId="4E9A3887">
          <w:pPr>
            <w:pStyle w:val="TOC3"/>
            <w:tabs>
              <w:tab w:val="right" w:leader="dot" w:pos="9015"/>
            </w:tabs>
            <w:bidi w:val="0"/>
          </w:pPr>
          <w:r>
            <w:fldChar w:fldCharType="begin"/>
          </w:r>
          <w:r>
            <w:instrText xml:space="preserve">HYPERLINK  \l  "_Toc1711085687" </w:instrText>
          </w:r>
          <w:r>
            <w:fldChar w:fldCharType="separate"/>
          </w:r>
          <w:r w:rsidR="073CDE12">
            <w:rPr/>
            <w:t>4. Improve communication between services</w:t>
          </w:r>
          <w:r>
            <w:tab/>
          </w:r>
          <w:r>
            <w:fldChar w:fldCharType="begin"/>
          </w:r>
          <w:r>
            <w:instrText xml:space="preserve">PAGEREF _Toc1711085687 \h</w:instrText>
          </w:r>
          <w:r>
            <w:fldChar w:fldCharType="separate"/>
          </w:r>
          <w:r w:rsidR="073CDE12">
            <w:rPr/>
            <w:t>11</w:t>
          </w:r>
          <w:r>
            <w:fldChar w:fldCharType="end"/>
          </w:r>
          <w:r>
            <w:fldChar w:fldCharType="end"/>
          </w:r>
        </w:p>
        <w:p w:rsidR="073CDE12" w:rsidP="073CDE12" w:rsidRDefault="073CDE12" w14:paraId="0D0E4584" w14:textId="0920A2BE">
          <w:pPr>
            <w:pStyle w:val="TOC3"/>
            <w:tabs>
              <w:tab w:val="right" w:leader="dot" w:pos="9015"/>
            </w:tabs>
            <w:bidi w:val="0"/>
          </w:pPr>
          <w:r>
            <w:fldChar w:fldCharType="begin"/>
          </w:r>
          <w:r>
            <w:instrText xml:space="preserve">HYPERLINK  \l  "_Toc2101606744" </w:instrText>
          </w:r>
          <w:r>
            <w:fldChar w:fldCharType="separate"/>
          </w:r>
          <w:r w:rsidR="073CDE12">
            <w:rPr/>
            <w:t>5. Review care regularly</w:t>
          </w:r>
          <w:r>
            <w:tab/>
          </w:r>
          <w:r>
            <w:fldChar w:fldCharType="begin"/>
          </w:r>
          <w:r>
            <w:instrText xml:space="preserve">PAGEREF _Toc2101606744 \h</w:instrText>
          </w:r>
          <w:r>
            <w:fldChar w:fldCharType="separate"/>
          </w:r>
          <w:r w:rsidR="073CDE12">
            <w:rPr/>
            <w:t>11</w:t>
          </w:r>
          <w:r>
            <w:fldChar w:fldCharType="end"/>
          </w:r>
          <w:r>
            <w:fldChar w:fldCharType="end"/>
          </w:r>
        </w:p>
        <w:p w:rsidR="073CDE12" w:rsidP="073CDE12" w:rsidRDefault="073CDE12" w14:paraId="43102BE1" w14:textId="5027B635">
          <w:pPr>
            <w:pStyle w:val="TOC1"/>
            <w:tabs>
              <w:tab w:val="right" w:leader="dot" w:pos="9015"/>
            </w:tabs>
            <w:bidi w:val="0"/>
          </w:pPr>
          <w:r>
            <w:fldChar w:fldCharType="begin"/>
          </w:r>
          <w:r>
            <w:instrText xml:space="preserve">HYPERLINK  \l  "_Toc248008171" </w:instrText>
          </w:r>
          <w:r>
            <w:fldChar w:fldCharType="separate"/>
          </w:r>
          <w:r w:rsidR="073CDE12">
            <w:rPr/>
            <w:t>Self-management</w:t>
          </w:r>
          <w:r>
            <w:tab/>
          </w:r>
          <w:r>
            <w:fldChar w:fldCharType="begin"/>
          </w:r>
          <w:r>
            <w:instrText xml:space="preserve">PAGEREF _Toc248008171 \h</w:instrText>
          </w:r>
          <w:r>
            <w:fldChar w:fldCharType="separate"/>
          </w:r>
          <w:r w:rsidR="073CDE12">
            <w:rPr/>
            <w:t>11</w:t>
          </w:r>
          <w:r>
            <w:fldChar w:fldCharType="end"/>
          </w:r>
          <w:r>
            <w:fldChar w:fldCharType="end"/>
          </w:r>
        </w:p>
        <w:p w:rsidR="073CDE12" w:rsidP="073CDE12" w:rsidRDefault="073CDE12" w14:paraId="21B4D94D" w14:textId="2ADF78F8">
          <w:pPr>
            <w:pStyle w:val="TOC1"/>
            <w:tabs>
              <w:tab w:val="right" w:leader="dot" w:pos="9015"/>
            </w:tabs>
            <w:bidi w:val="0"/>
          </w:pPr>
          <w:r>
            <w:fldChar w:fldCharType="begin"/>
          </w:r>
          <w:r>
            <w:instrText xml:space="preserve">HYPERLINK  \l  "_Toc2077391370" </w:instrText>
          </w:r>
          <w:r>
            <w:fldChar w:fldCharType="separate"/>
          </w:r>
          <w:r w:rsidR="073CDE12">
            <w:rPr/>
            <w:t>End-of-life care</w:t>
          </w:r>
          <w:r>
            <w:tab/>
          </w:r>
          <w:r>
            <w:fldChar w:fldCharType="begin"/>
          </w:r>
          <w:r>
            <w:instrText xml:space="preserve">PAGEREF _Toc2077391370 \h</w:instrText>
          </w:r>
          <w:r>
            <w:fldChar w:fldCharType="separate"/>
          </w:r>
          <w:r w:rsidR="073CDE12">
            <w:rPr/>
            <w:t>11</w:t>
          </w:r>
          <w:r>
            <w:fldChar w:fldCharType="end"/>
          </w:r>
          <w:r>
            <w:fldChar w:fldCharType="end"/>
          </w:r>
        </w:p>
        <w:p w:rsidR="073CDE12" w:rsidP="073CDE12" w:rsidRDefault="073CDE12" w14:paraId="5CFD91CF" w14:textId="46A38837">
          <w:pPr>
            <w:pStyle w:val="TOC1"/>
            <w:tabs>
              <w:tab w:val="right" w:leader="dot" w:pos="9015"/>
            </w:tabs>
            <w:bidi w:val="0"/>
          </w:pPr>
          <w:r>
            <w:fldChar w:fldCharType="begin"/>
          </w:r>
          <w:r>
            <w:instrText xml:space="preserve">HYPERLINK  \l  "_Toc1752899193" </w:instrText>
          </w:r>
          <w:r>
            <w:fldChar w:fldCharType="separate"/>
          </w:r>
          <w:r w:rsidR="073CDE12">
            <w:rPr/>
            <w:t>Conclusion</w:t>
          </w:r>
          <w:r>
            <w:tab/>
          </w:r>
          <w:r>
            <w:fldChar w:fldCharType="begin"/>
          </w:r>
          <w:r>
            <w:instrText xml:space="preserve">PAGEREF _Toc1752899193 \h</w:instrText>
          </w:r>
          <w:r>
            <w:fldChar w:fldCharType="separate"/>
          </w:r>
          <w:r w:rsidR="073CDE12">
            <w:rPr/>
            <w:t>12</w:t>
          </w:r>
          <w:r>
            <w:fldChar w:fldCharType="end"/>
          </w:r>
          <w:r>
            <w:fldChar w:fldCharType="end"/>
          </w:r>
        </w:p>
        <w:p w:rsidR="073CDE12" w:rsidP="073CDE12" w:rsidRDefault="073CDE12" w14:paraId="3F62A10D" w14:textId="6E7284F8">
          <w:pPr>
            <w:pStyle w:val="TOC1"/>
            <w:tabs>
              <w:tab w:val="right" w:leader="dot" w:pos="9015"/>
            </w:tabs>
            <w:bidi w:val="0"/>
          </w:pPr>
          <w:r>
            <w:fldChar w:fldCharType="begin"/>
          </w:r>
          <w:r>
            <w:instrText xml:space="preserve">HYPERLINK  \l  "_Toc83507628" </w:instrText>
          </w:r>
          <w:r>
            <w:fldChar w:fldCharType="separate"/>
          </w:r>
          <w:r w:rsidR="073CDE12">
            <w:rPr/>
            <w:t>Reference's</w:t>
          </w:r>
          <w:r>
            <w:tab/>
          </w:r>
          <w:r>
            <w:fldChar w:fldCharType="begin"/>
          </w:r>
          <w:r>
            <w:instrText xml:space="preserve">PAGEREF _Toc83507628 \h</w:instrText>
          </w:r>
          <w:r>
            <w:fldChar w:fldCharType="separate"/>
          </w:r>
          <w:r w:rsidR="073CDE12">
            <w:rPr/>
            <w:t>12</w:t>
          </w:r>
          <w:r>
            <w:fldChar w:fldCharType="end"/>
          </w:r>
          <w:r>
            <w:fldChar w:fldCharType="end"/>
          </w:r>
        </w:p>
        <w:p w:rsidR="073CDE12" w:rsidRDefault="073CDE12" w14:paraId="292864F2" w14:textId="0999ED8B">
          <w:r>
            <w:fldChar w:fldCharType="end"/>
          </w:r>
        </w:p>
      </w:sdtContent>
    </w:sdt>
    <w:p w:rsidR="073CDE12" w:rsidP="073CDE12" w:rsidRDefault="073CDE12" w14:paraId="26F5BE03" w14:textId="471975FF">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8"/>
          <w:szCs w:val="28"/>
          <w:lang w:val="en-US"/>
        </w:rPr>
      </w:pPr>
    </w:p>
    <w:p w:rsidR="073CDE12" w:rsidRDefault="073CDE12" w14:paraId="1F0D7ED2" w14:textId="241045E7">
      <w:r>
        <w:br w:type="page"/>
      </w:r>
    </w:p>
    <w:p w:rsidR="073CDE12" w:rsidP="073CDE12" w:rsidRDefault="073CDE12" w14:paraId="66F6ADED" w14:textId="0CE5658E">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8"/>
          <w:szCs w:val="28"/>
          <w:lang w:val="en-US"/>
        </w:rPr>
      </w:pPr>
    </w:p>
    <w:p xmlns:wp14="http://schemas.microsoft.com/office/word/2010/wordml" w:rsidP="74F773F6" wp14:paraId="711B0515" wp14:textId="3B1FDA67">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8"/>
          <w:szCs w:val="28"/>
          <w:lang w:val="en-US"/>
        </w:rPr>
      </w:pPr>
    </w:p>
    <w:p xmlns:wp14="http://schemas.microsoft.com/office/word/2010/wordml" w:rsidP="74F773F6" wp14:paraId="34B28F0D" wp14:textId="09961476">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8"/>
          <w:szCs w:val="28"/>
          <w:lang w:val="en-US"/>
        </w:rPr>
      </w:pPr>
    </w:p>
    <w:p xmlns:wp14="http://schemas.microsoft.com/office/word/2010/wordml" w:rsidP="073CDE12" wp14:paraId="6A11AE1B" wp14:textId="0FC784F6">
      <w:pPr>
        <w:pStyle w:val="Normal"/>
        <w:spacing w:after="160" w:line="259" w:lineRule="auto"/>
        <w:jc w:val="left"/>
        <w:rPr>
          <w:rStyle w:val="Heading1Char"/>
          <w:noProof w:val="0"/>
          <w:lang w:val="en-US"/>
        </w:rPr>
      </w:pPr>
      <w:bookmarkStart w:name="_Toc1442368196" w:id="967114496"/>
      <w:r w:rsidRPr="073CDE12" w:rsidR="76C87044">
        <w:rPr>
          <w:rStyle w:val="Heading1Char"/>
          <w:noProof w:val="0"/>
          <w:lang w:val="en-US"/>
        </w:rPr>
        <w:t>Definition of Type 2 Diabetes Mellitus</w:t>
      </w:r>
      <w:bookmarkEnd w:id="967114496"/>
    </w:p>
    <w:p w:rsidR="073CDE12" w:rsidP="073CDE12" w:rsidRDefault="073CDE12" w14:paraId="3429261A" w14:textId="4F6C9661">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28"/>
          <w:szCs w:val="28"/>
          <w:lang w:val="en-US"/>
        </w:rPr>
      </w:pPr>
    </w:p>
    <w:p xmlns:wp14="http://schemas.microsoft.com/office/word/2010/wordml" w:rsidP="7FBA2B8A" wp14:paraId="48664674" wp14:textId="39C6104C">
      <w:pPr>
        <w:pStyle w:val="Normal"/>
        <w:spacing w:before="240" w:beforeAutospacing="off" w:after="240" w:afterAutospacing="off"/>
        <w:jc w:val="left"/>
        <w:rPr>
          <w:rFonts w:ascii="Arial" w:hAnsi="Arial" w:eastAsia="Arial" w:cs="Arial"/>
          <w:noProof w:val="0"/>
          <w:sz w:val="22"/>
          <w:szCs w:val="22"/>
          <w:lang w:val="en-GB"/>
        </w:rPr>
      </w:pPr>
      <w:r w:rsidRPr="7FBA2B8A" w:rsidR="6011F5F6">
        <w:rPr>
          <w:rFonts w:ascii="Arial" w:hAnsi="Arial" w:eastAsia="Arial" w:cs="Arial"/>
          <w:noProof w:val="0"/>
          <w:sz w:val="22"/>
          <w:szCs w:val="22"/>
          <w:lang w:val="en-US"/>
        </w:rPr>
        <w:t xml:space="preserve">Type 2 diabetes </w:t>
      </w:r>
      <w:r w:rsidRPr="7FBA2B8A" w:rsidR="2B6F2DC7">
        <w:rPr>
          <w:rFonts w:ascii="Arial" w:hAnsi="Arial" w:eastAsia="Arial" w:cs="Arial"/>
          <w:noProof w:val="0"/>
          <w:sz w:val="22"/>
          <w:szCs w:val="22"/>
          <w:lang w:val="en-US"/>
        </w:rPr>
        <w:t xml:space="preserve">is a long-term health condition which </w:t>
      </w:r>
      <w:r w:rsidRPr="7FBA2B8A" w:rsidR="6011F5F6">
        <w:rPr>
          <w:rFonts w:ascii="Arial" w:hAnsi="Arial" w:eastAsia="Arial" w:cs="Arial"/>
          <w:noProof w:val="0"/>
          <w:sz w:val="22"/>
          <w:szCs w:val="22"/>
          <w:lang w:val="en-US"/>
        </w:rPr>
        <w:t>affects both men and women, although the risks and experiences may vary between individuals.</w:t>
      </w:r>
      <w:r w:rsidRPr="7FBA2B8A" w:rsidR="75E3E8BD">
        <w:rPr>
          <w:rFonts w:ascii="Arial" w:hAnsi="Arial" w:eastAsia="Arial" w:cs="Arial"/>
          <w:noProof w:val="0"/>
          <w:sz w:val="22"/>
          <w:szCs w:val="22"/>
          <w:lang w:val="en-GB"/>
        </w:rPr>
        <w:t xml:space="preserve"> Common symptoms include feeling very thirsty, passing urine more often than usual, feeling tired, blurred vision, and wou</w:t>
      </w:r>
      <w:r w:rsidRPr="7FBA2B8A" w:rsidR="75E3E8BD">
        <w:rPr>
          <w:rFonts w:ascii="Arial" w:hAnsi="Arial" w:eastAsia="Arial" w:cs="Arial"/>
          <w:noProof w:val="0"/>
          <w:sz w:val="22"/>
          <w:szCs w:val="22"/>
          <w:lang w:val="en-GB"/>
        </w:rPr>
        <w:t>nds</w:t>
      </w:r>
      <w:r w:rsidRPr="7FBA2B8A" w:rsidR="75E3E8BD">
        <w:rPr>
          <w:rFonts w:ascii="Arial" w:hAnsi="Arial" w:eastAsia="Arial" w:cs="Arial"/>
          <w:noProof w:val="0"/>
          <w:sz w:val="22"/>
          <w:szCs w:val="22"/>
          <w:lang w:val="en-GB"/>
        </w:rPr>
        <w:t xml:space="preserve"> that take longer </w:t>
      </w:r>
      <w:r w:rsidRPr="7FBA2B8A" w:rsidR="75E3E8BD">
        <w:rPr>
          <w:rFonts w:ascii="Arial" w:hAnsi="Arial" w:eastAsia="Arial" w:cs="Arial"/>
          <w:noProof w:val="0"/>
          <w:sz w:val="22"/>
          <w:szCs w:val="22"/>
          <w:lang w:val="en-GB"/>
        </w:rPr>
        <w:t>to heal</w:t>
      </w:r>
      <w:r w:rsidRPr="7FBA2B8A" w:rsidR="1F26DD26">
        <w:rPr>
          <w:rFonts w:ascii="Arial" w:hAnsi="Arial" w:eastAsia="Arial" w:cs="Arial"/>
          <w:noProof w:val="0"/>
          <w:sz w:val="22"/>
          <w:szCs w:val="22"/>
          <w:lang w:val="en-GB"/>
        </w:rPr>
        <w:t xml:space="preserve"> (</w:t>
      </w:r>
      <w:r w:rsidRPr="7FBA2B8A" w:rsidR="1F26DD26">
        <w:rPr>
          <w:rFonts w:ascii="Arial" w:hAnsi="Arial" w:eastAsia="Arial" w:cs="Arial"/>
          <w:noProof w:val="0"/>
          <w:sz w:val="22"/>
          <w:szCs w:val="22"/>
          <w:lang w:val="en-GB"/>
        </w:rPr>
        <w:t>HealthNode</w:t>
      </w:r>
      <w:r w:rsidRPr="7FBA2B8A" w:rsidR="1F26DD26">
        <w:rPr>
          <w:rFonts w:ascii="Arial" w:hAnsi="Arial" w:eastAsia="Arial" w:cs="Arial"/>
          <w:noProof w:val="0"/>
          <w:sz w:val="22"/>
          <w:szCs w:val="22"/>
          <w:lang w:val="en-GB"/>
        </w:rPr>
        <w:t xml:space="preserve"> Editorial Team, 2025).</w:t>
      </w:r>
      <w:r w:rsidRPr="7FBA2B8A" w:rsidR="75E3E8BD">
        <w:rPr>
          <w:rFonts w:ascii="Arial" w:hAnsi="Arial" w:eastAsia="Arial" w:cs="Arial"/>
          <w:noProof w:val="0"/>
          <w:sz w:val="22"/>
          <w:szCs w:val="22"/>
          <w:lang w:val="en-GB"/>
        </w:rPr>
        <w:t xml:space="preserve"> However, </w:t>
      </w:r>
      <w:r w:rsidRPr="7FBA2B8A" w:rsidR="75E3E8BD">
        <w:rPr>
          <w:rFonts w:ascii="Arial" w:hAnsi="Arial" w:eastAsia="Arial" w:cs="Arial"/>
          <w:noProof w:val="0"/>
          <w:sz w:val="22"/>
          <w:szCs w:val="22"/>
          <w:lang w:val="en-GB"/>
        </w:rPr>
        <w:t>some peop</w:t>
      </w:r>
      <w:r w:rsidRPr="7FBA2B8A" w:rsidR="75E3E8BD">
        <w:rPr>
          <w:rFonts w:ascii="Arial" w:hAnsi="Arial" w:eastAsia="Arial" w:cs="Arial"/>
          <w:noProof w:val="0"/>
          <w:sz w:val="22"/>
          <w:szCs w:val="22"/>
          <w:lang w:val="en-GB"/>
        </w:rPr>
        <w:t xml:space="preserve">le may not notice any symptoms, especially in the </w:t>
      </w:r>
      <w:r w:rsidRPr="7FBA2B8A" w:rsidR="75E3E8BD">
        <w:rPr>
          <w:rFonts w:ascii="Arial" w:hAnsi="Arial" w:eastAsia="Arial" w:cs="Arial"/>
          <w:noProof w:val="0"/>
          <w:sz w:val="22"/>
          <w:szCs w:val="22"/>
          <w:lang w:val="en-GB"/>
        </w:rPr>
        <w:t>early stages</w:t>
      </w:r>
      <w:r w:rsidRPr="7FBA2B8A" w:rsidR="75E3E8BD">
        <w:rPr>
          <w:rFonts w:ascii="Arial" w:hAnsi="Arial" w:eastAsia="Arial" w:cs="Arial"/>
          <w:noProof w:val="0"/>
          <w:sz w:val="22"/>
          <w:szCs w:val="22"/>
          <w:lang w:val="en-GB"/>
        </w:rPr>
        <w:t xml:space="preserve">. This means that they may have diabetes without knowing it for some time. For example, a person with type 2 </w:t>
      </w:r>
      <w:r w:rsidRPr="7FBA2B8A" w:rsidR="75E3E8BD">
        <w:rPr>
          <w:rFonts w:ascii="Arial" w:hAnsi="Arial" w:eastAsia="Arial" w:cs="Arial"/>
          <w:noProof w:val="0"/>
          <w:sz w:val="22"/>
          <w:szCs w:val="22"/>
          <w:lang w:val="en-GB"/>
        </w:rPr>
        <w:t>diabetes</w:t>
      </w:r>
      <w:r w:rsidRPr="7FBA2B8A" w:rsidR="04571121">
        <w:rPr>
          <w:rFonts w:ascii="Arial" w:hAnsi="Arial" w:eastAsia="Arial" w:cs="Arial"/>
          <w:noProof w:val="0"/>
          <w:sz w:val="22"/>
          <w:szCs w:val="22"/>
          <w:lang w:val="en-GB"/>
        </w:rPr>
        <w:t xml:space="preserve"> </w:t>
      </w:r>
      <w:r w:rsidRPr="7FBA2B8A" w:rsidR="75E3E8BD">
        <w:rPr>
          <w:rFonts w:ascii="Arial" w:hAnsi="Arial" w:eastAsia="Arial" w:cs="Arial"/>
          <w:noProof w:val="0"/>
          <w:sz w:val="22"/>
          <w:szCs w:val="22"/>
          <w:lang w:val="en-GB"/>
        </w:rPr>
        <w:t>may</w:t>
      </w:r>
      <w:r w:rsidRPr="7FBA2B8A" w:rsidR="75E3E8BD">
        <w:rPr>
          <w:rFonts w:ascii="Arial" w:hAnsi="Arial" w:eastAsia="Arial" w:cs="Arial"/>
          <w:noProof w:val="0"/>
          <w:sz w:val="22"/>
          <w:szCs w:val="22"/>
          <w:lang w:val="en-GB"/>
        </w:rPr>
        <w:t xml:space="preserve"> feel tired all the time, lose weight without trying, or experience frequent infections. Others may mistake these symptoms for signs of ageing or other health conditions</w:t>
      </w:r>
      <w:r w:rsidRPr="7FBA2B8A" w:rsidR="32727253">
        <w:rPr>
          <w:rFonts w:ascii="Arial" w:hAnsi="Arial" w:eastAsia="Arial" w:cs="Arial"/>
          <w:noProof w:val="0"/>
          <w:sz w:val="22"/>
          <w:szCs w:val="22"/>
          <w:lang w:val="en-GB"/>
        </w:rPr>
        <w:t xml:space="preserve"> (</w:t>
      </w:r>
      <w:r w:rsidRPr="7FBA2B8A" w:rsidR="32727253">
        <w:rPr>
          <w:rFonts w:ascii="Arial" w:hAnsi="Arial" w:eastAsia="Arial" w:cs="Arial"/>
          <w:noProof w:val="0"/>
          <w:sz w:val="22"/>
          <w:szCs w:val="22"/>
          <w:lang w:val="en-GB"/>
        </w:rPr>
        <w:t>National Health Service, 2025).</w:t>
      </w:r>
    </w:p>
    <w:p w:rsidR="6011F5F6" w:rsidP="7FBA2B8A" w:rsidRDefault="6011F5F6" w14:paraId="688E6D79" w14:textId="78F907E1">
      <w:pPr>
        <w:pStyle w:val="Normal"/>
        <w:spacing w:before="240" w:beforeAutospacing="off" w:after="240" w:afterAutospacing="off"/>
        <w:jc w:val="left"/>
      </w:pPr>
      <w:r w:rsidRPr="7FBA2B8A" w:rsidR="6011F5F6">
        <w:rPr>
          <w:rFonts w:ascii="Arial" w:hAnsi="Arial" w:eastAsia="Arial" w:cs="Arial"/>
          <w:noProof w:val="0"/>
          <w:sz w:val="22"/>
          <w:szCs w:val="22"/>
          <w:lang w:val="en-US"/>
        </w:rPr>
        <w:t xml:space="preserve">However, these signs may go unnoticed because they often develop slowly. Some people may remain unaware of their condition until health complications arise. </w:t>
      </w:r>
      <w:r w:rsidRPr="7FBA2B8A" w:rsidR="60226B70">
        <w:rPr>
          <w:rFonts w:ascii="Arial" w:hAnsi="Arial" w:eastAsia="Arial" w:cs="Arial"/>
          <w:noProof w:val="0"/>
          <w:sz w:val="22"/>
          <w:szCs w:val="22"/>
          <w:lang w:val="en-US"/>
        </w:rPr>
        <w:t>Moreover</w:t>
      </w:r>
      <w:r w:rsidRPr="7FBA2B8A" w:rsidR="6011F5F6">
        <w:rPr>
          <w:rFonts w:ascii="Arial" w:hAnsi="Arial" w:eastAsia="Arial" w:cs="Arial"/>
          <w:noProof w:val="0"/>
          <w:sz w:val="22"/>
          <w:szCs w:val="22"/>
          <w:lang w:val="en-US"/>
        </w:rPr>
        <w:t xml:space="preserve">, a lack of knowledge about diabetes may prevent individuals from seeking medical advice and receiving </w:t>
      </w:r>
      <w:r w:rsidRPr="7FBA2B8A" w:rsidR="6011F5F6">
        <w:rPr>
          <w:rFonts w:ascii="Arial" w:hAnsi="Arial" w:eastAsia="Arial" w:cs="Arial"/>
          <w:noProof w:val="0"/>
          <w:sz w:val="22"/>
          <w:szCs w:val="22"/>
          <w:lang w:val="en-US"/>
        </w:rPr>
        <w:t>appropriate treatment</w:t>
      </w:r>
      <w:r w:rsidRPr="7FBA2B8A" w:rsidR="6011F5F6">
        <w:rPr>
          <w:rFonts w:ascii="Arial" w:hAnsi="Arial" w:eastAsia="Arial" w:cs="Arial"/>
          <w:noProof w:val="0"/>
          <w:sz w:val="22"/>
          <w:szCs w:val="22"/>
          <w:lang w:val="en-US"/>
        </w:rPr>
        <w:t xml:space="preserve"> promptly</w:t>
      </w:r>
      <w:r w:rsidRPr="7FBA2B8A" w:rsidR="25B006B2">
        <w:rPr>
          <w:rFonts w:ascii="Arial" w:hAnsi="Arial" w:eastAsia="Arial" w:cs="Arial"/>
          <w:noProof w:val="0"/>
          <w:sz w:val="22"/>
          <w:szCs w:val="22"/>
          <w:lang w:val="en-US"/>
        </w:rPr>
        <w:t xml:space="preserve"> </w:t>
      </w:r>
      <w:r w:rsidRPr="7FBA2B8A" w:rsidR="25B006B2">
        <w:rPr>
          <w:rFonts w:ascii="Arial" w:hAnsi="Arial" w:eastAsia="Arial" w:cs="Arial"/>
          <w:noProof w:val="0"/>
          <w:sz w:val="22"/>
          <w:szCs w:val="22"/>
          <w:lang w:val="en-US"/>
        </w:rPr>
        <w:t>(Island Hospital, 2025)</w:t>
      </w:r>
      <w:r w:rsidRPr="7FBA2B8A" w:rsidR="6011F5F6">
        <w:rPr>
          <w:rFonts w:ascii="Arial" w:hAnsi="Arial" w:eastAsia="Arial" w:cs="Arial"/>
          <w:noProof w:val="0"/>
          <w:sz w:val="22"/>
          <w:szCs w:val="22"/>
          <w:lang w:val="en-US"/>
        </w:rPr>
        <w:t>.</w:t>
      </w:r>
      <w:r w:rsidRPr="7FBA2B8A" w:rsidR="450650CA">
        <w:rPr>
          <w:rFonts w:ascii="Arial" w:hAnsi="Arial" w:eastAsia="Arial" w:cs="Arial"/>
          <w:noProof w:val="0"/>
          <w:sz w:val="22"/>
          <w:szCs w:val="22"/>
          <w:lang w:val="en-US"/>
        </w:rPr>
        <w:t xml:space="preserve"> </w:t>
      </w:r>
      <w:r w:rsidRPr="7FBA2B8A" w:rsidR="6011F5F6">
        <w:rPr>
          <w:rFonts w:ascii="Arial" w:hAnsi="Arial" w:eastAsia="Arial" w:cs="Arial"/>
          <w:noProof w:val="0"/>
          <w:sz w:val="22"/>
          <w:szCs w:val="22"/>
          <w:lang w:val="en-US"/>
        </w:rPr>
        <w:t xml:space="preserve">Despite this, type 2 diabetes </w:t>
      </w:r>
      <w:r w:rsidRPr="7FBA2B8A" w:rsidR="6011F5F6">
        <w:rPr>
          <w:rFonts w:ascii="Arial" w:hAnsi="Arial" w:eastAsia="Arial" w:cs="Arial"/>
          <w:noProof w:val="0"/>
          <w:sz w:val="22"/>
          <w:szCs w:val="22"/>
          <w:lang w:val="en-US"/>
        </w:rPr>
        <w:t>remains</w:t>
      </w:r>
      <w:r w:rsidRPr="7FBA2B8A" w:rsidR="6011F5F6">
        <w:rPr>
          <w:rFonts w:ascii="Arial" w:hAnsi="Arial" w:eastAsia="Arial" w:cs="Arial"/>
          <w:noProof w:val="0"/>
          <w:sz w:val="22"/>
          <w:szCs w:val="22"/>
          <w:lang w:val="en-US"/>
        </w:rPr>
        <w:t xml:space="preserve"> a widespread health concern, affecting millions of people globally and placing a considerable </w:t>
      </w:r>
      <w:r w:rsidRPr="7FBA2B8A" w:rsidR="6011F5F6">
        <w:rPr>
          <w:rFonts w:ascii="Arial" w:hAnsi="Arial" w:eastAsia="Arial" w:cs="Arial"/>
          <w:noProof w:val="0"/>
          <w:sz w:val="22"/>
          <w:szCs w:val="22"/>
          <w:lang w:val="en-US"/>
        </w:rPr>
        <w:t>burden on individuals, families, healthcare services, and economies</w:t>
      </w:r>
      <w:r w:rsidRPr="7FBA2B8A" w:rsidR="26F2446B">
        <w:rPr>
          <w:rFonts w:ascii="Arial" w:hAnsi="Arial" w:eastAsia="Arial" w:cs="Arial"/>
          <w:noProof w:val="0"/>
          <w:sz w:val="22"/>
          <w:szCs w:val="22"/>
          <w:lang w:val="en-GB"/>
        </w:rPr>
        <w:t xml:space="preserve"> </w:t>
      </w:r>
      <w:r w:rsidRPr="7FBA2B8A" w:rsidR="43822C6F">
        <w:rPr>
          <w:rFonts w:ascii="Arial" w:hAnsi="Arial" w:eastAsia="Arial" w:cs="Arial"/>
          <w:noProof w:val="0"/>
          <w:sz w:val="22"/>
          <w:szCs w:val="22"/>
          <w:lang w:val="en-GB"/>
        </w:rPr>
        <w:t>(Island Hospital, 2025).</w:t>
      </w:r>
      <w:r w:rsidRPr="7FBA2B8A" w:rsidR="27029F79">
        <w:rPr>
          <w:rFonts w:ascii="Arial" w:hAnsi="Arial" w:eastAsia="Arial" w:cs="Arial"/>
          <w:noProof w:val="0"/>
          <w:sz w:val="22"/>
          <w:szCs w:val="22"/>
          <w:lang w:val="en-GB"/>
        </w:rPr>
        <w:t xml:space="preserve"> </w:t>
      </w:r>
      <w:r w:rsidRPr="7FBA2B8A" w:rsidR="27029F79">
        <w:rPr>
          <w:rFonts w:ascii="Arial" w:hAnsi="Arial" w:eastAsia="Arial" w:cs="Arial"/>
          <w:noProof w:val="0"/>
          <w:sz w:val="22"/>
          <w:szCs w:val="22"/>
          <w:lang w:val="en-GB"/>
        </w:rPr>
        <w:t xml:space="preserve">There are </w:t>
      </w:r>
      <w:r w:rsidRPr="7FBA2B8A" w:rsidR="27029F79">
        <w:rPr>
          <w:rFonts w:ascii="Arial" w:hAnsi="Arial" w:eastAsia="Arial" w:cs="Arial"/>
          <w:noProof w:val="0"/>
          <w:sz w:val="22"/>
          <w:szCs w:val="22"/>
          <w:lang w:val="en-GB"/>
        </w:rPr>
        <w:t>different types</w:t>
      </w:r>
      <w:r w:rsidRPr="7FBA2B8A" w:rsidR="27029F79">
        <w:rPr>
          <w:rFonts w:ascii="Arial" w:hAnsi="Arial" w:eastAsia="Arial" w:cs="Arial"/>
          <w:noProof w:val="0"/>
          <w:sz w:val="22"/>
          <w:szCs w:val="22"/>
          <w:lang w:val="en-GB"/>
        </w:rPr>
        <w:t xml:space="preserve"> of d</w:t>
      </w:r>
      <w:r w:rsidRPr="7FBA2B8A" w:rsidR="27029F79">
        <w:rPr>
          <w:rFonts w:ascii="Arial" w:hAnsi="Arial" w:eastAsia="Arial" w:cs="Arial"/>
          <w:noProof w:val="0"/>
          <w:sz w:val="22"/>
          <w:szCs w:val="22"/>
          <w:lang w:val="en-GB"/>
        </w:rPr>
        <w:t>iabetes. Type 1</w:t>
      </w:r>
      <w:r w:rsidRPr="7FBA2B8A" w:rsidR="27029F79">
        <w:rPr>
          <w:rFonts w:ascii="Arial" w:hAnsi="Arial" w:eastAsia="Arial" w:cs="Arial"/>
          <w:noProof w:val="0"/>
          <w:sz w:val="22"/>
          <w:szCs w:val="22"/>
          <w:lang w:val="en-GB"/>
        </w:rPr>
        <w:t xml:space="preserve"> occurs when the body cannot produce insulin, while Type 2 happens when insulin does not work properly. Gestational diabetes develops during pregnancy, and other types may be caused by genes, pancreatic </w:t>
      </w:r>
      <w:r w:rsidRPr="7FBA2B8A" w:rsidR="27029F79">
        <w:rPr>
          <w:rFonts w:ascii="Arial" w:hAnsi="Arial" w:eastAsia="Arial" w:cs="Arial"/>
          <w:noProof w:val="0"/>
          <w:sz w:val="22"/>
          <w:szCs w:val="22"/>
          <w:lang w:val="en-GB"/>
        </w:rPr>
        <w:t>conditions</w:t>
      </w:r>
      <w:r w:rsidRPr="7FBA2B8A" w:rsidR="27029F79">
        <w:rPr>
          <w:rFonts w:ascii="Arial" w:hAnsi="Arial" w:eastAsia="Arial" w:cs="Arial"/>
          <w:noProof w:val="0"/>
          <w:sz w:val="22"/>
          <w:szCs w:val="22"/>
          <w:lang w:val="en-GB"/>
        </w:rPr>
        <w:t xml:space="preserve"> or medica</w:t>
      </w:r>
      <w:r w:rsidRPr="7FBA2B8A" w:rsidR="27029F79">
        <w:rPr>
          <w:rFonts w:ascii="Arial" w:hAnsi="Arial" w:eastAsia="Arial" w:cs="Arial"/>
          <w:noProof w:val="0"/>
          <w:sz w:val="22"/>
          <w:szCs w:val="22"/>
          <w:lang w:val="en-GB"/>
        </w:rPr>
        <w:t>tion</w:t>
      </w:r>
      <w:r w:rsidRPr="7FBA2B8A" w:rsidR="27029F79">
        <w:rPr>
          <w:rFonts w:ascii="Arial" w:hAnsi="Arial" w:eastAsia="Arial" w:cs="Arial"/>
          <w:noProof w:val="0"/>
          <w:sz w:val="22"/>
          <w:szCs w:val="22"/>
          <w:lang w:val="en-GB"/>
        </w:rPr>
        <w:t xml:space="preserve">. All </w:t>
      </w:r>
      <w:r w:rsidRPr="7FBA2B8A" w:rsidR="27029F79">
        <w:rPr>
          <w:rFonts w:ascii="Arial" w:hAnsi="Arial" w:eastAsia="Arial" w:cs="Arial"/>
          <w:noProof w:val="0"/>
          <w:sz w:val="22"/>
          <w:szCs w:val="22"/>
          <w:lang w:val="en-GB"/>
        </w:rPr>
        <w:t>types cause high blood sugar levels</w:t>
      </w:r>
      <w:r w:rsidRPr="7FBA2B8A" w:rsidR="55081F28">
        <w:rPr>
          <w:rFonts w:ascii="Arial" w:hAnsi="Arial" w:eastAsia="Arial" w:cs="Arial"/>
          <w:noProof w:val="0"/>
          <w:sz w:val="22"/>
          <w:szCs w:val="22"/>
          <w:lang w:val="en-GB"/>
        </w:rPr>
        <w:t xml:space="preserve"> (</w:t>
      </w:r>
      <w:r w:rsidRPr="7FBA2B8A" w:rsidR="55081F28">
        <w:rPr>
          <w:rFonts w:ascii="Arial" w:hAnsi="Arial" w:eastAsia="Arial" w:cs="Arial"/>
          <w:noProof w:val="0"/>
          <w:sz w:val="22"/>
          <w:szCs w:val="22"/>
          <w:lang w:val="en-GB"/>
        </w:rPr>
        <w:t xml:space="preserve">Pietrangelo, 2016). </w:t>
      </w:r>
    </w:p>
    <w:p w:rsidR="777CDF00" w:rsidP="7FBA2B8A" w:rsidRDefault="777CDF00" w14:paraId="1FF0DE61" w14:textId="038097FF">
      <w:pPr>
        <w:pStyle w:val="Normal"/>
        <w:spacing w:before="240" w:beforeAutospacing="off" w:after="240" w:afterAutospacing="off"/>
        <w:jc w:val="left"/>
        <w:rPr>
          <w:rFonts w:ascii="Arial" w:hAnsi="Arial" w:eastAsia="Arial" w:cs="Arial"/>
          <w:noProof w:val="0"/>
          <w:sz w:val="22"/>
          <w:szCs w:val="22"/>
          <w:lang w:val="en-GB"/>
        </w:rPr>
      </w:pPr>
      <w:r w:rsidRPr="7FBA2B8A" w:rsidR="777CDF00">
        <w:rPr>
          <w:rFonts w:ascii="Arial" w:hAnsi="Arial" w:eastAsia="Arial" w:cs="Arial"/>
          <w:noProof w:val="0"/>
          <w:sz w:val="22"/>
          <w:szCs w:val="22"/>
          <w:lang w:val="en-GB"/>
        </w:rPr>
        <w:t>Diabetes has several types</w:t>
      </w:r>
      <w:r w:rsidRPr="7FBA2B8A" w:rsidR="123E5524">
        <w:rPr>
          <w:rFonts w:ascii="Arial" w:hAnsi="Arial" w:eastAsia="Arial" w:cs="Arial"/>
          <w:noProof w:val="0"/>
          <w:sz w:val="22"/>
          <w:szCs w:val="22"/>
          <w:lang w:val="en-GB"/>
        </w:rPr>
        <w:t>. These include</w:t>
      </w:r>
      <w:r w:rsidRPr="7FBA2B8A" w:rsidR="047B5E34">
        <w:rPr>
          <w:rFonts w:ascii="Arial" w:hAnsi="Arial" w:eastAsia="Arial" w:cs="Arial"/>
          <w:noProof w:val="0"/>
          <w:sz w:val="22"/>
          <w:szCs w:val="22"/>
          <w:lang w:val="en-GB"/>
        </w:rPr>
        <w:t xml:space="preserve"> </w:t>
      </w:r>
      <w:r w:rsidRPr="7FBA2B8A" w:rsidR="777CDF00">
        <w:rPr>
          <w:rFonts w:ascii="Arial" w:hAnsi="Arial" w:eastAsia="Arial" w:cs="Arial"/>
          <w:noProof w:val="0"/>
          <w:sz w:val="22"/>
          <w:szCs w:val="22"/>
          <w:lang w:val="en-GB"/>
        </w:rPr>
        <w:t xml:space="preserve">Type 1 </w:t>
      </w:r>
      <w:r w:rsidRPr="7FBA2B8A" w:rsidR="3BB1D097">
        <w:rPr>
          <w:rFonts w:ascii="Arial" w:hAnsi="Arial" w:eastAsia="Arial" w:cs="Arial"/>
          <w:noProof w:val="0"/>
          <w:sz w:val="22"/>
          <w:szCs w:val="22"/>
          <w:lang w:val="en-GB"/>
        </w:rPr>
        <w:t xml:space="preserve">that </w:t>
      </w:r>
      <w:r w:rsidRPr="7FBA2B8A" w:rsidR="777CDF00">
        <w:rPr>
          <w:rFonts w:ascii="Arial" w:hAnsi="Arial" w:eastAsia="Arial" w:cs="Arial"/>
          <w:noProof w:val="0"/>
          <w:sz w:val="22"/>
          <w:szCs w:val="22"/>
          <w:lang w:val="en-GB"/>
        </w:rPr>
        <w:t xml:space="preserve">occurs when the body produces little or no insulin, while Type 2 develops when insulin is not used effectively. Gestational diabetes occurs during pregnancy, while other types may result from genetic conditions, pancreatic </w:t>
      </w:r>
      <w:r w:rsidRPr="7FBA2B8A" w:rsidR="777CDF00">
        <w:rPr>
          <w:rFonts w:ascii="Arial" w:hAnsi="Arial" w:eastAsia="Arial" w:cs="Arial"/>
          <w:noProof w:val="0"/>
          <w:sz w:val="22"/>
          <w:szCs w:val="22"/>
          <w:lang w:val="en-GB"/>
        </w:rPr>
        <w:t>damage</w:t>
      </w:r>
      <w:r w:rsidRPr="7FBA2B8A" w:rsidR="777CDF00">
        <w:rPr>
          <w:rFonts w:ascii="Arial" w:hAnsi="Arial" w:eastAsia="Arial" w:cs="Arial"/>
          <w:noProof w:val="0"/>
          <w:sz w:val="22"/>
          <w:szCs w:val="22"/>
          <w:lang w:val="en-GB"/>
        </w:rPr>
        <w:t xml:space="preserve"> or certain medications. All types can cause high blood sugar levels</w:t>
      </w:r>
      <w:r w:rsidRPr="7FBA2B8A" w:rsidR="2133FA81">
        <w:rPr>
          <w:rFonts w:ascii="Arial" w:hAnsi="Arial" w:eastAsia="Arial" w:cs="Arial"/>
          <w:noProof w:val="0"/>
          <w:sz w:val="22"/>
          <w:szCs w:val="22"/>
          <w:lang w:val="en-GB"/>
        </w:rPr>
        <w:t xml:space="preserve"> (Diabetes UK, (2017).</w:t>
      </w:r>
    </w:p>
    <w:p xmlns:wp14="http://schemas.microsoft.com/office/word/2010/wordml" w:rsidP="74F773F6" wp14:paraId="47B0D5FF" wp14:textId="25D36373">
      <w:pPr>
        <w:pStyle w:val="Normal"/>
        <w:spacing w:before="240" w:beforeAutospacing="off" w:after="240" w:afterAutospacing="off"/>
        <w:jc w:val="left"/>
      </w:pPr>
      <w:r w:rsidR="549E23C9">
        <w:drawing>
          <wp:inline xmlns:wp14="http://schemas.microsoft.com/office/word/2010/wordprocessingDrawing" wp14:editId="6593E6F2" wp14:anchorId="5C82C1F5">
            <wp:extent cx="4670048" cy="2851758"/>
            <wp:effectExtent l="0" t="0" r="0" b="0"/>
            <wp:docPr id="4063726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6372652" name="Picture 406372652"/>
                    <pic:cNvPicPr/>
                  </pic:nvPicPr>
                  <pic:blipFill>
                    <a:blip xmlns:r="http://schemas.openxmlformats.org/officeDocument/2006/relationships" r:embed="rId222355165">
                      <a:extLst>
                        <a:ext uri="{28A0092B-C50C-407E-A947-70E740481C1C}">
                          <a14:useLocalDpi xmlns:a14="http://schemas.microsoft.com/office/drawing/2010/main"/>
                        </a:ext>
                      </a:extLst>
                    </a:blip>
                    <a:stretch>
                      <a:fillRect/>
                    </a:stretch>
                  </pic:blipFill>
                  <pic:spPr>
                    <a:xfrm rot="0">
                      <a:off x="0" y="0"/>
                      <a:ext cx="4670048" cy="2851758"/>
                    </a:xfrm>
                    <a:prstGeom prst="rect">
                      <a:avLst/>
                    </a:prstGeom>
                  </pic:spPr>
                </pic:pic>
              </a:graphicData>
            </a:graphic>
          </wp:inline>
        </w:drawing>
      </w:r>
      <w:r w:rsidRPr="7FBA2B8A" w:rsidR="0718FF00">
        <w:rPr>
          <w:rFonts w:ascii="Arial" w:hAnsi="Arial" w:eastAsia="Arial" w:cs="Arial"/>
          <w:noProof w:val="0"/>
          <w:sz w:val="22"/>
          <w:szCs w:val="22"/>
          <w:lang w:val="en-GB"/>
        </w:rPr>
        <w:t xml:space="preserve"> </w:t>
      </w:r>
    </w:p>
    <w:p xmlns:wp14="http://schemas.microsoft.com/office/word/2010/wordml" w:rsidP="74F773F6" wp14:paraId="28709AAC" wp14:textId="1AE4018A">
      <w:pPr>
        <w:pStyle w:val="Normal"/>
        <w:spacing w:before="240" w:beforeAutospacing="off" w:after="240" w:afterAutospacing="off"/>
        <w:jc w:val="left"/>
      </w:pPr>
      <w:r w:rsidRPr="7FBA2B8A" w:rsidR="3E138E03">
        <w:rPr>
          <w:rFonts w:ascii="Arial" w:hAnsi="Arial" w:eastAsia="Arial" w:cs="Arial"/>
          <w:noProof w:val="0"/>
          <w:sz w:val="22"/>
          <w:szCs w:val="22"/>
          <w:lang w:val="en-GB"/>
        </w:rPr>
        <w:t>(</w:t>
      </w:r>
      <w:r w:rsidRPr="7FBA2B8A" w:rsidR="65167405">
        <w:rPr>
          <w:rFonts w:ascii="Arial" w:hAnsi="Arial" w:eastAsia="Arial" w:cs="Arial"/>
          <w:noProof w:val="0"/>
          <w:sz w:val="22"/>
          <w:szCs w:val="22"/>
          <w:lang w:val="en-GB"/>
        </w:rPr>
        <w:t>Sylod.com, 2024</w:t>
      </w:r>
      <w:r w:rsidRPr="7FBA2B8A" w:rsidR="3E138E03">
        <w:rPr>
          <w:rFonts w:ascii="Arial" w:hAnsi="Arial" w:eastAsia="Arial" w:cs="Arial"/>
          <w:noProof w:val="0"/>
          <w:sz w:val="22"/>
          <w:szCs w:val="22"/>
          <w:lang w:val="en-GB"/>
        </w:rPr>
        <w:t>)</w:t>
      </w:r>
      <w:r w:rsidRPr="7FBA2B8A" w:rsidR="63B08F68">
        <w:rPr>
          <w:rFonts w:ascii="Arial" w:hAnsi="Arial" w:eastAsia="Arial" w:cs="Arial"/>
          <w:noProof w:val="0"/>
          <w:sz w:val="22"/>
          <w:szCs w:val="22"/>
          <w:lang w:val="en-GB"/>
        </w:rPr>
        <w:t>.</w:t>
      </w:r>
    </w:p>
    <w:p w:rsidR="22CBE08E" w:rsidP="7FBA2B8A" w:rsidRDefault="22CBE08E" w14:paraId="38F9FAA9" w14:textId="19A84D6A">
      <w:pPr>
        <w:spacing w:before="240" w:beforeAutospacing="off" w:after="240" w:afterAutospacing="off"/>
        <w:jc w:val="left"/>
      </w:pPr>
      <w:r w:rsidRPr="7FBA2B8A" w:rsidR="22CBE08E">
        <w:rPr>
          <w:rFonts w:ascii="Arial" w:hAnsi="Arial" w:eastAsia="Arial" w:cs="Arial"/>
          <w:noProof w:val="0"/>
          <w:sz w:val="22"/>
          <w:szCs w:val="22"/>
          <w:lang w:val="en-GB"/>
        </w:rPr>
        <w:t>The aim of this booklet is to help people understand how to manage type 2 diabetes effectively by controlling their blood sugar levels and maintaining a healthy lifestyle. It also aims to provide information about healthy eating, physical activity and medication, while explaining how healthcare professionals can support patients in managing their condition. Overall, effective diabetes management aims to reduce the risk of complications, improve quality of life and help individuals maintain their independence and overall wellbeing.</w:t>
      </w:r>
    </w:p>
    <w:p w:rsidR="7FBA2B8A" w:rsidP="073CDE12" w:rsidRDefault="7FBA2B8A" w14:paraId="43E21BCA" w14:textId="4A38C94C">
      <w:pPr>
        <w:pStyle w:val="Heading1"/>
        <w:rPr>
          <w:noProof w:val="0"/>
          <w:lang w:val="en-GB"/>
        </w:rPr>
      </w:pPr>
    </w:p>
    <w:p w:rsidR="22963DEA" w:rsidP="073CDE12" w:rsidRDefault="22963DEA" w14:paraId="3EB4D0DB" w14:textId="4FAB5635">
      <w:pPr>
        <w:pStyle w:val="Heading1"/>
        <w:rPr>
          <w:noProof w:val="0"/>
          <w:lang w:val="en-US"/>
        </w:rPr>
      </w:pPr>
      <w:bookmarkStart w:name="_Toc93776005" w:id="1276119993"/>
      <w:r w:rsidRPr="073CDE12" w:rsidR="2E6664F5">
        <w:rPr>
          <w:noProof w:val="0"/>
          <w:lang w:val="en-US"/>
        </w:rPr>
        <w:t xml:space="preserve">Prevalence </w:t>
      </w:r>
      <w:r w:rsidRPr="073CDE12" w:rsidR="113C8334">
        <w:rPr>
          <w:noProof w:val="0"/>
          <w:lang w:val="en-US"/>
        </w:rPr>
        <w:t xml:space="preserve">and Burden </w:t>
      </w:r>
      <w:r w:rsidRPr="073CDE12" w:rsidR="2E6664F5">
        <w:rPr>
          <w:noProof w:val="0"/>
          <w:lang w:val="en-US"/>
        </w:rPr>
        <w:t>of type 2 Diabetes</w:t>
      </w:r>
      <w:bookmarkEnd w:id="1276119993"/>
    </w:p>
    <w:p w:rsidR="2FA92611" w:rsidP="073CDE12" w:rsidRDefault="2FA92611" w14:paraId="1B7887CF" w14:textId="7C8A5723">
      <w:pPr>
        <w:pStyle w:val="Heading3"/>
        <w:rPr>
          <w:noProof w:val="0"/>
          <w:lang w:val="en-US"/>
        </w:rPr>
      </w:pPr>
      <w:bookmarkStart w:name="_Toc76751602" w:id="1697290586"/>
      <w:r w:rsidRPr="073CDE12" w:rsidR="452C545B">
        <w:rPr>
          <w:noProof w:val="0"/>
          <w:lang w:val="en-US"/>
        </w:rPr>
        <w:t>U</w:t>
      </w:r>
      <w:r w:rsidRPr="073CDE12" w:rsidR="2621E31D">
        <w:rPr>
          <w:noProof w:val="0"/>
          <w:lang w:val="en-US"/>
        </w:rPr>
        <w:t xml:space="preserve">K </w:t>
      </w:r>
      <w:r w:rsidRPr="073CDE12" w:rsidR="2621E31D">
        <w:rPr>
          <w:noProof w:val="0"/>
          <w:lang w:val="en-US"/>
        </w:rPr>
        <w:t>Prevalance</w:t>
      </w:r>
      <w:r w:rsidRPr="073CDE12" w:rsidR="52D35D31">
        <w:rPr>
          <w:noProof w:val="0"/>
          <w:lang w:val="en-US"/>
        </w:rPr>
        <w:t>/Burden</w:t>
      </w:r>
      <w:bookmarkEnd w:id="1697290586"/>
    </w:p>
    <w:p w:rsidR="2717F578" w:rsidP="7FBA2B8A" w:rsidRDefault="2717F578" w14:paraId="3EADF0E4" w14:textId="3CAB4552">
      <w:pPr>
        <w:spacing w:before="240" w:beforeAutospacing="off" w:after="240" w:afterAutospacing="off"/>
        <w:jc w:val="left"/>
        <w:rPr>
          <w:rFonts w:ascii="Arial" w:hAnsi="Arial" w:eastAsia="Arial" w:cs="Arial"/>
          <w:noProof w:val="0"/>
          <w:sz w:val="22"/>
          <w:szCs w:val="22"/>
          <w:lang w:val="en-US"/>
        </w:rPr>
      </w:pPr>
      <w:r w:rsidRPr="073CDE12" w:rsidR="1DF87762">
        <w:rPr>
          <w:rFonts w:ascii="Arial" w:hAnsi="Arial" w:eastAsia="Arial" w:cs="Arial"/>
          <w:noProof w:val="0"/>
          <w:sz w:val="22"/>
          <w:szCs w:val="22"/>
          <w:lang w:val="en-US"/>
        </w:rPr>
        <w:t xml:space="preserve">Type 2 diabetes </w:t>
      </w:r>
      <w:r w:rsidRPr="073CDE12" w:rsidR="1DF87762">
        <w:rPr>
          <w:rFonts w:ascii="Arial" w:hAnsi="Arial" w:eastAsia="Arial" w:cs="Arial"/>
          <w:noProof w:val="0"/>
          <w:sz w:val="22"/>
          <w:szCs w:val="22"/>
          <w:lang w:val="en-US"/>
        </w:rPr>
        <w:t>represents</w:t>
      </w:r>
      <w:r w:rsidRPr="073CDE12" w:rsidR="1DF87762">
        <w:rPr>
          <w:rFonts w:ascii="Arial" w:hAnsi="Arial" w:eastAsia="Arial" w:cs="Arial"/>
          <w:noProof w:val="0"/>
          <w:sz w:val="22"/>
          <w:szCs w:val="22"/>
          <w:lang w:val="en-US"/>
        </w:rPr>
        <w:t xml:space="preserve"> a significant and growing public health concern in the United Kingdom (UK), placing increasing demands on healthcare services and affecting the health and wellbeing of millions of people. According to </w:t>
      </w:r>
      <w:r w:rsidRPr="073CDE12" w:rsidR="28592926">
        <w:rPr>
          <w:rFonts w:ascii="Arial" w:hAnsi="Arial" w:eastAsia="Arial" w:cs="Arial"/>
          <w:noProof w:val="0"/>
          <w:sz w:val="22"/>
          <w:szCs w:val="22"/>
          <w:lang w:val="en-US"/>
        </w:rPr>
        <w:t>(</w:t>
      </w:r>
      <w:r w:rsidRPr="073CDE12" w:rsidR="1DF87762">
        <w:rPr>
          <w:rFonts w:ascii="Arial" w:hAnsi="Arial" w:eastAsia="Arial" w:cs="Arial"/>
          <w:noProof w:val="0"/>
          <w:sz w:val="22"/>
          <w:szCs w:val="22"/>
          <w:lang w:val="en-US"/>
        </w:rPr>
        <w:t>Diabetes UK</w:t>
      </w:r>
      <w:r w:rsidRPr="073CDE12" w:rsidR="65B4C68C">
        <w:rPr>
          <w:rFonts w:ascii="Arial" w:hAnsi="Arial" w:eastAsia="Arial" w:cs="Arial"/>
          <w:noProof w:val="0"/>
          <w:sz w:val="22"/>
          <w:szCs w:val="22"/>
          <w:lang w:val="en-US"/>
        </w:rPr>
        <w:t xml:space="preserve">, </w:t>
      </w:r>
      <w:r w:rsidRPr="073CDE12" w:rsidR="197E6D97">
        <w:rPr>
          <w:rFonts w:ascii="Arial" w:hAnsi="Arial" w:eastAsia="Arial" w:cs="Arial"/>
          <w:noProof w:val="0"/>
          <w:sz w:val="22"/>
          <w:szCs w:val="22"/>
          <w:lang w:val="en-US"/>
        </w:rPr>
        <w:t>2023,</w:t>
      </w:r>
      <w:r w:rsidRPr="073CDE12" w:rsidR="1DF87762">
        <w:rPr>
          <w:rFonts w:ascii="Arial" w:hAnsi="Arial" w:eastAsia="Arial" w:cs="Arial"/>
          <w:noProof w:val="0"/>
          <w:sz w:val="22"/>
          <w:szCs w:val="22"/>
          <w:lang w:val="en-US"/>
        </w:rPr>
        <w:t xml:space="preserve">an estimated 6.9 million people are at an increased risk of developing type 2 diabetes, while approximately 1.3 million people are living with undiagnosed type 2 diabetes. Furthermore, more than 12 million adults are estimated to be living with diabetes or prediabetes, </w:t>
      </w:r>
      <w:r w:rsidRPr="073CDE12" w:rsidR="1DF87762">
        <w:rPr>
          <w:rFonts w:ascii="Arial" w:hAnsi="Arial" w:eastAsia="Arial" w:cs="Arial"/>
          <w:noProof w:val="0"/>
          <w:sz w:val="22"/>
          <w:szCs w:val="22"/>
          <w:lang w:val="en-US"/>
        </w:rPr>
        <w:t>demonstrating</w:t>
      </w:r>
      <w:r w:rsidRPr="073CDE12" w:rsidR="1DF87762">
        <w:rPr>
          <w:rFonts w:ascii="Arial" w:hAnsi="Arial" w:eastAsia="Arial" w:cs="Arial"/>
          <w:noProof w:val="0"/>
          <w:sz w:val="22"/>
          <w:szCs w:val="22"/>
          <w:lang w:val="en-US"/>
        </w:rPr>
        <w:t xml:space="preserve"> the considerable scale of this public health challenge. The number of people diagnosed with diabetes in the UK has also increased from 4.4 million to 4.6 million (Seery, 2024), with type 2 diabetes accounting for approximately 90% of all diagnosed cases. Some individuals may remain undiagnosed because the condition does not always </w:t>
      </w:r>
      <w:r w:rsidRPr="073CDE12" w:rsidR="54AE334B">
        <w:rPr>
          <w:rFonts w:ascii="Arial" w:hAnsi="Arial" w:eastAsia="Arial" w:cs="Arial"/>
          <w:noProof w:val="0"/>
          <w:sz w:val="22"/>
          <w:szCs w:val="22"/>
          <w:lang w:val="en-US"/>
        </w:rPr>
        <w:t>present</w:t>
      </w:r>
      <w:r w:rsidRPr="073CDE12" w:rsidR="1DF87762">
        <w:rPr>
          <w:rFonts w:ascii="Arial" w:hAnsi="Arial" w:eastAsia="Arial" w:cs="Arial"/>
          <w:noProof w:val="0"/>
          <w:sz w:val="22"/>
          <w:szCs w:val="22"/>
          <w:lang w:val="en-US"/>
        </w:rPr>
        <w:t xml:space="preserve"> noticeable symptoms during its </w:t>
      </w:r>
      <w:r w:rsidRPr="073CDE12" w:rsidR="1DF87762">
        <w:rPr>
          <w:rFonts w:ascii="Arial" w:hAnsi="Arial" w:eastAsia="Arial" w:cs="Arial"/>
          <w:noProof w:val="0"/>
          <w:sz w:val="22"/>
          <w:szCs w:val="22"/>
          <w:lang w:val="en-US"/>
        </w:rPr>
        <w:t>early stages</w:t>
      </w:r>
      <w:r w:rsidRPr="073CDE12" w:rsidR="1DF87762">
        <w:rPr>
          <w:rFonts w:ascii="Arial" w:hAnsi="Arial" w:eastAsia="Arial" w:cs="Arial"/>
          <w:noProof w:val="0"/>
          <w:sz w:val="22"/>
          <w:szCs w:val="22"/>
          <w:lang w:val="en-US"/>
        </w:rPr>
        <w:t xml:space="preserve">. Therefore, raising awareness, promoting regular health </w:t>
      </w:r>
      <w:r w:rsidRPr="073CDE12" w:rsidR="1FC59FB4">
        <w:rPr>
          <w:rFonts w:ascii="Arial" w:hAnsi="Arial" w:eastAsia="Arial" w:cs="Arial"/>
          <w:noProof w:val="0"/>
          <w:sz w:val="22"/>
          <w:szCs w:val="22"/>
          <w:lang w:val="en-US"/>
        </w:rPr>
        <w:t>checks,</w:t>
      </w:r>
      <w:r w:rsidRPr="073CDE12" w:rsidR="1DF87762">
        <w:rPr>
          <w:rFonts w:ascii="Arial" w:hAnsi="Arial" w:eastAsia="Arial" w:cs="Arial"/>
          <w:noProof w:val="0"/>
          <w:sz w:val="22"/>
          <w:szCs w:val="22"/>
          <w:lang w:val="en-US"/>
        </w:rPr>
        <w:t xml:space="preserve"> and encouraging early diagnosis are essential for </w:t>
      </w:r>
      <w:r w:rsidRPr="073CDE12" w:rsidR="1DF87762">
        <w:rPr>
          <w:rFonts w:ascii="Arial" w:hAnsi="Arial" w:eastAsia="Arial" w:cs="Arial"/>
          <w:noProof w:val="0"/>
          <w:sz w:val="22"/>
          <w:szCs w:val="22"/>
          <w:lang w:val="en-US"/>
        </w:rPr>
        <w:t>ident</w:t>
      </w:r>
      <w:r w:rsidRPr="073CDE12" w:rsidR="1DF87762">
        <w:rPr>
          <w:rFonts w:ascii="Arial" w:hAnsi="Arial" w:eastAsia="Arial" w:cs="Arial"/>
          <w:noProof w:val="0"/>
          <w:sz w:val="22"/>
          <w:szCs w:val="22"/>
          <w:lang w:val="en-US"/>
        </w:rPr>
        <w:t>ifying</w:t>
      </w:r>
      <w:r w:rsidRPr="073CDE12" w:rsidR="1DF87762">
        <w:rPr>
          <w:rFonts w:ascii="Arial" w:hAnsi="Arial" w:eastAsia="Arial" w:cs="Arial"/>
          <w:noProof w:val="0"/>
          <w:sz w:val="22"/>
          <w:szCs w:val="22"/>
          <w:lang w:val="en-US"/>
        </w:rPr>
        <w:t xml:space="preserve"> indi</w:t>
      </w:r>
      <w:r w:rsidRPr="073CDE12" w:rsidR="1DF87762">
        <w:rPr>
          <w:rFonts w:ascii="Arial" w:hAnsi="Arial" w:eastAsia="Arial" w:cs="Arial"/>
          <w:noProof w:val="0"/>
          <w:sz w:val="22"/>
          <w:szCs w:val="22"/>
          <w:lang w:val="en-US"/>
        </w:rPr>
        <w:t>viduals at risk and improving health outcomes (The, 2024).</w:t>
      </w:r>
    </w:p>
    <w:p w:rsidR="7FBA2B8A" w:rsidP="073CDE12" w:rsidRDefault="7FBA2B8A" w14:paraId="2FEC8FA1" w14:textId="607612F6">
      <w:pPr>
        <w:spacing w:before="240" w:beforeAutospacing="off" w:after="240" w:afterAutospacing="off"/>
        <w:jc w:val="left"/>
      </w:pPr>
      <w:r w:rsidRPr="073CDE12" w:rsidR="1DF87762">
        <w:rPr>
          <w:rFonts w:ascii="Arial" w:hAnsi="Arial" w:eastAsia="Arial" w:cs="Arial"/>
          <w:noProof w:val="0"/>
          <w:sz w:val="22"/>
          <w:szCs w:val="22"/>
          <w:lang w:val="en-US"/>
        </w:rPr>
        <w:t xml:space="preserve">The burden and prevalence of type 2 diabetes are influenced by a combination of individual, </w:t>
      </w:r>
      <w:r w:rsidRPr="073CDE12" w:rsidR="31313230">
        <w:rPr>
          <w:rFonts w:ascii="Arial" w:hAnsi="Arial" w:eastAsia="Arial" w:cs="Arial"/>
          <w:noProof w:val="0"/>
          <w:sz w:val="22"/>
          <w:szCs w:val="22"/>
          <w:lang w:val="en-US"/>
        </w:rPr>
        <w:t>genetic,</w:t>
      </w:r>
      <w:r w:rsidRPr="073CDE12" w:rsidR="1DF87762">
        <w:rPr>
          <w:rFonts w:ascii="Arial" w:hAnsi="Arial" w:eastAsia="Arial" w:cs="Arial"/>
          <w:noProof w:val="0"/>
          <w:sz w:val="22"/>
          <w:szCs w:val="22"/>
          <w:lang w:val="en-US"/>
        </w:rPr>
        <w:t xml:space="preserve">and socioeconomic factors. These include increasing age, family history, ethnicity, </w:t>
      </w:r>
      <w:r w:rsidRPr="073CDE12" w:rsidR="5EF5A557">
        <w:rPr>
          <w:rFonts w:ascii="Arial" w:hAnsi="Arial" w:eastAsia="Arial" w:cs="Arial"/>
          <w:noProof w:val="0"/>
          <w:sz w:val="22"/>
          <w:szCs w:val="22"/>
          <w:lang w:val="en-US"/>
        </w:rPr>
        <w:t>obesity,</w:t>
      </w:r>
      <w:r w:rsidRPr="073CDE12" w:rsidR="1DF87762">
        <w:rPr>
          <w:rFonts w:ascii="Arial" w:hAnsi="Arial" w:eastAsia="Arial" w:cs="Arial"/>
          <w:noProof w:val="0"/>
          <w:sz w:val="22"/>
          <w:szCs w:val="22"/>
          <w:lang w:val="en-US"/>
        </w:rPr>
        <w:t xml:space="preserve">and obesity (Diabetes UK, 2020). Socioeconomic inequalities can also contribute to the risk of developing the condition, as individuals experiencing financial hardship may face greater barriers to </w:t>
      </w:r>
      <w:r w:rsidRPr="073CDE12" w:rsidR="1DF87762">
        <w:rPr>
          <w:rFonts w:ascii="Arial" w:hAnsi="Arial" w:eastAsia="Arial" w:cs="Arial"/>
          <w:noProof w:val="0"/>
          <w:sz w:val="22"/>
          <w:szCs w:val="22"/>
          <w:lang w:val="en-US"/>
        </w:rPr>
        <w:t>maintaining</w:t>
      </w:r>
      <w:r w:rsidRPr="073CDE12" w:rsidR="1DF87762">
        <w:rPr>
          <w:rFonts w:ascii="Arial" w:hAnsi="Arial" w:eastAsia="Arial" w:cs="Arial"/>
          <w:noProof w:val="0"/>
          <w:sz w:val="22"/>
          <w:szCs w:val="22"/>
          <w:lang w:val="en-US"/>
        </w:rPr>
        <w:t xml:space="preserve"> a healthy lifestyle. For example, low income, limited educational opportunities, inadequate housing, restricted access to affordable and nutritious food, and difficulties accessing healthcare services can reduce opportunities for prevention and early intervention (Office for Health Improvement &amp; Disparities, 2022). Consequently, type 2 diabetes does not affect all population groups equally, with disadvantaged communities potentially experiencing a greater burden of the condition. Addressing these inequalities through health education, accessible preventative services and </w:t>
      </w:r>
      <w:r w:rsidRPr="073CDE12" w:rsidR="1DF87762">
        <w:rPr>
          <w:rFonts w:ascii="Arial" w:hAnsi="Arial" w:eastAsia="Arial" w:cs="Arial"/>
          <w:noProof w:val="0"/>
          <w:sz w:val="22"/>
          <w:szCs w:val="22"/>
          <w:lang w:val="en-US"/>
        </w:rPr>
        <w:t>appropriate healthcare</w:t>
      </w:r>
      <w:r w:rsidRPr="073CDE12" w:rsidR="1DF87762">
        <w:rPr>
          <w:rFonts w:ascii="Arial" w:hAnsi="Arial" w:eastAsia="Arial" w:cs="Arial"/>
          <w:noProof w:val="0"/>
          <w:sz w:val="22"/>
          <w:szCs w:val="22"/>
          <w:lang w:val="en-US"/>
        </w:rPr>
        <w:t xml:space="preserve"> support is therefore essential to reducing the prevalence of type 2 diabetes, preventing </w:t>
      </w:r>
      <w:r w:rsidRPr="073CDE12" w:rsidR="1DF87762">
        <w:rPr>
          <w:rFonts w:ascii="Arial" w:hAnsi="Arial" w:eastAsia="Arial" w:cs="Arial"/>
          <w:noProof w:val="0"/>
          <w:sz w:val="22"/>
          <w:szCs w:val="22"/>
          <w:lang w:val="en-US"/>
        </w:rPr>
        <w:t>complications</w:t>
      </w:r>
      <w:r w:rsidRPr="073CDE12" w:rsidR="1DF87762">
        <w:rPr>
          <w:rFonts w:ascii="Arial" w:hAnsi="Arial" w:eastAsia="Arial" w:cs="Arial"/>
          <w:noProof w:val="0"/>
          <w:sz w:val="22"/>
          <w:szCs w:val="22"/>
          <w:lang w:val="en-US"/>
        </w:rPr>
        <w:t xml:space="preserve"> and improving the overall health and quality of life of individuals across the UK</w:t>
      </w:r>
      <w:r w:rsidRPr="073CDE12" w:rsidR="1DF87762">
        <w:rPr>
          <w:rFonts w:ascii="Arial" w:hAnsi="Arial" w:eastAsia="Arial" w:cs="Arial"/>
          <w:noProof w:val="0"/>
          <w:sz w:val="28"/>
          <w:szCs w:val="28"/>
          <w:lang w:val="en-US"/>
        </w:rPr>
        <w:t>.</w:t>
      </w:r>
    </w:p>
    <w:p w:rsidR="7D76BC7C" w:rsidP="073CDE12" w:rsidRDefault="7D76BC7C" w14:paraId="50F9EAEF" w14:textId="0A683F09">
      <w:pPr>
        <w:pStyle w:val="Heading3"/>
      </w:pPr>
      <w:bookmarkStart w:name="_Toc1776059987" w:id="905964566"/>
      <w:r w:rsidRPr="073CDE12" w:rsidR="2DA5B37D">
        <w:rPr>
          <w:noProof w:val="0"/>
          <w:lang w:val="en-US"/>
        </w:rPr>
        <w:t>Worldwide Burden/</w:t>
      </w:r>
      <w:r w:rsidRPr="073CDE12" w:rsidR="29FE0636">
        <w:rPr>
          <w:noProof w:val="0"/>
          <w:lang w:val="en-US"/>
        </w:rPr>
        <w:t>Prevalence</w:t>
      </w:r>
      <w:bookmarkEnd w:id="905964566"/>
      <w:r w:rsidRPr="073CDE12" w:rsidR="2DA5B37D">
        <w:rPr>
          <w:noProof w:val="0"/>
          <w:lang w:val="en-US"/>
        </w:rPr>
        <w:t xml:space="preserve"> </w:t>
      </w:r>
    </w:p>
    <w:p w:rsidR="7FBA2B8A" w:rsidP="7FBA2B8A" w:rsidRDefault="7FBA2B8A" w14:paraId="07A70A62" w14:textId="199B1ADC">
      <w:pPr>
        <w:pStyle w:val="Normal"/>
        <w:spacing w:before="240" w:beforeAutospacing="off" w:after="240" w:afterAutospacing="off"/>
        <w:jc w:val="left"/>
        <w:rPr>
          <w:rFonts w:ascii="Arial" w:hAnsi="Arial" w:eastAsia="Arial" w:cs="Arial"/>
          <w:noProof w:val="0"/>
          <w:sz w:val="22"/>
          <w:szCs w:val="22"/>
          <w:lang w:val="en-US"/>
        </w:rPr>
      </w:pPr>
    </w:p>
    <w:p w:rsidR="7D76BC7C" w:rsidP="7FBA2B8A" w:rsidRDefault="7D76BC7C" w14:paraId="0E7C95E6" w14:textId="1C9F557E">
      <w:pPr>
        <w:pStyle w:val="Normal"/>
        <w:spacing w:before="240" w:beforeAutospacing="off" w:after="240" w:afterAutospacing="off"/>
        <w:jc w:val="left"/>
      </w:pPr>
      <w:r w:rsidRPr="073CDE12" w:rsidR="2DA5B37D">
        <w:rPr>
          <w:rFonts w:ascii="Arial" w:hAnsi="Arial" w:eastAsia="Arial" w:cs="Arial"/>
          <w:noProof w:val="0"/>
          <w:sz w:val="22"/>
          <w:szCs w:val="22"/>
          <w:lang w:val="en-US"/>
        </w:rPr>
        <w:t xml:space="preserve">Type 2 diabetes mellitus (T2DM) is a major global public health concern, affecting millions of people worldwide and placing increasing pressure on healthcare systems. According to the International Diabetes Federation (IDF, 2025), approximately 589 million adults aged 20–79 </w:t>
      </w:r>
      <w:r w:rsidRPr="073CDE12" w:rsidR="64355DF2">
        <w:rPr>
          <w:rFonts w:ascii="Arial" w:hAnsi="Arial" w:eastAsia="Arial" w:cs="Arial"/>
          <w:noProof w:val="0"/>
          <w:sz w:val="22"/>
          <w:szCs w:val="22"/>
          <w:lang w:val="en-US"/>
        </w:rPr>
        <w:t>was</w:t>
      </w:r>
      <w:r w:rsidRPr="073CDE12" w:rsidR="2DA5B37D">
        <w:rPr>
          <w:rFonts w:ascii="Arial" w:hAnsi="Arial" w:eastAsia="Arial" w:cs="Arial"/>
          <w:noProof w:val="0"/>
          <w:sz w:val="22"/>
          <w:szCs w:val="22"/>
          <w:lang w:val="en-US"/>
        </w:rPr>
        <w:t xml:space="preserve"> living with diabetes globally in 2024, representing around one in nine adults. This figure is projected to increase to approximately 853 million by 2050, </w:t>
      </w:r>
      <w:r w:rsidRPr="073CDE12" w:rsidR="2DA5B37D">
        <w:rPr>
          <w:rFonts w:ascii="Arial" w:hAnsi="Arial" w:eastAsia="Arial" w:cs="Arial"/>
          <w:noProof w:val="0"/>
          <w:sz w:val="22"/>
          <w:szCs w:val="22"/>
          <w:lang w:val="en-US"/>
        </w:rPr>
        <w:t>demonstrating</w:t>
      </w:r>
      <w:r w:rsidRPr="073CDE12" w:rsidR="2DA5B37D">
        <w:rPr>
          <w:rFonts w:ascii="Arial" w:hAnsi="Arial" w:eastAsia="Arial" w:cs="Arial"/>
          <w:noProof w:val="0"/>
          <w:sz w:val="22"/>
          <w:szCs w:val="22"/>
          <w:lang w:val="en-US"/>
        </w:rPr>
        <w:t xml:space="preserve"> the growing scale of the condition</w:t>
      </w:r>
      <w:r w:rsidRPr="073CDE12" w:rsidR="2DA5B37D">
        <w:rPr>
          <w:rFonts w:ascii="Arial" w:hAnsi="Arial" w:eastAsia="Arial" w:cs="Arial"/>
          <w:b w:val="0"/>
          <w:bCs w:val="0"/>
          <w:noProof w:val="0"/>
          <w:sz w:val="22"/>
          <w:szCs w:val="22"/>
          <w:lang w:val="en-US"/>
        </w:rPr>
        <w:t xml:space="preserve"> </w:t>
      </w:r>
      <w:r w:rsidRPr="073CDE12" w:rsidR="300DB9DA">
        <w:rPr>
          <w:rFonts w:ascii="Arial" w:hAnsi="Arial" w:eastAsia="Arial" w:cs="Arial"/>
          <w:b w:val="0"/>
          <w:bCs w:val="0"/>
          <w:noProof w:val="0"/>
          <w:sz w:val="22"/>
          <w:szCs w:val="22"/>
          <w:lang w:val="en-US"/>
        </w:rPr>
        <w:t>(IDF, 2021).</w:t>
      </w:r>
      <w:r w:rsidRPr="073CDE12" w:rsidR="2DA5B37D">
        <w:rPr>
          <w:rFonts w:ascii="Arial" w:hAnsi="Arial" w:eastAsia="Arial" w:cs="Arial"/>
          <w:b w:val="0"/>
          <w:bCs w:val="0"/>
          <w:noProof w:val="0"/>
          <w:sz w:val="22"/>
          <w:szCs w:val="22"/>
          <w:lang w:val="en-US"/>
        </w:rPr>
        <w:t xml:space="preserve"> </w:t>
      </w:r>
      <w:r w:rsidRPr="073CDE12" w:rsidR="2DA5B37D">
        <w:rPr>
          <w:rFonts w:ascii="Arial" w:hAnsi="Arial" w:eastAsia="Arial" w:cs="Arial"/>
          <w:noProof w:val="0"/>
          <w:sz w:val="22"/>
          <w:szCs w:val="22"/>
          <w:lang w:val="en-US"/>
        </w:rPr>
        <w:t xml:space="preserve">Type 2 diabetes accounts for </w:t>
      </w:r>
      <w:r w:rsidRPr="073CDE12" w:rsidR="7AE4E473">
        <w:rPr>
          <w:rFonts w:ascii="Arial" w:hAnsi="Arial" w:eastAsia="Arial" w:cs="Arial"/>
          <w:noProof w:val="0"/>
          <w:sz w:val="22"/>
          <w:szCs w:val="22"/>
          <w:lang w:val="en-US"/>
        </w:rPr>
        <w:t>many</w:t>
      </w:r>
      <w:r w:rsidRPr="073CDE12" w:rsidR="2DA5B37D">
        <w:rPr>
          <w:rFonts w:ascii="Arial" w:hAnsi="Arial" w:eastAsia="Arial" w:cs="Arial"/>
          <w:noProof w:val="0"/>
          <w:sz w:val="22"/>
          <w:szCs w:val="22"/>
          <w:lang w:val="en-US"/>
        </w:rPr>
        <w:t xml:space="preserve"> diabetes cases worldwide, highlighting the importance of prevention, early </w:t>
      </w:r>
      <w:r w:rsidRPr="073CDE12" w:rsidR="7E6039A9">
        <w:rPr>
          <w:rFonts w:ascii="Arial" w:hAnsi="Arial" w:eastAsia="Arial" w:cs="Arial"/>
          <w:noProof w:val="0"/>
          <w:sz w:val="22"/>
          <w:szCs w:val="22"/>
          <w:lang w:val="en-US"/>
        </w:rPr>
        <w:t>diagnosis,</w:t>
      </w:r>
      <w:r w:rsidRPr="073CDE12" w:rsidR="2DA5B37D">
        <w:rPr>
          <w:rFonts w:ascii="Arial" w:hAnsi="Arial" w:eastAsia="Arial" w:cs="Arial"/>
          <w:noProof w:val="0"/>
          <w:sz w:val="22"/>
          <w:szCs w:val="22"/>
          <w:lang w:val="en-US"/>
        </w:rPr>
        <w:t xml:space="preserve"> and effective long-term management. Factors such as </w:t>
      </w:r>
      <w:r w:rsidRPr="073CDE12" w:rsidR="7404DB10">
        <w:rPr>
          <w:rFonts w:ascii="Arial" w:hAnsi="Arial" w:eastAsia="Arial" w:cs="Arial"/>
          <w:noProof w:val="0"/>
          <w:sz w:val="22"/>
          <w:szCs w:val="22"/>
          <w:lang w:val="en-US"/>
        </w:rPr>
        <w:t>urbanisation</w:t>
      </w:r>
      <w:r w:rsidRPr="073CDE12" w:rsidR="2DA5B37D">
        <w:rPr>
          <w:rFonts w:ascii="Arial" w:hAnsi="Arial" w:eastAsia="Arial" w:cs="Arial"/>
          <w:noProof w:val="0"/>
          <w:sz w:val="22"/>
          <w:szCs w:val="22"/>
          <w:lang w:val="en-US"/>
        </w:rPr>
        <w:t xml:space="preserve">, population ageing, physical </w:t>
      </w:r>
      <w:r w:rsidRPr="073CDE12" w:rsidR="584854CF">
        <w:rPr>
          <w:rFonts w:ascii="Arial" w:hAnsi="Arial" w:eastAsia="Arial" w:cs="Arial"/>
          <w:noProof w:val="0"/>
          <w:sz w:val="22"/>
          <w:szCs w:val="22"/>
          <w:lang w:val="en-US"/>
        </w:rPr>
        <w:t>inactivity,</w:t>
      </w:r>
      <w:r w:rsidRPr="073CDE12" w:rsidR="2DA5B37D">
        <w:rPr>
          <w:rFonts w:ascii="Arial" w:hAnsi="Arial" w:eastAsia="Arial" w:cs="Arial"/>
          <w:noProof w:val="0"/>
          <w:sz w:val="22"/>
          <w:szCs w:val="22"/>
          <w:lang w:val="en-US"/>
        </w:rPr>
        <w:t xml:space="preserve"> and increasing rates of overweight and obesity contribute to the growing prevalence of type 2 diabetes (International Diabetes Federation, 2025).</w:t>
      </w:r>
    </w:p>
    <w:p w:rsidR="7D76BC7C" w:rsidP="7FBA2B8A" w:rsidRDefault="7D76BC7C" w14:paraId="7DCB95FB" w14:textId="22BA0C47">
      <w:pPr>
        <w:pStyle w:val="Normal"/>
        <w:spacing w:before="240" w:beforeAutospacing="off" w:after="240" w:afterAutospacing="off"/>
        <w:jc w:val="left"/>
      </w:pPr>
      <w:r w:rsidRPr="073CDE12" w:rsidR="2DA5B37D">
        <w:rPr>
          <w:rFonts w:ascii="Arial" w:hAnsi="Arial" w:eastAsia="Arial" w:cs="Arial"/>
          <w:noProof w:val="0"/>
          <w:sz w:val="22"/>
          <w:szCs w:val="22"/>
          <w:lang w:val="en-US"/>
        </w:rPr>
        <w:t xml:space="preserve">The global burden of type 2 diabetes extends beyond the number of people diagnosed, as the condition can significantly affect individuals' physical health, quality of </w:t>
      </w:r>
      <w:r w:rsidRPr="073CDE12" w:rsidR="64F2F9A4">
        <w:rPr>
          <w:rFonts w:ascii="Arial" w:hAnsi="Arial" w:eastAsia="Arial" w:cs="Arial"/>
          <w:noProof w:val="0"/>
          <w:sz w:val="22"/>
          <w:szCs w:val="22"/>
          <w:lang w:val="en-US"/>
        </w:rPr>
        <w:t>life,</w:t>
      </w:r>
      <w:r w:rsidRPr="073CDE12" w:rsidR="2DA5B37D">
        <w:rPr>
          <w:rFonts w:ascii="Arial" w:hAnsi="Arial" w:eastAsia="Arial" w:cs="Arial"/>
          <w:noProof w:val="0"/>
          <w:sz w:val="22"/>
          <w:szCs w:val="22"/>
          <w:lang w:val="en-US"/>
        </w:rPr>
        <w:t xml:space="preserve"> and life expectancy. If blood glucose levels are not adequately controlled, individuals may develop serious complications, including cardiovascular disease, kidney disease, nerve </w:t>
      </w:r>
      <w:r w:rsidRPr="073CDE12" w:rsidR="06B36E55">
        <w:rPr>
          <w:rFonts w:ascii="Arial" w:hAnsi="Arial" w:eastAsia="Arial" w:cs="Arial"/>
          <w:noProof w:val="0"/>
          <w:sz w:val="22"/>
          <w:szCs w:val="22"/>
          <w:lang w:val="en-US"/>
        </w:rPr>
        <w:t>damage,</w:t>
      </w:r>
      <w:r w:rsidRPr="073CDE12" w:rsidR="2DA5B37D">
        <w:rPr>
          <w:rFonts w:ascii="Arial" w:hAnsi="Arial" w:eastAsia="Arial" w:cs="Arial"/>
          <w:noProof w:val="0"/>
          <w:sz w:val="22"/>
          <w:szCs w:val="22"/>
          <w:lang w:val="en-US"/>
        </w:rPr>
        <w:t xml:space="preserve"> and vision loss</w:t>
      </w:r>
      <w:r w:rsidRPr="073CDE12" w:rsidR="75FC731D">
        <w:rPr>
          <w:rFonts w:ascii="Arial" w:hAnsi="Arial" w:eastAsia="Arial" w:cs="Arial"/>
          <w:noProof w:val="0"/>
          <w:sz w:val="22"/>
          <w:szCs w:val="22"/>
          <w:lang w:val="en-US"/>
        </w:rPr>
        <w:t xml:space="preserve"> (Khan </w:t>
      </w:r>
      <w:r w:rsidRPr="073CDE12" w:rsidR="75FC731D">
        <w:rPr>
          <w:rFonts w:ascii="Arial" w:hAnsi="Arial" w:eastAsia="Arial" w:cs="Arial"/>
          <w:i w:val="1"/>
          <w:iCs w:val="1"/>
          <w:noProof w:val="0"/>
          <w:sz w:val="22"/>
          <w:szCs w:val="22"/>
          <w:lang w:val="en-US"/>
        </w:rPr>
        <w:t xml:space="preserve">et al, </w:t>
      </w:r>
      <w:r w:rsidRPr="073CDE12" w:rsidR="75FC731D">
        <w:rPr>
          <w:rFonts w:ascii="Arial" w:hAnsi="Arial" w:eastAsia="Arial" w:cs="Arial"/>
          <w:noProof w:val="0"/>
          <w:sz w:val="22"/>
          <w:szCs w:val="22"/>
          <w:lang w:val="en-US"/>
        </w:rPr>
        <w:t xml:space="preserve">2020). </w:t>
      </w:r>
      <w:r w:rsidRPr="073CDE12" w:rsidR="2DA5B37D">
        <w:rPr>
          <w:rFonts w:ascii="Arial" w:hAnsi="Arial" w:eastAsia="Arial" w:cs="Arial"/>
          <w:noProof w:val="0"/>
          <w:sz w:val="22"/>
          <w:szCs w:val="22"/>
          <w:lang w:val="en-US"/>
        </w:rPr>
        <w:t xml:space="preserve">These complications can lead to disability, increased healthcare </w:t>
      </w:r>
      <w:r w:rsidRPr="073CDE12" w:rsidR="3D21EDFA">
        <w:rPr>
          <w:rFonts w:ascii="Arial" w:hAnsi="Arial" w:eastAsia="Arial" w:cs="Arial"/>
          <w:noProof w:val="0"/>
          <w:sz w:val="22"/>
          <w:szCs w:val="22"/>
          <w:lang w:val="en-US"/>
        </w:rPr>
        <w:t>needs,</w:t>
      </w:r>
      <w:r w:rsidRPr="073CDE12" w:rsidR="2DA5B37D">
        <w:rPr>
          <w:rFonts w:ascii="Arial" w:hAnsi="Arial" w:eastAsia="Arial" w:cs="Arial"/>
          <w:noProof w:val="0"/>
          <w:sz w:val="22"/>
          <w:szCs w:val="22"/>
          <w:lang w:val="en-US"/>
        </w:rPr>
        <w:t xml:space="preserve"> and premature mortality. Furthermore, the condition requires ongoing management through medication, blood glucose monitoring, regular medical </w:t>
      </w:r>
      <w:r w:rsidRPr="073CDE12" w:rsidR="60ED5459">
        <w:rPr>
          <w:rFonts w:ascii="Arial" w:hAnsi="Arial" w:eastAsia="Arial" w:cs="Arial"/>
          <w:noProof w:val="0"/>
          <w:sz w:val="22"/>
          <w:szCs w:val="22"/>
          <w:lang w:val="en-US"/>
        </w:rPr>
        <w:t>appointments,</w:t>
      </w:r>
      <w:r w:rsidRPr="073CDE12" w:rsidR="2DA5B37D">
        <w:rPr>
          <w:rFonts w:ascii="Arial" w:hAnsi="Arial" w:eastAsia="Arial" w:cs="Arial"/>
          <w:noProof w:val="0"/>
          <w:sz w:val="22"/>
          <w:szCs w:val="22"/>
          <w:lang w:val="en-US"/>
        </w:rPr>
        <w:t xml:space="preserve"> and lifestyle changes, which can place emotional and financial strain on individuals and their families. Diabetes also creates substantial economic costs through treatment, hospital </w:t>
      </w:r>
      <w:r w:rsidRPr="073CDE12" w:rsidR="1A7B21AA">
        <w:rPr>
          <w:rFonts w:ascii="Arial" w:hAnsi="Arial" w:eastAsia="Arial" w:cs="Arial"/>
          <w:noProof w:val="0"/>
          <w:sz w:val="22"/>
          <w:szCs w:val="22"/>
          <w:lang w:val="en-US"/>
        </w:rPr>
        <w:t>admissions,</w:t>
      </w:r>
      <w:r w:rsidRPr="073CDE12" w:rsidR="2DA5B37D">
        <w:rPr>
          <w:rFonts w:ascii="Arial" w:hAnsi="Arial" w:eastAsia="Arial" w:cs="Arial"/>
          <w:noProof w:val="0"/>
          <w:sz w:val="22"/>
          <w:szCs w:val="22"/>
          <w:lang w:val="en-US"/>
        </w:rPr>
        <w:t xml:space="preserve"> and reduced productivity.</w:t>
      </w:r>
      <w:r w:rsidRPr="073CDE12" w:rsidR="2159EE5B">
        <w:rPr>
          <w:rFonts w:ascii="Arial" w:hAnsi="Arial" w:eastAsia="Arial" w:cs="Arial"/>
          <w:noProof w:val="0"/>
          <w:sz w:val="22"/>
          <w:szCs w:val="22"/>
          <w:lang w:val="en-US"/>
        </w:rPr>
        <w:t xml:space="preserve"> According to the IDF (2025), diabetes places a substantial financial burden on healthcare systems worldwide due to the ongoing costs of treatment, </w:t>
      </w:r>
      <w:r w:rsidRPr="073CDE12" w:rsidR="2F57F583">
        <w:rPr>
          <w:rFonts w:ascii="Arial" w:hAnsi="Arial" w:eastAsia="Arial" w:cs="Arial"/>
          <w:noProof w:val="0"/>
          <w:sz w:val="22"/>
          <w:szCs w:val="22"/>
          <w:lang w:val="en-US"/>
        </w:rPr>
        <w:t>management,</w:t>
      </w:r>
      <w:r w:rsidRPr="073CDE12" w:rsidR="2159EE5B">
        <w:rPr>
          <w:rFonts w:ascii="Arial" w:hAnsi="Arial" w:eastAsia="Arial" w:cs="Arial"/>
          <w:noProof w:val="0"/>
          <w:sz w:val="22"/>
          <w:szCs w:val="22"/>
          <w:lang w:val="en-US"/>
        </w:rPr>
        <w:t xml:space="preserve"> and prevention of complications.</w:t>
      </w:r>
    </w:p>
    <w:p w:rsidR="7D76BC7C" w:rsidP="7FBA2B8A" w:rsidRDefault="7D76BC7C" w14:paraId="4BD9341C" w14:textId="7EF33C01">
      <w:pPr>
        <w:pStyle w:val="Normal"/>
        <w:spacing w:before="240" w:beforeAutospacing="off" w:after="240" w:afterAutospacing="off"/>
        <w:jc w:val="left"/>
      </w:pPr>
      <w:r w:rsidRPr="073CDE12" w:rsidR="2DA5B37D">
        <w:rPr>
          <w:rFonts w:ascii="Arial" w:hAnsi="Arial" w:eastAsia="Arial" w:cs="Arial"/>
          <w:noProof w:val="0"/>
          <w:sz w:val="22"/>
          <w:szCs w:val="22"/>
          <w:lang w:val="en-US"/>
        </w:rPr>
        <w:t xml:space="preserve">The burden of diabetes is particularly concerning in low- and middle-income countries, where access to healthcare, early diagnosis, </w:t>
      </w:r>
      <w:r w:rsidRPr="073CDE12" w:rsidR="2DA5B37D">
        <w:rPr>
          <w:rFonts w:ascii="Arial" w:hAnsi="Arial" w:eastAsia="Arial" w:cs="Arial"/>
          <w:noProof w:val="0"/>
          <w:sz w:val="22"/>
          <w:szCs w:val="22"/>
          <w:lang w:val="en-US"/>
        </w:rPr>
        <w:t>medication</w:t>
      </w:r>
      <w:r w:rsidRPr="073CDE12" w:rsidR="2DA5B37D">
        <w:rPr>
          <w:rFonts w:ascii="Arial" w:hAnsi="Arial" w:eastAsia="Arial" w:cs="Arial"/>
          <w:noProof w:val="0"/>
          <w:sz w:val="22"/>
          <w:szCs w:val="22"/>
          <w:lang w:val="en-US"/>
        </w:rPr>
        <w:t xml:space="preserve"> and ongoing treatment may be limited. The IDF (2025) estimates that </w:t>
      </w:r>
      <w:r w:rsidRPr="073CDE12" w:rsidR="2DA5B37D">
        <w:rPr>
          <w:rFonts w:ascii="Arial" w:hAnsi="Arial" w:eastAsia="Arial" w:cs="Arial"/>
          <w:noProof w:val="0"/>
          <w:sz w:val="22"/>
          <w:szCs w:val="22"/>
          <w:lang w:val="en-US"/>
        </w:rPr>
        <w:t>approximately three-quarters</w:t>
      </w:r>
      <w:r w:rsidRPr="073CDE12" w:rsidR="2DA5B37D">
        <w:rPr>
          <w:rFonts w:ascii="Arial" w:hAnsi="Arial" w:eastAsia="Arial" w:cs="Arial"/>
          <w:noProof w:val="0"/>
          <w:sz w:val="22"/>
          <w:szCs w:val="22"/>
          <w:lang w:val="en-US"/>
        </w:rPr>
        <w:t xml:space="preserve"> of adults living with diabetes </w:t>
      </w:r>
      <w:r w:rsidRPr="073CDE12" w:rsidR="2DA5B37D">
        <w:rPr>
          <w:rFonts w:ascii="Arial" w:hAnsi="Arial" w:eastAsia="Arial" w:cs="Arial"/>
          <w:noProof w:val="0"/>
          <w:sz w:val="22"/>
          <w:szCs w:val="22"/>
          <w:lang w:val="en-US"/>
        </w:rPr>
        <w:t>reside</w:t>
      </w:r>
      <w:r w:rsidRPr="073CDE12" w:rsidR="2DA5B37D">
        <w:rPr>
          <w:rFonts w:ascii="Arial" w:hAnsi="Arial" w:eastAsia="Arial" w:cs="Arial"/>
          <w:noProof w:val="0"/>
          <w:sz w:val="22"/>
          <w:szCs w:val="22"/>
          <w:lang w:val="en-US"/>
        </w:rPr>
        <w:t xml:space="preserve"> in low- and middle-income countries. In addition, an estimated 252 million adults worldwide were unaware that they had diabetes in 2024, increasing their risk of developing complications without </w:t>
      </w:r>
      <w:r w:rsidRPr="073CDE12" w:rsidR="2DA5B37D">
        <w:rPr>
          <w:rFonts w:ascii="Arial" w:hAnsi="Arial" w:eastAsia="Arial" w:cs="Arial"/>
          <w:noProof w:val="0"/>
          <w:sz w:val="22"/>
          <w:szCs w:val="22"/>
          <w:lang w:val="en-US"/>
        </w:rPr>
        <w:t>appropriate treatment</w:t>
      </w:r>
      <w:r w:rsidRPr="073CDE12" w:rsidR="2DA5B37D">
        <w:rPr>
          <w:rFonts w:ascii="Arial" w:hAnsi="Arial" w:eastAsia="Arial" w:cs="Arial"/>
          <w:noProof w:val="0"/>
          <w:sz w:val="22"/>
          <w:szCs w:val="22"/>
          <w:lang w:val="en-US"/>
        </w:rPr>
        <w:t xml:space="preserve">. These findings highlight the importance of improving public awareness, promoting healthier </w:t>
      </w:r>
      <w:r w:rsidRPr="073CDE12" w:rsidR="191A276A">
        <w:rPr>
          <w:rFonts w:ascii="Arial" w:hAnsi="Arial" w:eastAsia="Arial" w:cs="Arial"/>
          <w:noProof w:val="0"/>
          <w:sz w:val="22"/>
          <w:szCs w:val="22"/>
          <w:lang w:val="en-US"/>
        </w:rPr>
        <w:t>lifestyles,</w:t>
      </w:r>
      <w:r w:rsidRPr="073CDE12" w:rsidR="2DA5B37D">
        <w:rPr>
          <w:rFonts w:ascii="Arial" w:hAnsi="Arial" w:eastAsia="Arial" w:cs="Arial"/>
          <w:noProof w:val="0"/>
          <w:sz w:val="22"/>
          <w:szCs w:val="22"/>
          <w:lang w:val="en-US"/>
        </w:rPr>
        <w:t xml:space="preserve"> and ensuring access to screening, </w:t>
      </w:r>
      <w:r w:rsidRPr="073CDE12" w:rsidR="2DA5B37D">
        <w:rPr>
          <w:rFonts w:ascii="Arial" w:hAnsi="Arial" w:eastAsia="Arial" w:cs="Arial"/>
          <w:noProof w:val="0"/>
          <w:sz w:val="22"/>
          <w:szCs w:val="22"/>
          <w:lang w:val="en-US"/>
        </w:rPr>
        <w:t>diagnosis</w:t>
      </w:r>
      <w:r w:rsidRPr="073CDE12" w:rsidR="2DA5B37D">
        <w:rPr>
          <w:rFonts w:ascii="Arial" w:hAnsi="Arial" w:eastAsia="Arial" w:cs="Arial"/>
          <w:noProof w:val="0"/>
          <w:sz w:val="22"/>
          <w:szCs w:val="22"/>
          <w:lang w:val="en-US"/>
        </w:rPr>
        <w:t xml:space="preserve"> and effective diabetes care</w:t>
      </w:r>
      <w:r w:rsidRPr="073CDE12" w:rsidR="62963511">
        <w:rPr>
          <w:rFonts w:ascii="Arial" w:hAnsi="Arial" w:eastAsia="Arial" w:cs="Arial"/>
          <w:noProof w:val="0"/>
          <w:sz w:val="22"/>
          <w:szCs w:val="22"/>
          <w:lang w:val="en-US"/>
        </w:rPr>
        <w:t xml:space="preserve"> (International Diabetes Federation, 2025b). </w:t>
      </w:r>
      <w:r w:rsidRPr="073CDE12" w:rsidR="2DA5B37D">
        <w:rPr>
          <w:rFonts w:ascii="Arial" w:hAnsi="Arial" w:eastAsia="Arial" w:cs="Arial"/>
          <w:noProof w:val="0"/>
          <w:sz w:val="22"/>
          <w:szCs w:val="22"/>
          <w:lang w:val="en-US"/>
        </w:rPr>
        <w:t xml:space="preserve">Therefore, addressing the global burden of type 2 diabetes requires a combined approach involving prevention, early intervention, health </w:t>
      </w:r>
      <w:r w:rsidRPr="073CDE12" w:rsidR="2DA5B37D">
        <w:rPr>
          <w:rFonts w:ascii="Arial" w:hAnsi="Arial" w:eastAsia="Arial" w:cs="Arial"/>
          <w:noProof w:val="0"/>
          <w:sz w:val="22"/>
          <w:szCs w:val="22"/>
          <w:lang w:val="en-US"/>
        </w:rPr>
        <w:t>education</w:t>
      </w:r>
      <w:r w:rsidRPr="073CDE12" w:rsidR="2DA5B37D">
        <w:rPr>
          <w:rFonts w:ascii="Arial" w:hAnsi="Arial" w:eastAsia="Arial" w:cs="Arial"/>
          <w:noProof w:val="0"/>
          <w:sz w:val="22"/>
          <w:szCs w:val="22"/>
          <w:lang w:val="en-US"/>
        </w:rPr>
        <w:t xml:space="preserve"> and accessible long-term healthcare to reduce complications and improve the quality of life of those affected.</w:t>
      </w:r>
      <w:r w:rsidRPr="073CDE12" w:rsidR="6745A633">
        <w:rPr>
          <w:rFonts w:ascii="Arial" w:hAnsi="Arial" w:eastAsia="Arial" w:cs="Arial"/>
          <w:noProof w:val="0"/>
          <w:sz w:val="22"/>
          <w:szCs w:val="22"/>
          <w:lang w:val="en-US"/>
        </w:rPr>
        <w:t xml:space="preserve"> Diabetes is a major global health concern, contributing to illness, </w:t>
      </w:r>
      <w:r w:rsidRPr="073CDE12" w:rsidR="6745A633">
        <w:rPr>
          <w:rFonts w:ascii="Arial" w:hAnsi="Arial" w:eastAsia="Arial" w:cs="Arial"/>
          <w:noProof w:val="0"/>
          <w:sz w:val="22"/>
          <w:szCs w:val="22"/>
          <w:lang w:val="en-US"/>
        </w:rPr>
        <w:t>disability</w:t>
      </w:r>
      <w:r w:rsidRPr="073CDE12" w:rsidR="6745A633">
        <w:rPr>
          <w:rFonts w:ascii="Arial" w:hAnsi="Arial" w:eastAsia="Arial" w:cs="Arial"/>
          <w:noProof w:val="0"/>
          <w:sz w:val="22"/>
          <w:szCs w:val="22"/>
          <w:lang w:val="en-US"/>
        </w:rPr>
        <w:t xml:space="preserve"> and premature death. It affects people of all ages and backgrounds, placing a significant burden on individuals, </w:t>
      </w:r>
      <w:r w:rsidRPr="073CDE12" w:rsidR="6745A633">
        <w:rPr>
          <w:rFonts w:ascii="Arial" w:hAnsi="Arial" w:eastAsia="Arial" w:cs="Arial"/>
          <w:noProof w:val="0"/>
          <w:sz w:val="22"/>
          <w:szCs w:val="22"/>
          <w:lang w:val="en-US"/>
        </w:rPr>
        <w:t>families</w:t>
      </w:r>
      <w:r w:rsidRPr="073CDE12" w:rsidR="6745A633">
        <w:rPr>
          <w:rFonts w:ascii="Arial" w:hAnsi="Arial" w:eastAsia="Arial" w:cs="Arial"/>
          <w:noProof w:val="0"/>
          <w:sz w:val="22"/>
          <w:szCs w:val="22"/>
          <w:lang w:val="en-US"/>
        </w:rPr>
        <w:t xml:space="preserve"> and healthcare systems worldwide</w:t>
      </w:r>
      <w:r w:rsidRPr="073CDE12" w:rsidR="4B16EE69">
        <w:rPr>
          <w:rFonts w:ascii="Arial" w:hAnsi="Arial" w:eastAsia="Arial" w:cs="Arial"/>
          <w:noProof w:val="0"/>
          <w:sz w:val="22"/>
          <w:szCs w:val="22"/>
          <w:lang w:val="en-US"/>
        </w:rPr>
        <w:t xml:space="preserve"> </w:t>
      </w:r>
      <w:r w:rsidRPr="073CDE12" w:rsidR="4B16EE69">
        <w:rPr>
          <w:rFonts w:ascii="Arial" w:hAnsi="Arial" w:eastAsia="Arial" w:cs="Arial"/>
          <w:b w:val="0"/>
          <w:bCs w:val="0"/>
          <w:noProof w:val="0"/>
          <w:sz w:val="22"/>
          <w:szCs w:val="22"/>
          <w:lang w:val="en-US"/>
        </w:rPr>
        <w:t>(</w:t>
      </w:r>
      <w:r w:rsidRPr="073CDE12" w:rsidR="4B16EE69">
        <w:rPr>
          <w:rFonts w:ascii="Arial" w:hAnsi="Arial" w:eastAsia="Arial" w:cs="Arial"/>
          <w:noProof w:val="0"/>
          <w:sz w:val="22"/>
          <w:szCs w:val="22"/>
          <w:lang w:val="en-US"/>
        </w:rPr>
        <w:t xml:space="preserve">Forray </w:t>
      </w:r>
      <w:r w:rsidRPr="073CDE12" w:rsidR="4B16EE69">
        <w:rPr>
          <w:rFonts w:ascii="Arial" w:hAnsi="Arial" w:eastAsia="Arial" w:cs="Arial"/>
          <w:i w:val="1"/>
          <w:iCs w:val="1"/>
          <w:noProof w:val="0"/>
          <w:sz w:val="22"/>
          <w:szCs w:val="22"/>
          <w:lang w:val="en-US"/>
        </w:rPr>
        <w:t>et al,</w:t>
      </w:r>
      <w:r w:rsidRPr="073CDE12" w:rsidR="4B16EE69">
        <w:rPr>
          <w:rFonts w:ascii="Arial" w:hAnsi="Arial" w:eastAsia="Arial" w:cs="Arial"/>
          <w:noProof w:val="0"/>
          <w:sz w:val="22"/>
          <w:szCs w:val="22"/>
          <w:lang w:val="en-US"/>
        </w:rPr>
        <w:t xml:space="preserve"> 2025).</w:t>
      </w:r>
    </w:p>
    <w:p w:rsidR="7FBA2B8A" w:rsidP="073CDE12" w:rsidRDefault="7FBA2B8A" w14:paraId="24F0E895" w14:textId="0AC37667">
      <w:pPr>
        <w:pStyle w:val="Heading1"/>
        <w:rPr>
          <w:noProof w:val="0"/>
          <w:lang w:val="en-US"/>
        </w:rPr>
      </w:pPr>
    </w:p>
    <w:p xmlns:wp14="http://schemas.microsoft.com/office/word/2010/wordml" w:rsidP="073CDE12" wp14:paraId="0D018D76" wp14:textId="46E9F0B5">
      <w:pPr>
        <w:pStyle w:val="Heading1"/>
        <w:rPr>
          <w:noProof w:val="0"/>
          <w:lang w:val="en-US"/>
        </w:rPr>
      </w:pPr>
      <w:bookmarkStart w:name="_Toc379911377" w:id="126533618"/>
      <w:r w:rsidRPr="073CDE12" w:rsidR="01A0EDBD">
        <w:rPr>
          <w:noProof w:val="0"/>
          <w:lang w:val="en-US"/>
        </w:rPr>
        <w:t>Risk Factors for Type 2 Diabetes</w:t>
      </w:r>
      <w:bookmarkEnd w:id="126533618"/>
    </w:p>
    <w:p w:rsidR="6572513C" w:rsidP="7FBA2B8A" w:rsidRDefault="6572513C" w14:paraId="33FD4304" w14:textId="15D9230E">
      <w:pPr>
        <w:pStyle w:val="Normal"/>
        <w:spacing w:after="160" w:line="259" w:lineRule="auto"/>
        <w:jc w:val="left"/>
      </w:pPr>
      <w:r w:rsidRPr="073CDE12" w:rsidR="411DF355">
        <w:rPr>
          <w:rFonts w:ascii="Arial" w:hAnsi="Arial" w:eastAsia="Arial" w:cs="Arial"/>
          <w:noProof w:val="0"/>
          <w:sz w:val="22"/>
          <w:szCs w:val="22"/>
          <w:lang w:val="en-US"/>
        </w:rPr>
        <w:t xml:space="preserve">Risk factors for diabetes are divided into two main </w:t>
      </w:r>
      <w:r w:rsidRPr="073CDE12" w:rsidR="31F9F8AA">
        <w:rPr>
          <w:rFonts w:ascii="Arial" w:hAnsi="Arial" w:eastAsia="Arial" w:cs="Arial"/>
          <w:noProof w:val="0"/>
          <w:sz w:val="22"/>
          <w:szCs w:val="22"/>
          <w:lang w:val="en-US"/>
        </w:rPr>
        <w:t>types,</w:t>
      </w:r>
      <w:r w:rsidRPr="073CDE12" w:rsidR="411DF355">
        <w:rPr>
          <w:rFonts w:ascii="Arial" w:hAnsi="Arial" w:eastAsia="Arial" w:cs="Arial"/>
          <w:noProof w:val="0"/>
          <w:sz w:val="22"/>
          <w:szCs w:val="22"/>
          <w:lang w:val="en-US"/>
        </w:rPr>
        <w:t xml:space="preserve"> </w:t>
      </w:r>
      <w:r w:rsidRPr="073CDE12" w:rsidR="264C8F9E">
        <w:rPr>
          <w:rFonts w:ascii="Arial" w:hAnsi="Arial" w:eastAsia="Arial" w:cs="Arial"/>
          <w:noProof w:val="0"/>
          <w:sz w:val="22"/>
          <w:szCs w:val="22"/>
          <w:lang w:val="en-US"/>
        </w:rPr>
        <w:t>including</w:t>
      </w:r>
      <w:r w:rsidRPr="073CDE12" w:rsidR="411DF355">
        <w:rPr>
          <w:rFonts w:ascii="Arial" w:hAnsi="Arial" w:eastAsia="Arial" w:cs="Arial"/>
          <w:noProof w:val="0"/>
          <w:sz w:val="22"/>
          <w:szCs w:val="22"/>
          <w:lang w:val="en-US"/>
        </w:rPr>
        <w:t xml:space="preserve"> modifiable risk factors (MRFs) and non-modifiable risk factors (non-MRFs). </w:t>
      </w:r>
      <w:r w:rsidRPr="073CDE12" w:rsidR="1A5CECB0">
        <w:rPr>
          <w:rFonts w:ascii="Arial" w:hAnsi="Arial" w:eastAsia="Arial" w:cs="Arial"/>
          <w:noProof w:val="0"/>
          <w:sz w:val="22"/>
          <w:szCs w:val="22"/>
          <w:lang w:val="en-US"/>
        </w:rPr>
        <w:t xml:space="preserve">These include physical inactivity, unhealthy eating habits, smoking, excessive alcohol consumption, and being overweight or obese. By making healthier lifestyle choices, such as exercising regularly, eating a balanced </w:t>
      </w:r>
      <w:r w:rsidRPr="073CDE12" w:rsidR="7750D670">
        <w:rPr>
          <w:rFonts w:ascii="Arial" w:hAnsi="Arial" w:eastAsia="Arial" w:cs="Arial"/>
          <w:noProof w:val="0"/>
          <w:sz w:val="22"/>
          <w:szCs w:val="22"/>
          <w:lang w:val="en-US"/>
        </w:rPr>
        <w:t>diet,</w:t>
      </w:r>
      <w:r w:rsidRPr="073CDE12" w:rsidR="1A5CECB0">
        <w:rPr>
          <w:rFonts w:ascii="Arial" w:hAnsi="Arial" w:eastAsia="Arial" w:cs="Arial"/>
          <w:noProof w:val="0"/>
          <w:sz w:val="22"/>
          <w:szCs w:val="22"/>
          <w:lang w:val="en-US"/>
        </w:rPr>
        <w:t xml:space="preserve"> and </w:t>
      </w:r>
      <w:r w:rsidRPr="073CDE12" w:rsidR="1A5CECB0">
        <w:rPr>
          <w:rFonts w:ascii="Arial" w:hAnsi="Arial" w:eastAsia="Arial" w:cs="Arial"/>
          <w:noProof w:val="0"/>
          <w:sz w:val="22"/>
          <w:szCs w:val="22"/>
          <w:lang w:val="en-US"/>
        </w:rPr>
        <w:t>maintaining</w:t>
      </w:r>
      <w:r w:rsidRPr="073CDE12" w:rsidR="1A5CECB0">
        <w:rPr>
          <w:rFonts w:ascii="Arial" w:hAnsi="Arial" w:eastAsia="Arial" w:cs="Arial"/>
          <w:noProof w:val="0"/>
          <w:sz w:val="22"/>
          <w:szCs w:val="22"/>
          <w:lang w:val="en-US"/>
        </w:rPr>
        <w:t xml:space="preserve"> a healthy weight, individuals can lower their risk of developing type 2 diabetes</w:t>
      </w:r>
      <w:r w:rsidRPr="073CDE12" w:rsidR="58CEE4BF">
        <w:rPr>
          <w:rFonts w:ascii="Arial" w:hAnsi="Arial" w:eastAsia="Arial" w:cs="Arial"/>
          <w:noProof w:val="0"/>
          <w:sz w:val="22"/>
          <w:szCs w:val="22"/>
          <w:lang w:val="en-US"/>
        </w:rPr>
        <w:t xml:space="preserve"> (Salzberg, 2022).</w:t>
      </w:r>
    </w:p>
    <w:p w:rsidR="7FBA2B8A" w:rsidP="7FBA2B8A" w:rsidRDefault="7FBA2B8A" w14:paraId="2843564E" w14:textId="28E169B8">
      <w:pPr>
        <w:pStyle w:val="Normal"/>
        <w:spacing w:after="160" w:line="259" w:lineRule="auto"/>
        <w:jc w:val="left"/>
        <w:rPr>
          <w:rFonts w:ascii="Arial" w:hAnsi="Arial" w:eastAsia="Arial" w:cs="Arial"/>
          <w:noProof w:val="0"/>
          <w:sz w:val="22"/>
          <w:szCs w:val="22"/>
          <w:lang w:val="en-US"/>
        </w:rPr>
      </w:pPr>
    </w:p>
    <w:p w:rsidR="42C37AFC" w:rsidP="073CDE12" w:rsidRDefault="42C37AFC" w14:paraId="187C5317" w14:textId="68A83E29">
      <w:pPr>
        <w:pStyle w:val="Heading2"/>
        <w:rPr>
          <w:rFonts w:ascii="Arial" w:hAnsi="Arial" w:eastAsia="Arial" w:cs="Arial"/>
          <w:b w:val="1"/>
          <w:bCs w:val="1"/>
          <w:noProof w:val="0"/>
          <w:sz w:val="28"/>
          <w:szCs w:val="28"/>
          <w:lang w:val="en-US"/>
        </w:rPr>
      </w:pPr>
      <w:bookmarkStart w:name="_Toc1482663908" w:id="1222245830"/>
      <w:r w:rsidRPr="073CDE12" w:rsidR="2C94EAAC">
        <w:rPr>
          <w:noProof w:val="0"/>
          <w:lang w:val="en-US"/>
        </w:rPr>
        <w:t>Modifiable Risk Factors</w:t>
      </w:r>
      <w:bookmarkEnd w:id="1222245830"/>
    </w:p>
    <w:p w:rsidR="42C37AFC" w:rsidP="7FBA2B8A" w:rsidRDefault="42C37AFC" w14:paraId="58EF8019" w14:textId="03BA9977">
      <w:pPr>
        <w:pStyle w:val="Normal"/>
        <w:spacing w:after="160" w:line="259" w:lineRule="auto"/>
        <w:jc w:val="left"/>
      </w:pPr>
      <w:r w:rsidRPr="7FBA2B8A" w:rsidR="42C37AFC">
        <w:rPr>
          <w:rFonts w:ascii="Arial" w:hAnsi="Arial" w:eastAsia="Arial" w:cs="Arial"/>
          <w:noProof w:val="0"/>
          <w:sz w:val="22"/>
          <w:szCs w:val="22"/>
          <w:lang w:val="en-US"/>
        </w:rPr>
        <w:t>Modifiable risk factors are factors that a person can change or manage through lifestyle choices to lower their chances of developing type 2 diabetes. These include not getting enough physical activity, smoking, drinking too much alcohol, and having an unhealthy diet</w:t>
      </w:r>
      <w:r w:rsidRPr="7FBA2B8A" w:rsidR="5DAE91C3">
        <w:rPr>
          <w:rFonts w:ascii="Arial" w:hAnsi="Arial" w:eastAsia="Arial" w:cs="Arial"/>
          <w:noProof w:val="0"/>
          <w:sz w:val="22"/>
          <w:szCs w:val="22"/>
          <w:lang w:val="en-US"/>
        </w:rPr>
        <w:t xml:space="preserve"> (NIDDK, 2022).</w:t>
      </w:r>
      <w:r w:rsidRPr="7FBA2B8A" w:rsidR="42C37AFC">
        <w:rPr>
          <w:rFonts w:ascii="Arial" w:hAnsi="Arial" w:eastAsia="Arial" w:cs="Arial"/>
          <w:noProof w:val="0"/>
          <w:sz w:val="22"/>
          <w:szCs w:val="22"/>
          <w:lang w:val="en-US"/>
        </w:rPr>
        <w:t xml:space="preserve"> A lack of exercise can affect how well the body uses insulin, while smoking can increase the risk of developing diabetes</w:t>
      </w:r>
      <w:r w:rsidRPr="7FBA2B8A" w:rsidR="6EB94926">
        <w:rPr>
          <w:rFonts w:ascii="Arial" w:hAnsi="Arial" w:eastAsia="Arial" w:cs="Arial"/>
          <w:noProof w:val="0"/>
          <w:sz w:val="22"/>
          <w:szCs w:val="22"/>
          <w:lang w:val="en-US"/>
        </w:rPr>
        <w:t xml:space="preserve">. </w:t>
      </w:r>
      <w:r w:rsidRPr="7FBA2B8A" w:rsidR="42C37AFC">
        <w:rPr>
          <w:rFonts w:ascii="Arial" w:hAnsi="Arial" w:eastAsia="Arial" w:cs="Arial"/>
          <w:noProof w:val="0"/>
          <w:sz w:val="22"/>
          <w:szCs w:val="22"/>
          <w:lang w:val="en-US"/>
        </w:rPr>
        <w:t>Drinking too much alcohol may contribute to weight gain and other health problems, while eating too many sugary foods and processed foods can increase the risk of obesity and diabetes</w:t>
      </w:r>
      <w:r w:rsidRPr="7FBA2B8A" w:rsidR="3DB063F6">
        <w:rPr>
          <w:rFonts w:ascii="Arial" w:hAnsi="Arial" w:eastAsia="Arial" w:cs="Arial"/>
          <w:b w:val="1"/>
          <w:bCs w:val="1"/>
          <w:noProof w:val="0"/>
          <w:sz w:val="22"/>
          <w:szCs w:val="22"/>
          <w:lang w:val="en-US"/>
        </w:rPr>
        <w:t xml:space="preserve"> </w:t>
      </w:r>
      <w:r w:rsidRPr="7FBA2B8A" w:rsidR="3DB063F6">
        <w:rPr>
          <w:rFonts w:ascii="Arial" w:hAnsi="Arial" w:eastAsia="Arial" w:cs="Arial"/>
          <w:noProof w:val="0"/>
          <w:sz w:val="22"/>
          <w:szCs w:val="22"/>
          <w:lang w:val="en-US"/>
        </w:rPr>
        <w:t xml:space="preserve">(NHS, 2022). </w:t>
      </w:r>
      <w:r w:rsidRPr="7FBA2B8A" w:rsidR="42C37AFC">
        <w:rPr>
          <w:rFonts w:ascii="Arial" w:hAnsi="Arial" w:eastAsia="Arial" w:cs="Arial"/>
          <w:noProof w:val="0"/>
          <w:sz w:val="22"/>
          <w:szCs w:val="22"/>
          <w:lang w:val="en-US"/>
        </w:rPr>
        <w:t>Being overweight, especially around the waist, can also make it more difficult for the body to control blood sugar levels</w:t>
      </w:r>
      <w:r w:rsidRPr="7FBA2B8A" w:rsidR="6BDA1B8B">
        <w:rPr>
          <w:rFonts w:ascii="Arial" w:hAnsi="Arial" w:eastAsia="Arial" w:cs="Arial"/>
          <w:noProof w:val="0"/>
          <w:sz w:val="22"/>
          <w:szCs w:val="22"/>
          <w:lang w:val="en-US"/>
        </w:rPr>
        <w:t xml:space="preserve">. </w:t>
      </w:r>
      <w:r w:rsidRPr="7FBA2B8A" w:rsidR="42C37AFC">
        <w:rPr>
          <w:rFonts w:ascii="Arial" w:hAnsi="Arial" w:eastAsia="Arial" w:cs="Arial"/>
          <w:noProof w:val="0"/>
          <w:sz w:val="22"/>
          <w:szCs w:val="22"/>
          <w:lang w:val="en-US"/>
        </w:rPr>
        <w:t xml:space="preserve">However, making healthier food choices, exercising regularly, </w:t>
      </w:r>
      <w:r w:rsidRPr="7FBA2B8A" w:rsidR="42C37AFC">
        <w:rPr>
          <w:rFonts w:ascii="Arial" w:hAnsi="Arial" w:eastAsia="Arial" w:cs="Arial"/>
          <w:noProof w:val="0"/>
          <w:sz w:val="22"/>
          <w:szCs w:val="22"/>
          <w:lang w:val="en-US"/>
        </w:rPr>
        <w:t>maintaining</w:t>
      </w:r>
      <w:r w:rsidRPr="7FBA2B8A" w:rsidR="42C37AFC">
        <w:rPr>
          <w:rFonts w:ascii="Arial" w:hAnsi="Arial" w:eastAsia="Arial" w:cs="Arial"/>
          <w:noProof w:val="0"/>
          <w:sz w:val="22"/>
          <w:szCs w:val="22"/>
          <w:lang w:val="en-US"/>
        </w:rPr>
        <w:t xml:space="preserve"> a healthy weight, and avoiding smoking can help reduce the risk of type 2 diabetes</w:t>
      </w:r>
      <w:r w:rsidRPr="7FBA2B8A" w:rsidR="7D2657B1">
        <w:rPr>
          <w:rFonts w:ascii="Arial" w:hAnsi="Arial" w:eastAsia="Arial" w:cs="Arial"/>
          <w:noProof w:val="0"/>
          <w:sz w:val="22"/>
          <w:szCs w:val="22"/>
          <w:lang w:val="en-US"/>
        </w:rPr>
        <w:t xml:space="preserve"> (Diabetes UK, 2026).</w:t>
      </w:r>
    </w:p>
    <w:p w:rsidR="7FBA2B8A" w:rsidP="7FBA2B8A" w:rsidRDefault="7FBA2B8A" w14:paraId="15B72BFB" w14:textId="133CDA61">
      <w:pPr>
        <w:pStyle w:val="Normal"/>
        <w:spacing w:after="160" w:line="259" w:lineRule="auto"/>
        <w:jc w:val="left"/>
        <w:rPr>
          <w:rFonts w:ascii="Arial" w:hAnsi="Arial" w:eastAsia="Arial" w:cs="Arial"/>
          <w:noProof w:val="0"/>
          <w:sz w:val="22"/>
          <w:szCs w:val="22"/>
          <w:lang w:val="en-US"/>
        </w:rPr>
      </w:pPr>
    </w:p>
    <w:p w:rsidR="42C37AFC" w:rsidP="073CDE12" w:rsidRDefault="42C37AFC" w14:paraId="211EE1A1" w14:textId="5A9D1839">
      <w:pPr>
        <w:pStyle w:val="Heading2"/>
        <w:rPr>
          <w:rFonts w:ascii="Arial" w:hAnsi="Arial" w:eastAsia="Arial" w:cs="Arial"/>
          <w:b w:val="1"/>
          <w:bCs w:val="1"/>
          <w:noProof w:val="0"/>
          <w:sz w:val="28"/>
          <w:szCs w:val="28"/>
          <w:lang w:val="en-US"/>
        </w:rPr>
      </w:pPr>
      <w:bookmarkStart w:name="_Toc1585119274" w:id="1924848582"/>
      <w:r w:rsidRPr="073CDE12" w:rsidR="2C94EAAC">
        <w:rPr>
          <w:noProof w:val="0"/>
          <w:lang w:val="en-US"/>
        </w:rPr>
        <w:t>Non- Modifiable Risk Factors</w:t>
      </w:r>
      <w:bookmarkEnd w:id="1924848582"/>
      <w:r w:rsidRPr="073CDE12" w:rsidR="2C94EAAC">
        <w:rPr>
          <w:noProof w:val="0"/>
          <w:lang w:val="en-US"/>
        </w:rPr>
        <w:t xml:space="preserve"> </w:t>
      </w:r>
    </w:p>
    <w:p w:rsidR="42C37AFC" w:rsidP="7FBA2B8A" w:rsidRDefault="42C37AFC" w14:paraId="313D2ACF" w14:textId="2DFA729B">
      <w:pPr>
        <w:pStyle w:val="Normal"/>
        <w:spacing w:after="160" w:line="259" w:lineRule="auto"/>
        <w:jc w:val="left"/>
      </w:pPr>
      <w:r w:rsidRPr="073CDE12" w:rsidR="2C94EAAC">
        <w:rPr>
          <w:rFonts w:ascii="Arial" w:hAnsi="Arial" w:eastAsia="Arial" w:cs="Arial"/>
          <w:noProof w:val="0"/>
          <w:sz w:val="22"/>
          <w:szCs w:val="22"/>
          <w:lang w:val="en-US"/>
        </w:rPr>
        <w:t>Non-modifiable risk factors are factors that a person cannot change, but which may increase their chances of developing diabetes. These include age, family history, genetics, and ethnicity. The risk of type 2 diabetes tends to increase with age, although younger people can also develop the condition. A person is more likely to develop diabetes if a parent or sibling has the condition because genetic factors can play a role</w:t>
      </w:r>
      <w:r w:rsidRPr="073CDE12" w:rsidR="1F1FE784">
        <w:rPr>
          <w:rFonts w:ascii="Arial" w:hAnsi="Arial" w:eastAsia="Arial" w:cs="Arial"/>
          <w:noProof w:val="0"/>
          <w:sz w:val="22"/>
          <w:szCs w:val="22"/>
          <w:lang w:val="en-US"/>
        </w:rPr>
        <w:t xml:space="preserve"> </w:t>
      </w:r>
      <w:r w:rsidRPr="073CDE12" w:rsidR="071CAD39">
        <w:rPr>
          <w:rFonts w:ascii="Arial" w:hAnsi="Arial" w:eastAsia="Arial" w:cs="Arial"/>
          <w:noProof w:val="0"/>
          <w:sz w:val="22"/>
          <w:szCs w:val="22"/>
          <w:lang w:val="en-US"/>
        </w:rPr>
        <w:t xml:space="preserve">(Bereda, 2022). </w:t>
      </w:r>
      <w:r w:rsidRPr="073CDE12" w:rsidR="2C94EAAC">
        <w:rPr>
          <w:rFonts w:ascii="Arial" w:hAnsi="Arial" w:eastAsia="Arial" w:cs="Arial"/>
          <w:noProof w:val="0"/>
          <w:sz w:val="22"/>
          <w:szCs w:val="22"/>
          <w:lang w:val="en-US"/>
        </w:rPr>
        <w:t xml:space="preserve">Ethnicity can also affect the risk, as people from South Asian, Black </w:t>
      </w:r>
      <w:r w:rsidRPr="073CDE12" w:rsidR="2C94EAAC">
        <w:rPr>
          <w:rFonts w:ascii="Arial" w:hAnsi="Arial" w:eastAsia="Arial" w:cs="Arial"/>
          <w:noProof w:val="0"/>
          <w:sz w:val="22"/>
          <w:szCs w:val="22"/>
          <w:lang w:val="en-US"/>
        </w:rPr>
        <w:t>African</w:t>
      </w:r>
      <w:r w:rsidRPr="073CDE12" w:rsidR="2C94EAAC">
        <w:rPr>
          <w:rFonts w:ascii="Arial" w:hAnsi="Arial" w:eastAsia="Arial" w:cs="Arial"/>
          <w:noProof w:val="0"/>
          <w:sz w:val="22"/>
          <w:szCs w:val="22"/>
          <w:lang w:val="en-US"/>
        </w:rPr>
        <w:t xml:space="preserve"> and African-Caribbean backgrounds are more likely to develop type 2 diabetes. Women who have had gestational diabetes during pregnancy also have a higher chance of developing type 2 diabetes later in life</w:t>
      </w:r>
      <w:r w:rsidRPr="073CDE12" w:rsidR="6341C229">
        <w:rPr>
          <w:rFonts w:ascii="Arial" w:hAnsi="Arial" w:eastAsia="Arial" w:cs="Arial"/>
          <w:noProof w:val="0"/>
          <w:sz w:val="22"/>
          <w:szCs w:val="22"/>
          <w:lang w:val="en-US"/>
        </w:rPr>
        <w:t xml:space="preserve"> (</w:t>
      </w:r>
      <w:r w:rsidRPr="073CDE12" w:rsidR="4931D1A2">
        <w:rPr>
          <w:rFonts w:ascii="Arial" w:hAnsi="Arial" w:eastAsia="Arial" w:cs="Arial"/>
          <w:noProof w:val="0"/>
          <w:sz w:val="22"/>
          <w:szCs w:val="22"/>
          <w:lang w:val="en-US"/>
        </w:rPr>
        <w:t>Diabetes UK, 2020b).</w:t>
      </w:r>
    </w:p>
    <w:p w:rsidR="073CDE12" w:rsidP="073CDE12" w:rsidRDefault="073CDE12" w14:paraId="56C5FB36" w14:textId="61E0AECE">
      <w:pPr>
        <w:pStyle w:val="Normal"/>
        <w:spacing w:after="160" w:line="259" w:lineRule="auto"/>
        <w:jc w:val="left"/>
        <w:rPr>
          <w:rFonts w:ascii="Arial" w:hAnsi="Arial" w:eastAsia="Arial" w:cs="Arial"/>
          <w:noProof w:val="0"/>
          <w:sz w:val="22"/>
          <w:szCs w:val="22"/>
          <w:lang w:val="en-US"/>
        </w:rPr>
      </w:pPr>
    </w:p>
    <w:p w:rsidR="42AE254C" w:rsidP="7FBA2B8A" w:rsidRDefault="42AE254C" w14:paraId="217FD56A" w14:textId="70339783">
      <w:pPr>
        <w:pStyle w:val="Normal"/>
        <w:spacing w:after="160" w:line="259" w:lineRule="auto"/>
        <w:jc w:val="center"/>
      </w:pPr>
      <w:r w:rsidR="42AE254C">
        <w:drawing>
          <wp:inline wp14:editId="5733D986" wp14:anchorId="1DC61249">
            <wp:extent cx="4069595" cy="2647786"/>
            <wp:effectExtent l="0" t="0" r="0" b="0"/>
            <wp:docPr id="7666483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66648367" name="Picture 766648367"/>
                    <pic:cNvPicPr/>
                  </pic:nvPicPr>
                  <pic:blipFill>
                    <a:blip xmlns:r="http://schemas.openxmlformats.org/officeDocument/2006/relationships" r:embed="rId1628628403">
                      <a:extLst>
                        <a:ext uri="{28A0092B-C50C-407E-A947-70E740481C1C}">
                          <a14:useLocalDpi xmlns:a14="http://schemas.microsoft.com/office/drawing/2010/main"/>
                        </a:ext>
                      </a:extLst>
                    </a:blip>
                    <a:stretch>
                      <a:fillRect/>
                    </a:stretch>
                  </pic:blipFill>
                  <pic:spPr>
                    <a:xfrm rot="0">
                      <a:off x="0" y="0"/>
                      <a:ext cx="4069595" cy="2647786"/>
                    </a:xfrm>
                    <a:prstGeom prst="rect">
                      <a:avLst/>
                    </a:prstGeom>
                  </pic:spPr>
                </pic:pic>
              </a:graphicData>
            </a:graphic>
          </wp:inline>
        </w:drawing>
      </w:r>
    </w:p>
    <w:p w:rsidR="0575454C" w:rsidP="7FBA2B8A" w:rsidRDefault="0575454C" w14:paraId="2DE7CFC1" w14:textId="3110205E">
      <w:pPr>
        <w:pStyle w:val="Normal"/>
        <w:bidi w:val="0"/>
        <w:spacing w:before="240" w:beforeAutospacing="off" w:after="240" w:afterAutospacing="off" w:line="279" w:lineRule="auto"/>
        <w:ind w:left="0" w:right="0"/>
        <w:jc w:val="center"/>
      </w:pPr>
      <w:r w:rsidRPr="7FBA2B8A" w:rsidR="0575454C">
        <w:rPr>
          <w:rFonts w:ascii="Arial" w:hAnsi="Arial" w:eastAsia="Arial" w:cs="Arial"/>
          <w:noProof w:val="0"/>
          <w:sz w:val="22"/>
          <w:szCs w:val="22"/>
          <w:lang w:val="en-GB"/>
        </w:rPr>
        <w:t xml:space="preserve"> </w:t>
      </w:r>
      <w:r w:rsidRPr="7FBA2B8A" w:rsidR="424A9BE2">
        <w:rPr>
          <w:rFonts w:ascii="Arial" w:hAnsi="Arial" w:eastAsia="Arial" w:cs="Arial"/>
          <w:noProof w:val="0"/>
          <w:sz w:val="22"/>
          <w:szCs w:val="22"/>
          <w:lang w:val="en-GB"/>
        </w:rPr>
        <w:t xml:space="preserve"> </w:t>
      </w:r>
      <w:r w:rsidRPr="7FBA2B8A" w:rsidR="1CF6BCA5">
        <w:rPr>
          <w:rFonts w:ascii="Arial" w:hAnsi="Arial" w:eastAsia="Arial" w:cs="Arial"/>
          <w:noProof w:val="0"/>
          <w:sz w:val="22"/>
          <w:szCs w:val="22"/>
          <w:lang w:val="en-GB"/>
        </w:rPr>
        <w:t>(</w:t>
      </w:r>
      <w:r w:rsidRPr="7FBA2B8A" w:rsidR="7D7B6EBB">
        <w:rPr>
          <w:rFonts w:ascii="Arial" w:hAnsi="Arial" w:eastAsia="Arial" w:cs="Arial"/>
          <w:noProof w:val="0"/>
          <w:sz w:val="22"/>
          <w:szCs w:val="22"/>
          <w:lang w:val="en-GB"/>
        </w:rPr>
        <w:t>Moneti, 2023).</w:t>
      </w:r>
    </w:p>
    <w:p w:rsidR="7D721822" w:rsidP="073CDE12" w:rsidRDefault="7D721822" w14:paraId="5CA2F239" w14:textId="0BACBF3E">
      <w:pPr>
        <w:pStyle w:val="Heading2"/>
        <w:rPr>
          <w:noProof w:val="0"/>
          <w:lang w:val="en-GB"/>
        </w:rPr>
      </w:pPr>
      <w:bookmarkStart w:name="_Toc723612672" w:id="735288883"/>
      <w:r w:rsidRPr="073CDE12" w:rsidR="1EBFB377">
        <w:rPr>
          <w:noProof w:val="0"/>
          <w:lang w:val="en-GB"/>
        </w:rPr>
        <w:t>House of Care Model</w:t>
      </w:r>
      <w:bookmarkEnd w:id="735288883"/>
    </w:p>
    <w:p w:rsidR="0F751F7C" w:rsidP="7FBA2B8A" w:rsidRDefault="0F751F7C" w14:paraId="03E8268C" w14:textId="54B36E5F">
      <w:pPr>
        <w:pStyle w:val="Normal"/>
        <w:spacing w:before="240" w:beforeAutospacing="off" w:after="240" w:afterAutospacing="off"/>
        <w:jc w:val="left"/>
        <w:rPr>
          <w:rFonts w:ascii="Arial" w:hAnsi="Arial" w:eastAsia="Arial" w:cs="Arial"/>
          <w:b w:val="0"/>
          <w:bCs w:val="0"/>
          <w:noProof w:val="0"/>
          <w:sz w:val="22"/>
          <w:szCs w:val="22"/>
          <w:lang w:val="en-GB"/>
        </w:rPr>
      </w:pPr>
      <w:r w:rsidRPr="073CDE12" w:rsidR="6F13E81A">
        <w:rPr>
          <w:rFonts w:ascii="Arial" w:hAnsi="Arial" w:eastAsia="Arial" w:cs="Arial"/>
          <w:b w:val="0"/>
          <w:bCs w:val="0"/>
          <w:noProof w:val="0"/>
          <w:sz w:val="22"/>
          <w:szCs w:val="22"/>
          <w:lang w:val="en-GB"/>
        </w:rPr>
        <w:t xml:space="preserve">The House of Care model encourages people with type 2 diabetes to work in partnership with healthcare professionals to make informed decisions about their treatment and develop an individualised care plan that meets their needs and preferences. Each </w:t>
      </w:r>
      <w:r w:rsidRPr="073CDE12" w:rsidR="6F13E81A">
        <w:rPr>
          <w:rFonts w:ascii="Arial" w:hAnsi="Arial" w:eastAsia="Arial" w:cs="Arial"/>
          <w:b w:val="0"/>
          <w:bCs w:val="0"/>
          <w:noProof w:val="0"/>
          <w:sz w:val="22"/>
          <w:szCs w:val="22"/>
          <w:lang w:val="en-GB"/>
        </w:rPr>
        <w:t>component</w:t>
      </w:r>
      <w:r w:rsidRPr="073CDE12" w:rsidR="6F13E81A">
        <w:rPr>
          <w:rFonts w:ascii="Arial" w:hAnsi="Arial" w:eastAsia="Arial" w:cs="Arial"/>
          <w:b w:val="0"/>
          <w:bCs w:val="0"/>
          <w:noProof w:val="0"/>
          <w:sz w:val="22"/>
          <w:szCs w:val="22"/>
          <w:lang w:val="en-GB"/>
        </w:rPr>
        <w:t xml:space="preserve"> of the model plays </w:t>
      </w:r>
      <w:r w:rsidRPr="073CDE12" w:rsidR="6F13E81A">
        <w:rPr>
          <w:rFonts w:ascii="Arial" w:hAnsi="Arial" w:eastAsia="Arial" w:cs="Arial"/>
          <w:b w:val="0"/>
          <w:bCs w:val="0"/>
          <w:noProof w:val="0"/>
          <w:sz w:val="22"/>
          <w:szCs w:val="22"/>
          <w:lang w:val="en-GB"/>
        </w:rPr>
        <w:t>an important role</w:t>
      </w:r>
      <w:r w:rsidRPr="073CDE12" w:rsidR="6F13E81A">
        <w:rPr>
          <w:rFonts w:ascii="Arial" w:hAnsi="Arial" w:eastAsia="Arial" w:cs="Arial"/>
          <w:b w:val="0"/>
          <w:bCs w:val="0"/>
          <w:noProof w:val="0"/>
          <w:sz w:val="22"/>
          <w:szCs w:val="22"/>
          <w:lang w:val="en-GB"/>
        </w:rPr>
        <w:t xml:space="preserve"> in supporting effective diabetes management. The person living with diabetes is at the centre of care and is encouraged to take an active role in managing their condition </w:t>
      </w:r>
      <w:r w:rsidRPr="073CDE12" w:rsidR="6F13E81A">
        <w:rPr>
          <w:rFonts w:ascii="Arial" w:hAnsi="Arial" w:eastAsia="Arial" w:cs="Arial"/>
          <w:noProof w:val="0"/>
          <w:sz w:val="22"/>
          <w:szCs w:val="22"/>
          <w:lang w:val="en-GB"/>
        </w:rPr>
        <w:t>(Health and Social Care Alliance Scotland, 2018).</w:t>
      </w:r>
      <w:r w:rsidRPr="073CDE12" w:rsidR="6F13E81A">
        <w:rPr>
          <w:rFonts w:ascii="Arial" w:hAnsi="Arial" w:eastAsia="Arial" w:cs="Arial"/>
          <w:b w:val="0"/>
          <w:bCs w:val="0"/>
          <w:noProof w:val="0"/>
          <w:sz w:val="22"/>
          <w:szCs w:val="22"/>
          <w:lang w:val="en-GB"/>
        </w:rPr>
        <w:t xml:space="preserve"> The left wall, which </w:t>
      </w:r>
      <w:r w:rsidRPr="073CDE12" w:rsidR="6F13E81A">
        <w:rPr>
          <w:rFonts w:ascii="Arial" w:hAnsi="Arial" w:eastAsia="Arial" w:cs="Arial"/>
          <w:b w:val="0"/>
          <w:bCs w:val="0"/>
          <w:noProof w:val="0"/>
          <w:sz w:val="22"/>
          <w:szCs w:val="22"/>
          <w:lang w:val="en-GB"/>
        </w:rPr>
        <w:t>represents</w:t>
      </w:r>
      <w:r w:rsidRPr="073CDE12" w:rsidR="6F13E81A">
        <w:rPr>
          <w:rFonts w:ascii="Arial" w:hAnsi="Arial" w:eastAsia="Arial" w:cs="Arial"/>
          <w:b w:val="0"/>
          <w:bCs w:val="0"/>
          <w:noProof w:val="0"/>
          <w:sz w:val="22"/>
          <w:szCs w:val="22"/>
          <w:lang w:val="en-GB"/>
        </w:rPr>
        <w:t xml:space="preserve"> the engaged and informed patient, involves providing individuals with the knowledge, skills and confidence to manage their blood glucose levels, follow a healthy diet, exercise regularly and take medication appropriately. The right wall, </w:t>
      </w:r>
      <w:r w:rsidRPr="073CDE12" w:rsidR="6F13E81A">
        <w:rPr>
          <w:rFonts w:ascii="Arial" w:hAnsi="Arial" w:eastAsia="Arial" w:cs="Arial"/>
          <w:b w:val="0"/>
          <w:bCs w:val="0"/>
          <w:noProof w:val="0"/>
          <w:sz w:val="22"/>
          <w:szCs w:val="22"/>
          <w:lang w:val="en-GB"/>
        </w:rPr>
        <w:t>representing</w:t>
      </w:r>
      <w:r w:rsidRPr="073CDE12" w:rsidR="6F13E81A">
        <w:rPr>
          <w:rFonts w:ascii="Arial" w:hAnsi="Arial" w:eastAsia="Arial" w:cs="Arial"/>
          <w:b w:val="0"/>
          <w:bCs w:val="0"/>
          <w:noProof w:val="0"/>
          <w:sz w:val="22"/>
          <w:szCs w:val="22"/>
          <w:lang w:val="en-GB"/>
        </w:rPr>
        <w:t xml:space="preserve"> healthcare professionals who are committed and prepared, includes GPs, diabetes nurses and dietitians who provide education, </w:t>
      </w:r>
      <w:r w:rsidRPr="073CDE12" w:rsidR="6F13E81A">
        <w:rPr>
          <w:rFonts w:ascii="Arial" w:hAnsi="Arial" w:eastAsia="Arial" w:cs="Arial"/>
          <w:b w:val="0"/>
          <w:bCs w:val="0"/>
          <w:noProof w:val="0"/>
          <w:sz w:val="22"/>
          <w:szCs w:val="22"/>
          <w:lang w:val="en-GB"/>
        </w:rPr>
        <w:t>advice</w:t>
      </w:r>
      <w:r w:rsidRPr="073CDE12" w:rsidR="6F13E81A">
        <w:rPr>
          <w:rFonts w:ascii="Arial" w:hAnsi="Arial" w:eastAsia="Arial" w:cs="Arial"/>
          <w:b w:val="0"/>
          <w:bCs w:val="0"/>
          <w:noProof w:val="0"/>
          <w:sz w:val="22"/>
          <w:szCs w:val="22"/>
          <w:lang w:val="en-GB"/>
        </w:rPr>
        <w:t xml:space="preserve"> and ongoing support. The roof </w:t>
      </w:r>
      <w:r w:rsidRPr="073CDE12" w:rsidR="6F13E81A">
        <w:rPr>
          <w:rFonts w:ascii="Arial" w:hAnsi="Arial" w:eastAsia="Arial" w:cs="Arial"/>
          <w:b w:val="0"/>
          <w:bCs w:val="0"/>
          <w:noProof w:val="0"/>
          <w:sz w:val="22"/>
          <w:szCs w:val="22"/>
          <w:lang w:val="en-GB"/>
        </w:rPr>
        <w:t>represents</w:t>
      </w:r>
      <w:r w:rsidRPr="073CDE12" w:rsidR="6F13E81A">
        <w:rPr>
          <w:rFonts w:ascii="Arial" w:hAnsi="Arial" w:eastAsia="Arial" w:cs="Arial"/>
          <w:b w:val="0"/>
          <w:bCs w:val="0"/>
          <w:noProof w:val="0"/>
          <w:sz w:val="22"/>
          <w:szCs w:val="22"/>
          <w:lang w:val="en-GB"/>
        </w:rPr>
        <w:t xml:space="preserve"> the organisational processes that support coordinated, personalised care, including regular reviews, care </w:t>
      </w:r>
      <w:r w:rsidRPr="073CDE12" w:rsidR="6F13E81A">
        <w:rPr>
          <w:rFonts w:ascii="Arial" w:hAnsi="Arial" w:eastAsia="Arial" w:cs="Arial"/>
          <w:b w:val="0"/>
          <w:bCs w:val="0"/>
          <w:noProof w:val="0"/>
          <w:sz w:val="22"/>
          <w:szCs w:val="22"/>
          <w:lang w:val="en-GB"/>
        </w:rPr>
        <w:t>planning</w:t>
      </w:r>
      <w:r w:rsidRPr="073CDE12" w:rsidR="6F13E81A">
        <w:rPr>
          <w:rFonts w:ascii="Arial" w:hAnsi="Arial" w:eastAsia="Arial" w:cs="Arial"/>
          <w:b w:val="0"/>
          <w:bCs w:val="0"/>
          <w:noProof w:val="0"/>
          <w:sz w:val="22"/>
          <w:szCs w:val="22"/>
          <w:lang w:val="en-GB"/>
        </w:rPr>
        <w:t xml:space="preserve"> and monitoring progress. The floor </w:t>
      </w:r>
      <w:r w:rsidRPr="073CDE12" w:rsidR="6F13E81A">
        <w:rPr>
          <w:rFonts w:ascii="Arial" w:hAnsi="Arial" w:eastAsia="Arial" w:cs="Arial"/>
          <w:b w:val="0"/>
          <w:bCs w:val="0"/>
          <w:noProof w:val="0"/>
          <w:sz w:val="22"/>
          <w:szCs w:val="22"/>
          <w:lang w:val="en-GB"/>
        </w:rPr>
        <w:t>represents</w:t>
      </w:r>
      <w:r w:rsidRPr="073CDE12" w:rsidR="6F13E81A">
        <w:rPr>
          <w:rFonts w:ascii="Arial" w:hAnsi="Arial" w:eastAsia="Arial" w:cs="Arial"/>
          <w:b w:val="0"/>
          <w:bCs w:val="0"/>
          <w:noProof w:val="0"/>
          <w:sz w:val="22"/>
          <w:szCs w:val="22"/>
          <w:lang w:val="en-GB"/>
        </w:rPr>
        <w:t xml:space="preserve"> the healthcare system and community resources that enable effective care, such as accessible services, family support, </w:t>
      </w:r>
      <w:r w:rsidRPr="073CDE12" w:rsidR="6F13E81A">
        <w:rPr>
          <w:rFonts w:ascii="Arial" w:hAnsi="Arial" w:eastAsia="Arial" w:cs="Arial"/>
          <w:b w:val="0"/>
          <w:bCs w:val="0"/>
          <w:noProof w:val="0"/>
          <w:sz w:val="22"/>
          <w:szCs w:val="22"/>
          <w:lang w:val="en-GB"/>
        </w:rPr>
        <w:t>carers</w:t>
      </w:r>
      <w:r w:rsidRPr="073CDE12" w:rsidR="6F13E81A">
        <w:rPr>
          <w:rFonts w:ascii="Arial" w:hAnsi="Arial" w:eastAsia="Arial" w:cs="Arial"/>
          <w:b w:val="0"/>
          <w:bCs w:val="0"/>
          <w:noProof w:val="0"/>
          <w:sz w:val="22"/>
          <w:szCs w:val="22"/>
          <w:lang w:val="en-GB"/>
        </w:rPr>
        <w:t xml:space="preserve"> and local community groups. Finally, the central focus on collaborative care planning ensures that patients and healthcare professionals work together to agree on realistic goals and suitable treatment options</w:t>
      </w:r>
      <w:r w:rsidRPr="073CDE12" w:rsidR="216AEF76">
        <w:rPr>
          <w:rFonts w:ascii="Arial" w:hAnsi="Arial" w:eastAsia="Arial" w:cs="Arial"/>
          <w:b w:val="0"/>
          <w:bCs w:val="0"/>
          <w:noProof w:val="0"/>
          <w:sz w:val="22"/>
          <w:szCs w:val="22"/>
          <w:lang w:val="en-GB"/>
        </w:rPr>
        <w:t xml:space="preserve"> </w:t>
      </w:r>
      <w:r w:rsidRPr="073CDE12" w:rsidR="216AEF76">
        <w:rPr>
          <w:rFonts w:ascii="Arial" w:hAnsi="Arial" w:eastAsia="Arial" w:cs="Arial"/>
          <w:noProof w:val="0"/>
          <w:sz w:val="22"/>
          <w:szCs w:val="22"/>
          <w:lang w:val="en-GB"/>
        </w:rPr>
        <w:t>(</w:t>
      </w:r>
      <w:r w:rsidRPr="073CDE12" w:rsidR="216AEF76">
        <w:rPr>
          <w:rFonts w:ascii="Arial" w:hAnsi="Arial" w:eastAsia="Arial" w:cs="Arial"/>
          <w:noProof w:val="0"/>
          <w:sz w:val="22"/>
          <w:szCs w:val="22"/>
          <w:lang w:val="en-GB"/>
        </w:rPr>
        <w:t xml:space="preserve">Shared </w:t>
      </w:r>
      <w:r w:rsidRPr="073CDE12" w:rsidR="75909A08">
        <w:rPr>
          <w:rFonts w:ascii="Arial" w:hAnsi="Arial" w:eastAsia="Arial" w:cs="Arial"/>
          <w:noProof w:val="0"/>
          <w:sz w:val="22"/>
          <w:szCs w:val="22"/>
          <w:lang w:val="en-GB"/>
        </w:rPr>
        <w:t>decision-making</w:t>
      </w:r>
      <w:r w:rsidRPr="073CDE12" w:rsidR="216AEF76">
        <w:rPr>
          <w:rFonts w:ascii="Arial" w:hAnsi="Arial" w:eastAsia="Arial" w:cs="Arial"/>
          <w:noProof w:val="0"/>
          <w:sz w:val="22"/>
          <w:szCs w:val="22"/>
          <w:lang w:val="en-GB"/>
        </w:rPr>
        <w:t xml:space="preserve"> NICE guideline, 2021).</w:t>
      </w:r>
      <w:r w:rsidRPr="073CDE12" w:rsidR="216AEF76">
        <w:rPr>
          <w:rFonts w:ascii="Arial" w:hAnsi="Arial" w:eastAsia="Arial" w:cs="Arial"/>
          <w:b w:val="0"/>
          <w:bCs w:val="0"/>
          <w:noProof w:val="0"/>
          <w:sz w:val="22"/>
          <w:szCs w:val="22"/>
          <w:lang w:val="en-GB"/>
        </w:rPr>
        <w:t xml:space="preserve"> </w:t>
      </w:r>
      <w:r w:rsidRPr="073CDE12" w:rsidR="6F13E81A">
        <w:rPr>
          <w:rFonts w:ascii="Arial" w:hAnsi="Arial" w:eastAsia="Arial" w:cs="Arial"/>
          <w:b w:val="0"/>
          <w:bCs w:val="0"/>
          <w:noProof w:val="0"/>
          <w:sz w:val="22"/>
          <w:szCs w:val="22"/>
          <w:lang w:val="en-GB"/>
        </w:rPr>
        <w:t xml:space="preserve">Overall, applying each </w:t>
      </w:r>
      <w:r w:rsidRPr="073CDE12" w:rsidR="6F13E81A">
        <w:rPr>
          <w:rFonts w:ascii="Arial" w:hAnsi="Arial" w:eastAsia="Arial" w:cs="Arial"/>
          <w:b w:val="0"/>
          <w:bCs w:val="0"/>
          <w:noProof w:val="0"/>
          <w:sz w:val="22"/>
          <w:szCs w:val="22"/>
          <w:lang w:val="en-GB"/>
        </w:rPr>
        <w:t>component</w:t>
      </w:r>
      <w:r w:rsidRPr="073CDE12" w:rsidR="6F13E81A">
        <w:rPr>
          <w:rFonts w:ascii="Arial" w:hAnsi="Arial" w:eastAsia="Arial" w:cs="Arial"/>
          <w:b w:val="0"/>
          <w:bCs w:val="0"/>
          <w:noProof w:val="0"/>
          <w:sz w:val="22"/>
          <w:szCs w:val="22"/>
          <w:lang w:val="en-GB"/>
        </w:rPr>
        <w:t xml:space="preserve"> of the House of Care model can help improve self-management, reduce the risk of diabetes-related </w:t>
      </w:r>
      <w:r w:rsidRPr="073CDE12" w:rsidR="6F13E81A">
        <w:rPr>
          <w:rFonts w:ascii="Arial" w:hAnsi="Arial" w:eastAsia="Arial" w:cs="Arial"/>
          <w:b w:val="0"/>
          <w:bCs w:val="0"/>
          <w:noProof w:val="0"/>
          <w:sz w:val="22"/>
          <w:szCs w:val="22"/>
          <w:lang w:val="en-GB"/>
        </w:rPr>
        <w:t>complications</w:t>
      </w:r>
      <w:r w:rsidRPr="073CDE12" w:rsidR="6F13E81A">
        <w:rPr>
          <w:rFonts w:ascii="Arial" w:hAnsi="Arial" w:eastAsia="Arial" w:cs="Arial"/>
          <w:b w:val="0"/>
          <w:bCs w:val="0"/>
          <w:noProof w:val="0"/>
          <w:sz w:val="22"/>
          <w:szCs w:val="22"/>
          <w:lang w:val="en-GB"/>
        </w:rPr>
        <w:t xml:space="preserve"> and enhance patients’ quality of life and independence.</w:t>
      </w:r>
    </w:p>
    <w:p w:rsidR="0FE9B14A" w:rsidP="7FBA2B8A" w:rsidRDefault="0FE9B14A" w14:paraId="1C5652A6" w14:textId="7A4C18EB">
      <w:pPr>
        <w:pStyle w:val="Normal"/>
        <w:spacing w:before="240" w:beforeAutospacing="off" w:after="240" w:afterAutospacing="off"/>
        <w:jc w:val="right"/>
      </w:pPr>
      <w:r w:rsidRPr="7FBA2B8A" w:rsidR="0FE9B14A">
        <w:rPr>
          <w:rFonts w:ascii="Arial" w:hAnsi="Arial" w:eastAsia="Arial" w:cs="Arial"/>
          <w:noProof w:val="0"/>
          <w:sz w:val="22"/>
          <w:szCs w:val="22"/>
          <w:lang w:val="en-GB"/>
        </w:rPr>
        <w:t>(</w:t>
      </w:r>
      <w:r w:rsidRPr="7FBA2B8A" w:rsidR="4F94EBDF">
        <w:rPr>
          <w:rFonts w:ascii="Arial" w:hAnsi="Arial" w:eastAsia="Arial" w:cs="Arial"/>
          <w:noProof w:val="0"/>
          <w:sz w:val="22"/>
          <w:szCs w:val="22"/>
          <w:lang w:val="en-GB"/>
        </w:rPr>
        <w:t xml:space="preserve">Reidy </w:t>
      </w:r>
      <w:r w:rsidRPr="7FBA2B8A" w:rsidR="4F94EBDF">
        <w:rPr>
          <w:rFonts w:ascii="Arial" w:hAnsi="Arial" w:eastAsia="Arial" w:cs="Arial"/>
          <w:i w:val="1"/>
          <w:iCs w:val="1"/>
          <w:noProof w:val="0"/>
          <w:sz w:val="22"/>
          <w:szCs w:val="22"/>
          <w:lang w:val="en-GB"/>
        </w:rPr>
        <w:t>et al.</w:t>
      </w:r>
      <w:r w:rsidRPr="7FBA2B8A" w:rsidR="4F94EBDF">
        <w:rPr>
          <w:rFonts w:ascii="Arial" w:hAnsi="Arial" w:eastAsia="Arial" w:cs="Arial"/>
          <w:noProof w:val="0"/>
          <w:sz w:val="22"/>
          <w:szCs w:val="22"/>
          <w:lang w:val="en-GB"/>
        </w:rPr>
        <w:t xml:space="preserve"> (2016)</w:t>
      </w:r>
      <w:r w:rsidRPr="7FBA2B8A" w:rsidR="0FE9B14A">
        <w:rPr>
          <w:rFonts w:ascii="Arial" w:hAnsi="Arial" w:eastAsia="Arial" w:cs="Arial"/>
          <w:noProof w:val="0"/>
          <w:sz w:val="22"/>
          <w:szCs w:val="22"/>
          <w:lang w:val="en-GB"/>
        </w:rPr>
        <w:t>.</w:t>
      </w:r>
      <w:r w:rsidR="0FE9B14A">
        <w:drawing>
          <wp:inline wp14:editId="6B89843C" wp14:anchorId="2BF9D250">
            <wp:extent cx="4064788" cy="3415504"/>
            <wp:effectExtent l="0" t="0" r="0" b="0"/>
            <wp:docPr id="17553257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5325703" name="Picture 1755325703"/>
                    <pic:cNvPicPr/>
                  </pic:nvPicPr>
                  <pic:blipFill>
                    <a:blip xmlns:r="http://schemas.openxmlformats.org/officeDocument/2006/relationships" r:embed="rId1850023946">
                      <a:extLst>
                        <a:ext uri="{28A0092B-C50C-407E-A947-70E740481C1C}">
                          <a14:useLocalDpi xmlns:a14="http://schemas.microsoft.com/office/drawing/2010/main"/>
                        </a:ext>
                      </a:extLst>
                    </a:blip>
                    <a:stretch>
                      <a:fillRect/>
                    </a:stretch>
                  </pic:blipFill>
                  <pic:spPr>
                    <a:xfrm rot="0">
                      <a:off x="0" y="0"/>
                      <a:ext cx="4064788" cy="3415504"/>
                    </a:xfrm>
                    <a:prstGeom prst="rect">
                      <a:avLst/>
                    </a:prstGeom>
                  </pic:spPr>
                </pic:pic>
              </a:graphicData>
            </a:graphic>
          </wp:inline>
        </w:drawing>
      </w:r>
    </w:p>
    <w:p w:rsidR="7FBA2B8A" w:rsidP="7FBA2B8A" w:rsidRDefault="7FBA2B8A" w14:paraId="79640DA4" w14:textId="668E9F18">
      <w:pPr>
        <w:pStyle w:val="Normal"/>
        <w:spacing w:before="240" w:beforeAutospacing="off" w:after="240" w:afterAutospacing="off"/>
        <w:jc w:val="right"/>
      </w:pPr>
    </w:p>
    <w:p w:rsidR="24D4083F" w:rsidP="073CDE12" w:rsidRDefault="24D4083F" w14:paraId="779CD355" w14:textId="02276396">
      <w:pPr>
        <w:pStyle w:val="Heading2"/>
        <w:rPr>
          <w:noProof w:val="0"/>
          <w:lang w:val="en-GB"/>
        </w:rPr>
      </w:pPr>
      <w:bookmarkStart w:name="_Toc14596902" w:id="917447476"/>
      <w:r w:rsidRPr="073CDE12" w:rsidR="7461EB03">
        <w:rPr>
          <w:noProof w:val="0"/>
          <w:lang w:val="en-GB"/>
        </w:rPr>
        <w:t>Chronic Care Model</w:t>
      </w:r>
      <w:bookmarkEnd w:id="917447476"/>
    </w:p>
    <w:p w:rsidR="2CFFFD2E" w:rsidP="7FBA2B8A" w:rsidRDefault="2CFFFD2E" w14:paraId="75BC5A25" w14:textId="4B1A33E1">
      <w:pPr>
        <w:spacing w:before="240" w:beforeAutospacing="off" w:after="240" w:afterAutospacing="off"/>
        <w:jc w:val="left"/>
        <w:rPr>
          <w:rFonts w:ascii="Arial Nova" w:hAnsi="Arial Nova" w:eastAsia="Arial Nova" w:cs="Arial Nova"/>
          <w:b w:val="0"/>
          <w:bCs w:val="0"/>
          <w:noProof w:val="0"/>
          <w:sz w:val="22"/>
          <w:szCs w:val="22"/>
          <w:lang w:val="en-GB"/>
        </w:rPr>
      </w:pPr>
      <w:r w:rsidRPr="073CDE12" w:rsidR="5E6CE991">
        <w:rPr>
          <w:rFonts w:ascii="Arial Nova" w:hAnsi="Arial Nova" w:eastAsia="Arial Nova" w:cs="Arial Nova"/>
          <w:b w:val="0"/>
          <w:bCs w:val="0"/>
          <w:noProof w:val="0"/>
          <w:sz w:val="22"/>
          <w:szCs w:val="22"/>
          <w:lang w:val="en-GB"/>
        </w:rPr>
        <w:t xml:space="preserve">The Chronic Care Model (CCM) aims to improve care for people living with long-term conditions, such as type 2 diabetes. It consists of six components: community resources, the healthcare system, self-management support, care delivery, decision </w:t>
      </w:r>
      <w:r w:rsidRPr="073CDE12" w:rsidR="5E6CE991">
        <w:rPr>
          <w:rFonts w:ascii="Arial Nova" w:hAnsi="Arial Nova" w:eastAsia="Arial Nova" w:cs="Arial Nova"/>
          <w:b w:val="0"/>
          <w:bCs w:val="0"/>
          <w:noProof w:val="0"/>
          <w:sz w:val="22"/>
          <w:szCs w:val="22"/>
          <w:lang w:val="en-GB"/>
        </w:rPr>
        <w:t>support</w:t>
      </w:r>
      <w:r w:rsidRPr="073CDE12" w:rsidR="5E6CE991">
        <w:rPr>
          <w:rFonts w:ascii="Arial Nova" w:hAnsi="Arial Nova" w:eastAsia="Arial Nova" w:cs="Arial Nova"/>
          <w:b w:val="0"/>
          <w:bCs w:val="0"/>
          <w:noProof w:val="0"/>
          <w:sz w:val="22"/>
          <w:szCs w:val="22"/>
          <w:lang w:val="en-GB"/>
        </w:rPr>
        <w:t xml:space="preserve"> and clinical information systems (Grudniewicz </w:t>
      </w:r>
      <w:r w:rsidRPr="073CDE12" w:rsidR="5E6CE991">
        <w:rPr>
          <w:rFonts w:ascii="Arial Nova" w:hAnsi="Arial Nova" w:eastAsia="Arial Nova" w:cs="Arial Nova"/>
          <w:b w:val="0"/>
          <w:bCs w:val="0"/>
          <w:i w:val="1"/>
          <w:iCs w:val="1"/>
          <w:noProof w:val="0"/>
          <w:sz w:val="22"/>
          <w:szCs w:val="22"/>
          <w:lang w:val="en-GB"/>
        </w:rPr>
        <w:t>et al,</w:t>
      </w:r>
      <w:r w:rsidRPr="073CDE12" w:rsidR="5E6CE991">
        <w:rPr>
          <w:rFonts w:ascii="Arial Nova" w:hAnsi="Arial Nova" w:eastAsia="Arial Nova" w:cs="Arial Nova"/>
          <w:b w:val="0"/>
          <w:bCs w:val="0"/>
          <w:noProof w:val="0"/>
          <w:sz w:val="22"/>
          <w:szCs w:val="22"/>
          <w:lang w:val="en-GB"/>
        </w:rPr>
        <w:t xml:space="preserve"> 2023). </w:t>
      </w:r>
      <w:r w:rsidRPr="073CDE12" w:rsidR="5E6CE991">
        <w:rPr>
          <w:rFonts w:ascii="Arial Nova" w:hAnsi="Arial Nova" w:eastAsia="Arial Nova" w:cs="Arial Nova"/>
          <w:b w:val="0"/>
          <w:bCs w:val="0"/>
          <w:noProof w:val="0"/>
          <w:sz w:val="22"/>
          <w:szCs w:val="22"/>
          <w:lang w:val="en-GB"/>
        </w:rPr>
        <w:t>Community resources</w:t>
      </w:r>
      <w:r w:rsidRPr="073CDE12" w:rsidR="5E6CE991">
        <w:rPr>
          <w:rFonts w:ascii="Arial Nova" w:hAnsi="Arial Nova" w:eastAsia="Arial Nova" w:cs="Arial Nova"/>
          <w:b w:val="0"/>
          <w:bCs w:val="0"/>
          <w:noProof w:val="0"/>
          <w:sz w:val="22"/>
          <w:szCs w:val="22"/>
          <w:lang w:val="en-GB"/>
        </w:rPr>
        <w:t xml:space="preserve"> provide access to local support services, while </w:t>
      </w:r>
      <w:r w:rsidRPr="073CDE12" w:rsidR="5E6CE991">
        <w:rPr>
          <w:rFonts w:ascii="Arial Nova" w:hAnsi="Arial Nova" w:eastAsia="Arial Nova" w:cs="Arial Nova"/>
          <w:b w:val="0"/>
          <w:bCs w:val="0"/>
          <w:noProof w:val="0"/>
          <w:sz w:val="22"/>
          <w:szCs w:val="22"/>
          <w:lang w:val="en-GB"/>
        </w:rPr>
        <w:t>the healthcare system</w:t>
      </w:r>
      <w:r w:rsidRPr="073CDE12" w:rsidR="5E6CE991">
        <w:rPr>
          <w:rFonts w:ascii="Arial Nova" w:hAnsi="Arial Nova" w:eastAsia="Arial Nova" w:cs="Arial Nova"/>
          <w:b w:val="0"/>
          <w:bCs w:val="0"/>
          <w:noProof w:val="0"/>
          <w:sz w:val="22"/>
          <w:szCs w:val="22"/>
          <w:lang w:val="en-GB"/>
        </w:rPr>
        <w:t xml:space="preserve"> promotes organised and coordinated care. </w:t>
      </w:r>
      <w:r w:rsidRPr="073CDE12" w:rsidR="5E6CE991">
        <w:rPr>
          <w:rFonts w:ascii="Arial Nova" w:hAnsi="Arial Nova" w:eastAsia="Arial Nova" w:cs="Arial Nova"/>
          <w:b w:val="0"/>
          <w:bCs w:val="0"/>
          <w:noProof w:val="0"/>
          <w:sz w:val="22"/>
          <w:szCs w:val="22"/>
          <w:lang w:val="en-GB"/>
        </w:rPr>
        <w:t>Self-management support</w:t>
      </w:r>
      <w:r w:rsidRPr="073CDE12" w:rsidR="5E6CE991">
        <w:rPr>
          <w:rFonts w:ascii="Arial Nova" w:hAnsi="Arial Nova" w:eastAsia="Arial Nova" w:cs="Arial Nova"/>
          <w:b w:val="0"/>
          <w:bCs w:val="0"/>
          <w:noProof w:val="0"/>
          <w:sz w:val="22"/>
          <w:szCs w:val="22"/>
          <w:lang w:val="en-GB"/>
        </w:rPr>
        <w:t xml:space="preserve"> helps patients develop the knowledge and confidence to manage their diabetes, while </w:t>
      </w:r>
      <w:r w:rsidRPr="073CDE12" w:rsidR="5E6CE991">
        <w:rPr>
          <w:rFonts w:ascii="Arial Nova" w:hAnsi="Arial Nova" w:eastAsia="Arial Nova" w:cs="Arial Nova"/>
          <w:b w:val="0"/>
          <w:bCs w:val="0"/>
          <w:noProof w:val="0"/>
          <w:sz w:val="22"/>
          <w:szCs w:val="22"/>
          <w:lang w:val="en-GB"/>
        </w:rPr>
        <w:t>care delivery</w:t>
      </w:r>
      <w:r w:rsidRPr="073CDE12" w:rsidR="5E6CE991">
        <w:rPr>
          <w:rFonts w:ascii="Arial Nova" w:hAnsi="Arial Nova" w:eastAsia="Arial Nova" w:cs="Arial Nova"/>
          <w:b w:val="0"/>
          <w:bCs w:val="0"/>
          <w:noProof w:val="0"/>
          <w:sz w:val="22"/>
          <w:szCs w:val="22"/>
          <w:lang w:val="en-GB"/>
        </w:rPr>
        <w:t xml:space="preserve"> ensures regular reviews and follow-up appointments. </w:t>
      </w:r>
      <w:r w:rsidRPr="073CDE12" w:rsidR="5E6CE991">
        <w:rPr>
          <w:rFonts w:ascii="Arial Nova" w:hAnsi="Arial Nova" w:eastAsia="Arial Nova" w:cs="Arial Nova"/>
          <w:b w:val="0"/>
          <w:bCs w:val="0"/>
          <w:noProof w:val="0"/>
          <w:sz w:val="22"/>
          <w:szCs w:val="22"/>
          <w:lang w:val="en-GB"/>
        </w:rPr>
        <w:t>Decision support</w:t>
      </w:r>
      <w:r w:rsidRPr="073CDE12" w:rsidR="5E6CE991">
        <w:rPr>
          <w:rFonts w:ascii="Arial Nova" w:hAnsi="Arial Nova" w:eastAsia="Arial Nova" w:cs="Arial Nova"/>
          <w:b w:val="0"/>
          <w:bCs w:val="0"/>
          <w:noProof w:val="0"/>
          <w:sz w:val="22"/>
          <w:szCs w:val="22"/>
          <w:lang w:val="en-GB"/>
        </w:rPr>
        <w:t xml:space="preserve"> provides healthcare professionals with evidence-based guidance, and </w:t>
      </w:r>
      <w:r w:rsidRPr="073CDE12" w:rsidR="5E6CE991">
        <w:rPr>
          <w:rFonts w:ascii="Arial Nova" w:hAnsi="Arial Nova" w:eastAsia="Arial Nova" w:cs="Arial Nova"/>
          <w:b w:val="0"/>
          <w:bCs w:val="0"/>
          <w:noProof w:val="0"/>
          <w:sz w:val="22"/>
          <w:szCs w:val="22"/>
          <w:lang w:val="en-GB"/>
        </w:rPr>
        <w:t>clinical information systems</w:t>
      </w:r>
      <w:r w:rsidRPr="073CDE12" w:rsidR="5E6CE991">
        <w:rPr>
          <w:rFonts w:ascii="Arial Nova" w:hAnsi="Arial Nova" w:eastAsia="Arial Nova" w:cs="Arial Nova"/>
          <w:b w:val="0"/>
          <w:bCs w:val="0"/>
          <w:noProof w:val="0"/>
          <w:sz w:val="22"/>
          <w:szCs w:val="22"/>
          <w:lang w:val="en-GB"/>
        </w:rPr>
        <w:t xml:space="preserve"> help </w:t>
      </w:r>
      <w:r w:rsidRPr="073CDE12" w:rsidR="5E6CE991">
        <w:rPr>
          <w:rFonts w:ascii="Arial Nova" w:hAnsi="Arial Nova" w:eastAsia="Arial Nova" w:cs="Arial Nova"/>
          <w:b w:val="0"/>
          <w:bCs w:val="0"/>
          <w:noProof w:val="0"/>
          <w:sz w:val="22"/>
          <w:szCs w:val="22"/>
          <w:lang w:val="en-GB"/>
        </w:rPr>
        <w:t>monitor</w:t>
      </w:r>
      <w:r w:rsidRPr="073CDE12" w:rsidR="5E6CE991">
        <w:rPr>
          <w:rFonts w:ascii="Arial Nova" w:hAnsi="Arial Nova" w:eastAsia="Arial Nova" w:cs="Arial Nova"/>
          <w:b w:val="0"/>
          <w:bCs w:val="0"/>
          <w:noProof w:val="0"/>
          <w:sz w:val="22"/>
          <w:szCs w:val="22"/>
          <w:lang w:val="en-GB"/>
        </w:rPr>
        <w:t xml:space="preserve"> patients’ progress and blood glucose levels. Overall, the model encourages collaboration between patients and healthcare professionals to improve health outcomes, prevent complications and enhance quality of life (</w:t>
      </w:r>
      <w:r w:rsidRPr="073CDE12" w:rsidR="5E6CE991">
        <w:rPr>
          <w:rFonts w:ascii="Arial Nova" w:hAnsi="Arial Nova" w:eastAsia="Arial Nova" w:cs="Arial Nova"/>
          <w:b w:val="0"/>
          <w:bCs w:val="0"/>
          <w:noProof w:val="0"/>
          <w:sz w:val="22"/>
          <w:szCs w:val="22"/>
          <w:lang w:val="en-GB"/>
        </w:rPr>
        <w:t>Center</w:t>
      </w:r>
      <w:r w:rsidRPr="073CDE12" w:rsidR="5E6CE991">
        <w:rPr>
          <w:rFonts w:ascii="Arial Nova" w:hAnsi="Arial Nova" w:eastAsia="Arial Nova" w:cs="Arial Nova"/>
          <w:b w:val="0"/>
          <w:bCs w:val="0"/>
          <w:noProof w:val="0"/>
          <w:sz w:val="22"/>
          <w:szCs w:val="22"/>
          <w:lang w:val="en-GB"/>
        </w:rPr>
        <w:t xml:space="preserve"> for Accelerating Care Transformation, 2024).</w:t>
      </w:r>
    </w:p>
    <w:p w:rsidR="7FBA2B8A" w:rsidP="7FBA2B8A" w:rsidRDefault="7FBA2B8A" w14:paraId="678F5EC5" w14:textId="18A76EC3">
      <w:pPr>
        <w:pStyle w:val="Normal"/>
        <w:spacing w:before="240" w:beforeAutospacing="off" w:after="240" w:afterAutospacing="off"/>
        <w:jc w:val="left"/>
        <w:rPr>
          <w:rFonts w:ascii="Arial Nova" w:hAnsi="Arial Nova" w:eastAsia="Arial Nova" w:cs="Arial Nova"/>
          <w:b w:val="1"/>
          <w:bCs w:val="1"/>
          <w:noProof w:val="0"/>
          <w:sz w:val="28"/>
          <w:szCs w:val="28"/>
          <w:lang w:val="en-GB"/>
        </w:rPr>
      </w:pPr>
    </w:p>
    <w:p w:rsidR="0AB6AEEF" w:rsidP="7FBA2B8A" w:rsidRDefault="0AB6AEEF" w14:paraId="67ABF66A" w14:textId="70C6DEF5">
      <w:pPr>
        <w:pStyle w:val="Normal"/>
        <w:spacing w:before="240" w:beforeAutospacing="off" w:after="240" w:afterAutospacing="off"/>
        <w:jc w:val="left"/>
      </w:pPr>
      <w:r w:rsidR="0AB6AEEF">
        <w:drawing>
          <wp:inline wp14:editId="41BD2624" wp14:anchorId="592E9C6A">
            <wp:extent cx="5064421" cy="3342518"/>
            <wp:effectExtent l="0" t="0" r="0" b="0"/>
            <wp:docPr id="7648148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64814863" name="Picture 764814863"/>
                    <pic:cNvPicPr/>
                  </pic:nvPicPr>
                  <pic:blipFill>
                    <a:blip xmlns:r="http://schemas.openxmlformats.org/officeDocument/2006/relationships" r:embed="rId1920594371">
                      <a:extLst>
                        <a:ext uri="{28A0092B-C50C-407E-A947-70E740481C1C}">
                          <a14:useLocalDpi xmlns:a14="http://schemas.microsoft.com/office/drawing/2010/main"/>
                        </a:ext>
                      </a:extLst>
                    </a:blip>
                    <a:stretch>
                      <a:fillRect/>
                    </a:stretch>
                  </pic:blipFill>
                  <pic:spPr>
                    <a:xfrm rot="0">
                      <a:off x="0" y="0"/>
                      <a:ext cx="5064421" cy="3342518"/>
                    </a:xfrm>
                    <a:prstGeom prst="rect">
                      <a:avLst/>
                    </a:prstGeom>
                  </pic:spPr>
                </pic:pic>
              </a:graphicData>
            </a:graphic>
          </wp:inline>
        </w:drawing>
      </w:r>
      <w:r w:rsidR="0AB6AEEF">
        <w:rPr/>
        <w:t xml:space="preserve"> </w:t>
      </w:r>
    </w:p>
    <w:p w:rsidR="0AB6AEEF" w:rsidP="7FBA2B8A" w:rsidRDefault="0AB6AEEF" w14:paraId="1C352F0C" w14:textId="7B257B80">
      <w:pPr>
        <w:pStyle w:val="Normal"/>
        <w:spacing w:before="240" w:beforeAutospacing="off" w:after="240" w:afterAutospacing="off"/>
        <w:jc w:val="left"/>
      </w:pPr>
      <w:r w:rsidR="0AB6AEEF">
        <w:rPr/>
        <w:t>(</w:t>
      </w:r>
      <w:r w:rsidRPr="7FBA2B8A" w:rsidR="0AB6AEEF">
        <w:rPr>
          <w:rFonts w:ascii="Arial" w:hAnsi="Arial" w:eastAsia="Arial" w:cs="Arial"/>
          <w:noProof w:val="0"/>
          <w:sz w:val="22"/>
          <w:szCs w:val="22"/>
          <w:lang w:val="en-GB"/>
        </w:rPr>
        <w:t>Gee</w:t>
      </w:r>
      <w:r w:rsidRPr="7FBA2B8A" w:rsidR="0AB6AEEF">
        <w:rPr>
          <w:rFonts w:ascii="Arial" w:hAnsi="Arial" w:eastAsia="Arial" w:cs="Arial"/>
          <w:i w:val="1"/>
          <w:iCs w:val="1"/>
          <w:noProof w:val="0"/>
          <w:sz w:val="22"/>
          <w:szCs w:val="22"/>
          <w:lang w:val="en-GB"/>
        </w:rPr>
        <w:t xml:space="preserve"> et al, </w:t>
      </w:r>
      <w:r w:rsidRPr="7FBA2B8A" w:rsidR="0AB6AEEF">
        <w:rPr>
          <w:rFonts w:ascii="Arial" w:hAnsi="Arial" w:eastAsia="Arial" w:cs="Arial"/>
          <w:noProof w:val="0"/>
          <w:sz w:val="22"/>
          <w:szCs w:val="22"/>
          <w:lang w:val="en-GB"/>
        </w:rPr>
        <w:t>2015)</w:t>
      </w:r>
      <w:r w:rsidRPr="7FBA2B8A" w:rsidR="7AECA636">
        <w:rPr>
          <w:rFonts w:ascii="Arial" w:hAnsi="Arial" w:eastAsia="Arial" w:cs="Arial"/>
          <w:noProof w:val="0"/>
          <w:sz w:val="22"/>
          <w:szCs w:val="22"/>
          <w:lang w:val="en-GB"/>
        </w:rPr>
        <w:t>.</w:t>
      </w:r>
    </w:p>
    <w:p w:rsidR="7FBA2B8A" w:rsidP="7FBA2B8A" w:rsidRDefault="7FBA2B8A" w14:paraId="570D01E4" w14:textId="28AD8FB5">
      <w:pPr>
        <w:pStyle w:val="Normal"/>
        <w:spacing w:before="240" w:beforeAutospacing="off" w:after="240" w:afterAutospacing="off"/>
        <w:jc w:val="left"/>
        <w:rPr>
          <w:rFonts w:ascii="Arial" w:hAnsi="Arial" w:eastAsia="Arial" w:cs="Arial"/>
          <w:noProof w:val="0"/>
          <w:sz w:val="22"/>
          <w:szCs w:val="22"/>
          <w:lang w:val="en-GB"/>
        </w:rPr>
      </w:pPr>
    </w:p>
    <w:p w:rsidR="3902110B" w:rsidP="073CDE12" w:rsidRDefault="3902110B" w14:paraId="49B379BF" w14:textId="5202B21D">
      <w:pPr>
        <w:pStyle w:val="Heading2"/>
        <w:rPr>
          <w:rFonts w:ascii="Arial Nova" w:hAnsi="Arial Nova" w:eastAsia="Arial Nova" w:cs="Arial Nova"/>
          <w:b w:val="1"/>
          <w:bCs w:val="1"/>
          <w:noProof w:val="0"/>
          <w:sz w:val="28"/>
          <w:szCs w:val="28"/>
          <w:lang w:val="en-GB"/>
        </w:rPr>
      </w:pPr>
      <w:bookmarkStart w:name="_Toc548716903" w:id="72871617"/>
      <w:r w:rsidRPr="073CDE12" w:rsidR="60FD7BC5">
        <w:rPr>
          <w:noProof w:val="0"/>
          <w:lang w:val="en-GB"/>
        </w:rPr>
        <w:t>Evaluation of the House of Care Model</w:t>
      </w:r>
      <w:bookmarkEnd w:id="72871617"/>
    </w:p>
    <w:p w:rsidR="3902110B" w:rsidP="7FBA2B8A" w:rsidRDefault="3902110B" w14:paraId="02608AFF" w14:textId="19E539A8">
      <w:pPr>
        <w:pStyle w:val="Normal"/>
        <w:spacing w:before="240" w:beforeAutospacing="off" w:after="240" w:afterAutospacing="off"/>
        <w:jc w:val="left"/>
      </w:pPr>
      <w:r w:rsidRPr="073CDE12" w:rsidR="60FD7BC5">
        <w:rPr>
          <w:rFonts w:ascii="Arial Nova" w:hAnsi="Arial Nova" w:eastAsia="Arial Nova" w:cs="Arial Nova"/>
          <w:noProof w:val="0"/>
          <w:sz w:val="24"/>
          <w:szCs w:val="24"/>
          <w:lang w:val="en-GB"/>
        </w:rPr>
        <w:t xml:space="preserve">The House of Care Model focuses on involving patients in decisions about their care and creating care plans that reflect their individual needs and preferences. </w:t>
      </w:r>
      <w:r w:rsidRPr="073CDE12" w:rsidR="449D6572">
        <w:rPr>
          <w:rFonts w:ascii="Arial Nova" w:hAnsi="Arial Nova" w:eastAsia="Arial Nova" w:cs="Arial Nova"/>
          <w:noProof w:val="0"/>
          <w:sz w:val="24"/>
          <w:szCs w:val="24"/>
          <w:lang w:val="en-GB"/>
        </w:rPr>
        <w:t>This can help patients feel more confident and involved in managing their conditions. However, for the model to function well, it needs sufficient time and skilled staff.</w:t>
      </w:r>
      <w:r w:rsidRPr="073CDE12" w:rsidR="225C72A5">
        <w:rPr>
          <w:rFonts w:ascii="Arial Nova" w:hAnsi="Arial Nova" w:eastAsia="Arial Nova" w:cs="Arial Nova"/>
          <w:noProof w:val="0"/>
          <w:sz w:val="24"/>
          <w:szCs w:val="24"/>
          <w:lang w:val="en-GB"/>
        </w:rPr>
        <w:t xml:space="preserve"> Care planning may become a routine task rather than a meaningful conversation if medical </w:t>
      </w:r>
      <w:r w:rsidRPr="073CDE12" w:rsidR="2C6FF18C">
        <w:rPr>
          <w:rFonts w:ascii="Arial Nova" w:hAnsi="Arial Nova" w:eastAsia="Arial Nova" w:cs="Arial Nova"/>
          <w:noProof w:val="0"/>
          <w:sz w:val="24"/>
          <w:szCs w:val="24"/>
          <w:lang w:val="en-GB"/>
        </w:rPr>
        <w:t>professional</w:t>
      </w:r>
      <w:r w:rsidRPr="073CDE12" w:rsidR="225C72A5">
        <w:rPr>
          <w:rFonts w:ascii="Arial Nova" w:hAnsi="Arial Nova" w:eastAsia="Arial Nova" w:cs="Arial Nova"/>
          <w:noProof w:val="0"/>
          <w:sz w:val="24"/>
          <w:szCs w:val="24"/>
          <w:lang w:val="en-GB"/>
        </w:rPr>
        <w:t xml:space="preserve"> </w:t>
      </w:r>
      <w:r w:rsidRPr="073CDE12" w:rsidR="225C72A5">
        <w:rPr>
          <w:rFonts w:ascii="Arial Nova" w:hAnsi="Arial Nova" w:eastAsia="Arial Nova" w:cs="Arial Nova"/>
          <w:noProof w:val="0"/>
          <w:sz w:val="24"/>
          <w:szCs w:val="24"/>
          <w:lang w:val="en-GB"/>
        </w:rPr>
        <w:t>fail to</w:t>
      </w:r>
      <w:r w:rsidRPr="073CDE12" w:rsidR="225C72A5">
        <w:rPr>
          <w:rFonts w:ascii="Arial Nova" w:hAnsi="Arial Nova" w:eastAsia="Arial Nova" w:cs="Arial Nova"/>
          <w:noProof w:val="0"/>
          <w:sz w:val="24"/>
          <w:szCs w:val="24"/>
          <w:lang w:val="en-GB"/>
        </w:rPr>
        <w:t xml:space="preserve"> listen to patients</w:t>
      </w:r>
      <w:r w:rsidRPr="073CDE12" w:rsidR="3B6B18A0">
        <w:rPr>
          <w:rFonts w:ascii="Arial Nova" w:hAnsi="Arial Nova" w:eastAsia="Arial Nova" w:cs="Arial Nova"/>
          <w:noProof w:val="0"/>
          <w:sz w:val="24"/>
          <w:szCs w:val="24"/>
          <w:lang w:val="en-GB"/>
        </w:rPr>
        <w:t xml:space="preserve"> (</w:t>
      </w:r>
      <w:r w:rsidRPr="073CDE12" w:rsidR="3B6B18A0">
        <w:rPr>
          <w:rFonts w:ascii="Arial" w:hAnsi="Arial" w:eastAsia="Arial" w:cs="Arial"/>
          <w:noProof w:val="0"/>
          <w:sz w:val="22"/>
          <w:szCs w:val="22"/>
          <w:lang w:val="en-GB"/>
        </w:rPr>
        <w:t>British Heart Foundation, 2015)</w:t>
      </w:r>
      <w:r w:rsidRPr="073CDE12" w:rsidR="225C72A5">
        <w:rPr>
          <w:rFonts w:ascii="Arial Nova" w:hAnsi="Arial Nova" w:eastAsia="Arial Nova" w:cs="Arial Nova"/>
          <w:noProof w:val="0"/>
          <w:sz w:val="24"/>
          <w:szCs w:val="24"/>
          <w:lang w:val="en-GB"/>
        </w:rPr>
        <w:t>.</w:t>
      </w:r>
    </w:p>
    <w:p w:rsidR="073CDE12" w:rsidP="073CDE12" w:rsidRDefault="073CDE12" w14:paraId="16B2FE3C" w14:textId="1EA57C19">
      <w:pPr>
        <w:pStyle w:val="Normal"/>
        <w:spacing w:before="240" w:beforeAutospacing="off" w:after="240" w:afterAutospacing="off"/>
        <w:jc w:val="left"/>
        <w:rPr>
          <w:rFonts w:ascii="Arial Nova" w:hAnsi="Arial Nova" w:eastAsia="Arial Nova" w:cs="Arial Nova"/>
          <w:noProof w:val="0"/>
          <w:sz w:val="24"/>
          <w:szCs w:val="24"/>
          <w:lang w:val="en-GB"/>
        </w:rPr>
      </w:pPr>
    </w:p>
    <w:p w:rsidR="0F7D4169" w:rsidP="073CDE12" w:rsidRDefault="0F7D4169" w14:paraId="6AC20404" w14:textId="56BD46C6">
      <w:pPr>
        <w:pStyle w:val="Heading2"/>
        <w:rPr>
          <w:rFonts w:ascii="Arial Nova" w:hAnsi="Arial Nova" w:eastAsia="Arial Nova" w:cs="Arial Nova"/>
          <w:b w:val="1"/>
          <w:bCs w:val="1"/>
          <w:noProof w:val="0"/>
          <w:sz w:val="28"/>
          <w:szCs w:val="28"/>
          <w:lang w:val="en-GB"/>
        </w:rPr>
      </w:pPr>
      <w:bookmarkStart w:name="_Toc1355342566" w:id="1823314884"/>
      <w:r w:rsidRPr="073CDE12" w:rsidR="6F9B945A">
        <w:rPr>
          <w:noProof w:val="0"/>
          <w:lang w:val="en-GB"/>
        </w:rPr>
        <w:t>Evaluation of the Chronic Care Model</w:t>
      </w:r>
      <w:bookmarkEnd w:id="1823314884"/>
    </w:p>
    <w:p w:rsidR="0F7D4169" w:rsidP="073CDE12" w:rsidRDefault="0F7D4169" w14:paraId="2607EEDF" w14:textId="1D8355CE">
      <w:pPr>
        <w:pStyle w:val="Normal"/>
        <w:spacing w:before="240" w:beforeAutospacing="off" w:after="240" w:afterAutospacing="off"/>
        <w:jc w:val="left"/>
        <w:rPr>
          <w:rFonts w:ascii="Arial Nova" w:hAnsi="Arial Nova" w:eastAsia="Arial Nova" w:cs="Arial Nova"/>
          <w:noProof w:val="0"/>
          <w:sz w:val="24"/>
          <w:szCs w:val="24"/>
          <w:lang w:val="en-GB"/>
        </w:rPr>
      </w:pPr>
      <w:r w:rsidRPr="073CDE12" w:rsidR="6F9B945A">
        <w:rPr>
          <w:rFonts w:ascii="Arial Nova" w:hAnsi="Arial Nova" w:eastAsia="Arial Nova" w:cs="Arial Nova"/>
          <w:noProof w:val="0"/>
          <w:sz w:val="24"/>
          <w:szCs w:val="24"/>
          <w:lang w:val="en-GB"/>
        </w:rPr>
        <w:t xml:space="preserve">The Chronic Care Model helps improve the care of people with long-term conditions by encouraging early intervention, </w:t>
      </w:r>
      <w:r w:rsidRPr="073CDE12" w:rsidR="6F9B945A">
        <w:rPr>
          <w:rFonts w:ascii="Arial Nova" w:hAnsi="Arial Nova" w:eastAsia="Arial Nova" w:cs="Arial Nova"/>
          <w:noProof w:val="0"/>
          <w:sz w:val="24"/>
          <w:szCs w:val="24"/>
          <w:lang w:val="en-GB"/>
        </w:rPr>
        <w:t>teamwork</w:t>
      </w:r>
      <w:r w:rsidRPr="073CDE12" w:rsidR="6F9B945A">
        <w:rPr>
          <w:rFonts w:ascii="Arial Nova" w:hAnsi="Arial Nova" w:eastAsia="Arial Nova" w:cs="Arial Nova"/>
          <w:noProof w:val="0"/>
          <w:sz w:val="24"/>
          <w:szCs w:val="24"/>
          <w:lang w:val="en-GB"/>
        </w:rPr>
        <w:t xml:space="preserve"> and support for patients to manage their own health.</w:t>
      </w:r>
      <w:r w:rsidRPr="073CDE12" w:rsidR="79DE6D3F">
        <w:rPr>
          <w:rFonts w:ascii="Arial Nova" w:hAnsi="Arial Nova" w:eastAsia="Arial Nova" w:cs="Arial Nova"/>
          <w:noProof w:val="0"/>
          <w:sz w:val="24"/>
          <w:szCs w:val="24"/>
          <w:lang w:val="en-GB"/>
        </w:rPr>
        <w:t xml:space="preserve"> </w:t>
      </w:r>
      <w:r w:rsidRPr="073CDE12" w:rsidR="26B3012C">
        <w:rPr>
          <w:rFonts w:ascii="Arial Nova" w:hAnsi="Arial Nova" w:eastAsia="Arial Nova" w:cs="Arial Nova"/>
          <w:noProof w:val="0"/>
          <w:sz w:val="24"/>
          <w:szCs w:val="24"/>
          <w:lang w:val="en-GB"/>
        </w:rPr>
        <w:t>One of its main advantages is that it enables medical practitioners to deliver better coordinated and reliable care.</w:t>
      </w:r>
      <w:r w:rsidRPr="073CDE12" w:rsidR="72B54BE7">
        <w:rPr>
          <w:rFonts w:ascii="Arial Nova" w:hAnsi="Arial Nova" w:eastAsia="Arial Nova" w:cs="Arial Nova"/>
          <w:noProof w:val="0"/>
          <w:sz w:val="24"/>
          <w:szCs w:val="24"/>
          <w:lang w:val="en-GB"/>
        </w:rPr>
        <w:t xml:space="preserve"> However, due to staffing, time, and resources implementation might be challenging.</w:t>
      </w:r>
      <w:r w:rsidRPr="073CDE12" w:rsidR="16379281">
        <w:rPr>
          <w:rFonts w:ascii="Arial Nova" w:hAnsi="Arial Nova" w:eastAsia="Arial Nova" w:cs="Arial Nova"/>
          <w:noProof w:val="0"/>
          <w:sz w:val="24"/>
          <w:szCs w:val="24"/>
          <w:lang w:val="en-GB"/>
        </w:rPr>
        <w:t xml:space="preserve"> </w:t>
      </w:r>
      <w:r w:rsidRPr="073CDE12" w:rsidR="6F9B945A">
        <w:rPr>
          <w:rFonts w:ascii="Arial Nova" w:hAnsi="Arial Nova" w:eastAsia="Arial Nova" w:cs="Arial Nova"/>
          <w:noProof w:val="0"/>
          <w:sz w:val="24"/>
          <w:szCs w:val="24"/>
          <w:lang w:val="en-GB"/>
        </w:rPr>
        <w:t>There is also a risk that healthcare professionals may focus too much on clinical targets rather than the individual needs of patients</w:t>
      </w:r>
      <w:r w:rsidRPr="073CDE12" w:rsidR="02F3C5AD">
        <w:rPr>
          <w:rFonts w:ascii="Arial Nova" w:hAnsi="Arial Nova" w:eastAsia="Arial Nova" w:cs="Arial Nova"/>
          <w:noProof w:val="0"/>
          <w:sz w:val="24"/>
          <w:szCs w:val="24"/>
          <w:lang w:val="en-GB"/>
        </w:rPr>
        <w:t xml:space="preserve"> (</w:t>
      </w:r>
      <w:r w:rsidRPr="073CDE12" w:rsidR="02F3C5AD">
        <w:rPr>
          <w:rFonts w:ascii="Arial" w:hAnsi="Arial" w:eastAsia="Arial" w:cs="Arial"/>
          <w:noProof w:val="0"/>
          <w:sz w:val="22"/>
          <w:szCs w:val="22"/>
          <w:lang w:val="en-GB"/>
        </w:rPr>
        <w:t>Grudniewicz</w:t>
      </w:r>
      <w:r w:rsidRPr="073CDE12" w:rsidR="02F3C5AD">
        <w:rPr>
          <w:rFonts w:ascii="Arial" w:hAnsi="Arial" w:eastAsia="Arial" w:cs="Arial"/>
          <w:noProof w:val="0"/>
          <w:sz w:val="22"/>
          <w:szCs w:val="22"/>
          <w:lang w:val="en-GB"/>
        </w:rPr>
        <w:t xml:space="preserve"> </w:t>
      </w:r>
      <w:r w:rsidRPr="073CDE12" w:rsidR="02F3C5AD">
        <w:rPr>
          <w:rFonts w:ascii="Arial" w:hAnsi="Arial" w:eastAsia="Arial" w:cs="Arial"/>
          <w:i w:val="1"/>
          <w:iCs w:val="1"/>
          <w:noProof w:val="0"/>
          <w:sz w:val="22"/>
          <w:szCs w:val="22"/>
          <w:lang w:val="en-GB"/>
        </w:rPr>
        <w:t xml:space="preserve">et al, </w:t>
      </w:r>
      <w:r w:rsidRPr="073CDE12" w:rsidR="02F3C5AD">
        <w:rPr>
          <w:rFonts w:ascii="Arial" w:hAnsi="Arial" w:eastAsia="Arial" w:cs="Arial"/>
          <w:noProof w:val="0"/>
          <w:sz w:val="22"/>
          <w:szCs w:val="22"/>
          <w:lang w:val="en-GB"/>
        </w:rPr>
        <w:t>(2023).</w:t>
      </w:r>
    </w:p>
    <w:p w:rsidR="7FBA2B8A" w:rsidP="073CDE12" w:rsidRDefault="7FBA2B8A" w14:paraId="00566D5D" w14:textId="60EBAC16">
      <w:pPr>
        <w:pStyle w:val="Normal"/>
        <w:rPr>
          <w:noProof w:val="0"/>
          <w:lang w:val="en-GB"/>
        </w:rPr>
      </w:pPr>
    </w:p>
    <w:p w:rsidR="7FBA2B8A" w:rsidP="073CDE12" w:rsidRDefault="7FBA2B8A" w14:paraId="54870D82" w14:textId="4F2A3530">
      <w:pPr>
        <w:pStyle w:val="Normal"/>
        <w:spacing w:before="240" w:beforeAutospacing="off" w:after="240" w:afterAutospacing="off"/>
        <w:jc w:val="left"/>
        <w:rPr>
          <w:rFonts w:ascii="Arial Nova" w:hAnsi="Arial Nova" w:eastAsia="Arial Nova" w:cs="Arial Nova"/>
          <w:noProof w:val="0"/>
          <w:sz w:val="22"/>
          <w:szCs w:val="22"/>
          <w:lang w:val="en-GB"/>
        </w:rPr>
      </w:pPr>
      <w:r w:rsidRPr="073CDE12" w:rsidR="6802623C">
        <w:rPr>
          <w:rFonts w:ascii="Arial Nova" w:hAnsi="Arial Nova" w:eastAsia="Arial Nova" w:cs="Arial Nova"/>
          <w:noProof w:val="0"/>
          <w:sz w:val="22"/>
          <w:szCs w:val="22"/>
          <w:lang w:val="en-GB"/>
        </w:rPr>
        <w:t xml:space="preserve">Type 2 diabetes can affect a person's physical health in several ways. If blood glucose levels </w:t>
      </w:r>
      <w:r w:rsidRPr="073CDE12" w:rsidR="6802623C">
        <w:rPr>
          <w:rFonts w:ascii="Arial Nova" w:hAnsi="Arial Nova" w:eastAsia="Arial Nova" w:cs="Arial Nova"/>
          <w:noProof w:val="0"/>
          <w:sz w:val="22"/>
          <w:szCs w:val="22"/>
          <w:lang w:val="en-GB"/>
        </w:rPr>
        <w:t>remain</w:t>
      </w:r>
      <w:r w:rsidRPr="073CDE12" w:rsidR="6802623C">
        <w:rPr>
          <w:rFonts w:ascii="Arial Nova" w:hAnsi="Arial Nova" w:eastAsia="Arial Nova" w:cs="Arial Nova"/>
          <w:noProof w:val="0"/>
          <w:sz w:val="22"/>
          <w:szCs w:val="22"/>
          <w:lang w:val="en-GB"/>
        </w:rPr>
        <w:t xml:space="preserve"> high for a long time, this can damage blood vessels and nerves, increasing the risk of heart disease, kidney problems, nerve damage, vision </w:t>
      </w:r>
      <w:r w:rsidRPr="073CDE12" w:rsidR="6802623C">
        <w:rPr>
          <w:rFonts w:ascii="Arial Nova" w:hAnsi="Arial Nova" w:eastAsia="Arial Nova" w:cs="Arial Nova"/>
          <w:noProof w:val="0"/>
          <w:sz w:val="22"/>
          <w:szCs w:val="22"/>
          <w:lang w:val="en-GB"/>
        </w:rPr>
        <w:t>loss</w:t>
      </w:r>
      <w:r w:rsidRPr="073CDE12" w:rsidR="6802623C">
        <w:rPr>
          <w:rFonts w:ascii="Arial Nova" w:hAnsi="Arial Nova" w:eastAsia="Arial Nova" w:cs="Arial Nova"/>
          <w:noProof w:val="0"/>
          <w:sz w:val="22"/>
          <w:szCs w:val="22"/>
          <w:lang w:val="en-GB"/>
        </w:rPr>
        <w:t xml:space="preserve"> and foot complications. These problems can affect a person's mobility, </w:t>
      </w:r>
      <w:r w:rsidRPr="073CDE12" w:rsidR="6802623C">
        <w:rPr>
          <w:rFonts w:ascii="Arial Nova" w:hAnsi="Arial Nova" w:eastAsia="Arial Nova" w:cs="Arial Nova"/>
          <w:noProof w:val="0"/>
          <w:sz w:val="22"/>
          <w:szCs w:val="22"/>
          <w:lang w:val="en-GB"/>
        </w:rPr>
        <w:t>independence</w:t>
      </w:r>
      <w:r w:rsidRPr="073CDE12" w:rsidR="6802623C">
        <w:rPr>
          <w:rFonts w:ascii="Arial Nova" w:hAnsi="Arial Nova" w:eastAsia="Arial Nova" w:cs="Arial Nova"/>
          <w:noProof w:val="0"/>
          <w:sz w:val="22"/>
          <w:szCs w:val="22"/>
          <w:lang w:val="en-GB"/>
        </w:rPr>
        <w:t xml:space="preserve"> and ability to carry out everyday activities</w:t>
      </w:r>
      <w:r w:rsidRPr="073CDE12" w:rsidR="19FF42C6">
        <w:rPr>
          <w:rFonts w:ascii="Arial Nova" w:hAnsi="Arial Nova" w:eastAsia="Arial Nova" w:cs="Arial Nova"/>
          <w:noProof w:val="0"/>
          <w:sz w:val="22"/>
          <w:szCs w:val="22"/>
          <w:lang w:val="en-GB"/>
        </w:rPr>
        <w:t xml:space="preserve"> (</w:t>
      </w:r>
      <w:r w:rsidRPr="073CDE12" w:rsidR="19FF42C6">
        <w:rPr>
          <w:rFonts w:ascii="Arial" w:hAnsi="Arial" w:eastAsia="Arial" w:cs="Arial"/>
          <w:noProof w:val="0"/>
          <w:sz w:val="22"/>
          <w:szCs w:val="22"/>
          <w:lang w:val="en-GB"/>
        </w:rPr>
        <w:t>Pietrangelo, 2024).</w:t>
      </w:r>
      <w:r w:rsidRPr="073CDE12" w:rsidR="6802623C">
        <w:rPr>
          <w:rFonts w:ascii="Arial Nova" w:hAnsi="Arial Nova" w:eastAsia="Arial Nova" w:cs="Arial Nova"/>
          <w:noProof w:val="0"/>
          <w:sz w:val="22"/>
          <w:szCs w:val="22"/>
          <w:lang w:val="en-GB"/>
        </w:rPr>
        <w:t xml:space="preserve"> However, many complications can be prevented or delayed through </w:t>
      </w:r>
      <w:r w:rsidRPr="073CDE12" w:rsidR="6802623C">
        <w:rPr>
          <w:rFonts w:ascii="Arial Nova" w:hAnsi="Arial Nova" w:eastAsia="Arial Nova" w:cs="Arial Nova"/>
          <w:noProof w:val="0"/>
          <w:sz w:val="22"/>
          <w:szCs w:val="22"/>
          <w:lang w:val="en-GB"/>
        </w:rPr>
        <w:t>appropriate treatment</w:t>
      </w:r>
      <w:r w:rsidRPr="073CDE12" w:rsidR="6802623C">
        <w:rPr>
          <w:rFonts w:ascii="Arial Nova" w:hAnsi="Arial Nova" w:eastAsia="Arial Nova" w:cs="Arial Nova"/>
          <w:noProof w:val="0"/>
          <w:sz w:val="22"/>
          <w:szCs w:val="22"/>
          <w:lang w:val="en-GB"/>
        </w:rPr>
        <w:t xml:space="preserve">, regular health </w:t>
      </w:r>
      <w:r w:rsidRPr="073CDE12" w:rsidR="6802623C">
        <w:rPr>
          <w:rFonts w:ascii="Arial Nova" w:hAnsi="Arial Nova" w:eastAsia="Arial Nova" w:cs="Arial Nova"/>
          <w:noProof w:val="0"/>
          <w:sz w:val="22"/>
          <w:szCs w:val="22"/>
          <w:lang w:val="en-GB"/>
        </w:rPr>
        <w:t>checks</w:t>
      </w:r>
      <w:r w:rsidRPr="073CDE12" w:rsidR="6802623C">
        <w:rPr>
          <w:rFonts w:ascii="Arial Nova" w:hAnsi="Arial Nova" w:eastAsia="Arial Nova" w:cs="Arial Nova"/>
          <w:noProof w:val="0"/>
          <w:sz w:val="22"/>
          <w:szCs w:val="22"/>
          <w:lang w:val="en-GB"/>
        </w:rPr>
        <w:t xml:space="preserve"> and lifestyle changes. Managing diabetes can still be challenging because it requires ongoing monitoring, </w:t>
      </w:r>
      <w:r w:rsidRPr="073CDE12" w:rsidR="6802623C">
        <w:rPr>
          <w:rFonts w:ascii="Arial Nova" w:hAnsi="Arial Nova" w:eastAsia="Arial Nova" w:cs="Arial Nova"/>
          <w:noProof w:val="0"/>
          <w:sz w:val="22"/>
          <w:szCs w:val="22"/>
          <w:lang w:val="en-GB"/>
        </w:rPr>
        <w:t>medication</w:t>
      </w:r>
      <w:r w:rsidRPr="073CDE12" w:rsidR="6802623C">
        <w:rPr>
          <w:rFonts w:ascii="Arial Nova" w:hAnsi="Arial Nova" w:eastAsia="Arial Nova" w:cs="Arial Nova"/>
          <w:noProof w:val="0"/>
          <w:sz w:val="22"/>
          <w:szCs w:val="22"/>
          <w:lang w:val="en-GB"/>
        </w:rPr>
        <w:t xml:space="preserve"> and regular appointments</w:t>
      </w:r>
      <w:r w:rsidRPr="073CDE12" w:rsidR="2804DBDC">
        <w:rPr>
          <w:rFonts w:ascii="Arial Nova" w:hAnsi="Arial Nova" w:eastAsia="Arial Nova" w:cs="Arial Nova"/>
          <w:noProof w:val="0"/>
          <w:sz w:val="22"/>
          <w:szCs w:val="22"/>
          <w:lang w:val="en-GB"/>
        </w:rPr>
        <w:t xml:space="preserve"> (</w:t>
      </w:r>
      <w:r w:rsidRPr="073CDE12" w:rsidR="2804DBDC">
        <w:rPr>
          <w:rFonts w:ascii="Arial" w:hAnsi="Arial" w:eastAsia="Arial" w:cs="Arial"/>
          <w:noProof w:val="0"/>
          <w:sz w:val="22"/>
          <w:szCs w:val="22"/>
          <w:lang w:val="en-GB"/>
        </w:rPr>
        <w:t>NHS England, 2022)</w:t>
      </w:r>
      <w:r w:rsidRPr="073CDE12" w:rsidR="6802623C">
        <w:rPr>
          <w:rFonts w:ascii="Arial Nova" w:hAnsi="Arial Nova" w:eastAsia="Arial Nova" w:cs="Arial Nova"/>
          <w:noProof w:val="0"/>
          <w:sz w:val="22"/>
          <w:szCs w:val="22"/>
          <w:lang w:val="en-GB"/>
        </w:rPr>
        <w:t>.</w:t>
      </w:r>
    </w:p>
    <w:p w:rsidR="7FBA2B8A" w:rsidP="073CDE12" w:rsidRDefault="7FBA2B8A" w14:paraId="2A48F41F" w14:textId="4239390C">
      <w:pPr>
        <w:pStyle w:val="Heading2"/>
      </w:pPr>
      <w:bookmarkStart w:name="_Toc293222687" w:id="59853540"/>
      <w:r w:rsidR="68EFEC05">
        <w:rPr/>
        <w:t>Psychological</w:t>
      </w:r>
      <w:r w:rsidR="68EFEC05">
        <w:rPr/>
        <w:t xml:space="preserve"> Impact</w:t>
      </w:r>
      <w:bookmarkEnd w:id="59853540"/>
    </w:p>
    <w:p w:rsidR="7F4E0D1A" w:rsidP="073CDE12" w:rsidRDefault="7F4E0D1A" w14:paraId="50FD56BC" w14:textId="7D091890">
      <w:pPr>
        <w:pStyle w:val="Normal"/>
        <w:spacing w:before="240" w:beforeAutospacing="off" w:after="240" w:afterAutospacing="off"/>
        <w:jc w:val="left"/>
      </w:pPr>
      <w:r w:rsidRPr="073CDE12" w:rsidR="7F4E0D1A">
        <w:rPr>
          <w:rFonts w:ascii="Arial Nova" w:hAnsi="Arial Nova" w:eastAsia="Arial Nova" w:cs="Arial Nova"/>
          <w:noProof w:val="0"/>
          <w:sz w:val="22"/>
          <w:szCs w:val="22"/>
          <w:lang w:val="en-GB"/>
        </w:rPr>
        <w:t xml:space="preserve">Living with type 2 diabetes can affect a person's mental and emotional wellbeing. Some people may experience stress, </w:t>
      </w:r>
      <w:r w:rsidRPr="073CDE12" w:rsidR="7F4E0D1A">
        <w:rPr>
          <w:rFonts w:ascii="Arial Nova" w:hAnsi="Arial Nova" w:eastAsia="Arial Nova" w:cs="Arial Nova"/>
          <w:noProof w:val="0"/>
          <w:sz w:val="22"/>
          <w:szCs w:val="22"/>
          <w:lang w:val="en-GB"/>
        </w:rPr>
        <w:t>anxiety</w:t>
      </w:r>
      <w:r w:rsidRPr="073CDE12" w:rsidR="7F4E0D1A">
        <w:rPr>
          <w:rFonts w:ascii="Arial Nova" w:hAnsi="Arial Nova" w:eastAsia="Arial Nova" w:cs="Arial Nova"/>
          <w:noProof w:val="0"/>
          <w:sz w:val="22"/>
          <w:szCs w:val="22"/>
          <w:lang w:val="en-GB"/>
        </w:rPr>
        <w:t xml:space="preserve"> or depression because they worry about their health and the possibility of developing complications. The daily responsibility of managing medication, food choices and blood glucose levels can also become overwhelming</w:t>
      </w:r>
      <w:r w:rsidRPr="073CDE12" w:rsidR="3B2217CE">
        <w:rPr>
          <w:rFonts w:ascii="Arial Nova" w:hAnsi="Arial Nova" w:eastAsia="Arial Nova" w:cs="Arial Nova"/>
          <w:noProof w:val="0"/>
          <w:sz w:val="22"/>
          <w:szCs w:val="22"/>
          <w:lang w:val="en-GB"/>
        </w:rPr>
        <w:t xml:space="preserve"> </w:t>
      </w:r>
      <w:r w:rsidRPr="073CDE12" w:rsidR="3B2217CE">
        <w:rPr>
          <w:rFonts w:ascii="Arial" w:hAnsi="Arial" w:eastAsia="Arial" w:cs="Arial"/>
          <w:noProof w:val="0"/>
          <w:sz w:val="22"/>
          <w:szCs w:val="22"/>
          <w:lang w:val="en-GB"/>
        </w:rPr>
        <w:t>(Diabetes UK, 2021)</w:t>
      </w:r>
      <w:r w:rsidRPr="073CDE12" w:rsidR="7F4E0D1A">
        <w:rPr>
          <w:rFonts w:ascii="Arial Nova" w:hAnsi="Arial Nova" w:eastAsia="Arial Nova" w:cs="Arial Nova"/>
          <w:noProof w:val="0"/>
          <w:sz w:val="22"/>
          <w:szCs w:val="22"/>
          <w:lang w:val="en-GB"/>
        </w:rPr>
        <w:t>. Healthcare professionals should therefore consider emotional wellbeing as part of diabetes care. Providing reassurance, education and access to mental health support may help individuals feel more confident about managing their condition.</w:t>
      </w:r>
      <w:r w:rsidRPr="073CDE12" w:rsidR="7F4E0D1A">
        <w:rPr>
          <w:rFonts w:ascii="Arial Nova" w:hAnsi="Arial Nova" w:eastAsia="Arial Nova" w:cs="Arial Nova"/>
          <w:b w:val="1"/>
          <w:bCs w:val="1"/>
          <w:noProof w:val="0"/>
          <w:sz w:val="28"/>
          <w:szCs w:val="28"/>
          <w:lang w:val="en-GB"/>
        </w:rPr>
        <w:t xml:space="preserve"> </w:t>
      </w:r>
    </w:p>
    <w:p w:rsidR="68EFEC05" w:rsidP="073CDE12" w:rsidRDefault="68EFEC05" w14:paraId="06DA4A6D" w14:textId="208668BC">
      <w:pPr>
        <w:pStyle w:val="Heading2"/>
        <w:rPr>
          <w:noProof w:val="0"/>
          <w:lang w:val="en-GB"/>
        </w:rPr>
      </w:pPr>
      <w:bookmarkStart w:name="_Toc27299049" w:id="258164715"/>
      <w:r w:rsidRPr="073CDE12" w:rsidR="68EFEC05">
        <w:rPr>
          <w:noProof w:val="0"/>
          <w:lang w:val="en-GB"/>
        </w:rPr>
        <w:t>Social Impact</w:t>
      </w:r>
      <w:bookmarkEnd w:id="258164715"/>
    </w:p>
    <w:p w:rsidR="1B16B007" w:rsidP="073CDE12" w:rsidRDefault="1B16B007" w14:paraId="1276ED03" w14:textId="05DF4ADF">
      <w:pPr>
        <w:pStyle w:val="Normal"/>
        <w:spacing w:before="240" w:beforeAutospacing="off" w:after="240" w:afterAutospacing="off"/>
        <w:jc w:val="left"/>
        <w:rPr>
          <w:rFonts w:ascii="Arial" w:hAnsi="Arial" w:eastAsia="Arial" w:cs="Arial"/>
          <w:noProof w:val="0"/>
          <w:sz w:val="22"/>
          <w:szCs w:val="22"/>
          <w:lang w:val="en-GB"/>
        </w:rPr>
      </w:pPr>
      <w:r w:rsidRPr="073CDE12" w:rsidR="1B16B007">
        <w:rPr>
          <w:rFonts w:ascii="Arial Nova" w:hAnsi="Arial Nova" w:eastAsia="Arial Nova" w:cs="Arial Nova"/>
          <w:noProof w:val="0"/>
          <w:sz w:val="22"/>
          <w:szCs w:val="22"/>
          <w:lang w:val="en-GB"/>
        </w:rPr>
        <w:t xml:space="preserve">Type 2 diabetes can affect a person's social life, </w:t>
      </w:r>
      <w:r w:rsidRPr="073CDE12" w:rsidR="1B16B007">
        <w:rPr>
          <w:rFonts w:ascii="Arial Nova" w:hAnsi="Arial Nova" w:eastAsia="Arial Nova" w:cs="Arial Nova"/>
          <w:noProof w:val="0"/>
          <w:sz w:val="22"/>
          <w:szCs w:val="22"/>
          <w:lang w:val="en-GB"/>
        </w:rPr>
        <w:t>employment</w:t>
      </w:r>
      <w:r w:rsidRPr="073CDE12" w:rsidR="1B16B007">
        <w:rPr>
          <w:rFonts w:ascii="Arial Nova" w:hAnsi="Arial Nova" w:eastAsia="Arial Nova" w:cs="Arial Nova"/>
          <w:noProof w:val="0"/>
          <w:sz w:val="22"/>
          <w:szCs w:val="22"/>
          <w:lang w:val="en-GB"/>
        </w:rPr>
        <w:t xml:space="preserve"> and relationships. For example, attending medical appointments may interfere with work, while changes to diet and daily routines can affect family activities and social occasions. Financial difficulties can also make diabetes management harder, particularly when people struggle to afford nutritious food, travel to appointments or access exercise facilities</w:t>
      </w:r>
      <w:r w:rsidRPr="073CDE12" w:rsidR="32097A33">
        <w:rPr>
          <w:rFonts w:ascii="Arial Nova" w:hAnsi="Arial Nova" w:eastAsia="Arial Nova" w:cs="Arial Nova"/>
          <w:noProof w:val="0"/>
          <w:sz w:val="22"/>
          <w:szCs w:val="22"/>
          <w:lang w:val="en-GB"/>
        </w:rPr>
        <w:t xml:space="preserve"> (</w:t>
      </w:r>
      <w:r w:rsidRPr="073CDE12" w:rsidR="32097A33">
        <w:rPr>
          <w:rFonts w:ascii="Arial" w:hAnsi="Arial" w:eastAsia="Arial" w:cs="Arial"/>
          <w:noProof w:val="0"/>
          <w:sz w:val="22"/>
          <w:szCs w:val="22"/>
          <w:lang w:val="en-GB"/>
        </w:rPr>
        <w:t>Salomé, 2026).</w:t>
      </w:r>
      <w:r w:rsidRPr="073CDE12" w:rsidR="1B16B007">
        <w:rPr>
          <w:rFonts w:ascii="Arial Nova" w:hAnsi="Arial Nova" w:eastAsia="Arial Nova" w:cs="Arial Nova"/>
          <w:noProof w:val="0"/>
          <w:sz w:val="22"/>
          <w:szCs w:val="22"/>
          <w:lang w:val="en-GB"/>
        </w:rPr>
        <w:t xml:space="preserve"> This shows that </w:t>
      </w:r>
      <w:r w:rsidRPr="073CDE12" w:rsidR="1B16B007">
        <w:rPr>
          <w:rFonts w:ascii="Arial Nova" w:hAnsi="Arial Nova" w:eastAsia="Arial Nova" w:cs="Arial Nova"/>
          <w:noProof w:val="0"/>
          <w:sz w:val="22"/>
          <w:szCs w:val="22"/>
          <w:lang w:val="en-GB"/>
        </w:rPr>
        <w:t>providing</w:t>
      </w:r>
      <w:r w:rsidRPr="073CDE12" w:rsidR="1B16B007">
        <w:rPr>
          <w:rFonts w:ascii="Arial Nova" w:hAnsi="Arial Nova" w:eastAsia="Arial Nova" w:cs="Arial Nova"/>
          <w:noProof w:val="0"/>
          <w:sz w:val="22"/>
          <w:szCs w:val="22"/>
          <w:lang w:val="en-GB"/>
        </w:rPr>
        <w:t xml:space="preserve"> health advice alone may not be enough</w:t>
      </w:r>
      <w:r w:rsidRPr="073CDE12" w:rsidR="71F02C60">
        <w:rPr>
          <w:rFonts w:ascii="Arial Nova" w:hAnsi="Arial Nova" w:eastAsia="Arial Nova" w:cs="Arial Nova"/>
          <w:noProof w:val="0"/>
          <w:sz w:val="22"/>
          <w:szCs w:val="22"/>
          <w:lang w:val="en-GB"/>
        </w:rPr>
        <w:t>,</w:t>
      </w:r>
      <w:r w:rsidRPr="073CDE12" w:rsidR="1B16B007">
        <w:rPr>
          <w:rFonts w:ascii="Arial Nova" w:hAnsi="Arial Nova" w:eastAsia="Arial Nova" w:cs="Arial Nova"/>
          <w:noProof w:val="0"/>
          <w:sz w:val="22"/>
          <w:szCs w:val="22"/>
          <w:lang w:val="en-GB"/>
        </w:rPr>
        <w:t xml:space="preserve"> people also need practical support that reflects their cir</w:t>
      </w:r>
      <w:r w:rsidRPr="073CDE12" w:rsidR="1B16B007">
        <w:rPr>
          <w:rFonts w:ascii="Arial" w:hAnsi="Arial" w:eastAsia="Arial" w:cs="Arial"/>
          <w:noProof w:val="0"/>
          <w:sz w:val="22"/>
          <w:szCs w:val="22"/>
          <w:lang w:val="en-GB"/>
        </w:rPr>
        <w:t>cumstances.</w:t>
      </w:r>
    </w:p>
    <w:p w:rsidR="0A7E1886" w:rsidP="073CDE12" w:rsidRDefault="0A7E1886" w14:paraId="659F1983" w14:textId="3DB8B30B">
      <w:pPr>
        <w:pStyle w:val="Heading2"/>
        <w:rPr>
          <w:rFonts w:ascii="Arial" w:hAnsi="Arial" w:eastAsia="Arial" w:cs="Arial"/>
          <w:b w:val="1"/>
          <w:bCs w:val="1"/>
          <w:noProof w:val="0"/>
          <w:sz w:val="28"/>
          <w:szCs w:val="28"/>
          <w:lang w:val="en-GB"/>
        </w:rPr>
      </w:pPr>
      <w:bookmarkStart w:name="_Toc31286455" w:id="14768000"/>
      <w:r w:rsidRPr="073CDE12" w:rsidR="0A7E1886">
        <w:rPr>
          <w:noProof w:val="0"/>
          <w:lang w:val="en-GB"/>
        </w:rPr>
        <w:t>Family Impact</w:t>
      </w:r>
      <w:bookmarkEnd w:id="14768000"/>
    </w:p>
    <w:p w:rsidR="0A7E1886" w:rsidP="073CDE12" w:rsidRDefault="0A7E1886" w14:paraId="5F2DCB02" w14:textId="337AC22E">
      <w:pPr>
        <w:pStyle w:val="Normal"/>
        <w:spacing w:before="240" w:beforeAutospacing="off" w:after="240" w:afterAutospacing="off"/>
        <w:jc w:val="left"/>
        <w:rPr>
          <w:rFonts w:ascii="Arial" w:hAnsi="Arial" w:eastAsia="Arial" w:cs="Arial"/>
          <w:noProof w:val="0"/>
          <w:sz w:val="22"/>
          <w:szCs w:val="22"/>
          <w:lang w:val="en-GB"/>
        </w:rPr>
      </w:pPr>
      <w:r w:rsidRPr="073CDE12" w:rsidR="0A7E1886">
        <w:rPr>
          <w:rFonts w:ascii="Arial" w:hAnsi="Arial" w:eastAsia="Arial" w:cs="Arial"/>
          <w:noProof w:val="0"/>
          <w:sz w:val="22"/>
          <w:szCs w:val="22"/>
          <w:lang w:val="en-GB"/>
        </w:rPr>
        <w:t xml:space="preserve">Type 2 diabetes can affect the whole family, not just the person diagnosed. Relatives may help with meal planning, medication, </w:t>
      </w:r>
      <w:r w:rsidRPr="073CDE12" w:rsidR="0A7E1886">
        <w:rPr>
          <w:rFonts w:ascii="Arial" w:hAnsi="Arial" w:eastAsia="Arial" w:cs="Arial"/>
          <w:noProof w:val="0"/>
          <w:sz w:val="22"/>
          <w:szCs w:val="22"/>
          <w:lang w:val="en-GB"/>
        </w:rPr>
        <w:t>appointments</w:t>
      </w:r>
      <w:r w:rsidRPr="073CDE12" w:rsidR="0A7E1886">
        <w:rPr>
          <w:rFonts w:ascii="Arial" w:hAnsi="Arial" w:eastAsia="Arial" w:cs="Arial"/>
          <w:noProof w:val="0"/>
          <w:sz w:val="22"/>
          <w:szCs w:val="22"/>
          <w:lang w:val="en-GB"/>
        </w:rPr>
        <w:t xml:space="preserve"> and emotional support. Although this can encourage better diabetes management, it may also cause stress, worry and financial pressure for family members</w:t>
      </w:r>
      <w:r w:rsidRPr="073CDE12" w:rsidR="22F6173B">
        <w:rPr>
          <w:rFonts w:ascii="Arial" w:hAnsi="Arial" w:eastAsia="Arial" w:cs="Arial"/>
          <w:noProof w:val="0"/>
          <w:sz w:val="22"/>
          <w:szCs w:val="22"/>
          <w:lang w:val="en-GB"/>
        </w:rPr>
        <w:t xml:space="preserve"> (</w:t>
      </w:r>
      <w:r w:rsidRPr="073CDE12" w:rsidR="22F6173B">
        <w:rPr>
          <w:rFonts w:ascii="Arial" w:hAnsi="Arial" w:eastAsia="Arial" w:cs="Arial"/>
          <w:noProof w:val="0"/>
          <w:sz w:val="22"/>
          <w:szCs w:val="22"/>
          <w:lang w:val="en-GB"/>
        </w:rPr>
        <w:t>Diabetes UK, 2019).</w:t>
      </w:r>
      <w:r w:rsidRPr="073CDE12" w:rsidR="0A7E1886">
        <w:rPr>
          <w:rFonts w:ascii="Arial" w:hAnsi="Arial" w:eastAsia="Arial" w:cs="Arial"/>
          <w:noProof w:val="0"/>
          <w:sz w:val="22"/>
          <w:szCs w:val="22"/>
          <w:lang w:val="en-GB"/>
        </w:rPr>
        <w:t xml:space="preserve"> Family involvement can be beneficial, but healthcare professionals should respect the patient's independence and wishes. Carers may also need information, guidance and emotional support to help them carry out their role.</w:t>
      </w:r>
    </w:p>
    <w:p w:rsidR="469A34B2" w:rsidP="073CDE12" w:rsidRDefault="469A34B2" w14:paraId="700C2B24" w14:textId="62CB8D9D">
      <w:pPr>
        <w:pStyle w:val="Heading2"/>
        <w:rPr>
          <w:rFonts w:ascii="Arial" w:hAnsi="Arial" w:eastAsia="Arial" w:cs="Arial"/>
          <w:b w:val="1"/>
          <w:bCs w:val="1"/>
          <w:noProof w:val="0"/>
          <w:sz w:val="28"/>
          <w:szCs w:val="28"/>
          <w:lang w:val="en-GB"/>
        </w:rPr>
      </w:pPr>
      <w:bookmarkStart w:name="_Toc704558829" w:id="1567092325"/>
      <w:r w:rsidRPr="073CDE12" w:rsidR="469A34B2">
        <w:rPr>
          <w:noProof w:val="0"/>
          <w:lang w:val="en-GB"/>
        </w:rPr>
        <w:t xml:space="preserve">NHS </w:t>
      </w:r>
      <w:r w:rsidRPr="073CDE12" w:rsidR="469A34B2">
        <w:rPr>
          <w:noProof w:val="0"/>
          <w:lang w:val="en-GB"/>
        </w:rPr>
        <w:t>Evidence</w:t>
      </w:r>
      <w:r w:rsidRPr="073CDE12" w:rsidR="469A34B2">
        <w:rPr>
          <w:noProof w:val="0"/>
          <w:lang w:val="en-GB"/>
        </w:rPr>
        <w:t xml:space="preserve"> Based</w:t>
      </w:r>
      <w:bookmarkEnd w:id="1567092325"/>
      <w:r w:rsidRPr="073CDE12" w:rsidR="469A34B2">
        <w:rPr>
          <w:noProof w:val="0"/>
          <w:lang w:val="en-GB"/>
        </w:rPr>
        <w:t xml:space="preserve"> </w:t>
      </w:r>
    </w:p>
    <w:p w:rsidR="469A34B2" w:rsidP="073CDE12" w:rsidRDefault="469A34B2" w14:paraId="1AD5D118" w14:textId="735BBF50">
      <w:pPr>
        <w:pStyle w:val="Normal"/>
        <w:spacing w:before="240" w:beforeAutospacing="off" w:after="240" w:afterAutospacing="off"/>
        <w:jc w:val="left"/>
      </w:pPr>
      <w:r w:rsidRPr="073CDE12" w:rsidR="469A34B2">
        <w:rPr>
          <w:rFonts w:ascii="Arial" w:hAnsi="Arial" w:eastAsia="Arial" w:cs="Arial"/>
          <w:noProof w:val="0"/>
          <w:sz w:val="22"/>
          <w:szCs w:val="22"/>
          <w:lang w:val="en-GB"/>
        </w:rPr>
        <w:t xml:space="preserve">The NHS offers several treatments, including lifestyle changes, medication, diabetes </w:t>
      </w:r>
      <w:r w:rsidRPr="073CDE12" w:rsidR="469A34B2">
        <w:rPr>
          <w:rFonts w:ascii="Arial" w:hAnsi="Arial" w:eastAsia="Arial" w:cs="Arial"/>
          <w:noProof w:val="0"/>
          <w:sz w:val="22"/>
          <w:szCs w:val="22"/>
          <w:lang w:val="en-GB"/>
        </w:rPr>
        <w:t>education</w:t>
      </w:r>
      <w:r w:rsidRPr="073CDE12" w:rsidR="469A34B2">
        <w:rPr>
          <w:rFonts w:ascii="Arial" w:hAnsi="Arial" w:eastAsia="Arial" w:cs="Arial"/>
          <w:noProof w:val="0"/>
          <w:sz w:val="22"/>
          <w:szCs w:val="22"/>
          <w:lang w:val="en-GB"/>
        </w:rPr>
        <w:t xml:space="preserve"> and regular health checks. Eating a balanced diet, exercising </w:t>
      </w:r>
      <w:r w:rsidRPr="073CDE12" w:rsidR="469A34B2">
        <w:rPr>
          <w:rFonts w:ascii="Arial" w:hAnsi="Arial" w:eastAsia="Arial" w:cs="Arial"/>
          <w:noProof w:val="0"/>
          <w:sz w:val="22"/>
          <w:szCs w:val="22"/>
          <w:lang w:val="en-GB"/>
        </w:rPr>
        <w:t>regularly</w:t>
      </w:r>
      <w:r w:rsidRPr="073CDE12" w:rsidR="469A34B2">
        <w:rPr>
          <w:rFonts w:ascii="Arial" w:hAnsi="Arial" w:eastAsia="Arial" w:cs="Arial"/>
          <w:noProof w:val="0"/>
          <w:sz w:val="22"/>
          <w:szCs w:val="22"/>
          <w:lang w:val="en-GB"/>
        </w:rPr>
        <w:t xml:space="preserve"> and </w:t>
      </w:r>
      <w:r w:rsidRPr="073CDE12" w:rsidR="469A34B2">
        <w:rPr>
          <w:rFonts w:ascii="Arial" w:hAnsi="Arial" w:eastAsia="Arial" w:cs="Arial"/>
          <w:noProof w:val="0"/>
          <w:sz w:val="22"/>
          <w:szCs w:val="22"/>
          <w:lang w:val="en-GB"/>
        </w:rPr>
        <w:t>maintaining</w:t>
      </w:r>
      <w:r w:rsidRPr="073CDE12" w:rsidR="469A34B2">
        <w:rPr>
          <w:rFonts w:ascii="Arial" w:hAnsi="Arial" w:eastAsia="Arial" w:cs="Arial"/>
          <w:noProof w:val="0"/>
          <w:sz w:val="22"/>
          <w:szCs w:val="22"/>
          <w:lang w:val="en-GB"/>
        </w:rPr>
        <w:t xml:space="preserve"> a healthy weight can help control blood sugar levels</w:t>
      </w:r>
      <w:r w:rsidRPr="073CDE12" w:rsidR="197FF28D">
        <w:rPr>
          <w:rFonts w:ascii="Arial" w:hAnsi="Arial" w:eastAsia="Arial" w:cs="Arial"/>
          <w:noProof w:val="0"/>
          <w:sz w:val="22"/>
          <w:szCs w:val="22"/>
          <w:lang w:val="en-GB"/>
        </w:rPr>
        <w:t xml:space="preserve"> (</w:t>
      </w:r>
      <w:r w:rsidRPr="073CDE12" w:rsidR="197FF28D">
        <w:rPr>
          <w:rFonts w:ascii="Arial" w:hAnsi="Arial" w:eastAsia="Arial" w:cs="Arial"/>
          <w:noProof w:val="0"/>
          <w:sz w:val="22"/>
          <w:szCs w:val="22"/>
          <w:lang w:val="en-GB"/>
        </w:rPr>
        <w:t xml:space="preserve">NHS England, 2019). </w:t>
      </w:r>
      <w:r w:rsidRPr="073CDE12" w:rsidR="469A34B2">
        <w:rPr>
          <w:rFonts w:ascii="Arial" w:hAnsi="Arial" w:eastAsia="Arial" w:cs="Arial"/>
          <w:noProof w:val="0"/>
          <w:sz w:val="22"/>
          <w:szCs w:val="22"/>
          <w:lang w:val="en-GB"/>
        </w:rPr>
        <w:t>However, some people may find these changes difficult because of financial or personal circumstances. Medication, such as metformin and SGLT-2 inhibitors, may be prescribed depending on a person’s health needs and risk of complications</w:t>
      </w:r>
      <w:r w:rsidRPr="073CDE12" w:rsidR="31D73406">
        <w:rPr>
          <w:rFonts w:ascii="Arial" w:hAnsi="Arial" w:eastAsia="Arial" w:cs="Arial"/>
          <w:noProof w:val="0"/>
          <w:sz w:val="22"/>
          <w:szCs w:val="22"/>
          <w:lang w:val="en-GB"/>
        </w:rPr>
        <w:t xml:space="preserve"> (</w:t>
      </w:r>
      <w:r w:rsidRPr="073CDE12" w:rsidR="31D73406">
        <w:rPr>
          <w:rFonts w:ascii="Arial" w:hAnsi="Arial" w:eastAsia="Arial" w:cs="Arial"/>
          <w:noProof w:val="0"/>
          <w:sz w:val="22"/>
          <w:szCs w:val="22"/>
          <w:lang w:val="en-GB"/>
        </w:rPr>
        <w:t>National Institute of Diabetes and Digestive and Kidney Diseases, 2022).</w:t>
      </w:r>
    </w:p>
    <w:p w:rsidR="073CDE12" w:rsidP="073CDE12" w:rsidRDefault="073CDE12" w14:paraId="1B019EA4" w14:textId="40E97DAE">
      <w:pPr>
        <w:pStyle w:val="Normal"/>
        <w:spacing w:before="240" w:beforeAutospacing="off" w:after="240" w:afterAutospacing="off"/>
        <w:jc w:val="left"/>
        <w:rPr>
          <w:rFonts w:ascii="Arial" w:hAnsi="Arial" w:eastAsia="Arial" w:cs="Arial"/>
          <w:noProof w:val="0"/>
          <w:sz w:val="22"/>
          <w:szCs w:val="22"/>
          <w:lang w:val="en-GB"/>
        </w:rPr>
      </w:pPr>
    </w:p>
    <w:p w:rsidR="3F2A231B" w:rsidP="073CDE12" w:rsidRDefault="3F2A231B" w14:paraId="7EB62C8E" w14:textId="148D0FC2">
      <w:pPr>
        <w:pStyle w:val="Heading1"/>
        <w:rPr>
          <w:rFonts w:ascii="Arial" w:hAnsi="Arial" w:eastAsia="Arial" w:cs="Arial"/>
          <w:b w:val="1"/>
          <w:bCs w:val="1"/>
          <w:noProof w:val="0"/>
          <w:sz w:val="28"/>
          <w:szCs w:val="28"/>
          <w:lang w:val="en-GB"/>
        </w:rPr>
      </w:pPr>
      <w:bookmarkStart w:name="_Toc166022852" w:id="1578053433"/>
      <w:r w:rsidRPr="073CDE12" w:rsidR="3F2A231B">
        <w:rPr>
          <w:noProof w:val="0"/>
          <w:lang w:val="en-GB"/>
        </w:rPr>
        <w:t>Recommendation</w:t>
      </w:r>
      <w:bookmarkEnd w:id="1578053433"/>
    </w:p>
    <w:p w:rsidR="3F2A231B" w:rsidP="073CDE12" w:rsidRDefault="3F2A231B" w14:paraId="367117B6" w14:textId="44443494">
      <w:pPr>
        <w:pStyle w:val="Heading3"/>
        <w:rPr>
          <w:rFonts w:ascii="Arial" w:hAnsi="Arial" w:eastAsia="Arial" w:cs="Arial"/>
          <w:b w:val="1"/>
          <w:bCs w:val="1"/>
          <w:noProof w:val="0"/>
          <w:sz w:val="22"/>
          <w:szCs w:val="22"/>
          <w:lang w:val="en-GB"/>
        </w:rPr>
      </w:pPr>
      <w:bookmarkStart w:name="_Toc845679507" w:id="1622497229"/>
      <w:r w:rsidRPr="073CDE12" w:rsidR="3F2A231B">
        <w:rPr>
          <w:noProof w:val="0"/>
          <w:lang w:val="en-GB"/>
        </w:rPr>
        <w:t xml:space="preserve">1. </w:t>
      </w:r>
      <w:r w:rsidRPr="073CDE12" w:rsidR="3F2A231B">
        <w:rPr>
          <w:noProof w:val="0"/>
          <w:lang w:val="en-GB"/>
        </w:rPr>
        <w:t xml:space="preserve">Involve </w:t>
      </w:r>
      <w:r w:rsidRPr="073CDE12" w:rsidR="3F2A231B">
        <w:rPr>
          <w:noProof w:val="0"/>
          <w:lang w:val="en-GB"/>
        </w:rPr>
        <w:t>patients in decisions</w:t>
      </w:r>
      <w:bookmarkEnd w:id="1622497229"/>
      <w:r w:rsidRPr="073CDE12" w:rsidR="3F2A231B">
        <w:rPr>
          <w:noProof w:val="0"/>
          <w:lang w:val="en-GB"/>
        </w:rPr>
        <w:t xml:space="preserve"> </w:t>
      </w:r>
    </w:p>
    <w:p w:rsidR="3F2A231B" w:rsidP="073CDE12" w:rsidRDefault="3F2A231B" w14:paraId="34A3E5DA" w14:textId="7A89E6D1">
      <w:pPr>
        <w:spacing w:before="240" w:beforeAutospacing="off" w:after="240" w:afterAutospacing="off"/>
        <w:jc w:val="left"/>
        <w:rPr>
          <w:rFonts w:ascii="Arial" w:hAnsi="Arial" w:eastAsia="Arial" w:cs="Arial"/>
          <w:b w:val="0"/>
          <w:bCs w:val="0"/>
          <w:noProof w:val="0"/>
          <w:sz w:val="22"/>
          <w:szCs w:val="22"/>
          <w:lang w:val="en-GB"/>
        </w:rPr>
      </w:pPr>
      <w:r w:rsidRPr="073CDE12" w:rsidR="3F2A231B">
        <w:rPr>
          <w:rFonts w:ascii="Arial" w:hAnsi="Arial" w:eastAsia="Arial" w:cs="Arial"/>
          <w:b w:val="0"/>
          <w:bCs w:val="0"/>
          <w:noProof w:val="0"/>
          <w:sz w:val="22"/>
          <w:szCs w:val="22"/>
          <w:lang w:val="en-GB"/>
        </w:rPr>
        <w:t xml:space="preserve">Healthcare professionals should listen to patients' views and involve them in decisions about medication, lifestyle </w:t>
      </w:r>
      <w:r w:rsidRPr="073CDE12" w:rsidR="3F2A231B">
        <w:rPr>
          <w:rFonts w:ascii="Arial" w:hAnsi="Arial" w:eastAsia="Arial" w:cs="Arial"/>
          <w:b w:val="0"/>
          <w:bCs w:val="0"/>
          <w:noProof w:val="0"/>
          <w:sz w:val="22"/>
          <w:szCs w:val="22"/>
          <w:lang w:val="en-GB"/>
        </w:rPr>
        <w:t>changes</w:t>
      </w:r>
      <w:r w:rsidRPr="073CDE12" w:rsidR="3F2A231B">
        <w:rPr>
          <w:rFonts w:ascii="Arial" w:hAnsi="Arial" w:eastAsia="Arial" w:cs="Arial"/>
          <w:b w:val="0"/>
          <w:bCs w:val="0"/>
          <w:noProof w:val="0"/>
          <w:sz w:val="22"/>
          <w:szCs w:val="22"/>
          <w:lang w:val="en-GB"/>
        </w:rPr>
        <w:t xml:space="preserve"> and treatment goals. This helps ensure that care fits their preferences, </w:t>
      </w:r>
      <w:r w:rsidRPr="073CDE12" w:rsidR="3F2A231B">
        <w:rPr>
          <w:rFonts w:ascii="Arial" w:hAnsi="Arial" w:eastAsia="Arial" w:cs="Arial"/>
          <w:b w:val="0"/>
          <w:bCs w:val="0"/>
          <w:noProof w:val="0"/>
          <w:sz w:val="22"/>
          <w:szCs w:val="22"/>
          <w:lang w:val="en-GB"/>
        </w:rPr>
        <w:t>culture</w:t>
      </w:r>
      <w:r w:rsidRPr="073CDE12" w:rsidR="3F2A231B">
        <w:rPr>
          <w:rFonts w:ascii="Arial" w:hAnsi="Arial" w:eastAsia="Arial" w:cs="Arial"/>
          <w:b w:val="0"/>
          <w:bCs w:val="0"/>
          <w:noProof w:val="0"/>
          <w:sz w:val="22"/>
          <w:szCs w:val="22"/>
          <w:lang w:val="en-GB"/>
        </w:rPr>
        <w:t xml:space="preserve"> and everyday life.</w:t>
      </w:r>
    </w:p>
    <w:p w:rsidR="3F2A231B" w:rsidP="073CDE12" w:rsidRDefault="3F2A231B" w14:paraId="73C46EB4" w14:textId="7B5C08B9">
      <w:pPr>
        <w:pStyle w:val="Heading3"/>
        <w:rPr>
          <w:rFonts w:ascii="Arial" w:hAnsi="Arial" w:eastAsia="Arial" w:cs="Arial"/>
          <w:b w:val="0"/>
          <w:bCs w:val="0"/>
          <w:noProof w:val="0"/>
          <w:sz w:val="22"/>
          <w:szCs w:val="22"/>
          <w:lang w:val="en-GB"/>
        </w:rPr>
      </w:pPr>
      <w:bookmarkStart w:name="_Toc1748071886" w:id="810657956"/>
      <w:r w:rsidRPr="073CDE12" w:rsidR="3F2A231B">
        <w:rPr>
          <w:noProof w:val="0"/>
          <w:lang w:val="en-GB"/>
        </w:rPr>
        <w:t>2.</w:t>
      </w:r>
      <w:r w:rsidRPr="073CDE12" w:rsidR="3F2A231B">
        <w:rPr>
          <w:noProof w:val="0"/>
          <w:lang w:val="en-GB"/>
        </w:rPr>
        <w:t xml:space="preserve"> Improve</w:t>
      </w:r>
      <w:r w:rsidRPr="073CDE12" w:rsidR="3F2A231B">
        <w:rPr>
          <w:noProof w:val="0"/>
          <w:lang w:val="en-GB"/>
        </w:rPr>
        <w:t xml:space="preserve"> self-management education</w:t>
      </w:r>
      <w:bookmarkEnd w:id="810657956"/>
    </w:p>
    <w:p w:rsidR="3F2A231B" w:rsidP="073CDE12" w:rsidRDefault="3F2A231B" w14:paraId="31BAE58F" w14:textId="1579898A">
      <w:pPr>
        <w:spacing w:before="240" w:beforeAutospacing="off" w:after="240" w:afterAutospacing="off"/>
        <w:jc w:val="left"/>
        <w:rPr>
          <w:rFonts w:ascii="Arial" w:hAnsi="Arial" w:eastAsia="Arial" w:cs="Arial"/>
          <w:b w:val="0"/>
          <w:bCs w:val="0"/>
          <w:noProof w:val="0"/>
          <w:sz w:val="22"/>
          <w:szCs w:val="22"/>
          <w:lang w:val="en-GB"/>
        </w:rPr>
      </w:pPr>
      <w:r w:rsidRPr="073CDE12" w:rsidR="3F2A231B">
        <w:rPr>
          <w:rFonts w:ascii="Arial" w:hAnsi="Arial" w:eastAsia="Arial" w:cs="Arial"/>
          <w:b w:val="0"/>
          <w:bCs w:val="0"/>
          <w:noProof w:val="0"/>
          <w:sz w:val="22"/>
          <w:szCs w:val="22"/>
          <w:lang w:val="en-GB"/>
        </w:rPr>
        <w:t>People with diabetes should receive clear and practical advice about healthy eating, exercise, medication and blood glucose monitoring. Information should be easy to understand and suitable for people from different backgrounds.</w:t>
      </w:r>
    </w:p>
    <w:p w:rsidR="3F2A231B" w:rsidP="073CDE12" w:rsidRDefault="3F2A231B" w14:paraId="0CB1E784" w14:textId="2E905E5B">
      <w:pPr>
        <w:pStyle w:val="Heading3"/>
        <w:rPr>
          <w:rFonts w:ascii="Arial" w:hAnsi="Arial" w:eastAsia="Arial" w:cs="Arial"/>
          <w:b w:val="1"/>
          <w:bCs w:val="1"/>
          <w:noProof w:val="0"/>
          <w:sz w:val="22"/>
          <w:szCs w:val="22"/>
          <w:lang w:val="en-GB"/>
        </w:rPr>
      </w:pPr>
      <w:bookmarkStart w:name="_Toc1635746478" w:id="1650823465"/>
      <w:r w:rsidRPr="073CDE12" w:rsidR="3F2A231B">
        <w:rPr>
          <w:noProof w:val="0"/>
          <w:lang w:val="en-GB"/>
        </w:rPr>
        <w:t>3. Provide emotional and social support</w:t>
      </w:r>
      <w:bookmarkEnd w:id="1650823465"/>
    </w:p>
    <w:p w:rsidR="3F2A231B" w:rsidP="073CDE12" w:rsidRDefault="3F2A231B" w14:paraId="796943F7" w14:textId="3EDA3EDB">
      <w:pPr>
        <w:spacing w:before="240" w:beforeAutospacing="off" w:after="240" w:afterAutospacing="off"/>
        <w:jc w:val="left"/>
        <w:rPr>
          <w:rFonts w:ascii="Arial" w:hAnsi="Arial" w:eastAsia="Arial" w:cs="Arial"/>
          <w:b w:val="0"/>
          <w:bCs w:val="0"/>
          <w:noProof w:val="0"/>
          <w:sz w:val="22"/>
          <w:szCs w:val="22"/>
          <w:lang w:val="en-GB"/>
        </w:rPr>
      </w:pPr>
      <w:r w:rsidRPr="073CDE12" w:rsidR="3F2A231B">
        <w:rPr>
          <w:rFonts w:ascii="Arial" w:hAnsi="Arial" w:eastAsia="Arial" w:cs="Arial"/>
          <w:b w:val="0"/>
          <w:bCs w:val="0"/>
          <w:noProof w:val="0"/>
          <w:sz w:val="22"/>
          <w:szCs w:val="22"/>
          <w:lang w:val="en-GB"/>
        </w:rPr>
        <w:t>Living with diabetes can sometimes cause stress, anxiety or low mood. Healthcare professionals should recognise these difficulties and offer appropriate support. They should also consider financial problems, food insecurity and loneliness.</w:t>
      </w:r>
    </w:p>
    <w:p w:rsidR="3F2A231B" w:rsidP="073CDE12" w:rsidRDefault="3F2A231B" w14:paraId="354A3655" w14:textId="5A7DAB1B">
      <w:pPr>
        <w:pStyle w:val="Heading3"/>
        <w:rPr>
          <w:rFonts w:ascii="Arial" w:hAnsi="Arial" w:eastAsia="Arial" w:cs="Arial"/>
          <w:b w:val="1"/>
          <w:bCs w:val="1"/>
          <w:noProof w:val="0"/>
          <w:sz w:val="22"/>
          <w:szCs w:val="22"/>
          <w:lang w:val="en-GB"/>
        </w:rPr>
      </w:pPr>
      <w:bookmarkStart w:name="_Toc1711085687" w:id="520884537"/>
      <w:r w:rsidRPr="073CDE12" w:rsidR="3F2A231B">
        <w:rPr>
          <w:noProof w:val="0"/>
          <w:lang w:val="en-GB"/>
        </w:rPr>
        <w:t>4. Improve communication between services</w:t>
      </w:r>
      <w:bookmarkEnd w:id="520884537"/>
    </w:p>
    <w:p w:rsidR="3F2A231B" w:rsidP="073CDE12" w:rsidRDefault="3F2A231B" w14:paraId="2D816C6A" w14:textId="727A15C0">
      <w:pPr>
        <w:spacing w:before="240" w:beforeAutospacing="off" w:after="240" w:afterAutospacing="off"/>
        <w:jc w:val="left"/>
        <w:rPr>
          <w:rFonts w:ascii="Arial" w:hAnsi="Arial" w:eastAsia="Arial" w:cs="Arial"/>
          <w:b w:val="0"/>
          <w:bCs w:val="0"/>
          <w:noProof w:val="0"/>
          <w:sz w:val="22"/>
          <w:szCs w:val="22"/>
          <w:lang w:val="en-GB"/>
        </w:rPr>
      </w:pPr>
      <w:r w:rsidRPr="073CDE12" w:rsidR="3F2A231B">
        <w:rPr>
          <w:rFonts w:ascii="Arial" w:hAnsi="Arial" w:eastAsia="Arial" w:cs="Arial"/>
          <w:b w:val="0"/>
          <w:bCs w:val="0"/>
          <w:noProof w:val="0"/>
          <w:sz w:val="22"/>
          <w:szCs w:val="22"/>
          <w:lang w:val="en-GB"/>
        </w:rPr>
        <w:t>GPs, diabetes nurses, dietitians, pharmacists and social care workers should communicate regularly and share relevant information. This can help patients receive more joined-up care and reduce the risk of missed appointments or conflicting advice.</w:t>
      </w:r>
    </w:p>
    <w:p w:rsidR="3F2A231B" w:rsidP="073CDE12" w:rsidRDefault="3F2A231B" w14:paraId="2A4DA730" w14:textId="67118932">
      <w:pPr>
        <w:pStyle w:val="Heading3"/>
        <w:rPr>
          <w:rFonts w:ascii="Arial" w:hAnsi="Arial" w:eastAsia="Arial" w:cs="Arial"/>
          <w:b w:val="1"/>
          <w:bCs w:val="1"/>
          <w:noProof w:val="0"/>
          <w:sz w:val="22"/>
          <w:szCs w:val="22"/>
          <w:lang w:val="en-GB"/>
        </w:rPr>
      </w:pPr>
      <w:bookmarkStart w:name="_Toc2101606744" w:id="984724584"/>
      <w:r w:rsidRPr="073CDE12" w:rsidR="3F2A231B">
        <w:rPr>
          <w:noProof w:val="0"/>
          <w:lang w:val="en-GB"/>
        </w:rPr>
        <w:t>5. Review care regularly</w:t>
      </w:r>
      <w:bookmarkEnd w:id="984724584"/>
    </w:p>
    <w:p w:rsidR="3F2A231B" w:rsidP="073CDE12" w:rsidRDefault="3F2A231B" w14:paraId="46247407" w14:textId="49166D86">
      <w:pPr>
        <w:spacing w:before="240" w:beforeAutospacing="off" w:after="240" w:afterAutospacing="off"/>
        <w:jc w:val="left"/>
        <w:rPr>
          <w:rFonts w:ascii="Arial" w:hAnsi="Arial" w:eastAsia="Arial" w:cs="Arial"/>
          <w:b w:val="0"/>
          <w:bCs w:val="0"/>
          <w:noProof w:val="0"/>
          <w:sz w:val="22"/>
          <w:szCs w:val="22"/>
          <w:lang w:val="en-GB"/>
        </w:rPr>
      </w:pPr>
      <w:r w:rsidRPr="073CDE12" w:rsidR="3F2A231B">
        <w:rPr>
          <w:rFonts w:ascii="Arial" w:hAnsi="Arial" w:eastAsia="Arial" w:cs="Arial"/>
          <w:b w:val="0"/>
          <w:bCs w:val="0"/>
          <w:noProof w:val="0"/>
          <w:sz w:val="22"/>
          <w:szCs w:val="22"/>
          <w:lang w:val="en-GB"/>
        </w:rPr>
        <w:t>Regular check-ups can help monitor blood glucose levels, identify complications and assess whether treatment is working. Services should also listen to patient feedback and identify groups that may need additional support.</w:t>
      </w:r>
    </w:p>
    <w:p w:rsidR="222ED7D3" w:rsidP="073CDE12" w:rsidRDefault="222ED7D3" w14:paraId="3CEAAB45" w14:textId="42015CB7">
      <w:pPr>
        <w:pStyle w:val="Heading1"/>
        <w:rPr>
          <w:rFonts w:ascii="Arial" w:hAnsi="Arial" w:eastAsia="Arial" w:cs="Arial"/>
          <w:b w:val="1"/>
          <w:bCs w:val="1"/>
          <w:noProof w:val="0"/>
          <w:sz w:val="28"/>
          <w:szCs w:val="28"/>
          <w:lang w:val="en-GB"/>
        </w:rPr>
      </w:pPr>
      <w:bookmarkStart w:name="_Toc248008171" w:id="48890"/>
      <w:r w:rsidRPr="073CDE12" w:rsidR="222ED7D3">
        <w:rPr>
          <w:noProof w:val="0"/>
          <w:lang w:val="en-GB"/>
        </w:rPr>
        <w:t>Self-management</w:t>
      </w:r>
      <w:bookmarkEnd w:id="48890"/>
      <w:r w:rsidRPr="073CDE12" w:rsidR="222ED7D3">
        <w:rPr>
          <w:noProof w:val="0"/>
          <w:lang w:val="en-GB"/>
        </w:rPr>
        <w:t xml:space="preserve"> </w:t>
      </w:r>
    </w:p>
    <w:p w:rsidR="222ED7D3" w:rsidP="073CDE12" w:rsidRDefault="222ED7D3" w14:paraId="4B0EEC95" w14:textId="13338393">
      <w:pPr>
        <w:pStyle w:val="Normal"/>
        <w:spacing w:before="240" w:beforeAutospacing="off" w:after="240" w:afterAutospacing="off"/>
        <w:jc w:val="left"/>
        <w:rPr>
          <w:rFonts w:ascii="Arial" w:hAnsi="Arial" w:eastAsia="Arial" w:cs="Arial"/>
          <w:noProof w:val="0"/>
          <w:sz w:val="22"/>
          <w:szCs w:val="22"/>
          <w:lang w:val="en-GB"/>
        </w:rPr>
      </w:pPr>
      <w:r w:rsidRPr="073CDE12" w:rsidR="222ED7D3">
        <w:rPr>
          <w:rFonts w:ascii="Arial" w:hAnsi="Arial" w:eastAsia="Arial" w:cs="Arial"/>
          <w:noProof w:val="0"/>
          <w:sz w:val="22"/>
          <w:szCs w:val="22"/>
          <w:lang w:val="en-GB"/>
        </w:rPr>
        <w:t>People with type 2 diabetes should be supported to understand their condition, take medication correctly and make realistic lifestyle changes. They should also know when to seek medical advice</w:t>
      </w:r>
      <w:r w:rsidRPr="073CDE12" w:rsidR="113F0EB4">
        <w:rPr>
          <w:rFonts w:ascii="Arial" w:hAnsi="Arial" w:eastAsia="Arial" w:cs="Arial"/>
          <w:noProof w:val="0"/>
          <w:sz w:val="22"/>
          <w:szCs w:val="22"/>
          <w:lang w:val="en-GB"/>
        </w:rPr>
        <w:t>, r</w:t>
      </w:r>
      <w:r w:rsidRPr="073CDE12" w:rsidR="222ED7D3">
        <w:rPr>
          <w:rFonts w:ascii="Arial" w:hAnsi="Arial" w:eastAsia="Arial" w:cs="Arial"/>
          <w:noProof w:val="0"/>
          <w:sz w:val="22"/>
          <w:szCs w:val="22"/>
          <w:lang w:val="en-GB"/>
        </w:rPr>
        <w:t xml:space="preserve">egular appointments and ongoing education can help </w:t>
      </w:r>
      <w:r w:rsidRPr="073CDE12" w:rsidR="222ED7D3">
        <w:rPr>
          <w:rFonts w:ascii="Arial" w:hAnsi="Arial" w:eastAsia="Arial" w:cs="Arial"/>
          <w:noProof w:val="0"/>
          <w:sz w:val="22"/>
          <w:szCs w:val="22"/>
          <w:lang w:val="en-GB"/>
        </w:rPr>
        <w:t>identify</w:t>
      </w:r>
      <w:r w:rsidRPr="073CDE12" w:rsidR="222ED7D3">
        <w:rPr>
          <w:rFonts w:ascii="Arial" w:hAnsi="Arial" w:eastAsia="Arial" w:cs="Arial"/>
          <w:noProof w:val="0"/>
          <w:sz w:val="22"/>
          <w:szCs w:val="22"/>
          <w:lang w:val="en-GB"/>
        </w:rPr>
        <w:t xml:space="preserve"> problems and ensure that treatment </w:t>
      </w:r>
      <w:r w:rsidRPr="073CDE12" w:rsidR="222ED7D3">
        <w:rPr>
          <w:rFonts w:ascii="Arial" w:hAnsi="Arial" w:eastAsia="Arial" w:cs="Arial"/>
          <w:noProof w:val="0"/>
          <w:sz w:val="22"/>
          <w:szCs w:val="22"/>
          <w:lang w:val="en-GB"/>
        </w:rPr>
        <w:t>remains</w:t>
      </w:r>
      <w:r w:rsidRPr="073CDE12" w:rsidR="222ED7D3">
        <w:rPr>
          <w:rFonts w:ascii="Arial" w:hAnsi="Arial" w:eastAsia="Arial" w:cs="Arial"/>
          <w:noProof w:val="0"/>
          <w:sz w:val="22"/>
          <w:szCs w:val="22"/>
          <w:lang w:val="en-GB"/>
        </w:rPr>
        <w:t xml:space="preserve"> suitable</w:t>
      </w:r>
      <w:r w:rsidRPr="073CDE12" w:rsidR="146D4B77">
        <w:rPr>
          <w:rFonts w:ascii="Arial" w:hAnsi="Arial" w:eastAsia="Arial" w:cs="Arial"/>
          <w:noProof w:val="0"/>
          <w:sz w:val="22"/>
          <w:szCs w:val="22"/>
          <w:lang w:val="en-GB"/>
        </w:rPr>
        <w:t xml:space="preserve"> (</w:t>
      </w:r>
      <w:r w:rsidRPr="073CDE12" w:rsidR="146D4B77">
        <w:rPr>
          <w:rFonts w:ascii="Arial" w:hAnsi="Arial" w:eastAsia="Arial" w:cs="Arial"/>
          <w:noProof w:val="0"/>
          <w:sz w:val="22"/>
          <w:szCs w:val="22"/>
          <w:lang w:val="en-GB"/>
        </w:rPr>
        <w:t xml:space="preserve">Care Quality Commission, 2024). </w:t>
      </w:r>
      <w:r w:rsidRPr="073CDE12" w:rsidR="222ED7D3">
        <w:rPr>
          <w:rFonts w:ascii="Arial" w:hAnsi="Arial" w:eastAsia="Arial" w:cs="Arial"/>
          <w:noProof w:val="0"/>
          <w:sz w:val="22"/>
          <w:szCs w:val="22"/>
          <w:lang w:val="en-GB"/>
        </w:rPr>
        <w:t>Patients should receive continued support rather than being expected to manage everything alone.</w:t>
      </w:r>
    </w:p>
    <w:p w:rsidR="222ED7D3" w:rsidP="073CDE12" w:rsidRDefault="222ED7D3" w14:paraId="0D85C3EA" w14:textId="1149193B">
      <w:pPr>
        <w:pStyle w:val="Heading1"/>
        <w:rPr>
          <w:rFonts w:ascii="Arial" w:hAnsi="Arial" w:eastAsia="Arial" w:cs="Arial"/>
          <w:b w:val="1"/>
          <w:bCs w:val="1"/>
          <w:noProof w:val="0"/>
          <w:sz w:val="22"/>
          <w:szCs w:val="22"/>
          <w:lang w:val="en-GB"/>
        </w:rPr>
      </w:pPr>
      <w:bookmarkStart w:name="_Toc2077391370" w:id="1997956494"/>
      <w:r w:rsidRPr="073CDE12" w:rsidR="222ED7D3">
        <w:rPr>
          <w:noProof w:val="0"/>
          <w:lang w:val="en-GB"/>
        </w:rPr>
        <w:t>E</w:t>
      </w:r>
      <w:r w:rsidRPr="073CDE12" w:rsidR="222ED7D3">
        <w:rPr>
          <w:noProof w:val="0"/>
          <w:lang w:val="en-GB"/>
        </w:rPr>
        <w:t>nd-of-life care</w:t>
      </w:r>
      <w:bookmarkEnd w:id="1997956494"/>
    </w:p>
    <w:p w:rsidR="2A9A90CD" w:rsidP="073CDE12" w:rsidRDefault="2A9A90CD" w14:paraId="4E8F4B17" w14:textId="2C9D36CE">
      <w:pPr>
        <w:pStyle w:val="Normal"/>
        <w:spacing w:before="240" w:beforeAutospacing="off" w:after="240" w:afterAutospacing="off"/>
        <w:jc w:val="left"/>
        <w:rPr>
          <w:rFonts w:ascii="Arial" w:hAnsi="Arial" w:eastAsia="Arial" w:cs="Arial"/>
          <w:noProof w:val="0"/>
          <w:sz w:val="22"/>
          <w:szCs w:val="22"/>
          <w:lang w:val="en-GB"/>
        </w:rPr>
      </w:pPr>
      <w:r w:rsidRPr="073CDE12" w:rsidR="2A9A90CD">
        <w:rPr>
          <w:rFonts w:ascii="Arial" w:hAnsi="Arial" w:eastAsia="Arial" w:cs="Arial"/>
          <w:noProof w:val="0"/>
          <w:sz w:val="22"/>
          <w:szCs w:val="22"/>
          <w:lang w:val="en-GB"/>
        </w:rPr>
        <w:t xml:space="preserve">End-of-life care may be </w:t>
      </w:r>
      <w:r w:rsidRPr="073CDE12" w:rsidR="2A9A90CD">
        <w:rPr>
          <w:rFonts w:ascii="Arial" w:hAnsi="Arial" w:eastAsia="Arial" w:cs="Arial"/>
          <w:noProof w:val="0"/>
          <w:sz w:val="22"/>
          <w:szCs w:val="22"/>
          <w:lang w:val="en-GB"/>
        </w:rPr>
        <w:t>appropriate for</w:t>
      </w:r>
      <w:r w:rsidRPr="073CDE12" w:rsidR="2A9A90CD">
        <w:rPr>
          <w:rFonts w:ascii="Arial" w:hAnsi="Arial" w:eastAsia="Arial" w:cs="Arial"/>
          <w:noProof w:val="0"/>
          <w:sz w:val="22"/>
          <w:szCs w:val="22"/>
          <w:lang w:val="en-GB"/>
        </w:rPr>
        <w:t xml:space="preserve"> people with type 2 diabetes who have advanced complications, severe </w:t>
      </w:r>
      <w:r w:rsidRPr="073CDE12" w:rsidR="2A9A90CD">
        <w:rPr>
          <w:rFonts w:ascii="Arial" w:hAnsi="Arial" w:eastAsia="Arial" w:cs="Arial"/>
          <w:noProof w:val="0"/>
          <w:sz w:val="22"/>
          <w:szCs w:val="22"/>
          <w:lang w:val="en-GB"/>
        </w:rPr>
        <w:t>frailty</w:t>
      </w:r>
      <w:r w:rsidRPr="073CDE12" w:rsidR="2A9A90CD">
        <w:rPr>
          <w:rFonts w:ascii="Arial" w:hAnsi="Arial" w:eastAsia="Arial" w:cs="Arial"/>
          <w:noProof w:val="0"/>
          <w:sz w:val="22"/>
          <w:szCs w:val="22"/>
          <w:lang w:val="en-GB"/>
        </w:rPr>
        <w:t xml:space="preserve"> or other life-limiting conditions, although it is not required by everyone with diabetes. At this stage, care should focus on </w:t>
      </w:r>
      <w:r w:rsidRPr="073CDE12" w:rsidR="2A9A90CD">
        <w:rPr>
          <w:rFonts w:ascii="Arial" w:hAnsi="Arial" w:eastAsia="Arial" w:cs="Arial"/>
          <w:noProof w:val="0"/>
          <w:sz w:val="22"/>
          <w:szCs w:val="22"/>
          <w:lang w:val="en-GB"/>
        </w:rPr>
        <w:t>maintaining</w:t>
      </w:r>
      <w:r w:rsidRPr="073CDE12" w:rsidR="2A9A90CD">
        <w:rPr>
          <w:rFonts w:ascii="Arial" w:hAnsi="Arial" w:eastAsia="Arial" w:cs="Arial"/>
          <w:noProof w:val="0"/>
          <w:sz w:val="22"/>
          <w:szCs w:val="22"/>
          <w:lang w:val="en-GB"/>
        </w:rPr>
        <w:t xml:space="preserve"> comfort, dignity and quality of life while respecting the person’s wishes. Healthcare professionals may review medication and blood glucose targets to reduce treatment burden and prevent unnecessary discomfort. Advance care planning also allows individuals to discuss their preferences for future care and make informed decisions </w:t>
      </w:r>
      <w:r w:rsidRPr="073CDE12" w:rsidR="2F14C02C">
        <w:rPr>
          <w:rFonts w:ascii="Arial" w:hAnsi="Arial" w:eastAsia="Arial" w:cs="Arial"/>
          <w:noProof w:val="0"/>
          <w:sz w:val="22"/>
          <w:szCs w:val="22"/>
          <w:lang w:val="en-GB"/>
        </w:rPr>
        <w:t>(Diabetes UK, 2024).</w:t>
      </w:r>
    </w:p>
    <w:p w:rsidR="22EE8DC0" w:rsidP="073CDE12" w:rsidRDefault="22EE8DC0" w14:paraId="03B4DA4C" w14:textId="41375E8E">
      <w:pPr>
        <w:pStyle w:val="Heading1"/>
        <w:rPr>
          <w:b w:val="1"/>
          <w:bCs w:val="1"/>
          <w:sz w:val="28"/>
          <w:szCs w:val="28"/>
        </w:rPr>
      </w:pPr>
      <w:bookmarkStart w:name="_Toc1752899193" w:id="974079392"/>
      <w:r w:rsidR="22EE8DC0">
        <w:rPr/>
        <w:t>Conclusion</w:t>
      </w:r>
      <w:bookmarkEnd w:id="974079392"/>
    </w:p>
    <w:p w:rsidR="22EE8DC0" w:rsidP="073CDE12" w:rsidRDefault="22EE8DC0" w14:paraId="0BB64691" w14:textId="51C4051D">
      <w:pPr>
        <w:spacing w:before="240" w:beforeAutospacing="off" w:after="240" w:afterAutospacing="off"/>
        <w:rPr>
          <w:rFonts w:ascii="Arial Nova" w:hAnsi="Arial Nova" w:eastAsia="Arial Nova" w:cs="Arial Nova"/>
          <w:noProof w:val="0"/>
          <w:sz w:val="22"/>
          <w:szCs w:val="22"/>
          <w:lang w:val="en-GB"/>
        </w:rPr>
      </w:pPr>
      <w:r w:rsidRPr="073CDE12" w:rsidR="22EE8DC0">
        <w:rPr>
          <w:rFonts w:ascii="Arial Nova" w:hAnsi="Arial Nova" w:eastAsia="Arial Nova" w:cs="Arial Nova"/>
          <w:noProof w:val="0"/>
          <w:sz w:val="22"/>
          <w:szCs w:val="22"/>
          <w:lang w:val="en-GB"/>
        </w:rPr>
        <w:t xml:space="preserve">Type 2 diabetes can affect a person's physical health, emotional wellbeing, family </w:t>
      </w:r>
      <w:r w:rsidRPr="073CDE12" w:rsidR="22EE8DC0">
        <w:rPr>
          <w:rFonts w:ascii="Arial Nova" w:hAnsi="Arial Nova" w:eastAsia="Arial Nova" w:cs="Arial Nova"/>
          <w:noProof w:val="0"/>
          <w:sz w:val="22"/>
          <w:szCs w:val="22"/>
          <w:lang w:val="en-GB"/>
        </w:rPr>
        <w:t>relationships</w:t>
      </w:r>
      <w:r w:rsidRPr="073CDE12" w:rsidR="22EE8DC0">
        <w:rPr>
          <w:rFonts w:ascii="Arial Nova" w:hAnsi="Arial Nova" w:eastAsia="Arial Nova" w:cs="Arial Nova"/>
          <w:noProof w:val="0"/>
          <w:sz w:val="22"/>
          <w:szCs w:val="22"/>
          <w:lang w:val="en-GB"/>
        </w:rPr>
        <w:t xml:space="preserve"> and daily activities. Although NHS treatments and national policies provide valuable support, financial pressures and difficulties accessing services can make managing the condition harder. To improve care, patients need suitable treatment, clear information, emotional </w:t>
      </w:r>
      <w:r w:rsidRPr="073CDE12" w:rsidR="22EE8DC0">
        <w:rPr>
          <w:rFonts w:ascii="Arial Nova" w:hAnsi="Arial Nova" w:eastAsia="Arial Nova" w:cs="Arial Nova"/>
          <w:noProof w:val="0"/>
          <w:sz w:val="22"/>
          <w:szCs w:val="22"/>
          <w:lang w:val="en-GB"/>
        </w:rPr>
        <w:t>support</w:t>
      </w:r>
      <w:r w:rsidRPr="073CDE12" w:rsidR="22EE8DC0">
        <w:rPr>
          <w:rFonts w:ascii="Arial Nova" w:hAnsi="Arial Nova" w:eastAsia="Arial Nova" w:cs="Arial Nova"/>
          <w:noProof w:val="0"/>
          <w:sz w:val="22"/>
          <w:szCs w:val="22"/>
          <w:lang w:val="en-GB"/>
        </w:rPr>
        <w:t xml:space="preserve"> and better communication between healthcare services. Most importantly, care should be tailored to everyone, respect their choices and help them </w:t>
      </w:r>
      <w:r w:rsidRPr="073CDE12" w:rsidR="22EE8DC0">
        <w:rPr>
          <w:rFonts w:ascii="Arial Nova" w:hAnsi="Arial Nova" w:eastAsia="Arial Nova" w:cs="Arial Nova"/>
          <w:noProof w:val="0"/>
          <w:sz w:val="22"/>
          <w:szCs w:val="22"/>
          <w:lang w:val="en-GB"/>
        </w:rPr>
        <w:t>maintain</w:t>
      </w:r>
      <w:r w:rsidRPr="073CDE12" w:rsidR="22EE8DC0">
        <w:rPr>
          <w:rFonts w:ascii="Arial Nova" w:hAnsi="Arial Nova" w:eastAsia="Arial Nova" w:cs="Arial Nova"/>
          <w:noProof w:val="0"/>
          <w:sz w:val="22"/>
          <w:szCs w:val="22"/>
          <w:lang w:val="en-GB"/>
        </w:rPr>
        <w:t xml:space="preserve"> their independence and quality of life.</w:t>
      </w:r>
    </w:p>
    <w:p w:rsidR="073CDE12" w:rsidP="073CDE12" w:rsidRDefault="073CDE12" w14:paraId="02C250ED" w14:textId="71144782">
      <w:pPr>
        <w:pStyle w:val="Normal"/>
      </w:pPr>
    </w:p>
    <w:p w:rsidR="073CDE12" w:rsidP="073CDE12" w:rsidRDefault="073CDE12" w14:paraId="53E52781" w14:textId="01188CA4">
      <w:pPr>
        <w:pStyle w:val="Normal"/>
        <w:spacing w:before="240" w:beforeAutospacing="off" w:after="240" w:afterAutospacing="off"/>
        <w:jc w:val="left"/>
        <w:rPr>
          <w:rFonts w:ascii="Arial Nova" w:hAnsi="Arial Nova" w:eastAsia="Arial Nova" w:cs="Arial Nova"/>
          <w:b w:val="1"/>
          <w:bCs w:val="1"/>
          <w:noProof w:val="0"/>
          <w:sz w:val="28"/>
          <w:szCs w:val="28"/>
          <w:lang w:val="en-GB"/>
        </w:rPr>
      </w:pPr>
    </w:p>
    <w:p w:rsidR="7975F182" w:rsidP="073CDE12" w:rsidRDefault="7975F182" w14:paraId="1CB639BC" w14:textId="4C8E79FE">
      <w:pPr>
        <w:pStyle w:val="Heading1"/>
        <w:rPr>
          <w:noProof w:val="0"/>
          <w:lang w:val="en-GB"/>
        </w:rPr>
      </w:pPr>
      <w:bookmarkStart w:name="_Toc83507628" w:id="456070555"/>
      <w:r w:rsidRPr="073CDE12" w:rsidR="7975F182">
        <w:rPr>
          <w:noProof w:val="0"/>
          <w:lang w:val="en-GB"/>
        </w:rPr>
        <w:t>Reference's</w:t>
      </w:r>
      <w:bookmarkEnd w:id="456070555"/>
    </w:p>
    <w:p w:rsidR="7975F182" w:rsidP="073CDE12" w:rsidRDefault="7975F182" w14:paraId="544A8FBE" w14:textId="5EFE67F3">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American Heart Association (2024). </w:t>
      </w:r>
      <w:r w:rsidRPr="073CDE12" w:rsidR="7975F182">
        <w:rPr>
          <w:rFonts w:ascii="Arial" w:hAnsi="Arial" w:eastAsia="Arial" w:cs="Arial"/>
          <w:i w:val="1"/>
          <w:iCs w:val="1"/>
          <w:noProof w:val="0"/>
          <w:sz w:val="22"/>
          <w:szCs w:val="22"/>
          <w:lang w:val="en-GB"/>
        </w:rPr>
        <w:t>Diabetes complications and risks</w:t>
      </w:r>
      <w:r w:rsidRPr="073CDE12" w:rsidR="7975F182">
        <w:rPr>
          <w:rFonts w:ascii="Arial" w:hAnsi="Arial" w:eastAsia="Arial" w:cs="Arial"/>
          <w:noProof w:val="0"/>
          <w:sz w:val="22"/>
          <w:szCs w:val="22"/>
          <w:lang w:val="en-GB"/>
        </w:rPr>
        <w:t xml:space="preserve">. (online) American Heart Association. Available at: </w:t>
      </w:r>
      <w:hyperlink r:id="R8765bbac6ed9418f">
        <w:r w:rsidRPr="073CDE12" w:rsidR="7975F182">
          <w:rPr>
            <w:rStyle w:val="Hyperlink"/>
            <w:noProof w:val="0"/>
            <w:lang w:val="en-GB"/>
          </w:rPr>
          <w:t>https://www.heart.org/en/health-topics/diabetes/diabetes-complications-and-risks</w:t>
        </w:r>
      </w:hyperlink>
      <w:r w:rsidRPr="073CDE12" w:rsidR="7975F182">
        <w:rPr>
          <w:rFonts w:ascii="Arial" w:hAnsi="Arial" w:eastAsia="Arial" w:cs="Arial"/>
          <w:noProof w:val="0"/>
          <w:sz w:val="22"/>
          <w:szCs w:val="22"/>
          <w:lang w:val="en-GB"/>
        </w:rPr>
        <w:t xml:space="preserve"> (Accessed: 21 Oct. 2026).</w:t>
      </w:r>
    </w:p>
    <w:p w:rsidR="7975F182" w:rsidP="073CDE12" w:rsidRDefault="7975F182" w14:paraId="1449B574" w14:textId="716C2608">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Bereda, G. (2022). Mini review emerging technologies: Research and practical application 196 risk factors of type 2 diabetes mellitus: Non-modifiable and modifiable risk factors. </w:t>
      </w:r>
      <w:r w:rsidRPr="073CDE12" w:rsidR="7975F182">
        <w:rPr>
          <w:rFonts w:ascii="Arial" w:hAnsi="Arial" w:eastAsia="Arial" w:cs="Arial"/>
          <w:i w:val="1"/>
          <w:iCs w:val="1"/>
          <w:noProof w:val="0"/>
          <w:sz w:val="22"/>
          <w:szCs w:val="22"/>
          <w:lang w:val="en-GB"/>
        </w:rPr>
        <w:t xml:space="preserve">TRIDHA </w:t>
      </w:r>
      <w:hyperlink r:id="Rdfdc8f9caa784ee1">
        <w:r w:rsidRPr="073CDE12" w:rsidR="7975F182">
          <w:rPr>
            <w:rStyle w:val="Hyperlink"/>
            <w:i w:val="1"/>
            <w:iCs w:val="1"/>
            <w:noProof w:val="0"/>
            <w:lang w:val="en-GB"/>
          </w:rPr>
          <w:t>www.tridhascholars.org</w:t>
        </w:r>
      </w:hyperlink>
      <w:r w:rsidRPr="073CDE12" w:rsidR="7975F182">
        <w:rPr>
          <w:rFonts w:ascii="Arial" w:hAnsi="Arial" w:eastAsia="Arial" w:cs="Arial"/>
          <w:i w:val="1"/>
          <w:iCs w:val="1"/>
          <w:noProof w:val="0"/>
          <w:sz w:val="22"/>
          <w:szCs w:val="22"/>
          <w:lang w:val="en-GB"/>
        </w:rPr>
        <w:t xml:space="preserve"> Journal of Clinical Cases &amp; Reports</w:t>
      </w:r>
      <w:r w:rsidRPr="073CDE12" w:rsidR="7975F182">
        <w:rPr>
          <w:rFonts w:ascii="Arial" w:hAnsi="Arial" w:eastAsia="Arial" w:cs="Arial"/>
          <w:noProof w:val="0"/>
          <w:sz w:val="22"/>
          <w:szCs w:val="22"/>
          <w:lang w:val="en-GB"/>
        </w:rPr>
        <w:t>, (online) 2023(S12). doi:10.46619/joccr.2023.6-S12.1071.</w:t>
      </w:r>
    </w:p>
    <w:p w:rsidR="7975F182" w:rsidP="073CDE12" w:rsidRDefault="7975F182" w14:paraId="74D5AEA9" w14:textId="15C5287D">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Care Quality Commission (2024). </w:t>
      </w:r>
      <w:r w:rsidRPr="073CDE12" w:rsidR="7975F182">
        <w:rPr>
          <w:rFonts w:ascii="Arial" w:hAnsi="Arial" w:eastAsia="Arial" w:cs="Arial"/>
          <w:i w:val="1"/>
          <w:iCs w:val="1"/>
          <w:noProof w:val="0"/>
          <w:sz w:val="22"/>
          <w:szCs w:val="22"/>
          <w:lang w:val="en-GB"/>
        </w:rPr>
        <w:t>Monitoring and improving outcomes - care quality commission</w:t>
      </w:r>
      <w:r w:rsidRPr="073CDE12" w:rsidR="7975F182">
        <w:rPr>
          <w:rFonts w:ascii="Arial" w:hAnsi="Arial" w:eastAsia="Arial" w:cs="Arial"/>
          <w:noProof w:val="0"/>
          <w:sz w:val="22"/>
          <w:szCs w:val="22"/>
          <w:lang w:val="en-GB"/>
        </w:rPr>
        <w:t xml:space="preserve">. </w:t>
      </w:r>
      <w:r w:rsidRPr="073CDE12" w:rsidR="1BEEF86E">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07D11B18">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w:t>
      </w:r>
      <w:hyperlink r:id="R5bfce2e603524530">
        <w:r w:rsidRPr="073CDE12" w:rsidR="7975F182">
          <w:rPr>
            <w:rStyle w:val="Hyperlink"/>
            <w:noProof w:val="0"/>
            <w:lang w:val="en-GB"/>
          </w:rPr>
          <w:t>www.cqc.org.uk</w:t>
        </w:r>
      </w:hyperlink>
      <w:r w:rsidRPr="073CDE12" w:rsidR="7975F182">
        <w:rPr>
          <w:rFonts w:ascii="Arial" w:hAnsi="Arial" w:eastAsia="Arial" w:cs="Arial"/>
          <w:noProof w:val="0"/>
          <w:sz w:val="22"/>
          <w:szCs w:val="22"/>
          <w:lang w:val="en-GB"/>
        </w:rPr>
        <w:t xml:space="preserve">. Available at: </w:t>
      </w:r>
      <w:hyperlink r:id="R07e3572b6f5a4a76">
        <w:r w:rsidRPr="073CDE12" w:rsidR="7975F182">
          <w:rPr>
            <w:rStyle w:val="Hyperlink"/>
            <w:noProof w:val="0"/>
            <w:lang w:val="en-GB"/>
          </w:rPr>
          <w:t>https://www.cqc.org.uk/guidance-regulation/providers/assessment/single-assessment-framework/effective/monitoring-improving-outcomes</w:t>
        </w:r>
      </w:hyperlink>
      <w:r w:rsidRPr="073CDE12" w:rsidR="7975F182">
        <w:rPr>
          <w:rFonts w:ascii="Arial" w:hAnsi="Arial" w:eastAsia="Arial" w:cs="Arial"/>
          <w:noProof w:val="0"/>
          <w:sz w:val="22"/>
          <w:szCs w:val="22"/>
          <w:lang w:val="en-GB"/>
        </w:rPr>
        <w:t xml:space="preserve"> </w:t>
      </w:r>
      <w:r w:rsidRPr="073CDE12" w:rsidR="3CB0BDEC">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2321D05E">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21 Oct. 2026</w:t>
      </w:r>
      <w:r w:rsidRPr="073CDE12" w:rsidR="0BEBFA8F">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3712109F" w14:textId="33A3EC05">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Diabetes UK (2017). </w:t>
      </w:r>
      <w:r w:rsidRPr="073CDE12" w:rsidR="7975F182">
        <w:rPr>
          <w:rFonts w:ascii="Arial" w:hAnsi="Arial" w:eastAsia="Arial" w:cs="Arial"/>
          <w:i w:val="1"/>
          <w:iCs w:val="1"/>
          <w:noProof w:val="0"/>
          <w:sz w:val="22"/>
          <w:szCs w:val="22"/>
          <w:lang w:val="en-GB"/>
        </w:rPr>
        <w:t>Types of diabetes</w:t>
      </w:r>
      <w:r w:rsidRPr="073CDE12" w:rsidR="7975F182">
        <w:rPr>
          <w:rFonts w:ascii="Arial" w:hAnsi="Arial" w:eastAsia="Arial" w:cs="Arial"/>
          <w:noProof w:val="0"/>
          <w:sz w:val="22"/>
          <w:szCs w:val="22"/>
          <w:lang w:val="en-GB"/>
        </w:rPr>
        <w:t xml:space="preserve">. </w:t>
      </w:r>
      <w:r w:rsidRPr="073CDE12" w:rsidR="5C868647">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60D25219">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Diabetes UK. Available at: </w:t>
      </w:r>
      <w:hyperlink r:id="R41ff0b7b89694652">
        <w:r w:rsidRPr="073CDE12" w:rsidR="7975F182">
          <w:rPr>
            <w:rStyle w:val="Hyperlink"/>
            <w:noProof w:val="0"/>
            <w:lang w:val="en-GB"/>
          </w:rPr>
          <w:t>https://www.diabetes.org.uk/about-diabetes/types-of-diabetes</w:t>
        </w:r>
      </w:hyperlink>
      <w:r w:rsidRPr="073CDE12" w:rsidR="7975F182">
        <w:rPr>
          <w:rFonts w:ascii="Arial" w:hAnsi="Arial" w:eastAsia="Arial" w:cs="Arial"/>
          <w:noProof w:val="0"/>
          <w:sz w:val="22"/>
          <w:szCs w:val="22"/>
          <w:lang w:val="en-GB"/>
        </w:rPr>
        <w:t xml:space="preserve"> </w:t>
      </w:r>
      <w:r w:rsidRPr="073CDE12" w:rsidR="0BAA3053">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723F310D">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21 Oct. 2026</w:t>
      </w:r>
      <w:r w:rsidRPr="073CDE12" w:rsidR="2AC8EF30">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0C32D6E5" w14:textId="1172F2B1">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Diabetes UK (2019). </w:t>
      </w:r>
      <w:r w:rsidRPr="073CDE12" w:rsidR="7975F182">
        <w:rPr>
          <w:rFonts w:ascii="Arial" w:hAnsi="Arial" w:eastAsia="Arial" w:cs="Arial"/>
          <w:i w:val="1"/>
          <w:iCs w:val="1"/>
          <w:noProof w:val="0"/>
          <w:sz w:val="22"/>
          <w:szCs w:val="22"/>
          <w:lang w:val="en-GB"/>
        </w:rPr>
        <w:t>Diabetes and the family</w:t>
      </w:r>
      <w:r w:rsidRPr="073CDE12" w:rsidR="7975F182">
        <w:rPr>
          <w:rFonts w:ascii="Arial" w:hAnsi="Arial" w:eastAsia="Arial" w:cs="Arial"/>
          <w:noProof w:val="0"/>
          <w:sz w:val="22"/>
          <w:szCs w:val="22"/>
          <w:lang w:val="en-GB"/>
        </w:rPr>
        <w:t xml:space="preserve">. </w:t>
      </w:r>
      <w:r w:rsidRPr="073CDE12" w:rsidR="1155D4AB">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013AE621">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Diabetes.co.uk. Available at: </w:t>
      </w:r>
      <w:hyperlink r:id="Rb0f4ecee64d74b99">
        <w:r w:rsidRPr="073CDE12" w:rsidR="7975F182">
          <w:rPr>
            <w:rStyle w:val="Hyperlink"/>
            <w:noProof w:val="0"/>
            <w:lang w:val="en-GB"/>
          </w:rPr>
          <w:t>https://www.diabetes.co.uk/Diabetes-and-the-family.html</w:t>
        </w:r>
      </w:hyperlink>
      <w:r w:rsidRPr="073CDE12" w:rsidR="7975F182">
        <w:rPr>
          <w:rFonts w:ascii="Arial" w:hAnsi="Arial" w:eastAsia="Arial" w:cs="Arial"/>
          <w:noProof w:val="0"/>
          <w:sz w:val="22"/>
          <w:szCs w:val="22"/>
          <w:lang w:val="en-GB"/>
        </w:rPr>
        <w:t xml:space="preserve"> </w:t>
      </w:r>
      <w:r w:rsidRPr="073CDE12" w:rsidR="457C7149">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0A549636">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21 Oct. 2026</w:t>
      </w:r>
      <w:r w:rsidRPr="073CDE12" w:rsidR="708D7C84">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3FFA7E44" w14:textId="63303E78">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Diabetes UK (2020a). </w:t>
      </w:r>
      <w:r w:rsidRPr="073CDE12" w:rsidR="7975F182">
        <w:rPr>
          <w:rFonts w:ascii="Arial" w:hAnsi="Arial" w:eastAsia="Arial" w:cs="Arial"/>
          <w:i w:val="1"/>
          <w:iCs w:val="1"/>
          <w:noProof w:val="0"/>
          <w:sz w:val="22"/>
          <w:szCs w:val="22"/>
          <w:lang w:val="en-GB"/>
        </w:rPr>
        <w:t>Ethnicity and type 2 diabetes</w:t>
      </w:r>
      <w:r w:rsidRPr="073CDE12" w:rsidR="7975F182">
        <w:rPr>
          <w:rFonts w:ascii="Arial" w:hAnsi="Arial" w:eastAsia="Arial" w:cs="Arial"/>
          <w:noProof w:val="0"/>
          <w:sz w:val="22"/>
          <w:szCs w:val="22"/>
          <w:lang w:val="en-GB"/>
        </w:rPr>
        <w:t xml:space="preserve">. </w:t>
      </w:r>
      <w:r w:rsidRPr="073CDE12" w:rsidR="52DC4A55">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52FADC3A">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Diabetes UK. Available at: </w:t>
      </w:r>
      <w:hyperlink r:id="R3ed92d3c39704dc0">
        <w:r w:rsidRPr="073CDE12" w:rsidR="7975F182">
          <w:rPr>
            <w:rStyle w:val="Hyperlink"/>
            <w:noProof w:val="0"/>
            <w:lang w:val="en-GB"/>
          </w:rPr>
          <w:t>https://www.diabetes.org.uk/about-diabetes/type-2-diabetes/diabetes-ethnicity</w:t>
        </w:r>
      </w:hyperlink>
      <w:r w:rsidRPr="073CDE12" w:rsidR="7975F182">
        <w:rPr>
          <w:rFonts w:ascii="Arial" w:hAnsi="Arial" w:eastAsia="Arial" w:cs="Arial"/>
          <w:noProof w:val="0"/>
          <w:sz w:val="22"/>
          <w:szCs w:val="22"/>
          <w:lang w:val="en-GB"/>
        </w:rPr>
        <w:t xml:space="preserve"> </w:t>
      </w:r>
      <w:r w:rsidRPr="073CDE12" w:rsidR="299140AC">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0DFD82B7">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21 Oct. 2026</w:t>
      </w:r>
      <w:r w:rsidRPr="073CDE12" w:rsidR="405762E6">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1DD53E1F" w14:textId="61061D62">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Diabetes UK (2020b). </w:t>
      </w:r>
      <w:r w:rsidRPr="073CDE12" w:rsidR="7975F182">
        <w:rPr>
          <w:rFonts w:ascii="Arial" w:hAnsi="Arial" w:eastAsia="Arial" w:cs="Arial"/>
          <w:i w:val="1"/>
          <w:iCs w:val="1"/>
          <w:noProof w:val="0"/>
          <w:sz w:val="22"/>
          <w:szCs w:val="22"/>
          <w:lang w:val="en-GB"/>
        </w:rPr>
        <w:t>Ethnicity and type 2 diabetes</w:t>
      </w:r>
      <w:r w:rsidRPr="073CDE12" w:rsidR="7975F182">
        <w:rPr>
          <w:rFonts w:ascii="Arial" w:hAnsi="Arial" w:eastAsia="Arial" w:cs="Arial"/>
          <w:noProof w:val="0"/>
          <w:sz w:val="22"/>
          <w:szCs w:val="22"/>
          <w:lang w:val="en-GB"/>
        </w:rPr>
        <w:t xml:space="preserve">. </w:t>
      </w:r>
      <w:r w:rsidRPr="073CDE12" w:rsidR="01399B95">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77E72C37">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Diabetes UK. Available at: </w:t>
      </w:r>
      <w:hyperlink r:id="R52a4f9680a204709">
        <w:r w:rsidRPr="073CDE12" w:rsidR="7975F182">
          <w:rPr>
            <w:rStyle w:val="Hyperlink"/>
            <w:noProof w:val="0"/>
            <w:lang w:val="en-GB"/>
          </w:rPr>
          <w:t>https://www.diabetes.org.uk/about-diabetes/type-2-diabetes/diabetes-ethnicity</w:t>
        </w:r>
      </w:hyperlink>
      <w:r w:rsidRPr="073CDE12" w:rsidR="7975F182">
        <w:rPr>
          <w:rFonts w:ascii="Arial" w:hAnsi="Arial" w:eastAsia="Arial" w:cs="Arial"/>
          <w:noProof w:val="0"/>
          <w:sz w:val="22"/>
          <w:szCs w:val="22"/>
          <w:lang w:val="en-GB"/>
        </w:rPr>
        <w:t xml:space="preserve"> </w:t>
      </w:r>
      <w:r w:rsidRPr="073CDE12" w:rsidR="5A397C89">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2EFF9611">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21 Oct. 2026</w:t>
      </w:r>
      <w:r w:rsidRPr="073CDE12" w:rsidR="27C210E8">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48EE6218" w14:textId="66C2B607">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Diabetes UK (2023). </w:t>
      </w:r>
      <w:r w:rsidRPr="073CDE12" w:rsidR="7975F182">
        <w:rPr>
          <w:rFonts w:ascii="Arial" w:hAnsi="Arial" w:eastAsia="Arial" w:cs="Arial"/>
          <w:i w:val="1"/>
          <w:iCs w:val="1"/>
          <w:noProof w:val="0"/>
          <w:sz w:val="22"/>
          <w:szCs w:val="22"/>
          <w:lang w:val="en-GB"/>
        </w:rPr>
        <w:t>How many people in the UK have diabetes?</w:t>
      </w:r>
      <w:r w:rsidRPr="073CDE12" w:rsidR="7975F182">
        <w:rPr>
          <w:rFonts w:ascii="Arial" w:hAnsi="Arial" w:eastAsia="Arial" w:cs="Arial"/>
          <w:noProof w:val="0"/>
          <w:sz w:val="22"/>
          <w:szCs w:val="22"/>
          <w:lang w:val="en-GB"/>
        </w:rPr>
        <w:t xml:space="preserve"> </w:t>
      </w:r>
      <w:r w:rsidRPr="073CDE12" w:rsidR="2E76F258">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0A9350B5">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Diabetes UK. Available at: </w:t>
      </w:r>
      <w:hyperlink r:id="R342352fcd8304db6">
        <w:r w:rsidRPr="073CDE12" w:rsidR="7975F182">
          <w:rPr>
            <w:rStyle w:val="Hyperlink"/>
            <w:noProof w:val="0"/>
            <w:lang w:val="en-GB"/>
          </w:rPr>
          <w:t>https://www.diabetes.org.uk/about-us/about-the-charity/our-strategy/statistics</w:t>
        </w:r>
      </w:hyperlink>
      <w:r w:rsidRPr="073CDE12" w:rsidR="7975F182">
        <w:rPr>
          <w:rFonts w:ascii="Arial" w:hAnsi="Arial" w:eastAsia="Arial" w:cs="Arial"/>
          <w:noProof w:val="0"/>
          <w:sz w:val="22"/>
          <w:szCs w:val="22"/>
          <w:lang w:val="en-GB"/>
        </w:rPr>
        <w:t xml:space="preserve"> </w:t>
      </w:r>
      <w:r w:rsidRPr="073CDE12" w:rsidR="3ACF758C">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30A46E40">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21 Oct. 2026</w:t>
      </w:r>
      <w:r w:rsidRPr="073CDE12" w:rsidR="70EF9D19">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334A9023" w14:textId="0C9A6593">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Diabetes UK. (2021). </w:t>
      </w:r>
      <w:r w:rsidRPr="073CDE12" w:rsidR="7975F182">
        <w:rPr>
          <w:rFonts w:ascii="Arial" w:hAnsi="Arial" w:eastAsia="Arial" w:cs="Arial"/>
          <w:i w:val="1"/>
          <w:iCs w:val="1"/>
          <w:noProof w:val="0"/>
          <w:sz w:val="22"/>
          <w:szCs w:val="22"/>
          <w:lang w:val="en-GB"/>
        </w:rPr>
        <w:t>Diabetes research spotlight - mental health and emotional wellbeing</w:t>
      </w:r>
      <w:r w:rsidRPr="073CDE12" w:rsidR="7975F182">
        <w:rPr>
          <w:rFonts w:ascii="Arial" w:hAnsi="Arial" w:eastAsia="Arial" w:cs="Arial"/>
          <w:noProof w:val="0"/>
          <w:sz w:val="22"/>
          <w:szCs w:val="22"/>
          <w:lang w:val="en-GB"/>
        </w:rPr>
        <w:t xml:space="preserve">. </w:t>
      </w:r>
      <w:r w:rsidRPr="073CDE12" w:rsidR="04A89172">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78788B6F">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Available at: </w:t>
      </w:r>
      <w:hyperlink r:id="R26ffce594e564b42">
        <w:r w:rsidRPr="073CDE12" w:rsidR="7975F182">
          <w:rPr>
            <w:rStyle w:val="Hyperlink"/>
            <w:noProof w:val="0"/>
            <w:lang w:val="en-GB"/>
          </w:rPr>
          <w:t>https://www.diabetes.org.uk/our-research/about-our-research/hot-topics/research-and-mental-health</w:t>
        </w:r>
      </w:hyperlink>
      <w:r w:rsidRPr="073CDE12" w:rsidR="7975F182">
        <w:rPr>
          <w:rFonts w:ascii="Arial" w:hAnsi="Arial" w:eastAsia="Arial" w:cs="Arial"/>
          <w:noProof w:val="0"/>
          <w:sz w:val="22"/>
          <w:szCs w:val="22"/>
          <w:lang w:val="en-GB"/>
        </w:rPr>
        <w:t xml:space="preserve"> </w:t>
      </w:r>
      <w:r w:rsidRPr="073CDE12" w:rsidR="5BE382C3">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74725E06">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21 Oct. 2026</w:t>
      </w:r>
      <w:r w:rsidRPr="073CDE12" w:rsidR="60F309B3">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6A49BC47" w14:textId="132A6E47">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Diabetes UK. (2024). </w:t>
      </w:r>
      <w:r w:rsidRPr="073CDE12" w:rsidR="7975F182">
        <w:rPr>
          <w:rFonts w:ascii="Arial" w:hAnsi="Arial" w:eastAsia="Arial" w:cs="Arial"/>
          <w:i w:val="1"/>
          <w:iCs w:val="1"/>
          <w:noProof w:val="0"/>
          <w:sz w:val="22"/>
          <w:szCs w:val="22"/>
          <w:lang w:val="en-GB"/>
        </w:rPr>
        <w:t>End of Life Care (November 2021)</w:t>
      </w:r>
      <w:r w:rsidRPr="073CDE12" w:rsidR="7975F182">
        <w:rPr>
          <w:rFonts w:ascii="Arial" w:hAnsi="Arial" w:eastAsia="Arial" w:cs="Arial"/>
          <w:noProof w:val="0"/>
          <w:sz w:val="22"/>
          <w:szCs w:val="22"/>
          <w:lang w:val="en-GB"/>
        </w:rPr>
        <w:t xml:space="preserve">. </w:t>
      </w:r>
      <w:r w:rsidRPr="073CDE12" w:rsidR="2DE60903">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52F52312">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Available at: </w:t>
      </w:r>
      <w:hyperlink r:id="R0869ce8925164138">
        <w:r w:rsidRPr="073CDE12" w:rsidR="7975F182">
          <w:rPr>
            <w:rStyle w:val="Hyperlink"/>
            <w:noProof w:val="0"/>
            <w:lang w:val="en-GB"/>
          </w:rPr>
          <w:t>https://www.diabetes.org.uk/for-professionals/improving-care/clinical-recommendations-for-professionals/diagnosis-ongoing-management-monitoring/end-of-life-care</w:t>
        </w:r>
      </w:hyperlink>
      <w:r w:rsidRPr="073CDE12" w:rsidR="7975F182">
        <w:rPr>
          <w:rFonts w:ascii="Arial" w:hAnsi="Arial" w:eastAsia="Arial" w:cs="Arial"/>
          <w:noProof w:val="0"/>
          <w:sz w:val="22"/>
          <w:szCs w:val="22"/>
          <w:lang w:val="en-GB"/>
        </w:rPr>
        <w:t xml:space="preserve"> </w:t>
      </w:r>
      <w:r w:rsidRPr="073CDE12" w:rsidR="6329B2E0">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2CC9B003">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21 Oct. 2026</w:t>
      </w:r>
      <w:r w:rsidRPr="073CDE12" w:rsidR="1D7287A9">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3E4FACCA" w14:textId="29DCB424">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Diabetes UK. (2026). </w:t>
      </w:r>
      <w:r w:rsidRPr="073CDE12" w:rsidR="7975F182">
        <w:rPr>
          <w:rFonts w:ascii="Arial" w:hAnsi="Arial" w:eastAsia="Arial" w:cs="Arial"/>
          <w:i w:val="1"/>
          <w:iCs w:val="1"/>
          <w:noProof w:val="0"/>
          <w:sz w:val="22"/>
          <w:szCs w:val="22"/>
          <w:lang w:val="en-GB"/>
        </w:rPr>
        <w:t>Healthy eating tips for prediabetes and lowering type 2 risk</w:t>
      </w:r>
      <w:r w:rsidRPr="073CDE12" w:rsidR="7975F182">
        <w:rPr>
          <w:rFonts w:ascii="Arial" w:hAnsi="Arial" w:eastAsia="Arial" w:cs="Arial"/>
          <w:noProof w:val="0"/>
          <w:sz w:val="22"/>
          <w:szCs w:val="22"/>
          <w:lang w:val="en-GB"/>
        </w:rPr>
        <w:t xml:space="preserve">. </w:t>
      </w:r>
      <w:r w:rsidRPr="073CDE12" w:rsidR="18836158">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24B8239E">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Available at: </w:t>
      </w:r>
      <w:hyperlink r:id="R2b939f85fb284ddd">
        <w:r w:rsidRPr="073CDE12" w:rsidR="7975F182">
          <w:rPr>
            <w:rStyle w:val="Hyperlink"/>
            <w:noProof w:val="0"/>
            <w:lang w:val="en-GB"/>
          </w:rPr>
          <w:t>https://www.diabetes.org.uk/about-diabetes/type-2-diabetes/prevention/healthy-eating-tips-to-lower-type-2-risk</w:t>
        </w:r>
      </w:hyperlink>
      <w:r w:rsidRPr="073CDE12" w:rsidR="7975F182">
        <w:rPr>
          <w:rFonts w:ascii="Arial" w:hAnsi="Arial" w:eastAsia="Arial" w:cs="Arial"/>
          <w:noProof w:val="0"/>
          <w:sz w:val="22"/>
          <w:szCs w:val="22"/>
          <w:lang w:val="en-GB"/>
        </w:rPr>
        <w:t xml:space="preserve"> </w:t>
      </w:r>
      <w:r w:rsidRPr="073CDE12" w:rsidR="039A59BB">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0F5F9DE2">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21 Oct. 2026</w:t>
      </w:r>
      <w:r w:rsidRPr="073CDE12" w:rsidR="53EEC785">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07A75F10" w14:textId="0B2E2FCB">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Ely </w:t>
      </w:r>
      <w:r w:rsidRPr="073CDE12" w:rsidR="7975F182">
        <w:rPr>
          <w:rFonts w:ascii="Arial" w:hAnsi="Arial" w:eastAsia="Arial" w:cs="Arial"/>
          <w:noProof w:val="0"/>
          <w:sz w:val="22"/>
          <w:szCs w:val="22"/>
          <w:lang w:val="en-GB"/>
        </w:rPr>
        <w:t>Fornoville</w:t>
      </w:r>
      <w:r w:rsidRPr="073CDE12" w:rsidR="7975F182">
        <w:rPr>
          <w:rFonts w:ascii="Arial" w:hAnsi="Arial" w:eastAsia="Arial" w:cs="Arial"/>
          <w:noProof w:val="0"/>
          <w:sz w:val="22"/>
          <w:szCs w:val="22"/>
          <w:lang w:val="en-GB"/>
        </w:rPr>
        <w:t xml:space="preserve"> (2024). </w:t>
      </w:r>
      <w:r w:rsidRPr="073CDE12" w:rsidR="7975F182">
        <w:rPr>
          <w:rFonts w:ascii="Arial" w:hAnsi="Arial" w:eastAsia="Arial" w:cs="Arial"/>
          <w:i w:val="1"/>
          <w:iCs w:val="1"/>
          <w:noProof w:val="0"/>
          <w:sz w:val="22"/>
          <w:szCs w:val="22"/>
          <w:lang w:val="en-GB"/>
        </w:rPr>
        <w:t>Understanding diabetes life expectancy: What you need to know – diabetic me</w:t>
      </w:r>
      <w:r w:rsidRPr="073CDE12" w:rsidR="7975F182">
        <w:rPr>
          <w:rFonts w:ascii="Arial" w:hAnsi="Arial" w:eastAsia="Arial" w:cs="Arial"/>
          <w:noProof w:val="0"/>
          <w:sz w:val="22"/>
          <w:szCs w:val="22"/>
          <w:lang w:val="en-GB"/>
        </w:rPr>
        <w:t xml:space="preserve">. </w:t>
      </w:r>
      <w:r w:rsidRPr="073CDE12" w:rsidR="7B22400F">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0F6EC3DC">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Diabetic Me. Available at: </w:t>
      </w:r>
      <w:hyperlink r:id="R49dabe785e3e429f">
        <w:r w:rsidRPr="073CDE12" w:rsidR="7975F182">
          <w:rPr>
            <w:rStyle w:val="Hyperlink"/>
            <w:noProof w:val="0"/>
            <w:lang w:val="en-GB"/>
          </w:rPr>
          <w:t>https://diabeticme.org/diabetes/complications/understanding-diabetic-life-expectancy/</w:t>
        </w:r>
      </w:hyperlink>
      <w:r w:rsidRPr="073CDE12" w:rsidR="7975F182">
        <w:rPr>
          <w:rFonts w:ascii="Arial" w:hAnsi="Arial" w:eastAsia="Arial" w:cs="Arial"/>
          <w:noProof w:val="0"/>
          <w:sz w:val="22"/>
          <w:szCs w:val="22"/>
          <w:lang w:val="en-GB"/>
        </w:rPr>
        <w:t xml:space="preserve"> </w:t>
      </w:r>
      <w:r w:rsidRPr="073CDE12" w:rsidR="0C168F12">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12ED88F3">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21 Oct. 2026</w:t>
      </w:r>
      <w:r w:rsidRPr="073CDE12" w:rsidR="7CE39BDE">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7DAB4F76" w14:textId="21B02A7D">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Forray, A.-I., Gavrilaș, L., Crăciun, A.-E. and Borzan, C.M. (2025). The global burden of disease: A focus on type II diabetes. </w:t>
      </w:r>
      <w:r w:rsidRPr="073CDE12" w:rsidR="7975F182">
        <w:rPr>
          <w:rFonts w:ascii="Arial" w:hAnsi="Arial" w:eastAsia="Arial" w:cs="Arial"/>
          <w:i w:val="1"/>
          <w:iCs w:val="1"/>
          <w:noProof w:val="0"/>
          <w:sz w:val="22"/>
          <w:szCs w:val="22"/>
          <w:lang w:val="en-GB"/>
        </w:rPr>
        <w:t>Handbook of Public Health Nutrition</w:t>
      </w:r>
      <w:r w:rsidRPr="073CDE12" w:rsidR="7975F182">
        <w:rPr>
          <w:rFonts w:ascii="Arial" w:hAnsi="Arial" w:eastAsia="Arial" w:cs="Arial"/>
          <w:noProof w:val="0"/>
          <w:sz w:val="22"/>
          <w:szCs w:val="22"/>
          <w:lang w:val="en-GB"/>
        </w:rPr>
        <w:t>, pp.1–25. doi:10.1007/978-3-031-32047-7_68-1.</w:t>
      </w:r>
    </w:p>
    <w:p w:rsidR="7975F182" w:rsidP="073CDE12" w:rsidRDefault="7975F182" w14:paraId="27117B18" w14:textId="0A4F022B">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Grudniewicz, A., Gray, C.S., Boeckxstaens, P., Maeseneer, J. De and Mold, J.W. (2023). Operationalizing the chronic care model with goal-oriented care. </w:t>
      </w:r>
      <w:r w:rsidRPr="073CDE12" w:rsidR="7975F182">
        <w:rPr>
          <w:rFonts w:ascii="Arial" w:hAnsi="Arial" w:eastAsia="Arial" w:cs="Arial"/>
          <w:i w:val="1"/>
          <w:iCs w:val="1"/>
          <w:noProof w:val="0"/>
          <w:sz w:val="22"/>
          <w:szCs w:val="22"/>
          <w:lang w:val="en-GB"/>
        </w:rPr>
        <w:t>The Patient: Patient-Centered Outcomes Research</w:t>
      </w:r>
      <w:r w:rsidRPr="073CDE12" w:rsidR="7975F182">
        <w:rPr>
          <w:rFonts w:ascii="Arial" w:hAnsi="Arial" w:eastAsia="Arial" w:cs="Arial"/>
          <w:noProof w:val="0"/>
          <w:sz w:val="22"/>
          <w:szCs w:val="22"/>
          <w:lang w:val="en-GB"/>
        </w:rPr>
        <w:t>, 16(6), pp.569–578. doi:10.1007/s40271-023-00645-8.</w:t>
      </w:r>
    </w:p>
    <w:p w:rsidR="7975F182" w:rsidP="073CDE12" w:rsidRDefault="7975F182" w14:paraId="0D1E431B" w14:textId="60FF95AE">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Health and Social Care Alliance Scotland (2018). </w:t>
      </w:r>
      <w:r w:rsidRPr="073CDE12" w:rsidR="7975F182">
        <w:rPr>
          <w:rFonts w:ascii="Arial" w:hAnsi="Arial" w:eastAsia="Arial" w:cs="Arial"/>
          <w:i w:val="1"/>
          <w:iCs w:val="1"/>
          <w:noProof w:val="0"/>
          <w:sz w:val="22"/>
          <w:szCs w:val="22"/>
          <w:lang w:val="en-GB"/>
        </w:rPr>
        <w:t>The house of care model</w:t>
      </w:r>
      <w:r w:rsidRPr="073CDE12" w:rsidR="7975F182">
        <w:rPr>
          <w:rFonts w:ascii="Arial" w:hAnsi="Arial" w:eastAsia="Arial" w:cs="Arial"/>
          <w:noProof w:val="0"/>
          <w:sz w:val="22"/>
          <w:szCs w:val="22"/>
          <w:lang w:val="en-GB"/>
        </w:rPr>
        <w:t xml:space="preserve">. </w:t>
      </w:r>
      <w:r w:rsidRPr="073CDE12" w:rsidR="439D073E">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5DABE954">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Health and Social Care Alliance Scotland. Available at: </w:t>
      </w:r>
      <w:hyperlink r:id="R3d56c1f3213d4b2d">
        <w:r w:rsidRPr="073CDE12" w:rsidR="7975F182">
          <w:rPr>
            <w:rStyle w:val="Hyperlink"/>
            <w:noProof w:val="0"/>
            <w:lang w:val="en-GB"/>
          </w:rPr>
          <w:t>https://www.alliance-scotland.org.uk/past-work-and-projects/scotlands-house-of-care/the-house-of-care-model/</w:t>
        </w:r>
      </w:hyperlink>
      <w:r w:rsidRPr="073CDE12" w:rsidR="7975F182">
        <w:rPr>
          <w:rFonts w:ascii="Arial" w:hAnsi="Arial" w:eastAsia="Arial" w:cs="Arial"/>
          <w:noProof w:val="0"/>
          <w:sz w:val="22"/>
          <w:szCs w:val="22"/>
          <w:lang w:val="en-GB"/>
        </w:rPr>
        <w:t xml:space="preserve"> </w:t>
      </w:r>
      <w:r w:rsidRPr="073CDE12" w:rsidR="3D887EAC">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200E98D0">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21 Oct. 2026</w:t>
      </w:r>
      <w:r w:rsidRPr="073CDE12" w:rsidR="6D7B9513">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7BBB743D" w14:textId="341F9AE8">
      <w:pPr>
        <w:spacing w:before="0" w:beforeAutospacing="off" w:after="220" w:afterAutospacing="off" w:line="360" w:lineRule="auto"/>
        <w:jc w:val="left"/>
      </w:pPr>
      <w:r w:rsidRPr="073CDE12" w:rsidR="7975F182">
        <w:rPr>
          <w:rFonts w:ascii="Arial" w:hAnsi="Arial" w:eastAsia="Arial" w:cs="Arial"/>
          <w:noProof w:val="0"/>
          <w:sz w:val="22"/>
          <w:szCs w:val="22"/>
          <w:lang w:val="en-GB"/>
        </w:rPr>
        <w:t>HealthNode</w:t>
      </w:r>
      <w:r w:rsidRPr="073CDE12" w:rsidR="7975F182">
        <w:rPr>
          <w:rFonts w:ascii="Arial" w:hAnsi="Arial" w:eastAsia="Arial" w:cs="Arial"/>
          <w:noProof w:val="0"/>
          <w:sz w:val="22"/>
          <w:szCs w:val="22"/>
          <w:lang w:val="en-GB"/>
        </w:rPr>
        <w:t xml:space="preserve"> Editorial Team (2025). </w:t>
      </w:r>
      <w:r w:rsidRPr="073CDE12" w:rsidR="7975F182">
        <w:rPr>
          <w:rFonts w:ascii="Arial" w:hAnsi="Arial" w:eastAsia="Arial" w:cs="Arial"/>
          <w:i w:val="1"/>
          <w:iCs w:val="1"/>
          <w:noProof w:val="0"/>
          <w:sz w:val="22"/>
          <w:szCs w:val="22"/>
          <w:lang w:val="en-GB"/>
        </w:rPr>
        <w:t>Are men or women more likely to get diabetes?</w:t>
      </w:r>
      <w:r w:rsidRPr="073CDE12" w:rsidR="7975F182">
        <w:rPr>
          <w:rFonts w:ascii="Arial" w:hAnsi="Arial" w:eastAsia="Arial" w:cs="Arial"/>
          <w:noProof w:val="0"/>
          <w:sz w:val="22"/>
          <w:szCs w:val="22"/>
          <w:lang w:val="en-GB"/>
        </w:rPr>
        <w:t xml:space="preserve"> </w:t>
      </w:r>
      <w:r w:rsidRPr="073CDE12" w:rsidR="492AC263">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2940C107">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w:t>
      </w:r>
      <w:r w:rsidRPr="073CDE12" w:rsidR="7975F182">
        <w:rPr>
          <w:rFonts w:ascii="Arial" w:hAnsi="Arial" w:eastAsia="Arial" w:cs="Arial"/>
          <w:noProof w:val="0"/>
          <w:sz w:val="22"/>
          <w:szCs w:val="22"/>
          <w:lang w:val="en-GB"/>
        </w:rPr>
        <w:t>HealthNode</w:t>
      </w:r>
      <w:r w:rsidRPr="073CDE12" w:rsidR="7975F182">
        <w:rPr>
          <w:rFonts w:ascii="Arial" w:hAnsi="Arial" w:eastAsia="Arial" w:cs="Arial"/>
          <w:noProof w:val="0"/>
          <w:sz w:val="22"/>
          <w:szCs w:val="22"/>
          <w:lang w:val="en-GB"/>
        </w:rPr>
        <w:t xml:space="preserve">. Available at: </w:t>
      </w:r>
      <w:hyperlink r:id="R7ed080f75c7e447e">
        <w:r w:rsidRPr="073CDE12" w:rsidR="7975F182">
          <w:rPr>
            <w:rStyle w:val="Hyperlink"/>
            <w:noProof w:val="0"/>
            <w:lang w:val="en-GB"/>
          </w:rPr>
          <w:t>https://healthnode.com/diabetes/are-men-or-women-more-likely-to-get-diabetes</w:t>
        </w:r>
      </w:hyperlink>
      <w:r w:rsidRPr="073CDE12" w:rsidR="7975F182">
        <w:rPr>
          <w:rFonts w:ascii="Arial" w:hAnsi="Arial" w:eastAsia="Arial" w:cs="Arial"/>
          <w:noProof w:val="0"/>
          <w:sz w:val="22"/>
          <w:szCs w:val="22"/>
          <w:lang w:val="en-GB"/>
        </w:rPr>
        <w:t xml:space="preserve"> </w:t>
      </w:r>
      <w:r w:rsidRPr="073CDE12" w:rsidR="41A42A93">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65181EF8">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21 Oct. 2026</w:t>
      </w:r>
      <w:r w:rsidRPr="073CDE12" w:rsidR="2E5F1E62">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3A3D8BF5" w14:textId="071BC625">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IDF (2021). </w:t>
      </w:r>
      <w:r w:rsidRPr="073CDE12" w:rsidR="7975F182">
        <w:rPr>
          <w:rFonts w:ascii="Arial" w:hAnsi="Arial" w:eastAsia="Arial" w:cs="Arial"/>
          <w:i w:val="1"/>
          <w:iCs w:val="1"/>
          <w:noProof w:val="0"/>
          <w:sz w:val="22"/>
          <w:szCs w:val="22"/>
          <w:lang w:val="en-GB"/>
        </w:rPr>
        <w:t>Facts &amp; figures</w:t>
      </w:r>
      <w:r w:rsidRPr="073CDE12" w:rsidR="7975F182">
        <w:rPr>
          <w:rFonts w:ascii="Arial" w:hAnsi="Arial" w:eastAsia="Arial" w:cs="Arial"/>
          <w:noProof w:val="0"/>
          <w:sz w:val="22"/>
          <w:szCs w:val="22"/>
          <w:lang w:val="en-GB"/>
        </w:rPr>
        <w:t xml:space="preserve">. </w:t>
      </w:r>
      <w:r w:rsidRPr="073CDE12" w:rsidR="2F20B493">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278B8DA9">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International Diabetes Federation. Available at: </w:t>
      </w:r>
      <w:hyperlink r:id="Rca1ece378bb44955">
        <w:r w:rsidRPr="073CDE12" w:rsidR="7975F182">
          <w:rPr>
            <w:rStyle w:val="Hyperlink"/>
            <w:noProof w:val="0"/>
            <w:lang w:val="en-GB"/>
          </w:rPr>
          <w:t>https://idf.org/about-diabetes/facts-figures/</w:t>
        </w:r>
      </w:hyperlink>
      <w:r w:rsidRPr="073CDE12" w:rsidR="7975F182">
        <w:rPr>
          <w:rFonts w:ascii="Arial" w:hAnsi="Arial" w:eastAsia="Arial" w:cs="Arial"/>
          <w:noProof w:val="0"/>
          <w:sz w:val="22"/>
          <w:szCs w:val="22"/>
          <w:lang w:val="en-GB"/>
        </w:rPr>
        <w:t xml:space="preserve"> </w:t>
      </w:r>
      <w:r w:rsidRPr="073CDE12" w:rsidR="4630A704">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3C8B8BA9">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21 Oct. 2026</w:t>
      </w:r>
      <w:r w:rsidRPr="073CDE12" w:rsidR="59A7B9DB">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1709D85E" w14:textId="224E0392">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International Diabetes Federation (2023a). </w:t>
      </w:r>
      <w:r w:rsidRPr="073CDE12" w:rsidR="7975F182">
        <w:rPr>
          <w:rFonts w:ascii="Arial" w:hAnsi="Arial" w:eastAsia="Arial" w:cs="Arial"/>
          <w:i w:val="1"/>
          <w:iCs w:val="1"/>
          <w:noProof w:val="0"/>
          <w:sz w:val="22"/>
          <w:szCs w:val="22"/>
          <w:lang w:val="en-GB"/>
        </w:rPr>
        <w:t>Annual report</w:t>
      </w:r>
      <w:r w:rsidRPr="073CDE12" w:rsidR="7975F182">
        <w:rPr>
          <w:rFonts w:ascii="Arial" w:hAnsi="Arial" w:eastAsia="Arial" w:cs="Arial"/>
          <w:noProof w:val="0"/>
          <w:sz w:val="22"/>
          <w:szCs w:val="22"/>
          <w:lang w:val="en-GB"/>
        </w:rPr>
        <w:t xml:space="preserve">. </w:t>
      </w:r>
      <w:r w:rsidRPr="073CDE12" w:rsidR="71D80302">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08D974AD">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Available at: </w:t>
      </w:r>
      <w:hyperlink r:id="R6ac7f9738cb7418f">
        <w:r w:rsidRPr="073CDE12" w:rsidR="7975F182">
          <w:rPr>
            <w:rStyle w:val="Hyperlink"/>
            <w:noProof w:val="0"/>
            <w:lang w:val="en-GB"/>
          </w:rPr>
          <w:t>https://media.idf.org/media/uploads/2024/06/IDF-Annual-Report-2023.pdf</w:t>
        </w:r>
      </w:hyperlink>
      <w:r w:rsidRPr="073CDE12" w:rsidR="7975F182">
        <w:rPr>
          <w:rFonts w:ascii="Arial" w:hAnsi="Arial" w:eastAsia="Arial" w:cs="Arial"/>
          <w:noProof w:val="0"/>
          <w:sz w:val="22"/>
          <w:szCs w:val="22"/>
          <w:lang w:val="en-GB"/>
        </w:rPr>
        <w:t xml:space="preserve"> </w:t>
      </w:r>
      <w:r w:rsidRPr="073CDE12" w:rsidR="4B658852">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5CE6C6C9">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21 Oct. 2026</w:t>
      </w:r>
      <w:r w:rsidRPr="073CDE12" w:rsidR="32F2FE6C">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3EEAEFC6" w14:textId="45637D85">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International Diabetes Federation (2023b). </w:t>
      </w:r>
      <w:r w:rsidRPr="073CDE12" w:rsidR="7975F182">
        <w:rPr>
          <w:rFonts w:ascii="Arial" w:hAnsi="Arial" w:eastAsia="Arial" w:cs="Arial"/>
          <w:i w:val="1"/>
          <w:iCs w:val="1"/>
          <w:noProof w:val="0"/>
          <w:sz w:val="22"/>
          <w:szCs w:val="22"/>
          <w:lang w:val="en-GB"/>
        </w:rPr>
        <w:t>Type 2 diabetes</w:t>
      </w:r>
      <w:r w:rsidRPr="073CDE12" w:rsidR="7975F182">
        <w:rPr>
          <w:rFonts w:ascii="Arial" w:hAnsi="Arial" w:eastAsia="Arial" w:cs="Arial"/>
          <w:noProof w:val="0"/>
          <w:sz w:val="22"/>
          <w:szCs w:val="22"/>
          <w:lang w:val="en-GB"/>
        </w:rPr>
        <w:t xml:space="preserve">. </w:t>
      </w:r>
      <w:r w:rsidRPr="073CDE12" w:rsidR="55569A36">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7102D88E">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International Diabetes Federation. Available at: </w:t>
      </w:r>
      <w:hyperlink r:id="Rf92d806cd8d848ea">
        <w:r w:rsidRPr="073CDE12" w:rsidR="7975F182">
          <w:rPr>
            <w:rStyle w:val="Hyperlink"/>
            <w:noProof w:val="0"/>
            <w:lang w:val="en-GB"/>
          </w:rPr>
          <w:t>https://idf.org/about-diabetes/type-2-diabetes/</w:t>
        </w:r>
      </w:hyperlink>
      <w:r w:rsidRPr="073CDE12" w:rsidR="7975F182">
        <w:rPr>
          <w:rFonts w:ascii="Arial" w:hAnsi="Arial" w:eastAsia="Arial" w:cs="Arial"/>
          <w:noProof w:val="0"/>
          <w:sz w:val="22"/>
          <w:szCs w:val="22"/>
          <w:lang w:val="en-GB"/>
        </w:rPr>
        <w:t xml:space="preserve"> </w:t>
      </w:r>
      <w:r w:rsidRPr="073CDE12" w:rsidR="3F51BC7C">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790783B1">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21 Oct. 2026</w:t>
      </w:r>
      <w:r w:rsidRPr="073CDE12" w:rsidR="37D50493">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724AE06B" w14:textId="0EFD1BB3">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International Diabetes Federation (2025a). </w:t>
      </w:r>
      <w:r w:rsidRPr="073CDE12" w:rsidR="7975F182">
        <w:rPr>
          <w:rFonts w:ascii="Arial" w:hAnsi="Arial" w:eastAsia="Arial" w:cs="Arial"/>
          <w:i w:val="1"/>
          <w:iCs w:val="1"/>
          <w:noProof w:val="0"/>
          <w:sz w:val="22"/>
          <w:szCs w:val="22"/>
          <w:lang w:val="en-GB"/>
        </w:rPr>
        <w:t>Diabetes around the world in 2025</w:t>
      </w:r>
      <w:r w:rsidRPr="073CDE12" w:rsidR="7975F182">
        <w:rPr>
          <w:rFonts w:ascii="Arial" w:hAnsi="Arial" w:eastAsia="Arial" w:cs="Arial"/>
          <w:noProof w:val="0"/>
          <w:sz w:val="22"/>
          <w:szCs w:val="22"/>
          <w:lang w:val="en-GB"/>
        </w:rPr>
        <w:t xml:space="preserve">. </w:t>
      </w:r>
      <w:r w:rsidRPr="073CDE12" w:rsidR="65CC8ABC">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5A2E1721">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IDF Diabetes Atlas. Available at: </w:t>
      </w:r>
      <w:hyperlink r:id="R8f1cf359a88646ce">
        <w:r w:rsidRPr="073CDE12" w:rsidR="7975F182">
          <w:rPr>
            <w:rStyle w:val="Hyperlink"/>
            <w:noProof w:val="0"/>
            <w:lang w:val="en-GB"/>
          </w:rPr>
          <w:t>https://diabetesatlas.org/</w:t>
        </w:r>
      </w:hyperlink>
      <w:r w:rsidRPr="073CDE12" w:rsidR="7975F182">
        <w:rPr>
          <w:rFonts w:ascii="Arial" w:hAnsi="Arial" w:eastAsia="Arial" w:cs="Arial"/>
          <w:noProof w:val="0"/>
          <w:sz w:val="22"/>
          <w:szCs w:val="22"/>
          <w:lang w:val="en-GB"/>
        </w:rPr>
        <w:t xml:space="preserve"> </w:t>
      </w:r>
      <w:r w:rsidRPr="073CDE12" w:rsidR="323CC823">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583CD40D">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21 Oct. 2026</w:t>
      </w:r>
      <w:r w:rsidRPr="073CDE12" w:rsidR="230771DC">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4D94B42D" w14:textId="037FF2C9">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International Diabetes Federation. (2025b). </w:t>
      </w:r>
      <w:r w:rsidRPr="073CDE12" w:rsidR="7975F182">
        <w:rPr>
          <w:rFonts w:ascii="Arial" w:hAnsi="Arial" w:eastAsia="Arial" w:cs="Arial"/>
          <w:i w:val="1"/>
          <w:iCs w:val="1"/>
          <w:noProof w:val="0"/>
          <w:sz w:val="22"/>
          <w:szCs w:val="22"/>
          <w:lang w:val="en-GB"/>
        </w:rPr>
        <w:t>Over 250 million people worldwide unaware they have diabetes, according to new IDF research - international diabetes federation</w:t>
      </w:r>
      <w:r w:rsidRPr="073CDE12" w:rsidR="7975F182">
        <w:rPr>
          <w:rFonts w:ascii="Arial" w:hAnsi="Arial" w:eastAsia="Arial" w:cs="Arial"/>
          <w:noProof w:val="0"/>
          <w:sz w:val="22"/>
          <w:szCs w:val="22"/>
          <w:lang w:val="en-GB"/>
        </w:rPr>
        <w:t xml:space="preserve">. </w:t>
      </w:r>
      <w:r w:rsidRPr="073CDE12" w:rsidR="21344F26">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3A05D030">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Available at: </w:t>
      </w:r>
      <w:hyperlink r:id="R6333b40dd53745da">
        <w:r w:rsidRPr="073CDE12" w:rsidR="7975F182">
          <w:rPr>
            <w:rStyle w:val="Hyperlink"/>
            <w:noProof w:val="0"/>
            <w:lang w:val="en-GB"/>
          </w:rPr>
          <w:t>https://idf.org/news-and-resources/news/idf-diabetes-atlas-11th-edition/</w:t>
        </w:r>
      </w:hyperlink>
      <w:r w:rsidRPr="073CDE12" w:rsidR="7975F182">
        <w:rPr>
          <w:rFonts w:ascii="Arial" w:hAnsi="Arial" w:eastAsia="Arial" w:cs="Arial"/>
          <w:noProof w:val="0"/>
          <w:sz w:val="22"/>
          <w:szCs w:val="22"/>
          <w:lang w:val="en-GB"/>
        </w:rPr>
        <w:t xml:space="preserve"> </w:t>
      </w:r>
      <w:r w:rsidRPr="073CDE12" w:rsidR="10E1FACA">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6DC4D660">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21 Oct. 2026</w:t>
      </w:r>
      <w:r w:rsidRPr="073CDE12" w:rsidR="25EC96CE">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5AAAE09C" w14:textId="7625A696">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Island Hospital. (2025). </w:t>
      </w:r>
      <w:r w:rsidRPr="073CDE12" w:rsidR="7975F182">
        <w:rPr>
          <w:rFonts w:ascii="Arial" w:hAnsi="Arial" w:eastAsia="Arial" w:cs="Arial"/>
          <w:i w:val="1"/>
          <w:iCs w:val="1"/>
          <w:noProof w:val="0"/>
          <w:sz w:val="22"/>
          <w:szCs w:val="22"/>
          <w:lang w:val="en-GB"/>
        </w:rPr>
        <w:t>The silent killers: 10 Common diseases you might have without knowing - island hospital</w:t>
      </w:r>
      <w:r w:rsidRPr="073CDE12" w:rsidR="7975F182">
        <w:rPr>
          <w:rFonts w:ascii="Arial" w:hAnsi="Arial" w:eastAsia="Arial" w:cs="Arial"/>
          <w:noProof w:val="0"/>
          <w:sz w:val="22"/>
          <w:szCs w:val="22"/>
          <w:lang w:val="en-GB"/>
        </w:rPr>
        <w:t xml:space="preserve">. </w:t>
      </w:r>
      <w:r w:rsidRPr="073CDE12" w:rsidR="652E9793">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7B6AE573">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Available at: </w:t>
      </w:r>
      <w:hyperlink r:id="R40c7a0e9c0de4a07">
        <w:r w:rsidRPr="073CDE12" w:rsidR="7975F182">
          <w:rPr>
            <w:rStyle w:val="Hyperlink"/>
            <w:noProof w:val="0"/>
            <w:lang w:val="en-GB"/>
          </w:rPr>
          <w:t>https://islandhospital.com/diseases-that-show-no-symptoms-until-its-too-late/</w:t>
        </w:r>
      </w:hyperlink>
      <w:r w:rsidRPr="073CDE12" w:rsidR="7975F182">
        <w:rPr>
          <w:rFonts w:ascii="Arial" w:hAnsi="Arial" w:eastAsia="Arial" w:cs="Arial"/>
          <w:noProof w:val="0"/>
          <w:sz w:val="22"/>
          <w:szCs w:val="22"/>
          <w:lang w:val="en-GB"/>
        </w:rPr>
        <w:t xml:space="preserve"> </w:t>
      </w:r>
      <w:r w:rsidRPr="073CDE12" w:rsidR="56122FED">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37418BCE">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21 Oct. 2026</w:t>
      </w:r>
      <w:r w:rsidRPr="073CDE12" w:rsidR="1F40666E">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690A7378" w14:textId="2C810FE8">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Khan, M.A., Hashim, M.J., King, J., Govender, R.D., Mustafa, H. and Al Kaabi, J. (2020). Epidemiology of type 2 diabetes – global burden of disease and forecasted trends. </w:t>
      </w:r>
      <w:r w:rsidRPr="073CDE12" w:rsidR="7975F182">
        <w:rPr>
          <w:rFonts w:ascii="Arial" w:hAnsi="Arial" w:eastAsia="Arial" w:cs="Arial"/>
          <w:i w:val="1"/>
          <w:iCs w:val="1"/>
          <w:noProof w:val="0"/>
          <w:sz w:val="22"/>
          <w:szCs w:val="22"/>
          <w:lang w:val="en-GB"/>
        </w:rPr>
        <w:t>Journal of Epidemiology and Global Health</w:t>
      </w:r>
      <w:r w:rsidRPr="073CDE12" w:rsidR="7975F182">
        <w:rPr>
          <w:rFonts w:ascii="Arial" w:hAnsi="Arial" w:eastAsia="Arial" w:cs="Arial"/>
          <w:noProof w:val="0"/>
          <w:sz w:val="22"/>
          <w:szCs w:val="22"/>
          <w:lang w:val="en-GB"/>
        </w:rPr>
        <w:t>, 10(1), pp.107–111. doi:10.2991/jegh.k.191028.001.</w:t>
      </w:r>
    </w:p>
    <w:p w:rsidR="7975F182" w:rsidP="073CDE12" w:rsidRDefault="7975F182" w14:paraId="54A98772" w14:textId="58EA87BB">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Moneti (2023). </w:t>
      </w:r>
      <w:r w:rsidRPr="073CDE12" w:rsidR="7975F182">
        <w:rPr>
          <w:rFonts w:ascii="Arial" w:hAnsi="Arial" w:eastAsia="Arial" w:cs="Arial"/>
          <w:i w:val="1"/>
          <w:iCs w:val="1"/>
          <w:noProof w:val="0"/>
          <w:sz w:val="22"/>
          <w:szCs w:val="22"/>
          <w:lang w:val="en-GB"/>
        </w:rPr>
        <w:t>Diabetes risk factors infographic. Diabetes with type 2 has many risk factors like less physical activity high blood</w:t>
      </w:r>
      <w:r w:rsidRPr="073CDE12" w:rsidR="7975F182">
        <w:rPr>
          <w:rFonts w:ascii="Arial" w:hAnsi="Arial" w:eastAsia="Arial" w:cs="Arial"/>
          <w:noProof w:val="0"/>
          <w:sz w:val="22"/>
          <w:szCs w:val="22"/>
          <w:lang w:val="en-GB"/>
        </w:rPr>
        <w:t xml:space="preserve">. </w:t>
      </w:r>
      <w:r w:rsidRPr="073CDE12" w:rsidR="2B33699B">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76FCDE6C">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w:t>
      </w:r>
      <w:r w:rsidRPr="073CDE12" w:rsidR="7975F182">
        <w:rPr>
          <w:rFonts w:ascii="Arial" w:hAnsi="Arial" w:eastAsia="Arial" w:cs="Arial"/>
          <w:noProof w:val="0"/>
          <w:sz w:val="22"/>
          <w:szCs w:val="22"/>
          <w:lang w:val="en-GB"/>
        </w:rPr>
        <w:t>Dreamstime</w:t>
      </w:r>
      <w:r w:rsidRPr="073CDE12" w:rsidR="7975F182">
        <w:rPr>
          <w:rFonts w:ascii="Arial" w:hAnsi="Arial" w:eastAsia="Arial" w:cs="Arial"/>
          <w:noProof w:val="0"/>
          <w:sz w:val="22"/>
          <w:szCs w:val="22"/>
          <w:lang w:val="en-GB"/>
        </w:rPr>
        <w:t xml:space="preserve">. Available at: </w:t>
      </w:r>
      <w:hyperlink r:id="R55350379b4604c1a">
        <w:r w:rsidRPr="073CDE12" w:rsidR="7975F182">
          <w:rPr>
            <w:rStyle w:val="Hyperlink"/>
            <w:noProof w:val="0"/>
            <w:lang w:val="en-GB"/>
          </w:rPr>
          <w:t>https://www.dreamstime.com/diabetes-risk-factors-infographic-type-has-many-like-physical-activity-high-blood-pressure-image269009102</w:t>
        </w:r>
      </w:hyperlink>
      <w:r w:rsidRPr="073CDE12" w:rsidR="7975F182">
        <w:rPr>
          <w:rFonts w:ascii="Arial" w:hAnsi="Arial" w:eastAsia="Arial" w:cs="Arial"/>
          <w:noProof w:val="0"/>
          <w:sz w:val="22"/>
          <w:szCs w:val="22"/>
          <w:lang w:val="en-GB"/>
        </w:rPr>
        <w:t xml:space="preserve"> </w:t>
      </w:r>
      <w:r w:rsidRPr="073CDE12" w:rsidR="31777E2B">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0BCD7F48">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21 Oct. 2026</w:t>
      </w:r>
      <w:r w:rsidRPr="073CDE12" w:rsidR="68BC16D1">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70338718" w14:textId="6B75164F">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National Health Service (2025). </w:t>
      </w:r>
      <w:r w:rsidRPr="073CDE12" w:rsidR="7975F182">
        <w:rPr>
          <w:rFonts w:ascii="Arial" w:hAnsi="Arial" w:eastAsia="Arial" w:cs="Arial"/>
          <w:i w:val="1"/>
          <w:iCs w:val="1"/>
          <w:noProof w:val="0"/>
          <w:sz w:val="22"/>
          <w:szCs w:val="22"/>
          <w:lang w:val="en-GB"/>
        </w:rPr>
        <w:t>Symptoms - type 2 diabetes</w:t>
      </w:r>
      <w:r w:rsidRPr="073CDE12" w:rsidR="7975F182">
        <w:rPr>
          <w:rFonts w:ascii="Arial" w:hAnsi="Arial" w:eastAsia="Arial" w:cs="Arial"/>
          <w:noProof w:val="0"/>
          <w:sz w:val="22"/>
          <w:szCs w:val="22"/>
          <w:lang w:val="en-GB"/>
        </w:rPr>
        <w:t xml:space="preserve">. </w:t>
      </w:r>
      <w:r w:rsidRPr="073CDE12" w:rsidR="74DA7836">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60BC9581">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NHS. Available at: </w:t>
      </w:r>
      <w:hyperlink r:id="R220d2e295ba64437">
        <w:r w:rsidRPr="073CDE12" w:rsidR="7975F182">
          <w:rPr>
            <w:rStyle w:val="Hyperlink"/>
            <w:noProof w:val="0"/>
            <w:lang w:val="en-GB"/>
          </w:rPr>
          <w:t>https://www.nhs.uk/conditions/type-2-diabetes/symptoms/</w:t>
        </w:r>
      </w:hyperlink>
      <w:r w:rsidRPr="073CDE12" w:rsidR="7975F182">
        <w:rPr>
          <w:rFonts w:ascii="Arial" w:hAnsi="Arial" w:eastAsia="Arial" w:cs="Arial"/>
          <w:noProof w:val="0"/>
          <w:sz w:val="22"/>
          <w:szCs w:val="22"/>
          <w:lang w:val="en-GB"/>
        </w:rPr>
        <w:t xml:space="preserve"> </w:t>
      </w:r>
      <w:r w:rsidRPr="073CDE12" w:rsidR="2BD59D00">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3BA4CF39">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21 Oct. 2026</w:t>
      </w:r>
      <w:r w:rsidRPr="073CDE12" w:rsidR="59EBB560">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383ED523" w14:textId="38A385BC">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National Institute of Diabetes and Digestive and Kidney Diseases (2022). </w:t>
      </w:r>
      <w:r w:rsidRPr="073CDE12" w:rsidR="7975F182">
        <w:rPr>
          <w:rFonts w:ascii="Arial" w:hAnsi="Arial" w:eastAsia="Arial" w:cs="Arial"/>
          <w:i w:val="1"/>
          <w:iCs w:val="1"/>
          <w:noProof w:val="0"/>
          <w:sz w:val="22"/>
          <w:szCs w:val="22"/>
          <w:lang w:val="en-GB"/>
        </w:rPr>
        <w:t>Insulin, medicines, &amp; other diabetes treatments</w:t>
      </w:r>
      <w:r w:rsidRPr="073CDE12" w:rsidR="7975F182">
        <w:rPr>
          <w:rFonts w:ascii="Arial" w:hAnsi="Arial" w:eastAsia="Arial" w:cs="Arial"/>
          <w:noProof w:val="0"/>
          <w:sz w:val="22"/>
          <w:szCs w:val="22"/>
          <w:lang w:val="en-GB"/>
        </w:rPr>
        <w:t xml:space="preserve">. </w:t>
      </w:r>
      <w:r w:rsidRPr="073CDE12" w:rsidR="6EF381DA">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15DF7E9F">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National Institute of Diabetes and Digestive and Kidney Diseases. Available at: </w:t>
      </w:r>
      <w:hyperlink r:id="R8e41acc889b6430e">
        <w:r w:rsidRPr="073CDE12" w:rsidR="7975F182">
          <w:rPr>
            <w:rStyle w:val="Hyperlink"/>
            <w:noProof w:val="0"/>
            <w:lang w:val="en-GB"/>
          </w:rPr>
          <w:t>https://www.niddk.nih.gov/health-information/diabetes/overview/insulin-medicines-treatments</w:t>
        </w:r>
      </w:hyperlink>
      <w:r w:rsidRPr="073CDE12" w:rsidR="7975F182">
        <w:rPr>
          <w:rFonts w:ascii="Arial" w:hAnsi="Arial" w:eastAsia="Arial" w:cs="Arial"/>
          <w:noProof w:val="0"/>
          <w:sz w:val="22"/>
          <w:szCs w:val="22"/>
          <w:lang w:val="en-GB"/>
        </w:rPr>
        <w:t xml:space="preserve"> </w:t>
      </w:r>
      <w:r w:rsidRPr="073CDE12" w:rsidR="65712F00">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776F1442">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21 Oct. 2026</w:t>
      </w:r>
      <w:r w:rsidRPr="073CDE12" w:rsidR="25040EFD">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70A082A7" w14:textId="3854A192">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NHS (2022). </w:t>
      </w:r>
      <w:r w:rsidRPr="073CDE12" w:rsidR="7975F182">
        <w:rPr>
          <w:rFonts w:ascii="Arial" w:hAnsi="Arial" w:eastAsia="Arial" w:cs="Arial"/>
          <w:i w:val="1"/>
          <w:iCs w:val="1"/>
          <w:noProof w:val="0"/>
          <w:sz w:val="22"/>
          <w:szCs w:val="22"/>
          <w:lang w:val="en-GB"/>
        </w:rPr>
        <w:t>The risks of drinking too much</w:t>
      </w:r>
      <w:r w:rsidRPr="073CDE12" w:rsidR="7975F182">
        <w:rPr>
          <w:rFonts w:ascii="Arial" w:hAnsi="Arial" w:eastAsia="Arial" w:cs="Arial"/>
          <w:noProof w:val="0"/>
          <w:sz w:val="22"/>
          <w:szCs w:val="22"/>
          <w:lang w:val="en-GB"/>
        </w:rPr>
        <w:t xml:space="preserve">. </w:t>
      </w:r>
      <w:r w:rsidRPr="073CDE12" w:rsidR="587FED93">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2F7B1BF5">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nhs.uk. Available at: </w:t>
      </w:r>
      <w:hyperlink r:id="R82a0fb8cce324032">
        <w:r w:rsidRPr="073CDE12" w:rsidR="7975F182">
          <w:rPr>
            <w:rStyle w:val="Hyperlink"/>
            <w:noProof w:val="0"/>
            <w:lang w:val="en-GB"/>
          </w:rPr>
          <w:t>https://www.nhs.uk/live-well/alcohol-advice/the-risks-of-drinking-too-much/</w:t>
        </w:r>
      </w:hyperlink>
      <w:r w:rsidRPr="073CDE12" w:rsidR="7975F182">
        <w:rPr>
          <w:rFonts w:ascii="Arial" w:hAnsi="Arial" w:eastAsia="Arial" w:cs="Arial"/>
          <w:noProof w:val="0"/>
          <w:sz w:val="22"/>
          <w:szCs w:val="22"/>
          <w:lang w:val="en-GB"/>
        </w:rPr>
        <w:t xml:space="preserve"> </w:t>
      </w:r>
      <w:r w:rsidRPr="073CDE12" w:rsidR="289E1AD6">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57ECF6E8">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21 Oct. 2026</w:t>
      </w:r>
      <w:r w:rsidRPr="073CDE12" w:rsidR="71B8E608">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7EEF33B1" w14:textId="5923FC7E">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NHS England (2019). </w:t>
      </w:r>
      <w:r w:rsidRPr="073CDE12" w:rsidR="7975F182">
        <w:rPr>
          <w:rFonts w:ascii="Arial" w:hAnsi="Arial" w:eastAsia="Arial" w:cs="Arial"/>
          <w:i w:val="1"/>
          <w:iCs w:val="1"/>
          <w:noProof w:val="0"/>
          <w:sz w:val="22"/>
          <w:szCs w:val="22"/>
          <w:lang w:val="en-GB"/>
        </w:rPr>
        <w:t>NHS England » diabetes treatment and care programme</w:t>
      </w:r>
      <w:r w:rsidRPr="073CDE12" w:rsidR="7975F182">
        <w:rPr>
          <w:rFonts w:ascii="Arial" w:hAnsi="Arial" w:eastAsia="Arial" w:cs="Arial"/>
          <w:noProof w:val="0"/>
          <w:sz w:val="22"/>
          <w:szCs w:val="22"/>
          <w:lang w:val="en-GB"/>
        </w:rPr>
        <w:t xml:space="preserve">. </w:t>
      </w:r>
      <w:r w:rsidRPr="073CDE12" w:rsidR="64AC1D40">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48725E49">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England.nhs.uk. Available at: </w:t>
      </w:r>
      <w:hyperlink r:id="R696a8a203066474a">
        <w:r w:rsidRPr="073CDE12" w:rsidR="7975F182">
          <w:rPr>
            <w:rStyle w:val="Hyperlink"/>
            <w:noProof w:val="0"/>
            <w:lang w:val="en-GB"/>
          </w:rPr>
          <w:t>https://www.england.nhs.uk/diabetes/treatment-care/</w:t>
        </w:r>
      </w:hyperlink>
      <w:r w:rsidRPr="073CDE12" w:rsidR="7975F182">
        <w:rPr>
          <w:rFonts w:ascii="Arial" w:hAnsi="Arial" w:eastAsia="Arial" w:cs="Arial"/>
          <w:noProof w:val="0"/>
          <w:sz w:val="22"/>
          <w:szCs w:val="22"/>
          <w:lang w:val="en-GB"/>
        </w:rPr>
        <w:t xml:space="preserve"> </w:t>
      </w:r>
      <w:r w:rsidRPr="073CDE12" w:rsidR="030EC734">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5B5DED78">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21 Oct. 2026</w:t>
      </w:r>
      <w:r w:rsidRPr="073CDE12" w:rsidR="4AD0A5D9">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37431C3F" w14:textId="15085690">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NHS England (2022). Diabetes high impact interventions. </w:t>
      </w:r>
      <w:r w:rsidRPr="073CDE12" w:rsidR="7975F182">
        <w:rPr>
          <w:rFonts w:ascii="Arial" w:hAnsi="Arial" w:eastAsia="Arial" w:cs="Arial"/>
          <w:i w:val="1"/>
          <w:iCs w:val="1"/>
          <w:noProof w:val="0"/>
          <w:sz w:val="22"/>
          <w:szCs w:val="22"/>
          <w:lang w:val="en-GB"/>
        </w:rPr>
        <w:t>NHS England</w:t>
      </w:r>
      <w:r w:rsidRPr="073CDE12" w:rsidR="7975F182">
        <w:rPr>
          <w:rFonts w:ascii="Arial" w:hAnsi="Arial" w:eastAsia="Arial" w:cs="Arial"/>
          <w:noProof w:val="0"/>
          <w:sz w:val="22"/>
          <w:szCs w:val="22"/>
          <w:lang w:val="en-GB"/>
        </w:rPr>
        <w:t xml:space="preserve">. </w:t>
      </w:r>
      <w:r w:rsidRPr="073CDE12" w:rsidR="6E02A94F">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25E1D591">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1 Dec. Available at: </w:t>
      </w:r>
      <w:hyperlink r:id="Rc8f1fda56e084a34">
        <w:r w:rsidRPr="073CDE12" w:rsidR="7975F182">
          <w:rPr>
            <w:rStyle w:val="Hyperlink"/>
            <w:noProof w:val="0"/>
            <w:lang w:val="en-GB"/>
          </w:rPr>
          <w:t>https://www.england.nhs.uk/ourwork/prevention/secondary-prevention/diabetes-high-impact-interventions/</w:t>
        </w:r>
      </w:hyperlink>
      <w:r w:rsidRPr="073CDE12" w:rsidR="7975F182">
        <w:rPr>
          <w:rFonts w:ascii="Arial" w:hAnsi="Arial" w:eastAsia="Arial" w:cs="Arial"/>
          <w:noProof w:val="0"/>
          <w:sz w:val="22"/>
          <w:szCs w:val="22"/>
          <w:lang w:val="en-GB"/>
        </w:rPr>
        <w:t xml:space="preserve"> </w:t>
      </w:r>
      <w:r w:rsidRPr="073CDE12" w:rsidR="4DCE4D44">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0D2F76DC">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21 Oct. 2026</w:t>
      </w:r>
      <w:r w:rsidRPr="073CDE12" w:rsidR="21ED1F56">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34B54F06" w14:textId="05CA15EF">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Nice.org.uk. (2015). </w:t>
      </w:r>
      <w:r w:rsidRPr="073CDE12" w:rsidR="7975F182">
        <w:rPr>
          <w:rFonts w:ascii="Arial" w:hAnsi="Arial" w:eastAsia="Arial" w:cs="Arial"/>
          <w:i w:val="1"/>
          <w:iCs w:val="1"/>
          <w:noProof w:val="0"/>
          <w:sz w:val="22"/>
          <w:szCs w:val="22"/>
          <w:lang w:val="en-GB"/>
        </w:rPr>
        <w:t>Blood glucose management | type 2 diabetes in adults: Management | guidance | NICE</w:t>
      </w:r>
      <w:r w:rsidRPr="073CDE12" w:rsidR="7975F182">
        <w:rPr>
          <w:rFonts w:ascii="Arial" w:hAnsi="Arial" w:eastAsia="Arial" w:cs="Arial"/>
          <w:noProof w:val="0"/>
          <w:sz w:val="22"/>
          <w:szCs w:val="22"/>
          <w:lang w:val="en-GB"/>
        </w:rPr>
        <w:t xml:space="preserve">. </w:t>
      </w:r>
      <w:r w:rsidRPr="073CDE12" w:rsidR="65125740">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6E5EDA2F">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Available at: </w:t>
      </w:r>
      <w:hyperlink r:id="Rf087053635814b44">
        <w:r w:rsidRPr="073CDE12" w:rsidR="7975F182">
          <w:rPr>
            <w:rStyle w:val="Hyperlink"/>
            <w:noProof w:val="0"/>
            <w:lang w:val="en-GB"/>
          </w:rPr>
          <w:t>https://www.nice.org.uk/guidance/ng28/chapter/Blood-glucose-management</w:t>
        </w:r>
      </w:hyperlink>
      <w:r w:rsidRPr="073CDE12" w:rsidR="7975F182">
        <w:rPr>
          <w:rFonts w:ascii="Arial" w:hAnsi="Arial" w:eastAsia="Arial" w:cs="Arial"/>
          <w:noProof w:val="0"/>
          <w:sz w:val="22"/>
          <w:szCs w:val="22"/>
          <w:lang w:val="en-GB"/>
        </w:rPr>
        <w:t xml:space="preserve"> </w:t>
      </w:r>
      <w:r w:rsidRPr="073CDE12" w:rsidR="16155512">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0BD254A8">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21 Oct. 2026</w:t>
      </w:r>
      <w:r w:rsidRPr="073CDE12" w:rsidR="017DB08D">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594F37AE" w14:textId="39615C4C">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NIDDK (2022). </w:t>
      </w:r>
      <w:r w:rsidRPr="073CDE12" w:rsidR="7975F182">
        <w:rPr>
          <w:rFonts w:ascii="Arial" w:hAnsi="Arial" w:eastAsia="Arial" w:cs="Arial"/>
          <w:i w:val="1"/>
          <w:iCs w:val="1"/>
          <w:noProof w:val="0"/>
          <w:sz w:val="22"/>
          <w:szCs w:val="22"/>
          <w:lang w:val="en-GB"/>
        </w:rPr>
        <w:t>Risk factors for type 2 diabetes</w:t>
      </w:r>
      <w:r w:rsidRPr="073CDE12" w:rsidR="7975F182">
        <w:rPr>
          <w:rFonts w:ascii="Arial" w:hAnsi="Arial" w:eastAsia="Arial" w:cs="Arial"/>
          <w:noProof w:val="0"/>
          <w:sz w:val="22"/>
          <w:szCs w:val="22"/>
          <w:lang w:val="en-GB"/>
        </w:rPr>
        <w:t xml:space="preserve">. </w:t>
      </w:r>
      <w:r w:rsidRPr="073CDE12" w:rsidR="364CFD8E">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70B8CA52">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National Institute of Diabetes and Digestive and Kidney Diseases. Available at: </w:t>
      </w:r>
      <w:hyperlink r:id="R443624afd84e48c7">
        <w:r w:rsidRPr="073CDE12" w:rsidR="7975F182">
          <w:rPr>
            <w:rStyle w:val="Hyperlink"/>
            <w:noProof w:val="0"/>
            <w:lang w:val="en-GB"/>
          </w:rPr>
          <w:t>https://www.niddk.nih.gov/health-information/diabetes/overview/risk-factors-type-2-diabetes</w:t>
        </w:r>
      </w:hyperlink>
      <w:r w:rsidRPr="073CDE12" w:rsidR="7975F182">
        <w:rPr>
          <w:rFonts w:ascii="Arial" w:hAnsi="Arial" w:eastAsia="Arial" w:cs="Arial"/>
          <w:noProof w:val="0"/>
          <w:sz w:val="22"/>
          <w:szCs w:val="22"/>
          <w:lang w:val="en-GB"/>
        </w:rPr>
        <w:t xml:space="preserve"> </w:t>
      </w:r>
      <w:r w:rsidRPr="073CDE12" w:rsidR="7D574C94">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4FD7B428">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21 Oct. 2026</w:t>
      </w:r>
      <w:r w:rsidRPr="073CDE12" w:rsidR="2E139819">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67E4CF1C" w14:textId="2584D178">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Office for Health Improvement &amp; Disparities (2022). </w:t>
      </w:r>
      <w:r w:rsidRPr="073CDE12" w:rsidR="7975F182">
        <w:rPr>
          <w:rFonts w:ascii="Arial" w:hAnsi="Arial" w:eastAsia="Arial" w:cs="Arial"/>
          <w:i w:val="1"/>
          <w:iCs w:val="1"/>
          <w:noProof w:val="0"/>
          <w:sz w:val="22"/>
          <w:szCs w:val="22"/>
          <w:lang w:val="en-GB"/>
        </w:rPr>
        <w:t>Health disparities and health inequalities: Applying all our health</w:t>
      </w:r>
      <w:r w:rsidRPr="073CDE12" w:rsidR="7975F182">
        <w:rPr>
          <w:rFonts w:ascii="Arial" w:hAnsi="Arial" w:eastAsia="Arial" w:cs="Arial"/>
          <w:noProof w:val="0"/>
          <w:sz w:val="22"/>
          <w:szCs w:val="22"/>
          <w:lang w:val="en-GB"/>
        </w:rPr>
        <w:t xml:space="preserve">. </w:t>
      </w:r>
      <w:r w:rsidRPr="073CDE12" w:rsidR="732FA430">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16BE45D0">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Gov.uk. Available at: </w:t>
      </w:r>
      <w:hyperlink r:id="R61f3af762250418b">
        <w:r w:rsidRPr="073CDE12" w:rsidR="7975F182">
          <w:rPr>
            <w:rStyle w:val="Hyperlink"/>
            <w:noProof w:val="0"/>
            <w:lang w:val="en-GB"/>
          </w:rPr>
          <w:t>https://www.gov.uk/government/publications/health-disparities-and-health-inequalities-applying-all-our-health/health-disparities-and-health-inequalities-applying-all-our-health</w:t>
        </w:r>
      </w:hyperlink>
      <w:r w:rsidRPr="073CDE12" w:rsidR="7975F182">
        <w:rPr>
          <w:rFonts w:ascii="Arial" w:hAnsi="Arial" w:eastAsia="Arial" w:cs="Arial"/>
          <w:noProof w:val="0"/>
          <w:sz w:val="22"/>
          <w:szCs w:val="22"/>
          <w:lang w:val="en-GB"/>
        </w:rPr>
        <w:t xml:space="preserve"> </w:t>
      </w:r>
      <w:r w:rsidRPr="073CDE12" w:rsidR="2D638F9C">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20A9727E">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21 Oct. 2026</w:t>
      </w:r>
      <w:r w:rsidRPr="073CDE12" w:rsidR="2B2369B1">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7698C1E6" w14:textId="6570462B">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Pietrangelo, A. (2016). </w:t>
      </w:r>
      <w:r w:rsidRPr="073CDE12" w:rsidR="7975F182">
        <w:rPr>
          <w:rFonts w:ascii="Arial" w:hAnsi="Arial" w:eastAsia="Arial" w:cs="Arial"/>
          <w:i w:val="1"/>
          <w:iCs w:val="1"/>
          <w:noProof w:val="0"/>
          <w:sz w:val="22"/>
          <w:szCs w:val="22"/>
          <w:lang w:val="en-GB"/>
        </w:rPr>
        <w:t xml:space="preserve">What are the </w:t>
      </w:r>
      <w:r w:rsidRPr="073CDE12" w:rsidR="7975F182">
        <w:rPr>
          <w:rFonts w:ascii="Arial" w:hAnsi="Arial" w:eastAsia="Arial" w:cs="Arial"/>
          <w:i w:val="1"/>
          <w:iCs w:val="1"/>
          <w:noProof w:val="0"/>
          <w:sz w:val="22"/>
          <w:szCs w:val="22"/>
          <w:lang w:val="en-GB"/>
        </w:rPr>
        <w:t>different types</w:t>
      </w:r>
      <w:r w:rsidRPr="073CDE12" w:rsidR="7975F182">
        <w:rPr>
          <w:rFonts w:ascii="Arial" w:hAnsi="Arial" w:eastAsia="Arial" w:cs="Arial"/>
          <w:i w:val="1"/>
          <w:iCs w:val="1"/>
          <w:noProof w:val="0"/>
          <w:sz w:val="22"/>
          <w:szCs w:val="22"/>
          <w:lang w:val="en-GB"/>
        </w:rPr>
        <w:t xml:space="preserve"> of diabetes?</w:t>
      </w:r>
      <w:r w:rsidRPr="073CDE12" w:rsidR="7975F182">
        <w:rPr>
          <w:rFonts w:ascii="Arial" w:hAnsi="Arial" w:eastAsia="Arial" w:cs="Arial"/>
          <w:noProof w:val="0"/>
          <w:sz w:val="22"/>
          <w:szCs w:val="22"/>
          <w:lang w:val="en-GB"/>
        </w:rPr>
        <w:t xml:space="preserve"> </w:t>
      </w:r>
      <w:r w:rsidRPr="073CDE12" w:rsidR="4AE711B9">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6F3C8BC2">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Healthline. Available at: </w:t>
      </w:r>
      <w:hyperlink r:id="R27403ece5b2b40a9">
        <w:r w:rsidRPr="073CDE12" w:rsidR="7975F182">
          <w:rPr>
            <w:rStyle w:val="Hyperlink"/>
            <w:noProof w:val="0"/>
            <w:lang w:val="en-GB"/>
          </w:rPr>
          <w:t>https://www.healthline.com/health/diabetes/types-of-diabetes</w:t>
        </w:r>
      </w:hyperlink>
      <w:r w:rsidRPr="073CDE12" w:rsidR="7975F182">
        <w:rPr>
          <w:rFonts w:ascii="Arial" w:hAnsi="Arial" w:eastAsia="Arial" w:cs="Arial"/>
          <w:noProof w:val="0"/>
          <w:sz w:val="22"/>
          <w:szCs w:val="22"/>
          <w:lang w:val="en-GB"/>
        </w:rPr>
        <w:t xml:space="preserve"> </w:t>
      </w:r>
      <w:r w:rsidRPr="073CDE12" w:rsidR="3BB25512">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223E05E5">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21 Oct. 2026</w:t>
      </w:r>
      <w:r w:rsidRPr="073CDE12" w:rsidR="3E729A99">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0127828C" w14:textId="546ADF83">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Pietrangelo, A. (2024). </w:t>
      </w:r>
      <w:r w:rsidRPr="073CDE12" w:rsidR="7975F182">
        <w:rPr>
          <w:rFonts w:ascii="Arial" w:hAnsi="Arial" w:eastAsia="Arial" w:cs="Arial"/>
          <w:i w:val="1"/>
          <w:iCs w:val="1"/>
          <w:noProof w:val="0"/>
          <w:sz w:val="22"/>
          <w:szCs w:val="22"/>
          <w:lang w:val="en-GB"/>
        </w:rPr>
        <w:t>The effects of diabetes on your body</w:t>
      </w:r>
      <w:r w:rsidRPr="073CDE12" w:rsidR="7975F182">
        <w:rPr>
          <w:rFonts w:ascii="Arial" w:hAnsi="Arial" w:eastAsia="Arial" w:cs="Arial"/>
          <w:noProof w:val="0"/>
          <w:sz w:val="22"/>
          <w:szCs w:val="22"/>
          <w:lang w:val="en-GB"/>
        </w:rPr>
        <w:t xml:space="preserve">. </w:t>
      </w:r>
      <w:r w:rsidRPr="073CDE12" w:rsidR="1167A18D">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01179A3C">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Healthline. Available at: </w:t>
      </w:r>
      <w:hyperlink r:id="R3f4998107ce64379">
        <w:r w:rsidRPr="073CDE12" w:rsidR="7975F182">
          <w:rPr>
            <w:rStyle w:val="Hyperlink"/>
            <w:noProof w:val="0"/>
            <w:lang w:val="en-GB"/>
          </w:rPr>
          <w:t>https://www.healthline.com/health/diabetes/effects-on-body</w:t>
        </w:r>
      </w:hyperlink>
      <w:r w:rsidRPr="073CDE12" w:rsidR="7975F182">
        <w:rPr>
          <w:rFonts w:ascii="Arial" w:hAnsi="Arial" w:eastAsia="Arial" w:cs="Arial"/>
          <w:noProof w:val="0"/>
          <w:sz w:val="22"/>
          <w:szCs w:val="22"/>
          <w:lang w:val="en-GB"/>
        </w:rPr>
        <w:t xml:space="preserve"> </w:t>
      </w:r>
      <w:r w:rsidRPr="073CDE12" w:rsidR="1605A7E7">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295CDF97">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21 Oct. 2026</w:t>
      </w:r>
      <w:r w:rsidRPr="073CDE12" w:rsidR="1966A8DC">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0D575B40" w14:textId="7D07D401">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Reidy, C., Kennedy, A., Pope, C., Ballinger, C., Vassilev, </w:t>
      </w:r>
      <w:r w:rsidRPr="073CDE12" w:rsidR="7975F182">
        <w:rPr>
          <w:rFonts w:ascii="Arial" w:hAnsi="Arial" w:eastAsia="Arial" w:cs="Arial"/>
          <w:noProof w:val="0"/>
          <w:sz w:val="22"/>
          <w:szCs w:val="22"/>
          <w:lang w:val="en-GB"/>
        </w:rPr>
        <w:t>I.</w:t>
      </w:r>
      <w:r w:rsidRPr="073CDE12" w:rsidR="7975F182">
        <w:rPr>
          <w:rFonts w:ascii="Arial" w:hAnsi="Arial" w:eastAsia="Arial" w:cs="Arial"/>
          <w:noProof w:val="0"/>
          <w:sz w:val="22"/>
          <w:szCs w:val="22"/>
          <w:lang w:val="en-GB"/>
        </w:rPr>
        <w:t xml:space="preserve"> and Rogers, A. (2016). Commissioning of self-management support for people with long-term conditions: An exploration of commissioning aspirations and processes. </w:t>
      </w:r>
      <w:r w:rsidRPr="073CDE12" w:rsidR="7975F182">
        <w:rPr>
          <w:rFonts w:ascii="Arial" w:hAnsi="Arial" w:eastAsia="Arial" w:cs="Arial"/>
          <w:i w:val="1"/>
          <w:iCs w:val="1"/>
          <w:noProof w:val="0"/>
          <w:sz w:val="22"/>
          <w:szCs w:val="22"/>
          <w:lang w:val="en-GB"/>
        </w:rPr>
        <w:t>BMJ Open</w:t>
      </w:r>
      <w:r w:rsidRPr="073CDE12" w:rsidR="7975F182">
        <w:rPr>
          <w:rFonts w:ascii="Arial" w:hAnsi="Arial" w:eastAsia="Arial" w:cs="Arial"/>
          <w:noProof w:val="0"/>
          <w:sz w:val="22"/>
          <w:szCs w:val="22"/>
          <w:lang w:val="en-GB"/>
        </w:rPr>
        <w:t xml:space="preserve">, </w:t>
      </w:r>
      <w:r w:rsidRPr="073CDE12" w:rsidR="34057921">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3E4D705E">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6(7), p.e010853. doi:10.1136/bmjopen-2015-010853.</w:t>
      </w:r>
    </w:p>
    <w:p w:rsidR="7975F182" w:rsidP="073CDE12" w:rsidRDefault="7975F182" w14:paraId="24C2F26C" w14:textId="1AC94DEF">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Salomé, C. (2026). </w:t>
      </w:r>
      <w:r w:rsidRPr="073CDE12" w:rsidR="7975F182">
        <w:rPr>
          <w:rFonts w:ascii="Arial" w:hAnsi="Arial" w:eastAsia="Arial" w:cs="Arial"/>
          <w:i w:val="1"/>
          <w:iCs w:val="1"/>
          <w:noProof w:val="0"/>
          <w:sz w:val="22"/>
          <w:szCs w:val="22"/>
          <w:lang w:val="en-GB"/>
        </w:rPr>
        <w:t>Diabetes and social life: How to cope with fatigue, stress, and isolation</w:t>
      </w:r>
      <w:r w:rsidRPr="073CDE12" w:rsidR="7975F182">
        <w:rPr>
          <w:rFonts w:ascii="Arial" w:hAnsi="Arial" w:eastAsia="Arial" w:cs="Arial"/>
          <w:noProof w:val="0"/>
          <w:sz w:val="22"/>
          <w:szCs w:val="22"/>
          <w:lang w:val="en-GB"/>
        </w:rPr>
        <w:t xml:space="preserve">. </w:t>
      </w:r>
      <w:r w:rsidRPr="073CDE12" w:rsidR="4E1444FB">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29FC590D">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Carenity.co.uk. Available at: </w:t>
      </w:r>
      <w:hyperlink r:id="R2c365227fdf947c6">
        <w:r w:rsidRPr="073CDE12" w:rsidR="7975F182">
          <w:rPr>
            <w:rStyle w:val="Hyperlink"/>
            <w:noProof w:val="0"/>
            <w:lang w:val="en-GB"/>
          </w:rPr>
          <w:t>https://www.carenity.co.uk/condition-information/magazine/advice/diabetes-and-social-life-how-to-cope-with-fatigue-stress-and-isolation-2528</w:t>
        </w:r>
      </w:hyperlink>
      <w:r w:rsidRPr="073CDE12" w:rsidR="7975F182">
        <w:rPr>
          <w:rFonts w:ascii="Arial" w:hAnsi="Arial" w:eastAsia="Arial" w:cs="Arial"/>
          <w:noProof w:val="0"/>
          <w:sz w:val="22"/>
          <w:szCs w:val="22"/>
          <w:lang w:val="en-GB"/>
        </w:rPr>
        <w:t xml:space="preserve"> </w:t>
      </w:r>
      <w:r w:rsidRPr="073CDE12" w:rsidR="7010E11E">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3F4D16D7">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21 Oct. 2026</w:t>
      </w:r>
      <w:r w:rsidRPr="073CDE12" w:rsidR="61AC553A">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0D0D5729" w14:textId="54B1C16F">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Salzberg, L. (2022). Risk factors and lifestyle interventions. </w:t>
      </w:r>
      <w:r w:rsidRPr="073CDE12" w:rsidR="7975F182">
        <w:rPr>
          <w:rFonts w:ascii="Arial" w:hAnsi="Arial" w:eastAsia="Arial" w:cs="Arial"/>
          <w:i w:val="1"/>
          <w:iCs w:val="1"/>
          <w:noProof w:val="0"/>
          <w:sz w:val="22"/>
          <w:szCs w:val="22"/>
          <w:lang w:val="en-GB"/>
        </w:rPr>
        <w:t>Primary Care: Clinics in Office Practice</w:t>
      </w:r>
      <w:r w:rsidRPr="073CDE12" w:rsidR="7975F182">
        <w:rPr>
          <w:rFonts w:ascii="Arial" w:hAnsi="Arial" w:eastAsia="Arial" w:cs="Arial"/>
          <w:noProof w:val="0"/>
          <w:sz w:val="22"/>
          <w:szCs w:val="22"/>
          <w:lang w:val="en-GB"/>
        </w:rPr>
        <w:t>, 49(2). doi:10.1016/j.pop.2021.11.001.</w:t>
      </w:r>
    </w:p>
    <w:p w:rsidR="7975F182" w:rsidP="073CDE12" w:rsidRDefault="7975F182" w14:paraId="2B52D106" w14:textId="4E342F79">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Seery, C. (2024). Wes Streeting: Exercise should not be replaced by weight loss jabs. </w:t>
      </w:r>
      <w:r w:rsidRPr="073CDE12" w:rsidR="7975F182">
        <w:rPr>
          <w:rFonts w:ascii="Arial" w:hAnsi="Arial" w:eastAsia="Arial" w:cs="Arial"/>
          <w:i w:val="1"/>
          <w:iCs w:val="1"/>
          <w:noProof w:val="0"/>
          <w:sz w:val="22"/>
          <w:szCs w:val="22"/>
          <w:lang w:val="en-GB"/>
        </w:rPr>
        <w:t>Diabetes</w:t>
      </w:r>
      <w:r w:rsidRPr="073CDE12" w:rsidR="7975F182">
        <w:rPr>
          <w:rFonts w:ascii="Arial" w:hAnsi="Arial" w:eastAsia="Arial" w:cs="Arial"/>
          <w:noProof w:val="0"/>
          <w:sz w:val="22"/>
          <w:szCs w:val="22"/>
          <w:lang w:val="en-GB"/>
        </w:rPr>
        <w:t xml:space="preserve">. </w:t>
      </w:r>
      <w:r w:rsidRPr="073CDE12" w:rsidR="50EF9879">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31EA33DC">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doi:10087275/DCUK_300x250.</w:t>
      </w:r>
    </w:p>
    <w:p w:rsidR="7975F182" w:rsidP="073CDE12" w:rsidRDefault="7975F182" w14:paraId="1B399E85" w14:textId="13E7CFAB">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Shared </w:t>
      </w:r>
      <w:r w:rsidRPr="073CDE12" w:rsidR="606C69FC">
        <w:rPr>
          <w:rFonts w:ascii="Arial" w:hAnsi="Arial" w:eastAsia="Arial" w:cs="Arial"/>
          <w:noProof w:val="0"/>
          <w:sz w:val="22"/>
          <w:szCs w:val="22"/>
          <w:lang w:val="en-GB"/>
        </w:rPr>
        <w:t>decision-making</w:t>
      </w:r>
      <w:r w:rsidRPr="073CDE12" w:rsidR="7975F182">
        <w:rPr>
          <w:rFonts w:ascii="Arial" w:hAnsi="Arial" w:eastAsia="Arial" w:cs="Arial"/>
          <w:noProof w:val="0"/>
          <w:sz w:val="22"/>
          <w:szCs w:val="22"/>
          <w:lang w:val="en-GB"/>
        </w:rPr>
        <w:t xml:space="preserve"> NICE guideline. (2021). </w:t>
      </w:r>
      <w:r w:rsidRPr="073CDE12" w:rsidR="3BB9CC00">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2F591117">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Available at: </w:t>
      </w:r>
      <w:hyperlink r:id="R42698b16d21f4aa8">
        <w:r w:rsidRPr="073CDE12" w:rsidR="7975F182">
          <w:rPr>
            <w:rStyle w:val="Hyperlink"/>
            <w:noProof w:val="0"/>
            <w:lang w:val="en-GB"/>
          </w:rPr>
          <w:t>https://www.nice.org.uk/guidance/ng197/resources/shared-decision-making.pdf-66142087186885</w:t>
        </w:r>
      </w:hyperlink>
      <w:r w:rsidRPr="073CDE12" w:rsidR="7975F182">
        <w:rPr>
          <w:rFonts w:ascii="Arial" w:hAnsi="Arial" w:eastAsia="Arial" w:cs="Arial"/>
          <w:noProof w:val="0"/>
          <w:sz w:val="22"/>
          <w:szCs w:val="22"/>
          <w:lang w:val="en-GB"/>
        </w:rPr>
        <w:t xml:space="preserve"> </w:t>
      </w:r>
      <w:r w:rsidRPr="073CDE12" w:rsidR="6A57D552">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09264962">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21 Oct. 2026</w:t>
      </w:r>
      <w:r w:rsidRPr="073CDE12" w:rsidR="007AA3AC">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5A7A7212" w14:textId="75C88CB0">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Sylod.com. (2024). </w:t>
      </w:r>
      <w:r w:rsidRPr="073CDE12" w:rsidR="7975F182">
        <w:rPr>
          <w:rFonts w:ascii="Arial" w:hAnsi="Arial" w:eastAsia="Arial" w:cs="Arial"/>
          <w:i w:val="1"/>
          <w:iCs w:val="1"/>
          <w:noProof w:val="0"/>
          <w:sz w:val="22"/>
          <w:szCs w:val="22"/>
          <w:lang w:val="en-GB"/>
        </w:rPr>
        <w:t>8 Stunning facts about Pinterest</w:t>
      </w:r>
      <w:r w:rsidRPr="073CDE12" w:rsidR="7975F182">
        <w:rPr>
          <w:rFonts w:ascii="Arial" w:hAnsi="Arial" w:eastAsia="Arial" w:cs="Arial"/>
          <w:noProof w:val="0"/>
          <w:sz w:val="22"/>
          <w:szCs w:val="22"/>
          <w:lang w:val="en-GB"/>
        </w:rPr>
        <w:t xml:space="preserve">. </w:t>
      </w:r>
      <w:r w:rsidRPr="073CDE12" w:rsidR="2745AD31">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online</w:t>
      </w:r>
      <w:r w:rsidRPr="073CDE12" w:rsidR="4901319D">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 xml:space="preserve"> Available at: </w:t>
      </w:r>
      <w:hyperlink r:id="R99b3d1b239e34909">
        <w:r w:rsidRPr="073CDE12" w:rsidR="7975F182">
          <w:rPr>
            <w:rStyle w:val="Hyperlink"/>
            <w:noProof w:val="0"/>
            <w:lang w:val="en-GB"/>
          </w:rPr>
          <w:t>https://sylod.com/about-pin.html</w:t>
        </w:r>
      </w:hyperlink>
      <w:r w:rsidRPr="073CDE12" w:rsidR="7975F182">
        <w:rPr>
          <w:rFonts w:ascii="Arial" w:hAnsi="Arial" w:eastAsia="Arial" w:cs="Arial"/>
          <w:noProof w:val="0"/>
          <w:sz w:val="22"/>
          <w:szCs w:val="22"/>
          <w:lang w:val="en-GB"/>
        </w:rPr>
        <w:t xml:space="preserve"> </w:t>
      </w:r>
      <w:r w:rsidRPr="073CDE12" w:rsidR="3B3F6D4B">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Accessed</w:t>
      </w:r>
      <w:r w:rsidRPr="073CDE12" w:rsidR="452C2DC4">
        <w:rPr>
          <w:rFonts w:ascii="Arial" w:hAnsi="Arial" w:eastAsia="Arial" w:cs="Arial"/>
          <w:noProof w:val="0"/>
          <w:sz w:val="22"/>
          <w:szCs w:val="22"/>
          <w:lang w:val="en-GB"/>
        </w:rPr>
        <w:t xml:space="preserve">: </w:t>
      </w:r>
      <w:r w:rsidRPr="073CDE12" w:rsidR="7975F182">
        <w:rPr>
          <w:rFonts w:ascii="Arial" w:hAnsi="Arial" w:eastAsia="Arial" w:cs="Arial"/>
          <w:noProof w:val="0"/>
          <w:sz w:val="22"/>
          <w:szCs w:val="22"/>
          <w:lang w:val="en-GB"/>
        </w:rPr>
        <w:t>21 Oct. 2026</w:t>
      </w:r>
      <w:r w:rsidRPr="073CDE12" w:rsidR="550E12D5">
        <w:rPr>
          <w:rFonts w:ascii="Arial" w:hAnsi="Arial" w:eastAsia="Arial" w:cs="Arial"/>
          <w:noProof w:val="0"/>
          <w:sz w:val="22"/>
          <w:szCs w:val="22"/>
          <w:lang w:val="en-GB"/>
        </w:rPr>
        <w:t>)</w:t>
      </w:r>
      <w:r w:rsidRPr="073CDE12" w:rsidR="7975F182">
        <w:rPr>
          <w:rFonts w:ascii="Arial" w:hAnsi="Arial" w:eastAsia="Arial" w:cs="Arial"/>
          <w:noProof w:val="0"/>
          <w:sz w:val="22"/>
          <w:szCs w:val="22"/>
          <w:lang w:val="en-GB"/>
        </w:rPr>
        <w:t>.</w:t>
      </w:r>
    </w:p>
    <w:p w:rsidR="7975F182" w:rsidP="073CDE12" w:rsidRDefault="7975F182" w14:paraId="760BBAEB" w14:textId="343BCF6B">
      <w:pPr>
        <w:spacing w:before="0" w:beforeAutospacing="off" w:after="220" w:afterAutospacing="off" w:line="360" w:lineRule="auto"/>
        <w:jc w:val="left"/>
      </w:pPr>
      <w:r w:rsidRPr="073CDE12" w:rsidR="7975F182">
        <w:rPr>
          <w:rFonts w:ascii="Arial" w:hAnsi="Arial" w:eastAsia="Arial" w:cs="Arial"/>
          <w:noProof w:val="0"/>
          <w:sz w:val="22"/>
          <w:szCs w:val="22"/>
          <w:lang w:val="en-GB"/>
        </w:rPr>
        <w:t xml:space="preserve">The, N. (2024). Undiagnosed type 2 diabetes: An invisible risk factor. </w:t>
      </w:r>
      <w:r w:rsidRPr="073CDE12" w:rsidR="7975F182">
        <w:rPr>
          <w:rFonts w:ascii="Arial" w:hAnsi="Arial" w:eastAsia="Arial" w:cs="Arial"/>
          <w:i w:val="1"/>
          <w:iCs w:val="1"/>
          <w:noProof w:val="0"/>
          <w:sz w:val="22"/>
          <w:szCs w:val="22"/>
          <w:lang w:val="en-GB"/>
        </w:rPr>
        <w:t>The Lancet Diabetes &amp; Endocrinology</w:t>
      </w:r>
      <w:r w:rsidRPr="073CDE12" w:rsidR="7975F182">
        <w:rPr>
          <w:rFonts w:ascii="Arial" w:hAnsi="Arial" w:eastAsia="Arial" w:cs="Arial"/>
          <w:noProof w:val="0"/>
          <w:sz w:val="22"/>
          <w:szCs w:val="22"/>
          <w:lang w:val="en-GB"/>
        </w:rPr>
        <w:t>, 12(4). doi:10.1016/s2213-8587(24)00072-x.</w:t>
      </w:r>
    </w:p>
    <w:p w:rsidR="073CDE12" w:rsidP="073CDE12" w:rsidRDefault="073CDE12" w14:paraId="458F87F6" w14:textId="2BA2CFC8">
      <w:pPr>
        <w:pStyle w:val="Normal"/>
        <w:spacing w:before="240" w:beforeAutospacing="off" w:after="240" w:afterAutospacing="off"/>
        <w:jc w:val="left"/>
        <w:rPr>
          <w:rFonts w:ascii="Arial Nova" w:hAnsi="Arial Nova" w:eastAsia="Arial Nova" w:cs="Arial Nova"/>
          <w:b w:val="1"/>
          <w:bCs w:val="1"/>
          <w:noProof w:val="0"/>
          <w:sz w:val="28"/>
          <w:szCs w:val="28"/>
          <w:lang w:val="en-GB"/>
        </w:rPr>
      </w:pPr>
    </w:p>
    <w:p w:rsidR="7FBA2B8A" w:rsidRDefault="7FBA2B8A" w14:paraId="28C99AD8" w14:textId="4217D1A9">
      <w:r>
        <w:br w:type="page"/>
      </w:r>
    </w:p>
    <w:p w:rsidR="7FBA2B8A" w:rsidP="7FBA2B8A" w:rsidRDefault="7FBA2B8A" w14:paraId="0B5FD556" w14:textId="60EB4098">
      <w:pPr>
        <w:pStyle w:val="Normal"/>
        <w:spacing w:before="240" w:beforeAutospacing="off" w:after="240" w:afterAutospacing="off"/>
        <w:jc w:val="left"/>
      </w:pPr>
    </w:p>
    <w:p w:rsidR="6DDA4FF1" w:rsidP="6DDA4FF1" w:rsidRDefault="6DDA4FF1" w14:paraId="4613B572" w14:textId="2D74B9D2">
      <w:pPr>
        <w:rPr>
          <w:rFonts w:ascii="Arial" w:hAnsi="Arial" w:eastAsia="Arial" w:cs="Arial"/>
        </w:rPr>
      </w:pPr>
    </w:p>
    <w:p w:rsidR="7FBA2B8A" w:rsidP="7FBA2B8A" w:rsidRDefault="7FBA2B8A" w14:paraId="301550C9" w14:textId="3D89B77B">
      <w:pPr>
        <w:pStyle w:val="Normal"/>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28daa2b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16571F"/>
    <w:rsid w:val="003098B5"/>
    <w:rsid w:val="0052D9CC"/>
    <w:rsid w:val="007AA3AC"/>
    <w:rsid w:val="00BFD6AF"/>
    <w:rsid w:val="01179A3C"/>
    <w:rsid w:val="011D45BF"/>
    <w:rsid w:val="01399B95"/>
    <w:rsid w:val="013AE621"/>
    <w:rsid w:val="017DB08D"/>
    <w:rsid w:val="01A0EDBD"/>
    <w:rsid w:val="01A5E1D4"/>
    <w:rsid w:val="01A6AB1B"/>
    <w:rsid w:val="01C5088A"/>
    <w:rsid w:val="0217C288"/>
    <w:rsid w:val="023E2B12"/>
    <w:rsid w:val="02776EE9"/>
    <w:rsid w:val="02903E4F"/>
    <w:rsid w:val="02CA997F"/>
    <w:rsid w:val="02CE8CAF"/>
    <w:rsid w:val="02E20963"/>
    <w:rsid w:val="02F3C5AD"/>
    <w:rsid w:val="030EC734"/>
    <w:rsid w:val="031FE675"/>
    <w:rsid w:val="03587FB5"/>
    <w:rsid w:val="039A59BB"/>
    <w:rsid w:val="039E8024"/>
    <w:rsid w:val="03E5E850"/>
    <w:rsid w:val="0427FDC7"/>
    <w:rsid w:val="04571121"/>
    <w:rsid w:val="047B5E34"/>
    <w:rsid w:val="04858531"/>
    <w:rsid w:val="04A89172"/>
    <w:rsid w:val="04D8A558"/>
    <w:rsid w:val="050A7045"/>
    <w:rsid w:val="056A6D62"/>
    <w:rsid w:val="05715112"/>
    <w:rsid w:val="0575454C"/>
    <w:rsid w:val="0598C73A"/>
    <w:rsid w:val="05EEB487"/>
    <w:rsid w:val="0603DFA3"/>
    <w:rsid w:val="06394A73"/>
    <w:rsid w:val="063FB12A"/>
    <w:rsid w:val="068DDA95"/>
    <w:rsid w:val="06B36E55"/>
    <w:rsid w:val="0718FF00"/>
    <w:rsid w:val="071CAD39"/>
    <w:rsid w:val="073CDE12"/>
    <w:rsid w:val="0744640A"/>
    <w:rsid w:val="07D11B18"/>
    <w:rsid w:val="0801C79B"/>
    <w:rsid w:val="08187638"/>
    <w:rsid w:val="081DFF75"/>
    <w:rsid w:val="083FBD8C"/>
    <w:rsid w:val="0889BF2D"/>
    <w:rsid w:val="0898019E"/>
    <w:rsid w:val="08D56C2F"/>
    <w:rsid w:val="08D974AD"/>
    <w:rsid w:val="08E5CA99"/>
    <w:rsid w:val="09264962"/>
    <w:rsid w:val="095FF19E"/>
    <w:rsid w:val="0994E20A"/>
    <w:rsid w:val="099A47F7"/>
    <w:rsid w:val="09A9C8EE"/>
    <w:rsid w:val="09C9E08F"/>
    <w:rsid w:val="09D99678"/>
    <w:rsid w:val="09FEB76A"/>
    <w:rsid w:val="0A06C1BE"/>
    <w:rsid w:val="0A2672F1"/>
    <w:rsid w:val="0A4B9C70"/>
    <w:rsid w:val="0A549636"/>
    <w:rsid w:val="0A559FCD"/>
    <w:rsid w:val="0A58AF35"/>
    <w:rsid w:val="0A7E1886"/>
    <w:rsid w:val="0A9350B5"/>
    <w:rsid w:val="0AB6AEEF"/>
    <w:rsid w:val="0AEE17B2"/>
    <w:rsid w:val="0AFF69A6"/>
    <w:rsid w:val="0B1C4385"/>
    <w:rsid w:val="0B2CD30E"/>
    <w:rsid w:val="0B3282F0"/>
    <w:rsid w:val="0B6BD173"/>
    <w:rsid w:val="0BAA3053"/>
    <w:rsid w:val="0BCD7F48"/>
    <w:rsid w:val="0BD254A8"/>
    <w:rsid w:val="0BEBFA8F"/>
    <w:rsid w:val="0C168F12"/>
    <w:rsid w:val="0C3FB014"/>
    <w:rsid w:val="0C428DC4"/>
    <w:rsid w:val="0C64228B"/>
    <w:rsid w:val="0C7B7BE8"/>
    <w:rsid w:val="0CAB458A"/>
    <w:rsid w:val="0CB14611"/>
    <w:rsid w:val="0CB8AACC"/>
    <w:rsid w:val="0CC80E58"/>
    <w:rsid w:val="0CF74620"/>
    <w:rsid w:val="0CF926EE"/>
    <w:rsid w:val="0D2D0F35"/>
    <w:rsid w:val="0D2F76DC"/>
    <w:rsid w:val="0DAD3846"/>
    <w:rsid w:val="0DC4F812"/>
    <w:rsid w:val="0DF0C62C"/>
    <w:rsid w:val="0DFA3A66"/>
    <w:rsid w:val="0DFD82B7"/>
    <w:rsid w:val="0E2AF585"/>
    <w:rsid w:val="0E6CF6F1"/>
    <w:rsid w:val="0E73C703"/>
    <w:rsid w:val="0EF1044F"/>
    <w:rsid w:val="0F08BCF8"/>
    <w:rsid w:val="0F11C75F"/>
    <w:rsid w:val="0F1A1DC8"/>
    <w:rsid w:val="0F219833"/>
    <w:rsid w:val="0F5F9DE2"/>
    <w:rsid w:val="0F6EC3DC"/>
    <w:rsid w:val="0F751F7C"/>
    <w:rsid w:val="0F7D4169"/>
    <w:rsid w:val="0FE26840"/>
    <w:rsid w:val="0FE9B14A"/>
    <w:rsid w:val="10082631"/>
    <w:rsid w:val="1022CFD5"/>
    <w:rsid w:val="10524522"/>
    <w:rsid w:val="10946CBF"/>
    <w:rsid w:val="10ADACE7"/>
    <w:rsid w:val="10E1FACA"/>
    <w:rsid w:val="10E76FCD"/>
    <w:rsid w:val="1124E2F7"/>
    <w:rsid w:val="1126F553"/>
    <w:rsid w:val="113C8334"/>
    <w:rsid w:val="113F0EB4"/>
    <w:rsid w:val="1155D4AB"/>
    <w:rsid w:val="1167A18D"/>
    <w:rsid w:val="11846B34"/>
    <w:rsid w:val="11876E4E"/>
    <w:rsid w:val="11B244DD"/>
    <w:rsid w:val="1207BCC8"/>
    <w:rsid w:val="123E5524"/>
    <w:rsid w:val="1277E7B1"/>
    <w:rsid w:val="129CC0BC"/>
    <w:rsid w:val="12D7EC3B"/>
    <w:rsid w:val="12ED88F3"/>
    <w:rsid w:val="137C9B54"/>
    <w:rsid w:val="139B260A"/>
    <w:rsid w:val="139FF518"/>
    <w:rsid w:val="13B48B6C"/>
    <w:rsid w:val="13BE4EF9"/>
    <w:rsid w:val="146D4B77"/>
    <w:rsid w:val="149B15F8"/>
    <w:rsid w:val="151910F8"/>
    <w:rsid w:val="1545DBD0"/>
    <w:rsid w:val="1557B742"/>
    <w:rsid w:val="15680940"/>
    <w:rsid w:val="1579DCB1"/>
    <w:rsid w:val="15B87DA2"/>
    <w:rsid w:val="15DF7E9F"/>
    <w:rsid w:val="1605A7E7"/>
    <w:rsid w:val="16155512"/>
    <w:rsid w:val="16379281"/>
    <w:rsid w:val="16A8B47E"/>
    <w:rsid w:val="16A91604"/>
    <w:rsid w:val="16B6D865"/>
    <w:rsid w:val="16BE45D0"/>
    <w:rsid w:val="16C12B2C"/>
    <w:rsid w:val="1704150B"/>
    <w:rsid w:val="17087483"/>
    <w:rsid w:val="172218B3"/>
    <w:rsid w:val="17747A09"/>
    <w:rsid w:val="17C4D738"/>
    <w:rsid w:val="17C4D738"/>
    <w:rsid w:val="18161BE0"/>
    <w:rsid w:val="184FFD75"/>
    <w:rsid w:val="187DD1B7"/>
    <w:rsid w:val="18836158"/>
    <w:rsid w:val="18FD83FE"/>
    <w:rsid w:val="191A276A"/>
    <w:rsid w:val="192E4A61"/>
    <w:rsid w:val="193AA051"/>
    <w:rsid w:val="19440DB6"/>
    <w:rsid w:val="1966A8DC"/>
    <w:rsid w:val="197E6D97"/>
    <w:rsid w:val="197FF28D"/>
    <w:rsid w:val="19B118F1"/>
    <w:rsid w:val="19B91589"/>
    <w:rsid w:val="19F10296"/>
    <w:rsid w:val="19FF42C6"/>
    <w:rsid w:val="1A57B321"/>
    <w:rsid w:val="1A57B321"/>
    <w:rsid w:val="1A5CECB0"/>
    <w:rsid w:val="1A7B21AA"/>
    <w:rsid w:val="1AC5DEB8"/>
    <w:rsid w:val="1AD6CF41"/>
    <w:rsid w:val="1AEE2FFA"/>
    <w:rsid w:val="1AFF39F0"/>
    <w:rsid w:val="1B0FA6A5"/>
    <w:rsid w:val="1B16B007"/>
    <w:rsid w:val="1B43A6BD"/>
    <w:rsid w:val="1B71A815"/>
    <w:rsid w:val="1B7B3380"/>
    <w:rsid w:val="1BA8E8C7"/>
    <w:rsid w:val="1BAB6D8E"/>
    <w:rsid w:val="1BEEF86E"/>
    <w:rsid w:val="1BFD6594"/>
    <w:rsid w:val="1C75A17D"/>
    <w:rsid w:val="1CB0D9DC"/>
    <w:rsid w:val="1CF6BCA5"/>
    <w:rsid w:val="1D0B2848"/>
    <w:rsid w:val="1D1223B2"/>
    <w:rsid w:val="1D1D80CD"/>
    <w:rsid w:val="1D5CB976"/>
    <w:rsid w:val="1D5CB976"/>
    <w:rsid w:val="1D7287A9"/>
    <w:rsid w:val="1DA40787"/>
    <w:rsid w:val="1DEB9DB2"/>
    <w:rsid w:val="1DF074D3"/>
    <w:rsid w:val="1DF87762"/>
    <w:rsid w:val="1E1AC31B"/>
    <w:rsid w:val="1E1D184F"/>
    <w:rsid w:val="1E2F0AD9"/>
    <w:rsid w:val="1E75B4BB"/>
    <w:rsid w:val="1E75DBD3"/>
    <w:rsid w:val="1E8CEA33"/>
    <w:rsid w:val="1EAC3151"/>
    <w:rsid w:val="1EBFB377"/>
    <w:rsid w:val="1F1FE784"/>
    <w:rsid w:val="1F26DD26"/>
    <w:rsid w:val="1F40666E"/>
    <w:rsid w:val="1F67F9A0"/>
    <w:rsid w:val="1FA14F8D"/>
    <w:rsid w:val="1FC59FB4"/>
    <w:rsid w:val="1FCFC8A0"/>
    <w:rsid w:val="1FF36717"/>
    <w:rsid w:val="200E98D0"/>
    <w:rsid w:val="2028AB85"/>
    <w:rsid w:val="20327B93"/>
    <w:rsid w:val="20389051"/>
    <w:rsid w:val="20845F95"/>
    <w:rsid w:val="209ECBA2"/>
    <w:rsid w:val="20A9727E"/>
    <w:rsid w:val="20D0BD06"/>
    <w:rsid w:val="20F2A349"/>
    <w:rsid w:val="2133FA81"/>
    <w:rsid w:val="21344F26"/>
    <w:rsid w:val="2157BB7F"/>
    <w:rsid w:val="2159EE5B"/>
    <w:rsid w:val="216AEF76"/>
    <w:rsid w:val="217A4FF9"/>
    <w:rsid w:val="21ED1F56"/>
    <w:rsid w:val="22013492"/>
    <w:rsid w:val="222288B0"/>
    <w:rsid w:val="222ED7D3"/>
    <w:rsid w:val="223E05E5"/>
    <w:rsid w:val="22532A18"/>
    <w:rsid w:val="225C72A5"/>
    <w:rsid w:val="22963DEA"/>
    <w:rsid w:val="22AF42DF"/>
    <w:rsid w:val="22CBE08E"/>
    <w:rsid w:val="22EE8DC0"/>
    <w:rsid w:val="22F6173B"/>
    <w:rsid w:val="230771DC"/>
    <w:rsid w:val="2321D05E"/>
    <w:rsid w:val="23A81730"/>
    <w:rsid w:val="23BCD60D"/>
    <w:rsid w:val="243E62E5"/>
    <w:rsid w:val="246C52FF"/>
    <w:rsid w:val="24A31D23"/>
    <w:rsid w:val="24B8239E"/>
    <w:rsid w:val="24D4083F"/>
    <w:rsid w:val="24D49980"/>
    <w:rsid w:val="24D49980"/>
    <w:rsid w:val="25040EFD"/>
    <w:rsid w:val="250CCFF0"/>
    <w:rsid w:val="252C491E"/>
    <w:rsid w:val="254E98CD"/>
    <w:rsid w:val="2558BD63"/>
    <w:rsid w:val="25864EFE"/>
    <w:rsid w:val="258C0772"/>
    <w:rsid w:val="25B006B2"/>
    <w:rsid w:val="25C55BCE"/>
    <w:rsid w:val="25E1D591"/>
    <w:rsid w:val="25EC96CE"/>
    <w:rsid w:val="2621E31D"/>
    <w:rsid w:val="2642765D"/>
    <w:rsid w:val="264C8F9E"/>
    <w:rsid w:val="26B3012C"/>
    <w:rsid w:val="26E56D1C"/>
    <w:rsid w:val="26EC9CD3"/>
    <w:rsid w:val="26F2446B"/>
    <w:rsid w:val="27029F79"/>
    <w:rsid w:val="2717F578"/>
    <w:rsid w:val="27360E15"/>
    <w:rsid w:val="27455C08"/>
    <w:rsid w:val="2745AD31"/>
    <w:rsid w:val="2755EDD7"/>
    <w:rsid w:val="278B8DA9"/>
    <w:rsid w:val="27C210E8"/>
    <w:rsid w:val="2804DBDC"/>
    <w:rsid w:val="28592926"/>
    <w:rsid w:val="2872AA3B"/>
    <w:rsid w:val="2885530C"/>
    <w:rsid w:val="289E1AD6"/>
    <w:rsid w:val="28B2F27C"/>
    <w:rsid w:val="2940C107"/>
    <w:rsid w:val="295CDF97"/>
    <w:rsid w:val="297273F4"/>
    <w:rsid w:val="2986BE87"/>
    <w:rsid w:val="299140AC"/>
    <w:rsid w:val="29C4FF88"/>
    <w:rsid w:val="29FC590D"/>
    <w:rsid w:val="29FE0636"/>
    <w:rsid w:val="2A2C7FE6"/>
    <w:rsid w:val="2A6308B0"/>
    <w:rsid w:val="2A8C067F"/>
    <w:rsid w:val="2A9A90CD"/>
    <w:rsid w:val="2AC8EF30"/>
    <w:rsid w:val="2AE81AFF"/>
    <w:rsid w:val="2B1747C8"/>
    <w:rsid w:val="2B2369B1"/>
    <w:rsid w:val="2B3000F2"/>
    <w:rsid w:val="2B33699B"/>
    <w:rsid w:val="2B387796"/>
    <w:rsid w:val="2B38D943"/>
    <w:rsid w:val="2B40F52A"/>
    <w:rsid w:val="2B4E1CE7"/>
    <w:rsid w:val="2B4E1CE7"/>
    <w:rsid w:val="2B58D429"/>
    <w:rsid w:val="2B5D02AE"/>
    <w:rsid w:val="2B6F2DC7"/>
    <w:rsid w:val="2BD59D00"/>
    <w:rsid w:val="2BD65352"/>
    <w:rsid w:val="2C1D28F9"/>
    <w:rsid w:val="2C66DBA6"/>
    <w:rsid w:val="2C6FF18C"/>
    <w:rsid w:val="2C94EAAC"/>
    <w:rsid w:val="2CB160A3"/>
    <w:rsid w:val="2CC9B003"/>
    <w:rsid w:val="2CE6DACB"/>
    <w:rsid w:val="2CFA3B14"/>
    <w:rsid w:val="2CFFFD2E"/>
    <w:rsid w:val="2D0482C7"/>
    <w:rsid w:val="2D10817B"/>
    <w:rsid w:val="2D4ADB61"/>
    <w:rsid w:val="2D4ADB61"/>
    <w:rsid w:val="2D638F9C"/>
    <w:rsid w:val="2DA5B37D"/>
    <w:rsid w:val="2DC73949"/>
    <w:rsid w:val="2DE60903"/>
    <w:rsid w:val="2DEE1283"/>
    <w:rsid w:val="2DF91731"/>
    <w:rsid w:val="2E139819"/>
    <w:rsid w:val="2E286799"/>
    <w:rsid w:val="2E5F1E62"/>
    <w:rsid w:val="2E6664F5"/>
    <w:rsid w:val="2E76F258"/>
    <w:rsid w:val="2EC644C3"/>
    <w:rsid w:val="2EFF9611"/>
    <w:rsid w:val="2F14C02C"/>
    <w:rsid w:val="2F1E1923"/>
    <w:rsid w:val="2F20B493"/>
    <w:rsid w:val="2F57F583"/>
    <w:rsid w:val="2F591117"/>
    <w:rsid w:val="2F7B1BF5"/>
    <w:rsid w:val="2F86B294"/>
    <w:rsid w:val="2FA92611"/>
    <w:rsid w:val="2FF3A7AA"/>
    <w:rsid w:val="300DB9DA"/>
    <w:rsid w:val="305BDF23"/>
    <w:rsid w:val="308E6391"/>
    <w:rsid w:val="30A46E40"/>
    <w:rsid w:val="30A66EE2"/>
    <w:rsid w:val="30A66EE2"/>
    <w:rsid w:val="30D2EC4B"/>
    <w:rsid w:val="30D3EFD9"/>
    <w:rsid w:val="3130D004"/>
    <w:rsid w:val="31313230"/>
    <w:rsid w:val="315EFA8B"/>
    <w:rsid w:val="316C4B75"/>
    <w:rsid w:val="31777E2B"/>
    <w:rsid w:val="317B5262"/>
    <w:rsid w:val="31D2CDD2"/>
    <w:rsid w:val="31D4D823"/>
    <w:rsid w:val="31D73406"/>
    <w:rsid w:val="31EA33DC"/>
    <w:rsid w:val="31F9F8AA"/>
    <w:rsid w:val="3206F286"/>
    <w:rsid w:val="32097A33"/>
    <w:rsid w:val="323CC823"/>
    <w:rsid w:val="32727253"/>
    <w:rsid w:val="3297B09A"/>
    <w:rsid w:val="32BF5077"/>
    <w:rsid w:val="32C73A61"/>
    <w:rsid w:val="32F2FE6C"/>
    <w:rsid w:val="32FC5A61"/>
    <w:rsid w:val="33A439C4"/>
    <w:rsid w:val="33E20ECA"/>
    <w:rsid w:val="33E6BA4F"/>
    <w:rsid w:val="34057921"/>
    <w:rsid w:val="34698B3E"/>
    <w:rsid w:val="34B85602"/>
    <w:rsid w:val="34C73AB0"/>
    <w:rsid w:val="35592CC6"/>
    <w:rsid w:val="358FA85F"/>
    <w:rsid w:val="3590F46E"/>
    <w:rsid w:val="3593EC0D"/>
    <w:rsid w:val="359C9944"/>
    <w:rsid w:val="35C2A00A"/>
    <w:rsid w:val="35D5E15E"/>
    <w:rsid w:val="35E3266C"/>
    <w:rsid w:val="35E3266C"/>
    <w:rsid w:val="36323704"/>
    <w:rsid w:val="364CFD8E"/>
    <w:rsid w:val="369766FC"/>
    <w:rsid w:val="36D9CC30"/>
    <w:rsid w:val="36DED41B"/>
    <w:rsid w:val="36F5897A"/>
    <w:rsid w:val="3720FEB6"/>
    <w:rsid w:val="373D6700"/>
    <w:rsid w:val="37418BCE"/>
    <w:rsid w:val="37844D87"/>
    <w:rsid w:val="378CFC0D"/>
    <w:rsid w:val="37A1B4C9"/>
    <w:rsid w:val="37D50493"/>
    <w:rsid w:val="380C8E3F"/>
    <w:rsid w:val="38A042AD"/>
    <w:rsid w:val="3902110B"/>
    <w:rsid w:val="395EEB69"/>
    <w:rsid w:val="39911D0A"/>
    <w:rsid w:val="39952417"/>
    <w:rsid w:val="39A4DB68"/>
    <w:rsid w:val="39FF15EF"/>
    <w:rsid w:val="3A05D030"/>
    <w:rsid w:val="3A3326CC"/>
    <w:rsid w:val="3ABF04CC"/>
    <w:rsid w:val="3ACF758C"/>
    <w:rsid w:val="3ACFDE2D"/>
    <w:rsid w:val="3AF6DC8A"/>
    <w:rsid w:val="3B2217CE"/>
    <w:rsid w:val="3B3F6D4B"/>
    <w:rsid w:val="3B6B18A0"/>
    <w:rsid w:val="3B8E3F98"/>
    <w:rsid w:val="3BA4CF39"/>
    <w:rsid w:val="3BB1D097"/>
    <w:rsid w:val="3BB25512"/>
    <w:rsid w:val="3BB9CC00"/>
    <w:rsid w:val="3C8B8BA9"/>
    <w:rsid w:val="3C8F0AAB"/>
    <w:rsid w:val="3CB0BDEC"/>
    <w:rsid w:val="3CE2C3CA"/>
    <w:rsid w:val="3D1FDF0E"/>
    <w:rsid w:val="3D21EDFA"/>
    <w:rsid w:val="3D3BB0FF"/>
    <w:rsid w:val="3D642B68"/>
    <w:rsid w:val="3D65CDD0"/>
    <w:rsid w:val="3D887EAC"/>
    <w:rsid w:val="3D9197C6"/>
    <w:rsid w:val="3D9D7684"/>
    <w:rsid w:val="3DB063F6"/>
    <w:rsid w:val="3DD8E7E9"/>
    <w:rsid w:val="3DE9FC39"/>
    <w:rsid w:val="3DECC2D5"/>
    <w:rsid w:val="3DED54FF"/>
    <w:rsid w:val="3DF7BB7D"/>
    <w:rsid w:val="3E138E03"/>
    <w:rsid w:val="3E4D705E"/>
    <w:rsid w:val="3E729A99"/>
    <w:rsid w:val="3EBE6A74"/>
    <w:rsid w:val="3EC0ECD3"/>
    <w:rsid w:val="3EC8E995"/>
    <w:rsid w:val="3EEEBE94"/>
    <w:rsid w:val="3F00AC57"/>
    <w:rsid w:val="3F273730"/>
    <w:rsid w:val="3F2A231B"/>
    <w:rsid w:val="3F4D16D7"/>
    <w:rsid w:val="3F51BC7C"/>
    <w:rsid w:val="3F61B095"/>
    <w:rsid w:val="3F79031D"/>
    <w:rsid w:val="3FAC7932"/>
    <w:rsid w:val="3FB9468D"/>
    <w:rsid w:val="3FF8528D"/>
    <w:rsid w:val="405762E6"/>
    <w:rsid w:val="407607C4"/>
    <w:rsid w:val="40EDBC8B"/>
    <w:rsid w:val="40FE9D6B"/>
    <w:rsid w:val="4119F7CC"/>
    <w:rsid w:val="411DF355"/>
    <w:rsid w:val="4134C328"/>
    <w:rsid w:val="4193C9DE"/>
    <w:rsid w:val="41A42A93"/>
    <w:rsid w:val="41E349E3"/>
    <w:rsid w:val="41E5498B"/>
    <w:rsid w:val="42003FA1"/>
    <w:rsid w:val="4205A563"/>
    <w:rsid w:val="4205A563"/>
    <w:rsid w:val="4227FC15"/>
    <w:rsid w:val="424A9BE2"/>
    <w:rsid w:val="42A403B0"/>
    <w:rsid w:val="42AE254C"/>
    <w:rsid w:val="42AED5DE"/>
    <w:rsid w:val="42BA5240"/>
    <w:rsid w:val="42C37AFC"/>
    <w:rsid w:val="4303E6BD"/>
    <w:rsid w:val="4341AFB7"/>
    <w:rsid w:val="43420B1A"/>
    <w:rsid w:val="43822C6F"/>
    <w:rsid w:val="439D073E"/>
    <w:rsid w:val="441FECD6"/>
    <w:rsid w:val="442F89C7"/>
    <w:rsid w:val="448C6D03"/>
    <w:rsid w:val="449D6572"/>
    <w:rsid w:val="44CFA151"/>
    <w:rsid w:val="44E27F5F"/>
    <w:rsid w:val="450650CA"/>
    <w:rsid w:val="450F34B2"/>
    <w:rsid w:val="452C2DC4"/>
    <w:rsid w:val="452C545B"/>
    <w:rsid w:val="457C7149"/>
    <w:rsid w:val="459AE17E"/>
    <w:rsid w:val="45F14AA8"/>
    <w:rsid w:val="4630A704"/>
    <w:rsid w:val="465FA7E5"/>
    <w:rsid w:val="469A34B2"/>
    <w:rsid w:val="46A2C887"/>
    <w:rsid w:val="46A2C887"/>
    <w:rsid w:val="46C40B3A"/>
    <w:rsid w:val="46E502C0"/>
    <w:rsid w:val="4750762A"/>
    <w:rsid w:val="47798947"/>
    <w:rsid w:val="4784F11A"/>
    <w:rsid w:val="478D1C6A"/>
    <w:rsid w:val="47D7616E"/>
    <w:rsid w:val="47E4D40B"/>
    <w:rsid w:val="4801F86F"/>
    <w:rsid w:val="4830B1D3"/>
    <w:rsid w:val="48427BF8"/>
    <w:rsid w:val="48725E49"/>
    <w:rsid w:val="48B3641D"/>
    <w:rsid w:val="48D4E3BF"/>
    <w:rsid w:val="48EBDD1D"/>
    <w:rsid w:val="4901319D"/>
    <w:rsid w:val="4916A28D"/>
    <w:rsid w:val="491BF29D"/>
    <w:rsid w:val="492AC263"/>
    <w:rsid w:val="4931D1A2"/>
    <w:rsid w:val="4957FD29"/>
    <w:rsid w:val="497279C8"/>
    <w:rsid w:val="497CCD39"/>
    <w:rsid w:val="499A57D3"/>
    <w:rsid w:val="4A0FA309"/>
    <w:rsid w:val="4A3C74E0"/>
    <w:rsid w:val="4AD0A5D9"/>
    <w:rsid w:val="4AD2D9D5"/>
    <w:rsid w:val="4AD35812"/>
    <w:rsid w:val="4AE711B9"/>
    <w:rsid w:val="4B16EE69"/>
    <w:rsid w:val="4B5B78A8"/>
    <w:rsid w:val="4B658852"/>
    <w:rsid w:val="4BEC6DE4"/>
    <w:rsid w:val="4C15DA46"/>
    <w:rsid w:val="4C44A76D"/>
    <w:rsid w:val="4CC2A57B"/>
    <w:rsid w:val="4DCE4D44"/>
    <w:rsid w:val="4E1444FB"/>
    <w:rsid w:val="4E1456F9"/>
    <w:rsid w:val="4E363F1A"/>
    <w:rsid w:val="4EA4D974"/>
    <w:rsid w:val="4EA4D974"/>
    <w:rsid w:val="4ED74F56"/>
    <w:rsid w:val="4EFA8F52"/>
    <w:rsid w:val="4F69F899"/>
    <w:rsid w:val="4F94EBDF"/>
    <w:rsid w:val="4FB0DB97"/>
    <w:rsid w:val="4FB2D801"/>
    <w:rsid w:val="4FD7B428"/>
    <w:rsid w:val="500532F8"/>
    <w:rsid w:val="508217F5"/>
    <w:rsid w:val="50B17842"/>
    <w:rsid w:val="50EF9879"/>
    <w:rsid w:val="51A1099B"/>
    <w:rsid w:val="51AD18FD"/>
    <w:rsid w:val="51AD92CC"/>
    <w:rsid w:val="51BBF260"/>
    <w:rsid w:val="51F6731E"/>
    <w:rsid w:val="520B10EC"/>
    <w:rsid w:val="52B17CFE"/>
    <w:rsid w:val="52B17CFE"/>
    <w:rsid w:val="52C48ACF"/>
    <w:rsid w:val="52D35D31"/>
    <w:rsid w:val="52DC4A55"/>
    <w:rsid w:val="52F52312"/>
    <w:rsid w:val="52FADC3A"/>
    <w:rsid w:val="52FDEB4E"/>
    <w:rsid w:val="534C6D55"/>
    <w:rsid w:val="53EB5267"/>
    <w:rsid w:val="53EEC785"/>
    <w:rsid w:val="549E23C9"/>
    <w:rsid w:val="54AE334B"/>
    <w:rsid w:val="54B79CED"/>
    <w:rsid w:val="55081F28"/>
    <w:rsid w:val="550E12D5"/>
    <w:rsid w:val="55124DC0"/>
    <w:rsid w:val="55207406"/>
    <w:rsid w:val="554C395B"/>
    <w:rsid w:val="554C395B"/>
    <w:rsid w:val="55569A36"/>
    <w:rsid w:val="56064070"/>
    <w:rsid w:val="56122FED"/>
    <w:rsid w:val="56561885"/>
    <w:rsid w:val="566CDB2C"/>
    <w:rsid w:val="56915D6C"/>
    <w:rsid w:val="56EC10EA"/>
    <w:rsid w:val="571B58E2"/>
    <w:rsid w:val="57315E44"/>
    <w:rsid w:val="57ECF6E8"/>
    <w:rsid w:val="583CD40D"/>
    <w:rsid w:val="584854CF"/>
    <w:rsid w:val="585BC7B4"/>
    <w:rsid w:val="5868CC1D"/>
    <w:rsid w:val="587FED93"/>
    <w:rsid w:val="58A7A6F9"/>
    <w:rsid w:val="58B281D6"/>
    <w:rsid w:val="58C4B3CD"/>
    <w:rsid w:val="58C4B3CD"/>
    <w:rsid w:val="58C9DC12"/>
    <w:rsid w:val="58C9DC12"/>
    <w:rsid w:val="58CEE4BF"/>
    <w:rsid w:val="594B8FAB"/>
    <w:rsid w:val="59A7B9DB"/>
    <w:rsid w:val="59EBB560"/>
    <w:rsid w:val="5A2E1721"/>
    <w:rsid w:val="5A397C89"/>
    <w:rsid w:val="5B2B6AAD"/>
    <w:rsid w:val="5B4EC26A"/>
    <w:rsid w:val="5B4EC26A"/>
    <w:rsid w:val="5B5DED78"/>
    <w:rsid w:val="5BC2DCA6"/>
    <w:rsid w:val="5BE382C3"/>
    <w:rsid w:val="5C0504FF"/>
    <w:rsid w:val="5C5F6F38"/>
    <w:rsid w:val="5C868647"/>
    <w:rsid w:val="5C973021"/>
    <w:rsid w:val="5C98D86D"/>
    <w:rsid w:val="5CE6C6C9"/>
    <w:rsid w:val="5D2EB856"/>
    <w:rsid w:val="5D4ED74B"/>
    <w:rsid w:val="5D54C452"/>
    <w:rsid w:val="5D5A894F"/>
    <w:rsid w:val="5D5B7D0F"/>
    <w:rsid w:val="5D60D1D4"/>
    <w:rsid w:val="5D7DB8F7"/>
    <w:rsid w:val="5DABE954"/>
    <w:rsid w:val="5DAE91C3"/>
    <w:rsid w:val="5DAED72F"/>
    <w:rsid w:val="5E27C6AE"/>
    <w:rsid w:val="5E6CE991"/>
    <w:rsid w:val="5E728BC1"/>
    <w:rsid w:val="5E95E136"/>
    <w:rsid w:val="5EE7FFF4"/>
    <w:rsid w:val="5EECEA42"/>
    <w:rsid w:val="5EF5A557"/>
    <w:rsid w:val="5F869E13"/>
    <w:rsid w:val="5F9100C8"/>
    <w:rsid w:val="5FF9826A"/>
    <w:rsid w:val="6011F5F6"/>
    <w:rsid w:val="6016571F"/>
    <w:rsid w:val="60226B70"/>
    <w:rsid w:val="606693F1"/>
    <w:rsid w:val="606C69FC"/>
    <w:rsid w:val="60BC9581"/>
    <w:rsid w:val="60D25219"/>
    <w:rsid w:val="60ED5459"/>
    <w:rsid w:val="60F309B3"/>
    <w:rsid w:val="60F7AAE5"/>
    <w:rsid w:val="60FD7BC5"/>
    <w:rsid w:val="6194F90A"/>
    <w:rsid w:val="61AC553A"/>
    <w:rsid w:val="620FFDE0"/>
    <w:rsid w:val="62921366"/>
    <w:rsid w:val="62963511"/>
    <w:rsid w:val="62A73BEE"/>
    <w:rsid w:val="62A73BEE"/>
    <w:rsid w:val="62E33981"/>
    <w:rsid w:val="6329B2E0"/>
    <w:rsid w:val="6341C229"/>
    <w:rsid w:val="63A6FD29"/>
    <w:rsid w:val="63B08F68"/>
    <w:rsid w:val="63BE7F75"/>
    <w:rsid w:val="63CCD6DD"/>
    <w:rsid w:val="63DC6FCF"/>
    <w:rsid w:val="63E0AF44"/>
    <w:rsid w:val="64355DF2"/>
    <w:rsid w:val="645D5411"/>
    <w:rsid w:val="6479253B"/>
    <w:rsid w:val="64A55085"/>
    <w:rsid w:val="64AC1D40"/>
    <w:rsid w:val="64E81377"/>
    <w:rsid w:val="64E901F3"/>
    <w:rsid w:val="64F2F9A4"/>
    <w:rsid w:val="6511FC77"/>
    <w:rsid w:val="65125740"/>
    <w:rsid w:val="65167405"/>
    <w:rsid w:val="65181EF8"/>
    <w:rsid w:val="652E9793"/>
    <w:rsid w:val="654669F8"/>
    <w:rsid w:val="65712F00"/>
    <w:rsid w:val="6572513C"/>
    <w:rsid w:val="65B4C68C"/>
    <w:rsid w:val="65CC8ABC"/>
    <w:rsid w:val="65D2C288"/>
    <w:rsid w:val="65F622F5"/>
    <w:rsid w:val="65FA8F9B"/>
    <w:rsid w:val="66045E2C"/>
    <w:rsid w:val="664BA1BB"/>
    <w:rsid w:val="66816658"/>
    <w:rsid w:val="66C9B88F"/>
    <w:rsid w:val="6701A6BB"/>
    <w:rsid w:val="67061B1D"/>
    <w:rsid w:val="673824AF"/>
    <w:rsid w:val="673F99E4"/>
    <w:rsid w:val="6745A633"/>
    <w:rsid w:val="676F794D"/>
    <w:rsid w:val="67E7EB61"/>
    <w:rsid w:val="6802623C"/>
    <w:rsid w:val="68792B19"/>
    <w:rsid w:val="68AF87EB"/>
    <w:rsid w:val="68BC16D1"/>
    <w:rsid w:val="68EFEC05"/>
    <w:rsid w:val="693F66C6"/>
    <w:rsid w:val="6988B039"/>
    <w:rsid w:val="69B9F711"/>
    <w:rsid w:val="69F2CDC0"/>
    <w:rsid w:val="6A57D552"/>
    <w:rsid w:val="6A6E7E18"/>
    <w:rsid w:val="6A6E7E18"/>
    <w:rsid w:val="6A7F6450"/>
    <w:rsid w:val="6AA0C609"/>
    <w:rsid w:val="6AC2EFDB"/>
    <w:rsid w:val="6AC2EFDB"/>
    <w:rsid w:val="6AD5E250"/>
    <w:rsid w:val="6AF41CE6"/>
    <w:rsid w:val="6B0B525B"/>
    <w:rsid w:val="6B2397C6"/>
    <w:rsid w:val="6B341C68"/>
    <w:rsid w:val="6B367A1B"/>
    <w:rsid w:val="6B9E607F"/>
    <w:rsid w:val="6BDA1B8B"/>
    <w:rsid w:val="6BDBFF48"/>
    <w:rsid w:val="6D1C350D"/>
    <w:rsid w:val="6D7B9513"/>
    <w:rsid w:val="6DC4D660"/>
    <w:rsid w:val="6DDA4FF1"/>
    <w:rsid w:val="6E02A94F"/>
    <w:rsid w:val="6E4783CB"/>
    <w:rsid w:val="6E5EDA2F"/>
    <w:rsid w:val="6EB94926"/>
    <w:rsid w:val="6EC2CA2C"/>
    <w:rsid w:val="6EF381DA"/>
    <w:rsid w:val="6F13E81A"/>
    <w:rsid w:val="6F2E7F91"/>
    <w:rsid w:val="6F3C8BC2"/>
    <w:rsid w:val="6F9B945A"/>
    <w:rsid w:val="6FB1BE20"/>
    <w:rsid w:val="7010E11E"/>
    <w:rsid w:val="70165999"/>
    <w:rsid w:val="704E2E80"/>
    <w:rsid w:val="7077A077"/>
    <w:rsid w:val="708D7C84"/>
    <w:rsid w:val="70AD1232"/>
    <w:rsid w:val="70B8CA52"/>
    <w:rsid w:val="70D3E9FB"/>
    <w:rsid w:val="70D86F22"/>
    <w:rsid w:val="70E57C13"/>
    <w:rsid w:val="70EE0D37"/>
    <w:rsid w:val="70EF9D19"/>
    <w:rsid w:val="70F227F2"/>
    <w:rsid w:val="70F93938"/>
    <w:rsid w:val="7101560C"/>
    <w:rsid w:val="7102D88E"/>
    <w:rsid w:val="7166F0E6"/>
    <w:rsid w:val="71B507AD"/>
    <w:rsid w:val="71B8E608"/>
    <w:rsid w:val="71D80302"/>
    <w:rsid w:val="71F02C60"/>
    <w:rsid w:val="72035930"/>
    <w:rsid w:val="723EC7E6"/>
    <w:rsid w:val="723F310D"/>
    <w:rsid w:val="724DB2EF"/>
    <w:rsid w:val="7276E6D2"/>
    <w:rsid w:val="727A28B5"/>
    <w:rsid w:val="72B54BE7"/>
    <w:rsid w:val="72FBFA90"/>
    <w:rsid w:val="732FA430"/>
    <w:rsid w:val="735810A6"/>
    <w:rsid w:val="737FFAF4"/>
    <w:rsid w:val="73A0B721"/>
    <w:rsid w:val="73A6C64A"/>
    <w:rsid w:val="73DA5D4C"/>
    <w:rsid w:val="73F07A1E"/>
    <w:rsid w:val="7404DB10"/>
    <w:rsid w:val="741AB1F3"/>
    <w:rsid w:val="7461EB03"/>
    <w:rsid w:val="74725E06"/>
    <w:rsid w:val="748159D5"/>
    <w:rsid w:val="74919F1D"/>
    <w:rsid w:val="74DA7836"/>
    <w:rsid w:val="74F773F6"/>
    <w:rsid w:val="7516775C"/>
    <w:rsid w:val="75704E5F"/>
    <w:rsid w:val="757C1476"/>
    <w:rsid w:val="75909A08"/>
    <w:rsid w:val="759EEAFA"/>
    <w:rsid w:val="75E3E8BD"/>
    <w:rsid w:val="75FC731D"/>
    <w:rsid w:val="75FFE043"/>
    <w:rsid w:val="7674B5C2"/>
    <w:rsid w:val="76A3C88F"/>
    <w:rsid w:val="76AC163B"/>
    <w:rsid w:val="76C87044"/>
    <w:rsid w:val="76FCDE6C"/>
    <w:rsid w:val="773DD625"/>
    <w:rsid w:val="7750D670"/>
    <w:rsid w:val="775A2FD0"/>
    <w:rsid w:val="776F1442"/>
    <w:rsid w:val="777CDF00"/>
    <w:rsid w:val="77BE86FB"/>
    <w:rsid w:val="77E72C37"/>
    <w:rsid w:val="781AB5A1"/>
    <w:rsid w:val="78615E69"/>
    <w:rsid w:val="78788B6F"/>
    <w:rsid w:val="787B5256"/>
    <w:rsid w:val="7888E995"/>
    <w:rsid w:val="78C41E40"/>
    <w:rsid w:val="78FFD2BE"/>
    <w:rsid w:val="790783B1"/>
    <w:rsid w:val="79294637"/>
    <w:rsid w:val="7975F182"/>
    <w:rsid w:val="797CCE53"/>
    <w:rsid w:val="797D7BC5"/>
    <w:rsid w:val="7989DDD0"/>
    <w:rsid w:val="79B4B14F"/>
    <w:rsid w:val="79DE6D3F"/>
    <w:rsid w:val="7A53C8BB"/>
    <w:rsid w:val="7A57C1B1"/>
    <w:rsid w:val="7AB49104"/>
    <w:rsid w:val="7AE4E473"/>
    <w:rsid w:val="7AECA636"/>
    <w:rsid w:val="7AF8E5D8"/>
    <w:rsid w:val="7B22400F"/>
    <w:rsid w:val="7B6AE573"/>
    <w:rsid w:val="7BB4A042"/>
    <w:rsid w:val="7BC75503"/>
    <w:rsid w:val="7BD898D4"/>
    <w:rsid w:val="7BE07B7F"/>
    <w:rsid w:val="7BE17E8D"/>
    <w:rsid w:val="7C1E480E"/>
    <w:rsid w:val="7C763119"/>
    <w:rsid w:val="7C813D68"/>
    <w:rsid w:val="7C872686"/>
    <w:rsid w:val="7C872686"/>
    <w:rsid w:val="7CA5F4DB"/>
    <w:rsid w:val="7CAE883F"/>
    <w:rsid w:val="7CD220D9"/>
    <w:rsid w:val="7CE11FA7"/>
    <w:rsid w:val="7CE39BDE"/>
    <w:rsid w:val="7D2657B1"/>
    <w:rsid w:val="7D265F6A"/>
    <w:rsid w:val="7D39C4CD"/>
    <w:rsid w:val="7D574C94"/>
    <w:rsid w:val="7D5E90E9"/>
    <w:rsid w:val="7D721822"/>
    <w:rsid w:val="7D76BC7C"/>
    <w:rsid w:val="7D7B6EBB"/>
    <w:rsid w:val="7D81E844"/>
    <w:rsid w:val="7D8F4E9C"/>
    <w:rsid w:val="7DA57E0D"/>
    <w:rsid w:val="7DAB7886"/>
    <w:rsid w:val="7DF8B6F9"/>
    <w:rsid w:val="7E5A99A6"/>
    <w:rsid w:val="7E6039A9"/>
    <w:rsid w:val="7E623D25"/>
    <w:rsid w:val="7F02AA52"/>
    <w:rsid w:val="7F4E0D1A"/>
    <w:rsid w:val="7F8C9449"/>
    <w:rsid w:val="7FBA2B8A"/>
    <w:rsid w:val="7FC01B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87CCF"/>
  <w15:chartTrackingRefBased/>
  <w15:docId w15:val="{70509A0E-CD80-474A-A4E1-4A05D10917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74F773F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7FBA2B8A"/>
    <w:pPr>
      <w:spacing/>
      <w:ind w:left="720"/>
      <w:contextualSpacing/>
    </w:pPr>
  </w:style>
  <w:style w:type="paragraph" w:styleId="Heading3">
    <w:uiPriority w:val="9"/>
    <w:name w:val="heading 3"/>
    <w:basedOn w:val="Normal"/>
    <w:next w:val="Normal"/>
    <w:unhideWhenUsed/>
    <w:qFormat/>
    <w:rsid w:val="7FBA2B8A"/>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7FBA2B8A"/>
    <w:rPr>
      <w:color w:val="467886"/>
      <w:u w:val="single"/>
    </w:rPr>
  </w:style>
  <w:style w:type="character" w:styleId="Heading1Char" w:customStyle="true">
    <w:uiPriority w:val="9"/>
    <w:name w:val="Heading 1 Char"/>
    <w:basedOn w:val="DefaultParagraphFont"/>
    <w:link w:val="Heading1"/>
    <w:rsid w:val="073CDE12"/>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TOC1">
    <w:uiPriority w:val="39"/>
    <w:name w:val="toc 1"/>
    <w:basedOn w:val="Normal"/>
    <w:next w:val="Normal"/>
    <w:unhideWhenUsed/>
    <w:rsid w:val="073CDE12"/>
    <w:pPr>
      <w:spacing w:after="100"/>
    </w:pPr>
  </w:style>
  <w:style w:type="paragraph" w:styleId="Heading1">
    <w:uiPriority w:val="9"/>
    <w:name w:val="heading 1"/>
    <w:basedOn w:val="Normal"/>
    <w:next w:val="Normal"/>
    <w:link w:val="Heading1Char"/>
    <w:qFormat/>
    <w:rsid w:val="073CDE1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OC2">
    <w:uiPriority w:val="39"/>
    <w:name w:val="toc 2"/>
    <w:basedOn w:val="Normal"/>
    <w:next w:val="Normal"/>
    <w:unhideWhenUsed/>
    <w:rsid w:val="073CDE12"/>
    <w:pPr>
      <w:spacing w:after="100"/>
      <w:ind w:left="220"/>
    </w:pPr>
  </w:style>
  <w:style w:type="paragraph" w:styleId="TOC3">
    <w:uiPriority w:val="39"/>
    <w:name w:val="toc 3"/>
    <w:basedOn w:val="Normal"/>
    <w:next w:val="Normal"/>
    <w:unhideWhenUsed/>
    <w:rsid w:val="073CDE1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22355165" /><Relationship Type="http://schemas.openxmlformats.org/officeDocument/2006/relationships/image" Target="/media/image8.png" Id="rId1628628403" /><Relationship Type="http://schemas.openxmlformats.org/officeDocument/2006/relationships/image" Target="/media/image9.png" Id="rId1850023946" /><Relationship Type="http://schemas.openxmlformats.org/officeDocument/2006/relationships/image" Target="/media/imagea.png" Id="rId1920594371" /><Relationship Type="http://schemas.openxmlformats.org/officeDocument/2006/relationships/numbering" Target="/word/numbering.xml" Id="R3c48fdc8a97b47db" /><Relationship Type="http://schemas.openxmlformats.org/officeDocument/2006/relationships/image" Target="/media/image6.png" Id="rId978713483" /><Relationship Type="http://schemas.openxmlformats.org/officeDocument/2006/relationships/hyperlink" Target="https://www.heart.org/en/health-topics/diabetes/diabetes-complications-and-risks" TargetMode="External" Id="R8765bbac6ed9418f" /><Relationship Type="http://schemas.openxmlformats.org/officeDocument/2006/relationships/hyperlink" Target="https://www.tridhascholars.org" TargetMode="External" Id="Rdfdc8f9caa784ee1" /><Relationship Type="http://schemas.openxmlformats.org/officeDocument/2006/relationships/hyperlink" Target="https://www.cqc.org.uk" TargetMode="External" Id="R5bfce2e603524530" /><Relationship Type="http://schemas.openxmlformats.org/officeDocument/2006/relationships/hyperlink" Target="https://www.cqc.org.uk/guidance-regulation/providers/assessment/single-assessment-framework/effective/monitoring-improving-outcomes" TargetMode="External" Id="R07e3572b6f5a4a76" /><Relationship Type="http://schemas.openxmlformats.org/officeDocument/2006/relationships/hyperlink" Target="https://www.diabetes.org.uk/about-diabetes/types-of-diabetes" TargetMode="External" Id="R41ff0b7b89694652" /><Relationship Type="http://schemas.openxmlformats.org/officeDocument/2006/relationships/hyperlink" Target="https://www.diabetes.co.uk/Diabetes-and-the-family.html" TargetMode="External" Id="Rb0f4ecee64d74b99" /><Relationship Type="http://schemas.openxmlformats.org/officeDocument/2006/relationships/hyperlink" Target="https://www.diabetes.org.uk/about-diabetes/type-2-diabetes/diabetes-ethnicity" TargetMode="External" Id="R3ed92d3c39704dc0" /><Relationship Type="http://schemas.openxmlformats.org/officeDocument/2006/relationships/hyperlink" Target="https://www.diabetes.org.uk/about-diabetes/type-2-diabetes/diabetes-ethnicity" TargetMode="External" Id="R52a4f9680a204709" /><Relationship Type="http://schemas.openxmlformats.org/officeDocument/2006/relationships/hyperlink" Target="https://www.diabetes.org.uk/about-us/about-the-charity/our-strategy/statistics" TargetMode="External" Id="R342352fcd8304db6" /><Relationship Type="http://schemas.openxmlformats.org/officeDocument/2006/relationships/hyperlink" Target="https://www.diabetes.org.uk/our-research/about-our-research/hot-topics/research-and-mental-health" TargetMode="External" Id="R26ffce594e564b42" /><Relationship Type="http://schemas.openxmlformats.org/officeDocument/2006/relationships/hyperlink" Target="https://www.diabetes.org.uk/for-professionals/improving-care/clinical-recommendations-for-professionals/diagnosis-ongoing-management-monitoring/end-of-life-care" TargetMode="External" Id="R0869ce8925164138" /><Relationship Type="http://schemas.openxmlformats.org/officeDocument/2006/relationships/hyperlink" Target="https://www.diabetes.org.uk/about-diabetes/type-2-diabetes/prevention/healthy-eating-tips-to-lower-type-2-risk" TargetMode="External" Id="R2b939f85fb284ddd" /><Relationship Type="http://schemas.openxmlformats.org/officeDocument/2006/relationships/hyperlink" Target="https://diabeticme.org/diabetes/complications/understanding-diabetic-life-expectancy/" TargetMode="External" Id="R49dabe785e3e429f" /><Relationship Type="http://schemas.openxmlformats.org/officeDocument/2006/relationships/hyperlink" Target="https://www.alliance-scotland.org.uk/past-work-and-projects/scotlands-house-of-care/the-house-of-care-model/" TargetMode="External" Id="R3d56c1f3213d4b2d" /><Relationship Type="http://schemas.openxmlformats.org/officeDocument/2006/relationships/hyperlink" Target="https://healthnode.com/diabetes/are-men-or-women-more-likely-to-get-diabetes" TargetMode="External" Id="R7ed080f75c7e447e" /><Relationship Type="http://schemas.openxmlformats.org/officeDocument/2006/relationships/hyperlink" Target="https://idf.org/about-diabetes/facts-figures/" TargetMode="External" Id="Rca1ece378bb44955" /><Relationship Type="http://schemas.openxmlformats.org/officeDocument/2006/relationships/hyperlink" Target="https://media.idf.org/media/uploads/2024/06/IDF-Annual-Report-2023.pdf" TargetMode="External" Id="R6ac7f9738cb7418f" /><Relationship Type="http://schemas.openxmlformats.org/officeDocument/2006/relationships/hyperlink" Target="https://idf.org/about-diabetes/type-2-diabetes/" TargetMode="External" Id="Rf92d806cd8d848ea" /><Relationship Type="http://schemas.openxmlformats.org/officeDocument/2006/relationships/hyperlink" Target="https://diabetesatlas.org/" TargetMode="External" Id="R8f1cf359a88646ce" /><Relationship Type="http://schemas.openxmlformats.org/officeDocument/2006/relationships/hyperlink" Target="https://idf.org/news-and-resources/news/idf-diabetes-atlas-11th-edition/" TargetMode="External" Id="R6333b40dd53745da" /><Relationship Type="http://schemas.openxmlformats.org/officeDocument/2006/relationships/hyperlink" Target="https://islandhospital.com/diseases-that-show-no-symptoms-until-its-too-late/" TargetMode="External" Id="R40c7a0e9c0de4a07" /><Relationship Type="http://schemas.openxmlformats.org/officeDocument/2006/relationships/hyperlink" Target="https://www.dreamstime.com/diabetes-risk-factors-infographic-type-has-many-like-physical-activity-high-blood-pressure-image269009102" TargetMode="External" Id="R55350379b4604c1a" /><Relationship Type="http://schemas.openxmlformats.org/officeDocument/2006/relationships/hyperlink" Target="https://www.nhs.uk/conditions/type-2-diabetes/symptoms/" TargetMode="External" Id="R220d2e295ba64437" /><Relationship Type="http://schemas.openxmlformats.org/officeDocument/2006/relationships/hyperlink" Target="https://www.niddk.nih.gov/health-information/diabetes/overview/insulin-medicines-treatments" TargetMode="External" Id="R8e41acc889b6430e" /><Relationship Type="http://schemas.openxmlformats.org/officeDocument/2006/relationships/hyperlink" Target="https://www.nhs.uk/live-well/alcohol-advice/the-risks-of-drinking-too-much/" TargetMode="External" Id="R82a0fb8cce324032" /><Relationship Type="http://schemas.openxmlformats.org/officeDocument/2006/relationships/hyperlink" Target="https://www.england.nhs.uk/diabetes/treatment-care/" TargetMode="External" Id="R696a8a203066474a" /><Relationship Type="http://schemas.openxmlformats.org/officeDocument/2006/relationships/hyperlink" Target="https://www.england.nhs.uk/ourwork/prevention/secondary-prevention/diabetes-high-impact-interventions/" TargetMode="External" Id="Rc8f1fda56e084a34" /><Relationship Type="http://schemas.openxmlformats.org/officeDocument/2006/relationships/hyperlink" Target="https://www.nice.org.uk/guidance/ng28/chapter/Blood-glucose-management" TargetMode="External" Id="Rf087053635814b44" /><Relationship Type="http://schemas.openxmlformats.org/officeDocument/2006/relationships/hyperlink" Target="https://www.niddk.nih.gov/health-information/diabetes/overview/risk-factors-type-2-diabetes" TargetMode="External" Id="R443624afd84e48c7" /><Relationship Type="http://schemas.openxmlformats.org/officeDocument/2006/relationships/hyperlink" Target="https://www.gov.uk/government/publications/health-disparities-and-health-inequalities-applying-all-our-health/health-disparities-and-health-inequalities-applying-all-our-health" TargetMode="External" Id="R61f3af762250418b" /><Relationship Type="http://schemas.openxmlformats.org/officeDocument/2006/relationships/hyperlink" Target="https://www.healthline.com/health/diabetes/types-of-diabetes" TargetMode="External" Id="R27403ece5b2b40a9" /><Relationship Type="http://schemas.openxmlformats.org/officeDocument/2006/relationships/hyperlink" Target="https://www.healthline.com/health/diabetes/effects-on-body" TargetMode="External" Id="R3f4998107ce64379" /><Relationship Type="http://schemas.openxmlformats.org/officeDocument/2006/relationships/hyperlink" Target="https://www.carenity.co.uk/condition-information/magazine/advice/diabetes-and-social-life-how-to-cope-with-fatigue-stress-and-isolation-2528" TargetMode="External" Id="R2c365227fdf947c6" /><Relationship Type="http://schemas.openxmlformats.org/officeDocument/2006/relationships/hyperlink" Target="https://www.nice.org.uk/guidance/ng197/resources/shared-decision-making.pdf-66142087186885" TargetMode="External" Id="R42698b16d21f4aa8" /><Relationship Type="http://schemas.openxmlformats.org/officeDocument/2006/relationships/hyperlink" Target="https://sylod.com/about-pin.html" TargetMode="External" Id="R99b3d1b239e3490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Mariyum Munsha (2127038)</dc:creator>
  <keywords/>
  <dc:description/>
  <lastModifiedBy>Mariyum Munsha (2127038)</lastModifiedBy>
  <revision>5</revision>
  <dcterms:created xsi:type="dcterms:W3CDTF">2026-10-04T15:26:42.9662716Z</dcterms:created>
  <dcterms:modified xsi:type="dcterms:W3CDTF">2026-10-22T17:46:58.7033490Z</dcterms:modified>
</coreProperties>
</file>