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E31D3" w14:textId="63475F62" w:rsidR="00DB5827" w:rsidRDefault="00DB5827">
      <w:r>
        <w:t xml:space="preserve">Speaker notes </w:t>
      </w:r>
    </w:p>
    <w:p w14:paraId="2F2E7CA3" w14:textId="77777777" w:rsidR="00DB5827" w:rsidRDefault="00DB5827">
      <w:r>
        <w:t xml:space="preserve">Franchesca Jenkins </w:t>
      </w:r>
    </w:p>
    <w:p w14:paraId="60086F03" w14:textId="77777777" w:rsidR="00DB5827" w:rsidRDefault="00DB5827"/>
    <w:p w14:paraId="5CBDAE20" w14:textId="77777777" w:rsidR="00DB5827" w:rsidRDefault="00DB5827"/>
    <w:p w14:paraId="44232564" w14:textId="3EADB62E" w:rsidR="00DB5827" w:rsidRDefault="00DB5827">
      <w:r w:rsidRPr="00DB5827">
        <w:rPr>
          <w:highlight w:val="yellow"/>
        </w:rPr>
        <w:t>Conflict handling</w:t>
      </w:r>
      <w:r>
        <w:t xml:space="preserve">  </w:t>
      </w:r>
    </w:p>
    <w:p w14:paraId="2932C6AC" w14:textId="6D4ABD6F" w:rsidR="00DB5827" w:rsidRDefault="00C802F5">
      <w:pPr>
        <w:rPr>
          <w:rFonts w:asciiTheme="majorEastAsia" w:eastAsiaTheme="majorEastAsia" w:hAnsiTheme="majorEastAsia"/>
        </w:rPr>
      </w:pPr>
      <w:r w:rsidRPr="00C802F5">
        <w:rPr>
          <w:rFonts w:asciiTheme="majorEastAsia" w:eastAsiaTheme="majorEastAsia" w:hAnsiTheme="majorEastAsia"/>
        </w:rPr>
        <w:t xml:space="preserve">I will be talking about </w:t>
      </w:r>
      <w:r>
        <w:rPr>
          <w:rFonts w:asciiTheme="majorEastAsia" w:eastAsiaTheme="majorEastAsia" w:hAnsiTheme="majorEastAsia"/>
        </w:rPr>
        <w:t xml:space="preserve">conflict handling, what it is and how it can be dealt with in order to have an effective </w:t>
      </w:r>
      <w:r w:rsidR="00A01BE6">
        <w:rPr>
          <w:rFonts w:asciiTheme="majorEastAsia" w:eastAsiaTheme="majorEastAsia" w:hAnsiTheme="majorEastAsia"/>
        </w:rPr>
        <w:t>team.</w:t>
      </w:r>
      <w:r>
        <w:rPr>
          <w:rFonts w:asciiTheme="majorEastAsia" w:eastAsiaTheme="majorEastAsia" w:hAnsiTheme="majorEastAsia"/>
        </w:rPr>
        <w:t xml:space="preserve"> </w:t>
      </w:r>
    </w:p>
    <w:p w14:paraId="339998A3" w14:textId="6479BBA3" w:rsidR="00C802F5" w:rsidRDefault="00C802F5">
      <w:pPr>
        <w:rPr>
          <w:rFonts w:asciiTheme="majorEastAsia" w:eastAsiaTheme="majorEastAsia" w:hAnsiTheme="majorEastAsia"/>
        </w:rPr>
      </w:pPr>
      <w:r>
        <w:rPr>
          <w:rFonts w:asciiTheme="majorEastAsia" w:eastAsiaTheme="majorEastAsia" w:hAnsiTheme="majorEastAsia"/>
        </w:rPr>
        <w:t xml:space="preserve">Disagreements can arise in any organization but having people that can manage conflict in the workplace is key to keeping </w:t>
      </w:r>
      <w:r w:rsidR="00A01BE6">
        <w:rPr>
          <w:rFonts w:asciiTheme="majorEastAsia" w:eastAsiaTheme="majorEastAsia" w:hAnsiTheme="majorEastAsia"/>
        </w:rPr>
        <w:t xml:space="preserve">turnover low and customers satisfied and productivity high (2021, what is conflict management?) </w:t>
      </w:r>
    </w:p>
    <w:p w14:paraId="2D2049B0" w14:textId="2AD78914" w:rsidR="00274225" w:rsidRDefault="00274225">
      <w:pPr>
        <w:rPr>
          <w:rFonts w:asciiTheme="majorEastAsia" w:eastAsiaTheme="majorEastAsia" w:hAnsiTheme="majorEastAsia"/>
        </w:rPr>
      </w:pPr>
      <w:r>
        <w:rPr>
          <w:rFonts w:asciiTheme="majorEastAsia" w:eastAsiaTheme="majorEastAsia" w:hAnsiTheme="majorEastAsia"/>
        </w:rPr>
        <w:t xml:space="preserve">Conflict management is a set of skills required to identify and resolve conflict in the workplace, it is a normal part of any work environment. The goal is to identify and minimize the negative effects of it rather than eliminating it completely. </w:t>
      </w:r>
    </w:p>
    <w:p w14:paraId="00AB3530" w14:textId="0FE34DB0" w:rsidR="00274225" w:rsidRDefault="00274225">
      <w:pPr>
        <w:rPr>
          <w:rFonts w:asciiTheme="majorEastAsia" w:eastAsiaTheme="majorEastAsia" w:hAnsiTheme="majorEastAsia"/>
        </w:rPr>
      </w:pPr>
      <w:r>
        <w:rPr>
          <w:rFonts w:asciiTheme="majorEastAsia" w:eastAsiaTheme="majorEastAsia" w:hAnsiTheme="majorEastAsia"/>
        </w:rPr>
        <w:t xml:space="preserve">Possessing the right skills for conflict management in the </w:t>
      </w:r>
      <w:r w:rsidR="00D87F7C">
        <w:rPr>
          <w:rFonts w:asciiTheme="majorEastAsia" w:eastAsiaTheme="majorEastAsia" w:hAnsiTheme="majorEastAsia"/>
        </w:rPr>
        <w:t>workplace</w:t>
      </w:r>
      <w:r>
        <w:rPr>
          <w:rFonts w:asciiTheme="majorEastAsia" w:eastAsiaTheme="majorEastAsia" w:hAnsiTheme="majorEastAsia"/>
        </w:rPr>
        <w:t xml:space="preserve"> is highly important, </w:t>
      </w:r>
      <w:r w:rsidR="00D87F7C">
        <w:rPr>
          <w:rFonts w:asciiTheme="majorEastAsia" w:eastAsiaTheme="majorEastAsia" w:hAnsiTheme="majorEastAsia"/>
        </w:rPr>
        <w:t xml:space="preserve">the following skills are the most important in order to resolve </w:t>
      </w:r>
      <w:r w:rsidR="00700CC1">
        <w:rPr>
          <w:rFonts w:asciiTheme="majorEastAsia" w:eastAsiaTheme="majorEastAsia" w:hAnsiTheme="majorEastAsia"/>
        </w:rPr>
        <w:t>conflict.</w:t>
      </w:r>
      <w:r w:rsidR="00D87F7C">
        <w:rPr>
          <w:rFonts w:asciiTheme="majorEastAsia" w:eastAsiaTheme="majorEastAsia" w:hAnsiTheme="majorEastAsia"/>
        </w:rPr>
        <w:t xml:space="preserve"> </w:t>
      </w:r>
    </w:p>
    <w:p w14:paraId="7D5A8DC4" w14:textId="47B2A10B" w:rsidR="00D87F7C" w:rsidRDefault="00D87F7C" w:rsidP="00D87F7C">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Communication- the ability to speak in a </w:t>
      </w:r>
      <w:r w:rsidR="00700CC1">
        <w:rPr>
          <w:rFonts w:asciiTheme="majorEastAsia" w:eastAsiaTheme="majorEastAsia" w:hAnsiTheme="majorEastAsia"/>
        </w:rPr>
        <w:t xml:space="preserve">polite manner but be convincing enough to resolve the argument. </w:t>
      </w:r>
    </w:p>
    <w:p w14:paraId="45A50683" w14:textId="7AC3D272" w:rsidR="00700CC1" w:rsidRDefault="00700CC1" w:rsidP="00D87F7C">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Discussion- be open to discussing matters instead of only sharing your opinions on the matter </w:t>
      </w:r>
    </w:p>
    <w:p w14:paraId="1FE75C5B" w14:textId="452E5B37" w:rsidR="00700CC1" w:rsidRDefault="00700CC1" w:rsidP="00700CC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Positivity- the ability to avoid using the blame game and realize everyone makes mistakes and this will avoid more conflict. </w:t>
      </w:r>
    </w:p>
    <w:p w14:paraId="1E6E1750" w14:textId="526ECF27" w:rsidR="00700CC1" w:rsidRDefault="00086111" w:rsidP="00700CC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Listening- the ability to actively listen to the other people without jumping to conclusions. </w:t>
      </w:r>
    </w:p>
    <w:p w14:paraId="000DDDBE" w14:textId="32A9CD4F" w:rsidR="00086111" w:rsidRDefault="00086111" w:rsidP="00700CC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Impartiality- the ability to separate the conflict from the person to get a solution. </w:t>
      </w:r>
    </w:p>
    <w:p w14:paraId="37360BDE" w14:textId="12FCFE91" w:rsidR="00086111" w:rsidRDefault="00086111" w:rsidP="00700CC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Patience- the ability to be patient and not be provoked into unnecessary conflict. </w:t>
      </w:r>
    </w:p>
    <w:p w14:paraId="0EBEB08F" w14:textId="6FEBC1F8" w:rsidR="00086111" w:rsidRDefault="00086111" w:rsidP="00700CC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Assertiveness- the ability to stick to your opinion stand up for your rights and those of others. </w:t>
      </w:r>
    </w:p>
    <w:p w14:paraId="54A4A937" w14:textId="33C76022" w:rsidR="00086111" w:rsidRDefault="00086111"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Empathy- the ability to put yourself in the others place </w:t>
      </w:r>
      <w:r w:rsidR="00F82EC0">
        <w:rPr>
          <w:rFonts w:asciiTheme="majorEastAsia" w:eastAsiaTheme="majorEastAsia" w:hAnsiTheme="majorEastAsia"/>
        </w:rPr>
        <w:t>to</w:t>
      </w:r>
      <w:r>
        <w:rPr>
          <w:rFonts w:asciiTheme="majorEastAsia" w:eastAsiaTheme="majorEastAsia" w:hAnsiTheme="majorEastAsia"/>
        </w:rPr>
        <w:t xml:space="preserve"> experience the other persons feelings. </w:t>
      </w:r>
    </w:p>
    <w:p w14:paraId="4BA006C9" w14:textId="3084A2F1" w:rsidR="00086111"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Responsibility- the ability to take responsibility when due. </w:t>
      </w:r>
    </w:p>
    <w:p w14:paraId="6B6BC88C" w14:textId="7BF456F2" w:rsidR="00F82EC0"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Stress management – the ability to manage your stress properly as to not make situations worse. </w:t>
      </w:r>
    </w:p>
    <w:p w14:paraId="67B86F75" w14:textId="0D482F47" w:rsidR="00F82EC0"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Nonverbal communication- to have the ability to be respectful with nonverbal communication such as not rolling your eyes or mimicking the other person </w:t>
      </w:r>
    </w:p>
    <w:p w14:paraId="2E610912" w14:textId="55680AD9" w:rsidR="00F82EC0"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Problem solving-the ability to solve problems effectively </w:t>
      </w:r>
    </w:p>
    <w:p w14:paraId="137511E8" w14:textId="792F92AC" w:rsidR="00F82EC0"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Perception- the ability to be perceptive in a conflict to find a solution </w:t>
      </w:r>
    </w:p>
    <w:p w14:paraId="2A125956" w14:textId="78E2DFEE" w:rsidR="00F82EC0" w:rsidRPr="00086111" w:rsidRDefault="00F82EC0" w:rsidP="00086111">
      <w:pPr>
        <w:pStyle w:val="ListParagraph"/>
        <w:numPr>
          <w:ilvl w:val="0"/>
          <w:numId w:val="2"/>
        </w:numPr>
        <w:rPr>
          <w:rFonts w:asciiTheme="majorEastAsia" w:eastAsiaTheme="majorEastAsia" w:hAnsiTheme="majorEastAsia"/>
        </w:rPr>
      </w:pPr>
      <w:r>
        <w:rPr>
          <w:rFonts w:asciiTheme="majorEastAsia" w:eastAsiaTheme="majorEastAsia" w:hAnsiTheme="majorEastAsia"/>
        </w:rPr>
        <w:t xml:space="preserve">Decision making- the ability to make decisions whether to pursue the conflict or not </w:t>
      </w:r>
    </w:p>
    <w:p w14:paraId="561F7C09" w14:textId="4CD5383D" w:rsidR="00086111" w:rsidRDefault="00086111" w:rsidP="00086111">
      <w:pPr>
        <w:rPr>
          <w:rFonts w:asciiTheme="majorEastAsia" w:eastAsiaTheme="majorEastAsia" w:hAnsiTheme="majorEastAsia"/>
        </w:rPr>
      </w:pPr>
    </w:p>
    <w:p w14:paraId="6CAC8CFE" w14:textId="77777777" w:rsidR="00086111" w:rsidRPr="00086111" w:rsidRDefault="00086111" w:rsidP="00086111">
      <w:pPr>
        <w:rPr>
          <w:rFonts w:asciiTheme="majorEastAsia" w:eastAsiaTheme="majorEastAsia" w:hAnsiTheme="majorEastAsia"/>
        </w:rPr>
      </w:pPr>
    </w:p>
    <w:p w14:paraId="2F4B1C91" w14:textId="382668DB" w:rsidR="00DB5827" w:rsidRDefault="00DB5827" w:rsidP="00DB5827">
      <w:pPr>
        <w:spacing w:line="264" w:lineRule="auto"/>
        <w:rPr>
          <w:rFonts w:asciiTheme="majorEastAsia" w:eastAsiaTheme="majorEastAsia" w:hAnsiTheme="majorEastAsia"/>
          <w:color w:val="000000" w:themeColor="text1"/>
          <w:kern w:val="24"/>
        </w:rPr>
      </w:pPr>
      <w:r w:rsidRPr="00C802F5">
        <w:rPr>
          <w:rFonts w:asciiTheme="majorEastAsia" w:eastAsiaTheme="majorEastAsia" w:hAnsiTheme="majorEastAsia"/>
          <w:color w:val="000000" w:themeColor="text1"/>
          <w:kern w:val="24"/>
        </w:rPr>
        <w:t>Effective conflict handling within a team is very important as if conflict isn’t h</w:t>
      </w:r>
      <w:r w:rsidR="00F82EC0">
        <w:rPr>
          <w:rFonts w:asciiTheme="majorEastAsia" w:eastAsiaTheme="majorEastAsia" w:hAnsiTheme="majorEastAsia"/>
          <w:color w:val="000000" w:themeColor="text1"/>
          <w:kern w:val="24"/>
        </w:rPr>
        <w:t>andled</w:t>
      </w:r>
      <w:r w:rsidRPr="00C802F5">
        <w:rPr>
          <w:rFonts w:asciiTheme="majorEastAsia" w:eastAsiaTheme="majorEastAsia" w:hAnsiTheme="majorEastAsia"/>
          <w:color w:val="000000" w:themeColor="text1"/>
          <w:kern w:val="24"/>
        </w:rPr>
        <w:t xml:space="preserve"> in a team, then it can cause problems within a </w:t>
      </w:r>
      <w:r w:rsidR="00C802F5" w:rsidRPr="00C802F5">
        <w:rPr>
          <w:rFonts w:asciiTheme="majorEastAsia" w:eastAsiaTheme="majorEastAsia" w:hAnsiTheme="majorEastAsia"/>
          <w:color w:val="000000" w:themeColor="text1"/>
          <w:kern w:val="24"/>
        </w:rPr>
        <w:t>workplace</w:t>
      </w:r>
      <w:r w:rsidRPr="00C802F5">
        <w:rPr>
          <w:rFonts w:asciiTheme="majorEastAsia" w:eastAsiaTheme="majorEastAsia" w:hAnsiTheme="majorEastAsia"/>
          <w:color w:val="000000" w:themeColor="text1"/>
          <w:kern w:val="24"/>
        </w:rPr>
        <w:t xml:space="preserve"> and among team members. </w:t>
      </w:r>
    </w:p>
    <w:p w14:paraId="34917C9D" w14:textId="76C67775" w:rsidR="00154672" w:rsidRPr="00C802F5" w:rsidRDefault="00154672" w:rsidP="00DB5827">
      <w:pPr>
        <w:spacing w:line="264" w:lineRule="auto"/>
        <w:rPr>
          <w:rFonts w:asciiTheme="majorEastAsia" w:eastAsiaTheme="majorEastAsia" w:hAnsiTheme="majorEastAsia"/>
          <w:color w:val="262626"/>
        </w:rPr>
      </w:pPr>
      <w:r>
        <w:rPr>
          <w:rFonts w:asciiTheme="majorEastAsia" w:eastAsiaTheme="majorEastAsia" w:hAnsiTheme="majorEastAsia"/>
          <w:color w:val="000000" w:themeColor="text1"/>
          <w:kern w:val="24"/>
        </w:rPr>
        <w:t xml:space="preserve">Not only can it affect internal workplace but then also affects external such as customer service and work place atmosphere. </w:t>
      </w:r>
    </w:p>
    <w:p w14:paraId="6F93AFCE" w14:textId="77777777" w:rsidR="00DB5827" w:rsidRPr="00C802F5" w:rsidRDefault="00DB5827" w:rsidP="00DB5827">
      <w:pPr>
        <w:spacing w:line="264" w:lineRule="auto"/>
        <w:rPr>
          <w:rFonts w:asciiTheme="majorEastAsia" w:eastAsiaTheme="majorEastAsia" w:hAnsiTheme="majorEastAsia"/>
          <w:color w:val="262626"/>
        </w:rPr>
      </w:pPr>
      <w:r w:rsidRPr="00C802F5">
        <w:rPr>
          <w:rFonts w:asciiTheme="majorEastAsia" w:eastAsiaTheme="majorEastAsia" w:hAnsiTheme="majorEastAsia"/>
          <w:color w:val="000000" w:themeColor="text1"/>
          <w:kern w:val="24"/>
        </w:rPr>
        <w:t xml:space="preserve">Kilmann’s model identifies two main ways of approaching conflict they are assertiveness and cooperativeness </w:t>
      </w:r>
    </w:p>
    <w:p w14:paraId="0FCC5678" w14:textId="77777777"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Assertiveness- satisfying own needs </w:t>
      </w:r>
    </w:p>
    <w:p w14:paraId="2D1DEAF9" w14:textId="12349156"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Cooperativeness- trying to satisfy other </w:t>
      </w:r>
      <w:r w:rsidR="00C802F5" w:rsidRPr="00C802F5">
        <w:rPr>
          <w:rFonts w:asciiTheme="majorEastAsia" w:eastAsiaTheme="majorEastAsia" w:hAnsiTheme="majorEastAsia" w:cstheme="minorBidi"/>
          <w:color w:val="000000" w:themeColor="text1"/>
          <w:kern w:val="24"/>
          <w:sz w:val="22"/>
          <w:szCs w:val="22"/>
        </w:rPr>
        <w:t>people’s</w:t>
      </w:r>
      <w:r w:rsidRPr="00C802F5">
        <w:rPr>
          <w:rFonts w:asciiTheme="majorEastAsia" w:eastAsiaTheme="majorEastAsia" w:hAnsiTheme="majorEastAsia" w:cstheme="minorBidi"/>
          <w:color w:val="000000" w:themeColor="text1"/>
          <w:kern w:val="24"/>
          <w:sz w:val="22"/>
          <w:szCs w:val="22"/>
        </w:rPr>
        <w:t xml:space="preserve"> needs </w:t>
      </w:r>
    </w:p>
    <w:p w14:paraId="6FCC20D4" w14:textId="0C57D57F"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From this comes 5 handling models such </w:t>
      </w:r>
      <w:r w:rsidR="00C802F5" w:rsidRPr="00C802F5">
        <w:rPr>
          <w:rFonts w:asciiTheme="majorEastAsia" w:eastAsiaTheme="majorEastAsia" w:hAnsiTheme="majorEastAsia" w:cstheme="minorBidi"/>
          <w:color w:val="000000" w:themeColor="text1"/>
          <w:kern w:val="24"/>
          <w:sz w:val="22"/>
          <w:szCs w:val="22"/>
        </w:rPr>
        <w:t>as:</w:t>
      </w:r>
      <w:r w:rsidRPr="00C802F5">
        <w:rPr>
          <w:rFonts w:asciiTheme="majorEastAsia" w:eastAsiaTheme="majorEastAsia" w:hAnsiTheme="majorEastAsia" w:cstheme="minorBidi"/>
          <w:color w:val="000000" w:themeColor="text1"/>
          <w:kern w:val="24"/>
          <w:sz w:val="22"/>
          <w:szCs w:val="22"/>
        </w:rPr>
        <w:t xml:space="preserve"> </w:t>
      </w:r>
    </w:p>
    <w:p w14:paraId="05146512" w14:textId="77777777"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Avoiding </w:t>
      </w:r>
    </w:p>
    <w:p w14:paraId="7A762759" w14:textId="77777777"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Accommodating </w:t>
      </w:r>
    </w:p>
    <w:p w14:paraId="21D069EF" w14:textId="77777777"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Compromising </w:t>
      </w:r>
    </w:p>
    <w:p w14:paraId="537CBF2E" w14:textId="77777777" w:rsidR="00DB5827" w:rsidRPr="00C802F5"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Competing </w:t>
      </w:r>
    </w:p>
    <w:p w14:paraId="73BF1AE1" w14:textId="64C62230" w:rsidR="00DB5827" w:rsidRPr="00A01BE6" w:rsidRDefault="00DB5827" w:rsidP="00DB5827">
      <w:pPr>
        <w:pStyle w:val="ListParagraph"/>
        <w:numPr>
          <w:ilvl w:val="0"/>
          <w:numId w:val="1"/>
        </w:numPr>
        <w:spacing w:line="264" w:lineRule="auto"/>
        <w:rPr>
          <w:rFonts w:asciiTheme="majorEastAsia" w:eastAsiaTheme="majorEastAsia" w:hAnsiTheme="majorEastAsia"/>
          <w:color w:val="262626"/>
          <w:sz w:val="22"/>
          <w:szCs w:val="22"/>
        </w:rPr>
      </w:pPr>
      <w:r w:rsidRPr="00C802F5">
        <w:rPr>
          <w:rFonts w:asciiTheme="majorEastAsia" w:eastAsiaTheme="majorEastAsia" w:hAnsiTheme="majorEastAsia" w:cstheme="minorBidi"/>
          <w:color w:val="000000" w:themeColor="text1"/>
          <w:kern w:val="24"/>
          <w:sz w:val="22"/>
          <w:szCs w:val="22"/>
        </w:rPr>
        <w:t xml:space="preserve">Collaborating </w:t>
      </w:r>
    </w:p>
    <w:p w14:paraId="201A72C4" w14:textId="7D2AB7FA" w:rsidR="00A01BE6" w:rsidRDefault="00A01BE6" w:rsidP="00A01BE6">
      <w:pPr>
        <w:spacing w:line="264" w:lineRule="auto"/>
        <w:rPr>
          <w:rFonts w:asciiTheme="majorEastAsia" w:eastAsiaTheme="majorEastAsia" w:hAnsiTheme="majorEastAsia"/>
          <w:color w:val="262626"/>
        </w:rPr>
      </w:pPr>
    </w:p>
    <w:p w14:paraId="61E9E29C" w14:textId="0EA5D9E1" w:rsidR="00A01BE6" w:rsidRDefault="00154672" w:rsidP="00A01BE6">
      <w:pPr>
        <w:spacing w:line="264" w:lineRule="auto"/>
        <w:rPr>
          <w:rFonts w:asciiTheme="majorEastAsia" w:eastAsiaTheme="majorEastAsia" w:hAnsiTheme="majorEastAsia"/>
          <w:color w:val="262626"/>
        </w:rPr>
      </w:pPr>
      <w:r>
        <w:rPr>
          <w:rFonts w:asciiTheme="majorEastAsia" w:eastAsiaTheme="majorEastAsia" w:hAnsiTheme="majorEastAsia"/>
          <w:color w:val="262626"/>
        </w:rPr>
        <w:t xml:space="preserve">The best team will have a particular person that they trust to deal with any problems or conflict in an exceptional manner in order to ensure the harmony of the team working together. </w:t>
      </w:r>
    </w:p>
    <w:p w14:paraId="0BA43D5F" w14:textId="7DA7C43C" w:rsidR="00154672" w:rsidRDefault="00154672" w:rsidP="00A01BE6">
      <w:pPr>
        <w:spacing w:line="264" w:lineRule="auto"/>
        <w:rPr>
          <w:rFonts w:asciiTheme="majorEastAsia" w:eastAsiaTheme="majorEastAsia" w:hAnsiTheme="majorEastAsia"/>
          <w:color w:val="262626"/>
        </w:rPr>
      </w:pPr>
      <w:r>
        <w:rPr>
          <w:rFonts w:asciiTheme="majorEastAsia" w:eastAsiaTheme="majorEastAsia" w:hAnsiTheme="majorEastAsia"/>
          <w:color w:val="262626"/>
        </w:rPr>
        <w:t xml:space="preserve">An example of an </w:t>
      </w:r>
      <w:r w:rsidR="00E54BFE">
        <w:rPr>
          <w:rFonts w:asciiTheme="majorEastAsia" w:eastAsiaTheme="majorEastAsia" w:hAnsiTheme="majorEastAsia"/>
          <w:color w:val="262626"/>
        </w:rPr>
        <w:t>in-workplace</w:t>
      </w:r>
      <w:r>
        <w:rPr>
          <w:rFonts w:asciiTheme="majorEastAsia" w:eastAsiaTheme="majorEastAsia" w:hAnsiTheme="majorEastAsia"/>
          <w:color w:val="262626"/>
        </w:rPr>
        <w:t xml:space="preserve"> conflict matter is Tesco for example; they have recently have had an issue with conflict due to Tesco having the idea of reducing the number of employees unexpected absences, they however didn’t take into consideration what putting its plan into action would result in the long run, once the plan was implemented </w:t>
      </w:r>
      <w:r w:rsidR="00E54BFE">
        <w:rPr>
          <w:rFonts w:asciiTheme="majorEastAsia" w:eastAsiaTheme="majorEastAsia" w:hAnsiTheme="majorEastAsia"/>
          <w:color w:val="262626"/>
        </w:rPr>
        <w:t xml:space="preserve">there was an immediate conflict between the company and its employees. </w:t>
      </w:r>
    </w:p>
    <w:p w14:paraId="2A7D6D61" w14:textId="2442FC63" w:rsidR="00E54BFE" w:rsidRDefault="00E54BFE" w:rsidP="00A01BE6">
      <w:pPr>
        <w:spacing w:line="264" w:lineRule="auto"/>
        <w:rPr>
          <w:rFonts w:asciiTheme="majorEastAsia" w:eastAsiaTheme="majorEastAsia" w:hAnsiTheme="majorEastAsia"/>
          <w:color w:val="262626"/>
        </w:rPr>
      </w:pPr>
      <w:r>
        <w:rPr>
          <w:rFonts w:asciiTheme="majorEastAsia" w:eastAsiaTheme="majorEastAsia" w:hAnsiTheme="majorEastAsia"/>
          <w:color w:val="262626"/>
        </w:rPr>
        <w:t xml:space="preserve">The best way for Tesco to have handled the situation would have been by using bargaining and negotiation to stop any conflict and come to an agreement but seen as this never happened it caused escalation rather than resolution, this is an example of how Tesco manged conflict and in my opinion, it wasn’t handled in the appropriate manner. </w:t>
      </w:r>
    </w:p>
    <w:p w14:paraId="4C8ADF94" w14:textId="73455D1C" w:rsidR="00E54BFE" w:rsidRPr="00A01BE6" w:rsidRDefault="00E54BFE" w:rsidP="00A01BE6">
      <w:pPr>
        <w:spacing w:line="264" w:lineRule="auto"/>
        <w:rPr>
          <w:rFonts w:asciiTheme="majorEastAsia" w:eastAsiaTheme="majorEastAsia" w:hAnsiTheme="majorEastAsia"/>
          <w:color w:val="262626"/>
        </w:rPr>
      </w:pPr>
      <w:r>
        <w:rPr>
          <w:rFonts w:asciiTheme="majorEastAsia" w:eastAsiaTheme="majorEastAsia" w:hAnsiTheme="majorEastAsia"/>
          <w:color w:val="262626"/>
        </w:rPr>
        <w:t xml:space="preserve">By Tesco learning from this and in future using constructive conflict handling they can bring an end to these conflicts within the company and have a harmonious work team (Mitchell, C 2005) </w:t>
      </w:r>
    </w:p>
    <w:p w14:paraId="417A0882" w14:textId="4711F6F4" w:rsidR="00DB5827" w:rsidRDefault="00DB5827">
      <w:pPr>
        <w:rPr>
          <w:rFonts w:asciiTheme="majorEastAsia" w:eastAsiaTheme="majorEastAsia" w:hAnsiTheme="majorEastAsia"/>
        </w:rPr>
      </w:pPr>
    </w:p>
    <w:p w14:paraId="173BCB2E" w14:textId="0399504D" w:rsidR="00E54BFE" w:rsidRPr="00C802F5" w:rsidRDefault="00E54BFE">
      <w:pPr>
        <w:rPr>
          <w:rFonts w:asciiTheme="majorEastAsia" w:eastAsiaTheme="majorEastAsia" w:hAnsiTheme="majorEastAsia"/>
        </w:rPr>
      </w:pPr>
      <w:r>
        <w:rPr>
          <w:rFonts w:asciiTheme="majorEastAsia" w:eastAsiaTheme="majorEastAsia" w:hAnsiTheme="majorEastAsia"/>
        </w:rPr>
        <w:t xml:space="preserve">The best way to handle conflict is to ensure it is dealt with fast and effectively in order for a team </w:t>
      </w:r>
      <w:r w:rsidR="006072BE">
        <w:rPr>
          <w:rFonts w:asciiTheme="majorEastAsia" w:eastAsiaTheme="majorEastAsia" w:hAnsiTheme="majorEastAsia"/>
        </w:rPr>
        <w:t>to move</w:t>
      </w:r>
      <w:r>
        <w:rPr>
          <w:rFonts w:asciiTheme="majorEastAsia" w:eastAsiaTheme="majorEastAsia" w:hAnsiTheme="majorEastAsia"/>
        </w:rPr>
        <w:t xml:space="preserve"> forward and continue to work together to ensure a business runs smoothly and effectively for both internal and external parties involved. </w:t>
      </w:r>
    </w:p>
    <w:sectPr w:rsidR="00E54BFE" w:rsidRPr="00C80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D3C2E"/>
    <w:multiLevelType w:val="hybridMultilevel"/>
    <w:tmpl w:val="BFD85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9A1292"/>
    <w:multiLevelType w:val="hybridMultilevel"/>
    <w:tmpl w:val="59023E90"/>
    <w:lvl w:ilvl="0" w:tplc="6C521D72">
      <w:start w:val="1"/>
      <w:numFmt w:val="bullet"/>
      <w:lvlText w:val="◦"/>
      <w:lvlJc w:val="left"/>
      <w:pPr>
        <w:tabs>
          <w:tab w:val="num" w:pos="720"/>
        </w:tabs>
        <w:ind w:left="720" w:hanging="360"/>
      </w:pPr>
      <w:rPr>
        <w:rFonts w:ascii="Garamond" w:hAnsi="Garamond" w:hint="default"/>
      </w:rPr>
    </w:lvl>
    <w:lvl w:ilvl="1" w:tplc="F432B9D0" w:tentative="1">
      <w:start w:val="1"/>
      <w:numFmt w:val="bullet"/>
      <w:lvlText w:val="◦"/>
      <w:lvlJc w:val="left"/>
      <w:pPr>
        <w:tabs>
          <w:tab w:val="num" w:pos="1440"/>
        </w:tabs>
        <w:ind w:left="1440" w:hanging="360"/>
      </w:pPr>
      <w:rPr>
        <w:rFonts w:ascii="Garamond" w:hAnsi="Garamond" w:hint="default"/>
      </w:rPr>
    </w:lvl>
    <w:lvl w:ilvl="2" w:tplc="0A4ECA5E" w:tentative="1">
      <w:start w:val="1"/>
      <w:numFmt w:val="bullet"/>
      <w:lvlText w:val="◦"/>
      <w:lvlJc w:val="left"/>
      <w:pPr>
        <w:tabs>
          <w:tab w:val="num" w:pos="2160"/>
        </w:tabs>
        <w:ind w:left="2160" w:hanging="360"/>
      </w:pPr>
      <w:rPr>
        <w:rFonts w:ascii="Garamond" w:hAnsi="Garamond" w:hint="default"/>
      </w:rPr>
    </w:lvl>
    <w:lvl w:ilvl="3" w:tplc="1D42CE82" w:tentative="1">
      <w:start w:val="1"/>
      <w:numFmt w:val="bullet"/>
      <w:lvlText w:val="◦"/>
      <w:lvlJc w:val="left"/>
      <w:pPr>
        <w:tabs>
          <w:tab w:val="num" w:pos="2880"/>
        </w:tabs>
        <w:ind w:left="2880" w:hanging="360"/>
      </w:pPr>
      <w:rPr>
        <w:rFonts w:ascii="Garamond" w:hAnsi="Garamond" w:hint="default"/>
      </w:rPr>
    </w:lvl>
    <w:lvl w:ilvl="4" w:tplc="E4CAC87E" w:tentative="1">
      <w:start w:val="1"/>
      <w:numFmt w:val="bullet"/>
      <w:lvlText w:val="◦"/>
      <w:lvlJc w:val="left"/>
      <w:pPr>
        <w:tabs>
          <w:tab w:val="num" w:pos="3600"/>
        </w:tabs>
        <w:ind w:left="3600" w:hanging="360"/>
      </w:pPr>
      <w:rPr>
        <w:rFonts w:ascii="Garamond" w:hAnsi="Garamond" w:hint="default"/>
      </w:rPr>
    </w:lvl>
    <w:lvl w:ilvl="5" w:tplc="FDE87540" w:tentative="1">
      <w:start w:val="1"/>
      <w:numFmt w:val="bullet"/>
      <w:lvlText w:val="◦"/>
      <w:lvlJc w:val="left"/>
      <w:pPr>
        <w:tabs>
          <w:tab w:val="num" w:pos="4320"/>
        </w:tabs>
        <w:ind w:left="4320" w:hanging="360"/>
      </w:pPr>
      <w:rPr>
        <w:rFonts w:ascii="Garamond" w:hAnsi="Garamond" w:hint="default"/>
      </w:rPr>
    </w:lvl>
    <w:lvl w:ilvl="6" w:tplc="BBF2C62E" w:tentative="1">
      <w:start w:val="1"/>
      <w:numFmt w:val="bullet"/>
      <w:lvlText w:val="◦"/>
      <w:lvlJc w:val="left"/>
      <w:pPr>
        <w:tabs>
          <w:tab w:val="num" w:pos="5040"/>
        </w:tabs>
        <w:ind w:left="5040" w:hanging="360"/>
      </w:pPr>
      <w:rPr>
        <w:rFonts w:ascii="Garamond" w:hAnsi="Garamond" w:hint="default"/>
      </w:rPr>
    </w:lvl>
    <w:lvl w:ilvl="7" w:tplc="69123A02" w:tentative="1">
      <w:start w:val="1"/>
      <w:numFmt w:val="bullet"/>
      <w:lvlText w:val="◦"/>
      <w:lvlJc w:val="left"/>
      <w:pPr>
        <w:tabs>
          <w:tab w:val="num" w:pos="5760"/>
        </w:tabs>
        <w:ind w:left="5760" w:hanging="360"/>
      </w:pPr>
      <w:rPr>
        <w:rFonts w:ascii="Garamond" w:hAnsi="Garamond" w:hint="default"/>
      </w:rPr>
    </w:lvl>
    <w:lvl w:ilvl="8" w:tplc="B1B4E8B8" w:tentative="1">
      <w:start w:val="1"/>
      <w:numFmt w:val="bullet"/>
      <w:lvlText w:val="◦"/>
      <w:lvlJc w:val="left"/>
      <w:pPr>
        <w:tabs>
          <w:tab w:val="num" w:pos="6480"/>
        </w:tabs>
        <w:ind w:left="6480" w:hanging="360"/>
      </w:pPr>
      <w:rPr>
        <w:rFonts w:ascii="Garamond" w:hAnsi="Garamond"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27"/>
    <w:rsid w:val="00086111"/>
    <w:rsid w:val="00154672"/>
    <w:rsid w:val="00274225"/>
    <w:rsid w:val="006072BE"/>
    <w:rsid w:val="00700CC1"/>
    <w:rsid w:val="00A01BE6"/>
    <w:rsid w:val="00C802F5"/>
    <w:rsid w:val="00D87F7C"/>
    <w:rsid w:val="00DB5827"/>
    <w:rsid w:val="00E54BFE"/>
    <w:rsid w:val="00F82E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D44F7"/>
  <w15:chartTrackingRefBased/>
  <w15:docId w15:val="{DD800FDB-D6B9-4604-B438-E11BC5B8B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827"/>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566835">
      <w:bodyDiv w:val="1"/>
      <w:marLeft w:val="0"/>
      <w:marRight w:val="0"/>
      <w:marTop w:val="0"/>
      <w:marBottom w:val="0"/>
      <w:divBdr>
        <w:top w:val="none" w:sz="0" w:space="0" w:color="auto"/>
        <w:left w:val="none" w:sz="0" w:space="0" w:color="auto"/>
        <w:bottom w:val="none" w:sz="0" w:space="0" w:color="auto"/>
        <w:right w:val="none" w:sz="0" w:space="0" w:color="auto"/>
      </w:divBdr>
      <w:divsChild>
        <w:div w:id="1785072027">
          <w:marLeft w:val="288"/>
          <w:marRight w:val="0"/>
          <w:marTop w:val="180"/>
          <w:marBottom w:val="0"/>
          <w:divBdr>
            <w:top w:val="none" w:sz="0" w:space="0" w:color="auto"/>
            <w:left w:val="none" w:sz="0" w:space="0" w:color="auto"/>
            <w:bottom w:val="none" w:sz="0" w:space="0" w:color="auto"/>
            <w:right w:val="none" w:sz="0" w:space="0" w:color="auto"/>
          </w:divBdr>
        </w:div>
        <w:div w:id="605119718">
          <w:marLeft w:val="288"/>
          <w:marRight w:val="0"/>
          <w:marTop w:val="180"/>
          <w:marBottom w:val="0"/>
          <w:divBdr>
            <w:top w:val="none" w:sz="0" w:space="0" w:color="auto"/>
            <w:left w:val="none" w:sz="0" w:space="0" w:color="auto"/>
            <w:bottom w:val="none" w:sz="0" w:space="0" w:color="auto"/>
            <w:right w:val="none" w:sz="0" w:space="0" w:color="auto"/>
          </w:divBdr>
        </w:div>
        <w:div w:id="144662511">
          <w:marLeft w:val="288"/>
          <w:marRight w:val="0"/>
          <w:marTop w:val="180"/>
          <w:marBottom w:val="0"/>
          <w:divBdr>
            <w:top w:val="none" w:sz="0" w:space="0" w:color="auto"/>
            <w:left w:val="none" w:sz="0" w:space="0" w:color="auto"/>
            <w:bottom w:val="none" w:sz="0" w:space="0" w:color="auto"/>
            <w:right w:val="none" w:sz="0" w:space="0" w:color="auto"/>
          </w:divBdr>
        </w:div>
        <w:div w:id="1381857902">
          <w:marLeft w:val="288"/>
          <w:marRight w:val="0"/>
          <w:marTop w:val="180"/>
          <w:marBottom w:val="0"/>
          <w:divBdr>
            <w:top w:val="none" w:sz="0" w:space="0" w:color="auto"/>
            <w:left w:val="none" w:sz="0" w:space="0" w:color="auto"/>
            <w:bottom w:val="none" w:sz="0" w:space="0" w:color="auto"/>
            <w:right w:val="none" w:sz="0" w:space="0" w:color="auto"/>
          </w:divBdr>
        </w:div>
        <w:div w:id="830951753">
          <w:marLeft w:val="288"/>
          <w:marRight w:val="0"/>
          <w:marTop w:val="180"/>
          <w:marBottom w:val="0"/>
          <w:divBdr>
            <w:top w:val="none" w:sz="0" w:space="0" w:color="auto"/>
            <w:left w:val="none" w:sz="0" w:space="0" w:color="auto"/>
            <w:bottom w:val="none" w:sz="0" w:space="0" w:color="auto"/>
            <w:right w:val="none" w:sz="0" w:space="0" w:color="auto"/>
          </w:divBdr>
        </w:div>
        <w:div w:id="1870484876">
          <w:marLeft w:val="288"/>
          <w:marRight w:val="0"/>
          <w:marTop w:val="180"/>
          <w:marBottom w:val="0"/>
          <w:divBdr>
            <w:top w:val="none" w:sz="0" w:space="0" w:color="auto"/>
            <w:left w:val="none" w:sz="0" w:space="0" w:color="auto"/>
            <w:bottom w:val="none" w:sz="0" w:space="0" w:color="auto"/>
            <w:right w:val="none" w:sz="0" w:space="0" w:color="auto"/>
          </w:divBdr>
        </w:div>
        <w:div w:id="515264732">
          <w:marLeft w:val="288"/>
          <w:marRight w:val="0"/>
          <w:marTop w:val="180"/>
          <w:marBottom w:val="0"/>
          <w:divBdr>
            <w:top w:val="none" w:sz="0" w:space="0" w:color="auto"/>
            <w:left w:val="none" w:sz="0" w:space="0" w:color="auto"/>
            <w:bottom w:val="none" w:sz="0" w:space="0" w:color="auto"/>
            <w:right w:val="none" w:sz="0" w:space="0" w:color="auto"/>
          </w:divBdr>
        </w:div>
        <w:div w:id="834807176">
          <w:marLeft w:val="288"/>
          <w:marRight w:val="0"/>
          <w:marTop w:val="180"/>
          <w:marBottom w:val="0"/>
          <w:divBdr>
            <w:top w:val="none" w:sz="0" w:space="0" w:color="auto"/>
            <w:left w:val="none" w:sz="0" w:space="0" w:color="auto"/>
            <w:bottom w:val="none" w:sz="0" w:space="0" w:color="auto"/>
            <w:right w:val="none" w:sz="0" w:space="0" w:color="auto"/>
          </w:divBdr>
        </w:div>
        <w:div w:id="975911032">
          <w:marLeft w:val="288"/>
          <w:marRight w:val="0"/>
          <w:marTop w:val="180"/>
          <w:marBottom w:val="0"/>
          <w:divBdr>
            <w:top w:val="none" w:sz="0" w:space="0" w:color="auto"/>
            <w:left w:val="none" w:sz="0" w:space="0" w:color="auto"/>
            <w:bottom w:val="none" w:sz="0" w:space="0" w:color="auto"/>
            <w:right w:val="none" w:sz="0" w:space="0" w:color="auto"/>
          </w:divBdr>
        </w:div>
        <w:div w:id="774205117">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Pages>
  <Words>615</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Jenkins (2114500)</dc:creator>
  <cp:keywords/>
  <dc:description/>
  <cp:lastModifiedBy>Franchesca Jenkins (2114500)</cp:lastModifiedBy>
  <cp:revision>3</cp:revision>
  <dcterms:created xsi:type="dcterms:W3CDTF">2022-02-10T18:38:00Z</dcterms:created>
  <dcterms:modified xsi:type="dcterms:W3CDTF">2022-02-11T22:16:00Z</dcterms:modified>
</cp:coreProperties>
</file>