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AE4555" w14:textId="3E880B47" w:rsidR="00C5669E" w:rsidRPr="00A930CB" w:rsidRDefault="00C5669E" w:rsidP="00C5669E">
      <w:pPr>
        <w:spacing w:after="165" w:line="360" w:lineRule="auto"/>
        <w:rPr>
          <w:rFonts w:ascii="Tahoma" w:hAnsi="Tahoma" w:cs="Tahoma"/>
          <w:color w:val="000000"/>
          <w:sz w:val="40"/>
          <w:szCs w:val="40"/>
        </w:rPr>
      </w:pPr>
      <w:r>
        <w:rPr>
          <w:b/>
          <w:noProof/>
          <w:lang w:eastAsia="en-GB"/>
        </w:rPr>
        <w:drawing>
          <wp:inline distT="0" distB="0" distL="0" distR="0" wp14:anchorId="3728632A" wp14:editId="23710F1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9A69429" w14:textId="77777777" w:rsidR="00C5669E" w:rsidRPr="00C5669E" w:rsidRDefault="00C5669E" w:rsidP="00C5669E">
      <w:pPr>
        <w:spacing w:after="165" w:line="360" w:lineRule="auto"/>
        <w:jc w:val="center"/>
        <w:rPr>
          <w:rFonts w:ascii="Tahoma" w:hAnsi="Tahoma" w:cs="Tahoma"/>
          <w:color w:val="000000"/>
          <w:sz w:val="32"/>
          <w:szCs w:val="32"/>
        </w:rPr>
      </w:pPr>
      <w:r w:rsidRPr="00C5669E">
        <w:rPr>
          <w:rFonts w:ascii="Tahoma" w:hAnsi="Tahoma" w:cs="Tahoma"/>
          <w:color w:val="000000"/>
          <w:sz w:val="32"/>
          <w:szCs w:val="32"/>
        </w:rPr>
        <w:t>Skills for the Workplace</w:t>
      </w:r>
      <w:r w:rsidRPr="00C5669E">
        <w:rPr>
          <w:rFonts w:ascii="Tahoma" w:hAnsi="Tahoma" w:cs="Tahoma"/>
          <w:color w:val="000000"/>
          <w:sz w:val="32"/>
          <w:szCs w:val="32"/>
        </w:rPr>
        <w:br/>
        <w:t xml:space="preserve">Module Assignment Submission </w:t>
      </w:r>
      <w:r w:rsidRPr="00C5669E">
        <w:rPr>
          <w:rFonts w:ascii="Tahoma" w:hAnsi="Tahoma" w:cs="Tahoma"/>
          <w:color w:val="000000"/>
          <w:sz w:val="32"/>
          <w:szCs w:val="32"/>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5669E" w:rsidRPr="00C5669E" w14:paraId="69535D24" w14:textId="77777777" w:rsidTr="00CC661B">
        <w:tc>
          <w:tcPr>
            <w:tcW w:w="3438" w:type="dxa"/>
            <w:shd w:val="clear" w:color="auto" w:fill="D9D9D9"/>
          </w:tcPr>
          <w:p w14:paraId="068ED146"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Student Name:</w:t>
            </w:r>
          </w:p>
        </w:tc>
        <w:tc>
          <w:tcPr>
            <w:tcW w:w="6055" w:type="dxa"/>
          </w:tcPr>
          <w:p w14:paraId="2FFF1EF5" w14:textId="6C84C92C" w:rsidR="00C5669E" w:rsidRPr="00C5669E" w:rsidRDefault="00C04693" w:rsidP="00CC661B">
            <w:pPr>
              <w:spacing w:before="120" w:after="120" w:line="360" w:lineRule="auto"/>
              <w:rPr>
                <w:rFonts w:ascii="Tahoma" w:hAnsi="Tahoma" w:cs="Tahoma"/>
                <w:sz w:val="28"/>
                <w:szCs w:val="28"/>
              </w:rPr>
            </w:pPr>
            <w:r>
              <w:rPr>
                <w:rFonts w:ascii="Tahoma" w:hAnsi="Tahoma" w:cs="Tahoma"/>
                <w:sz w:val="28"/>
                <w:szCs w:val="28"/>
              </w:rPr>
              <w:t>Anis Miah</w:t>
            </w:r>
          </w:p>
        </w:tc>
      </w:tr>
      <w:tr w:rsidR="00C5669E" w:rsidRPr="00C5669E" w14:paraId="426FD845" w14:textId="77777777" w:rsidTr="00CC661B">
        <w:tc>
          <w:tcPr>
            <w:tcW w:w="3438" w:type="dxa"/>
            <w:shd w:val="clear" w:color="auto" w:fill="D9D9D9"/>
          </w:tcPr>
          <w:p w14:paraId="3E291A80"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Student Number:</w:t>
            </w:r>
          </w:p>
        </w:tc>
        <w:tc>
          <w:tcPr>
            <w:tcW w:w="6055" w:type="dxa"/>
          </w:tcPr>
          <w:p w14:paraId="49EA73F8" w14:textId="5D91939D" w:rsidR="00C5669E" w:rsidRPr="00C5669E" w:rsidRDefault="00C04693" w:rsidP="00CC661B">
            <w:pPr>
              <w:spacing w:before="120" w:after="120" w:line="360" w:lineRule="auto"/>
              <w:rPr>
                <w:rFonts w:ascii="Tahoma" w:hAnsi="Tahoma" w:cs="Tahoma"/>
                <w:sz w:val="28"/>
                <w:szCs w:val="28"/>
              </w:rPr>
            </w:pPr>
            <w:r>
              <w:rPr>
                <w:rFonts w:ascii="Tahoma" w:hAnsi="Tahoma" w:cs="Tahoma"/>
                <w:sz w:val="28"/>
                <w:szCs w:val="28"/>
              </w:rPr>
              <w:t>1818723</w:t>
            </w:r>
          </w:p>
        </w:tc>
      </w:tr>
      <w:tr w:rsidR="00C5669E" w:rsidRPr="00C5669E" w14:paraId="3AF3AE5C" w14:textId="77777777" w:rsidTr="00CC661B">
        <w:tc>
          <w:tcPr>
            <w:tcW w:w="3438" w:type="dxa"/>
            <w:shd w:val="clear" w:color="auto" w:fill="D9D9D9"/>
          </w:tcPr>
          <w:p w14:paraId="57C8AD7A"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Module No:</w:t>
            </w:r>
          </w:p>
        </w:tc>
        <w:tc>
          <w:tcPr>
            <w:tcW w:w="6055" w:type="dxa"/>
          </w:tcPr>
          <w:p w14:paraId="48B3F610" w14:textId="2942D41B"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BMSK</w:t>
            </w:r>
            <w:r w:rsidR="00280C5D">
              <w:rPr>
                <w:rFonts w:ascii="Tahoma" w:hAnsi="Tahoma" w:cs="Tahoma"/>
                <w:color w:val="FF0000"/>
                <w:sz w:val="28"/>
                <w:szCs w:val="28"/>
              </w:rPr>
              <w:t>50</w:t>
            </w:r>
            <w:r w:rsidR="0040171F">
              <w:rPr>
                <w:rFonts w:ascii="Tahoma" w:hAnsi="Tahoma" w:cs="Tahoma"/>
                <w:color w:val="FF0000"/>
                <w:sz w:val="28"/>
                <w:szCs w:val="28"/>
              </w:rPr>
              <w:t>10</w:t>
            </w:r>
          </w:p>
        </w:tc>
      </w:tr>
      <w:tr w:rsidR="00C5669E" w:rsidRPr="00C5669E" w14:paraId="7438A513" w14:textId="77777777" w:rsidTr="00CC661B">
        <w:trPr>
          <w:trHeight w:val="413"/>
        </w:trPr>
        <w:tc>
          <w:tcPr>
            <w:tcW w:w="3438" w:type="dxa"/>
            <w:shd w:val="clear" w:color="auto" w:fill="D9D9D9"/>
          </w:tcPr>
          <w:p w14:paraId="3174E480"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Module Title:</w:t>
            </w:r>
          </w:p>
        </w:tc>
        <w:tc>
          <w:tcPr>
            <w:tcW w:w="6055" w:type="dxa"/>
          </w:tcPr>
          <w:p w14:paraId="6C6EDD9C" w14:textId="25CC07DA" w:rsidR="00C5669E" w:rsidRPr="00C5669E" w:rsidRDefault="00F33883" w:rsidP="00CC661B">
            <w:pPr>
              <w:spacing w:before="120" w:after="120" w:line="360" w:lineRule="auto"/>
              <w:rPr>
                <w:rFonts w:ascii="Tahoma" w:hAnsi="Tahoma" w:cs="Tahoma"/>
                <w:color w:val="FF0000"/>
                <w:sz w:val="28"/>
                <w:szCs w:val="28"/>
              </w:rPr>
            </w:pPr>
            <w:r>
              <w:rPr>
                <w:rFonts w:ascii="Arial" w:hAnsi="Arial" w:cs="Arial"/>
                <w:b/>
                <w:color w:val="000000"/>
              </w:rPr>
              <w:t>Developing the Learning Organisation</w:t>
            </w:r>
          </w:p>
        </w:tc>
      </w:tr>
    </w:tbl>
    <w:p w14:paraId="3C21D066" w14:textId="77777777" w:rsidR="00C5669E" w:rsidRPr="00A930CB" w:rsidRDefault="00C5669E" w:rsidP="00C5669E">
      <w:pPr>
        <w:spacing w:before="120" w:after="120" w:line="360" w:lineRule="auto"/>
        <w:rPr>
          <w:rFonts w:ascii="Calibri" w:hAnsi="Calibri"/>
          <w:color w:val="FF0000"/>
          <w:sz w:val="24"/>
          <w:szCs w:val="24"/>
        </w:rPr>
      </w:pPr>
    </w:p>
    <w:p w14:paraId="7844B4B0" w14:textId="77777777" w:rsidR="00C5669E" w:rsidRPr="00A930CB" w:rsidRDefault="00C5669E" w:rsidP="00C5669E">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7ED4C9C2" w14:textId="77777777" w:rsidR="00C5669E" w:rsidRPr="00A930CB"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44D0133" w14:textId="77777777" w:rsidR="00C5669E"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B239951" w14:textId="0FC4E202" w:rsidR="00764D41" w:rsidRDefault="00C5669E" w:rsidP="00C5669E">
      <w:pPr>
        <w:rPr>
          <w:rFonts w:ascii="Tahoma" w:hAnsi="Tahoma" w:cs="Tahoma"/>
          <w:color w:val="000000"/>
          <w:sz w:val="24"/>
          <w:szCs w:val="24"/>
        </w:rPr>
      </w:pPr>
      <w:r>
        <w:rPr>
          <w:rFonts w:ascii="Tahoma" w:hAnsi="Tahoma" w:cs="Tahoma"/>
          <w:color w:val="000000"/>
          <w:sz w:val="24"/>
          <w:szCs w:val="24"/>
        </w:rPr>
        <w:br w:type="page"/>
      </w:r>
    </w:p>
    <w:p w14:paraId="7A691F18" w14:textId="77777777" w:rsidR="006433F8" w:rsidRDefault="006433F8" w:rsidP="006433F8">
      <w:pPr>
        <w:pStyle w:val="TOCHeading"/>
      </w:pPr>
      <w:r>
        <w:lastRenderedPageBreak/>
        <w:t>Table of Contents</w:t>
      </w:r>
    </w:p>
    <w:p w14:paraId="0481C4D2" w14:textId="77777777" w:rsidR="00764D41" w:rsidRDefault="00764D41" w:rsidP="00C5669E">
      <w:pPr>
        <w:rPr>
          <w:rFonts w:ascii="Tahoma" w:hAnsi="Tahoma" w:cs="Tahoma"/>
          <w:color w:val="000000"/>
          <w:sz w:val="24"/>
          <w:szCs w:val="24"/>
        </w:rPr>
      </w:pPr>
    </w:p>
    <w:sdt>
      <w:sdtPr>
        <w:id w:val="-753212759"/>
        <w:docPartObj>
          <w:docPartGallery w:val="Table of Contents"/>
          <w:docPartUnique/>
        </w:docPartObj>
      </w:sdtPr>
      <w:sdtEndPr>
        <w:rPr>
          <w:b/>
          <w:bCs/>
          <w:noProof/>
        </w:rPr>
      </w:sdtEndPr>
      <w:sdtContent>
        <w:p w14:paraId="768039CD" w14:textId="421CC011" w:rsidR="006433F8" w:rsidRDefault="00B25F25">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56682329" w:history="1">
            <w:r w:rsidR="006433F8" w:rsidRPr="009A0AA1">
              <w:rPr>
                <w:rStyle w:val="Hyperlink"/>
                <w:noProof/>
                <w:lang w:val="en-US"/>
              </w:rPr>
              <w:t>Introduction</w:t>
            </w:r>
            <w:r w:rsidR="006433F8">
              <w:rPr>
                <w:noProof/>
                <w:webHidden/>
              </w:rPr>
              <w:tab/>
            </w:r>
            <w:r w:rsidR="006433F8">
              <w:rPr>
                <w:noProof/>
                <w:webHidden/>
              </w:rPr>
              <w:fldChar w:fldCharType="begin"/>
            </w:r>
            <w:r w:rsidR="006433F8">
              <w:rPr>
                <w:noProof/>
                <w:webHidden/>
              </w:rPr>
              <w:instrText xml:space="preserve"> PAGEREF _Toc156682329 \h </w:instrText>
            </w:r>
            <w:r w:rsidR="006433F8">
              <w:rPr>
                <w:noProof/>
                <w:webHidden/>
              </w:rPr>
            </w:r>
            <w:r w:rsidR="006433F8">
              <w:rPr>
                <w:noProof/>
                <w:webHidden/>
              </w:rPr>
              <w:fldChar w:fldCharType="separate"/>
            </w:r>
            <w:r w:rsidR="006433F8">
              <w:rPr>
                <w:noProof/>
                <w:webHidden/>
              </w:rPr>
              <w:t>4</w:t>
            </w:r>
            <w:r w:rsidR="006433F8">
              <w:rPr>
                <w:noProof/>
                <w:webHidden/>
              </w:rPr>
              <w:fldChar w:fldCharType="end"/>
            </w:r>
          </w:hyperlink>
        </w:p>
        <w:p w14:paraId="3036576C" w14:textId="09C87123" w:rsidR="006433F8" w:rsidRDefault="006433F8">
          <w:pPr>
            <w:pStyle w:val="TOC1"/>
            <w:tabs>
              <w:tab w:val="right" w:leader="dot" w:pos="9016"/>
            </w:tabs>
            <w:rPr>
              <w:rFonts w:eastAsiaTheme="minorEastAsia"/>
              <w:noProof/>
              <w:kern w:val="2"/>
              <w:sz w:val="24"/>
              <w:szCs w:val="24"/>
              <w:lang w:eastAsia="en-GB"/>
              <w14:ligatures w14:val="standardContextual"/>
            </w:rPr>
          </w:pPr>
          <w:hyperlink w:anchor="_Toc156682330" w:history="1">
            <w:r w:rsidRPr="009A0AA1">
              <w:rPr>
                <w:rStyle w:val="Hyperlink"/>
                <w:noProof/>
                <w:lang w:val="en-US"/>
              </w:rPr>
              <w:t>Critically assess the potential benefits to the organisation and the individual of personally developing individuals in the workplace</w:t>
            </w:r>
            <w:r>
              <w:rPr>
                <w:noProof/>
                <w:webHidden/>
              </w:rPr>
              <w:tab/>
            </w:r>
            <w:r>
              <w:rPr>
                <w:noProof/>
                <w:webHidden/>
              </w:rPr>
              <w:fldChar w:fldCharType="begin"/>
            </w:r>
            <w:r>
              <w:rPr>
                <w:noProof/>
                <w:webHidden/>
              </w:rPr>
              <w:instrText xml:space="preserve"> PAGEREF _Toc156682330 \h </w:instrText>
            </w:r>
            <w:r>
              <w:rPr>
                <w:noProof/>
                <w:webHidden/>
              </w:rPr>
            </w:r>
            <w:r>
              <w:rPr>
                <w:noProof/>
                <w:webHidden/>
              </w:rPr>
              <w:fldChar w:fldCharType="separate"/>
            </w:r>
            <w:r>
              <w:rPr>
                <w:noProof/>
                <w:webHidden/>
              </w:rPr>
              <w:t>4</w:t>
            </w:r>
            <w:r>
              <w:rPr>
                <w:noProof/>
                <w:webHidden/>
              </w:rPr>
              <w:fldChar w:fldCharType="end"/>
            </w:r>
          </w:hyperlink>
        </w:p>
        <w:p w14:paraId="2FC49E15" w14:textId="0652B350" w:rsidR="006433F8" w:rsidRDefault="006433F8">
          <w:pPr>
            <w:pStyle w:val="TOC2"/>
            <w:tabs>
              <w:tab w:val="right" w:leader="dot" w:pos="9016"/>
            </w:tabs>
            <w:rPr>
              <w:rFonts w:eastAsiaTheme="minorEastAsia"/>
              <w:noProof/>
              <w:kern w:val="2"/>
              <w:sz w:val="24"/>
              <w:szCs w:val="24"/>
              <w:lang w:eastAsia="en-GB"/>
              <w14:ligatures w14:val="standardContextual"/>
            </w:rPr>
          </w:pPr>
          <w:hyperlink w:anchor="_Toc156682331" w:history="1">
            <w:r w:rsidRPr="009A0AA1">
              <w:rPr>
                <w:rStyle w:val="Hyperlink"/>
                <w:noProof/>
              </w:rPr>
              <w:t>Realistic-</w:t>
            </w:r>
            <w:r>
              <w:rPr>
                <w:noProof/>
                <w:webHidden/>
              </w:rPr>
              <w:tab/>
            </w:r>
            <w:r>
              <w:rPr>
                <w:noProof/>
                <w:webHidden/>
              </w:rPr>
              <w:fldChar w:fldCharType="begin"/>
            </w:r>
            <w:r>
              <w:rPr>
                <w:noProof/>
                <w:webHidden/>
              </w:rPr>
              <w:instrText xml:space="preserve"> PAGEREF _Toc156682331 \h </w:instrText>
            </w:r>
            <w:r>
              <w:rPr>
                <w:noProof/>
                <w:webHidden/>
              </w:rPr>
            </w:r>
            <w:r>
              <w:rPr>
                <w:noProof/>
                <w:webHidden/>
              </w:rPr>
              <w:fldChar w:fldCharType="separate"/>
            </w:r>
            <w:r>
              <w:rPr>
                <w:noProof/>
                <w:webHidden/>
              </w:rPr>
              <w:t>5</w:t>
            </w:r>
            <w:r>
              <w:rPr>
                <w:noProof/>
                <w:webHidden/>
              </w:rPr>
              <w:fldChar w:fldCharType="end"/>
            </w:r>
          </w:hyperlink>
        </w:p>
        <w:p w14:paraId="24F148EC" w14:textId="64340907" w:rsidR="006433F8" w:rsidRDefault="006433F8">
          <w:pPr>
            <w:pStyle w:val="TOC2"/>
            <w:tabs>
              <w:tab w:val="right" w:leader="dot" w:pos="9016"/>
            </w:tabs>
            <w:rPr>
              <w:rFonts w:eastAsiaTheme="minorEastAsia"/>
              <w:noProof/>
              <w:kern w:val="2"/>
              <w:sz w:val="24"/>
              <w:szCs w:val="24"/>
              <w:lang w:eastAsia="en-GB"/>
              <w14:ligatures w14:val="standardContextual"/>
            </w:rPr>
          </w:pPr>
          <w:hyperlink w:anchor="_Toc156682332" w:history="1">
            <w:r w:rsidRPr="009A0AA1">
              <w:rPr>
                <w:rStyle w:val="Hyperlink"/>
                <w:noProof/>
              </w:rPr>
              <w:t>Investigative-</w:t>
            </w:r>
            <w:r>
              <w:rPr>
                <w:noProof/>
                <w:webHidden/>
              </w:rPr>
              <w:tab/>
            </w:r>
            <w:r>
              <w:rPr>
                <w:noProof/>
                <w:webHidden/>
              </w:rPr>
              <w:fldChar w:fldCharType="begin"/>
            </w:r>
            <w:r>
              <w:rPr>
                <w:noProof/>
                <w:webHidden/>
              </w:rPr>
              <w:instrText xml:space="preserve"> PAGEREF _Toc156682332 \h </w:instrText>
            </w:r>
            <w:r>
              <w:rPr>
                <w:noProof/>
                <w:webHidden/>
              </w:rPr>
            </w:r>
            <w:r>
              <w:rPr>
                <w:noProof/>
                <w:webHidden/>
              </w:rPr>
              <w:fldChar w:fldCharType="separate"/>
            </w:r>
            <w:r>
              <w:rPr>
                <w:noProof/>
                <w:webHidden/>
              </w:rPr>
              <w:t>6</w:t>
            </w:r>
            <w:r>
              <w:rPr>
                <w:noProof/>
                <w:webHidden/>
              </w:rPr>
              <w:fldChar w:fldCharType="end"/>
            </w:r>
          </w:hyperlink>
        </w:p>
        <w:p w14:paraId="57874F8A" w14:textId="3AB28BC2" w:rsidR="006433F8" w:rsidRDefault="006433F8">
          <w:pPr>
            <w:pStyle w:val="TOC2"/>
            <w:tabs>
              <w:tab w:val="right" w:leader="dot" w:pos="9016"/>
            </w:tabs>
            <w:rPr>
              <w:rFonts w:eastAsiaTheme="minorEastAsia"/>
              <w:noProof/>
              <w:kern w:val="2"/>
              <w:sz w:val="24"/>
              <w:szCs w:val="24"/>
              <w:lang w:eastAsia="en-GB"/>
              <w14:ligatures w14:val="standardContextual"/>
            </w:rPr>
          </w:pPr>
          <w:hyperlink w:anchor="_Toc156682333" w:history="1">
            <w:r w:rsidRPr="009A0AA1">
              <w:rPr>
                <w:rStyle w:val="Hyperlink"/>
                <w:noProof/>
              </w:rPr>
              <w:t>Artistic-</w:t>
            </w:r>
            <w:r>
              <w:rPr>
                <w:noProof/>
                <w:webHidden/>
              </w:rPr>
              <w:tab/>
            </w:r>
            <w:r>
              <w:rPr>
                <w:noProof/>
                <w:webHidden/>
              </w:rPr>
              <w:fldChar w:fldCharType="begin"/>
            </w:r>
            <w:r>
              <w:rPr>
                <w:noProof/>
                <w:webHidden/>
              </w:rPr>
              <w:instrText xml:space="preserve"> PAGEREF _Toc156682333 \h </w:instrText>
            </w:r>
            <w:r>
              <w:rPr>
                <w:noProof/>
                <w:webHidden/>
              </w:rPr>
            </w:r>
            <w:r>
              <w:rPr>
                <w:noProof/>
                <w:webHidden/>
              </w:rPr>
              <w:fldChar w:fldCharType="separate"/>
            </w:r>
            <w:r>
              <w:rPr>
                <w:noProof/>
                <w:webHidden/>
              </w:rPr>
              <w:t>6</w:t>
            </w:r>
            <w:r>
              <w:rPr>
                <w:noProof/>
                <w:webHidden/>
              </w:rPr>
              <w:fldChar w:fldCharType="end"/>
            </w:r>
          </w:hyperlink>
        </w:p>
        <w:p w14:paraId="7D0337BF" w14:textId="3F9A6830" w:rsidR="006433F8" w:rsidRDefault="006433F8">
          <w:pPr>
            <w:pStyle w:val="TOC2"/>
            <w:tabs>
              <w:tab w:val="right" w:leader="dot" w:pos="9016"/>
            </w:tabs>
            <w:rPr>
              <w:rFonts w:eastAsiaTheme="minorEastAsia"/>
              <w:noProof/>
              <w:kern w:val="2"/>
              <w:sz w:val="24"/>
              <w:szCs w:val="24"/>
              <w:lang w:eastAsia="en-GB"/>
              <w14:ligatures w14:val="standardContextual"/>
            </w:rPr>
          </w:pPr>
          <w:hyperlink w:anchor="_Toc156682334" w:history="1">
            <w:r w:rsidRPr="009A0AA1">
              <w:rPr>
                <w:rStyle w:val="Hyperlink"/>
                <w:noProof/>
              </w:rPr>
              <w:t>Social-</w:t>
            </w:r>
            <w:r>
              <w:rPr>
                <w:noProof/>
                <w:webHidden/>
              </w:rPr>
              <w:tab/>
            </w:r>
            <w:r>
              <w:rPr>
                <w:noProof/>
                <w:webHidden/>
              </w:rPr>
              <w:fldChar w:fldCharType="begin"/>
            </w:r>
            <w:r>
              <w:rPr>
                <w:noProof/>
                <w:webHidden/>
              </w:rPr>
              <w:instrText xml:space="preserve"> PAGEREF _Toc156682334 \h </w:instrText>
            </w:r>
            <w:r>
              <w:rPr>
                <w:noProof/>
                <w:webHidden/>
              </w:rPr>
            </w:r>
            <w:r>
              <w:rPr>
                <w:noProof/>
                <w:webHidden/>
              </w:rPr>
              <w:fldChar w:fldCharType="separate"/>
            </w:r>
            <w:r>
              <w:rPr>
                <w:noProof/>
                <w:webHidden/>
              </w:rPr>
              <w:t>6</w:t>
            </w:r>
            <w:r>
              <w:rPr>
                <w:noProof/>
                <w:webHidden/>
              </w:rPr>
              <w:fldChar w:fldCharType="end"/>
            </w:r>
          </w:hyperlink>
        </w:p>
        <w:p w14:paraId="7F7E99B0" w14:textId="45732F99" w:rsidR="006433F8" w:rsidRDefault="006433F8">
          <w:pPr>
            <w:pStyle w:val="TOC2"/>
            <w:tabs>
              <w:tab w:val="right" w:leader="dot" w:pos="9016"/>
            </w:tabs>
            <w:rPr>
              <w:rFonts w:eastAsiaTheme="minorEastAsia"/>
              <w:noProof/>
              <w:kern w:val="2"/>
              <w:sz w:val="24"/>
              <w:szCs w:val="24"/>
              <w:lang w:eastAsia="en-GB"/>
              <w14:ligatures w14:val="standardContextual"/>
            </w:rPr>
          </w:pPr>
          <w:hyperlink w:anchor="_Toc156682335" w:history="1">
            <w:r w:rsidRPr="009A0AA1">
              <w:rPr>
                <w:rStyle w:val="Hyperlink"/>
                <w:noProof/>
              </w:rPr>
              <w:t>Enterprising-</w:t>
            </w:r>
            <w:r>
              <w:rPr>
                <w:noProof/>
                <w:webHidden/>
              </w:rPr>
              <w:tab/>
            </w:r>
            <w:r>
              <w:rPr>
                <w:noProof/>
                <w:webHidden/>
              </w:rPr>
              <w:fldChar w:fldCharType="begin"/>
            </w:r>
            <w:r>
              <w:rPr>
                <w:noProof/>
                <w:webHidden/>
              </w:rPr>
              <w:instrText xml:space="preserve"> PAGEREF _Toc156682335 \h </w:instrText>
            </w:r>
            <w:r>
              <w:rPr>
                <w:noProof/>
                <w:webHidden/>
              </w:rPr>
            </w:r>
            <w:r>
              <w:rPr>
                <w:noProof/>
                <w:webHidden/>
              </w:rPr>
              <w:fldChar w:fldCharType="separate"/>
            </w:r>
            <w:r>
              <w:rPr>
                <w:noProof/>
                <w:webHidden/>
              </w:rPr>
              <w:t>6</w:t>
            </w:r>
            <w:r>
              <w:rPr>
                <w:noProof/>
                <w:webHidden/>
              </w:rPr>
              <w:fldChar w:fldCharType="end"/>
            </w:r>
          </w:hyperlink>
        </w:p>
        <w:p w14:paraId="36DAE628" w14:textId="4C4EE3B4" w:rsidR="006433F8" w:rsidRDefault="006433F8">
          <w:pPr>
            <w:pStyle w:val="TOC2"/>
            <w:tabs>
              <w:tab w:val="right" w:leader="dot" w:pos="9016"/>
            </w:tabs>
            <w:rPr>
              <w:rFonts w:eastAsiaTheme="minorEastAsia"/>
              <w:noProof/>
              <w:kern w:val="2"/>
              <w:sz w:val="24"/>
              <w:szCs w:val="24"/>
              <w:lang w:eastAsia="en-GB"/>
              <w14:ligatures w14:val="standardContextual"/>
            </w:rPr>
          </w:pPr>
          <w:hyperlink w:anchor="_Toc156682336" w:history="1">
            <w:r w:rsidRPr="009A0AA1">
              <w:rPr>
                <w:rStyle w:val="Hyperlink"/>
                <w:noProof/>
              </w:rPr>
              <w:t>Conventional-</w:t>
            </w:r>
            <w:r>
              <w:rPr>
                <w:noProof/>
                <w:webHidden/>
              </w:rPr>
              <w:tab/>
            </w:r>
            <w:r>
              <w:rPr>
                <w:noProof/>
                <w:webHidden/>
              </w:rPr>
              <w:fldChar w:fldCharType="begin"/>
            </w:r>
            <w:r>
              <w:rPr>
                <w:noProof/>
                <w:webHidden/>
              </w:rPr>
              <w:instrText xml:space="preserve"> PAGEREF _Toc156682336 \h </w:instrText>
            </w:r>
            <w:r>
              <w:rPr>
                <w:noProof/>
                <w:webHidden/>
              </w:rPr>
            </w:r>
            <w:r>
              <w:rPr>
                <w:noProof/>
                <w:webHidden/>
              </w:rPr>
              <w:fldChar w:fldCharType="separate"/>
            </w:r>
            <w:r>
              <w:rPr>
                <w:noProof/>
                <w:webHidden/>
              </w:rPr>
              <w:t>6</w:t>
            </w:r>
            <w:r>
              <w:rPr>
                <w:noProof/>
                <w:webHidden/>
              </w:rPr>
              <w:fldChar w:fldCharType="end"/>
            </w:r>
          </w:hyperlink>
        </w:p>
        <w:p w14:paraId="06BC51B2" w14:textId="03259C13" w:rsidR="006433F8" w:rsidRDefault="006433F8">
          <w:pPr>
            <w:pStyle w:val="TOC2"/>
            <w:tabs>
              <w:tab w:val="right" w:leader="dot" w:pos="9016"/>
            </w:tabs>
            <w:rPr>
              <w:rFonts w:eastAsiaTheme="minorEastAsia"/>
              <w:noProof/>
              <w:kern w:val="2"/>
              <w:sz w:val="24"/>
              <w:szCs w:val="24"/>
              <w:lang w:eastAsia="en-GB"/>
              <w14:ligatures w14:val="standardContextual"/>
            </w:rPr>
          </w:pPr>
          <w:hyperlink w:anchor="_Toc156682337" w:history="1">
            <w:r w:rsidRPr="009A0AA1">
              <w:rPr>
                <w:rStyle w:val="Hyperlink"/>
                <w:noProof/>
              </w:rPr>
              <w:t>Case study-</w:t>
            </w:r>
            <w:r>
              <w:rPr>
                <w:noProof/>
                <w:webHidden/>
              </w:rPr>
              <w:tab/>
            </w:r>
            <w:r>
              <w:rPr>
                <w:noProof/>
                <w:webHidden/>
              </w:rPr>
              <w:fldChar w:fldCharType="begin"/>
            </w:r>
            <w:r>
              <w:rPr>
                <w:noProof/>
                <w:webHidden/>
              </w:rPr>
              <w:instrText xml:space="preserve"> PAGEREF _Toc156682337 \h </w:instrText>
            </w:r>
            <w:r>
              <w:rPr>
                <w:noProof/>
                <w:webHidden/>
              </w:rPr>
            </w:r>
            <w:r>
              <w:rPr>
                <w:noProof/>
                <w:webHidden/>
              </w:rPr>
              <w:fldChar w:fldCharType="separate"/>
            </w:r>
            <w:r>
              <w:rPr>
                <w:noProof/>
                <w:webHidden/>
              </w:rPr>
              <w:t>7</w:t>
            </w:r>
            <w:r>
              <w:rPr>
                <w:noProof/>
                <w:webHidden/>
              </w:rPr>
              <w:fldChar w:fldCharType="end"/>
            </w:r>
          </w:hyperlink>
        </w:p>
        <w:p w14:paraId="0196BFE2" w14:textId="6BD5475D" w:rsidR="006433F8" w:rsidRDefault="006433F8">
          <w:pPr>
            <w:pStyle w:val="TOC2"/>
            <w:tabs>
              <w:tab w:val="right" w:leader="dot" w:pos="9016"/>
            </w:tabs>
            <w:rPr>
              <w:rFonts w:eastAsiaTheme="minorEastAsia"/>
              <w:noProof/>
              <w:kern w:val="2"/>
              <w:sz w:val="24"/>
              <w:szCs w:val="24"/>
              <w:lang w:eastAsia="en-GB"/>
              <w14:ligatures w14:val="standardContextual"/>
            </w:rPr>
          </w:pPr>
          <w:hyperlink w:anchor="_Toc156682338" w:history="1">
            <w:r w:rsidRPr="009A0AA1">
              <w:rPr>
                <w:rStyle w:val="Hyperlink"/>
                <w:noProof/>
                <w:lang w:val="en-US"/>
              </w:rPr>
              <w:t>Case study-</w:t>
            </w:r>
            <w:r>
              <w:rPr>
                <w:noProof/>
                <w:webHidden/>
              </w:rPr>
              <w:tab/>
            </w:r>
            <w:r>
              <w:rPr>
                <w:noProof/>
                <w:webHidden/>
              </w:rPr>
              <w:fldChar w:fldCharType="begin"/>
            </w:r>
            <w:r>
              <w:rPr>
                <w:noProof/>
                <w:webHidden/>
              </w:rPr>
              <w:instrText xml:space="preserve"> PAGEREF _Toc156682338 \h </w:instrText>
            </w:r>
            <w:r>
              <w:rPr>
                <w:noProof/>
                <w:webHidden/>
              </w:rPr>
            </w:r>
            <w:r>
              <w:rPr>
                <w:noProof/>
                <w:webHidden/>
              </w:rPr>
              <w:fldChar w:fldCharType="separate"/>
            </w:r>
            <w:r>
              <w:rPr>
                <w:noProof/>
                <w:webHidden/>
              </w:rPr>
              <w:t>7</w:t>
            </w:r>
            <w:r>
              <w:rPr>
                <w:noProof/>
                <w:webHidden/>
              </w:rPr>
              <w:fldChar w:fldCharType="end"/>
            </w:r>
          </w:hyperlink>
        </w:p>
        <w:p w14:paraId="0F4BE6A5" w14:textId="6583C869" w:rsidR="006433F8" w:rsidRDefault="006433F8">
          <w:pPr>
            <w:pStyle w:val="TOC1"/>
            <w:tabs>
              <w:tab w:val="right" w:leader="dot" w:pos="9016"/>
            </w:tabs>
            <w:rPr>
              <w:rFonts w:eastAsiaTheme="minorEastAsia"/>
              <w:noProof/>
              <w:kern w:val="2"/>
              <w:sz w:val="24"/>
              <w:szCs w:val="24"/>
              <w:lang w:eastAsia="en-GB"/>
              <w14:ligatures w14:val="standardContextual"/>
            </w:rPr>
          </w:pPr>
          <w:hyperlink w:anchor="_Toc156682339" w:history="1">
            <w:r w:rsidRPr="009A0AA1">
              <w:rPr>
                <w:rStyle w:val="Hyperlink"/>
                <w:noProof/>
              </w:rPr>
              <w:t>Manage the individual's expectations in respect of personal development.</w:t>
            </w:r>
            <w:r>
              <w:rPr>
                <w:noProof/>
                <w:webHidden/>
              </w:rPr>
              <w:tab/>
            </w:r>
            <w:r>
              <w:rPr>
                <w:noProof/>
                <w:webHidden/>
              </w:rPr>
              <w:fldChar w:fldCharType="begin"/>
            </w:r>
            <w:r>
              <w:rPr>
                <w:noProof/>
                <w:webHidden/>
              </w:rPr>
              <w:instrText xml:space="preserve"> PAGEREF _Toc156682339 \h </w:instrText>
            </w:r>
            <w:r>
              <w:rPr>
                <w:noProof/>
                <w:webHidden/>
              </w:rPr>
            </w:r>
            <w:r>
              <w:rPr>
                <w:noProof/>
                <w:webHidden/>
              </w:rPr>
              <w:fldChar w:fldCharType="separate"/>
            </w:r>
            <w:r>
              <w:rPr>
                <w:noProof/>
                <w:webHidden/>
              </w:rPr>
              <w:t>7</w:t>
            </w:r>
            <w:r>
              <w:rPr>
                <w:noProof/>
                <w:webHidden/>
              </w:rPr>
              <w:fldChar w:fldCharType="end"/>
            </w:r>
          </w:hyperlink>
        </w:p>
        <w:p w14:paraId="6DDBFB7E" w14:textId="04121FA9" w:rsidR="006433F8" w:rsidRDefault="006433F8">
          <w:pPr>
            <w:pStyle w:val="TOC2"/>
            <w:tabs>
              <w:tab w:val="right" w:leader="dot" w:pos="9016"/>
            </w:tabs>
            <w:rPr>
              <w:rFonts w:eastAsiaTheme="minorEastAsia"/>
              <w:noProof/>
              <w:kern w:val="2"/>
              <w:sz w:val="24"/>
              <w:szCs w:val="24"/>
              <w:lang w:eastAsia="en-GB"/>
              <w14:ligatures w14:val="standardContextual"/>
            </w:rPr>
          </w:pPr>
          <w:hyperlink w:anchor="_Toc156682340" w:history="1">
            <w:r w:rsidRPr="009A0AA1">
              <w:rPr>
                <w:rStyle w:val="Hyperlink"/>
                <w:noProof/>
              </w:rPr>
              <w:t>Actions &amp; Behaviours-</w:t>
            </w:r>
            <w:r>
              <w:rPr>
                <w:noProof/>
                <w:webHidden/>
              </w:rPr>
              <w:tab/>
            </w:r>
            <w:r>
              <w:rPr>
                <w:noProof/>
                <w:webHidden/>
              </w:rPr>
              <w:fldChar w:fldCharType="begin"/>
            </w:r>
            <w:r>
              <w:rPr>
                <w:noProof/>
                <w:webHidden/>
              </w:rPr>
              <w:instrText xml:space="preserve"> PAGEREF _Toc156682340 \h </w:instrText>
            </w:r>
            <w:r>
              <w:rPr>
                <w:noProof/>
                <w:webHidden/>
              </w:rPr>
            </w:r>
            <w:r>
              <w:rPr>
                <w:noProof/>
                <w:webHidden/>
              </w:rPr>
              <w:fldChar w:fldCharType="separate"/>
            </w:r>
            <w:r>
              <w:rPr>
                <w:noProof/>
                <w:webHidden/>
              </w:rPr>
              <w:t>9</w:t>
            </w:r>
            <w:r>
              <w:rPr>
                <w:noProof/>
                <w:webHidden/>
              </w:rPr>
              <w:fldChar w:fldCharType="end"/>
            </w:r>
          </w:hyperlink>
        </w:p>
        <w:p w14:paraId="2B4BF4EB" w14:textId="26355E87" w:rsidR="006433F8" w:rsidRDefault="006433F8">
          <w:pPr>
            <w:pStyle w:val="TOC2"/>
            <w:tabs>
              <w:tab w:val="right" w:leader="dot" w:pos="9016"/>
            </w:tabs>
            <w:rPr>
              <w:rFonts w:eastAsiaTheme="minorEastAsia"/>
              <w:noProof/>
              <w:kern w:val="2"/>
              <w:sz w:val="24"/>
              <w:szCs w:val="24"/>
              <w:lang w:eastAsia="en-GB"/>
              <w14:ligatures w14:val="standardContextual"/>
            </w:rPr>
          </w:pPr>
          <w:hyperlink w:anchor="_Toc156682341" w:history="1">
            <w:r w:rsidRPr="009A0AA1">
              <w:rPr>
                <w:rStyle w:val="Hyperlink"/>
                <w:noProof/>
              </w:rPr>
              <w:t>Social abilities-</w:t>
            </w:r>
            <w:r>
              <w:rPr>
                <w:noProof/>
                <w:webHidden/>
              </w:rPr>
              <w:tab/>
            </w:r>
            <w:r>
              <w:rPr>
                <w:noProof/>
                <w:webHidden/>
              </w:rPr>
              <w:fldChar w:fldCharType="begin"/>
            </w:r>
            <w:r>
              <w:rPr>
                <w:noProof/>
                <w:webHidden/>
              </w:rPr>
              <w:instrText xml:space="preserve"> PAGEREF _Toc156682341 \h </w:instrText>
            </w:r>
            <w:r>
              <w:rPr>
                <w:noProof/>
                <w:webHidden/>
              </w:rPr>
            </w:r>
            <w:r>
              <w:rPr>
                <w:noProof/>
                <w:webHidden/>
              </w:rPr>
              <w:fldChar w:fldCharType="separate"/>
            </w:r>
            <w:r>
              <w:rPr>
                <w:noProof/>
                <w:webHidden/>
              </w:rPr>
              <w:t>9</w:t>
            </w:r>
            <w:r>
              <w:rPr>
                <w:noProof/>
                <w:webHidden/>
              </w:rPr>
              <w:fldChar w:fldCharType="end"/>
            </w:r>
          </w:hyperlink>
        </w:p>
        <w:p w14:paraId="1BFF990A" w14:textId="4D387BD5" w:rsidR="006433F8" w:rsidRDefault="006433F8">
          <w:pPr>
            <w:pStyle w:val="TOC2"/>
            <w:tabs>
              <w:tab w:val="right" w:leader="dot" w:pos="9016"/>
            </w:tabs>
            <w:rPr>
              <w:rFonts w:eastAsiaTheme="minorEastAsia"/>
              <w:noProof/>
              <w:kern w:val="2"/>
              <w:sz w:val="24"/>
              <w:szCs w:val="24"/>
              <w:lang w:eastAsia="en-GB"/>
              <w14:ligatures w14:val="standardContextual"/>
            </w:rPr>
          </w:pPr>
          <w:hyperlink w:anchor="_Toc156682342" w:history="1">
            <w:r w:rsidRPr="009A0AA1">
              <w:rPr>
                <w:rStyle w:val="Hyperlink"/>
                <w:noProof/>
              </w:rPr>
              <w:t>Motivation and communication-</w:t>
            </w:r>
            <w:r>
              <w:rPr>
                <w:noProof/>
                <w:webHidden/>
              </w:rPr>
              <w:tab/>
            </w:r>
            <w:r>
              <w:rPr>
                <w:noProof/>
                <w:webHidden/>
              </w:rPr>
              <w:fldChar w:fldCharType="begin"/>
            </w:r>
            <w:r>
              <w:rPr>
                <w:noProof/>
                <w:webHidden/>
              </w:rPr>
              <w:instrText xml:space="preserve"> PAGEREF _Toc156682342 \h </w:instrText>
            </w:r>
            <w:r>
              <w:rPr>
                <w:noProof/>
                <w:webHidden/>
              </w:rPr>
            </w:r>
            <w:r>
              <w:rPr>
                <w:noProof/>
                <w:webHidden/>
              </w:rPr>
              <w:fldChar w:fldCharType="separate"/>
            </w:r>
            <w:r>
              <w:rPr>
                <w:noProof/>
                <w:webHidden/>
              </w:rPr>
              <w:t>9</w:t>
            </w:r>
            <w:r>
              <w:rPr>
                <w:noProof/>
                <w:webHidden/>
              </w:rPr>
              <w:fldChar w:fldCharType="end"/>
            </w:r>
          </w:hyperlink>
        </w:p>
        <w:p w14:paraId="379EDAEB" w14:textId="19C665AD" w:rsidR="006433F8" w:rsidRDefault="006433F8">
          <w:pPr>
            <w:pStyle w:val="TOC2"/>
            <w:tabs>
              <w:tab w:val="right" w:leader="dot" w:pos="9016"/>
            </w:tabs>
            <w:rPr>
              <w:rFonts w:eastAsiaTheme="minorEastAsia"/>
              <w:noProof/>
              <w:kern w:val="2"/>
              <w:sz w:val="24"/>
              <w:szCs w:val="24"/>
              <w:lang w:eastAsia="en-GB"/>
              <w14:ligatures w14:val="standardContextual"/>
            </w:rPr>
          </w:pPr>
          <w:hyperlink w:anchor="_Toc156682343" w:history="1">
            <w:r w:rsidRPr="009A0AA1">
              <w:rPr>
                <w:rStyle w:val="Hyperlink"/>
                <w:noProof/>
              </w:rPr>
              <w:t>Arrangement and assigning-</w:t>
            </w:r>
            <w:r>
              <w:rPr>
                <w:noProof/>
                <w:webHidden/>
              </w:rPr>
              <w:tab/>
            </w:r>
            <w:r>
              <w:rPr>
                <w:noProof/>
                <w:webHidden/>
              </w:rPr>
              <w:fldChar w:fldCharType="begin"/>
            </w:r>
            <w:r>
              <w:rPr>
                <w:noProof/>
                <w:webHidden/>
              </w:rPr>
              <w:instrText xml:space="preserve"> PAGEREF _Toc156682343 \h </w:instrText>
            </w:r>
            <w:r>
              <w:rPr>
                <w:noProof/>
                <w:webHidden/>
              </w:rPr>
            </w:r>
            <w:r>
              <w:rPr>
                <w:noProof/>
                <w:webHidden/>
              </w:rPr>
              <w:fldChar w:fldCharType="separate"/>
            </w:r>
            <w:r>
              <w:rPr>
                <w:noProof/>
                <w:webHidden/>
              </w:rPr>
              <w:t>9</w:t>
            </w:r>
            <w:r>
              <w:rPr>
                <w:noProof/>
                <w:webHidden/>
              </w:rPr>
              <w:fldChar w:fldCharType="end"/>
            </w:r>
          </w:hyperlink>
        </w:p>
        <w:p w14:paraId="64412B62" w14:textId="236CE611" w:rsidR="006433F8" w:rsidRDefault="006433F8">
          <w:pPr>
            <w:pStyle w:val="TOC2"/>
            <w:tabs>
              <w:tab w:val="right" w:leader="dot" w:pos="9016"/>
            </w:tabs>
            <w:rPr>
              <w:rFonts w:eastAsiaTheme="minorEastAsia"/>
              <w:noProof/>
              <w:kern w:val="2"/>
              <w:sz w:val="24"/>
              <w:szCs w:val="24"/>
              <w:lang w:eastAsia="en-GB"/>
              <w14:ligatures w14:val="standardContextual"/>
            </w:rPr>
          </w:pPr>
          <w:hyperlink w:anchor="_Toc156682344" w:history="1">
            <w:r w:rsidRPr="009A0AA1">
              <w:rPr>
                <w:rStyle w:val="Hyperlink"/>
                <w:noProof/>
              </w:rPr>
              <w:t>Planning and using strategic thinking-</w:t>
            </w:r>
            <w:r>
              <w:rPr>
                <w:noProof/>
                <w:webHidden/>
              </w:rPr>
              <w:tab/>
            </w:r>
            <w:r>
              <w:rPr>
                <w:noProof/>
                <w:webHidden/>
              </w:rPr>
              <w:fldChar w:fldCharType="begin"/>
            </w:r>
            <w:r>
              <w:rPr>
                <w:noProof/>
                <w:webHidden/>
              </w:rPr>
              <w:instrText xml:space="preserve"> PAGEREF _Toc156682344 \h </w:instrText>
            </w:r>
            <w:r>
              <w:rPr>
                <w:noProof/>
                <w:webHidden/>
              </w:rPr>
            </w:r>
            <w:r>
              <w:rPr>
                <w:noProof/>
                <w:webHidden/>
              </w:rPr>
              <w:fldChar w:fldCharType="separate"/>
            </w:r>
            <w:r>
              <w:rPr>
                <w:noProof/>
                <w:webHidden/>
              </w:rPr>
              <w:t>9</w:t>
            </w:r>
            <w:r>
              <w:rPr>
                <w:noProof/>
                <w:webHidden/>
              </w:rPr>
              <w:fldChar w:fldCharType="end"/>
            </w:r>
          </w:hyperlink>
        </w:p>
        <w:p w14:paraId="332A296A" w14:textId="428B01FD" w:rsidR="006433F8" w:rsidRDefault="006433F8">
          <w:pPr>
            <w:pStyle w:val="TOC2"/>
            <w:tabs>
              <w:tab w:val="right" w:leader="dot" w:pos="9016"/>
            </w:tabs>
            <w:rPr>
              <w:rFonts w:eastAsiaTheme="minorEastAsia"/>
              <w:noProof/>
              <w:kern w:val="2"/>
              <w:sz w:val="24"/>
              <w:szCs w:val="24"/>
              <w:lang w:eastAsia="en-GB"/>
              <w14:ligatures w14:val="standardContextual"/>
            </w:rPr>
          </w:pPr>
          <w:hyperlink w:anchor="_Toc156682345" w:history="1">
            <w:r w:rsidRPr="009A0AA1">
              <w:rPr>
                <w:rStyle w:val="Hyperlink"/>
                <w:noProof/>
              </w:rPr>
              <w:t>Making decisions and solving problems-</w:t>
            </w:r>
            <w:r>
              <w:rPr>
                <w:noProof/>
                <w:webHidden/>
              </w:rPr>
              <w:tab/>
            </w:r>
            <w:r>
              <w:rPr>
                <w:noProof/>
                <w:webHidden/>
              </w:rPr>
              <w:fldChar w:fldCharType="begin"/>
            </w:r>
            <w:r>
              <w:rPr>
                <w:noProof/>
                <w:webHidden/>
              </w:rPr>
              <w:instrText xml:space="preserve"> PAGEREF _Toc156682345 \h </w:instrText>
            </w:r>
            <w:r>
              <w:rPr>
                <w:noProof/>
                <w:webHidden/>
              </w:rPr>
            </w:r>
            <w:r>
              <w:rPr>
                <w:noProof/>
                <w:webHidden/>
              </w:rPr>
              <w:fldChar w:fldCharType="separate"/>
            </w:r>
            <w:r>
              <w:rPr>
                <w:noProof/>
                <w:webHidden/>
              </w:rPr>
              <w:t>10</w:t>
            </w:r>
            <w:r>
              <w:rPr>
                <w:noProof/>
                <w:webHidden/>
              </w:rPr>
              <w:fldChar w:fldCharType="end"/>
            </w:r>
          </w:hyperlink>
        </w:p>
        <w:p w14:paraId="7383A70A" w14:textId="7756D07C" w:rsidR="006433F8" w:rsidRDefault="006433F8">
          <w:pPr>
            <w:pStyle w:val="TOC2"/>
            <w:tabs>
              <w:tab w:val="right" w:leader="dot" w:pos="9016"/>
            </w:tabs>
            <w:rPr>
              <w:rFonts w:eastAsiaTheme="minorEastAsia"/>
              <w:noProof/>
              <w:kern w:val="2"/>
              <w:sz w:val="24"/>
              <w:szCs w:val="24"/>
              <w:lang w:eastAsia="en-GB"/>
              <w14:ligatures w14:val="standardContextual"/>
            </w:rPr>
          </w:pPr>
          <w:hyperlink w:anchor="_Toc156682346" w:history="1">
            <w:r w:rsidRPr="009A0AA1">
              <w:rPr>
                <w:rStyle w:val="Hyperlink"/>
                <w:noProof/>
              </w:rPr>
              <w:t>Business savvy-</w:t>
            </w:r>
            <w:r>
              <w:rPr>
                <w:noProof/>
                <w:webHidden/>
              </w:rPr>
              <w:tab/>
            </w:r>
            <w:r>
              <w:rPr>
                <w:noProof/>
                <w:webHidden/>
              </w:rPr>
              <w:fldChar w:fldCharType="begin"/>
            </w:r>
            <w:r>
              <w:rPr>
                <w:noProof/>
                <w:webHidden/>
              </w:rPr>
              <w:instrText xml:space="preserve"> PAGEREF _Toc156682346 \h </w:instrText>
            </w:r>
            <w:r>
              <w:rPr>
                <w:noProof/>
                <w:webHidden/>
              </w:rPr>
            </w:r>
            <w:r>
              <w:rPr>
                <w:noProof/>
                <w:webHidden/>
              </w:rPr>
              <w:fldChar w:fldCharType="separate"/>
            </w:r>
            <w:r>
              <w:rPr>
                <w:noProof/>
                <w:webHidden/>
              </w:rPr>
              <w:t>10</w:t>
            </w:r>
            <w:r>
              <w:rPr>
                <w:noProof/>
                <w:webHidden/>
              </w:rPr>
              <w:fldChar w:fldCharType="end"/>
            </w:r>
          </w:hyperlink>
        </w:p>
        <w:p w14:paraId="1CAC1B2D" w14:textId="6B8A4774" w:rsidR="006433F8" w:rsidRDefault="006433F8">
          <w:pPr>
            <w:pStyle w:val="TOC2"/>
            <w:tabs>
              <w:tab w:val="right" w:leader="dot" w:pos="9016"/>
            </w:tabs>
            <w:rPr>
              <w:rFonts w:eastAsiaTheme="minorEastAsia"/>
              <w:noProof/>
              <w:kern w:val="2"/>
              <w:sz w:val="24"/>
              <w:szCs w:val="24"/>
              <w:lang w:eastAsia="en-GB"/>
              <w14:ligatures w14:val="standardContextual"/>
            </w:rPr>
          </w:pPr>
          <w:hyperlink w:anchor="_Toc156682347" w:history="1">
            <w:r w:rsidRPr="009A0AA1">
              <w:rPr>
                <w:rStyle w:val="Hyperlink"/>
                <w:noProof/>
              </w:rPr>
              <w:t>Mentoring-</w:t>
            </w:r>
            <w:r>
              <w:rPr>
                <w:noProof/>
                <w:webHidden/>
              </w:rPr>
              <w:tab/>
            </w:r>
            <w:r>
              <w:rPr>
                <w:noProof/>
                <w:webHidden/>
              </w:rPr>
              <w:fldChar w:fldCharType="begin"/>
            </w:r>
            <w:r>
              <w:rPr>
                <w:noProof/>
                <w:webHidden/>
              </w:rPr>
              <w:instrText xml:space="preserve"> PAGEREF _Toc156682347 \h </w:instrText>
            </w:r>
            <w:r>
              <w:rPr>
                <w:noProof/>
                <w:webHidden/>
              </w:rPr>
            </w:r>
            <w:r>
              <w:rPr>
                <w:noProof/>
                <w:webHidden/>
              </w:rPr>
              <w:fldChar w:fldCharType="separate"/>
            </w:r>
            <w:r>
              <w:rPr>
                <w:noProof/>
                <w:webHidden/>
              </w:rPr>
              <w:t>10</w:t>
            </w:r>
            <w:r>
              <w:rPr>
                <w:noProof/>
                <w:webHidden/>
              </w:rPr>
              <w:fldChar w:fldCharType="end"/>
            </w:r>
          </w:hyperlink>
        </w:p>
        <w:p w14:paraId="119B6099" w14:textId="5D8F426B" w:rsidR="006433F8" w:rsidRDefault="006433F8">
          <w:pPr>
            <w:pStyle w:val="TOC1"/>
            <w:tabs>
              <w:tab w:val="right" w:leader="dot" w:pos="9016"/>
            </w:tabs>
            <w:rPr>
              <w:rFonts w:eastAsiaTheme="minorEastAsia"/>
              <w:noProof/>
              <w:kern w:val="2"/>
              <w:sz w:val="24"/>
              <w:szCs w:val="24"/>
              <w:lang w:eastAsia="en-GB"/>
              <w14:ligatures w14:val="standardContextual"/>
            </w:rPr>
          </w:pPr>
          <w:hyperlink w:anchor="_Toc156682348" w:history="1">
            <w:r w:rsidRPr="009A0AA1">
              <w:rPr>
                <w:rStyle w:val="Hyperlink"/>
                <w:noProof/>
              </w:rPr>
              <w:t>Critically evaluate development vehicles available to an organisation appropriate to the development needs of the individual</w:t>
            </w:r>
            <w:r>
              <w:rPr>
                <w:noProof/>
                <w:webHidden/>
              </w:rPr>
              <w:tab/>
            </w:r>
            <w:r>
              <w:rPr>
                <w:noProof/>
                <w:webHidden/>
              </w:rPr>
              <w:fldChar w:fldCharType="begin"/>
            </w:r>
            <w:r>
              <w:rPr>
                <w:noProof/>
                <w:webHidden/>
              </w:rPr>
              <w:instrText xml:space="preserve"> PAGEREF _Toc156682348 \h </w:instrText>
            </w:r>
            <w:r>
              <w:rPr>
                <w:noProof/>
                <w:webHidden/>
              </w:rPr>
            </w:r>
            <w:r>
              <w:rPr>
                <w:noProof/>
                <w:webHidden/>
              </w:rPr>
              <w:fldChar w:fldCharType="separate"/>
            </w:r>
            <w:r>
              <w:rPr>
                <w:noProof/>
                <w:webHidden/>
              </w:rPr>
              <w:t>10</w:t>
            </w:r>
            <w:r>
              <w:rPr>
                <w:noProof/>
                <w:webHidden/>
              </w:rPr>
              <w:fldChar w:fldCharType="end"/>
            </w:r>
          </w:hyperlink>
        </w:p>
        <w:p w14:paraId="10D5797E" w14:textId="5BBCCAB6" w:rsidR="006433F8" w:rsidRDefault="006433F8">
          <w:pPr>
            <w:pStyle w:val="TOC2"/>
            <w:tabs>
              <w:tab w:val="right" w:leader="dot" w:pos="9016"/>
            </w:tabs>
            <w:rPr>
              <w:rFonts w:eastAsiaTheme="minorEastAsia"/>
              <w:noProof/>
              <w:kern w:val="2"/>
              <w:sz w:val="24"/>
              <w:szCs w:val="24"/>
              <w:lang w:eastAsia="en-GB"/>
              <w14:ligatures w14:val="standardContextual"/>
            </w:rPr>
          </w:pPr>
          <w:hyperlink w:anchor="_Toc156682349" w:history="1">
            <w:r w:rsidRPr="009A0AA1">
              <w:rPr>
                <w:rStyle w:val="Hyperlink"/>
                <w:noProof/>
              </w:rPr>
              <w:t>Training-</w:t>
            </w:r>
            <w:r>
              <w:rPr>
                <w:noProof/>
                <w:webHidden/>
              </w:rPr>
              <w:tab/>
            </w:r>
            <w:r>
              <w:rPr>
                <w:noProof/>
                <w:webHidden/>
              </w:rPr>
              <w:fldChar w:fldCharType="begin"/>
            </w:r>
            <w:r>
              <w:rPr>
                <w:noProof/>
                <w:webHidden/>
              </w:rPr>
              <w:instrText xml:space="preserve"> PAGEREF _Toc156682349 \h </w:instrText>
            </w:r>
            <w:r>
              <w:rPr>
                <w:noProof/>
                <w:webHidden/>
              </w:rPr>
            </w:r>
            <w:r>
              <w:rPr>
                <w:noProof/>
                <w:webHidden/>
              </w:rPr>
              <w:fldChar w:fldCharType="separate"/>
            </w:r>
            <w:r>
              <w:rPr>
                <w:noProof/>
                <w:webHidden/>
              </w:rPr>
              <w:t>10</w:t>
            </w:r>
            <w:r>
              <w:rPr>
                <w:noProof/>
                <w:webHidden/>
              </w:rPr>
              <w:fldChar w:fldCharType="end"/>
            </w:r>
          </w:hyperlink>
        </w:p>
        <w:p w14:paraId="68A29B2E" w14:textId="391842F4" w:rsidR="006433F8" w:rsidRDefault="006433F8">
          <w:pPr>
            <w:pStyle w:val="TOC2"/>
            <w:tabs>
              <w:tab w:val="right" w:leader="dot" w:pos="9016"/>
            </w:tabs>
            <w:rPr>
              <w:rFonts w:eastAsiaTheme="minorEastAsia"/>
              <w:noProof/>
              <w:kern w:val="2"/>
              <w:sz w:val="24"/>
              <w:szCs w:val="24"/>
              <w:lang w:eastAsia="en-GB"/>
              <w14:ligatures w14:val="standardContextual"/>
            </w:rPr>
          </w:pPr>
          <w:hyperlink w:anchor="_Toc156682350" w:history="1">
            <w:r w:rsidRPr="009A0AA1">
              <w:rPr>
                <w:rStyle w:val="Hyperlink"/>
                <w:noProof/>
              </w:rPr>
              <w:t>Coaching-</w:t>
            </w:r>
            <w:r>
              <w:rPr>
                <w:noProof/>
                <w:webHidden/>
              </w:rPr>
              <w:tab/>
            </w:r>
            <w:r>
              <w:rPr>
                <w:noProof/>
                <w:webHidden/>
              </w:rPr>
              <w:fldChar w:fldCharType="begin"/>
            </w:r>
            <w:r>
              <w:rPr>
                <w:noProof/>
                <w:webHidden/>
              </w:rPr>
              <w:instrText xml:space="preserve"> PAGEREF _Toc156682350 \h </w:instrText>
            </w:r>
            <w:r>
              <w:rPr>
                <w:noProof/>
                <w:webHidden/>
              </w:rPr>
            </w:r>
            <w:r>
              <w:rPr>
                <w:noProof/>
                <w:webHidden/>
              </w:rPr>
              <w:fldChar w:fldCharType="separate"/>
            </w:r>
            <w:r>
              <w:rPr>
                <w:noProof/>
                <w:webHidden/>
              </w:rPr>
              <w:t>11</w:t>
            </w:r>
            <w:r>
              <w:rPr>
                <w:noProof/>
                <w:webHidden/>
              </w:rPr>
              <w:fldChar w:fldCharType="end"/>
            </w:r>
          </w:hyperlink>
        </w:p>
        <w:p w14:paraId="41282DB2" w14:textId="775D9580" w:rsidR="006433F8" w:rsidRDefault="006433F8">
          <w:pPr>
            <w:pStyle w:val="TOC2"/>
            <w:tabs>
              <w:tab w:val="right" w:leader="dot" w:pos="9016"/>
            </w:tabs>
            <w:rPr>
              <w:rFonts w:eastAsiaTheme="minorEastAsia"/>
              <w:noProof/>
              <w:kern w:val="2"/>
              <w:sz w:val="24"/>
              <w:szCs w:val="24"/>
              <w:lang w:eastAsia="en-GB"/>
              <w14:ligatures w14:val="standardContextual"/>
            </w:rPr>
          </w:pPr>
          <w:hyperlink w:anchor="_Toc156682351" w:history="1">
            <w:r w:rsidRPr="009A0AA1">
              <w:rPr>
                <w:rStyle w:val="Hyperlink"/>
                <w:noProof/>
              </w:rPr>
              <w:t>Mentoring-</w:t>
            </w:r>
            <w:r>
              <w:rPr>
                <w:noProof/>
                <w:webHidden/>
              </w:rPr>
              <w:tab/>
            </w:r>
            <w:r>
              <w:rPr>
                <w:noProof/>
                <w:webHidden/>
              </w:rPr>
              <w:fldChar w:fldCharType="begin"/>
            </w:r>
            <w:r>
              <w:rPr>
                <w:noProof/>
                <w:webHidden/>
              </w:rPr>
              <w:instrText xml:space="preserve"> PAGEREF _Toc156682351 \h </w:instrText>
            </w:r>
            <w:r>
              <w:rPr>
                <w:noProof/>
                <w:webHidden/>
              </w:rPr>
            </w:r>
            <w:r>
              <w:rPr>
                <w:noProof/>
                <w:webHidden/>
              </w:rPr>
              <w:fldChar w:fldCharType="separate"/>
            </w:r>
            <w:r>
              <w:rPr>
                <w:noProof/>
                <w:webHidden/>
              </w:rPr>
              <w:t>11</w:t>
            </w:r>
            <w:r>
              <w:rPr>
                <w:noProof/>
                <w:webHidden/>
              </w:rPr>
              <w:fldChar w:fldCharType="end"/>
            </w:r>
          </w:hyperlink>
        </w:p>
        <w:p w14:paraId="3D6DD46A" w14:textId="4678D0E5" w:rsidR="006433F8" w:rsidRDefault="006433F8">
          <w:pPr>
            <w:pStyle w:val="TOC2"/>
            <w:tabs>
              <w:tab w:val="right" w:leader="dot" w:pos="9016"/>
            </w:tabs>
            <w:rPr>
              <w:rFonts w:eastAsiaTheme="minorEastAsia"/>
              <w:noProof/>
              <w:kern w:val="2"/>
              <w:sz w:val="24"/>
              <w:szCs w:val="24"/>
              <w:lang w:eastAsia="en-GB"/>
              <w14:ligatures w14:val="standardContextual"/>
            </w:rPr>
          </w:pPr>
          <w:hyperlink w:anchor="_Toc156682352" w:history="1">
            <w:r w:rsidRPr="009A0AA1">
              <w:rPr>
                <w:rStyle w:val="Hyperlink"/>
                <w:noProof/>
              </w:rPr>
              <w:t>Planning a career-</w:t>
            </w:r>
            <w:r>
              <w:rPr>
                <w:noProof/>
                <w:webHidden/>
              </w:rPr>
              <w:tab/>
            </w:r>
            <w:r>
              <w:rPr>
                <w:noProof/>
                <w:webHidden/>
              </w:rPr>
              <w:fldChar w:fldCharType="begin"/>
            </w:r>
            <w:r>
              <w:rPr>
                <w:noProof/>
                <w:webHidden/>
              </w:rPr>
              <w:instrText xml:space="preserve"> PAGEREF _Toc156682352 \h </w:instrText>
            </w:r>
            <w:r>
              <w:rPr>
                <w:noProof/>
                <w:webHidden/>
              </w:rPr>
            </w:r>
            <w:r>
              <w:rPr>
                <w:noProof/>
                <w:webHidden/>
              </w:rPr>
              <w:fldChar w:fldCharType="separate"/>
            </w:r>
            <w:r>
              <w:rPr>
                <w:noProof/>
                <w:webHidden/>
              </w:rPr>
              <w:t>11</w:t>
            </w:r>
            <w:r>
              <w:rPr>
                <w:noProof/>
                <w:webHidden/>
              </w:rPr>
              <w:fldChar w:fldCharType="end"/>
            </w:r>
          </w:hyperlink>
        </w:p>
        <w:p w14:paraId="397ABCAD" w14:textId="331F83A2" w:rsidR="006433F8" w:rsidRDefault="006433F8">
          <w:pPr>
            <w:pStyle w:val="TOC2"/>
            <w:tabs>
              <w:tab w:val="right" w:leader="dot" w:pos="9016"/>
            </w:tabs>
            <w:rPr>
              <w:rFonts w:eastAsiaTheme="minorEastAsia"/>
              <w:noProof/>
              <w:kern w:val="2"/>
              <w:sz w:val="24"/>
              <w:szCs w:val="24"/>
              <w:lang w:eastAsia="en-GB"/>
              <w14:ligatures w14:val="standardContextual"/>
            </w:rPr>
          </w:pPr>
          <w:hyperlink w:anchor="_Toc156682353" w:history="1">
            <w:r w:rsidRPr="009A0AA1">
              <w:rPr>
                <w:rStyle w:val="Hyperlink"/>
                <w:noProof/>
              </w:rPr>
              <w:t>providing suggestions for development –</w:t>
            </w:r>
            <w:r>
              <w:rPr>
                <w:noProof/>
                <w:webHidden/>
              </w:rPr>
              <w:tab/>
            </w:r>
            <w:r>
              <w:rPr>
                <w:noProof/>
                <w:webHidden/>
              </w:rPr>
              <w:fldChar w:fldCharType="begin"/>
            </w:r>
            <w:r>
              <w:rPr>
                <w:noProof/>
                <w:webHidden/>
              </w:rPr>
              <w:instrText xml:space="preserve"> PAGEREF _Toc156682353 \h </w:instrText>
            </w:r>
            <w:r>
              <w:rPr>
                <w:noProof/>
                <w:webHidden/>
              </w:rPr>
            </w:r>
            <w:r>
              <w:rPr>
                <w:noProof/>
                <w:webHidden/>
              </w:rPr>
              <w:fldChar w:fldCharType="separate"/>
            </w:r>
            <w:r>
              <w:rPr>
                <w:noProof/>
                <w:webHidden/>
              </w:rPr>
              <w:t>11</w:t>
            </w:r>
            <w:r>
              <w:rPr>
                <w:noProof/>
                <w:webHidden/>
              </w:rPr>
              <w:fldChar w:fldCharType="end"/>
            </w:r>
          </w:hyperlink>
        </w:p>
        <w:p w14:paraId="34A50E58" w14:textId="5026D223" w:rsidR="006433F8" w:rsidRDefault="006433F8">
          <w:pPr>
            <w:pStyle w:val="TOC2"/>
            <w:tabs>
              <w:tab w:val="right" w:leader="dot" w:pos="9016"/>
            </w:tabs>
            <w:rPr>
              <w:rFonts w:eastAsiaTheme="minorEastAsia"/>
              <w:noProof/>
              <w:kern w:val="2"/>
              <w:sz w:val="24"/>
              <w:szCs w:val="24"/>
              <w:lang w:eastAsia="en-GB"/>
              <w14:ligatures w14:val="standardContextual"/>
            </w:rPr>
          </w:pPr>
          <w:hyperlink w:anchor="_Toc156682354" w:history="1">
            <w:r w:rsidRPr="009A0AA1">
              <w:rPr>
                <w:rStyle w:val="Hyperlink"/>
                <w:noProof/>
              </w:rPr>
              <w:t>Enhancement of Performance-</w:t>
            </w:r>
            <w:r>
              <w:rPr>
                <w:noProof/>
                <w:webHidden/>
              </w:rPr>
              <w:tab/>
            </w:r>
            <w:r>
              <w:rPr>
                <w:noProof/>
                <w:webHidden/>
              </w:rPr>
              <w:fldChar w:fldCharType="begin"/>
            </w:r>
            <w:r>
              <w:rPr>
                <w:noProof/>
                <w:webHidden/>
              </w:rPr>
              <w:instrText xml:space="preserve"> PAGEREF _Toc156682354 \h </w:instrText>
            </w:r>
            <w:r>
              <w:rPr>
                <w:noProof/>
                <w:webHidden/>
              </w:rPr>
            </w:r>
            <w:r>
              <w:rPr>
                <w:noProof/>
                <w:webHidden/>
              </w:rPr>
              <w:fldChar w:fldCharType="separate"/>
            </w:r>
            <w:r>
              <w:rPr>
                <w:noProof/>
                <w:webHidden/>
              </w:rPr>
              <w:t>11</w:t>
            </w:r>
            <w:r>
              <w:rPr>
                <w:noProof/>
                <w:webHidden/>
              </w:rPr>
              <w:fldChar w:fldCharType="end"/>
            </w:r>
          </w:hyperlink>
        </w:p>
        <w:p w14:paraId="3B24031C" w14:textId="700A0EF5" w:rsidR="006433F8" w:rsidRDefault="006433F8">
          <w:pPr>
            <w:pStyle w:val="TOC2"/>
            <w:tabs>
              <w:tab w:val="right" w:leader="dot" w:pos="9016"/>
            </w:tabs>
            <w:rPr>
              <w:rFonts w:eastAsiaTheme="minorEastAsia"/>
              <w:noProof/>
              <w:kern w:val="2"/>
              <w:sz w:val="24"/>
              <w:szCs w:val="24"/>
              <w:lang w:eastAsia="en-GB"/>
              <w14:ligatures w14:val="standardContextual"/>
            </w:rPr>
          </w:pPr>
          <w:hyperlink w:anchor="_Toc156682355" w:history="1">
            <w:r w:rsidRPr="009A0AA1">
              <w:rPr>
                <w:rStyle w:val="Hyperlink"/>
                <w:noProof/>
              </w:rPr>
              <w:t>More adept at handling unforeseen circumstances-</w:t>
            </w:r>
            <w:r>
              <w:rPr>
                <w:noProof/>
                <w:webHidden/>
              </w:rPr>
              <w:tab/>
            </w:r>
            <w:r>
              <w:rPr>
                <w:noProof/>
                <w:webHidden/>
              </w:rPr>
              <w:fldChar w:fldCharType="begin"/>
            </w:r>
            <w:r>
              <w:rPr>
                <w:noProof/>
                <w:webHidden/>
              </w:rPr>
              <w:instrText xml:space="preserve"> PAGEREF _Toc156682355 \h </w:instrText>
            </w:r>
            <w:r>
              <w:rPr>
                <w:noProof/>
                <w:webHidden/>
              </w:rPr>
            </w:r>
            <w:r>
              <w:rPr>
                <w:noProof/>
                <w:webHidden/>
              </w:rPr>
              <w:fldChar w:fldCharType="separate"/>
            </w:r>
            <w:r>
              <w:rPr>
                <w:noProof/>
                <w:webHidden/>
              </w:rPr>
              <w:t>12</w:t>
            </w:r>
            <w:r>
              <w:rPr>
                <w:noProof/>
                <w:webHidden/>
              </w:rPr>
              <w:fldChar w:fldCharType="end"/>
            </w:r>
          </w:hyperlink>
        </w:p>
        <w:p w14:paraId="6F982B66" w14:textId="063A4304" w:rsidR="006433F8" w:rsidRDefault="006433F8">
          <w:pPr>
            <w:pStyle w:val="TOC2"/>
            <w:tabs>
              <w:tab w:val="right" w:leader="dot" w:pos="9016"/>
            </w:tabs>
            <w:rPr>
              <w:rFonts w:eastAsiaTheme="minorEastAsia"/>
              <w:noProof/>
              <w:kern w:val="2"/>
              <w:sz w:val="24"/>
              <w:szCs w:val="24"/>
              <w:lang w:eastAsia="en-GB"/>
              <w14:ligatures w14:val="standardContextual"/>
            </w:rPr>
          </w:pPr>
          <w:hyperlink w:anchor="_Toc156682356" w:history="1">
            <w:r w:rsidRPr="009A0AA1">
              <w:rPr>
                <w:rStyle w:val="Hyperlink"/>
                <w:noProof/>
              </w:rPr>
              <w:t>Understanding the organisational culture can increase loyalty and draw in new hires-</w:t>
            </w:r>
            <w:r>
              <w:rPr>
                <w:noProof/>
                <w:webHidden/>
              </w:rPr>
              <w:tab/>
            </w:r>
            <w:r>
              <w:rPr>
                <w:noProof/>
                <w:webHidden/>
              </w:rPr>
              <w:fldChar w:fldCharType="begin"/>
            </w:r>
            <w:r>
              <w:rPr>
                <w:noProof/>
                <w:webHidden/>
              </w:rPr>
              <w:instrText xml:space="preserve"> PAGEREF _Toc156682356 \h </w:instrText>
            </w:r>
            <w:r>
              <w:rPr>
                <w:noProof/>
                <w:webHidden/>
              </w:rPr>
            </w:r>
            <w:r>
              <w:rPr>
                <w:noProof/>
                <w:webHidden/>
              </w:rPr>
              <w:fldChar w:fldCharType="separate"/>
            </w:r>
            <w:r>
              <w:rPr>
                <w:noProof/>
                <w:webHidden/>
              </w:rPr>
              <w:t>12</w:t>
            </w:r>
            <w:r>
              <w:rPr>
                <w:noProof/>
                <w:webHidden/>
              </w:rPr>
              <w:fldChar w:fldCharType="end"/>
            </w:r>
          </w:hyperlink>
        </w:p>
        <w:p w14:paraId="3BC5ED47" w14:textId="7A910DB4" w:rsidR="006433F8" w:rsidRDefault="006433F8">
          <w:pPr>
            <w:pStyle w:val="TOC2"/>
            <w:tabs>
              <w:tab w:val="right" w:leader="dot" w:pos="9016"/>
            </w:tabs>
            <w:rPr>
              <w:rFonts w:eastAsiaTheme="minorEastAsia"/>
              <w:noProof/>
              <w:kern w:val="2"/>
              <w:sz w:val="24"/>
              <w:szCs w:val="24"/>
              <w:lang w:eastAsia="en-GB"/>
              <w14:ligatures w14:val="standardContextual"/>
            </w:rPr>
          </w:pPr>
          <w:hyperlink w:anchor="_Toc156682357" w:history="1">
            <w:r w:rsidRPr="009A0AA1">
              <w:rPr>
                <w:rStyle w:val="Hyperlink"/>
                <w:noProof/>
              </w:rPr>
              <w:t>Retain staff to save money-</w:t>
            </w:r>
            <w:r>
              <w:rPr>
                <w:noProof/>
                <w:webHidden/>
              </w:rPr>
              <w:tab/>
            </w:r>
            <w:r>
              <w:rPr>
                <w:noProof/>
                <w:webHidden/>
              </w:rPr>
              <w:fldChar w:fldCharType="begin"/>
            </w:r>
            <w:r>
              <w:rPr>
                <w:noProof/>
                <w:webHidden/>
              </w:rPr>
              <w:instrText xml:space="preserve"> PAGEREF _Toc156682357 \h </w:instrText>
            </w:r>
            <w:r>
              <w:rPr>
                <w:noProof/>
                <w:webHidden/>
              </w:rPr>
            </w:r>
            <w:r>
              <w:rPr>
                <w:noProof/>
                <w:webHidden/>
              </w:rPr>
              <w:fldChar w:fldCharType="separate"/>
            </w:r>
            <w:r>
              <w:rPr>
                <w:noProof/>
                <w:webHidden/>
              </w:rPr>
              <w:t>12</w:t>
            </w:r>
            <w:r>
              <w:rPr>
                <w:noProof/>
                <w:webHidden/>
              </w:rPr>
              <w:fldChar w:fldCharType="end"/>
            </w:r>
          </w:hyperlink>
        </w:p>
        <w:p w14:paraId="332C9522" w14:textId="7553D1C0" w:rsidR="006433F8" w:rsidRDefault="006433F8">
          <w:pPr>
            <w:pStyle w:val="TOC1"/>
            <w:tabs>
              <w:tab w:val="right" w:leader="dot" w:pos="9016"/>
            </w:tabs>
            <w:rPr>
              <w:rFonts w:eastAsiaTheme="minorEastAsia"/>
              <w:noProof/>
              <w:kern w:val="2"/>
              <w:sz w:val="24"/>
              <w:szCs w:val="24"/>
              <w:lang w:eastAsia="en-GB"/>
              <w14:ligatures w14:val="standardContextual"/>
            </w:rPr>
          </w:pPr>
          <w:hyperlink w:anchor="_Toc156682358" w:history="1">
            <w:r w:rsidRPr="009A0AA1">
              <w:rPr>
                <w:rStyle w:val="Hyperlink"/>
                <w:noProof/>
              </w:rPr>
              <w:t>Generate a detailed plan to meet the development needs of the individual in the workplace.</w:t>
            </w:r>
            <w:r>
              <w:rPr>
                <w:noProof/>
                <w:webHidden/>
              </w:rPr>
              <w:tab/>
            </w:r>
            <w:r>
              <w:rPr>
                <w:noProof/>
                <w:webHidden/>
              </w:rPr>
              <w:fldChar w:fldCharType="begin"/>
            </w:r>
            <w:r>
              <w:rPr>
                <w:noProof/>
                <w:webHidden/>
              </w:rPr>
              <w:instrText xml:space="preserve"> PAGEREF _Toc156682358 \h </w:instrText>
            </w:r>
            <w:r>
              <w:rPr>
                <w:noProof/>
                <w:webHidden/>
              </w:rPr>
            </w:r>
            <w:r>
              <w:rPr>
                <w:noProof/>
                <w:webHidden/>
              </w:rPr>
              <w:fldChar w:fldCharType="separate"/>
            </w:r>
            <w:r>
              <w:rPr>
                <w:noProof/>
                <w:webHidden/>
              </w:rPr>
              <w:t>12</w:t>
            </w:r>
            <w:r>
              <w:rPr>
                <w:noProof/>
                <w:webHidden/>
              </w:rPr>
              <w:fldChar w:fldCharType="end"/>
            </w:r>
          </w:hyperlink>
        </w:p>
        <w:p w14:paraId="5062191C" w14:textId="1A597413" w:rsidR="006433F8" w:rsidRDefault="006433F8">
          <w:pPr>
            <w:pStyle w:val="TOC2"/>
            <w:tabs>
              <w:tab w:val="right" w:leader="dot" w:pos="9016"/>
            </w:tabs>
            <w:rPr>
              <w:rFonts w:eastAsiaTheme="minorEastAsia"/>
              <w:noProof/>
              <w:kern w:val="2"/>
              <w:sz w:val="24"/>
              <w:szCs w:val="24"/>
              <w:lang w:eastAsia="en-GB"/>
              <w14:ligatures w14:val="standardContextual"/>
            </w:rPr>
          </w:pPr>
          <w:hyperlink w:anchor="_Toc156682359" w:history="1">
            <w:r w:rsidRPr="009A0AA1">
              <w:rPr>
                <w:rStyle w:val="Hyperlink"/>
                <w:noProof/>
                <w:lang w:val="en-US"/>
              </w:rPr>
              <w:t>Identify-</w:t>
            </w:r>
            <w:r>
              <w:rPr>
                <w:noProof/>
                <w:webHidden/>
              </w:rPr>
              <w:tab/>
            </w:r>
            <w:r>
              <w:rPr>
                <w:noProof/>
                <w:webHidden/>
              </w:rPr>
              <w:fldChar w:fldCharType="begin"/>
            </w:r>
            <w:r>
              <w:rPr>
                <w:noProof/>
                <w:webHidden/>
              </w:rPr>
              <w:instrText xml:space="preserve"> PAGEREF _Toc156682359 \h </w:instrText>
            </w:r>
            <w:r>
              <w:rPr>
                <w:noProof/>
                <w:webHidden/>
              </w:rPr>
            </w:r>
            <w:r>
              <w:rPr>
                <w:noProof/>
                <w:webHidden/>
              </w:rPr>
              <w:fldChar w:fldCharType="separate"/>
            </w:r>
            <w:r>
              <w:rPr>
                <w:noProof/>
                <w:webHidden/>
              </w:rPr>
              <w:t>13</w:t>
            </w:r>
            <w:r>
              <w:rPr>
                <w:noProof/>
                <w:webHidden/>
              </w:rPr>
              <w:fldChar w:fldCharType="end"/>
            </w:r>
          </w:hyperlink>
        </w:p>
        <w:p w14:paraId="5E6A2641" w14:textId="547B79C3" w:rsidR="006433F8" w:rsidRDefault="006433F8">
          <w:pPr>
            <w:pStyle w:val="TOC2"/>
            <w:tabs>
              <w:tab w:val="right" w:leader="dot" w:pos="9016"/>
            </w:tabs>
            <w:rPr>
              <w:rFonts w:eastAsiaTheme="minorEastAsia"/>
              <w:noProof/>
              <w:kern w:val="2"/>
              <w:sz w:val="24"/>
              <w:szCs w:val="24"/>
              <w:lang w:eastAsia="en-GB"/>
              <w14:ligatures w14:val="standardContextual"/>
            </w:rPr>
          </w:pPr>
          <w:hyperlink w:anchor="_Toc156682360" w:history="1">
            <w:r w:rsidRPr="009A0AA1">
              <w:rPr>
                <w:rStyle w:val="Hyperlink"/>
                <w:noProof/>
                <w:lang w:val="en-US"/>
              </w:rPr>
              <w:t>Plan-</w:t>
            </w:r>
            <w:r>
              <w:rPr>
                <w:noProof/>
                <w:webHidden/>
              </w:rPr>
              <w:tab/>
            </w:r>
            <w:r>
              <w:rPr>
                <w:noProof/>
                <w:webHidden/>
              </w:rPr>
              <w:fldChar w:fldCharType="begin"/>
            </w:r>
            <w:r>
              <w:rPr>
                <w:noProof/>
                <w:webHidden/>
              </w:rPr>
              <w:instrText xml:space="preserve"> PAGEREF _Toc156682360 \h </w:instrText>
            </w:r>
            <w:r>
              <w:rPr>
                <w:noProof/>
                <w:webHidden/>
              </w:rPr>
            </w:r>
            <w:r>
              <w:rPr>
                <w:noProof/>
                <w:webHidden/>
              </w:rPr>
              <w:fldChar w:fldCharType="separate"/>
            </w:r>
            <w:r>
              <w:rPr>
                <w:noProof/>
                <w:webHidden/>
              </w:rPr>
              <w:t>13</w:t>
            </w:r>
            <w:r>
              <w:rPr>
                <w:noProof/>
                <w:webHidden/>
              </w:rPr>
              <w:fldChar w:fldCharType="end"/>
            </w:r>
          </w:hyperlink>
        </w:p>
        <w:p w14:paraId="294A78B6" w14:textId="2E708009" w:rsidR="006433F8" w:rsidRDefault="006433F8">
          <w:pPr>
            <w:pStyle w:val="TOC2"/>
            <w:tabs>
              <w:tab w:val="right" w:leader="dot" w:pos="9016"/>
            </w:tabs>
            <w:rPr>
              <w:rFonts w:eastAsiaTheme="minorEastAsia"/>
              <w:noProof/>
              <w:kern w:val="2"/>
              <w:sz w:val="24"/>
              <w:szCs w:val="24"/>
              <w:lang w:eastAsia="en-GB"/>
              <w14:ligatures w14:val="standardContextual"/>
            </w:rPr>
          </w:pPr>
          <w:hyperlink w:anchor="_Toc156682361" w:history="1">
            <w:r w:rsidRPr="009A0AA1">
              <w:rPr>
                <w:rStyle w:val="Hyperlink"/>
                <w:noProof/>
                <w:lang w:val="en-US"/>
              </w:rPr>
              <w:t>Act-</w:t>
            </w:r>
            <w:r>
              <w:rPr>
                <w:noProof/>
                <w:webHidden/>
              </w:rPr>
              <w:tab/>
            </w:r>
            <w:r>
              <w:rPr>
                <w:noProof/>
                <w:webHidden/>
              </w:rPr>
              <w:fldChar w:fldCharType="begin"/>
            </w:r>
            <w:r>
              <w:rPr>
                <w:noProof/>
                <w:webHidden/>
              </w:rPr>
              <w:instrText xml:space="preserve"> PAGEREF _Toc156682361 \h </w:instrText>
            </w:r>
            <w:r>
              <w:rPr>
                <w:noProof/>
                <w:webHidden/>
              </w:rPr>
            </w:r>
            <w:r>
              <w:rPr>
                <w:noProof/>
                <w:webHidden/>
              </w:rPr>
              <w:fldChar w:fldCharType="separate"/>
            </w:r>
            <w:r>
              <w:rPr>
                <w:noProof/>
                <w:webHidden/>
              </w:rPr>
              <w:t>13</w:t>
            </w:r>
            <w:r>
              <w:rPr>
                <w:noProof/>
                <w:webHidden/>
              </w:rPr>
              <w:fldChar w:fldCharType="end"/>
            </w:r>
          </w:hyperlink>
        </w:p>
        <w:p w14:paraId="2905A394" w14:textId="3519D08C" w:rsidR="006433F8" w:rsidRDefault="006433F8">
          <w:pPr>
            <w:pStyle w:val="TOC2"/>
            <w:tabs>
              <w:tab w:val="right" w:leader="dot" w:pos="9016"/>
            </w:tabs>
            <w:rPr>
              <w:rFonts w:eastAsiaTheme="minorEastAsia"/>
              <w:noProof/>
              <w:kern w:val="2"/>
              <w:sz w:val="24"/>
              <w:szCs w:val="24"/>
              <w:lang w:eastAsia="en-GB"/>
              <w14:ligatures w14:val="standardContextual"/>
            </w:rPr>
          </w:pPr>
          <w:hyperlink w:anchor="_Toc156682362" w:history="1">
            <w:r w:rsidRPr="009A0AA1">
              <w:rPr>
                <w:rStyle w:val="Hyperlink"/>
                <w:noProof/>
                <w:lang w:val="en-US"/>
              </w:rPr>
              <w:t>Reflect-</w:t>
            </w:r>
            <w:r>
              <w:rPr>
                <w:noProof/>
                <w:webHidden/>
              </w:rPr>
              <w:tab/>
            </w:r>
            <w:r>
              <w:rPr>
                <w:noProof/>
                <w:webHidden/>
              </w:rPr>
              <w:fldChar w:fldCharType="begin"/>
            </w:r>
            <w:r>
              <w:rPr>
                <w:noProof/>
                <w:webHidden/>
              </w:rPr>
              <w:instrText xml:space="preserve"> PAGEREF _Toc156682362 \h </w:instrText>
            </w:r>
            <w:r>
              <w:rPr>
                <w:noProof/>
                <w:webHidden/>
              </w:rPr>
            </w:r>
            <w:r>
              <w:rPr>
                <w:noProof/>
                <w:webHidden/>
              </w:rPr>
              <w:fldChar w:fldCharType="separate"/>
            </w:r>
            <w:r>
              <w:rPr>
                <w:noProof/>
                <w:webHidden/>
              </w:rPr>
              <w:t>13</w:t>
            </w:r>
            <w:r>
              <w:rPr>
                <w:noProof/>
                <w:webHidden/>
              </w:rPr>
              <w:fldChar w:fldCharType="end"/>
            </w:r>
          </w:hyperlink>
        </w:p>
        <w:p w14:paraId="586126DA" w14:textId="05D978CF" w:rsidR="006433F8" w:rsidRDefault="006433F8">
          <w:pPr>
            <w:pStyle w:val="TOC2"/>
            <w:tabs>
              <w:tab w:val="right" w:leader="dot" w:pos="9016"/>
            </w:tabs>
            <w:rPr>
              <w:rFonts w:eastAsiaTheme="minorEastAsia"/>
              <w:noProof/>
              <w:kern w:val="2"/>
              <w:sz w:val="24"/>
              <w:szCs w:val="24"/>
              <w:lang w:eastAsia="en-GB"/>
              <w14:ligatures w14:val="standardContextual"/>
            </w:rPr>
          </w:pPr>
          <w:hyperlink w:anchor="_Toc156682363" w:history="1">
            <w:r w:rsidRPr="009A0AA1">
              <w:rPr>
                <w:rStyle w:val="Hyperlink"/>
                <w:noProof/>
                <w:lang w:val="en-US"/>
              </w:rPr>
              <w:t>Apply-</w:t>
            </w:r>
            <w:r>
              <w:rPr>
                <w:noProof/>
                <w:webHidden/>
              </w:rPr>
              <w:tab/>
            </w:r>
            <w:r>
              <w:rPr>
                <w:noProof/>
                <w:webHidden/>
              </w:rPr>
              <w:fldChar w:fldCharType="begin"/>
            </w:r>
            <w:r>
              <w:rPr>
                <w:noProof/>
                <w:webHidden/>
              </w:rPr>
              <w:instrText xml:space="preserve"> PAGEREF _Toc156682363 \h </w:instrText>
            </w:r>
            <w:r>
              <w:rPr>
                <w:noProof/>
                <w:webHidden/>
              </w:rPr>
            </w:r>
            <w:r>
              <w:rPr>
                <w:noProof/>
                <w:webHidden/>
              </w:rPr>
              <w:fldChar w:fldCharType="separate"/>
            </w:r>
            <w:r>
              <w:rPr>
                <w:noProof/>
                <w:webHidden/>
              </w:rPr>
              <w:t>13</w:t>
            </w:r>
            <w:r>
              <w:rPr>
                <w:noProof/>
                <w:webHidden/>
              </w:rPr>
              <w:fldChar w:fldCharType="end"/>
            </w:r>
          </w:hyperlink>
        </w:p>
        <w:p w14:paraId="221C5AFB" w14:textId="331DCE9C" w:rsidR="006433F8" w:rsidRDefault="006433F8">
          <w:pPr>
            <w:pStyle w:val="TOC2"/>
            <w:tabs>
              <w:tab w:val="right" w:leader="dot" w:pos="9016"/>
            </w:tabs>
            <w:rPr>
              <w:rFonts w:eastAsiaTheme="minorEastAsia"/>
              <w:noProof/>
              <w:kern w:val="2"/>
              <w:sz w:val="24"/>
              <w:szCs w:val="24"/>
              <w:lang w:eastAsia="en-GB"/>
              <w14:ligatures w14:val="standardContextual"/>
            </w:rPr>
          </w:pPr>
          <w:hyperlink w:anchor="_Toc156682364" w:history="1">
            <w:r w:rsidRPr="009A0AA1">
              <w:rPr>
                <w:rStyle w:val="Hyperlink"/>
                <w:noProof/>
                <w:lang w:val="en-US"/>
              </w:rPr>
              <w:t>Share-</w:t>
            </w:r>
            <w:r>
              <w:rPr>
                <w:noProof/>
                <w:webHidden/>
              </w:rPr>
              <w:tab/>
            </w:r>
            <w:r>
              <w:rPr>
                <w:noProof/>
                <w:webHidden/>
              </w:rPr>
              <w:fldChar w:fldCharType="begin"/>
            </w:r>
            <w:r>
              <w:rPr>
                <w:noProof/>
                <w:webHidden/>
              </w:rPr>
              <w:instrText xml:space="preserve"> PAGEREF _Toc156682364 \h </w:instrText>
            </w:r>
            <w:r>
              <w:rPr>
                <w:noProof/>
                <w:webHidden/>
              </w:rPr>
            </w:r>
            <w:r>
              <w:rPr>
                <w:noProof/>
                <w:webHidden/>
              </w:rPr>
              <w:fldChar w:fldCharType="separate"/>
            </w:r>
            <w:r>
              <w:rPr>
                <w:noProof/>
                <w:webHidden/>
              </w:rPr>
              <w:t>13</w:t>
            </w:r>
            <w:r>
              <w:rPr>
                <w:noProof/>
                <w:webHidden/>
              </w:rPr>
              <w:fldChar w:fldCharType="end"/>
            </w:r>
          </w:hyperlink>
        </w:p>
        <w:p w14:paraId="34DB043C" w14:textId="0E15D6A4" w:rsidR="006433F8" w:rsidRDefault="006433F8">
          <w:pPr>
            <w:pStyle w:val="TOC2"/>
            <w:tabs>
              <w:tab w:val="right" w:leader="dot" w:pos="9016"/>
            </w:tabs>
            <w:rPr>
              <w:rFonts w:eastAsiaTheme="minorEastAsia"/>
              <w:noProof/>
              <w:kern w:val="2"/>
              <w:sz w:val="24"/>
              <w:szCs w:val="24"/>
              <w:lang w:eastAsia="en-GB"/>
              <w14:ligatures w14:val="standardContextual"/>
            </w:rPr>
          </w:pPr>
          <w:hyperlink w:anchor="_Toc156682365" w:history="1">
            <w:r w:rsidRPr="009A0AA1">
              <w:rPr>
                <w:rStyle w:val="Hyperlink"/>
                <w:noProof/>
                <w:lang w:val="en-US"/>
              </w:rPr>
              <w:t>Impact-</w:t>
            </w:r>
            <w:r>
              <w:rPr>
                <w:noProof/>
                <w:webHidden/>
              </w:rPr>
              <w:tab/>
            </w:r>
            <w:r>
              <w:rPr>
                <w:noProof/>
                <w:webHidden/>
              </w:rPr>
              <w:fldChar w:fldCharType="begin"/>
            </w:r>
            <w:r>
              <w:rPr>
                <w:noProof/>
                <w:webHidden/>
              </w:rPr>
              <w:instrText xml:space="preserve"> PAGEREF _Toc156682365 \h </w:instrText>
            </w:r>
            <w:r>
              <w:rPr>
                <w:noProof/>
                <w:webHidden/>
              </w:rPr>
            </w:r>
            <w:r>
              <w:rPr>
                <w:noProof/>
                <w:webHidden/>
              </w:rPr>
              <w:fldChar w:fldCharType="separate"/>
            </w:r>
            <w:r>
              <w:rPr>
                <w:noProof/>
                <w:webHidden/>
              </w:rPr>
              <w:t>13</w:t>
            </w:r>
            <w:r>
              <w:rPr>
                <w:noProof/>
                <w:webHidden/>
              </w:rPr>
              <w:fldChar w:fldCharType="end"/>
            </w:r>
          </w:hyperlink>
        </w:p>
        <w:p w14:paraId="513E3C5A" w14:textId="49C0C96F" w:rsidR="006433F8" w:rsidRDefault="006433F8">
          <w:pPr>
            <w:pStyle w:val="TOC1"/>
            <w:tabs>
              <w:tab w:val="right" w:leader="dot" w:pos="9016"/>
            </w:tabs>
            <w:rPr>
              <w:rFonts w:eastAsiaTheme="minorEastAsia"/>
              <w:noProof/>
              <w:kern w:val="2"/>
              <w:sz w:val="24"/>
              <w:szCs w:val="24"/>
              <w:lang w:eastAsia="en-GB"/>
              <w14:ligatures w14:val="standardContextual"/>
            </w:rPr>
          </w:pPr>
          <w:hyperlink w:anchor="_Toc156682366" w:history="1">
            <w:r w:rsidRPr="009A0AA1">
              <w:rPr>
                <w:rStyle w:val="Hyperlink"/>
                <w:noProof/>
              </w:rPr>
              <w:t>Conclusion</w:t>
            </w:r>
            <w:r>
              <w:rPr>
                <w:noProof/>
                <w:webHidden/>
              </w:rPr>
              <w:tab/>
            </w:r>
            <w:r>
              <w:rPr>
                <w:noProof/>
                <w:webHidden/>
              </w:rPr>
              <w:fldChar w:fldCharType="begin"/>
            </w:r>
            <w:r>
              <w:rPr>
                <w:noProof/>
                <w:webHidden/>
              </w:rPr>
              <w:instrText xml:space="preserve"> PAGEREF _Toc156682366 \h </w:instrText>
            </w:r>
            <w:r>
              <w:rPr>
                <w:noProof/>
                <w:webHidden/>
              </w:rPr>
            </w:r>
            <w:r>
              <w:rPr>
                <w:noProof/>
                <w:webHidden/>
              </w:rPr>
              <w:fldChar w:fldCharType="separate"/>
            </w:r>
            <w:r>
              <w:rPr>
                <w:noProof/>
                <w:webHidden/>
              </w:rPr>
              <w:t>13</w:t>
            </w:r>
            <w:r>
              <w:rPr>
                <w:noProof/>
                <w:webHidden/>
              </w:rPr>
              <w:fldChar w:fldCharType="end"/>
            </w:r>
          </w:hyperlink>
        </w:p>
        <w:p w14:paraId="5B9E1845" w14:textId="55C16C0D" w:rsidR="006433F8" w:rsidRDefault="006433F8">
          <w:pPr>
            <w:pStyle w:val="TOC1"/>
            <w:tabs>
              <w:tab w:val="right" w:leader="dot" w:pos="9016"/>
            </w:tabs>
            <w:rPr>
              <w:rFonts w:eastAsiaTheme="minorEastAsia"/>
              <w:noProof/>
              <w:kern w:val="2"/>
              <w:sz w:val="24"/>
              <w:szCs w:val="24"/>
              <w:lang w:eastAsia="en-GB"/>
              <w14:ligatures w14:val="standardContextual"/>
            </w:rPr>
          </w:pPr>
          <w:hyperlink w:anchor="_Toc156682367" w:history="1">
            <w:r w:rsidRPr="009A0AA1">
              <w:rPr>
                <w:rStyle w:val="Hyperlink"/>
                <w:noProof/>
                <w:shd w:val="clear" w:color="auto" w:fill="FFFFFF"/>
              </w:rPr>
              <w:t>References</w:t>
            </w:r>
            <w:r>
              <w:rPr>
                <w:noProof/>
                <w:webHidden/>
              </w:rPr>
              <w:tab/>
            </w:r>
            <w:r>
              <w:rPr>
                <w:noProof/>
                <w:webHidden/>
              </w:rPr>
              <w:fldChar w:fldCharType="begin"/>
            </w:r>
            <w:r>
              <w:rPr>
                <w:noProof/>
                <w:webHidden/>
              </w:rPr>
              <w:instrText xml:space="preserve"> PAGEREF _Toc156682367 \h </w:instrText>
            </w:r>
            <w:r>
              <w:rPr>
                <w:noProof/>
                <w:webHidden/>
              </w:rPr>
            </w:r>
            <w:r>
              <w:rPr>
                <w:noProof/>
                <w:webHidden/>
              </w:rPr>
              <w:fldChar w:fldCharType="separate"/>
            </w:r>
            <w:r>
              <w:rPr>
                <w:noProof/>
                <w:webHidden/>
              </w:rPr>
              <w:t>14</w:t>
            </w:r>
            <w:r>
              <w:rPr>
                <w:noProof/>
                <w:webHidden/>
              </w:rPr>
              <w:fldChar w:fldCharType="end"/>
            </w:r>
          </w:hyperlink>
        </w:p>
        <w:p w14:paraId="6D6DF340" w14:textId="5B15E528" w:rsidR="00B25F25" w:rsidRDefault="00B25F25">
          <w:r>
            <w:rPr>
              <w:b/>
              <w:bCs/>
              <w:noProof/>
            </w:rPr>
            <w:fldChar w:fldCharType="end"/>
          </w:r>
        </w:p>
      </w:sdtContent>
    </w:sdt>
    <w:p w14:paraId="2E7133F7" w14:textId="77777777" w:rsidR="00CA325D" w:rsidRDefault="00CA325D" w:rsidP="009E58E4">
      <w:pPr>
        <w:pStyle w:val="Heading1"/>
        <w:rPr>
          <w:lang w:val="en-US"/>
        </w:rPr>
      </w:pPr>
    </w:p>
    <w:p w14:paraId="5B8FF842" w14:textId="77777777" w:rsidR="004E5CF6" w:rsidRDefault="004E5CF6" w:rsidP="009E58E4">
      <w:pPr>
        <w:pStyle w:val="Heading1"/>
        <w:rPr>
          <w:lang w:val="en-US"/>
        </w:rPr>
      </w:pPr>
    </w:p>
    <w:p w14:paraId="0CF412AE" w14:textId="77777777" w:rsidR="004E5CF6" w:rsidRDefault="004E5CF6" w:rsidP="009E58E4">
      <w:pPr>
        <w:pStyle w:val="Heading1"/>
        <w:rPr>
          <w:lang w:val="en-US"/>
        </w:rPr>
      </w:pPr>
    </w:p>
    <w:p w14:paraId="078F9EF4" w14:textId="77777777" w:rsidR="004E5CF6" w:rsidRDefault="004E5CF6" w:rsidP="009E58E4">
      <w:pPr>
        <w:pStyle w:val="Heading1"/>
        <w:rPr>
          <w:lang w:val="en-US"/>
        </w:rPr>
      </w:pPr>
    </w:p>
    <w:p w14:paraId="269D4562" w14:textId="77777777" w:rsidR="004E5CF6" w:rsidRDefault="004E5CF6" w:rsidP="009E58E4">
      <w:pPr>
        <w:pStyle w:val="Heading1"/>
        <w:rPr>
          <w:lang w:val="en-US"/>
        </w:rPr>
      </w:pPr>
    </w:p>
    <w:p w14:paraId="6D4EF2DE" w14:textId="77777777" w:rsidR="004E5CF6" w:rsidRDefault="004E5CF6" w:rsidP="009E58E4">
      <w:pPr>
        <w:pStyle w:val="Heading1"/>
        <w:rPr>
          <w:lang w:val="en-US"/>
        </w:rPr>
      </w:pPr>
    </w:p>
    <w:p w14:paraId="7E8CE30C" w14:textId="77777777" w:rsidR="004E5CF6" w:rsidRDefault="004E5CF6" w:rsidP="009E58E4">
      <w:pPr>
        <w:pStyle w:val="Heading1"/>
        <w:rPr>
          <w:lang w:val="en-US"/>
        </w:rPr>
      </w:pPr>
    </w:p>
    <w:p w14:paraId="5FC05478" w14:textId="77777777" w:rsidR="004E5CF6" w:rsidRDefault="004E5CF6" w:rsidP="009E58E4">
      <w:pPr>
        <w:pStyle w:val="Heading1"/>
        <w:rPr>
          <w:lang w:val="en-US"/>
        </w:rPr>
      </w:pPr>
    </w:p>
    <w:p w14:paraId="61DABEA6" w14:textId="77777777" w:rsidR="004E5CF6" w:rsidRDefault="004E5CF6" w:rsidP="009E58E4">
      <w:pPr>
        <w:pStyle w:val="Heading1"/>
        <w:rPr>
          <w:lang w:val="en-US"/>
        </w:rPr>
      </w:pPr>
    </w:p>
    <w:p w14:paraId="28B282BC" w14:textId="77777777" w:rsidR="004E5CF6" w:rsidRDefault="004E5CF6" w:rsidP="009E58E4">
      <w:pPr>
        <w:pStyle w:val="Heading1"/>
        <w:rPr>
          <w:lang w:val="en-US"/>
        </w:rPr>
      </w:pPr>
    </w:p>
    <w:p w14:paraId="46ACCDB0" w14:textId="77777777" w:rsidR="004E5CF6" w:rsidRDefault="004E5CF6" w:rsidP="009E58E4">
      <w:pPr>
        <w:pStyle w:val="Heading1"/>
        <w:rPr>
          <w:lang w:val="en-US"/>
        </w:rPr>
      </w:pPr>
    </w:p>
    <w:p w14:paraId="4E5C542C" w14:textId="77777777" w:rsidR="004E5CF6" w:rsidRDefault="004E5CF6" w:rsidP="009E58E4">
      <w:pPr>
        <w:pStyle w:val="Heading1"/>
        <w:rPr>
          <w:lang w:val="en-US"/>
        </w:rPr>
      </w:pPr>
    </w:p>
    <w:p w14:paraId="315EE77F" w14:textId="77777777" w:rsidR="004E5CF6" w:rsidRDefault="004E5CF6" w:rsidP="009E58E4">
      <w:pPr>
        <w:pStyle w:val="Heading1"/>
        <w:rPr>
          <w:lang w:val="en-US"/>
        </w:rPr>
      </w:pPr>
    </w:p>
    <w:p w14:paraId="04E8567D" w14:textId="77777777" w:rsidR="006433F8" w:rsidRDefault="006433F8" w:rsidP="00975542">
      <w:pPr>
        <w:rPr>
          <w:lang w:val="en-US"/>
        </w:rPr>
      </w:pPr>
    </w:p>
    <w:p w14:paraId="331DC559" w14:textId="77777777" w:rsidR="006433F8" w:rsidRDefault="006433F8" w:rsidP="006433F8">
      <w:pPr>
        <w:rPr>
          <w:lang w:val="en-US"/>
        </w:rPr>
      </w:pPr>
    </w:p>
    <w:p w14:paraId="66BE782A" w14:textId="77777777" w:rsidR="006433F8" w:rsidRPr="006433F8" w:rsidRDefault="006433F8" w:rsidP="006433F8">
      <w:pPr>
        <w:rPr>
          <w:lang w:val="en-US"/>
        </w:rPr>
      </w:pPr>
    </w:p>
    <w:p w14:paraId="1C3F6764" w14:textId="77777777" w:rsidR="006433F8" w:rsidRDefault="006433F8" w:rsidP="00975542">
      <w:pPr>
        <w:rPr>
          <w:lang w:val="en-US"/>
        </w:rPr>
      </w:pPr>
    </w:p>
    <w:p w14:paraId="322F3582" w14:textId="77777777" w:rsidR="006433F8" w:rsidRDefault="006433F8" w:rsidP="006433F8">
      <w:pPr>
        <w:pStyle w:val="Heading1"/>
        <w:rPr>
          <w:lang w:val="en-US"/>
        </w:rPr>
      </w:pPr>
      <w:bookmarkStart w:id="0" w:name="_Toc156682329"/>
      <w:r>
        <w:rPr>
          <w:lang w:val="en-US"/>
        </w:rPr>
        <w:lastRenderedPageBreak/>
        <w:t>Introduction</w:t>
      </w:r>
      <w:bookmarkEnd w:id="0"/>
    </w:p>
    <w:p w14:paraId="6B210772" w14:textId="476E36FA" w:rsidR="00CA325D" w:rsidRDefault="00975542" w:rsidP="00975542">
      <w:pPr>
        <w:rPr>
          <w:lang w:val="en-US"/>
        </w:rPr>
      </w:pPr>
      <w:r>
        <w:rPr>
          <w:lang w:val="en-US"/>
        </w:rPr>
        <w:t>...</w:t>
      </w:r>
      <w:proofErr w:type="spellStart"/>
      <w:r>
        <w:rPr>
          <w:lang w:val="en-US"/>
        </w:rPr>
        <w:t>organisations</w:t>
      </w:r>
      <w:proofErr w:type="spellEnd"/>
      <w:r>
        <w:rPr>
          <w:lang w:val="en-US"/>
        </w:rPr>
        <w:t xml:space="preserve"> where individuals continuously develop their ability to produce the outcomes they genuinely want, where novel and expanded thought patterns are fostered, where group aspiration is liberated, and where individuals continuously learn to see the bigger picture together.</w:t>
      </w:r>
    </w:p>
    <w:p w14:paraId="0B6D9AA7" w14:textId="2520FE8C" w:rsidR="007C0D29" w:rsidRPr="007C0D29" w:rsidRDefault="007C0D29" w:rsidP="007C0D29">
      <w:pPr>
        <w:rPr>
          <w:b/>
          <w:bCs/>
        </w:rPr>
      </w:pPr>
      <w:r w:rsidRPr="007C0D29">
        <w:rPr>
          <w:b/>
          <w:bCs/>
        </w:rPr>
        <w:t>(Senge, 1990)</w:t>
      </w:r>
      <w:r>
        <w:rPr>
          <w:b/>
          <w:bCs/>
        </w:rPr>
        <w:t xml:space="preserve">. </w:t>
      </w:r>
    </w:p>
    <w:p w14:paraId="248BBC3F" w14:textId="4FB0782D" w:rsidR="00CA325D" w:rsidRDefault="007521BC" w:rsidP="007C0D29">
      <w:pPr>
        <w:rPr>
          <w:lang w:val="en-US"/>
        </w:rPr>
      </w:pPr>
      <w:r>
        <w:rPr>
          <w:lang w:val="en-US"/>
        </w:rPr>
        <w:t>The report writer will outline the steps he must follow to succeed in his professional life throughout the task. He intends to initiate steps towards achieving success in the workplace and reaping personal benefits.</w:t>
      </w:r>
    </w:p>
    <w:p w14:paraId="25A4990B" w14:textId="77777777" w:rsidR="00CA325D" w:rsidRDefault="00CA325D" w:rsidP="00CA325D">
      <w:pPr>
        <w:pStyle w:val="Heading1"/>
        <w:rPr>
          <w:lang w:val="en-US"/>
        </w:rPr>
      </w:pPr>
      <w:bookmarkStart w:id="1" w:name="_Toc156682330"/>
      <w:r w:rsidRPr="009E58E4">
        <w:rPr>
          <w:lang w:val="en-US"/>
        </w:rPr>
        <w:t xml:space="preserve">Critically assess the potential benefits to the </w:t>
      </w:r>
      <w:proofErr w:type="spellStart"/>
      <w:r w:rsidRPr="009E58E4">
        <w:rPr>
          <w:lang w:val="en-US"/>
        </w:rPr>
        <w:t>organisation</w:t>
      </w:r>
      <w:proofErr w:type="spellEnd"/>
      <w:r w:rsidRPr="009E58E4">
        <w:rPr>
          <w:lang w:val="en-US"/>
        </w:rPr>
        <w:t xml:space="preserve"> and the individual of personally developing individuals in the workplace</w:t>
      </w:r>
      <w:bookmarkEnd w:id="1"/>
      <w:r w:rsidRPr="009E58E4">
        <w:rPr>
          <w:lang w:val="en-US"/>
        </w:rPr>
        <w:t xml:space="preserve">      </w:t>
      </w:r>
    </w:p>
    <w:p w14:paraId="45A8F57F" w14:textId="77777777" w:rsidR="00301CFD" w:rsidRDefault="00301CFD" w:rsidP="009B1F62"/>
    <w:p w14:paraId="711AF92A" w14:textId="47FCBB44" w:rsidR="00294915" w:rsidRDefault="009D102B" w:rsidP="009B1F62">
      <w:r>
        <w:t xml:space="preserve">The report writer conducts a critical evaluation of a viewpoint regarding the step-by-step development of the learning organisation assignment, incorporating evidence both in favour of and against the statement. </w:t>
      </w:r>
    </w:p>
    <w:p w14:paraId="3DC9EEBF" w14:textId="7BE090AB" w:rsidR="002973F6" w:rsidRDefault="002973F6" w:rsidP="009B1F62">
      <w:r>
        <w:t>The report writer is employed by a pizza firm that is a matrix organisation. Below is their organisational chart-</w:t>
      </w:r>
    </w:p>
    <w:tbl>
      <w:tblPr>
        <w:tblW w:w="0" w:type="auto"/>
        <w:tblInd w:w="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745"/>
      </w:tblGrid>
      <w:tr w:rsidR="008B4799" w14:paraId="6B724EF2" w14:textId="77777777" w:rsidTr="008B4799">
        <w:trPr>
          <w:trHeight w:val="180"/>
        </w:trPr>
        <w:tc>
          <w:tcPr>
            <w:tcW w:w="8745" w:type="dxa"/>
          </w:tcPr>
          <w:p w14:paraId="0E97AA70" w14:textId="1F9F0D69" w:rsidR="008B4799" w:rsidRPr="00491BFC" w:rsidRDefault="005B5E57" w:rsidP="008B4799">
            <w:pPr>
              <w:rPr>
                <w:b/>
                <w:bCs/>
              </w:rPr>
            </w:pPr>
            <w:r w:rsidRPr="00491BFC">
              <w:rPr>
                <w:b/>
                <w:bCs/>
              </w:rPr>
              <w:t xml:space="preserve">                                                                  </w:t>
            </w:r>
            <w:r w:rsidR="00FB7CDD" w:rsidRPr="00491BFC">
              <w:rPr>
                <w:b/>
                <w:bCs/>
              </w:rPr>
              <w:t>TOP MANAGEMENT</w:t>
            </w:r>
          </w:p>
        </w:tc>
      </w:tr>
      <w:tr w:rsidR="008B4799" w14:paraId="3CDE5B11" w14:textId="77777777" w:rsidTr="008B4799">
        <w:trPr>
          <w:trHeight w:val="405"/>
        </w:trPr>
        <w:tc>
          <w:tcPr>
            <w:tcW w:w="8745" w:type="dxa"/>
          </w:tcPr>
          <w:p w14:paraId="64AB0A20" w14:textId="77777777" w:rsidR="008B4799" w:rsidRDefault="00D04664" w:rsidP="005B5E57">
            <w:pPr>
              <w:pStyle w:val="ListParagraph"/>
              <w:numPr>
                <w:ilvl w:val="0"/>
                <w:numId w:val="19"/>
              </w:numPr>
            </w:pPr>
            <w:r>
              <w:t>organisation for the purpose</w:t>
            </w:r>
            <w:r w:rsidR="00E804FC">
              <w:t>.</w:t>
            </w:r>
          </w:p>
          <w:p w14:paraId="40823F13" w14:textId="77777777" w:rsidR="00E804FC" w:rsidRDefault="006D58D4" w:rsidP="005B5E57">
            <w:pPr>
              <w:pStyle w:val="ListParagraph"/>
              <w:numPr>
                <w:ilvl w:val="0"/>
                <w:numId w:val="19"/>
              </w:numPr>
            </w:pPr>
            <w:r>
              <w:t>Structure of Organization</w:t>
            </w:r>
            <w:r w:rsidR="00F702DD">
              <w:t>.</w:t>
            </w:r>
          </w:p>
          <w:p w14:paraId="32ABFA19" w14:textId="77777777" w:rsidR="00F702DD" w:rsidRDefault="002A6A18" w:rsidP="005B5E57">
            <w:pPr>
              <w:pStyle w:val="ListParagraph"/>
              <w:numPr>
                <w:ilvl w:val="0"/>
                <w:numId w:val="19"/>
              </w:numPr>
            </w:pPr>
            <w:r>
              <w:t>Structure of Organization</w:t>
            </w:r>
            <w:r w:rsidR="006947A3">
              <w:t>.</w:t>
            </w:r>
          </w:p>
          <w:p w14:paraId="1372F99B" w14:textId="47E5E405" w:rsidR="006947A3" w:rsidRDefault="00F466FE" w:rsidP="005B5E57">
            <w:pPr>
              <w:pStyle w:val="ListParagraph"/>
              <w:numPr>
                <w:ilvl w:val="0"/>
                <w:numId w:val="19"/>
              </w:numPr>
            </w:pPr>
            <w:r>
              <w:t>Organizational guidelines and procedures</w:t>
            </w:r>
            <w:r w:rsidR="00491BFC">
              <w:t>.</w:t>
            </w:r>
          </w:p>
        </w:tc>
      </w:tr>
    </w:tbl>
    <w:p w14:paraId="30552728" w14:textId="52425552" w:rsidR="002973F6" w:rsidRPr="005B6CEE" w:rsidRDefault="00294915" w:rsidP="009B1F62">
      <w:r>
        <w:rPr>
          <w:noProof/>
        </w:rPr>
        <mc:AlternateContent>
          <mc:Choice Requires="wps">
            <w:drawing>
              <wp:anchor distT="0" distB="0" distL="114300" distR="114300" simplePos="0" relativeHeight="251658752" behindDoc="0" locked="0" layoutInCell="1" allowOverlap="1" wp14:anchorId="47A8ECA4" wp14:editId="00DC1948">
                <wp:simplePos x="0" y="0"/>
                <wp:positionH relativeFrom="column">
                  <wp:posOffset>2343150</wp:posOffset>
                </wp:positionH>
                <wp:positionV relativeFrom="paragraph">
                  <wp:posOffset>52705</wp:posOffset>
                </wp:positionV>
                <wp:extent cx="484632" cy="692150"/>
                <wp:effectExtent l="19050" t="0" r="10795" b="31750"/>
                <wp:wrapNone/>
                <wp:docPr id="454712338" name="Arrow: Down 1"/>
                <wp:cNvGraphicFramePr/>
                <a:graphic xmlns:a="http://schemas.openxmlformats.org/drawingml/2006/main">
                  <a:graphicData uri="http://schemas.microsoft.com/office/word/2010/wordprocessingShape">
                    <wps:wsp>
                      <wps:cNvSpPr/>
                      <wps:spPr>
                        <a:xfrm>
                          <a:off x="0" y="0"/>
                          <a:ext cx="484632" cy="69215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6049F5A7"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 o:spid="_x0000_s1026" type="#_x0000_t67" style="position:absolute;margin-left:184.5pt;margin-top:4.15pt;width:38.15pt;height:54.5pt;z-index:2516587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8nwhXwIAABcFAAAOAAAAZHJzL2Uyb0RvYy54bWysVMFu2zAMvQ/YPwi6L3ayNGuDOEXQosOA&#10;og3aDj0rslQbkEWNUuJkXz9KdpyiLXYYdpFFkXyknh+1uNw3hu0U+hpswcejnDNlJZS1fSn4z6eb&#10;L+ec+SBsKQxYVfCD8vxy+fnTonVzNYEKTKmQEYj189YVvArBzbPMy0o1wo/AKUtODdiIQCa+ZCWK&#10;ltAbk03yfJa1gKVDkMp7Or3unHyZ8LVWMtxr7VVgpuDUW0grpnUT12y5EPMXFK6qZd+G+IcuGlFb&#10;KjpAXYsg2Bbrd1BNLRE86DCS0GSgdS1VugPdZpy/uc1jJZxKdyFyvBto8v8PVt7tHt0aiYbW+bmn&#10;bbzFXmMTv9Qf2yeyDgNZah+YpMPp+XT2dcKZJNfsYjI+S2Rmp2SHPnxX0LC4KXgJrV0hQpt4Ertb&#10;H6gqxR/jyDj1kHbhYFRsw9gHpVldUtVJyk7yUFcG2U7QjxVSKhvGnasSpeqOqaX82NSQkUomwIis&#10;a2MG7B4gSu89dtdrHx9TVVLXkJz/rbEuechIlcGGIbmpLeBHAIZu1Vfu4o8kddREljZQHtbIEDpt&#10;eydvaiL8VviwFkhiJtnTgIZ7WrSBtuDQ7zirAH9/dB7jSWPk5ayl4Si4/7UVqDgzPyyp72I8ncZp&#10;Ssb07NuEDHzt2bz22G1zBfSbxvQUOJm2MT6Y41YjNM80x6tYlVzCSqpdcBnwaFyFbmjpJZBqtUph&#10;NEFOhFv76GQEj6xGLT3tnwW6XnWB5HoHx0ES8ze662JjpoXVNoCukyhPvPZ80/Ql4fQvRRzv13aK&#10;Or1nyz8AAAD//wMAUEsDBBQABgAIAAAAIQAwqF3P3wAAAAkBAAAPAAAAZHJzL2Rvd25yZXYueG1s&#10;TI/BTsMwEETvSPyDtUjcqJ2khDbEqQCJA4ILpUI9uvGSRMTrKHba9O9ZTnDb0Yxm35Sb2fXiiGPo&#10;PGlIFgoEUu1tR42G3cfzzQpEiIas6T2hhjMG2FSXF6UprD/ROx63sRFcQqEwGtoYh0LKULfoTFj4&#10;AYm9Lz86E1mOjbSjOXG562WqVC6d6Yg/tGbApxbr7+3kNHiVql36ln5OicPzy/71EbN81vr6an64&#10;BxFxjn9h+MVndKiY6eAnskH0GrJ8zVuihlUGgv3l8paPAweTuwxkVcr/C6ofAAAA//8DAFBLAQIt&#10;ABQABgAIAAAAIQC2gziS/gAAAOEBAAATAAAAAAAAAAAAAAAAAAAAAABbQ29udGVudF9UeXBlc10u&#10;eG1sUEsBAi0AFAAGAAgAAAAhADj9If/WAAAAlAEAAAsAAAAAAAAAAAAAAAAALwEAAF9yZWxzLy5y&#10;ZWxzUEsBAi0AFAAGAAgAAAAhAF7yfCFfAgAAFwUAAA4AAAAAAAAAAAAAAAAALgIAAGRycy9lMm9E&#10;b2MueG1sUEsBAi0AFAAGAAgAAAAhADCoXc/fAAAACQEAAA8AAAAAAAAAAAAAAAAAuQQAAGRycy9k&#10;b3ducmV2LnhtbFBLBQYAAAAABAAEAPMAAADFBQAAAAA=&#10;" adj="14038" fillcolor="#4472c4 [3204]" strokecolor="#09101d [484]" strokeweight="1pt"/>
            </w:pict>
          </mc:Fallback>
        </mc:AlternateContent>
      </w:r>
    </w:p>
    <w:p w14:paraId="31B32D27" w14:textId="77777777" w:rsidR="00371BF7" w:rsidRDefault="00371BF7" w:rsidP="009B1F62"/>
    <w:p w14:paraId="1913F2ED" w14:textId="77777777" w:rsidR="00371BF7" w:rsidRDefault="00371BF7" w:rsidP="009B1F62"/>
    <w:p w14:paraId="48CD3416" w14:textId="77777777" w:rsidR="00294915" w:rsidRDefault="00294915" w:rsidP="009B1F62"/>
    <w:tbl>
      <w:tblPr>
        <w:tblpPr w:leftFromText="180" w:rightFromText="18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760"/>
        <w:gridCol w:w="2940"/>
        <w:gridCol w:w="2925"/>
      </w:tblGrid>
      <w:tr w:rsidR="000E2845" w14:paraId="063F174F" w14:textId="076C492E" w:rsidTr="000E2845">
        <w:trPr>
          <w:trHeight w:val="825"/>
        </w:trPr>
        <w:tc>
          <w:tcPr>
            <w:tcW w:w="2760" w:type="dxa"/>
          </w:tcPr>
          <w:p w14:paraId="4A5050F8" w14:textId="1630B753" w:rsidR="000E2845" w:rsidRDefault="00BC3615" w:rsidP="000E2845">
            <w:r>
              <w:t xml:space="preserve">              </w:t>
            </w:r>
            <w:r w:rsidR="000E2845">
              <w:t>HR</w:t>
            </w:r>
          </w:p>
        </w:tc>
        <w:tc>
          <w:tcPr>
            <w:tcW w:w="2940" w:type="dxa"/>
            <w:shd w:val="clear" w:color="auto" w:fill="auto"/>
          </w:tcPr>
          <w:p w14:paraId="4198F124" w14:textId="1223578B" w:rsidR="000E2845" w:rsidRDefault="00CA0641" w:rsidP="000E2845">
            <w:r>
              <w:t xml:space="preserve">              MANAGER</w:t>
            </w:r>
          </w:p>
        </w:tc>
        <w:tc>
          <w:tcPr>
            <w:tcW w:w="2925" w:type="dxa"/>
            <w:shd w:val="clear" w:color="auto" w:fill="auto"/>
          </w:tcPr>
          <w:p w14:paraId="60401A7D" w14:textId="720C318C" w:rsidR="000E2845" w:rsidRDefault="00BC3615" w:rsidP="000E2845">
            <w:r>
              <w:t xml:space="preserve">                   STAFF</w:t>
            </w:r>
          </w:p>
        </w:tc>
      </w:tr>
      <w:tr w:rsidR="000E2845" w14:paraId="3C0E2606" w14:textId="164510C5" w:rsidTr="000E2845">
        <w:trPr>
          <w:trHeight w:val="675"/>
        </w:trPr>
        <w:tc>
          <w:tcPr>
            <w:tcW w:w="2760" w:type="dxa"/>
          </w:tcPr>
          <w:p w14:paraId="0BFE974A" w14:textId="77777777" w:rsidR="000E2845" w:rsidRDefault="00495390" w:rsidP="003C02B2">
            <w:pPr>
              <w:pStyle w:val="ListParagraph"/>
              <w:numPr>
                <w:ilvl w:val="0"/>
                <w:numId w:val="20"/>
              </w:numPr>
            </w:pPr>
            <w:r>
              <w:t>Personal</w:t>
            </w:r>
          </w:p>
          <w:p w14:paraId="7D484234" w14:textId="77777777" w:rsidR="00495390" w:rsidRDefault="00040CAD" w:rsidP="003C02B2">
            <w:pPr>
              <w:pStyle w:val="ListParagraph"/>
              <w:numPr>
                <w:ilvl w:val="0"/>
                <w:numId w:val="20"/>
              </w:numPr>
            </w:pPr>
            <w:r>
              <w:t>agreements and financing</w:t>
            </w:r>
          </w:p>
          <w:p w14:paraId="283A2C03" w14:textId="77777777" w:rsidR="00086B60" w:rsidRDefault="00086B60" w:rsidP="003C02B2">
            <w:pPr>
              <w:pStyle w:val="ListParagraph"/>
              <w:numPr>
                <w:ilvl w:val="0"/>
                <w:numId w:val="20"/>
              </w:numPr>
            </w:pPr>
            <w:r>
              <w:t>instruction and growth</w:t>
            </w:r>
          </w:p>
          <w:p w14:paraId="6CBD7A6A" w14:textId="35389963" w:rsidR="00086B60" w:rsidRDefault="005927C4" w:rsidP="003C02B2">
            <w:pPr>
              <w:pStyle w:val="ListParagraph"/>
              <w:numPr>
                <w:ilvl w:val="0"/>
                <w:numId w:val="20"/>
              </w:numPr>
            </w:pPr>
            <w:r>
              <w:t>safety and security</w:t>
            </w:r>
          </w:p>
        </w:tc>
        <w:tc>
          <w:tcPr>
            <w:tcW w:w="2940" w:type="dxa"/>
            <w:shd w:val="clear" w:color="auto" w:fill="auto"/>
          </w:tcPr>
          <w:p w14:paraId="497274DC" w14:textId="0F5ECA01" w:rsidR="000E2845" w:rsidRDefault="0086220E" w:rsidP="007240D7">
            <w:pPr>
              <w:pStyle w:val="ListParagraph"/>
              <w:numPr>
                <w:ilvl w:val="0"/>
                <w:numId w:val="20"/>
              </w:numPr>
            </w:pPr>
            <w:r>
              <w:t>Training</w:t>
            </w:r>
            <w:r w:rsidR="00C17A03">
              <w:t xml:space="preserve"> and support</w:t>
            </w:r>
            <w:r w:rsidR="00623843">
              <w:t>.</w:t>
            </w:r>
          </w:p>
          <w:p w14:paraId="563D2ADA" w14:textId="77777777" w:rsidR="0086220E" w:rsidRDefault="0086220E" w:rsidP="007240D7">
            <w:pPr>
              <w:pStyle w:val="ListParagraph"/>
              <w:numPr>
                <w:ilvl w:val="0"/>
                <w:numId w:val="20"/>
              </w:numPr>
            </w:pPr>
            <w:r>
              <w:t>Mentoring.</w:t>
            </w:r>
          </w:p>
          <w:p w14:paraId="51022DAB" w14:textId="77777777" w:rsidR="0086220E" w:rsidRDefault="007037EB" w:rsidP="007240D7">
            <w:pPr>
              <w:pStyle w:val="ListParagraph"/>
              <w:numPr>
                <w:ilvl w:val="0"/>
                <w:numId w:val="20"/>
              </w:numPr>
            </w:pPr>
            <w:r>
              <w:t>Coaching.</w:t>
            </w:r>
          </w:p>
          <w:p w14:paraId="5DFE7F73" w14:textId="3DBDECB9" w:rsidR="007037EB" w:rsidRDefault="007037EB" w:rsidP="007240D7">
            <w:pPr>
              <w:pStyle w:val="ListParagraph"/>
              <w:numPr>
                <w:ilvl w:val="0"/>
                <w:numId w:val="20"/>
              </w:numPr>
            </w:pPr>
            <w:r>
              <w:t>Giving Feedback.</w:t>
            </w:r>
          </w:p>
        </w:tc>
        <w:tc>
          <w:tcPr>
            <w:tcW w:w="2925" w:type="dxa"/>
            <w:shd w:val="clear" w:color="auto" w:fill="auto"/>
          </w:tcPr>
          <w:p w14:paraId="2E789B3A" w14:textId="14BD77F4" w:rsidR="00CA0641" w:rsidRDefault="00CA0641" w:rsidP="00623843">
            <w:pPr>
              <w:pStyle w:val="ListParagraph"/>
              <w:numPr>
                <w:ilvl w:val="0"/>
                <w:numId w:val="20"/>
              </w:numPr>
            </w:pPr>
            <w:r>
              <w:t>Team Leader</w:t>
            </w:r>
          </w:p>
          <w:p w14:paraId="7690CFEC" w14:textId="70E2237E" w:rsidR="000E2845" w:rsidRDefault="0067488A" w:rsidP="00623843">
            <w:pPr>
              <w:pStyle w:val="ListParagraph"/>
              <w:numPr>
                <w:ilvl w:val="0"/>
                <w:numId w:val="20"/>
              </w:numPr>
            </w:pPr>
            <w:r>
              <w:t>Driver.</w:t>
            </w:r>
          </w:p>
          <w:p w14:paraId="06C27B09" w14:textId="77777777" w:rsidR="000F6D30" w:rsidRDefault="000F6D30" w:rsidP="000F6D30">
            <w:pPr>
              <w:pStyle w:val="ListParagraph"/>
              <w:numPr>
                <w:ilvl w:val="0"/>
                <w:numId w:val="20"/>
              </w:numPr>
            </w:pPr>
            <w:r>
              <w:t>Chef.</w:t>
            </w:r>
          </w:p>
          <w:p w14:paraId="72A1037F" w14:textId="6711883C" w:rsidR="000F6D30" w:rsidRDefault="000F6D30" w:rsidP="0015334A">
            <w:pPr>
              <w:pStyle w:val="ListParagraph"/>
            </w:pPr>
          </w:p>
        </w:tc>
      </w:tr>
    </w:tbl>
    <w:p w14:paraId="77698AFD" w14:textId="332917B0" w:rsidR="009F392E" w:rsidRPr="009F392E" w:rsidRDefault="00663113" w:rsidP="009F392E">
      <w:pPr>
        <w:rPr>
          <w:b/>
          <w:bCs/>
          <w:lang w:eastAsia="en-GB"/>
        </w:rPr>
      </w:pPr>
      <w:r>
        <w:br w:type="textWrapping" w:clear="all"/>
      </w:r>
      <w:r w:rsidR="009F392E" w:rsidRPr="009F392E">
        <w:rPr>
          <w:b/>
          <w:bCs/>
          <w:lang w:eastAsia="en-GB"/>
        </w:rPr>
        <w:t>(Thompson, 2013)</w:t>
      </w:r>
      <w:r w:rsidR="009F392E" w:rsidRPr="009F392E">
        <w:rPr>
          <w:b/>
          <w:bCs/>
          <w:lang w:eastAsia="en-GB"/>
        </w:rPr>
        <w:t>.</w:t>
      </w:r>
    </w:p>
    <w:p w14:paraId="24044648" w14:textId="67806633" w:rsidR="00294915" w:rsidRDefault="009F392E" w:rsidP="009F392E">
      <w:r w:rsidRPr="009F392E">
        <w:rPr>
          <w:rFonts w:ascii="Roboto" w:eastAsia="Times New Roman" w:hAnsi="Roboto" w:cs="Times New Roman"/>
          <w:color w:val="2C3E50"/>
          <w:sz w:val="23"/>
          <w:szCs w:val="23"/>
          <w:lang w:eastAsia="en-GB"/>
        </w:rPr>
        <w:br/>
      </w:r>
    </w:p>
    <w:p w14:paraId="19DCA529" w14:textId="77777777" w:rsidR="00294915" w:rsidRDefault="00294915" w:rsidP="009B1F62"/>
    <w:p w14:paraId="7A427222" w14:textId="21881E85" w:rsidR="00425A26" w:rsidRDefault="007E0ED0" w:rsidP="007E0ED0">
      <w:pPr>
        <w:tabs>
          <w:tab w:val="center" w:pos="4513"/>
        </w:tabs>
      </w:pPr>
      <w:r>
        <w:t>Self-improvement involves introspection and self-improvement strategies. Your self-awareness, self-esteem, abilities, and aspirations are all increased through personal development.</w:t>
      </w:r>
      <w:r w:rsidR="009F392E">
        <w:t xml:space="preserve"> </w:t>
      </w:r>
      <w:r w:rsidR="00425A26">
        <w:t>One of the theories of career development that has been studied and used the most is John L. Holland's theory of vocational choice. His theory suggests that people project their perceptions of themselves and the workplace onto occupational titles and choose careers that align with their desired personal orientations. It is based on the idea that personality traits influence career choices. The theory integrates various concepts from social psychology, vocational behaviour, and personality psychology, such as social stereotyping and self-perception theory.</w:t>
      </w:r>
    </w:p>
    <w:p w14:paraId="24613F4A" w14:textId="488F4337" w:rsidR="009F392E" w:rsidRPr="009F392E" w:rsidRDefault="009F392E" w:rsidP="009F392E">
      <w:pPr>
        <w:rPr>
          <w:b/>
          <w:bCs/>
        </w:rPr>
      </w:pPr>
      <w:r w:rsidRPr="009F392E">
        <w:rPr>
          <w:b/>
          <w:bCs/>
          <w:shd w:val="clear" w:color="auto" w:fill="FFFFFF"/>
        </w:rPr>
        <w:t>(Miles, 2022)</w:t>
      </w:r>
      <w:r w:rsidRPr="009F392E">
        <w:rPr>
          <w:b/>
          <w:bCs/>
          <w:shd w:val="clear" w:color="auto" w:fill="FFFFFF"/>
        </w:rPr>
        <w:t>.</w:t>
      </w:r>
    </w:p>
    <w:p w14:paraId="7408B41C" w14:textId="22A5C975" w:rsidR="00A33D40" w:rsidRDefault="00A33D40" w:rsidP="007E0ED0">
      <w:pPr>
        <w:tabs>
          <w:tab w:val="center" w:pos="4513"/>
        </w:tabs>
      </w:pPr>
      <w:r>
        <w:t>Using Holland's thesis below, the report writer outlines his career progress step-by-step about his workplace-</w:t>
      </w:r>
    </w:p>
    <w:p w14:paraId="04B31583" w14:textId="316170BA" w:rsidR="00A33D40" w:rsidRDefault="00196730" w:rsidP="00B07887">
      <w:pPr>
        <w:pStyle w:val="Heading2"/>
      </w:pPr>
      <w:bookmarkStart w:id="2" w:name="_Toc156682331"/>
      <w:r>
        <w:t>Realistic-</w:t>
      </w:r>
      <w:bookmarkEnd w:id="2"/>
    </w:p>
    <w:p w14:paraId="2CAE73D9" w14:textId="63162D6C" w:rsidR="00B07887" w:rsidRDefault="00B07887" w:rsidP="00B07887">
      <w:r>
        <w:t>One person's desire in sports that call for strength, physical prowess, motor coordination, and masculinity. Individuals that lean toward realism tend to like role-playing issues or getting their hands dirty when doing jobs. They usually steer clear of verbal and interpersonal skills challenges and prefer to work on real-world problems rather than theoretical ones.</w:t>
      </w:r>
    </w:p>
    <w:p w14:paraId="60ACEDE6" w14:textId="729B081B" w:rsidR="009153C2" w:rsidRPr="009153C2" w:rsidRDefault="009153C2" w:rsidP="009153C2">
      <w:pPr>
        <w:rPr>
          <w:b/>
          <w:bCs/>
        </w:rPr>
      </w:pPr>
      <w:r w:rsidRPr="009153C2">
        <w:rPr>
          <w:b/>
          <w:bCs/>
          <w:shd w:val="clear" w:color="auto" w:fill="FFFFFF"/>
        </w:rPr>
        <w:t>(Guilin Zhang, 2017)</w:t>
      </w:r>
      <w:r w:rsidRPr="009153C2">
        <w:rPr>
          <w:b/>
          <w:bCs/>
          <w:shd w:val="clear" w:color="auto" w:fill="FFFFFF"/>
        </w:rPr>
        <w:t>.</w:t>
      </w:r>
    </w:p>
    <w:p w14:paraId="499FF20A" w14:textId="460BBC0E" w:rsidR="00196730" w:rsidRDefault="000A0C4D" w:rsidP="00B07887">
      <w:pPr>
        <w:pStyle w:val="Heading2"/>
      </w:pPr>
      <w:bookmarkStart w:id="3" w:name="_Toc156682332"/>
      <w:r>
        <w:t>Investigative-</w:t>
      </w:r>
      <w:bookmarkEnd w:id="3"/>
    </w:p>
    <w:p w14:paraId="05A50146" w14:textId="57A980D9" w:rsidR="00B07887" w:rsidRDefault="00A0384B" w:rsidP="00B07887">
      <w:r>
        <w:t>Associability over sociability, organising and understanding instead of controlling or persuading, and thinking instead of acting are some of the main traits. Though the degree to which investigative types shun close interpersonal interaction appears to differ from that of their realistic colleagues, they nonetheless prefer to avoid it.</w:t>
      </w:r>
    </w:p>
    <w:p w14:paraId="3BE22DEA" w14:textId="3BCC192A" w:rsidR="009153C2" w:rsidRPr="009153C2" w:rsidRDefault="009153C2" w:rsidP="009153C2">
      <w:pPr>
        <w:rPr>
          <w:b/>
          <w:bCs/>
        </w:rPr>
      </w:pPr>
      <w:r w:rsidRPr="009153C2">
        <w:rPr>
          <w:b/>
          <w:bCs/>
          <w:shd w:val="clear" w:color="auto" w:fill="FFFFFF"/>
        </w:rPr>
        <w:t>(</w:t>
      </w:r>
      <w:proofErr w:type="spellStart"/>
      <w:r w:rsidRPr="009153C2">
        <w:rPr>
          <w:b/>
          <w:bCs/>
          <w:shd w:val="clear" w:color="auto" w:fill="FFFFFF"/>
        </w:rPr>
        <w:t>Myors</w:t>
      </w:r>
      <w:proofErr w:type="spellEnd"/>
      <w:r w:rsidRPr="009153C2">
        <w:rPr>
          <w:b/>
          <w:bCs/>
          <w:shd w:val="clear" w:color="auto" w:fill="FFFFFF"/>
        </w:rPr>
        <w:t>, 1996)</w:t>
      </w:r>
      <w:r w:rsidRPr="009153C2">
        <w:rPr>
          <w:b/>
          <w:bCs/>
          <w:shd w:val="clear" w:color="auto" w:fill="FFFFFF"/>
        </w:rPr>
        <w:t>.</w:t>
      </w:r>
    </w:p>
    <w:p w14:paraId="167865A8" w14:textId="0FB3E247" w:rsidR="000A0C4D" w:rsidRDefault="000A0C4D" w:rsidP="00B07887">
      <w:pPr>
        <w:pStyle w:val="Heading2"/>
      </w:pPr>
      <w:bookmarkStart w:id="4" w:name="_Toc156682333"/>
      <w:r>
        <w:t>Artistic-</w:t>
      </w:r>
      <w:bookmarkEnd w:id="4"/>
    </w:p>
    <w:p w14:paraId="6571E309" w14:textId="7893B8AA" w:rsidR="009F668F" w:rsidRDefault="009F668F" w:rsidP="009F668F">
      <w:r>
        <w:t>The core of artistic types are expressions of strong self-expression and relationships with others that are indirectly mediated through art. They typically detest structure and choose assignments that emphasise interpersonal relationships or physical skills. Like investigative, they are often contemplative and gregarious, although they have more stereotypically feminine than masculine hobbies. Compared to most people, they frequently exhibit comparatively little self-control and exhibit more rapid emotion expression.</w:t>
      </w:r>
    </w:p>
    <w:p w14:paraId="4CC95DB0" w14:textId="5BA3BD90" w:rsidR="009153C2" w:rsidRPr="009153C2" w:rsidRDefault="009153C2" w:rsidP="009153C2">
      <w:pPr>
        <w:rPr>
          <w:b/>
          <w:bCs/>
        </w:rPr>
      </w:pPr>
      <w:r w:rsidRPr="009153C2">
        <w:rPr>
          <w:b/>
          <w:bCs/>
          <w:shd w:val="clear" w:color="auto" w:fill="FFFFFF"/>
        </w:rPr>
        <w:t>(</w:t>
      </w:r>
      <w:proofErr w:type="spellStart"/>
      <w:r w:rsidRPr="009153C2">
        <w:rPr>
          <w:b/>
          <w:bCs/>
          <w:shd w:val="clear" w:color="auto" w:fill="FFFFFF"/>
        </w:rPr>
        <w:t>Myors</w:t>
      </w:r>
      <w:proofErr w:type="spellEnd"/>
      <w:r w:rsidRPr="009153C2">
        <w:rPr>
          <w:b/>
          <w:bCs/>
          <w:shd w:val="clear" w:color="auto" w:fill="FFFFFF"/>
        </w:rPr>
        <w:t>, 1996)</w:t>
      </w:r>
      <w:r w:rsidRPr="009153C2">
        <w:rPr>
          <w:b/>
          <w:bCs/>
          <w:shd w:val="clear" w:color="auto" w:fill="FFFFFF"/>
        </w:rPr>
        <w:t>.</w:t>
      </w:r>
    </w:p>
    <w:p w14:paraId="2CD6B01B" w14:textId="6436B444" w:rsidR="000A0C4D" w:rsidRDefault="000A0C4D" w:rsidP="00B07887">
      <w:pPr>
        <w:pStyle w:val="Heading2"/>
      </w:pPr>
      <w:bookmarkStart w:id="5" w:name="_Toc156682334"/>
      <w:r>
        <w:t>Social-</w:t>
      </w:r>
      <w:bookmarkEnd w:id="5"/>
    </w:p>
    <w:p w14:paraId="31BE5310" w14:textId="7925EB24" w:rsidR="009F668F" w:rsidRDefault="00A27879" w:rsidP="009F668F">
      <w:r>
        <w:t>Social types typically favour endeavours that advance others' health, welfare, and education. as opposed to investigative and realistic types. Social types tend to pursue intimate connections. They are likely to be socially adept and frequently dislike solitary pursuits as well as those requiring intense physical exertion and cerebral problem solving.</w:t>
      </w:r>
    </w:p>
    <w:p w14:paraId="2CEB479B" w14:textId="5DC46CC5" w:rsidR="009153C2" w:rsidRPr="009153C2" w:rsidRDefault="009153C2" w:rsidP="009153C2">
      <w:pPr>
        <w:rPr>
          <w:b/>
          <w:bCs/>
        </w:rPr>
      </w:pPr>
      <w:r w:rsidRPr="009153C2">
        <w:rPr>
          <w:b/>
          <w:bCs/>
          <w:shd w:val="clear" w:color="auto" w:fill="FFFFFF"/>
        </w:rPr>
        <w:t>(</w:t>
      </w:r>
      <w:proofErr w:type="spellStart"/>
      <w:r w:rsidRPr="009153C2">
        <w:rPr>
          <w:b/>
          <w:bCs/>
          <w:shd w:val="clear" w:color="auto" w:fill="FFFFFF"/>
        </w:rPr>
        <w:t>Myors</w:t>
      </w:r>
      <w:proofErr w:type="spellEnd"/>
      <w:r w:rsidRPr="009153C2">
        <w:rPr>
          <w:b/>
          <w:bCs/>
          <w:shd w:val="clear" w:color="auto" w:fill="FFFFFF"/>
        </w:rPr>
        <w:t>, 1996)</w:t>
      </w:r>
      <w:r w:rsidRPr="009153C2">
        <w:rPr>
          <w:b/>
          <w:bCs/>
          <w:shd w:val="clear" w:color="auto" w:fill="FFFFFF"/>
        </w:rPr>
        <w:t>.</w:t>
      </w:r>
    </w:p>
    <w:p w14:paraId="3D85A8A4" w14:textId="5F002BAE" w:rsidR="000A0C4D" w:rsidRDefault="000A0C4D" w:rsidP="00B07887">
      <w:pPr>
        <w:pStyle w:val="Heading2"/>
      </w:pPr>
      <w:bookmarkStart w:id="6" w:name="_Toc156682335"/>
      <w:r>
        <w:lastRenderedPageBreak/>
        <w:t>Enterprising-</w:t>
      </w:r>
      <w:bookmarkEnd w:id="6"/>
    </w:p>
    <w:p w14:paraId="1F02E4BB" w14:textId="6C169749" w:rsidR="00A27879" w:rsidRDefault="0026363F" w:rsidP="00A27879">
      <w:r>
        <w:t>Even so, as opposed to helping others like sociable types do, enterprising types with strong linguistic skills typically use them for their own benefit. They generally worry about status and power, just like conventional types do, but they differ in that conventional types usually respect others for their status and power, whereas they typically strive to achieve it themselves.</w:t>
      </w:r>
    </w:p>
    <w:p w14:paraId="15C04990" w14:textId="5257F0FB" w:rsidR="009153C2" w:rsidRPr="009153C2" w:rsidRDefault="009153C2" w:rsidP="009153C2">
      <w:pPr>
        <w:rPr>
          <w:b/>
          <w:bCs/>
        </w:rPr>
      </w:pPr>
      <w:r w:rsidRPr="009153C2">
        <w:rPr>
          <w:b/>
          <w:bCs/>
          <w:shd w:val="clear" w:color="auto" w:fill="FFFFFF"/>
        </w:rPr>
        <w:t>(</w:t>
      </w:r>
      <w:proofErr w:type="spellStart"/>
      <w:r w:rsidRPr="009153C2">
        <w:rPr>
          <w:b/>
          <w:bCs/>
          <w:shd w:val="clear" w:color="auto" w:fill="FFFFFF"/>
        </w:rPr>
        <w:t>Myors</w:t>
      </w:r>
      <w:proofErr w:type="spellEnd"/>
      <w:r w:rsidRPr="009153C2">
        <w:rPr>
          <w:b/>
          <w:bCs/>
          <w:shd w:val="clear" w:color="auto" w:fill="FFFFFF"/>
        </w:rPr>
        <w:t>, 1996)</w:t>
      </w:r>
      <w:r w:rsidRPr="009153C2">
        <w:rPr>
          <w:b/>
          <w:bCs/>
          <w:shd w:val="clear" w:color="auto" w:fill="FFFFFF"/>
        </w:rPr>
        <w:t>.</w:t>
      </w:r>
    </w:p>
    <w:p w14:paraId="0D4CC8DC" w14:textId="2F605702" w:rsidR="000A0C4D" w:rsidRDefault="000A0C4D" w:rsidP="00B07887">
      <w:pPr>
        <w:pStyle w:val="Heading2"/>
      </w:pPr>
      <w:bookmarkStart w:id="7" w:name="_Toc156682336"/>
      <w:r>
        <w:t>Con</w:t>
      </w:r>
      <w:r w:rsidR="00741083">
        <w:t>ventional-</w:t>
      </w:r>
      <w:bookmarkEnd w:id="7"/>
    </w:p>
    <w:p w14:paraId="1EAEC660" w14:textId="06525E24" w:rsidR="00741083" w:rsidRDefault="00876472" w:rsidP="007E0ED0">
      <w:pPr>
        <w:tabs>
          <w:tab w:val="center" w:pos="4513"/>
        </w:tabs>
      </w:pPr>
      <w:r>
        <w:t>is characterised by a strong identification with authority and position, a considerable deal of self-control, a subordination of personal needs, and a tremendous concern for rules and regulations. Conventional types seek out social and professional environments where structure is abundant because they value structure and order.</w:t>
      </w:r>
    </w:p>
    <w:p w14:paraId="0DAAF7A6" w14:textId="31A35C98" w:rsidR="009153C2" w:rsidRPr="009153C2" w:rsidRDefault="009153C2" w:rsidP="009153C2">
      <w:pPr>
        <w:rPr>
          <w:b/>
          <w:bCs/>
        </w:rPr>
      </w:pPr>
      <w:r w:rsidRPr="009153C2">
        <w:rPr>
          <w:b/>
          <w:bCs/>
          <w:shd w:val="clear" w:color="auto" w:fill="FFFFFF"/>
        </w:rPr>
        <w:t>(Nauta, 2010)</w:t>
      </w:r>
      <w:r w:rsidRPr="009153C2">
        <w:rPr>
          <w:b/>
          <w:bCs/>
          <w:shd w:val="clear" w:color="auto" w:fill="FFFFFF"/>
        </w:rPr>
        <w:t>.</w:t>
      </w:r>
    </w:p>
    <w:p w14:paraId="0A450904" w14:textId="2FBD21D5" w:rsidR="00876472" w:rsidRDefault="00C105F5" w:rsidP="009B1F62">
      <w:r>
        <w:t>Holland's theory of vocational choice is mostly used by career development specialists to help clients get oriented to the working world, offer a methodical way to explore potential career paths, and, in the end, assist in making career decisions and planning. The fundamental ideas of the theory are understandable and practical to many clients. Furthermore, Holland's idea is included into a lot of materials relating to careers. Along with its duration, a sizable body of research, and reputation among career-development specialists, these elements have all added to the theory's acceptance and significance.</w:t>
      </w:r>
    </w:p>
    <w:p w14:paraId="52B65C78" w14:textId="70496ADA" w:rsidR="009153C2" w:rsidRPr="009153C2" w:rsidRDefault="009153C2" w:rsidP="009153C2">
      <w:pPr>
        <w:rPr>
          <w:b/>
          <w:bCs/>
        </w:rPr>
      </w:pPr>
      <w:r w:rsidRPr="009153C2">
        <w:rPr>
          <w:b/>
          <w:bCs/>
          <w:shd w:val="clear" w:color="auto" w:fill="FFFFFF"/>
        </w:rPr>
        <w:t>(Nauta, 2010)</w:t>
      </w:r>
      <w:r w:rsidRPr="009153C2">
        <w:rPr>
          <w:b/>
          <w:bCs/>
          <w:shd w:val="clear" w:color="auto" w:fill="FFFFFF"/>
        </w:rPr>
        <w:t>.</w:t>
      </w:r>
    </w:p>
    <w:p w14:paraId="4C1041ED" w14:textId="43A338BD" w:rsidR="00C105F5" w:rsidRDefault="00E4470B" w:rsidP="009B1F62">
      <w:r>
        <w:t>For many people faced with job decisions, there are many unknowns in the workplace and personal life, a complex environment, and a plethora of uncontrollable elements that can be intimidating. Holland's approach provides a way to help clients and career counsellors make fulfilling career decisions by enforcing structure and order. Being aware of a workable, tried-and-true strategy to streamline the process can be empowering. In addition to its structure and built-in systematic processes, the theory's practical basis and research provide clients with comfort as they get a deeper grasp of themselves and their possibilities.</w:t>
      </w:r>
    </w:p>
    <w:p w14:paraId="2789BE78" w14:textId="4E63157E" w:rsidR="009153C2" w:rsidRPr="009153C2" w:rsidRDefault="009153C2" w:rsidP="009153C2">
      <w:pPr>
        <w:rPr>
          <w:b/>
          <w:bCs/>
        </w:rPr>
      </w:pPr>
      <w:r w:rsidRPr="009153C2">
        <w:rPr>
          <w:b/>
          <w:bCs/>
          <w:shd w:val="clear" w:color="auto" w:fill="FFFFFF"/>
        </w:rPr>
        <w:t>(Nauta, 2010)</w:t>
      </w:r>
      <w:r w:rsidRPr="009153C2">
        <w:rPr>
          <w:b/>
          <w:bCs/>
          <w:shd w:val="clear" w:color="auto" w:fill="FFFFFF"/>
        </w:rPr>
        <w:t>.</w:t>
      </w:r>
    </w:p>
    <w:p w14:paraId="5BD8CD81" w14:textId="605E44BD" w:rsidR="002553B6" w:rsidRDefault="00C1546E" w:rsidP="009B1F62">
      <w:r>
        <w:t>Holland's theory of vocational choice has been used far beyond the adolescents and individuals who face difficulties in choosing career decisions early in their career development, even though most of the research and published information on the subject has focused on these challenges. For example, businesses and government agencies have used Holland's theory of vocational choice to human resource-related issues like hiring and staffing decisions, mentorship, and succession planning. In lawsuits with disagreements regarding earning capacity, the theory is also applied. For example, a career counsellor testifying as an expert witness in a divorce proceeding may utilise Holland's theory in part to support their recommendation for a strategy to assist a spouse who has been unemployed or absent from work for some time. Holland's theory is also frequently applied.</w:t>
      </w:r>
    </w:p>
    <w:p w14:paraId="4CD20965" w14:textId="525D6B44" w:rsidR="009153C2" w:rsidRPr="009153C2" w:rsidRDefault="009153C2" w:rsidP="009153C2">
      <w:pPr>
        <w:rPr>
          <w:b/>
          <w:bCs/>
        </w:rPr>
      </w:pPr>
      <w:r w:rsidRPr="009153C2">
        <w:rPr>
          <w:b/>
          <w:bCs/>
          <w:shd w:val="clear" w:color="auto" w:fill="FFFFFF"/>
        </w:rPr>
        <w:t>(Savickas &amp; Gottfredson, 1999)</w:t>
      </w:r>
      <w:r w:rsidRPr="009153C2">
        <w:rPr>
          <w:b/>
          <w:bCs/>
          <w:shd w:val="clear" w:color="auto" w:fill="FFFFFF"/>
        </w:rPr>
        <w:t>.</w:t>
      </w:r>
    </w:p>
    <w:p w14:paraId="136A04F6" w14:textId="366A4C0B" w:rsidR="00C1546E" w:rsidRDefault="00C1546E" w:rsidP="00F110C6">
      <w:pPr>
        <w:pStyle w:val="Heading2"/>
      </w:pPr>
      <w:bookmarkStart w:id="8" w:name="_Toc156682337"/>
      <w:r>
        <w:t>Case study-</w:t>
      </w:r>
      <w:bookmarkEnd w:id="8"/>
    </w:p>
    <w:p w14:paraId="11B9E67D" w14:textId="22CB3D88" w:rsidR="00880928" w:rsidRDefault="003D18D6" w:rsidP="009B1F62">
      <w:r>
        <w:t xml:space="preserve">the workplace of the report writer </w:t>
      </w:r>
      <w:r w:rsidR="000E51F7">
        <w:t>most of</w:t>
      </w:r>
      <w:r>
        <w:t xml:space="preserve"> the workers exhibited certain interpersonal behaviour problems, like ignoring greetings while delivering pizza. Their drivers lack computer literacy and are </w:t>
      </w:r>
      <w:r>
        <w:lastRenderedPageBreak/>
        <w:t xml:space="preserve">not inclined to </w:t>
      </w:r>
      <w:r w:rsidR="000E51F7">
        <w:t>investigate</w:t>
      </w:r>
      <w:r>
        <w:t xml:space="preserve"> mistakes so they can grow from them. The workplace is extremely unsocial because they don't often maintain close relationships with one another. Following the adoption of Holland's theory, all employees began to work on their behaviour barriers by adopting good conduct and creating a pleasant work atmosphere. This encouraged everyone to perform at their highest level, which decreased absenteeism and enhanced customer service.</w:t>
      </w:r>
    </w:p>
    <w:p w14:paraId="1E80546F" w14:textId="3B4798E2" w:rsidR="007055F5" w:rsidRDefault="006968E1" w:rsidP="007055F5">
      <w:pPr>
        <w:rPr>
          <w:lang w:val="en-US"/>
        </w:rPr>
      </w:pPr>
      <w:r>
        <w:rPr>
          <w:lang w:val="en-US"/>
        </w:rPr>
        <w:t>Many persons faced with making career selections face overwhelming issues due to a complicated workplace, a multitude of known and unknown career decisions, uncertainty in both the personal and professional spheres, and a multitude of uncontrollable elements. Holland's idea provides an approach to assist career counsellors and their clients in making fulfilling career decisions by enforcing structure and order. Knowing there is a workable, tried-and-true way to make the process easier can be liberating. The theory's framework, built-in systematic processes, research and applied bases provide clients with confidence as they gain a deeper grasp of themselves and their options.</w:t>
      </w:r>
    </w:p>
    <w:p w14:paraId="23A70C29" w14:textId="71A5995F" w:rsidR="009153C2" w:rsidRPr="009153C2" w:rsidRDefault="009153C2" w:rsidP="009153C2">
      <w:pPr>
        <w:rPr>
          <w:b/>
          <w:bCs/>
          <w:lang w:val="en-US"/>
        </w:rPr>
      </w:pPr>
      <w:r w:rsidRPr="009153C2">
        <w:rPr>
          <w:b/>
          <w:bCs/>
          <w:shd w:val="clear" w:color="auto" w:fill="FFFFFF"/>
        </w:rPr>
        <w:t>(Savickas &amp; Gottfredson, 1999)</w:t>
      </w:r>
      <w:r w:rsidRPr="009153C2">
        <w:rPr>
          <w:b/>
          <w:bCs/>
          <w:shd w:val="clear" w:color="auto" w:fill="FFFFFF"/>
        </w:rPr>
        <w:t>.</w:t>
      </w:r>
    </w:p>
    <w:p w14:paraId="40D22CBF" w14:textId="70014EB4" w:rsidR="000E51F7" w:rsidRDefault="000E51F7" w:rsidP="00F110C6">
      <w:pPr>
        <w:pStyle w:val="Heading2"/>
        <w:rPr>
          <w:lang w:val="en-US"/>
        </w:rPr>
      </w:pPr>
      <w:bookmarkStart w:id="9" w:name="_Toc156682338"/>
      <w:r>
        <w:rPr>
          <w:lang w:val="en-US"/>
        </w:rPr>
        <w:t>Case study-</w:t>
      </w:r>
      <w:bookmarkEnd w:id="9"/>
    </w:p>
    <w:p w14:paraId="7FB17DC1" w14:textId="172DE0CC" w:rsidR="000E51F7" w:rsidRPr="007055F5" w:rsidRDefault="00F110C6" w:rsidP="007055F5">
      <w:pPr>
        <w:rPr>
          <w:lang w:val="en-US"/>
        </w:rPr>
      </w:pPr>
      <w:r>
        <w:rPr>
          <w:lang w:val="en-US"/>
        </w:rPr>
        <w:t>The report writer himself prefers to keep quiet and focus on performing his duties. which renders him undesirable at work. The client wasn't very good. He always gave his work more physical tension than he did casual banter with others. He prefers to stay away from close interpersonal relationships and is constantly worried about his own wants. The report writer changed when he began putting Holland's theory into practice, he became a happier person at work. Additionally, he starts acting more like a professional and provides excellent customer service.</w:t>
      </w:r>
    </w:p>
    <w:p w14:paraId="38C73EBD" w14:textId="3230A0F3" w:rsidR="00B55F3D" w:rsidRDefault="00D8124A" w:rsidP="00B55F3D">
      <w:pPr>
        <w:rPr>
          <w:lang w:val="en-US"/>
        </w:rPr>
      </w:pPr>
      <w:r>
        <w:rPr>
          <w:lang w:val="en-US"/>
        </w:rPr>
        <w:t xml:space="preserve">Holland's theory of vocational choice has its critics, just like any other theory. The theory's application has recently been contested by claims that research hasn't shown a clear connection between congruence and outcomes like performance and satisfaction. The idea that people might alter both their surroundings and </w:t>
      </w:r>
      <w:r w:rsidR="00880928">
        <w:rPr>
          <w:lang w:val="en-US"/>
        </w:rPr>
        <w:t>them</w:t>
      </w:r>
      <w:r>
        <w:rPr>
          <w:lang w:val="en-US"/>
        </w:rPr>
        <w:t xml:space="preserve"> is one of the flaws in characteristic factor theories that have been noted in other evaluations of Holland's theory. Naturally, the characteristics of the profession and the person that the theory aims to match are flexible and changeable. For example, if a person is unhappy with her work as an insurance claims examiner, she can try to modify the job's responsibilities without changing the title. Those in jobs that don't satisfy their careers frequently start these initiatives before</w:t>
      </w:r>
      <w:r w:rsidR="00F110C6">
        <w:rPr>
          <w:lang w:val="en-US"/>
        </w:rPr>
        <w:t>.</w:t>
      </w:r>
    </w:p>
    <w:p w14:paraId="379DC8E6" w14:textId="40C3A6F0" w:rsidR="00446EBA" w:rsidRPr="00446EBA" w:rsidRDefault="00446EBA" w:rsidP="00446EBA">
      <w:pPr>
        <w:rPr>
          <w:b/>
          <w:bCs/>
          <w:lang w:val="en-US"/>
        </w:rPr>
      </w:pPr>
      <w:r w:rsidRPr="00446EBA">
        <w:rPr>
          <w:b/>
          <w:bCs/>
          <w:shd w:val="clear" w:color="auto" w:fill="FFFFFF"/>
        </w:rPr>
        <w:t>(Savickas &amp; Gottfredson, 1999)</w:t>
      </w:r>
      <w:r w:rsidRPr="00446EBA">
        <w:rPr>
          <w:b/>
          <w:bCs/>
          <w:shd w:val="clear" w:color="auto" w:fill="FFFFFF"/>
        </w:rPr>
        <w:t>.</w:t>
      </w:r>
    </w:p>
    <w:p w14:paraId="090AA550" w14:textId="5583F2F9" w:rsidR="00C878EC" w:rsidRDefault="00C878EC" w:rsidP="00C878EC">
      <w:pPr>
        <w:pStyle w:val="Heading1"/>
      </w:pPr>
      <w:bookmarkStart w:id="10" w:name="_Toc156682339"/>
      <w:r w:rsidRPr="00C878EC">
        <w:t>Manage the individual's expectations in respect of personal development.</w:t>
      </w:r>
      <w:bookmarkEnd w:id="10"/>
    </w:p>
    <w:p w14:paraId="3A371EAF" w14:textId="77777777" w:rsidR="00301CFD" w:rsidRDefault="00301CFD" w:rsidP="00E8464E"/>
    <w:p w14:paraId="6443A368" w14:textId="023B5BA3" w:rsidR="00E8464E" w:rsidRDefault="00E8464E" w:rsidP="00E8464E">
      <w:r>
        <w:t xml:space="preserve">Setting expectations in the workplace involves a variety of elements, according to Sadie Banks, assistant general counsel and human resources consultant at Engage PEO, in addition to standard performance reviews. </w:t>
      </w:r>
      <w:r w:rsidR="00E50C73">
        <w:t>"A variety of factors, including industry standards, company reputation both internally and externally, client, customer, and vendor relationships, employee product or service knowledge, company performance standards, and company policies, all contribute to the establishment of employee expectations," according to Banks.</w:t>
      </w:r>
    </w:p>
    <w:p w14:paraId="3C9CCC3D" w14:textId="44311B44" w:rsidR="00446EBA" w:rsidRPr="00446EBA" w:rsidRDefault="00446EBA" w:rsidP="00446EBA">
      <w:pPr>
        <w:rPr>
          <w:b/>
          <w:bCs/>
        </w:rPr>
      </w:pPr>
      <w:r w:rsidRPr="00446EBA">
        <w:rPr>
          <w:b/>
          <w:bCs/>
          <w:shd w:val="clear" w:color="auto" w:fill="FFFFFF"/>
        </w:rPr>
        <w:t>(Schooley, 2019)</w:t>
      </w:r>
      <w:r w:rsidRPr="00446EBA">
        <w:rPr>
          <w:b/>
          <w:bCs/>
        </w:rPr>
        <w:t>.</w:t>
      </w:r>
    </w:p>
    <w:p w14:paraId="2E5C3B06" w14:textId="672CCC0C" w:rsidR="009C71ED" w:rsidRDefault="009C71ED" w:rsidP="00E8464E">
      <w:r>
        <w:lastRenderedPageBreak/>
        <w:t xml:space="preserve">According to Belinda Wee, an associate professor at Husson University's School of Business and Management, each worker should anticipate continuing to exhibit the following conduct at work: Having a cheerful and polite demeanour, </w:t>
      </w:r>
      <w:r w:rsidR="00BB338D">
        <w:t>employing</w:t>
      </w:r>
      <w:r>
        <w:t xml:space="preserve"> sincerity and moral rectitude, </w:t>
      </w:r>
      <w:r w:rsidR="00BF7E9B">
        <w:t>carrying</w:t>
      </w:r>
      <w:r>
        <w:t xml:space="preserve"> out the organization's representation with diligence, carrying out their duties to a fair and respectable manner</w:t>
      </w:r>
      <w:r w:rsidR="00BF7E9B">
        <w:t>.</w:t>
      </w:r>
    </w:p>
    <w:p w14:paraId="5D6E120A" w14:textId="61B21C87" w:rsidR="00965323" w:rsidRPr="00965323" w:rsidRDefault="00965323" w:rsidP="00965323">
      <w:pPr>
        <w:rPr>
          <w:b/>
          <w:bCs/>
        </w:rPr>
      </w:pPr>
      <w:r w:rsidRPr="00965323">
        <w:rPr>
          <w:b/>
          <w:bCs/>
          <w:shd w:val="clear" w:color="auto" w:fill="FFFFFF"/>
        </w:rPr>
        <w:t>(University, 2023)</w:t>
      </w:r>
      <w:r w:rsidRPr="00965323">
        <w:rPr>
          <w:b/>
          <w:bCs/>
          <w:shd w:val="clear" w:color="auto" w:fill="FFFFFF"/>
        </w:rPr>
        <w:t>.</w:t>
      </w:r>
    </w:p>
    <w:p w14:paraId="3996F4F6" w14:textId="2674A603" w:rsidR="001D2167" w:rsidRDefault="009C71ED" w:rsidP="00961E51">
      <w:r>
        <w:t xml:space="preserve">Maintaining good attendance, </w:t>
      </w:r>
      <w:r w:rsidR="00BF7E9B">
        <w:t>conducting</w:t>
      </w:r>
      <w:r>
        <w:t xml:space="preserve"> themselves in a professional manner, even when off </w:t>
      </w:r>
      <w:r w:rsidR="00A7188D">
        <w:t>duty,</w:t>
      </w:r>
      <w:r>
        <w:t xml:space="preserve"> </w:t>
      </w:r>
      <w:r w:rsidR="00BF7E9B">
        <w:t>following</w:t>
      </w:r>
      <w:r>
        <w:t xml:space="preserve"> set policies and procedures when dealing with problems or issues.</w:t>
      </w:r>
      <w:r w:rsidR="00BF7E9B">
        <w:t xml:space="preserve"> There is a give and take involved; each corporation may demand more of its workers and offer more in return.</w:t>
      </w:r>
      <w:r w:rsidR="00965323">
        <w:t xml:space="preserve"> </w:t>
      </w:r>
      <w:r w:rsidR="001D2167">
        <w:t>"Moving toward a defined organisational goal and creating workplace accountability from one employee to another is the ultimate aim of having performance expectations," she explained. "It is a technique used by a business to evaluate the advancement and position expectations as carried out by certain employees."</w:t>
      </w:r>
    </w:p>
    <w:p w14:paraId="7B3DB56A" w14:textId="6FE841EF" w:rsidR="006433F8" w:rsidRPr="00965323" w:rsidRDefault="00965323" w:rsidP="00965323">
      <w:pPr>
        <w:rPr>
          <w:b/>
          <w:bCs/>
        </w:rPr>
      </w:pPr>
      <w:r w:rsidRPr="00965323">
        <w:rPr>
          <w:b/>
          <w:bCs/>
          <w:shd w:val="clear" w:color="auto" w:fill="FFFFFF"/>
        </w:rPr>
        <w:t>(University, 2023)</w:t>
      </w:r>
      <w:r w:rsidRPr="00965323">
        <w:rPr>
          <w:b/>
          <w:bCs/>
          <w:shd w:val="clear" w:color="auto" w:fill="FFFFFF"/>
        </w:rPr>
        <w:t>.</w:t>
      </w:r>
    </w:p>
    <w:p w14:paraId="7B5E863C" w14:textId="18576382" w:rsidR="00E7455F" w:rsidRDefault="00E7455F" w:rsidP="00961E51">
      <w:r>
        <w:t>The position of an employee influences the standards for their performance. This table was made by the report writer to show the performance standards for various job levels.</w:t>
      </w:r>
    </w:p>
    <w:tbl>
      <w:tblPr>
        <w:tblStyle w:val="TableGrid"/>
        <w:tblW w:w="0" w:type="auto"/>
        <w:tblLook w:val="04A0" w:firstRow="1" w:lastRow="0" w:firstColumn="1" w:lastColumn="0" w:noHBand="0" w:noVBand="1"/>
      </w:tblPr>
      <w:tblGrid>
        <w:gridCol w:w="4508"/>
        <w:gridCol w:w="4508"/>
      </w:tblGrid>
      <w:tr w:rsidR="00276E46" w14:paraId="70EB4397" w14:textId="77777777" w:rsidTr="00276E46">
        <w:tc>
          <w:tcPr>
            <w:tcW w:w="4508" w:type="dxa"/>
          </w:tcPr>
          <w:p w14:paraId="59976411" w14:textId="1E05E05C" w:rsidR="00276E46" w:rsidRDefault="005F24CE" w:rsidP="00961E51">
            <w:r>
              <w:rPr>
                <w:rStyle w:val="Strong"/>
                <w:rFonts w:ascii="Arial" w:hAnsi="Arial" w:cs="Arial"/>
                <w:color w:val="2A2A2A"/>
                <w:shd w:val="clear" w:color="auto" w:fill="F1EFF6"/>
              </w:rPr>
              <w:t>Position level of employee</w:t>
            </w:r>
          </w:p>
        </w:tc>
        <w:tc>
          <w:tcPr>
            <w:tcW w:w="4508" w:type="dxa"/>
          </w:tcPr>
          <w:p w14:paraId="1FE6B645" w14:textId="46032561" w:rsidR="00276E46" w:rsidRDefault="005F24CE" w:rsidP="00961E51">
            <w:r>
              <w:rPr>
                <w:rStyle w:val="Strong"/>
                <w:rFonts w:ascii="Arial" w:hAnsi="Arial" w:cs="Arial"/>
                <w:color w:val="2A2A2A"/>
                <w:shd w:val="clear" w:color="auto" w:fill="F1EFF6"/>
              </w:rPr>
              <w:t>Performance expectations</w:t>
            </w:r>
          </w:p>
        </w:tc>
      </w:tr>
      <w:tr w:rsidR="00276E46" w14:paraId="57A29762" w14:textId="77777777" w:rsidTr="00276E46">
        <w:tc>
          <w:tcPr>
            <w:tcW w:w="4508" w:type="dxa"/>
          </w:tcPr>
          <w:p w14:paraId="0C8CDF7C" w14:textId="7A060203" w:rsidR="00276E46" w:rsidRDefault="005F24CE" w:rsidP="00961E51">
            <w:r>
              <w:t>Manager</w:t>
            </w:r>
          </w:p>
        </w:tc>
        <w:tc>
          <w:tcPr>
            <w:tcW w:w="4508" w:type="dxa"/>
          </w:tcPr>
          <w:p w14:paraId="1366539E" w14:textId="68767AC9" w:rsidR="00276E46" w:rsidRDefault="00F6539D" w:rsidP="00961E51">
            <w:r>
              <w:t>Pay attention to departmental results.</w:t>
            </w:r>
          </w:p>
        </w:tc>
      </w:tr>
      <w:tr w:rsidR="00276E46" w14:paraId="2ED5BCF3" w14:textId="77777777" w:rsidTr="00276E46">
        <w:tc>
          <w:tcPr>
            <w:tcW w:w="4508" w:type="dxa"/>
          </w:tcPr>
          <w:p w14:paraId="13967348" w14:textId="4A7FD2E2" w:rsidR="00276E46" w:rsidRDefault="00696760" w:rsidP="00961E51">
            <w:r>
              <w:t xml:space="preserve">Team Leader </w:t>
            </w:r>
          </w:p>
        </w:tc>
        <w:tc>
          <w:tcPr>
            <w:tcW w:w="4508" w:type="dxa"/>
          </w:tcPr>
          <w:p w14:paraId="0DD13B1F" w14:textId="24CA0B4F" w:rsidR="00276E46" w:rsidRDefault="00696760" w:rsidP="00961E51">
            <w:r>
              <w:t>Put your attention on the team's cohesion and productive outcomes.</w:t>
            </w:r>
          </w:p>
        </w:tc>
      </w:tr>
      <w:tr w:rsidR="00276E46" w14:paraId="663FAD17" w14:textId="77777777" w:rsidTr="00276E46">
        <w:tc>
          <w:tcPr>
            <w:tcW w:w="4508" w:type="dxa"/>
          </w:tcPr>
          <w:p w14:paraId="58BE81F4" w14:textId="1D753C1B" w:rsidR="00276E46" w:rsidRDefault="00B91CE1" w:rsidP="00961E51">
            <w:r>
              <w:t>Chef</w:t>
            </w:r>
          </w:p>
        </w:tc>
        <w:tc>
          <w:tcPr>
            <w:tcW w:w="4508" w:type="dxa"/>
          </w:tcPr>
          <w:p w14:paraId="1F8C5904" w14:textId="42CEF869" w:rsidR="00276E46" w:rsidRDefault="00CC4A5E" w:rsidP="00961E51">
            <w:r>
              <w:t>concentrate on using your best effort to prepare pizza.</w:t>
            </w:r>
          </w:p>
        </w:tc>
      </w:tr>
      <w:tr w:rsidR="00276E46" w14:paraId="16820377" w14:textId="77777777" w:rsidTr="00276E46">
        <w:tc>
          <w:tcPr>
            <w:tcW w:w="4508" w:type="dxa"/>
          </w:tcPr>
          <w:p w14:paraId="33E045DD" w14:textId="18AB3D36" w:rsidR="00276E46" w:rsidRDefault="00CC4A5E" w:rsidP="00961E51">
            <w:r>
              <w:t>Driver</w:t>
            </w:r>
          </w:p>
        </w:tc>
        <w:tc>
          <w:tcPr>
            <w:tcW w:w="4508" w:type="dxa"/>
          </w:tcPr>
          <w:p w14:paraId="3DE50873" w14:textId="6ABDEE69" w:rsidR="00276E46" w:rsidRDefault="00CD7128" w:rsidP="00961E51">
            <w:r>
              <w:t>concentrate on giving your best effort to provide food to customers on time.</w:t>
            </w:r>
          </w:p>
        </w:tc>
      </w:tr>
    </w:tbl>
    <w:p w14:paraId="7CB51E17" w14:textId="77777777" w:rsidR="00E7455F" w:rsidRDefault="00E7455F" w:rsidP="00961E51"/>
    <w:p w14:paraId="781EF0A0" w14:textId="56021D70" w:rsidR="00CD7128" w:rsidRDefault="00CD7128" w:rsidP="00961E51">
      <w:r>
        <w:t>Setting employee performance expectations using SMART (specific, measurable, attainable, realistic, time-bound) goals is something that several experts strongly advise. This will enable you to adjust your performance standards to suit each person.</w:t>
      </w:r>
    </w:p>
    <w:p w14:paraId="11837A0A" w14:textId="28C21F87" w:rsidR="00965323" w:rsidRPr="00965323" w:rsidRDefault="00965323" w:rsidP="00965323">
      <w:pPr>
        <w:rPr>
          <w:b/>
          <w:bCs/>
        </w:rPr>
      </w:pPr>
      <w:r w:rsidRPr="00965323">
        <w:rPr>
          <w:b/>
          <w:bCs/>
          <w:shd w:val="clear" w:color="auto" w:fill="FFFFFF"/>
        </w:rPr>
        <w:t>(Kellams, 2020)</w:t>
      </w:r>
      <w:r w:rsidRPr="00965323">
        <w:rPr>
          <w:b/>
          <w:bCs/>
          <w:shd w:val="clear" w:color="auto" w:fill="FFFFFF"/>
        </w:rPr>
        <w:t>.</w:t>
      </w:r>
    </w:p>
    <w:p w14:paraId="11E1AE4E" w14:textId="4FBCD5A0" w:rsidR="00156641" w:rsidRDefault="00217515" w:rsidP="00301CFD">
      <w:r>
        <w:t xml:space="preserve">Employees must be aware of what is expected of them </w:t>
      </w:r>
      <w:r w:rsidR="000C4341">
        <w:t>to</w:t>
      </w:r>
      <w:r>
        <w:t xml:space="preserve"> work properly. A current job description that outlines the primary duties, responsibilities, and tasks of the position is a good place to start. It also lists the fundamental information and abilities that a worker must possess </w:t>
      </w:r>
      <w:r w:rsidR="000C4341">
        <w:t>to</w:t>
      </w:r>
      <w:r>
        <w:t xml:space="preserve"> succeed in their position.</w:t>
      </w:r>
    </w:p>
    <w:p w14:paraId="7EB9E13F" w14:textId="203EB75B" w:rsidR="00446EBA" w:rsidRPr="00446EBA" w:rsidRDefault="00446EBA" w:rsidP="00446EBA">
      <w:pPr>
        <w:rPr>
          <w:b/>
          <w:bCs/>
        </w:rPr>
      </w:pPr>
      <w:r w:rsidRPr="00446EBA">
        <w:rPr>
          <w:b/>
          <w:bCs/>
          <w:shd w:val="clear" w:color="auto" w:fill="FFFFFF"/>
        </w:rPr>
        <w:t xml:space="preserve">(De </w:t>
      </w:r>
      <w:proofErr w:type="spellStart"/>
      <w:r w:rsidRPr="00446EBA">
        <w:rPr>
          <w:b/>
          <w:bCs/>
          <w:shd w:val="clear" w:color="auto" w:fill="FFFFFF"/>
        </w:rPr>
        <w:t>Fruyt</w:t>
      </w:r>
      <w:proofErr w:type="spellEnd"/>
      <w:r w:rsidRPr="00446EBA">
        <w:rPr>
          <w:b/>
          <w:bCs/>
          <w:shd w:val="clear" w:color="auto" w:fill="FFFFFF"/>
        </w:rPr>
        <w:t xml:space="preserve"> et al., 2006)</w:t>
      </w:r>
      <w:r w:rsidRPr="00446EBA">
        <w:rPr>
          <w:b/>
          <w:bCs/>
          <w:shd w:val="clear" w:color="auto" w:fill="FFFFFF"/>
        </w:rPr>
        <w:t>.</w:t>
      </w:r>
    </w:p>
    <w:p w14:paraId="20AA6BEA" w14:textId="540BD58C" w:rsidR="007926A9" w:rsidRDefault="002C5F6A" w:rsidP="00301CFD">
      <w:r>
        <w:t>Beyond the job description, there are performance standards. A variety of anticipated job outcomes come to mind when you consider high-quality on-the-job performance, including the following: What products and services should the job produce? What effect on the organisation should the work have? What behaviour do you want the worker to exhibit around clients, coworkers, and superiors? Which company ideals does the employee need to uphold? What procedures, techniques, or tools is the employee supposed to use?</w:t>
      </w:r>
    </w:p>
    <w:p w14:paraId="297EE36E" w14:textId="61F54160" w:rsidR="00965323" w:rsidRPr="00965323" w:rsidRDefault="00965323" w:rsidP="00965323">
      <w:pPr>
        <w:rPr>
          <w:b/>
          <w:bCs/>
        </w:rPr>
      </w:pPr>
      <w:r w:rsidRPr="00965323">
        <w:rPr>
          <w:b/>
          <w:bCs/>
          <w:shd w:val="clear" w:color="auto" w:fill="FFFFFF"/>
        </w:rPr>
        <w:t>(Cizek, 2012)</w:t>
      </w:r>
      <w:r w:rsidRPr="00965323">
        <w:rPr>
          <w:b/>
          <w:bCs/>
          <w:shd w:val="clear" w:color="auto" w:fill="FFFFFF"/>
        </w:rPr>
        <w:t>.</w:t>
      </w:r>
    </w:p>
    <w:p w14:paraId="6EB1D112" w14:textId="77777777" w:rsidR="00446EBA" w:rsidRDefault="00446EBA" w:rsidP="00301CFD"/>
    <w:p w14:paraId="64CE46C9" w14:textId="77777777" w:rsidR="00446EBA" w:rsidRDefault="00446EBA" w:rsidP="00301CFD"/>
    <w:p w14:paraId="204CA783" w14:textId="36AEA3CA" w:rsidR="002C5F6A" w:rsidRDefault="002C5F6A" w:rsidP="00301CFD">
      <w:r>
        <w:t>An employee should be aware of the purpose of the position, its place in the company, and how its duties relate to departmental and organisational goals when addressing performance expectations. Although there is a wide range of performance requirements, they can be broadly divided into two categories-</w:t>
      </w:r>
    </w:p>
    <w:p w14:paraId="0F2CEF67" w14:textId="77777777" w:rsidR="00240755" w:rsidRDefault="00C30233" w:rsidP="00240755">
      <w:pPr>
        <w:pStyle w:val="Heading2"/>
      </w:pPr>
      <w:bookmarkStart w:id="11" w:name="_Toc156682340"/>
      <w:r>
        <w:t>Actions &amp; Behaviours</w:t>
      </w:r>
      <w:r w:rsidR="00240755">
        <w:t>-</w:t>
      </w:r>
      <w:bookmarkEnd w:id="11"/>
    </w:p>
    <w:p w14:paraId="1A12A622" w14:textId="479C6D50" w:rsidR="005A0D9E" w:rsidRDefault="00C30233" w:rsidP="00301CFD">
      <w:r>
        <w:t>The procedures and tools utilised in the production process, as well as the attitudes and behaviours exhibited throughout. Performance dimensions can be used to quantify actions and behaviours.</w:t>
      </w:r>
      <w:r w:rsidR="00965323">
        <w:t>). The</w:t>
      </w:r>
      <w:r w:rsidR="005A0D9E">
        <w:t xml:space="preserve"> basis for discussing performance all year long is provided by the performance expectations. They also form the foundation for evaluating worker performance. You create a path for success when you and the employee agree on the outcomes that are expected as well as the strategies or tactics that will be required to get there.</w:t>
      </w:r>
    </w:p>
    <w:p w14:paraId="2D719503" w14:textId="52F982E8" w:rsidR="00965323" w:rsidRPr="00965323" w:rsidRDefault="00965323" w:rsidP="00301CFD">
      <w:pPr>
        <w:rPr>
          <w:b/>
          <w:bCs/>
        </w:rPr>
      </w:pPr>
      <w:r w:rsidRPr="00965323">
        <w:rPr>
          <w:b/>
          <w:bCs/>
          <w:shd w:val="clear" w:color="auto" w:fill="FFFFFF"/>
        </w:rPr>
        <w:t>(Cizek, 2012).</w:t>
      </w:r>
    </w:p>
    <w:p w14:paraId="4CB982F0" w14:textId="55CA9A77" w:rsidR="00521661" w:rsidRDefault="00C944F6" w:rsidP="00521661">
      <w:r>
        <w:t>The report writer manages expectations at work by utilising the seven talents for management career. They are described below</w:t>
      </w:r>
      <w:r w:rsidR="00674215">
        <w:t>-</w:t>
      </w:r>
    </w:p>
    <w:p w14:paraId="59C2F7E6" w14:textId="512D1DFB" w:rsidR="00674215" w:rsidRDefault="00674215" w:rsidP="00795278">
      <w:pPr>
        <w:pStyle w:val="Heading2"/>
      </w:pPr>
      <w:bookmarkStart w:id="12" w:name="_Toc156682341"/>
      <w:r>
        <w:t>Social abilities-</w:t>
      </w:r>
      <w:bookmarkEnd w:id="12"/>
      <w:r w:rsidR="00C14275">
        <w:t xml:space="preserve"> </w:t>
      </w:r>
    </w:p>
    <w:p w14:paraId="224B5DA1" w14:textId="1D76AFDC" w:rsidR="006F4698" w:rsidRDefault="006F4698" w:rsidP="00521661">
      <w:r>
        <w:t xml:space="preserve">People are the focus of management positions, so the ability to forge fruitful partnerships is essential. You will need to gain the respect of your teammates to lead a squad. You must be able to interact with others effectively to accomplish this. </w:t>
      </w:r>
      <w:r w:rsidR="005F6AC7">
        <w:t>the author of the report Respect for team members can be gained by making time for social activities or team-building exercises that allow you to get to know them on a personal as well as professional level while upholding professional limits.</w:t>
      </w:r>
    </w:p>
    <w:p w14:paraId="1132414C" w14:textId="1D019A1B" w:rsidR="00965323" w:rsidRPr="00965323" w:rsidRDefault="00965323" w:rsidP="00965323">
      <w:pPr>
        <w:rPr>
          <w:b/>
          <w:bCs/>
        </w:rPr>
      </w:pPr>
      <w:r w:rsidRPr="00965323">
        <w:rPr>
          <w:b/>
          <w:bCs/>
          <w:shd w:val="clear" w:color="auto" w:fill="FFFFFF"/>
        </w:rPr>
        <w:t>(Reis, 2016)</w:t>
      </w:r>
      <w:r w:rsidRPr="00965323">
        <w:rPr>
          <w:b/>
          <w:bCs/>
          <w:shd w:val="clear" w:color="auto" w:fill="FFFFFF"/>
        </w:rPr>
        <w:t>.</w:t>
      </w:r>
    </w:p>
    <w:p w14:paraId="39656E46" w14:textId="4D25405E" w:rsidR="00674215" w:rsidRDefault="00F35058" w:rsidP="00795278">
      <w:pPr>
        <w:pStyle w:val="Heading2"/>
      </w:pPr>
      <w:bookmarkStart w:id="13" w:name="_Toc156682342"/>
      <w:r>
        <w:t>Motivation and communication-</w:t>
      </w:r>
      <w:bookmarkEnd w:id="13"/>
    </w:p>
    <w:p w14:paraId="17A7FC00" w14:textId="649B4D50" w:rsidR="005F6AC7" w:rsidRDefault="001F2207" w:rsidP="00521661">
      <w:r>
        <w:t>All aspects of communication, including written, spoken, and listening abilities, must be mastered by effective leaders. You serve as the liaison between top management and frontline employees in your capacity as a team manager. You will communicate with a wide range of individuals, from entry-level workers to CEOs and heads of departments, through a variety of channels, including social media, phone calls, email, and in-person meetings, presentations, and one-on-ones.</w:t>
      </w:r>
      <w:r w:rsidR="00470A6A">
        <w:t xml:space="preserve"> </w:t>
      </w:r>
      <w:r w:rsidR="00747E67">
        <w:t>The report writer is always willing to talk about any problems or concerns that may come up with your staff. This should be facilitated by having weekly or monthly team meetings and an open-door policy. He will show his employees that they are important by keeping eye contact, grinning, and paying close attention.</w:t>
      </w:r>
    </w:p>
    <w:p w14:paraId="03CD0DBE" w14:textId="77777777" w:rsidR="00965323" w:rsidRPr="00965323" w:rsidRDefault="00965323" w:rsidP="00965323">
      <w:pPr>
        <w:rPr>
          <w:b/>
          <w:bCs/>
        </w:rPr>
      </w:pPr>
      <w:r w:rsidRPr="00965323">
        <w:rPr>
          <w:b/>
          <w:bCs/>
          <w:shd w:val="clear" w:color="auto" w:fill="FFFFFF"/>
        </w:rPr>
        <w:t>(Reis, 2016).</w:t>
      </w:r>
    </w:p>
    <w:p w14:paraId="7F88D687" w14:textId="3547CF6E" w:rsidR="00F439E6" w:rsidRDefault="00F439E6" w:rsidP="00795278">
      <w:pPr>
        <w:pStyle w:val="Heading2"/>
      </w:pPr>
      <w:bookmarkStart w:id="14" w:name="_Toc156682343"/>
      <w:r>
        <w:t>Arrangement and assigning-</w:t>
      </w:r>
      <w:bookmarkEnd w:id="14"/>
    </w:p>
    <w:p w14:paraId="292C3A8B" w14:textId="320F6A75" w:rsidR="00965323" w:rsidRPr="00965323" w:rsidRDefault="007506AC" w:rsidP="00965323">
      <w:pPr>
        <w:rPr>
          <w:b/>
          <w:bCs/>
        </w:rPr>
      </w:pPr>
      <w:r>
        <w:t>Excellent organisational skills are essential for a manager who juggles various obligations, such as writing reports. You'll need to supervise other workers' work, manage your own workload, participate in meetings and training sessions, conduct performance reviews, and go over business policies. At this level, poor work habits, tardiness, and an overall lack of organisation are not acceptable and will negatively impact your personnel. Having good organisational abilities helps you stay stress-free, save time, and meet deadlines.</w:t>
      </w:r>
      <w:r w:rsidR="00965323">
        <w:t xml:space="preserve"> </w:t>
      </w:r>
      <w:r w:rsidR="00965323" w:rsidRPr="00965323">
        <w:rPr>
          <w:b/>
          <w:bCs/>
          <w:shd w:val="clear" w:color="auto" w:fill="FFFFFF"/>
        </w:rPr>
        <w:t>(Reis, 2016).</w:t>
      </w:r>
    </w:p>
    <w:p w14:paraId="7C567955" w14:textId="320F6A75" w:rsidR="00762B20" w:rsidRDefault="00C46576" w:rsidP="00795278">
      <w:pPr>
        <w:pStyle w:val="Heading2"/>
      </w:pPr>
      <w:bookmarkStart w:id="15" w:name="_Toc156682344"/>
      <w:r>
        <w:lastRenderedPageBreak/>
        <w:t>Planning and using strategic thinking-</w:t>
      </w:r>
      <w:bookmarkEnd w:id="15"/>
    </w:p>
    <w:p w14:paraId="501E6F37" w14:textId="21C6B312" w:rsidR="00E32CE9" w:rsidRDefault="00727A39" w:rsidP="00521661">
      <w:r>
        <w:t xml:space="preserve">It is the responsibility of a manager to consider the wider picture, therefore in addition to your current activities and obligations, you must make </w:t>
      </w:r>
      <w:r w:rsidR="0029678F">
        <w:t>future</w:t>
      </w:r>
      <w:r>
        <w:t xml:space="preserve">. This entails coordinating your team's continuing professional development (CPD) activities, attending training, evaluating procedures and policies, and establishing priorities in accordance with organisational objectives. </w:t>
      </w:r>
      <w:r w:rsidR="0029678F">
        <w:t>To</w:t>
      </w:r>
      <w:r>
        <w:t xml:space="preserve"> increase the productivity and profitability of both his team and the </w:t>
      </w:r>
      <w:r w:rsidR="0029678F">
        <w:t>organisation, the</w:t>
      </w:r>
      <w:r>
        <w:t xml:space="preserve"> report writer, being a strategic thinker, will promote innovation and change.</w:t>
      </w:r>
    </w:p>
    <w:p w14:paraId="7B38FE2A" w14:textId="5A88DBA1" w:rsidR="00965323" w:rsidRPr="00965323" w:rsidRDefault="00965323" w:rsidP="00521661">
      <w:pPr>
        <w:rPr>
          <w:b/>
          <w:bCs/>
        </w:rPr>
      </w:pPr>
      <w:r w:rsidRPr="00965323">
        <w:rPr>
          <w:b/>
          <w:bCs/>
          <w:shd w:val="clear" w:color="auto" w:fill="FFFFFF"/>
        </w:rPr>
        <w:t>(Reis, 2016).</w:t>
      </w:r>
    </w:p>
    <w:p w14:paraId="69389F9E" w14:textId="740280DE" w:rsidR="00EA466B" w:rsidRDefault="00EA466B" w:rsidP="00795278">
      <w:pPr>
        <w:pStyle w:val="Heading2"/>
      </w:pPr>
      <w:bookmarkStart w:id="16" w:name="_Toc156682345"/>
      <w:r>
        <w:t>Making decisions and solving problems-</w:t>
      </w:r>
      <w:bookmarkEnd w:id="16"/>
    </w:p>
    <w:p w14:paraId="3CD401BA" w14:textId="5B11AE95" w:rsidR="0077538D" w:rsidRDefault="0077538D" w:rsidP="00810183">
      <w:r>
        <w:t xml:space="preserve">In a managerial role, the report writer will be responsible for identifying and resolving issues </w:t>
      </w:r>
      <w:r w:rsidR="00056A2C">
        <w:t>daily</w:t>
      </w:r>
      <w:r>
        <w:t xml:space="preserve">. This calls for exceptional attention to detail and the capacity to remain composed under duress. The report writer must constantly be quick to adapt when issues arise </w:t>
      </w:r>
      <w:r w:rsidR="00056A2C">
        <w:t>to</w:t>
      </w:r>
      <w:r>
        <w:t xml:space="preserve"> guarantee that your team is productive and that the workflow functions properly. His ability to think creatively will enable him to develop novel ideas that will have the least negative effects on your group and the company.</w:t>
      </w:r>
    </w:p>
    <w:p w14:paraId="4F5EA101" w14:textId="77777777" w:rsidR="00965323" w:rsidRPr="00965323" w:rsidRDefault="00965323" w:rsidP="00965323">
      <w:pPr>
        <w:rPr>
          <w:b/>
          <w:bCs/>
        </w:rPr>
      </w:pPr>
      <w:bookmarkStart w:id="17" w:name="_Toc156682346"/>
      <w:r w:rsidRPr="00965323">
        <w:rPr>
          <w:b/>
          <w:bCs/>
          <w:shd w:val="clear" w:color="auto" w:fill="FFFFFF"/>
        </w:rPr>
        <w:t>(Reis, 2016).</w:t>
      </w:r>
    </w:p>
    <w:p w14:paraId="6884758A" w14:textId="087ED2FD" w:rsidR="00C46576" w:rsidRDefault="001A5733" w:rsidP="00795278">
      <w:pPr>
        <w:pStyle w:val="Heading2"/>
      </w:pPr>
      <w:r>
        <w:t>Business savvy-</w:t>
      </w:r>
      <w:bookmarkEnd w:id="17"/>
    </w:p>
    <w:p w14:paraId="554CA094" w14:textId="77777777" w:rsidR="00810183" w:rsidRDefault="00810183" w:rsidP="00810183">
      <w:r>
        <w:t>Employers in business are in high demand for this talent. Recruiters claim that most graduates lack commercial understanding. The report writer will be able to demonstrate these abilities by demonstrating his knowledge of the organization's goals and mission, his familiarity with the industry the company operates in, his awareness of the political and economic issues that the company faces, and his ability to name the company's rivals.</w:t>
      </w:r>
    </w:p>
    <w:p w14:paraId="75303275" w14:textId="77777777" w:rsidR="00965323" w:rsidRPr="00965323" w:rsidRDefault="00965323" w:rsidP="00965323">
      <w:pPr>
        <w:rPr>
          <w:b/>
          <w:bCs/>
        </w:rPr>
      </w:pPr>
      <w:r w:rsidRPr="00965323">
        <w:rPr>
          <w:b/>
          <w:bCs/>
          <w:shd w:val="clear" w:color="auto" w:fill="FFFFFF"/>
        </w:rPr>
        <w:t>(Reis, 2016).</w:t>
      </w:r>
    </w:p>
    <w:p w14:paraId="65AB3488" w14:textId="6BCB6DC3" w:rsidR="00EC49E7" w:rsidRDefault="00EC49E7" w:rsidP="00B10011">
      <w:pPr>
        <w:pStyle w:val="Heading2"/>
      </w:pPr>
      <w:bookmarkStart w:id="18" w:name="_Toc156682347"/>
      <w:r>
        <w:t>Mentoring-</w:t>
      </w:r>
      <w:bookmarkEnd w:id="18"/>
    </w:p>
    <w:p w14:paraId="3E598E57" w14:textId="250387B8" w:rsidR="00B10011" w:rsidRDefault="00357D58" w:rsidP="00B10011">
      <w:r>
        <w:t>In addition to making decisions with a business-focused mindset, report writers also need to be supportive. Being at this senior level means that he possesses a wide range of experience, knowledge, and skills, and it is his responsibility to impart these things to others and share your abilities. This entails educating and counselling employees as well as boosting their self-esteem and competency. Report writers in management roles are expected to be the main motivators for team members' advancement.</w:t>
      </w:r>
    </w:p>
    <w:p w14:paraId="61A3ED59" w14:textId="56B8AD14" w:rsidR="00965323" w:rsidRPr="00965323" w:rsidRDefault="00965323" w:rsidP="00B10011">
      <w:pPr>
        <w:rPr>
          <w:b/>
          <w:bCs/>
        </w:rPr>
      </w:pPr>
      <w:r w:rsidRPr="00965323">
        <w:rPr>
          <w:b/>
          <w:bCs/>
          <w:shd w:val="clear" w:color="auto" w:fill="FFFFFF"/>
        </w:rPr>
        <w:t>(Reis, 2016).</w:t>
      </w:r>
    </w:p>
    <w:p w14:paraId="04C5C1D5" w14:textId="47AEC562" w:rsidR="00C878EC" w:rsidRDefault="00C878EC" w:rsidP="00C878EC">
      <w:pPr>
        <w:pStyle w:val="Heading1"/>
      </w:pPr>
      <w:bookmarkStart w:id="19" w:name="_Toc156682348"/>
      <w:r w:rsidRPr="00C878EC">
        <w:t>Critically evaluate development vehicles available to an organisation appropriate to the development needs of the individual</w:t>
      </w:r>
      <w:bookmarkEnd w:id="19"/>
    </w:p>
    <w:p w14:paraId="3A380259" w14:textId="77777777" w:rsidR="00965323" w:rsidRPr="00965323" w:rsidRDefault="00965323" w:rsidP="00965323"/>
    <w:p w14:paraId="44868AAD" w14:textId="77777777" w:rsidR="00965323" w:rsidRDefault="00653C23" w:rsidP="00B91F0C">
      <w:r>
        <w:t xml:space="preserve">Developmental Tools There are several ways that people can grow in the job, including the following: - Individualized coaching seeing others at work and obtaining advice (-Job shadowing) Assign tasks that will increase knowledge and skill sets. Participate in project </w:t>
      </w:r>
      <w:r w:rsidR="00997298">
        <w:t>work.</w:t>
      </w:r>
      <w:r w:rsidR="00965323">
        <w:t xml:space="preserve"> </w:t>
      </w:r>
    </w:p>
    <w:p w14:paraId="4FF1E772" w14:textId="3DC2C786" w:rsidR="00965323" w:rsidRPr="00965323" w:rsidRDefault="00965323" w:rsidP="00965323">
      <w:pPr>
        <w:rPr>
          <w:b/>
          <w:bCs/>
        </w:rPr>
      </w:pPr>
      <w:r w:rsidRPr="00965323">
        <w:rPr>
          <w:b/>
          <w:bCs/>
          <w:shd w:val="clear" w:color="auto" w:fill="FFFFFF"/>
        </w:rPr>
        <w:t>(</w:t>
      </w:r>
      <w:proofErr w:type="spellStart"/>
      <w:r w:rsidRPr="00965323">
        <w:rPr>
          <w:b/>
          <w:bCs/>
          <w:shd w:val="clear" w:color="auto" w:fill="FFFFFF"/>
        </w:rPr>
        <w:t>Stabryła</w:t>
      </w:r>
      <w:proofErr w:type="spellEnd"/>
      <w:r w:rsidRPr="00965323">
        <w:rPr>
          <w:b/>
          <w:bCs/>
          <w:shd w:val="clear" w:color="auto" w:fill="FFFFFF"/>
        </w:rPr>
        <w:t xml:space="preserve"> and Al, 2012)</w:t>
      </w:r>
      <w:r>
        <w:rPr>
          <w:b/>
          <w:bCs/>
          <w:shd w:val="clear" w:color="auto" w:fill="FFFFFF"/>
        </w:rPr>
        <w:t>.</w:t>
      </w:r>
    </w:p>
    <w:p w14:paraId="13F83347" w14:textId="5388DCAC" w:rsidR="00B91F0C" w:rsidRDefault="00B91F0C" w:rsidP="00B91F0C">
      <w:r>
        <w:t>Employers and employees can implement employee skills development in a variety of ways. Below, the report's author discusses the most significant development vehicle-</w:t>
      </w:r>
    </w:p>
    <w:p w14:paraId="42E9C65C" w14:textId="5B70FF8A" w:rsidR="00B91F0C" w:rsidRDefault="00310EA8" w:rsidP="00BC283E">
      <w:pPr>
        <w:pStyle w:val="Heading2"/>
      </w:pPr>
      <w:bookmarkStart w:id="20" w:name="_Toc156682349"/>
      <w:r>
        <w:lastRenderedPageBreak/>
        <w:t>Training-</w:t>
      </w:r>
      <w:bookmarkEnd w:id="20"/>
    </w:p>
    <w:p w14:paraId="07DCE1DD" w14:textId="5E8B816A" w:rsidR="009B296E" w:rsidRDefault="009B296E" w:rsidP="009B296E">
      <w:r>
        <w:t>Learning how to do the tasks required in any career requires both training and development. Training and development are important for broadening your skill set and improving your understanding of your field, regardless of whether you're changing careers or making your first job transition. While many jobs look for specific qualifications, there are several certain skills that are more easily learned as part of your role. In this article, we look at what the concepts of training and development mean, why they're important and the types you may encounter in your work.</w:t>
      </w:r>
    </w:p>
    <w:p w14:paraId="1C1C6250" w14:textId="1942AC30" w:rsidR="00965323" w:rsidRPr="00DC525E" w:rsidRDefault="00965323" w:rsidP="00965323">
      <w:pPr>
        <w:rPr>
          <w:b/>
          <w:bCs/>
        </w:rPr>
      </w:pPr>
      <w:r w:rsidRPr="00DC525E">
        <w:rPr>
          <w:b/>
          <w:bCs/>
          <w:shd w:val="clear" w:color="auto" w:fill="FFFFFF"/>
        </w:rPr>
        <w:t>(</w:t>
      </w:r>
      <w:proofErr w:type="spellStart"/>
      <w:r w:rsidRPr="00DC525E">
        <w:rPr>
          <w:b/>
          <w:bCs/>
          <w:shd w:val="clear" w:color="auto" w:fill="FFFFFF"/>
        </w:rPr>
        <w:t>Stabryła</w:t>
      </w:r>
      <w:proofErr w:type="spellEnd"/>
      <w:r w:rsidRPr="00DC525E">
        <w:rPr>
          <w:b/>
          <w:bCs/>
          <w:shd w:val="clear" w:color="auto" w:fill="FFFFFF"/>
        </w:rPr>
        <w:t xml:space="preserve"> and Al, 2012)</w:t>
      </w:r>
      <w:r w:rsidRPr="00DC525E">
        <w:rPr>
          <w:b/>
          <w:bCs/>
          <w:shd w:val="clear" w:color="auto" w:fill="FFFFFF"/>
        </w:rPr>
        <w:t>.</w:t>
      </w:r>
    </w:p>
    <w:p w14:paraId="312471AF" w14:textId="0FD44393" w:rsidR="00E163B7" w:rsidRDefault="00E163B7" w:rsidP="00BC283E">
      <w:pPr>
        <w:pStyle w:val="Heading2"/>
      </w:pPr>
      <w:bookmarkStart w:id="21" w:name="_Toc156682350"/>
      <w:r>
        <w:t>Coaching-</w:t>
      </w:r>
      <w:bookmarkEnd w:id="21"/>
    </w:p>
    <w:p w14:paraId="1A494900" w14:textId="3D3DD6E2" w:rsidR="00CE3B2A" w:rsidRPr="00CE3B2A" w:rsidRDefault="00BF5BDF" w:rsidP="00CE3B2A">
      <w:r>
        <w:t>A coaching relationship offers a priceless setting for personal growth. For instance, supervisors usually deal with staff members who are experiencing low self-esteem. Sending them to an assertiveness course and hoping that solves the problem is the conventional method. Short-term gains include the employee learning new communication techniques that could boost self-assurance. Regretfully, these courses by themselves seldom result in a long-lasting boost in confidence. Adjustments in their internal thought processes must accompany any changes in their outward conduct. This is frequently the area in which coaching works best.</w:t>
      </w:r>
    </w:p>
    <w:p w14:paraId="0A1B0A9B" w14:textId="4A728764" w:rsidR="009B4F5B" w:rsidRPr="009B4F5B" w:rsidRDefault="009B4F5B" w:rsidP="009B4F5B">
      <w:pPr>
        <w:rPr>
          <w:b/>
          <w:bCs/>
          <w:shd w:val="clear" w:color="auto" w:fill="FFFFFF"/>
        </w:rPr>
      </w:pPr>
      <w:bookmarkStart w:id="22" w:name="_Toc156682351"/>
      <w:r w:rsidRPr="009B4F5B">
        <w:rPr>
          <w:b/>
          <w:bCs/>
          <w:shd w:val="clear" w:color="auto" w:fill="FFFFFF"/>
        </w:rPr>
        <w:t>(Taylor et al., 2023)</w:t>
      </w:r>
      <w:r w:rsidRPr="009B4F5B">
        <w:rPr>
          <w:b/>
          <w:bCs/>
          <w:shd w:val="clear" w:color="auto" w:fill="FFFFFF"/>
        </w:rPr>
        <w:t>.</w:t>
      </w:r>
    </w:p>
    <w:p w14:paraId="44ACB545" w14:textId="33922ED2" w:rsidR="00E163B7" w:rsidRDefault="00E163B7" w:rsidP="00BC283E">
      <w:pPr>
        <w:pStyle w:val="Heading2"/>
      </w:pPr>
      <w:r>
        <w:t>Mentoring-</w:t>
      </w:r>
      <w:bookmarkEnd w:id="22"/>
    </w:p>
    <w:p w14:paraId="511ACD82" w14:textId="4511A8BD" w:rsidR="00BF5BDF" w:rsidRDefault="006D5DCC" w:rsidP="00BF5BDF">
      <w:r>
        <w:t>Employees who want to grow professionally and acquire new abilities might consider mentoring. To promote growth and development, a relationship between coworkers is developed through mentoring in the workplace. A mentor is typically a more senior coworker, whereas a mentee is someone who wants to advance professionally or acquire new skills or guidance.</w:t>
      </w:r>
    </w:p>
    <w:p w14:paraId="37AC636C" w14:textId="6297FF4F" w:rsidR="00DC525E" w:rsidRPr="00DC525E" w:rsidRDefault="00DC525E" w:rsidP="00DC525E">
      <w:pPr>
        <w:rPr>
          <w:b/>
          <w:bCs/>
        </w:rPr>
      </w:pPr>
      <w:r w:rsidRPr="00DC525E">
        <w:rPr>
          <w:b/>
          <w:bCs/>
          <w:shd w:val="clear" w:color="auto" w:fill="FFFFFF"/>
        </w:rPr>
        <w:t>(Thackwray, 2014)</w:t>
      </w:r>
      <w:r w:rsidRPr="00DC525E">
        <w:rPr>
          <w:b/>
          <w:bCs/>
          <w:shd w:val="clear" w:color="auto" w:fill="FFFFFF"/>
        </w:rPr>
        <w:t>.</w:t>
      </w:r>
    </w:p>
    <w:p w14:paraId="4ED10BDC" w14:textId="56586A67" w:rsidR="00E163B7" w:rsidRDefault="0071162C" w:rsidP="00BC283E">
      <w:pPr>
        <w:pStyle w:val="Heading2"/>
      </w:pPr>
      <w:bookmarkStart w:id="23" w:name="_Toc156682352"/>
      <w:r>
        <w:t>Planning a career</w:t>
      </w:r>
      <w:r w:rsidR="00AD0532">
        <w:t>-</w:t>
      </w:r>
      <w:bookmarkEnd w:id="23"/>
    </w:p>
    <w:p w14:paraId="2F291F34" w14:textId="4D4BA644" w:rsidR="006D5DCC" w:rsidRDefault="007E4595" w:rsidP="006D5DCC">
      <w:r>
        <w:t>A career development plan helps you to set priorities for your professional growth and determine your own route to success. A professional development plan, sometimes referred to as a career development plan, is a written statement of your career objectives and the steps you need to take to achieve them. It has historically been a tool used by the people operations team or the human resources department to assist staff members in identifying and seizing possibilities for internal advancement. Making a career development plan on your own, though, might be beneficial as you think about the goals you have for your career.</w:t>
      </w:r>
    </w:p>
    <w:p w14:paraId="4C010751" w14:textId="39749237" w:rsidR="00DC525E" w:rsidRPr="00DC525E" w:rsidRDefault="00DC525E" w:rsidP="00DC525E">
      <w:pPr>
        <w:rPr>
          <w:b/>
          <w:bCs/>
        </w:rPr>
      </w:pPr>
      <w:r w:rsidRPr="00DC525E">
        <w:rPr>
          <w:b/>
          <w:bCs/>
          <w:shd w:val="clear" w:color="auto" w:fill="FFFFFF"/>
        </w:rPr>
        <w:t>(Thackwray, 2014)</w:t>
      </w:r>
      <w:r w:rsidRPr="00DC525E">
        <w:rPr>
          <w:b/>
          <w:bCs/>
          <w:shd w:val="clear" w:color="auto" w:fill="FFFFFF"/>
        </w:rPr>
        <w:t>.</w:t>
      </w:r>
    </w:p>
    <w:p w14:paraId="513C197D" w14:textId="59830573" w:rsidR="00AD0532" w:rsidRDefault="00AD0532" w:rsidP="00BC283E">
      <w:pPr>
        <w:pStyle w:val="Heading2"/>
      </w:pPr>
      <w:bookmarkStart w:id="24" w:name="_Toc156682353"/>
      <w:r>
        <w:t xml:space="preserve">providing suggestions for development </w:t>
      </w:r>
      <w:r w:rsidR="007E4595">
        <w:t>–</w:t>
      </w:r>
      <w:bookmarkEnd w:id="24"/>
    </w:p>
    <w:p w14:paraId="441A6535" w14:textId="4546D331" w:rsidR="007E4595" w:rsidRDefault="00F23996" w:rsidP="007E4595">
      <w:r>
        <w:t>It is imperative for leaders and people professionals in organisations to comprehend the factors that determine whether feedback is constructive or destructive and to include constructive feedback into performance management procedures. Feedback may be a very powerful tool for performance improvement if it is given correctly. Performance evaluations, sometimes known as appraisals, are a component of a comprehensive performance management strategy. Performance assessment is still a crucial component of the performance management cycle, even though its usefulness has been called into question in favour of more frequent discussions rather than annual reviews.</w:t>
      </w:r>
    </w:p>
    <w:p w14:paraId="3B1A469E" w14:textId="2D7A4B7A" w:rsidR="00DC525E" w:rsidRPr="00DC525E" w:rsidRDefault="00DC525E" w:rsidP="00DC525E">
      <w:pPr>
        <w:rPr>
          <w:b/>
          <w:bCs/>
        </w:rPr>
      </w:pPr>
      <w:r w:rsidRPr="00DC525E">
        <w:rPr>
          <w:b/>
          <w:bCs/>
          <w:shd w:val="clear" w:color="auto" w:fill="FFFFFF"/>
        </w:rPr>
        <w:t>(Cripe et al., 2007)</w:t>
      </w:r>
      <w:r w:rsidRPr="00DC525E">
        <w:rPr>
          <w:b/>
          <w:bCs/>
          <w:shd w:val="clear" w:color="auto" w:fill="FFFFFF"/>
        </w:rPr>
        <w:t>.</w:t>
      </w:r>
    </w:p>
    <w:p w14:paraId="76C87911" w14:textId="3FD6E7A0" w:rsidR="00AD0532" w:rsidRDefault="00B6038E" w:rsidP="00AD0532">
      <w:r>
        <w:lastRenderedPageBreak/>
        <w:t>A well-considered employee development plan is crucial on several fronts. And when well executed, it can accrue multiple benefits to all parties concerned, including employees, HR managers, and the broader organization.</w:t>
      </w:r>
      <w:r w:rsidR="00223EDC">
        <w:t xml:space="preserve"> Among these advantages are-</w:t>
      </w:r>
    </w:p>
    <w:p w14:paraId="0EE60A05" w14:textId="6CC78782" w:rsidR="00223EDC" w:rsidRDefault="00223EDC" w:rsidP="00223EDC">
      <w:pPr>
        <w:pStyle w:val="Heading2"/>
      </w:pPr>
      <w:bookmarkStart w:id="25" w:name="_Toc156682354"/>
      <w:r>
        <w:t>Enhancement of Performance-</w:t>
      </w:r>
      <w:bookmarkEnd w:id="25"/>
    </w:p>
    <w:p w14:paraId="3D7354FA" w14:textId="77777777" w:rsidR="00B650D7" w:rsidRDefault="007E75C9" w:rsidP="00B650D7">
      <w:r>
        <w:t>These figures show that, despite the complexity of workforce challenges, there is an undeniable labour shortage. They also show why it's critical for businesses to concentrate on attracting and keeping talent. Investing in staff members through chances for professional development is a win-win strategy to accomplish this.</w:t>
      </w:r>
      <w:r w:rsidR="00B650D7">
        <w:t xml:space="preserve"> </w:t>
      </w:r>
      <w:r w:rsidR="00B650D7">
        <w:t xml:space="preserve">The primary development tools used in the report workplace are mentoring and training. They generally hire inexperienced workers, and they help them grow by providing them with training and ongoing support in the form of mentorship. Thus, following specialised training, each employee excels in their function as the most proactive contributor. If a person falls short of their goals, they are coached to help them realise their full potential. </w:t>
      </w:r>
    </w:p>
    <w:p w14:paraId="111ACD53" w14:textId="22C13534" w:rsidR="00DC525E" w:rsidRPr="00DC525E" w:rsidRDefault="00DC525E" w:rsidP="00DC525E">
      <w:pPr>
        <w:rPr>
          <w:b/>
          <w:bCs/>
        </w:rPr>
      </w:pPr>
      <w:r w:rsidRPr="00DC525E">
        <w:rPr>
          <w:b/>
          <w:bCs/>
          <w:shd w:val="clear" w:color="auto" w:fill="FFFFFF"/>
        </w:rPr>
        <w:t>(Kaufman, Glass and Pineau, 2018)</w:t>
      </w:r>
      <w:r w:rsidRPr="00DC525E">
        <w:rPr>
          <w:b/>
          <w:bCs/>
          <w:shd w:val="clear" w:color="auto" w:fill="FFFFFF"/>
        </w:rPr>
        <w:t>.</w:t>
      </w:r>
    </w:p>
    <w:p w14:paraId="5D6FC0FA" w14:textId="60886032" w:rsidR="00223EDC" w:rsidRDefault="00BC5D53" w:rsidP="00BC5D53">
      <w:pPr>
        <w:pStyle w:val="Heading2"/>
      </w:pPr>
      <w:bookmarkStart w:id="26" w:name="_Toc156682355"/>
      <w:r>
        <w:t>More adept at handling unforeseen circumstances-</w:t>
      </w:r>
      <w:bookmarkEnd w:id="26"/>
    </w:p>
    <w:p w14:paraId="08DEB06E" w14:textId="4394E51E" w:rsidR="00B650D7" w:rsidRDefault="008B19E5" w:rsidP="00B650D7">
      <w:r>
        <w:t>It's critical to be flexible in the job for several reasons. Employers, for one, respect workers who can adapt well to changes in the workplace. Additionally, your overall productivity will increase with your level of adaptability. It's normal for changes to occur in the way your job is done and the general atmosphere at work, regardless of the industry you work in. Employers therefore want to work with candidates that can adjust to these constant changes. Being adaptable shows your employer that you're able to handle new changes and challenges with ease.</w:t>
      </w:r>
    </w:p>
    <w:p w14:paraId="3A883753" w14:textId="5A2FAD17" w:rsidR="00DC525E" w:rsidRPr="00DC525E" w:rsidRDefault="00DC525E" w:rsidP="00DC525E">
      <w:pPr>
        <w:rPr>
          <w:b/>
          <w:bCs/>
        </w:rPr>
      </w:pPr>
      <w:r w:rsidRPr="00DC525E">
        <w:rPr>
          <w:b/>
          <w:bCs/>
          <w:shd w:val="clear" w:color="auto" w:fill="FFFFFF"/>
        </w:rPr>
        <w:t>(Kaufman, Glass and Pineau, 2018)</w:t>
      </w:r>
      <w:r w:rsidRPr="00DC525E">
        <w:rPr>
          <w:b/>
          <w:bCs/>
          <w:shd w:val="clear" w:color="auto" w:fill="FFFFFF"/>
        </w:rPr>
        <w:t>.</w:t>
      </w:r>
    </w:p>
    <w:p w14:paraId="78904654" w14:textId="22ED1646" w:rsidR="00BC5D53" w:rsidRDefault="009D7CA4" w:rsidP="009D7CA4">
      <w:pPr>
        <w:pStyle w:val="Heading2"/>
      </w:pPr>
      <w:bookmarkStart w:id="27" w:name="_Toc156682356"/>
      <w:r>
        <w:t>Understanding the organisational culture can increase loyalty and draw in new hires-</w:t>
      </w:r>
      <w:bookmarkEnd w:id="27"/>
    </w:p>
    <w:p w14:paraId="760164AA" w14:textId="36A07550" w:rsidR="00465C21" w:rsidRDefault="000D1504" w:rsidP="00465C21">
      <w:r>
        <w:t xml:space="preserve">A leader must comprehend organisational culture </w:t>
      </w:r>
      <w:r w:rsidR="00DC525E">
        <w:t>to</w:t>
      </w:r>
      <w:r>
        <w:t xml:space="preserve"> lead effectively. Understanding the culture of their organisation can help managers and leaders execute strategy more effectively and accomplish their objectives.</w:t>
      </w:r>
      <w:r w:rsidR="006B39CE">
        <w:t xml:space="preserve"> </w:t>
      </w:r>
      <w:r>
        <w:t xml:space="preserve">Organizational culture-inconsistent strategies are likely to encounter resistance and be </w:t>
      </w:r>
      <w:r w:rsidR="00301CFD">
        <w:t>more.</w:t>
      </w:r>
      <w:r w:rsidR="006B39CE">
        <w:t xml:space="preserve"> </w:t>
      </w:r>
      <w:r>
        <w:t>strategies that align with it will be easier to adopt and have a higher chance of success, whereas strategies that are in opposition to it may be difficult or even impossible. It is also important to understand the existing culture of an organisation when thinking of introducing changes.</w:t>
      </w:r>
    </w:p>
    <w:p w14:paraId="6F299127" w14:textId="64D23806" w:rsidR="006B39CE" w:rsidRPr="006B39CE" w:rsidRDefault="006B39CE" w:rsidP="006B39CE">
      <w:pPr>
        <w:rPr>
          <w:b/>
          <w:bCs/>
        </w:rPr>
      </w:pPr>
      <w:r w:rsidRPr="006B39CE">
        <w:rPr>
          <w:b/>
          <w:bCs/>
          <w:shd w:val="clear" w:color="auto" w:fill="FFFFFF"/>
        </w:rPr>
        <w:t>(Contemporary Thought on Performance Enhancement, 1993)</w:t>
      </w:r>
      <w:r w:rsidRPr="006B39CE">
        <w:rPr>
          <w:b/>
          <w:bCs/>
          <w:shd w:val="clear" w:color="auto" w:fill="FFFFFF"/>
        </w:rPr>
        <w:t>.</w:t>
      </w:r>
    </w:p>
    <w:p w14:paraId="4886703B" w14:textId="2D3A8411" w:rsidR="009D7CA4" w:rsidRDefault="00BC283E" w:rsidP="00BC283E">
      <w:pPr>
        <w:pStyle w:val="Heading2"/>
      </w:pPr>
      <w:bookmarkStart w:id="28" w:name="_Toc156682357"/>
      <w:r>
        <w:t>Retain staff to save money-</w:t>
      </w:r>
      <w:bookmarkEnd w:id="28"/>
    </w:p>
    <w:p w14:paraId="1515AF5A" w14:textId="77777777" w:rsidR="00301CFD" w:rsidRDefault="00E268B2" w:rsidP="00BC283E">
      <w:r>
        <w:t xml:space="preserve">Maintaining the development of your staff is essential to keeping them on board. Giving back to your staff—often in ways other than monetary compensation—is the key to employee retention. Nowadays, many professionals feel that their salary is insufficient because they are required to participate in regular training and have clear plans for their professional development </w:t>
      </w:r>
      <w:r w:rsidR="00452FD4">
        <w:t>to</w:t>
      </w:r>
      <w:r>
        <w:t xml:space="preserve"> be happy in their jobs. Companies should be aware of the numerous advantages of keeping employees on board, such as improved morale, increased production, and the addition of fresh capabilities to the team. Therefore, offering professional development plans and training to your staff freely will prove to them that you are as invested in their future as they are.</w:t>
      </w:r>
    </w:p>
    <w:p w14:paraId="473F3722" w14:textId="0B29DA89" w:rsidR="006B39CE" w:rsidRPr="006B39CE" w:rsidRDefault="006B39CE" w:rsidP="006B39CE">
      <w:pPr>
        <w:rPr>
          <w:b/>
          <w:bCs/>
        </w:rPr>
      </w:pPr>
      <w:r w:rsidRPr="006B39CE">
        <w:rPr>
          <w:b/>
          <w:bCs/>
          <w:shd w:val="clear" w:color="auto" w:fill="FFFFFF"/>
        </w:rPr>
        <w:t>(Kaufman, Glass and Pineau, 2018)</w:t>
      </w:r>
      <w:r w:rsidRPr="006B39CE">
        <w:rPr>
          <w:b/>
          <w:bCs/>
          <w:shd w:val="clear" w:color="auto" w:fill="FFFFFF"/>
        </w:rPr>
        <w:t>.</w:t>
      </w:r>
    </w:p>
    <w:p w14:paraId="5AE1CA89" w14:textId="21109AF7" w:rsidR="00BC283E" w:rsidRDefault="002D33AF" w:rsidP="00BC283E">
      <w:r>
        <w:lastRenderedPageBreak/>
        <w:t>The primary development tools used in the report workplace are mentoring and training. They generally hire inexperienced workers, and they help them grow by providing them with training and ongoing support in the form of mentorship. Thus, following specialised training, each employee excels in their function as the most proactive contributor. If a person falls short of their goals, they are coached to help them realise their full potential.</w:t>
      </w:r>
      <w:r w:rsidR="00B650D7">
        <w:t xml:space="preserve"> </w:t>
      </w:r>
    </w:p>
    <w:p w14:paraId="245CB54C" w14:textId="272CDB8B" w:rsidR="006B39CE" w:rsidRPr="006B39CE" w:rsidRDefault="006B39CE" w:rsidP="006B39CE">
      <w:pPr>
        <w:rPr>
          <w:b/>
          <w:bCs/>
        </w:rPr>
      </w:pPr>
      <w:r w:rsidRPr="006B39CE">
        <w:rPr>
          <w:b/>
          <w:bCs/>
          <w:shd w:val="clear" w:color="auto" w:fill="FFFFFF"/>
        </w:rPr>
        <w:t>(Contemporary Thought on Performance Enhancement, 1993)</w:t>
      </w:r>
      <w:r w:rsidRPr="006B39CE">
        <w:rPr>
          <w:b/>
          <w:bCs/>
          <w:shd w:val="clear" w:color="auto" w:fill="FFFFFF"/>
        </w:rPr>
        <w:t>.</w:t>
      </w:r>
    </w:p>
    <w:p w14:paraId="5D701CB1" w14:textId="257E541C" w:rsidR="007055F5" w:rsidRDefault="007055F5" w:rsidP="007055F5">
      <w:pPr>
        <w:pStyle w:val="Heading1"/>
      </w:pPr>
      <w:bookmarkStart w:id="29" w:name="_Toc156682358"/>
      <w:r w:rsidRPr="007055F5">
        <w:t>Generate a detailed plan to meet the development needs of the individual in the workplace.</w:t>
      </w:r>
      <w:bookmarkEnd w:id="29"/>
      <w:r w:rsidRPr="007055F5">
        <w:t xml:space="preserve"> </w:t>
      </w:r>
    </w:p>
    <w:p w14:paraId="4B4C4D3C" w14:textId="77777777" w:rsidR="006433F8" w:rsidRDefault="006433F8" w:rsidP="00BE3B87"/>
    <w:p w14:paraId="41DD3F51" w14:textId="4DEE5554" w:rsidR="00BE3B87" w:rsidRDefault="0047712D" w:rsidP="00BE3B87">
      <w:r>
        <w:t>A dedication to continued learning is known as continuing professional development. CPD promotes thinking ahead and spotting opportunities to pick up new skills, brush up on old ones, learn something new, or just stay current on advancements in a particular field or business.</w:t>
      </w:r>
    </w:p>
    <w:p w14:paraId="01E69750" w14:textId="268841B3" w:rsidR="00775F5C" w:rsidRPr="002F5D7B" w:rsidRDefault="002F5D7B" w:rsidP="002F5D7B">
      <w:pPr>
        <w:rPr>
          <w:b/>
          <w:bCs/>
        </w:rPr>
      </w:pPr>
      <w:r w:rsidRPr="002F5D7B">
        <w:rPr>
          <w:b/>
          <w:bCs/>
          <w:shd w:val="clear" w:color="auto" w:fill="FFFFFF"/>
        </w:rPr>
        <w:t>(The CPD Certification Service, 2020)</w:t>
      </w:r>
      <w:r w:rsidRPr="002F5D7B">
        <w:rPr>
          <w:b/>
          <w:bCs/>
          <w:shd w:val="clear" w:color="auto" w:fill="FFFFFF"/>
        </w:rPr>
        <w:t>.</w:t>
      </w:r>
    </w:p>
    <w:p w14:paraId="4F94FD22" w14:textId="711E3099" w:rsidR="00895E9A" w:rsidRDefault="0047712D" w:rsidP="00895E9A">
      <w:pPr>
        <w:rPr>
          <w:lang w:val="en-US"/>
        </w:rPr>
      </w:pPr>
      <w:r>
        <w:rPr>
          <w:lang w:val="en-US"/>
        </w:rPr>
        <w:t>CPD might include everything from enrolling in a training program or going to an educational event to pursuing further certifications or picking up new skills related to a particular job.</w:t>
      </w:r>
    </w:p>
    <w:p w14:paraId="54312D65" w14:textId="4C70244C" w:rsidR="006B39CE" w:rsidRPr="006B39CE" w:rsidRDefault="006B39CE" w:rsidP="006B39CE">
      <w:pPr>
        <w:rPr>
          <w:b/>
          <w:bCs/>
          <w:lang w:val="en-US"/>
        </w:rPr>
      </w:pPr>
      <w:r w:rsidRPr="006B39CE">
        <w:rPr>
          <w:b/>
          <w:bCs/>
          <w:shd w:val="clear" w:color="auto" w:fill="FFFFFF"/>
        </w:rPr>
        <w:t>(Burns, 2020)</w:t>
      </w:r>
      <w:r w:rsidRPr="006B39CE">
        <w:rPr>
          <w:b/>
          <w:bCs/>
          <w:shd w:val="clear" w:color="auto" w:fill="FFFFFF"/>
        </w:rPr>
        <w:t>.</w:t>
      </w:r>
    </w:p>
    <w:p w14:paraId="51A4B16A" w14:textId="73123496" w:rsidR="008807BF" w:rsidRDefault="003C42DE" w:rsidP="00895E9A">
      <w:pPr>
        <w:rPr>
          <w:lang w:val="en-US"/>
        </w:rPr>
      </w:pPr>
      <w:r>
        <w:rPr>
          <w:lang w:val="en-US"/>
        </w:rPr>
        <w:t>The report's author outlines his CPD approach in detail below so that you can continue to grow in your career-</w:t>
      </w:r>
    </w:p>
    <w:p w14:paraId="23F53065" w14:textId="736DC6D9" w:rsidR="003C42DE" w:rsidRDefault="003C42DE" w:rsidP="003C42DE">
      <w:pPr>
        <w:pStyle w:val="Heading2"/>
        <w:rPr>
          <w:lang w:val="en-US"/>
        </w:rPr>
      </w:pPr>
      <w:bookmarkStart w:id="30" w:name="_Toc156682359"/>
      <w:r w:rsidRPr="003C42DE">
        <w:rPr>
          <w:lang w:val="en-US"/>
        </w:rPr>
        <w:t>Identify</w:t>
      </w:r>
      <w:r>
        <w:rPr>
          <w:lang w:val="en-US"/>
        </w:rPr>
        <w:t>-</w:t>
      </w:r>
      <w:bookmarkEnd w:id="30"/>
    </w:p>
    <w:p w14:paraId="030AF978" w14:textId="2AD89B89" w:rsidR="005F485A" w:rsidRDefault="00373413" w:rsidP="005F485A">
      <w:pPr>
        <w:rPr>
          <w:lang w:val="en-US"/>
        </w:rPr>
      </w:pPr>
      <w:r>
        <w:rPr>
          <w:lang w:val="en-US"/>
        </w:rPr>
        <w:t xml:space="preserve">The report's author </w:t>
      </w:r>
      <w:r w:rsidR="00F90918">
        <w:rPr>
          <w:lang w:val="en-US"/>
        </w:rPr>
        <w:t>investigated</w:t>
      </w:r>
      <w:r>
        <w:rPr>
          <w:lang w:val="en-US"/>
        </w:rPr>
        <w:t xml:space="preserve"> his three selves: the past, the present, and the </w:t>
      </w:r>
      <w:r w:rsidR="00F90918">
        <w:rPr>
          <w:lang w:val="en-US"/>
        </w:rPr>
        <w:t>idealized</w:t>
      </w:r>
      <w:r>
        <w:rPr>
          <w:lang w:val="en-US"/>
        </w:rPr>
        <w:t xml:space="preserve"> future selves. The report </w:t>
      </w:r>
      <w:r w:rsidR="00F90918">
        <w:rPr>
          <w:lang w:val="en-US"/>
        </w:rPr>
        <w:t>writer</w:t>
      </w:r>
      <w:r>
        <w:rPr>
          <w:lang w:val="en-US"/>
        </w:rPr>
        <w:t xml:space="preserve"> usually </w:t>
      </w:r>
      <w:r w:rsidR="00F90918">
        <w:rPr>
          <w:lang w:val="en-US"/>
        </w:rPr>
        <w:t>has</w:t>
      </w:r>
      <w:r>
        <w:rPr>
          <w:lang w:val="en-US"/>
        </w:rPr>
        <w:t xml:space="preserve"> communication problems since he is very bad at written communication and doesn't know how to show himself to others. He is unable to advance in his career </w:t>
      </w:r>
      <w:r w:rsidR="00F90918">
        <w:rPr>
          <w:lang w:val="en-US"/>
        </w:rPr>
        <w:t>because of</w:t>
      </w:r>
      <w:r>
        <w:rPr>
          <w:lang w:val="en-US"/>
        </w:rPr>
        <w:t xml:space="preserve"> this deficiency.</w:t>
      </w:r>
    </w:p>
    <w:p w14:paraId="5F79E05B" w14:textId="7C6D6FDB" w:rsidR="005406A4" w:rsidRPr="005406A4" w:rsidRDefault="005406A4" w:rsidP="005406A4">
      <w:pPr>
        <w:rPr>
          <w:b/>
          <w:bCs/>
          <w:lang w:val="en-US"/>
        </w:rPr>
      </w:pPr>
      <w:r w:rsidRPr="005406A4">
        <w:rPr>
          <w:b/>
          <w:bCs/>
          <w:shd w:val="clear" w:color="auto" w:fill="FFFFFF"/>
        </w:rPr>
        <w:t>(</w:t>
      </w:r>
      <w:proofErr w:type="spellStart"/>
      <w:r w:rsidRPr="005406A4">
        <w:rPr>
          <w:b/>
          <w:bCs/>
          <w:shd w:val="clear" w:color="auto" w:fill="FFFFFF"/>
        </w:rPr>
        <w:t>Wacksman</w:t>
      </w:r>
      <w:proofErr w:type="spellEnd"/>
      <w:r w:rsidRPr="005406A4">
        <w:rPr>
          <w:b/>
          <w:bCs/>
          <w:shd w:val="clear" w:color="auto" w:fill="FFFFFF"/>
        </w:rPr>
        <w:t xml:space="preserve"> and Stutzman, 2014)</w:t>
      </w:r>
      <w:r w:rsidRPr="005406A4">
        <w:rPr>
          <w:b/>
          <w:bCs/>
          <w:shd w:val="clear" w:color="auto" w:fill="FFFFFF"/>
        </w:rPr>
        <w:t>.</w:t>
      </w:r>
    </w:p>
    <w:p w14:paraId="104E674A" w14:textId="6EDDB947" w:rsidR="003C42DE" w:rsidRDefault="003C42DE" w:rsidP="003C42DE">
      <w:pPr>
        <w:pStyle w:val="Heading2"/>
        <w:rPr>
          <w:lang w:val="en-US"/>
        </w:rPr>
      </w:pPr>
      <w:bookmarkStart w:id="31" w:name="_Toc156682360"/>
      <w:r w:rsidRPr="003C42DE">
        <w:rPr>
          <w:lang w:val="en-US"/>
        </w:rPr>
        <w:t>Plan</w:t>
      </w:r>
      <w:r>
        <w:rPr>
          <w:lang w:val="en-US"/>
        </w:rPr>
        <w:t>-</w:t>
      </w:r>
      <w:bookmarkEnd w:id="31"/>
    </w:p>
    <w:p w14:paraId="331C3F33" w14:textId="3F9EF5BE" w:rsidR="00F90918" w:rsidRDefault="00B03EFD" w:rsidP="00F90918">
      <w:pPr>
        <w:rPr>
          <w:lang w:val="en-US"/>
        </w:rPr>
      </w:pPr>
      <w:r>
        <w:rPr>
          <w:lang w:val="en-US"/>
        </w:rPr>
        <w:t xml:space="preserve">The report writer made the decision to start improving himself right away by enrolling in online classes to learn how to show himself to other people </w:t>
      </w:r>
      <w:r w:rsidR="00BC6E8F">
        <w:rPr>
          <w:lang w:val="en-US"/>
        </w:rPr>
        <w:t>to</w:t>
      </w:r>
      <w:r>
        <w:rPr>
          <w:lang w:val="en-US"/>
        </w:rPr>
        <w:t xml:space="preserve"> increase his confidence after </w:t>
      </w:r>
      <w:r w:rsidR="00BC6E8F">
        <w:rPr>
          <w:lang w:val="en-US"/>
        </w:rPr>
        <w:t>realizing</w:t>
      </w:r>
      <w:r>
        <w:rPr>
          <w:lang w:val="en-US"/>
        </w:rPr>
        <w:t xml:space="preserve"> how weak he was. Additionally, he took online classes to hone his writing skills so he could apply for highly competitive jobs.</w:t>
      </w:r>
      <w:r w:rsidR="00011A0F">
        <w:rPr>
          <w:lang w:val="en-US"/>
        </w:rPr>
        <w:t xml:space="preserve"> He is not going to resign from his position. He will begin communicating with management to develop a plan to better himself through receiving coaching and training.</w:t>
      </w:r>
    </w:p>
    <w:p w14:paraId="3DB577B9" w14:textId="1A45D32B" w:rsidR="00AD3DCF" w:rsidRPr="00AD3DCF" w:rsidRDefault="00AD3DCF" w:rsidP="00AD3DCF">
      <w:pPr>
        <w:rPr>
          <w:b/>
          <w:bCs/>
          <w:lang w:val="en-US"/>
        </w:rPr>
      </w:pPr>
      <w:r w:rsidRPr="00AD3DCF">
        <w:rPr>
          <w:b/>
          <w:bCs/>
          <w:shd w:val="clear" w:color="auto" w:fill="FFFFFF"/>
        </w:rPr>
        <w:t>(Gray, Thomas Vander Wal and Osterwalder, 2012)</w:t>
      </w:r>
      <w:r w:rsidRPr="00AD3DCF">
        <w:rPr>
          <w:b/>
          <w:bCs/>
          <w:shd w:val="clear" w:color="auto" w:fill="FFFFFF"/>
        </w:rPr>
        <w:t>.</w:t>
      </w:r>
    </w:p>
    <w:p w14:paraId="2ADD3822" w14:textId="4FBC16FC" w:rsidR="003C42DE" w:rsidRDefault="003C42DE" w:rsidP="003C42DE">
      <w:pPr>
        <w:pStyle w:val="Heading2"/>
        <w:rPr>
          <w:lang w:val="en-US"/>
        </w:rPr>
      </w:pPr>
      <w:bookmarkStart w:id="32" w:name="_Toc156682361"/>
      <w:r w:rsidRPr="003C42DE">
        <w:rPr>
          <w:lang w:val="en-US"/>
        </w:rPr>
        <w:t>Act</w:t>
      </w:r>
      <w:r>
        <w:rPr>
          <w:lang w:val="en-US"/>
        </w:rPr>
        <w:t>-</w:t>
      </w:r>
      <w:bookmarkEnd w:id="32"/>
    </w:p>
    <w:p w14:paraId="31ECFAE9" w14:textId="1D6AC868" w:rsidR="00011A0F" w:rsidRDefault="005039EC" w:rsidP="00011A0F">
      <w:pPr>
        <w:rPr>
          <w:lang w:val="en-US"/>
        </w:rPr>
      </w:pPr>
      <w:r>
        <w:rPr>
          <w:lang w:val="en-US"/>
        </w:rPr>
        <w:t xml:space="preserve">The report writer intends to enhance his educational skills by beginning to read books. He is going to begin a management course that will help him in his work. </w:t>
      </w:r>
      <w:r w:rsidR="00892AF6">
        <w:rPr>
          <w:lang w:val="en-US"/>
        </w:rPr>
        <w:t>He</w:t>
      </w:r>
      <w:r>
        <w:rPr>
          <w:lang w:val="en-US"/>
        </w:rPr>
        <w:t xml:space="preserve"> will </w:t>
      </w:r>
      <w:r w:rsidR="00EC4017">
        <w:rPr>
          <w:lang w:val="en-US"/>
        </w:rPr>
        <w:t>reflect</w:t>
      </w:r>
      <w:r>
        <w:rPr>
          <w:lang w:val="en-US"/>
        </w:rPr>
        <w:t xml:space="preserve"> regularly on the learned skills and continue </w:t>
      </w:r>
      <w:r w:rsidR="00892AF6">
        <w:rPr>
          <w:lang w:val="en-US"/>
        </w:rPr>
        <w:t>to develop</w:t>
      </w:r>
      <w:r>
        <w:rPr>
          <w:lang w:val="en-US"/>
        </w:rPr>
        <w:t xml:space="preserve"> in the workplace.</w:t>
      </w:r>
    </w:p>
    <w:p w14:paraId="0929F12E" w14:textId="3B5E0B95" w:rsidR="00AD3DCF" w:rsidRPr="00AD3DCF" w:rsidRDefault="00AD3DCF" w:rsidP="00AD3DCF">
      <w:pPr>
        <w:rPr>
          <w:b/>
          <w:bCs/>
          <w:lang w:val="en-US"/>
        </w:rPr>
      </w:pPr>
      <w:r w:rsidRPr="00AD3DCF">
        <w:rPr>
          <w:b/>
          <w:bCs/>
          <w:shd w:val="clear" w:color="auto" w:fill="FFFFFF"/>
        </w:rPr>
        <w:t>(Gray, Thomas Vander Wal and Osterwalder, 2012)</w:t>
      </w:r>
      <w:r w:rsidRPr="00AD3DCF">
        <w:rPr>
          <w:b/>
          <w:bCs/>
          <w:shd w:val="clear" w:color="auto" w:fill="FFFFFF"/>
        </w:rPr>
        <w:t>.</w:t>
      </w:r>
    </w:p>
    <w:p w14:paraId="03BF3750" w14:textId="6D167AE0" w:rsidR="003C42DE" w:rsidRDefault="003C42DE" w:rsidP="003C42DE">
      <w:pPr>
        <w:pStyle w:val="Heading2"/>
        <w:rPr>
          <w:lang w:val="en-US"/>
        </w:rPr>
      </w:pPr>
      <w:bookmarkStart w:id="33" w:name="_Toc156682362"/>
      <w:r w:rsidRPr="003C42DE">
        <w:rPr>
          <w:lang w:val="en-US"/>
        </w:rPr>
        <w:lastRenderedPageBreak/>
        <w:t>Reflect</w:t>
      </w:r>
      <w:r>
        <w:rPr>
          <w:lang w:val="en-US"/>
        </w:rPr>
        <w:t>-</w:t>
      </w:r>
      <w:bookmarkEnd w:id="33"/>
    </w:p>
    <w:p w14:paraId="0D6230E6" w14:textId="1E73FC16" w:rsidR="00DD2619" w:rsidRDefault="00EC4017" w:rsidP="003C42DE">
      <w:pPr>
        <w:rPr>
          <w:lang w:val="en-US"/>
        </w:rPr>
      </w:pPr>
      <w:r>
        <w:rPr>
          <w:lang w:val="en-US"/>
        </w:rPr>
        <w:t>Reading pertinent materials will help him become more self-aware, proficient in communication, and develop his critical thinking abilities. He will become more proactive in his work and develop better problem-solving abilities when he begins receiving training and mentoring in the workplace.</w:t>
      </w:r>
    </w:p>
    <w:p w14:paraId="6B9A9994" w14:textId="69624A07" w:rsidR="00563B98" w:rsidRPr="00563B98" w:rsidRDefault="00563B98" w:rsidP="00563B98">
      <w:pPr>
        <w:rPr>
          <w:b/>
          <w:bCs/>
          <w:lang w:val="en-US"/>
        </w:rPr>
      </w:pPr>
      <w:r w:rsidRPr="00563B98">
        <w:rPr>
          <w:b/>
          <w:bCs/>
          <w:shd w:val="clear" w:color="auto" w:fill="FFFFFF"/>
        </w:rPr>
        <w:t>(Valcour, 2013)</w:t>
      </w:r>
      <w:r>
        <w:rPr>
          <w:b/>
          <w:bCs/>
          <w:shd w:val="clear" w:color="auto" w:fill="FFFFFF"/>
        </w:rPr>
        <w:t>.</w:t>
      </w:r>
    </w:p>
    <w:p w14:paraId="59B9AC10" w14:textId="0C94410C" w:rsidR="003C42DE" w:rsidRDefault="003C42DE" w:rsidP="003C42DE">
      <w:pPr>
        <w:pStyle w:val="Heading2"/>
        <w:rPr>
          <w:lang w:val="en-US"/>
        </w:rPr>
      </w:pPr>
      <w:bookmarkStart w:id="34" w:name="_Toc156682363"/>
      <w:r w:rsidRPr="003C42DE">
        <w:rPr>
          <w:lang w:val="en-US"/>
        </w:rPr>
        <w:t>Apply</w:t>
      </w:r>
      <w:r>
        <w:rPr>
          <w:lang w:val="en-US"/>
        </w:rPr>
        <w:t>-</w:t>
      </w:r>
      <w:bookmarkEnd w:id="34"/>
    </w:p>
    <w:p w14:paraId="324FF689" w14:textId="25170441" w:rsidR="00EC4017" w:rsidRDefault="00B44B08" w:rsidP="00EC4017">
      <w:pPr>
        <w:rPr>
          <w:lang w:val="en-US"/>
        </w:rPr>
      </w:pPr>
      <w:r>
        <w:rPr>
          <w:lang w:val="en-US"/>
        </w:rPr>
        <w:t>The report writer intends to leverage his upgraded abilities to advance in his current role. Additionally, he plans to apply for a highly manageable job where he can advance even farther.</w:t>
      </w:r>
    </w:p>
    <w:p w14:paraId="774FC3ED" w14:textId="09FB1B86" w:rsidR="001C46A1" w:rsidRPr="001C46A1" w:rsidRDefault="001C46A1" w:rsidP="001C46A1">
      <w:pPr>
        <w:rPr>
          <w:b/>
          <w:bCs/>
          <w:lang w:val="en-US"/>
        </w:rPr>
      </w:pPr>
      <w:r w:rsidRPr="001C46A1">
        <w:rPr>
          <w:b/>
          <w:bCs/>
          <w:shd w:val="clear" w:color="auto" w:fill="FFFFFF"/>
        </w:rPr>
        <w:t>(</w:t>
      </w:r>
      <w:proofErr w:type="spellStart"/>
      <w:r w:rsidRPr="001C46A1">
        <w:rPr>
          <w:b/>
          <w:bCs/>
          <w:shd w:val="clear" w:color="auto" w:fill="FFFFFF"/>
        </w:rPr>
        <w:t>Wüstenhagen</w:t>
      </w:r>
      <w:proofErr w:type="spellEnd"/>
      <w:r w:rsidRPr="001C46A1">
        <w:rPr>
          <w:b/>
          <w:bCs/>
          <w:shd w:val="clear" w:color="auto" w:fill="FFFFFF"/>
        </w:rPr>
        <w:t>, 2019)</w:t>
      </w:r>
      <w:r w:rsidRPr="001C46A1">
        <w:rPr>
          <w:b/>
          <w:bCs/>
          <w:shd w:val="clear" w:color="auto" w:fill="FFFFFF"/>
        </w:rPr>
        <w:t>.</w:t>
      </w:r>
    </w:p>
    <w:p w14:paraId="430ABDE6" w14:textId="61ABD300" w:rsidR="003C42DE" w:rsidRDefault="003C42DE" w:rsidP="003C42DE">
      <w:pPr>
        <w:pStyle w:val="Heading2"/>
        <w:rPr>
          <w:lang w:val="en-US"/>
        </w:rPr>
      </w:pPr>
      <w:bookmarkStart w:id="35" w:name="_Toc156682364"/>
      <w:r w:rsidRPr="003C42DE">
        <w:rPr>
          <w:lang w:val="en-US"/>
        </w:rPr>
        <w:t>Share</w:t>
      </w:r>
      <w:r>
        <w:rPr>
          <w:lang w:val="en-US"/>
        </w:rPr>
        <w:t>-</w:t>
      </w:r>
      <w:bookmarkEnd w:id="35"/>
    </w:p>
    <w:p w14:paraId="609381DB" w14:textId="3ED55120" w:rsidR="006E02E9" w:rsidRDefault="00630DBA" w:rsidP="006E02E9">
      <w:pPr>
        <w:rPr>
          <w:lang w:val="en-US"/>
        </w:rPr>
      </w:pPr>
      <w:r>
        <w:rPr>
          <w:lang w:val="en-US"/>
        </w:rPr>
        <w:t>The report writer will impart his thoughts and take up fresh suggestions from his peers. Additionally, it will aid in his communication skills improvement.</w:t>
      </w:r>
    </w:p>
    <w:p w14:paraId="2FD62870" w14:textId="416D816B" w:rsidR="004F77E7" w:rsidRPr="004F77E7" w:rsidRDefault="004F77E7" w:rsidP="004F77E7">
      <w:pPr>
        <w:rPr>
          <w:b/>
          <w:bCs/>
          <w:lang w:val="en-US"/>
        </w:rPr>
      </w:pPr>
      <w:r w:rsidRPr="004F77E7">
        <w:rPr>
          <w:b/>
          <w:bCs/>
          <w:shd w:val="clear" w:color="auto" w:fill="FFFFFF"/>
        </w:rPr>
        <w:t xml:space="preserve">(Wolcott and </w:t>
      </w:r>
      <w:proofErr w:type="spellStart"/>
      <w:r w:rsidRPr="004F77E7">
        <w:rPr>
          <w:b/>
          <w:bCs/>
          <w:shd w:val="clear" w:color="auto" w:fill="FFFFFF"/>
        </w:rPr>
        <w:t>Lippitz</w:t>
      </w:r>
      <w:proofErr w:type="spellEnd"/>
      <w:r w:rsidRPr="004F77E7">
        <w:rPr>
          <w:b/>
          <w:bCs/>
          <w:shd w:val="clear" w:color="auto" w:fill="FFFFFF"/>
        </w:rPr>
        <w:t>, 2010)</w:t>
      </w:r>
      <w:r w:rsidRPr="004F77E7">
        <w:rPr>
          <w:b/>
          <w:bCs/>
          <w:shd w:val="clear" w:color="auto" w:fill="FFFFFF"/>
        </w:rPr>
        <w:t>.</w:t>
      </w:r>
    </w:p>
    <w:p w14:paraId="500F4D69" w14:textId="012190BF" w:rsidR="003C42DE" w:rsidRDefault="003C42DE" w:rsidP="005F485A">
      <w:pPr>
        <w:pStyle w:val="Heading2"/>
        <w:rPr>
          <w:lang w:val="en-US"/>
        </w:rPr>
      </w:pPr>
      <w:bookmarkStart w:id="36" w:name="_Toc156682365"/>
      <w:r w:rsidRPr="003C42DE">
        <w:rPr>
          <w:lang w:val="en-US"/>
        </w:rPr>
        <w:t>Impact</w:t>
      </w:r>
      <w:r w:rsidR="005F485A">
        <w:rPr>
          <w:lang w:val="en-US"/>
        </w:rPr>
        <w:t>-</w:t>
      </w:r>
      <w:bookmarkEnd w:id="36"/>
    </w:p>
    <w:p w14:paraId="3E6AAFD1" w14:textId="4F13F900" w:rsidR="002F6995" w:rsidRDefault="002A5C20" w:rsidP="002F6995">
      <w:pPr>
        <w:rPr>
          <w:lang w:val="en-US"/>
        </w:rPr>
      </w:pPr>
      <w:r>
        <w:rPr>
          <w:lang w:val="en-US"/>
        </w:rPr>
        <w:t xml:space="preserve">At this point, the report writer asks himself what he has learnt </w:t>
      </w:r>
      <w:r w:rsidR="0062491A">
        <w:rPr>
          <w:lang w:val="en-US"/>
        </w:rPr>
        <w:t>to</w:t>
      </w:r>
      <w:r>
        <w:rPr>
          <w:lang w:val="en-US"/>
        </w:rPr>
        <w:t xml:space="preserve"> assess himself. He can then pinpoint what he was able to learn and conquer. what barrier </w:t>
      </w:r>
      <w:r w:rsidR="0062491A">
        <w:rPr>
          <w:lang w:val="en-US"/>
        </w:rPr>
        <w:t>comes</w:t>
      </w:r>
      <w:r>
        <w:rPr>
          <w:lang w:val="en-US"/>
        </w:rPr>
        <w:t xml:space="preserve"> up an</w:t>
      </w:r>
      <w:r w:rsidR="00AB473C">
        <w:rPr>
          <w:lang w:val="en-US"/>
        </w:rPr>
        <w:t>d</w:t>
      </w:r>
      <w:r>
        <w:rPr>
          <w:lang w:val="en-US"/>
        </w:rPr>
        <w:t xml:space="preserve"> how he </w:t>
      </w:r>
      <w:r w:rsidR="0062491A">
        <w:rPr>
          <w:lang w:val="en-US"/>
        </w:rPr>
        <w:t>must</w:t>
      </w:r>
      <w:r>
        <w:rPr>
          <w:lang w:val="en-US"/>
        </w:rPr>
        <w:t xml:space="preserve"> </w:t>
      </w:r>
      <w:r w:rsidR="0062491A">
        <w:rPr>
          <w:lang w:val="en-US"/>
        </w:rPr>
        <w:t>overcome</w:t>
      </w:r>
      <w:r>
        <w:rPr>
          <w:lang w:val="en-US"/>
        </w:rPr>
        <w:t xml:space="preserve"> this. </w:t>
      </w:r>
      <w:r w:rsidR="0062491A">
        <w:rPr>
          <w:lang w:val="en-US"/>
        </w:rPr>
        <w:t>He</w:t>
      </w:r>
      <w:r>
        <w:rPr>
          <w:lang w:val="en-US"/>
        </w:rPr>
        <w:t xml:space="preserve"> will adopt his lessons from his </w:t>
      </w:r>
      <w:r w:rsidR="0062491A">
        <w:rPr>
          <w:lang w:val="en-US"/>
        </w:rPr>
        <w:t>experiences</w:t>
      </w:r>
      <w:r>
        <w:rPr>
          <w:lang w:val="en-US"/>
        </w:rPr>
        <w:t>.</w:t>
      </w:r>
    </w:p>
    <w:p w14:paraId="482C68B2" w14:textId="60FD891B" w:rsidR="00744E70" w:rsidRPr="00744E70" w:rsidRDefault="00744E70" w:rsidP="00744E70">
      <w:pPr>
        <w:rPr>
          <w:b/>
          <w:bCs/>
          <w:lang w:val="en-US"/>
        </w:rPr>
      </w:pPr>
      <w:r w:rsidRPr="00744E70">
        <w:rPr>
          <w:b/>
          <w:bCs/>
          <w:shd w:val="clear" w:color="auto" w:fill="FFFFFF"/>
        </w:rPr>
        <w:t>(Kuratko, Morris and Covin, 2011)</w:t>
      </w:r>
      <w:r w:rsidRPr="00744E70">
        <w:rPr>
          <w:b/>
          <w:bCs/>
          <w:shd w:val="clear" w:color="auto" w:fill="FFFFFF"/>
        </w:rPr>
        <w:t>.</w:t>
      </w:r>
    </w:p>
    <w:p w14:paraId="7AB2786C" w14:textId="4D71372D" w:rsidR="00F15BBF" w:rsidRDefault="0062491A" w:rsidP="0062491A">
      <w:pPr>
        <w:pStyle w:val="Heading1"/>
      </w:pPr>
      <w:bookmarkStart w:id="37" w:name="_Toc156682366"/>
      <w:r>
        <w:t>Conclusion</w:t>
      </w:r>
      <w:bookmarkEnd w:id="37"/>
    </w:p>
    <w:p w14:paraId="1A7F5AE9" w14:textId="094F63C3" w:rsidR="005F77BA" w:rsidRPr="005F77BA" w:rsidRDefault="005F77BA" w:rsidP="005F77BA">
      <w:r>
        <w:t>You can comprehend what is happening and continuously innovate and improve by using appropriate science-based measurement and analysis. Only effective management and leadership will allow for this. Your organisation will flourish and endure in this manner.</w:t>
      </w:r>
    </w:p>
    <w:p w14:paraId="1F6A0651" w14:textId="41810DF8" w:rsidR="00CE641D" w:rsidRPr="00CE641D" w:rsidRDefault="00CE641D" w:rsidP="005F77BA">
      <w:pPr>
        <w:rPr>
          <w:b/>
          <w:bCs/>
        </w:rPr>
      </w:pPr>
      <w:r w:rsidRPr="00CE641D">
        <w:rPr>
          <w:b/>
          <w:bCs/>
        </w:rPr>
        <w:t>(MoSO Digest -the Model of Sustainable Organisation Published under a Creative Commons Attribution-Non-Commercial-Share Alike 2.0 the Model of Sustainable Organisation (MoSO), n.d.)</w:t>
      </w:r>
      <w:r w:rsidRPr="00CE641D">
        <w:rPr>
          <w:b/>
          <w:bCs/>
        </w:rPr>
        <w:t>.</w:t>
      </w:r>
    </w:p>
    <w:p w14:paraId="0C2B7762" w14:textId="05977B83" w:rsidR="007C53F4" w:rsidRPr="005F77BA" w:rsidRDefault="00A24226" w:rsidP="005F77BA">
      <w:r>
        <w:t>Effective job performance necessitates current abilities, knowledge, and inventiveness in addition to tenacity and a positive outlook. A sustainable career emphasises flexibility and ongoing learning to boost output and job success. Knowing yourself well—what you bring to the table, what your goals are, and what energises you—is essential to developing a lasting career. You'll be prepared to establish a long-lasting career after you understand how your special abilities and hobbies might benefit the company.</w:t>
      </w:r>
    </w:p>
    <w:p w14:paraId="24D40146" w14:textId="2B7F2882" w:rsidR="00AB473C" w:rsidRPr="005531A7" w:rsidRDefault="005531A7" w:rsidP="005531A7">
      <w:pPr>
        <w:rPr>
          <w:b/>
          <w:bCs/>
        </w:rPr>
      </w:pPr>
      <w:r w:rsidRPr="005531A7">
        <w:rPr>
          <w:b/>
          <w:bCs/>
          <w:shd w:val="clear" w:color="auto" w:fill="FFFFFF"/>
        </w:rPr>
        <w:t>(</w:t>
      </w:r>
      <w:proofErr w:type="spellStart"/>
      <w:r w:rsidRPr="005531A7">
        <w:rPr>
          <w:b/>
          <w:bCs/>
          <w:shd w:val="clear" w:color="auto" w:fill="FFFFFF"/>
        </w:rPr>
        <w:t>FlexJobs</w:t>
      </w:r>
      <w:proofErr w:type="spellEnd"/>
      <w:r w:rsidRPr="005531A7">
        <w:rPr>
          <w:b/>
          <w:bCs/>
          <w:shd w:val="clear" w:color="auto" w:fill="FFFFFF"/>
        </w:rPr>
        <w:t xml:space="preserve"> Job Search Tips and Blog, 2020)</w:t>
      </w:r>
      <w:r w:rsidRPr="005531A7">
        <w:rPr>
          <w:b/>
          <w:bCs/>
          <w:shd w:val="clear" w:color="auto" w:fill="FFFFFF"/>
        </w:rPr>
        <w:t>.</w:t>
      </w:r>
    </w:p>
    <w:p w14:paraId="5F4F16D7" w14:textId="148DB475" w:rsidR="006B39CE" w:rsidRPr="006B39CE" w:rsidRDefault="006B39CE" w:rsidP="006B39CE">
      <w:pPr>
        <w:pStyle w:val="Heading1"/>
        <w:rPr>
          <w:shd w:val="clear" w:color="auto" w:fill="FFFFFF"/>
        </w:rPr>
      </w:pPr>
      <w:bookmarkStart w:id="38" w:name="_Toc156682367"/>
    </w:p>
    <w:p w14:paraId="68D34840" w14:textId="77777777" w:rsidR="006B39CE" w:rsidRDefault="006B39CE" w:rsidP="006B39CE">
      <w:pPr>
        <w:pStyle w:val="NormalWeb"/>
        <w:spacing w:before="0" w:beforeAutospacing="0" w:after="0" w:afterAutospacing="0" w:line="360" w:lineRule="atLeast"/>
        <w:rPr>
          <w:rFonts w:ascii="Calibri" w:hAnsi="Calibri" w:cs="Calibri"/>
          <w:color w:val="000000"/>
          <w:sz w:val="27"/>
          <w:szCs w:val="27"/>
        </w:rPr>
      </w:pPr>
    </w:p>
    <w:p w14:paraId="4BBAB9FD" w14:textId="77777777" w:rsidR="006B39CE" w:rsidRDefault="006B39CE" w:rsidP="006B39CE">
      <w:pPr>
        <w:pStyle w:val="NormalWeb"/>
        <w:spacing w:before="0" w:beforeAutospacing="0" w:after="0" w:afterAutospacing="0" w:line="360" w:lineRule="atLeast"/>
        <w:rPr>
          <w:rFonts w:ascii="Calibri" w:hAnsi="Calibri" w:cs="Calibri"/>
          <w:color w:val="000000"/>
          <w:sz w:val="27"/>
          <w:szCs w:val="27"/>
        </w:rPr>
      </w:pPr>
    </w:p>
    <w:p w14:paraId="76CA7408" w14:textId="77777777" w:rsidR="006B39CE" w:rsidRDefault="006B39CE" w:rsidP="006B39CE">
      <w:pPr>
        <w:pStyle w:val="NormalWeb"/>
        <w:spacing w:before="0" w:beforeAutospacing="0" w:after="0" w:afterAutospacing="0" w:line="360" w:lineRule="atLeast"/>
        <w:rPr>
          <w:rFonts w:ascii="Calibri" w:hAnsi="Calibri" w:cs="Calibri"/>
          <w:color w:val="000000"/>
          <w:sz w:val="27"/>
          <w:szCs w:val="27"/>
        </w:rPr>
      </w:pPr>
    </w:p>
    <w:p w14:paraId="51DAD0B6" w14:textId="77777777" w:rsidR="006B39CE" w:rsidRDefault="006B39CE" w:rsidP="006B39CE">
      <w:pPr>
        <w:pStyle w:val="NormalWeb"/>
        <w:spacing w:before="0" w:beforeAutospacing="0" w:after="0" w:afterAutospacing="0" w:line="360" w:lineRule="atLeast"/>
        <w:rPr>
          <w:rFonts w:ascii="Calibri" w:hAnsi="Calibri" w:cs="Calibri"/>
          <w:color w:val="000000"/>
          <w:sz w:val="27"/>
          <w:szCs w:val="27"/>
        </w:rPr>
      </w:pPr>
    </w:p>
    <w:p w14:paraId="6E20B726" w14:textId="77777777" w:rsidR="006B39CE" w:rsidRDefault="006B39CE" w:rsidP="006B39CE">
      <w:pPr>
        <w:pStyle w:val="NormalWeb"/>
        <w:spacing w:before="0" w:beforeAutospacing="0" w:after="0" w:afterAutospacing="0" w:line="360" w:lineRule="atLeast"/>
        <w:rPr>
          <w:rFonts w:ascii="Calibri" w:hAnsi="Calibri" w:cs="Calibri"/>
          <w:color w:val="000000"/>
          <w:sz w:val="27"/>
          <w:szCs w:val="27"/>
        </w:rPr>
      </w:pPr>
    </w:p>
    <w:p w14:paraId="7C783706" w14:textId="77777777" w:rsidR="006B39CE" w:rsidRDefault="006B39CE" w:rsidP="006B39CE">
      <w:pPr>
        <w:pStyle w:val="Heading1"/>
        <w:rPr>
          <w:shd w:val="clear" w:color="auto" w:fill="FFFFFF"/>
        </w:rPr>
      </w:pPr>
      <w:r>
        <w:rPr>
          <w:shd w:val="clear" w:color="auto" w:fill="FFFFFF"/>
        </w:rPr>
        <w:lastRenderedPageBreak/>
        <w:t>References</w:t>
      </w:r>
    </w:p>
    <w:p w14:paraId="5A9F0A7B" w14:textId="77777777" w:rsidR="006B39CE" w:rsidRDefault="006B39CE" w:rsidP="006B39CE">
      <w:pPr>
        <w:pStyle w:val="NormalWeb"/>
        <w:spacing w:before="0" w:beforeAutospacing="0" w:after="0" w:afterAutospacing="0" w:line="360" w:lineRule="atLeast"/>
        <w:rPr>
          <w:rFonts w:ascii="Calibri" w:hAnsi="Calibri" w:cs="Calibri"/>
          <w:color w:val="000000"/>
          <w:sz w:val="27"/>
          <w:szCs w:val="27"/>
        </w:rPr>
      </w:pPr>
    </w:p>
    <w:p w14:paraId="57331EC6" w14:textId="781F0F68" w:rsidR="006B39CE" w:rsidRPr="006B39CE" w:rsidRDefault="006B39CE" w:rsidP="006B39CE">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Adkins, T. (2016). </w:t>
      </w:r>
      <w:r>
        <w:rPr>
          <w:rFonts w:ascii="Calibri" w:hAnsi="Calibri" w:cs="Calibri"/>
          <w:i/>
          <w:iCs/>
          <w:color w:val="000000"/>
          <w:sz w:val="27"/>
          <w:szCs w:val="27"/>
        </w:rPr>
        <w:t>Developing your leadership pipeline</w:t>
      </w:r>
      <w:r>
        <w:rPr>
          <w:rFonts w:ascii="Calibri" w:hAnsi="Calibri" w:cs="Calibri"/>
          <w:color w:val="000000"/>
          <w:sz w:val="27"/>
          <w:szCs w:val="27"/>
        </w:rPr>
        <w:t>. Nashville, Tn: Lifeway Leadership.</w:t>
      </w:r>
    </w:p>
    <w:bookmarkEnd w:id="38"/>
    <w:p w14:paraId="573A81A2" w14:textId="77777777" w:rsidR="006B39CE" w:rsidRDefault="006B39CE" w:rsidP="006B39CE">
      <w:pPr>
        <w:pStyle w:val="NormalWeb"/>
        <w:spacing w:before="0" w:beforeAutospacing="0" w:after="0" w:afterAutospacing="0" w:line="480" w:lineRule="atLeast"/>
        <w:rPr>
          <w:rFonts w:ascii="Calibri" w:hAnsi="Calibri" w:cs="Calibri"/>
          <w:color w:val="000000"/>
          <w:sz w:val="27"/>
          <w:szCs w:val="27"/>
        </w:rPr>
      </w:pPr>
      <w:r>
        <w:rPr>
          <w:rFonts w:ascii="Calibri" w:hAnsi="Calibri" w:cs="Calibri"/>
          <w:color w:val="000000"/>
          <w:sz w:val="27"/>
          <w:szCs w:val="27"/>
        </w:rPr>
        <w:t>Burns, P. (2020). </w:t>
      </w:r>
      <w:r>
        <w:rPr>
          <w:rFonts w:ascii="Calibri" w:hAnsi="Calibri" w:cs="Calibri"/>
          <w:i/>
          <w:iCs/>
          <w:color w:val="000000"/>
          <w:sz w:val="27"/>
          <w:szCs w:val="27"/>
        </w:rPr>
        <w:t>Corporate Entrepreneurship and Innovation</w:t>
      </w:r>
      <w:r>
        <w:rPr>
          <w:rFonts w:ascii="Calibri" w:hAnsi="Calibri" w:cs="Calibri"/>
          <w:color w:val="000000"/>
          <w:sz w:val="27"/>
          <w:szCs w:val="27"/>
        </w:rPr>
        <w:t> (4th ed.). Red Globe Press.</w:t>
      </w:r>
    </w:p>
    <w:p w14:paraId="363190A7" w14:textId="4CBD31BD" w:rsidR="00965323" w:rsidRDefault="006B39CE" w:rsidP="006B39CE">
      <w:pPr>
        <w:pStyle w:val="NormalWeb"/>
        <w:rPr>
          <w:rFonts w:ascii="Calibri" w:hAnsi="Calibri" w:cs="Calibri"/>
          <w:color w:val="000000"/>
          <w:sz w:val="27"/>
          <w:szCs w:val="27"/>
        </w:rPr>
      </w:pPr>
      <w:r>
        <w:rPr>
          <w:rFonts w:ascii="Calibri" w:hAnsi="Calibri" w:cs="Calibri"/>
          <w:color w:val="000000"/>
          <w:sz w:val="27"/>
          <w:szCs w:val="27"/>
        </w:rPr>
        <w:t>‌</w:t>
      </w:r>
      <w:r w:rsidR="00965323">
        <w:rPr>
          <w:rFonts w:ascii="Calibri" w:hAnsi="Calibri" w:cs="Calibri"/>
          <w:color w:val="000000"/>
          <w:sz w:val="27"/>
          <w:szCs w:val="27"/>
        </w:rPr>
        <w:t>Cizek, G. J. (2012). </w:t>
      </w:r>
      <w:r w:rsidR="00965323">
        <w:rPr>
          <w:rFonts w:ascii="Calibri" w:hAnsi="Calibri" w:cs="Calibri"/>
          <w:i/>
          <w:iCs/>
          <w:color w:val="000000"/>
          <w:sz w:val="27"/>
          <w:szCs w:val="27"/>
        </w:rPr>
        <w:t>Setting Performance Standards</w:t>
      </w:r>
      <w:r w:rsidR="00965323">
        <w:rPr>
          <w:rFonts w:ascii="Calibri" w:hAnsi="Calibri" w:cs="Calibri"/>
          <w:color w:val="000000"/>
          <w:sz w:val="27"/>
          <w:szCs w:val="27"/>
        </w:rPr>
        <w:t>. Routledge.</w:t>
      </w:r>
    </w:p>
    <w:p w14:paraId="70E2D004" w14:textId="77777777" w:rsidR="006B39CE" w:rsidRDefault="006B39CE" w:rsidP="006B39CE">
      <w:pPr>
        <w:pStyle w:val="NormalWeb"/>
        <w:spacing w:before="0" w:beforeAutospacing="0" w:after="0" w:afterAutospacing="0" w:line="480" w:lineRule="atLeast"/>
        <w:ind w:left="720" w:hanging="720"/>
        <w:rPr>
          <w:rFonts w:ascii="Calibri" w:hAnsi="Calibri" w:cs="Calibri"/>
          <w:color w:val="000000"/>
          <w:sz w:val="27"/>
          <w:szCs w:val="27"/>
        </w:rPr>
      </w:pPr>
      <w:r>
        <w:rPr>
          <w:rFonts w:ascii="Calibri" w:hAnsi="Calibri" w:cs="Calibri"/>
          <w:i/>
          <w:iCs/>
          <w:color w:val="000000"/>
          <w:sz w:val="27"/>
          <w:szCs w:val="27"/>
        </w:rPr>
        <w:t>Contemporary Thought on Performance Enhancement</w:t>
      </w:r>
      <w:r>
        <w:rPr>
          <w:rFonts w:ascii="Calibri" w:hAnsi="Calibri" w:cs="Calibri"/>
          <w:color w:val="000000"/>
          <w:sz w:val="27"/>
          <w:szCs w:val="27"/>
        </w:rPr>
        <w:t>. (1993).</w:t>
      </w:r>
    </w:p>
    <w:p w14:paraId="0F6B4F19" w14:textId="1129F635" w:rsidR="00DC525E" w:rsidRDefault="006B39CE" w:rsidP="006B39CE">
      <w:pPr>
        <w:pStyle w:val="NormalWeb"/>
        <w:rPr>
          <w:rFonts w:ascii="Calibri" w:hAnsi="Calibri" w:cs="Calibri"/>
          <w:color w:val="000000"/>
          <w:sz w:val="27"/>
          <w:szCs w:val="27"/>
        </w:rPr>
      </w:pPr>
      <w:r>
        <w:rPr>
          <w:rFonts w:ascii="Calibri" w:hAnsi="Calibri" w:cs="Calibri"/>
          <w:color w:val="000000"/>
          <w:sz w:val="27"/>
          <w:szCs w:val="27"/>
        </w:rPr>
        <w:t>‌</w:t>
      </w:r>
      <w:r w:rsidR="00DC525E">
        <w:rPr>
          <w:rFonts w:ascii="Calibri" w:hAnsi="Calibri" w:cs="Calibri"/>
          <w:color w:val="000000"/>
          <w:sz w:val="27"/>
          <w:szCs w:val="27"/>
        </w:rPr>
        <w:t>Cripe, E., Cripe, E. J., Mansfield, R. S., &amp; Mansfield, R. S. (2007). </w:t>
      </w:r>
      <w:r w:rsidR="00DC525E">
        <w:rPr>
          <w:rFonts w:ascii="Calibri" w:hAnsi="Calibri" w:cs="Calibri"/>
          <w:i/>
          <w:iCs/>
          <w:color w:val="000000"/>
          <w:sz w:val="27"/>
          <w:szCs w:val="27"/>
        </w:rPr>
        <w:t>The Value-Added Employee</w:t>
      </w:r>
      <w:r w:rsidR="00DC525E">
        <w:rPr>
          <w:rFonts w:ascii="Calibri" w:hAnsi="Calibri" w:cs="Calibri"/>
          <w:color w:val="000000"/>
          <w:sz w:val="27"/>
          <w:szCs w:val="27"/>
        </w:rPr>
        <w:t>. Routledge.</w:t>
      </w:r>
    </w:p>
    <w:p w14:paraId="5ED0BE3B" w14:textId="11D6FADE" w:rsidR="00446EBA" w:rsidRDefault="00446EBA" w:rsidP="00965323">
      <w:pPr>
        <w:pStyle w:val="NormalWeb"/>
        <w:rPr>
          <w:rFonts w:ascii="Calibri" w:hAnsi="Calibri" w:cs="Calibri"/>
          <w:color w:val="000000"/>
          <w:sz w:val="27"/>
          <w:szCs w:val="27"/>
        </w:rPr>
      </w:pPr>
      <w:r>
        <w:rPr>
          <w:rFonts w:ascii="Calibri" w:hAnsi="Calibri" w:cs="Calibri"/>
          <w:color w:val="000000"/>
          <w:sz w:val="27"/>
          <w:szCs w:val="27"/>
        </w:rPr>
        <w:t xml:space="preserve">De </w:t>
      </w:r>
      <w:proofErr w:type="spellStart"/>
      <w:r>
        <w:rPr>
          <w:rFonts w:ascii="Calibri" w:hAnsi="Calibri" w:cs="Calibri"/>
          <w:color w:val="000000"/>
          <w:sz w:val="27"/>
          <w:szCs w:val="27"/>
        </w:rPr>
        <w:t>Fruyt</w:t>
      </w:r>
      <w:proofErr w:type="spellEnd"/>
      <w:r>
        <w:rPr>
          <w:rFonts w:ascii="Calibri" w:hAnsi="Calibri" w:cs="Calibri"/>
          <w:color w:val="000000"/>
          <w:sz w:val="27"/>
          <w:szCs w:val="27"/>
        </w:rPr>
        <w:t xml:space="preserve">, F., Bartels, M., Van Leeuwen, K. G., De Clercq, B., </w:t>
      </w:r>
      <w:proofErr w:type="spellStart"/>
      <w:r>
        <w:rPr>
          <w:rFonts w:ascii="Calibri" w:hAnsi="Calibri" w:cs="Calibri"/>
          <w:color w:val="000000"/>
          <w:sz w:val="27"/>
          <w:szCs w:val="27"/>
        </w:rPr>
        <w:t>Decuyper</w:t>
      </w:r>
      <w:proofErr w:type="spellEnd"/>
      <w:r>
        <w:rPr>
          <w:rFonts w:ascii="Calibri" w:hAnsi="Calibri" w:cs="Calibri"/>
          <w:color w:val="000000"/>
          <w:sz w:val="27"/>
          <w:szCs w:val="27"/>
        </w:rPr>
        <w:t xml:space="preserve">, M., &amp; </w:t>
      </w:r>
    </w:p>
    <w:p w14:paraId="4653C175" w14:textId="091EBD92" w:rsidR="00446EBA" w:rsidRDefault="00446EBA" w:rsidP="00446EBA">
      <w:pPr>
        <w:pStyle w:val="NormalWeb"/>
        <w:spacing w:before="0" w:beforeAutospacing="0" w:after="0" w:afterAutospacing="0" w:line="480" w:lineRule="atLeast"/>
        <w:rPr>
          <w:rFonts w:ascii="Calibri" w:hAnsi="Calibri" w:cs="Calibri"/>
          <w:color w:val="000000"/>
          <w:sz w:val="27"/>
          <w:szCs w:val="27"/>
        </w:rPr>
      </w:pPr>
      <w:proofErr w:type="spellStart"/>
      <w:r>
        <w:rPr>
          <w:rFonts w:ascii="Calibri" w:hAnsi="Calibri" w:cs="Calibri"/>
          <w:color w:val="000000"/>
          <w:sz w:val="27"/>
          <w:szCs w:val="27"/>
        </w:rPr>
        <w:t>Mervielde</w:t>
      </w:r>
      <w:proofErr w:type="spellEnd"/>
      <w:r>
        <w:rPr>
          <w:rFonts w:ascii="Calibri" w:hAnsi="Calibri" w:cs="Calibri"/>
          <w:color w:val="000000"/>
          <w:sz w:val="27"/>
          <w:szCs w:val="27"/>
        </w:rPr>
        <w:t>, I. (2006). Five types of personality continuity in childhood and adolescence. </w:t>
      </w:r>
      <w:r>
        <w:rPr>
          <w:rFonts w:ascii="Calibri" w:hAnsi="Calibri" w:cs="Calibri"/>
          <w:i/>
          <w:iCs/>
          <w:color w:val="000000"/>
          <w:sz w:val="27"/>
          <w:szCs w:val="27"/>
        </w:rPr>
        <w:t>Journal of Personality and Social Psychology</w:t>
      </w:r>
      <w:r>
        <w:rPr>
          <w:rFonts w:ascii="Calibri" w:hAnsi="Calibri" w:cs="Calibri"/>
          <w:color w:val="000000"/>
          <w:sz w:val="27"/>
          <w:szCs w:val="27"/>
        </w:rPr>
        <w:t>, </w:t>
      </w:r>
      <w:r>
        <w:rPr>
          <w:rFonts w:ascii="Calibri" w:hAnsi="Calibri" w:cs="Calibri"/>
          <w:i/>
          <w:iCs/>
          <w:color w:val="000000"/>
          <w:sz w:val="27"/>
          <w:szCs w:val="27"/>
        </w:rPr>
        <w:t>91</w:t>
      </w:r>
      <w:r>
        <w:rPr>
          <w:rFonts w:ascii="Calibri" w:hAnsi="Calibri" w:cs="Calibri"/>
          <w:color w:val="000000"/>
          <w:sz w:val="27"/>
          <w:szCs w:val="27"/>
        </w:rPr>
        <w:t>(3), 538–552. https://doi.org/10.1037/0022-3514.91.3.538</w:t>
      </w:r>
    </w:p>
    <w:p w14:paraId="19398E64" w14:textId="4507E2B1" w:rsidR="001B00CB" w:rsidRDefault="00446EBA" w:rsidP="00446EBA">
      <w:pPr>
        <w:pStyle w:val="NormalWeb"/>
        <w:rPr>
          <w:rFonts w:ascii="Calibri" w:hAnsi="Calibri" w:cs="Calibri"/>
          <w:color w:val="000000"/>
          <w:sz w:val="27"/>
          <w:szCs w:val="27"/>
        </w:rPr>
      </w:pPr>
      <w:r>
        <w:rPr>
          <w:rFonts w:ascii="Calibri" w:hAnsi="Calibri" w:cs="Calibri"/>
          <w:color w:val="000000"/>
          <w:sz w:val="27"/>
          <w:szCs w:val="27"/>
        </w:rPr>
        <w:t>‌</w:t>
      </w:r>
      <w:proofErr w:type="spellStart"/>
      <w:r w:rsidR="001B00CB">
        <w:rPr>
          <w:rFonts w:ascii="Calibri" w:hAnsi="Calibri" w:cs="Calibri"/>
          <w:color w:val="000000"/>
          <w:sz w:val="27"/>
          <w:szCs w:val="27"/>
        </w:rPr>
        <w:t>FlexJobs</w:t>
      </w:r>
      <w:proofErr w:type="spellEnd"/>
      <w:r w:rsidR="001B00CB">
        <w:rPr>
          <w:rFonts w:ascii="Calibri" w:hAnsi="Calibri" w:cs="Calibri"/>
          <w:color w:val="000000"/>
          <w:sz w:val="27"/>
          <w:szCs w:val="27"/>
        </w:rPr>
        <w:t xml:space="preserve"> Job Search Tips and Blog. (2020). </w:t>
      </w:r>
      <w:r w:rsidR="001B00CB">
        <w:rPr>
          <w:rFonts w:ascii="Calibri" w:hAnsi="Calibri" w:cs="Calibri"/>
          <w:i/>
          <w:iCs/>
          <w:color w:val="000000"/>
          <w:sz w:val="27"/>
          <w:szCs w:val="27"/>
        </w:rPr>
        <w:t xml:space="preserve">How (and </w:t>
      </w:r>
      <w:proofErr w:type="gramStart"/>
      <w:r w:rsidR="001B00CB">
        <w:rPr>
          <w:rFonts w:ascii="Calibri" w:hAnsi="Calibri" w:cs="Calibri"/>
          <w:i/>
          <w:iCs/>
          <w:color w:val="000000"/>
          <w:sz w:val="27"/>
          <w:szCs w:val="27"/>
        </w:rPr>
        <w:t>Why</w:t>
      </w:r>
      <w:proofErr w:type="gramEnd"/>
      <w:r w:rsidR="001B00CB">
        <w:rPr>
          <w:rFonts w:ascii="Calibri" w:hAnsi="Calibri" w:cs="Calibri"/>
          <w:i/>
          <w:iCs/>
          <w:color w:val="000000"/>
          <w:sz w:val="27"/>
          <w:szCs w:val="27"/>
        </w:rPr>
        <w:t xml:space="preserve">) to Build a Sustainable Career | </w:t>
      </w:r>
      <w:proofErr w:type="spellStart"/>
      <w:r w:rsidR="001B00CB">
        <w:rPr>
          <w:rFonts w:ascii="Calibri" w:hAnsi="Calibri" w:cs="Calibri"/>
          <w:i/>
          <w:iCs/>
          <w:color w:val="000000"/>
          <w:sz w:val="27"/>
          <w:szCs w:val="27"/>
        </w:rPr>
        <w:t>FlexJobs</w:t>
      </w:r>
      <w:proofErr w:type="spellEnd"/>
      <w:r w:rsidR="001B00CB">
        <w:rPr>
          <w:rFonts w:ascii="Calibri" w:hAnsi="Calibri" w:cs="Calibri"/>
          <w:color w:val="000000"/>
          <w:sz w:val="27"/>
          <w:szCs w:val="27"/>
        </w:rPr>
        <w:t xml:space="preserve">. [online] Available at: </w:t>
      </w:r>
      <w:hyperlink r:id="rId12" w:history="1">
        <w:r w:rsidR="00701582" w:rsidRPr="00883FEC">
          <w:rPr>
            <w:rStyle w:val="Hyperlink"/>
            <w:rFonts w:ascii="Calibri" w:hAnsi="Calibri" w:cs="Calibri"/>
            <w:sz w:val="27"/>
            <w:szCs w:val="27"/>
          </w:rPr>
          <w:t>https://www.flexjobs.com/blog/post/build-a-sustainable-career/</w:t>
        </w:r>
      </w:hyperlink>
      <w:r w:rsidR="001B00CB">
        <w:rPr>
          <w:rFonts w:ascii="Calibri" w:hAnsi="Calibri" w:cs="Calibri"/>
          <w:color w:val="000000"/>
          <w:sz w:val="27"/>
          <w:szCs w:val="27"/>
        </w:rPr>
        <w:t>.</w:t>
      </w:r>
    </w:p>
    <w:p w14:paraId="54466CAF" w14:textId="77777777" w:rsidR="00167963" w:rsidRDefault="00167963" w:rsidP="00167963">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Gray, D., Thomas Vander Wal and Osterwalder, A. (2012). </w:t>
      </w:r>
      <w:r>
        <w:rPr>
          <w:rFonts w:ascii="Calibri" w:hAnsi="Calibri" w:cs="Calibri"/>
          <w:i/>
          <w:iCs/>
          <w:color w:val="000000"/>
          <w:sz w:val="27"/>
          <w:szCs w:val="27"/>
        </w:rPr>
        <w:t>The connected company</w:t>
      </w:r>
      <w:r>
        <w:rPr>
          <w:rFonts w:ascii="Calibri" w:hAnsi="Calibri" w:cs="Calibri"/>
          <w:color w:val="000000"/>
          <w:sz w:val="27"/>
          <w:szCs w:val="27"/>
        </w:rPr>
        <w:t xml:space="preserve">. Sebastopol, California: </w:t>
      </w:r>
      <w:proofErr w:type="spellStart"/>
      <w:r>
        <w:rPr>
          <w:rFonts w:ascii="Calibri" w:hAnsi="Calibri" w:cs="Calibri"/>
          <w:color w:val="000000"/>
          <w:sz w:val="27"/>
          <w:szCs w:val="27"/>
        </w:rPr>
        <w:t>O’reilly</w:t>
      </w:r>
      <w:proofErr w:type="spellEnd"/>
      <w:r>
        <w:rPr>
          <w:rFonts w:ascii="Calibri" w:hAnsi="Calibri" w:cs="Calibri"/>
          <w:color w:val="000000"/>
          <w:sz w:val="27"/>
          <w:szCs w:val="27"/>
        </w:rPr>
        <w:t xml:space="preserve"> Media, Inc. Copyright.</w:t>
      </w:r>
    </w:p>
    <w:p w14:paraId="0073F5ED" w14:textId="376EB86A" w:rsidR="009153C2" w:rsidRDefault="009153C2" w:rsidP="00446EBA">
      <w:pPr>
        <w:pStyle w:val="NormalWeb"/>
        <w:spacing w:before="0" w:beforeAutospacing="0" w:after="0" w:afterAutospacing="0" w:line="480" w:lineRule="atLeast"/>
        <w:rPr>
          <w:rFonts w:ascii="Calibri" w:hAnsi="Calibri" w:cs="Calibri"/>
          <w:color w:val="000000"/>
          <w:sz w:val="27"/>
          <w:szCs w:val="27"/>
        </w:rPr>
      </w:pPr>
      <w:r>
        <w:rPr>
          <w:rFonts w:ascii="Calibri" w:hAnsi="Calibri" w:cs="Calibri"/>
          <w:color w:val="000000"/>
          <w:sz w:val="27"/>
          <w:szCs w:val="27"/>
        </w:rPr>
        <w:t>Guilin Zhang. (2017). </w:t>
      </w:r>
      <w:proofErr w:type="spellStart"/>
      <w:r>
        <w:rPr>
          <w:rFonts w:ascii="Calibri" w:hAnsi="Calibri" w:cs="Calibri"/>
          <w:i/>
          <w:iCs/>
          <w:color w:val="000000"/>
          <w:sz w:val="27"/>
          <w:szCs w:val="27"/>
        </w:rPr>
        <w:t>Cipp</w:t>
      </w:r>
      <w:proofErr w:type="spellEnd"/>
      <w:r>
        <w:rPr>
          <w:rFonts w:ascii="Calibri" w:hAnsi="Calibri" w:cs="Calibri"/>
          <w:i/>
          <w:iCs/>
          <w:color w:val="000000"/>
          <w:sz w:val="27"/>
          <w:szCs w:val="27"/>
        </w:rPr>
        <w:t xml:space="preserve"> evaluation model - how to evaluate for improvement and accountability.</w:t>
      </w:r>
      <w:r>
        <w:rPr>
          <w:rFonts w:ascii="Calibri" w:hAnsi="Calibri" w:cs="Calibri"/>
          <w:color w:val="000000"/>
          <w:sz w:val="27"/>
          <w:szCs w:val="27"/>
        </w:rPr>
        <w:t> Guilford Publications.</w:t>
      </w:r>
    </w:p>
    <w:p w14:paraId="61BA3017" w14:textId="77777777" w:rsidR="00965323" w:rsidRDefault="00965323" w:rsidP="00965323">
      <w:pPr>
        <w:pStyle w:val="NormalWeb"/>
        <w:spacing w:before="0" w:beforeAutospacing="0" w:after="0" w:afterAutospacing="0" w:line="480" w:lineRule="atLeast"/>
        <w:rPr>
          <w:rFonts w:ascii="Calibri" w:hAnsi="Calibri" w:cs="Calibri"/>
          <w:color w:val="000000"/>
          <w:sz w:val="27"/>
          <w:szCs w:val="27"/>
        </w:rPr>
      </w:pPr>
      <w:r>
        <w:rPr>
          <w:rFonts w:ascii="Calibri" w:hAnsi="Calibri" w:cs="Calibri"/>
          <w:color w:val="000000"/>
          <w:sz w:val="27"/>
          <w:szCs w:val="27"/>
        </w:rPr>
        <w:t>Kellams, T. (2020). </w:t>
      </w:r>
      <w:r>
        <w:rPr>
          <w:rFonts w:ascii="Calibri" w:hAnsi="Calibri" w:cs="Calibri"/>
          <w:i/>
          <w:iCs/>
          <w:color w:val="000000"/>
          <w:sz w:val="27"/>
          <w:szCs w:val="27"/>
        </w:rPr>
        <w:t xml:space="preserve">Smart Goals- Understanding </w:t>
      </w:r>
      <w:proofErr w:type="gramStart"/>
      <w:r>
        <w:rPr>
          <w:rFonts w:ascii="Calibri" w:hAnsi="Calibri" w:cs="Calibri"/>
          <w:i/>
          <w:iCs/>
          <w:color w:val="000000"/>
          <w:sz w:val="27"/>
          <w:szCs w:val="27"/>
        </w:rPr>
        <w:t>Of</w:t>
      </w:r>
      <w:proofErr w:type="gramEnd"/>
      <w:r>
        <w:rPr>
          <w:rFonts w:ascii="Calibri" w:hAnsi="Calibri" w:cs="Calibri"/>
          <w:i/>
          <w:iCs/>
          <w:color w:val="000000"/>
          <w:sz w:val="27"/>
          <w:szCs w:val="27"/>
        </w:rPr>
        <w:t xml:space="preserve"> The Smart Method For Goal Setting And Achievement</w:t>
      </w:r>
      <w:r>
        <w:rPr>
          <w:rFonts w:ascii="Calibri" w:hAnsi="Calibri" w:cs="Calibri"/>
          <w:color w:val="000000"/>
          <w:sz w:val="27"/>
          <w:szCs w:val="27"/>
        </w:rPr>
        <w:t>. Independently Published.</w:t>
      </w:r>
    </w:p>
    <w:p w14:paraId="2DC88C6D" w14:textId="77777777" w:rsidR="006B39CE" w:rsidRDefault="006B39CE" w:rsidP="00965323">
      <w:pPr>
        <w:pStyle w:val="NormalWeb"/>
        <w:spacing w:before="0" w:beforeAutospacing="0" w:after="0" w:afterAutospacing="0" w:line="480" w:lineRule="atLeast"/>
        <w:rPr>
          <w:rFonts w:ascii="Calibri" w:hAnsi="Calibri" w:cs="Calibri"/>
          <w:color w:val="000000"/>
          <w:sz w:val="27"/>
          <w:szCs w:val="27"/>
        </w:rPr>
      </w:pPr>
    </w:p>
    <w:p w14:paraId="3BFA3395" w14:textId="3E8F445A" w:rsidR="006B39CE" w:rsidRDefault="00965323" w:rsidP="006B39CE">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006B39CE">
        <w:rPr>
          <w:rFonts w:ascii="Calibri" w:hAnsi="Calibri" w:cs="Calibri"/>
          <w:color w:val="000000"/>
          <w:sz w:val="27"/>
          <w:szCs w:val="27"/>
        </w:rPr>
        <w:t>Kaufman, K.A., Glass, C.R. and Pineau, T.R. (2018). </w:t>
      </w:r>
      <w:r w:rsidR="006B39CE">
        <w:rPr>
          <w:rFonts w:ascii="Calibri" w:hAnsi="Calibri" w:cs="Calibri"/>
          <w:i/>
          <w:iCs/>
          <w:color w:val="000000"/>
          <w:sz w:val="27"/>
          <w:szCs w:val="27"/>
        </w:rPr>
        <w:t xml:space="preserve">Mindful sport performance </w:t>
      </w:r>
      <w:r w:rsidR="006B39CE">
        <w:rPr>
          <w:rFonts w:ascii="Calibri" w:hAnsi="Calibri" w:cs="Calibri"/>
          <w:i/>
          <w:iCs/>
          <w:color w:val="000000"/>
          <w:sz w:val="27"/>
          <w:szCs w:val="27"/>
        </w:rPr>
        <w:t>enhancement:</w:t>
      </w:r>
      <w:r w:rsidR="006B39CE">
        <w:rPr>
          <w:rFonts w:ascii="Calibri" w:hAnsi="Calibri" w:cs="Calibri"/>
          <w:i/>
          <w:iCs/>
          <w:color w:val="000000"/>
          <w:sz w:val="27"/>
          <w:szCs w:val="27"/>
        </w:rPr>
        <w:t xml:space="preserve"> mental training for athletes and coaches</w:t>
      </w:r>
      <w:r w:rsidR="006B39CE">
        <w:rPr>
          <w:rFonts w:ascii="Calibri" w:hAnsi="Calibri" w:cs="Calibri"/>
          <w:color w:val="000000"/>
          <w:sz w:val="27"/>
          <w:szCs w:val="27"/>
        </w:rPr>
        <w:t>. Washington, Dc American Psychological Association.</w:t>
      </w:r>
    </w:p>
    <w:p w14:paraId="532BCF0F" w14:textId="0A4D522F" w:rsidR="00701582" w:rsidRDefault="006B39CE" w:rsidP="00446EBA">
      <w:pPr>
        <w:pStyle w:val="NormalWeb"/>
        <w:rPr>
          <w:rFonts w:ascii="Calibri" w:hAnsi="Calibri" w:cs="Calibri"/>
          <w:color w:val="000000"/>
          <w:sz w:val="27"/>
          <w:szCs w:val="27"/>
        </w:rPr>
      </w:pPr>
      <w:r>
        <w:rPr>
          <w:rFonts w:ascii="Calibri" w:hAnsi="Calibri" w:cs="Calibri"/>
          <w:color w:val="000000"/>
          <w:sz w:val="27"/>
          <w:szCs w:val="27"/>
        </w:rPr>
        <w:lastRenderedPageBreak/>
        <w:t>‌</w:t>
      </w:r>
      <w:r w:rsidR="00701582">
        <w:rPr>
          <w:rFonts w:ascii="Calibri" w:hAnsi="Calibri" w:cs="Calibri"/>
          <w:color w:val="000000"/>
          <w:sz w:val="27"/>
          <w:szCs w:val="27"/>
        </w:rPr>
        <w:t>Kuratko, D.F., Morris, M.H. and Covin, J.G. (2011). </w:t>
      </w:r>
      <w:r w:rsidR="00701582">
        <w:rPr>
          <w:rFonts w:ascii="Calibri" w:hAnsi="Calibri" w:cs="Calibri"/>
          <w:i/>
          <w:iCs/>
          <w:color w:val="000000"/>
          <w:sz w:val="27"/>
          <w:szCs w:val="27"/>
        </w:rPr>
        <w:t xml:space="preserve">Corporate innovation and </w:t>
      </w:r>
      <w:r w:rsidR="00701582">
        <w:rPr>
          <w:rFonts w:ascii="Calibri" w:hAnsi="Calibri" w:cs="Calibri"/>
          <w:i/>
          <w:iCs/>
          <w:color w:val="000000"/>
          <w:sz w:val="27"/>
          <w:szCs w:val="27"/>
        </w:rPr>
        <w:t>entrepreneurship:</w:t>
      </w:r>
      <w:r w:rsidR="00701582">
        <w:rPr>
          <w:rFonts w:ascii="Calibri" w:hAnsi="Calibri" w:cs="Calibri"/>
          <w:i/>
          <w:iCs/>
          <w:color w:val="000000"/>
          <w:sz w:val="27"/>
          <w:szCs w:val="27"/>
        </w:rPr>
        <w:t xml:space="preserve"> entrepreneurial development within organizations</w:t>
      </w:r>
      <w:r w:rsidR="00701582">
        <w:rPr>
          <w:rFonts w:ascii="Calibri" w:hAnsi="Calibri" w:cs="Calibri"/>
          <w:color w:val="000000"/>
          <w:sz w:val="27"/>
          <w:szCs w:val="27"/>
        </w:rPr>
        <w:t>. South-Western.</w:t>
      </w:r>
    </w:p>
    <w:p w14:paraId="4DD2669C" w14:textId="77777777" w:rsidR="009F392E" w:rsidRDefault="009F392E" w:rsidP="009F392E">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Miles, M. (2022). </w:t>
      </w:r>
      <w:r>
        <w:rPr>
          <w:rFonts w:ascii="Calibri" w:hAnsi="Calibri" w:cs="Calibri"/>
          <w:i/>
          <w:iCs/>
          <w:color w:val="000000"/>
          <w:sz w:val="27"/>
          <w:szCs w:val="27"/>
        </w:rPr>
        <w:t>What Is Personal Development and Why Is It Important?</w:t>
      </w:r>
      <w:r>
        <w:rPr>
          <w:rFonts w:ascii="Calibri" w:hAnsi="Calibri" w:cs="Calibri"/>
          <w:color w:val="000000"/>
          <w:sz w:val="27"/>
          <w:szCs w:val="27"/>
        </w:rPr>
        <w:t> [online] www.betterup.com. Available at: https://www.betterup.com/blog/personal-development.</w:t>
      </w:r>
    </w:p>
    <w:p w14:paraId="297EBBEF" w14:textId="77777777" w:rsidR="00446EBA" w:rsidRDefault="009F392E" w:rsidP="009153C2">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p>
    <w:p w14:paraId="45BBB3F0" w14:textId="459CC001" w:rsidR="009153C2" w:rsidRDefault="009153C2" w:rsidP="009153C2">
      <w:pPr>
        <w:pStyle w:val="NormalWeb"/>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Myors</w:t>
      </w:r>
      <w:proofErr w:type="spellEnd"/>
      <w:r>
        <w:rPr>
          <w:rFonts w:ascii="Calibri" w:hAnsi="Calibri" w:cs="Calibri"/>
          <w:color w:val="000000"/>
          <w:sz w:val="27"/>
          <w:szCs w:val="27"/>
        </w:rPr>
        <w:t>, B. (1996). A Simple, Exact Test for the Holland Hexagon. </w:t>
      </w:r>
      <w:r>
        <w:rPr>
          <w:rFonts w:ascii="Calibri" w:hAnsi="Calibri" w:cs="Calibri"/>
          <w:i/>
          <w:iCs/>
          <w:color w:val="000000"/>
          <w:sz w:val="27"/>
          <w:szCs w:val="27"/>
        </w:rPr>
        <w:t xml:space="preserve">Journal of Vocational </w:t>
      </w:r>
      <w:proofErr w:type="spellStart"/>
      <w:r>
        <w:rPr>
          <w:rFonts w:ascii="Calibri" w:hAnsi="Calibri" w:cs="Calibri"/>
          <w:i/>
          <w:iCs/>
          <w:color w:val="000000"/>
          <w:sz w:val="27"/>
          <w:szCs w:val="27"/>
        </w:rPr>
        <w:t>Behavior</w:t>
      </w:r>
      <w:proofErr w:type="spellEnd"/>
      <w:r>
        <w:rPr>
          <w:rFonts w:ascii="Calibri" w:hAnsi="Calibri" w:cs="Calibri"/>
          <w:color w:val="000000"/>
          <w:sz w:val="27"/>
          <w:szCs w:val="27"/>
        </w:rPr>
        <w:t xml:space="preserve">, 48(3), pp.339–351. </w:t>
      </w:r>
      <w:proofErr w:type="spellStart"/>
      <w:proofErr w:type="gramStart"/>
      <w:r>
        <w:rPr>
          <w:rFonts w:ascii="Calibri" w:hAnsi="Calibri" w:cs="Calibri"/>
          <w:color w:val="000000"/>
          <w:sz w:val="27"/>
          <w:szCs w:val="27"/>
        </w:rPr>
        <w:t>doi:https</w:t>
      </w:r>
      <w:proofErr w:type="spellEnd"/>
      <w:r>
        <w:rPr>
          <w:rFonts w:ascii="Calibri" w:hAnsi="Calibri" w:cs="Calibri"/>
          <w:color w:val="000000"/>
          <w:sz w:val="27"/>
          <w:szCs w:val="27"/>
        </w:rPr>
        <w:t>://doi.org/10.1006/jvbe.1996.0028</w:t>
      </w:r>
      <w:proofErr w:type="gramEnd"/>
      <w:r>
        <w:rPr>
          <w:rFonts w:ascii="Calibri" w:hAnsi="Calibri" w:cs="Calibri"/>
          <w:color w:val="000000"/>
          <w:sz w:val="27"/>
          <w:szCs w:val="27"/>
        </w:rPr>
        <w:t>.</w:t>
      </w:r>
    </w:p>
    <w:p w14:paraId="57283B53" w14:textId="60A7CCBF" w:rsidR="000B1D8D" w:rsidRDefault="009153C2" w:rsidP="000B1D8D">
      <w:pPr>
        <w:pStyle w:val="NormalWeb"/>
        <w:rPr>
          <w:rFonts w:ascii="Calibri" w:hAnsi="Calibri" w:cs="Calibri"/>
          <w:color w:val="000000"/>
          <w:sz w:val="27"/>
          <w:szCs w:val="27"/>
        </w:rPr>
      </w:pPr>
      <w:r>
        <w:rPr>
          <w:rFonts w:ascii="Calibri" w:hAnsi="Calibri" w:cs="Calibri"/>
          <w:color w:val="000000"/>
          <w:sz w:val="27"/>
          <w:szCs w:val="27"/>
        </w:rPr>
        <w:t>‌</w:t>
      </w:r>
      <w:r w:rsidR="000B1D8D">
        <w:rPr>
          <w:rFonts w:ascii="Calibri" w:hAnsi="Calibri" w:cs="Calibri"/>
          <w:i/>
          <w:iCs/>
          <w:color w:val="000000"/>
          <w:sz w:val="27"/>
          <w:szCs w:val="27"/>
        </w:rPr>
        <w:t>MoSO Digest -the Model of Sustainable Organisation Published under a Creative Commons Attribution-Non-Commercial-Share Alike 2.0 The Model of Sustainable Organisation (MoSO)</w:t>
      </w:r>
      <w:r w:rsidR="000B1D8D">
        <w:rPr>
          <w:rFonts w:ascii="Calibri" w:hAnsi="Calibri" w:cs="Calibri"/>
          <w:color w:val="000000"/>
          <w:sz w:val="27"/>
          <w:szCs w:val="27"/>
        </w:rPr>
        <w:t xml:space="preserve">. (n.d.). Retrieved January 20, 2024, from </w:t>
      </w:r>
      <w:hyperlink r:id="rId13" w:history="1">
        <w:r w:rsidR="000B1D8D" w:rsidRPr="00883FEC">
          <w:rPr>
            <w:rStyle w:val="Hyperlink"/>
            <w:rFonts w:ascii="Calibri" w:hAnsi="Calibri" w:cs="Calibri"/>
            <w:sz w:val="27"/>
            <w:szCs w:val="27"/>
          </w:rPr>
          <w:t>https://www.quality.org/file/2786/download</w:t>
        </w:r>
      </w:hyperlink>
      <w:r w:rsidR="000B1D8D">
        <w:rPr>
          <w:rFonts w:ascii="Calibri" w:hAnsi="Calibri" w:cs="Calibri"/>
          <w:color w:val="000000"/>
          <w:sz w:val="27"/>
          <w:szCs w:val="27"/>
        </w:rPr>
        <w:t>.</w:t>
      </w:r>
    </w:p>
    <w:p w14:paraId="6690EB98" w14:textId="77777777" w:rsidR="00965323" w:rsidRDefault="00965323" w:rsidP="00965323">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Reis, C. (2016). </w:t>
      </w:r>
      <w:r>
        <w:rPr>
          <w:rFonts w:ascii="Calibri" w:hAnsi="Calibri" w:cs="Calibri"/>
          <w:i/>
          <w:iCs/>
          <w:color w:val="000000"/>
          <w:sz w:val="27"/>
          <w:szCs w:val="27"/>
        </w:rPr>
        <w:t xml:space="preserve">Careers and talent </w:t>
      </w:r>
      <w:proofErr w:type="gramStart"/>
      <w:r>
        <w:rPr>
          <w:rFonts w:ascii="Calibri" w:hAnsi="Calibri" w:cs="Calibri"/>
          <w:i/>
          <w:iCs/>
          <w:color w:val="000000"/>
          <w:sz w:val="27"/>
          <w:szCs w:val="27"/>
        </w:rPr>
        <w:t>management :</w:t>
      </w:r>
      <w:proofErr w:type="gramEnd"/>
      <w:r>
        <w:rPr>
          <w:rFonts w:ascii="Calibri" w:hAnsi="Calibri" w:cs="Calibri"/>
          <w:i/>
          <w:iCs/>
          <w:color w:val="000000"/>
          <w:sz w:val="27"/>
          <w:szCs w:val="27"/>
        </w:rPr>
        <w:t xml:space="preserve"> a critical perspective</w:t>
      </w:r>
      <w:r>
        <w:rPr>
          <w:rFonts w:ascii="Calibri" w:hAnsi="Calibri" w:cs="Calibri"/>
          <w:color w:val="000000"/>
          <w:sz w:val="27"/>
          <w:szCs w:val="27"/>
        </w:rPr>
        <w:t xml:space="preserve">. New </w:t>
      </w:r>
      <w:proofErr w:type="gramStart"/>
      <w:r>
        <w:rPr>
          <w:rFonts w:ascii="Calibri" w:hAnsi="Calibri" w:cs="Calibri"/>
          <w:color w:val="000000"/>
          <w:sz w:val="27"/>
          <w:szCs w:val="27"/>
        </w:rPr>
        <w:t>York ;</w:t>
      </w:r>
      <w:proofErr w:type="gramEnd"/>
      <w:r>
        <w:rPr>
          <w:rFonts w:ascii="Calibri" w:hAnsi="Calibri" w:cs="Calibri"/>
          <w:color w:val="000000"/>
          <w:sz w:val="27"/>
          <w:szCs w:val="27"/>
        </w:rPr>
        <w:t xml:space="preserve"> London: </w:t>
      </w:r>
      <w:proofErr w:type="spellStart"/>
      <w:r>
        <w:rPr>
          <w:rFonts w:ascii="Calibri" w:hAnsi="Calibri" w:cs="Calibri"/>
          <w:color w:val="000000"/>
          <w:sz w:val="27"/>
          <w:szCs w:val="27"/>
        </w:rPr>
        <w:t>Routldege</w:t>
      </w:r>
      <w:proofErr w:type="spellEnd"/>
      <w:r>
        <w:rPr>
          <w:rFonts w:ascii="Calibri" w:hAnsi="Calibri" w:cs="Calibri"/>
          <w:color w:val="000000"/>
          <w:sz w:val="27"/>
          <w:szCs w:val="27"/>
        </w:rPr>
        <w:t>.</w:t>
      </w:r>
    </w:p>
    <w:p w14:paraId="3B72B309" w14:textId="77777777" w:rsidR="00DC525E" w:rsidRDefault="00DC525E" w:rsidP="00965323">
      <w:pPr>
        <w:pStyle w:val="NormalWeb"/>
        <w:spacing w:before="0" w:beforeAutospacing="0" w:after="0" w:afterAutospacing="0" w:line="360" w:lineRule="atLeast"/>
        <w:rPr>
          <w:rFonts w:ascii="Calibri" w:hAnsi="Calibri" w:cs="Calibri"/>
          <w:color w:val="000000"/>
          <w:sz w:val="27"/>
          <w:szCs w:val="27"/>
        </w:rPr>
      </w:pPr>
    </w:p>
    <w:p w14:paraId="2C49092F" w14:textId="35983C07" w:rsidR="00965323" w:rsidRDefault="00965323" w:rsidP="00965323">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proofErr w:type="spellStart"/>
      <w:r>
        <w:rPr>
          <w:rFonts w:ascii="Calibri" w:hAnsi="Calibri" w:cs="Calibri"/>
          <w:color w:val="000000"/>
          <w:sz w:val="27"/>
          <w:szCs w:val="27"/>
        </w:rPr>
        <w:t>Stabryła</w:t>
      </w:r>
      <w:proofErr w:type="spellEnd"/>
      <w:r>
        <w:rPr>
          <w:rFonts w:ascii="Calibri" w:hAnsi="Calibri" w:cs="Calibri"/>
          <w:color w:val="000000"/>
          <w:sz w:val="27"/>
          <w:szCs w:val="27"/>
        </w:rPr>
        <w:t>, A. and Al, E. (2012). </w:t>
      </w:r>
      <w:r>
        <w:rPr>
          <w:rFonts w:ascii="Calibri" w:hAnsi="Calibri" w:cs="Calibri"/>
          <w:i/>
          <w:iCs/>
          <w:color w:val="000000"/>
          <w:sz w:val="27"/>
          <w:szCs w:val="27"/>
        </w:rPr>
        <w:t>The opportunities for and constraints to organizational development in the information society</w:t>
      </w:r>
      <w:r>
        <w:rPr>
          <w:rFonts w:ascii="Calibri" w:hAnsi="Calibri" w:cs="Calibri"/>
          <w:color w:val="000000"/>
          <w:sz w:val="27"/>
          <w:szCs w:val="27"/>
        </w:rPr>
        <w:t xml:space="preserve">. </w:t>
      </w:r>
      <w:proofErr w:type="spellStart"/>
      <w:r>
        <w:rPr>
          <w:rFonts w:ascii="Calibri" w:hAnsi="Calibri" w:cs="Calibri"/>
          <w:color w:val="000000"/>
          <w:sz w:val="27"/>
          <w:szCs w:val="27"/>
        </w:rPr>
        <w:t>Kraków</w:t>
      </w:r>
      <w:proofErr w:type="spellEnd"/>
      <w:r>
        <w:rPr>
          <w:rFonts w:ascii="Calibri" w:hAnsi="Calibri" w:cs="Calibri"/>
          <w:color w:val="000000"/>
          <w:sz w:val="27"/>
          <w:szCs w:val="27"/>
        </w:rPr>
        <w:t>: Mfiles.Pl.</w:t>
      </w:r>
    </w:p>
    <w:p w14:paraId="0FAE6C4B" w14:textId="452937B0" w:rsidR="006B39CE" w:rsidRDefault="00965323" w:rsidP="006B39CE">
      <w:pPr>
        <w:pStyle w:val="NormalWeb"/>
        <w:rPr>
          <w:rFonts w:ascii="Calibri" w:hAnsi="Calibri" w:cs="Calibri"/>
          <w:color w:val="000000"/>
          <w:sz w:val="27"/>
          <w:szCs w:val="27"/>
        </w:rPr>
      </w:pPr>
      <w:r>
        <w:rPr>
          <w:rFonts w:ascii="Calibri" w:hAnsi="Calibri" w:cs="Calibri"/>
          <w:color w:val="000000"/>
          <w:sz w:val="27"/>
          <w:szCs w:val="27"/>
        </w:rPr>
        <w:t>‌</w:t>
      </w:r>
      <w:r w:rsidR="00446EBA">
        <w:rPr>
          <w:rFonts w:ascii="Calibri" w:hAnsi="Calibri" w:cs="Calibri"/>
          <w:color w:val="000000"/>
          <w:sz w:val="27"/>
          <w:szCs w:val="27"/>
        </w:rPr>
        <w:t>Savickas, M. L., &amp; Gottfredson, G. D. (1999). Holland’s Theory (1959–1999): 40 Years of Research and Application. </w:t>
      </w:r>
      <w:r w:rsidR="00446EBA">
        <w:rPr>
          <w:rFonts w:ascii="Calibri" w:hAnsi="Calibri" w:cs="Calibri"/>
          <w:i/>
          <w:iCs/>
          <w:color w:val="000000"/>
          <w:sz w:val="27"/>
          <w:szCs w:val="27"/>
        </w:rPr>
        <w:t xml:space="preserve">Journal of Vocational </w:t>
      </w:r>
      <w:proofErr w:type="spellStart"/>
      <w:r w:rsidR="00446EBA">
        <w:rPr>
          <w:rFonts w:ascii="Calibri" w:hAnsi="Calibri" w:cs="Calibri"/>
          <w:i/>
          <w:iCs/>
          <w:color w:val="000000"/>
          <w:sz w:val="27"/>
          <w:szCs w:val="27"/>
        </w:rPr>
        <w:t>Behavior</w:t>
      </w:r>
      <w:proofErr w:type="spellEnd"/>
      <w:r w:rsidR="00446EBA">
        <w:rPr>
          <w:rFonts w:ascii="Calibri" w:hAnsi="Calibri" w:cs="Calibri"/>
          <w:color w:val="000000"/>
          <w:sz w:val="27"/>
          <w:szCs w:val="27"/>
        </w:rPr>
        <w:t>, </w:t>
      </w:r>
      <w:r w:rsidR="00446EBA">
        <w:rPr>
          <w:rFonts w:ascii="Calibri" w:hAnsi="Calibri" w:cs="Calibri"/>
          <w:i/>
          <w:iCs/>
          <w:color w:val="000000"/>
          <w:sz w:val="27"/>
          <w:szCs w:val="27"/>
        </w:rPr>
        <w:t>55</w:t>
      </w:r>
      <w:r w:rsidR="00446EBA">
        <w:rPr>
          <w:rFonts w:ascii="Calibri" w:hAnsi="Calibri" w:cs="Calibri"/>
          <w:color w:val="000000"/>
          <w:sz w:val="27"/>
          <w:szCs w:val="27"/>
        </w:rPr>
        <w:t xml:space="preserve">(1), 1–4. </w:t>
      </w:r>
      <w:hyperlink r:id="rId14" w:history="1">
        <w:r w:rsidR="006B39CE" w:rsidRPr="00883FEC">
          <w:rPr>
            <w:rStyle w:val="Hyperlink"/>
            <w:rFonts w:ascii="Calibri" w:hAnsi="Calibri" w:cs="Calibri"/>
            <w:sz w:val="27"/>
            <w:szCs w:val="27"/>
          </w:rPr>
          <w:t>https://doi.org/10.1006/jvbe.1999.1694</w:t>
        </w:r>
      </w:hyperlink>
    </w:p>
    <w:p w14:paraId="5B457DAB" w14:textId="6B935EF2" w:rsidR="00446EBA" w:rsidRDefault="00446EBA" w:rsidP="006B39CE">
      <w:pPr>
        <w:pStyle w:val="NormalWeb"/>
        <w:rPr>
          <w:rFonts w:ascii="Calibri" w:hAnsi="Calibri" w:cs="Calibri"/>
          <w:color w:val="000000"/>
          <w:sz w:val="27"/>
          <w:szCs w:val="27"/>
        </w:rPr>
      </w:pPr>
      <w:r>
        <w:rPr>
          <w:rFonts w:ascii="Calibri" w:hAnsi="Calibri" w:cs="Calibri"/>
          <w:color w:val="000000"/>
          <w:sz w:val="27"/>
          <w:szCs w:val="27"/>
        </w:rPr>
        <w:t>Schooley, S. (2019). </w:t>
      </w:r>
      <w:r>
        <w:rPr>
          <w:rFonts w:ascii="Calibri" w:hAnsi="Calibri" w:cs="Calibri"/>
          <w:i/>
          <w:iCs/>
          <w:color w:val="000000"/>
          <w:sz w:val="27"/>
          <w:szCs w:val="27"/>
        </w:rPr>
        <w:t>How to Set Clear Employee Expectations</w:t>
      </w:r>
      <w:r>
        <w:rPr>
          <w:rFonts w:ascii="Calibri" w:hAnsi="Calibri" w:cs="Calibri"/>
          <w:color w:val="000000"/>
          <w:sz w:val="27"/>
          <w:szCs w:val="27"/>
        </w:rPr>
        <w:t>. Business News Daily. https://www.businessnewsdaily.com/9451-clear-employee-expectations.html</w:t>
      </w:r>
    </w:p>
    <w:p w14:paraId="7894436B" w14:textId="16112A0E" w:rsidR="00562E03" w:rsidRDefault="00446EBA" w:rsidP="00446EBA">
      <w:pPr>
        <w:pStyle w:val="NormalWeb"/>
        <w:rPr>
          <w:rFonts w:ascii="Calibri" w:hAnsi="Calibri" w:cs="Calibri"/>
          <w:color w:val="000000"/>
          <w:sz w:val="27"/>
          <w:szCs w:val="27"/>
        </w:rPr>
      </w:pPr>
      <w:r>
        <w:rPr>
          <w:rFonts w:ascii="Calibri" w:hAnsi="Calibri" w:cs="Calibri"/>
          <w:color w:val="000000"/>
          <w:sz w:val="27"/>
          <w:szCs w:val="27"/>
        </w:rPr>
        <w:t>‌</w:t>
      </w:r>
      <w:r w:rsidR="00562E03">
        <w:rPr>
          <w:rFonts w:ascii="Calibri" w:hAnsi="Calibri" w:cs="Calibri"/>
          <w:color w:val="000000"/>
          <w:sz w:val="27"/>
          <w:szCs w:val="27"/>
        </w:rPr>
        <w:t>The CPD Certification Service (2020). </w:t>
      </w:r>
      <w:r w:rsidR="00562E03">
        <w:rPr>
          <w:rFonts w:ascii="Calibri" w:hAnsi="Calibri" w:cs="Calibri"/>
          <w:i/>
          <w:iCs/>
          <w:color w:val="000000"/>
          <w:sz w:val="27"/>
          <w:szCs w:val="27"/>
        </w:rPr>
        <w:t>CPD Explained</w:t>
      </w:r>
      <w:r w:rsidR="00562E03">
        <w:rPr>
          <w:rFonts w:ascii="Calibri" w:hAnsi="Calibri" w:cs="Calibri"/>
          <w:color w:val="000000"/>
          <w:sz w:val="27"/>
          <w:szCs w:val="27"/>
        </w:rPr>
        <w:t xml:space="preserve">. [online] CPD - The CPD Certification Service. Available at: </w:t>
      </w:r>
      <w:hyperlink r:id="rId15" w:history="1">
        <w:r w:rsidR="009B4F5B" w:rsidRPr="00883FEC">
          <w:rPr>
            <w:rStyle w:val="Hyperlink"/>
            <w:rFonts w:ascii="Calibri" w:hAnsi="Calibri" w:cs="Calibri"/>
            <w:sz w:val="27"/>
            <w:szCs w:val="27"/>
          </w:rPr>
          <w:t>https://cpduk.co.uk/explained</w:t>
        </w:r>
      </w:hyperlink>
      <w:r w:rsidR="00562E03">
        <w:rPr>
          <w:rFonts w:ascii="Calibri" w:hAnsi="Calibri" w:cs="Calibri"/>
          <w:color w:val="000000"/>
          <w:sz w:val="27"/>
          <w:szCs w:val="27"/>
        </w:rPr>
        <w:t>.</w:t>
      </w:r>
    </w:p>
    <w:p w14:paraId="0D360B4B" w14:textId="2B871B3A" w:rsidR="009B4F5B" w:rsidRDefault="009B4F5B" w:rsidP="009B4F5B">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Taylor, D.C., Dickens, J.F., Doty, J. and Hettrich, C.M. (2023). </w:t>
      </w:r>
      <w:r>
        <w:rPr>
          <w:rFonts w:ascii="Calibri" w:hAnsi="Calibri" w:cs="Calibri"/>
          <w:i/>
          <w:iCs/>
          <w:color w:val="000000"/>
          <w:sz w:val="27"/>
          <w:szCs w:val="27"/>
        </w:rPr>
        <w:t>Coaching, Mentorship and Leadership in Medicine: Empowering the Development of Patient-</w:t>
      </w:r>
      <w:proofErr w:type="spellStart"/>
      <w:r>
        <w:rPr>
          <w:rFonts w:ascii="Calibri" w:hAnsi="Calibri" w:cs="Calibri"/>
          <w:i/>
          <w:iCs/>
          <w:color w:val="000000"/>
          <w:sz w:val="27"/>
          <w:szCs w:val="27"/>
        </w:rPr>
        <w:t>Centered</w:t>
      </w:r>
      <w:proofErr w:type="spellEnd"/>
      <w:r>
        <w:rPr>
          <w:rFonts w:ascii="Calibri" w:hAnsi="Calibri" w:cs="Calibri"/>
          <w:i/>
          <w:iCs/>
          <w:color w:val="000000"/>
          <w:sz w:val="27"/>
          <w:szCs w:val="27"/>
        </w:rPr>
        <w:t xml:space="preserve"> Care, an Issue of Clinics in Sports Medicine, E-Book</w:t>
      </w:r>
      <w:r>
        <w:rPr>
          <w:rFonts w:ascii="Calibri" w:hAnsi="Calibri" w:cs="Calibri"/>
          <w:color w:val="000000"/>
          <w:sz w:val="27"/>
          <w:szCs w:val="27"/>
        </w:rPr>
        <w:t>. Elsevier Health Sciences.</w:t>
      </w:r>
    </w:p>
    <w:p w14:paraId="7B686BAA" w14:textId="77777777" w:rsidR="009F392E" w:rsidRDefault="009F392E" w:rsidP="009B4F5B">
      <w:pPr>
        <w:pStyle w:val="NormalWeb"/>
        <w:spacing w:before="0" w:beforeAutospacing="0" w:after="0" w:afterAutospacing="0" w:line="360" w:lineRule="atLeast"/>
        <w:rPr>
          <w:rFonts w:ascii="Calibri" w:hAnsi="Calibri" w:cs="Calibri"/>
          <w:color w:val="000000"/>
          <w:sz w:val="27"/>
          <w:szCs w:val="27"/>
        </w:rPr>
      </w:pPr>
    </w:p>
    <w:p w14:paraId="1E05A81F" w14:textId="77777777" w:rsidR="009F392E" w:rsidRDefault="009B4F5B" w:rsidP="009F392E">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009F392E">
        <w:rPr>
          <w:rFonts w:ascii="Calibri" w:hAnsi="Calibri" w:cs="Calibri"/>
          <w:color w:val="000000"/>
          <w:sz w:val="27"/>
          <w:szCs w:val="27"/>
        </w:rPr>
        <w:t>Thompson, C. (2013). </w:t>
      </w:r>
      <w:r w:rsidR="009F392E">
        <w:rPr>
          <w:rFonts w:ascii="Calibri" w:hAnsi="Calibri" w:cs="Calibri"/>
          <w:i/>
          <w:iCs/>
          <w:color w:val="000000"/>
          <w:sz w:val="27"/>
          <w:szCs w:val="27"/>
        </w:rPr>
        <w:t>Better off without '</w:t>
      </w:r>
      <w:proofErr w:type="spellStart"/>
      <w:proofErr w:type="gramStart"/>
      <w:r w:rsidR="009F392E">
        <w:rPr>
          <w:rFonts w:ascii="Calibri" w:hAnsi="Calibri" w:cs="Calibri"/>
          <w:i/>
          <w:iCs/>
          <w:color w:val="000000"/>
          <w:sz w:val="27"/>
          <w:szCs w:val="27"/>
        </w:rPr>
        <w:t>em</w:t>
      </w:r>
      <w:proofErr w:type="spellEnd"/>
      <w:r w:rsidR="009F392E">
        <w:rPr>
          <w:rFonts w:ascii="Calibri" w:hAnsi="Calibri" w:cs="Calibri"/>
          <w:i/>
          <w:iCs/>
          <w:color w:val="000000"/>
          <w:sz w:val="27"/>
          <w:szCs w:val="27"/>
        </w:rPr>
        <w:t xml:space="preserve"> :</w:t>
      </w:r>
      <w:proofErr w:type="gramEnd"/>
      <w:r w:rsidR="009F392E">
        <w:rPr>
          <w:rFonts w:ascii="Calibri" w:hAnsi="Calibri" w:cs="Calibri"/>
          <w:i/>
          <w:iCs/>
          <w:color w:val="000000"/>
          <w:sz w:val="27"/>
          <w:szCs w:val="27"/>
        </w:rPr>
        <w:t xml:space="preserve"> a Northern manifesto for Southern secession</w:t>
      </w:r>
      <w:r w:rsidR="009F392E">
        <w:rPr>
          <w:rFonts w:ascii="Calibri" w:hAnsi="Calibri" w:cs="Calibri"/>
          <w:color w:val="000000"/>
          <w:sz w:val="27"/>
          <w:szCs w:val="27"/>
        </w:rPr>
        <w:t>. New York: Simon &amp; Schuster Paperbacks.</w:t>
      </w:r>
    </w:p>
    <w:p w14:paraId="28468E82" w14:textId="77777777" w:rsidR="00DC525E" w:rsidRDefault="00DC525E" w:rsidP="009F392E">
      <w:pPr>
        <w:pStyle w:val="NormalWeb"/>
        <w:spacing w:before="0" w:beforeAutospacing="0" w:after="0" w:afterAutospacing="0" w:line="360" w:lineRule="atLeast"/>
        <w:rPr>
          <w:rFonts w:ascii="Calibri" w:hAnsi="Calibri" w:cs="Calibri"/>
          <w:color w:val="000000"/>
          <w:sz w:val="27"/>
          <w:szCs w:val="27"/>
        </w:rPr>
      </w:pPr>
    </w:p>
    <w:p w14:paraId="59D64D09" w14:textId="77777777" w:rsidR="00DC525E" w:rsidRDefault="00DC525E" w:rsidP="00DC525E">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lastRenderedPageBreak/>
        <w:t>Thackwray, B. (2014). </w:t>
      </w:r>
      <w:r>
        <w:rPr>
          <w:rFonts w:ascii="Calibri" w:hAnsi="Calibri" w:cs="Calibri"/>
          <w:i/>
          <w:iCs/>
          <w:color w:val="000000"/>
          <w:sz w:val="27"/>
          <w:szCs w:val="27"/>
        </w:rPr>
        <w:t>The Effective Evaluation of Training and Development in Higher Education</w:t>
      </w:r>
      <w:r>
        <w:rPr>
          <w:rFonts w:ascii="Calibri" w:hAnsi="Calibri" w:cs="Calibri"/>
          <w:color w:val="000000"/>
          <w:sz w:val="27"/>
          <w:szCs w:val="27"/>
        </w:rPr>
        <w:t>. Routledge.</w:t>
      </w:r>
    </w:p>
    <w:p w14:paraId="00A9F2BF" w14:textId="63D87DFD" w:rsidR="00965323" w:rsidRDefault="00DC525E" w:rsidP="006B39CE">
      <w:pPr>
        <w:pStyle w:val="NormalWeb"/>
        <w:rPr>
          <w:rFonts w:ascii="Calibri" w:hAnsi="Calibri" w:cs="Calibri"/>
          <w:color w:val="000000"/>
          <w:sz w:val="27"/>
          <w:szCs w:val="27"/>
        </w:rPr>
      </w:pPr>
      <w:r>
        <w:rPr>
          <w:rFonts w:ascii="Calibri" w:hAnsi="Calibri" w:cs="Calibri"/>
          <w:color w:val="000000"/>
          <w:sz w:val="27"/>
          <w:szCs w:val="27"/>
        </w:rPr>
        <w:t>‌</w:t>
      </w:r>
      <w:r w:rsidR="00965323">
        <w:rPr>
          <w:rFonts w:ascii="Calibri" w:hAnsi="Calibri" w:cs="Calibri"/>
          <w:color w:val="000000"/>
          <w:sz w:val="27"/>
          <w:szCs w:val="27"/>
        </w:rPr>
        <w:t>University, H. (2023, April 11). </w:t>
      </w:r>
      <w:r w:rsidR="00965323">
        <w:rPr>
          <w:rFonts w:ascii="Calibri" w:hAnsi="Calibri" w:cs="Calibri"/>
          <w:i/>
          <w:iCs/>
          <w:color w:val="000000"/>
          <w:sz w:val="27"/>
          <w:szCs w:val="27"/>
        </w:rPr>
        <w:t xml:space="preserve">Husson University’s School of Hospitality, Sport and Tourism Management </w:t>
      </w:r>
      <w:proofErr w:type="spellStart"/>
      <w:r w:rsidR="00965323">
        <w:rPr>
          <w:rFonts w:ascii="Calibri" w:hAnsi="Calibri" w:cs="Calibri"/>
          <w:i/>
          <w:iCs/>
          <w:color w:val="000000"/>
          <w:sz w:val="27"/>
          <w:szCs w:val="27"/>
        </w:rPr>
        <w:t>Honored</w:t>
      </w:r>
      <w:proofErr w:type="spellEnd"/>
      <w:r w:rsidR="00965323">
        <w:rPr>
          <w:rFonts w:ascii="Calibri" w:hAnsi="Calibri" w:cs="Calibri"/>
          <w:i/>
          <w:iCs/>
          <w:color w:val="000000"/>
          <w:sz w:val="27"/>
          <w:szCs w:val="27"/>
        </w:rPr>
        <w:t xml:space="preserve"> at 2023 Governor’s Conference on Tourism</w:t>
      </w:r>
      <w:r w:rsidR="00965323">
        <w:rPr>
          <w:rFonts w:ascii="Calibri" w:hAnsi="Calibri" w:cs="Calibri"/>
          <w:color w:val="000000"/>
          <w:sz w:val="27"/>
          <w:szCs w:val="27"/>
        </w:rPr>
        <w:t xml:space="preserve">. GlobeNewswire </w:t>
      </w:r>
      <w:proofErr w:type="gramStart"/>
      <w:r w:rsidR="00965323">
        <w:rPr>
          <w:rFonts w:ascii="Calibri" w:hAnsi="Calibri" w:cs="Calibri"/>
          <w:color w:val="000000"/>
          <w:sz w:val="27"/>
          <w:szCs w:val="27"/>
        </w:rPr>
        <w:t>News Room</w:t>
      </w:r>
      <w:proofErr w:type="gramEnd"/>
      <w:r w:rsidR="00965323">
        <w:rPr>
          <w:rFonts w:ascii="Calibri" w:hAnsi="Calibri" w:cs="Calibri"/>
          <w:color w:val="000000"/>
          <w:sz w:val="27"/>
          <w:szCs w:val="27"/>
        </w:rPr>
        <w:t>. https://www.globenewswire.com/news-release/2023/04/11/2644369/29123/en/Husson-University-s-School-of-Hospitality-Sport-and-Tourism-Management-Honored-at-2023-Governor-s-Conference-on-Tourism.html</w:t>
      </w:r>
    </w:p>
    <w:p w14:paraId="3FF3EEE4" w14:textId="073BF4F6" w:rsidR="00446EBA" w:rsidRDefault="00965323" w:rsidP="00446EBA">
      <w:pPr>
        <w:pStyle w:val="NormalWeb"/>
        <w:rPr>
          <w:rFonts w:ascii="Calibri" w:hAnsi="Calibri" w:cs="Calibri"/>
          <w:color w:val="000000"/>
          <w:sz w:val="27"/>
          <w:szCs w:val="27"/>
        </w:rPr>
      </w:pPr>
      <w:r>
        <w:rPr>
          <w:rFonts w:ascii="Calibri" w:hAnsi="Calibri" w:cs="Calibri"/>
          <w:color w:val="000000"/>
          <w:sz w:val="27"/>
          <w:szCs w:val="27"/>
        </w:rPr>
        <w:t>‌</w:t>
      </w:r>
      <w:r w:rsidR="00563B98">
        <w:rPr>
          <w:rFonts w:ascii="Calibri" w:hAnsi="Calibri" w:cs="Calibri"/>
          <w:color w:val="000000"/>
          <w:sz w:val="27"/>
          <w:szCs w:val="27"/>
        </w:rPr>
        <w:t>Valcour, M. (2013). </w:t>
      </w:r>
      <w:r w:rsidR="00563B98">
        <w:rPr>
          <w:rFonts w:ascii="Calibri" w:hAnsi="Calibri" w:cs="Calibri"/>
          <w:i/>
          <w:iCs/>
          <w:color w:val="000000"/>
          <w:sz w:val="27"/>
          <w:szCs w:val="27"/>
        </w:rPr>
        <w:t>Craft a Sustainable Career</w:t>
      </w:r>
      <w:r w:rsidR="00563B98">
        <w:rPr>
          <w:rFonts w:ascii="Calibri" w:hAnsi="Calibri" w:cs="Calibri"/>
          <w:color w:val="000000"/>
          <w:sz w:val="27"/>
          <w:szCs w:val="27"/>
        </w:rPr>
        <w:t>. [online] Harvard Business Review. Available at: https://hbr.org/2013/07/craft-a-sustainable-career#:~:text=A%20sustainable%20career%20is%20dynamic [Accessed 20 Jan. 2024].</w:t>
      </w:r>
    </w:p>
    <w:p w14:paraId="29240A79" w14:textId="76052F49" w:rsidR="00666124" w:rsidRDefault="00666124" w:rsidP="00446EBA">
      <w:pPr>
        <w:pStyle w:val="NormalWeb"/>
        <w:rPr>
          <w:rFonts w:ascii="Calibri" w:hAnsi="Calibri" w:cs="Calibri"/>
          <w:color w:val="000000"/>
          <w:sz w:val="27"/>
          <w:szCs w:val="27"/>
        </w:rPr>
      </w:pPr>
      <w:r>
        <w:rPr>
          <w:rFonts w:ascii="Calibri" w:hAnsi="Calibri" w:cs="Calibri"/>
          <w:color w:val="000000"/>
          <w:sz w:val="27"/>
          <w:szCs w:val="27"/>
        </w:rPr>
        <w:t xml:space="preserve">Wolcott, R.C. and </w:t>
      </w:r>
      <w:proofErr w:type="spellStart"/>
      <w:r>
        <w:rPr>
          <w:rFonts w:ascii="Calibri" w:hAnsi="Calibri" w:cs="Calibri"/>
          <w:color w:val="000000"/>
          <w:sz w:val="27"/>
          <w:szCs w:val="27"/>
        </w:rPr>
        <w:t>Lippitz</w:t>
      </w:r>
      <w:proofErr w:type="spellEnd"/>
      <w:r>
        <w:rPr>
          <w:rFonts w:ascii="Calibri" w:hAnsi="Calibri" w:cs="Calibri"/>
          <w:color w:val="000000"/>
          <w:sz w:val="27"/>
          <w:szCs w:val="27"/>
        </w:rPr>
        <w:t>, M.J. (2010). </w:t>
      </w:r>
      <w:r>
        <w:rPr>
          <w:rFonts w:ascii="Calibri" w:hAnsi="Calibri" w:cs="Calibri"/>
          <w:i/>
          <w:iCs/>
          <w:color w:val="000000"/>
          <w:sz w:val="27"/>
          <w:szCs w:val="27"/>
        </w:rPr>
        <w:t xml:space="preserve">Grow from </w:t>
      </w:r>
      <w:proofErr w:type="gramStart"/>
      <w:r>
        <w:rPr>
          <w:rFonts w:ascii="Calibri" w:hAnsi="Calibri" w:cs="Calibri"/>
          <w:i/>
          <w:iCs/>
          <w:color w:val="000000"/>
          <w:sz w:val="27"/>
          <w:szCs w:val="27"/>
        </w:rPr>
        <w:t>within :</w:t>
      </w:r>
      <w:proofErr w:type="gramEnd"/>
      <w:r>
        <w:rPr>
          <w:rFonts w:ascii="Calibri" w:hAnsi="Calibri" w:cs="Calibri"/>
          <w:i/>
          <w:iCs/>
          <w:color w:val="000000"/>
          <w:sz w:val="27"/>
          <w:szCs w:val="27"/>
        </w:rPr>
        <w:t xml:space="preserve"> mastering corporate entrepreneurship and innovation</w:t>
      </w:r>
      <w:r>
        <w:rPr>
          <w:rFonts w:ascii="Calibri" w:hAnsi="Calibri" w:cs="Calibri"/>
          <w:color w:val="000000"/>
          <w:sz w:val="27"/>
          <w:szCs w:val="27"/>
        </w:rPr>
        <w:t xml:space="preserve">. New York: </w:t>
      </w:r>
      <w:proofErr w:type="spellStart"/>
      <w:r>
        <w:rPr>
          <w:rFonts w:ascii="Calibri" w:hAnsi="Calibri" w:cs="Calibri"/>
          <w:color w:val="000000"/>
          <w:sz w:val="27"/>
          <w:szCs w:val="27"/>
        </w:rPr>
        <w:t>Mcgraw-Hill</w:t>
      </w:r>
      <w:proofErr w:type="spellEnd"/>
      <w:r>
        <w:rPr>
          <w:rFonts w:ascii="Calibri" w:hAnsi="Calibri" w:cs="Calibri"/>
          <w:color w:val="000000"/>
          <w:sz w:val="27"/>
          <w:szCs w:val="27"/>
        </w:rPr>
        <w:t>.</w:t>
      </w:r>
    </w:p>
    <w:p w14:paraId="5B73D8A2" w14:textId="77777777" w:rsidR="00460E2B" w:rsidRDefault="00460E2B" w:rsidP="00460E2B">
      <w:pPr>
        <w:pStyle w:val="NormalWeb"/>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WüstenhagenR</w:t>
      </w:r>
      <w:proofErr w:type="spellEnd"/>
      <w:r>
        <w:rPr>
          <w:rFonts w:ascii="Calibri" w:hAnsi="Calibri" w:cs="Calibri"/>
          <w:color w:val="000000"/>
          <w:sz w:val="27"/>
          <w:szCs w:val="27"/>
        </w:rPr>
        <w:t>. (2019). </w:t>
      </w:r>
      <w:r>
        <w:rPr>
          <w:rFonts w:ascii="Calibri" w:hAnsi="Calibri" w:cs="Calibri"/>
          <w:i/>
          <w:iCs/>
          <w:color w:val="000000"/>
          <w:sz w:val="27"/>
          <w:szCs w:val="27"/>
        </w:rPr>
        <w:t>Sustainable innovation and entrepreneurship</w:t>
      </w:r>
      <w:r>
        <w:rPr>
          <w:rFonts w:ascii="Calibri" w:hAnsi="Calibri" w:cs="Calibri"/>
          <w:color w:val="000000"/>
          <w:sz w:val="27"/>
          <w:szCs w:val="27"/>
        </w:rPr>
        <w:t xml:space="preserve">. Cheltenham, </w:t>
      </w:r>
      <w:proofErr w:type="spellStart"/>
      <w:proofErr w:type="gramStart"/>
      <w:r>
        <w:rPr>
          <w:rFonts w:ascii="Calibri" w:hAnsi="Calibri" w:cs="Calibri"/>
          <w:color w:val="000000"/>
          <w:sz w:val="27"/>
          <w:szCs w:val="27"/>
        </w:rPr>
        <w:t>Uk</w:t>
      </w:r>
      <w:proofErr w:type="spellEnd"/>
      <w:r>
        <w:rPr>
          <w:rFonts w:ascii="Calibri" w:hAnsi="Calibri" w:cs="Calibri"/>
          <w:color w:val="000000"/>
          <w:sz w:val="27"/>
          <w:szCs w:val="27"/>
        </w:rPr>
        <w:t xml:space="preserve"> ;</w:t>
      </w:r>
      <w:proofErr w:type="gramEnd"/>
      <w:r>
        <w:rPr>
          <w:rFonts w:ascii="Calibri" w:hAnsi="Calibri" w:cs="Calibri"/>
          <w:color w:val="000000"/>
          <w:sz w:val="27"/>
          <w:szCs w:val="27"/>
        </w:rPr>
        <w:t xml:space="preserve"> Northampton, Ma: Edward Elgar.</w:t>
      </w:r>
    </w:p>
    <w:p w14:paraId="752037EF" w14:textId="77777777" w:rsidR="00446EBA" w:rsidRDefault="00446EBA" w:rsidP="00775F5C">
      <w:pPr>
        <w:pStyle w:val="NormalWeb"/>
        <w:spacing w:before="0" w:beforeAutospacing="0" w:after="0" w:afterAutospacing="0" w:line="360" w:lineRule="atLeast"/>
        <w:rPr>
          <w:rFonts w:ascii="Calibri" w:hAnsi="Calibri" w:cs="Calibri"/>
          <w:color w:val="000000"/>
          <w:sz w:val="27"/>
          <w:szCs w:val="27"/>
        </w:rPr>
      </w:pPr>
    </w:p>
    <w:p w14:paraId="7D85F778" w14:textId="5A9083E1" w:rsidR="00775F5C" w:rsidRDefault="00775F5C" w:rsidP="00775F5C">
      <w:pPr>
        <w:pStyle w:val="NormalWeb"/>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Wacksman</w:t>
      </w:r>
      <w:proofErr w:type="spellEnd"/>
      <w:r>
        <w:rPr>
          <w:rFonts w:ascii="Calibri" w:hAnsi="Calibri" w:cs="Calibri"/>
          <w:color w:val="000000"/>
          <w:sz w:val="27"/>
          <w:szCs w:val="27"/>
        </w:rPr>
        <w:t>, B. and Stutzman, C. (2014). </w:t>
      </w:r>
      <w:r>
        <w:rPr>
          <w:rFonts w:ascii="Calibri" w:hAnsi="Calibri" w:cs="Calibri"/>
          <w:i/>
          <w:iCs/>
          <w:color w:val="000000"/>
          <w:sz w:val="27"/>
          <w:szCs w:val="27"/>
        </w:rPr>
        <w:t xml:space="preserve">Connected by </w:t>
      </w:r>
      <w:proofErr w:type="gramStart"/>
      <w:r>
        <w:rPr>
          <w:rFonts w:ascii="Calibri" w:hAnsi="Calibri" w:cs="Calibri"/>
          <w:i/>
          <w:iCs/>
          <w:color w:val="000000"/>
          <w:sz w:val="27"/>
          <w:szCs w:val="27"/>
        </w:rPr>
        <w:t>design :</w:t>
      </w:r>
      <w:proofErr w:type="gramEnd"/>
      <w:r>
        <w:rPr>
          <w:rFonts w:ascii="Calibri" w:hAnsi="Calibri" w:cs="Calibri"/>
          <w:i/>
          <w:iCs/>
          <w:color w:val="000000"/>
          <w:sz w:val="27"/>
          <w:szCs w:val="27"/>
        </w:rPr>
        <w:t xml:space="preserve"> 7 principles of business transformation through functional integration</w:t>
      </w:r>
      <w:r>
        <w:rPr>
          <w:rFonts w:ascii="Calibri" w:hAnsi="Calibri" w:cs="Calibri"/>
          <w:color w:val="000000"/>
          <w:sz w:val="27"/>
          <w:szCs w:val="27"/>
        </w:rPr>
        <w:t>. San Francisco, Ca: Jossey-Bass.</w:t>
      </w:r>
    </w:p>
    <w:p w14:paraId="1773BD51" w14:textId="77777777" w:rsidR="00775F5C" w:rsidRDefault="00775F5C" w:rsidP="00775F5C">
      <w:pPr>
        <w:pStyle w:val="NormalWeb"/>
        <w:rPr>
          <w:rFonts w:ascii="Calibri" w:hAnsi="Calibri" w:cs="Calibri"/>
          <w:color w:val="000000"/>
          <w:sz w:val="27"/>
          <w:szCs w:val="27"/>
        </w:rPr>
      </w:pPr>
      <w:r>
        <w:rPr>
          <w:rFonts w:ascii="Calibri" w:hAnsi="Calibri" w:cs="Calibri"/>
          <w:color w:val="000000"/>
          <w:sz w:val="27"/>
          <w:szCs w:val="27"/>
        </w:rPr>
        <w:t>‌</w:t>
      </w:r>
    </w:p>
    <w:p w14:paraId="264251FF" w14:textId="77777777" w:rsidR="00775F5C" w:rsidRDefault="00775F5C" w:rsidP="00460E2B">
      <w:pPr>
        <w:pStyle w:val="NormalWeb"/>
        <w:spacing w:before="0" w:beforeAutospacing="0" w:after="0" w:afterAutospacing="0" w:line="360" w:lineRule="atLeast"/>
        <w:rPr>
          <w:rFonts w:ascii="Calibri" w:hAnsi="Calibri" w:cs="Calibri"/>
          <w:color w:val="000000"/>
          <w:sz w:val="27"/>
          <w:szCs w:val="27"/>
        </w:rPr>
      </w:pPr>
    </w:p>
    <w:p w14:paraId="064AB16C" w14:textId="77777777" w:rsidR="00460E2B" w:rsidRDefault="00460E2B" w:rsidP="00460E2B">
      <w:pPr>
        <w:pStyle w:val="NormalWeb"/>
        <w:rPr>
          <w:rFonts w:ascii="Calibri" w:hAnsi="Calibri" w:cs="Calibri"/>
          <w:color w:val="000000"/>
          <w:sz w:val="27"/>
          <w:szCs w:val="27"/>
        </w:rPr>
      </w:pPr>
      <w:r>
        <w:rPr>
          <w:rFonts w:ascii="Calibri" w:hAnsi="Calibri" w:cs="Calibri"/>
          <w:color w:val="000000"/>
          <w:sz w:val="27"/>
          <w:szCs w:val="27"/>
        </w:rPr>
        <w:t>‌</w:t>
      </w:r>
    </w:p>
    <w:p w14:paraId="57D2EFC4" w14:textId="77777777" w:rsidR="00460E2B" w:rsidRDefault="00460E2B" w:rsidP="00666124">
      <w:pPr>
        <w:pStyle w:val="NormalWeb"/>
        <w:spacing w:before="0" w:beforeAutospacing="0" w:after="0" w:afterAutospacing="0" w:line="360" w:lineRule="atLeast"/>
        <w:rPr>
          <w:rFonts w:ascii="Calibri" w:hAnsi="Calibri" w:cs="Calibri"/>
          <w:color w:val="000000"/>
          <w:sz w:val="27"/>
          <w:szCs w:val="27"/>
        </w:rPr>
      </w:pPr>
    </w:p>
    <w:p w14:paraId="66B2869B" w14:textId="77777777" w:rsidR="00666124" w:rsidRDefault="00666124" w:rsidP="00666124">
      <w:pPr>
        <w:pStyle w:val="NormalWeb"/>
        <w:rPr>
          <w:rFonts w:ascii="Calibri" w:hAnsi="Calibri" w:cs="Calibri"/>
          <w:color w:val="000000"/>
          <w:sz w:val="27"/>
          <w:szCs w:val="27"/>
        </w:rPr>
      </w:pPr>
      <w:r>
        <w:rPr>
          <w:rFonts w:ascii="Calibri" w:hAnsi="Calibri" w:cs="Calibri"/>
          <w:color w:val="000000"/>
          <w:sz w:val="27"/>
          <w:szCs w:val="27"/>
        </w:rPr>
        <w:t>‌</w:t>
      </w:r>
    </w:p>
    <w:p w14:paraId="00C15B2F" w14:textId="77777777" w:rsidR="00666124" w:rsidRDefault="00666124" w:rsidP="000B1D8D">
      <w:pPr>
        <w:pStyle w:val="NormalWeb"/>
        <w:rPr>
          <w:rFonts w:ascii="Calibri" w:hAnsi="Calibri" w:cs="Calibri"/>
          <w:color w:val="000000"/>
          <w:sz w:val="27"/>
          <w:szCs w:val="27"/>
        </w:rPr>
      </w:pPr>
    </w:p>
    <w:p w14:paraId="7733F554" w14:textId="3D78BF49" w:rsidR="000B1D8D" w:rsidRDefault="000B1D8D" w:rsidP="001B00CB">
      <w:pPr>
        <w:pStyle w:val="NormalWeb"/>
        <w:rPr>
          <w:rFonts w:ascii="Calibri" w:hAnsi="Calibri" w:cs="Calibri"/>
          <w:color w:val="000000"/>
          <w:sz w:val="27"/>
          <w:szCs w:val="27"/>
        </w:rPr>
      </w:pPr>
    </w:p>
    <w:p w14:paraId="7B2864D5" w14:textId="77777777" w:rsidR="000B1D8D" w:rsidRDefault="000B1D8D" w:rsidP="001B00CB">
      <w:pPr>
        <w:pStyle w:val="NormalWeb"/>
        <w:rPr>
          <w:rFonts w:ascii="Calibri" w:hAnsi="Calibri" w:cs="Calibri"/>
          <w:color w:val="000000"/>
          <w:sz w:val="27"/>
          <w:szCs w:val="27"/>
        </w:rPr>
      </w:pPr>
    </w:p>
    <w:p w14:paraId="13A97CFB" w14:textId="77777777" w:rsidR="001B00CB" w:rsidRDefault="001B00CB" w:rsidP="001B00CB">
      <w:pPr>
        <w:pStyle w:val="NormalWeb"/>
        <w:spacing w:before="0" w:beforeAutospacing="0" w:after="0" w:afterAutospacing="0" w:line="360" w:lineRule="atLeast"/>
        <w:rPr>
          <w:rFonts w:ascii="Calibri" w:hAnsi="Calibri" w:cs="Calibri"/>
          <w:color w:val="000000"/>
          <w:sz w:val="27"/>
          <w:szCs w:val="27"/>
        </w:rPr>
      </w:pPr>
    </w:p>
    <w:p w14:paraId="59A65C68" w14:textId="77777777" w:rsidR="001B00CB" w:rsidRDefault="001B00CB" w:rsidP="001B00CB">
      <w:pPr>
        <w:pStyle w:val="NormalWeb"/>
        <w:spacing w:before="0" w:beforeAutospacing="0" w:after="0" w:afterAutospacing="0" w:line="360" w:lineRule="atLeast"/>
        <w:rPr>
          <w:rFonts w:ascii="Calibri" w:hAnsi="Calibri" w:cs="Calibri"/>
          <w:color w:val="000000"/>
          <w:sz w:val="27"/>
          <w:szCs w:val="27"/>
        </w:rPr>
      </w:pPr>
    </w:p>
    <w:p w14:paraId="37848EF6" w14:textId="77777777" w:rsidR="001B00CB" w:rsidRDefault="001B00CB" w:rsidP="001B00CB">
      <w:pPr>
        <w:pStyle w:val="NormalWeb"/>
        <w:rPr>
          <w:rFonts w:ascii="Calibri" w:hAnsi="Calibri" w:cs="Calibri"/>
          <w:color w:val="000000"/>
          <w:sz w:val="27"/>
          <w:szCs w:val="27"/>
        </w:rPr>
      </w:pPr>
      <w:r>
        <w:rPr>
          <w:rFonts w:ascii="Calibri" w:hAnsi="Calibri" w:cs="Calibri"/>
          <w:color w:val="000000"/>
          <w:sz w:val="27"/>
          <w:szCs w:val="27"/>
        </w:rPr>
        <w:t>‌</w:t>
      </w:r>
    </w:p>
    <w:p w14:paraId="0074D93F" w14:textId="736D4765" w:rsidR="001C0B0B" w:rsidRDefault="001C0B0B" w:rsidP="001C0B0B">
      <w:pPr>
        <w:pStyle w:val="NormalWeb"/>
        <w:rPr>
          <w:rFonts w:ascii="Calibri" w:hAnsi="Calibri" w:cs="Calibri"/>
          <w:color w:val="000000"/>
          <w:sz w:val="27"/>
          <w:szCs w:val="27"/>
        </w:rPr>
      </w:pPr>
    </w:p>
    <w:p w14:paraId="5F32A1A3" w14:textId="77777777" w:rsidR="006433F8" w:rsidRPr="006433F8" w:rsidRDefault="006433F8" w:rsidP="006433F8"/>
    <w:sectPr w:rsidR="006433F8" w:rsidRPr="006433F8">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C303CC" w14:textId="77777777" w:rsidR="000C0BE8" w:rsidRDefault="000C0BE8" w:rsidP="003F7DFF">
      <w:pPr>
        <w:spacing w:after="0" w:line="240" w:lineRule="auto"/>
      </w:pPr>
      <w:r>
        <w:separator/>
      </w:r>
    </w:p>
  </w:endnote>
  <w:endnote w:type="continuationSeparator" w:id="0">
    <w:p w14:paraId="0E07C09D" w14:textId="77777777" w:rsidR="000C0BE8" w:rsidRDefault="000C0BE8" w:rsidP="003F7D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78708589"/>
      <w:docPartObj>
        <w:docPartGallery w:val="Page Numbers (Bottom of Page)"/>
        <w:docPartUnique/>
      </w:docPartObj>
    </w:sdtPr>
    <w:sdtEndPr>
      <w:rPr>
        <w:noProof/>
      </w:rPr>
    </w:sdtEndPr>
    <w:sdtContent>
      <w:p w14:paraId="12988C04" w14:textId="2B893D35" w:rsidR="00446EBA" w:rsidRDefault="00446EB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CF3E6A5" w14:textId="77777777" w:rsidR="00446EBA" w:rsidRDefault="00446E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79D74A" w14:textId="77777777" w:rsidR="000C0BE8" w:rsidRDefault="000C0BE8" w:rsidP="003F7DFF">
      <w:pPr>
        <w:spacing w:after="0" w:line="240" w:lineRule="auto"/>
      </w:pPr>
      <w:r>
        <w:separator/>
      </w:r>
    </w:p>
  </w:footnote>
  <w:footnote w:type="continuationSeparator" w:id="0">
    <w:p w14:paraId="25C09958" w14:textId="77777777" w:rsidR="000C0BE8" w:rsidRDefault="000C0BE8" w:rsidP="003F7DF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440006" w14:textId="25AB9EDF" w:rsidR="00E72912" w:rsidRDefault="00E72912" w:rsidP="00E72912">
    <w:pPr>
      <w:pStyle w:val="Heading1"/>
    </w:pPr>
  </w:p>
  <w:p w14:paraId="46FC1335" w14:textId="4F79AA26" w:rsidR="00E72912" w:rsidRDefault="00E7291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45ECD"/>
    <w:multiLevelType w:val="hybridMultilevel"/>
    <w:tmpl w:val="3EFA7DAE"/>
    <w:lvl w:ilvl="0" w:tplc="04090001">
      <w:start w:val="1"/>
      <w:numFmt w:val="bullet"/>
      <w:lvlText w:val=""/>
      <w:lvlJc w:val="left"/>
      <w:pPr>
        <w:ind w:left="644" w:hanging="360"/>
      </w:pPr>
      <w:rPr>
        <w:rFonts w:ascii="Symbol" w:hAnsi="Symbol" w:hint="default"/>
      </w:rPr>
    </w:lvl>
    <w:lvl w:ilvl="1" w:tplc="04090003">
      <w:start w:val="1"/>
      <w:numFmt w:val="bullet"/>
      <w:lvlText w:val="o"/>
      <w:lvlJc w:val="left"/>
      <w:pPr>
        <w:ind w:left="1364" w:hanging="360"/>
      </w:pPr>
      <w:rPr>
        <w:rFonts w:ascii="Courier New" w:hAnsi="Courier New" w:cs="Courier New" w:hint="default"/>
      </w:rPr>
    </w:lvl>
    <w:lvl w:ilvl="2" w:tplc="04090005">
      <w:start w:val="1"/>
      <w:numFmt w:val="bullet"/>
      <w:lvlText w:val=""/>
      <w:lvlJc w:val="left"/>
      <w:pPr>
        <w:ind w:left="2084" w:hanging="360"/>
      </w:pPr>
      <w:rPr>
        <w:rFonts w:ascii="Wingdings" w:hAnsi="Wingdings" w:hint="default"/>
      </w:rPr>
    </w:lvl>
    <w:lvl w:ilvl="3" w:tplc="04090001">
      <w:start w:val="1"/>
      <w:numFmt w:val="bullet"/>
      <w:lvlText w:val=""/>
      <w:lvlJc w:val="left"/>
      <w:pPr>
        <w:ind w:left="2804" w:hanging="360"/>
      </w:pPr>
      <w:rPr>
        <w:rFonts w:ascii="Symbol" w:hAnsi="Symbol" w:hint="default"/>
      </w:rPr>
    </w:lvl>
    <w:lvl w:ilvl="4" w:tplc="04090003">
      <w:start w:val="1"/>
      <w:numFmt w:val="bullet"/>
      <w:lvlText w:val="o"/>
      <w:lvlJc w:val="left"/>
      <w:pPr>
        <w:ind w:left="3524" w:hanging="360"/>
      </w:pPr>
      <w:rPr>
        <w:rFonts w:ascii="Courier New" w:hAnsi="Courier New" w:cs="Courier New" w:hint="default"/>
      </w:rPr>
    </w:lvl>
    <w:lvl w:ilvl="5" w:tplc="04090005">
      <w:start w:val="1"/>
      <w:numFmt w:val="bullet"/>
      <w:lvlText w:val=""/>
      <w:lvlJc w:val="left"/>
      <w:pPr>
        <w:ind w:left="4244" w:hanging="360"/>
      </w:pPr>
      <w:rPr>
        <w:rFonts w:ascii="Wingdings" w:hAnsi="Wingdings" w:hint="default"/>
      </w:rPr>
    </w:lvl>
    <w:lvl w:ilvl="6" w:tplc="04090001">
      <w:start w:val="1"/>
      <w:numFmt w:val="bullet"/>
      <w:lvlText w:val=""/>
      <w:lvlJc w:val="left"/>
      <w:pPr>
        <w:ind w:left="4964" w:hanging="360"/>
      </w:pPr>
      <w:rPr>
        <w:rFonts w:ascii="Symbol" w:hAnsi="Symbol" w:hint="default"/>
      </w:rPr>
    </w:lvl>
    <w:lvl w:ilvl="7" w:tplc="04090003">
      <w:start w:val="1"/>
      <w:numFmt w:val="bullet"/>
      <w:lvlText w:val="o"/>
      <w:lvlJc w:val="left"/>
      <w:pPr>
        <w:ind w:left="5684" w:hanging="360"/>
      </w:pPr>
      <w:rPr>
        <w:rFonts w:ascii="Courier New" w:hAnsi="Courier New" w:cs="Courier New" w:hint="default"/>
      </w:rPr>
    </w:lvl>
    <w:lvl w:ilvl="8" w:tplc="04090005">
      <w:start w:val="1"/>
      <w:numFmt w:val="bullet"/>
      <w:lvlText w:val=""/>
      <w:lvlJc w:val="left"/>
      <w:pPr>
        <w:ind w:left="6404" w:hanging="360"/>
      </w:pPr>
      <w:rPr>
        <w:rFonts w:ascii="Wingdings" w:hAnsi="Wingdings" w:hint="default"/>
      </w:rPr>
    </w:lvl>
  </w:abstractNum>
  <w:abstractNum w:abstractNumId="1" w15:restartNumberingAfterBreak="0">
    <w:nsid w:val="01054E80"/>
    <w:multiLevelType w:val="hybridMultilevel"/>
    <w:tmpl w:val="7310C4E0"/>
    <w:lvl w:ilvl="0" w:tplc="808043BC">
      <w:start w:val="1"/>
      <w:numFmt w:val="decimal"/>
      <w:lvlText w:val="%1."/>
      <w:lvlJc w:val="left"/>
      <w:pPr>
        <w:tabs>
          <w:tab w:val="num" w:pos="720"/>
        </w:tabs>
        <w:ind w:left="720" w:hanging="360"/>
      </w:pPr>
    </w:lvl>
    <w:lvl w:ilvl="1" w:tplc="02524596" w:tentative="1">
      <w:start w:val="1"/>
      <w:numFmt w:val="decimal"/>
      <w:lvlText w:val="%2."/>
      <w:lvlJc w:val="left"/>
      <w:pPr>
        <w:tabs>
          <w:tab w:val="num" w:pos="1440"/>
        </w:tabs>
        <w:ind w:left="1440" w:hanging="360"/>
      </w:pPr>
    </w:lvl>
    <w:lvl w:ilvl="2" w:tplc="F42E0E34" w:tentative="1">
      <w:start w:val="1"/>
      <w:numFmt w:val="decimal"/>
      <w:lvlText w:val="%3."/>
      <w:lvlJc w:val="left"/>
      <w:pPr>
        <w:tabs>
          <w:tab w:val="num" w:pos="2160"/>
        </w:tabs>
        <w:ind w:left="2160" w:hanging="360"/>
      </w:pPr>
    </w:lvl>
    <w:lvl w:ilvl="3" w:tplc="415A78B2" w:tentative="1">
      <w:start w:val="1"/>
      <w:numFmt w:val="decimal"/>
      <w:lvlText w:val="%4."/>
      <w:lvlJc w:val="left"/>
      <w:pPr>
        <w:tabs>
          <w:tab w:val="num" w:pos="2880"/>
        </w:tabs>
        <w:ind w:left="2880" w:hanging="360"/>
      </w:pPr>
    </w:lvl>
    <w:lvl w:ilvl="4" w:tplc="CEDA2B32" w:tentative="1">
      <w:start w:val="1"/>
      <w:numFmt w:val="decimal"/>
      <w:lvlText w:val="%5."/>
      <w:lvlJc w:val="left"/>
      <w:pPr>
        <w:tabs>
          <w:tab w:val="num" w:pos="3600"/>
        </w:tabs>
        <w:ind w:left="3600" w:hanging="360"/>
      </w:pPr>
    </w:lvl>
    <w:lvl w:ilvl="5" w:tplc="82AEAC06" w:tentative="1">
      <w:start w:val="1"/>
      <w:numFmt w:val="decimal"/>
      <w:lvlText w:val="%6."/>
      <w:lvlJc w:val="left"/>
      <w:pPr>
        <w:tabs>
          <w:tab w:val="num" w:pos="4320"/>
        </w:tabs>
        <w:ind w:left="4320" w:hanging="360"/>
      </w:pPr>
    </w:lvl>
    <w:lvl w:ilvl="6" w:tplc="DBE47A6C" w:tentative="1">
      <w:start w:val="1"/>
      <w:numFmt w:val="decimal"/>
      <w:lvlText w:val="%7."/>
      <w:lvlJc w:val="left"/>
      <w:pPr>
        <w:tabs>
          <w:tab w:val="num" w:pos="5040"/>
        </w:tabs>
        <w:ind w:left="5040" w:hanging="360"/>
      </w:pPr>
    </w:lvl>
    <w:lvl w:ilvl="7" w:tplc="EFA2B012" w:tentative="1">
      <w:start w:val="1"/>
      <w:numFmt w:val="decimal"/>
      <w:lvlText w:val="%8."/>
      <w:lvlJc w:val="left"/>
      <w:pPr>
        <w:tabs>
          <w:tab w:val="num" w:pos="5760"/>
        </w:tabs>
        <w:ind w:left="5760" w:hanging="360"/>
      </w:pPr>
    </w:lvl>
    <w:lvl w:ilvl="8" w:tplc="46382388" w:tentative="1">
      <w:start w:val="1"/>
      <w:numFmt w:val="decimal"/>
      <w:lvlText w:val="%9."/>
      <w:lvlJc w:val="left"/>
      <w:pPr>
        <w:tabs>
          <w:tab w:val="num" w:pos="6480"/>
        </w:tabs>
        <w:ind w:left="6480" w:hanging="360"/>
      </w:pPr>
    </w:lvl>
  </w:abstractNum>
  <w:abstractNum w:abstractNumId="2" w15:restartNumberingAfterBreak="0">
    <w:nsid w:val="011F41BA"/>
    <w:multiLevelType w:val="hybridMultilevel"/>
    <w:tmpl w:val="5F6ABC46"/>
    <w:lvl w:ilvl="0" w:tplc="5A7EEAE0">
      <w:start w:val="1"/>
      <w:numFmt w:val="bullet"/>
      <w:lvlText w:val="•"/>
      <w:lvlJc w:val="left"/>
      <w:pPr>
        <w:tabs>
          <w:tab w:val="num" w:pos="720"/>
        </w:tabs>
        <w:ind w:left="720" w:hanging="360"/>
      </w:pPr>
      <w:rPr>
        <w:rFonts w:ascii="Arial" w:hAnsi="Arial" w:hint="default"/>
      </w:rPr>
    </w:lvl>
    <w:lvl w:ilvl="1" w:tplc="14D0BDBE" w:tentative="1">
      <w:start w:val="1"/>
      <w:numFmt w:val="bullet"/>
      <w:lvlText w:val="•"/>
      <w:lvlJc w:val="left"/>
      <w:pPr>
        <w:tabs>
          <w:tab w:val="num" w:pos="1440"/>
        </w:tabs>
        <w:ind w:left="1440" w:hanging="360"/>
      </w:pPr>
      <w:rPr>
        <w:rFonts w:ascii="Arial" w:hAnsi="Arial" w:hint="default"/>
      </w:rPr>
    </w:lvl>
    <w:lvl w:ilvl="2" w:tplc="9F0045E2" w:tentative="1">
      <w:start w:val="1"/>
      <w:numFmt w:val="bullet"/>
      <w:lvlText w:val="•"/>
      <w:lvlJc w:val="left"/>
      <w:pPr>
        <w:tabs>
          <w:tab w:val="num" w:pos="2160"/>
        </w:tabs>
        <w:ind w:left="2160" w:hanging="360"/>
      </w:pPr>
      <w:rPr>
        <w:rFonts w:ascii="Arial" w:hAnsi="Arial" w:hint="default"/>
      </w:rPr>
    </w:lvl>
    <w:lvl w:ilvl="3" w:tplc="61205FEE" w:tentative="1">
      <w:start w:val="1"/>
      <w:numFmt w:val="bullet"/>
      <w:lvlText w:val="•"/>
      <w:lvlJc w:val="left"/>
      <w:pPr>
        <w:tabs>
          <w:tab w:val="num" w:pos="2880"/>
        </w:tabs>
        <w:ind w:left="2880" w:hanging="360"/>
      </w:pPr>
      <w:rPr>
        <w:rFonts w:ascii="Arial" w:hAnsi="Arial" w:hint="default"/>
      </w:rPr>
    </w:lvl>
    <w:lvl w:ilvl="4" w:tplc="CBA4121C" w:tentative="1">
      <w:start w:val="1"/>
      <w:numFmt w:val="bullet"/>
      <w:lvlText w:val="•"/>
      <w:lvlJc w:val="left"/>
      <w:pPr>
        <w:tabs>
          <w:tab w:val="num" w:pos="3600"/>
        </w:tabs>
        <w:ind w:left="3600" w:hanging="360"/>
      </w:pPr>
      <w:rPr>
        <w:rFonts w:ascii="Arial" w:hAnsi="Arial" w:hint="default"/>
      </w:rPr>
    </w:lvl>
    <w:lvl w:ilvl="5" w:tplc="13C6F904" w:tentative="1">
      <w:start w:val="1"/>
      <w:numFmt w:val="bullet"/>
      <w:lvlText w:val="•"/>
      <w:lvlJc w:val="left"/>
      <w:pPr>
        <w:tabs>
          <w:tab w:val="num" w:pos="4320"/>
        </w:tabs>
        <w:ind w:left="4320" w:hanging="360"/>
      </w:pPr>
      <w:rPr>
        <w:rFonts w:ascii="Arial" w:hAnsi="Arial" w:hint="default"/>
      </w:rPr>
    </w:lvl>
    <w:lvl w:ilvl="6" w:tplc="D1BEDF22" w:tentative="1">
      <w:start w:val="1"/>
      <w:numFmt w:val="bullet"/>
      <w:lvlText w:val="•"/>
      <w:lvlJc w:val="left"/>
      <w:pPr>
        <w:tabs>
          <w:tab w:val="num" w:pos="5040"/>
        </w:tabs>
        <w:ind w:left="5040" w:hanging="360"/>
      </w:pPr>
      <w:rPr>
        <w:rFonts w:ascii="Arial" w:hAnsi="Arial" w:hint="default"/>
      </w:rPr>
    </w:lvl>
    <w:lvl w:ilvl="7" w:tplc="A184C3EC" w:tentative="1">
      <w:start w:val="1"/>
      <w:numFmt w:val="bullet"/>
      <w:lvlText w:val="•"/>
      <w:lvlJc w:val="left"/>
      <w:pPr>
        <w:tabs>
          <w:tab w:val="num" w:pos="5760"/>
        </w:tabs>
        <w:ind w:left="5760" w:hanging="360"/>
      </w:pPr>
      <w:rPr>
        <w:rFonts w:ascii="Arial" w:hAnsi="Arial" w:hint="default"/>
      </w:rPr>
    </w:lvl>
    <w:lvl w:ilvl="8" w:tplc="E5847B5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8303707"/>
    <w:multiLevelType w:val="hybridMultilevel"/>
    <w:tmpl w:val="77C4FCA6"/>
    <w:lvl w:ilvl="0" w:tplc="FA5C4EF0">
      <w:start w:val="1"/>
      <w:numFmt w:val="bullet"/>
      <w:lvlText w:val="•"/>
      <w:lvlJc w:val="left"/>
      <w:pPr>
        <w:tabs>
          <w:tab w:val="num" w:pos="720"/>
        </w:tabs>
        <w:ind w:left="720" w:hanging="360"/>
      </w:pPr>
      <w:rPr>
        <w:rFonts w:ascii="Arial" w:hAnsi="Arial" w:hint="default"/>
      </w:rPr>
    </w:lvl>
    <w:lvl w:ilvl="1" w:tplc="C932108C" w:tentative="1">
      <w:start w:val="1"/>
      <w:numFmt w:val="bullet"/>
      <w:lvlText w:val="•"/>
      <w:lvlJc w:val="left"/>
      <w:pPr>
        <w:tabs>
          <w:tab w:val="num" w:pos="1440"/>
        </w:tabs>
        <w:ind w:left="1440" w:hanging="360"/>
      </w:pPr>
      <w:rPr>
        <w:rFonts w:ascii="Arial" w:hAnsi="Arial" w:hint="default"/>
      </w:rPr>
    </w:lvl>
    <w:lvl w:ilvl="2" w:tplc="22F8EC4C" w:tentative="1">
      <w:start w:val="1"/>
      <w:numFmt w:val="bullet"/>
      <w:lvlText w:val="•"/>
      <w:lvlJc w:val="left"/>
      <w:pPr>
        <w:tabs>
          <w:tab w:val="num" w:pos="2160"/>
        </w:tabs>
        <w:ind w:left="2160" w:hanging="360"/>
      </w:pPr>
      <w:rPr>
        <w:rFonts w:ascii="Arial" w:hAnsi="Arial" w:hint="default"/>
      </w:rPr>
    </w:lvl>
    <w:lvl w:ilvl="3" w:tplc="A0BE4194" w:tentative="1">
      <w:start w:val="1"/>
      <w:numFmt w:val="bullet"/>
      <w:lvlText w:val="•"/>
      <w:lvlJc w:val="left"/>
      <w:pPr>
        <w:tabs>
          <w:tab w:val="num" w:pos="2880"/>
        </w:tabs>
        <w:ind w:left="2880" w:hanging="360"/>
      </w:pPr>
      <w:rPr>
        <w:rFonts w:ascii="Arial" w:hAnsi="Arial" w:hint="default"/>
      </w:rPr>
    </w:lvl>
    <w:lvl w:ilvl="4" w:tplc="53AC6A10" w:tentative="1">
      <w:start w:val="1"/>
      <w:numFmt w:val="bullet"/>
      <w:lvlText w:val="•"/>
      <w:lvlJc w:val="left"/>
      <w:pPr>
        <w:tabs>
          <w:tab w:val="num" w:pos="3600"/>
        </w:tabs>
        <w:ind w:left="3600" w:hanging="360"/>
      </w:pPr>
      <w:rPr>
        <w:rFonts w:ascii="Arial" w:hAnsi="Arial" w:hint="default"/>
      </w:rPr>
    </w:lvl>
    <w:lvl w:ilvl="5" w:tplc="5D70FFCA" w:tentative="1">
      <w:start w:val="1"/>
      <w:numFmt w:val="bullet"/>
      <w:lvlText w:val="•"/>
      <w:lvlJc w:val="left"/>
      <w:pPr>
        <w:tabs>
          <w:tab w:val="num" w:pos="4320"/>
        </w:tabs>
        <w:ind w:left="4320" w:hanging="360"/>
      </w:pPr>
      <w:rPr>
        <w:rFonts w:ascii="Arial" w:hAnsi="Arial" w:hint="default"/>
      </w:rPr>
    </w:lvl>
    <w:lvl w:ilvl="6" w:tplc="9DD6B59C" w:tentative="1">
      <w:start w:val="1"/>
      <w:numFmt w:val="bullet"/>
      <w:lvlText w:val="•"/>
      <w:lvlJc w:val="left"/>
      <w:pPr>
        <w:tabs>
          <w:tab w:val="num" w:pos="5040"/>
        </w:tabs>
        <w:ind w:left="5040" w:hanging="360"/>
      </w:pPr>
      <w:rPr>
        <w:rFonts w:ascii="Arial" w:hAnsi="Arial" w:hint="default"/>
      </w:rPr>
    </w:lvl>
    <w:lvl w:ilvl="7" w:tplc="A62C65DA" w:tentative="1">
      <w:start w:val="1"/>
      <w:numFmt w:val="bullet"/>
      <w:lvlText w:val="•"/>
      <w:lvlJc w:val="left"/>
      <w:pPr>
        <w:tabs>
          <w:tab w:val="num" w:pos="5760"/>
        </w:tabs>
        <w:ind w:left="5760" w:hanging="360"/>
      </w:pPr>
      <w:rPr>
        <w:rFonts w:ascii="Arial" w:hAnsi="Arial" w:hint="default"/>
      </w:rPr>
    </w:lvl>
    <w:lvl w:ilvl="8" w:tplc="EF88D74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0EC8350A"/>
    <w:multiLevelType w:val="hybridMultilevel"/>
    <w:tmpl w:val="FA9E1470"/>
    <w:lvl w:ilvl="0" w:tplc="8E50F8A6">
      <w:start w:val="1"/>
      <w:numFmt w:val="bullet"/>
      <w:lvlText w:val="•"/>
      <w:lvlJc w:val="left"/>
      <w:pPr>
        <w:tabs>
          <w:tab w:val="num" w:pos="720"/>
        </w:tabs>
        <w:ind w:left="720" w:hanging="360"/>
      </w:pPr>
      <w:rPr>
        <w:rFonts w:ascii="Arial" w:hAnsi="Arial" w:hint="default"/>
      </w:rPr>
    </w:lvl>
    <w:lvl w:ilvl="1" w:tplc="BC2A1630" w:tentative="1">
      <w:start w:val="1"/>
      <w:numFmt w:val="bullet"/>
      <w:lvlText w:val="•"/>
      <w:lvlJc w:val="left"/>
      <w:pPr>
        <w:tabs>
          <w:tab w:val="num" w:pos="1440"/>
        </w:tabs>
        <w:ind w:left="1440" w:hanging="360"/>
      </w:pPr>
      <w:rPr>
        <w:rFonts w:ascii="Arial" w:hAnsi="Arial" w:hint="default"/>
      </w:rPr>
    </w:lvl>
    <w:lvl w:ilvl="2" w:tplc="B54EE7E2" w:tentative="1">
      <w:start w:val="1"/>
      <w:numFmt w:val="bullet"/>
      <w:lvlText w:val="•"/>
      <w:lvlJc w:val="left"/>
      <w:pPr>
        <w:tabs>
          <w:tab w:val="num" w:pos="2160"/>
        </w:tabs>
        <w:ind w:left="2160" w:hanging="360"/>
      </w:pPr>
      <w:rPr>
        <w:rFonts w:ascii="Arial" w:hAnsi="Arial" w:hint="default"/>
      </w:rPr>
    </w:lvl>
    <w:lvl w:ilvl="3" w:tplc="55946630" w:tentative="1">
      <w:start w:val="1"/>
      <w:numFmt w:val="bullet"/>
      <w:lvlText w:val="•"/>
      <w:lvlJc w:val="left"/>
      <w:pPr>
        <w:tabs>
          <w:tab w:val="num" w:pos="2880"/>
        </w:tabs>
        <w:ind w:left="2880" w:hanging="360"/>
      </w:pPr>
      <w:rPr>
        <w:rFonts w:ascii="Arial" w:hAnsi="Arial" w:hint="default"/>
      </w:rPr>
    </w:lvl>
    <w:lvl w:ilvl="4" w:tplc="DFC08D0A" w:tentative="1">
      <w:start w:val="1"/>
      <w:numFmt w:val="bullet"/>
      <w:lvlText w:val="•"/>
      <w:lvlJc w:val="left"/>
      <w:pPr>
        <w:tabs>
          <w:tab w:val="num" w:pos="3600"/>
        </w:tabs>
        <w:ind w:left="3600" w:hanging="360"/>
      </w:pPr>
      <w:rPr>
        <w:rFonts w:ascii="Arial" w:hAnsi="Arial" w:hint="default"/>
      </w:rPr>
    </w:lvl>
    <w:lvl w:ilvl="5" w:tplc="45A63DE6" w:tentative="1">
      <w:start w:val="1"/>
      <w:numFmt w:val="bullet"/>
      <w:lvlText w:val="•"/>
      <w:lvlJc w:val="left"/>
      <w:pPr>
        <w:tabs>
          <w:tab w:val="num" w:pos="4320"/>
        </w:tabs>
        <w:ind w:left="4320" w:hanging="360"/>
      </w:pPr>
      <w:rPr>
        <w:rFonts w:ascii="Arial" w:hAnsi="Arial" w:hint="default"/>
      </w:rPr>
    </w:lvl>
    <w:lvl w:ilvl="6" w:tplc="0936A2D4" w:tentative="1">
      <w:start w:val="1"/>
      <w:numFmt w:val="bullet"/>
      <w:lvlText w:val="•"/>
      <w:lvlJc w:val="left"/>
      <w:pPr>
        <w:tabs>
          <w:tab w:val="num" w:pos="5040"/>
        </w:tabs>
        <w:ind w:left="5040" w:hanging="360"/>
      </w:pPr>
      <w:rPr>
        <w:rFonts w:ascii="Arial" w:hAnsi="Arial" w:hint="default"/>
      </w:rPr>
    </w:lvl>
    <w:lvl w:ilvl="7" w:tplc="3B8267D6" w:tentative="1">
      <w:start w:val="1"/>
      <w:numFmt w:val="bullet"/>
      <w:lvlText w:val="•"/>
      <w:lvlJc w:val="left"/>
      <w:pPr>
        <w:tabs>
          <w:tab w:val="num" w:pos="5760"/>
        </w:tabs>
        <w:ind w:left="5760" w:hanging="360"/>
      </w:pPr>
      <w:rPr>
        <w:rFonts w:ascii="Arial" w:hAnsi="Arial" w:hint="default"/>
      </w:rPr>
    </w:lvl>
    <w:lvl w:ilvl="8" w:tplc="F4C8437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1A90D1B"/>
    <w:multiLevelType w:val="hybridMultilevel"/>
    <w:tmpl w:val="CB54FAD8"/>
    <w:lvl w:ilvl="0" w:tplc="F8D6B27A">
      <w:start w:val="1"/>
      <w:numFmt w:val="decimal"/>
      <w:lvlText w:val="%1."/>
      <w:lvlJc w:val="left"/>
      <w:pPr>
        <w:tabs>
          <w:tab w:val="num" w:pos="720"/>
        </w:tabs>
        <w:ind w:left="720" w:hanging="360"/>
      </w:pPr>
    </w:lvl>
    <w:lvl w:ilvl="1" w:tplc="788E858A" w:tentative="1">
      <w:start w:val="1"/>
      <w:numFmt w:val="decimal"/>
      <w:lvlText w:val="%2."/>
      <w:lvlJc w:val="left"/>
      <w:pPr>
        <w:tabs>
          <w:tab w:val="num" w:pos="1440"/>
        </w:tabs>
        <w:ind w:left="1440" w:hanging="360"/>
      </w:pPr>
    </w:lvl>
    <w:lvl w:ilvl="2" w:tplc="6066BA96" w:tentative="1">
      <w:start w:val="1"/>
      <w:numFmt w:val="decimal"/>
      <w:lvlText w:val="%3."/>
      <w:lvlJc w:val="left"/>
      <w:pPr>
        <w:tabs>
          <w:tab w:val="num" w:pos="2160"/>
        </w:tabs>
        <w:ind w:left="2160" w:hanging="360"/>
      </w:pPr>
    </w:lvl>
    <w:lvl w:ilvl="3" w:tplc="9D449FBE" w:tentative="1">
      <w:start w:val="1"/>
      <w:numFmt w:val="decimal"/>
      <w:lvlText w:val="%4."/>
      <w:lvlJc w:val="left"/>
      <w:pPr>
        <w:tabs>
          <w:tab w:val="num" w:pos="2880"/>
        </w:tabs>
        <w:ind w:left="2880" w:hanging="360"/>
      </w:pPr>
    </w:lvl>
    <w:lvl w:ilvl="4" w:tplc="C90673CE" w:tentative="1">
      <w:start w:val="1"/>
      <w:numFmt w:val="decimal"/>
      <w:lvlText w:val="%5."/>
      <w:lvlJc w:val="left"/>
      <w:pPr>
        <w:tabs>
          <w:tab w:val="num" w:pos="3600"/>
        </w:tabs>
        <w:ind w:left="3600" w:hanging="360"/>
      </w:pPr>
    </w:lvl>
    <w:lvl w:ilvl="5" w:tplc="1648239A" w:tentative="1">
      <w:start w:val="1"/>
      <w:numFmt w:val="decimal"/>
      <w:lvlText w:val="%6."/>
      <w:lvlJc w:val="left"/>
      <w:pPr>
        <w:tabs>
          <w:tab w:val="num" w:pos="4320"/>
        </w:tabs>
        <w:ind w:left="4320" w:hanging="360"/>
      </w:pPr>
    </w:lvl>
    <w:lvl w:ilvl="6" w:tplc="50CE7FEC" w:tentative="1">
      <w:start w:val="1"/>
      <w:numFmt w:val="decimal"/>
      <w:lvlText w:val="%7."/>
      <w:lvlJc w:val="left"/>
      <w:pPr>
        <w:tabs>
          <w:tab w:val="num" w:pos="5040"/>
        </w:tabs>
        <w:ind w:left="5040" w:hanging="360"/>
      </w:pPr>
    </w:lvl>
    <w:lvl w:ilvl="7" w:tplc="E728693A" w:tentative="1">
      <w:start w:val="1"/>
      <w:numFmt w:val="decimal"/>
      <w:lvlText w:val="%8."/>
      <w:lvlJc w:val="left"/>
      <w:pPr>
        <w:tabs>
          <w:tab w:val="num" w:pos="5760"/>
        </w:tabs>
        <w:ind w:left="5760" w:hanging="360"/>
      </w:pPr>
    </w:lvl>
    <w:lvl w:ilvl="8" w:tplc="666819C2" w:tentative="1">
      <w:start w:val="1"/>
      <w:numFmt w:val="decimal"/>
      <w:lvlText w:val="%9."/>
      <w:lvlJc w:val="left"/>
      <w:pPr>
        <w:tabs>
          <w:tab w:val="num" w:pos="6480"/>
        </w:tabs>
        <w:ind w:left="6480" w:hanging="360"/>
      </w:pPr>
    </w:lvl>
  </w:abstractNum>
  <w:abstractNum w:abstractNumId="6" w15:restartNumberingAfterBreak="0">
    <w:nsid w:val="225970E5"/>
    <w:multiLevelType w:val="hybridMultilevel"/>
    <w:tmpl w:val="91B08F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8131D30"/>
    <w:multiLevelType w:val="hybridMultilevel"/>
    <w:tmpl w:val="BFB2892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8" w15:restartNumberingAfterBreak="0">
    <w:nsid w:val="290A1235"/>
    <w:multiLevelType w:val="hybridMultilevel"/>
    <w:tmpl w:val="7E2499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EA23535"/>
    <w:multiLevelType w:val="hybridMultilevel"/>
    <w:tmpl w:val="C0DC71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D4463E"/>
    <w:multiLevelType w:val="hybridMultilevel"/>
    <w:tmpl w:val="0C603A74"/>
    <w:lvl w:ilvl="0" w:tplc="D6A04B48">
      <w:start w:val="1"/>
      <w:numFmt w:val="bullet"/>
      <w:lvlText w:val="•"/>
      <w:lvlJc w:val="left"/>
      <w:pPr>
        <w:tabs>
          <w:tab w:val="num" w:pos="720"/>
        </w:tabs>
        <w:ind w:left="720" w:hanging="360"/>
      </w:pPr>
      <w:rPr>
        <w:rFonts w:ascii="Arial" w:hAnsi="Arial" w:hint="default"/>
      </w:rPr>
    </w:lvl>
    <w:lvl w:ilvl="1" w:tplc="96B88F1C" w:tentative="1">
      <w:start w:val="1"/>
      <w:numFmt w:val="bullet"/>
      <w:lvlText w:val="•"/>
      <w:lvlJc w:val="left"/>
      <w:pPr>
        <w:tabs>
          <w:tab w:val="num" w:pos="1440"/>
        </w:tabs>
        <w:ind w:left="1440" w:hanging="360"/>
      </w:pPr>
      <w:rPr>
        <w:rFonts w:ascii="Arial" w:hAnsi="Arial" w:hint="default"/>
      </w:rPr>
    </w:lvl>
    <w:lvl w:ilvl="2" w:tplc="A5D43C0C" w:tentative="1">
      <w:start w:val="1"/>
      <w:numFmt w:val="bullet"/>
      <w:lvlText w:val="•"/>
      <w:lvlJc w:val="left"/>
      <w:pPr>
        <w:tabs>
          <w:tab w:val="num" w:pos="2160"/>
        </w:tabs>
        <w:ind w:left="2160" w:hanging="360"/>
      </w:pPr>
      <w:rPr>
        <w:rFonts w:ascii="Arial" w:hAnsi="Arial" w:hint="default"/>
      </w:rPr>
    </w:lvl>
    <w:lvl w:ilvl="3" w:tplc="12DA81A4" w:tentative="1">
      <w:start w:val="1"/>
      <w:numFmt w:val="bullet"/>
      <w:lvlText w:val="•"/>
      <w:lvlJc w:val="left"/>
      <w:pPr>
        <w:tabs>
          <w:tab w:val="num" w:pos="2880"/>
        </w:tabs>
        <w:ind w:left="2880" w:hanging="360"/>
      </w:pPr>
      <w:rPr>
        <w:rFonts w:ascii="Arial" w:hAnsi="Arial" w:hint="default"/>
      </w:rPr>
    </w:lvl>
    <w:lvl w:ilvl="4" w:tplc="DFFEC442" w:tentative="1">
      <w:start w:val="1"/>
      <w:numFmt w:val="bullet"/>
      <w:lvlText w:val="•"/>
      <w:lvlJc w:val="left"/>
      <w:pPr>
        <w:tabs>
          <w:tab w:val="num" w:pos="3600"/>
        </w:tabs>
        <w:ind w:left="3600" w:hanging="360"/>
      </w:pPr>
      <w:rPr>
        <w:rFonts w:ascii="Arial" w:hAnsi="Arial" w:hint="default"/>
      </w:rPr>
    </w:lvl>
    <w:lvl w:ilvl="5" w:tplc="D040A0CC" w:tentative="1">
      <w:start w:val="1"/>
      <w:numFmt w:val="bullet"/>
      <w:lvlText w:val="•"/>
      <w:lvlJc w:val="left"/>
      <w:pPr>
        <w:tabs>
          <w:tab w:val="num" w:pos="4320"/>
        </w:tabs>
        <w:ind w:left="4320" w:hanging="360"/>
      </w:pPr>
      <w:rPr>
        <w:rFonts w:ascii="Arial" w:hAnsi="Arial" w:hint="default"/>
      </w:rPr>
    </w:lvl>
    <w:lvl w:ilvl="6" w:tplc="39A835E8" w:tentative="1">
      <w:start w:val="1"/>
      <w:numFmt w:val="bullet"/>
      <w:lvlText w:val="•"/>
      <w:lvlJc w:val="left"/>
      <w:pPr>
        <w:tabs>
          <w:tab w:val="num" w:pos="5040"/>
        </w:tabs>
        <w:ind w:left="5040" w:hanging="360"/>
      </w:pPr>
      <w:rPr>
        <w:rFonts w:ascii="Arial" w:hAnsi="Arial" w:hint="default"/>
      </w:rPr>
    </w:lvl>
    <w:lvl w:ilvl="7" w:tplc="7076BD4A" w:tentative="1">
      <w:start w:val="1"/>
      <w:numFmt w:val="bullet"/>
      <w:lvlText w:val="•"/>
      <w:lvlJc w:val="left"/>
      <w:pPr>
        <w:tabs>
          <w:tab w:val="num" w:pos="5760"/>
        </w:tabs>
        <w:ind w:left="5760" w:hanging="360"/>
      </w:pPr>
      <w:rPr>
        <w:rFonts w:ascii="Arial" w:hAnsi="Arial" w:hint="default"/>
      </w:rPr>
    </w:lvl>
    <w:lvl w:ilvl="8" w:tplc="5938472E"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5947CD7"/>
    <w:multiLevelType w:val="multilevel"/>
    <w:tmpl w:val="0BBEB5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5B74386"/>
    <w:multiLevelType w:val="hybridMultilevel"/>
    <w:tmpl w:val="797AC066"/>
    <w:lvl w:ilvl="0" w:tplc="B3C08022">
      <w:start w:val="1"/>
      <w:numFmt w:val="bullet"/>
      <w:lvlText w:val="•"/>
      <w:lvlJc w:val="left"/>
      <w:pPr>
        <w:tabs>
          <w:tab w:val="num" w:pos="720"/>
        </w:tabs>
        <w:ind w:left="720" w:hanging="360"/>
      </w:pPr>
      <w:rPr>
        <w:rFonts w:ascii="Arial" w:hAnsi="Arial" w:hint="default"/>
      </w:rPr>
    </w:lvl>
    <w:lvl w:ilvl="1" w:tplc="1E46B6C8" w:tentative="1">
      <w:start w:val="1"/>
      <w:numFmt w:val="bullet"/>
      <w:lvlText w:val="•"/>
      <w:lvlJc w:val="left"/>
      <w:pPr>
        <w:tabs>
          <w:tab w:val="num" w:pos="1440"/>
        </w:tabs>
        <w:ind w:left="1440" w:hanging="360"/>
      </w:pPr>
      <w:rPr>
        <w:rFonts w:ascii="Arial" w:hAnsi="Arial" w:hint="default"/>
      </w:rPr>
    </w:lvl>
    <w:lvl w:ilvl="2" w:tplc="A9A21D30" w:tentative="1">
      <w:start w:val="1"/>
      <w:numFmt w:val="bullet"/>
      <w:lvlText w:val="•"/>
      <w:lvlJc w:val="left"/>
      <w:pPr>
        <w:tabs>
          <w:tab w:val="num" w:pos="2160"/>
        </w:tabs>
        <w:ind w:left="2160" w:hanging="360"/>
      </w:pPr>
      <w:rPr>
        <w:rFonts w:ascii="Arial" w:hAnsi="Arial" w:hint="default"/>
      </w:rPr>
    </w:lvl>
    <w:lvl w:ilvl="3" w:tplc="FBE4DB90" w:tentative="1">
      <w:start w:val="1"/>
      <w:numFmt w:val="bullet"/>
      <w:lvlText w:val="•"/>
      <w:lvlJc w:val="left"/>
      <w:pPr>
        <w:tabs>
          <w:tab w:val="num" w:pos="2880"/>
        </w:tabs>
        <w:ind w:left="2880" w:hanging="360"/>
      </w:pPr>
      <w:rPr>
        <w:rFonts w:ascii="Arial" w:hAnsi="Arial" w:hint="default"/>
      </w:rPr>
    </w:lvl>
    <w:lvl w:ilvl="4" w:tplc="BC64C384" w:tentative="1">
      <w:start w:val="1"/>
      <w:numFmt w:val="bullet"/>
      <w:lvlText w:val="•"/>
      <w:lvlJc w:val="left"/>
      <w:pPr>
        <w:tabs>
          <w:tab w:val="num" w:pos="3600"/>
        </w:tabs>
        <w:ind w:left="3600" w:hanging="360"/>
      </w:pPr>
      <w:rPr>
        <w:rFonts w:ascii="Arial" w:hAnsi="Arial" w:hint="default"/>
      </w:rPr>
    </w:lvl>
    <w:lvl w:ilvl="5" w:tplc="4252ADEC" w:tentative="1">
      <w:start w:val="1"/>
      <w:numFmt w:val="bullet"/>
      <w:lvlText w:val="•"/>
      <w:lvlJc w:val="left"/>
      <w:pPr>
        <w:tabs>
          <w:tab w:val="num" w:pos="4320"/>
        </w:tabs>
        <w:ind w:left="4320" w:hanging="360"/>
      </w:pPr>
      <w:rPr>
        <w:rFonts w:ascii="Arial" w:hAnsi="Arial" w:hint="default"/>
      </w:rPr>
    </w:lvl>
    <w:lvl w:ilvl="6" w:tplc="A9F6E0B8" w:tentative="1">
      <w:start w:val="1"/>
      <w:numFmt w:val="bullet"/>
      <w:lvlText w:val="•"/>
      <w:lvlJc w:val="left"/>
      <w:pPr>
        <w:tabs>
          <w:tab w:val="num" w:pos="5040"/>
        </w:tabs>
        <w:ind w:left="5040" w:hanging="360"/>
      </w:pPr>
      <w:rPr>
        <w:rFonts w:ascii="Arial" w:hAnsi="Arial" w:hint="default"/>
      </w:rPr>
    </w:lvl>
    <w:lvl w:ilvl="7" w:tplc="723AB394" w:tentative="1">
      <w:start w:val="1"/>
      <w:numFmt w:val="bullet"/>
      <w:lvlText w:val="•"/>
      <w:lvlJc w:val="left"/>
      <w:pPr>
        <w:tabs>
          <w:tab w:val="num" w:pos="5760"/>
        </w:tabs>
        <w:ind w:left="5760" w:hanging="360"/>
      </w:pPr>
      <w:rPr>
        <w:rFonts w:ascii="Arial" w:hAnsi="Arial" w:hint="default"/>
      </w:rPr>
    </w:lvl>
    <w:lvl w:ilvl="8" w:tplc="C60C5DC0"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45EB0C27"/>
    <w:multiLevelType w:val="hybridMultilevel"/>
    <w:tmpl w:val="A10E19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921C34"/>
    <w:multiLevelType w:val="hybridMultilevel"/>
    <w:tmpl w:val="65DE81AA"/>
    <w:lvl w:ilvl="0" w:tplc="E6E470BA">
      <w:start w:val="1"/>
      <w:numFmt w:val="bullet"/>
      <w:lvlText w:val="•"/>
      <w:lvlJc w:val="left"/>
      <w:pPr>
        <w:tabs>
          <w:tab w:val="num" w:pos="720"/>
        </w:tabs>
        <w:ind w:left="720" w:hanging="360"/>
      </w:pPr>
      <w:rPr>
        <w:rFonts w:ascii="Arial" w:hAnsi="Arial" w:hint="default"/>
      </w:rPr>
    </w:lvl>
    <w:lvl w:ilvl="1" w:tplc="2B2A3502" w:tentative="1">
      <w:start w:val="1"/>
      <w:numFmt w:val="bullet"/>
      <w:lvlText w:val="•"/>
      <w:lvlJc w:val="left"/>
      <w:pPr>
        <w:tabs>
          <w:tab w:val="num" w:pos="1440"/>
        </w:tabs>
        <w:ind w:left="1440" w:hanging="360"/>
      </w:pPr>
      <w:rPr>
        <w:rFonts w:ascii="Arial" w:hAnsi="Arial" w:hint="default"/>
      </w:rPr>
    </w:lvl>
    <w:lvl w:ilvl="2" w:tplc="D67AB076" w:tentative="1">
      <w:start w:val="1"/>
      <w:numFmt w:val="bullet"/>
      <w:lvlText w:val="•"/>
      <w:lvlJc w:val="left"/>
      <w:pPr>
        <w:tabs>
          <w:tab w:val="num" w:pos="2160"/>
        </w:tabs>
        <w:ind w:left="2160" w:hanging="360"/>
      </w:pPr>
      <w:rPr>
        <w:rFonts w:ascii="Arial" w:hAnsi="Arial" w:hint="default"/>
      </w:rPr>
    </w:lvl>
    <w:lvl w:ilvl="3" w:tplc="38D255A6" w:tentative="1">
      <w:start w:val="1"/>
      <w:numFmt w:val="bullet"/>
      <w:lvlText w:val="•"/>
      <w:lvlJc w:val="left"/>
      <w:pPr>
        <w:tabs>
          <w:tab w:val="num" w:pos="2880"/>
        </w:tabs>
        <w:ind w:left="2880" w:hanging="360"/>
      </w:pPr>
      <w:rPr>
        <w:rFonts w:ascii="Arial" w:hAnsi="Arial" w:hint="default"/>
      </w:rPr>
    </w:lvl>
    <w:lvl w:ilvl="4" w:tplc="3B349598" w:tentative="1">
      <w:start w:val="1"/>
      <w:numFmt w:val="bullet"/>
      <w:lvlText w:val="•"/>
      <w:lvlJc w:val="left"/>
      <w:pPr>
        <w:tabs>
          <w:tab w:val="num" w:pos="3600"/>
        </w:tabs>
        <w:ind w:left="3600" w:hanging="360"/>
      </w:pPr>
      <w:rPr>
        <w:rFonts w:ascii="Arial" w:hAnsi="Arial" w:hint="default"/>
      </w:rPr>
    </w:lvl>
    <w:lvl w:ilvl="5" w:tplc="8450988C" w:tentative="1">
      <w:start w:val="1"/>
      <w:numFmt w:val="bullet"/>
      <w:lvlText w:val="•"/>
      <w:lvlJc w:val="left"/>
      <w:pPr>
        <w:tabs>
          <w:tab w:val="num" w:pos="4320"/>
        </w:tabs>
        <w:ind w:left="4320" w:hanging="360"/>
      </w:pPr>
      <w:rPr>
        <w:rFonts w:ascii="Arial" w:hAnsi="Arial" w:hint="default"/>
      </w:rPr>
    </w:lvl>
    <w:lvl w:ilvl="6" w:tplc="9E26A7C2" w:tentative="1">
      <w:start w:val="1"/>
      <w:numFmt w:val="bullet"/>
      <w:lvlText w:val="•"/>
      <w:lvlJc w:val="left"/>
      <w:pPr>
        <w:tabs>
          <w:tab w:val="num" w:pos="5040"/>
        </w:tabs>
        <w:ind w:left="5040" w:hanging="360"/>
      </w:pPr>
      <w:rPr>
        <w:rFonts w:ascii="Arial" w:hAnsi="Arial" w:hint="default"/>
      </w:rPr>
    </w:lvl>
    <w:lvl w:ilvl="7" w:tplc="54A8179C" w:tentative="1">
      <w:start w:val="1"/>
      <w:numFmt w:val="bullet"/>
      <w:lvlText w:val="•"/>
      <w:lvlJc w:val="left"/>
      <w:pPr>
        <w:tabs>
          <w:tab w:val="num" w:pos="5760"/>
        </w:tabs>
        <w:ind w:left="5760" w:hanging="360"/>
      </w:pPr>
      <w:rPr>
        <w:rFonts w:ascii="Arial" w:hAnsi="Arial" w:hint="default"/>
      </w:rPr>
    </w:lvl>
    <w:lvl w:ilvl="8" w:tplc="0922D95E"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4B802180"/>
    <w:multiLevelType w:val="hybridMultilevel"/>
    <w:tmpl w:val="C360D65E"/>
    <w:lvl w:ilvl="0" w:tplc="95DEF7FE">
      <w:start w:val="1"/>
      <w:numFmt w:val="bullet"/>
      <w:lvlText w:val="•"/>
      <w:lvlJc w:val="left"/>
      <w:pPr>
        <w:tabs>
          <w:tab w:val="num" w:pos="720"/>
        </w:tabs>
        <w:ind w:left="720" w:hanging="360"/>
      </w:pPr>
      <w:rPr>
        <w:rFonts w:ascii="Arial" w:hAnsi="Arial" w:hint="default"/>
      </w:rPr>
    </w:lvl>
    <w:lvl w:ilvl="1" w:tplc="50100D0A" w:tentative="1">
      <w:start w:val="1"/>
      <w:numFmt w:val="bullet"/>
      <w:lvlText w:val="•"/>
      <w:lvlJc w:val="left"/>
      <w:pPr>
        <w:tabs>
          <w:tab w:val="num" w:pos="1440"/>
        </w:tabs>
        <w:ind w:left="1440" w:hanging="360"/>
      </w:pPr>
      <w:rPr>
        <w:rFonts w:ascii="Arial" w:hAnsi="Arial" w:hint="default"/>
      </w:rPr>
    </w:lvl>
    <w:lvl w:ilvl="2" w:tplc="74BA7F0A" w:tentative="1">
      <w:start w:val="1"/>
      <w:numFmt w:val="bullet"/>
      <w:lvlText w:val="•"/>
      <w:lvlJc w:val="left"/>
      <w:pPr>
        <w:tabs>
          <w:tab w:val="num" w:pos="2160"/>
        </w:tabs>
        <w:ind w:left="2160" w:hanging="360"/>
      </w:pPr>
      <w:rPr>
        <w:rFonts w:ascii="Arial" w:hAnsi="Arial" w:hint="default"/>
      </w:rPr>
    </w:lvl>
    <w:lvl w:ilvl="3" w:tplc="19182164" w:tentative="1">
      <w:start w:val="1"/>
      <w:numFmt w:val="bullet"/>
      <w:lvlText w:val="•"/>
      <w:lvlJc w:val="left"/>
      <w:pPr>
        <w:tabs>
          <w:tab w:val="num" w:pos="2880"/>
        </w:tabs>
        <w:ind w:left="2880" w:hanging="360"/>
      </w:pPr>
      <w:rPr>
        <w:rFonts w:ascii="Arial" w:hAnsi="Arial" w:hint="default"/>
      </w:rPr>
    </w:lvl>
    <w:lvl w:ilvl="4" w:tplc="70E4631A" w:tentative="1">
      <w:start w:val="1"/>
      <w:numFmt w:val="bullet"/>
      <w:lvlText w:val="•"/>
      <w:lvlJc w:val="left"/>
      <w:pPr>
        <w:tabs>
          <w:tab w:val="num" w:pos="3600"/>
        </w:tabs>
        <w:ind w:left="3600" w:hanging="360"/>
      </w:pPr>
      <w:rPr>
        <w:rFonts w:ascii="Arial" w:hAnsi="Arial" w:hint="default"/>
      </w:rPr>
    </w:lvl>
    <w:lvl w:ilvl="5" w:tplc="4DF8801E" w:tentative="1">
      <w:start w:val="1"/>
      <w:numFmt w:val="bullet"/>
      <w:lvlText w:val="•"/>
      <w:lvlJc w:val="left"/>
      <w:pPr>
        <w:tabs>
          <w:tab w:val="num" w:pos="4320"/>
        </w:tabs>
        <w:ind w:left="4320" w:hanging="360"/>
      </w:pPr>
      <w:rPr>
        <w:rFonts w:ascii="Arial" w:hAnsi="Arial" w:hint="default"/>
      </w:rPr>
    </w:lvl>
    <w:lvl w:ilvl="6" w:tplc="6A14DE80" w:tentative="1">
      <w:start w:val="1"/>
      <w:numFmt w:val="bullet"/>
      <w:lvlText w:val="•"/>
      <w:lvlJc w:val="left"/>
      <w:pPr>
        <w:tabs>
          <w:tab w:val="num" w:pos="5040"/>
        </w:tabs>
        <w:ind w:left="5040" w:hanging="360"/>
      </w:pPr>
      <w:rPr>
        <w:rFonts w:ascii="Arial" w:hAnsi="Arial" w:hint="default"/>
      </w:rPr>
    </w:lvl>
    <w:lvl w:ilvl="7" w:tplc="531E39AA" w:tentative="1">
      <w:start w:val="1"/>
      <w:numFmt w:val="bullet"/>
      <w:lvlText w:val="•"/>
      <w:lvlJc w:val="left"/>
      <w:pPr>
        <w:tabs>
          <w:tab w:val="num" w:pos="5760"/>
        </w:tabs>
        <w:ind w:left="5760" w:hanging="360"/>
      </w:pPr>
      <w:rPr>
        <w:rFonts w:ascii="Arial" w:hAnsi="Arial" w:hint="default"/>
      </w:rPr>
    </w:lvl>
    <w:lvl w:ilvl="8" w:tplc="C0529416"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52037DE3"/>
    <w:multiLevelType w:val="hybridMultilevel"/>
    <w:tmpl w:val="AFC0CA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39B29A9"/>
    <w:multiLevelType w:val="hybridMultilevel"/>
    <w:tmpl w:val="FA68104C"/>
    <w:lvl w:ilvl="0" w:tplc="88546278">
      <w:start w:val="1"/>
      <w:numFmt w:val="decimal"/>
      <w:lvlText w:val="%1."/>
      <w:lvlJc w:val="left"/>
      <w:pPr>
        <w:tabs>
          <w:tab w:val="num" w:pos="720"/>
        </w:tabs>
        <w:ind w:left="720" w:hanging="360"/>
      </w:pPr>
    </w:lvl>
    <w:lvl w:ilvl="1" w:tplc="EAD0E3DE" w:tentative="1">
      <w:start w:val="1"/>
      <w:numFmt w:val="decimal"/>
      <w:lvlText w:val="%2."/>
      <w:lvlJc w:val="left"/>
      <w:pPr>
        <w:tabs>
          <w:tab w:val="num" w:pos="1440"/>
        </w:tabs>
        <w:ind w:left="1440" w:hanging="360"/>
      </w:pPr>
    </w:lvl>
    <w:lvl w:ilvl="2" w:tplc="7EDC5268" w:tentative="1">
      <w:start w:val="1"/>
      <w:numFmt w:val="decimal"/>
      <w:lvlText w:val="%3."/>
      <w:lvlJc w:val="left"/>
      <w:pPr>
        <w:tabs>
          <w:tab w:val="num" w:pos="2160"/>
        </w:tabs>
        <w:ind w:left="2160" w:hanging="360"/>
      </w:pPr>
    </w:lvl>
    <w:lvl w:ilvl="3" w:tplc="E7646C6E" w:tentative="1">
      <w:start w:val="1"/>
      <w:numFmt w:val="decimal"/>
      <w:lvlText w:val="%4."/>
      <w:lvlJc w:val="left"/>
      <w:pPr>
        <w:tabs>
          <w:tab w:val="num" w:pos="2880"/>
        </w:tabs>
        <w:ind w:left="2880" w:hanging="360"/>
      </w:pPr>
    </w:lvl>
    <w:lvl w:ilvl="4" w:tplc="46664268" w:tentative="1">
      <w:start w:val="1"/>
      <w:numFmt w:val="decimal"/>
      <w:lvlText w:val="%5."/>
      <w:lvlJc w:val="left"/>
      <w:pPr>
        <w:tabs>
          <w:tab w:val="num" w:pos="3600"/>
        </w:tabs>
        <w:ind w:left="3600" w:hanging="360"/>
      </w:pPr>
    </w:lvl>
    <w:lvl w:ilvl="5" w:tplc="1B805A08" w:tentative="1">
      <w:start w:val="1"/>
      <w:numFmt w:val="decimal"/>
      <w:lvlText w:val="%6."/>
      <w:lvlJc w:val="left"/>
      <w:pPr>
        <w:tabs>
          <w:tab w:val="num" w:pos="4320"/>
        </w:tabs>
        <w:ind w:left="4320" w:hanging="360"/>
      </w:pPr>
    </w:lvl>
    <w:lvl w:ilvl="6" w:tplc="466640D6" w:tentative="1">
      <w:start w:val="1"/>
      <w:numFmt w:val="decimal"/>
      <w:lvlText w:val="%7."/>
      <w:lvlJc w:val="left"/>
      <w:pPr>
        <w:tabs>
          <w:tab w:val="num" w:pos="5040"/>
        </w:tabs>
        <w:ind w:left="5040" w:hanging="360"/>
      </w:pPr>
    </w:lvl>
    <w:lvl w:ilvl="7" w:tplc="9F0ADEC6" w:tentative="1">
      <w:start w:val="1"/>
      <w:numFmt w:val="decimal"/>
      <w:lvlText w:val="%8."/>
      <w:lvlJc w:val="left"/>
      <w:pPr>
        <w:tabs>
          <w:tab w:val="num" w:pos="5760"/>
        </w:tabs>
        <w:ind w:left="5760" w:hanging="360"/>
      </w:pPr>
    </w:lvl>
    <w:lvl w:ilvl="8" w:tplc="EE9EB5F6" w:tentative="1">
      <w:start w:val="1"/>
      <w:numFmt w:val="decimal"/>
      <w:lvlText w:val="%9."/>
      <w:lvlJc w:val="left"/>
      <w:pPr>
        <w:tabs>
          <w:tab w:val="num" w:pos="6480"/>
        </w:tabs>
        <w:ind w:left="6480" w:hanging="360"/>
      </w:pPr>
    </w:lvl>
  </w:abstractNum>
  <w:abstractNum w:abstractNumId="18" w15:restartNumberingAfterBreak="0">
    <w:nsid w:val="614A2F54"/>
    <w:multiLevelType w:val="hybridMultilevel"/>
    <w:tmpl w:val="F14CA2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9303706"/>
    <w:multiLevelType w:val="hybridMultilevel"/>
    <w:tmpl w:val="3AF2DC88"/>
    <w:lvl w:ilvl="0" w:tplc="D6762A4C">
      <w:start w:val="1"/>
      <w:numFmt w:val="bullet"/>
      <w:lvlText w:val="•"/>
      <w:lvlJc w:val="left"/>
      <w:pPr>
        <w:tabs>
          <w:tab w:val="num" w:pos="360"/>
        </w:tabs>
        <w:ind w:left="360" w:hanging="360"/>
      </w:pPr>
      <w:rPr>
        <w:rFonts w:ascii="Arial" w:hAnsi="Arial" w:hint="default"/>
      </w:rPr>
    </w:lvl>
    <w:lvl w:ilvl="1" w:tplc="EB18938E" w:tentative="1">
      <w:start w:val="1"/>
      <w:numFmt w:val="bullet"/>
      <w:lvlText w:val="•"/>
      <w:lvlJc w:val="left"/>
      <w:pPr>
        <w:tabs>
          <w:tab w:val="num" w:pos="1080"/>
        </w:tabs>
        <w:ind w:left="1080" w:hanging="360"/>
      </w:pPr>
      <w:rPr>
        <w:rFonts w:ascii="Arial" w:hAnsi="Arial" w:hint="default"/>
      </w:rPr>
    </w:lvl>
    <w:lvl w:ilvl="2" w:tplc="3844F43E" w:tentative="1">
      <w:start w:val="1"/>
      <w:numFmt w:val="bullet"/>
      <w:lvlText w:val="•"/>
      <w:lvlJc w:val="left"/>
      <w:pPr>
        <w:tabs>
          <w:tab w:val="num" w:pos="1800"/>
        </w:tabs>
        <w:ind w:left="1800" w:hanging="360"/>
      </w:pPr>
      <w:rPr>
        <w:rFonts w:ascii="Arial" w:hAnsi="Arial" w:hint="default"/>
      </w:rPr>
    </w:lvl>
    <w:lvl w:ilvl="3" w:tplc="A80448A4" w:tentative="1">
      <w:start w:val="1"/>
      <w:numFmt w:val="bullet"/>
      <w:lvlText w:val="•"/>
      <w:lvlJc w:val="left"/>
      <w:pPr>
        <w:tabs>
          <w:tab w:val="num" w:pos="2520"/>
        </w:tabs>
        <w:ind w:left="2520" w:hanging="360"/>
      </w:pPr>
      <w:rPr>
        <w:rFonts w:ascii="Arial" w:hAnsi="Arial" w:hint="default"/>
      </w:rPr>
    </w:lvl>
    <w:lvl w:ilvl="4" w:tplc="40B23A06" w:tentative="1">
      <w:start w:val="1"/>
      <w:numFmt w:val="bullet"/>
      <w:lvlText w:val="•"/>
      <w:lvlJc w:val="left"/>
      <w:pPr>
        <w:tabs>
          <w:tab w:val="num" w:pos="3240"/>
        </w:tabs>
        <w:ind w:left="3240" w:hanging="360"/>
      </w:pPr>
      <w:rPr>
        <w:rFonts w:ascii="Arial" w:hAnsi="Arial" w:hint="default"/>
      </w:rPr>
    </w:lvl>
    <w:lvl w:ilvl="5" w:tplc="414EC83C" w:tentative="1">
      <w:start w:val="1"/>
      <w:numFmt w:val="bullet"/>
      <w:lvlText w:val="•"/>
      <w:lvlJc w:val="left"/>
      <w:pPr>
        <w:tabs>
          <w:tab w:val="num" w:pos="3960"/>
        </w:tabs>
        <w:ind w:left="3960" w:hanging="360"/>
      </w:pPr>
      <w:rPr>
        <w:rFonts w:ascii="Arial" w:hAnsi="Arial" w:hint="default"/>
      </w:rPr>
    </w:lvl>
    <w:lvl w:ilvl="6" w:tplc="204C7022" w:tentative="1">
      <w:start w:val="1"/>
      <w:numFmt w:val="bullet"/>
      <w:lvlText w:val="•"/>
      <w:lvlJc w:val="left"/>
      <w:pPr>
        <w:tabs>
          <w:tab w:val="num" w:pos="4680"/>
        </w:tabs>
        <w:ind w:left="4680" w:hanging="360"/>
      </w:pPr>
      <w:rPr>
        <w:rFonts w:ascii="Arial" w:hAnsi="Arial" w:hint="default"/>
      </w:rPr>
    </w:lvl>
    <w:lvl w:ilvl="7" w:tplc="32345E08" w:tentative="1">
      <w:start w:val="1"/>
      <w:numFmt w:val="bullet"/>
      <w:lvlText w:val="•"/>
      <w:lvlJc w:val="left"/>
      <w:pPr>
        <w:tabs>
          <w:tab w:val="num" w:pos="5400"/>
        </w:tabs>
        <w:ind w:left="5400" w:hanging="360"/>
      </w:pPr>
      <w:rPr>
        <w:rFonts w:ascii="Arial" w:hAnsi="Arial" w:hint="default"/>
      </w:rPr>
    </w:lvl>
    <w:lvl w:ilvl="8" w:tplc="BCC8C03C" w:tentative="1">
      <w:start w:val="1"/>
      <w:numFmt w:val="bullet"/>
      <w:lvlText w:val="•"/>
      <w:lvlJc w:val="left"/>
      <w:pPr>
        <w:tabs>
          <w:tab w:val="num" w:pos="6120"/>
        </w:tabs>
        <w:ind w:left="6120" w:hanging="360"/>
      </w:pPr>
      <w:rPr>
        <w:rFonts w:ascii="Arial" w:hAnsi="Arial" w:hint="default"/>
      </w:rPr>
    </w:lvl>
  </w:abstractNum>
  <w:abstractNum w:abstractNumId="20" w15:restartNumberingAfterBreak="0">
    <w:nsid w:val="7F0D67F2"/>
    <w:multiLevelType w:val="hybridMultilevel"/>
    <w:tmpl w:val="1D1AC6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76790050">
    <w:abstractNumId w:val="9"/>
  </w:num>
  <w:num w:numId="2" w16cid:durableId="1610047386">
    <w:abstractNumId w:val="16"/>
  </w:num>
  <w:num w:numId="3" w16cid:durableId="35931269">
    <w:abstractNumId w:val="20"/>
  </w:num>
  <w:num w:numId="4" w16cid:durableId="2026402353">
    <w:abstractNumId w:val="18"/>
  </w:num>
  <w:num w:numId="5" w16cid:durableId="138622227">
    <w:abstractNumId w:val="6"/>
  </w:num>
  <w:num w:numId="6" w16cid:durableId="268320633">
    <w:abstractNumId w:val="12"/>
  </w:num>
  <w:num w:numId="7" w16cid:durableId="293025684">
    <w:abstractNumId w:val="10"/>
  </w:num>
  <w:num w:numId="8" w16cid:durableId="400063665">
    <w:abstractNumId w:val="4"/>
  </w:num>
  <w:num w:numId="9" w16cid:durableId="931668568">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139877766">
    <w:abstractNumId w:val="0"/>
  </w:num>
  <w:num w:numId="11" w16cid:durableId="963659652">
    <w:abstractNumId w:val="14"/>
  </w:num>
  <w:num w:numId="12" w16cid:durableId="782920834">
    <w:abstractNumId w:val="1"/>
  </w:num>
  <w:num w:numId="13" w16cid:durableId="1383478849">
    <w:abstractNumId w:val="5"/>
  </w:num>
  <w:num w:numId="14" w16cid:durableId="110176140">
    <w:abstractNumId w:val="17"/>
  </w:num>
  <w:num w:numId="15" w16cid:durableId="421343984">
    <w:abstractNumId w:val="2"/>
  </w:num>
  <w:num w:numId="16" w16cid:durableId="984816829">
    <w:abstractNumId w:val="15"/>
  </w:num>
  <w:num w:numId="17" w16cid:durableId="1419063897">
    <w:abstractNumId w:val="3"/>
  </w:num>
  <w:num w:numId="18" w16cid:durableId="869344645">
    <w:abstractNumId w:val="7"/>
  </w:num>
  <w:num w:numId="19" w16cid:durableId="1850364777">
    <w:abstractNumId w:val="8"/>
  </w:num>
  <w:num w:numId="20" w16cid:durableId="750322282">
    <w:abstractNumId w:val="13"/>
  </w:num>
  <w:num w:numId="21" w16cid:durableId="1961955330">
    <w:abstractNumId w:val="11"/>
  </w:num>
  <w:num w:numId="22" w16cid:durableId="746850232">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I3NTe0tDAxMTe3NDRR0lEKTi0uzszPAykwqgUAxG2plSwAAAA="/>
  </w:docVars>
  <w:rsids>
    <w:rsidRoot w:val="00436E31"/>
    <w:rsid w:val="00003524"/>
    <w:rsid w:val="00011A0F"/>
    <w:rsid w:val="00013C91"/>
    <w:rsid w:val="00040CAD"/>
    <w:rsid w:val="00041AC4"/>
    <w:rsid w:val="00056A2C"/>
    <w:rsid w:val="000624AC"/>
    <w:rsid w:val="00064DD2"/>
    <w:rsid w:val="00073440"/>
    <w:rsid w:val="00086B60"/>
    <w:rsid w:val="000913A9"/>
    <w:rsid w:val="000A0C4D"/>
    <w:rsid w:val="000B0455"/>
    <w:rsid w:val="000B1D8D"/>
    <w:rsid w:val="000C0BE8"/>
    <w:rsid w:val="000C4341"/>
    <w:rsid w:val="000D1504"/>
    <w:rsid w:val="000E2845"/>
    <w:rsid w:val="000E51F7"/>
    <w:rsid w:val="000F548C"/>
    <w:rsid w:val="000F6D30"/>
    <w:rsid w:val="00136082"/>
    <w:rsid w:val="0015334A"/>
    <w:rsid w:val="00156641"/>
    <w:rsid w:val="00167963"/>
    <w:rsid w:val="0017039F"/>
    <w:rsid w:val="00196730"/>
    <w:rsid w:val="001A04F2"/>
    <w:rsid w:val="001A5733"/>
    <w:rsid w:val="001B00CB"/>
    <w:rsid w:val="001C0B0B"/>
    <w:rsid w:val="001C46A1"/>
    <w:rsid w:val="001D2167"/>
    <w:rsid w:val="001E196E"/>
    <w:rsid w:val="001E1C66"/>
    <w:rsid w:val="001E3208"/>
    <w:rsid w:val="001F2207"/>
    <w:rsid w:val="00217515"/>
    <w:rsid w:val="00223EDC"/>
    <w:rsid w:val="002356DB"/>
    <w:rsid w:val="00240755"/>
    <w:rsid w:val="002553B6"/>
    <w:rsid w:val="0026198E"/>
    <w:rsid w:val="0026363F"/>
    <w:rsid w:val="00263B8D"/>
    <w:rsid w:val="00276E46"/>
    <w:rsid w:val="00280C5D"/>
    <w:rsid w:val="00294915"/>
    <w:rsid w:val="00296780"/>
    <w:rsid w:val="0029678F"/>
    <w:rsid w:val="002973F6"/>
    <w:rsid w:val="002A3294"/>
    <w:rsid w:val="002A5C20"/>
    <w:rsid w:val="002A6A18"/>
    <w:rsid w:val="002C5F6A"/>
    <w:rsid w:val="002D33AF"/>
    <w:rsid w:val="002D681D"/>
    <w:rsid w:val="002E5068"/>
    <w:rsid w:val="002F5D7B"/>
    <w:rsid w:val="002F6995"/>
    <w:rsid w:val="00301CFD"/>
    <w:rsid w:val="0030762E"/>
    <w:rsid w:val="00310EA8"/>
    <w:rsid w:val="0033182B"/>
    <w:rsid w:val="0035082C"/>
    <w:rsid w:val="00351FD2"/>
    <w:rsid w:val="00352AAB"/>
    <w:rsid w:val="00357D58"/>
    <w:rsid w:val="0036749D"/>
    <w:rsid w:val="00371BF7"/>
    <w:rsid w:val="00373413"/>
    <w:rsid w:val="00377741"/>
    <w:rsid w:val="00386112"/>
    <w:rsid w:val="003A3CD0"/>
    <w:rsid w:val="003B5137"/>
    <w:rsid w:val="003C02B2"/>
    <w:rsid w:val="003C42DE"/>
    <w:rsid w:val="003C7CF3"/>
    <w:rsid w:val="003D18D6"/>
    <w:rsid w:val="003E7346"/>
    <w:rsid w:val="003E784B"/>
    <w:rsid w:val="003F7DFF"/>
    <w:rsid w:val="0040171F"/>
    <w:rsid w:val="00425A26"/>
    <w:rsid w:val="00436E31"/>
    <w:rsid w:val="0044491A"/>
    <w:rsid w:val="00446EBA"/>
    <w:rsid w:val="00452FD4"/>
    <w:rsid w:val="00456B23"/>
    <w:rsid w:val="00460E2B"/>
    <w:rsid w:val="00465C21"/>
    <w:rsid w:val="00470A6A"/>
    <w:rsid w:val="00476186"/>
    <w:rsid w:val="0047712D"/>
    <w:rsid w:val="00491BFC"/>
    <w:rsid w:val="004934CB"/>
    <w:rsid w:val="00495390"/>
    <w:rsid w:val="00496ADD"/>
    <w:rsid w:val="004A1442"/>
    <w:rsid w:val="004A7808"/>
    <w:rsid w:val="004B55A9"/>
    <w:rsid w:val="004C2D71"/>
    <w:rsid w:val="004C7A52"/>
    <w:rsid w:val="004C7B28"/>
    <w:rsid w:val="004D194F"/>
    <w:rsid w:val="004E4506"/>
    <w:rsid w:val="004E5CF6"/>
    <w:rsid w:val="004F0912"/>
    <w:rsid w:val="004F77E7"/>
    <w:rsid w:val="005039EC"/>
    <w:rsid w:val="00520D33"/>
    <w:rsid w:val="0052104E"/>
    <w:rsid w:val="00521661"/>
    <w:rsid w:val="005406A4"/>
    <w:rsid w:val="005531A7"/>
    <w:rsid w:val="00562E03"/>
    <w:rsid w:val="00563B98"/>
    <w:rsid w:val="00565930"/>
    <w:rsid w:val="005927C4"/>
    <w:rsid w:val="005A0D9E"/>
    <w:rsid w:val="005B2360"/>
    <w:rsid w:val="005B5E57"/>
    <w:rsid w:val="005B6CEE"/>
    <w:rsid w:val="005E285C"/>
    <w:rsid w:val="005F24CE"/>
    <w:rsid w:val="005F485A"/>
    <w:rsid w:val="005F542D"/>
    <w:rsid w:val="005F6AC7"/>
    <w:rsid w:val="005F77BA"/>
    <w:rsid w:val="00616589"/>
    <w:rsid w:val="00623843"/>
    <w:rsid w:val="00623A05"/>
    <w:rsid w:val="0062491A"/>
    <w:rsid w:val="00630665"/>
    <w:rsid w:val="00630DBA"/>
    <w:rsid w:val="006433F8"/>
    <w:rsid w:val="00647C88"/>
    <w:rsid w:val="00653C23"/>
    <w:rsid w:val="006610FA"/>
    <w:rsid w:val="00663113"/>
    <w:rsid w:val="00666124"/>
    <w:rsid w:val="00674215"/>
    <w:rsid w:val="0067488A"/>
    <w:rsid w:val="00692CFA"/>
    <w:rsid w:val="006947A3"/>
    <w:rsid w:val="00696760"/>
    <w:rsid w:val="006968E1"/>
    <w:rsid w:val="006A07D3"/>
    <w:rsid w:val="006A0A61"/>
    <w:rsid w:val="006B39CE"/>
    <w:rsid w:val="006D5869"/>
    <w:rsid w:val="006D58D4"/>
    <w:rsid w:val="006D5DCC"/>
    <w:rsid w:val="006E02E9"/>
    <w:rsid w:val="006F4698"/>
    <w:rsid w:val="00701582"/>
    <w:rsid w:val="007037EB"/>
    <w:rsid w:val="007055F5"/>
    <w:rsid w:val="0071162C"/>
    <w:rsid w:val="007133FD"/>
    <w:rsid w:val="007240D7"/>
    <w:rsid w:val="0072651E"/>
    <w:rsid w:val="00727A39"/>
    <w:rsid w:val="007370A3"/>
    <w:rsid w:val="00741083"/>
    <w:rsid w:val="00744E70"/>
    <w:rsid w:val="00747E67"/>
    <w:rsid w:val="007506AC"/>
    <w:rsid w:val="007521BC"/>
    <w:rsid w:val="00762B20"/>
    <w:rsid w:val="00764706"/>
    <w:rsid w:val="00764D41"/>
    <w:rsid w:val="0077107D"/>
    <w:rsid w:val="0077538D"/>
    <w:rsid w:val="00775F5C"/>
    <w:rsid w:val="00782B5C"/>
    <w:rsid w:val="007926A9"/>
    <w:rsid w:val="00795278"/>
    <w:rsid w:val="007A3F7C"/>
    <w:rsid w:val="007A40A5"/>
    <w:rsid w:val="007B38DC"/>
    <w:rsid w:val="007C0D29"/>
    <w:rsid w:val="007C53F4"/>
    <w:rsid w:val="007E0ED0"/>
    <w:rsid w:val="007E4595"/>
    <w:rsid w:val="007E75C9"/>
    <w:rsid w:val="008026AF"/>
    <w:rsid w:val="00810183"/>
    <w:rsid w:val="00832F8B"/>
    <w:rsid w:val="0085034F"/>
    <w:rsid w:val="0086220E"/>
    <w:rsid w:val="00863558"/>
    <w:rsid w:val="00874EBD"/>
    <w:rsid w:val="00876472"/>
    <w:rsid w:val="00876C23"/>
    <w:rsid w:val="008807BF"/>
    <w:rsid w:val="00880928"/>
    <w:rsid w:val="00892AF6"/>
    <w:rsid w:val="00895E9A"/>
    <w:rsid w:val="008B19E5"/>
    <w:rsid w:val="008B4799"/>
    <w:rsid w:val="008D0FBB"/>
    <w:rsid w:val="008E1C9D"/>
    <w:rsid w:val="008F4D7B"/>
    <w:rsid w:val="008F682E"/>
    <w:rsid w:val="009153C2"/>
    <w:rsid w:val="00936399"/>
    <w:rsid w:val="00961E51"/>
    <w:rsid w:val="00965323"/>
    <w:rsid w:val="00975542"/>
    <w:rsid w:val="00993F17"/>
    <w:rsid w:val="00997298"/>
    <w:rsid w:val="009A0DBF"/>
    <w:rsid w:val="009A392D"/>
    <w:rsid w:val="009B1F62"/>
    <w:rsid w:val="009B295A"/>
    <w:rsid w:val="009B296E"/>
    <w:rsid w:val="009B4F5B"/>
    <w:rsid w:val="009C71ED"/>
    <w:rsid w:val="009C720A"/>
    <w:rsid w:val="009D102B"/>
    <w:rsid w:val="009D7CA4"/>
    <w:rsid w:val="009E58E4"/>
    <w:rsid w:val="009F392E"/>
    <w:rsid w:val="009F668F"/>
    <w:rsid w:val="009F70B8"/>
    <w:rsid w:val="00A031D3"/>
    <w:rsid w:val="00A0384B"/>
    <w:rsid w:val="00A24226"/>
    <w:rsid w:val="00A24527"/>
    <w:rsid w:val="00A26D86"/>
    <w:rsid w:val="00A27879"/>
    <w:rsid w:val="00A312E9"/>
    <w:rsid w:val="00A33D40"/>
    <w:rsid w:val="00A4663C"/>
    <w:rsid w:val="00A620A2"/>
    <w:rsid w:val="00A7188D"/>
    <w:rsid w:val="00A835A4"/>
    <w:rsid w:val="00A91DDD"/>
    <w:rsid w:val="00A94DD5"/>
    <w:rsid w:val="00A95E68"/>
    <w:rsid w:val="00AB473C"/>
    <w:rsid w:val="00AD0532"/>
    <w:rsid w:val="00AD3DCF"/>
    <w:rsid w:val="00AF3297"/>
    <w:rsid w:val="00B03EFD"/>
    <w:rsid w:val="00B07887"/>
    <w:rsid w:val="00B10011"/>
    <w:rsid w:val="00B25F25"/>
    <w:rsid w:val="00B44B08"/>
    <w:rsid w:val="00B55F3D"/>
    <w:rsid w:val="00B6038E"/>
    <w:rsid w:val="00B650D7"/>
    <w:rsid w:val="00B82B40"/>
    <w:rsid w:val="00B91CE1"/>
    <w:rsid w:val="00B91F0C"/>
    <w:rsid w:val="00BB338D"/>
    <w:rsid w:val="00BC283E"/>
    <w:rsid w:val="00BC3615"/>
    <w:rsid w:val="00BC5D53"/>
    <w:rsid w:val="00BC6E8F"/>
    <w:rsid w:val="00BD4916"/>
    <w:rsid w:val="00BE3B87"/>
    <w:rsid w:val="00BE4758"/>
    <w:rsid w:val="00BF5BDF"/>
    <w:rsid w:val="00BF7E9B"/>
    <w:rsid w:val="00C00631"/>
    <w:rsid w:val="00C0127D"/>
    <w:rsid w:val="00C04693"/>
    <w:rsid w:val="00C04F10"/>
    <w:rsid w:val="00C04F32"/>
    <w:rsid w:val="00C076D9"/>
    <w:rsid w:val="00C105F5"/>
    <w:rsid w:val="00C14275"/>
    <w:rsid w:val="00C1546E"/>
    <w:rsid w:val="00C17169"/>
    <w:rsid w:val="00C17A03"/>
    <w:rsid w:val="00C30233"/>
    <w:rsid w:val="00C46576"/>
    <w:rsid w:val="00C5669E"/>
    <w:rsid w:val="00C8483E"/>
    <w:rsid w:val="00C878EC"/>
    <w:rsid w:val="00C944F6"/>
    <w:rsid w:val="00CA0641"/>
    <w:rsid w:val="00CA325D"/>
    <w:rsid w:val="00CB1BCF"/>
    <w:rsid w:val="00CB3C00"/>
    <w:rsid w:val="00CC4A5E"/>
    <w:rsid w:val="00CD7128"/>
    <w:rsid w:val="00CE3B2A"/>
    <w:rsid w:val="00CE641D"/>
    <w:rsid w:val="00D04664"/>
    <w:rsid w:val="00D25494"/>
    <w:rsid w:val="00D35F01"/>
    <w:rsid w:val="00D8124A"/>
    <w:rsid w:val="00DA7EB5"/>
    <w:rsid w:val="00DC4659"/>
    <w:rsid w:val="00DC525E"/>
    <w:rsid w:val="00DD2619"/>
    <w:rsid w:val="00DE5395"/>
    <w:rsid w:val="00DF3A21"/>
    <w:rsid w:val="00E163B7"/>
    <w:rsid w:val="00E23F4C"/>
    <w:rsid w:val="00E268B2"/>
    <w:rsid w:val="00E32CE9"/>
    <w:rsid w:val="00E3516B"/>
    <w:rsid w:val="00E4470B"/>
    <w:rsid w:val="00E50C73"/>
    <w:rsid w:val="00E620E9"/>
    <w:rsid w:val="00E72912"/>
    <w:rsid w:val="00E738FF"/>
    <w:rsid w:val="00E7455F"/>
    <w:rsid w:val="00E76537"/>
    <w:rsid w:val="00E804FC"/>
    <w:rsid w:val="00E8464E"/>
    <w:rsid w:val="00E95569"/>
    <w:rsid w:val="00EA3A79"/>
    <w:rsid w:val="00EA466B"/>
    <w:rsid w:val="00EA7CD2"/>
    <w:rsid w:val="00EC4017"/>
    <w:rsid w:val="00EC49E7"/>
    <w:rsid w:val="00F04A31"/>
    <w:rsid w:val="00F110C6"/>
    <w:rsid w:val="00F13E3E"/>
    <w:rsid w:val="00F15BBF"/>
    <w:rsid w:val="00F23996"/>
    <w:rsid w:val="00F3158A"/>
    <w:rsid w:val="00F33883"/>
    <w:rsid w:val="00F35058"/>
    <w:rsid w:val="00F439E6"/>
    <w:rsid w:val="00F466FE"/>
    <w:rsid w:val="00F6539D"/>
    <w:rsid w:val="00F702DD"/>
    <w:rsid w:val="00F72B5B"/>
    <w:rsid w:val="00F74238"/>
    <w:rsid w:val="00F7654E"/>
    <w:rsid w:val="00F90918"/>
    <w:rsid w:val="00F970CE"/>
    <w:rsid w:val="00FA6F3C"/>
    <w:rsid w:val="00FB7CDD"/>
    <w:rsid w:val="00FC51CC"/>
    <w:rsid w:val="00FC61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7D407"/>
  <w15:chartTrackingRefBased/>
  <w15:docId w15:val="{DCA9F652-9EA3-45FA-9EF1-8A4FADAA45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66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66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86355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669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5669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25F25"/>
    <w:pPr>
      <w:outlineLvl w:val="9"/>
    </w:pPr>
    <w:rPr>
      <w:lang w:val="en-US"/>
    </w:rPr>
  </w:style>
  <w:style w:type="paragraph" w:styleId="TOC1">
    <w:name w:val="toc 1"/>
    <w:basedOn w:val="Normal"/>
    <w:next w:val="Normal"/>
    <w:autoRedefine/>
    <w:uiPriority w:val="39"/>
    <w:unhideWhenUsed/>
    <w:rsid w:val="00B25F25"/>
    <w:pPr>
      <w:spacing w:after="100"/>
    </w:pPr>
  </w:style>
  <w:style w:type="paragraph" w:styleId="TOC2">
    <w:name w:val="toc 2"/>
    <w:basedOn w:val="Normal"/>
    <w:next w:val="Normal"/>
    <w:autoRedefine/>
    <w:uiPriority w:val="39"/>
    <w:unhideWhenUsed/>
    <w:rsid w:val="00B25F25"/>
    <w:pPr>
      <w:spacing w:after="100"/>
      <w:ind w:left="220"/>
    </w:pPr>
  </w:style>
  <w:style w:type="character" w:styleId="Hyperlink">
    <w:name w:val="Hyperlink"/>
    <w:basedOn w:val="DefaultParagraphFont"/>
    <w:uiPriority w:val="99"/>
    <w:unhideWhenUsed/>
    <w:rsid w:val="00B25F25"/>
    <w:rPr>
      <w:color w:val="0563C1" w:themeColor="hyperlink"/>
      <w:u w:val="single"/>
    </w:rPr>
  </w:style>
  <w:style w:type="table" w:styleId="GridTable4">
    <w:name w:val="Grid Table 4"/>
    <w:basedOn w:val="TableNormal"/>
    <w:uiPriority w:val="49"/>
    <w:rsid w:val="0052104E"/>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ListParagraph">
    <w:name w:val="List Paragraph"/>
    <w:basedOn w:val="Normal"/>
    <w:uiPriority w:val="34"/>
    <w:qFormat/>
    <w:rsid w:val="001E196E"/>
    <w:pPr>
      <w:ind w:left="720"/>
      <w:contextualSpacing/>
    </w:pPr>
  </w:style>
  <w:style w:type="paragraph" w:styleId="Header">
    <w:name w:val="header"/>
    <w:basedOn w:val="Normal"/>
    <w:link w:val="HeaderChar"/>
    <w:uiPriority w:val="99"/>
    <w:unhideWhenUsed/>
    <w:rsid w:val="003F7D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7DFF"/>
  </w:style>
  <w:style w:type="paragraph" w:styleId="Footer">
    <w:name w:val="footer"/>
    <w:basedOn w:val="Normal"/>
    <w:link w:val="FooterChar"/>
    <w:uiPriority w:val="99"/>
    <w:unhideWhenUsed/>
    <w:rsid w:val="003F7D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7DFF"/>
  </w:style>
  <w:style w:type="character" w:styleId="UnresolvedMention">
    <w:name w:val="Unresolved Mention"/>
    <w:basedOn w:val="DefaultParagraphFont"/>
    <w:uiPriority w:val="99"/>
    <w:semiHidden/>
    <w:unhideWhenUsed/>
    <w:rsid w:val="00A620A2"/>
    <w:rPr>
      <w:color w:val="605E5C"/>
      <w:shd w:val="clear" w:color="auto" w:fill="E1DFDD"/>
    </w:rPr>
  </w:style>
  <w:style w:type="character" w:customStyle="1" w:styleId="Heading3Char">
    <w:name w:val="Heading 3 Char"/>
    <w:basedOn w:val="DefaultParagraphFont"/>
    <w:link w:val="Heading3"/>
    <w:uiPriority w:val="9"/>
    <w:semiHidden/>
    <w:rsid w:val="00863558"/>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276E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5F24CE"/>
    <w:rPr>
      <w:b/>
      <w:bCs/>
    </w:rPr>
  </w:style>
  <w:style w:type="paragraph" w:styleId="NormalWeb">
    <w:name w:val="Normal (Web)"/>
    <w:basedOn w:val="Normal"/>
    <w:uiPriority w:val="99"/>
    <w:unhideWhenUsed/>
    <w:rsid w:val="001C0B0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446699">
      <w:bodyDiv w:val="1"/>
      <w:marLeft w:val="0"/>
      <w:marRight w:val="0"/>
      <w:marTop w:val="0"/>
      <w:marBottom w:val="0"/>
      <w:divBdr>
        <w:top w:val="none" w:sz="0" w:space="0" w:color="auto"/>
        <w:left w:val="none" w:sz="0" w:space="0" w:color="auto"/>
        <w:bottom w:val="none" w:sz="0" w:space="0" w:color="auto"/>
        <w:right w:val="none" w:sz="0" w:space="0" w:color="auto"/>
      </w:divBdr>
    </w:div>
    <w:div w:id="101802114">
      <w:bodyDiv w:val="1"/>
      <w:marLeft w:val="0"/>
      <w:marRight w:val="0"/>
      <w:marTop w:val="0"/>
      <w:marBottom w:val="0"/>
      <w:divBdr>
        <w:top w:val="none" w:sz="0" w:space="0" w:color="auto"/>
        <w:left w:val="none" w:sz="0" w:space="0" w:color="auto"/>
        <w:bottom w:val="none" w:sz="0" w:space="0" w:color="auto"/>
        <w:right w:val="none" w:sz="0" w:space="0" w:color="auto"/>
      </w:divBdr>
      <w:divsChild>
        <w:div w:id="311056725">
          <w:marLeft w:val="360"/>
          <w:marRight w:val="0"/>
          <w:marTop w:val="200"/>
          <w:marBottom w:val="0"/>
          <w:divBdr>
            <w:top w:val="none" w:sz="0" w:space="0" w:color="auto"/>
            <w:left w:val="none" w:sz="0" w:space="0" w:color="auto"/>
            <w:bottom w:val="none" w:sz="0" w:space="0" w:color="auto"/>
            <w:right w:val="none" w:sz="0" w:space="0" w:color="auto"/>
          </w:divBdr>
        </w:div>
        <w:div w:id="1004866548">
          <w:marLeft w:val="360"/>
          <w:marRight w:val="0"/>
          <w:marTop w:val="200"/>
          <w:marBottom w:val="0"/>
          <w:divBdr>
            <w:top w:val="none" w:sz="0" w:space="0" w:color="auto"/>
            <w:left w:val="none" w:sz="0" w:space="0" w:color="auto"/>
            <w:bottom w:val="none" w:sz="0" w:space="0" w:color="auto"/>
            <w:right w:val="none" w:sz="0" w:space="0" w:color="auto"/>
          </w:divBdr>
        </w:div>
        <w:div w:id="1571841789">
          <w:marLeft w:val="360"/>
          <w:marRight w:val="0"/>
          <w:marTop w:val="200"/>
          <w:marBottom w:val="0"/>
          <w:divBdr>
            <w:top w:val="none" w:sz="0" w:space="0" w:color="auto"/>
            <w:left w:val="none" w:sz="0" w:space="0" w:color="auto"/>
            <w:bottom w:val="none" w:sz="0" w:space="0" w:color="auto"/>
            <w:right w:val="none" w:sz="0" w:space="0" w:color="auto"/>
          </w:divBdr>
        </w:div>
        <w:div w:id="1679650303">
          <w:marLeft w:val="360"/>
          <w:marRight w:val="0"/>
          <w:marTop w:val="200"/>
          <w:marBottom w:val="0"/>
          <w:divBdr>
            <w:top w:val="none" w:sz="0" w:space="0" w:color="auto"/>
            <w:left w:val="none" w:sz="0" w:space="0" w:color="auto"/>
            <w:bottom w:val="none" w:sz="0" w:space="0" w:color="auto"/>
            <w:right w:val="none" w:sz="0" w:space="0" w:color="auto"/>
          </w:divBdr>
        </w:div>
      </w:divsChild>
    </w:div>
    <w:div w:id="106967013">
      <w:bodyDiv w:val="1"/>
      <w:marLeft w:val="0"/>
      <w:marRight w:val="0"/>
      <w:marTop w:val="0"/>
      <w:marBottom w:val="0"/>
      <w:divBdr>
        <w:top w:val="none" w:sz="0" w:space="0" w:color="auto"/>
        <w:left w:val="none" w:sz="0" w:space="0" w:color="auto"/>
        <w:bottom w:val="none" w:sz="0" w:space="0" w:color="auto"/>
        <w:right w:val="none" w:sz="0" w:space="0" w:color="auto"/>
      </w:divBdr>
    </w:div>
    <w:div w:id="195242230">
      <w:bodyDiv w:val="1"/>
      <w:marLeft w:val="0"/>
      <w:marRight w:val="0"/>
      <w:marTop w:val="0"/>
      <w:marBottom w:val="0"/>
      <w:divBdr>
        <w:top w:val="none" w:sz="0" w:space="0" w:color="auto"/>
        <w:left w:val="none" w:sz="0" w:space="0" w:color="auto"/>
        <w:bottom w:val="none" w:sz="0" w:space="0" w:color="auto"/>
        <w:right w:val="none" w:sz="0" w:space="0" w:color="auto"/>
      </w:divBdr>
      <w:divsChild>
        <w:div w:id="1251622088">
          <w:marLeft w:val="360"/>
          <w:marRight w:val="0"/>
          <w:marTop w:val="200"/>
          <w:marBottom w:val="0"/>
          <w:divBdr>
            <w:top w:val="none" w:sz="0" w:space="0" w:color="auto"/>
            <w:left w:val="none" w:sz="0" w:space="0" w:color="auto"/>
            <w:bottom w:val="none" w:sz="0" w:space="0" w:color="auto"/>
            <w:right w:val="none" w:sz="0" w:space="0" w:color="auto"/>
          </w:divBdr>
        </w:div>
        <w:div w:id="1117606213">
          <w:marLeft w:val="360"/>
          <w:marRight w:val="0"/>
          <w:marTop w:val="200"/>
          <w:marBottom w:val="0"/>
          <w:divBdr>
            <w:top w:val="none" w:sz="0" w:space="0" w:color="auto"/>
            <w:left w:val="none" w:sz="0" w:space="0" w:color="auto"/>
            <w:bottom w:val="none" w:sz="0" w:space="0" w:color="auto"/>
            <w:right w:val="none" w:sz="0" w:space="0" w:color="auto"/>
          </w:divBdr>
        </w:div>
        <w:div w:id="2040426487">
          <w:marLeft w:val="360"/>
          <w:marRight w:val="0"/>
          <w:marTop w:val="200"/>
          <w:marBottom w:val="0"/>
          <w:divBdr>
            <w:top w:val="none" w:sz="0" w:space="0" w:color="auto"/>
            <w:left w:val="none" w:sz="0" w:space="0" w:color="auto"/>
            <w:bottom w:val="none" w:sz="0" w:space="0" w:color="auto"/>
            <w:right w:val="none" w:sz="0" w:space="0" w:color="auto"/>
          </w:divBdr>
        </w:div>
      </w:divsChild>
    </w:div>
    <w:div w:id="268780491">
      <w:bodyDiv w:val="1"/>
      <w:marLeft w:val="0"/>
      <w:marRight w:val="0"/>
      <w:marTop w:val="0"/>
      <w:marBottom w:val="0"/>
      <w:divBdr>
        <w:top w:val="none" w:sz="0" w:space="0" w:color="auto"/>
        <w:left w:val="none" w:sz="0" w:space="0" w:color="auto"/>
        <w:bottom w:val="none" w:sz="0" w:space="0" w:color="auto"/>
        <w:right w:val="none" w:sz="0" w:space="0" w:color="auto"/>
      </w:divBdr>
    </w:div>
    <w:div w:id="295450572">
      <w:bodyDiv w:val="1"/>
      <w:marLeft w:val="0"/>
      <w:marRight w:val="0"/>
      <w:marTop w:val="0"/>
      <w:marBottom w:val="0"/>
      <w:divBdr>
        <w:top w:val="none" w:sz="0" w:space="0" w:color="auto"/>
        <w:left w:val="none" w:sz="0" w:space="0" w:color="auto"/>
        <w:bottom w:val="none" w:sz="0" w:space="0" w:color="auto"/>
        <w:right w:val="none" w:sz="0" w:space="0" w:color="auto"/>
      </w:divBdr>
    </w:div>
    <w:div w:id="304430098">
      <w:bodyDiv w:val="1"/>
      <w:marLeft w:val="0"/>
      <w:marRight w:val="0"/>
      <w:marTop w:val="0"/>
      <w:marBottom w:val="0"/>
      <w:divBdr>
        <w:top w:val="none" w:sz="0" w:space="0" w:color="auto"/>
        <w:left w:val="none" w:sz="0" w:space="0" w:color="auto"/>
        <w:bottom w:val="none" w:sz="0" w:space="0" w:color="auto"/>
        <w:right w:val="none" w:sz="0" w:space="0" w:color="auto"/>
      </w:divBdr>
    </w:div>
    <w:div w:id="306007881">
      <w:bodyDiv w:val="1"/>
      <w:marLeft w:val="0"/>
      <w:marRight w:val="0"/>
      <w:marTop w:val="0"/>
      <w:marBottom w:val="0"/>
      <w:divBdr>
        <w:top w:val="none" w:sz="0" w:space="0" w:color="auto"/>
        <w:left w:val="none" w:sz="0" w:space="0" w:color="auto"/>
        <w:bottom w:val="none" w:sz="0" w:space="0" w:color="auto"/>
        <w:right w:val="none" w:sz="0" w:space="0" w:color="auto"/>
      </w:divBdr>
    </w:div>
    <w:div w:id="357127092">
      <w:bodyDiv w:val="1"/>
      <w:marLeft w:val="0"/>
      <w:marRight w:val="0"/>
      <w:marTop w:val="0"/>
      <w:marBottom w:val="0"/>
      <w:divBdr>
        <w:top w:val="none" w:sz="0" w:space="0" w:color="auto"/>
        <w:left w:val="none" w:sz="0" w:space="0" w:color="auto"/>
        <w:bottom w:val="none" w:sz="0" w:space="0" w:color="auto"/>
        <w:right w:val="none" w:sz="0" w:space="0" w:color="auto"/>
      </w:divBdr>
    </w:div>
    <w:div w:id="497043882">
      <w:bodyDiv w:val="1"/>
      <w:marLeft w:val="0"/>
      <w:marRight w:val="0"/>
      <w:marTop w:val="0"/>
      <w:marBottom w:val="0"/>
      <w:divBdr>
        <w:top w:val="none" w:sz="0" w:space="0" w:color="auto"/>
        <w:left w:val="none" w:sz="0" w:space="0" w:color="auto"/>
        <w:bottom w:val="none" w:sz="0" w:space="0" w:color="auto"/>
        <w:right w:val="none" w:sz="0" w:space="0" w:color="auto"/>
      </w:divBdr>
    </w:div>
    <w:div w:id="547690482">
      <w:bodyDiv w:val="1"/>
      <w:marLeft w:val="0"/>
      <w:marRight w:val="0"/>
      <w:marTop w:val="0"/>
      <w:marBottom w:val="0"/>
      <w:divBdr>
        <w:top w:val="none" w:sz="0" w:space="0" w:color="auto"/>
        <w:left w:val="none" w:sz="0" w:space="0" w:color="auto"/>
        <w:bottom w:val="none" w:sz="0" w:space="0" w:color="auto"/>
        <w:right w:val="none" w:sz="0" w:space="0" w:color="auto"/>
      </w:divBdr>
    </w:div>
    <w:div w:id="573320658">
      <w:bodyDiv w:val="1"/>
      <w:marLeft w:val="0"/>
      <w:marRight w:val="0"/>
      <w:marTop w:val="0"/>
      <w:marBottom w:val="0"/>
      <w:divBdr>
        <w:top w:val="none" w:sz="0" w:space="0" w:color="auto"/>
        <w:left w:val="none" w:sz="0" w:space="0" w:color="auto"/>
        <w:bottom w:val="none" w:sz="0" w:space="0" w:color="auto"/>
        <w:right w:val="none" w:sz="0" w:space="0" w:color="auto"/>
      </w:divBdr>
    </w:div>
    <w:div w:id="591624275">
      <w:bodyDiv w:val="1"/>
      <w:marLeft w:val="0"/>
      <w:marRight w:val="0"/>
      <w:marTop w:val="0"/>
      <w:marBottom w:val="0"/>
      <w:divBdr>
        <w:top w:val="none" w:sz="0" w:space="0" w:color="auto"/>
        <w:left w:val="none" w:sz="0" w:space="0" w:color="auto"/>
        <w:bottom w:val="none" w:sz="0" w:space="0" w:color="auto"/>
        <w:right w:val="none" w:sz="0" w:space="0" w:color="auto"/>
      </w:divBdr>
    </w:div>
    <w:div w:id="594553244">
      <w:bodyDiv w:val="1"/>
      <w:marLeft w:val="0"/>
      <w:marRight w:val="0"/>
      <w:marTop w:val="0"/>
      <w:marBottom w:val="0"/>
      <w:divBdr>
        <w:top w:val="none" w:sz="0" w:space="0" w:color="auto"/>
        <w:left w:val="none" w:sz="0" w:space="0" w:color="auto"/>
        <w:bottom w:val="none" w:sz="0" w:space="0" w:color="auto"/>
        <w:right w:val="none" w:sz="0" w:space="0" w:color="auto"/>
      </w:divBdr>
    </w:div>
    <w:div w:id="660501707">
      <w:bodyDiv w:val="1"/>
      <w:marLeft w:val="0"/>
      <w:marRight w:val="0"/>
      <w:marTop w:val="0"/>
      <w:marBottom w:val="0"/>
      <w:divBdr>
        <w:top w:val="none" w:sz="0" w:space="0" w:color="auto"/>
        <w:left w:val="none" w:sz="0" w:space="0" w:color="auto"/>
        <w:bottom w:val="none" w:sz="0" w:space="0" w:color="auto"/>
        <w:right w:val="none" w:sz="0" w:space="0" w:color="auto"/>
      </w:divBdr>
    </w:div>
    <w:div w:id="706180795">
      <w:bodyDiv w:val="1"/>
      <w:marLeft w:val="0"/>
      <w:marRight w:val="0"/>
      <w:marTop w:val="0"/>
      <w:marBottom w:val="0"/>
      <w:divBdr>
        <w:top w:val="none" w:sz="0" w:space="0" w:color="auto"/>
        <w:left w:val="none" w:sz="0" w:space="0" w:color="auto"/>
        <w:bottom w:val="none" w:sz="0" w:space="0" w:color="auto"/>
        <w:right w:val="none" w:sz="0" w:space="0" w:color="auto"/>
      </w:divBdr>
      <w:divsChild>
        <w:div w:id="1915238158">
          <w:marLeft w:val="720"/>
          <w:marRight w:val="0"/>
          <w:marTop w:val="200"/>
          <w:marBottom w:val="0"/>
          <w:divBdr>
            <w:top w:val="none" w:sz="0" w:space="0" w:color="auto"/>
            <w:left w:val="none" w:sz="0" w:space="0" w:color="auto"/>
            <w:bottom w:val="none" w:sz="0" w:space="0" w:color="auto"/>
            <w:right w:val="none" w:sz="0" w:space="0" w:color="auto"/>
          </w:divBdr>
        </w:div>
      </w:divsChild>
    </w:div>
    <w:div w:id="709065267">
      <w:bodyDiv w:val="1"/>
      <w:marLeft w:val="0"/>
      <w:marRight w:val="0"/>
      <w:marTop w:val="0"/>
      <w:marBottom w:val="0"/>
      <w:divBdr>
        <w:top w:val="none" w:sz="0" w:space="0" w:color="auto"/>
        <w:left w:val="none" w:sz="0" w:space="0" w:color="auto"/>
        <w:bottom w:val="none" w:sz="0" w:space="0" w:color="auto"/>
        <w:right w:val="none" w:sz="0" w:space="0" w:color="auto"/>
      </w:divBdr>
    </w:div>
    <w:div w:id="766729972">
      <w:bodyDiv w:val="1"/>
      <w:marLeft w:val="0"/>
      <w:marRight w:val="0"/>
      <w:marTop w:val="0"/>
      <w:marBottom w:val="0"/>
      <w:divBdr>
        <w:top w:val="none" w:sz="0" w:space="0" w:color="auto"/>
        <w:left w:val="none" w:sz="0" w:space="0" w:color="auto"/>
        <w:bottom w:val="none" w:sz="0" w:space="0" w:color="auto"/>
        <w:right w:val="none" w:sz="0" w:space="0" w:color="auto"/>
      </w:divBdr>
    </w:div>
    <w:div w:id="809131743">
      <w:bodyDiv w:val="1"/>
      <w:marLeft w:val="0"/>
      <w:marRight w:val="0"/>
      <w:marTop w:val="0"/>
      <w:marBottom w:val="0"/>
      <w:divBdr>
        <w:top w:val="none" w:sz="0" w:space="0" w:color="auto"/>
        <w:left w:val="none" w:sz="0" w:space="0" w:color="auto"/>
        <w:bottom w:val="none" w:sz="0" w:space="0" w:color="auto"/>
        <w:right w:val="none" w:sz="0" w:space="0" w:color="auto"/>
      </w:divBdr>
      <w:divsChild>
        <w:div w:id="883828795">
          <w:marLeft w:val="360"/>
          <w:marRight w:val="0"/>
          <w:marTop w:val="200"/>
          <w:marBottom w:val="0"/>
          <w:divBdr>
            <w:top w:val="none" w:sz="0" w:space="0" w:color="auto"/>
            <w:left w:val="none" w:sz="0" w:space="0" w:color="auto"/>
            <w:bottom w:val="none" w:sz="0" w:space="0" w:color="auto"/>
            <w:right w:val="none" w:sz="0" w:space="0" w:color="auto"/>
          </w:divBdr>
        </w:div>
        <w:div w:id="1820418946">
          <w:marLeft w:val="360"/>
          <w:marRight w:val="0"/>
          <w:marTop w:val="200"/>
          <w:marBottom w:val="0"/>
          <w:divBdr>
            <w:top w:val="none" w:sz="0" w:space="0" w:color="auto"/>
            <w:left w:val="none" w:sz="0" w:space="0" w:color="auto"/>
            <w:bottom w:val="none" w:sz="0" w:space="0" w:color="auto"/>
            <w:right w:val="none" w:sz="0" w:space="0" w:color="auto"/>
          </w:divBdr>
        </w:div>
        <w:div w:id="868030098">
          <w:marLeft w:val="360"/>
          <w:marRight w:val="0"/>
          <w:marTop w:val="200"/>
          <w:marBottom w:val="0"/>
          <w:divBdr>
            <w:top w:val="none" w:sz="0" w:space="0" w:color="auto"/>
            <w:left w:val="none" w:sz="0" w:space="0" w:color="auto"/>
            <w:bottom w:val="none" w:sz="0" w:space="0" w:color="auto"/>
            <w:right w:val="none" w:sz="0" w:space="0" w:color="auto"/>
          </w:divBdr>
        </w:div>
        <w:div w:id="623729927">
          <w:marLeft w:val="360"/>
          <w:marRight w:val="0"/>
          <w:marTop w:val="200"/>
          <w:marBottom w:val="0"/>
          <w:divBdr>
            <w:top w:val="none" w:sz="0" w:space="0" w:color="auto"/>
            <w:left w:val="none" w:sz="0" w:space="0" w:color="auto"/>
            <w:bottom w:val="none" w:sz="0" w:space="0" w:color="auto"/>
            <w:right w:val="none" w:sz="0" w:space="0" w:color="auto"/>
          </w:divBdr>
        </w:div>
        <w:div w:id="311376484">
          <w:marLeft w:val="360"/>
          <w:marRight w:val="0"/>
          <w:marTop w:val="200"/>
          <w:marBottom w:val="0"/>
          <w:divBdr>
            <w:top w:val="none" w:sz="0" w:space="0" w:color="auto"/>
            <w:left w:val="none" w:sz="0" w:space="0" w:color="auto"/>
            <w:bottom w:val="none" w:sz="0" w:space="0" w:color="auto"/>
            <w:right w:val="none" w:sz="0" w:space="0" w:color="auto"/>
          </w:divBdr>
        </w:div>
        <w:div w:id="1913617258">
          <w:marLeft w:val="360"/>
          <w:marRight w:val="0"/>
          <w:marTop w:val="200"/>
          <w:marBottom w:val="0"/>
          <w:divBdr>
            <w:top w:val="none" w:sz="0" w:space="0" w:color="auto"/>
            <w:left w:val="none" w:sz="0" w:space="0" w:color="auto"/>
            <w:bottom w:val="none" w:sz="0" w:space="0" w:color="auto"/>
            <w:right w:val="none" w:sz="0" w:space="0" w:color="auto"/>
          </w:divBdr>
        </w:div>
      </w:divsChild>
    </w:div>
    <w:div w:id="866600336">
      <w:bodyDiv w:val="1"/>
      <w:marLeft w:val="0"/>
      <w:marRight w:val="0"/>
      <w:marTop w:val="0"/>
      <w:marBottom w:val="0"/>
      <w:divBdr>
        <w:top w:val="none" w:sz="0" w:space="0" w:color="auto"/>
        <w:left w:val="none" w:sz="0" w:space="0" w:color="auto"/>
        <w:bottom w:val="none" w:sz="0" w:space="0" w:color="auto"/>
        <w:right w:val="none" w:sz="0" w:space="0" w:color="auto"/>
      </w:divBdr>
    </w:div>
    <w:div w:id="894968119">
      <w:bodyDiv w:val="1"/>
      <w:marLeft w:val="0"/>
      <w:marRight w:val="0"/>
      <w:marTop w:val="0"/>
      <w:marBottom w:val="0"/>
      <w:divBdr>
        <w:top w:val="none" w:sz="0" w:space="0" w:color="auto"/>
        <w:left w:val="none" w:sz="0" w:space="0" w:color="auto"/>
        <w:bottom w:val="none" w:sz="0" w:space="0" w:color="auto"/>
        <w:right w:val="none" w:sz="0" w:space="0" w:color="auto"/>
      </w:divBdr>
      <w:divsChild>
        <w:div w:id="899710606">
          <w:marLeft w:val="720"/>
          <w:marRight w:val="0"/>
          <w:marTop w:val="200"/>
          <w:marBottom w:val="0"/>
          <w:divBdr>
            <w:top w:val="none" w:sz="0" w:space="0" w:color="auto"/>
            <w:left w:val="none" w:sz="0" w:space="0" w:color="auto"/>
            <w:bottom w:val="none" w:sz="0" w:space="0" w:color="auto"/>
            <w:right w:val="none" w:sz="0" w:space="0" w:color="auto"/>
          </w:divBdr>
        </w:div>
      </w:divsChild>
    </w:div>
    <w:div w:id="925770139">
      <w:bodyDiv w:val="1"/>
      <w:marLeft w:val="0"/>
      <w:marRight w:val="0"/>
      <w:marTop w:val="0"/>
      <w:marBottom w:val="0"/>
      <w:divBdr>
        <w:top w:val="none" w:sz="0" w:space="0" w:color="auto"/>
        <w:left w:val="none" w:sz="0" w:space="0" w:color="auto"/>
        <w:bottom w:val="none" w:sz="0" w:space="0" w:color="auto"/>
        <w:right w:val="none" w:sz="0" w:space="0" w:color="auto"/>
      </w:divBdr>
    </w:div>
    <w:div w:id="998315027">
      <w:bodyDiv w:val="1"/>
      <w:marLeft w:val="0"/>
      <w:marRight w:val="0"/>
      <w:marTop w:val="0"/>
      <w:marBottom w:val="0"/>
      <w:divBdr>
        <w:top w:val="none" w:sz="0" w:space="0" w:color="auto"/>
        <w:left w:val="none" w:sz="0" w:space="0" w:color="auto"/>
        <w:bottom w:val="none" w:sz="0" w:space="0" w:color="auto"/>
        <w:right w:val="none" w:sz="0" w:space="0" w:color="auto"/>
      </w:divBdr>
      <w:divsChild>
        <w:div w:id="1990747509">
          <w:marLeft w:val="360"/>
          <w:marRight w:val="0"/>
          <w:marTop w:val="200"/>
          <w:marBottom w:val="0"/>
          <w:divBdr>
            <w:top w:val="none" w:sz="0" w:space="0" w:color="auto"/>
            <w:left w:val="none" w:sz="0" w:space="0" w:color="auto"/>
            <w:bottom w:val="none" w:sz="0" w:space="0" w:color="auto"/>
            <w:right w:val="none" w:sz="0" w:space="0" w:color="auto"/>
          </w:divBdr>
        </w:div>
        <w:div w:id="561797025">
          <w:marLeft w:val="360"/>
          <w:marRight w:val="0"/>
          <w:marTop w:val="200"/>
          <w:marBottom w:val="0"/>
          <w:divBdr>
            <w:top w:val="none" w:sz="0" w:space="0" w:color="auto"/>
            <w:left w:val="none" w:sz="0" w:space="0" w:color="auto"/>
            <w:bottom w:val="none" w:sz="0" w:space="0" w:color="auto"/>
            <w:right w:val="none" w:sz="0" w:space="0" w:color="auto"/>
          </w:divBdr>
        </w:div>
        <w:div w:id="200098896">
          <w:marLeft w:val="360"/>
          <w:marRight w:val="0"/>
          <w:marTop w:val="200"/>
          <w:marBottom w:val="0"/>
          <w:divBdr>
            <w:top w:val="none" w:sz="0" w:space="0" w:color="auto"/>
            <w:left w:val="none" w:sz="0" w:space="0" w:color="auto"/>
            <w:bottom w:val="none" w:sz="0" w:space="0" w:color="auto"/>
            <w:right w:val="none" w:sz="0" w:space="0" w:color="auto"/>
          </w:divBdr>
        </w:div>
      </w:divsChild>
    </w:div>
    <w:div w:id="999162401">
      <w:bodyDiv w:val="1"/>
      <w:marLeft w:val="0"/>
      <w:marRight w:val="0"/>
      <w:marTop w:val="0"/>
      <w:marBottom w:val="0"/>
      <w:divBdr>
        <w:top w:val="none" w:sz="0" w:space="0" w:color="auto"/>
        <w:left w:val="none" w:sz="0" w:space="0" w:color="auto"/>
        <w:bottom w:val="none" w:sz="0" w:space="0" w:color="auto"/>
        <w:right w:val="none" w:sz="0" w:space="0" w:color="auto"/>
      </w:divBdr>
    </w:div>
    <w:div w:id="1042556916">
      <w:bodyDiv w:val="1"/>
      <w:marLeft w:val="0"/>
      <w:marRight w:val="0"/>
      <w:marTop w:val="0"/>
      <w:marBottom w:val="0"/>
      <w:divBdr>
        <w:top w:val="none" w:sz="0" w:space="0" w:color="auto"/>
        <w:left w:val="none" w:sz="0" w:space="0" w:color="auto"/>
        <w:bottom w:val="none" w:sz="0" w:space="0" w:color="auto"/>
        <w:right w:val="none" w:sz="0" w:space="0" w:color="auto"/>
      </w:divBdr>
    </w:div>
    <w:div w:id="1057821885">
      <w:bodyDiv w:val="1"/>
      <w:marLeft w:val="0"/>
      <w:marRight w:val="0"/>
      <w:marTop w:val="0"/>
      <w:marBottom w:val="0"/>
      <w:divBdr>
        <w:top w:val="none" w:sz="0" w:space="0" w:color="auto"/>
        <w:left w:val="none" w:sz="0" w:space="0" w:color="auto"/>
        <w:bottom w:val="none" w:sz="0" w:space="0" w:color="auto"/>
        <w:right w:val="none" w:sz="0" w:space="0" w:color="auto"/>
      </w:divBdr>
    </w:div>
    <w:div w:id="1193304731">
      <w:bodyDiv w:val="1"/>
      <w:marLeft w:val="0"/>
      <w:marRight w:val="0"/>
      <w:marTop w:val="0"/>
      <w:marBottom w:val="0"/>
      <w:divBdr>
        <w:top w:val="none" w:sz="0" w:space="0" w:color="auto"/>
        <w:left w:val="none" w:sz="0" w:space="0" w:color="auto"/>
        <w:bottom w:val="none" w:sz="0" w:space="0" w:color="auto"/>
        <w:right w:val="none" w:sz="0" w:space="0" w:color="auto"/>
      </w:divBdr>
    </w:div>
    <w:div w:id="1200246378">
      <w:bodyDiv w:val="1"/>
      <w:marLeft w:val="0"/>
      <w:marRight w:val="0"/>
      <w:marTop w:val="0"/>
      <w:marBottom w:val="0"/>
      <w:divBdr>
        <w:top w:val="none" w:sz="0" w:space="0" w:color="auto"/>
        <w:left w:val="none" w:sz="0" w:space="0" w:color="auto"/>
        <w:bottom w:val="none" w:sz="0" w:space="0" w:color="auto"/>
        <w:right w:val="none" w:sz="0" w:space="0" w:color="auto"/>
      </w:divBdr>
      <w:divsChild>
        <w:div w:id="799305644">
          <w:marLeft w:val="720"/>
          <w:marRight w:val="0"/>
          <w:marTop w:val="200"/>
          <w:marBottom w:val="0"/>
          <w:divBdr>
            <w:top w:val="none" w:sz="0" w:space="0" w:color="auto"/>
            <w:left w:val="none" w:sz="0" w:space="0" w:color="auto"/>
            <w:bottom w:val="none" w:sz="0" w:space="0" w:color="auto"/>
            <w:right w:val="none" w:sz="0" w:space="0" w:color="auto"/>
          </w:divBdr>
        </w:div>
        <w:div w:id="1809544871">
          <w:marLeft w:val="720"/>
          <w:marRight w:val="0"/>
          <w:marTop w:val="200"/>
          <w:marBottom w:val="0"/>
          <w:divBdr>
            <w:top w:val="none" w:sz="0" w:space="0" w:color="auto"/>
            <w:left w:val="none" w:sz="0" w:space="0" w:color="auto"/>
            <w:bottom w:val="none" w:sz="0" w:space="0" w:color="auto"/>
            <w:right w:val="none" w:sz="0" w:space="0" w:color="auto"/>
          </w:divBdr>
        </w:div>
        <w:div w:id="673075136">
          <w:marLeft w:val="720"/>
          <w:marRight w:val="0"/>
          <w:marTop w:val="200"/>
          <w:marBottom w:val="0"/>
          <w:divBdr>
            <w:top w:val="none" w:sz="0" w:space="0" w:color="auto"/>
            <w:left w:val="none" w:sz="0" w:space="0" w:color="auto"/>
            <w:bottom w:val="none" w:sz="0" w:space="0" w:color="auto"/>
            <w:right w:val="none" w:sz="0" w:space="0" w:color="auto"/>
          </w:divBdr>
        </w:div>
        <w:div w:id="1980306155">
          <w:marLeft w:val="720"/>
          <w:marRight w:val="0"/>
          <w:marTop w:val="200"/>
          <w:marBottom w:val="0"/>
          <w:divBdr>
            <w:top w:val="none" w:sz="0" w:space="0" w:color="auto"/>
            <w:left w:val="none" w:sz="0" w:space="0" w:color="auto"/>
            <w:bottom w:val="none" w:sz="0" w:space="0" w:color="auto"/>
            <w:right w:val="none" w:sz="0" w:space="0" w:color="auto"/>
          </w:divBdr>
        </w:div>
      </w:divsChild>
    </w:div>
    <w:div w:id="1239444523">
      <w:bodyDiv w:val="1"/>
      <w:marLeft w:val="0"/>
      <w:marRight w:val="0"/>
      <w:marTop w:val="0"/>
      <w:marBottom w:val="0"/>
      <w:divBdr>
        <w:top w:val="none" w:sz="0" w:space="0" w:color="auto"/>
        <w:left w:val="none" w:sz="0" w:space="0" w:color="auto"/>
        <w:bottom w:val="none" w:sz="0" w:space="0" w:color="auto"/>
        <w:right w:val="none" w:sz="0" w:space="0" w:color="auto"/>
      </w:divBdr>
    </w:div>
    <w:div w:id="1245188397">
      <w:bodyDiv w:val="1"/>
      <w:marLeft w:val="0"/>
      <w:marRight w:val="0"/>
      <w:marTop w:val="0"/>
      <w:marBottom w:val="0"/>
      <w:divBdr>
        <w:top w:val="none" w:sz="0" w:space="0" w:color="auto"/>
        <w:left w:val="none" w:sz="0" w:space="0" w:color="auto"/>
        <w:bottom w:val="none" w:sz="0" w:space="0" w:color="auto"/>
        <w:right w:val="none" w:sz="0" w:space="0" w:color="auto"/>
      </w:divBdr>
    </w:div>
    <w:div w:id="1268806133">
      <w:bodyDiv w:val="1"/>
      <w:marLeft w:val="0"/>
      <w:marRight w:val="0"/>
      <w:marTop w:val="0"/>
      <w:marBottom w:val="0"/>
      <w:divBdr>
        <w:top w:val="none" w:sz="0" w:space="0" w:color="auto"/>
        <w:left w:val="none" w:sz="0" w:space="0" w:color="auto"/>
        <w:bottom w:val="none" w:sz="0" w:space="0" w:color="auto"/>
        <w:right w:val="none" w:sz="0" w:space="0" w:color="auto"/>
      </w:divBdr>
      <w:divsChild>
        <w:div w:id="1797021057">
          <w:marLeft w:val="360"/>
          <w:marRight w:val="0"/>
          <w:marTop w:val="200"/>
          <w:marBottom w:val="0"/>
          <w:divBdr>
            <w:top w:val="none" w:sz="0" w:space="0" w:color="auto"/>
            <w:left w:val="none" w:sz="0" w:space="0" w:color="auto"/>
            <w:bottom w:val="none" w:sz="0" w:space="0" w:color="auto"/>
            <w:right w:val="none" w:sz="0" w:space="0" w:color="auto"/>
          </w:divBdr>
        </w:div>
        <w:div w:id="2000962585">
          <w:marLeft w:val="360"/>
          <w:marRight w:val="0"/>
          <w:marTop w:val="200"/>
          <w:marBottom w:val="0"/>
          <w:divBdr>
            <w:top w:val="none" w:sz="0" w:space="0" w:color="auto"/>
            <w:left w:val="none" w:sz="0" w:space="0" w:color="auto"/>
            <w:bottom w:val="none" w:sz="0" w:space="0" w:color="auto"/>
            <w:right w:val="none" w:sz="0" w:space="0" w:color="auto"/>
          </w:divBdr>
        </w:div>
        <w:div w:id="2120371000">
          <w:marLeft w:val="360"/>
          <w:marRight w:val="0"/>
          <w:marTop w:val="200"/>
          <w:marBottom w:val="0"/>
          <w:divBdr>
            <w:top w:val="none" w:sz="0" w:space="0" w:color="auto"/>
            <w:left w:val="none" w:sz="0" w:space="0" w:color="auto"/>
            <w:bottom w:val="none" w:sz="0" w:space="0" w:color="auto"/>
            <w:right w:val="none" w:sz="0" w:space="0" w:color="auto"/>
          </w:divBdr>
        </w:div>
        <w:div w:id="882526186">
          <w:marLeft w:val="360"/>
          <w:marRight w:val="0"/>
          <w:marTop w:val="200"/>
          <w:marBottom w:val="0"/>
          <w:divBdr>
            <w:top w:val="none" w:sz="0" w:space="0" w:color="auto"/>
            <w:left w:val="none" w:sz="0" w:space="0" w:color="auto"/>
            <w:bottom w:val="none" w:sz="0" w:space="0" w:color="auto"/>
            <w:right w:val="none" w:sz="0" w:space="0" w:color="auto"/>
          </w:divBdr>
        </w:div>
        <w:div w:id="756292946">
          <w:marLeft w:val="360"/>
          <w:marRight w:val="0"/>
          <w:marTop w:val="200"/>
          <w:marBottom w:val="0"/>
          <w:divBdr>
            <w:top w:val="none" w:sz="0" w:space="0" w:color="auto"/>
            <w:left w:val="none" w:sz="0" w:space="0" w:color="auto"/>
            <w:bottom w:val="none" w:sz="0" w:space="0" w:color="auto"/>
            <w:right w:val="none" w:sz="0" w:space="0" w:color="auto"/>
          </w:divBdr>
        </w:div>
        <w:div w:id="2076781293">
          <w:marLeft w:val="360"/>
          <w:marRight w:val="0"/>
          <w:marTop w:val="200"/>
          <w:marBottom w:val="0"/>
          <w:divBdr>
            <w:top w:val="none" w:sz="0" w:space="0" w:color="auto"/>
            <w:left w:val="none" w:sz="0" w:space="0" w:color="auto"/>
            <w:bottom w:val="none" w:sz="0" w:space="0" w:color="auto"/>
            <w:right w:val="none" w:sz="0" w:space="0" w:color="auto"/>
          </w:divBdr>
        </w:div>
      </w:divsChild>
    </w:div>
    <w:div w:id="1293557690">
      <w:bodyDiv w:val="1"/>
      <w:marLeft w:val="0"/>
      <w:marRight w:val="0"/>
      <w:marTop w:val="0"/>
      <w:marBottom w:val="0"/>
      <w:divBdr>
        <w:top w:val="none" w:sz="0" w:space="0" w:color="auto"/>
        <w:left w:val="none" w:sz="0" w:space="0" w:color="auto"/>
        <w:bottom w:val="none" w:sz="0" w:space="0" w:color="auto"/>
        <w:right w:val="none" w:sz="0" w:space="0" w:color="auto"/>
      </w:divBdr>
    </w:div>
    <w:div w:id="1305504967">
      <w:bodyDiv w:val="1"/>
      <w:marLeft w:val="0"/>
      <w:marRight w:val="0"/>
      <w:marTop w:val="0"/>
      <w:marBottom w:val="0"/>
      <w:divBdr>
        <w:top w:val="none" w:sz="0" w:space="0" w:color="auto"/>
        <w:left w:val="none" w:sz="0" w:space="0" w:color="auto"/>
        <w:bottom w:val="none" w:sz="0" w:space="0" w:color="auto"/>
        <w:right w:val="none" w:sz="0" w:space="0" w:color="auto"/>
      </w:divBdr>
    </w:div>
    <w:div w:id="1311866722">
      <w:bodyDiv w:val="1"/>
      <w:marLeft w:val="0"/>
      <w:marRight w:val="0"/>
      <w:marTop w:val="0"/>
      <w:marBottom w:val="0"/>
      <w:divBdr>
        <w:top w:val="none" w:sz="0" w:space="0" w:color="auto"/>
        <w:left w:val="none" w:sz="0" w:space="0" w:color="auto"/>
        <w:bottom w:val="none" w:sz="0" w:space="0" w:color="auto"/>
        <w:right w:val="none" w:sz="0" w:space="0" w:color="auto"/>
      </w:divBdr>
    </w:div>
    <w:div w:id="1327711807">
      <w:bodyDiv w:val="1"/>
      <w:marLeft w:val="0"/>
      <w:marRight w:val="0"/>
      <w:marTop w:val="0"/>
      <w:marBottom w:val="0"/>
      <w:divBdr>
        <w:top w:val="none" w:sz="0" w:space="0" w:color="auto"/>
        <w:left w:val="none" w:sz="0" w:space="0" w:color="auto"/>
        <w:bottom w:val="none" w:sz="0" w:space="0" w:color="auto"/>
        <w:right w:val="none" w:sz="0" w:space="0" w:color="auto"/>
      </w:divBdr>
    </w:div>
    <w:div w:id="1328903493">
      <w:bodyDiv w:val="1"/>
      <w:marLeft w:val="0"/>
      <w:marRight w:val="0"/>
      <w:marTop w:val="0"/>
      <w:marBottom w:val="0"/>
      <w:divBdr>
        <w:top w:val="none" w:sz="0" w:space="0" w:color="auto"/>
        <w:left w:val="none" w:sz="0" w:space="0" w:color="auto"/>
        <w:bottom w:val="none" w:sz="0" w:space="0" w:color="auto"/>
        <w:right w:val="none" w:sz="0" w:space="0" w:color="auto"/>
      </w:divBdr>
    </w:div>
    <w:div w:id="1359550988">
      <w:bodyDiv w:val="1"/>
      <w:marLeft w:val="0"/>
      <w:marRight w:val="0"/>
      <w:marTop w:val="0"/>
      <w:marBottom w:val="0"/>
      <w:divBdr>
        <w:top w:val="none" w:sz="0" w:space="0" w:color="auto"/>
        <w:left w:val="none" w:sz="0" w:space="0" w:color="auto"/>
        <w:bottom w:val="none" w:sz="0" w:space="0" w:color="auto"/>
        <w:right w:val="none" w:sz="0" w:space="0" w:color="auto"/>
      </w:divBdr>
      <w:divsChild>
        <w:div w:id="856187970">
          <w:marLeft w:val="720"/>
          <w:marRight w:val="0"/>
          <w:marTop w:val="200"/>
          <w:marBottom w:val="0"/>
          <w:divBdr>
            <w:top w:val="none" w:sz="0" w:space="0" w:color="auto"/>
            <w:left w:val="none" w:sz="0" w:space="0" w:color="auto"/>
            <w:bottom w:val="none" w:sz="0" w:space="0" w:color="auto"/>
            <w:right w:val="none" w:sz="0" w:space="0" w:color="auto"/>
          </w:divBdr>
        </w:div>
      </w:divsChild>
    </w:div>
    <w:div w:id="1389378740">
      <w:bodyDiv w:val="1"/>
      <w:marLeft w:val="0"/>
      <w:marRight w:val="0"/>
      <w:marTop w:val="0"/>
      <w:marBottom w:val="0"/>
      <w:divBdr>
        <w:top w:val="none" w:sz="0" w:space="0" w:color="auto"/>
        <w:left w:val="none" w:sz="0" w:space="0" w:color="auto"/>
        <w:bottom w:val="none" w:sz="0" w:space="0" w:color="auto"/>
        <w:right w:val="none" w:sz="0" w:space="0" w:color="auto"/>
      </w:divBdr>
    </w:div>
    <w:div w:id="1394349711">
      <w:bodyDiv w:val="1"/>
      <w:marLeft w:val="0"/>
      <w:marRight w:val="0"/>
      <w:marTop w:val="0"/>
      <w:marBottom w:val="0"/>
      <w:divBdr>
        <w:top w:val="none" w:sz="0" w:space="0" w:color="auto"/>
        <w:left w:val="none" w:sz="0" w:space="0" w:color="auto"/>
        <w:bottom w:val="none" w:sz="0" w:space="0" w:color="auto"/>
        <w:right w:val="none" w:sz="0" w:space="0" w:color="auto"/>
      </w:divBdr>
    </w:div>
    <w:div w:id="1404524438">
      <w:bodyDiv w:val="1"/>
      <w:marLeft w:val="0"/>
      <w:marRight w:val="0"/>
      <w:marTop w:val="0"/>
      <w:marBottom w:val="0"/>
      <w:divBdr>
        <w:top w:val="none" w:sz="0" w:space="0" w:color="auto"/>
        <w:left w:val="none" w:sz="0" w:space="0" w:color="auto"/>
        <w:bottom w:val="none" w:sz="0" w:space="0" w:color="auto"/>
        <w:right w:val="none" w:sz="0" w:space="0" w:color="auto"/>
      </w:divBdr>
      <w:divsChild>
        <w:div w:id="1096292715">
          <w:marLeft w:val="360"/>
          <w:marRight w:val="0"/>
          <w:marTop w:val="200"/>
          <w:marBottom w:val="0"/>
          <w:divBdr>
            <w:top w:val="none" w:sz="0" w:space="0" w:color="auto"/>
            <w:left w:val="none" w:sz="0" w:space="0" w:color="auto"/>
            <w:bottom w:val="none" w:sz="0" w:space="0" w:color="auto"/>
            <w:right w:val="none" w:sz="0" w:space="0" w:color="auto"/>
          </w:divBdr>
        </w:div>
        <w:div w:id="2000041788">
          <w:marLeft w:val="360"/>
          <w:marRight w:val="0"/>
          <w:marTop w:val="200"/>
          <w:marBottom w:val="0"/>
          <w:divBdr>
            <w:top w:val="none" w:sz="0" w:space="0" w:color="auto"/>
            <w:left w:val="none" w:sz="0" w:space="0" w:color="auto"/>
            <w:bottom w:val="none" w:sz="0" w:space="0" w:color="auto"/>
            <w:right w:val="none" w:sz="0" w:space="0" w:color="auto"/>
          </w:divBdr>
        </w:div>
        <w:div w:id="1534419600">
          <w:marLeft w:val="360"/>
          <w:marRight w:val="0"/>
          <w:marTop w:val="200"/>
          <w:marBottom w:val="0"/>
          <w:divBdr>
            <w:top w:val="none" w:sz="0" w:space="0" w:color="auto"/>
            <w:left w:val="none" w:sz="0" w:space="0" w:color="auto"/>
            <w:bottom w:val="none" w:sz="0" w:space="0" w:color="auto"/>
            <w:right w:val="none" w:sz="0" w:space="0" w:color="auto"/>
          </w:divBdr>
        </w:div>
        <w:div w:id="339242213">
          <w:marLeft w:val="360"/>
          <w:marRight w:val="0"/>
          <w:marTop w:val="200"/>
          <w:marBottom w:val="0"/>
          <w:divBdr>
            <w:top w:val="none" w:sz="0" w:space="0" w:color="auto"/>
            <w:left w:val="none" w:sz="0" w:space="0" w:color="auto"/>
            <w:bottom w:val="none" w:sz="0" w:space="0" w:color="auto"/>
            <w:right w:val="none" w:sz="0" w:space="0" w:color="auto"/>
          </w:divBdr>
        </w:div>
        <w:div w:id="2142770913">
          <w:marLeft w:val="360"/>
          <w:marRight w:val="0"/>
          <w:marTop w:val="200"/>
          <w:marBottom w:val="0"/>
          <w:divBdr>
            <w:top w:val="none" w:sz="0" w:space="0" w:color="auto"/>
            <w:left w:val="none" w:sz="0" w:space="0" w:color="auto"/>
            <w:bottom w:val="none" w:sz="0" w:space="0" w:color="auto"/>
            <w:right w:val="none" w:sz="0" w:space="0" w:color="auto"/>
          </w:divBdr>
        </w:div>
        <w:div w:id="1125276050">
          <w:marLeft w:val="360"/>
          <w:marRight w:val="0"/>
          <w:marTop w:val="200"/>
          <w:marBottom w:val="0"/>
          <w:divBdr>
            <w:top w:val="none" w:sz="0" w:space="0" w:color="auto"/>
            <w:left w:val="none" w:sz="0" w:space="0" w:color="auto"/>
            <w:bottom w:val="none" w:sz="0" w:space="0" w:color="auto"/>
            <w:right w:val="none" w:sz="0" w:space="0" w:color="auto"/>
          </w:divBdr>
        </w:div>
      </w:divsChild>
    </w:div>
    <w:div w:id="1459758600">
      <w:bodyDiv w:val="1"/>
      <w:marLeft w:val="0"/>
      <w:marRight w:val="0"/>
      <w:marTop w:val="0"/>
      <w:marBottom w:val="0"/>
      <w:divBdr>
        <w:top w:val="none" w:sz="0" w:space="0" w:color="auto"/>
        <w:left w:val="none" w:sz="0" w:space="0" w:color="auto"/>
        <w:bottom w:val="none" w:sz="0" w:space="0" w:color="auto"/>
        <w:right w:val="none" w:sz="0" w:space="0" w:color="auto"/>
      </w:divBdr>
      <w:divsChild>
        <w:div w:id="565259325">
          <w:marLeft w:val="360"/>
          <w:marRight w:val="0"/>
          <w:marTop w:val="200"/>
          <w:marBottom w:val="0"/>
          <w:divBdr>
            <w:top w:val="none" w:sz="0" w:space="0" w:color="auto"/>
            <w:left w:val="none" w:sz="0" w:space="0" w:color="auto"/>
            <w:bottom w:val="none" w:sz="0" w:space="0" w:color="auto"/>
            <w:right w:val="none" w:sz="0" w:space="0" w:color="auto"/>
          </w:divBdr>
        </w:div>
        <w:div w:id="1663007172">
          <w:marLeft w:val="360"/>
          <w:marRight w:val="0"/>
          <w:marTop w:val="200"/>
          <w:marBottom w:val="0"/>
          <w:divBdr>
            <w:top w:val="none" w:sz="0" w:space="0" w:color="auto"/>
            <w:left w:val="none" w:sz="0" w:space="0" w:color="auto"/>
            <w:bottom w:val="none" w:sz="0" w:space="0" w:color="auto"/>
            <w:right w:val="none" w:sz="0" w:space="0" w:color="auto"/>
          </w:divBdr>
        </w:div>
        <w:div w:id="2031758329">
          <w:marLeft w:val="360"/>
          <w:marRight w:val="0"/>
          <w:marTop w:val="200"/>
          <w:marBottom w:val="0"/>
          <w:divBdr>
            <w:top w:val="none" w:sz="0" w:space="0" w:color="auto"/>
            <w:left w:val="none" w:sz="0" w:space="0" w:color="auto"/>
            <w:bottom w:val="none" w:sz="0" w:space="0" w:color="auto"/>
            <w:right w:val="none" w:sz="0" w:space="0" w:color="auto"/>
          </w:divBdr>
        </w:div>
        <w:div w:id="1015035506">
          <w:marLeft w:val="360"/>
          <w:marRight w:val="0"/>
          <w:marTop w:val="200"/>
          <w:marBottom w:val="0"/>
          <w:divBdr>
            <w:top w:val="none" w:sz="0" w:space="0" w:color="auto"/>
            <w:left w:val="none" w:sz="0" w:space="0" w:color="auto"/>
            <w:bottom w:val="none" w:sz="0" w:space="0" w:color="auto"/>
            <w:right w:val="none" w:sz="0" w:space="0" w:color="auto"/>
          </w:divBdr>
        </w:div>
        <w:div w:id="918293754">
          <w:marLeft w:val="360"/>
          <w:marRight w:val="0"/>
          <w:marTop w:val="200"/>
          <w:marBottom w:val="0"/>
          <w:divBdr>
            <w:top w:val="none" w:sz="0" w:space="0" w:color="auto"/>
            <w:left w:val="none" w:sz="0" w:space="0" w:color="auto"/>
            <w:bottom w:val="none" w:sz="0" w:space="0" w:color="auto"/>
            <w:right w:val="none" w:sz="0" w:space="0" w:color="auto"/>
          </w:divBdr>
        </w:div>
      </w:divsChild>
    </w:div>
    <w:div w:id="1564873080">
      <w:bodyDiv w:val="1"/>
      <w:marLeft w:val="0"/>
      <w:marRight w:val="0"/>
      <w:marTop w:val="0"/>
      <w:marBottom w:val="0"/>
      <w:divBdr>
        <w:top w:val="none" w:sz="0" w:space="0" w:color="auto"/>
        <w:left w:val="none" w:sz="0" w:space="0" w:color="auto"/>
        <w:bottom w:val="none" w:sz="0" w:space="0" w:color="auto"/>
        <w:right w:val="none" w:sz="0" w:space="0" w:color="auto"/>
      </w:divBdr>
    </w:div>
    <w:div w:id="1576473108">
      <w:bodyDiv w:val="1"/>
      <w:marLeft w:val="0"/>
      <w:marRight w:val="0"/>
      <w:marTop w:val="0"/>
      <w:marBottom w:val="0"/>
      <w:divBdr>
        <w:top w:val="none" w:sz="0" w:space="0" w:color="auto"/>
        <w:left w:val="none" w:sz="0" w:space="0" w:color="auto"/>
        <w:bottom w:val="none" w:sz="0" w:space="0" w:color="auto"/>
        <w:right w:val="none" w:sz="0" w:space="0" w:color="auto"/>
      </w:divBdr>
      <w:divsChild>
        <w:div w:id="1275212026">
          <w:marLeft w:val="300"/>
          <w:marRight w:val="0"/>
          <w:marTop w:val="0"/>
          <w:marBottom w:val="300"/>
          <w:divBdr>
            <w:top w:val="none" w:sz="0" w:space="0" w:color="auto"/>
            <w:left w:val="none" w:sz="0" w:space="0" w:color="auto"/>
            <w:bottom w:val="none" w:sz="0" w:space="0" w:color="auto"/>
            <w:right w:val="none" w:sz="0" w:space="0" w:color="auto"/>
          </w:divBdr>
        </w:div>
      </w:divsChild>
    </w:div>
    <w:div w:id="1596135382">
      <w:bodyDiv w:val="1"/>
      <w:marLeft w:val="0"/>
      <w:marRight w:val="0"/>
      <w:marTop w:val="0"/>
      <w:marBottom w:val="0"/>
      <w:divBdr>
        <w:top w:val="none" w:sz="0" w:space="0" w:color="auto"/>
        <w:left w:val="none" w:sz="0" w:space="0" w:color="auto"/>
        <w:bottom w:val="none" w:sz="0" w:space="0" w:color="auto"/>
        <w:right w:val="none" w:sz="0" w:space="0" w:color="auto"/>
      </w:divBdr>
    </w:div>
    <w:div w:id="1608536731">
      <w:bodyDiv w:val="1"/>
      <w:marLeft w:val="0"/>
      <w:marRight w:val="0"/>
      <w:marTop w:val="0"/>
      <w:marBottom w:val="0"/>
      <w:divBdr>
        <w:top w:val="none" w:sz="0" w:space="0" w:color="auto"/>
        <w:left w:val="none" w:sz="0" w:space="0" w:color="auto"/>
        <w:bottom w:val="none" w:sz="0" w:space="0" w:color="auto"/>
        <w:right w:val="none" w:sz="0" w:space="0" w:color="auto"/>
      </w:divBdr>
    </w:div>
    <w:div w:id="1612663588">
      <w:bodyDiv w:val="1"/>
      <w:marLeft w:val="0"/>
      <w:marRight w:val="0"/>
      <w:marTop w:val="0"/>
      <w:marBottom w:val="0"/>
      <w:divBdr>
        <w:top w:val="none" w:sz="0" w:space="0" w:color="auto"/>
        <w:left w:val="none" w:sz="0" w:space="0" w:color="auto"/>
        <w:bottom w:val="none" w:sz="0" w:space="0" w:color="auto"/>
        <w:right w:val="none" w:sz="0" w:space="0" w:color="auto"/>
      </w:divBdr>
    </w:div>
    <w:div w:id="1620718802">
      <w:bodyDiv w:val="1"/>
      <w:marLeft w:val="0"/>
      <w:marRight w:val="0"/>
      <w:marTop w:val="0"/>
      <w:marBottom w:val="0"/>
      <w:divBdr>
        <w:top w:val="none" w:sz="0" w:space="0" w:color="auto"/>
        <w:left w:val="none" w:sz="0" w:space="0" w:color="auto"/>
        <w:bottom w:val="none" w:sz="0" w:space="0" w:color="auto"/>
        <w:right w:val="none" w:sz="0" w:space="0" w:color="auto"/>
      </w:divBdr>
    </w:div>
    <w:div w:id="1661154945">
      <w:bodyDiv w:val="1"/>
      <w:marLeft w:val="0"/>
      <w:marRight w:val="0"/>
      <w:marTop w:val="0"/>
      <w:marBottom w:val="0"/>
      <w:divBdr>
        <w:top w:val="none" w:sz="0" w:space="0" w:color="auto"/>
        <w:left w:val="none" w:sz="0" w:space="0" w:color="auto"/>
        <w:bottom w:val="none" w:sz="0" w:space="0" w:color="auto"/>
        <w:right w:val="none" w:sz="0" w:space="0" w:color="auto"/>
      </w:divBdr>
    </w:div>
    <w:div w:id="1693215880">
      <w:bodyDiv w:val="1"/>
      <w:marLeft w:val="0"/>
      <w:marRight w:val="0"/>
      <w:marTop w:val="0"/>
      <w:marBottom w:val="0"/>
      <w:divBdr>
        <w:top w:val="none" w:sz="0" w:space="0" w:color="auto"/>
        <w:left w:val="none" w:sz="0" w:space="0" w:color="auto"/>
        <w:bottom w:val="none" w:sz="0" w:space="0" w:color="auto"/>
        <w:right w:val="none" w:sz="0" w:space="0" w:color="auto"/>
      </w:divBdr>
    </w:div>
    <w:div w:id="1710371558">
      <w:bodyDiv w:val="1"/>
      <w:marLeft w:val="0"/>
      <w:marRight w:val="0"/>
      <w:marTop w:val="0"/>
      <w:marBottom w:val="0"/>
      <w:divBdr>
        <w:top w:val="none" w:sz="0" w:space="0" w:color="auto"/>
        <w:left w:val="none" w:sz="0" w:space="0" w:color="auto"/>
        <w:bottom w:val="none" w:sz="0" w:space="0" w:color="auto"/>
        <w:right w:val="none" w:sz="0" w:space="0" w:color="auto"/>
      </w:divBdr>
      <w:divsChild>
        <w:div w:id="1151016558">
          <w:marLeft w:val="360"/>
          <w:marRight w:val="0"/>
          <w:marTop w:val="200"/>
          <w:marBottom w:val="0"/>
          <w:divBdr>
            <w:top w:val="none" w:sz="0" w:space="0" w:color="auto"/>
            <w:left w:val="none" w:sz="0" w:space="0" w:color="auto"/>
            <w:bottom w:val="none" w:sz="0" w:space="0" w:color="auto"/>
            <w:right w:val="none" w:sz="0" w:space="0" w:color="auto"/>
          </w:divBdr>
        </w:div>
        <w:div w:id="970013849">
          <w:marLeft w:val="360"/>
          <w:marRight w:val="0"/>
          <w:marTop w:val="200"/>
          <w:marBottom w:val="0"/>
          <w:divBdr>
            <w:top w:val="none" w:sz="0" w:space="0" w:color="auto"/>
            <w:left w:val="none" w:sz="0" w:space="0" w:color="auto"/>
            <w:bottom w:val="none" w:sz="0" w:space="0" w:color="auto"/>
            <w:right w:val="none" w:sz="0" w:space="0" w:color="auto"/>
          </w:divBdr>
        </w:div>
        <w:div w:id="1688864616">
          <w:marLeft w:val="360"/>
          <w:marRight w:val="0"/>
          <w:marTop w:val="200"/>
          <w:marBottom w:val="0"/>
          <w:divBdr>
            <w:top w:val="none" w:sz="0" w:space="0" w:color="auto"/>
            <w:left w:val="none" w:sz="0" w:space="0" w:color="auto"/>
            <w:bottom w:val="none" w:sz="0" w:space="0" w:color="auto"/>
            <w:right w:val="none" w:sz="0" w:space="0" w:color="auto"/>
          </w:divBdr>
        </w:div>
        <w:div w:id="1215118889">
          <w:marLeft w:val="360"/>
          <w:marRight w:val="0"/>
          <w:marTop w:val="200"/>
          <w:marBottom w:val="0"/>
          <w:divBdr>
            <w:top w:val="none" w:sz="0" w:space="0" w:color="auto"/>
            <w:left w:val="none" w:sz="0" w:space="0" w:color="auto"/>
            <w:bottom w:val="none" w:sz="0" w:space="0" w:color="auto"/>
            <w:right w:val="none" w:sz="0" w:space="0" w:color="auto"/>
          </w:divBdr>
        </w:div>
        <w:div w:id="1342775519">
          <w:marLeft w:val="360"/>
          <w:marRight w:val="0"/>
          <w:marTop w:val="200"/>
          <w:marBottom w:val="0"/>
          <w:divBdr>
            <w:top w:val="none" w:sz="0" w:space="0" w:color="auto"/>
            <w:left w:val="none" w:sz="0" w:space="0" w:color="auto"/>
            <w:bottom w:val="none" w:sz="0" w:space="0" w:color="auto"/>
            <w:right w:val="none" w:sz="0" w:space="0" w:color="auto"/>
          </w:divBdr>
        </w:div>
        <w:div w:id="1998339472">
          <w:marLeft w:val="360"/>
          <w:marRight w:val="0"/>
          <w:marTop w:val="200"/>
          <w:marBottom w:val="0"/>
          <w:divBdr>
            <w:top w:val="none" w:sz="0" w:space="0" w:color="auto"/>
            <w:left w:val="none" w:sz="0" w:space="0" w:color="auto"/>
            <w:bottom w:val="none" w:sz="0" w:space="0" w:color="auto"/>
            <w:right w:val="none" w:sz="0" w:space="0" w:color="auto"/>
          </w:divBdr>
        </w:div>
      </w:divsChild>
    </w:div>
    <w:div w:id="1745107728">
      <w:bodyDiv w:val="1"/>
      <w:marLeft w:val="0"/>
      <w:marRight w:val="0"/>
      <w:marTop w:val="0"/>
      <w:marBottom w:val="0"/>
      <w:divBdr>
        <w:top w:val="none" w:sz="0" w:space="0" w:color="auto"/>
        <w:left w:val="none" w:sz="0" w:space="0" w:color="auto"/>
        <w:bottom w:val="none" w:sz="0" w:space="0" w:color="auto"/>
        <w:right w:val="none" w:sz="0" w:space="0" w:color="auto"/>
      </w:divBdr>
    </w:div>
    <w:div w:id="1932817690">
      <w:bodyDiv w:val="1"/>
      <w:marLeft w:val="0"/>
      <w:marRight w:val="0"/>
      <w:marTop w:val="0"/>
      <w:marBottom w:val="0"/>
      <w:divBdr>
        <w:top w:val="none" w:sz="0" w:space="0" w:color="auto"/>
        <w:left w:val="none" w:sz="0" w:space="0" w:color="auto"/>
        <w:bottom w:val="none" w:sz="0" w:space="0" w:color="auto"/>
        <w:right w:val="none" w:sz="0" w:space="0" w:color="auto"/>
      </w:divBdr>
    </w:div>
    <w:div w:id="2048799035">
      <w:bodyDiv w:val="1"/>
      <w:marLeft w:val="0"/>
      <w:marRight w:val="0"/>
      <w:marTop w:val="0"/>
      <w:marBottom w:val="0"/>
      <w:divBdr>
        <w:top w:val="none" w:sz="0" w:space="0" w:color="auto"/>
        <w:left w:val="none" w:sz="0" w:space="0" w:color="auto"/>
        <w:bottom w:val="none" w:sz="0" w:space="0" w:color="auto"/>
        <w:right w:val="none" w:sz="0" w:space="0" w:color="auto"/>
      </w:divBdr>
    </w:div>
    <w:div w:id="2061636822">
      <w:bodyDiv w:val="1"/>
      <w:marLeft w:val="0"/>
      <w:marRight w:val="0"/>
      <w:marTop w:val="0"/>
      <w:marBottom w:val="0"/>
      <w:divBdr>
        <w:top w:val="none" w:sz="0" w:space="0" w:color="auto"/>
        <w:left w:val="none" w:sz="0" w:space="0" w:color="auto"/>
        <w:bottom w:val="none" w:sz="0" w:space="0" w:color="auto"/>
        <w:right w:val="none" w:sz="0" w:space="0" w:color="auto"/>
      </w:divBdr>
    </w:div>
    <w:div w:id="2082213123">
      <w:bodyDiv w:val="1"/>
      <w:marLeft w:val="0"/>
      <w:marRight w:val="0"/>
      <w:marTop w:val="0"/>
      <w:marBottom w:val="0"/>
      <w:divBdr>
        <w:top w:val="none" w:sz="0" w:space="0" w:color="auto"/>
        <w:left w:val="none" w:sz="0" w:space="0" w:color="auto"/>
        <w:bottom w:val="none" w:sz="0" w:space="0" w:color="auto"/>
        <w:right w:val="none" w:sz="0" w:space="0" w:color="auto"/>
      </w:divBdr>
      <w:divsChild>
        <w:div w:id="1247304500">
          <w:marLeft w:val="446"/>
          <w:marRight w:val="0"/>
          <w:marTop w:val="0"/>
          <w:marBottom w:val="0"/>
          <w:divBdr>
            <w:top w:val="none" w:sz="0" w:space="0" w:color="auto"/>
            <w:left w:val="none" w:sz="0" w:space="0" w:color="auto"/>
            <w:bottom w:val="none" w:sz="0" w:space="0" w:color="auto"/>
            <w:right w:val="none" w:sz="0" w:space="0" w:color="auto"/>
          </w:divBdr>
        </w:div>
        <w:div w:id="1506551066">
          <w:marLeft w:val="446"/>
          <w:marRight w:val="0"/>
          <w:marTop w:val="0"/>
          <w:marBottom w:val="0"/>
          <w:divBdr>
            <w:top w:val="none" w:sz="0" w:space="0" w:color="auto"/>
            <w:left w:val="none" w:sz="0" w:space="0" w:color="auto"/>
            <w:bottom w:val="none" w:sz="0" w:space="0" w:color="auto"/>
            <w:right w:val="none" w:sz="0" w:space="0" w:color="auto"/>
          </w:divBdr>
        </w:div>
        <w:div w:id="702440521">
          <w:marLeft w:val="446"/>
          <w:marRight w:val="0"/>
          <w:marTop w:val="0"/>
          <w:marBottom w:val="0"/>
          <w:divBdr>
            <w:top w:val="none" w:sz="0" w:space="0" w:color="auto"/>
            <w:left w:val="none" w:sz="0" w:space="0" w:color="auto"/>
            <w:bottom w:val="none" w:sz="0" w:space="0" w:color="auto"/>
            <w:right w:val="none" w:sz="0" w:space="0" w:color="auto"/>
          </w:divBdr>
        </w:div>
        <w:div w:id="1254779538">
          <w:marLeft w:val="446"/>
          <w:marRight w:val="0"/>
          <w:marTop w:val="0"/>
          <w:marBottom w:val="0"/>
          <w:divBdr>
            <w:top w:val="none" w:sz="0" w:space="0" w:color="auto"/>
            <w:left w:val="none" w:sz="0" w:space="0" w:color="auto"/>
            <w:bottom w:val="none" w:sz="0" w:space="0" w:color="auto"/>
            <w:right w:val="none" w:sz="0" w:space="0" w:color="auto"/>
          </w:divBdr>
        </w:div>
      </w:divsChild>
    </w:div>
    <w:div w:id="20834870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quality.org/file/2786/download"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flexjobs.com/blog/post/build-a-sustainable-career/"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cpduk.co.uk/explained"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006/jvbe.1999.169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5F69230-6E57-4E64-8E4B-C6640CCC4485}">
  <we:reference id="wa200000368" version="1.0.0.0" store="en-US" storeType="OMEX"/>
  <we:alternateReferences>
    <we:reference id="wa200000368" version="1.0.0.0" store="WA20000036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9E36E76024ADA45A0393D45A19C4000" ma:contentTypeVersion="4" ma:contentTypeDescription="Create a new document." ma:contentTypeScope="" ma:versionID="c9d86e19b2e6cef6341a12b003c8e2dd">
  <xsd:schema xmlns:xsd="http://www.w3.org/2001/XMLSchema" xmlns:xs="http://www.w3.org/2001/XMLSchema" xmlns:p="http://schemas.microsoft.com/office/2006/metadata/properties" xmlns:ns3="131129bb-64a3-42ae-8894-4423d23d9473" targetNamespace="http://schemas.microsoft.com/office/2006/metadata/properties" ma:root="true" ma:fieldsID="e314367db4a9814989d319a28e8d6533" ns3:_="">
    <xsd:import namespace="131129bb-64a3-42ae-8894-4423d23d9473"/>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129bb-64a3-42ae-8894-4423d23d947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12387B-1F36-4DED-80AA-2A37670BBE2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372EB7F-FCA6-4DA2-A1FF-C56F4AEDE2E3}">
  <ds:schemaRefs>
    <ds:schemaRef ds:uri="http://schemas.microsoft.com/sharepoint/v3/contenttype/forms"/>
  </ds:schemaRefs>
</ds:datastoreItem>
</file>

<file path=customXml/itemProps3.xml><?xml version="1.0" encoding="utf-8"?>
<ds:datastoreItem xmlns:ds="http://schemas.openxmlformats.org/officeDocument/2006/customXml" ds:itemID="{A1CDE3BB-B010-48C9-B286-4D14CAF9BBC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1129bb-64a3-42ae-8894-4423d23d947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F3B9D4C-4D54-4683-8FBE-E049B8157F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18</Pages>
  <Words>5787</Words>
  <Characters>32992</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Pattin</dc:creator>
  <cp:keywords/>
  <dc:description/>
  <cp:lastModifiedBy>Liza Nassrin</cp:lastModifiedBy>
  <cp:revision>2</cp:revision>
  <cp:lastPrinted>2022-05-12T10:15:00Z</cp:lastPrinted>
  <dcterms:created xsi:type="dcterms:W3CDTF">2024-01-21T10:14:00Z</dcterms:created>
  <dcterms:modified xsi:type="dcterms:W3CDTF">2024-01-21T10:14:00Z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0x01010019E36E76024ADA45A0393D45A19C4000</vt:lpwstr>
  </property>
</Properties>
</file>