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347AD" w:rsidRPr="00A406E5" w:rsidTr="001A6421">
        <w:trPr>
          <w:jc w:val="center"/>
        </w:trPr>
        <w:tc>
          <w:tcPr>
            <w:tcW w:w="9016" w:type="dxa"/>
            <w:shd w:val="clear" w:color="auto" w:fill="BFBFBF"/>
          </w:tcPr>
          <w:p w:rsidR="00E347AD" w:rsidRPr="00A406E5" w:rsidRDefault="00E347AD" w:rsidP="00BF77E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E347AD" w:rsidRPr="00A406E5" w:rsidRDefault="00E347AD" w:rsidP="00E347A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347AD" w:rsidRPr="00A406E5" w:rsidRDefault="00E347AD" w:rsidP="00E347AD">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E347AD" w:rsidRPr="00A406E5" w:rsidTr="00BF77E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347AD" w:rsidRPr="00A406E5" w:rsidRDefault="00E347AD" w:rsidP="00BF77E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347AD" w:rsidRPr="00A85BFE" w:rsidRDefault="00E347AD" w:rsidP="00BF77E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347AD" w:rsidRPr="00A85BFE" w:rsidRDefault="00E347AD" w:rsidP="00BF77EC">
            <w:pPr>
              <w:ind w:left="113" w:right="113"/>
              <w:jc w:val="center"/>
              <w:rPr>
                <w:rFonts w:ascii="Arial" w:hAnsi="Arial" w:cs="Arial"/>
                <w:b/>
                <w:sz w:val="18"/>
                <w:szCs w:val="18"/>
              </w:rPr>
            </w:pPr>
            <w:r w:rsidRPr="00A85BFE">
              <w:rPr>
                <w:rFonts w:ascii="Arial" w:hAnsi="Arial" w:cs="Arial"/>
                <w:b/>
                <w:sz w:val="18"/>
                <w:szCs w:val="18"/>
              </w:rPr>
              <w:t xml:space="preserve">Marks </w:t>
            </w:r>
          </w:p>
          <w:p w:rsidR="00E347AD" w:rsidRPr="00A85BFE" w:rsidRDefault="00E347AD" w:rsidP="00BF77EC">
            <w:pPr>
              <w:ind w:left="113" w:right="113"/>
              <w:jc w:val="center"/>
              <w:rPr>
                <w:rFonts w:ascii="Arial" w:hAnsi="Arial" w:cs="Arial"/>
                <w:b/>
                <w:sz w:val="18"/>
                <w:szCs w:val="18"/>
              </w:rPr>
            </w:pPr>
            <w:r w:rsidRPr="00A85BFE">
              <w:rPr>
                <w:rFonts w:ascii="Arial" w:hAnsi="Arial" w:cs="Arial"/>
                <w:b/>
                <w:sz w:val="18"/>
                <w:szCs w:val="18"/>
              </w:rPr>
              <w:t>awarded</w:t>
            </w:r>
          </w:p>
        </w:tc>
      </w:tr>
      <w:tr w:rsidR="00E347AD" w:rsidRPr="00A406E5" w:rsidTr="00BF77E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BF77EC">
            <w:pPr>
              <w:pStyle w:val="Default"/>
              <w:rPr>
                <w:sz w:val="20"/>
                <w:szCs w:val="20"/>
              </w:rPr>
            </w:pPr>
            <w:r>
              <w:rPr>
                <w:b/>
                <w:bCs/>
                <w:sz w:val="20"/>
                <w:szCs w:val="20"/>
              </w:rPr>
              <w:t xml:space="preserve">1. Research-informed Literature </w:t>
            </w:r>
          </w:p>
          <w:p w:rsidR="00E347AD" w:rsidRPr="00A406E5" w:rsidRDefault="00E347AD" w:rsidP="00BF77EC">
            <w:pPr>
              <w:spacing w:after="120"/>
              <w:rPr>
                <w:rFonts w:ascii="Arial" w:hAnsi="Arial" w:cs="Arial"/>
                <w:sz w:val="14"/>
                <w:szCs w:val="14"/>
              </w:rPr>
            </w:pPr>
            <w:r>
              <w:rPr>
                <w:sz w:val="14"/>
                <w:szCs w:val="14"/>
              </w:rPr>
              <w:t xml:space="preserve">Extent of research and/or own reading, selection of credible sources, application of appropriate referencing conventions. </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vMerge w:val="restart"/>
            <w:tcBorders>
              <w:top w:val="single" w:sz="4" w:space="0" w:color="auto"/>
              <w:left w:val="single" w:sz="4" w:space="0" w:color="auto"/>
              <w:right w:val="single" w:sz="4" w:space="0" w:color="auto"/>
            </w:tcBorders>
          </w:tcPr>
          <w:p w:rsidR="00E347AD" w:rsidRDefault="00BF77EC" w:rsidP="00720D46">
            <w:pPr>
              <w:spacing w:after="120"/>
              <w:rPr>
                <w:rFonts w:ascii="Arial" w:hAnsi="Arial" w:cs="Arial"/>
                <w:sz w:val="14"/>
                <w:szCs w:val="14"/>
              </w:rPr>
            </w:pPr>
            <w:r>
              <w:rPr>
                <w:rFonts w:ascii="Arial" w:hAnsi="Arial" w:cs="Arial"/>
                <w:sz w:val="14"/>
                <w:szCs w:val="14"/>
              </w:rPr>
              <w:t xml:space="preserve">You have shown some level of research within your final report, but at this level I would recommend demonstrating more. Additionally you seem to focus on web-based sources of information. Although </w:t>
            </w:r>
            <w:proofErr w:type="gramStart"/>
            <w:r>
              <w:rPr>
                <w:rFonts w:ascii="Arial" w:hAnsi="Arial" w:cs="Arial"/>
                <w:sz w:val="14"/>
                <w:szCs w:val="14"/>
              </w:rPr>
              <w:t>your</w:t>
            </w:r>
            <w:proofErr w:type="gramEnd"/>
            <w:r>
              <w:rPr>
                <w:rFonts w:ascii="Arial" w:hAnsi="Arial" w:cs="Arial"/>
                <w:sz w:val="14"/>
                <w:szCs w:val="14"/>
              </w:rPr>
              <w:t xml:space="preserve"> referencing systems seem mostly accurate and correct. </w:t>
            </w:r>
          </w:p>
          <w:p w:rsidR="00720D46" w:rsidRDefault="00720D46" w:rsidP="00720D46">
            <w:pPr>
              <w:spacing w:after="120"/>
              <w:rPr>
                <w:rFonts w:ascii="Arial" w:hAnsi="Arial" w:cs="Arial"/>
                <w:sz w:val="14"/>
                <w:szCs w:val="14"/>
              </w:rPr>
            </w:pPr>
            <w:r>
              <w:rPr>
                <w:rFonts w:ascii="Arial" w:hAnsi="Arial" w:cs="Arial"/>
                <w:sz w:val="14"/>
                <w:szCs w:val="14"/>
              </w:rPr>
              <w:t xml:space="preserve">To improve on this area: </w:t>
            </w:r>
          </w:p>
          <w:p w:rsidR="00BF77EC" w:rsidRDefault="00DA5A0D" w:rsidP="005C12B5">
            <w:pPr>
              <w:pStyle w:val="ListParagraph"/>
              <w:numPr>
                <w:ilvl w:val="0"/>
                <w:numId w:val="3"/>
              </w:numPr>
              <w:spacing w:after="120"/>
              <w:rPr>
                <w:rFonts w:ascii="Arial" w:hAnsi="Arial" w:cs="Arial"/>
                <w:sz w:val="14"/>
                <w:szCs w:val="14"/>
              </w:rPr>
            </w:pPr>
            <w:r>
              <w:rPr>
                <w:rFonts w:ascii="Arial" w:hAnsi="Arial" w:cs="Arial"/>
                <w:sz w:val="14"/>
                <w:szCs w:val="14"/>
              </w:rPr>
              <w:t>Aim to use a wid</w:t>
            </w:r>
            <w:r w:rsidR="005C12B5">
              <w:rPr>
                <w:rFonts w:ascii="Arial" w:hAnsi="Arial" w:cs="Arial"/>
                <w:sz w:val="14"/>
                <w:szCs w:val="14"/>
              </w:rPr>
              <w:t>er range of references. When conducting research aim to mainly use peer reviewed sources (</w:t>
            </w:r>
            <w:proofErr w:type="spellStart"/>
            <w:r w:rsidR="005C12B5">
              <w:rPr>
                <w:rFonts w:ascii="Arial" w:hAnsi="Arial" w:cs="Arial"/>
                <w:sz w:val="14"/>
                <w:szCs w:val="14"/>
              </w:rPr>
              <w:t>I.e</w:t>
            </w:r>
            <w:proofErr w:type="spellEnd"/>
            <w:r w:rsidR="005C12B5">
              <w:rPr>
                <w:rFonts w:ascii="Arial" w:hAnsi="Arial" w:cs="Arial"/>
                <w:sz w:val="14"/>
                <w:szCs w:val="14"/>
              </w:rPr>
              <w:t xml:space="preserve"> published work, journals, articles…)</w:t>
            </w:r>
          </w:p>
          <w:p w:rsidR="005C12B5" w:rsidRPr="005C12B5" w:rsidRDefault="00BF77EC" w:rsidP="005C12B5">
            <w:pPr>
              <w:pStyle w:val="ListParagraph"/>
              <w:numPr>
                <w:ilvl w:val="0"/>
                <w:numId w:val="3"/>
              </w:numPr>
              <w:spacing w:after="120"/>
              <w:rPr>
                <w:rFonts w:ascii="Arial" w:hAnsi="Arial" w:cs="Arial"/>
                <w:sz w:val="14"/>
                <w:szCs w:val="14"/>
              </w:rPr>
            </w:pPr>
            <w:r>
              <w:rPr>
                <w:rFonts w:ascii="Arial" w:hAnsi="Arial" w:cs="Arial"/>
                <w:sz w:val="14"/>
                <w:szCs w:val="14"/>
              </w:rPr>
              <w:t xml:space="preserve">Conduct further research and include it in your work. Throughout you talk about the amount of research the group did, but don’t demonstrate that in the work. </w:t>
            </w:r>
            <w:r w:rsidR="005C12B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E347AD" w:rsidRPr="00A406E5" w:rsidRDefault="001F3216" w:rsidP="00BF77EC">
            <w:pPr>
              <w:jc w:val="center"/>
              <w:rPr>
                <w:rFonts w:ascii="Arial" w:hAnsi="Arial" w:cs="Arial"/>
                <w:sz w:val="32"/>
              </w:rPr>
            </w:pPr>
            <w:r>
              <w:rPr>
                <w:rFonts w:ascii="Arial" w:hAnsi="Arial" w:cs="Arial"/>
                <w:sz w:val="32"/>
              </w:rPr>
              <w:t>3</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52F63" w:rsidP="004303D2">
            <w:pPr>
              <w:jc w:val="center"/>
              <w:rPr>
                <w:rFonts w:ascii="Arial" w:hAnsi="Arial" w:cs="Arial"/>
                <w:sz w:val="32"/>
              </w:rPr>
            </w:pPr>
            <w:r>
              <w:rPr>
                <w:rFonts w:ascii="Arial" w:hAnsi="Arial" w:cs="Arial"/>
                <w:sz w:val="32"/>
              </w:rPr>
              <w:t>12</w:t>
            </w:r>
          </w:p>
        </w:tc>
      </w:tr>
      <w:tr w:rsidR="00E347AD" w:rsidRPr="00A406E5" w:rsidTr="00BF77E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BF77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BF77EC">
            <w:pPr>
              <w:pStyle w:val="Default"/>
              <w:rPr>
                <w:sz w:val="20"/>
                <w:szCs w:val="20"/>
              </w:rPr>
            </w:pPr>
            <w:r>
              <w:rPr>
                <w:b/>
                <w:bCs/>
                <w:sz w:val="20"/>
                <w:szCs w:val="20"/>
              </w:rPr>
              <w:t xml:space="preserve">2. Knowledge and Understanding of Subject </w:t>
            </w:r>
          </w:p>
          <w:p w:rsidR="00E347AD" w:rsidRPr="00A406E5" w:rsidRDefault="00E347AD" w:rsidP="00BF77EC">
            <w:pPr>
              <w:spacing w:after="120"/>
              <w:rPr>
                <w:rFonts w:ascii="Arial" w:hAnsi="Arial" w:cs="Arial"/>
                <w:sz w:val="14"/>
                <w:szCs w:val="14"/>
              </w:rPr>
            </w:pPr>
            <w:r>
              <w:rPr>
                <w:sz w:val="14"/>
                <w:szCs w:val="14"/>
              </w:rPr>
              <w:t xml:space="preserve">Extent of knowledge and understanding of concepts and underlying principles associated with the discipline.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vMerge w:val="restart"/>
            <w:tcBorders>
              <w:top w:val="single" w:sz="4" w:space="0" w:color="auto"/>
              <w:left w:val="single" w:sz="4" w:space="0" w:color="auto"/>
              <w:right w:val="single" w:sz="4" w:space="0" w:color="auto"/>
            </w:tcBorders>
          </w:tcPr>
          <w:p w:rsidR="00E347AD" w:rsidRDefault="00552F63" w:rsidP="007F4AC3">
            <w:pPr>
              <w:spacing w:after="120"/>
              <w:rPr>
                <w:rFonts w:ascii="Arial" w:hAnsi="Arial" w:cs="Arial"/>
                <w:sz w:val="14"/>
                <w:szCs w:val="14"/>
              </w:rPr>
            </w:pPr>
            <w:r>
              <w:rPr>
                <w:rFonts w:ascii="Arial" w:hAnsi="Arial" w:cs="Arial"/>
                <w:sz w:val="14"/>
                <w:szCs w:val="14"/>
              </w:rPr>
              <w:t xml:space="preserve">You have demonstrated that you have the knowledge throughout the report, but have lacked the detail required to push yourself in to the higher grad boundaries. You state the principles and concepts that apply but fail to demonstrate that critical understanding. </w:t>
            </w:r>
          </w:p>
          <w:p w:rsidR="007F4AC3" w:rsidRPr="007F4AC3" w:rsidRDefault="007F4AC3" w:rsidP="007F4AC3">
            <w:pPr>
              <w:pStyle w:val="ListParagraph"/>
              <w:numPr>
                <w:ilvl w:val="0"/>
                <w:numId w:val="4"/>
              </w:numPr>
              <w:spacing w:after="120"/>
              <w:rPr>
                <w:rFonts w:ascii="Arial" w:hAnsi="Arial" w:cs="Arial"/>
                <w:sz w:val="14"/>
                <w:szCs w:val="14"/>
              </w:rPr>
            </w:pPr>
            <w:r>
              <w:rPr>
                <w:rFonts w:ascii="Arial" w:hAnsi="Arial" w:cs="Arial"/>
                <w:sz w:val="14"/>
                <w:szCs w:val="14"/>
              </w:rPr>
              <w:t xml:space="preserve">Aim to show deeper understand, try and include as much detail as possible. When a point is made explain it from concept to end goal. </w:t>
            </w:r>
            <w:proofErr w:type="spellStart"/>
            <w:r>
              <w:rPr>
                <w:rFonts w:ascii="Arial" w:hAnsi="Arial" w:cs="Arial"/>
                <w:sz w:val="14"/>
                <w:szCs w:val="14"/>
              </w:rPr>
              <w:t>I.e</w:t>
            </w:r>
            <w:proofErr w:type="spellEnd"/>
            <w:r>
              <w:rPr>
                <w:rFonts w:ascii="Arial" w:hAnsi="Arial" w:cs="Arial"/>
                <w:sz w:val="14"/>
                <w:szCs w:val="14"/>
              </w:rPr>
              <w:t xml:space="preserve"> in your project plan you explain what is going to happen but not how. This would be a prime opportunity to explain exactly how you intend to do something and back it up with research. This would show a deeper level of knowledge and understanding. </w:t>
            </w:r>
          </w:p>
        </w:tc>
        <w:tc>
          <w:tcPr>
            <w:tcW w:w="416" w:type="pct"/>
            <w:tcBorders>
              <w:top w:val="single" w:sz="4" w:space="0" w:color="auto"/>
              <w:left w:val="single" w:sz="4" w:space="0" w:color="auto"/>
              <w:right w:val="single" w:sz="4" w:space="0" w:color="auto"/>
            </w:tcBorders>
          </w:tcPr>
          <w:p w:rsidR="00E347AD" w:rsidRPr="00A406E5" w:rsidRDefault="00E347AD" w:rsidP="00BF77E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52F63" w:rsidP="00BF77EC">
            <w:pPr>
              <w:jc w:val="center"/>
              <w:rPr>
                <w:rFonts w:ascii="Arial" w:hAnsi="Arial" w:cs="Arial"/>
                <w:sz w:val="32"/>
              </w:rPr>
            </w:pPr>
            <w:r>
              <w:rPr>
                <w:rFonts w:ascii="Arial" w:hAnsi="Arial" w:cs="Arial"/>
                <w:sz w:val="32"/>
              </w:rPr>
              <w:t>8</w:t>
            </w:r>
          </w:p>
        </w:tc>
      </w:tr>
      <w:tr w:rsidR="00E347AD" w:rsidRPr="00A406E5" w:rsidTr="00BF77E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BF77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BF77EC">
            <w:pPr>
              <w:pStyle w:val="Default"/>
              <w:rPr>
                <w:sz w:val="20"/>
                <w:szCs w:val="20"/>
              </w:rPr>
            </w:pPr>
            <w:r>
              <w:rPr>
                <w:b/>
                <w:bCs/>
                <w:sz w:val="20"/>
                <w:szCs w:val="20"/>
              </w:rPr>
              <w:t xml:space="preserve">3. Analysis </w:t>
            </w:r>
          </w:p>
          <w:p w:rsidR="00E347AD" w:rsidRPr="00A406E5" w:rsidRDefault="00E347AD" w:rsidP="00BF77EC">
            <w:pPr>
              <w:spacing w:after="120"/>
              <w:rPr>
                <w:rFonts w:ascii="Arial" w:hAnsi="Arial" w:cs="Arial"/>
                <w:sz w:val="14"/>
                <w:szCs w:val="14"/>
              </w:rPr>
            </w:pPr>
            <w:r>
              <w:rPr>
                <w:sz w:val="14"/>
                <w:szCs w:val="14"/>
              </w:rPr>
              <w:t xml:space="preserve">Analysis, evaluation and synthesis; logic, argument and judgement; analytical reflection; organisation of ideas and evidence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vMerge w:val="restart"/>
            <w:tcBorders>
              <w:top w:val="single" w:sz="4" w:space="0" w:color="auto"/>
              <w:left w:val="single" w:sz="4" w:space="0" w:color="auto"/>
              <w:right w:val="single" w:sz="4" w:space="0" w:color="auto"/>
            </w:tcBorders>
          </w:tcPr>
          <w:p w:rsidR="001C49D5" w:rsidRPr="001A2C5B" w:rsidRDefault="00552F63" w:rsidP="001C49D5">
            <w:pPr>
              <w:spacing w:after="120"/>
              <w:rPr>
                <w:rFonts w:ascii="Arial" w:hAnsi="Arial" w:cs="Arial"/>
                <w:sz w:val="14"/>
                <w:szCs w:val="14"/>
              </w:rPr>
            </w:pPr>
            <w:r>
              <w:rPr>
                <w:rFonts w:ascii="Arial" w:hAnsi="Arial" w:cs="Arial"/>
                <w:sz w:val="14"/>
                <w:szCs w:val="14"/>
              </w:rPr>
              <w:t xml:space="preserve">Following on from the previous section, when that detail is included it gives you more of an opportunity to analyse, evaluate and reflect on your own experiences. </w:t>
            </w:r>
            <w:r w:rsidR="001C49D5" w:rsidRPr="001A2C5B">
              <w:rPr>
                <w:rFonts w:ascii="Arial" w:hAnsi="Arial" w:cs="Arial"/>
                <w:sz w:val="14"/>
                <w:szCs w:val="14"/>
              </w:rPr>
              <w:t xml:space="preserve">This is </w:t>
            </w:r>
            <w:r>
              <w:rPr>
                <w:rFonts w:ascii="Arial" w:hAnsi="Arial" w:cs="Arial"/>
                <w:sz w:val="14"/>
                <w:szCs w:val="14"/>
              </w:rPr>
              <w:t xml:space="preserve">a big area for higher education standards. Avoid descriptive writing, you highlighted many opportunities throughout the project that could be evaluated and reflected on – but failed to do so. </w:t>
            </w:r>
            <w:r w:rsidR="001C49D5" w:rsidRPr="001A2C5B">
              <w:rPr>
                <w:rFonts w:ascii="Arial" w:hAnsi="Arial" w:cs="Arial"/>
                <w:sz w:val="14"/>
                <w:szCs w:val="14"/>
              </w:rPr>
              <w:t>  </w:t>
            </w:r>
          </w:p>
          <w:p w:rsidR="001C49D5" w:rsidRPr="001A2C5B" w:rsidRDefault="001C49D5" w:rsidP="001C49D5">
            <w:pPr>
              <w:pStyle w:val="ListParagraph"/>
              <w:numPr>
                <w:ilvl w:val="0"/>
                <w:numId w:val="4"/>
              </w:numPr>
              <w:spacing w:after="120"/>
              <w:rPr>
                <w:rFonts w:ascii="Arial" w:hAnsi="Arial" w:cs="Arial"/>
                <w:sz w:val="14"/>
                <w:szCs w:val="14"/>
              </w:rPr>
            </w:pPr>
            <w:r w:rsidRPr="001A2C5B">
              <w:rPr>
                <w:rFonts w:ascii="Arial" w:hAnsi="Arial" w:cs="Arial"/>
                <w:sz w:val="14"/>
                <w:szCs w:val="14"/>
              </w:rPr>
              <w:t>Dive deeper into examining the underlying principles and concepts. Avoid descriptive writing.  </w:t>
            </w:r>
          </w:p>
          <w:p w:rsidR="001C49D5" w:rsidRPr="001A2C5B" w:rsidRDefault="001C49D5" w:rsidP="001C49D5">
            <w:pPr>
              <w:pStyle w:val="ListParagraph"/>
              <w:numPr>
                <w:ilvl w:val="0"/>
                <w:numId w:val="4"/>
              </w:numPr>
              <w:spacing w:after="120"/>
              <w:rPr>
                <w:rFonts w:ascii="Arial" w:hAnsi="Arial" w:cs="Arial"/>
                <w:sz w:val="14"/>
                <w:szCs w:val="14"/>
              </w:rPr>
            </w:pPr>
            <w:r w:rsidRPr="001A2C5B">
              <w:rPr>
                <w:rFonts w:ascii="Arial" w:hAnsi="Arial" w:cs="Arial"/>
                <w:sz w:val="14"/>
                <w:szCs w:val="14"/>
              </w:rPr>
              <w:t>Discuss your choices and decisions and back up with supporting evidence  </w:t>
            </w:r>
          </w:p>
          <w:p w:rsidR="00E347AD" w:rsidRPr="001C49D5" w:rsidRDefault="001C49D5" w:rsidP="00BF77EC">
            <w:pPr>
              <w:pStyle w:val="ListParagraph"/>
              <w:numPr>
                <w:ilvl w:val="0"/>
                <w:numId w:val="4"/>
              </w:numPr>
              <w:spacing w:after="120"/>
              <w:rPr>
                <w:rFonts w:ascii="Arial" w:hAnsi="Arial" w:cs="Arial"/>
                <w:sz w:val="14"/>
                <w:szCs w:val="14"/>
              </w:rPr>
            </w:pPr>
            <w:r w:rsidRPr="001A2C5B">
              <w:rPr>
                <w:rFonts w:ascii="Arial" w:hAnsi="Arial" w:cs="Arial"/>
                <w:sz w:val="14"/>
                <w:szCs w:val="14"/>
              </w:rPr>
              <w:t>Reflect on real life experiences</w:t>
            </w:r>
          </w:p>
        </w:tc>
        <w:tc>
          <w:tcPr>
            <w:tcW w:w="416" w:type="pct"/>
            <w:tcBorders>
              <w:top w:val="single" w:sz="4" w:space="0" w:color="auto"/>
              <w:left w:val="single" w:sz="4" w:space="0" w:color="auto"/>
              <w:right w:val="single" w:sz="4" w:space="0" w:color="auto"/>
            </w:tcBorders>
          </w:tcPr>
          <w:p w:rsidR="00E347AD" w:rsidRPr="00A406E5" w:rsidRDefault="001F3216" w:rsidP="001F3216">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60FD0" w:rsidP="00BF77EC">
            <w:pPr>
              <w:jc w:val="center"/>
              <w:rPr>
                <w:rFonts w:ascii="Arial" w:hAnsi="Arial" w:cs="Arial"/>
                <w:sz w:val="32"/>
              </w:rPr>
            </w:pPr>
            <w:r>
              <w:rPr>
                <w:rFonts w:ascii="Arial" w:hAnsi="Arial" w:cs="Arial"/>
                <w:sz w:val="32"/>
              </w:rPr>
              <w:t>4</w:t>
            </w:r>
          </w:p>
        </w:tc>
      </w:tr>
      <w:tr w:rsidR="00E347AD" w:rsidRPr="00A406E5" w:rsidTr="00BF77E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BF77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BF77EC">
            <w:pPr>
              <w:pStyle w:val="Default"/>
              <w:rPr>
                <w:sz w:val="20"/>
                <w:szCs w:val="20"/>
              </w:rPr>
            </w:pPr>
            <w:r>
              <w:rPr>
                <w:b/>
                <w:bCs/>
                <w:sz w:val="20"/>
                <w:szCs w:val="20"/>
              </w:rPr>
              <w:t xml:space="preserve">4. Practical Application and Deployment </w:t>
            </w:r>
          </w:p>
          <w:p w:rsidR="00E347AD" w:rsidRPr="00A406E5" w:rsidRDefault="00E347AD" w:rsidP="00BF77EC">
            <w:pPr>
              <w:spacing w:after="120"/>
              <w:rPr>
                <w:rFonts w:ascii="Arial" w:hAnsi="Arial" w:cs="Arial"/>
                <w:sz w:val="14"/>
                <w:szCs w:val="14"/>
              </w:rPr>
            </w:pPr>
            <w:r>
              <w:rPr>
                <w:sz w:val="14"/>
                <w:szCs w:val="14"/>
              </w:rPr>
              <w:t xml:space="preserve">Deployment of methods, materials, tools and techniques; application of concepts; formulation of innovative and creative solutions to solve problems.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r>
      <w:tr w:rsidR="00E347AD" w:rsidRPr="00A406E5" w:rsidTr="00BF77EC">
        <w:trPr>
          <w:trHeight w:val="451"/>
        </w:trPr>
        <w:tc>
          <w:tcPr>
            <w:tcW w:w="4169" w:type="pct"/>
            <w:vMerge w:val="restart"/>
            <w:tcBorders>
              <w:top w:val="single" w:sz="4" w:space="0" w:color="auto"/>
              <w:left w:val="single" w:sz="4" w:space="0" w:color="auto"/>
              <w:right w:val="single" w:sz="4" w:space="0" w:color="auto"/>
            </w:tcBorders>
          </w:tcPr>
          <w:p w:rsidR="00E347AD" w:rsidRDefault="00552F63" w:rsidP="00BF77EC">
            <w:pPr>
              <w:spacing w:after="120"/>
              <w:rPr>
                <w:rFonts w:ascii="Arial" w:hAnsi="Arial" w:cs="Arial"/>
                <w:sz w:val="14"/>
                <w:szCs w:val="14"/>
              </w:rPr>
            </w:pPr>
            <w:r>
              <w:rPr>
                <w:rFonts w:ascii="Arial" w:hAnsi="Arial" w:cs="Arial"/>
                <w:sz w:val="14"/>
                <w:szCs w:val="14"/>
              </w:rPr>
              <w:t xml:space="preserve">Throughout your report you have shown your awareness of appropriate methods and how you applied them to the project. You highlighted the means and the tools that you used to complete your individual elements and briefly explain how you could have bettered them, although more detail here would have been beneficial. To improve in this area you need to provide better solutions for problems and issues that come up. Also try and compare them with alternative means. </w:t>
            </w:r>
            <w:r w:rsidR="001C49D5">
              <w:rPr>
                <w:rFonts w:ascii="Arial" w:hAnsi="Arial" w:cs="Arial"/>
                <w:sz w:val="14"/>
                <w:szCs w:val="14"/>
              </w:rPr>
              <w:t xml:space="preserve"> </w:t>
            </w:r>
          </w:p>
          <w:p w:rsidR="00E347AD" w:rsidRPr="00A406E5" w:rsidRDefault="00E347AD" w:rsidP="001C49D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BF77E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22294C" w:rsidP="00BF77EC">
            <w:pPr>
              <w:jc w:val="center"/>
              <w:rPr>
                <w:rFonts w:ascii="Arial" w:hAnsi="Arial" w:cs="Arial"/>
                <w:sz w:val="32"/>
              </w:rPr>
            </w:pPr>
            <w:r>
              <w:rPr>
                <w:rFonts w:ascii="Arial" w:hAnsi="Arial" w:cs="Arial"/>
                <w:sz w:val="32"/>
              </w:rPr>
              <w:t>10</w:t>
            </w:r>
          </w:p>
        </w:tc>
      </w:tr>
      <w:tr w:rsidR="00E347AD" w:rsidRPr="00A406E5" w:rsidTr="00BF77E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BF77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r>
      <w:tr w:rsidR="00E347AD" w:rsidRPr="00A406E5" w:rsidTr="00BF77E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BF77EC">
            <w:pPr>
              <w:pStyle w:val="Default"/>
              <w:rPr>
                <w:sz w:val="20"/>
                <w:szCs w:val="20"/>
              </w:rPr>
            </w:pPr>
            <w:r>
              <w:rPr>
                <w:b/>
                <w:bCs/>
                <w:sz w:val="20"/>
                <w:szCs w:val="20"/>
              </w:rPr>
              <w:t xml:space="preserve">5. Skills for Professional Practice </w:t>
            </w:r>
          </w:p>
          <w:p w:rsidR="00E347AD" w:rsidRPr="00A406E5" w:rsidRDefault="00E347AD" w:rsidP="00BF77EC">
            <w:pPr>
              <w:spacing w:after="120"/>
              <w:rPr>
                <w:rFonts w:ascii="Arial" w:hAnsi="Arial" w:cs="Arial"/>
                <w:sz w:val="14"/>
                <w:szCs w:val="14"/>
              </w:rPr>
            </w:pPr>
            <w:r>
              <w:rPr>
                <w:sz w:val="14"/>
                <w:szCs w:val="14"/>
              </w:rPr>
              <w:t xml:space="preserve">Attributes in professional practice: individual and collaborative working; deployment of appropriate media; presentation and organisation.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BF77EC">
            <w:pPr>
              <w:jc w:val="center"/>
              <w:rPr>
                <w:rFonts w:ascii="Arial" w:hAnsi="Arial" w:cs="Arial"/>
                <w:sz w:val="32"/>
              </w:rPr>
            </w:pPr>
          </w:p>
        </w:tc>
      </w:tr>
      <w:tr w:rsidR="00E347AD" w:rsidRPr="00A406E5" w:rsidTr="00BF77EC">
        <w:trPr>
          <w:trHeight w:val="451"/>
        </w:trPr>
        <w:tc>
          <w:tcPr>
            <w:tcW w:w="4169" w:type="pct"/>
            <w:vMerge w:val="restart"/>
            <w:tcBorders>
              <w:top w:val="single" w:sz="4" w:space="0" w:color="auto"/>
              <w:left w:val="single" w:sz="4" w:space="0" w:color="auto"/>
              <w:right w:val="single" w:sz="4" w:space="0" w:color="auto"/>
            </w:tcBorders>
          </w:tcPr>
          <w:p w:rsidR="00E347AD" w:rsidRPr="00A406E5" w:rsidRDefault="00552F63" w:rsidP="00BF77EC">
            <w:pPr>
              <w:spacing w:after="120"/>
              <w:rPr>
                <w:rFonts w:ascii="Arial" w:hAnsi="Arial" w:cs="Arial"/>
                <w:sz w:val="14"/>
                <w:szCs w:val="14"/>
              </w:rPr>
            </w:pPr>
            <w:r>
              <w:rPr>
                <w:rFonts w:ascii="Arial" w:hAnsi="Arial" w:cs="Arial"/>
                <w:sz w:val="14"/>
                <w:szCs w:val="14"/>
              </w:rPr>
              <w:t>You present your report in a fairly professional manor – although there are some areas that could be improved, remember to include captions on all photos and consider using the appendix for certain information that does not necessarily need to be included fully in the report. Also remember to ensure you use third person when writing technical reports and avoid using apostrophes to shorten words. (</w:t>
            </w:r>
            <w:proofErr w:type="spellStart"/>
            <w:proofErr w:type="gramStart"/>
            <w:r>
              <w:rPr>
                <w:rFonts w:ascii="Arial" w:hAnsi="Arial" w:cs="Arial"/>
                <w:sz w:val="14"/>
                <w:szCs w:val="14"/>
              </w:rPr>
              <w:t>ie</w:t>
            </w:r>
            <w:proofErr w:type="spellEnd"/>
            <w:proofErr w:type="gramEnd"/>
            <w:r>
              <w:rPr>
                <w:rFonts w:ascii="Arial" w:hAnsi="Arial" w:cs="Arial"/>
                <w:sz w:val="14"/>
                <w:szCs w:val="14"/>
              </w:rPr>
              <w:t xml:space="preserve">. Couldn’t – could not. Don’t – Do not….)   </w:t>
            </w:r>
          </w:p>
          <w:p w:rsidR="00E347AD" w:rsidRPr="00A406E5" w:rsidRDefault="00E347AD" w:rsidP="00BF77E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BF77E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050932" w:rsidP="00BF77EC">
            <w:pPr>
              <w:jc w:val="center"/>
              <w:rPr>
                <w:rFonts w:ascii="Arial" w:hAnsi="Arial" w:cs="Arial"/>
                <w:sz w:val="32"/>
              </w:rPr>
            </w:pPr>
            <w:r>
              <w:rPr>
                <w:rFonts w:ascii="Arial" w:hAnsi="Arial" w:cs="Arial"/>
                <w:sz w:val="32"/>
              </w:rPr>
              <w:t>10</w:t>
            </w:r>
          </w:p>
        </w:tc>
      </w:tr>
      <w:tr w:rsidR="00E347AD" w:rsidRPr="00A406E5" w:rsidTr="00BF77E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BF77E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BF77EC">
            <w:pPr>
              <w:jc w:val="center"/>
              <w:rPr>
                <w:rFonts w:ascii="Arial" w:hAnsi="Arial" w:cs="Arial"/>
                <w:sz w:val="32"/>
              </w:rPr>
            </w:pPr>
          </w:p>
        </w:tc>
      </w:tr>
    </w:tbl>
    <w:p w:rsidR="00E347AD" w:rsidRPr="00A406E5" w:rsidRDefault="00E347AD" w:rsidP="00E347A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347AD" w:rsidRPr="00A406E5" w:rsidTr="00BF77EC">
        <w:trPr>
          <w:cantSplit/>
        </w:trPr>
        <w:tc>
          <w:tcPr>
            <w:tcW w:w="6062" w:type="dxa"/>
            <w:vMerge w:val="restart"/>
            <w:shd w:val="pct15" w:color="auto" w:fill="auto"/>
            <w:vAlign w:val="center"/>
          </w:tcPr>
          <w:p w:rsidR="00E347AD" w:rsidRPr="00A406E5" w:rsidRDefault="00E347AD" w:rsidP="00BF77E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347AD" w:rsidRPr="00A406E5" w:rsidRDefault="00E347AD" w:rsidP="00BF77E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347AD" w:rsidRPr="00A406E5" w:rsidRDefault="00552F63" w:rsidP="00BF77EC">
            <w:pPr>
              <w:jc w:val="right"/>
              <w:rPr>
                <w:rFonts w:ascii="Arial" w:hAnsi="Arial" w:cs="Arial"/>
                <w:b/>
                <w:bCs/>
              </w:rPr>
            </w:pPr>
            <w:r>
              <w:rPr>
                <w:rFonts w:ascii="Arial" w:hAnsi="Arial" w:cs="Arial"/>
                <w:b/>
                <w:bCs/>
              </w:rPr>
              <w:t>44</w:t>
            </w:r>
            <w:bookmarkStart w:id="0" w:name="_GoBack"/>
            <w:bookmarkEnd w:id="0"/>
            <w:r w:rsidR="00E347AD" w:rsidRPr="00A406E5">
              <w:rPr>
                <w:rFonts w:ascii="Arial" w:hAnsi="Arial" w:cs="Arial"/>
                <w:b/>
                <w:bCs/>
              </w:rPr>
              <w:t>%</w:t>
            </w:r>
          </w:p>
        </w:tc>
      </w:tr>
      <w:tr w:rsidR="00E347AD" w:rsidRPr="00A406E5" w:rsidTr="00BF77EC">
        <w:trPr>
          <w:cantSplit/>
        </w:trPr>
        <w:tc>
          <w:tcPr>
            <w:tcW w:w="6062" w:type="dxa"/>
            <w:vMerge/>
            <w:vAlign w:val="bottom"/>
          </w:tcPr>
          <w:p w:rsidR="00E347AD" w:rsidRPr="00A406E5" w:rsidRDefault="00E347AD" w:rsidP="00BF77EC">
            <w:pPr>
              <w:rPr>
                <w:rFonts w:ascii="Arial" w:hAnsi="Arial" w:cs="Arial"/>
              </w:rPr>
            </w:pPr>
          </w:p>
        </w:tc>
        <w:tc>
          <w:tcPr>
            <w:tcW w:w="2903" w:type="dxa"/>
            <w:vAlign w:val="bottom"/>
          </w:tcPr>
          <w:p w:rsidR="00E347AD" w:rsidRPr="00A406E5" w:rsidRDefault="00E347AD" w:rsidP="00BF77E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347AD" w:rsidRPr="00A406E5" w:rsidRDefault="00E347AD" w:rsidP="00BF77EC">
            <w:pPr>
              <w:jc w:val="center"/>
              <w:rPr>
                <w:rFonts w:ascii="Arial" w:hAnsi="Arial" w:cs="Arial"/>
                <w:sz w:val="12"/>
                <w:szCs w:val="12"/>
              </w:rPr>
            </w:pPr>
          </w:p>
        </w:tc>
        <w:tc>
          <w:tcPr>
            <w:tcW w:w="1060" w:type="dxa"/>
            <w:vMerge/>
            <w:vAlign w:val="bottom"/>
          </w:tcPr>
          <w:p w:rsidR="00E347AD" w:rsidRPr="00A406E5" w:rsidRDefault="00E347AD" w:rsidP="00BF77EC">
            <w:pPr>
              <w:ind w:leftChars="71" w:left="142"/>
              <w:rPr>
                <w:rFonts w:ascii="Arial" w:hAnsi="Arial" w:cs="Arial"/>
              </w:rPr>
            </w:pPr>
          </w:p>
        </w:tc>
      </w:tr>
      <w:tr w:rsidR="00E347AD" w:rsidRPr="00A406E5" w:rsidTr="00BF77EC">
        <w:trPr>
          <w:cantSplit/>
        </w:trPr>
        <w:tc>
          <w:tcPr>
            <w:tcW w:w="6062" w:type="dxa"/>
            <w:vMerge/>
            <w:vAlign w:val="bottom"/>
          </w:tcPr>
          <w:p w:rsidR="00E347AD" w:rsidRPr="00A406E5" w:rsidRDefault="00E347AD" w:rsidP="00BF77EC">
            <w:pPr>
              <w:rPr>
                <w:rFonts w:ascii="Arial" w:hAnsi="Arial" w:cs="Arial"/>
              </w:rPr>
            </w:pPr>
          </w:p>
        </w:tc>
        <w:tc>
          <w:tcPr>
            <w:tcW w:w="2903" w:type="dxa"/>
            <w:vAlign w:val="bottom"/>
          </w:tcPr>
          <w:p w:rsidR="00E347AD" w:rsidRPr="00A406E5" w:rsidRDefault="00E347AD" w:rsidP="00BF77E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347AD" w:rsidRPr="00A406E5" w:rsidRDefault="00E347AD" w:rsidP="00BF77EC">
            <w:pPr>
              <w:jc w:val="center"/>
              <w:rPr>
                <w:rFonts w:ascii="Arial" w:hAnsi="Arial" w:cs="Arial"/>
                <w:sz w:val="12"/>
                <w:szCs w:val="12"/>
              </w:rPr>
            </w:pPr>
          </w:p>
        </w:tc>
        <w:tc>
          <w:tcPr>
            <w:tcW w:w="1060" w:type="dxa"/>
            <w:vMerge/>
            <w:vAlign w:val="bottom"/>
          </w:tcPr>
          <w:p w:rsidR="00E347AD" w:rsidRPr="00A406E5" w:rsidRDefault="00E347AD" w:rsidP="00BF77EC">
            <w:pPr>
              <w:ind w:firstLineChars="141" w:firstLine="282"/>
              <w:rPr>
                <w:rFonts w:ascii="Arial" w:hAnsi="Arial" w:cs="Arial"/>
              </w:rPr>
            </w:pPr>
          </w:p>
        </w:tc>
      </w:tr>
    </w:tbl>
    <w:p w:rsidR="00E347AD" w:rsidRDefault="00E347AD" w:rsidP="00E347AD">
      <w:pPr>
        <w:rPr>
          <w:rFonts w:ascii="Arial" w:hAnsi="Arial" w:cs="Arial"/>
        </w:rPr>
      </w:pPr>
    </w:p>
    <w:p w:rsidR="00E347AD" w:rsidRDefault="00E347AD" w:rsidP="00E347AD">
      <w:pPr>
        <w:rPr>
          <w:rFonts w:ascii="Arial" w:hAnsi="Arial" w:cs="Arial"/>
        </w:rPr>
      </w:pPr>
    </w:p>
    <w:p w:rsidR="00C1428C" w:rsidRDefault="00C1428C"/>
    <w:sectPr w:rsidR="00C1428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E60" w:rsidRDefault="00C77E60">
      <w:r>
        <w:separator/>
      </w:r>
    </w:p>
  </w:endnote>
  <w:endnote w:type="continuationSeparator" w:id="0">
    <w:p w:rsidR="00C77E60" w:rsidRDefault="00C7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EC" w:rsidRDefault="00BF77E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52F6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2F63">
      <w:rPr>
        <w:b/>
        <w:noProof/>
      </w:rPr>
      <w:t>2</w:t>
    </w:r>
    <w:r>
      <w:rPr>
        <w:b/>
        <w:sz w:val="24"/>
        <w:szCs w:val="24"/>
      </w:rPr>
      <w:fldChar w:fldCharType="end"/>
    </w:r>
  </w:p>
  <w:p w:rsidR="00BF77EC" w:rsidRDefault="00BF77E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E60" w:rsidRDefault="00C77E60">
      <w:r>
        <w:separator/>
      </w:r>
    </w:p>
  </w:footnote>
  <w:footnote w:type="continuationSeparator" w:id="0">
    <w:p w:rsidR="00C77E60" w:rsidRDefault="00C77E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2319A"/>
    <w:multiLevelType w:val="hybridMultilevel"/>
    <w:tmpl w:val="BD40C7D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112F6"/>
    <w:multiLevelType w:val="hybridMultilevel"/>
    <w:tmpl w:val="5C3E169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566BE"/>
    <w:multiLevelType w:val="hybridMultilevel"/>
    <w:tmpl w:val="AD04F2B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90556A"/>
    <w:multiLevelType w:val="hybridMultilevel"/>
    <w:tmpl w:val="F35489E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7AD"/>
    <w:rsid w:val="00011D8E"/>
    <w:rsid w:val="00020DFE"/>
    <w:rsid w:val="00050932"/>
    <w:rsid w:val="00170C95"/>
    <w:rsid w:val="001A6421"/>
    <w:rsid w:val="001C49D5"/>
    <w:rsid w:val="001F3216"/>
    <w:rsid w:val="00215F25"/>
    <w:rsid w:val="0022294C"/>
    <w:rsid w:val="00234E3B"/>
    <w:rsid w:val="003449C9"/>
    <w:rsid w:val="004303D2"/>
    <w:rsid w:val="0047774A"/>
    <w:rsid w:val="0054188E"/>
    <w:rsid w:val="00552F63"/>
    <w:rsid w:val="00560FD0"/>
    <w:rsid w:val="005C12B5"/>
    <w:rsid w:val="00604132"/>
    <w:rsid w:val="00614D6F"/>
    <w:rsid w:val="00657BEE"/>
    <w:rsid w:val="00694C9D"/>
    <w:rsid w:val="00720D46"/>
    <w:rsid w:val="007F4AC3"/>
    <w:rsid w:val="00863F5B"/>
    <w:rsid w:val="00874843"/>
    <w:rsid w:val="00A72A25"/>
    <w:rsid w:val="00BF77EC"/>
    <w:rsid w:val="00C069D8"/>
    <w:rsid w:val="00C1428C"/>
    <w:rsid w:val="00C75F82"/>
    <w:rsid w:val="00C77E60"/>
    <w:rsid w:val="00D736A7"/>
    <w:rsid w:val="00DA5A0D"/>
    <w:rsid w:val="00DB6E74"/>
    <w:rsid w:val="00E00CB6"/>
    <w:rsid w:val="00E347AD"/>
    <w:rsid w:val="00E60773"/>
    <w:rsid w:val="00EC4ED7"/>
    <w:rsid w:val="00FA3673"/>
    <w:rsid w:val="00FA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4AB2"/>
  <w15:chartTrackingRefBased/>
  <w15:docId w15:val="{C99EFC20-9847-4F03-AC72-E7850378E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7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47AD"/>
    <w:pPr>
      <w:tabs>
        <w:tab w:val="center" w:pos="4153"/>
        <w:tab w:val="right" w:pos="8306"/>
      </w:tabs>
    </w:pPr>
  </w:style>
  <w:style w:type="character" w:customStyle="1" w:styleId="FooterChar">
    <w:name w:val="Footer Char"/>
    <w:basedOn w:val="DefaultParagraphFont"/>
    <w:link w:val="Footer"/>
    <w:uiPriority w:val="99"/>
    <w:rsid w:val="00E347AD"/>
    <w:rPr>
      <w:rFonts w:ascii="Times New Roman" w:eastAsia="Times New Roman" w:hAnsi="Times New Roman" w:cs="Times New Roman"/>
      <w:sz w:val="20"/>
      <w:szCs w:val="20"/>
      <w:lang w:eastAsia="en-GB"/>
    </w:rPr>
  </w:style>
  <w:style w:type="paragraph" w:customStyle="1" w:styleId="BodyText1">
    <w:name w:val="Body Text1"/>
    <w:basedOn w:val="Normal"/>
    <w:rsid w:val="00E347AD"/>
    <w:pPr>
      <w:tabs>
        <w:tab w:val="left" w:pos="720"/>
        <w:tab w:val="left" w:pos="1440"/>
      </w:tabs>
    </w:pPr>
    <w:rPr>
      <w:rFonts w:ascii="CG Times (WN)" w:hAnsi="CG Times (WN)"/>
      <w:sz w:val="24"/>
      <w:lang w:eastAsia="en-US"/>
    </w:rPr>
  </w:style>
  <w:style w:type="paragraph" w:customStyle="1" w:styleId="Default">
    <w:name w:val="Default"/>
    <w:rsid w:val="00E347AD"/>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C06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E7E707-D4EC-4642-A326-0F38B0567DF0}"/>
</file>

<file path=customXml/itemProps2.xml><?xml version="1.0" encoding="utf-8"?>
<ds:datastoreItem xmlns:ds="http://schemas.openxmlformats.org/officeDocument/2006/customXml" ds:itemID="{60605E76-12AC-4DA4-A5BF-4DC4A51E94B8}"/>
</file>

<file path=customXml/itemProps3.xml><?xml version="1.0" encoding="utf-8"?>
<ds:datastoreItem xmlns:ds="http://schemas.openxmlformats.org/officeDocument/2006/customXml" ds:itemID="{4080EF77-7CC6-4365-8C88-8D6A464C00C9}"/>
</file>

<file path=docProps/app.xml><?xml version="1.0" encoding="utf-8"?>
<Properties xmlns="http://schemas.openxmlformats.org/officeDocument/2006/extended-properties" xmlns:vt="http://schemas.openxmlformats.org/officeDocument/2006/docPropsVTypes">
  <Template>Normal</Template>
  <TotalTime>107</TotalTime>
  <Pages>2</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Morgan</dc:creator>
  <cp:keywords/>
  <dc:description/>
  <cp:lastModifiedBy>Gerard Morgan</cp:lastModifiedBy>
  <cp:revision>1</cp:revision>
  <dcterms:created xsi:type="dcterms:W3CDTF">2024-02-08T18:04:00Z</dcterms:created>
  <dcterms:modified xsi:type="dcterms:W3CDTF">2024-06-06T14:09:00Z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