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CF3EA" w14:textId="77777777" w:rsidR="00A726D5" w:rsidRPr="00112FEE" w:rsidRDefault="00524365" w:rsidP="000E0F62">
      <w:pPr>
        <w:spacing w:line="360" w:lineRule="auto"/>
        <w:jc w:val="center"/>
        <w:rPr>
          <w:rFonts w:ascii="Times New Roman" w:hAnsi="Times New Roman" w:cs="Times New Roman"/>
          <w:b/>
          <w:sz w:val="28"/>
        </w:rPr>
      </w:pPr>
      <w:r w:rsidRPr="00112FEE">
        <w:rPr>
          <w:rFonts w:ascii="Times New Roman" w:hAnsi="Times New Roman" w:cs="Times New Roman"/>
          <w:b/>
          <w:sz w:val="28"/>
        </w:rPr>
        <w:t>Bilingualism and Intelligence</w:t>
      </w:r>
    </w:p>
    <w:p w14:paraId="15B6226A" w14:textId="15E84793" w:rsidR="00A726D5" w:rsidRPr="00112FEE" w:rsidRDefault="00524365" w:rsidP="000E0F62">
      <w:pPr>
        <w:spacing w:line="360" w:lineRule="auto"/>
        <w:jc w:val="center"/>
        <w:rPr>
          <w:rFonts w:ascii="Times New Roman" w:hAnsi="Times New Roman" w:cs="Times New Roman"/>
          <w:b/>
          <w:sz w:val="28"/>
        </w:rPr>
      </w:pPr>
      <w:r w:rsidRPr="00112FEE">
        <w:rPr>
          <w:rFonts w:ascii="Times New Roman" w:hAnsi="Times New Roman" w:cs="Times New Roman"/>
          <w:b/>
          <w:sz w:val="28"/>
        </w:rPr>
        <w:t xml:space="preserve">Wang Huang </w:t>
      </w:r>
      <w:r>
        <w:rPr>
          <w:rFonts w:ascii="Times New Roman" w:hAnsi="Times New Roman" w:cs="Times New Roman"/>
          <w:b/>
          <w:sz w:val="28"/>
        </w:rPr>
        <w:t>(1904870)</w:t>
      </w:r>
    </w:p>
    <w:p w14:paraId="0752FE26" w14:textId="77777777" w:rsidR="00F373D8" w:rsidRPr="00112FEE" w:rsidRDefault="00F373D8">
      <w:pPr>
        <w:rPr>
          <w:sz w:val="28"/>
        </w:rPr>
      </w:pPr>
    </w:p>
    <w:p w14:paraId="15ECAFC7" w14:textId="77777777" w:rsidR="00112FEE" w:rsidRDefault="00524365" w:rsidP="00855CBE">
      <w:pPr>
        <w:rPr>
          <w:rFonts w:ascii="Times New Roman" w:hAnsi="Times New Roman" w:cs="Times New Roman"/>
          <w:sz w:val="28"/>
        </w:rPr>
      </w:pPr>
      <w:r w:rsidRPr="00112FEE">
        <w:rPr>
          <w:rFonts w:ascii="Times New Roman" w:hAnsi="Times New Roman" w:cs="Times New Roman"/>
          <w:sz w:val="28"/>
        </w:rPr>
        <w:t xml:space="preserve">In </w:t>
      </w:r>
      <w:r w:rsidRPr="00112FEE">
        <w:rPr>
          <w:rFonts w:ascii="Times New Roman" w:hAnsi="Times New Roman" w:cs="Times New Roman"/>
          <w:i/>
          <w:sz w:val="28"/>
        </w:rPr>
        <w:t>A Parents’ and Teachers’ Guide to Bilingualism</w:t>
      </w:r>
      <w:r w:rsidRPr="00112FEE">
        <w:rPr>
          <w:rFonts w:ascii="Times New Roman" w:hAnsi="Times New Roman" w:cs="Times New Roman"/>
          <w:sz w:val="28"/>
        </w:rPr>
        <w:t xml:space="preserve">, </w:t>
      </w:r>
      <w:r>
        <w:rPr>
          <w:rFonts w:ascii="Times New Roman" w:hAnsi="Times New Roman" w:cs="Times New Roman"/>
          <w:sz w:val="28"/>
        </w:rPr>
        <w:t xml:space="preserve">Colin </w:t>
      </w:r>
      <w:r w:rsidRPr="00112FEE">
        <w:rPr>
          <w:rFonts w:ascii="Times New Roman" w:hAnsi="Times New Roman" w:cs="Times New Roman"/>
          <w:sz w:val="28"/>
        </w:rPr>
        <w:t>Baker uses a question-and-answer format</w:t>
      </w:r>
      <w:r>
        <w:rPr>
          <w:rFonts w:ascii="Times New Roman" w:hAnsi="Times New Roman" w:cs="Times New Roman"/>
          <w:sz w:val="28"/>
        </w:rPr>
        <w:t xml:space="preserve"> to answer some of the most</w:t>
      </w:r>
      <w:r w:rsidRPr="00112FEE">
        <w:rPr>
          <w:rFonts w:ascii="Times New Roman" w:hAnsi="Times New Roman" w:cs="Times New Roman"/>
          <w:sz w:val="28"/>
        </w:rPr>
        <w:t xml:space="preserve"> commonly asked questions by parents </w:t>
      </w:r>
      <w:r>
        <w:rPr>
          <w:rFonts w:ascii="Times New Roman" w:hAnsi="Times New Roman" w:cs="Times New Roman"/>
          <w:sz w:val="28"/>
        </w:rPr>
        <w:t>and teachers. Baker fully aware that this is not a book for researchers and professionals; therefore, he uses simple</w:t>
      </w:r>
      <w:r w:rsidRPr="00112FEE">
        <w:rPr>
          <w:rFonts w:ascii="Times New Roman" w:hAnsi="Times New Roman" w:cs="Times New Roman"/>
          <w:sz w:val="28"/>
        </w:rPr>
        <w:t xml:space="preserve"> </w:t>
      </w:r>
      <w:r>
        <w:rPr>
          <w:rFonts w:ascii="Times New Roman" w:hAnsi="Times New Roman" w:cs="Times New Roman"/>
          <w:sz w:val="28"/>
        </w:rPr>
        <w:t xml:space="preserve">languages and avoids complex language theories. Although the language is simple, he still tries to support his ideas with a variety of previous studies, to strike a good balance between the readability of the answers and the academic supports for the answer. </w:t>
      </w:r>
      <w:r w:rsidRPr="00112FEE">
        <w:rPr>
          <w:rFonts w:ascii="Times New Roman" w:hAnsi="Times New Roman" w:cs="Times New Roman"/>
          <w:sz w:val="28"/>
        </w:rPr>
        <w:t>This article</w:t>
      </w:r>
      <w:r>
        <w:rPr>
          <w:rFonts w:ascii="Times New Roman" w:hAnsi="Times New Roman" w:cs="Times New Roman"/>
          <w:sz w:val="28"/>
        </w:rPr>
        <w:t xml:space="preserve"> will</w:t>
      </w:r>
      <w:r w:rsidRPr="00112FEE">
        <w:rPr>
          <w:rFonts w:ascii="Times New Roman" w:hAnsi="Times New Roman" w:cs="Times New Roman"/>
          <w:sz w:val="28"/>
        </w:rPr>
        <w:t xml:space="preserve"> focus on the</w:t>
      </w:r>
      <w:r>
        <w:rPr>
          <w:rFonts w:ascii="Times New Roman" w:hAnsi="Times New Roman" w:cs="Times New Roman"/>
          <w:sz w:val="28"/>
        </w:rPr>
        <w:t xml:space="preserve"> question ‘w</w:t>
      </w:r>
      <w:r w:rsidRPr="00112FEE">
        <w:rPr>
          <w:rFonts w:ascii="Times New Roman" w:hAnsi="Times New Roman" w:cs="Times New Roman"/>
          <w:sz w:val="28"/>
        </w:rPr>
        <w:t>hat effect will bilingualism have on my child’s intelligence?</w:t>
      </w:r>
      <w:r>
        <w:rPr>
          <w:rFonts w:ascii="Times New Roman" w:hAnsi="Times New Roman" w:cs="Times New Roman"/>
          <w:sz w:val="28"/>
        </w:rPr>
        <w:t xml:space="preserve">’. </w:t>
      </w:r>
      <w:r w:rsidR="00855CBE">
        <w:rPr>
          <w:rFonts w:ascii="Times New Roman" w:hAnsi="Times New Roman" w:cs="Times New Roman"/>
          <w:sz w:val="28"/>
        </w:rPr>
        <w:t xml:space="preserve">Baker's answer is short and easily accessible; this also means that </w:t>
      </w:r>
      <w:r w:rsidR="00855CBE">
        <w:rPr>
          <w:rFonts w:ascii="Times New Roman" w:hAnsi="Times New Roman" w:cs="Times New Roman" w:hint="eastAsia"/>
          <w:sz w:val="28"/>
        </w:rPr>
        <w:t xml:space="preserve">the answer might not be academically deep enough. </w:t>
      </w:r>
      <w:r w:rsidR="00855CBE">
        <w:rPr>
          <w:rFonts w:ascii="Times New Roman" w:hAnsi="Times New Roman" w:cs="Times New Roman"/>
          <w:sz w:val="28"/>
        </w:rPr>
        <w:t xml:space="preserve">Therefore, </w:t>
      </w:r>
      <w:r w:rsidR="00ED05CF">
        <w:rPr>
          <w:rFonts w:ascii="Times New Roman" w:hAnsi="Times New Roman" w:cs="Times New Roman"/>
          <w:sz w:val="28"/>
        </w:rPr>
        <w:t>I will</w:t>
      </w:r>
      <w:r>
        <w:rPr>
          <w:rFonts w:ascii="Times New Roman" w:hAnsi="Times New Roman" w:cs="Times New Roman"/>
          <w:sz w:val="28"/>
        </w:rPr>
        <w:t xml:space="preserve"> </w:t>
      </w:r>
      <w:r w:rsidR="0077056D">
        <w:rPr>
          <w:rFonts w:ascii="Times New Roman" w:hAnsi="Times New Roman" w:cs="Times New Roman"/>
          <w:sz w:val="28"/>
        </w:rPr>
        <w:t xml:space="preserve">first </w:t>
      </w:r>
      <w:r>
        <w:rPr>
          <w:rFonts w:ascii="Times New Roman" w:hAnsi="Times New Roman" w:cs="Times New Roman"/>
          <w:sz w:val="28"/>
        </w:rPr>
        <w:t>summarize Baker's response, then move on to some more in-depth discussion related to this question.</w:t>
      </w:r>
      <w:r w:rsidRPr="00112FEE">
        <w:rPr>
          <w:rFonts w:ascii="Times New Roman" w:hAnsi="Times New Roman" w:cs="Times New Roman"/>
          <w:sz w:val="28"/>
        </w:rPr>
        <w:t xml:space="preserve"> </w:t>
      </w:r>
    </w:p>
    <w:p w14:paraId="34203312" w14:textId="7683DE4A" w:rsidR="00327E01" w:rsidRDefault="00524365" w:rsidP="00250782">
      <w:pPr>
        <w:rPr>
          <w:rFonts w:ascii="Times New Roman" w:hAnsi="Times New Roman" w:cs="Times New Roman"/>
          <w:sz w:val="28"/>
        </w:rPr>
      </w:pPr>
      <w:r>
        <w:rPr>
          <w:rFonts w:ascii="Times New Roman" w:hAnsi="Times New Roman" w:cs="Times New Roman"/>
          <w:sz w:val="28"/>
        </w:rPr>
        <w:t>To answer the question, Baker first reviewed the</w:t>
      </w:r>
      <w:r w:rsidR="00456AC9">
        <w:rPr>
          <w:rFonts w:ascii="Times New Roman" w:hAnsi="Times New Roman" w:cs="Times New Roman"/>
          <w:sz w:val="28"/>
        </w:rPr>
        <w:t xml:space="preserve"> three periods of research</w:t>
      </w:r>
      <w:r>
        <w:rPr>
          <w:rFonts w:ascii="Times New Roman" w:hAnsi="Times New Roman" w:cs="Times New Roman"/>
          <w:sz w:val="28"/>
        </w:rPr>
        <w:t xml:space="preserve"> on the relationship between bilingualism and intelligence. From the 1920s through to the 1960s, the dominant beliefs amongst academics was that ‘monolingual children ahead of bilinguals on IQ tests’ (Baker, </w:t>
      </w:r>
      <w:r w:rsidRPr="0025120A">
        <w:rPr>
          <w:rFonts w:ascii="Times New Roman" w:hAnsi="Times New Roman" w:cs="Times New Roman"/>
          <w:sz w:val="28"/>
        </w:rPr>
        <w:t>2014:39). But early studies share many methodological weaknesses. Th</w:t>
      </w:r>
      <w:r w:rsidR="0057134B">
        <w:rPr>
          <w:rFonts w:ascii="Times New Roman" w:hAnsi="Times New Roman" w:cs="Times New Roman"/>
          <w:sz w:val="28"/>
        </w:rPr>
        <w:t xml:space="preserve">erefore, </w:t>
      </w:r>
      <w:r w:rsidR="0057134B">
        <w:rPr>
          <w:rFonts w:ascii="Times New Roman" w:hAnsi="Times New Roman" w:cs="Times New Roman" w:hint="eastAsia"/>
          <w:sz w:val="28"/>
        </w:rPr>
        <w:t>the reliability of such conclusion is worth pondering</w:t>
      </w:r>
      <w:r w:rsidRPr="0025120A">
        <w:rPr>
          <w:rFonts w:ascii="Times New Roman" w:hAnsi="Times New Roman" w:cs="Times New Roman"/>
          <w:sz w:val="28"/>
        </w:rPr>
        <w:t>. After that, there is a short period</w:t>
      </w:r>
      <w:r w:rsidR="007F6761" w:rsidRPr="0025120A">
        <w:rPr>
          <w:rFonts w:ascii="Times New Roman" w:hAnsi="Times New Roman" w:cs="Times New Roman" w:hint="eastAsia"/>
          <w:sz w:val="28"/>
        </w:rPr>
        <w:t xml:space="preserve"> of neutral impacts, </w:t>
      </w:r>
      <w:r w:rsidR="00E726CA">
        <w:rPr>
          <w:rFonts w:ascii="Times New Roman" w:hAnsi="Times New Roman" w:cs="Times New Roman"/>
          <w:sz w:val="28"/>
        </w:rPr>
        <w:t xml:space="preserve">when </w:t>
      </w:r>
      <w:r w:rsidR="007F6761" w:rsidRPr="0025120A">
        <w:rPr>
          <w:rFonts w:ascii="Times New Roman" w:hAnsi="Times New Roman" w:cs="Times New Roman" w:hint="eastAsia"/>
          <w:sz w:val="28"/>
        </w:rPr>
        <w:t xml:space="preserve">research suggests </w:t>
      </w:r>
      <w:r w:rsidR="00E726CA">
        <w:rPr>
          <w:rFonts w:ascii="Times New Roman" w:hAnsi="Times New Roman" w:cs="Times New Roman"/>
          <w:sz w:val="28"/>
        </w:rPr>
        <w:t>no significant differences are found at least in terms of IQ tests</w:t>
      </w:r>
      <w:r w:rsidR="007F6761" w:rsidRPr="0025120A">
        <w:rPr>
          <w:rFonts w:ascii="Times New Roman" w:hAnsi="Times New Roman" w:cs="Times New Roman" w:hint="eastAsia"/>
          <w:sz w:val="28"/>
        </w:rPr>
        <w:t>.</w:t>
      </w:r>
      <w:r w:rsidR="007F6761" w:rsidRPr="0025120A">
        <w:rPr>
          <w:rFonts w:ascii="Times New Roman" w:hAnsi="Times New Roman" w:cs="Times New Roman"/>
          <w:sz w:val="28"/>
        </w:rPr>
        <w:t xml:space="preserve"> But parents and readers need to be cautious about IQ tests, since ‘IQ tests probably do not measure intelligence</w:t>
      </w:r>
      <w:r w:rsidR="0025120A" w:rsidRPr="0025120A">
        <w:rPr>
          <w:rFonts w:ascii="Times New Roman" w:hAnsi="Times New Roman" w:cs="Times New Roman"/>
          <w:sz w:val="28"/>
        </w:rPr>
        <w:t>’ (Baker, 2014:40)</w:t>
      </w:r>
      <w:r w:rsidR="007F6761" w:rsidRPr="0025120A">
        <w:rPr>
          <w:rFonts w:ascii="Times New Roman" w:hAnsi="Times New Roman" w:cs="Times New Roman"/>
          <w:sz w:val="28"/>
        </w:rPr>
        <w:t>. Then</w:t>
      </w:r>
      <w:r w:rsidR="007F6761">
        <w:rPr>
          <w:rFonts w:ascii="Times New Roman" w:hAnsi="Times New Roman" w:cs="Times New Roman"/>
          <w:sz w:val="28"/>
        </w:rPr>
        <w:t xml:space="preserve"> the research moves to the third stage, where</w:t>
      </w:r>
      <w:r w:rsidR="007F6761" w:rsidRPr="007F6761">
        <w:rPr>
          <w:rFonts w:ascii="Times New Roman" w:hAnsi="Times New Roman" w:cs="Times New Roman"/>
          <w:sz w:val="28"/>
        </w:rPr>
        <w:t xml:space="preserve"> </w:t>
      </w:r>
      <w:r w:rsidR="00E726CA">
        <w:rPr>
          <w:rFonts w:ascii="Times New Roman" w:hAnsi="Times New Roman" w:cs="Times New Roman"/>
          <w:sz w:val="28"/>
        </w:rPr>
        <w:t>the bilinguals may surpass their monolingual counterparts in some aspects</w:t>
      </w:r>
      <w:r w:rsidR="007F6761">
        <w:rPr>
          <w:rFonts w:ascii="Times New Roman" w:hAnsi="Times New Roman" w:cs="Times New Roman"/>
          <w:sz w:val="28"/>
        </w:rPr>
        <w:t>. Those including thinking advantages such as divergent thinking ability, increased sensitivity to communication, a speedier movement through the stages of cognitive development, superior skills in tasks that require selective attention to info</w:t>
      </w:r>
      <w:r w:rsidR="007F6761" w:rsidRPr="002569CF">
        <w:rPr>
          <w:rFonts w:ascii="Times New Roman" w:hAnsi="Times New Roman" w:cs="Times New Roman"/>
          <w:sz w:val="28"/>
        </w:rPr>
        <w:t>rma</w:t>
      </w:r>
      <w:r w:rsidR="002569CF" w:rsidRPr="002569CF">
        <w:rPr>
          <w:rFonts w:ascii="Times New Roman" w:hAnsi="Times New Roman" w:cs="Times New Roman"/>
          <w:sz w:val="28"/>
        </w:rPr>
        <w:t>tion, etc.</w:t>
      </w:r>
      <w:r w:rsidR="00CE2C68" w:rsidRPr="002569CF">
        <w:rPr>
          <w:rFonts w:ascii="Times New Roman" w:hAnsi="Times New Roman" w:cs="Times New Roman" w:hint="eastAsia"/>
          <w:sz w:val="28"/>
        </w:rPr>
        <w:t>(</w:t>
      </w:r>
      <w:r w:rsidR="002569CF" w:rsidRPr="002569CF">
        <w:rPr>
          <w:rFonts w:ascii="Times New Roman" w:hAnsi="Times New Roman" w:cs="Times New Roman"/>
          <w:sz w:val="28"/>
        </w:rPr>
        <w:t>Baker,2014:41</w:t>
      </w:r>
      <w:r w:rsidR="00CE2C68" w:rsidRPr="002569CF">
        <w:rPr>
          <w:rFonts w:ascii="Times New Roman" w:hAnsi="Times New Roman" w:cs="Times New Roman" w:hint="eastAsia"/>
          <w:sz w:val="28"/>
        </w:rPr>
        <w:t>)</w:t>
      </w:r>
      <w:r w:rsidR="002569CF" w:rsidRPr="002569CF">
        <w:rPr>
          <w:rFonts w:ascii="Times New Roman" w:hAnsi="Times New Roman" w:cs="Times New Roman"/>
          <w:sz w:val="28"/>
        </w:rPr>
        <w:t>.</w:t>
      </w:r>
      <w:r w:rsidR="002569CF">
        <w:rPr>
          <w:rFonts w:ascii="Times New Roman" w:hAnsi="Times New Roman" w:cs="Times New Roman"/>
          <w:sz w:val="28"/>
        </w:rPr>
        <w:t xml:space="preserve"> </w:t>
      </w:r>
      <w:r w:rsidR="007F6761">
        <w:rPr>
          <w:rFonts w:ascii="Times New Roman" w:hAnsi="Times New Roman" w:cs="Times New Roman"/>
          <w:sz w:val="28"/>
        </w:rPr>
        <w:t xml:space="preserve">In the last part of </w:t>
      </w:r>
      <w:r w:rsidR="000E0F62">
        <w:rPr>
          <w:rFonts w:ascii="Times New Roman" w:hAnsi="Times New Roman" w:cs="Times New Roman"/>
          <w:sz w:val="28"/>
        </w:rPr>
        <w:t>the answer, Baker uses a ‘three-</w:t>
      </w:r>
      <w:r w:rsidR="007F6761">
        <w:rPr>
          <w:rFonts w:ascii="Times New Roman" w:hAnsi="Times New Roman" w:cs="Times New Roman"/>
          <w:sz w:val="28"/>
        </w:rPr>
        <w:t xml:space="preserve">floor house’ illustration to explain </w:t>
      </w:r>
      <w:r w:rsidR="007F6761">
        <w:rPr>
          <w:rFonts w:ascii="Times New Roman" w:hAnsi="Times New Roman" w:cs="Times New Roman"/>
          <w:sz w:val="28"/>
        </w:rPr>
        <w:lastRenderedPageBreak/>
        <w:t>the</w:t>
      </w:r>
      <w:r w:rsidR="00723F05">
        <w:rPr>
          <w:rFonts w:ascii="Times New Roman" w:hAnsi="Times New Roman" w:cs="Times New Roman"/>
          <w:sz w:val="28"/>
        </w:rPr>
        <w:t xml:space="preserve"> relationship between language ability and thinking advantages. The bilingua</w:t>
      </w:r>
      <w:r w:rsidR="00851835">
        <w:rPr>
          <w:rFonts w:ascii="Times New Roman" w:hAnsi="Times New Roman" w:cs="Times New Roman"/>
          <w:sz w:val="28"/>
        </w:rPr>
        <w:t xml:space="preserve">l child can enjoy </w:t>
      </w:r>
      <w:r w:rsidR="00723F05" w:rsidRPr="008B682C">
        <w:rPr>
          <w:rFonts w:ascii="Times New Roman" w:hAnsi="Times New Roman" w:cs="Times New Roman"/>
          <w:sz w:val="28"/>
        </w:rPr>
        <w:t>some temporary and a few</w:t>
      </w:r>
      <w:r w:rsidR="00851835">
        <w:rPr>
          <w:rFonts w:ascii="Times New Roman" w:hAnsi="Times New Roman" w:cs="Times New Roman"/>
          <w:sz w:val="28"/>
        </w:rPr>
        <w:t xml:space="preserve"> permanent thinking advantages </w:t>
      </w:r>
      <w:r w:rsidR="00723F05" w:rsidRPr="008B682C">
        <w:rPr>
          <w:rFonts w:ascii="Times New Roman" w:hAnsi="Times New Roman" w:cs="Times New Roman"/>
          <w:sz w:val="28"/>
        </w:rPr>
        <w:t>only when he has two reasonably well-developed languages.</w:t>
      </w:r>
      <w:r w:rsidR="00723F05">
        <w:rPr>
          <w:rFonts w:ascii="Times New Roman" w:hAnsi="Times New Roman" w:cs="Times New Roman"/>
          <w:sz w:val="28"/>
        </w:rPr>
        <w:t xml:space="preserve"> </w:t>
      </w:r>
      <w:r w:rsidR="008B682C" w:rsidRPr="00ED097E">
        <w:rPr>
          <w:rFonts w:ascii="Times New Roman" w:hAnsi="Times New Roman" w:cs="Times New Roman"/>
          <w:sz w:val="28"/>
        </w:rPr>
        <w:t xml:space="preserve">Academically, this is called the Threshold Theory proposed </w:t>
      </w:r>
      <w:r w:rsidR="00B364FC" w:rsidRPr="00ED097E">
        <w:rPr>
          <w:rFonts w:ascii="Times New Roman" w:hAnsi="Times New Roman" w:cs="Times New Roman"/>
          <w:sz w:val="28"/>
        </w:rPr>
        <w:t xml:space="preserve">by </w:t>
      </w:r>
      <w:r w:rsidR="008B682C" w:rsidRPr="00851835">
        <w:rPr>
          <w:rFonts w:ascii="Times New Roman" w:hAnsi="Times New Roman" w:cs="Times New Roman"/>
          <w:sz w:val="28"/>
        </w:rPr>
        <w:t>Cummins</w:t>
      </w:r>
      <w:r w:rsidR="006C287E" w:rsidRPr="00851835">
        <w:rPr>
          <w:rFonts w:ascii="Times New Roman" w:hAnsi="Times New Roman" w:cs="Times New Roman"/>
          <w:sz w:val="28"/>
        </w:rPr>
        <w:t xml:space="preserve"> (19</w:t>
      </w:r>
      <w:r w:rsidR="00ED097E" w:rsidRPr="00851835">
        <w:rPr>
          <w:rFonts w:ascii="Times New Roman" w:hAnsi="Times New Roman" w:cs="Times New Roman"/>
          <w:sz w:val="28"/>
        </w:rPr>
        <w:t>76</w:t>
      </w:r>
      <w:r w:rsidR="006C287E" w:rsidRPr="00851835">
        <w:rPr>
          <w:rFonts w:ascii="Times New Roman" w:hAnsi="Times New Roman" w:cs="Times New Roman"/>
          <w:sz w:val="28"/>
        </w:rPr>
        <w:t>)</w:t>
      </w:r>
      <w:r w:rsidR="008B682C" w:rsidRPr="00851835">
        <w:rPr>
          <w:rFonts w:ascii="Times New Roman" w:hAnsi="Times New Roman" w:cs="Times New Roman"/>
          <w:sz w:val="28"/>
        </w:rPr>
        <w:t>.</w:t>
      </w:r>
      <w:r w:rsidR="00B364FC" w:rsidRPr="00851835">
        <w:rPr>
          <w:rFonts w:ascii="Times New Roman" w:hAnsi="Times New Roman" w:cs="Times New Roman"/>
          <w:sz w:val="28"/>
        </w:rPr>
        <w:t xml:space="preserve"> T</w:t>
      </w:r>
      <w:r w:rsidR="00B364FC">
        <w:rPr>
          <w:rFonts w:ascii="Times New Roman" w:hAnsi="Times New Roman" w:cs="Times New Roman"/>
          <w:sz w:val="28"/>
        </w:rPr>
        <w:t xml:space="preserve">he theory explains </w:t>
      </w:r>
      <w:r w:rsidR="00CE2C68">
        <w:rPr>
          <w:rFonts w:ascii="Times New Roman" w:hAnsi="Times New Roman" w:cs="Times New Roman" w:hint="eastAsia"/>
          <w:sz w:val="28"/>
        </w:rPr>
        <w:t>that two thresholds in language development will influence children</w:t>
      </w:r>
      <w:r w:rsidR="00CE2C68">
        <w:rPr>
          <w:rFonts w:ascii="Times New Roman" w:hAnsi="Times New Roman" w:cs="Times New Roman"/>
          <w:sz w:val="28"/>
        </w:rPr>
        <w:t>’</w:t>
      </w:r>
      <w:r w:rsidR="00CE2C68">
        <w:rPr>
          <w:rFonts w:ascii="Times New Roman" w:hAnsi="Times New Roman" w:cs="Times New Roman" w:hint="eastAsia"/>
          <w:sz w:val="28"/>
        </w:rPr>
        <w:t>s cognitive development</w:t>
      </w:r>
      <w:r w:rsidR="00BE489B">
        <w:rPr>
          <w:rFonts w:ascii="Times New Roman" w:hAnsi="Times New Roman" w:cs="Times New Roman"/>
          <w:sz w:val="28"/>
        </w:rPr>
        <w:t xml:space="preserve">. The first threshold is a level for children to avoid adverse impact while the second threshold is a level that must be met for children to enjoy the positive benefits of bilingualism. This theory thus </w:t>
      </w:r>
      <w:r>
        <w:rPr>
          <w:rFonts w:ascii="Times New Roman" w:hAnsi="Times New Roman" w:cs="Times New Roman"/>
          <w:sz w:val="28"/>
        </w:rPr>
        <w:t xml:space="preserve">gives a possible explanation of </w:t>
      </w:r>
      <w:r w:rsidR="00BE489B">
        <w:rPr>
          <w:rFonts w:ascii="Times New Roman" w:hAnsi="Times New Roman" w:cs="Times New Roman"/>
          <w:sz w:val="28"/>
        </w:rPr>
        <w:t xml:space="preserve">why some children tend to obtain cognitive benefits while others are negatively affected by bilingualism. </w:t>
      </w:r>
      <w:r>
        <w:rPr>
          <w:rFonts w:ascii="Times New Roman" w:hAnsi="Times New Roman" w:cs="Times New Roman"/>
          <w:sz w:val="28"/>
        </w:rPr>
        <w:t xml:space="preserve">There are also research findings </w:t>
      </w:r>
      <w:proofErr w:type="spellStart"/>
      <w:r>
        <w:rPr>
          <w:rFonts w:ascii="Times New Roman" w:hAnsi="Times New Roman" w:cs="Times New Roman"/>
          <w:sz w:val="28"/>
        </w:rPr>
        <w:t>favouring</w:t>
      </w:r>
      <w:proofErr w:type="spellEnd"/>
      <w:r>
        <w:rPr>
          <w:rFonts w:ascii="Times New Roman" w:hAnsi="Times New Roman" w:cs="Times New Roman"/>
          <w:sz w:val="28"/>
        </w:rPr>
        <w:t xml:space="preserve"> the Threshold Theory. For example, </w:t>
      </w:r>
      <w:r w:rsidR="000E0F62">
        <w:rPr>
          <w:rFonts w:ascii="Times New Roman" w:hAnsi="Times New Roman" w:cs="Times New Roman"/>
          <w:sz w:val="28"/>
        </w:rPr>
        <w:t xml:space="preserve">on a </w:t>
      </w:r>
      <w:r w:rsidR="004E3C6D">
        <w:rPr>
          <w:rFonts w:ascii="Times New Roman" w:hAnsi="Times New Roman" w:cs="Times New Roman"/>
          <w:sz w:val="28"/>
        </w:rPr>
        <w:t xml:space="preserve">test of </w:t>
      </w:r>
      <w:r>
        <w:rPr>
          <w:rFonts w:ascii="Times New Roman" w:hAnsi="Times New Roman" w:cs="Times New Roman"/>
          <w:sz w:val="28"/>
        </w:rPr>
        <w:t>the deductive reasoning</w:t>
      </w:r>
      <w:r w:rsidR="004E3C6D">
        <w:rPr>
          <w:rFonts w:ascii="Times New Roman" w:hAnsi="Times New Roman" w:cs="Times New Roman"/>
          <w:sz w:val="28"/>
        </w:rPr>
        <w:t xml:space="preserve"> skills in mathematics, </w:t>
      </w:r>
      <w:r w:rsidR="004E3C6D" w:rsidRPr="000E0F62">
        <w:rPr>
          <w:rFonts w:ascii="Times New Roman" w:hAnsi="Times New Roman" w:cs="Times New Roman"/>
          <w:sz w:val="28"/>
        </w:rPr>
        <w:t>Dawe (1983)</w:t>
      </w:r>
      <w:r>
        <w:rPr>
          <w:rFonts w:ascii="Times New Roman" w:hAnsi="Times New Roman" w:cs="Times New Roman"/>
          <w:sz w:val="28"/>
        </w:rPr>
        <w:t xml:space="preserve"> found that </w:t>
      </w:r>
      <w:r w:rsidR="004E3C6D">
        <w:rPr>
          <w:rFonts w:ascii="Times New Roman" w:hAnsi="Times New Roman" w:cs="Times New Roman"/>
          <w:sz w:val="28"/>
        </w:rPr>
        <w:t xml:space="preserve">such skills increased with the </w:t>
      </w:r>
      <w:r w:rsidR="000E0F62">
        <w:rPr>
          <w:rFonts w:ascii="Times New Roman" w:hAnsi="Times New Roman" w:cs="Times New Roman"/>
          <w:sz w:val="28"/>
        </w:rPr>
        <w:t xml:space="preserve">increasing </w:t>
      </w:r>
      <w:r w:rsidR="004E3C6D">
        <w:rPr>
          <w:rFonts w:ascii="Times New Roman" w:hAnsi="Times New Roman" w:cs="Times New Roman"/>
          <w:sz w:val="28"/>
        </w:rPr>
        <w:t xml:space="preserve">competency in two languages. In other words, negative cognitive outcomes occurred when both languages are underdeveloped. </w:t>
      </w:r>
    </w:p>
    <w:p w14:paraId="525401D8" w14:textId="120B56E9" w:rsidR="007F6761" w:rsidRDefault="00524365" w:rsidP="00250782">
      <w:pPr>
        <w:rPr>
          <w:rFonts w:ascii="Times New Roman" w:hAnsi="Times New Roman" w:cs="Times New Roman"/>
          <w:sz w:val="28"/>
        </w:rPr>
      </w:pPr>
      <w:r>
        <w:rPr>
          <w:rFonts w:ascii="Times New Roman" w:hAnsi="Times New Roman" w:cs="Times New Roman"/>
          <w:sz w:val="28"/>
        </w:rPr>
        <w:t xml:space="preserve">To conclude, </w:t>
      </w:r>
      <w:r w:rsidR="000E0F62">
        <w:rPr>
          <w:rFonts w:ascii="Times New Roman" w:hAnsi="Times New Roman" w:cs="Times New Roman"/>
          <w:sz w:val="28"/>
        </w:rPr>
        <w:t xml:space="preserve">most recent </w:t>
      </w:r>
      <w:r>
        <w:rPr>
          <w:rFonts w:ascii="Times New Roman" w:hAnsi="Times New Roman" w:cs="Times New Roman"/>
          <w:sz w:val="28"/>
        </w:rPr>
        <w:t xml:space="preserve">research tends to provide good news for the raising of children bilingually. </w:t>
      </w:r>
      <w:r w:rsidR="00851835">
        <w:rPr>
          <w:rFonts w:ascii="Times New Roman" w:hAnsi="Times New Roman" w:cs="Times New Roman"/>
          <w:sz w:val="28"/>
        </w:rPr>
        <w:t>Up till now, t</w:t>
      </w:r>
      <w:r w:rsidR="0055790E" w:rsidRPr="0055790E">
        <w:rPr>
          <w:rFonts w:ascii="Times New Roman" w:hAnsi="Times New Roman" w:cs="Times New Roman"/>
          <w:sz w:val="28"/>
        </w:rPr>
        <w:t xml:space="preserve">his may seem to be a good and comprehensive answer from an ordinary person’s perspective. But in order to fully understand the impact of bilingualism on intelligence, more issues need to be examined. For instance, how two languages </w:t>
      </w:r>
      <w:r w:rsidR="0055790E">
        <w:rPr>
          <w:rFonts w:ascii="Times New Roman" w:hAnsi="Times New Roman" w:cs="Times New Roman"/>
          <w:sz w:val="28"/>
        </w:rPr>
        <w:t xml:space="preserve">are </w:t>
      </w:r>
      <w:r w:rsidR="00E726CA">
        <w:rPr>
          <w:rFonts w:ascii="Times New Roman" w:hAnsi="Times New Roman" w:cs="Times New Roman"/>
          <w:sz w:val="28"/>
        </w:rPr>
        <w:t>operated</w:t>
      </w:r>
      <w:r w:rsidR="0055790E" w:rsidRPr="0055790E">
        <w:rPr>
          <w:rFonts w:ascii="Times New Roman" w:hAnsi="Times New Roman" w:cs="Times New Roman"/>
          <w:sz w:val="28"/>
        </w:rPr>
        <w:t xml:space="preserve"> in the brain? What exactly is intelligence? Is intelligence measurable? Is there any evidence that can support the existing conclusion?</w:t>
      </w:r>
      <w:r w:rsidR="0055790E">
        <w:rPr>
          <w:rFonts w:ascii="Times New Roman" w:hAnsi="Times New Roman" w:cs="Times New Roman"/>
          <w:sz w:val="28"/>
        </w:rPr>
        <w:t xml:space="preserve"> The next part is trying to discuss these questions based on present research finding</w:t>
      </w:r>
      <w:r w:rsidR="00034E02">
        <w:rPr>
          <w:rFonts w:ascii="Times New Roman" w:hAnsi="Times New Roman" w:cs="Times New Roman" w:hint="eastAsia"/>
          <w:sz w:val="28"/>
        </w:rPr>
        <w:t>s</w:t>
      </w:r>
      <w:r w:rsidR="0055790E">
        <w:rPr>
          <w:rFonts w:ascii="Times New Roman" w:hAnsi="Times New Roman" w:cs="Times New Roman"/>
          <w:sz w:val="28"/>
        </w:rPr>
        <w:t xml:space="preserve">. </w:t>
      </w:r>
    </w:p>
    <w:p w14:paraId="7BD7A02B" w14:textId="77777777" w:rsidR="0055790E" w:rsidRDefault="0055790E" w:rsidP="00250782">
      <w:pPr>
        <w:rPr>
          <w:rFonts w:ascii="Times New Roman" w:hAnsi="Times New Roman" w:cs="Times New Roman"/>
          <w:sz w:val="28"/>
        </w:rPr>
      </w:pPr>
    </w:p>
    <w:p w14:paraId="1A28969F" w14:textId="77777777" w:rsidR="0055790E" w:rsidRPr="00A4027F" w:rsidRDefault="00524365" w:rsidP="00250782">
      <w:pPr>
        <w:rPr>
          <w:rFonts w:ascii="Times New Roman" w:hAnsi="Times New Roman" w:cs="Times New Roman"/>
          <w:b/>
          <w:i/>
          <w:sz w:val="28"/>
        </w:rPr>
      </w:pPr>
      <w:r w:rsidRPr="00A4027F">
        <w:rPr>
          <w:rFonts w:ascii="Times New Roman" w:hAnsi="Times New Roman" w:cs="Times New Roman"/>
          <w:b/>
          <w:i/>
          <w:sz w:val="28"/>
        </w:rPr>
        <w:t>Bilingualism and Brain</w:t>
      </w:r>
    </w:p>
    <w:p w14:paraId="22271520" w14:textId="6D2FA3EB" w:rsidR="00DE0A35" w:rsidRPr="000F61E2" w:rsidRDefault="00524365" w:rsidP="000F4677">
      <w:pPr>
        <w:rPr>
          <w:rFonts w:ascii="Times New Roman" w:hAnsi="Times New Roman" w:cs="Times New Roman"/>
          <w:sz w:val="28"/>
        </w:rPr>
      </w:pPr>
      <w:r w:rsidRPr="000F61E2">
        <w:rPr>
          <w:rFonts w:ascii="Times New Roman" w:hAnsi="Times New Roman" w:cs="Times New Roman"/>
          <w:sz w:val="28"/>
        </w:rPr>
        <w:t>Early</w:t>
      </w:r>
      <w:r w:rsidR="000E0F62">
        <w:rPr>
          <w:rFonts w:ascii="Times New Roman" w:hAnsi="Times New Roman" w:cs="Times New Roman"/>
          <w:sz w:val="28"/>
        </w:rPr>
        <w:t xml:space="preserve"> research</w:t>
      </w:r>
      <w:r>
        <w:rPr>
          <w:rFonts w:ascii="Times New Roman" w:hAnsi="Times New Roman" w:cs="Times New Roman"/>
          <w:sz w:val="28"/>
        </w:rPr>
        <w:t xml:space="preserve"> often found that</w:t>
      </w:r>
      <w:r w:rsidR="00E726CA">
        <w:rPr>
          <w:rFonts w:ascii="Times New Roman" w:hAnsi="Times New Roman" w:cs="Times New Roman"/>
          <w:sz w:val="28"/>
        </w:rPr>
        <w:t xml:space="preserve"> monolinguals to be superior to bilinguals</w:t>
      </w:r>
      <w:r>
        <w:rPr>
          <w:rFonts w:ascii="Times New Roman" w:hAnsi="Times New Roman" w:cs="Times New Roman"/>
          <w:sz w:val="28"/>
        </w:rPr>
        <w:t xml:space="preserve">. Many parents and teachers believe that the second language develops at the expense of the first language. Such worry is well reflected in </w:t>
      </w:r>
      <w:r w:rsidR="00CE2C68">
        <w:rPr>
          <w:rFonts w:ascii="Times New Roman" w:hAnsi="Times New Roman" w:cs="Times New Roman"/>
          <w:sz w:val="28"/>
        </w:rPr>
        <w:t>Baker’s book</w:t>
      </w:r>
      <w:r w:rsidR="00E726CA">
        <w:rPr>
          <w:rFonts w:ascii="Times New Roman" w:hAnsi="Times New Roman" w:cs="Times New Roman"/>
          <w:sz w:val="28"/>
        </w:rPr>
        <w:t xml:space="preserve"> (2014)</w:t>
      </w:r>
      <w:r w:rsidR="00CE2C68">
        <w:rPr>
          <w:rFonts w:ascii="Times New Roman" w:hAnsi="Times New Roman" w:cs="Times New Roman"/>
          <w:sz w:val="28"/>
        </w:rPr>
        <w:t xml:space="preserve">, in </w:t>
      </w:r>
      <w:r>
        <w:rPr>
          <w:rFonts w:ascii="Times New Roman" w:hAnsi="Times New Roman" w:cs="Times New Roman"/>
          <w:sz w:val="28"/>
        </w:rPr>
        <w:t>the question</w:t>
      </w:r>
      <w:r w:rsidR="007101CF">
        <w:rPr>
          <w:rFonts w:ascii="Times New Roman" w:hAnsi="Times New Roman" w:cs="Times New Roman"/>
          <w:sz w:val="28"/>
        </w:rPr>
        <w:t>s</w:t>
      </w:r>
      <w:r>
        <w:rPr>
          <w:rFonts w:ascii="Times New Roman" w:hAnsi="Times New Roman" w:cs="Times New Roman"/>
          <w:sz w:val="28"/>
        </w:rPr>
        <w:t xml:space="preserve"> like ‘is it better for my child to learn a language early to </w:t>
      </w:r>
      <w:r w:rsidR="007101CF">
        <w:rPr>
          <w:rFonts w:ascii="Times New Roman" w:hAnsi="Times New Roman" w:cs="Times New Roman"/>
          <w:sz w:val="28"/>
        </w:rPr>
        <w:t>secure better storage in the brain?’ and ‘will learning a second language interfere with dev</w:t>
      </w:r>
      <w:r w:rsidR="00E726CA">
        <w:rPr>
          <w:rFonts w:ascii="Times New Roman" w:hAnsi="Times New Roman" w:cs="Times New Roman"/>
          <w:sz w:val="28"/>
        </w:rPr>
        <w:t>elopment in the first language’?</w:t>
      </w:r>
      <w:r w:rsidR="0061479E">
        <w:rPr>
          <w:rFonts w:ascii="Times New Roman" w:hAnsi="Times New Roman" w:cs="Times New Roman"/>
          <w:sz w:val="28"/>
        </w:rPr>
        <w:t xml:space="preserve"> Their opinion is best represented by the ‘balance effect’ hypothesis proposed by </w:t>
      </w:r>
      <w:proofErr w:type="spellStart"/>
      <w:r w:rsidR="0061479E" w:rsidRPr="00AB63FE">
        <w:rPr>
          <w:rFonts w:ascii="Times New Roman" w:hAnsi="Times New Roman" w:cs="Times New Roman"/>
          <w:sz w:val="28"/>
        </w:rPr>
        <w:t>Macnamara</w:t>
      </w:r>
      <w:proofErr w:type="spellEnd"/>
      <w:r w:rsidR="0061479E" w:rsidRPr="00AB63FE">
        <w:rPr>
          <w:rFonts w:ascii="Times New Roman" w:hAnsi="Times New Roman" w:cs="Times New Roman"/>
          <w:sz w:val="28"/>
        </w:rPr>
        <w:t xml:space="preserve"> in 1966.</w:t>
      </w:r>
      <w:r w:rsidR="0061479E">
        <w:rPr>
          <w:rFonts w:ascii="Times New Roman" w:hAnsi="Times New Roman" w:cs="Times New Roman"/>
          <w:sz w:val="28"/>
        </w:rPr>
        <w:t xml:space="preserve"> This hypothesis assumes that there was only a limited </w:t>
      </w:r>
      <w:r w:rsidR="0061479E">
        <w:rPr>
          <w:rFonts w:ascii="Times New Roman" w:hAnsi="Times New Roman" w:cs="Times New Roman"/>
          <w:sz w:val="28"/>
        </w:rPr>
        <w:lastRenderedPageBreak/>
        <w:t xml:space="preserve">linguistic capacity available in the brain. </w:t>
      </w:r>
      <w:r w:rsidR="00662A68">
        <w:rPr>
          <w:rFonts w:ascii="Times New Roman" w:hAnsi="Times New Roman" w:cs="Times New Roman"/>
          <w:sz w:val="28"/>
        </w:rPr>
        <w:t>Therefore,</w:t>
      </w:r>
      <w:r w:rsidR="0061479E">
        <w:rPr>
          <w:rFonts w:ascii="Times New Roman" w:hAnsi="Times New Roman" w:cs="Times New Roman"/>
          <w:sz w:val="28"/>
        </w:rPr>
        <w:t xml:space="preserve"> the development of one language would lead to </w:t>
      </w:r>
      <w:r w:rsidR="00662A68">
        <w:rPr>
          <w:rFonts w:ascii="Times New Roman" w:hAnsi="Times New Roman" w:cs="Times New Roman"/>
          <w:sz w:val="28"/>
        </w:rPr>
        <w:t>the underdevelopment of another</w:t>
      </w:r>
      <w:r w:rsidR="0061479E">
        <w:rPr>
          <w:rFonts w:ascii="Times New Roman" w:hAnsi="Times New Roman" w:cs="Times New Roman"/>
          <w:sz w:val="28"/>
        </w:rPr>
        <w:t>.</w:t>
      </w:r>
    </w:p>
    <w:p w14:paraId="50622B6A" w14:textId="742A61B4" w:rsidR="00DE0A35" w:rsidRPr="000F61E2" w:rsidRDefault="0061479E" w:rsidP="000F4677">
      <w:pPr>
        <w:rPr>
          <w:rFonts w:ascii="Times New Roman" w:hAnsi="Times New Roman" w:cs="Times New Roman"/>
          <w:sz w:val="28"/>
        </w:rPr>
      </w:pPr>
      <w:r>
        <w:rPr>
          <w:rFonts w:ascii="Times New Roman" w:hAnsi="Times New Roman" w:cs="Times New Roman"/>
          <w:sz w:val="28"/>
        </w:rPr>
        <w:t>What's more, the two 'balloons' are separated. Therefore, stimulation of one implies that the other is not being stimulated.</w:t>
      </w:r>
      <w:r w:rsidR="00657FCF">
        <w:rPr>
          <w:rFonts w:ascii="Times New Roman" w:hAnsi="Times New Roman" w:cs="Times New Roman"/>
          <w:sz w:val="28"/>
        </w:rPr>
        <w:t xml:space="preserve"> </w:t>
      </w:r>
      <w:r w:rsidR="00657FCF" w:rsidRPr="003B76D3">
        <w:rPr>
          <w:rFonts w:ascii="Times New Roman" w:hAnsi="Times New Roman" w:cs="Times New Roman"/>
          <w:sz w:val="28"/>
        </w:rPr>
        <w:t>James Cummins (1980</w:t>
      </w:r>
      <w:r w:rsidR="00851835" w:rsidRPr="003B76D3">
        <w:rPr>
          <w:rFonts w:ascii="Times New Roman" w:hAnsi="Times New Roman" w:cs="Times New Roman"/>
          <w:sz w:val="28"/>
        </w:rPr>
        <w:t>a</w:t>
      </w:r>
      <w:r w:rsidR="00657FCF" w:rsidRPr="003B76D3">
        <w:rPr>
          <w:rFonts w:ascii="Times New Roman" w:hAnsi="Times New Roman" w:cs="Times New Roman"/>
          <w:sz w:val="28"/>
        </w:rPr>
        <w:t xml:space="preserve">) </w:t>
      </w:r>
      <w:r w:rsidR="003B76D3" w:rsidRPr="003B76D3">
        <w:rPr>
          <w:rFonts w:ascii="Times New Roman" w:hAnsi="Times New Roman" w:cs="Times New Roman" w:hint="eastAsia"/>
          <w:sz w:val="28"/>
        </w:rPr>
        <w:t xml:space="preserve">termed </w:t>
      </w:r>
      <w:r w:rsidR="00CF4130">
        <w:rPr>
          <w:rFonts w:ascii="Times New Roman" w:hAnsi="Times New Roman" w:cs="Times New Roman"/>
          <w:sz w:val="28"/>
        </w:rPr>
        <w:t>such hypothesis</w:t>
      </w:r>
      <w:r w:rsidR="00657FCF" w:rsidRPr="003B76D3">
        <w:rPr>
          <w:rFonts w:ascii="Times New Roman" w:hAnsi="Times New Roman" w:cs="Times New Roman"/>
          <w:sz w:val="28"/>
        </w:rPr>
        <w:t xml:space="preserve"> as the Separate Underlying Proficiency Model of Bilingualism (SUP).</w:t>
      </w:r>
      <w:r w:rsidR="00657FCF">
        <w:rPr>
          <w:rFonts w:ascii="Times New Roman" w:hAnsi="Times New Roman" w:cs="Times New Roman"/>
          <w:sz w:val="28"/>
        </w:rPr>
        <w:t xml:space="preserve"> Baker also pointed out that ‘there is more than enough room inside the thinking quarters for two or more languages’ and ‘there is transfer between the two languages’ </w:t>
      </w:r>
      <w:r w:rsidR="00657FCF" w:rsidRPr="000F4677">
        <w:rPr>
          <w:rFonts w:ascii="Times New Roman" w:hAnsi="Times New Roman" w:cs="Times New Roman"/>
          <w:sz w:val="28"/>
        </w:rPr>
        <w:t>(</w:t>
      </w:r>
      <w:r w:rsidR="00657FCF" w:rsidRPr="006C287E">
        <w:rPr>
          <w:rFonts w:ascii="Times New Roman" w:hAnsi="Times New Roman" w:cs="Times New Roman"/>
          <w:sz w:val="28"/>
        </w:rPr>
        <w:t>2014:38)</w:t>
      </w:r>
      <w:r w:rsidR="00657FCF">
        <w:rPr>
          <w:rFonts w:ascii="Times New Roman" w:hAnsi="Times New Roman" w:cs="Times New Roman"/>
          <w:sz w:val="28"/>
        </w:rPr>
        <w:t>.</w:t>
      </w:r>
      <w:r w:rsidR="003B76D3" w:rsidRPr="003B76D3">
        <w:rPr>
          <w:rFonts w:ascii="Times New Roman" w:hAnsi="Times New Roman" w:cs="Times New Roman"/>
          <w:sz w:val="28"/>
        </w:rPr>
        <w:t xml:space="preserve"> </w:t>
      </w:r>
      <w:r w:rsidR="00CF4130">
        <w:rPr>
          <w:rFonts w:ascii="Times New Roman" w:hAnsi="Times New Roman" w:cs="Times New Roman"/>
          <w:sz w:val="28"/>
        </w:rPr>
        <w:t>There is evidence from daily lives. A</w:t>
      </w:r>
      <w:r w:rsidR="0098644D">
        <w:rPr>
          <w:rFonts w:ascii="Times New Roman" w:hAnsi="Times New Roman" w:cs="Times New Roman"/>
          <w:sz w:val="28"/>
        </w:rPr>
        <w:t xml:space="preserve"> child who has learned mathematical </w:t>
      </w:r>
      <w:r w:rsidR="0098644D">
        <w:rPr>
          <w:rFonts w:ascii="Times New Roman" w:hAnsi="Times New Roman" w:cs="Times New Roman" w:hint="eastAsia"/>
          <w:sz w:val="28"/>
        </w:rPr>
        <w:t xml:space="preserve">multiplication and division in one language do not need to learn it in another language. </w:t>
      </w:r>
      <w:r w:rsidR="0098644D">
        <w:rPr>
          <w:rFonts w:ascii="Times New Roman" w:hAnsi="Times New Roman" w:cs="Times New Roman"/>
          <w:sz w:val="28"/>
        </w:rPr>
        <w:t>Research e</w:t>
      </w:r>
      <w:r w:rsidR="003B76D3">
        <w:rPr>
          <w:rFonts w:ascii="Times New Roman" w:hAnsi="Times New Roman" w:cs="Times New Roman"/>
          <w:sz w:val="28"/>
        </w:rPr>
        <w:t xml:space="preserve">vidence can also be found in </w:t>
      </w:r>
      <w:proofErr w:type="spellStart"/>
      <w:r w:rsidR="003B76D3">
        <w:rPr>
          <w:rFonts w:ascii="Times New Roman" w:hAnsi="Times New Roman" w:cs="Times New Roman"/>
          <w:sz w:val="28"/>
        </w:rPr>
        <w:t>Vaid</w:t>
      </w:r>
      <w:proofErr w:type="spellEnd"/>
      <w:r w:rsidR="003B76D3">
        <w:rPr>
          <w:rFonts w:ascii="Times New Roman" w:hAnsi="Times New Roman" w:cs="Times New Roman"/>
          <w:sz w:val="28"/>
        </w:rPr>
        <w:t xml:space="preserve"> &amp; Hall’s article (1991). They used meta-analysis to review previous studies in brain lateralization. They found that 'bilingual/monolingual difference is the exception rather than the rule' and 'lateralization of language is indeed similar in bilinguals and monolingual' (102-105).</w:t>
      </w:r>
      <w:r w:rsidR="0098644D">
        <w:rPr>
          <w:rFonts w:ascii="Times New Roman" w:hAnsi="Times New Roman" w:cs="Times New Roman"/>
          <w:sz w:val="28"/>
        </w:rPr>
        <w:t xml:space="preserve"> Also, there are</w:t>
      </w:r>
      <w:r w:rsidR="00657FCF">
        <w:rPr>
          <w:rFonts w:ascii="Times New Roman" w:hAnsi="Times New Roman" w:cs="Times New Roman"/>
          <w:sz w:val="28"/>
        </w:rPr>
        <w:t xml:space="preserve"> </w:t>
      </w:r>
      <w:r w:rsidR="003B76D3">
        <w:rPr>
          <w:rFonts w:ascii="Times New Roman" w:hAnsi="Times New Roman" w:cs="Times New Roman"/>
          <w:sz w:val="28"/>
        </w:rPr>
        <w:t>research</w:t>
      </w:r>
      <w:r w:rsidR="00657FCF">
        <w:rPr>
          <w:rFonts w:ascii="Times New Roman" w:hAnsi="Times New Roman" w:cs="Times New Roman"/>
          <w:sz w:val="28"/>
        </w:rPr>
        <w:t xml:space="preserve"> shows that children can acquire two or more languages simultaneously, and t</w:t>
      </w:r>
      <w:r w:rsidR="00657FCF" w:rsidRPr="00C4242B">
        <w:rPr>
          <w:rFonts w:ascii="Times New Roman" w:hAnsi="Times New Roman" w:cs="Times New Roman"/>
          <w:sz w:val="28"/>
        </w:rPr>
        <w:t>heir acquisition order does not differ from the acquisition of one lang</w:t>
      </w:r>
      <w:r w:rsidR="00C4242B" w:rsidRPr="00C4242B">
        <w:rPr>
          <w:rFonts w:ascii="Times New Roman" w:hAnsi="Times New Roman" w:cs="Times New Roman"/>
          <w:sz w:val="28"/>
        </w:rPr>
        <w:t>uag</w:t>
      </w:r>
      <w:r w:rsidR="00C4242B" w:rsidRPr="00C4242B">
        <w:rPr>
          <w:rFonts w:ascii="Times New Roman" w:hAnsi="Times New Roman" w:cs="Times New Roman" w:hint="eastAsia"/>
          <w:sz w:val="28"/>
        </w:rPr>
        <w:t>e</w:t>
      </w:r>
      <w:r w:rsidR="00657FCF" w:rsidRPr="00C4242B">
        <w:rPr>
          <w:rFonts w:ascii="Times New Roman" w:hAnsi="Times New Roman" w:cs="Times New Roman"/>
          <w:sz w:val="28"/>
        </w:rPr>
        <w:t>.</w:t>
      </w:r>
      <w:r w:rsidR="000F4677" w:rsidRPr="000F4677">
        <w:rPr>
          <w:rFonts w:ascii="Times New Roman" w:hAnsi="Times New Roman" w:cs="Times New Roman"/>
          <w:sz w:val="28"/>
        </w:rPr>
        <w:t xml:space="preserve"> </w:t>
      </w:r>
      <w:r w:rsidR="000F4677">
        <w:rPr>
          <w:rFonts w:ascii="Times New Roman" w:hAnsi="Times New Roman" w:cs="Times New Roman"/>
          <w:sz w:val="28"/>
        </w:rPr>
        <w:t>As Romaine concludes, 'bilingual children seem to pass through the same developmental milestone in much the same order, and the same way in both their languages as monolinguals do in their respective languages' (1989:195).</w:t>
      </w:r>
      <w:r w:rsidR="000F4677">
        <w:rPr>
          <w:rFonts w:ascii="Times New Roman" w:hAnsi="Times New Roman" w:cs="Times New Roman" w:hint="eastAsia"/>
          <w:sz w:val="28"/>
        </w:rPr>
        <w:t xml:space="preserve"> </w:t>
      </w:r>
      <w:r w:rsidR="000F4677">
        <w:rPr>
          <w:rFonts w:ascii="Times New Roman" w:hAnsi="Times New Roman" w:cs="Times New Roman"/>
          <w:sz w:val="28"/>
        </w:rPr>
        <w:t>This means, the SUP model does not fit the data. Cummins</w:t>
      </w:r>
      <w:r w:rsidR="00E157DD">
        <w:rPr>
          <w:rFonts w:ascii="Times New Roman" w:hAnsi="Times New Roman" w:cs="Times New Roman"/>
          <w:sz w:val="28"/>
        </w:rPr>
        <w:t>’ (</w:t>
      </w:r>
      <w:r w:rsidR="000F4677">
        <w:rPr>
          <w:rFonts w:ascii="Times New Roman" w:hAnsi="Times New Roman" w:cs="Times New Roman"/>
          <w:sz w:val="28"/>
        </w:rPr>
        <w:t>1980</w:t>
      </w:r>
      <w:r w:rsidR="00851835">
        <w:rPr>
          <w:rFonts w:ascii="Times New Roman" w:hAnsi="Times New Roman" w:cs="Times New Roman"/>
          <w:sz w:val="28"/>
        </w:rPr>
        <w:t>a</w:t>
      </w:r>
      <w:r w:rsidR="000F4677">
        <w:rPr>
          <w:rFonts w:ascii="Times New Roman" w:hAnsi="Times New Roman" w:cs="Times New Roman"/>
          <w:sz w:val="28"/>
        </w:rPr>
        <w:t>,1981</w:t>
      </w:r>
      <w:r w:rsidR="00851835">
        <w:rPr>
          <w:rFonts w:ascii="Times New Roman" w:hAnsi="Times New Roman" w:cs="Times New Roman"/>
          <w:sz w:val="28"/>
        </w:rPr>
        <w:t>a</w:t>
      </w:r>
      <w:r w:rsidR="000F4677">
        <w:rPr>
          <w:rFonts w:ascii="Times New Roman" w:hAnsi="Times New Roman" w:cs="Times New Roman"/>
          <w:sz w:val="28"/>
        </w:rPr>
        <w:t xml:space="preserve">) Common Underlying Proficiency model (CUP) might be a better explanation in this regard. Cummins thinks that two languages are separate at the surface, but under the surface, there is common ground for both languages. That is, the two languages </w:t>
      </w:r>
      <w:r w:rsidR="00662A68">
        <w:rPr>
          <w:rFonts w:ascii="Times New Roman" w:hAnsi="Times New Roman" w:cs="Times New Roman" w:hint="eastAsia"/>
          <w:sz w:val="28"/>
        </w:rPr>
        <w:t xml:space="preserve">operate through the same central </w:t>
      </w:r>
      <w:r w:rsidR="00662A68">
        <w:rPr>
          <w:rFonts w:ascii="Times New Roman" w:hAnsi="Times New Roman" w:cs="Times New Roman"/>
          <w:sz w:val="28"/>
        </w:rPr>
        <w:t>operating</w:t>
      </w:r>
      <w:r w:rsidR="00662A68">
        <w:rPr>
          <w:rFonts w:ascii="Times New Roman" w:hAnsi="Times New Roman" w:cs="Times New Roman" w:hint="eastAsia"/>
          <w:sz w:val="28"/>
        </w:rPr>
        <w:t xml:space="preserve"> system instead of two </w:t>
      </w:r>
      <w:r w:rsidR="00662A68">
        <w:rPr>
          <w:rFonts w:ascii="Times New Roman" w:hAnsi="Times New Roman" w:cs="Times New Roman"/>
          <w:sz w:val="28"/>
        </w:rPr>
        <w:t>separate</w:t>
      </w:r>
      <w:r w:rsidR="00662A68">
        <w:rPr>
          <w:rFonts w:ascii="Times New Roman" w:hAnsi="Times New Roman" w:cs="Times New Roman" w:hint="eastAsia"/>
          <w:sz w:val="28"/>
        </w:rPr>
        <w:t xml:space="preserve"> systems. </w:t>
      </w:r>
      <w:r w:rsidR="000F4677">
        <w:rPr>
          <w:rFonts w:ascii="Times New Roman" w:hAnsi="Times New Roman" w:cs="Times New Roman"/>
          <w:sz w:val="28"/>
        </w:rPr>
        <w:t xml:space="preserve">Baker also cited this theory in his book </w:t>
      </w:r>
      <w:r w:rsidR="009B7CE5">
        <w:rPr>
          <w:rFonts w:ascii="Times New Roman" w:hAnsi="Times New Roman" w:cs="Times New Roman"/>
          <w:sz w:val="28"/>
        </w:rPr>
        <w:t xml:space="preserve">using a ‘dual iceberg’ illustration </w:t>
      </w:r>
      <w:r w:rsidR="000F4677">
        <w:rPr>
          <w:rFonts w:ascii="Times New Roman" w:hAnsi="Times New Roman" w:cs="Times New Roman"/>
          <w:sz w:val="28"/>
        </w:rPr>
        <w:t>(2014:38).</w:t>
      </w:r>
    </w:p>
    <w:p w14:paraId="61286396" w14:textId="77777777" w:rsidR="007F6761" w:rsidRDefault="007F6761" w:rsidP="00250782">
      <w:pPr>
        <w:rPr>
          <w:rFonts w:ascii="Times New Roman" w:hAnsi="Times New Roman" w:cs="Times New Roman"/>
          <w:sz w:val="28"/>
        </w:rPr>
      </w:pPr>
    </w:p>
    <w:p w14:paraId="658168C7" w14:textId="77777777" w:rsidR="000F4677" w:rsidRPr="00A4027F" w:rsidRDefault="00524365" w:rsidP="000F4677">
      <w:pPr>
        <w:rPr>
          <w:rFonts w:ascii="Times New Roman" w:hAnsi="Times New Roman" w:cs="Times New Roman"/>
          <w:b/>
          <w:i/>
          <w:sz w:val="28"/>
        </w:rPr>
      </w:pPr>
      <w:r w:rsidRPr="00A4027F">
        <w:rPr>
          <w:rFonts w:ascii="Times New Roman" w:hAnsi="Times New Roman" w:cs="Times New Roman"/>
          <w:b/>
          <w:i/>
          <w:sz w:val="28"/>
        </w:rPr>
        <w:t>Bilingualism and Intelligence</w:t>
      </w:r>
    </w:p>
    <w:p w14:paraId="309D7ABA" w14:textId="77777777" w:rsidR="00737916" w:rsidRDefault="00524365" w:rsidP="00737916">
      <w:pPr>
        <w:rPr>
          <w:rFonts w:ascii="Times New Roman" w:hAnsi="Times New Roman" w:cs="Times New Roman"/>
          <w:sz w:val="28"/>
        </w:rPr>
      </w:pPr>
      <w:r>
        <w:rPr>
          <w:rFonts w:ascii="Times New Roman" w:hAnsi="Times New Roman" w:cs="Times New Roman"/>
          <w:sz w:val="28"/>
        </w:rPr>
        <w:t xml:space="preserve">According to Baker, the most severe limitation and criticism of the bilingualism and intelligence research lies in the problems of defining and measuring intelligence and in using IQ tests (1988:3). It is not easy to define intelligence. Researchers have not reached an agreement yet. </w:t>
      </w:r>
      <w:r w:rsidR="008C1C49">
        <w:rPr>
          <w:rFonts w:ascii="Times New Roman" w:hAnsi="Times New Roman" w:cs="Times New Roman"/>
          <w:sz w:val="28"/>
        </w:rPr>
        <w:t>T</w:t>
      </w:r>
      <w:r>
        <w:rPr>
          <w:rFonts w:ascii="Times New Roman" w:hAnsi="Times New Roman" w:cs="Times New Roman"/>
          <w:sz w:val="28"/>
        </w:rPr>
        <w:t xml:space="preserve">o </w:t>
      </w:r>
      <w:r>
        <w:rPr>
          <w:rFonts w:ascii="Times New Roman" w:hAnsi="Times New Roman" w:cs="Times New Roman"/>
          <w:sz w:val="28"/>
        </w:rPr>
        <w:lastRenderedPageBreak/>
        <w:t xml:space="preserve">understand the impact of bilingualism on intelligence, </w:t>
      </w:r>
      <w:r w:rsidRPr="00CB43A1">
        <w:rPr>
          <w:rFonts w:ascii="Times New Roman" w:hAnsi="Times New Roman" w:cs="Times New Roman"/>
          <w:color w:val="000000" w:themeColor="text1"/>
          <w:sz w:val="28"/>
        </w:rPr>
        <w:t>it is essential to understand at least two extremes of the definition of intelligence.</w:t>
      </w:r>
      <w:r>
        <w:rPr>
          <w:rFonts w:ascii="Times New Roman" w:hAnsi="Times New Roman" w:cs="Times New Roman"/>
          <w:sz w:val="28"/>
        </w:rPr>
        <w:t xml:space="preserve"> </w:t>
      </w:r>
    </w:p>
    <w:p w14:paraId="247A02A5" w14:textId="77777777" w:rsidR="00737916" w:rsidRPr="00D73C10" w:rsidRDefault="00524365" w:rsidP="00737916">
      <w:pPr>
        <w:rPr>
          <w:rFonts w:ascii="Times New Roman" w:hAnsi="Times New Roman" w:cs="Times New Roman"/>
          <w:color w:val="000000" w:themeColor="text1"/>
          <w:sz w:val="28"/>
          <w:szCs w:val="28"/>
        </w:rPr>
      </w:pPr>
      <w:r>
        <w:rPr>
          <w:rFonts w:ascii="Times New Roman" w:hAnsi="Times New Roman" w:cs="Times New Roman"/>
          <w:sz w:val="28"/>
        </w:rPr>
        <w:t xml:space="preserve">At one extreme stands Spearman (1927), who believes that there exists one fundamental, general factor of intelligence labelled ‘g’, </w:t>
      </w:r>
      <w:r w:rsidR="0083199E">
        <w:rPr>
          <w:rFonts w:ascii="Times New Roman" w:hAnsi="Times New Roman" w:cs="Times New Roman"/>
          <w:sz w:val="28"/>
        </w:rPr>
        <w:t xml:space="preserve">which is </w:t>
      </w:r>
      <w:r w:rsidR="00523121">
        <w:rPr>
          <w:rFonts w:ascii="Times New Roman" w:hAnsi="Times New Roman" w:cs="Times New Roman"/>
          <w:sz w:val="28"/>
        </w:rPr>
        <w:t xml:space="preserve">responsible for all intellectual acts </w:t>
      </w:r>
      <w:r>
        <w:rPr>
          <w:rFonts w:ascii="Times New Roman" w:hAnsi="Times New Roman" w:cs="Times New Roman"/>
          <w:sz w:val="28"/>
        </w:rPr>
        <w:t>and this factor can be measured through pencil and pape</w:t>
      </w:r>
      <w:r w:rsidR="00523121">
        <w:rPr>
          <w:rFonts w:ascii="Times New Roman" w:hAnsi="Times New Roman" w:cs="Times New Roman"/>
          <w:sz w:val="28"/>
        </w:rPr>
        <w:t>r tests. Up to 1960s, research</w:t>
      </w:r>
      <w:r>
        <w:rPr>
          <w:rFonts w:ascii="Times New Roman" w:hAnsi="Times New Roman" w:cs="Times New Roman"/>
          <w:sz w:val="28"/>
        </w:rPr>
        <w:t xml:space="preserve"> on bilingualism follows this route, assuming intelligence is hierarchical and is ultimately composed of one or two factors. As Baker stated, ‘</w:t>
      </w:r>
      <w:r>
        <w:rPr>
          <w:rFonts w:ascii="Times New Roman" w:hAnsi="Times New Roman" w:cs="Times New Roman" w:hint="eastAsia"/>
          <w:color w:val="000000" w:themeColor="text1"/>
          <w:sz w:val="28"/>
          <w:szCs w:val="28"/>
        </w:rPr>
        <w:t xml:space="preserve">in much of the bilingualism and intelligence research, it is </w:t>
      </w:r>
      <w:r>
        <w:rPr>
          <w:rFonts w:ascii="Times New Roman" w:hAnsi="Times New Roman" w:cs="Times New Roman"/>
          <w:color w:val="000000" w:themeColor="text1"/>
          <w:sz w:val="28"/>
          <w:szCs w:val="28"/>
        </w:rPr>
        <w:t>IQ and not intelligence that has been measured’</w:t>
      </w:r>
      <w:r w:rsidR="008C1C49">
        <w:rPr>
          <w:rFonts w:ascii="Times New Roman" w:hAnsi="Times New Roman" w:cs="Times New Roman"/>
          <w:color w:val="000000" w:themeColor="text1"/>
          <w:sz w:val="28"/>
          <w:szCs w:val="28"/>
        </w:rPr>
        <w:t xml:space="preserve"> (1988:</w:t>
      </w:r>
      <w:r>
        <w:rPr>
          <w:rFonts w:ascii="Times New Roman" w:hAnsi="Times New Roman" w:cs="Times New Roman"/>
          <w:color w:val="000000" w:themeColor="text1"/>
          <w:sz w:val="28"/>
          <w:szCs w:val="28"/>
        </w:rPr>
        <w:t xml:space="preserve">7). One needs to ask a question before </w:t>
      </w:r>
      <w:r>
        <w:rPr>
          <w:rFonts w:ascii="Times New Roman" w:hAnsi="Times New Roman" w:cs="Times New Roman" w:hint="eastAsia"/>
          <w:color w:val="000000" w:themeColor="text1"/>
          <w:sz w:val="28"/>
          <w:szCs w:val="28"/>
        </w:rPr>
        <w:t xml:space="preserve">accepting the conclusion based on </w:t>
      </w:r>
      <w:r>
        <w:rPr>
          <w:rFonts w:ascii="Times New Roman" w:hAnsi="Times New Roman" w:cs="Times New Roman"/>
          <w:color w:val="000000" w:themeColor="text1"/>
          <w:sz w:val="28"/>
          <w:szCs w:val="28"/>
        </w:rPr>
        <w:t xml:space="preserve">IQ tests – does IQ equals intelligence? Defining intelligence as that which </w:t>
      </w:r>
      <w:r w:rsidRPr="00ED4C10">
        <w:rPr>
          <w:rFonts w:ascii="Times New Roman" w:hAnsi="Times New Roman" w:cs="Times New Roman"/>
          <w:color w:val="000000" w:themeColor="text1"/>
          <w:sz w:val="28"/>
          <w:szCs w:val="28"/>
        </w:rPr>
        <w:t>is measured by IQ tests is precise but narrow</w:t>
      </w:r>
      <w:r>
        <w:rPr>
          <w:rFonts w:ascii="Times New Roman" w:hAnsi="Times New Roman" w:cs="Times New Roman"/>
          <w:color w:val="000000" w:themeColor="text1"/>
          <w:sz w:val="28"/>
          <w:szCs w:val="28"/>
        </w:rPr>
        <w:t>,</w:t>
      </w:r>
      <w:r w:rsidRPr="00D73C10">
        <w:rPr>
          <w:rFonts w:ascii="Times New Roman" w:hAnsi="Times New Roman" w:cs="Times New Roman"/>
          <w:color w:val="000000" w:themeColor="text1"/>
          <w:sz w:val="28"/>
          <w:szCs w:val="28"/>
        </w:rPr>
        <w:t xml:space="preserve"> </w:t>
      </w:r>
      <w:r w:rsidRPr="00ED4C10">
        <w:rPr>
          <w:rFonts w:ascii="Times New Roman" w:hAnsi="Times New Roman" w:cs="Times New Roman"/>
          <w:color w:val="000000" w:themeColor="text1"/>
          <w:sz w:val="28"/>
          <w:szCs w:val="28"/>
        </w:rPr>
        <w:t>operationally neat but dangerously myopic</w:t>
      </w:r>
      <w:r w:rsidR="008C1C49">
        <w:rPr>
          <w:rFonts w:ascii="Times New Roman" w:hAnsi="Times New Roman" w:cs="Times New Roman"/>
          <w:color w:val="000000" w:themeColor="text1"/>
          <w:sz w:val="28"/>
          <w:szCs w:val="28"/>
        </w:rPr>
        <w:t xml:space="preserve"> (Baker,1988:</w:t>
      </w:r>
      <w:r>
        <w:rPr>
          <w:rFonts w:ascii="Times New Roman" w:hAnsi="Times New Roman" w:cs="Times New Roman"/>
          <w:color w:val="000000" w:themeColor="text1"/>
          <w:sz w:val="28"/>
          <w:szCs w:val="28"/>
        </w:rPr>
        <w:t>9)</w:t>
      </w:r>
      <w:r w:rsidRPr="00ED4C10">
        <w:rPr>
          <w:rFonts w:ascii="Times New Roman" w:hAnsi="Times New Roman" w:cs="Times New Roman"/>
          <w:color w:val="000000" w:themeColor="text1"/>
          <w:sz w:val="28"/>
          <w:szCs w:val="28"/>
        </w:rPr>
        <w:t xml:space="preserve">. </w:t>
      </w:r>
      <w:r w:rsidRPr="00D73C10">
        <w:rPr>
          <w:rFonts w:ascii="Times New Roman" w:hAnsi="Times New Roman" w:cs="Times New Roman"/>
          <w:color w:val="000000" w:themeColor="text1"/>
          <w:sz w:val="28"/>
          <w:szCs w:val="28"/>
        </w:rPr>
        <w:t>The link between bilingualism and achievement through IQ tests is indirect and uncer</w:t>
      </w:r>
      <w:r>
        <w:rPr>
          <w:rFonts w:ascii="Times New Roman" w:hAnsi="Times New Roman" w:cs="Times New Roman"/>
          <w:color w:val="000000" w:themeColor="text1"/>
          <w:sz w:val="28"/>
          <w:szCs w:val="28"/>
        </w:rPr>
        <w:t>tain in terms of a causal chain</w:t>
      </w:r>
      <w:r w:rsidRPr="00D73C10">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Baker, </w:t>
      </w:r>
      <w:r w:rsidRPr="00D73C10">
        <w:rPr>
          <w:rFonts w:ascii="Times New Roman" w:hAnsi="Times New Roman" w:cs="Times New Roman"/>
          <w:color w:val="000000" w:themeColor="text1"/>
          <w:sz w:val="28"/>
          <w:szCs w:val="28"/>
        </w:rPr>
        <w:t>1988:7).</w:t>
      </w:r>
      <w:r>
        <w:rPr>
          <w:rFonts w:ascii="Times New Roman" w:hAnsi="Times New Roman" w:cs="Times New Roman"/>
          <w:color w:val="000000" w:themeColor="text1"/>
          <w:sz w:val="28"/>
          <w:szCs w:val="28"/>
        </w:rPr>
        <w:t xml:space="preserve">  </w:t>
      </w:r>
    </w:p>
    <w:p w14:paraId="77C43BF2" w14:textId="77777777" w:rsidR="009660C6" w:rsidRDefault="00524365" w:rsidP="00737916">
      <w:pPr>
        <w:rPr>
          <w:rFonts w:ascii="Times New Roman" w:hAnsi="Times New Roman" w:cs="Times New Roman"/>
          <w:sz w:val="28"/>
        </w:rPr>
      </w:pPr>
      <w:r>
        <w:rPr>
          <w:rFonts w:ascii="Times New Roman" w:hAnsi="Times New Roman" w:cs="Times New Roman"/>
          <w:sz w:val="28"/>
        </w:rPr>
        <w:t>At another</w:t>
      </w:r>
      <w:r w:rsidR="00523121">
        <w:rPr>
          <w:rFonts w:ascii="Times New Roman" w:hAnsi="Times New Roman" w:cs="Times New Roman"/>
          <w:sz w:val="28"/>
        </w:rPr>
        <w:t xml:space="preserve"> extreme stands Guilford (1982), his structure of intellect model constitutes of as many as </w:t>
      </w:r>
      <w:r>
        <w:rPr>
          <w:rFonts w:ascii="Times New Roman" w:hAnsi="Times New Roman" w:cs="Times New Roman"/>
          <w:sz w:val="28"/>
        </w:rPr>
        <w:t xml:space="preserve">150 factors, including five operations, six products and five types of content. Other representative theory of the multi-factored view of </w:t>
      </w:r>
      <w:r w:rsidR="004C4DF6">
        <w:rPr>
          <w:rFonts w:ascii="Times New Roman" w:hAnsi="Times New Roman" w:cs="Times New Roman"/>
          <w:sz w:val="28"/>
        </w:rPr>
        <w:t>intelligence includes Howard</w:t>
      </w:r>
      <w:r>
        <w:rPr>
          <w:rFonts w:ascii="Times New Roman" w:hAnsi="Times New Roman" w:cs="Times New Roman"/>
          <w:sz w:val="28"/>
        </w:rPr>
        <w:t xml:space="preserve"> Gardner’s (1983) ‘multiple intelligence’ and Sternberg’s (1983) ‘successful intelligence’. </w:t>
      </w:r>
    </w:p>
    <w:p w14:paraId="3E3CA21C" w14:textId="168BB30C" w:rsidR="00456AC9" w:rsidRDefault="00524365" w:rsidP="00737916">
      <w:pPr>
        <w:rPr>
          <w:rFonts w:ascii="Times New Roman" w:hAnsi="Times New Roman" w:cs="Times New Roman"/>
          <w:sz w:val="28"/>
        </w:rPr>
      </w:pPr>
      <w:r>
        <w:rPr>
          <w:rFonts w:ascii="Times New Roman" w:hAnsi="Times New Roman" w:cs="Times New Roman"/>
          <w:sz w:val="28"/>
        </w:rPr>
        <w:t xml:space="preserve">At least, two things are apparent through the brief illustration above: a) there is no universally accepted definition of intelligence and b) the multiple constitutions of mental abilities </w:t>
      </w:r>
      <w:r w:rsidR="00662A68">
        <w:rPr>
          <w:rFonts w:ascii="Times New Roman" w:hAnsi="Times New Roman" w:cs="Times New Roman"/>
          <w:sz w:val="28"/>
        </w:rPr>
        <w:t>imply</w:t>
      </w:r>
      <w:r>
        <w:rPr>
          <w:rFonts w:ascii="Times New Roman" w:hAnsi="Times New Roman" w:cs="Times New Roman"/>
          <w:sz w:val="28"/>
        </w:rPr>
        <w:t xml:space="preserve"> that there are variations even within individuals. Therefore, f</w:t>
      </w:r>
      <w:r w:rsidR="00737916">
        <w:rPr>
          <w:rFonts w:ascii="Times New Roman" w:hAnsi="Times New Roman" w:cs="Times New Roman" w:hint="eastAsia"/>
          <w:sz w:val="28"/>
        </w:rPr>
        <w:t xml:space="preserve">or </w:t>
      </w:r>
      <w:r w:rsidR="00737916">
        <w:rPr>
          <w:rFonts w:ascii="Times New Roman" w:hAnsi="Times New Roman" w:cs="Times New Roman"/>
          <w:sz w:val="28"/>
        </w:rPr>
        <w:t>those</w:t>
      </w:r>
      <w:r w:rsidR="00737916">
        <w:rPr>
          <w:rFonts w:ascii="Times New Roman" w:hAnsi="Times New Roman" w:cs="Times New Roman" w:hint="eastAsia"/>
          <w:sz w:val="28"/>
        </w:rPr>
        <w:t xml:space="preserve"> who hold the opinion that intelligence is constructed of multiple factors, the question to be asked is </w:t>
      </w:r>
      <w:r w:rsidR="00737916">
        <w:rPr>
          <w:rFonts w:ascii="Times New Roman" w:hAnsi="Times New Roman" w:cs="Times New Roman"/>
          <w:sz w:val="28"/>
        </w:rPr>
        <w:t>‘</w:t>
      </w:r>
      <w:r w:rsidR="00737916">
        <w:rPr>
          <w:rFonts w:ascii="Times New Roman" w:hAnsi="Times New Roman" w:cs="Times New Roman" w:hint="eastAsia"/>
          <w:sz w:val="28"/>
        </w:rPr>
        <w:t>on which factors are bilinguals different from monolinguals</w:t>
      </w:r>
      <w:r w:rsidR="00737916">
        <w:rPr>
          <w:rFonts w:ascii="Times New Roman" w:hAnsi="Times New Roman" w:cs="Times New Roman"/>
          <w:sz w:val="28"/>
        </w:rPr>
        <w:t>’</w:t>
      </w:r>
      <w:r w:rsidR="00737916">
        <w:rPr>
          <w:rFonts w:ascii="Times New Roman" w:hAnsi="Times New Roman" w:cs="Times New Roman" w:hint="eastAsia"/>
          <w:sz w:val="28"/>
        </w:rPr>
        <w:t xml:space="preserve">? </w:t>
      </w:r>
      <w:r w:rsidR="00737916">
        <w:rPr>
          <w:rFonts w:ascii="Times New Roman" w:hAnsi="Times New Roman" w:cs="Times New Roman"/>
          <w:sz w:val="28"/>
        </w:rPr>
        <w:t>Do bilinguals strong on some factors, but weak on others? Noteworthy research is the one conducted by Peal &amp; Lambert (1962). The historical value of this research lies not in the findings, but in the authors' discussions of the result. They interpreted the positive relationship in terms of a broader view of cognitive abilities.</w:t>
      </w:r>
      <w:r w:rsidR="00737916" w:rsidRPr="00143C3D">
        <w:rPr>
          <w:rFonts w:ascii="Times New Roman" w:hAnsi="Times New Roman" w:cs="Times New Roman" w:hint="eastAsia"/>
          <w:color w:val="000000" w:themeColor="text1"/>
          <w:sz w:val="28"/>
          <w:szCs w:val="28"/>
        </w:rPr>
        <w:t xml:space="preserve"> </w:t>
      </w:r>
      <w:r w:rsidR="00737916">
        <w:rPr>
          <w:rFonts w:ascii="Times New Roman" w:hAnsi="Times New Roman" w:cs="Times New Roman"/>
          <w:color w:val="000000" w:themeColor="text1"/>
          <w:sz w:val="28"/>
          <w:szCs w:val="28"/>
        </w:rPr>
        <w:t>R</w:t>
      </w:r>
      <w:r w:rsidR="00737916">
        <w:rPr>
          <w:rFonts w:ascii="Times New Roman" w:hAnsi="Times New Roman" w:cs="Times New Roman" w:hint="eastAsia"/>
          <w:color w:val="000000" w:themeColor="text1"/>
          <w:sz w:val="28"/>
          <w:szCs w:val="28"/>
        </w:rPr>
        <w:t xml:space="preserve">esearch after 1962 has tended to move away from the </w:t>
      </w:r>
      <w:r w:rsidR="00737916">
        <w:rPr>
          <w:rFonts w:ascii="Times New Roman" w:hAnsi="Times New Roman" w:cs="Times New Roman"/>
          <w:color w:val="000000" w:themeColor="text1"/>
          <w:sz w:val="28"/>
          <w:szCs w:val="28"/>
        </w:rPr>
        <w:t>‘monistic’ notion</w:t>
      </w:r>
      <w:r w:rsidR="00737916">
        <w:rPr>
          <w:rFonts w:ascii="Times New Roman" w:hAnsi="Times New Roman" w:cs="Times New Roman" w:hint="eastAsia"/>
          <w:color w:val="000000" w:themeColor="text1"/>
          <w:sz w:val="28"/>
          <w:szCs w:val="28"/>
        </w:rPr>
        <w:t xml:space="preserve"> of IQ to the </w:t>
      </w:r>
      <w:r w:rsidR="00737916">
        <w:rPr>
          <w:rFonts w:ascii="Times New Roman" w:hAnsi="Times New Roman" w:cs="Times New Roman"/>
          <w:color w:val="000000" w:themeColor="text1"/>
          <w:sz w:val="28"/>
          <w:szCs w:val="28"/>
        </w:rPr>
        <w:t>‘</w:t>
      </w:r>
      <w:r w:rsidR="00737916">
        <w:rPr>
          <w:rFonts w:ascii="Times New Roman" w:hAnsi="Times New Roman" w:cs="Times New Roman" w:hint="eastAsia"/>
          <w:color w:val="000000" w:themeColor="text1"/>
          <w:sz w:val="28"/>
          <w:szCs w:val="28"/>
        </w:rPr>
        <w:t>pluralistic</w:t>
      </w:r>
      <w:r w:rsidR="00737916">
        <w:rPr>
          <w:rFonts w:ascii="Times New Roman" w:hAnsi="Times New Roman" w:cs="Times New Roman"/>
          <w:color w:val="000000" w:themeColor="text1"/>
          <w:sz w:val="28"/>
          <w:szCs w:val="28"/>
        </w:rPr>
        <w:t>’</w:t>
      </w:r>
      <w:r w:rsidR="00737916">
        <w:rPr>
          <w:rFonts w:ascii="Times New Roman" w:hAnsi="Times New Roman" w:cs="Times New Roman" w:hint="eastAsia"/>
          <w:color w:val="000000" w:themeColor="text1"/>
          <w:sz w:val="28"/>
          <w:szCs w:val="28"/>
        </w:rPr>
        <w:t xml:space="preserve"> notion of a multi-component view of intelligence and cognition</w:t>
      </w:r>
      <w:r w:rsidR="00737916">
        <w:rPr>
          <w:rFonts w:ascii="Times New Roman" w:hAnsi="Times New Roman" w:cs="Times New Roman"/>
          <w:color w:val="000000" w:themeColor="text1"/>
          <w:sz w:val="28"/>
          <w:szCs w:val="28"/>
        </w:rPr>
        <w:t xml:space="preserve"> (Baker, 1988:20)</w:t>
      </w:r>
      <w:r w:rsidR="00737916">
        <w:rPr>
          <w:rFonts w:ascii="Times New Roman" w:hAnsi="Times New Roman" w:cs="Times New Roman" w:hint="eastAsia"/>
          <w:color w:val="000000" w:themeColor="text1"/>
          <w:sz w:val="28"/>
          <w:szCs w:val="28"/>
        </w:rPr>
        <w:t xml:space="preserve">. </w:t>
      </w:r>
      <w:r>
        <w:rPr>
          <w:rFonts w:ascii="Times New Roman" w:hAnsi="Times New Roman" w:cs="Times New Roman"/>
          <w:color w:val="000000" w:themeColor="text1"/>
          <w:sz w:val="28"/>
          <w:szCs w:val="28"/>
        </w:rPr>
        <w:t xml:space="preserve">This </w:t>
      </w:r>
      <w:r>
        <w:rPr>
          <w:rFonts w:ascii="Times New Roman" w:hAnsi="Times New Roman" w:cs="Times New Roman"/>
          <w:color w:val="000000" w:themeColor="text1"/>
          <w:sz w:val="28"/>
          <w:szCs w:val="28"/>
        </w:rPr>
        <w:lastRenderedPageBreak/>
        <w:t>research inaugurates the third stage, which we have discussed before when more benefits of bilingualism are found.</w:t>
      </w:r>
    </w:p>
    <w:p w14:paraId="3723D4EE" w14:textId="77777777" w:rsidR="00250782" w:rsidRDefault="005243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To sum up, in terms of the relationship between intelligence and bilingualism, it is difficult yet irresponsible to give a simple answer as good or bad. </w:t>
      </w:r>
      <w:r w:rsidR="00206808">
        <w:rPr>
          <w:rFonts w:ascii="Times New Roman" w:hAnsi="Times New Roman" w:cs="Times New Roman"/>
          <w:color w:val="000000" w:themeColor="text1"/>
          <w:sz w:val="28"/>
          <w:szCs w:val="28"/>
        </w:rPr>
        <w:t>For parents, ‘it is important to keep in mind that “intelligence” is complex and that individuals have many kinds of abilities and strengths, not all of which are measured by traditional IQ tests</w:t>
      </w:r>
      <w:r w:rsidR="00272448">
        <w:rPr>
          <w:rFonts w:ascii="Times New Roman" w:hAnsi="Times New Roman" w:cs="Times New Roman"/>
          <w:color w:val="000000" w:themeColor="text1"/>
          <w:sz w:val="28"/>
          <w:szCs w:val="28"/>
        </w:rPr>
        <w:t>’ (Patsy, 2001:31</w:t>
      </w:r>
      <w:r w:rsidR="00206808">
        <w:rPr>
          <w:rFonts w:ascii="Times New Roman" w:hAnsi="Times New Roman" w:cs="Times New Roman"/>
          <w:color w:val="000000" w:themeColor="text1"/>
          <w:sz w:val="28"/>
          <w:szCs w:val="28"/>
        </w:rPr>
        <w:t>).</w:t>
      </w:r>
      <w:r w:rsidR="00737916">
        <w:rPr>
          <w:rFonts w:ascii="Times New Roman" w:hAnsi="Times New Roman" w:cs="Times New Roman"/>
          <w:color w:val="000000" w:themeColor="text1"/>
          <w:sz w:val="28"/>
          <w:szCs w:val="28"/>
        </w:rPr>
        <w:t xml:space="preserve"> </w:t>
      </w:r>
      <w:r w:rsidR="005E1850">
        <w:rPr>
          <w:rFonts w:ascii="Times New Roman" w:hAnsi="Times New Roman" w:cs="Times New Roman"/>
          <w:sz w:val="28"/>
        </w:rPr>
        <w:t>A</w:t>
      </w:r>
      <w:r w:rsidR="005E1850" w:rsidRPr="00641D0D">
        <w:rPr>
          <w:rFonts w:ascii="Times New Roman" w:hAnsi="Times New Roman" w:cs="Times New Roman"/>
          <w:sz w:val="28"/>
        </w:rPr>
        <w:t>s Calvin (1997)</w:t>
      </w:r>
      <w:r w:rsidR="005E1850">
        <w:rPr>
          <w:rFonts w:ascii="Times New Roman" w:hAnsi="Times New Roman" w:cs="Times New Roman"/>
          <w:sz w:val="28"/>
        </w:rPr>
        <w:t xml:space="preserve"> put it: ‘IQ is certainly one fascinating aspect of intelligence, but it doesn’t subsume the others; we shouldn’t make the mistake of trying to reduce the subject of intelligence to a simple number on a rating scale’ (1997:10-11). </w:t>
      </w:r>
      <w:r w:rsidR="00737916">
        <w:rPr>
          <w:rFonts w:ascii="Times New Roman" w:hAnsi="Times New Roman" w:cs="Times New Roman"/>
          <w:color w:val="000000" w:themeColor="text1"/>
          <w:sz w:val="28"/>
          <w:szCs w:val="28"/>
        </w:rPr>
        <w:t xml:space="preserve">What’s more, if you tend to favor the idea of multiple-factored intelligence, then you </w:t>
      </w:r>
      <w:r w:rsidR="005C675D">
        <w:rPr>
          <w:rFonts w:ascii="Times New Roman" w:hAnsi="Times New Roman" w:cs="Times New Roman" w:hint="eastAsia"/>
          <w:color w:val="000000" w:themeColor="text1"/>
          <w:sz w:val="28"/>
          <w:szCs w:val="28"/>
        </w:rPr>
        <w:t>might want</w:t>
      </w:r>
      <w:r w:rsidR="00737916">
        <w:rPr>
          <w:rFonts w:ascii="Times New Roman" w:hAnsi="Times New Roman" w:cs="Times New Roman"/>
          <w:color w:val="000000" w:themeColor="text1"/>
          <w:sz w:val="28"/>
          <w:szCs w:val="28"/>
        </w:rPr>
        <w:t xml:space="preserve"> to further examine research findings on </w:t>
      </w:r>
      <w:r w:rsidR="005C675D">
        <w:rPr>
          <w:rFonts w:ascii="Times New Roman" w:hAnsi="Times New Roman" w:cs="Times New Roman" w:hint="eastAsia"/>
          <w:color w:val="000000" w:themeColor="text1"/>
          <w:sz w:val="28"/>
          <w:szCs w:val="28"/>
        </w:rPr>
        <w:t xml:space="preserve">the relationship between </w:t>
      </w:r>
      <w:r w:rsidR="00737916">
        <w:rPr>
          <w:rFonts w:ascii="Times New Roman" w:hAnsi="Times New Roman" w:cs="Times New Roman"/>
          <w:color w:val="000000" w:themeColor="text1"/>
          <w:sz w:val="28"/>
          <w:szCs w:val="28"/>
        </w:rPr>
        <w:t>bilingualism and</w:t>
      </w:r>
      <w:r w:rsidR="005C675D">
        <w:rPr>
          <w:rFonts w:ascii="Times New Roman" w:hAnsi="Times New Roman" w:cs="Times New Roman" w:hint="eastAsia"/>
          <w:color w:val="000000" w:themeColor="text1"/>
          <w:sz w:val="28"/>
          <w:szCs w:val="28"/>
        </w:rPr>
        <w:t xml:space="preserve"> some</w:t>
      </w:r>
      <w:r w:rsidR="00737916">
        <w:rPr>
          <w:rFonts w:ascii="Times New Roman" w:hAnsi="Times New Roman" w:cs="Times New Roman"/>
          <w:color w:val="000000" w:themeColor="text1"/>
          <w:sz w:val="28"/>
          <w:szCs w:val="28"/>
        </w:rPr>
        <w:t xml:space="preserve"> cognitive abilities</w:t>
      </w:r>
      <w:r w:rsidR="005C675D">
        <w:rPr>
          <w:rFonts w:ascii="Times New Roman" w:hAnsi="Times New Roman" w:cs="Times New Roman" w:hint="eastAsia"/>
          <w:color w:val="000000" w:themeColor="text1"/>
          <w:sz w:val="28"/>
          <w:szCs w:val="28"/>
        </w:rPr>
        <w:t xml:space="preserve">, including divergent thinking ability, metalinguistic awareness and communicative </w:t>
      </w:r>
      <w:r w:rsidR="005C675D">
        <w:rPr>
          <w:rFonts w:ascii="Times New Roman" w:hAnsi="Times New Roman" w:cs="Times New Roman"/>
          <w:color w:val="000000" w:themeColor="text1"/>
          <w:sz w:val="28"/>
          <w:szCs w:val="28"/>
        </w:rPr>
        <w:t>sensitivity.</w:t>
      </w:r>
      <w:r w:rsidR="00737916">
        <w:rPr>
          <w:rFonts w:ascii="Times New Roman" w:hAnsi="Times New Roman" w:cs="Times New Roman"/>
          <w:color w:val="000000" w:themeColor="text1"/>
          <w:sz w:val="28"/>
          <w:szCs w:val="28"/>
        </w:rPr>
        <w:t xml:space="preserve"> </w:t>
      </w:r>
    </w:p>
    <w:p w14:paraId="74AC703F" w14:textId="77777777" w:rsidR="00456AC9" w:rsidRPr="003B76D3" w:rsidRDefault="00456AC9">
      <w:pPr>
        <w:rPr>
          <w:rFonts w:ascii="Times New Roman" w:hAnsi="Times New Roman" w:cs="Times New Roman"/>
          <w:color w:val="000000" w:themeColor="text1"/>
          <w:sz w:val="28"/>
          <w:szCs w:val="28"/>
        </w:rPr>
      </w:pPr>
    </w:p>
    <w:p w14:paraId="165B0D29" w14:textId="77777777" w:rsidR="00A726D5" w:rsidRPr="00A4027F" w:rsidRDefault="00524365">
      <w:pPr>
        <w:rPr>
          <w:rFonts w:ascii="Times New Roman" w:hAnsi="Times New Roman" w:cs="Times New Roman"/>
          <w:b/>
          <w:i/>
          <w:sz w:val="28"/>
        </w:rPr>
      </w:pPr>
      <w:r w:rsidRPr="00A4027F">
        <w:rPr>
          <w:rFonts w:ascii="Times New Roman" w:hAnsi="Times New Roman" w:cs="Times New Roman"/>
          <w:b/>
          <w:i/>
          <w:sz w:val="28"/>
        </w:rPr>
        <w:t xml:space="preserve">Bilingualism and </w:t>
      </w:r>
      <w:r w:rsidR="005C675D">
        <w:rPr>
          <w:rFonts w:ascii="Times New Roman" w:hAnsi="Times New Roman" w:cs="Times New Roman"/>
          <w:b/>
          <w:i/>
          <w:sz w:val="28"/>
        </w:rPr>
        <w:t>D</w:t>
      </w:r>
      <w:r w:rsidR="005C675D">
        <w:rPr>
          <w:rFonts w:ascii="Times New Roman" w:hAnsi="Times New Roman" w:cs="Times New Roman" w:hint="eastAsia"/>
          <w:b/>
          <w:i/>
          <w:sz w:val="28"/>
        </w:rPr>
        <w:t xml:space="preserve">ivergent </w:t>
      </w:r>
      <w:r w:rsidR="005C675D">
        <w:rPr>
          <w:rFonts w:ascii="Times New Roman" w:hAnsi="Times New Roman" w:cs="Times New Roman"/>
          <w:b/>
          <w:i/>
          <w:sz w:val="28"/>
        </w:rPr>
        <w:t>T</w:t>
      </w:r>
      <w:r w:rsidR="005C675D">
        <w:rPr>
          <w:rFonts w:ascii="Times New Roman" w:hAnsi="Times New Roman" w:cs="Times New Roman" w:hint="eastAsia"/>
          <w:b/>
          <w:i/>
          <w:sz w:val="28"/>
        </w:rPr>
        <w:t xml:space="preserve">hinking </w:t>
      </w:r>
      <w:r w:rsidR="005C675D">
        <w:rPr>
          <w:rFonts w:ascii="Times New Roman" w:hAnsi="Times New Roman" w:cs="Times New Roman"/>
          <w:b/>
          <w:i/>
          <w:sz w:val="28"/>
        </w:rPr>
        <w:t>A</w:t>
      </w:r>
      <w:r w:rsidR="005C675D">
        <w:rPr>
          <w:rFonts w:ascii="Times New Roman" w:hAnsi="Times New Roman" w:cs="Times New Roman" w:hint="eastAsia"/>
          <w:b/>
          <w:i/>
          <w:sz w:val="28"/>
        </w:rPr>
        <w:t>bility</w:t>
      </w:r>
    </w:p>
    <w:p w14:paraId="3E14A381" w14:textId="77777777" w:rsidR="005C675D" w:rsidRPr="00237664" w:rsidRDefault="00524365" w:rsidP="005C675D">
      <w:pPr>
        <w:rPr>
          <w:rFonts w:ascii="Times New Roman" w:hAnsi="Times New Roman" w:cs="Times New Roman"/>
          <w:sz w:val="28"/>
        </w:rPr>
      </w:pPr>
      <w:r w:rsidRPr="00237664">
        <w:rPr>
          <w:rFonts w:ascii="Times New Roman" w:hAnsi="Times New Roman" w:cs="Times New Roman"/>
          <w:sz w:val="28"/>
        </w:rPr>
        <w:t>I</w:t>
      </w:r>
      <w:r>
        <w:rPr>
          <w:rFonts w:ascii="Times New Roman" w:hAnsi="Times New Roman" w:cs="Times New Roman"/>
          <w:sz w:val="28"/>
        </w:rPr>
        <w:t xml:space="preserve">n terms of the IQ tests we have talked before, the participants have to pick up the only correct answer among choices, this has been termed ‘convergent thinking’. In Guilford’s model, there is an element termed ‘divergent thinking’, which means a person can think more flexibly, creatively and fluently to an open-ended question. </w:t>
      </w:r>
      <w:r w:rsidR="007A2254">
        <w:rPr>
          <w:rFonts w:ascii="Times New Roman" w:hAnsi="Times New Roman" w:cs="Times New Roman"/>
          <w:sz w:val="28"/>
        </w:rPr>
        <w:t>In North America</w:t>
      </w:r>
      <w:r w:rsidR="00D3417A">
        <w:rPr>
          <w:rFonts w:ascii="Times New Roman" w:hAnsi="Times New Roman" w:cs="Times New Roman"/>
          <w:sz w:val="28"/>
        </w:rPr>
        <w:t xml:space="preserve"> tradition</w:t>
      </w:r>
      <w:r w:rsidR="007A2254">
        <w:rPr>
          <w:rFonts w:ascii="Times New Roman" w:hAnsi="Times New Roman" w:cs="Times New Roman"/>
          <w:sz w:val="28"/>
        </w:rPr>
        <w:t xml:space="preserve">, it </w:t>
      </w:r>
      <w:r w:rsidR="00D3417A">
        <w:rPr>
          <w:rFonts w:ascii="Times New Roman" w:hAnsi="Times New Roman" w:cs="Times New Roman"/>
          <w:sz w:val="28"/>
        </w:rPr>
        <w:t xml:space="preserve">is usually called ‘creative thinking’. </w:t>
      </w:r>
      <w:r>
        <w:rPr>
          <w:rFonts w:ascii="Times New Roman" w:hAnsi="Times New Roman" w:cs="Times New Roman"/>
          <w:sz w:val="28"/>
        </w:rPr>
        <w:t xml:space="preserve">‘The uses of object’ is often used to test participants’ divergent thinking ability, for example, ‘how many uses can you think of for a brick?’. In the North American tradition, four dimensions would be scored, </w:t>
      </w:r>
      <w:r w:rsidR="006624F4">
        <w:rPr>
          <w:rFonts w:ascii="Times New Roman" w:hAnsi="Times New Roman" w:cs="Times New Roman"/>
          <w:sz w:val="28"/>
        </w:rPr>
        <w:t>namely</w:t>
      </w:r>
      <w:r>
        <w:rPr>
          <w:rFonts w:ascii="Times New Roman" w:hAnsi="Times New Roman" w:cs="Times New Roman"/>
          <w:sz w:val="28"/>
        </w:rPr>
        <w:t xml:space="preserve"> fluency, flexibility, originality and elaboration of the re</w:t>
      </w:r>
      <w:r w:rsidR="006624F4">
        <w:rPr>
          <w:rFonts w:ascii="Times New Roman" w:hAnsi="Times New Roman" w:cs="Times New Roman"/>
          <w:sz w:val="28"/>
        </w:rPr>
        <w:t>sponses. A variety of research</w:t>
      </w:r>
      <w:r>
        <w:rPr>
          <w:rFonts w:ascii="Times New Roman" w:hAnsi="Times New Roman" w:cs="Times New Roman"/>
          <w:sz w:val="28"/>
        </w:rPr>
        <w:t xml:space="preserve"> has been don</w:t>
      </w:r>
      <w:r w:rsidR="006624F4">
        <w:rPr>
          <w:rFonts w:ascii="Times New Roman" w:hAnsi="Times New Roman" w:cs="Times New Roman"/>
          <w:sz w:val="28"/>
        </w:rPr>
        <w:t>e in this area, those research is</w:t>
      </w:r>
      <w:r>
        <w:rPr>
          <w:rFonts w:ascii="Times New Roman" w:hAnsi="Times New Roman" w:cs="Times New Roman"/>
          <w:sz w:val="28"/>
        </w:rPr>
        <w:t xml:space="preserve"> international and cross-cultural </w:t>
      </w:r>
      <w:r w:rsidRPr="000C5E0D">
        <w:rPr>
          <w:rFonts w:ascii="Times New Roman" w:hAnsi="Times New Roman" w:cs="Times New Roman"/>
          <w:sz w:val="28"/>
        </w:rPr>
        <w:t>(</w:t>
      </w:r>
      <w:proofErr w:type="spellStart"/>
      <w:r w:rsidR="007A2254" w:rsidRPr="000C5E0D">
        <w:rPr>
          <w:rFonts w:ascii="Times New Roman" w:hAnsi="Times New Roman" w:cs="Times New Roman"/>
          <w:sz w:val="28"/>
        </w:rPr>
        <w:t>Carringer</w:t>
      </w:r>
      <w:proofErr w:type="spellEnd"/>
      <w:r w:rsidR="007A2254" w:rsidRPr="000C5E0D">
        <w:rPr>
          <w:rFonts w:ascii="Times New Roman" w:hAnsi="Times New Roman" w:cs="Times New Roman"/>
          <w:sz w:val="28"/>
        </w:rPr>
        <w:t xml:space="preserve">, 1974; </w:t>
      </w:r>
      <w:r w:rsidR="000C5E0D" w:rsidRPr="000C5E0D">
        <w:rPr>
          <w:rFonts w:ascii="Times New Roman" w:hAnsi="Times New Roman" w:cs="Times New Roman"/>
          <w:sz w:val="28"/>
        </w:rPr>
        <w:t>Cummins</w:t>
      </w:r>
      <w:r w:rsidRPr="000C5E0D">
        <w:rPr>
          <w:rFonts w:ascii="Times New Roman" w:hAnsi="Times New Roman" w:cs="Times New Roman"/>
          <w:sz w:val="28"/>
        </w:rPr>
        <w:t>, 197</w:t>
      </w:r>
      <w:r w:rsidR="000C5E0D" w:rsidRPr="000C5E0D">
        <w:rPr>
          <w:rFonts w:ascii="Times New Roman" w:hAnsi="Times New Roman" w:cs="Times New Roman"/>
          <w:sz w:val="28"/>
        </w:rPr>
        <w:t>7</w:t>
      </w:r>
      <w:r w:rsidRPr="000C5E0D">
        <w:rPr>
          <w:rFonts w:ascii="Times New Roman" w:hAnsi="Times New Roman" w:cs="Times New Roman"/>
          <w:sz w:val="28"/>
        </w:rPr>
        <w:t>)</w:t>
      </w:r>
      <w:r>
        <w:rPr>
          <w:rFonts w:ascii="Times New Roman" w:hAnsi="Times New Roman" w:cs="Times New Roman"/>
          <w:sz w:val="28"/>
        </w:rPr>
        <w:t>.</w:t>
      </w:r>
      <w:r w:rsidR="000A388E">
        <w:rPr>
          <w:rFonts w:ascii="Times New Roman" w:hAnsi="Times New Roman" w:cs="Times New Roman"/>
          <w:sz w:val="28"/>
        </w:rPr>
        <w:t xml:space="preserve"> The result of Torr</w:t>
      </w:r>
      <w:r w:rsidR="006624F4">
        <w:rPr>
          <w:rFonts w:ascii="Times New Roman" w:hAnsi="Times New Roman" w:cs="Times New Roman"/>
          <w:sz w:val="28"/>
        </w:rPr>
        <w:t>a</w:t>
      </w:r>
      <w:r w:rsidR="000A388E">
        <w:rPr>
          <w:rFonts w:ascii="Times New Roman" w:hAnsi="Times New Roman" w:cs="Times New Roman"/>
          <w:sz w:val="28"/>
        </w:rPr>
        <w:t>nce</w:t>
      </w:r>
      <w:r w:rsidR="000A388E" w:rsidRPr="000A388E">
        <w:rPr>
          <w:rFonts w:ascii="Times New Roman" w:hAnsi="Times New Roman" w:cs="Times New Roman"/>
          <w:i/>
          <w:sz w:val="28"/>
        </w:rPr>
        <w:t xml:space="preserve"> et al</w:t>
      </w:r>
      <w:r w:rsidR="000A388E">
        <w:rPr>
          <w:rFonts w:ascii="Times New Roman" w:hAnsi="Times New Roman" w:cs="Times New Roman"/>
          <w:sz w:val="28"/>
        </w:rPr>
        <w:t>.</w:t>
      </w:r>
      <w:r w:rsidR="006624F4">
        <w:rPr>
          <w:rFonts w:ascii="Times New Roman" w:hAnsi="Times New Roman" w:cs="Times New Roman"/>
          <w:sz w:val="28"/>
        </w:rPr>
        <w:t xml:space="preserve"> (1970)</w:t>
      </w:r>
      <w:r w:rsidR="000A388E">
        <w:rPr>
          <w:rFonts w:ascii="Times New Roman" w:hAnsi="Times New Roman" w:cs="Times New Roman"/>
          <w:sz w:val="28"/>
        </w:rPr>
        <w:t xml:space="preserve"> is typical.</w:t>
      </w:r>
      <w:r w:rsidR="006624F4">
        <w:rPr>
          <w:rFonts w:ascii="Times New Roman" w:hAnsi="Times New Roman" w:cs="Times New Roman"/>
          <w:sz w:val="28"/>
        </w:rPr>
        <w:t xml:space="preserve"> In this research, they have examined 1063 mono-and bilingual children in terms of divergent thinking. Results show that the monolinguals excel the bilinguals on fluency and flexibility, but bilinguals outperform on originality and elaboration. </w:t>
      </w:r>
      <w:r w:rsidR="003511E5">
        <w:rPr>
          <w:rFonts w:ascii="Times New Roman" w:hAnsi="Times New Roman" w:cs="Times New Roman"/>
          <w:sz w:val="28"/>
        </w:rPr>
        <w:t xml:space="preserve">More importantly, the advantages of bilinguals </w:t>
      </w:r>
      <w:r w:rsidR="003511E5">
        <w:rPr>
          <w:rFonts w:ascii="Times New Roman" w:hAnsi="Times New Roman" w:cs="Times New Roman"/>
          <w:sz w:val="28"/>
        </w:rPr>
        <w:lastRenderedPageBreak/>
        <w:t xml:space="preserve">over monolinguals in terms of originality and elaboration increased significantly </w:t>
      </w:r>
      <w:r w:rsidR="006624F4">
        <w:rPr>
          <w:rFonts w:ascii="Times New Roman" w:hAnsi="Times New Roman" w:cs="Times New Roman"/>
          <w:sz w:val="28"/>
        </w:rPr>
        <w:t>if corrections are made for numbers of responses</w:t>
      </w:r>
      <w:r w:rsidR="006624F4" w:rsidRPr="006624F4">
        <w:rPr>
          <w:rFonts w:ascii="Times New Roman" w:hAnsi="Times New Roman" w:cs="Times New Roman"/>
          <w:sz w:val="28"/>
        </w:rPr>
        <w:t xml:space="preserve">. </w:t>
      </w:r>
      <w:r w:rsidR="00E64C99">
        <w:rPr>
          <w:rFonts w:ascii="Times New Roman" w:hAnsi="Times New Roman" w:cs="Times New Roman"/>
          <w:sz w:val="28"/>
        </w:rPr>
        <w:t xml:space="preserve">Although there are methodological limitations and deficiencies, </w:t>
      </w:r>
      <w:r w:rsidR="00E64C99">
        <w:rPr>
          <w:rFonts w:ascii="Times New Roman" w:hAnsi="Times New Roman" w:cs="Times New Roman" w:hint="eastAsia"/>
          <w:sz w:val="28"/>
        </w:rPr>
        <w:t>these flaws do not invalidate the entire experimental results,</w:t>
      </w:r>
      <w:r w:rsidR="00E64C99">
        <w:rPr>
          <w:rFonts w:ascii="Times New Roman" w:hAnsi="Times New Roman" w:cs="Times New Roman"/>
          <w:sz w:val="28"/>
        </w:rPr>
        <w:t xml:space="preserve"> </w:t>
      </w:r>
      <w:r>
        <w:rPr>
          <w:rFonts w:ascii="Times New Roman" w:hAnsi="Times New Roman" w:cs="Times New Roman"/>
          <w:sz w:val="28"/>
        </w:rPr>
        <w:t>as Baker pointed out, ‘a majority of research findings suggests that bilinguals are superior to monolinguals on divergent thinking tests’ (1988:24).</w:t>
      </w:r>
    </w:p>
    <w:p w14:paraId="38D15BE3" w14:textId="77777777" w:rsidR="00AD4FEC" w:rsidRDefault="00AD4FEC">
      <w:pPr>
        <w:rPr>
          <w:rFonts w:ascii="Times New Roman" w:hAnsi="Times New Roman" w:cs="Times New Roman"/>
          <w:sz w:val="28"/>
        </w:rPr>
      </w:pPr>
    </w:p>
    <w:p w14:paraId="52BEED01" w14:textId="77777777" w:rsidR="00AD4FEC" w:rsidRDefault="00524365" w:rsidP="00AD4FEC">
      <w:pPr>
        <w:rPr>
          <w:rFonts w:ascii="Times New Roman" w:hAnsi="Times New Roman" w:cs="Times New Roman"/>
          <w:b/>
          <w:i/>
          <w:sz w:val="28"/>
        </w:rPr>
      </w:pPr>
      <w:r w:rsidRPr="009E0420">
        <w:rPr>
          <w:rFonts w:ascii="Times New Roman" w:hAnsi="Times New Roman" w:cs="Times New Roman"/>
          <w:b/>
          <w:i/>
          <w:sz w:val="28"/>
        </w:rPr>
        <w:t>Bilingualism and Metalinguistic Awareness</w:t>
      </w:r>
    </w:p>
    <w:p w14:paraId="01971B87" w14:textId="77777777" w:rsidR="009E0420" w:rsidRPr="00EF7D33" w:rsidRDefault="00524365" w:rsidP="009E0420">
      <w:pPr>
        <w:rPr>
          <w:rFonts w:ascii="Times New Roman" w:hAnsi="Times New Roman" w:cs="Times New Roman"/>
          <w:color w:val="000000" w:themeColor="text1"/>
          <w:sz w:val="28"/>
        </w:rPr>
      </w:pPr>
      <w:r>
        <w:rPr>
          <w:rFonts w:ascii="Times New Roman" w:hAnsi="Times New Roman" w:cs="Times New Roman"/>
          <w:sz w:val="28"/>
        </w:rPr>
        <w:t xml:space="preserve">Metalinguistic awareness </w:t>
      </w:r>
      <w:r w:rsidR="00C4242B">
        <w:rPr>
          <w:rFonts w:ascii="Times New Roman" w:hAnsi="Times New Roman" w:cs="Times New Roman" w:hint="eastAsia"/>
          <w:sz w:val="28"/>
        </w:rPr>
        <w:t>can</w:t>
      </w:r>
      <w:r>
        <w:rPr>
          <w:rFonts w:ascii="Times New Roman" w:hAnsi="Times New Roman" w:cs="Times New Roman"/>
          <w:sz w:val="28"/>
        </w:rPr>
        <w:t xml:space="preserve"> be defined as ‘the ability to reflect upon and manipulate the structural features of spoken language, treating language itself as an object of thought,</w:t>
      </w:r>
      <w:r w:rsidRPr="00EF7D33">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as opposed to simply using the language system to comprehend and produce sentences’</w:t>
      </w:r>
      <w:r w:rsidRPr="00EF7D33">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w:t>
      </w:r>
      <w:proofErr w:type="spellStart"/>
      <w:r>
        <w:rPr>
          <w:rFonts w:ascii="Times New Roman" w:hAnsi="Times New Roman" w:cs="Times New Roman"/>
          <w:color w:val="000000" w:themeColor="text1"/>
          <w:sz w:val="28"/>
        </w:rPr>
        <w:t>Tunmer</w:t>
      </w:r>
      <w:proofErr w:type="spellEnd"/>
      <w:r>
        <w:rPr>
          <w:rFonts w:ascii="Times New Roman" w:hAnsi="Times New Roman" w:cs="Times New Roman"/>
          <w:color w:val="000000" w:themeColor="text1"/>
          <w:sz w:val="28"/>
        </w:rPr>
        <w:t xml:space="preserve"> &amp; Herriman, 1984:12). The ownership of two languages may </w:t>
      </w:r>
      <w:r>
        <w:rPr>
          <w:rFonts w:ascii="Times New Roman" w:hAnsi="Times New Roman" w:cs="Times New Roman" w:hint="eastAsia"/>
          <w:color w:val="000000" w:themeColor="text1"/>
          <w:sz w:val="28"/>
        </w:rPr>
        <w:t xml:space="preserve">accelerate the development of metalinguistic awareness for bilinguals. </w:t>
      </w:r>
      <w:proofErr w:type="spellStart"/>
      <w:r w:rsidRPr="00752113">
        <w:rPr>
          <w:rFonts w:ascii="Times New Roman" w:hAnsi="Times New Roman" w:cs="Times New Roman"/>
          <w:color w:val="000000" w:themeColor="text1"/>
          <w:sz w:val="28"/>
        </w:rPr>
        <w:t>Ianco</w:t>
      </w:r>
      <w:proofErr w:type="spellEnd"/>
      <w:r w:rsidRPr="00752113">
        <w:rPr>
          <w:rFonts w:ascii="Times New Roman" w:hAnsi="Times New Roman" w:cs="Times New Roman"/>
          <w:color w:val="000000" w:themeColor="text1"/>
          <w:sz w:val="28"/>
        </w:rPr>
        <w:t>-</w:t>
      </w:r>
      <w:r w:rsidR="00ED05CF" w:rsidRPr="00752113">
        <w:rPr>
          <w:rFonts w:ascii="Times New Roman" w:hAnsi="Times New Roman" w:cs="Times New Roman"/>
          <w:color w:val="000000" w:themeColor="text1"/>
          <w:sz w:val="28"/>
        </w:rPr>
        <w:t>Worrall’s (</w:t>
      </w:r>
      <w:r w:rsidRPr="00752113">
        <w:rPr>
          <w:rFonts w:ascii="Times New Roman" w:hAnsi="Times New Roman" w:cs="Times New Roman"/>
          <w:color w:val="000000" w:themeColor="text1"/>
          <w:sz w:val="28"/>
        </w:rPr>
        <w:t xml:space="preserve">1972) research is an initiative in this aspect. The study shows that by the age of seven, both bilinguals and monolinguals responded to word meaning first, however, within the 4 to 6 age group, bilinguals tended to respond to word meaning while monolinguals more to sound of the word. </w:t>
      </w:r>
      <w:proofErr w:type="spellStart"/>
      <w:r w:rsidRPr="00752113">
        <w:rPr>
          <w:rFonts w:ascii="Times New Roman" w:hAnsi="Times New Roman" w:cs="Times New Roman"/>
          <w:color w:val="000000" w:themeColor="text1"/>
          <w:sz w:val="28"/>
        </w:rPr>
        <w:t>Ianco</w:t>
      </w:r>
      <w:proofErr w:type="spellEnd"/>
      <w:r w:rsidRPr="00752113">
        <w:rPr>
          <w:rFonts w:ascii="Times New Roman" w:hAnsi="Times New Roman" w:cs="Times New Roman"/>
          <w:color w:val="000000" w:themeColor="text1"/>
          <w:sz w:val="28"/>
        </w:rPr>
        <w:t xml:space="preserve">-Worrall thus concluded </w:t>
      </w:r>
      <w:r w:rsidRPr="00752113">
        <w:rPr>
          <w:rFonts w:ascii="Times New Roman" w:hAnsi="Times New Roman" w:cs="Times New Roman"/>
          <w:sz w:val="28"/>
        </w:rPr>
        <w:t>bilinguals ‘reach a stage of semantic development, as measured by our test, some 2-3 years earlier than their unilingual peers’ (1972:1398).</w:t>
      </w:r>
    </w:p>
    <w:p w14:paraId="1D07CD8E" w14:textId="5AF067D4" w:rsidR="006C287E" w:rsidRDefault="00524365" w:rsidP="009E0420">
      <w:pPr>
        <w:rPr>
          <w:rFonts w:ascii="Times New Roman" w:hAnsi="Times New Roman" w:cs="Times New Roman"/>
          <w:color w:val="000000" w:themeColor="text1"/>
          <w:sz w:val="28"/>
          <w:highlight w:val="green"/>
        </w:rPr>
      </w:pPr>
      <w:r w:rsidRPr="00514963">
        <w:rPr>
          <w:rFonts w:ascii="Times New Roman" w:hAnsi="Times New Roman" w:cs="Times New Roman"/>
          <w:sz w:val="28"/>
        </w:rPr>
        <w:t>M</w:t>
      </w:r>
      <w:r w:rsidRPr="00514963">
        <w:rPr>
          <w:rFonts w:ascii="Times New Roman" w:hAnsi="Times New Roman" w:cs="Times New Roman" w:hint="eastAsia"/>
          <w:sz w:val="28"/>
        </w:rPr>
        <w:t xml:space="preserve">ore </w:t>
      </w:r>
      <w:r>
        <w:rPr>
          <w:rFonts w:ascii="Times New Roman" w:hAnsi="Times New Roman" w:cs="Times New Roman" w:hint="eastAsia"/>
          <w:sz w:val="28"/>
        </w:rPr>
        <w:t xml:space="preserve">recent researches also suggest a </w:t>
      </w:r>
      <w:proofErr w:type="spellStart"/>
      <w:r>
        <w:rPr>
          <w:rFonts w:ascii="Times New Roman" w:hAnsi="Times New Roman" w:cs="Times New Roman"/>
          <w:sz w:val="28"/>
        </w:rPr>
        <w:t>favouring</w:t>
      </w:r>
      <w:proofErr w:type="spellEnd"/>
      <w:r>
        <w:rPr>
          <w:rFonts w:ascii="Times New Roman" w:hAnsi="Times New Roman" w:cs="Times New Roman" w:hint="eastAsia"/>
          <w:sz w:val="28"/>
        </w:rPr>
        <w:t xml:space="preserve"> relationship between bilingualism and metalinguistic awareness. </w:t>
      </w:r>
      <w:r>
        <w:rPr>
          <w:rFonts w:ascii="Times New Roman" w:hAnsi="Times New Roman" w:cs="Times New Roman"/>
          <w:sz w:val="28"/>
        </w:rPr>
        <w:t>Bialystok’s (1987a &amp;1987b)</w:t>
      </w:r>
      <w:r>
        <w:rPr>
          <w:rFonts w:ascii="Times New Roman" w:hAnsi="Times New Roman" w:cs="Times New Roman" w:hint="eastAsia"/>
          <w:sz w:val="28"/>
        </w:rPr>
        <w:t xml:space="preserve"> </w:t>
      </w:r>
      <w:r>
        <w:rPr>
          <w:rFonts w:ascii="Times New Roman" w:hAnsi="Times New Roman" w:cs="Times New Roman"/>
          <w:sz w:val="28"/>
        </w:rPr>
        <w:t xml:space="preserve">investigation found that bilingual children can consistently judge grammaticality more accurately than monolinguals. </w:t>
      </w:r>
      <w:r>
        <w:rPr>
          <w:rFonts w:ascii="Times New Roman" w:hAnsi="Times New Roman" w:cs="Times New Roman"/>
          <w:color w:val="000000" w:themeColor="text1"/>
          <w:sz w:val="28"/>
        </w:rPr>
        <w:t xml:space="preserve">Refined research of this kind was conducted by </w:t>
      </w:r>
      <w:proofErr w:type="spellStart"/>
      <w:r>
        <w:rPr>
          <w:rFonts w:ascii="Times New Roman" w:hAnsi="Times New Roman" w:cs="Times New Roman"/>
          <w:color w:val="000000" w:themeColor="text1"/>
          <w:sz w:val="28"/>
        </w:rPr>
        <w:t>Galambos</w:t>
      </w:r>
      <w:proofErr w:type="spellEnd"/>
      <w:r>
        <w:rPr>
          <w:rFonts w:ascii="Times New Roman" w:hAnsi="Times New Roman" w:cs="Times New Roman"/>
          <w:color w:val="000000" w:themeColor="text1"/>
          <w:sz w:val="28"/>
        </w:rPr>
        <w:t xml:space="preserve"> &amp; </w:t>
      </w:r>
      <w:proofErr w:type="spellStart"/>
      <w:r>
        <w:rPr>
          <w:rFonts w:ascii="Times New Roman" w:hAnsi="Times New Roman" w:cs="Times New Roman"/>
          <w:color w:val="000000" w:themeColor="text1"/>
          <w:sz w:val="28"/>
        </w:rPr>
        <w:t>Hakuta</w:t>
      </w:r>
      <w:proofErr w:type="spellEnd"/>
      <w:r>
        <w:rPr>
          <w:rFonts w:ascii="Times New Roman" w:hAnsi="Times New Roman" w:cs="Times New Roman"/>
          <w:color w:val="000000" w:themeColor="text1"/>
          <w:sz w:val="28"/>
        </w:rPr>
        <w:t xml:space="preserve"> (1988). They found that ‘bilingualism by and large enhances the metalinguistic abilities to note errors and correct errors’</w:t>
      </w:r>
      <w:r w:rsidR="00C4242B">
        <w:rPr>
          <w:rFonts w:ascii="Times New Roman" w:hAnsi="Times New Roman" w:cs="Times New Roman"/>
          <w:color w:val="000000" w:themeColor="text1"/>
          <w:sz w:val="28"/>
        </w:rPr>
        <w:t xml:space="preserve"> (153)</w:t>
      </w:r>
      <w:r>
        <w:rPr>
          <w:rFonts w:ascii="Times New Roman" w:hAnsi="Times New Roman" w:cs="Times New Roman"/>
          <w:color w:val="000000" w:themeColor="text1"/>
          <w:sz w:val="28"/>
        </w:rPr>
        <w:t xml:space="preserve">. But they also pointed out that </w:t>
      </w:r>
      <w:r w:rsidR="00897BE6">
        <w:rPr>
          <w:rFonts w:ascii="Times New Roman" w:hAnsi="Times New Roman" w:cs="Times New Roman"/>
          <w:color w:val="000000" w:themeColor="text1"/>
          <w:sz w:val="28"/>
        </w:rPr>
        <w:t>metalinguistic awareness</w:t>
      </w:r>
      <w:r w:rsidR="00897BE6">
        <w:rPr>
          <w:rFonts w:ascii="Times New Roman" w:hAnsi="Times New Roman" w:cs="Times New Roman"/>
          <w:color w:val="000000" w:themeColor="text1"/>
          <w:sz w:val="28"/>
        </w:rPr>
        <w:t xml:space="preserve"> </w:t>
      </w:r>
      <w:r w:rsidR="00897BE6">
        <w:rPr>
          <w:rFonts w:ascii="Times New Roman" w:hAnsi="Times New Roman" w:cs="Times New Roman" w:hint="eastAsia"/>
          <w:color w:val="000000" w:themeColor="text1"/>
          <w:sz w:val="28"/>
        </w:rPr>
        <w:t xml:space="preserve">will not occur until </w:t>
      </w:r>
      <w:r>
        <w:rPr>
          <w:rFonts w:ascii="Times New Roman" w:hAnsi="Times New Roman" w:cs="Times New Roman"/>
          <w:color w:val="000000" w:themeColor="text1"/>
          <w:sz w:val="28"/>
        </w:rPr>
        <w:t xml:space="preserve">a certain level of proficiency in both languages </w:t>
      </w:r>
      <w:r w:rsidR="00897BE6">
        <w:rPr>
          <w:rFonts w:ascii="Times New Roman" w:hAnsi="Times New Roman" w:cs="Times New Roman" w:hint="eastAsia"/>
          <w:color w:val="000000" w:themeColor="text1"/>
          <w:sz w:val="28"/>
        </w:rPr>
        <w:t>is</w:t>
      </w:r>
      <w:r>
        <w:rPr>
          <w:rFonts w:ascii="Times New Roman" w:hAnsi="Times New Roman" w:cs="Times New Roman"/>
          <w:color w:val="000000" w:themeColor="text1"/>
          <w:sz w:val="28"/>
        </w:rPr>
        <w:t xml:space="preserve"> attained, which we can </w:t>
      </w:r>
      <w:r w:rsidR="00466613">
        <w:rPr>
          <w:rFonts w:ascii="Times New Roman" w:hAnsi="Times New Roman" w:cs="Times New Roman"/>
          <w:color w:val="000000" w:themeColor="text1"/>
          <w:sz w:val="28"/>
        </w:rPr>
        <w:t>regard</w:t>
      </w:r>
      <w:r>
        <w:rPr>
          <w:rFonts w:ascii="Times New Roman" w:hAnsi="Times New Roman" w:cs="Times New Roman"/>
          <w:color w:val="000000" w:themeColor="text1"/>
          <w:sz w:val="28"/>
        </w:rPr>
        <w:t xml:space="preserve"> as supportive evidence for Cummins’</w:t>
      </w:r>
      <w:r w:rsidR="00E2672C">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Threshold Theory. </w:t>
      </w:r>
      <w:r w:rsidR="00466613">
        <w:rPr>
          <w:rFonts w:ascii="Times New Roman" w:hAnsi="Times New Roman" w:cs="Times New Roman"/>
          <w:color w:val="000000" w:themeColor="text1"/>
          <w:sz w:val="28"/>
        </w:rPr>
        <w:t>Here, the b</w:t>
      </w:r>
      <w:r w:rsidR="003B4A89">
        <w:rPr>
          <w:rFonts w:ascii="Times New Roman" w:hAnsi="Times New Roman" w:cs="Times New Roman"/>
          <w:color w:val="000000" w:themeColor="text1"/>
          <w:sz w:val="28"/>
        </w:rPr>
        <w:t xml:space="preserve">iggest inspiration for parents </w:t>
      </w:r>
      <w:r w:rsidR="00A00078">
        <w:rPr>
          <w:rFonts w:ascii="Times New Roman" w:hAnsi="Times New Roman" w:cs="Times New Roman"/>
          <w:color w:val="000000" w:themeColor="text1"/>
          <w:sz w:val="28"/>
        </w:rPr>
        <w:t xml:space="preserve">is this: to ensure a child’s performance is not being negatively affected by their bilingualism, parents and teachers must make sure that ‘a child’s </w:t>
      </w:r>
      <w:r w:rsidR="00A00078">
        <w:rPr>
          <w:rFonts w:ascii="Times New Roman" w:hAnsi="Times New Roman" w:cs="Times New Roman"/>
          <w:color w:val="000000" w:themeColor="text1"/>
          <w:sz w:val="28"/>
        </w:rPr>
        <w:lastRenderedPageBreak/>
        <w:t xml:space="preserve">language development is sufficiently advanced for that child to be able to cope with an increasingly complex conceptual level in the curriculum’ </w:t>
      </w:r>
      <w:r w:rsidR="00A00078" w:rsidRPr="00A121D9">
        <w:rPr>
          <w:rFonts w:ascii="Times New Roman" w:hAnsi="Times New Roman" w:cs="Times New Roman"/>
          <w:color w:val="000000" w:themeColor="text1"/>
          <w:sz w:val="28"/>
        </w:rPr>
        <w:t>(</w:t>
      </w:r>
      <w:r w:rsidR="00E2672C">
        <w:rPr>
          <w:rFonts w:ascii="Times New Roman" w:hAnsi="Times New Roman" w:cs="Times New Roman"/>
          <w:color w:val="000000" w:themeColor="text1"/>
          <w:sz w:val="28"/>
        </w:rPr>
        <w:t xml:space="preserve">Baker, </w:t>
      </w:r>
      <w:r w:rsidR="00A00078" w:rsidRPr="00A121D9">
        <w:rPr>
          <w:rFonts w:ascii="Times New Roman" w:hAnsi="Times New Roman" w:cs="Times New Roman"/>
          <w:color w:val="000000" w:themeColor="text1"/>
          <w:sz w:val="28"/>
        </w:rPr>
        <w:t>2014:145).</w:t>
      </w:r>
    </w:p>
    <w:p w14:paraId="4F658D50" w14:textId="77777777" w:rsidR="006C287E" w:rsidRDefault="00524365" w:rsidP="009E0420">
      <w:pPr>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Before we look into the effect of metalinguistic awareness, we need to spend some time on an important </w:t>
      </w:r>
      <w:r w:rsidR="00DE0A35">
        <w:rPr>
          <w:rFonts w:ascii="Times New Roman" w:hAnsi="Times New Roman" w:cs="Times New Roman"/>
          <w:color w:val="000000" w:themeColor="text1"/>
          <w:sz w:val="28"/>
        </w:rPr>
        <w:t>distinction between ‘basic interpersonal communication skills’ (BICS) and ‘cognitive/academic language proficiency’ (CALP)</w:t>
      </w:r>
      <w:r>
        <w:rPr>
          <w:rFonts w:ascii="Times New Roman" w:hAnsi="Times New Roman" w:cs="Times New Roman"/>
          <w:color w:val="000000" w:themeColor="text1"/>
          <w:sz w:val="28"/>
        </w:rPr>
        <w:t>, which was proposed by Cummins</w:t>
      </w:r>
      <w:r w:rsidR="00DE0A35">
        <w:rPr>
          <w:rFonts w:ascii="Times New Roman" w:hAnsi="Times New Roman" w:cs="Times New Roman"/>
          <w:color w:val="000000" w:themeColor="text1"/>
          <w:sz w:val="28"/>
        </w:rPr>
        <w:t xml:space="preserve">. </w:t>
      </w:r>
    </w:p>
    <w:p w14:paraId="05EB1B68" w14:textId="77777777" w:rsidR="00DE0A35" w:rsidRDefault="00524365" w:rsidP="00DE0A35">
      <w:pPr>
        <w:ind w:leftChars="200" w:left="480"/>
        <w:rPr>
          <w:rFonts w:ascii="Times New Roman" w:hAnsi="Times New Roman" w:cs="Times New Roman"/>
          <w:color w:val="000000" w:themeColor="text1"/>
          <w:sz w:val="28"/>
        </w:rPr>
      </w:pPr>
      <w:r>
        <w:rPr>
          <w:rFonts w:ascii="Times New Roman" w:hAnsi="Times New Roman" w:cs="Times New Roman"/>
          <w:color w:val="000000" w:themeColor="text1"/>
          <w:sz w:val="28"/>
        </w:rPr>
        <w:t>CALP is defined as those aspects of language proficiency which are closely related to the development of literacy skills in L1 and L2. Basic interpersonal communicative skills (BICS) and L1 such as accent, oral fluency and sociolinguistic competence may be independent of CALP for a variety of reasons</w:t>
      </w:r>
      <w:r w:rsidR="00E76ECE">
        <w:rPr>
          <w:rFonts w:ascii="Times New Roman" w:hAnsi="Times New Roman" w:cs="Times New Roman"/>
          <w:color w:val="000000" w:themeColor="text1"/>
          <w:sz w:val="28"/>
        </w:rPr>
        <w:t>…</w:t>
      </w:r>
      <w:r w:rsidR="00E76ECE" w:rsidRPr="00641D0D">
        <w:rPr>
          <w:rFonts w:ascii="Times New Roman" w:hAnsi="Times New Roman" w:cs="Times New Roman"/>
          <w:color w:val="000000" w:themeColor="text1"/>
          <w:sz w:val="28"/>
        </w:rPr>
        <w:t xml:space="preserve"> (</w:t>
      </w:r>
      <w:r w:rsidRPr="00641D0D">
        <w:rPr>
          <w:rFonts w:ascii="Times New Roman" w:hAnsi="Times New Roman" w:cs="Times New Roman"/>
          <w:color w:val="000000" w:themeColor="text1"/>
          <w:sz w:val="28"/>
        </w:rPr>
        <w:t>Cummins, 1980</w:t>
      </w:r>
      <w:r w:rsidR="00641D0D" w:rsidRPr="00641D0D">
        <w:rPr>
          <w:rFonts w:ascii="Times New Roman" w:hAnsi="Times New Roman" w:cs="Times New Roman"/>
          <w:color w:val="000000" w:themeColor="text1"/>
          <w:sz w:val="28"/>
        </w:rPr>
        <w:t>b</w:t>
      </w:r>
      <w:r w:rsidRPr="00641D0D">
        <w:rPr>
          <w:rFonts w:ascii="Times New Roman" w:hAnsi="Times New Roman" w:cs="Times New Roman"/>
          <w:color w:val="000000" w:themeColor="text1"/>
          <w:sz w:val="28"/>
        </w:rPr>
        <w:t>:177)</w:t>
      </w:r>
    </w:p>
    <w:p w14:paraId="27871EC7" w14:textId="77777777" w:rsidR="009E0420" w:rsidRPr="00FE6B9B" w:rsidRDefault="00524365" w:rsidP="009E0420">
      <w:pPr>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For example, if you ask a child, 'Jack has 9 apples. Jack has 3 apples more than me. How many apples do I have?' For the CALP level, the child will know it should be 9 minus 3 equals 6. But if the child stays at the BICS level, for him, the word 'more' means add-up, then the child will get the wrong answer of 12. This means the child understands the word 'more' in basic conversations, but he cannot deal with the word in the academic setting. Later, Cummins </w:t>
      </w:r>
      <w:r w:rsidRPr="00641D0D">
        <w:rPr>
          <w:rFonts w:ascii="Times New Roman" w:hAnsi="Times New Roman" w:cs="Times New Roman"/>
          <w:color w:val="000000" w:themeColor="text1"/>
          <w:sz w:val="28"/>
        </w:rPr>
        <w:t>(</w:t>
      </w:r>
      <w:r w:rsidR="00641D0D" w:rsidRPr="00641D0D">
        <w:rPr>
          <w:rFonts w:ascii="Times New Roman" w:hAnsi="Times New Roman" w:cs="Times New Roman"/>
          <w:color w:val="000000" w:themeColor="text1"/>
          <w:sz w:val="28"/>
        </w:rPr>
        <w:t>1981b,1983,1984</w:t>
      </w:r>
      <w:r w:rsidRPr="00641D0D">
        <w:rPr>
          <w:rFonts w:ascii="Times New Roman" w:hAnsi="Times New Roman" w:cs="Times New Roman"/>
          <w:color w:val="000000" w:themeColor="text1"/>
          <w:sz w:val="28"/>
        </w:rPr>
        <w:t>)</w:t>
      </w:r>
      <w:r>
        <w:rPr>
          <w:rFonts w:ascii="Times New Roman" w:hAnsi="Times New Roman" w:cs="Times New Roman"/>
          <w:color w:val="000000" w:themeColor="text1"/>
          <w:sz w:val="28"/>
        </w:rPr>
        <w:t xml:space="preserve"> further developed this theory </w:t>
      </w:r>
      <w:r w:rsidR="00E2672C">
        <w:rPr>
          <w:rFonts w:ascii="Times New Roman" w:hAnsi="Times New Roman" w:cs="Times New Roman"/>
          <w:color w:val="000000" w:themeColor="text1"/>
          <w:sz w:val="28"/>
        </w:rPr>
        <w:t xml:space="preserve">combined </w:t>
      </w:r>
      <w:r>
        <w:rPr>
          <w:rFonts w:ascii="Times New Roman" w:hAnsi="Times New Roman" w:cs="Times New Roman"/>
          <w:color w:val="000000" w:themeColor="text1"/>
          <w:sz w:val="28"/>
        </w:rPr>
        <w:t xml:space="preserve">with contextual-embeddedness. </w:t>
      </w:r>
      <w:r w:rsidR="00FE6B9B">
        <w:rPr>
          <w:rFonts w:ascii="Times New Roman" w:hAnsi="Times New Roman" w:cs="Times New Roman"/>
          <w:color w:val="000000" w:themeColor="text1"/>
          <w:sz w:val="28"/>
        </w:rPr>
        <w:t>According to his theory, the classroom is a context-reduced but cognitively demanding environment</w:t>
      </w:r>
      <w:r w:rsidR="00E2672C">
        <w:rPr>
          <w:rFonts w:ascii="Times New Roman" w:hAnsi="Times New Roman" w:cs="Times New Roman"/>
          <w:color w:val="000000" w:themeColor="text1"/>
          <w:sz w:val="28"/>
        </w:rPr>
        <w:t xml:space="preserve">. If a child </w:t>
      </w:r>
      <w:r w:rsidR="00FE6B9B">
        <w:rPr>
          <w:rFonts w:ascii="Times New Roman" w:hAnsi="Times New Roman" w:cs="Times New Roman"/>
          <w:color w:val="000000" w:themeColor="text1"/>
          <w:sz w:val="28"/>
        </w:rPr>
        <w:t xml:space="preserve">only </w:t>
      </w:r>
      <w:r w:rsidR="00E2672C">
        <w:rPr>
          <w:rFonts w:ascii="Times New Roman" w:hAnsi="Times New Roman" w:cs="Times New Roman"/>
          <w:color w:val="000000" w:themeColor="text1"/>
          <w:sz w:val="28"/>
        </w:rPr>
        <w:t>has</w:t>
      </w:r>
      <w:r w:rsidR="00FE6B9B">
        <w:rPr>
          <w:rFonts w:ascii="Times New Roman" w:hAnsi="Times New Roman" w:cs="Times New Roman"/>
          <w:color w:val="000000" w:themeColor="text1"/>
          <w:sz w:val="28"/>
        </w:rPr>
        <w:t xml:space="preserve"> surface fluency in his second language (see example above)</w:t>
      </w:r>
      <w:r w:rsidR="00E2672C">
        <w:rPr>
          <w:rFonts w:ascii="Times New Roman" w:hAnsi="Times New Roman" w:cs="Times New Roman"/>
          <w:color w:val="000000" w:themeColor="text1"/>
          <w:sz w:val="28"/>
        </w:rPr>
        <w:t xml:space="preserve">, then he </w:t>
      </w:r>
      <w:r w:rsidR="00FE6B9B">
        <w:rPr>
          <w:rFonts w:ascii="Times New Roman" w:hAnsi="Times New Roman" w:cs="Times New Roman"/>
          <w:color w:val="000000" w:themeColor="text1"/>
          <w:sz w:val="28"/>
        </w:rPr>
        <w:t xml:space="preserve">is not able to deal with such circumstances, and his academic performance would be negatively affected due to the lack of language ability. This might help to explain some bilingual children’s failure in school. </w:t>
      </w:r>
      <w:r w:rsidR="00A00078">
        <w:rPr>
          <w:rFonts w:ascii="Times New Roman" w:hAnsi="Times New Roman" w:cs="Times New Roman"/>
          <w:color w:val="000000" w:themeColor="text1"/>
          <w:sz w:val="28"/>
        </w:rPr>
        <w:t xml:space="preserve">The most common reason for </w:t>
      </w:r>
      <w:r w:rsidR="00FE6B9B">
        <w:rPr>
          <w:rFonts w:ascii="Times New Roman" w:hAnsi="Times New Roman" w:cs="Times New Roman"/>
          <w:color w:val="000000" w:themeColor="text1"/>
          <w:sz w:val="28"/>
        </w:rPr>
        <w:t>their</w:t>
      </w:r>
      <w:r w:rsidR="00A00078">
        <w:rPr>
          <w:rFonts w:ascii="Times New Roman" w:hAnsi="Times New Roman" w:cs="Times New Roman"/>
          <w:color w:val="000000" w:themeColor="text1"/>
          <w:sz w:val="28"/>
        </w:rPr>
        <w:t xml:space="preserve"> underachievement in school usually lies in their insufficient language abili</w:t>
      </w:r>
      <w:r w:rsidR="00641D0D">
        <w:rPr>
          <w:rFonts w:ascii="Times New Roman" w:hAnsi="Times New Roman" w:cs="Times New Roman"/>
          <w:color w:val="000000" w:themeColor="text1"/>
          <w:sz w:val="28"/>
        </w:rPr>
        <w:t>ty to deal with the curriculum</w:t>
      </w:r>
      <w:r w:rsidR="00A00078">
        <w:rPr>
          <w:rFonts w:ascii="Times New Roman" w:hAnsi="Times New Roman" w:cs="Times New Roman"/>
          <w:color w:val="000000" w:themeColor="text1"/>
          <w:sz w:val="28"/>
        </w:rPr>
        <w:t xml:space="preserve">, rather than in their intelligence or in the negative effect of bilingualism on intelligence. </w:t>
      </w:r>
    </w:p>
    <w:p w14:paraId="05B48267" w14:textId="59E73716" w:rsidR="009E0420" w:rsidRDefault="00524365" w:rsidP="009E0420">
      <w:pPr>
        <w:rPr>
          <w:rFonts w:ascii="Times New Roman" w:hAnsi="Times New Roman" w:cs="Times New Roman"/>
          <w:color w:val="000000" w:themeColor="text1"/>
          <w:sz w:val="28"/>
        </w:rPr>
      </w:pPr>
      <w:r>
        <w:rPr>
          <w:rFonts w:ascii="Times New Roman" w:hAnsi="Times New Roman" w:cs="Times New Roman"/>
          <w:color w:val="000000" w:themeColor="text1"/>
          <w:sz w:val="28"/>
        </w:rPr>
        <w:t>How does such metalinguistic awareness affect children's intelligence? According to Donaldson (1978), such metalinguistic awareness is a critical factor in the development of children's reading ability. This implies</w:t>
      </w:r>
      <w:r w:rsidR="00897BE6">
        <w:rPr>
          <w:rFonts w:ascii="Times New Roman" w:hAnsi="Times New Roman" w:cs="Times New Roman" w:hint="eastAsia"/>
          <w:color w:val="000000" w:themeColor="text1"/>
          <w:sz w:val="28"/>
        </w:rPr>
        <w:t xml:space="preserve"> an earlier age to learn to read for bilinguals compared with monolinguals. </w:t>
      </w:r>
      <w:r>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lastRenderedPageBreak/>
        <w:t xml:space="preserve">Bialystok (1988) also agree with this statement. </w:t>
      </w:r>
      <w:r w:rsidR="00E2672C">
        <w:rPr>
          <w:rFonts w:ascii="Times New Roman" w:hAnsi="Times New Roman" w:cs="Times New Roman"/>
          <w:color w:val="000000" w:themeColor="text1"/>
          <w:sz w:val="28"/>
        </w:rPr>
        <w:t>She</w:t>
      </w:r>
      <w:r>
        <w:rPr>
          <w:rFonts w:ascii="Times New Roman" w:hAnsi="Times New Roman" w:cs="Times New Roman"/>
          <w:color w:val="000000" w:themeColor="text1"/>
          <w:sz w:val="28"/>
        </w:rPr>
        <w:t xml:space="preserve"> said that bilinguals' analyzing ability towards language, and their control of internal language processing, may help them acquire reading ability earlier than monolinguals, which, in turn, may lead to higher levels of academic achievement. Most recent research findings also support such a conclusion. </w:t>
      </w:r>
      <w:proofErr w:type="spellStart"/>
      <w:r w:rsidRPr="00140E36">
        <w:rPr>
          <w:rFonts w:ascii="Times New Roman" w:hAnsi="Times New Roman" w:cs="Times New Roman"/>
          <w:color w:val="000000" w:themeColor="text1"/>
          <w:sz w:val="28"/>
        </w:rPr>
        <w:t>Yeganeh</w:t>
      </w:r>
      <w:proofErr w:type="spellEnd"/>
      <w:r w:rsidR="00E2672C" w:rsidRPr="00140E36">
        <w:rPr>
          <w:rFonts w:ascii="Times New Roman" w:hAnsi="Times New Roman" w:cs="Times New Roman"/>
          <w:color w:val="000000" w:themeColor="text1"/>
          <w:sz w:val="28"/>
        </w:rPr>
        <w:t xml:space="preserve"> </w:t>
      </w:r>
      <w:r w:rsidRPr="00140E36">
        <w:rPr>
          <w:rFonts w:ascii="Times New Roman" w:hAnsi="Times New Roman" w:cs="Times New Roman"/>
          <w:color w:val="000000" w:themeColor="text1"/>
          <w:sz w:val="28"/>
        </w:rPr>
        <w:t>(201</w:t>
      </w:r>
      <w:r w:rsidR="00310B1F" w:rsidRPr="00140E36">
        <w:rPr>
          <w:rFonts w:ascii="Times New Roman" w:hAnsi="Times New Roman" w:cs="Times New Roman" w:hint="eastAsia"/>
          <w:color w:val="000000" w:themeColor="text1"/>
          <w:sz w:val="28"/>
        </w:rPr>
        <w:t>5</w:t>
      </w:r>
      <w:r w:rsidRPr="00140E36">
        <w:rPr>
          <w:rFonts w:ascii="Times New Roman" w:hAnsi="Times New Roman" w:cs="Times New Roman"/>
          <w:color w:val="000000" w:themeColor="text1"/>
          <w:sz w:val="28"/>
        </w:rPr>
        <w:t>)</w:t>
      </w:r>
      <w:r>
        <w:rPr>
          <w:rFonts w:ascii="Times New Roman" w:hAnsi="Times New Roman" w:cs="Times New Roman"/>
          <w:color w:val="000000" w:themeColor="text1"/>
          <w:sz w:val="28"/>
        </w:rPr>
        <w:t xml:space="preserve"> take two groups</w:t>
      </w:r>
      <w:r w:rsidR="00E2672C">
        <w:rPr>
          <w:rFonts w:ascii="Times New Roman" w:hAnsi="Times New Roman" w:cs="Times New Roman"/>
          <w:color w:val="000000" w:themeColor="text1"/>
          <w:sz w:val="28"/>
        </w:rPr>
        <w:t xml:space="preserve"> </w:t>
      </w:r>
      <w:r>
        <w:rPr>
          <w:rFonts w:ascii="Times New Roman" w:hAnsi="Times New Roman" w:cs="Times New Roman" w:hint="eastAsia"/>
          <w:color w:val="000000" w:themeColor="text1"/>
          <w:sz w:val="28"/>
        </w:rPr>
        <w:t>(bilinguals and monolinguals)</w:t>
      </w:r>
      <w:r>
        <w:rPr>
          <w:rFonts w:ascii="Times New Roman" w:hAnsi="Times New Roman" w:cs="Times New Roman"/>
          <w:color w:val="000000" w:themeColor="text1"/>
          <w:sz w:val="28"/>
        </w:rPr>
        <w:t xml:space="preserve"> practice reading</w:t>
      </w:r>
      <w:r>
        <w:rPr>
          <w:rFonts w:ascii="Times New Roman" w:hAnsi="Times New Roman" w:cs="Times New Roman" w:hint="eastAsia"/>
          <w:color w:val="000000" w:themeColor="text1"/>
          <w:sz w:val="28"/>
        </w:rPr>
        <w:t xml:space="preserve">. The results revealed that </w:t>
      </w:r>
      <w:r>
        <w:rPr>
          <w:rFonts w:ascii="Times New Roman" w:hAnsi="Times New Roman" w:cs="Times New Roman"/>
          <w:color w:val="000000" w:themeColor="text1"/>
          <w:sz w:val="28"/>
        </w:rPr>
        <w:t>reading skill was statistically significant</w:t>
      </w:r>
      <w:r>
        <w:rPr>
          <w:rFonts w:ascii="Times New Roman" w:hAnsi="Times New Roman" w:cs="Times New Roman" w:hint="eastAsia"/>
          <w:color w:val="000000" w:themeColor="text1"/>
          <w:sz w:val="28"/>
        </w:rPr>
        <w:t xml:space="preserve"> in bilingual students, in comparison with monolingual counterparts. </w:t>
      </w:r>
      <w:r>
        <w:rPr>
          <w:rFonts w:ascii="Times New Roman" w:hAnsi="Times New Roman" w:cs="Times New Roman"/>
          <w:color w:val="000000" w:themeColor="text1"/>
          <w:sz w:val="28"/>
        </w:rPr>
        <w:t>T</w:t>
      </w:r>
      <w:r>
        <w:rPr>
          <w:rFonts w:ascii="Times New Roman" w:hAnsi="Times New Roman" w:cs="Times New Roman" w:hint="eastAsia"/>
          <w:color w:val="000000" w:themeColor="text1"/>
          <w:sz w:val="28"/>
        </w:rPr>
        <w:t>his might be a good news since academic achievement is always a major concern for most parents.</w:t>
      </w:r>
    </w:p>
    <w:p w14:paraId="78FB4F2E" w14:textId="77777777" w:rsidR="00912CCF" w:rsidRPr="00912CCF" w:rsidRDefault="00912CCF" w:rsidP="00AD4FEC">
      <w:pPr>
        <w:rPr>
          <w:rFonts w:ascii="Times New Roman" w:hAnsi="Times New Roman" w:cs="Times New Roman"/>
          <w:sz w:val="28"/>
        </w:rPr>
      </w:pPr>
    </w:p>
    <w:p w14:paraId="5C198687" w14:textId="77777777" w:rsidR="00AD4FEC" w:rsidRPr="00A4027F" w:rsidRDefault="00524365" w:rsidP="00AD4FEC">
      <w:pPr>
        <w:rPr>
          <w:rFonts w:ascii="Times New Roman" w:hAnsi="Times New Roman" w:cs="Times New Roman"/>
          <w:b/>
          <w:i/>
          <w:sz w:val="28"/>
        </w:rPr>
      </w:pPr>
      <w:r>
        <w:rPr>
          <w:rFonts w:ascii="Times New Roman" w:hAnsi="Times New Roman" w:cs="Times New Roman"/>
          <w:b/>
          <w:i/>
          <w:sz w:val="28"/>
        </w:rPr>
        <w:t>Bilingualism and Communicative Sensitivity</w:t>
      </w:r>
    </w:p>
    <w:p w14:paraId="5A4ADBC2" w14:textId="0C85B145" w:rsidR="00513910" w:rsidRDefault="00524365" w:rsidP="00513910">
      <w:pPr>
        <w:rPr>
          <w:rFonts w:ascii="Times New Roman" w:hAnsi="Times New Roman" w:cs="Times New Roman"/>
          <w:sz w:val="28"/>
        </w:rPr>
      </w:pPr>
      <w:r w:rsidRPr="00140E36">
        <w:rPr>
          <w:rFonts w:ascii="Times New Roman" w:hAnsi="Times New Roman" w:cs="Times New Roman"/>
          <w:sz w:val="28"/>
        </w:rPr>
        <w:t>In 1977, Ben-</w:t>
      </w:r>
      <w:proofErr w:type="spellStart"/>
      <w:r w:rsidRPr="00140E36">
        <w:rPr>
          <w:rFonts w:ascii="Times New Roman" w:hAnsi="Times New Roman" w:cs="Times New Roman"/>
          <w:sz w:val="28"/>
        </w:rPr>
        <w:t>Zeev</w:t>
      </w:r>
      <w:proofErr w:type="spellEnd"/>
      <w:r>
        <w:rPr>
          <w:rFonts w:ascii="Times New Roman" w:hAnsi="Times New Roman" w:cs="Times New Roman"/>
          <w:sz w:val="28"/>
        </w:rPr>
        <w:t xml:space="preserve"> conducted a research testing children's classification and reclassification ability. He found that bilinguals were </w:t>
      </w:r>
      <w:r w:rsidR="00897BE6">
        <w:rPr>
          <w:rFonts w:ascii="Times New Roman" w:hAnsi="Times New Roman" w:cs="Times New Roman" w:hint="eastAsia"/>
          <w:sz w:val="28"/>
        </w:rPr>
        <w:t xml:space="preserve">better at getting </w:t>
      </w:r>
      <w:r w:rsidR="00897BE6">
        <w:rPr>
          <w:rFonts w:ascii="Times New Roman" w:hAnsi="Times New Roman" w:cs="Times New Roman"/>
          <w:sz w:val="28"/>
        </w:rPr>
        <w:t>‘</w:t>
      </w:r>
      <w:r w:rsidR="00897BE6">
        <w:rPr>
          <w:rFonts w:ascii="Times New Roman" w:hAnsi="Times New Roman" w:cs="Times New Roman" w:hint="eastAsia"/>
          <w:sz w:val="28"/>
        </w:rPr>
        <w:t>hints</w:t>
      </w:r>
      <w:r w:rsidR="00897BE6">
        <w:rPr>
          <w:rFonts w:ascii="Times New Roman" w:hAnsi="Times New Roman" w:cs="Times New Roman"/>
          <w:sz w:val="28"/>
        </w:rPr>
        <w:t>’</w:t>
      </w:r>
      <w:r w:rsidR="00897BE6">
        <w:rPr>
          <w:rFonts w:ascii="Times New Roman" w:hAnsi="Times New Roman" w:cs="Times New Roman" w:hint="eastAsia"/>
          <w:sz w:val="28"/>
        </w:rPr>
        <w:t xml:space="preserve"> </w:t>
      </w:r>
      <w:bookmarkStart w:id="0" w:name="_GoBack"/>
      <w:bookmarkEnd w:id="0"/>
      <w:r>
        <w:rPr>
          <w:rFonts w:ascii="Times New Roman" w:hAnsi="Times New Roman" w:cs="Times New Roman"/>
          <w:sz w:val="28"/>
        </w:rPr>
        <w:t xml:space="preserve">than monolinguals. This result directly leads to research in children's social skill, with communicative sensitivity as its representative. Two research findings will illustrate here. In Genesee, Tucker &amp; Lambert's (1975) research, they found that bilingual children may be better at 'experiencing (others') communicational difficulties, perceiving their needs, and consequently to respond appropriately to these needs' (1013). </w:t>
      </w:r>
      <w:r w:rsidRPr="006D328F">
        <w:rPr>
          <w:rFonts w:ascii="Times New Roman" w:hAnsi="Times New Roman" w:cs="Times New Roman"/>
          <w:sz w:val="28"/>
        </w:rPr>
        <w:t>Bain (1975)</w:t>
      </w:r>
      <w:r w:rsidRPr="0090489F">
        <w:rPr>
          <w:rFonts w:ascii="Times New Roman" w:hAnsi="Times New Roman" w:cs="Times New Roman"/>
          <w:sz w:val="28"/>
        </w:rPr>
        <w:t xml:space="preserve"> t</w:t>
      </w:r>
      <w:r>
        <w:rPr>
          <w:rFonts w:ascii="Times New Roman" w:hAnsi="Times New Roman" w:cs="Times New Roman"/>
          <w:sz w:val="28"/>
        </w:rPr>
        <w:t>ested</w:t>
      </w:r>
      <w:r>
        <w:rPr>
          <w:rFonts w:ascii="Times New Roman" w:hAnsi="Times New Roman" w:cs="Times New Roman" w:hint="eastAsia"/>
          <w:sz w:val="28"/>
        </w:rPr>
        <w:t xml:space="preserve"> bilingual</w:t>
      </w:r>
      <w:r>
        <w:rPr>
          <w:rFonts w:ascii="Times New Roman" w:hAnsi="Times New Roman" w:cs="Times New Roman"/>
          <w:sz w:val="28"/>
        </w:rPr>
        <w:t xml:space="preserve"> </w:t>
      </w:r>
      <w:r>
        <w:rPr>
          <w:rFonts w:ascii="Times New Roman" w:hAnsi="Times New Roman" w:cs="Times New Roman" w:hint="eastAsia"/>
          <w:sz w:val="28"/>
        </w:rPr>
        <w:t xml:space="preserve">and monolingual </w:t>
      </w:r>
      <w:r>
        <w:rPr>
          <w:rFonts w:ascii="Times New Roman" w:hAnsi="Times New Roman" w:cs="Times New Roman"/>
          <w:sz w:val="28"/>
        </w:rPr>
        <w:t>children's sensitivity to emotional expressions. He found that bilinguals are significantly better at locating the appropriate feeling than monolinguals. But there are also some researchers speculated on the sensitivity hypothesis</w:t>
      </w:r>
      <w:r w:rsidR="006D328F">
        <w:rPr>
          <w:rFonts w:ascii="Times New Roman" w:hAnsi="Times New Roman" w:cs="Times New Roman"/>
          <w:sz w:val="28"/>
        </w:rPr>
        <w:t xml:space="preserve">. </w:t>
      </w:r>
      <w:proofErr w:type="spellStart"/>
      <w:r w:rsidR="006D328F">
        <w:rPr>
          <w:rFonts w:ascii="Times New Roman" w:hAnsi="Times New Roman" w:cs="Times New Roman"/>
          <w:sz w:val="28"/>
        </w:rPr>
        <w:t>Skutnabb-Kangas</w:t>
      </w:r>
      <w:proofErr w:type="spellEnd"/>
      <w:r w:rsidR="006D328F">
        <w:rPr>
          <w:rFonts w:ascii="Times New Roman" w:hAnsi="Times New Roman" w:cs="Times New Roman"/>
          <w:sz w:val="28"/>
        </w:rPr>
        <w:t xml:space="preserve"> (1981)</w:t>
      </w:r>
      <w:r>
        <w:rPr>
          <w:rFonts w:ascii="Times New Roman" w:hAnsi="Times New Roman" w:cs="Times New Roman"/>
          <w:sz w:val="28"/>
        </w:rPr>
        <w:t xml:space="preserve"> </w:t>
      </w:r>
      <w:r w:rsidR="006D328F">
        <w:rPr>
          <w:rFonts w:ascii="Times New Roman" w:hAnsi="Times New Roman" w:cs="Times New Roman"/>
          <w:sz w:val="28"/>
        </w:rPr>
        <w:t xml:space="preserve">argues that sensitivity to non-verbal communication is related to overall social sensitivity, and explained by it (see Baker, 1988:35). </w:t>
      </w:r>
      <w:r>
        <w:rPr>
          <w:rFonts w:ascii="Times New Roman" w:hAnsi="Times New Roman" w:cs="Times New Roman"/>
          <w:sz w:val="28"/>
        </w:rPr>
        <w:t xml:space="preserve">More </w:t>
      </w:r>
      <w:r>
        <w:rPr>
          <w:rFonts w:ascii="Times New Roman" w:hAnsi="Times New Roman" w:cs="Times New Roman" w:hint="eastAsia"/>
          <w:sz w:val="28"/>
        </w:rPr>
        <w:t xml:space="preserve">experiments are needed to determine whether bilingual </w:t>
      </w:r>
      <w:r>
        <w:rPr>
          <w:rFonts w:ascii="Times New Roman" w:hAnsi="Times New Roman" w:cs="Times New Roman"/>
          <w:sz w:val="28"/>
        </w:rPr>
        <w:t>children</w:t>
      </w:r>
      <w:r>
        <w:rPr>
          <w:rFonts w:ascii="Times New Roman" w:hAnsi="Times New Roman" w:cs="Times New Roman" w:hint="eastAsia"/>
          <w:sz w:val="28"/>
        </w:rPr>
        <w:t xml:space="preserve"> are more sensitive in </w:t>
      </w:r>
      <w:r>
        <w:rPr>
          <w:rFonts w:ascii="Times New Roman" w:hAnsi="Times New Roman" w:cs="Times New Roman"/>
          <w:sz w:val="28"/>
        </w:rPr>
        <w:t>communication</w:t>
      </w:r>
      <w:r>
        <w:rPr>
          <w:rFonts w:ascii="Times New Roman" w:hAnsi="Times New Roman" w:cs="Times New Roman" w:hint="eastAsia"/>
          <w:sz w:val="28"/>
        </w:rPr>
        <w:t xml:space="preserve"> and to what extent this sensitivity can be attributed to bilingualism. </w:t>
      </w:r>
      <w:r>
        <w:rPr>
          <w:rFonts w:ascii="Times New Roman" w:hAnsi="Times New Roman" w:cs="Times New Roman"/>
          <w:sz w:val="28"/>
        </w:rPr>
        <w:t>B</w:t>
      </w:r>
      <w:r>
        <w:rPr>
          <w:rFonts w:ascii="Times New Roman" w:hAnsi="Times New Roman" w:cs="Times New Roman" w:hint="eastAsia"/>
          <w:sz w:val="28"/>
        </w:rPr>
        <w:t xml:space="preserve">ut such finding is important and meaningful since </w:t>
      </w:r>
      <w:r>
        <w:rPr>
          <w:rFonts w:ascii="Times New Roman" w:hAnsi="Times New Roman" w:cs="Times New Roman"/>
          <w:sz w:val="28"/>
        </w:rPr>
        <w:t>‘</w:t>
      </w:r>
      <w:r>
        <w:rPr>
          <w:rFonts w:ascii="Times New Roman" w:hAnsi="Times New Roman" w:cs="Times New Roman" w:hint="eastAsia"/>
          <w:sz w:val="28"/>
        </w:rPr>
        <w:t xml:space="preserve">it </w:t>
      </w:r>
      <w:r>
        <w:rPr>
          <w:rFonts w:ascii="Times New Roman" w:hAnsi="Times New Roman" w:cs="Times New Roman"/>
          <w:sz w:val="28"/>
        </w:rPr>
        <w:t>connects</w:t>
      </w:r>
      <w:r>
        <w:rPr>
          <w:rFonts w:ascii="Times New Roman" w:hAnsi="Times New Roman" w:cs="Times New Roman" w:hint="eastAsia"/>
          <w:sz w:val="28"/>
        </w:rPr>
        <w:t xml:space="preserve"> cognition with interpersonal relationships</w:t>
      </w:r>
      <w:r>
        <w:rPr>
          <w:rFonts w:ascii="Times New Roman" w:hAnsi="Times New Roman" w:cs="Times New Roman"/>
          <w:sz w:val="28"/>
        </w:rPr>
        <w:t xml:space="preserve">’ </w:t>
      </w:r>
      <w:r>
        <w:rPr>
          <w:rFonts w:ascii="Times New Roman" w:hAnsi="Times New Roman" w:cs="Times New Roman" w:hint="eastAsia"/>
          <w:sz w:val="28"/>
        </w:rPr>
        <w:t>(</w:t>
      </w:r>
      <w:r>
        <w:rPr>
          <w:rFonts w:ascii="Times New Roman" w:hAnsi="Times New Roman" w:cs="Times New Roman"/>
          <w:sz w:val="28"/>
        </w:rPr>
        <w:t xml:space="preserve">Baker, </w:t>
      </w:r>
      <w:r>
        <w:rPr>
          <w:rFonts w:ascii="Times New Roman" w:hAnsi="Times New Roman" w:cs="Times New Roman" w:hint="eastAsia"/>
          <w:sz w:val="28"/>
        </w:rPr>
        <w:t>2001:125)</w:t>
      </w:r>
      <w:r>
        <w:rPr>
          <w:rFonts w:ascii="Times New Roman" w:hAnsi="Times New Roman" w:cs="Times New Roman"/>
          <w:sz w:val="28"/>
        </w:rPr>
        <w:t xml:space="preserve">. Social skills are also major concerns of most parents in this globalization era. </w:t>
      </w:r>
    </w:p>
    <w:p w14:paraId="04DD7ED7" w14:textId="77777777" w:rsidR="00AD4FEC" w:rsidRDefault="00AD4FEC">
      <w:pPr>
        <w:rPr>
          <w:rFonts w:ascii="Times New Roman" w:hAnsi="Times New Roman" w:cs="Times New Roman"/>
          <w:sz w:val="28"/>
        </w:rPr>
      </w:pPr>
    </w:p>
    <w:p w14:paraId="4057BE05" w14:textId="77777777" w:rsidR="00DB6391" w:rsidRDefault="00524365">
      <w:pPr>
        <w:rPr>
          <w:rFonts w:ascii="Times New Roman" w:hAnsi="Times New Roman" w:cs="Times New Roman"/>
          <w:b/>
          <w:i/>
          <w:sz w:val="28"/>
        </w:rPr>
      </w:pPr>
      <w:r w:rsidRPr="00DB6391">
        <w:rPr>
          <w:rFonts w:ascii="Times New Roman" w:hAnsi="Times New Roman" w:cs="Times New Roman"/>
          <w:b/>
          <w:i/>
          <w:sz w:val="28"/>
        </w:rPr>
        <w:lastRenderedPageBreak/>
        <w:t>Conclusion</w:t>
      </w:r>
    </w:p>
    <w:p w14:paraId="01219D56" w14:textId="77777777" w:rsidR="00192844" w:rsidRDefault="00524365">
      <w:pPr>
        <w:rPr>
          <w:rFonts w:ascii="Times New Roman" w:hAnsi="Times New Roman" w:cs="Times New Roman"/>
          <w:sz w:val="28"/>
        </w:rPr>
      </w:pPr>
      <w:r w:rsidRPr="00DB6391">
        <w:rPr>
          <w:rFonts w:ascii="Times New Roman" w:hAnsi="Times New Roman" w:cs="Times New Roman"/>
          <w:sz w:val="28"/>
        </w:rPr>
        <w:t>Those</w:t>
      </w:r>
      <w:r w:rsidR="00F452C1">
        <w:rPr>
          <w:rFonts w:ascii="Times New Roman" w:hAnsi="Times New Roman" w:cs="Times New Roman"/>
          <w:sz w:val="28"/>
        </w:rPr>
        <w:t xml:space="preserve"> parents who want to find an absolute and straightforward answer for 'is it good or bad for children to be bilingual' may feel disappointing after reading the whole article. But as Kenji </w:t>
      </w:r>
      <w:proofErr w:type="spellStart"/>
      <w:r w:rsidR="00F452C1">
        <w:rPr>
          <w:rFonts w:ascii="Times New Roman" w:hAnsi="Times New Roman" w:cs="Times New Roman"/>
          <w:sz w:val="28"/>
        </w:rPr>
        <w:t>Hakuta</w:t>
      </w:r>
      <w:proofErr w:type="spellEnd"/>
      <w:r w:rsidR="005332E2">
        <w:rPr>
          <w:rFonts w:ascii="Times New Roman" w:hAnsi="Times New Roman" w:cs="Times New Roman" w:hint="eastAsia"/>
          <w:sz w:val="28"/>
        </w:rPr>
        <w:t xml:space="preserve"> </w:t>
      </w:r>
      <w:r w:rsidR="00F452C1">
        <w:rPr>
          <w:rFonts w:ascii="Times New Roman" w:hAnsi="Times New Roman" w:cs="Times New Roman"/>
          <w:sz w:val="28"/>
        </w:rPr>
        <w:t>(1986) said, ‘the question of bilingualism and intelligence, of whether they are linked positively or negatively, will evaporate in the face of deeper issues surrounding both bilingualism and intelligence</w:t>
      </w:r>
      <w:r w:rsidR="005332E2">
        <w:rPr>
          <w:rFonts w:ascii="Times New Roman" w:hAnsi="Times New Roman" w:cs="Times New Roman"/>
          <w:sz w:val="28"/>
        </w:rPr>
        <w:t>’ (</w:t>
      </w:r>
      <w:r w:rsidR="00A05EFC">
        <w:rPr>
          <w:rFonts w:ascii="Times New Roman" w:hAnsi="Times New Roman" w:cs="Times New Roman"/>
          <w:sz w:val="28"/>
        </w:rPr>
        <w:t>43)</w:t>
      </w:r>
      <w:r w:rsidR="00F452C1">
        <w:rPr>
          <w:rFonts w:ascii="Times New Roman" w:hAnsi="Times New Roman" w:cs="Times New Roman"/>
          <w:sz w:val="28"/>
        </w:rPr>
        <w:t xml:space="preserve">. Therefore, </w:t>
      </w:r>
      <w:r w:rsidR="00A05EFC">
        <w:rPr>
          <w:rFonts w:ascii="Times New Roman" w:hAnsi="Times New Roman" w:cs="Times New Roman"/>
          <w:sz w:val="28"/>
        </w:rPr>
        <w:t xml:space="preserve">this article </w:t>
      </w:r>
      <w:r w:rsidR="005332E2">
        <w:rPr>
          <w:rFonts w:ascii="Times New Roman" w:hAnsi="Times New Roman" w:cs="Times New Roman" w:hint="eastAsia"/>
          <w:sz w:val="28"/>
        </w:rPr>
        <w:t xml:space="preserve">attempts to draw a </w:t>
      </w:r>
      <w:r w:rsidR="005332E2">
        <w:rPr>
          <w:rFonts w:ascii="Times New Roman" w:hAnsi="Times New Roman" w:cs="Times New Roman"/>
          <w:sz w:val="28"/>
        </w:rPr>
        <w:t>complete</w:t>
      </w:r>
      <w:r w:rsidR="005332E2">
        <w:rPr>
          <w:rFonts w:ascii="Times New Roman" w:hAnsi="Times New Roman" w:cs="Times New Roman" w:hint="eastAsia"/>
          <w:sz w:val="28"/>
        </w:rPr>
        <w:t xml:space="preserve"> image around bilingualism and intelligence. </w:t>
      </w:r>
      <w:r w:rsidR="005332E2">
        <w:rPr>
          <w:rFonts w:ascii="Times New Roman" w:hAnsi="Times New Roman" w:cs="Times New Roman"/>
          <w:sz w:val="28"/>
        </w:rPr>
        <w:t>M</w:t>
      </w:r>
      <w:r w:rsidR="005332E2">
        <w:rPr>
          <w:rFonts w:ascii="Times New Roman" w:hAnsi="Times New Roman" w:cs="Times New Roman" w:hint="eastAsia"/>
          <w:sz w:val="28"/>
        </w:rPr>
        <w:t xml:space="preserve">any issues are still academically controversial, and we must carefully review existing researching findings before reaching any conclusions. </w:t>
      </w:r>
      <w:r w:rsidR="005332E2">
        <w:rPr>
          <w:rFonts w:ascii="Times New Roman" w:hAnsi="Times New Roman" w:cs="Times New Roman"/>
          <w:sz w:val="28"/>
        </w:rPr>
        <w:t>O</w:t>
      </w:r>
      <w:r w:rsidR="005332E2">
        <w:rPr>
          <w:rFonts w:ascii="Times New Roman" w:hAnsi="Times New Roman" w:cs="Times New Roman" w:hint="eastAsia"/>
          <w:sz w:val="28"/>
        </w:rPr>
        <w:t xml:space="preserve">verall, most recent research tends to support the positive link between </w:t>
      </w:r>
      <w:r w:rsidR="005332E2">
        <w:rPr>
          <w:rFonts w:ascii="Times New Roman" w:hAnsi="Times New Roman" w:cs="Times New Roman"/>
          <w:sz w:val="28"/>
        </w:rPr>
        <w:t>bilingualism</w:t>
      </w:r>
      <w:r w:rsidR="005332E2">
        <w:rPr>
          <w:rFonts w:ascii="Times New Roman" w:hAnsi="Times New Roman" w:cs="Times New Roman" w:hint="eastAsia"/>
          <w:sz w:val="28"/>
        </w:rPr>
        <w:t xml:space="preserve"> and intelligence as well as cognitive abilities. </w:t>
      </w:r>
      <w:r w:rsidR="005332E2">
        <w:rPr>
          <w:rFonts w:ascii="Times New Roman" w:hAnsi="Times New Roman" w:cs="Times New Roman"/>
          <w:sz w:val="28"/>
        </w:rPr>
        <w:t>H</w:t>
      </w:r>
      <w:r w:rsidR="005332E2">
        <w:rPr>
          <w:rFonts w:ascii="Times New Roman" w:hAnsi="Times New Roman" w:cs="Times New Roman" w:hint="eastAsia"/>
          <w:sz w:val="28"/>
        </w:rPr>
        <w:t xml:space="preserve">owever, the growth of any child has its uniqueness. </w:t>
      </w:r>
      <w:r w:rsidR="005332E2">
        <w:rPr>
          <w:rFonts w:ascii="Times New Roman" w:hAnsi="Times New Roman" w:cs="Times New Roman"/>
          <w:sz w:val="28"/>
        </w:rPr>
        <w:t>A</w:t>
      </w:r>
      <w:r w:rsidR="005332E2">
        <w:rPr>
          <w:rFonts w:ascii="Times New Roman" w:hAnsi="Times New Roman" w:cs="Times New Roman" w:hint="eastAsia"/>
          <w:sz w:val="28"/>
        </w:rPr>
        <w:t>s a parent, it is irresponsible to simply attribute the problem of the child</w:t>
      </w:r>
      <w:r w:rsidR="005332E2">
        <w:rPr>
          <w:rFonts w:ascii="Times New Roman" w:hAnsi="Times New Roman" w:cs="Times New Roman"/>
          <w:sz w:val="28"/>
        </w:rPr>
        <w:t>’</w:t>
      </w:r>
      <w:r w:rsidR="005332E2">
        <w:rPr>
          <w:rFonts w:ascii="Times New Roman" w:hAnsi="Times New Roman" w:cs="Times New Roman" w:hint="eastAsia"/>
          <w:sz w:val="28"/>
        </w:rPr>
        <w:t xml:space="preserve">s development </w:t>
      </w:r>
      <w:r w:rsidR="005332E2">
        <w:rPr>
          <w:rFonts w:ascii="Times New Roman" w:hAnsi="Times New Roman" w:cs="Times New Roman"/>
          <w:sz w:val="28"/>
        </w:rPr>
        <w:t>to</w:t>
      </w:r>
      <w:r w:rsidR="005332E2">
        <w:rPr>
          <w:rFonts w:ascii="Times New Roman" w:hAnsi="Times New Roman" w:cs="Times New Roman" w:hint="eastAsia"/>
          <w:sz w:val="28"/>
        </w:rPr>
        <w:t xml:space="preserve"> </w:t>
      </w:r>
      <w:r w:rsidR="005332E2">
        <w:rPr>
          <w:rFonts w:ascii="Times New Roman" w:hAnsi="Times New Roman" w:cs="Times New Roman"/>
          <w:sz w:val="28"/>
        </w:rPr>
        <w:t>bilingualism</w:t>
      </w:r>
      <w:r w:rsidR="005332E2">
        <w:rPr>
          <w:rFonts w:ascii="Times New Roman" w:hAnsi="Times New Roman" w:cs="Times New Roman" w:hint="eastAsia"/>
          <w:sz w:val="28"/>
        </w:rPr>
        <w:t xml:space="preserve">. </w:t>
      </w:r>
      <w:r>
        <w:rPr>
          <w:rFonts w:ascii="Times New Roman" w:hAnsi="Times New Roman" w:cs="Times New Roman"/>
          <w:sz w:val="28"/>
        </w:rPr>
        <w:t>A</w:t>
      </w:r>
      <w:r>
        <w:rPr>
          <w:rFonts w:ascii="Times New Roman" w:hAnsi="Times New Roman" w:cs="Times New Roman" w:hint="eastAsia"/>
          <w:sz w:val="28"/>
        </w:rPr>
        <w:t xml:space="preserve">s </w:t>
      </w:r>
      <w:r>
        <w:rPr>
          <w:rFonts w:ascii="Times New Roman" w:hAnsi="Times New Roman" w:cs="Times New Roman"/>
          <w:sz w:val="28"/>
        </w:rPr>
        <w:t>Baker said in his book, ‘parents as language gardener can help</w:t>
      </w:r>
      <w:r w:rsidR="00EA25F8">
        <w:rPr>
          <w:rFonts w:ascii="Times New Roman" w:hAnsi="Times New Roman" w:cs="Times New Roman"/>
          <w:sz w:val="28"/>
        </w:rPr>
        <w:t xml:space="preserve"> maximize those (</w:t>
      </w:r>
      <w:proofErr w:type="spellStart"/>
      <w:r w:rsidR="00EA25F8">
        <w:rPr>
          <w:rFonts w:ascii="Times New Roman" w:hAnsi="Times New Roman" w:cs="Times New Roman"/>
          <w:sz w:val="28"/>
        </w:rPr>
        <w:t>favour</w:t>
      </w:r>
      <w:proofErr w:type="spellEnd"/>
      <w:r w:rsidR="00EA25F8">
        <w:rPr>
          <w:rFonts w:ascii="Times New Roman" w:hAnsi="Times New Roman" w:cs="Times New Roman"/>
          <w:sz w:val="28"/>
        </w:rPr>
        <w:t xml:space="preserve">) conditions that are open to influence, but parents cannot control the growth of language </w:t>
      </w:r>
      <w:r w:rsidR="00EA25F8" w:rsidRPr="006624F4">
        <w:rPr>
          <w:rFonts w:ascii="Times New Roman" w:hAnsi="Times New Roman" w:cs="Times New Roman"/>
          <w:sz w:val="28"/>
        </w:rPr>
        <w:t>(2014:27)’</w:t>
      </w:r>
      <w:r w:rsidR="00EA25F8">
        <w:rPr>
          <w:rFonts w:ascii="Times New Roman" w:hAnsi="Times New Roman" w:cs="Times New Roman"/>
          <w:sz w:val="28"/>
        </w:rPr>
        <w:t>. This is not only true for language development but also true for the child's development.</w:t>
      </w:r>
    </w:p>
    <w:p w14:paraId="019DA5B7" w14:textId="77777777" w:rsidR="00192844" w:rsidRDefault="00192844">
      <w:pPr>
        <w:rPr>
          <w:rFonts w:ascii="Times New Roman" w:hAnsi="Times New Roman" w:cs="Times New Roman"/>
          <w:sz w:val="28"/>
        </w:rPr>
      </w:pPr>
    </w:p>
    <w:p w14:paraId="17EB1D2C" w14:textId="77777777" w:rsidR="006C3259" w:rsidRPr="006C3259" w:rsidRDefault="00524365" w:rsidP="006C3259">
      <w:pPr>
        <w:widowControl/>
        <w:rPr>
          <w:rFonts w:ascii="Times New Roman" w:hAnsi="Times New Roman" w:cs="Times New Roman"/>
          <w:b/>
          <w:kern w:val="0"/>
          <w:sz w:val="28"/>
        </w:rPr>
      </w:pPr>
      <w:r w:rsidRPr="006C3259">
        <w:rPr>
          <w:rFonts w:ascii="Times New Roman" w:hAnsi="Times New Roman" w:cs="Times New Roman"/>
          <w:b/>
          <w:kern w:val="0"/>
          <w:sz w:val="28"/>
        </w:rPr>
        <w:t>Reference:</w:t>
      </w:r>
    </w:p>
    <w:p w14:paraId="31CAEF19"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Bain, B.C. (1975) Toward an integration of Piaget and Vygotsky: Bilingual Considerations. </w:t>
      </w:r>
      <w:r w:rsidRPr="006C3259">
        <w:rPr>
          <w:rFonts w:ascii="Times New Roman" w:hAnsi="Times New Roman" w:cs="Times New Roman"/>
          <w:i/>
          <w:color w:val="000000" w:themeColor="text1"/>
          <w:kern w:val="0"/>
          <w:sz w:val="28"/>
        </w:rPr>
        <w:t xml:space="preserve">Linguistics </w:t>
      </w:r>
      <w:r w:rsidRPr="006C3259">
        <w:rPr>
          <w:rFonts w:ascii="Times New Roman" w:hAnsi="Times New Roman" w:cs="Times New Roman"/>
          <w:color w:val="000000" w:themeColor="text1"/>
          <w:kern w:val="0"/>
          <w:sz w:val="28"/>
        </w:rPr>
        <w:t>160,7-19.</w:t>
      </w:r>
    </w:p>
    <w:p w14:paraId="51434F8F" w14:textId="77777777" w:rsidR="006C3259" w:rsidRPr="006C3259" w:rsidRDefault="00524365" w:rsidP="006C3259">
      <w:pPr>
        <w:widowControl/>
        <w:rPr>
          <w:rFonts w:ascii="Times New Roman" w:hAnsi="Times New Roman" w:cs="Times New Roman"/>
          <w:kern w:val="0"/>
          <w:sz w:val="28"/>
        </w:rPr>
      </w:pPr>
      <w:r w:rsidRPr="006C3259">
        <w:rPr>
          <w:rFonts w:ascii="Times New Roman" w:hAnsi="Times New Roman" w:cs="Times New Roman"/>
          <w:kern w:val="0"/>
          <w:sz w:val="28"/>
        </w:rPr>
        <w:t xml:space="preserve">Baker, C. (1988). </w:t>
      </w:r>
      <w:r w:rsidRPr="006C3259">
        <w:rPr>
          <w:rFonts w:ascii="Times New Roman" w:hAnsi="Times New Roman" w:cs="Times New Roman"/>
          <w:i/>
          <w:color w:val="000000" w:themeColor="text1"/>
          <w:kern w:val="0"/>
          <w:sz w:val="28"/>
        </w:rPr>
        <w:t>Key Issues in Bilingualism and Bilingual Education</w:t>
      </w:r>
      <w:r w:rsidRPr="006C3259">
        <w:rPr>
          <w:rFonts w:ascii="Times New Roman" w:hAnsi="Times New Roman" w:cs="Times New Roman"/>
          <w:color w:val="000000" w:themeColor="text1"/>
          <w:kern w:val="0"/>
          <w:sz w:val="28"/>
        </w:rPr>
        <w:t xml:space="preserve">. </w:t>
      </w:r>
      <w:proofErr w:type="spellStart"/>
      <w:r w:rsidRPr="006C3259">
        <w:rPr>
          <w:rFonts w:ascii="Times New Roman" w:hAnsi="Times New Roman" w:cs="Times New Roman"/>
          <w:kern w:val="0"/>
          <w:sz w:val="28"/>
        </w:rPr>
        <w:t>Clevedon</w:t>
      </w:r>
      <w:proofErr w:type="spellEnd"/>
      <w:r w:rsidRPr="006C3259">
        <w:rPr>
          <w:rFonts w:ascii="Times New Roman" w:hAnsi="Times New Roman" w:cs="Times New Roman"/>
          <w:kern w:val="0"/>
          <w:sz w:val="28"/>
        </w:rPr>
        <w:t>: Multilingual Matters.</w:t>
      </w:r>
    </w:p>
    <w:p w14:paraId="1E500F5C" w14:textId="77777777" w:rsidR="006C3259" w:rsidRPr="006C3259" w:rsidRDefault="00524365" w:rsidP="006C3259">
      <w:pPr>
        <w:widowControl/>
        <w:rPr>
          <w:rFonts w:ascii="Times New Roman" w:hAnsi="Times New Roman" w:cs="Times New Roman"/>
          <w:kern w:val="0"/>
          <w:sz w:val="28"/>
        </w:rPr>
      </w:pPr>
      <w:r w:rsidRPr="006C3259">
        <w:rPr>
          <w:rFonts w:ascii="Times New Roman" w:hAnsi="Times New Roman" w:cs="Times New Roman"/>
          <w:kern w:val="0"/>
          <w:sz w:val="28"/>
        </w:rPr>
        <w:t xml:space="preserve">Baker, C. (2014) </w:t>
      </w:r>
      <w:r w:rsidRPr="006C3259">
        <w:rPr>
          <w:rFonts w:ascii="Times New Roman" w:hAnsi="Times New Roman" w:cs="Times New Roman"/>
          <w:i/>
          <w:kern w:val="0"/>
          <w:sz w:val="28"/>
        </w:rPr>
        <w:t>A Parents’ and Teachers’ Guide to Bilingualism</w:t>
      </w:r>
      <w:r w:rsidRPr="006C3259">
        <w:rPr>
          <w:rFonts w:ascii="Times New Roman" w:hAnsi="Times New Roman" w:cs="Times New Roman"/>
          <w:kern w:val="0"/>
          <w:sz w:val="28"/>
        </w:rPr>
        <w:t xml:space="preserve">. </w:t>
      </w:r>
      <w:proofErr w:type="spellStart"/>
      <w:r w:rsidRPr="006C3259">
        <w:rPr>
          <w:rFonts w:ascii="Times New Roman" w:hAnsi="Times New Roman" w:cs="Times New Roman"/>
          <w:kern w:val="0"/>
          <w:sz w:val="28"/>
        </w:rPr>
        <w:t>Clevedon</w:t>
      </w:r>
      <w:proofErr w:type="spellEnd"/>
      <w:r w:rsidRPr="006C3259">
        <w:rPr>
          <w:rFonts w:ascii="Times New Roman" w:hAnsi="Times New Roman" w:cs="Times New Roman"/>
          <w:kern w:val="0"/>
          <w:sz w:val="28"/>
        </w:rPr>
        <w:t>: Multilingual Matters.</w:t>
      </w:r>
    </w:p>
    <w:p w14:paraId="0069F585"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B</w:t>
      </w:r>
      <w:r w:rsidRPr="006C3259">
        <w:rPr>
          <w:rFonts w:ascii="Times New Roman" w:hAnsi="Times New Roman" w:cs="Times New Roman" w:hint="eastAsia"/>
          <w:color w:val="000000" w:themeColor="text1"/>
          <w:kern w:val="0"/>
          <w:sz w:val="28"/>
        </w:rPr>
        <w:t>en-</w:t>
      </w:r>
      <w:proofErr w:type="spellStart"/>
      <w:r w:rsidRPr="006C3259">
        <w:rPr>
          <w:rFonts w:ascii="Times New Roman" w:hAnsi="Times New Roman" w:cs="Times New Roman"/>
          <w:color w:val="000000" w:themeColor="text1"/>
          <w:kern w:val="0"/>
          <w:sz w:val="28"/>
        </w:rPr>
        <w:t>Zeev</w:t>
      </w:r>
      <w:proofErr w:type="spellEnd"/>
      <w:r w:rsidRPr="006C3259">
        <w:rPr>
          <w:rFonts w:ascii="Times New Roman" w:hAnsi="Times New Roman" w:cs="Times New Roman"/>
          <w:color w:val="000000" w:themeColor="text1"/>
          <w:kern w:val="0"/>
          <w:sz w:val="28"/>
        </w:rPr>
        <w:t xml:space="preserve">, S. (1977a) The influence of bilingualism on cognitive strategy and cognitive development. </w:t>
      </w:r>
      <w:r w:rsidRPr="006C3259">
        <w:rPr>
          <w:rFonts w:ascii="Times New Roman" w:hAnsi="Times New Roman" w:cs="Times New Roman"/>
          <w:i/>
          <w:color w:val="000000" w:themeColor="text1"/>
          <w:kern w:val="0"/>
          <w:sz w:val="28"/>
        </w:rPr>
        <w:t>Child Development</w:t>
      </w:r>
      <w:r w:rsidRPr="006C3259">
        <w:rPr>
          <w:rFonts w:ascii="Times New Roman" w:hAnsi="Times New Roman" w:cs="Times New Roman"/>
          <w:color w:val="000000" w:themeColor="text1"/>
          <w:kern w:val="0"/>
          <w:sz w:val="28"/>
        </w:rPr>
        <w:t xml:space="preserve"> 48, 1009-1018.</w:t>
      </w:r>
    </w:p>
    <w:p w14:paraId="7BFCB286"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B</w:t>
      </w:r>
      <w:r w:rsidRPr="006C3259">
        <w:rPr>
          <w:rFonts w:ascii="Times New Roman" w:hAnsi="Times New Roman" w:cs="Times New Roman" w:hint="eastAsia"/>
          <w:color w:val="000000" w:themeColor="text1"/>
          <w:kern w:val="0"/>
          <w:sz w:val="28"/>
        </w:rPr>
        <w:t>en-</w:t>
      </w:r>
      <w:proofErr w:type="spellStart"/>
      <w:r w:rsidRPr="006C3259">
        <w:rPr>
          <w:rFonts w:ascii="Times New Roman" w:hAnsi="Times New Roman" w:cs="Times New Roman"/>
          <w:color w:val="000000" w:themeColor="text1"/>
          <w:kern w:val="0"/>
          <w:sz w:val="28"/>
        </w:rPr>
        <w:t>Zeev</w:t>
      </w:r>
      <w:proofErr w:type="spellEnd"/>
      <w:r w:rsidRPr="006C3259">
        <w:rPr>
          <w:rFonts w:ascii="Times New Roman" w:hAnsi="Times New Roman" w:cs="Times New Roman"/>
          <w:color w:val="000000" w:themeColor="text1"/>
          <w:kern w:val="0"/>
          <w:sz w:val="28"/>
        </w:rPr>
        <w:t xml:space="preserve">, S. (1977b) The effect of bilingualism in children from Spanish-English low economic </w:t>
      </w:r>
      <w:proofErr w:type="spellStart"/>
      <w:r w:rsidRPr="006C3259">
        <w:rPr>
          <w:rFonts w:ascii="Times New Roman" w:hAnsi="Times New Roman" w:cs="Times New Roman"/>
          <w:color w:val="000000" w:themeColor="text1"/>
          <w:kern w:val="0"/>
          <w:sz w:val="28"/>
        </w:rPr>
        <w:t>neighbourhoods</w:t>
      </w:r>
      <w:proofErr w:type="spellEnd"/>
      <w:r w:rsidRPr="006C3259">
        <w:rPr>
          <w:rFonts w:ascii="Times New Roman" w:hAnsi="Times New Roman" w:cs="Times New Roman"/>
          <w:color w:val="000000" w:themeColor="text1"/>
          <w:kern w:val="0"/>
          <w:sz w:val="28"/>
        </w:rPr>
        <w:t xml:space="preserve"> on cognitive development and cognitive strategy. </w:t>
      </w:r>
      <w:r w:rsidRPr="006C3259">
        <w:rPr>
          <w:rFonts w:ascii="Times New Roman" w:hAnsi="Times New Roman" w:cs="Times New Roman"/>
          <w:i/>
          <w:color w:val="000000" w:themeColor="text1"/>
          <w:kern w:val="0"/>
          <w:sz w:val="28"/>
        </w:rPr>
        <w:t>Working Papers on Bilingualism</w:t>
      </w:r>
      <w:r w:rsidRPr="006C3259">
        <w:rPr>
          <w:rFonts w:ascii="Times New Roman" w:hAnsi="Times New Roman" w:cs="Times New Roman"/>
          <w:color w:val="000000" w:themeColor="text1"/>
          <w:kern w:val="0"/>
          <w:sz w:val="28"/>
        </w:rPr>
        <w:t xml:space="preserve"> 14, 83-122.</w:t>
      </w:r>
    </w:p>
    <w:p w14:paraId="2859BC43"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Bialystok, E. (1987a) Influences of bilinguals on metalinguistic development. </w:t>
      </w:r>
      <w:r w:rsidRPr="006C3259">
        <w:rPr>
          <w:rFonts w:ascii="Times New Roman" w:hAnsi="Times New Roman" w:cs="Times New Roman"/>
          <w:i/>
          <w:color w:val="000000" w:themeColor="text1"/>
          <w:kern w:val="0"/>
          <w:sz w:val="28"/>
        </w:rPr>
        <w:t>Second Language Research</w:t>
      </w:r>
      <w:r w:rsidRPr="006C3259">
        <w:rPr>
          <w:rFonts w:ascii="Times New Roman" w:hAnsi="Times New Roman" w:cs="Times New Roman"/>
          <w:color w:val="000000" w:themeColor="text1"/>
          <w:kern w:val="0"/>
          <w:sz w:val="28"/>
        </w:rPr>
        <w:t xml:space="preserve"> 3(2), 154-166.</w:t>
      </w:r>
    </w:p>
    <w:p w14:paraId="159828B0"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lastRenderedPageBreak/>
        <w:t xml:space="preserve">Bialystok, E. (1987b) Words as things: Development of word concept by bilingual children. </w:t>
      </w:r>
      <w:r w:rsidRPr="006C3259">
        <w:rPr>
          <w:rFonts w:ascii="Times New Roman" w:hAnsi="Times New Roman" w:cs="Times New Roman"/>
          <w:i/>
          <w:color w:val="000000" w:themeColor="text1"/>
          <w:kern w:val="0"/>
          <w:sz w:val="28"/>
        </w:rPr>
        <w:t>Studies in Second Language Learning</w:t>
      </w:r>
      <w:r w:rsidRPr="006C3259">
        <w:rPr>
          <w:rFonts w:ascii="Times New Roman" w:hAnsi="Times New Roman" w:cs="Times New Roman"/>
          <w:color w:val="000000" w:themeColor="text1"/>
          <w:kern w:val="0"/>
          <w:sz w:val="28"/>
        </w:rPr>
        <w:t xml:space="preserve"> 9, 133-140.</w:t>
      </w:r>
    </w:p>
    <w:p w14:paraId="095DB352"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Bialystok, E. (1988). Levels of bilingualism and levels of linguistic awareness. </w:t>
      </w:r>
      <w:r w:rsidRPr="006C3259">
        <w:rPr>
          <w:rFonts w:ascii="Times New Roman" w:hAnsi="Times New Roman" w:cs="Times New Roman"/>
          <w:i/>
          <w:color w:val="000000" w:themeColor="text1"/>
          <w:kern w:val="0"/>
          <w:sz w:val="28"/>
        </w:rPr>
        <w:t xml:space="preserve">Developmental Psychology </w:t>
      </w:r>
      <w:r w:rsidRPr="006C3259">
        <w:rPr>
          <w:rFonts w:ascii="Times New Roman" w:hAnsi="Times New Roman" w:cs="Times New Roman"/>
          <w:color w:val="000000" w:themeColor="text1"/>
          <w:kern w:val="0"/>
          <w:sz w:val="28"/>
        </w:rPr>
        <w:t>24(4), 560-567.</w:t>
      </w:r>
    </w:p>
    <w:p w14:paraId="6AB4F9EC"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Calvin, W. (1997) </w:t>
      </w:r>
      <w:r w:rsidRPr="006C3259">
        <w:rPr>
          <w:rFonts w:ascii="Times New Roman" w:hAnsi="Times New Roman" w:cs="Times New Roman"/>
          <w:i/>
          <w:color w:val="000000" w:themeColor="text1"/>
          <w:kern w:val="0"/>
          <w:sz w:val="28"/>
        </w:rPr>
        <w:t xml:space="preserve">How Brains Think: Evolving Intelligence, Then and Now. </w:t>
      </w:r>
      <w:r w:rsidRPr="006C3259">
        <w:rPr>
          <w:rFonts w:ascii="Times New Roman" w:hAnsi="Times New Roman" w:cs="Times New Roman"/>
          <w:color w:val="000000" w:themeColor="text1"/>
          <w:kern w:val="0"/>
          <w:sz w:val="28"/>
        </w:rPr>
        <w:t xml:space="preserve">London: </w:t>
      </w:r>
      <w:proofErr w:type="spellStart"/>
      <w:r w:rsidRPr="006C3259">
        <w:rPr>
          <w:rFonts w:ascii="Times New Roman" w:hAnsi="Times New Roman" w:cs="Times New Roman"/>
          <w:color w:val="000000" w:themeColor="text1"/>
          <w:kern w:val="0"/>
          <w:sz w:val="28"/>
        </w:rPr>
        <w:t>Weidenfeld</w:t>
      </w:r>
      <w:proofErr w:type="spellEnd"/>
      <w:r w:rsidRPr="006C3259">
        <w:rPr>
          <w:rFonts w:ascii="Times New Roman" w:hAnsi="Times New Roman" w:cs="Times New Roman"/>
          <w:color w:val="000000" w:themeColor="text1"/>
          <w:kern w:val="0"/>
          <w:sz w:val="28"/>
        </w:rPr>
        <w:t xml:space="preserve"> and Nicolson.</w:t>
      </w:r>
    </w:p>
    <w:p w14:paraId="3BE4C839" w14:textId="77777777" w:rsidR="006C3259" w:rsidRPr="006C3259" w:rsidRDefault="00524365" w:rsidP="006C3259">
      <w:pPr>
        <w:widowControl/>
        <w:rPr>
          <w:rFonts w:ascii="Times New Roman" w:hAnsi="Times New Roman" w:cs="Times New Roman"/>
          <w:kern w:val="0"/>
          <w:sz w:val="28"/>
        </w:rPr>
      </w:pPr>
      <w:proofErr w:type="spellStart"/>
      <w:r w:rsidRPr="006C3259">
        <w:rPr>
          <w:rFonts w:ascii="Times New Roman" w:hAnsi="Times New Roman" w:cs="Times New Roman"/>
          <w:kern w:val="0"/>
          <w:sz w:val="28"/>
        </w:rPr>
        <w:t>Carringer</w:t>
      </w:r>
      <w:proofErr w:type="spellEnd"/>
      <w:r w:rsidRPr="006C3259">
        <w:rPr>
          <w:rFonts w:ascii="Times New Roman" w:hAnsi="Times New Roman" w:cs="Times New Roman"/>
          <w:kern w:val="0"/>
          <w:sz w:val="28"/>
        </w:rPr>
        <w:t xml:space="preserve">, D.C. (1974) Creative Thinking Abilities of Mexican Youth. The relationship of Bilingualism. </w:t>
      </w:r>
      <w:r w:rsidRPr="006C3259">
        <w:rPr>
          <w:rFonts w:ascii="Times New Roman" w:hAnsi="Times New Roman" w:cs="Times New Roman"/>
          <w:i/>
          <w:kern w:val="0"/>
          <w:sz w:val="28"/>
        </w:rPr>
        <w:t>Journal of Cross Cultural Psychology</w:t>
      </w:r>
      <w:r w:rsidRPr="006C3259">
        <w:rPr>
          <w:rFonts w:ascii="Times New Roman" w:hAnsi="Times New Roman" w:cs="Times New Roman"/>
          <w:kern w:val="0"/>
          <w:sz w:val="28"/>
        </w:rPr>
        <w:t xml:space="preserve"> 5(4), 492-504.</w:t>
      </w:r>
    </w:p>
    <w:p w14:paraId="52E2055A"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Cummins, J. (1976) The influence of bilingualism on cognitive growth: A synthesis of research findings and explanatory hypotheses. </w:t>
      </w:r>
      <w:r w:rsidRPr="006C3259">
        <w:rPr>
          <w:rFonts w:ascii="Times New Roman" w:hAnsi="Times New Roman" w:cs="Times New Roman"/>
          <w:i/>
          <w:color w:val="000000" w:themeColor="text1"/>
          <w:kern w:val="0"/>
          <w:sz w:val="28"/>
        </w:rPr>
        <w:t>Working Papers on Bilingualism</w:t>
      </w:r>
      <w:r w:rsidRPr="006C3259">
        <w:rPr>
          <w:rFonts w:ascii="Times New Roman" w:hAnsi="Times New Roman" w:cs="Times New Roman"/>
          <w:color w:val="000000" w:themeColor="text1"/>
          <w:kern w:val="0"/>
          <w:sz w:val="28"/>
        </w:rPr>
        <w:t xml:space="preserve"> 9,1-43.</w:t>
      </w:r>
    </w:p>
    <w:p w14:paraId="43F434F2"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Cummins, J. (1977) Cognitive Factors Associated with the Attainment of Intermediate Levels of Bilingual Skills. </w:t>
      </w:r>
      <w:r w:rsidRPr="006C3259">
        <w:rPr>
          <w:rFonts w:ascii="Times New Roman" w:hAnsi="Times New Roman" w:cs="Times New Roman"/>
          <w:i/>
          <w:color w:val="000000" w:themeColor="text1"/>
          <w:kern w:val="0"/>
          <w:sz w:val="28"/>
        </w:rPr>
        <w:t>Modern Language Journal</w:t>
      </w:r>
      <w:r w:rsidRPr="006C3259">
        <w:rPr>
          <w:rFonts w:ascii="Times New Roman" w:hAnsi="Times New Roman" w:cs="Times New Roman"/>
          <w:color w:val="000000" w:themeColor="text1"/>
          <w:kern w:val="0"/>
          <w:sz w:val="28"/>
        </w:rPr>
        <w:t xml:space="preserve"> 61,3-12.</w:t>
      </w:r>
    </w:p>
    <w:p w14:paraId="0AA00D4C"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Cummins, J. (1980a) The construct of language proficiency in bilingual education. In J.E. </w:t>
      </w:r>
      <w:proofErr w:type="spellStart"/>
      <w:r w:rsidRPr="006C3259">
        <w:rPr>
          <w:rFonts w:ascii="Times New Roman" w:hAnsi="Times New Roman" w:cs="Times New Roman"/>
          <w:color w:val="000000" w:themeColor="text1"/>
          <w:kern w:val="0"/>
          <w:sz w:val="28"/>
        </w:rPr>
        <w:t>Alatis</w:t>
      </w:r>
      <w:proofErr w:type="spellEnd"/>
      <w:r w:rsidRPr="006C3259">
        <w:rPr>
          <w:rFonts w:ascii="Times New Roman" w:hAnsi="Times New Roman" w:cs="Times New Roman"/>
          <w:color w:val="000000" w:themeColor="text1"/>
          <w:kern w:val="0"/>
          <w:sz w:val="28"/>
        </w:rPr>
        <w:t xml:space="preserve"> (ed.) </w:t>
      </w:r>
      <w:r w:rsidRPr="006C3259">
        <w:rPr>
          <w:rFonts w:ascii="Times New Roman" w:hAnsi="Times New Roman" w:cs="Times New Roman"/>
          <w:i/>
          <w:color w:val="000000" w:themeColor="text1"/>
          <w:kern w:val="0"/>
          <w:sz w:val="28"/>
        </w:rPr>
        <w:t>Aspects of Bilingualism</w:t>
      </w:r>
      <w:r w:rsidRPr="006C3259">
        <w:rPr>
          <w:rFonts w:ascii="Times New Roman" w:hAnsi="Times New Roman" w:cs="Times New Roman"/>
          <w:color w:val="000000" w:themeColor="text1"/>
          <w:kern w:val="0"/>
          <w:sz w:val="28"/>
        </w:rPr>
        <w:t>. Columbia: Hornbeam Press.</w:t>
      </w:r>
      <w:r w:rsidRPr="006C3259">
        <w:rPr>
          <w:rFonts w:ascii="Times New Roman" w:hAnsi="Times New Roman" w:cs="Times New Roman" w:hint="eastAsia"/>
          <w:color w:val="000000" w:themeColor="text1"/>
          <w:kern w:val="0"/>
          <w:sz w:val="28"/>
        </w:rPr>
        <w:t xml:space="preserve"> </w:t>
      </w:r>
    </w:p>
    <w:p w14:paraId="392AC6DF"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Cummins, J. (1980b) The cross-lingual dimensions of language proficiency: Implications for bilingual education and the optimal age issues. </w:t>
      </w:r>
      <w:r w:rsidRPr="006C3259">
        <w:rPr>
          <w:rFonts w:ascii="Times New Roman" w:hAnsi="Times New Roman" w:cs="Times New Roman"/>
          <w:i/>
          <w:color w:val="000000" w:themeColor="text1"/>
          <w:kern w:val="0"/>
          <w:sz w:val="28"/>
        </w:rPr>
        <w:t>TESOL Quarterly</w:t>
      </w:r>
      <w:r w:rsidRPr="006C3259">
        <w:rPr>
          <w:rFonts w:ascii="Times New Roman" w:hAnsi="Times New Roman" w:cs="Times New Roman"/>
          <w:color w:val="000000" w:themeColor="text1"/>
          <w:kern w:val="0"/>
          <w:sz w:val="28"/>
        </w:rPr>
        <w:t xml:space="preserve"> 14, 175-187.</w:t>
      </w:r>
    </w:p>
    <w:p w14:paraId="391C1D92"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Cummins, J. (1981a) </w:t>
      </w:r>
      <w:r w:rsidRPr="006C3259">
        <w:rPr>
          <w:rFonts w:ascii="Times New Roman" w:hAnsi="Times New Roman" w:cs="Times New Roman"/>
          <w:i/>
          <w:color w:val="000000" w:themeColor="text1"/>
          <w:kern w:val="0"/>
          <w:sz w:val="28"/>
        </w:rPr>
        <w:t>Bilingualism and Minority Language Children</w:t>
      </w:r>
      <w:r w:rsidRPr="006C3259">
        <w:rPr>
          <w:rFonts w:ascii="Times New Roman" w:hAnsi="Times New Roman" w:cs="Times New Roman"/>
          <w:color w:val="000000" w:themeColor="text1"/>
          <w:kern w:val="0"/>
          <w:sz w:val="28"/>
        </w:rPr>
        <w:t>. Ontario: Ontario Institute for Studies in Education.</w:t>
      </w:r>
    </w:p>
    <w:p w14:paraId="06A74B99"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Cummins, J. (1981b) The role of primary language development in promoting educational success for language minority students. In California State Department of Education (ed.) </w:t>
      </w:r>
      <w:r w:rsidRPr="006C3259">
        <w:rPr>
          <w:rFonts w:ascii="Times New Roman" w:hAnsi="Times New Roman" w:cs="Times New Roman"/>
          <w:i/>
          <w:color w:val="000000" w:themeColor="text1"/>
          <w:kern w:val="0"/>
          <w:sz w:val="28"/>
        </w:rPr>
        <w:t xml:space="preserve">Schooling and Language Minority Students. A Theoretical Framework. </w:t>
      </w:r>
      <w:r w:rsidRPr="006C3259">
        <w:rPr>
          <w:rFonts w:ascii="Times New Roman" w:hAnsi="Times New Roman" w:cs="Times New Roman"/>
          <w:color w:val="000000" w:themeColor="text1"/>
          <w:kern w:val="0"/>
          <w:sz w:val="28"/>
        </w:rPr>
        <w:t xml:space="preserve">Los Angeles: California State Department of </w:t>
      </w:r>
      <w:proofErr w:type="spellStart"/>
      <w:r w:rsidRPr="006C3259">
        <w:rPr>
          <w:rFonts w:ascii="Times New Roman" w:hAnsi="Times New Roman" w:cs="Times New Roman"/>
          <w:color w:val="000000" w:themeColor="text1"/>
          <w:kern w:val="0"/>
          <w:sz w:val="28"/>
        </w:rPr>
        <w:t>Educaiton</w:t>
      </w:r>
      <w:proofErr w:type="spellEnd"/>
      <w:r w:rsidRPr="006C3259">
        <w:rPr>
          <w:rFonts w:ascii="Times New Roman" w:hAnsi="Times New Roman" w:cs="Times New Roman"/>
          <w:color w:val="000000" w:themeColor="text1"/>
          <w:kern w:val="0"/>
          <w:sz w:val="28"/>
        </w:rPr>
        <w:t>.</w:t>
      </w:r>
    </w:p>
    <w:p w14:paraId="5B0BF317"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Cummins, J. (1983) </w:t>
      </w:r>
      <w:r w:rsidRPr="006C3259">
        <w:rPr>
          <w:rFonts w:ascii="Times New Roman" w:hAnsi="Times New Roman" w:cs="Times New Roman"/>
          <w:i/>
          <w:color w:val="000000" w:themeColor="text1"/>
          <w:kern w:val="0"/>
          <w:sz w:val="28"/>
        </w:rPr>
        <w:t xml:space="preserve">Language proficiency, </w:t>
      </w:r>
      <w:proofErr w:type="spellStart"/>
      <w:r w:rsidRPr="006C3259">
        <w:rPr>
          <w:rFonts w:ascii="Times New Roman" w:hAnsi="Times New Roman" w:cs="Times New Roman"/>
          <w:i/>
          <w:color w:val="000000" w:themeColor="text1"/>
          <w:kern w:val="0"/>
          <w:sz w:val="28"/>
        </w:rPr>
        <w:t>biliteracy</w:t>
      </w:r>
      <w:proofErr w:type="spellEnd"/>
      <w:r w:rsidRPr="006C3259">
        <w:rPr>
          <w:rFonts w:ascii="Times New Roman" w:hAnsi="Times New Roman" w:cs="Times New Roman"/>
          <w:i/>
          <w:color w:val="000000" w:themeColor="text1"/>
          <w:kern w:val="0"/>
          <w:sz w:val="28"/>
        </w:rPr>
        <w:t xml:space="preserve"> and French immersion. Canadian Journal of Education</w:t>
      </w:r>
      <w:r w:rsidRPr="006C3259">
        <w:rPr>
          <w:rFonts w:ascii="Times New Roman" w:hAnsi="Times New Roman" w:cs="Times New Roman"/>
          <w:color w:val="000000" w:themeColor="text1"/>
          <w:kern w:val="0"/>
          <w:sz w:val="28"/>
        </w:rPr>
        <w:t xml:space="preserve"> 8(2), 117-138.</w:t>
      </w:r>
    </w:p>
    <w:p w14:paraId="74799045"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Cummins, J. (1984) Wanted: A theoretical framework for relating language proficiency to academic achievement among bilingual students. </w:t>
      </w:r>
      <w:r w:rsidRPr="006C3259">
        <w:rPr>
          <w:rFonts w:ascii="Times New Roman" w:hAnsi="Times New Roman" w:cs="Times New Roman"/>
          <w:color w:val="000000" w:themeColor="text1"/>
          <w:kern w:val="0"/>
          <w:sz w:val="28"/>
        </w:rPr>
        <w:lastRenderedPageBreak/>
        <w:t xml:space="preserve">In </w:t>
      </w:r>
      <w:proofErr w:type="spellStart"/>
      <w:proofErr w:type="gramStart"/>
      <w:r w:rsidRPr="006C3259">
        <w:rPr>
          <w:rFonts w:ascii="Times New Roman" w:hAnsi="Times New Roman" w:cs="Times New Roman"/>
          <w:color w:val="000000" w:themeColor="text1"/>
          <w:kern w:val="0"/>
          <w:sz w:val="28"/>
        </w:rPr>
        <w:t>C.Rivera</w:t>
      </w:r>
      <w:proofErr w:type="spellEnd"/>
      <w:proofErr w:type="gramEnd"/>
      <w:r w:rsidRPr="006C3259">
        <w:rPr>
          <w:rFonts w:ascii="Times New Roman" w:hAnsi="Times New Roman" w:cs="Times New Roman"/>
          <w:color w:val="000000" w:themeColor="text1"/>
          <w:kern w:val="0"/>
          <w:sz w:val="28"/>
        </w:rPr>
        <w:t xml:space="preserve"> (ed.) </w:t>
      </w:r>
      <w:r w:rsidRPr="006C3259">
        <w:rPr>
          <w:rFonts w:ascii="Times New Roman" w:hAnsi="Times New Roman" w:cs="Times New Roman"/>
          <w:i/>
          <w:color w:val="000000" w:themeColor="text1"/>
          <w:kern w:val="0"/>
          <w:sz w:val="28"/>
        </w:rPr>
        <w:t xml:space="preserve">Language Proficiency and Academic Achievement. </w:t>
      </w:r>
      <w:proofErr w:type="spellStart"/>
      <w:r w:rsidRPr="006C3259">
        <w:rPr>
          <w:rFonts w:ascii="Times New Roman" w:hAnsi="Times New Roman" w:cs="Times New Roman"/>
          <w:color w:val="000000" w:themeColor="text1"/>
          <w:kern w:val="0"/>
          <w:sz w:val="28"/>
        </w:rPr>
        <w:t>Clevedon</w:t>
      </w:r>
      <w:proofErr w:type="spellEnd"/>
      <w:r w:rsidRPr="006C3259">
        <w:rPr>
          <w:rFonts w:ascii="Times New Roman" w:hAnsi="Times New Roman" w:cs="Times New Roman"/>
          <w:color w:val="000000" w:themeColor="text1"/>
          <w:kern w:val="0"/>
          <w:sz w:val="28"/>
        </w:rPr>
        <w:t>: Multilingual Matters.</w:t>
      </w:r>
    </w:p>
    <w:p w14:paraId="76A09BE0"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Dawe, L.C. (1983) Bilingualism and mathematical reasoning in English as a second language. </w:t>
      </w:r>
      <w:r w:rsidRPr="006C3259">
        <w:rPr>
          <w:rFonts w:ascii="Times New Roman" w:hAnsi="Times New Roman" w:cs="Times New Roman"/>
          <w:i/>
          <w:color w:val="000000" w:themeColor="text1"/>
          <w:kern w:val="0"/>
          <w:sz w:val="28"/>
        </w:rPr>
        <w:t>Educational Studies in Mathematics</w:t>
      </w:r>
      <w:r w:rsidRPr="006C3259">
        <w:rPr>
          <w:rFonts w:ascii="Times New Roman" w:hAnsi="Times New Roman" w:cs="Times New Roman"/>
          <w:color w:val="000000" w:themeColor="text1"/>
          <w:kern w:val="0"/>
          <w:sz w:val="28"/>
        </w:rPr>
        <w:t xml:space="preserve"> 14(1), 325-353.</w:t>
      </w:r>
    </w:p>
    <w:p w14:paraId="0A88E779"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Donaldson, M. (1978) </w:t>
      </w:r>
      <w:r w:rsidRPr="006C3259">
        <w:rPr>
          <w:rFonts w:ascii="Times New Roman" w:hAnsi="Times New Roman" w:cs="Times New Roman"/>
          <w:i/>
          <w:color w:val="000000" w:themeColor="text1"/>
          <w:kern w:val="0"/>
          <w:sz w:val="28"/>
        </w:rPr>
        <w:t>Children’s Minds</w:t>
      </w:r>
      <w:r w:rsidRPr="006C3259">
        <w:rPr>
          <w:rFonts w:ascii="Times New Roman" w:hAnsi="Times New Roman" w:cs="Times New Roman"/>
          <w:color w:val="000000" w:themeColor="text1"/>
          <w:kern w:val="0"/>
          <w:sz w:val="28"/>
        </w:rPr>
        <w:t xml:space="preserve">. Glasgow: </w:t>
      </w:r>
      <w:proofErr w:type="spellStart"/>
      <w:r w:rsidRPr="006C3259">
        <w:rPr>
          <w:rFonts w:ascii="Times New Roman" w:hAnsi="Times New Roman" w:cs="Times New Roman"/>
          <w:color w:val="000000" w:themeColor="text1"/>
          <w:kern w:val="0"/>
          <w:sz w:val="28"/>
        </w:rPr>
        <w:t>Fontanan</w:t>
      </w:r>
      <w:proofErr w:type="spellEnd"/>
      <w:r w:rsidRPr="006C3259">
        <w:rPr>
          <w:rFonts w:ascii="Times New Roman" w:hAnsi="Times New Roman" w:cs="Times New Roman"/>
          <w:color w:val="000000" w:themeColor="text1"/>
          <w:kern w:val="0"/>
          <w:sz w:val="28"/>
        </w:rPr>
        <w:t>/Collins.</w:t>
      </w:r>
    </w:p>
    <w:p w14:paraId="4124D39D" w14:textId="77777777" w:rsidR="006C3259" w:rsidRPr="006C3259" w:rsidRDefault="00524365" w:rsidP="006C3259">
      <w:pPr>
        <w:widowControl/>
        <w:rPr>
          <w:rFonts w:ascii="Times New Roman" w:hAnsi="Times New Roman" w:cs="Times New Roman"/>
          <w:color w:val="000000" w:themeColor="text1"/>
          <w:kern w:val="0"/>
          <w:sz w:val="28"/>
        </w:rPr>
      </w:pPr>
      <w:proofErr w:type="spellStart"/>
      <w:r w:rsidRPr="006C3259">
        <w:rPr>
          <w:rFonts w:ascii="Times New Roman" w:hAnsi="Times New Roman" w:cs="Times New Roman"/>
          <w:color w:val="000000" w:themeColor="text1"/>
          <w:kern w:val="0"/>
          <w:sz w:val="28"/>
        </w:rPr>
        <w:t>Galambos</w:t>
      </w:r>
      <w:proofErr w:type="spellEnd"/>
      <w:r w:rsidRPr="006C3259">
        <w:rPr>
          <w:rFonts w:ascii="Times New Roman" w:hAnsi="Times New Roman" w:cs="Times New Roman"/>
          <w:color w:val="000000" w:themeColor="text1"/>
          <w:kern w:val="0"/>
          <w:sz w:val="28"/>
        </w:rPr>
        <w:t xml:space="preserve">, S.J. and </w:t>
      </w:r>
      <w:proofErr w:type="spellStart"/>
      <w:r w:rsidRPr="006C3259">
        <w:rPr>
          <w:rFonts w:ascii="Times New Roman" w:hAnsi="Times New Roman" w:cs="Times New Roman"/>
          <w:color w:val="000000" w:themeColor="text1"/>
          <w:kern w:val="0"/>
          <w:sz w:val="28"/>
        </w:rPr>
        <w:t>Hakuta</w:t>
      </w:r>
      <w:proofErr w:type="spellEnd"/>
      <w:r w:rsidRPr="006C3259">
        <w:rPr>
          <w:rFonts w:ascii="Times New Roman" w:hAnsi="Times New Roman" w:cs="Times New Roman"/>
          <w:color w:val="000000" w:themeColor="text1"/>
          <w:kern w:val="0"/>
          <w:sz w:val="28"/>
        </w:rPr>
        <w:t xml:space="preserve">, K. (1988) Subject-specific and task-specific characteristics of metalinguistic awareness in bilingual children. </w:t>
      </w:r>
      <w:r w:rsidRPr="006C3259">
        <w:rPr>
          <w:rFonts w:ascii="Times New Roman" w:hAnsi="Times New Roman" w:cs="Times New Roman"/>
          <w:i/>
          <w:color w:val="000000" w:themeColor="text1"/>
          <w:kern w:val="0"/>
          <w:sz w:val="28"/>
        </w:rPr>
        <w:t xml:space="preserve">Applied Psycholinguistics </w:t>
      </w:r>
      <w:r w:rsidRPr="006C3259">
        <w:rPr>
          <w:rFonts w:ascii="Times New Roman" w:hAnsi="Times New Roman" w:cs="Times New Roman"/>
          <w:color w:val="000000" w:themeColor="text1"/>
          <w:kern w:val="0"/>
          <w:sz w:val="28"/>
        </w:rPr>
        <w:t>9,141-162.</w:t>
      </w:r>
    </w:p>
    <w:p w14:paraId="3CD712E4" w14:textId="77777777" w:rsidR="006C3259" w:rsidRPr="006C3259" w:rsidRDefault="00524365" w:rsidP="006C3259">
      <w:pPr>
        <w:widowControl/>
        <w:rPr>
          <w:rFonts w:ascii="Times New Roman" w:hAnsi="Times New Roman" w:cs="Times New Roman"/>
          <w:color w:val="000000" w:themeColor="text1"/>
          <w:kern w:val="0"/>
          <w:sz w:val="28"/>
          <w:szCs w:val="28"/>
        </w:rPr>
      </w:pPr>
      <w:r w:rsidRPr="006C3259">
        <w:rPr>
          <w:rFonts w:ascii="Times New Roman" w:hAnsi="Times New Roman" w:cs="Times New Roman"/>
          <w:color w:val="000000" w:themeColor="text1"/>
          <w:kern w:val="0"/>
          <w:sz w:val="28"/>
          <w:szCs w:val="28"/>
        </w:rPr>
        <w:t xml:space="preserve">Gardner, H. (1983) </w:t>
      </w:r>
      <w:r w:rsidRPr="006C3259">
        <w:rPr>
          <w:rFonts w:ascii="Times New Roman" w:hAnsi="Times New Roman" w:cs="Times New Roman"/>
          <w:i/>
          <w:color w:val="000000" w:themeColor="text1"/>
          <w:kern w:val="0"/>
          <w:sz w:val="28"/>
          <w:szCs w:val="28"/>
        </w:rPr>
        <w:t>Frame of Mind. The Theory of Multiple Intelligences</w:t>
      </w:r>
      <w:r w:rsidRPr="006C3259">
        <w:rPr>
          <w:rFonts w:ascii="Times New Roman" w:hAnsi="Times New Roman" w:cs="Times New Roman"/>
          <w:color w:val="000000" w:themeColor="text1"/>
          <w:kern w:val="0"/>
          <w:sz w:val="28"/>
          <w:szCs w:val="28"/>
        </w:rPr>
        <w:t>. New York: Basic Books.</w:t>
      </w:r>
    </w:p>
    <w:p w14:paraId="21FC7B0A"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Genesee, F., Tucker, G.R. and Lambert, W.E. (1975) Communication skills in bilingual children. </w:t>
      </w:r>
      <w:r w:rsidRPr="006C3259">
        <w:rPr>
          <w:rFonts w:ascii="Times New Roman" w:hAnsi="Times New Roman" w:cs="Times New Roman"/>
          <w:i/>
          <w:color w:val="000000" w:themeColor="text1"/>
          <w:kern w:val="0"/>
          <w:sz w:val="28"/>
        </w:rPr>
        <w:t>Child Development</w:t>
      </w:r>
      <w:r w:rsidRPr="006C3259">
        <w:rPr>
          <w:rFonts w:ascii="Times New Roman" w:hAnsi="Times New Roman" w:cs="Times New Roman"/>
          <w:color w:val="000000" w:themeColor="text1"/>
          <w:kern w:val="0"/>
          <w:sz w:val="28"/>
        </w:rPr>
        <w:t xml:space="preserve"> 46,1010-1014.</w:t>
      </w:r>
    </w:p>
    <w:p w14:paraId="6E08E9AC" w14:textId="77777777" w:rsidR="006C3259" w:rsidRPr="006C3259" w:rsidRDefault="00524365" w:rsidP="006C3259">
      <w:pPr>
        <w:widowControl/>
        <w:rPr>
          <w:rFonts w:ascii="Times New Roman" w:hAnsi="Times New Roman" w:cs="Times New Roman"/>
          <w:kern w:val="0"/>
          <w:sz w:val="28"/>
        </w:rPr>
      </w:pPr>
      <w:r w:rsidRPr="006C3259">
        <w:rPr>
          <w:rFonts w:ascii="Times New Roman" w:hAnsi="Times New Roman" w:cs="Times New Roman"/>
          <w:kern w:val="0"/>
          <w:sz w:val="28"/>
        </w:rPr>
        <w:t xml:space="preserve">Guilford, J.P. (1982) Cognitive Psychology’s Ambiguities: Some suggested Remedies. </w:t>
      </w:r>
      <w:r w:rsidRPr="006C3259">
        <w:rPr>
          <w:rFonts w:ascii="Times New Roman" w:hAnsi="Times New Roman" w:cs="Times New Roman"/>
          <w:i/>
          <w:kern w:val="0"/>
          <w:sz w:val="28"/>
        </w:rPr>
        <w:t>Psychological Review</w:t>
      </w:r>
      <w:r w:rsidRPr="006C3259">
        <w:rPr>
          <w:rFonts w:ascii="Times New Roman" w:hAnsi="Times New Roman" w:cs="Times New Roman"/>
          <w:kern w:val="0"/>
          <w:sz w:val="28"/>
        </w:rPr>
        <w:t xml:space="preserve"> 89,48-59.</w:t>
      </w:r>
    </w:p>
    <w:p w14:paraId="66F970C8" w14:textId="77777777" w:rsidR="006C3259" w:rsidRPr="006C3259" w:rsidRDefault="00524365" w:rsidP="006C3259">
      <w:pPr>
        <w:widowControl/>
        <w:rPr>
          <w:rFonts w:ascii="Times New Roman" w:eastAsia="Times New Roman" w:hAnsi="Times New Roman" w:cs="Times New Roman"/>
          <w:kern w:val="0"/>
          <w:sz w:val="28"/>
        </w:rPr>
      </w:pPr>
      <w:proofErr w:type="spellStart"/>
      <w:r w:rsidRPr="006C3259">
        <w:rPr>
          <w:rFonts w:ascii="Times New Roman" w:eastAsia="Times New Roman" w:hAnsi="Times New Roman" w:cs="Times New Roman"/>
          <w:kern w:val="0"/>
          <w:sz w:val="28"/>
        </w:rPr>
        <w:t>Hakuta</w:t>
      </w:r>
      <w:proofErr w:type="spellEnd"/>
      <w:r w:rsidRPr="006C3259">
        <w:rPr>
          <w:rFonts w:ascii="Times New Roman" w:eastAsia="Times New Roman" w:hAnsi="Times New Roman" w:cs="Times New Roman"/>
          <w:kern w:val="0"/>
          <w:sz w:val="28"/>
        </w:rPr>
        <w:t xml:space="preserve">, K. (1986) </w:t>
      </w:r>
      <w:r w:rsidRPr="006C3259">
        <w:rPr>
          <w:rFonts w:ascii="Times New Roman" w:eastAsia="Times New Roman" w:hAnsi="Times New Roman" w:cs="Times New Roman"/>
          <w:i/>
          <w:iCs/>
          <w:kern w:val="0"/>
          <w:sz w:val="28"/>
        </w:rPr>
        <w:t>Mirror of language: The debate on bilingualism</w:t>
      </w:r>
      <w:r w:rsidRPr="006C3259">
        <w:rPr>
          <w:rFonts w:ascii="Times New Roman" w:eastAsia="Times New Roman" w:hAnsi="Times New Roman" w:cs="Times New Roman"/>
          <w:kern w:val="0"/>
          <w:sz w:val="28"/>
        </w:rPr>
        <w:t>. New York: Basic Books.</w:t>
      </w:r>
    </w:p>
    <w:p w14:paraId="0A6887E5" w14:textId="77777777" w:rsidR="006C3259" w:rsidRPr="006C3259" w:rsidRDefault="00524365" w:rsidP="006C3259">
      <w:pPr>
        <w:widowControl/>
        <w:rPr>
          <w:rFonts w:ascii="Times New Roman" w:hAnsi="Times New Roman" w:cs="Times New Roman"/>
          <w:color w:val="000000" w:themeColor="text1"/>
          <w:kern w:val="0"/>
          <w:sz w:val="28"/>
        </w:rPr>
      </w:pPr>
      <w:proofErr w:type="spellStart"/>
      <w:r w:rsidRPr="006C3259">
        <w:rPr>
          <w:rFonts w:ascii="Times New Roman" w:hAnsi="Times New Roman" w:cs="Times New Roman"/>
          <w:color w:val="000000" w:themeColor="text1"/>
          <w:kern w:val="0"/>
          <w:sz w:val="28"/>
        </w:rPr>
        <w:t>Ianco</w:t>
      </w:r>
      <w:proofErr w:type="spellEnd"/>
      <w:r w:rsidRPr="006C3259">
        <w:rPr>
          <w:rFonts w:ascii="Times New Roman" w:hAnsi="Times New Roman" w:cs="Times New Roman"/>
          <w:color w:val="000000" w:themeColor="text1"/>
          <w:kern w:val="0"/>
          <w:sz w:val="28"/>
        </w:rPr>
        <w:t xml:space="preserve">-Worrall, A.D. (1972) Bilingualism and cognitive development. </w:t>
      </w:r>
      <w:r w:rsidRPr="006C3259">
        <w:rPr>
          <w:rFonts w:ascii="Times New Roman" w:hAnsi="Times New Roman" w:cs="Times New Roman"/>
          <w:i/>
          <w:color w:val="000000" w:themeColor="text1"/>
          <w:kern w:val="0"/>
          <w:sz w:val="28"/>
        </w:rPr>
        <w:t>Child Development</w:t>
      </w:r>
      <w:r w:rsidRPr="006C3259">
        <w:rPr>
          <w:rFonts w:ascii="Times New Roman" w:hAnsi="Times New Roman" w:cs="Times New Roman"/>
          <w:color w:val="000000" w:themeColor="text1"/>
          <w:kern w:val="0"/>
          <w:sz w:val="28"/>
        </w:rPr>
        <w:t xml:space="preserve"> 43, 1390-1400.</w:t>
      </w:r>
    </w:p>
    <w:p w14:paraId="67320A7F" w14:textId="77777777" w:rsidR="006C3259" w:rsidRPr="006C3259" w:rsidRDefault="00524365" w:rsidP="006C3259">
      <w:pPr>
        <w:widowControl/>
        <w:rPr>
          <w:rFonts w:ascii="Times New Roman" w:hAnsi="Times New Roman" w:cs="Times New Roman"/>
          <w:color w:val="000000" w:themeColor="text1"/>
          <w:kern w:val="0"/>
          <w:sz w:val="28"/>
        </w:rPr>
      </w:pPr>
      <w:proofErr w:type="spellStart"/>
      <w:r w:rsidRPr="006C3259">
        <w:rPr>
          <w:rFonts w:ascii="Times New Roman" w:hAnsi="Times New Roman" w:cs="Times New Roman"/>
          <w:color w:val="000000" w:themeColor="text1"/>
          <w:kern w:val="0"/>
          <w:sz w:val="28"/>
        </w:rPr>
        <w:t>Macnamara</w:t>
      </w:r>
      <w:proofErr w:type="spellEnd"/>
      <w:r w:rsidRPr="006C3259">
        <w:rPr>
          <w:rFonts w:ascii="Times New Roman" w:hAnsi="Times New Roman" w:cs="Times New Roman"/>
          <w:color w:val="000000" w:themeColor="text1"/>
          <w:kern w:val="0"/>
          <w:sz w:val="28"/>
        </w:rPr>
        <w:t xml:space="preserve">, J. (1966) </w:t>
      </w:r>
      <w:r w:rsidRPr="006C3259">
        <w:rPr>
          <w:rFonts w:ascii="Times New Roman" w:hAnsi="Times New Roman" w:cs="Times New Roman"/>
          <w:i/>
          <w:color w:val="000000" w:themeColor="text1"/>
          <w:kern w:val="0"/>
          <w:sz w:val="28"/>
        </w:rPr>
        <w:t>Bilingualism and Primary Education: A Study of Irish Experience.</w:t>
      </w:r>
      <w:r w:rsidRPr="006C3259">
        <w:rPr>
          <w:rFonts w:ascii="Times New Roman" w:hAnsi="Times New Roman" w:cs="Times New Roman"/>
          <w:color w:val="000000" w:themeColor="text1"/>
          <w:kern w:val="0"/>
          <w:sz w:val="28"/>
        </w:rPr>
        <w:t xml:space="preserve"> Edinburgh: University Press.</w:t>
      </w:r>
    </w:p>
    <w:p w14:paraId="05C98DB8"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Patsy, M. </w:t>
      </w:r>
      <w:proofErr w:type="spellStart"/>
      <w:r w:rsidRPr="006C3259">
        <w:rPr>
          <w:rFonts w:ascii="Times New Roman" w:hAnsi="Times New Roman" w:cs="Times New Roman"/>
          <w:color w:val="000000" w:themeColor="text1"/>
          <w:kern w:val="0"/>
          <w:sz w:val="28"/>
        </w:rPr>
        <w:t>Lightbrown</w:t>
      </w:r>
      <w:proofErr w:type="spellEnd"/>
      <w:r w:rsidRPr="006C3259">
        <w:rPr>
          <w:rFonts w:ascii="Times New Roman" w:hAnsi="Times New Roman" w:cs="Times New Roman"/>
          <w:color w:val="000000" w:themeColor="text1"/>
          <w:kern w:val="0"/>
          <w:sz w:val="28"/>
        </w:rPr>
        <w:t xml:space="preserve"> and </w:t>
      </w:r>
      <w:proofErr w:type="spellStart"/>
      <w:r w:rsidRPr="006C3259">
        <w:rPr>
          <w:rFonts w:ascii="Times New Roman" w:hAnsi="Times New Roman" w:cs="Times New Roman"/>
          <w:color w:val="000000" w:themeColor="text1"/>
          <w:kern w:val="0"/>
          <w:sz w:val="28"/>
        </w:rPr>
        <w:t>Spada</w:t>
      </w:r>
      <w:proofErr w:type="spellEnd"/>
      <w:r w:rsidRPr="006C3259">
        <w:rPr>
          <w:rFonts w:ascii="Times New Roman" w:hAnsi="Times New Roman" w:cs="Times New Roman"/>
          <w:color w:val="000000" w:themeColor="text1"/>
          <w:kern w:val="0"/>
          <w:sz w:val="28"/>
        </w:rPr>
        <w:t xml:space="preserve">, N. (2001) Factors affecting second language learning. In </w:t>
      </w:r>
      <w:proofErr w:type="spellStart"/>
      <w:r w:rsidRPr="006C3259">
        <w:rPr>
          <w:rFonts w:ascii="Times New Roman" w:hAnsi="Times New Roman" w:cs="Times New Roman"/>
          <w:color w:val="000000" w:themeColor="text1"/>
          <w:kern w:val="0"/>
          <w:sz w:val="28"/>
        </w:rPr>
        <w:t>Candlin</w:t>
      </w:r>
      <w:proofErr w:type="spellEnd"/>
      <w:r w:rsidRPr="006C3259">
        <w:rPr>
          <w:rFonts w:ascii="Times New Roman" w:hAnsi="Times New Roman" w:cs="Times New Roman"/>
          <w:color w:val="000000" w:themeColor="text1"/>
          <w:kern w:val="0"/>
          <w:sz w:val="28"/>
        </w:rPr>
        <w:t xml:space="preserve"> C.N and Mercer N.(eds.) </w:t>
      </w:r>
      <w:r w:rsidRPr="006C3259">
        <w:rPr>
          <w:rFonts w:ascii="Times New Roman" w:hAnsi="Times New Roman" w:cs="Times New Roman"/>
          <w:i/>
          <w:color w:val="000000" w:themeColor="text1"/>
          <w:kern w:val="0"/>
          <w:sz w:val="28"/>
        </w:rPr>
        <w:t>English Language Teaching in its Social Context</w:t>
      </w:r>
      <w:r w:rsidRPr="006C3259">
        <w:rPr>
          <w:rFonts w:ascii="Times New Roman" w:hAnsi="Times New Roman" w:cs="Times New Roman"/>
          <w:color w:val="000000" w:themeColor="text1"/>
          <w:kern w:val="0"/>
          <w:sz w:val="28"/>
        </w:rPr>
        <w:t>, London: Routledge</w:t>
      </w:r>
    </w:p>
    <w:p w14:paraId="204E8EAF"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Peal, E. and Lambert, W.E. (1962) The relation of bilingualism to intelligence. </w:t>
      </w:r>
      <w:r w:rsidRPr="006C3259">
        <w:rPr>
          <w:rFonts w:ascii="Times New Roman" w:hAnsi="Times New Roman" w:cs="Times New Roman"/>
          <w:i/>
          <w:color w:val="000000" w:themeColor="text1"/>
          <w:kern w:val="0"/>
          <w:sz w:val="28"/>
        </w:rPr>
        <w:t>Psychological Monographs</w:t>
      </w:r>
      <w:r w:rsidRPr="006C3259">
        <w:rPr>
          <w:rFonts w:ascii="Times New Roman" w:hAnsi="Times New Roman" w:cs="Times New Roman"/>
          <w:color w:val="000000" w:themeColor="text1"/>
          <w:kern w:val="0"/>
          <w:sz w:val="28"/>
        </w:rPr>
        <w:t xml:space="preserve"> 76(27),1-23</w:t>
      </w:r>
      <w:r w:rsidRPr="006C3259">
        <w:rPr>
          <w:rFonts w:ascii="Times New Roman" w:hAnsi="Times New Roman" w:cs="Times New Roman" w:hint="eastAsia"/>
          <w:color w:val="000000" w:themeColor="text1"/>
          <w:kern w:val="0"/>
          <w:sz w:val="28"/>
        </w:rPr>
        <w:t>.</w:t>
      </w:r>
    </w:p>
    <w:p w14:paraId="00C483F4"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Romaine, S. (1989) </w:t>
      </w:r>
      <w:r w:rsidRPr="006C3259">
        <w:rPr>
          <w:rFonts w:ascii="Times New Roman" w:hAnsi="Times New Roman" w:cs="Times New Roman"/>
          <w:i/>
          <w:color w:val="000000" w:themeColor="text1"/>
          <w:kern w:val="0"/>
          <w:sz w:val="28"/>
        </w:rPr>
        <w:t>Bilingualism</w:t>
      </w:r>
      <w:r w:rsidRPr="006C3259">
        <w:rPr>
          <w:rFonts w:ascii="Times New Roman" w:hAnsi="Times New Roman" w:cs="Times New Roman"/>
          <w:color w:val="000000" w:themeColor="text1"/>
          <w:kern w:val="0"/>
          <w:sz w:val="28"/>
        </w:rPr>
        <w:t>. Oxford: Basil Blackwell.</w:t>
      </w:r>
    </w:p>
    <w:p w14:paraId="0E06D9D9" w14:textId="77777777" w:rsidR="006C3259" w:rsidRPr="006C3259" w:rsidRDefault="00524365" w:rsidP="006C3259">
      <w:pPr>
        <w:widowControl/>
        <w:rPr>
          <w:rFonts w:ascii="Times New Roman" w:hAnsi="Times New Roman" w:cs="Times New Roman"/>
          <w:color w:val="000000" w:themeColor="text1"/>
          <w:kern w:val="0"/>
          <w:sz w:val="28"/>
          <w:szCs w:val="28"/>
        </w:rPr>
      </w:pPr>
      <w:proofErr w:type="spellStart"/>
      <w:r w:rsidRPr="006C3259">
        <w:rPr>
          <w:rFonts w:ascii="Times New Roman" w:hAnsi="Times New Roman" w:cs="Times New Roman"/>
          <w:kern w:val="0"/>
          <w:sz w:val="28"/>
        </w:rPr>
        <w:t>Skutnabb-Kangas</w:t>
      </w:r>
      <w:proofErr w:type="spellEnd"/>
      <w:r w:rsidRPr="006C3259">
        <w:rPr>
          <w:rFonts w:ascii="Times New Roman" w:hAnsi="Times New Roman" w:cs="Times New Roman"/>
          <w:color w:val="000000" w:themeColor="text1"/>
          <w:kern w:val="0"/>
          <w:sz w:val="28"/>
          <w:szCs w:val="28"/>
        </w:rPr>
        <w:t xml:space="preserve">, T. (1981) </w:t>
      </w:r>
      <w:r w:rsidRPr="006C3259">
        <w:rPr>
          <w:rFonts w:ascii="Times New Roman" w:hAnsi="Times New Roman" w:cs="Times New Roman"/>
          <w:i/>
          <w:color w:val="000000" w:themeColor="text1"/>
          <w:kern w:val="0"/>
          <w:sz w:val="28"/>
          <w:szCs w:val="28"/>
        </w:rPr>
        <w:t>Bilingualism or Not: The Education of Minorities</w:t>
      </w:r>
      <w:r w:rsidRPr="006C3259">
        <w:rPr>
          <w:rFonts w:ascii="Times New Roman" w:hAnsi="Times New Roman" w:cs="Times New Roman"/>
          <w:color w:val="000000" w:themeColor="text1"/>
          <w:kern w:val="0"/>
          <w:sz w:val="28"/>
          <w:szCs w:val="28"/>
        </w:rPr>
        <w:t xml:space="preserve">. </w:t>
      </w:r>
      <w:proofErr w:type="spellStart"/>
      <w:r w:rsidRPr="006C3259">
        <w:rPr>
          <w:rFonts w:ascii="Times New Roman" w:hAnsi="Times New Roman" w:cs="Times New Roman"/>
          <w:color w:val="000000" w:themeColor="text1"/>
          <w:kern w:val="0"/>
          <w:sz w:val="28"/>
          <w:szCs w:val="28"/>
        </w:rPr>
        <w:t>Clevedon</w:t>
      </w:r>
      <w:proofErr w:type="spellEnd"/>
      <w:r w:rsidRPr="006C3259">
        <w:rPr>
          <w:rFonts w:ascii="Times New Roman" w:hAnsi="Times New Roman" w:cs="Times New Roman"/>
          <w:color w:val="000000" w:themeColor="text1"/>
          <w:kern w:val="0"/>
          <w:sz w:val="28"/>
          <w:szCs w:val="28"/>
        </w:rPr>
        <w:t xml:space="preserve">: Multilingual Matters. </w:t>
      </w:r>
    </w:p>
    <w:p w14:paraId="37E001C5" w14:textId="77777777" w:rsidR="006C3259" w:rsidRPr="006C3259" w:rsidRDefault="00524365" w:rsidP="006C3259">
      <w:pPr>
        <w:widowControl/>
        <w:rPr>
          <w:rFonts w:ascii="Times New Roman" w:hAnsi="Times New Roman" w:cs="Times New Roman"/>
          <w:color w:val="000000" w:themeColor="text1"/>
          <w:kern w:val="0"/>
          <w:sz w:val="28"/>
        </w:rPr>
      </w:pPr>
      <w:r w:rsidRPr="006C3259">
        <w:rPr>
          <w:rFonts w:ascii="Times New Roman" w:hAnsi="Times New Roman" w:cs="Times New Roman"/>
          <w:color w:val="000000" w:themeColor="text1"/>
          <w:kern w:val="0"/>
          <w:sz w:val="28"/>
        </w:rPr>
        <w:t xml:space="preserve">Spearman, C. (1927) </w:t>
      </w:r>
      <w:r w:rsidRPr="006C3259">
        <w:rPr>
          <w:rFonts w:ascii="Times New Roman" w:hAnsi="Times New Roman" w:cs="Times New Roman"/>
          <w:i/>
          <w:color w:val="000000" w:themeColor="text1"/>
          <w:kern w:val="0"/>
          <w:sz w:val="28"/>
        </w:rPr>
        <w:t>The Abilities of Man</w:t>
      </w:r>
      <w:r w:rsidRPr="006C3259">
        <w:rPr>
          <w:rFonts w:ascii="Times New Roman" w:hAnsi="Times New Roman" w:cs="Times New Roman"/>
          <w:color w:val="000000" w:themeColor="text1"/>
          <w:kern w:val="0"/>
          <w:sz w:val="28"/>
        </w:rPr>
        <w:t>. New York: Macmillan.</w:t>
      </w:r>
    </w:p>
    <w:p w14:paraId="27B0C0CA" w14:textId="77777777" w:rsidR="006C3259" w:rsidRPr="006C3259" w:rsidRDefault="00524365" w:rsidP="006C3259">
      <w:pPr>
        <w:widowControl/>
        <w:rPr>
          <w:rFonts w:ascii="Times New Roman" w:hAnsi="Times New Roman" w:cs="Times New Roman"/>
          <w:color w:val="000000" w:themeColor="text1"/>
          <w:kern w:val="0"/>
          <w:sz w:val="28"/>
          <w:szCs w:val="28"/>
        </w:rPr>
      </w:pPr>
      <w:r w:rsidRPr="006C3259">
        <w:rPr>
          <w:rFonts w:ascii="Times New Roman" w:hAnsi="Times New Roman" w:cs="Times New Roman"/>
          <w:color w:val="000000" w:themeColor="text1"/>
          <w:kern w:val="0"/>
          <w:sz w:val="28"/>
          <w:szCs w:val="28"/>
        </w:rPr>
        <w:t xml:space="preserve">Sternberg, R.J. (1983) How Much Gall is Too Much Gall? A Review of Frames of Mind: The Theory of Multiple Intelligences. </w:t>
      </w:r>
      <w:r w:rsidRPr="006C3259">
        <w:rPr>
          <w:rFonts w:ascii="Times New Roman" w:hAnsi="Times New Roman" w:cs="Times New Roman"/>
          <w:i/>
          <w:color w:val="000000" w:themeColor="text1"/>
          <w:kern w:val="0"/>
          <w:sz w:val="28"/>
          <w:szCs w:val="28"/>
        </w:rPr>
        <w:t>Contemporary Education Review</w:t>
      </w:r>
      <w:r w:rsidRPr="006C3259">
        <w:rPr>
          <w:rFonts w:ascii="Times New Roman" w:hAnsi="Times New Roman" w:cs="Times New Roman"/>
          <w:color w:val="000000" w:themeColor="text1"/>
          <w:kern w:val="0"/>
          <w:sz w:val="28"/>
          <w:szCs w:val="28"/>
        </w:rPr>
        <w:t xml:space="preserve"> 2(3), 215-224.</w:t>
      </w:r>
    </w:p>
    <w:p w14:paraId="42E0DBDA" w14:textId="77777777" w:rsidR="006C3259" w:rsidRPr="006C3259" w:rsidRDefault="00524365" w:rsidP="006C3259">
      <w:pPr>
        <w:widowControl/>
        <w:rPr>
          <w:rFonts w:ascii="Times New Roman" w:hAnsi="Times New Roman" w:cs="Times New Roman"/>
          <w:color w:val="000000" w:themeColor="text1"/>
          <w:kern w:val="0"/>
          <w:sz w:val="28"/>
          <w:szCs w:val="28"/>
        </w:rPr>
      </w:pPr>
      <w:r w:rsidRPr="006C3259">
        <w:rPr>
          <w:rFonts w:ascii="Times New Roman" w:hAnsi="Times New Roman" w:cs="Times New Roman"/>
          <w:color w:val="000000" w:themeColor="text1"/>
          <w:kern w:val="0"/>
          <w:sz w:val="28"/>
          <w:szCs w:val="28"/>
        </w:rPr>
        <w:lastRenderedPageBreak/>
        <w:t xml:space="preserve">Torrance, E.P., </w:t>
      </w:r>
      <w:proofErr w:type="spellStart"/>
      <w:r w:rsidRPr="006C3259">
        <w:rPr>
          <w:rFonts w:ascii="Times New Roman" w:hAnsi="Times New Roman" w:cs="Times New Roman"/>
          <w:color w:val="000000" w:themeColor="text1"/>
          <w:kern w:val="0"/>
          <w:sz w:val="28"/>
          <w:szCs w:val="28"/>
        </w:rPr>
        <w:t>Gowan</w:t>
      </w:r>
      <w:proofErr w:type="spellEnd"/>
      <w:r w:rsidRPr="006C3259">
        <w:rPr>
          <w:rFonts w:ascii="Times New Roman" w:hAnsi="Times New Roman" w:cs="Times New Roman"/>
          <w:color w:val="000000" w:themeColor="text1"/>
          <w:kern w:val="0"/>
          <w:sz w:val="28"/>
          <w:szCs w:val="28"/>
        </w:rPr>
        <w:t xml:space="preserve">, J.C., Wu, J.J. and </w:t>
      </w:r>
      <w:proofErr w:type="spellStart"/>
      <w:r w:rsidRPr="006C3259">
        <w:rPr>
          <w:rFonts w:ascii="Times New Roman" w:hAnsi="Times New Roman" w:cs="Times New Roman"/>
          <w:color w:val="000000" w:themeColor="text1"/>
          <w:kern w:val="0"/>
          <w:sz w:val="28"/>
          <w:szCs w:val="28"/>
        </w:rPr>
        <w:t>Aliotti</w:t>
      </w:r>
      <w:proofErr w:type="spellEnd"/>
      <w:r w:rsidRPr="006C3259">
        <w:rPr>
          <w:rFonts w:ascii="Times New Roman" w:hAnsi="Times New Roman" w:cs="Times New Roman"/>
          <w:color w:val="000000" w:themeColor="text1"/>
          <w:kern w:val="0"/>
          <w:sz w:val="28"/>
          <w:szCs w:val="28"/>
        </w:rPr>
        <w:t xml:space="preserve">, N.C. (1970) Creative Functioning of Monolingual and Bilingual Children in Singapore, </w:t>
      </w:r>
      <w:r w:rsidRPr="006C3259">
        <w:rPr>
          <w:rFonts w:ascii="Times New Roman" w:hAnsi="Times New Roman" w:cs="Times New Roman"/>
          <w:i/>
          <w:color w:val="000000" w:themeColor="text1"/>
          <w:kern w:val="0"/>
          <w:sz w:val="28"/>
          <w:szCs w:val="28"/>
        </w:rPr>
        <w:t xml:space="preserve">Journal of Educational Psychology </w:t>
      </w:r>
      <w:r w:rsidRPr="006C3259">
        <w:rPr>
          <w:rFonts w:ascii="Times New Roman" w:hAnsi="Times New Roman" w:cs="Times New Roman"/>
          <w:color w:val="000000" w:themeColor="text1"/>
          <w:kern w:val="0"/>
          <w:sz w:val="28"/>
          <w:szCs w:val="28"/>
        </w:rPr>
        <w:t>61,72-75.</w:t>
      </w:r>
    </w:p>
    <w:p w14:paraId="475F0533" w14:textId="77777777" w:rsidR="006C3259" w:rsidRPr="006C3259" w:rsidRDefault="00524365" w:rsidP="006C3259">
      <w:pPr>
        <w:widowControl/>
        <w:rPr>
          <w:rFonts w:ascii="Times New Roman" w:hAnsi="Times New Roman" w:cs="Times New Roman"/>
          <w:color w:val="000000" w:themeColor="text1"/>
          <w:kern w:val="0"/>
          <w:sz w:val="28"/>
        </w:rPr>
      </w:pPr>
      <w:proofErr w:type="spellStart"/>
      <w:r w:rsidRPr="006C3259">
        <w:rPr>
          <w:rFonts w:ascii="Times New Roman" w:hAnsi="Times New Roman" w:cs="Times New Roman"/>
          <w:color w:val="000000" w:themeColor="text1"/>
          <w:kern w:val="0"/>
          <w:sz w:val="28"/>
        </w:rPr>
        <w:t>Tunmer</w:t>
      </w:r>
      <w:proofErr w:type="spellEnd"/>
      <w:r w:rsidRPr="006C3259">
        <w:rPr>
          <w:rFonts w:ascii="Times New Roman" w:hAnsi="Times New Roman" w:cs="Times New Roman"/>
          <w:color w:val="000000" w:themeColor="text1"/>
          <w:kern w:val="0"/>
          <w:sz w:val="28"/>
        </w:rPr>
        <w:t xml:space="preserve">, W.E. and Herriman, M.L. (1984) The development of metalinguistic awareness: A conceptual overview. In W.E. </w:t>
      </w:r>
      <w:proofErr w:type="spellStart"/>
      <w:r w:rsidRPr="006C3259">
        <w:rPr>
          <w:rFonts w:ascii="Times New Roman" w:hAnsi="Times New Roman" w:cs="Times New Roman"/>
          <w:color w:val="000000" w:themeColor="text1"/>
          <w:kern w:val="0"/>
          <w:sz w:val="28"/>
        </w:rPr>
        <w:t>Tunmer</w:t>
      </w:r>
      <w:proofErr w:type="spellEnd"/>
      <w:r w:rsidRPr="006C3259">
        <w:rPr>
          <w:rFonts w:ascii="Times New Roman" w:hAnsi="Times New Roman" w:cs="Times New Roman"/>
          <w:color w:val="000000" w:themeColor="text1"/>
          <w:kern w:val="0"/>
          <w:sz w:val="28"/>
        </w:rPr>
        <w:t xml:space="preserve">, C. Pratt and M.L. Herriman (eds.) </w:t>
      </w:r>
      <w:r w:rsidRPr="006C3259">
        <w:rPr>
          <w:rFonts w:ascii="Times New Roman" w:hAnsi="Times New Roman" w:cs="Times New Roman"/>
          <w:i/>
          <w:color w:val="000000" w:themeColor="text1"/>
          <w:kern w:val="0"/>
          <w:sz w:val="28"/>
        </w:rPr>
        <w:t>Metalinguistic Awareness in Children</w:t>
      </w:r>
      <w:r w:rsidRPr="006C3259">
        <w:rPr>
          <w:rFonts w:ascii="Times New Roman" w:hAnsi="Times New Roman" w:cs="Times New Roman"/>
          <w:color w:val="000000" w:themeColor="text1"/>
          <w:kern w:val="0"/>
          <w:sz w:val="28"/>
        </w:rPr>
        <w:t>. Berlin: Springer-</w:t>
      </w:r>
      <w:proofErr w:type="spellStart"/>
      <w:r w:rsidRPr="006C3259">
        <w:rPr>
          <w:rFonts w:ascii="Times New Roman" w:hAnsi="Times New Roman" w:cs="Times New Roman"/>
          <w:color w:val="000000" w:themeColor="text1"/>
          <w:kern w:val="0"/>
          <w:sz w:val="28"/>
        </w:rPr>
        <w:t>Verlag</w:t>
      </w:r>
      <w:proofErr w:type="spellEnd"/>
      <w:r w:rsidRPr="006C3259">
        <w:rPr>
          <w:rFonts w:ascii="Times New Roman" w:hAnsi="Times New Roman" w:cs="Times New Roman"/>
          <w:color w:val="000000" w:themeColor="text1"/>
          <w:kern w:val="0"/>
          <w:sz w:val="28"/>
        </w:rPr>
        <w:t>.</w:t>
      </w:r>
    </w:p>
    <w:p w14:paraId="2357488D" w14:textId="77777777" w:rsidR="006C3259" w:rsidRPr="006C3259" w:rsidRDefault="00524365" w:rsidP="006C3259">
      <w:pPr>
        <w:widowControl/>
        <w:rPr>
          <w:rFonts w:ascii="Times New Roman" w:hAnsi="Times New Roman" w:cs="Times New Roman"/>
          <w:color w:val="000000" w:themeColor="text1"/>
          <w:kern w:val="0"/>
          <w:sz w:val="28"/>
        </w:rPr>
      </w:pPr>
      <w:proofErr w:type="spellStart"/>
      <w:r w:rsidRPr="006C3259">
        <w:rPr>
          <w:rFonts w:ascii="Times New Roman" w:hAnsi="Times New Roman" w:cs="Times New Roman"/>
          <w:color w:val="000000" w:themeColor="text1"/>
          <w:kern w:val="0"/>
          <w:sz w:val="28"/>
        </w:rPr>
        <w:t>Vaid</w:t>
      </w:r>
      <w:proofErr w:type="spellEnd"/>
      <w:r w:rsidRPr="006C3259">
        <w:rPr>
          <w:rFonts w:ascii="Times New Roman" w:hAnsi="Times New Roman" w:cs="Times New Roman"/>
          <w:color w:val="000000" w:themeColor="text1"/>
          <w:kern w:val="0"/>
          <w:sz w:val="28"/>
        </w:rPr>
        <w:t xml:space="preserve">, J. and Hall, D.G. (1991) Neuropsychological perspectives on bilingualism: Right, left and center. In </w:t>
      </w:r>
      <w:proofErr w:type="spellStart"/>
      <w:r w:rsidRPr="006C3259">
        <w:rPr>
          <w:rFonts w:ascii="Times New Roman" w:hAnsi="Times New Roman" w:cs="Times New Roman"/>
          <w:color w:val="000000" w:themeColor="text1"/>
          <w:kern w:val="0"/>
          <w:sz w:val="28"/>
        </w:rPr>
        <w:t>A.</w:t>
      </w:r>
      <w:proofErr w:type="gramStart"/>
      <w:r w:rsidRPr="006C3259">
        <w:rPr>
          <w:rFonts w:ascii="Times New Roman" w:hAnsi="Times New Roman" w:cs="Times New Roman"/>
          <w:color w:val="000000" w:themeColor="text1"/>
          <w:kern w:val="0"/>
          <w:sz w:val="28"/>
        </w:rPr>
        <w:t>G.Reynolds</w:t>
      </w:r>
      <w:proofErr w:type="spellEnd"/>
      <w:proofErr w:type="gramEnd"/>
      <w:r w:rsidRPr="006C3259">
        <w:rPr>
          <w:rFonts w:ascii="Times New Roman" w:hAnsi="Times New Roman" w:cs="Times New Roman"/>
          <w:color w:val="000000" w:themeColor="text1"/>
          <w:kern w:val="0"/>
          <w:sz w:val="28"/>
        </w:rPr>
        <w:t xml:space="preserve"> (ed.) </w:t>
      </w:r>
      <w:r w:rsidRPr="006C3259">
        <w:rPr>
          <w:rFonts w:ascii="Times New Roman" w:hAnsi="Times New Roman" w:cs="Times New Roman"/>
          <w:i/>
          <w:color w:val="000000" w:themeColor="text1"/>
          <w:kern w:val="0"/>
          <w:sz w:val="28"/>
        </w:rPr>
        <w:t>Bilingualism, Multiculturalism and Second Language Learning</w:t>
      </w:r>
      <w:r w:rsidRPr="006C3259">
        <w:rPr>
          <w:rFonts w:ascii="Times New Roman" w:hAnsi="Times New Roman" w:cs="Times New Roman"/>
          <w:color w:val="000000" w:themeColor="text1"/>
          <w:kern w:val="0"/>
          <w:sz w:val="28"/>
        </w:rPr>
        <w:t xml:space="preserve">. Hillsdale, NJ: Lawrence </w:t>
      </w:r>
      <w:proofErr w:type="spellStart"/>
      <w:r w:rsidRPr="006C3259">
        <w:rPr>
          <w:rFonts w:ascii="Times New Roman" w:hAnsi="Times New Roman" w:cs="Times New Roman"/>
          <w:color w:val="000000" w:themeColor="text1"/>
          <w:kern w:val="0"/>
          <w:sz w:val="28"/>
        </w:rPr>
        <w:t>Erilbaum</w:t>
      </w:r>
      <w:proofErr w:type="spellEnd"/>
      <w:r w:rsidRPr="006C3259">
        <w:rPr>
          <w:rFonts w:ascii="Times New Roman" w:hAnsi="Times New Roman" w:cs="Times New Roman"/>
          <w:color w:val="000000" w:themeColor="text1"/>
          <w:kern w:val="0"/>
          <w:sz w:val="28"/>
        </w:rPr>
        <w:t xml:space="preserve">. </w:t>
      </w:r>
    </w:p>
    <w:p w14:paraId="66870696" w14:textId="77777777" w:rsidR="006C3259" w:rsidRPr="006C3259" w:rsidRDefault="00524365" w:rsidP="006C3259">
      <w:pPr>
        <w:widowControl/>
        <w:rPr>
          <w:rFonts w:ascii="Times New Roman" w:eastAsia="Times New Roman" w:hAnsi="Times New Roman" w:cs="Times New Roman"/>
          <w:kern w:val="0"/>
        </w:rPr>
      </w:pPr>
      <w:proofErr w:type="spellStart"/>
      <w:r w:rsidRPr="006C3259">
        <w:rPr>
          <w:rFonts w:ascii="Times New Roman" w:eastAsia="Times New Roman" w:hAnsi="Times New Roman" w:cs="Times New Roman"/>
          <w:kern w:val="0"/>
          <w:sz w:val="28"/>
        </w:rPr>
        <w:t>Yeganeh</w:t>
      </w:r>
      <w:proofErr w:type="spellEnd"/>
      <w:r w:rsidRPr="006C3259">
        <w:rPr>
          <w:rFonts w:ascii="Times New Roman" w:eastAsia="Times New Roman" w:hAnsi="Times New Roman" w:cs="Times New Roman"/>
          <w:kern w:val="0"/>
          <w:sz w:val="28"/>
        </w:rPr>
        <w:t xml:space="preserve">, M., and </w:t>
      </w:r>
      <w:proofErr w:type="spellStart"/>
      <w:r w:rsidRPr="006C3259">
        <w:rPr>
          <w:rFonts w:ascii="Times New Roman" w:eastAsia="Times New Roman" w:hAnsi="Times New Roman" w:cs="Times New Roman"/>
          <w:kern w:val="0"/>
          <w:sz w:val="28"/>
        </w:rPr>
        <w:t>Malekzadeh</w:t>
      </w:r>
      <w:proofErr w:type="spellEnd"/>
      <w:r w:rsidRPr="006C3259">
        <w:rPr>
          <w:rFonts w:ascii="Times New Roman" w:eastAsia="Times New Roman" w:hAnsi="Times New Roman" w:cs="Times New Roman"/>
          <w:kern w:val="0"/>
          <w:sz w:val="28"/>
        </w:rPr>
        <w:t xml:space="preserve">, P. (2015) The Effect of Bilingualism on the Developing of English Reading Skill. </w:t>
      </w:r>
      <w:r w:rsidRPr="006C3259">
        <w:rPr>
          <w:rFonts w:ascii="Times New Roman" w:eastAsia="Times New Roman" w:hAnsi="Times New Roman" w:cs="Times New Roman"/>
          <w:i/>
          <w:iCs/>
          <w:kern w:val="0"/>
          <w:sz w:val="28"/>
        </w:rPr>
        <w:t>Procedia - Social and Behavioral Sciences,</w:t>
      </w:r>
      <w:r w:rsidRPr="006C3259">
        <w:rPr>
          <w:rFonts w:ascii="Times New Roman" w:eastAsia="Times New Roman" w:hAnsi="Times New Roman" w:cs="Times New Roman"/>
          <w:kern w:val="0"/>
          <w:sz w:val="28"/>
        </w:rPr>
        <w:t xml:space="preserve"> </w:t>
      </w:r>
      <w:r w:rsidRPr="006C3259">
        <w:rPr>
          <w:rFonts w:ascii="Times New Roman" w:eastAsia="Times New Roman" w:hAnsi="Times New Roman" w:cs="Times New Roman"/>
          <w:i/>
          <w:iCs/>
          <w:kern w:val="0"/>
          <w:sz w:val="28"/>
        </w:rPr>
        <w:t>192</w:t>
      </w:r>
      <w:r w:rsidRPr="006C3259">
        <w:rPr>
          <w:rFonts w:ascii="Times New Roman" w:eastAsia="Times New Roman" w:hAnsi="Times New Roman" w:cs="Times New Roman"/>
          <w:kern w:val="0"/>
          <w:sz w:val="28"/>
        </w:rPr>
        <w:t>(C), 803-810</w:t>
      </w:r>
      <w:r w:rsidRPr="006C3259">
        <w:rPr>
          <w:rFonts w:ascii="Times New Roman" w:eastAsia="Times New Roman" w:hAnsi="Times New Roman" w:cs="Times New Roman"/>
          <w:kern w:val="0"/>
        </w:rPr>
        <w:t>.</w:t>
      </w:r>
    </w:p>
    <w:p w14:paraId="65149FA0" w14:textId="77777777" w:rsidR="006C3259" w:rsidRPr="006C3259" w:rsidRDefault="006C3259" w:rsidP="006C3259">
      <w:pPr>
        <w:widowControl/>
        <w:rPr>
          <w:rFonts w:ascii="Times New Roman" w:hAnsi="Times New Roman" w:cs="Times New Roman"/>
          <w:color w:val="000000" w:themeColor="text1"/>
          <w:kern w:val="0"/>
          <w:sz w:val="28"/>
        </w:rPr>
      </w:pPr>
    </w:p>
    <w:p w14:paraId="633CB5FC" w14:textId="77777777" w:rsidR="006C3259" w:rsidRPr="006C3259" w:rsidRDefault="006C3259" w:rsidP="006C3259">
      <w:pPr>
        <w:widowControl/>
        <w:rPr>
          <w:rFonts w:ascii="Times New Roman" w:hAnsi="Times New Roman" w:cs="Times New Roman"/>
          <w:color w:val="000000" w:themeColor="text1"/>
          <w:kern w:val="0"/>
          <w:sz w:val="28"/>
        </w:rPr>
      </w:pPr>
    </w:p>
    <w:p w14:paraId="2B1E5DDD" w14:textId="77777777" w:rsidR="006C3259" w:rsidRPr="006C3259" w:rsidRDefault="006C3259" w:rsidP="006C3259">
      <w:pPr>
        <w:widowControl/>
        <w:rPr>
          <w:rFonts w:ascii="Times New Roman" w:hAnsi="Times New Roman" w:cs="Times New Roman"/>
          <w:color w:val="000000" w:themeColor="text1"/>
          <w:kern w:val="0"/>
          <w:sz w:val="28"/>
        </w:rPr>
      </w:pPr>
    </w:p>
    <w:p w14:paraId="4703AE8B" w14:textId="77777777" w:rsidR="006C3259" w:rsidRPr="006C3259" w:rsidRDefault="006C3259" w:rsidP="006C3259">
      <w:pPr>
        <w:widowControl/>
        <w:rPr>
          <w:rFonts w:ascii="Times New Roman" w:hAnsi="Times New Roman" w:cs="Times New Roman"/>
          <w:kern w:val="0"/>
        </w:rPr>
      </w:pPr>
    </w:p>
    <w:p w14:paraId="734BDA5E" w14:textId="77777777" w:rsidR="00DB6391" w:rsidRPr="00DB6391" w:rsidRDefault="00DB6391">
      <w:pPr>
        <w:rPr>
          <w:rFonts w:ascii="Times New Roman" w:hAnsi="Times New Roman" w:cs="Times New Roman"/>
          <w:sz w:val="28"/>
        </w:rPr>
      </w:pPr>
    </w:p>
    <w:sectPr w:rsidR="00DB6391" w:rsidRPr="00DB6391" w:rsidSect="00974152">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6D5"/>
    <w:rsid w:val="00034E02"/>
    <w:rsid w:val="00076D0D"/>
    <w:rsid w:val="000A388E"/>
    <w:rsid w:val="000C5E0D"/>
    <w:rsid w:val="000E0F62"/>
    <w:rsid w:val="000F4677"/>
    <w:rsid w:val="000F61E2"/>
    <w:rsid w:val="00112FEE"/>
    <w:rsid w:val="00140E36"/>
    <w:rsid w:val="00143C3D"/>
    <w:rsid w:val="00192844"/>
    <w:rsid w:val="00206808"/>
    <w:rsid w:val="00237664"/>
    <w:rsid w:val="00250782"/>
    <w:rsid w:val="0025120A"/>
    <w:rsid w:val="002569CF"/>
    <w:rsid w:val="00272448"/>
    <w:rsid w:val="002C5AB5"/>
    <w:rsid w:val="002D3F68"/>
    <w:rsid w:val="003046E5"/>
    <w:rsid w:val="00310B1F"/>
    <w:rsid w:val="00327E01"/>
    <w:rsid w:val="003511E5"/>
    <w:rsid w:val="00361C82"/>
    <w:rsid w:val="003A2303"/>
    <w:rsid w:val="003B4A89"/>
    <w:rsid w:val="003B76D3"/>
    <w:rsid w:val="00456AC9"/>
    <w:rsid w:val="00466613"/>
    <w:rsid w:val="004C0971"/>
    <w:rsid w:val="004C4DF6"/>
    <w:rsid w:val="004E3C6D"/>
    <w:rsid w:val="00513910"/>
    <w:rsid w:val="005140CA"/>
    <w:rsid w:val="00514963"/>
    <w:rsid w:val="00523121"/>
    <w:rsid w:val="005241F6"/>
    <w:rsid w:val="00524365"/>
    <w:rsid w:val="005332E2"/>
    <w:rsid w:val="0055790E"/>
    <w:rsid w:val="0057134B"/>
    <w:rsid w:val="005C675D"/>
    <w:rsid w:val="005E1850"/>
    <w:rsid w:val="005E1D3A"/>
    <w:rsid w:val="0061479E"/>
    <w:rsid w:val="00641D0D"/>
    <w:rsid w:val="00644061"/>
    <w:rsid w:val="00657FCF"/>
    <w:rsid w:val="006624F4"/>
    <w:rsid w:val="00662A68"/>
    <w:rsid w:val="006C287E"/>
    <w:rsid w:val="006C3259"/>
    <w:rsid w:val="006D328F"/>
    <w:rsid w:val="007101CF"/>
    <w:rsid w:val="00723F05"/>
    <w:rsid w:val="00737916"/>
    <w:rsid w:val="00752113"/>
    <w:rsid w:val="0077056D"/>
    <w:rsid w:val="007A2254"/>
    <w:rsid w:val="007F6761"/>
    <w:rsid w:val="0083199E"/>
    <w:rsid w:val="0085123B"/>
    <w:rsid w:val="00851835"/>
    <w:rsid w:val="00855CBE"/>
    <w:rsid w:val="00883DC1"/>
    <w:rsid w:val="00897BE6"/>
    <w:rsid w:val="008B682C"/>
    <w:rsid w:val="008C1C49"/>
    <w:rsid w:val="0090489F"/>
    <w:rsid w:val="00912CCF"/>
    <w:rsid w:val="009660C6"/>
    <w:rsid w:val="00974152"/>
    <w:rsid w:val="0098644D"/>
    <w:rsid w:val="009B7CE5"/>
    <w:rsid w:val="009E0420"/>
    <w:rsid w:val="009E44EC"/>
    <w:rsid w:val="00A00078"/>
    <w:rsid w:val="00A05EFC"/>
    <w:rsid w:val="00A121D9"/>
    <w:rsid w:val="00A4027F"/>
    <w:rsid w:val="00A726D5"/>
    <w:rsid w:val="00A7766F"/>
    <w:rsid w:val="00A80413"/>
    <w:rsid w:val="00A91636"/>
    <w:rsid w:val="00AB63FE"/>
    <w:rsid w:val="00AD4FEC"/>
    <w:rsid w:val="00B364FC"/>
    <w:rsid w:val="00B90A41"/>
    <w:rsid w:val="00BE489B"/>
    <w:rsid w:val="00C4242B"/>
    <w:rsid w:val="00C90E6F"/>
    <w:rsid w:val="00CB43A1"/>
    <w:rsid w:val="00CC54DD"/>
    <w:rsid w:val="00CE2C68"/>
    <w:rsid w:val="00CE5B0B"/>
    <w:rsid w:val="00CF4130"/>
    <w:rsid w:val="00D3417A"/>
    <w:rsid w:val="00D45183"/>
    <w:rsid w:val="00D73C10"/>
    <w:rsid w:val="00D75400"/>
    <w:rsid w:val="00DB6391"/>
    <w:rsid w:val="00DE0A35"/>
    <w:rsid w:val="00DE420A"/>
    <w:rsid w:val="00DF0DD3"/>
    <w:rsid w:val="00E157DD"/>
    <w:rsid w:val="00E2672C"/>
    <w:rsid w:val="00E64C99"/>
    <w:rsid w:val="00E726CA"/>
    <w:rsid w:val="00E76ECE"/>
    <w:rsid w:val="00EA25F8"/>
    <w:rsid w:val="00ED05CF"/>
    <w:rsid w:val="00ED097E"/>
    <w:rsid w:val="00ED4C10"/>
    <w:rsid w:val="00EF7D33"/>
    <w:rsid w:val="00F345A7"/>
    <w:rsid w:val="00F364BF"/>
    <w:rsid w:val="00F3651B"/>
    <w:rsid w:val="00F373D8"/>
    <w:rsid w:val="00F452C1"/>
    <w:rsid w:val="00FC7664"/>
    <w:rsid w:val="00FE6B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54B162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26D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ustom-paragraph">
    <w:name w:val="custom-paragraph"/>
    <w:basedOn w:val="a0"/>
    <w:rsid w:val="00250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3613</Words>
  <Characters>20598</Characters>
  <Application>Microsoft Macintosh Word</Application>
  <DocSecurity>0</DocSecurity>
  <Lines>171</Lines>
  <Paragraphs>48</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24163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2020-03-22T20:48:00Z</dcterms:created>
  <dcterms:modified xsi:type="dcterms:W3CDTF">2020-03-23T15:40:00Z</dcterms:modified>
</cp:coreProperties>
</file>