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544"/>
        <w:gridCol w:w="4059"/>
      </w:tblGrid>
      <w:tr w:rsidR="00AD4EBD" w:rsidTr="41BFBA74" w14:paraId="706C5A24" w14:textId="09F3EA57">
        <w:tc>
          <w:tcPr>
            <w:tcW w:w="1413" w:type="dxa"/>
            <w:tcMar/>
          </w:tcPr>
          <w:p w:rsidR="00AD4EBD" w:rsidP="41BFBA74" w:rsidRDefault="00AD4EBD" w14:paraId="28E17A5A" w14:textId="77777777">
            <w:pPr>
              <w:pStyle w:val="AssignBody"/>
              <w:rPr>
                <w:rFonts w:ascii="Arial" w:hAnsi="Arial" w:eastAsia="Arial" w:cs="Arial"/>
              </w:rPr>
            </w:pPr>
          </w:p>
        </w:tc>
        <w:tc>
          <w:tcPr>
            <w:tcW w:w="3544" w:type="dxa"/>
            <w:tcMar/>
          </w:tcPr>
          <w:p w:rsidR="00AD4EBD" w:rsidP="41BFBA74" w:rsidRDefault="00C41A39" w14:paraId="6D1F9A38" w14:textId="7BA05815">
            <w:pPr>
              <w:pStyle w:val="AssignBody"/>
              <w:rPr>
                <w:rFonts w:ascii="Arial" w:hAnsi="Arial" w:eastAsia="Arial" w:cs="Arial"/>
              </w:rPr>
            </w:pPr>
            <w:r w:rsidRPr="41BFBA74" w:rsidR="00C41A39">
              <w:rPr>
                <w:rFonts w:ascii="Arial" w:hAnsi="Arial" w:eastAsia="Arial" w:cs="Arial"/>
              </w:rPr>
              <w:t>T</w:t>
            </w:r>
            <w:r w:rsidRPr="41BFBA74" w:rsidR="00AD4EBD">
              <w:rPr>
                <w:rFonts w:ascii="Arial" w:hAnsi="Arial" w:eastAsia="Arial" w:cs="Arial"/>
              </w:rPr>
              <w:t>arget</w:t>
            </w:r>
          </w:p>
        </w:tc>
        <w:tc>
          <w:tcPr>
            <w:tcW w:w="4059" w:type="dxa"/>
            <w:tcMar/>
          </w:tcPr>
          <w:p w:rsidR="00AD4EBD" w:rsidP="41BFBA74" w:rsidRDefault="00AD4EBD" w14:paraId="65DA3C77" w14:textId="77777777">
            <w:pPr>
              <w:pStyle w:val="NormalWeb"/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  <w:lang w:val="en-US"/>
              </w:rPr>
            </w:pPr>
            <w:r w:rsidRPr="41BFBA74" w:rsidR="00AD4EBD">
              <w:rPr>
                <w:rFonts w:ascii="Arial" w:hAnsi="Arial" w:eastAsia="Arial" w:cs="Arial"/>
                <w:sz w:val="22"/>
                <w:szCs w:val="22"/>
                <w:lang w:val="en-US"/>
              </w:rPr>
              <w:t>What I have done in this assignment...</w:t>
            </w:r>
          </w:p>
          <w:p w:rsidR="00AD4EBD" w:rsidP="41BFBA74" w:rsidRDefault="00AD4EBD" w14:paraId="6D71B5B6" w14:textId="77777777">
            <w:pPr>
              <w:pStyle w:val="AssignBody"/>
              <w:rPr>
                <w:rFonts w:ascii="Arial" w:hAnsi="Arial" w:eastAsia="Arial" w:cs="Arial"/>
              </w:rPr>
            </w:pPr>
          </w:p>
        </w:tc>
      </w:tr>
      <w:tr w:rsidR="00AD4EBD" w:rsidTr="41BFBA74" w14:paraId="4072E411" w14:textId="3E550A78">
        <w:trPr>
          <w:trHeight w:val="3825"/>
        </w:trPr>
        <w:tc>
          <w:tcPr>
            <w:tcW w:w="1413" w:type="dxa"/>
            <w:tcMar/>
          </w:tcPr>
          <w:p w:rsidR="00AD4EBD" w:rsidP="41BFBA74" w:rsidRDefault="00AD4EBD" w14:paraId="3BDD7132" w14:textId="71F04161">
            <w:pPr>
              <w:pStyle w:val="AssignBody"/>
              <w:rPr>
                <w:rFonts w:ascii="Arial" w:hAnsi="Arial" w:eastAsia="Arial" w:cs="Arial"/>
              </w:rPr>
            </w:pPr>
            <w:bookmarkStart w:name="cysill" w:id="0"/>
            <w:bookmarkEnd w:id="0"/>
            <w:r w:rsidRPr="41BFBA74" w:rsidR="00AD4EBD">
              <w:rPr>
                <w:rFonts w:ascii="Arial" w:hAnsi="Arial" w:eastAsia="Arial" w:cs="Arial"/>
              </w:rPr>
              <w:t>Target 1</w:t>
            </w:r>
          </w:p>
        </w:tc>
        <w:tc>
          <w:tcPr>
            <w:tcW w:w="3544" w:type="dxa"/>
            <w:tcMar/>
          </w:tcPr>
          <w:p w:rsidRPr="00E3183E" w:rsidR="00AD4EBD" w:rsidP="41BFBA74" w:rsidRDefault="00E3183E" w14:paraId="394C5558" w14:textId="2C164D56">
            <w:pPr>
              <w:spacing w:line="360" w:lineRule="auto"/>
              <w:rPr>
                <w:rFonts w:ascii="Arial" w:hAnsi="Arial" w:eastAsia="Arial" w:cs="Arial"/>
              </w:rPr>
            </w:pPr>
            <w:r w:rsidRPr="41BFBA74" w:rsidR="00E3183E">
              <w:rPr>
                <w:rFonts w:ascii="Arial" w:hAnsi="Arial" w:eastAsia="Arial" w:cs="Arial"/>
              </w:rPr>
              <w:t>Moving forward to Level 7 assignments, develop a stronger academic tone. Consider synthesising different authors at the same time to support your arguments (rather than 1 author 1 time). Avoid placing 1 author at the end of a whole paragraph - offer some critique and explanation of how they relate directly to the argument.</w:t>
            </w:r>
          </w:p>
        </w:tc>
        <w:tc>
          <w:tcPr>
            <w:tcW w:w="4059" w:type="dxa"/>
            <w:tcMar/>
          </w:tcPr>
          <w:p w:rsidR="00AD4EBD" w:rsidP="41BFBA74" w:rsidRDefault="00C41A39" w14:paraId="5F7F611A" w14:textId="01D7FA49">
            <w:pPr>
              <w:pStyle w:val="AssignBody"/>
              <w:rPr>
                <w:rFonts w:ascii="Arial" w:hAnsi="Arial" w:eastAsia="Arial" w:cs="Arial"/>
              </w:rPr>
            </w:pPr>
            <w:r w:rsidRPr="41BFBA74" w:rsidR="00C41A39">
              <w:rPr>
                <w:rFonts w:ascii="Arial" w:hAnsi="Arial" w:eastAsia="Arial" w:cs="Arial"/>
              </w:rPr>
              <w:t xml:space="preserve">I have changed the tone of my assignment and have adopted a more academic tone. I have utilised the work of different authors and used them in conjunction with one another. I have considered how the literature links, whether they support each other. Lastly, I have used more than one author to </w:t>
            </w:r>
            <w:r w:rsidRPr="41BFBA74" w:rsidR="00C41A39">
              <w:rPr>
                <w:rFonts w:ascii="Arial" w:hAnsi="Arial" w:eastAsia="Arial" w:cs="Arial"/>
              </w:rPr>
              <w:t>demonstrate</w:t>
            </w:r>
            <w:r w:rsidRPr="41BFBA74" w:rsidR="00C41A39">
              <w:rPr>
                <w:rFonts w:ascii="Arial" w:hAnsi="Arial" w:eastAsia="Arial" w:cs="Arial"/>
              </w:rPr>
              <w:t xml:space="preserve"> the same arguments or points. </w:t>
            </w:r>
          </w:p>
        </w:tc>
      </w:tr>
      <w:tr w:rsidR="00AD4EBD" w:rsidTr="41BFBA74" w14:paraId="73A65764" w14:textId="34BD1589">
        <w:tc>
          <w:tcPr>
            <w:tcW w:w="1413" w:type="dxa"/>
            <w:tcMar/>
          </w:tcPr>
          <w:p w:rsidR="00AD4EBD" w:rsidP="41BFBA74" w:rsidRDefault="00AD4EBD" w14:paraId="12A42483" w14:textId="24DED24E">
            <w:pPr>
              <w:pStyle w:val="AssignBody"/>
              <w:rPr>
                <w:rFonts w:ascii="Arial" w:hAnsi="Arial" w:eastAsia="Arial" w:cs="Arial"/>
              </w:rPr>
            </w:pPr>
            <w:r w:rsidRPr="41BFBA74" w:rsidR="00AD4EBD">
              <w:rPr>
                <w:rFonts w:ascii="Arial" w:hAnsi="Arial" w:eastAsia="Arial" w:cs="Arial"/>
              </w:rPr>
              <w:t>Target 2</w:t>
            </w:r>
          </w:p>
        </w:tc>
        <w:tc>
          <w:tcPr>
            <w:tcW w:w="3544" w:type="dxa"/>
            <w:tcMar/>
          </w:tcPr>
          <w:p w:rsidR="00AD4EBD" w:rsidP="41BFBA74" w:rsidRDefault="00E3183E" w14:paraId="3E19823E" w14:textId="405183C5">
            <w:pPr>
              <w:pStyle w:val="AssignBody"/>
              <w:rPr>
                <w:rFonts w:ascii="Arial" w:hAnsi="Arial" w:eastAsia="Arial" w:cs="Arial"/>
              </w:rPr>
            </w:pPr>
            <w:r w:rsidRPr="41BFBA74" w:rsidR="00E3183E">
              <w:rPr>
                <w:rFonts w:ascii="Arial" w:hAnsi="Arial" w:eastAsia="Arial" w:cs="Arial"/>
              </w:rPr>
              <w:t>Consider proofreading your future writing to avoid any</w:t>
            </w:r>
            <w:r w:rsidRPr="41BFBA74" w:rsidR="00E3183E">
              <w:rPr>
                <w:rFonts w:ascii="Arial" w:hAnsi="Arial" w:eastAsia="Arial" w:cs="Arial"/>
              </w:rPr>
              <w:t xml:space="preserve"> </w:t>
            </w:r>
            <w:r w:rsidRPr="41BFBA74" w:rsidR="00E3183E">
              <w:rPr>
                <w:rFonts w:ascii="Arial" w:hAnsi="Arial" w:eastAsia="Arial" w:cs="Arial"/>
              </w:rPr>
              <w:t>grammatical/spelling errors.</w:t>
            </w:r>
          </w:p>
        </w:tc>
        <w:tc>
          <w:tcPr>
            <w:tcW w:w="4059" w:type="dxa"/>
            <w:tcMar/>
          </w:tcPr>
          <w:p w:rsidR="00AD4EBD" w:rsidP="41BFBA74" w:rsidRDefault="00693AF0" w14:paraId="54F0029C" w14:textId="66FA7CE7">
            <w:pPr>
              <w:pStyle w:val="AssignBody"/>
              <w:rPr>
                <w:rFonts w:ascii="Arial" w:hAnsi="Arial" w:eastAsia="Arial" w:cs="Arial"/>
              </w:rPr>
            </w:pPr>
            <w:r w:rsidRPr="41BFBA74" w:rsidR="00693AF0">
              <w:rPr>
                <w:rFonts w:ascii="Arial" w:hAnsi="Arial" w:eastAsia="Arial" w:cs="Arial"/>
              </w:rPr>
              <w:t>I have drafted and proofread my work extensively to ensure there are little to no silly mistakes</w:t>
            </w:r>
            <w:r w:rsidRPr="41BFBA74" w:rsidR="004823F5">
              <w:rPr>
                <w:rFonts w:ascii="Arial" w:hAnsi="Arial" w:eastAsia="Arial" w:cs="Arial"/>
              </w:rPr>
              <w:t xml:space="preserve"> which can be avoided. </w:t>
            </w:r>
          </w:p>
        </w:tc>
      </w:tr>
      <w:tr w:rsidR="00AD4EBD" w:rsidTr="41BFBA74" w14:paraId="0216786F" w14:textId="16A0EC59">
        <w:tc>
          <w:tcPr>
            <w:tcW w:w="1413" w:type="dxa"/>
            <w:tcMar/>
          </w:tcPr>
          <w:p w:rsidR="00AD4EBD" w:rsidP="41BFBA74" w:rsidRDefault="00AD4EBD" w14:paraId="4F73937C" w14:textId="14D56BE5">
            <w:pPr>
              <w:pStyle w:val="AssignBody"/>
              <w:rPr>
                <w:rFonts w:ascii="Arial" w:hAnsi="Arial" w:eastAsia="Arial" w:cs="Arial"/>
              </w:rPr>
            </w:pPr>
            <w:r w:rsidRPr="41BFBA74" w:rsidR="00AD4EBD">
              <w:rPr>
                <w:rFonts w:ascii="Arial" w:hAnsi="Arial" w:eastAsia="Arial" w:cs="Arial"/>
              </w:rPr>
              <w:t>Target 3</w:t>
            </w:r>
          </w:p>
        </w:tc>
        <w:tc>
          <w:tcPr>
            <w:tcW w:w="3544" w:type="dxa"/>
            <w:tcMar/>
          </w:tcPr>
          <w:p w:rsidR="00AD4EBD" w:rsidP="41BFBA74" w:rsidRDefault="004E7D30" w14:paraId="1FEDD524" w14:textId="254A6037">
            <w:pPr>
              <w:pStyle w:val="AssignBody"/>
              <w:rPr>
                <w:rFonts w:ascii="Arial" w:hAnsi="Arial" w:eastAsia="Arial" w:cs="Arial"/>
              </w:rPr>
            </w:pPr>
            <w:r w:rsidRPr="41BFBA74" w:rsidR="004E7D30">
              <w:rPr>
                <w:rFonts w:ascii="Arial" w:hAnsi="Arial" w:eastAsia="Arial" w:cs="Arial"/>
              </w:rPr>
              <w:t>U</w:t>
            </w:r>
            <w:r w:rsidRPr="41BFBA74" w:rsidR="00E3183E">
              <w:rPr>
                <w:rFonts w:ascii="Arial" w:hAnsi="Arial" w:eastAsia="Arial" w:cs="Arial"/>
              </w:rPr>
              <w:t>se the Harvard Referencing Handbook to enhance your referencing skills (e.g. format of page numbers):</w:t>
            </w:r>
          </w:p>
        </w:tc>
        <w:tc>
          <w:tcPr>
            <w:tcW w:w="4059" w:type="dxa"/>
            <w:tcMar/>
          </w:tcPr>
          <w:p w:rsidR="00AD4EBD" w:rsidP="41BFBA74" w:rsidRDefault="00693AF0" w14:paraId="3697C55C" w14:textId="464F4DD0">
            <w:pPr>
              <w:pStyle w:val="AssignBody"/>
              <w:rPr>
                <w:rFonts w:ascii="Arial" w:hAnsi="Arial" w:eastAsia="Arial" w:cs="Arial"/>
              </w:rPr>
            </w:pPr>
            <w:r w:rsidRPr="41BFBA74" w:rsidR="00693AF0">
              <w:rPr>
                <w:rFonts w:ascii="Arial" w:hAnsi="Arial" w:eastAsia="Arial" w:cs="Arial"/>
              </w:rPr>
              <w:t xml:space="preserve">I have read the handbook and adapted this in my work. I now know the correct page number format. For </w:t>
            </w:r>
            <w:r w:rsidRPr="41BFBA74" w:rsidR="00693AF0">
              <w:rPr>
                <w:rFonts w:ascii="Arial" w:hAnsi="Arial" w:eastAsia="Arial" w:cs="Arial"/>
              </w:rPr>
              <w:t>example</w:t>
            </w:r>
            <w:r w:rsidRPr="41BFBA74" w:rsidR="00693AF0">
              <w:rPr>
                <w:rFonts w:ascii="Arial" w:hAnsi="Arial" w:eastAsia="Arial" w:cs="Arial"/>
              </w:rPr>
              <w:t xml:space="preserve"> using p. for one page and pp. for a range of pages. This was something that I was not doing in my </w:t>
            </w:r>
            <w:r w:rsidRPr="41BFBA74" w:rsidR="00693AF0">
              <w:rPr>
                <w:rFonts w:ascii="Arial" w:hAnsi="Arial" w:eastAsia="Arial" w:cs="Arial"/>
              </w:rPr>
              <w:t>previous</w:t>
            </w:r>
            <w:r w:rsidRPr="41BFBA74" w:rsidR="00693AF0">
              <w:rPr>
                <w:rFonts w:ascii="Arial" w:hAnsi="Arial" w:eastAsia="Arial" w:cs="Arial"/>
              </w:rPr>
              <w:t xml:space="preserve"> assignment.</w:t>
            </w:r>
          </w:p>
        </w:tc>
      </w:tr>
    </w:tbl>
    <w:p w:rsidR="002229F0" w:rsidP="00E611D9" w:rsidRDefault="002229F0" w14:paraId="45E34BBD" w14:textId="77777777">
      <w:pPr>
        <w:pStyle w:val="AssignBody"/>
      </w:pPr>
    </w:p>
    <w:p w:rsidR="2650FA97" w:rsidP="5B7C6961" w:rsidRDefault="2650FA97" w14:paraId="31032D4A" w14:textId="1D7CEFB4">
      <w:pPr>
        <w:pStyle w:val="AssignBody"/>
      </w:pPr>
      <w:r w:rsidR="2650FA97">
        <w:rPr/>
        <w:t xml:space="preserve">AI Statement- </w:t>
      </w:r>
    </w:p>
    <w:p w:rsidR="2650FA97" w:rsidP="5B7C6961" w:rsidRDefault="2650FA97" w14:paraId="7753E505" w14:textId="211CE7B9">
      <w:pPr>
        <w:pStyle w:val="AssignBody"/>
      </w:pPr>
      <w:r w:rsidR="2650FA97">
        <w:rPr/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00E3183E" w:rsidP="00E611D9" w:rsidRDefault="00E3183E" w14:paraId="5674E32D" w14:textId="77777777">
      <w:pPr>
        <w:pStyle w:val="AssignBody"/>
      </w:pPr>
    </w:p>
    <w:p w:rsidR="00E3183E" w:rsidP="5B7C6961" w:rsidRDefault="00E3183E" w14:paraId="27BBAF0F" w14:textId="0FB8D517">
      <w:pPr>
        <w:pStyle w:val="AssignBody"/>
        <w:rPr>
          <w:b w:val="1"/>
          <w:bCs w:val="1"/>
          <w:sz w:val="36"/>
          <w:szCs w:val="36"/>
          <w:u w:val="single"/>
        </w:rPr>
      </w:pPr>
      <w:r w:rsidRPr="5B7C6961" w:rsidR="00E3183E">
        <w:rPr>
          <w:b w:val="1"/>
          <w:bCs w:val="1"/>
          <w:sz w:val="36"/>
          <w:szCs w:val="36"/>
          <w:u w:val="single"/>
        </w:rPr>
        <w:t xml:space="preserve">A Critical </w:t>
      </w:r>
      <w:r w:rsidRPr="5B7C6961" w:rsidR="00E3183E">
        <w:rPr>
          <w:b w:val="1"/>
          <w:bCs w:val="1"/>
          <w:sz w:val="36"/>
          <w:szCs w:val="36"/>
          <w:u w:val="single"/>
        </w:rPr>
        <w:t>Evaluation  of</w:t>
      </w:r>
      <w:r w:rsidRPr="5B7C6961" w:rsidR="00E3183E">
        <w:rPr>
          <w:b w:val="1"/>
          <w:bCs w:val="1"/>
          <w:sz w:val="36"/>
          <w:szCs w:val="36"/>
          <w:u w:val="single"/>
        </w:rPr>
        <w:t xml:space="preserve"> the Development of a strategic Target in a School Development Plan: Actions, Impact and Evidence based reflection.</w:t>
      </w:r>
    </w:p>
    <w:p w:rsidR="5B7C6961" w:rsidP="5B7C6961" w:rsidRDefault="5B7C6961" w14:paraId="70B13A1B" w14:textId="069B973C">
      <w:pPr>
        <w:pStyle w:val="AssignBody"/>
      </w:pPr>
    </w:p>
    <w:p w:rsidRPr="003C596F" w:rsidR="008703CB" w:rsidP="00E3183E" w:rsidRDefault="008703CB" w14:paraId="3011F569" w14:textId="6F1720CA">
      <w:pPr>
        <w:pStyle w:val="AssignBody"/>
        <w:rPr>
          <w:i/>
          <w:iCs/>
        </w:rPr>
      </w:pPr>
      <w:r>
        <w:t>In this assignment I will be critically evaluating an aspect of my Schools departmental development plan. For the purpose of this assignment, I will be referring to the School as School A in line with Bera (2024).</w:t>
      </w:r>
      <w:r w:rsidR="001A2B4C">
        <w:t xml:space="preserve"> School A is located in an area of high social deprivation and poverty levels. </w:t>
      </w:r>
      <w:r w:rsidR="00E31A44">
        <w:t>There is a higher average percentage of people with no formal qualifications and benefit claimants than the Welsh average in this area (SDP, 2024-5). It is a large school of over a thousand pupils, 35% of which are entitled to Free School Meals. This is a substantial difference compared to the Welsh average which is 18% (Welsh Government, 2024). This statistic is indicative of the extent of poverty in the area. The target that I have chosen to focus on is to increase attainment in Religion, Values and Ethics with males as this is significantly lower than their female counterparts</w:t>
      </w:r>
      <w:r w:rsidR="00D11BA4">
        <w:t xml:space="preserve">, the data highlights that </w:t>
      </w:r>
      <w:r w:rsidR="00BA2499">
        <w:t xml:space="preserve">47.8% of female learners achieved A*-C </w:t>
      </w:r>
      <w:r w:rsidR="00BC3158">
        <w:t>compared to 20.83%</w:t>
      </w:r>
      <w:r w:rsidR="00EB580B">
        <w:t xml:space="preserve"> of males </w:t>
      </w:r>
      <w:r w:rsidR="00774FAB">
        <w:t xml:space="preserve">(SDP, 2024-5). </w:t>
      </w:r>
      <w:r w:rsidR="001D7C76">
        <w:t>This statistic is particularly concerning because it is preventing the school from engaging in the national mission</w:t>
      </w:r>
      <w:r w:rsidR="001D49C4">
        <w:t xml:space="preserve">’s third objective </w:t>
      </w:r>
      <w:r w:rsidR="00FE3030">
        <w:t>of creating a positive education</w:t>
      </w:r>
      <w:r w:rsidR="00F156B8">
        <w:t xml:space="preserve"> experience for all (Welsh Government, </w:t>
      </w:r>
      <w:r w:rsidR="00546D6C">
        <w:t xml:space="preserve">2023). </w:t>
      </w:r>
      <w:r w:rsidR="003C19CF">
        <w:t xml:space="preserve">In this assignment, I will </w:t>
      </w:r>
      <w:r w:rsidR="00704765">
        <w:t xml:space="preserve">first review the existing literature and </w:t>
      </w:r>
      <w:r w:rsidR="00591E6A">
        <w:t>critically</w:t>
      </w:r>
      <w:r w:rsidR="00704765">
        <w:t xml:space="preserve"> engage with academic opinions. In will then analyse School A’s approach </w:t>
      </w:r>
      <w:r w:rsidR="008240A4">
        <w:t>to addressing the target and evaluate this.</w:t>
      </w:r>
    </w:p>
    <w:p w:rsidRPr="0077729A" w:rsidR="008703CB" w:rsidP="0077729A" w:rsidRDefault="008703CB" w14:paraId="10C65E8C" w14:textId="4001B48D">
      <w:pPr>
        <w:pStyle w:val="AssignHeader"/>
      </w:pPr>
      <w:r w:rsidR="008703CB">
        <w:rPr/>
        <w:t>Literature Review</w:t>
      </w:r>
    </w:p>
    <w:p w:rsidRPr="007723F8" w:rsidR="00AA29C7" w:rsidP="41BFBA74" w:rsidRDefault="007723F8" w14:paraId="43336388" w14:textId="11B627E3">
      <w:pPr>
        <w:pStyle w:val="AssignBody"/>
        <w:rPr>
          <w:b w:val="1"/>
          <w:bCs w:val="1"/>
        </w:rPr>
      </w:pPr>
      <w:r w:rsidR="6FC2B9AB">
        <w:rPr/>
        <w:t xml:space="preserve">The gender attainment gap has been a long-running issue : It was studied in 2004 and concluded that: </w:t>
      </w:r>
      <w:r w:rsidR="0BEE1DA9">
        <w:rPr/>
        <w:t>‘</w:t>
      </w:r>
      <w:r w:rsidRPr="41BFBA74" w:rsidR="0BEE1DA9">
        <w:rPr>
          <w:i w:val="1"/>
          <w:iCs w:val="1"/>
        </w:rPr>
        <w:t xml:space="preserve">Those subjects perceived traditionally as ‘boys’’ subjects, subjects such as Mathematics (...) Information Technology, have been colonised by girls with increasing success, whereas boys have failed to engage to a similar degree with traditional ‘girls’’ subjects such as the Humanities’  </w:t>
      </w:r>
      <w:r w:rsidRPr="41BFBA74" w:rsidR="0BEE1DA9">
        <w:rPr>
          <w:i w:val="0"/>
          <w:iCs w:val="0"/>
        </w:rPr>
        <w:t xml:space="preserve">(Younger &amp; Warrington, 2005, p 23). </w:t>
      </w:r>
    </w:p>
    <w:p w:rsidRPr="007723F8" w:rsidR="00AA29C7" w:rsidP="41BFBA74" w:rsidRDefault="007723F8" w14:paraId="22C7A1A0" w14:textId="23B51B67">
      <w:pPr>
        <w:pStyle w:val="AssignBody"/>
        <w:rPr>
          <w:b w:val="1"/>
          <w:bCs w:val="1"/>
        </w:rPr>
      </w:pPr>
      <w:r w:rsidR="00932B26">
        <w:rPr/>
        <w:t xml:space="preserve">The School Development Plan is a strategic </w:t>
      </w:r>
      <w:r w:rsidR="000754AF">
        <w:rPr/>
        <w:t xml:space="preserve">framework designed to </w:t>
      </w:r>
      <w:r w:rsidR="000754AF">
        <w:rPr/>
        <w:t>identify</w:t>
      </w:r>
      <w:r w:rsidR="000754AF">
        <w:rPr/>
        <w:t xml:space="preserve"> areas for improvement, set target and implement evidence- based strategie</w:t>
      </w:r>
      <w:r w:rsidR="005911D4">
        <w:rPr/>
        <w:t>s</w:t>
      </w:r>
      <w:r w:rsidR="000754AF">
        <w:rPr/>
        <w:t xml:space="preserve"> to improve. </w:t>
      </w:r>
      <w:r w:rsidR="00711DB5">
        <w:rPr/>
        <w:t>According to Stoll and Fink (1</w:t>
      </w:r>
      <w:r w:rsidR="00711DB5">
        <w:rPr/>
        <w:t>996</w:t>
      </w:r>
      <w:r w:rsidR="009C727A">
        <w:rPr/>
        <w:t>, Ch 7</w:t>
      </w:r>
      <w:r w:rsidR="00711DB5">
        <w:rPr/>
        <w:t xml:space="preserve">) </w:t>
      </w:r>
      <w:r w:rsidR="002F62F2">
        <w:rPr/>
        <w:t xml:space="preserve">School improvement is a continuous, reflective practice </w:t>
      </w:r>
      <w:r w:rsidR="009C727A">
        <w:rPr/>
        <w:t xml:space="preserve">that utilises data to </w:t>
      </w:r>
      <w:r w:rsidR="009C727A">
        <w:rPr/>
        <w:t>monitor</w:t>
      </w:r>
      <w:r w:rsidR="009C727A">
        <w:rPr/>
        <w:t xml:space="preserve"> progress continuously</w:t>
      </w:r>
      <w:r w:rsidR="00422DB4">
        <w:rPr/>
        <w:t xml:space="preserve"> which requires staff collaboration</w:t>
      </w:r>
      <w:r w:rsidR="00422DB4">
        <w:rPr/>
        <w:t xml:space="preserve">.  </w:t>
      </w:r>
      <w:r w:rsidR="00422DB4">
        <w:rPr/>
        <w:t xml:space="preserve">School </w:t>
      </w:r>
      <w:r w:rsidR="006F286F">
        <w:rPr/>
        <w:t xml:space="preserve">A’s target for male attainment in RVE can use data to track and see improvements. </w:t>
      </w:r>
      <w:r w:rsidR="00D14583">
        <w:rPr/>
        <w:t xml:space="preserve">School A has </w:t>
      </w:r>
      <w:r w:rsidR="002308BC">
        <w:rPr/>
        <w:t xml:space="preserve">developed goals to improve male attainment in Religious Studies. </w:t>
      </w:r>
      <w:r w:rsidR="00636E13">
        <w:rPr/>
        <w:t xml:space="preserve">The first being the introduction of vocational qualification Equality </w:t>
      </w:r>
      <w:r w:rsidR="00BB62E0">
        <w:rPr/>
        <w:t xml:space="preserve">&amp; Diversity for </w:t>
      </w:r>
      <w:r w:rsidR="00BB62E0">
        <w:rPr/>
        <w:t>very low</w:t>
      </w:r>
      <w:r w:rsidR="00BB62E0">
        <w:rPr/>
        <w:t xml:space="preserve"> ability classes</w:t>
      </w:r>
      <w:r w:rsidR="00DE0118">
        <w:rPr/>
        <w:t xml:space="preserve">, to develop after-school provision for struggling pupils in </w:t>
      </w:r>
      <w:r w:rsidR="00DE0118">
        <w:rPr/>
        <w:t>Religious</w:t>
      </w:r>
      <w:r w:rsidR="00DE0118">
        <w:rPr/>
        <w:t xml:space="preserve"> studies</w:t>
      </w:r>
      <w:r w:rsidR="00256557">
        <w:rPr/>
        <w:t xml:space="preserve"> with a focus on male pupils but </w:t>
      </w:r>
      <w:r w:rsidR="00AA3AE9">
        <w:rPr/>
        <w:t xml:space="preserve">all pupils are welcome to attend for extra support. According to </w:t>
      </w:r>
      <w:r w:rsidR="5818B6A8">
        <w:rPr/>
        <w:t>W</w:t>
      </w:r>
      <w:r w:rsidR="00AA3AE9">
        <w:rPr/>
        <w:t>elsh</w:t>
      </w:r>
      <w:r w:rsidR="00AA3AE9">
        <w:rPr/>
        <w:t xml:space="preserve"> government policy </w:t>
      </w:r>
      <w:r w:rsidR="008528DD">
        <w:rPr/>
        <w:t xml:space="preserve">we need to </w:t>
      </w:r>
      <w:r w:rsidR="00691595">
        <w:rPr/>
        <w:t>identify</w:t>
      </w:r>
      <w:r w:rsidR="00691595">
        <w:rPr/>
        <w:t xml:space="preserve"> early struggling </w:t>
      </w:r>
      <w:r w:rsidR="00691595">
        <w:rPr/>
        <w:t>learners, and</w:t>
      </w:r>
      <w:r w:rsidR="00691595">
        <w:rPr/>
        <w:t xml:space="preserve"> implement support and targeted actions ensuring that all learners gain knowledge, </w:t>
      </w:r>
      <w:r w:rsidR="00691595">
        <w:rPr/>
        <w:t>skills</w:t>
      </w:r>
      <w:r w:rsidR="00691595">
        <w:rPr/>
        <w:t xml:space="preserve"> and experiences to be an </w:t>
      </w:r>
      <w:r w:rsidR="006C2CCD">
        <w:rPr/>
        <w:t xml:space="preserve">active </w:t>
      </w:r>
      <w:r w:rsidR="317C5C34">
        <w:rPr/>
        <w:t>citizen. The</w:t>
      </w:r>
      <w:r w:rsidR="007F53E6">
        <w:rPr/>
        <w:t xml:space="preserve"> target of School A is directly influenced by </w:t>
      </w:r>
      <w:r w:rsidR="00CA2ED0">
        <w:rPr/>
        <w:t xml:space="preserve">Welsh Government policy which believes in an inclusive educational system that breaks down barriers to </w:t>
      </w:r>
      <w:r w:rsidR="006C2CCD">
        <w:rPr/>
        <w:t xml:space="preserve">education so positive outcomes can be </w:t>
      </w:r>
      <w:r w:rsidR="006C2CCD">
        <w:rPr/>
        <w:t>attained</w:t>
      </w:r>
      <w:r w:rsidR="006C2CCD">
        <w:rPr/>
        <w:t xml:space="preserve"> by all </w:t>
      </w:r>
      <w:r w:rsidR="006C2CCD">
        <w:rPr/>
        <w:t>(Welsh Government, 2023).</w:t>
      </w:r>
      <w:r w:rsidR="006C2CCD">
        <w:rPr/>
        <w:t xml:space="preserve"> Religious studies </w:t>
      </w:r>
      <w:r w:rsidR="006C2CCD">
        <w:rPr/>
        <w:t>is</w:t>
      </w:r>
      <w:r w:rsidR="006C2CCD">
        <w:rPr/>
        <w:t xml:space="preserve"> a core subject </w:t>
      </w:r>
      <w:r w:rsidR="003204D9">
        <w:rPr/>
        <w:t xml:space="preserve">and helps learners to develop into the four purposes, learning about the world, </w:t>
      </w:r>
      <w:r w:rsidR="003204D9">
        <w:rPr/>
        <w:t xml:space="preserve">religions and diversity will allow learners to become ethically informed citizens. It is for this reason that the gender attainment </w:t>
      </w:r>
      <w:r w:rsidR="007E50ED">
        <w:rPr/>
        <w:t>gap in the subject needs to be addressed.</w:t>
      </w:r>
      <w:r w:rsidR="00A75224">
        <w:rPr/>
        <w:t xml:space="preserve"> </w:t>
      </w:r>
      <w:r w:rsidR="65160464">
        <w:rPr/>
        <w:t>The gender attainment gap has been a long-running issue</w:t>
      </w:r>
    </w:p>
    <w:p w:rsidRPr="007723F8" w:rsidR="00AA29C7" w:rsidP="00E3183E" w:rsidRDefault="007723F8" w14:paraId="2B410ADE" w14:textId="01841AFA">
      <w:pPr>
        <w:pStyle w:val="AssignBody"/>
        <w:rPr>
          <w:b w:val="1"/>
          <w:bCs w:val="1"/>
        </w:rPr>
      </w:pPr>
      <w:r w:rsidRPr="41BFBA74" w:rsidR="007723F8">
        <w:rPr>
          <w:b w:val="1"/>
          <w:bCs w:val="1"/>
        </w:rPr>
        <w:t>Barrier</w:t>
      </w:r>
      <w:r w:rsidRPr="41BFBA74" w:rsidR="00FC01DB">
        <w:rPr>
          <w:b w:val="1"/>
          <w:bCs w:val="1"/>
        </w:rPr>
        <w:t xml:space="preserve"> One- Lack of engagement </w:t>
      </w:r>
    </w:p>
    <w:p w:rsidR="003673AA" w:rsidP="003673AA" w:rsidRDefault="00850573" w14:paraId="231FE7D0" w14:textId="2513EB9B">
      <w:pPr>
        <w:pStyle w:val="AssignBody"/>
      </w:pPr>
      <w:r w:rsidR="00850573">
        <w:rPr/>
        <w:t xml:space="preserve">There are </w:t>
      </w:r>
      <w:r w:rsidR="00850573">
        <w:rPr/>
        <w:t>a number of</w:t>
      </w:r>
      <w:r w:rsidR="00850573">
        <w:rPr/>
        <w:t xml:space="preserve"> barriers </w:t>
      </w:r>
      <w:r w:rsidR="00CA754D">
        <w:rPr/>
        <w:t>that are associated with improving this target</w:t>
      </w:r>
      <w:r w:rsidR="00AD0756">
        <w:rPr/>
        <w:t xml:space="preserve">. Research suggested that boys are less likely to engage with subjects the </w:t>
      </w:r>
      <w:r w:rsidR="00E26EEB">
        <w:rPr/>
        <w:t>perceive</w:t>
      </w:r>
      <w:r w:rsidR="00AD0756">
        <w:rPr/>
        <w:t xml:space="preserve"> as abstract, discussion-heavy or lacking practical application</w:t>
      </w:r>
      <w:r w:rsidR="00FE5403">
        <w:rPr/>
        <w:t>. Boys tend to en</w:t>
      </w:r>
      <w:r w:rsidR="007E6DA5">
        <w:rPr/>
        <w:t>gage more with a variety of interactive</w:t>
      </w:r>
      <w:r w:rsidR="00A7779B">
        <w:rPr/>
        <w:t>, practical</w:t>
      </w:r>
      <w:r w:rsidR="007E6DA5">
        <w:rPr/>
        <w:t xml:space="preserve"> </w:t>
      </w:r>
      <w:r w:rsidR="00A7779B">
        <w:rPr/>
        <w:t>classroom</w:t>
      </w:r>
      <w:r w:rsidR="007E6DA5">
        <w:rPr/>
        <w:t xml:space="preserve"> experiences</w:t>
      </w:r>
      <w:r w:rsidR="007C10C1">
        <w:rPr/>
        <w:t xml:space="preserve"> and more integrated use of </w:t>
      </w:r>
      <w:r w:rsidR="00DD7527">
        <w:rPr/>
        <w:t>technology</w:t>
      </w:r>
      <w:r w:rsidR="00A7779B">
        <w:rPr/>
        <w:t xml:space="preserve"> </w:t>
      </w:r>
      <w:r w:rsidR="00AD0756">
        <w:rPr/>
        <w:t>(Younge</w:t>
      </w:r>
      <w:r w:rsidR="00EA550B">
        <w:rPr/>
        <w:t>r</w:t>
      </w:r>
      <w:r w:rsidR="00AD0756">
        <w:rPr/>
        <w:t xml:space="preserve"> </w:t>
      </w:r>
      <w:r w:rsidR="00EA550B">
        <w:rPr/>
        <w:t>&amp; Warrington, 2005</w:t>
      </w:r>
      <w:r w:rsidR="007C10C1">
        <w:rPr/>
        <w:t>, p. 11)</w:t>
      </w:r>
      <w:r w:rsidR="00B77683">
        <w:rPr/>
        <w:t xml:space="preserve">. </w:t>
      </w:r>
      <w:r w:rsidR="00406A3D">
        <w:rPr/>
        <w:t xml:space="preserve">Religious studies often </w:t>
      </w:r>
      <w:r w:rsidR="00406A3D">
        <w:rPr/>
        <w:t>focuses</w:t>
      </w:r>
      <w:r w:rsidR="00406A3D">
        <w:rPr/>
        <w:t xml:space="preserve"> on ethical debates and considering religious and philosophical discussions </w:t>
      </w:r>
      <w:r w:rsidR="003B47C9">
        <w:rPr/>
        <w:t xml:space="preserve">which boys may find less engaging </w:t>
      </w:r>
      <w:r w:rsidR="00A7779B">
        <w:rPr/>
        <w:t xml:space="preserve">in comparison to practical learning. </w:t>
      </w:r>
      <w:r w:rsidR="006C52A8">
        <w:rPr/>
        <w:t xml:space="preserve">This disengagement may </w:t>
      </w:r>
      <w:r w:rsidR="00BB1E10">
        <w:rPr/>
        <w:t xml:space="preserve">lead to a lack of motivation </w:t>
      </w:r>
      <w:r w:rsidR="004D2CB7">
        <w:rPr/>
        <w:t>and boys may develop a fixed mindset that they are unable to succeed in the subject.</w:t>
      </w:r>
      <w:r w:rsidR="004D5854">
        <w:rPr/>
        <w:t xml:space="preserve"> This fixed mindset needs to be turned into a growth mindset</w:t>
      </w:r>
      <w:r w:rsidR="00852525">
        <w:rPr/>
        <w:t xml:space="preserve"> (Dweck, 2006)</w:t>
      </w:r>
      <w:r w:rsidR="00802357">
        <w:rPr/>
        <w:t xml:space="preserve">. </w:t>
      </w:r>
      <w:r w:rsidR="005E38C1">
        <w:rPr/>
        <w:t xml:space="preserve"> </w:t>
      </w:r>
      <w:r w:rsidR="00315664">
        <w:rPr/>
        <w:t xml:space="preserve">This attainment issue with boys against girls whilst it is highly contextual, it does seem to be an issue across </w:t>
      </w:r>
      <w:r w:rsidR="00315664">
        <w:rPr/>
        <w:t>wales</w:t>
      </w:r>
      <w:r w:rsidR="00315664">
        <w:rPr/>
        <w:t xml:space="preserve"> and is not </w:t>
      </w:r>
      <w:r w:rsidR="00315664">
        <w:rPr/>
        <w:t>contained</w:t>
      </w:r>
      <w:r w:rsidR="00315664">
        <w:rPr/>
        <w:t xml:space="preserve"> to school A. According to Estyn</w:t>
      </w:r>
      <w:r w:rsidR="007A5C42">
        <w:rPr/>
        <w:t xml:space="preserve"> in literacy heavy </w:t>
      </w:r>
      <w:r w:rsidR="483172D7">
        <w:rPr/>
        <w:t>subjects</w:t>
      </w:r>
      <w:r w:rsidR="483172D7">
        <w:rPr/>
        <w:t xml:space="preserve"> </w:t>
      </w:r>
      <w:r w:rsidR="007A5C42">
        <w:rPr/>
        <w:t>girls perform considerable better than boys (</w:t>
      </w:r>
      <w:r w:rsidR="007A5C42">
        <w:rPr/>
        <w:t>2018, p33)</w:t>
      </w:r>
      <w:r w:rsidR="0070627A">
        <w:rPr/>
        <w:t xml:space="preserve">, they argue that this could be tackled by </w:t>
      </w:r>
      <w:r w:rsidR="003673AA">
        <w:rPr/>
        <w:t>c</w:t>
      </w:r>
      <w:r w:rsidR="003673AA">
        <w:rPr/>
        <w:t>halleng</w:t>
      </w:r>
      <w:r w:rsidR="003673AA">
        <w:rPr/>
        <w:t>ing</w:t>
      </w:r>
      <w:r w:rsidR="003673AA">
        <w:rPr/>
        <w:t xml:space="preserve"> the full ability range and provide stimulating tasks that develop the </w:t>
      </w:r>
    </w:p>
    <w:p w:rsidR="00852525" w:rsidP="003673AA" w:rsidRDefault="003673AA" w14:paraId="674225CF" w14:textId="00930E69">
      <w:pPr>
        <w:pStyle w:val="AssignBody"/>
      </w:pPr>
      <w:r>
        <w:t>resilience of learners</w:t>
      </w:r>
      <w:r>
        <w:t xml:space="preserve"> (p. 38). My opinion is that this barrier can be tackled by</w:t>
      </w:r>
      <w:r w:rsidR="001A1FAD">
        <w:t xml:space="preserve"> implementing alternative assessment methods such as </w:t>
      </w:r>
      <w:r w:rsidR="005A4B8F">
        <w:t xml:space="preserve">digital tasks and presentations rather than literacy </w:t>
      </w:r>
      <w:r w:rsidR="00E61BE6">
        <w:t>and writing heavy tasks all the time. There should be a mixture of these three methods to prevent an over-reliance on any of them</w:t>
      </w:r>
      <w:r w:rsidR="001C2BB7">
        <w:t xml:space="preserve"> and encourage engagement from both genders. This approach aligns really well with Curriculum For Wales and the Cross curricular skills framework</w:t>
      </w:r>
      <w:r w:rsidR="00C2142B">
        <w:t xml:space="preserve"> (Welsh Government, 201</w:t>
      </w:r>
      <w:r w:rsidR="004A5F19">
        <w:t>9)</w:t>
      </w:r>
      <w:r w:rsidR="0077729A">
        <w:t xml:space="preserve">. </w:t>
      </w:r>
      <w:r w:rsidR="00736640">
        <w:t>However, it is important to note that th</w:t>
      </w:r>
      <w:r w:rsidR="00296194">
        <w:t>ese cross curricular skills activities do come with the risk of becoming more focused on just including the skill</w:t>
      </w:r>
      <w:r w:rsidR="002A2FCB">
        <w:t xml:space="preserve"> and ticking a box rather than providing authentic contexts and activities that will really enrich the Religious Studies learning. Therefore, these activities must be considered carefully to conclude whether they are </w:t>
      </w:r>
      <w:r w:rsidR="00E02CFA">
        <w:t xml:space="preserve">relevant and pushing the learning forward. </w:t>
      </w:r>
    </w:p>
    <w:p w:rsidR="00FC01DB" w:rsidP="003673AA" w:rsidRDefault="00736640" w14:paraId="1B030E60" w14:textId="267EEDD6">
      <w:pPr>
        <w:pStyle w:val="AssignBody"/>
        <w:rPr>
          <w:b/>
          <w:bCs/>
        </w:rPr>
      </w:pPr>
      <w:r>
        <w:rPr>
          <w:b/>
          <w:bCs/>
        </w:rPr>
        <w:t>Barrier two:</w:t>
      </w:r>
      <w:r w:rsidR="009620B1">
        <w:rPr>
          <w:b/>
          <w:bCs/>
        </w:rPr>
        <w:t xml:space="preserve"> Lack of Authentic Contexts for Male learners</w:t>
      </w:r>
    </w:p>
    <w:p w:rsidR="070C0340" w:rsidP="070C0340" w:rsidRDefault="070C0340" w14:paraId="5AE7FDA1" w14:textId="289D9BAB">
      <w:pPr>
        <w:pStyle w:val="AssignBody"/>
      </w:pPr>
      <w:r w:rsidR="00585B28">
        <w:rPr/>
        <w:t>Another significant</w:t>
      </w:r>
      <w:r w:rsidR="009344B0">
        <w:rPr/>
        <w:t xml:space="preserve"> barrier to the male attainment in RVE could be the </w:t>
      </w:r>
      <w:r w:rsidR="00B75B39">
        <w:rPr/>
        <w:t>lack of</w:t>
      </w:r>
      <w:r w:rsidR="00D957BF">
        <w:rPr/>
        <w:t xml:space="preserve"> </w:t>
      </w:r>
      <w:r w:rsidR="00585B28">
        <w:rPr/>
        <w:t>perceived</w:t>
      </w:r>
      <w:r w:rsidR="00B75B39">
        <w:rPr/>
        <w:t xml:space="preserve"> </w:t>
      </w:r>
      <w:r w:rsidR="00D957BF">
        <w:rPr/>
        <w:t xml:space="preserve">relevance </w:t>
      </w:r>
      <w:r w:rsidR="00B75B39">
        <w:rPr/>
        <w:t>and representation in the subject. The male</w:t>
      </w:r>
      <w:r w:rsidR="00D957BF">
        <w:rPr/>
        <w:t xml:space="preserve"> learners</w:t>
      </w:r>
      <w:r w:rsidR="00B75B39">
        <w:rPr/>
        <w:t xml:space="preserve"> may not see themselves or their experiences reflected in the RVE curriculum</w:t>
      </w:r>
      <w:r w:rsidR="006A19E9">
        <w:rPr/>
        <w:t xml:space="preserve">. </w:t>
      </w:r>
      <w:r w:rsidR="00E4515A">
        <w:rPr/>
        <w:t xml:space="preserve">Research suggests that some of the content of </w:t>
      </w:r>
      <w:r w:rsidR="00D43129">
        <w:rPr/>
        <w:t xml:space="preserve">the course may not resonate particularly well </w:t>
      </w:r>
      <w:r w:rsidR="07117482">
        <w:rPr/>
        <w:t>with male learners</w:t>
      </w:r>
      <w:r w:rsidR="6CD3DD7E">
        <w:rPr/>
        <w:t xml:space="preserve"> (Younger &amp; Warrington, 2005)</w:t>
      </w:r>
      <w:r w:rsidR="6CD3DD7E">
        <w:rPr/>
        <w:t xml:space="preserve">. </w:t>
      </w:r>
      <w:r w:rsidR="37C2D905">
        <w:rPr/>
        <w:t xml:space="preserve"> </w:t>
      </w:r>
      <w:r w:rsidR="37C2D905">
        <w:rPr/>
        <w:t xml:space="preserve">Educational institutions should encourage </w:t>
      </w:r>
      <w:r w:rsidR="37C2D905">
        <w:rPr/>
        <w:t>boys</w:t>
      </w:r>
      <w:r w:rsidR="37C2D905">
        <w:rPr/>
        <w:t xml:space="preserve"> </w:t>
      </w:r>
      <w:r w:rsidR="7F7B4511">
        <w:rPr/>
        <w:t>involvement</w:t>
      </w:r>
      <w:r w:rsidR="37C2D905">
        <w:rPr/>
        <w:t xml:space="preserve"> and attainment in humanities subject</w:t>
      </w:r>
      <w:r w:rsidR="73E5B03C">
        <w:rPr/>
        <w:t xml:space="preserve"> by ensuring that the curricula are engaging to boys and do not reinforce gender stereotypes (</w:t>
      </w:r>
      <w:r w:rsidR="73E5B03C">
        <w:rPr/>
        <w:t>Splitsburg</w:t>
      </w:r>
      <w:r w:rsidR="73E5B03C">
        <w:rPr/>
        <w:t xml:space="preserve"> and Plucker, 2023</w:t>
      </w:r>
      <w:r w:rsidR="4395D5B8">
        <w:rPr/>
        <w:t>, p12</w:t>
      </w:r>
      <w:r w:rsidR="73E5B03C">
        <w:rPr/>
        <w:t xml:space="preserve">). School </w:t>
      </w:r>
      <w:r w:rsidR="73E5B03C">
        <w:rPr/>
        <w:t>A</w:t>
      </w:r>
      <w:r w:rsidR="73E5B03C">
        <w:rPr/>
        <w:t xml:space="preserve"> are </w:t>
      </w:r>
      <w:r w:rsidR="73E5B03C">
        <w:rPr/>
        <w:t>attemp</w:t>
      </w:r>
      <w:r w:rsidR="7F9F2418">
        <w:rPr/>
        <w:t>ting</w:t>
      </w:r>
      <w:r w:rsidR="7F9F2418">
        <w:rPr/>
        <w:t xml:space="preserve"> to do this by bringing a focus on more </w:t>
      </w:r>
      <w:r w:rsidR="7F9F2418">
        <w:rPr/>
        <w:t>appropriate</w:t>
      </w:r>
      <w:r w:rsidR="7F9F2418">
        <w:rPr/>
        <w:t xml:space="preserve"> and relatable figures in RVE lessons at</w:t>
      </w:r>
      <w:r w:rsidR="78E176FE">
        <w:rPr/>
        <w:t xml:space="preserve"> the yea</w:t>
      </w:r>
      <w:r w:rsidR="7D6FA4EA">
        <w:rPr/>
        <w:t>r</w:t>
      </w:r>
      <w:r w:rsidR="78E176FE">
        <w:rPr/>
        <w:t xml:space="preserve">s 7-9. </w:t>
      </w:r>
    </w:p>
    <w:p w:rsidR="5B7C6961" w:rsidP="5B7C6961" w:rsidRDefault="5B7C6961" w14:paraId="50217588" w14:textId="21642C35">
      <w:pPr>
        <w:pStyle w:val="AssignBody"/>
      </w:pPr>
    </w:p>
    <w:p w:rsidR="070C0340" w:rsidP="070C0340" w:rsidRDefault="070C0340" w14:paraId="2A27BB61" w14:textId="66FB7ABC">
      <w:pPr>
        <w:pStyle w:val="AssignBody"/>
      </w:pPr>
    </w:p>
    <w:p w:rsidR="070C0340" w:rsidP="41BFBA74" w:rsidRDefault="070C0340" w14:paraId="1429B148" w14:textId="77AB29A8">
      <w:pPr>
        <w:pStyle w:val="AssignBody"/>
        <w:rPr>
          <w:b w:val="1"/>
          <w:bCs w:val="1"/>
        </w:rPr>
      </w:pPr>
      <w:r w:rsidRPr="41BFBA74" w:rsidR="37C2D905">
        <w:rPr>
          <w:b w:val="1"/>
          <w:bCs w:val="1"/>
        </w:rPr>
        <w:t xml:space="preserve">Gaps and </w:t>
      </w:r>
      <w:r w:rsidRPr="41BFBA74" w:rsidR="6796FA8E">
        <w:rPr>
          <w:b w:val="1"/>
          <w:bCs w:val="1"/>
        </w:rPr>
        <w:t>Contradictions</w:t>
      </w:r>
      <w:r w:rsidRPr="41BFBA74" w:rsidR="37C2D905">
        <w:rPr>
          <w:b w:val="1"/>
          <w:bCs w:val="1"/>
        </w:rPr>
        <w:t xml:space="preserve"> </w:t>
      </w:r>
    </w:p>
    <w:p w:rsidR="070C0340" w:rsidP="5B7C6961" w:rsidRDefault="070C0340" w14:paraId="4C1EDE15" w14:textId="2EB4ED4D">
      <w:pPr>
        <w:pStyle w:val="AssignBody"/>
        <w:ind w:left="0"/>
        <w:rPr>
          <w:b w:val="0"/>
          <w:bCs w:val="0"/>
          <w:i w:val="0"/>
          <w:iCs w:val="0"/>
        </w:rPr>
      </w:pPr>
      <w:r w:rsidR="6CFA2C88">
        <w:rPr>
          <w:b w:val="0"/>
          <w:bCs w:val="0"/>
        </w:rPr>
        <w:t xml:space="preserve">Most of the </w:t>
      </w:r>
      <w:r w:rsidR="1F3CE5D2">
        <w:rPr>
          <w:b w:val="0"/>
          <w:bCs w:val="0"/>
        </w:rPr>
        <w:t>sources</w:t>
      </w:r>
      <w:r w:rsidR="6CFA2C88">
        <w:rPr>
          <w:b w:val="0"/>
          <w:bCs w:val="0"/>
        </w:rPr>
        <w:t xml:space="preserve"> I have investigated are about humanities </w:t>
      </w:r>
      <w:r w:rsidR="6CFA2C88">
        <w:rPr>
          <w:b w:val="0"/>
          <w:bCs w:val="0"/>
        </w:rPr>
        <w:t>as a whole subject</w:t>
      </w:r>
      <w:r w:rsidR="6CFA2C88">
        <w:rPr>
          <w:b w:val="0"/>
          <w:bCs w:val="0"/>
        </w:rPr>
        <w:t xml:space="preserve"> combined and not specifically Religion, Values and Ethics. It is important to </w:t>
      </w:r>
      <w:r w:rsidR="28FF417E">
        <w:rPr>
          <w:b w:val="0"/>
          <w:bCs w:val="0"/>
        </w:rPr>
        <w:t>recognise</w:t>
      </w:r>
      <w:r w:rsidR="6CFA2C88">
        <w:rPr>
          <w:b w:val="0"/>
          <w:bCs w:val="0"/>
        </w:rPr>
        <w:t xml:space="preserve"> this </w:t>
      </w:r>
      <w:r w:rsidR="6CFA2C88">
        <w:rPr>
          <w:b w:val="0"/>
          <w:bCs w:val="0"/>
        </w:rPr>
        <w:t>disparity,</w:t>
      </w:r>
      <w:r w:rsidR="6CFA2C88">
        <w:rPr>
          <w:b w:val="0"/>
          <w:bCs w:val="0"/>
        </w:rPr>
        <w:t xml:space="preserve"> h</w:t>
      </w:r>
      <w:r w:rsidR="228FF17E">
        <w:rPr>
          <w:b w:val="0"/>
          <w:bCs w:val="0"/>
        </w:rPr>
        <w:t xml:space="preserve">owever I do still believe that these sources are </w:t>
      </w:r>
      <w:r w:rsidR="6CA03147">
        <w:rPr>
          <w:b w:val="0"/>
          <w:bCs w:val="0"/>
        </w:rPr>
        <w:t>relevant</w:t>
      </w:r>
      <w:r w:rsidR="228FF17E">
        <w:rPr>
          <w:b w:val="0"/>
          <w:bCs w:val="0"/>
        </w:rPr>
        <w:t xml:space="preserve"> and </w:t>
      </w:r>
      <w:r w:rsidR="1E7B4667">
        <w:rPr>
          <w:b w:val="0"/>
          <w:bCs w:val="0"/>
        </w:rPr>
        <w:t>applicable</w:t>
      </w:r>
      <w:r w:rsidR="228FF17E">
        <w:rPr>
          <w:b w:val="0"/>
          <w:bCs w:val="0"/>
        </w:rPr>
        <w:t xml:space="preserve"> to RVE </w:t>
      </w:r>
      <w:r w:rsidR="321E7A2F">
        <w:rPr>
          <w:b w:val="0"/>
          <w:bCs w:val="0"/>
        </w:rPr>
        <w:t>because</w:t>
      </w:r>
      <w:r w:rsidR="228FF17E">
        <w:rPr>
          <w:b w:val="0"/>
          <w:bCs w:val="0"/>
        </w:rPr>
        <w:t xml:space="preserve"> the </w:t>
      </w:r>
      <w:r w:rsidR="76C484D4">
        <w:rPr>
          <w:b w:val="0"/>
          <w:bCs w:val="0"/>
        </w:rPr>
        <w:t>humanities</w:t>
      </w:r>
      <w:r w:rsidR="228FF17E">
        <w:rPr>
          <w:b w:val="0"/>
          <w:bCs w:val="0"/>
        </w:rPr>
        <w:t xml:space="preserve"> </w:t>
      </w:r>
      <w:r w:rsidR="2DF7D64E">
        <w:rPr>
          <w:b w:val="0"/>
          <w:bCs w:val="0"/>
        </w:rPr>
        <w:t>subjects</w:t>
      </w:r>
      <w:r w:rsidR="228FF17E">
        <w:rPr>
          <w:b w:val="0"/>
          <w:bCs w:val="0"/>
        </w:rPr>
        <w:t xml:space="preserve"> are widely </w:t>
      </w:r>
      <w:r w:rsidR="19F63888">
        <w:rPr>
          <w:b w:val="0"/>
          <w:bCs w:val="0"/>
        </w:rPr>
        <w:t>combined</w:t>
      </w:r>
      <w:r w:rsidR="228FF17E">
        <w:rPr>
          <w:b w:val="0"/>
          <w:bCs w:val="0"/>
        </w:rPr>
        <w:t xml:space="preserve"> in schools across Wa</w:t>
      </w:r>
      <w:r w:rsidR="4DDD8268">
        <w:rPr>
          <w:b w:val="0"/>
          <w:bCs w:val="0"/>
        </w:rPr>
        <w:t xml:space="preserve">les as there is so much crossover among them. </w:t>
      </w:r>
      <w:r w:rsidR="0544288E">
        <w:rPr>
          <w:b w:val="0"/>
          <w:bCs w:val="0"/>
        </w:rPr>
        <w:t>In addition to this it aligns with Curriculum for Wales’ Areas of Learning Experience</w:t>
      </w:r>
      <w:r w:rsidR="59F71B76">
        <w:rPr>
          <w:b w:val="0"/>
          <w:bCs w:val="0"/>
        </w:rPr>
        <w:t xml:space="preserve"> (Welsh Government, 2020)</w:t>
      </w:r>
      <w:r w:rsidR="46F89F09">
        <w:rPr>
          <w:b w:val="0"/>
          <w:bCs w:val="0"/>
        </w:rPr>
        <w:t xml:space="preserve">. </w:t>
      </w:r>
      <w:r w:rsidR="10BF3F66">
        <w:rPr>
          <w:b w:val="0"/>
          <w:bCs w:val="0"/>
        </w:rPr>
        <w:t xml:space="preserve">It is also important that working to develop </w:t>
      </w:r>
      <w:r w:rsidR="10BF3F66">
        <w:rPr>
          <w:b w:val="0"/>
          <w:bCs w:val="0"/>
        </w:rPr>
        <w:t>males</w:t>
      </w:r>
      <w:r w:rsidR="10BF3F66">
        <w:rPr>
          <w:b w:val="0"/>
          <w:bCs w:val="0"/>
        </w:rPr>
        <w:t xml:space="preserve"> attainment in RVE does not negatively </w:t>
      </w:r>
      <w:r w:rsidR="10BF3F66">
        <w:rPr>
          <w:b w:val="0"/>
          <w:bCs w:val="0"/>
        </w:rPr>
        <w:t>impact</w:t>
      </w:r>
      <w:r w:rsidR="10BF3F66">
        <w:rPr>
          <w:b w:val="0"/>
          <w:bCs w:val="0"/>
        </w:rPr>
        <w:t xml:space="preserve"> the girls because it needs ne equal and fair. </w:t>
      </w:r>
      <w:r w:rsidR="10BF3F66">
        <w:rPr>
          <w:b w:val="0"/>
          <w:bCs w:val="0"/>
        </w:rPr>
        <w:t>Splitsburg</w:t>
      </w:r>
      <w:r w:rsidR="0A8DD788">
        <w:rPr>
          <w:b w:val="0"/>
          <w:bCs w:val="0"/>
        </w:rPr>
        <w:t xml:space="preserve"> talks </w:t>
      </w:r>
      <w:r w:rsidR="0724EB7A">
        <w:rPr>
          <w:b w:val="0"/>
          <w:bCs w:val="0"/>
        </w:rPr>
        <w:t>about</w:t>
      </w:r>
      <w:r w:rsidR="0A8DD788">
        <w:rPr>
          <w:b w:val="0"/>
          <w:bCs w:val="0"/>
        </w:rPr>
        <w:t xml:space="preserve"> this in his research: </w:t>
      </w:r>
      <w:r w:rsidRPr="5B7C6961" w:rsidR="0A8DD788">
        <w:rPr>
          <w:b w:val="0"/>
          <w:bCs w:val="0"/>
          <w:i w:val="1"/>
          <w:iCs w:val="1"/>
        </w:rPr>
        <w:t xml:space="preserve">‘Engaging with the </w:t>
      </w:r>
      <w:r w:rsidRPr="5B7C6961" w:rsidR="3FFBFD58">
        <w:rPr>
          <w:b w:val="0"/>
          <w:bCs w:val="0"/>
          <w:i w:val="1"/>
          <w:iCs w:val="1"/>
        </w:rPr>
        <w:t>challenges</w:t>
      </w:r>
      <w:r w:rsidRPr="5B7C6961" w:rsidR="0A8DD788">
        <w:rPr>
          <w:b w:val="0"/>
          <w:bCs w:val="0"/>
          <w:i w:val="1"/>
          <w:iCs w:val="1"/>
        </w:rPr>
        <w:t xml:space="preserve"> </w:t>
      </w:r>
      <w:r w:rsidRPr="5B7C6961" w:rsidR="0A8DD788">
        <w:rPr>
          <w:b w:val="0"/>
          <w:bCs w:val="0"/>
          <w:i w:val="1"/>
          <w:iCs w:val="1"/>
        </w:rPr>
        <w:t>boys  face</w:t>
      </w:r>
      <w:r w:rsidRPr="5B7C6961" w:rsidR="0A8DD788">
        <w:rPr>
          <w:b w:val="0"/>
          <w:bCs w:val="0"/>
          <w:i w:val="1"/>
          <w:iCs w:val="1"/>
        </w:rPr>
        <w:t xml:space="preserve"> need not come at the expense of girls.’ </w:t>
      </w:r>
      <w:r w:rsidRPr="5B7C6961" w:rsidR="36C3C2AA">
        <w:rPr>
          <w:b w:val="0"/>
          <w:bCs w:val="0"/>
          <w:i w:val="0"/>
          <w:iCs w:val="0"/>
        </w:rPr>
        <w:t>(</w:t>
      </w:r>
      <w:r w:rsidRPr="5B7C6961" w:rsidR="36C3C2AA">
        <w:rPr>
          <w:b w:val="0"/>
          <w:bCs w:val="0"/>
          <w:i w:val="0"/>
          <w:iCs w:val="0"/>
        </w:rPr>
        <w:t>Split</w:t>
      </w:r>
      <w:r w:rsidRPr="5B7C6961" w:rsidR="5188D49B">
        <w:rPr>
          <w:b w:val="0"/>
          <w:bCs w:val="0"/>
          <w:i w:val="0"/>
          <w:iCs w:val="0"/>
        </w:rPr>
        <w:t>s</w:t>
      </w:r>
      <w:r w:rsidRPr="5B7C6961" w:rsidR="36C3C2AA">
        <w:rPr>
          <w:b w:val="0"/>
          <w:bCs w:val="0"/>
          <w:i w:val="0"/>
          <w:iCs w:val="0"/>
        </w:rPr>
        <w:t>burg</w:t>
      </w:r>
      <w:r w:rsidRPr="5B7C6961" w:rsidR="36C3C2AA">
        <w:rPr>
          <w:b w:val="0"/>
          <w:bCs w:val="0"/>
          <w:i w:val="0"/>
          <w:iCs w:val="0"/>
        </w:rPr>
        <w:t xml:space="preserve"> and </w:t>
      </w:r>
      <w:r w:rsidRPr="5B7C6961" w:rsidR="36C3C2AA">
        <w:rPr>
          <w:b w:val="0"/>
          <w:bCs w:val="0"/>
          <w:i w:val="0"/>
          <w:iCs w:val="0"/>
        </w:rPr>
        <w:t>P</w:t>
      </w:r>
      <w:r w:rsidRPr="5B7C6961" w:rsidR="36C3C2AA">
        <w:rPr>
          <w:b w:val="0"/>
          <w:bCs w:val="0"/>
          <w:i w:val="0"/>
          <w:iCs w:val="0"/>
        </w:rPr>
        <w:t>lucker</w:t>
      </w:r>
      <w:r w:rsidRPr="5B7C6961" w:rsidR="36C3C2AA">
        <w:rPr>
          <w:b w:val="0"/>
          <w:bCs w:val="0"/>
          <w:i w:val="0"/>
          <w:iCs w:val="0"/>
        </w:rPr>
        <w:t xml:space="preserve">, 2023, p12). We </w:t>
      </w:r>
      <w:r w:rsidRPr="5B7C6961" w:rsidR="62083831">
        <w:rPr>
          <w:b w:val="0"/>
          <w:bCs w:val="0"/>
          <w:i w:val="0"/>
          <w:iCs w:val="0"/>
        </w:rPr>
        <w:t>want</w:t>
      </w:r>
      <w:r w:rsidRPr="5B7C6961" w:rsidR="36C3C2AA">
        <w:rPr>
          <w:b w:val="0"/>
          <w:bCs w:val="0"/>
          <w:i w:val="0"/>
          <w:iCs w:val="0"/>
        </w:rPr>
        <w:t xml:space="preserve"> everyone to succeed in the subject as it impo</w:t>
      </w:r>
      <w:r w:rsidRPr="5B7C6961" w:rsidR="10A759AB">
        <w:rPr>
          <w:b w:val="0"/>
          <w:bCs w:val="0"/>
          <w:i w:val="0"/>
          <w:iCs w:val="0"/>
        </w:rPr>
        <w:t xml:space="preserve">rtant for learners </w:t>
      </w:r>
      <w:r w:rsidRPr="5B7C6961" w:rsidR="4C178880">
        <w:rPr>
          <w:b w:val="0"/>
          <w:bCs w:val="0"/>
          <w:i w:val="0"/>
          <w:iCs w:val="0"/>
        </w:rPr>
        <w:t>too</w:t>
      </w:r>
      <w:r w:rsidRPr="5B7C6961" w:rsidR="10A759AB">
        <w:rPr>
          <w:b w:val="0"/>
          <w:bCs w:val="0"/>
          <w:i w:val="0"/>
          <w:iCs w:val="0"/>
        </w:rPr>
        <w:t xml:space="preserve"> become ethically informed citizens (Welsh government, </w:t>
      </w:r>
      <w:r w:rsidRPr="5B7C6961" w:rsidR="366D2749">
        <w:rPr>
          <w:b w:val="0"/>
          <w:bCs w:val="0"/>
          <w:i w:val="0"/>
          <w:iCs w:val="0"/>
        </w:rPr>
        <w:t>2023).</w:t>
      </w:r>
    </w:p>
    <w:p w:rsidR="070C0340" w:rsidP="070C0340" w:rsidRDefault="070C0340" w14:paraId="60706CEC" w14:textId="540897E6">
      <w:pPr>
        <w:pStyle w:val="AssignBody"/>
      </w:pPr>
    </w:p>
    <w:p w:rsidR="262967FE" w:rsidP="5B7C6961" w:rsidRDefault="262967FE" w14:paraId="5C52E366" w14:textId="56773B74">
      <w:pPr>
        <w:pStyle w:val="AssignHeader"/>
      </w:pPr>
      <w:r w:rsidR="262967FE">
        <w:rPr/>
        <w:t>Develop</w:t>
      </w:r>
      <w:r w:rsidR="7F7D3557">
        <w:rPr/>
        <w:t xml:space="preserve">ment </w:t>
      </w:r>
    </w:p>
    <w:p w:rsidR="1A0668AA" w:rsidP="5B7C6961" w:rsidRDefault="1A0668AA" w14:paraId="28C5C997" w14:textId="1F381E7D">
      <w:pPr>
        <w:pStyle w:val="AssignBody"/>
        <w:rPr>
          <w:b w:val="1"/>
          <w:bCs w:val="1"/>
          <w:u w:val="single"/>
        </w:rPr>
      </w:pPr>
      <w:r w:rsidRPr="5B7C6961" w:rsidR="1A0668AA">
        <w:rPr>
          <w:b w:val="1"/>
          <w:bCs w:val="1"/>
          <w:u w:val="single"/>
        </w:rPr>
        <w:t xml:space="preserve">School A’s action plan in </w:t>
      </w:r>
      <w:r w:rsidRPr="5B7C6961" w:rsidR="3C33AEFF">
        <w:rPr>
          <w:b w:val="1"/>
          <w:bCs w:val="1"/>
          <w:u w:val="single"/>
        </w:rPr>
        <w:t>development</w:t>
      </w:r>
      <w:r w:rsidRPr="5B7C6961" w:rsidR="3C33AEFF">
        <w:rPr>
          <w:b w:val="1"/>
          <w:bCs w:val="1"/>
          <w:u w:val="single"/>
        </w:rPr>
        <w:t xml:space="preserve"> and practice</w:t>
      </w:r>
    </w:p>
    <w:p w:rsidR="74DF0996" w:rsidP="5B7C6961" w:rsidRDefault="74DF0996" w14:paraId="20D6E2FF" w14:textId="31DBAEA9">
      <w:pPr>
        <w:pStyle w:val="AssignBody"/>
        <w:rPr>
          <w:b w:val="0"/>
          <w:bCs w:val="0"/>
        </w:rPr>
      </w:pPr>
      <w:r w:rsidR="74DF0996">
        <w:rPr>
          <w:b w:val="0"/>
          <w:bCs w:val="0"/>
        </w:rPr>
        <w:t xml:space="preserve">The target of improving </w:t>
      </w:r>
      <w:r w:rsidR="74DF0996">
        <w:rPr>
          <w:b w:val="0"/>
          <w:bCs w:val="0"/>
        </w:rPr>
        <w:t>boys</w:t>
      </w:r>
      <w:r w:rsidR="74DF0996">
        <w:rPr>
          <w:b w:val="0"/>
          <w:bCs w:val="0"/>
        </w:rPr>
        <w:t xml:space="preserve"> attainment in Religion, Values and Ethics is important to school A because it has been picked </w:t>
      </w:r>
      <w:r w:rsidR="0420864B">
        <w:rPr>
          <w:b w:val="0"/>
          <w:bCs w:val="0"/>
        </w:rPr>
        <w:t>u</w:t>
      </w:r>
      <w:r w:rsidR="74DF0996">
        <w:rPr>
          <w:b w:val="0"/>
          <w:bCs w:val="0"/>
        </w:rPr>
        <w:t>p</w:t>
      </w:r>
      <w:r w:rsidR="74DF0996">
        <w:rPr>
          <w:b w:val="0"/>
          <w:bCs w:val="0"/>
        </w:rPr>
        <w:t xml:space="preserve"> as a disparity among exam results. </w:t>
      </w:r>
      <w:r w:rsidR="1CB24FD9">
        <w:rPr>
          <w:b w:val="0"/>
          <w:bCs w:val="0"/>
        </w:rPr>
        <w:t xml:space="preserve">To address </w:t>
      </w:r>
      <w:r w:rsidR="05E2E4A1">
        <w:rPr>
          <w:b w:val="0"/>
          <w:bCs w:val="0"/>
        </w:rPr>
        <w:t>this</w:t>
      </w:r>
      <w:r w:rsidR="1CB24FD9">
        <w:rPr>
          <w:b w:val="0"/>
          <w:bCs w:val="0"/>
        </w:rPr>
        <w:t xml:space="preserve"> </w:t>
      </w:r>
      <w:r w:rsidR="51438226">
        <w:rPr>
          <w:b w:val="0"/>
          <w:bCs w:val="0"/>
        </w:rPr>
        <w:t>target</w:t>
      </w:r>
      <w:r w:rsidR="1CB24FD9">
        <w:rPr>
          <w:b w:val="0"/>
          <w:bCs w:val="0"/>
        </w:rPr>
        <w:t xml:space="preserve">, School A has </w:t>
      </w:r>
      <w:r w:rsidR="075F2AD0">
        <w:rPr>
          <w:b w:val="0"/>
          <w:bCs w:val="0"/>
        </w:rPr>
        <w:t>an action plan</w:t>
      </w:r>
      <w:r w:rsidR="078C4608">
        <w:rPr>
          <w:b w:val="0"/>
          <w:bCs w:val="0"/>
        </w:rPr>
        <w:t xml:space="preserve">. </w:t>
      </w:r>
      <w:r w:rsidR="06B7FA46">
        <w:rPr>
          <w:b w:val="0"/>
          <w:bCs w:val="0"/>
        </w:rPr>
        <w:t>Which is</w:t>
      </w:r>
      <w:r w:rsidR="0BDCDFC0">
        <w:rPr>
          <w:b w:val="0"/>
          <w:bCs w:val="0"/>
        </w:rPr>
        <w:t xml:space="preserve"> </w:t>
      </w:r>
      <w:r w:rsidR="078C4608">
        <w:rPr>
          <w:b w:val="0"/>
          <w:bCs w:val="0"/>
        </w:rPr>
        <w:t xml:space="preserve">to introduce gender </w:t>
      </w:r>
      <w:r w:rsidR="56F6720A">
        <w:rPr>
          <w:b w:val="0"/>
          <w:bCs w:val="0"/>
        </w:rPr>
        <w:t>specific</w:t>
      </w:r>
      <w:r w:rsidR="078C4608">
        <w:rPr>
          <w:b w:val="0"/>
          <w:bCs w:val="0"/>
        </w:rPr>
        <w:t xml:space="preserve"> interventions by developing strategies aimed at improving boys’ engagement and performance through tailored te</w:t>
      </w:r>
      <w:r w:rsidR="38C4D743">
        <w:rPr>
          <w:b w:val="0"/>
          <w:bCs w:val="0"/>
        </w:rPr>
        <w:t xml:space="preserve">aching </w:t>
      </w:r>
      <w:r w:rsidR="0AA3780B">
        <w:rPr>
          <w:b w:val="0"/>
          <w:bCs w:val="0"/>
        </w:rPr>
        <w:t>methods</w:t>
      </w:r>
      <w:r w:rsidR="38C4D743">
        <w:rPr>
          <w:b w:val="0"/>
          <w:bCs w:val="0"/>
        </w:rPr>
        <w:t xml:space="preserve"> and mentoring </w:t>
      </w:r>
      <w:r w:rsidR="488B1B94">
        <w:rPr>
          <w:b w:val="0"/>
          <w:bCs w:val="0"/>
        </w:rPr>
        <w:t>programmes</w:t>
      </w:r>
      <w:r w:rsidR="38C4D743">
        <w:rPr>
          <w:b w:val="0"/>
          <w:bCs w:val="0"/>
        </w:rPr>
        <w:t xml:space="preserve">. </w:t>
      </w:r>
      <w:r w:rsidR="1F28A0E3">
        <w:rPr>
          <w:b w:val="0"/>
          <w:bCs w:val="0"/>
        </w:rPr>
        <w:t>Th</w:t>
      </w:r>
      <w:r w:rsidR="47DDB458">
        <w:rPr>
          <w:b w:val="0"/>
          <w:bCs w:val="0"/>
        </w:rPr>
        <w:t>ey</w:t>
      </w:r>
      <w:r w:rsidR="1F28A0E3">
        <w:rPr>
          <w:b w:val="0"/>
          <w:bCs w:val="0"/>
        </w:rPr>
        <w:t xml:space="preserve"> also </w:t>
      </w:r>
      <w:r w:rsidR="2D650842">
        <w:rPr>
          <w:b w:val="0"/>
          <w:bCs w:val="0"/>
        </w:rPr>
        <w:t>introduced the</w:t>
      </w:r>
      <w:r w:rsidR="1F28A0E3">
        <w:rPr>
          <w:b w:val="0"/>
          <w:bCs w:val="0"/>
        </w:rPr>
        <w:t xml:space="preserve"> BTEC vocational qualification as </w:t>
      </w:r>
      <w:r w:rsidR="1F28A0E3">
        <w:rPr>
          <w:b w:val="0"/>
          <w:bCs w:val="0"/>
        </w:rPr>
        <w:t>an option</w:t>
      </w:r>
      <w:r w:rsidR="1F28A0E3">
        <w:rPr>
          <w:b w:val="0"/>
          <w:bCs w:val="0"/>
        </w:rPr>
        <w:t xml:space="preserve"> for students instead of GCSE Religious Studies. </w:t>
      </w:r>
    </w:p>
    <w:p w:rsidR="6A490629" w:rsidP="5B7C6961" w:rsidRDefault="6A490629" w14:paraId="413174CE" w14:textId="7F658427">
      <w:pPr>
        <w:pStyle w:val="AssignBody"/>
        <w:spacing w:after="0" w:line="360" w:lineRule="auto"/>
        <w:ind w:left="0" w:right="0"/>
      </w:pPr>
      <w:r w:rsidR="6A490629">
        <w:rPr/>
        <w:t xml:space="preserve">Looking at School A’s approach to tackling this </w:t>
      </w:r>
      <w:r w:rsidR="6A490629">
        <w:rPr/>
        <w:t>target as a whole</w:t>
      </w:r>
      <w:r w:rsidR="36971553">
        <w:rPr/>
        <w:t xml:space="preserve">, </w:t>
      </w:r>
      <w:r w:rsidR="6A490629">
        <w:rPr/>
        <w:t>I</w:t>
      </w:r>
      <w:r w:rsidR="6A490629">
        <w:rPr/>
        <w:t xml:space="preserve"> can see that it has not been entirely successful. </w:t>
      </w:r>
      <w:r w:rsidR="3163E64E">
        <w:rPr/>
        <w:t xml:space="preserve">I will firstly look at </w:t>
      </w:r>
      <w:r w:rsidR="4BC65699">
        <w:rPr/>
        <w:t xml:space="preserve">the introduction of the Vocational qualification.  The focus on equality and diversity fits well with preparing students to become </w:t>
      </w:r>
      <w:r w:rsidR="170DBA50">
        <w:rPr/>
        <w:t>ethical</w:t>
      </w:r>
      <w:r w:rsidR="4BC65699">
        <w:rPr/>
        <w:t>, informed citi</w:t>
      </w:r>
      <w:r w:rsidR="737CB9D8">
        <w:rPr/>
        <w:t>zens (Welsh Government, 2023). The qualification ties di</w:t>
      </w:r>
      <w:r w:rsidR="5095A7EB">
        <w:rPr/>
        <w:t xml:space="preserve">rectly into topics such as </w:t>
      </w:r>
      <w:r w:rsidR="6D082F33">
        <w:rPr/>
        <w:t xml:space="preserve">racism, </w:t>
      </w:r>
      <w:r w:rsidR="5095A7EB">
        <w:rPr/>
        <w:t xml:space="preserve">justice </w:t>
      </w:r>
      <w:r w:rsidR="2DB496E6">
        <w:rPr/>
        <w:t xml:space="preserve">and morals </w:t>
      </w:r>
      <w:r w:rsidR="5095A7EB">
        <w:rPr/>
        <w:t xml:space="preserve">which </w:t>
      </w:r>
      <w:r w:rsidR="57FF7C79">
        <w:rPr/>
        <w:t>are</w:t>
      </w:r>
      <w:r w:rsidR="5095A7EB">
        <w:rPr/>
        <w:t xml:space="preserve"> central to the RVE curriculum</w:t>
      </w:r>
      <w:r w:rsidR="5855A5DF">
        <w:rPr/>
        <w:t xml:space="preserve">. In addition to this, it supports the work </w:t>
      </w:r>
      <w:r w:rsidR="2DA569D1">
        <w:rPr/>
        <w:t>on social</w:t>
      </w:r>
      <w:r w:rsidR="5855A5DF">
        <w:rPr/>
        <w:t xml:space="preserve"> justice from Emma Smith (2018) because it ensures that all learners have access to an RVE qualification even if they cannot excel with the exam-based GCSE. </w:t>
      </w:r>
      <w:r w:rsidR="245A033D">
        <w:rPr/>
        <w:t xml:space="preserve">However, when this was put into practice, many of the students chose to do this qualification even if they were more than capable of completing the GCSE. </w:t>
      </w:r>
      <w:r w:rsidR="245A033D">
        <w:rPr/>
        <w:t>Thus</w:t>
      </w:r>
      <w:r w:rsidR="245A033D">
        <w:rPr/>
        <w:t xml:space="preserve"> restricting themselves to the vocational qualifications</w:t>
      </w:r>
      <w:r w:rsidR="34413011">
        <w:rPr/>
        <w:t xml:space="preserve"> when they could excel in the GCSE because they wanted to take the </w:t>
      </w:r>
      <w:r w:rsidR="34413011">
        <w:rPr/>
        <w:t>easy way</w:t>
      </w:r>
      <w:r w:rsidR="34413011">
        <w:rPr/>
        <w:t xml:space="preserve"> out or be in the same class as their friends. It is my recommendation that the introduction of the </w:t>
      </w:r>
      <w:r w:rsidR="565E156A">
        <w:rPr/>
        <w:t>qualification</w:t>
      </w:r>
      <w:r w:rsidR="34413011">
        <w:rPr/>
        <w:t xml:space="preserve"> was a good idea</w:t>
      </w:r>
      <w:r w:rsidR="21CE5B50">
        <w:rPr/>
        <w:t xml:space="preserve">, but it should not be left up to the students which qualification they do, there needs to be a means tested system to determine whether pupils should do it, with </w:t>
      </w:r>
      <w:r w:rsidR="1C0BE424">
        <w:rPr/>
        <w:t>consistent</w:t>
      </w:r>
      <w:r w:rsidR="21CE5B50">
        <w:rPr/>
        <w:t xml:space="preserve"> communication  with parents</w:t>
      </w:r>
      <w:r w:rsidR="0599ACFF">
        <w:rPr/>
        <w:t xml:space="preserve"> because parental involvement is a big </w:t>
      </w:r>
      <w:r w:rsidR="0599ACFF">
        <w:rPr/>
        <w:t>part</w:t>
      </w:r>
      <w:r w:rsidR="0599ACFF">
        <w:rPr/>
        <w:t xml:space="preserve"> of academic success (</w:t>
      </w:r>
      <w:r w:rsidR="0599ACFF">
        <w:rPr/>
        <w:t>Jeynes</w:t>
      </w:r>
      <w:r w:rsidR="0599ACFF">
        <w:rPr/>
        <w:t xml:space="preserve">, 2007). </w:t>
      </w:r>
    </w:p>
    <w:p w:rsidR="48181D29" w:rsidP="5B7C6961" w:rsidRDefault="48181D29" w14:paraId="438D229B" w14:textId="54F64474">
      <w:pPr>
        <w:pStyle w:val="AssignBody"/>
        <w:spacing w:after="0" w:line="360" w:lineRule="auto"/>
        <w:ind w:left="0" w:right="0"/>
      </w:pPr>
      <w:r w:rsidR="48181D29">
        <w:rPr/>
        <w:t xml:space="preserve">The next part of School A’s action plan was to incorporate gender-specific after-school interventions. </w:t>
      </w:r>
      <w:r w:rsidR="7889E84A">
        <w:rPr/>
        <w:t>Research has suggested that after-</w:t>
      </w:r>
      <w:r w:rsidR="13C41E4B">
        <w:rPr/>
        <w:t>school</w:t>
      </w:r>
      <w:r w:rsidR="7889E84A">
        <w:rPr/>
        <w:t xml:space="preserve"> interventions can </w:t>
      </w:r>
      <w:r w:rsidR="690059DA">
        <w:rPr/>
        <w:t>improve</w:t>
      </w:r>
      <w:r w:rsidR="7889E84A">
        <w:rPr/>
        <w:t xml:space="preserve"> academic outcomes for under-achieving students (</w:t>
      </w:r>
      <w:r w:rsidR="4BBC926C">
        <w:rPr/>
        <w:t>Durlack</w:t>
      </w:r>
      <w:r w:rsidR="4BBC926C">
        <w:rPr/>
        <w:t xml:space="preserve"> et al, 2010)</w:t>
      </w:r>
      <w:r w:rsidR="5E4D832F">
        <w:rPr/>
        <w:t xml:space="preserve">. However, in the case of school A, they were not utilised effectively, there was no time given to teachers to plan for this and adapt their curriculum to suit these new plans. </w:t>
      </w:r>
      <w:r w:rsidR="24D946A0">
        <w:rPr/>
        <w:t xml:space="preserve">In addition to </w:t>
      </w:r>
      <w:r w:rsidR="7C97BC99">
        <w:rPr/>
        <w:t>this</w:t>
      </w:r>
      <w:r w:rsidR="24D946A0">
        <w:rPr/>
        <w:t xml:space="preserve">, pupils had no incentive to come and try to engage with the GCSE </w:t>
      </w:r>
      <w:r w:rsidR="69A45AA1">
        <w:rPr/>
        <w:t>curriculum</w:t>
      </w:r>
      <w:r w:rsidR="24D946A0">
        <w:rPr/>
        <w:t xml:space="preserve"> when they could just </w:t>
      </w:r>
      <w:r w:rsidR="2A77D828">
        <w:rPr/>
        <w:t>opt</w:t>
      </w:r>
      <w:r w:rsidR="24D946A0">
        <w:rPr/>
        <w:t xml:space="preserve"> in to do the </w:t>
      </w:r>
      <w:r w:rsidR="1964DDF9">
        <w:rPr/>
        <w:t>vocational</w:t>
      </w:r>
      <w:r w:rsidR="24D946A0">
        <w:rPr/>
        <w:t xml:space="preserve"> qualification thus attendance was </w:t>
      </w:r>
      <w:r w:rsidR="7723E720">
        <w:rPr/>
        <w:t>low</w:t>
      </w:r>
      <w:r w:rsidR="24D946A0">
        <w:rPr/>
        <w:t xml:space="preserve"> and the </w:t>
      </w:r>
      <w:r w:rsidR="46A943F5">
        <w:rPr/>
        <w:t>after-school</w:t>
      </w:r>
      <w:r w:rsidR="24D946A0">
        <w:rPr/>
        <w:t xml:space="preserve"> provisions came to a stop. To improve this, I think that the </w:t>
      </w:r>
      <w:r w:rsidR="7F0DAE21">
        <w:rPr/>
        <w:t>after-school</w:t>
      </w:r>
      <w:r w:rsidR="7E026022">
        <w:rPr/>
        <w:t xml:space="preserve"> </w:t>
      </w:r>
      <w:r w:rsidR="55AA621F">
        <w:rPr/>
        <w:t>provisions</w:t>
      </w:r>
      <w:r w:rsidR="7E026022">
        <w:rPr/>
        <w:t xml:space="preserve"> should have a clear scheme of work to follow with teachers given PPA time to prepare this. </w:t>
      </w:r>
      <w:r w:rsidR="50A89CE3">
        <w:rPr/>
        <w:t>They</w:t>
      </w:r>
      <w:r w:rsidR="7E026022">
        <w:rPr/>
        <w:t xml:space="preserve"> should be run by a </w:t>
      </w:r>
      <w:r w:rsidR="6D190BAA">
        <w:rPr/>
        <w:t>team</w:t>
      </w:r>
      <w:r w:rsidR="7E026022">
        <w:rPr/>
        <w:t xml:space="preserve"> of</w:t>
      </w:r>
      <w:r w:rsidR="7E026022">
        <w:rPr/>
        <w:t xml:space="preserve"> teachers in the department to prevent teachers from feeling overloaded with the wor</w:t>
      </w:r>
      <w:r w:rsidR="0D8E5307">
        <w:rPr/>
        <w:t>kload of these interventions. Introducing means-test</w:t>
      </w:r>
      <w:r w:rsidR="05B9D248">
        <w:rPr/>
        <w:t>ing</w:t>
      </w:r>
      <w:r w:rsidR="0D8E5307">
        <w:rPr/>
        <w:t xml:space="preserve"> and communicating with parent</w:t>
      </w:r>
      <w:r w:rsidR="54DA4C0B">
        <w:rPr/>
        <w:t>s</w:t>
      </w:r>
      <w:r w:rsidR="0D8E5307">
        <w:rPr/>
        <w:t xml:space="preserve"> to declare which qualification the </w:t>
      </w:r>
      <w:r w:rsidR="6537EA54">
        <w:rPr/>
        <w:t>child</w:t>
      </w:r>
      <w:r w:rsidR="0D8E5307">
        <w:rPr/>
        <w:t xml:space="preserve"> should do will then tackle the issue of </w:t>
      </w:r>
      <w:r w:rsidR="7B092286">
        <w:rPr/>
        <w:t>low</w:t>
      </w:r>
      <w:r w:rsidR="0D8E5307">
        <w:rPr/>
        <w:t xml:space="preserve"> attenda</w:t>
      </w:r>
      <w:r w:rsidR="61FA36A9">
        <w:rPr/>
        <w:t xml:space="preserve">nce. </w:t>
      </w:r>
    </w:p>
    <w:p w:rsidR="50E1F855" w:rsidP="5B7C6961" w:rsidRDefault="50E1F855" w14:paraId="756044C0" w14:textId="789A7369">
      <w:pPr>
        <w:pStyle w:val="AssignBody"/>
        <w:spacing w:after="0" w:line="360" w:lineRule="auto"/>
        <w:ind w:left="0" w:right="0"/>
        <w:rPr>
          <w:b w:val="1"/>
          <w:bCs w:val="1"/>
          <w:u w:val="single"/>
        </w:rPr>
      </w:pPr>
      <w:r w:rsidRPr="5B7C6961" w:rsidR="50E1F855">
        <w:rPr>
          <w:b w:val="1"/>
          <w:bCs w:val="1"/>
          <w:u w:val="single"/>
        </w:rPr>
        <w:t>Implementation in my own Practice</w:t>
      </w:r>
    </w:p>
    <w:p w:rsidR="5591E789" w:rsidP="5B7C6961" w:rsidRDefault="5591E789" w14:paraId="21CFD41D" w14:textId="18E8A4DF">
      <w:pPr>
        <w:pStyle w:val="AssignBody"/>
        <w:spacing w:after="0" w:line="360" w:lineRule="auto"/>
        <w:ind w:left="0" w:right="0"/>
      </w:pPr>
      <w:r w:rsidR="5591E789">
        <w:rPr>
          <w:b w:val="0"/>
          <w:bCs w:val="0"/>
        </w:rPr>
        <w:t xml:space="preserve"> </w:t>
      </w:r>
      <w:r w:rsidR="5591E789">
        <w:rPr>
          <w:b w:val="0"/>
          <w:bCs w:val="0"/>
        </w:rPr>
        <w:t xml:space="preserve">I recognise that it is important that all learners have fair access to education and this applies to Religion, </w:t>
      </w:r>
      <w:r w:rsidR="5591E789">
        <w:rPr>
          <w:b w:val="0"/>
          <w:bCs w:val="0"/>
        </w:rPr>
        <w:t>Values</w:t>
      </w:r>
      <w:r w:rsidR="5591E789">
        <w:rPr>
          <w:b w:val="0"/>
          <w:bCs w:val="0"/>
        </w:rPr>
        <w:t xml:space="preserve"> and ethics.</w:t>
      </w:r>
      <w:r w:rsidR="32BF9D71">
        <w:rPr>
          <w:b w:val="0"/>
          <w:bCs w:val="0"/>
        </w:rPr>
        <w:t xml:space="preserve"> It is supported by Emma Smith’s work on social justice that all learners should have fair access to education regardless of the circumstances they were born into (2018). For this </w:t>
      </w:r>
      <w:r w:rsidR="32BF9D71">
        <w:rPr>
          <w:b w:val="0"/>
          <w:bCs w:val="0"/>
        </w:rPr>
        <w:t>reason</w:t>
      </w:r>
      <w:r w:rsidR="32BF9D71">
        <w:rPr>
          <w:b w:val="0"/>
          <w:bCs w:val="0"/>
        </w:rPr>
        <w:t xml:space="preserve"> it is import</w:t>
      </w:r>
      <w:r w:rsidR="611D4E06">
        <w:rPr>
          <w:b w:val="0"/>
          <w:bCs w:val="0"/>
        </w:rPr>
        <w:t xml:space="preserve">ant to find ways to engage boys in the subject, under Curriculum </w:t>
      </w:r>
      <w:r w:rsidR="611D4E06">
        <w:rPr>
          <w:b w:val="0"/>
          <w:bCs w:val="0"/>
        </w:rPr>
        <w:t>For</w:t>
      </w:r>
      <w:r w:rsidR="611D4E06">
        <w:rPr>
          <w:b w:val="0"/>
          <w:bCs w:val="0"/>
        </w:rPr>
        <w:t xml:space="preserve"> Wales the </w:t>
      </w:r>
      <w:r w:rsidR="1191CB7B">
        <w:rPr>
          <w:b w:val="0"/>
          <w:bCs w:val="0"/>
        </w:rPr>
        <w:t>subject</w:t>
      </w:r>
      <w:r w:rsidR="611D4E06">
        <w:rPr>
          <w:b w:val="0"/>
          <w:bCs w:val="0"/>
        </w:rPr>
        <w:t xml:space="preserve"> has gained the status it deserves and has become a core subject compulsory up to age sixteen (</w:t>
      </w:r>
      <w:r w:rsidR="6A1A1980">
        <w:rPr>
          <w:b w:val="0"/>
          <w:bCs w:val="0"/>
        </w:rPr>
        <w:t>Welsh Government, 2023)</w:t>
      </w:r>
      <w:r w:rsidR="024B08EF">
        <w:rPr>
          <w:b w:val="0"/>
          <w:bCs w:val="0"/>
        </w:rPr>
        <w:t xml:space="preserve">. So, it is even more </w:t>
      </w:r>
      <w:r w:rsidR="12B5FB32">
        <w:rPr>
          <w:b w:val="0"/>
          <w:bCs w:val="0"/>
        </w:rPr>
        <w:t>important</w:t>
      </w:r>
      <w:r w:rsidR="024B08EF">
        <w:rPr>
          <w:b w:val="0"/>
          <w:bCs w:val="0"/>
        </w:rPr>
        <w:t xml:space="preserve"> now that all learners engage in Religion, Values and Ethics. </w:t>
      </w:r>
      <w:r w:rsidR="5591E789">
        <w:rPr>
          <w:b w:val="0"/>
          <w:bCs w:val="0"/>
        </w:rPr>
        <w:t xml:space="preserve"> </w:t>
      </w:r>
      <w:r w:rsidR="3111EDF1">
        <w:rPr>
          <w:b w:val="0"/>
          <w:bCs w:val="0"/>
        </w:rPr>
        <w:t xml:space="preserve">To address this target in my own practice I have </w:t>
      </w:r>
      <w:r w:rsidR="68B1E056">
        <w:rPr>
          <w:b w:val="0"/>
          <w:bCs w:val="0"/>
        </w:rPr>
        <w:t xml:space="preserve">implemented two things: To follow the steps given by </w:t>
      </w:r>
      <w:r w:rsidR="68B1E056">
        <w:rPr>
          <w:b w:val="0"/>
          <w:bCs w:val="0"/>
        </w:rPr>
        <w:t>Splitsburg</w:t>
      </w:r>
      <w:r w:rsidR="68B1E056">
        <w:rPr>
          <w:b w:val="0"/>
          <w:bCs w:val="0"/>
        </w:rPr>
        <w:t xml:space="preserve"> (2023) to improve </w:t>
      </w:r>
      <w:r w:rsidR="2AF8647A">
        <w:rPr>
          <w:b w:val="0"/>
          <w:bCs w:val="0"/>
        </w:rPr>
        <w:t>boys</w:t>
      </w:r>
      <w:r w:rsidR="68B1E056">
        <w:rPr>
          <w:b w:val="0"/>
          <w:bCs w:val="0"/>
        </w:rPr>
        <w:t xml:space="preserve"> </w:t>
      </w:r>
      <w:r w:rsidR="275FD0A8">
        <w:rPr>
          <w:b w:val="0"/>
          <w:bCs w:val="0"/>
        </w:rPr>
        <w:t>engagement</w:t>
      </w:r>
      <w:r w:rsidR="68B1E056">
        <w:rPr>
          <w:b w:val="0"/>
          <w:bCs w:val="0"/>
        </w:rPr>
        <w:t xml:space="preserve"> </w:t>
      </w:r>
      <w:r w:rsidR="04CBA348">
        <w:rPr>
          <w:b w:val="0"/>
          <w:bCs w:val="0"/>
        </w:rPr>
        <w:t xml:space="preserve">to </w:t>
      </w:r>
      <w:r w:rsidR="68B1E056">
        <w:rPr>
          <w:b w:val="0"/>
          <w:bCs w:val="0"/>
        </w:rPr>
        <w:t>get to know the learners better</w:t>
      </w:r>
      <w:r w:rsidR="1342F7E1">
        <w:rPr>
          <w:b w:val="0"/>
          <w:bCs w:val="0"/>
        </w:rPr>
        <w:t>. The second thing I</w:t>
      </w:r>
      <w:r w:rsidR="35B9B2EC">
        <w:rPr>
          <w:b w:val="0"/>
          <w:bCs w:val="0"/>
        </w:rPr>
        <w:t xml:space="preserve"> did </w:t>
      </w:r>
      <w:r w:rsidR="368B0ADF">
        <w:rPr>
          <w:b w:val="0"/>
          <w:bCs w:val="0"/>
        </w:rPr>
        <w:t>was to</w:t>
      </w:r>
      <w:r w:rsidR="1342F7E1">
        <w:rPr>
          <w:b w:val="0"/>
          <w:bCs w:val="0"/>
        </w:rPr>
        <w:t xml:space="preserve"> run </w:t>
      </w:r>
      <w:r w:rsidR="0E831DC1">
        <w:rPr>
          <w:b w:val="0"/>
          <w:bCs w:val="0"/>
        </w:rPr>
        <w:t>mentoring groups with year 9 boys that are currently under-</w:t>
      </w:r>
      <w:r w:rsidR="220324F5">
        <w:rPr>
          <w:b w:val="0"/>
          <w:bCs w:val="0"/>
        </w:rPr>
        <w:t>achieving</w:t>
      </w:r>
      <w:r w:rsidR="70D158D0">
        <w:rPr>
          <w:b w:val="0"/>
          <w:bCs w:val="0"/>
        </w:rPr>
        <w:t xml:space="preserve"> in the subject</w:t>
      </w:r>
      <w:r w:rsidR="0E831DC1">
        <w:rPr>
          <w:b w:val="0"/>
          <w:bCs w:val="0"/>
        </w:rPr>
        <w:t xml:space="preserve"> I chose to focus on year nine boys because I thi</w:t>
      </w:r>
      <w:r w:rsidR="0E831DC1">
        <w:rPr>
          <w:b w:val="0"/>
          <w:bCs w:val="0"/>
        </w:rPr>
        <w:t xml:space="preserve">nk </w:t>
      </w:r>
      <w:r w:rsidR="4C33C2A7">
        <w:rPr>
          <w:b w:val="0"/>
          <w:bCs w:val="0"/>
        </w:rPr>
        <w:t>it is</w:t>
      </w:r>
      <w:r w:rsidR="0E831DC1">
        <w:rPr>
          <w:b w:val="0"/>
          <w:bCs w:val="0"/>
        </w:rPr>
        <w:t xml:space="preserve"> </w:t>
      </w:r>
      <w:r w:rsidR="727392DA">
        <w:rPr>
          <w:b w:val="0"/>
          <w:bCs w:val="0"/>
        </w:rPr>
        <w:t>important</w:t>
      </w:r>
      <w:r w:rsidR="0E831DC1">
        <w:rPr>
          <w:b w:val="0"/>
          <w:bCs w:val="0"/>
        </w:rPr>
        <w:t xml:space="preserve"> to tackle the barriers to RVE before GCSE level</w:t>
      </w:r>
      <w:r w:rsidR="7EA092E8">
        <w:rPr>
          <w:b w:val="0"/>
          <w:bCs w:val="0"/>
        </w:rPr>
        <w:t>.</w:t>
      </w:r>
    </w:p>
    <w:p w:rsidR="1A82E9FB" w:rsidP="5B7C6961" w:rsidRDefault="1A82E9FB" w14:paraId="4799D3E6" w14:textId="0745A005">
      <w:pPr>
        <w:pStyle w:val="AssignBody"/>
        <w:rPr>
          <w:b w:val="0"/>
          <w:bCs w:val="0"/>
        </w:rPr>
      </w:pPr>
      <w:r w:rsidR="1A82E9FB">
        <w:rPr>
          <w:b w:val="0"/>
          <w:bCs w:val="0"/>
        </w:rPr>
        <w:t xml:space="preserve">As a </w:t>
      </w:r>
      <w:r w:rsidR="1A82E9FB">
        <w:rPr>
          <w:b w:val="0"/>
          <w:bCs w:val="0"/>
        </w:rPr>
        <w:t>staring</w:t>
      </w:r>
      <w:r w:rsidR="1A82E9FB">
        <w:rPr>
          <w:b w:val="0"/>
          <w:bCs w:val="0"/>
        </w:rPr>
        <w:t xml:space="preserve"> </w:t>
      </w:r>
      <w:r w:rsidR="1A82E9FB">
        <w:rPr>
          <w:b w:val="0"/>
          <w:bCs w:val="0"/>
        </w:rPr>
        <w:t>point</w:t>
      </w:r>
      <w:r w:rsidR="1A82E9FB">
        <w:rPr>
          <w:b w:val="0"/>
          <w:bCs w:val="0"/>
        </w:rPr>
        <w:t xml:space="preserve"> I followed </w:t>
      </w:r>
      <w:r w:rsidR="1A82E9FB">
        <w:rPr>
          <w:b w:val="0"/>
          <w:bCs w:val="0"/>
        </w:rPr>
        <w:t>Splitsburg</w:t>
      </w:r>
      <w:r w:rsidR="747F8E94">
        <w:rPr>
          <w:b w:val="0"/>
          <w:bCs w:val="0"/>
        </w:rPr>
        <w:t>’</w:t>
      </w:r>
      <w:r w:rsidR="1A82E9FB">
        <w:rPr>
          <w:b w:val="0"/>
          <w:bCs w:val="0"/>
        </w:rPr>
        <w:t>s</w:t>
      </w:r>
      <w:r w:rsidR="1A82E9FB">
        <w:rPr>
          <w:b w:val="0"/>
          <w:bCs w:val="0"/>
        </w:rPr>
        <w:t xml:space="preserve"> steps to engagement, I got to know the learners personally and showed that I cared about them individually. I paid attention to their interests and</w:t>
      </w:r>
      <w:r w:rsidR="6C8270AF">
        <w:rPr>
          <w:b w:val="0"/>
          <w:bCs w:val="0"/>
        </w:rPr>
        <w:t xml:space="preserve"> checked on their progress to ensure they are l</w:t>
      </w:r>
      <w:r w:rsidR="6367E3A2">
        <w:rPr>
          <w:b w:val="0"/>
          <w:bCs w:val="0"/>
        </w:rPr>
        <w:t>e</w:t>
      </w:r>
      <w:r w:rsidR="6C8270AF">
        <w:rPr>
          <w:b w:val="0"/>
          <w:bCs w:val="0"/>
        </w:rPr>
        <w:t xml:space="preserve">arning. I ensured I </w:t>
      </w:r>
      <w:r w:rsidR="4015B988">
        <w:rPr>
          <w:b w:val="0"/>
          <w:bCs w:val="0"/>
        </w:rPr>
        <w:t>was passionate</w:t>
      </w:r>
      <w:r w:rsidR="6C8270AF">
        <w:rPr>
          <w:b w:val="0"/>
          <w:bCs w:val="0"/>
        </w:rPr>
        <w:t>, committed, hard-working and knowledgeable (</w:t>
      </w:r>
      <w:r w:rsidR="6C8270AF">
        <w:rPr>
          <w:b w:val="0"/>
          <w:bCs w:val="0"/>
        </w:rPr>
        <w:t>Splitsburg</w:t>
      </w:r>
      <w:r w:rsidR="6C8270AF">
        <w:rPr>
          <w:b w:val="0"/>
          <w:bCs w:val="0"/>
        </w:rPr>
        <w:t xml:space="preserve">, 2023, p13). </w:t>
      </w:r>
    </w:p>
    <w:p w:rsidR="68666F93" w:rsidP="5B7C6961" w:rsidRDefault="68666F93" w14:paraId="40954C59" w14:textId="423512B7">
      <w:pPr>
        <w:pStyle w:val="AssignBody"/>
        <w:spacing w:after="0" w:line="360" w:lineRule="auto"/>
        <w:ind w:left="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8666F93">
        <w:rPr/>
        <w:t>Next, I researched targeted</w:t>
      </w:r>
      <w:r w:rsidR="0CFEA151">
        <w:rPr/>
        <w:t xml:space="preserve"> interventions to ensure that it would be effective, I had to make sure that there were scholarly foundations for this. </w:t>
      </w:r>
      <w:r w:rsidR="6AD06744">
        <w:rPr/>
        <w:t>Targeted interventions for boys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B7C6961" w:rsidR="5C38B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5B7C6961" w:rsidR="5C38B6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good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practice for encouraging engagement in humanities (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Spli</w:t>
      </w:r>
      <w:r w:rsidRPr="5B7C6961" w:rsidR="67E33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sburg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2023, p 13). My further </w:t>
      </w:r>
      <w:r w:rsidRPr="5B7C6961" w:rsidR="49761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found that </w:t>
      </w:r>
      <w:r w:rsidRPr="5B7C6961" w:rsidR="70FE77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targeted interventions</w:t>
      </w:r>
      <w:r w:rsidRPr="5B7C6961" w:rsidR="0CFEA1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evidence to support</w:t>
      </w:r>
      <w:r w:rsidRPr="5B7C6961" w:rsidR="21A04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they improve outcomes in under-achieving students. (</w:t>
      </w:r>
      <w:r w:rsidRPr="5B7C6961" w:rsidR="7CD60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Dietrichson, 2020). I </w:t>
      </w:r>
      <w:r w:rsidRPr="5B7C6961" w:rsidR="218016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learnt</w:t>
      </w:r>
      <w:r w:rsidRPr="5B7C6961" w:rsidR="7CD60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need to tailor my </w:t>
      </w:r>
      <w:r w:rsidRPr="5B7C6961" w:rsidR="7696F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interventions</w:t>
      </w:r>
      <w:r w:rsidRPr="5B7C6961" w:rsidR="7CD60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</w:t>
      </w:r>
      <w:r w:rsidRPr="5B7C6961" w:rsidR="15205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individual</w:t>
      </w:r>
      <w:r w:rsidRPr="5B7C6961" w:rsidR="7CD60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student needs to successfully overcome </w:t>
      </w:r>
      <w:r w:rsidRPr="5B7C6961" w:rsidR="564E8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academic</w:t>
      </w:r>
      <w:r w:rsidRPr="5B7C6961" w:rsidR="7CD60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difficulties. </w:t>
      </w:r>
      <w:r w:rsidRPr="5B7C6961" w:rsidR="20C88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These interventions took place in RVE timetabled lesson times. </w:t>
      </w:r>
      <w:r w:rsidR="0CFEA151">
        <w:rPr/>
        <w:t>The targeted interventions were implemented with three groups of ten year nine boys</w:t>
      </w:r>
      <w:r w:rsidR="1E019067">
        <w:rPr/>
        <w:t xml:space="preserve"> who were identified through the school’s statistics as struggling or disengaged in RVE. </w:t>
      </w:r>
      <w:r w:rsidR="42C9CE71">
        <w:rPr/>
        <w:t xml:space="preserve">I addressed the two barriers I have talked </w:t>
      </w:r>
      <w:r w:rsidR="12B13A0A">
        <w:rPr/>
        <w:t>about</w:t>
      </w:r>
      <w:r w:rsidR="42C9CE71">
        <w:rPr/>
        <w:t xml:space="preserve"> in-depth in the literature review. </w:t>
      </w:r>
      <w:r w:rsidR="561C7477">
        <w:rPr/>
        <w:t xml:space="preserve"> I addressed barrier one: Lack of engagement </w:t>
      </w:r>
      <w:r w:rsidR="50FB8044">
        <w:rPr/>
        <w:t xml:space="preserve">by </w:t>
      </w:r>
      <w:r w:rsidR="775824DF">
        <w:rPr/>
        <w:t xml:space="preserve">using a </w:t>
      </w:r>
      <w:r w:rsidR="20890ECB">
        <w:rPr/>
        <w:t>range</w:t>
      </w:r>
      <w:r w:rsidR="775824DF">
        <w:rPr/>
        <w:t xml:space="preserve"> of assessment methods and reducing the literacy heavy load. </w:t>
      </w:r>
      <w:r w:rsidR="50268D05">
        <w:rPr/>
        <w:t>I</w:t>
      </w:r>
      <w:r w:rsidRPr="5B7C6961" w:rsidR="50268D05">
        <w:rPr>
          <w:rFonts w:ascii="Arial" w:hAnsi="Arial" w:eastAsia="Arial" w:cs="Arial"/>
          <w:sz w:val="22"/>
          <w:szCs w:val="22"/>
        </w:rPr>
        <w:t xml:space="preserve"> found that giving </w:t>
      </w:r>
      <w:r w:rsidRPr="5B7C6961" w:rsidR="50268D05">
        <w:rPr>
          <w:rFonts w:ascii="Arial" w:hAnsi="Arial" w:eastAsia="Arial" w:cs="Arial"/>
          <w:sz w:val="22"/>
          <w:szCs w:val="22"/>
        </w:rPr>
        <w:t>student’s</w:t>
      </w:r>
      <w:r w:rsidRPr="5B7C6961" w:rsidR="50268D05">
        <w:rPr>
          <w:rFonts w:ascii="Arial" w:hAnsi="Arial" w:eastAsia="Arial" w:cs="Arial"/>
          <w:sz w:val="22"/>
          <w:szCs w:val="22"/>
        </w:rPr>
        <w:t xml:space="preserve"> a choice in what assessment they undertake </w:t>
      </w:r>
      <w:r w:rsidRPr="5B7C6961" w:rsidR="5C069CBB">
        <w:rPr>
          <w:rFonts w:ascii="Arial" w:hAnsi="Arial" w:eastAsia="Arial" w:cs="Arial"/>
          <w:sz w:val="22"/>
          <w:szCs w:val="22"/>
        </w:rPr>
        <w:t>could</w:t>
      </w:r>
      <w:r w:rsidRPr="5B7C6961" w:rsidR="50268D05">
        <w:rPr>
          <w:rFonts w:ascii="Arial" w:hAnsi="Arial" w:eastAsia="Arial" w:cs="Arial"/>
          <w:sz w:val="22"/>
          <w:szCs w:val="22"/>
        </w:rPr>
        <w:t xml:space="preserve"> have positive impacts on struggling </w:t>
      </w:r>
      <w:r w:rsidRPr="5B7C6961" w:rsidR="014DBE50">
        <w:rPr>
          <w:rFonts w:ascii="Arial" w:hAnsi="Arial" w:eastAsia="Arial" w:cs="Arial"/>
          <w:sz w:val="22"/>
          <w:szCs w:val="22"/>
        </w:rPr>
        <w:t>learners because</w:t>
      </w:r>
      <w:r w:rsidRPr="5B7C6961" w:rsidR="50268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allowing students to choose </w:t>
      </w:r>
      <w:r w:rsidRPr="5B7C6961" w:rsidR="5CDBB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what</w:t>
      </w:r>
      <w:r w:rsidRPr="5B7C6961" w:rsidR="50268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suits them best </w:t>
      </w:r>
      <w:r w:rsidRPr="5B7C6961" w:rsidR="2E16F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gives them autonomy and they are more likely to engage (O’Neill, 2022). </w:t>
      </w:r>
      <w:r w:rsidRPr="5B7C6961" w:rsidR="2E16F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So</w:t>
      </w:r>
      <w:r w:rsidRPr="5B7C6961" w:rsidR="2E16F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 gave the </w:t>
      </w:r>
      <w:r w:rsidRPr="5B7C6961" w:rsidR="06A5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learners in my intervention groups a choice of three </w:t>
      </w:r>
      <w:r w:rsidRPr="5B7C6961" w:rsidR="32A83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</w:t>
      </w:r>
      <w:r w:rsidRPr="5B7C6961" w:rsidR="06A5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ssessment choices to encourage engagement and independence. This approach is further supported </w:t>
      </w:r>
      <w:r w:rsidRPr="5B7C6961" w:rsidR="37019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by Garside</w:t>
      </w:r>
      <w:r w:rsidRPr="5B7C6961" w:rsidR="06A59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et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al</w:t>
      </w:r>
      <w:r w:rsidRPr="5B7C6961" w:rsidR="13D1F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2009), It </w:t>
      </w:r>
      <w:r w:rsidRPr="5B7C6961" w:rsidR="14B87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also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aligns with Curriculum 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For</w:t>
      </w:r>
      <w:r w:rsidRPr="5B7C6961" w:rsidR="77FAFC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Wales</w:t>
      </w:r>
      <w:r w:rsidRPr="5B7C6961" w:rsidR="2CB74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</w:t>
      </w:r>
      <w:r w:rsidRPr="5B7C6961" w:rsidR="2544C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its</w:t>
      </w:r>
      <w:r w:rsidRPr="5B7C6961" w:rsidR="2CB74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student-centred approach to learning</w:t>
      </w:r>
      <w:r w:rsidRPr="5B7C6961" w:rsidR="561B9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(Welsh Government, 2023)</w:t>
      </w:r>
      <w:r w:rsidRPr="5B7C6961" w:rsidR="2F8F2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  The</w:t>
      </w:r>
      <w:r w:rsidRPr="5B7C6961" w:rsidR="72952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y</w:t>
      </w:r>
      <w:r w:rsidRPr="5B7C6961" w:rsidR="2F8F2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had the choice of a written task, a creative task or a digital task which addressed the cross-curricular skills. </w:t>
      </w:r>
      <w:r w:rsidRPr="5B7C6961" w:rsidR="45AA8E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 also incorporated a range of 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activities in the lesson such as quizzes, 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debates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projects. </w:t>
      </w:r>
    </w:p>
    <w:p w:rsidR="388551F2" w:rsidP="5B7C6961" w:rsidRDefault="388551F2" w14:paraId="10F9F8D8" w14:textId="4FC8EA5F">
      <w:pPr>
        <w:pStyle w:val="AssignBody"/>
        <w:spacing w:after="0" w:line="360" w:lineRule="auto"/>
        <w:ind w:left="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To address the second barrier to 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boys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progress in RVE during my interventions, I took extra care to include 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appropriate</w:t>
      </w:r>
      <w:r w:rsidRPr="5B7C6961" w:rsidR="38855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relatable role models and local locations to pr</w:t>
      </w:r>
      <w:r w:rsidRPr="5B7C6961" w:rsidR="23BE0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ovide authentic context</w:t>
      </w:r>
      <w:r w:rsidRPr="5B7C6961" w:rsidR="4DCB3D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I did this </w:t>
      </w:r>
      <w:r w:rsidRPr="5B7C6961" w:rsidR="23BE0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in the hope that </w:t>
      </w:r>
      <w:r w:rsidRPr="5B7C6961" w:rsidR="5C0CF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this would make the content more relatable and </w:t>
      </w:r>
      <w:r w:rsidRPr="5B7C6961" w:rsidR="5C0CF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relevant</w:t>
      </w:r>
      <w:r w:rsidRPr="5B7C6961" w:rsidR="5C0CF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they could see the importance of it in their own lives. These figures included Dietrich Bonhoeffer,</w:t>
      </w:r>
      <w:r w:rsidRPr="5B7C6961" w:rsidR="6A1F4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Desmond Tutu and figures in </w:t>
      </w:r>
      <w:r w:rsidRPr="5B7C6961" w:rsidR="1DDA1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popular</w:t>
      </w:r>
      <w:r w:rsidRPr="5B7C6961" w:rsidR="77131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culture that a</w:t>
      </w:r>
      <w:r w:rsidRPr="5B7C6961" w:rsidR="7917A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 active in their faith and work for charity</w:t>
      </w:r>
      <w:r w:rsidRPr="5B7C6961" w:rsidR="723F7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/fight for their beliefs</w:t>
      </w:r>
      <w:r w:rsidRPr="5B7C6961" w:rsidR="7917A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such as Christiano Ronaldo, Hugh Jackman and B</w:t>
      </w:r>
      <w:r w:rsidRPr="5B7C6961" w:rsidR="72B89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arack </w:t>
      </w:r>
      <w:r w:rsidRPr="5B7C6961" w:rsidR="72B89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Obama.</w:t>
      </w:r>
      <w:r w:rsidRPr="5B7C6961" w:rsidR="51A98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</w:t>
      </w:r>
      <w:r w:rsidRPr="5B7C6961" w:rsidR="51A98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also focused on places of </w:t>
      </w:r>
      <w:r w:rsidRPr="5B7C6961" w:rsidR="0E62B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worship,</w:t>
      </w:r>
      <w:r w:rsidRPr="5B7C6961" w:rsidR="51A98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and I was sure to </w:t>
      </w:r>
      <w:r w:rsidRPr="5B7C6961" w:rsidR="51C61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focus in on local examples</w:t>
      </w:r>
      <w:r w:rsidRPr="5B7C6961" w:rsidR="76E9D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I measured the impact of my interventions through pupil feedback and </w:t>
      </w:r>
      <w:r w:rsidRPr="5B7C6961" w:rsidR="56001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monitoring</w:t>
      </w:r>
      <w:r w:rsidRPr="5B7C6961" w:rsidR="76E9D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assessments. The pupil feedback was </w:t>
      </w:r>
      <w:r w:rsidRPr="5B7C6961" w:rsidR="76E9D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generally positive</w:t>
      </w:r>
      <w:r w:rsidRPr="5B7C6961" w:rsidR="76E9D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 the learners said that they enjoyed their lessons more than they had previ</w:t>
      </w:r>
      <w:r w:rsidRPr="5B7C6961" w:rsidR="49318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ously and they were actively engaged. </w:t>
      </w:r>
      <w:r w:rsidRPr="5B7C6961" w:rsidR="51C61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5B7C6961" w:rsidP="5B7C6961" w:rsidRDefault="5B7C6961" w14:paraId="1B0353C5" w14:textId="5EE4581E">
      <w:pPr>
        <w:pStyle w:val="AssignSubHeader"/>
      </w:pPr>
    </w:p>
    <w:p w:rsidR="406CFABA" w:rsidP="5B7C6961" w:rsidRDefault="406CFABA" w14:paraId="2F9B6EE6" w14:textId="20D96EF7">
      <w:pPr>
        <w:pStyle w:val="AssignSubHeader"/>
        <w:jc w:val="center"/>
        <w:rPr>
          <w:sz w:val="36"/>
          <w:szCs w:val="36"/>
          <w:u w:val="single"/>
        </w:rPr>
      </w:pPr>
      <w:r w:rsidRPr="5B7C6961" w:rsidR="406CFABA">
        <w:rPr>
          <w:sz w:val="36"/>
          <w:szCs w:val="36"/>
          <w:u w:val="single"/>
        </w:rPr>
        <w:t xml:space="preserve">Reflection </w:t>
      </w:r>
    </w:p>
    <w:p w:rsidR="5AF746FD" w:rsidP="5B7C6961" w:rsidRDefault="5AF746FD" w14:paraId="5ECEE4EC" w14:textId="053E128E">
      <w:pPr>
        <w:pStyle w:val="AssignBody"/>
        <w:rPr>
          <w:i w:val="0"/>
          <w:iCs w:val="0"/>
        </w:rPr>
      </w:pPr>
      <w:r w:rsidR="5AF746FD">
        <w:rPr/>
        <w:t xml:space="preserve">Whilst my interventions </w:t>
      </w:r>
      <w:r w:rsidR="5AF746FD">
        <w:rPr/>
        <w:t>seemed to be</w:t>
      </w:r>
      <w:r w:rsidR="5AF746FD">
        <w:rPr/>
        <w:t xml:space="preserve"> </w:t>
      </w:r>
      <w:r w:rsidR="59301F45">
        <w:rPr/>
        <w:t>successful</w:t>
      </w:r>
      <w:r w:rsidR="5AF746FD">
        <w:rPr/>
        <w:t xml:space="preserve">, there will be no proof of impactful </w:t>
      </w:r>
      <w:r w:rsidR="7842937F">
        <w:rPr/>
        <w:t>change</w:t>
      </w:r>
      <w:r w:rsidR="5AF746FD">
        <w:rPr/>
        <w:t xml:space="preserve"> until this intake of </w:t>
      </w:r>
      <w:r w:rsidR="7508D2FC">
        <w:rPr/>
        <w:t>children</w:t>
      </w:r>
      <w:r w:rsidR="5AF746FD">
        <w:rPr/>
        <w:t xml:space="preserve"> get to year </w:t>
      </w:r>
      <w:r w:rsidR="44AEE1B0">
        <w:rPr/>
        <w:t>ten</w:t>
      </w:r>
      <w:r w:rsidR="5AF746FD">
        <w:rPr/>
        <w:t xml:space="preserve">. However, there is evidence that my </w:t>
      </w:r>
      <w:r w:rsidR="45445CC5">
        <w:rPr/>
        <w:t>interventions</w:t>
      </w:r>
      <w:r w:rsidR="5AF746FD">
        <w:rPr/>
        <w:t xml:space="preserve"> have increased engagement because </w:t>
      </w:r>
      <w:r w:rsidR="2A5F4EFD">
        <w:rPr/>
        <w:t xml:space="preserve">nineteen of </w:t>
      </w:r>
      <w:r w:rsidR="2607EDA8">
        <w:rPr/>
        <w:t>the thirty</w:t>
      </w:r>
      <w:r w:rsidR="2A5F4EFD">
        <w:rPr/>
        <w:t xml:space="preserve"> pupils involved are doing the GCSE next year as opposed to the BTEC. Also, when comparing the assessments completed in</w:t>
      </w:r>
      <w:r w:rsidR="4D548D06">
        <w:rPr/>
        <w:t xml:space="preserve"> the intervention groups to the assessments the </w:t>
      </w:r>
      <w:r w:rsidR="74CF84C2">
        <w:rPr/>
        <w:t>boys</w:t>
      </w:r>
      <w:r w:rsidR="4D548D06">
        <w:rPr/>
        <w:t xml:space="preserve"> had completed in their usual RVE </w:t>
      </w:r>
      <w:r w:rsidR="49938273">
        <w:rPr/>
        <w:t>class</w:t>
      </w:r>
      <w:r w:rsidR="4D548D06">
        <w:rPr/>
        <w:t xml:space="preserve"> there </w:t>
      </w:r>
      <w:r w:rsidR="6558CF0A">
        <w:rPr/>
        <w:t xml:space="preserve">was </w:t>
      </w:r>
      <w:r w:rsidR="4D548D06">
        <w:rPr/>
        <w:t xml:space="preserve">a significant difference in the quality and </w:t>
      </w:r>
      <w:r w:rsidR="61201E2F">
        <w:rPr/>
        <w:t>extent</w:t>
      </w:r>
      <w:r w:rsidR="4D548D06">
        <w:rPr/>
        <w:t xml:space="preserve"> of independent and critical thinking. It is important to consider the realities </w:t>
      </w:r>
      <w:r w:rsidR="04855C5D">
        <w:rPr/>
        <w:t xml:space="preserve">of my interventions though, they are </w:t>
      </w:r>
      <w:r w:rsidR="2D3590B9">
        <w:rPr/>
        <w:t>not</w:t>
      </w:r>
      <w:r w:rsidR="04855C5D">
        <w:rPr/>
        <w:t xml:space="preserve"> sustainable for </w:t>
      </w:r>
      <w:r w:rsidR="1DCF4E6D">
        <w:rPr/>
        <w:t>schools</w:t>
      </w:r>
      <w:r w:rsidR="04855C5D">
        <w:rPr/>
        <w:t xml:space="preserve"> to carry out consistently, it would mean an extra </w:t>
      </w:r>
      <w:r w:rsidR="3D339004">
        <w:rPr/>
        <w:t>member</w:t>
      </w:r>
      <w:r w:rsidR="04855C5D">
        <w:rPr/>
        <w:t xml:space="preserve"> of staff would need to be available during RVE lessons and an extra teaching space which is not alw</w:t>
      </w:r>
      <w:r w:rsidR="2B8506FE">
        <w:rPr/>
        <w:t xml:space="preserve">ays </w:t>
      </w:r>
      <w:r w:rsidR="2B8506FE">
        <w:rPr/>
        <w:t>feasible</w:t>
      </w:r>
      <w:r w:rsidR="2B8506FE">
        <w:rPr/>
        <w:t>. To add to this, reducing the literacy load may work in the short-term, but in the long term at GCSE level, it</w:t>
      </w:r>
      <w:r w:rsidR="1837BDE5">
        <w:rPr/>
        <w:t xml:space="preserve"> is</w:t>
      </w:r>
      <w:r w:rsidR="2B8506FE">
        <w:rPr/>
        <w:t xml:space="preserve"> a subject </w:t>
      </w:r>
      <w:r w:rsidR="30C138CD">
        <w:rPr/>
        <w:t>immensely</w:t>
      </w:r>
      <w:r w:rsidR="2B8506FE">
        <w:rPr/>
        <w:t xml:space="preserve"> reliant </w:t>
      </w:r>
      <w:r w:rsidR="78AF3DF2">
        <w:rPr/>
        <w:t>on literacy</w:t>
      </w:r>
      <w:r w:rsidR="2B8506FE">
        <w:rPr/>
        <w:t>, so the students will not be fully prepared</w:t>
      </w:r>
      <w:r w:rsidR="008D9E25">
        <w:rPr/>
        <w:t xml:space="preserve"> for this</w:t>
      </w:r>
      <w:r w:rsidR="0AFF3129">
        <w:rPr/>
        <w:t xml:space="preserve"> if I have reduced the literacy load too much. </w:t>
      </w:r>
      <w:r w:rsidR="32454D7A">
        <w:rPr/>
        <w:t xml:space="preserve">Overall, </w:t>
      </w:r>
      <w:r w:rsidR="32454D7A">
        <w:rPr/>
        <w:t xml:space="preserve">there is no easy remedy to meeting School A’s target of raising </w:t>
      </w:r>
      <w:r w:rsidR="32454D7A">
        <w:rPr/>
        <w:t>boys</w:t>
      </w:r>
      <w:r w:rsidR="32454D7A">
        <w:rPr/>
        <w:t xml:space="preserve"> attainment in Religion, Values and Ethics. This is nicely </w:t>
      </w:r>
      <w:r w:rsidR="32454D7A">
        <w:rPr/>
        <w:t>demonstrated</w:t>
      </w:r>
      <w:r w:rsidR="32454D7A">
        <w:rPr/>
        <w:t xml:space="preserve"> here: ‘</w:t>
      </w:r>
      <w:r w:rsidRPr="5B7C6961" w:rsidR="32454D7A">
        <w:rPr>
          <w:i w:val="1"/>
          <w:iCs w:val="1"/>
        </w:rPr>
        <w:t xml:space="preserve">There needs to be a big picture change to make a real difference.’ </w:t>
      </w:r>
      <w:r w:rsidRPr="5B7C6961" w:rsidR="32454D7A">
        <w:rPr>
          <w:i w:val="0"/>
          <w:iCs w:val="0"/>
        </w:rPr>
        <w:t>(</w:t>
      </w:r>
      <w:r w:rsidRPr="5B7C6961" w:rsidR="32454D7A">
        <w:rPr>
          <w:i w:val="0"/>
          <w:iCs w:val="0"/>
        </w:rPr>
        <w:t>Splitsburg</w:t>
      </w:r>
      <w:r w:rsidRPr="5B7C6961" w:rsidR="32454D7A">
        <w:rPr>
          <w:i w:val="0"/>
          <w:iCs w:val="0"/>
        </w:rPr>
        <w:t xml:space="preserve">, 2023, p14). It needs to be </w:t>
      </w:r>
      <w:r w:rsidRPr="5B7C6961" w:rsidR="59FA1FA8">
        <w:rPr>
          <w:i w:val="0"/>
          <w:iCs w:val="0"/>
        </w:rPr>
        <w:t>integrated</w:t>
      </w:r>
      <w:r w:rsidRPr="5B7C6961" w:rsidR="32454D7A">
        <w:rPr>
          <w:i w:val="0"/>
          <w:iCs w:val="0"/>
        </w:rPr>
        <w:t xml:space="preserve"> approach from Stakeholders that schools follow to be truly impactful. </w:t>
      </w:r>
    </w:p>
    <w:p w:rsidR="001A2B4C" w:rsidP="5B7C6961" w:rsidRDefault="001A2B4C" w14:paraId="6F782647" w14:textId="524315BA">
      <w:pPr>
        <w:pStyle w:val="AssignBody"/>
        <w:ind w:left="0"/>
        <w:jc w:val="center"/>
        <w:rPr>
          <w:b w:val="1"/>
          <w:bCs w:val="1"/>
          <w:sz w:val="36"/>
          <w:szCs w:val="36"/>
          <w:u w:val="single"/>
        </w:rPr>
      </w:pPr>
      <w:r w:rsidRPr="5B7C6961" w:rsidR="0DAB9D34">
        <w:rPr>
          <w:b w:val="1"/>
          <w:bCs w:val="1"/>
          <w:sz w:val="36"/>
          <w:szCs w:val="36"/>
          <w:u w:val="single"/>
        </w:rPr>
        <w:t>Conclusion</w:t>
      </w:r>
    </w:p>
    <w:p w:rsidR="001A2B4C" w:rsidP="5B7C6961" w:rsidRDefault="001A2B4C" w14:paraId="08F1AEDE" w14:textId="7D2C1D3F">
      <w:pPr>
        <w:pStyle w:val="AssignBody"/>
        <w:rPr>
          <w:b w:val="0"/>
          <w:bCs w:val="0"/>
        </w:rPr>
      </w:pPr>
      <w:r w:rsidR="0DAB9D34">
        <w:rPr>
          <w:b w:val="0"/>
          <w:bCs w:val="0"/>
        </w:rPr>
        <w:t>To conclude, throughout my research and writing of this assignment, I have learnt that school development is an integral part of the school’s day to day running. Previously, I had assumed that this was primar</w:t>
      </w:r>
      <w:r w:rsidR="7748F604">
        <w:rPr>
          <w:b w:val="0"/>
          <w:bCs w:val="0"/>
        </w:rPr>
        <w:t xml:space="preserve">ily the focus of the Senior Leadership Team, I know now that this will play a part </w:t>
      </w:r>
      <w:r w:rsidR="31995577">
        <w:rPr>
          <w:b w:val="0"/>
          <w:bCs w:val="0"/>
        </w:rPr>
        <w:t>in</w:t>
      </w:r>
      <w:r w:rsidR="7748F604">
        <w:rPr>
          <w:b w:val="0"/>
          <w:bCs w:val="0"/>
        </w:rPr>
        <w:t xml:space="preserve"> my everyday practice as an educator.  I</w:t>
      </w:r>
      <w:r w:rsidR="03E743CC">
        <w:rPr>
          <w:b w:val="0"/>
          <w:bCs w:val="0"/>
        </w:rPr>
        <w:t xml:space="preserve"> have learnt the importance of innovation and collaboration in my practice, as school improvement </w:t>
      </w:r>
      <w:r w:rsidR="16148CE9">
        <w:rPr>
          <w:b w:val="0"/>
          <w:bCs w:val="0"/>
        </w:rPr>
        <w:t xml:space="preserve">need to be done through </w:t>
      </w:r>
      <w:r w:rsidR="3994E55D">
        <w:rPr>
          <w:b w:val="0"/>
          <w:bCs w:val="0"/>
        </w:rPr>
        <w:t>teamwork</w:t>
      </w:r>
      <w:r w:rsidR="16148CE9">
        <w:rPr>
          <w:b w:val="0"/>
          <w:bCs w:val="0"/>
        </w:rPr>
        <w:t xml:space="preserve"> and collaboration. Finally, I have learnt that our pedagogy is so impactful on the students work and future, so everything needs to be evidence-based and backed up </w:t>
      </w:r>
      <w:r w:rsidR="7A3C1D4C">
        <w:rPr>
          <w:b w:val="0"/>
          <w:bCs w:val="0"/>
        </w:rPr>
        <w:t xml:space="preserve">by research. In my future teaching career, I will be careful not to buy </w:t>
      </w:r>
      <w:r w:rsidR="31019DC0">
        <w:rPr>
          <w:b w:val="0"/>
          <w:bCs w:val="0"/>
        </w:rPr>
        <w:t>into</w:t>
      </w:r>
      <w:r w:rsidR="7A3C1D4C">
        <w:rPr>
          <w:b w:val="0"/>
          <w:bCs w:val="0"/>
        </w:rPr>
        <w:t xml:space="preserve"> trends and ensure that my </w:t>
      </w:r>
      <w:r w:rsidR="4CB44384">
        <w:rPr>
          <w:b w:val="0"/>
          <w:bCs w:val="0"/>
        </w:rPr>
        <w:t>pedagogy</w:t>
      </w:r>
      <w:r w:rsidR="7A3C1D4C">
        <w:rPr>
          <w:b w:val="0"/>
          <w:bCs w:val="0"/>
        </w:rPr>
        <w:t xml:space="preserve"> is research informed. </w:t>
      </w:r>
    </w:p>
    <w:p w:rsidR="001A2B4C" w:rsidP="00E3183E" w:rsidRDefault="001A2B4C" w14:paraId="12145B94" w14:textId="77777777">
      <w:pPr>
        <w:pStyle w:val="AssignBody"/>
        <w:rPr>
          <w:b/>
          <w:bCs/>
        </w:rPr>
      </w:pPr>
    </w:p>
    <w:p w:rsidR="001A2B4C" w:rsidP="00E3183E" w:rsidRDefault="001A2B4C" w14:paraId="41891540" w14:textId="77777777">
      <w:pPr>
        <w:pStyle w:val="AssignBody"/>
        <w:rPr>
          <w:b/>
          <w:bCs/>
        </w:rPr>
      </w:pPr>
    </w:p>
    <w:p w:rsidR="001A2B4C" w:rsidP="00E3183E" w:rsidRDefault="001A2B4C" w14:paraId="184B6E9F" w14:textId="77777777">
      <w:pPr>
        <w:pStyle w:val="AssignBody"/>
        <w:rPr>
          <w:b/>
          <w:bCs/>
        </w:rPr>
      </w:pPr>
    </w:p>
    <w:p w:rsidR="001A2B4C" w:rsidP="00E3183E" w:rsidRDefault="001A2B4C" w14:paraId="392A9AF4" w14:textId="77777777">
      <w:pPr>
        <w:pStyle w:val="AssignBody"/>
        <w:rPr>
          <w:b/>
          <w:bCs/>
        </w:rPr>
      </w:pPr>
    </w:p>
    <w:p w:rsidR="001A2B4C" w:rsidP="00E3183E" w:rsidRDefault="001A2B4C" w14:paraId="0C9ABBE1" w14:textId="77777777">
      <w:pPr>
        <w:pStyle w:val="AssignBody"/>
        <w:rPr>
          <w:b/>
          <w:bCs/>
        </w:rPr>
      </w:pPr>
    </w:p>
    <w:p w:rsidR="001A2B4C" w:rsidP="00E3183E" w:rsidRDefault="001A2B4C" w14:paraId="04AD89AD" w14:textId="77777777">
      <w:pPr>
        <w:pStyle w:val="AssignBody"/>
        <w:rPr>
          <w:b/>
          <w:bCs/>
        </w:rPr>
      </w:pPr>
    </w:p>
    <w:p w:rsidR="001A2B4C" w:rsidP="00E3183E" w:rsidRDefault="001A2B4C" w14:paraId="33418A1B" w14:textId="77777777">
      <w:pPr>
        <w:pStyle w:val="AssignBody"/>
        <w:rPr>
          <w:b/>
          <w:bCs/>
        </w:rPr>
      </w:pPr>
    </w:p>
    <w:p w:rsidR="001A2B4C" w:rsidP="00E3183E" w:rsidRDefault="001A2B4C" w14:paraId="05BBA9BA" w14:textId="77777777">
      <w:pPr>
        <w:pStyle w:val="AssignBody"/>
        <w:rPr>
          <w:b/>
          <w:bCs/>
        </w:rPr>
      </w:pPr>
    </w:p>
    <w:p w:rsidR="001A2B4C" w:rsidP="00E3183E" w:rsidRDefault="001A2B4C" w14:paraId="22A0ABB0" w14:textId="77777777">
      <w:pPr>
        <w:pStyle w:val="AssignBody"/>
        <w:rPr>
          <w:b/>
          <w:bCs/>
        </w:rPr>
      </w:pPr>
    </w:p>
    <w:p w:rsidR="001A2B4C" w:rsidP="00E3183E" w:rsidRDefault="001A2B4C" w14:paraId="2ACA840F" w14:textId="77777777">
      <w:pPr>
        <w:pStyle w:val="AssignBody"/>
        <w:rPr>
          <w:b/>
          <w:bCs/>
        </w:rPr>
      </w:pPr>
    </w:p>
    <w:p w:rsidR="001A2B4C" w:rsidP="00E3183E" w:rsidRDefault="001A2B4C" w14:paraId="41A950A1" w14:textId="77777777">
      <w:pPr>
        <w:pStyle w:val="AssignBody"/>
        <w:rPr>
          <w:b/>
          <w:bCs/>
        </w:rPr>
      </w:pPr>
    </w:p>
    <w:p w:rsidR="001A2B4C" w:rsidP="00E3183E" w:rsidRDefault="001A2B4C" w14:paraId="3328443D" w14:textId="77777777">
      <w:pPr>
        <w:pStyle w:val="AssignBody"/>
        <w:rPr>
          <w:b/>
          <w:bCs/>
        </w:rPr>
      </w:pPr>
    </w:p>
    <w:p w:rsidR="001A2B4C" w:rsidP="00E3183E" w:rsidRDefault="001A2B4C" w14:paraId="56D47891" w14:textId="77777777">
      <w:pPr>
        <w:pStyle w:val="AssignBody"/>
        <w:rPr>
          <w:b/>
          <w:bCs/>
        </w:rPr>
      </w:pPr>
    </w:p>
    <w:p w:rsidR="001A2B4C" w:rsidP="00E3183E" w:rsidRDefault="001A2B4C" w14:paraId="2C6E3A78" w14:textId="77777777">
      <w:pPr>
        <w:pStyle w:val="AssignBody"/>
        <w:rPr>
          <w:b/>
          <w:bCs/>
        </w:rPr>
      </w:pPr>
    </w:p>
    <w:p w:rsidR="001A2B4C" w:rsidP="00E3183E" w:rsidRDefault="001A2B4C" w14:paraId="0F0504C3" w14:textId="77777777">
      <w:pPr>
        <w:pStyle w:val="AssignBody"/>
        <w:rPr>
          <w:b/>
          <w:bCs/>
        </w:rPr>
      </w:pPr>
    </w:p>
    <w:p w:rsidR="001A2B4C" w:rsidP="00E3183E" w:rsidRDefault="001A2B4C" w14:paraId="2F4AFD90" w14:textId="77777777">
      <w:pPr>
        <w:pStyle w:val="AssignBody"/>
        <w:rPr>
          <w:b/>
          <w:bCs/>
        </w:rPr>
      </w:pPr>
    </w:p>
    <w:p w:rsidR="001A2B4C" w:rsidP="00E3183E" w:rsidRDefault="001A2B4C" w14:paraId="51566A16" w14:textId="77777777">
      <w:pPr>
        <w:pStyle w:val="AssignBody"/>
        <w:rPr>
          <w:b/>
          <w:bCs/>
        </w:rPr>
      </w:pPr>
    </w:p>
    <w:p w:rsidR="001A2B4C" w:rsidP="00E3183E" w:rsidRDefault="001A2B4C" w14:paraId="143BECB6" w14:textId="77777777">
      <w:pPr>
        <w:pStyle w:val="AssignBody"/>
        <w:rPr>
          <w:b/>
          <w:bCs/>
        </w:rPr>
      </w:pPr>
    </w:p>
    <w:p w:rsidR="001A2B4C" w:rsidP="00E3183E" w:rsidRDefault="001A2B4C" w14:paraId="1B186334" w14:textId="77777777">
      <w:pPr>
        <w:pStyle w:val="AssignBody"/>
        <w:rPr>
          <w:b/>
          <w:bCs/>
        </w:rPr>
      </w:pPr>
    </w:p>
    <w:p w:rsidR="001A2B4C" w:rsidP="00E3183E" w:rsidRDefault="001A2B4C" w14:paraId="24A4F8F9" w14:textId="77777777">
      <w:pPr>
        <w:pStyle w:val="AssignBody"/>
        <w:rPr>
          <w:b/>
          <w:bCs/>
        </w:rPr>
      </w:pPr>
    </w:p>
    <w:p w:rsidR="00B211BB" w:rsidP="00E3183E" w:rsidRDefault="00B211BB" w14:paraId="5557460D" w14:textId="77777777">
      <w:pPr>
        <w:pStyle w:val="AssignBody"/>
        <w:rPr>
          <w:b/>
          <w:bCs/>
        </w:rPr>
      </w:pPr>
    </w:p>
    <w:p w:rsidR="00B211BB" w:rsidP="00E3183E" w:rsidRDefault="00B211BB" w14:paraId="4B32612B" w14:textId="77777777">
      <w:pPr>
        <w:pStyle w:val="AssignBody"/>
        <w:rPr>
          <w:b/>
          <w:bCs/>
        </w:rPr>
      </w:pPr>
    </w:p>
    <w:p w:rsidR="00B211BB" w:rsidP="00E3183E" w:rsidRDefault="00B211BB" w14:paraId="6737A204" w14:textId="77777777">
      <w:pPr>
        <w:pStyle w:val="AssignBody"/>
        <w:rPr>
          <w:b w:val="1"/>
          <w:bCs w:val="1"/>
        </w:rPr>
      </w:pPr>
    </w:p>
    <w:p w:rsidR="001A2B4C" w:rsidP="5B7C6961" w:rsidRDefault="001A2B4C" w14:paraId="417E890A" w14:textId="5FF6A485">
      <w:pPr>
        <w:pStyle w:val="AssignBody"/>
        <w:rPr>
          <w:b w:val="1"/>
          <w:bCs w:val="1"/>
        </w:rPr>
      </w:pPr>
    </w:p>
    <w:p w:rsidR="001A2B4C" w:rsidP="5B7C6961" w:rsidRDefault="001A2B4C" w14:paraId="5F04524F" w14:textId="6D751346">
      <w:pPr>
        <w:pStyle w:val="AssignBody"/>
        <w:rPr>
          <w:b w:val="1"/>
          <w:bCs w:val="1"/>
        </w:rPr>
      </w:pPr>
    </w:p>
    <w:p w:rsidR="001A2B4C" w:rsidP="5B7C6961" w:rsidRDefault="001A2B4C" w14:paraId="2E195111" w14:textId="21826B0F">
      <w:pPr>
        <w:pStyle w:val="AssignBody"/>
        <w:rPr>
          <w:b w:val="1"/>
          <w:bCs w:val="1"/>
        </w:rPr>
      </w:pPr>
    </w:p>
    <w:p w:rsidR="001A2B4C" w:rsidP="5B7C6961" w:rsidRDefault="001A2B4C" w14:paraId="0D6651D9" w14:textId="0BE09110">
      <w:pPr>
        <w:pStyle w:val="AssignBody"/>
        <w:rPr>
          <w:b w:val="1"/>
          <w:bCs w:val="1"/>
        </w:rPr>
      </w:pPr>
    </w:p>
    <w:p w:rsidR="001A2B4C" w:rsidP="5B7C6961" w:rsidRDefault="001A2B4C" w14:paraId="6012078B" w14:textId="679EA721">
      <w:pPr>
        <w:pStyle w:val="AssignBody"/>
        <w:rPr>
          <w:b w:val="1"/>
          <w:bCs w:val="1"/>
        </w:rPr>
      </w:pPr>
    </w:p>
    <w:p w:rsidR="001A2B4C" w:rsidP="5B7C6961" w:rsidRDefault="001A2B4C" w14:paraId="13C9B2CC" w14:textId="151938BC">
      <w:pPr>
        <w:pStyle w:val="AssignBody"/>
        <w:rPr>
          <w:b w:val="1"/>
          <w:bCs w:val="1"/>
        </w:rPr>
      </w:pPr>
    </w:p>
    <w:p w:rsidR="001A2B4C" w:rsidP="5B7C6961" w:rsidRDefault="001A2B4C" w14:paraId="7A50B9AF" w14:textId="6BDB2A78">
      <w:pPr>
        <w:pStyle w:val="AssignBody"/>
        <w:rPr>
          <w:b w:val="1"/>
          <w:bCs w:val="1"/>
        </w:rPr>
      </w:pPr>
    </w:p>
    <w:p w:rsidR="001A2B4C" w:rsidP="5B7C6961" w:rsidRDefault="001A2B4C" w14:paraId="25005476" w14:textId="6C419401">
      <w:pPr>
        <w:pStyle w:val="AssignBody"/>
        <w:rPr>
          <w:b w:val="1"/>
          <w:bCs w:val="1"/>
        </w:rPr>
      </w:pPr>
    </w:p>
    <w:p w:rsidR="001A2B4C" w:rsidP="5B7C6961" w:rsidRDefault="001A2B4C" w14:paraId="36B0D935" w14:textId="19D6D2D1">
      <w:pPr>
        <w:pStyle w:val="AssignBody"/>
        <w:rPr>
          <w:b w:val="1"/>
          <w:bCs w:val="1"/>
        </w:rPr>
      </w:pPr>
    </w:p>
    <w:p w:rsidR="001A2B4C" w:rsidP="5B7C6961" w:rsidRDefault="001A2B4C" w14:paraId="0C9BE90A" w14:textId="5D2CC43D">
      <w:pPr>
        <w:pStyle w:val="AssignBody"/>
        <w:rPr>
          <w:b w:val="1"/>
          <w:bCs w:val="1"/>
        </w:rPr>
      </w:pPr>
    </w:p>
    <w:p w:rsidR="001A2B4C" w:rsidP="00E3183E" w:rsidRDefault="001A2B4C" w14:paraId="2B9635F7" w14:textId="5D53203F">
      <w:pPr>
        <w:pStyle w:val="AssignBody"/>
        <w:rPr>
          <w:b w:val="1"/>
          <w:bCs w:val="1"/>
        </w:rPr>
      </w:pPr>
    </w:p>
    <w:p w:rsidR="5B7C6961" w:rsidP="5B7C6961" w:rsidRDefault="5B7C6961" w14:paraId="32DF8457" w14:textId="7111D612">
      <w:pPr>
        <w:pStyle w:val="AssignBody"/>
        <w:rPr>
          <w:b w:val="1"/>
          <w:bCs w:val="1"/>
        </w:rPr>
      </w:pPr>
    </w:p>
    <w:p w:rsidR="5B7C6961" w:rsidP="5B7C6961" w:rsidRDefault="5B7C6961" w14:paraId="12678278" w14:textId="36FC54AD">
      <w:pPr>
        <w:pStyle w:val="AssignBody"/>
        <w:rPr>
          <w:b w:val="1"/>
          <w:bCs w:val="1"/>
        </w:rPr>
      </w:pPr>
    </w:p>
    <w:p w:rsidR="5B7C6961" w:rsidP="5B7C6961" w:rsidRDefault="5B7C6961" w14:paraId="1D3FD95A" w14:textId="78F473D4">
      <w:pPr>
        <w:pStyle w:val="AssignBody"/>
        <w:rPr>
          <w:b w:val="1"/>
          <w:bCs w:val="1"/>
        </w:rPr>
      </w:pPr>
    </w:p>
    <w:p w:rsidR="5B7C6961" w:rsidP="5B7C6961" w:rsidRDefault="5B7C6961" w14:paraId="3A74CB77" w14:textId="2EF8DF92">
      <w:pPr>
        <w:pStyle w:val="AssignBody"/>
        <w:rPr>
          <w:b w:val="1"/>
          <w:bCs w:val="1"/>
        </w:rPr>
      </w:pPr>
    </w:p>
    <w:p w:rsidR="5B7C6961" w:rsidP="5B7C6961" w:rsidRDefault="5B7C6961" w14:paraId="5431D0CF" w14:textId="60D1014A">
      <w:pPr>
        <w:pStyle w:val="AssignBody"/>
        <w:rPr>
          <w:b w:val="1"/>
          <w:bCs w:val="1"/>
        </w:rPr>
      </w:pPr>
    </w:p>
    <w:p w:rsidR="5B7C6961" w:rsidP="5B7C6961" w:rsidRDefault="5B7C6961" w14:paraId="694BC884" w14:textId="100DA63B">
      <w:pPr>
        <w:pStyle w:val="AssignBody"/>
        <w:rPr>
          <w:b w:val="1"/>
          <w:bCs w:val="1"/>
        </w:rPr>
      </w:pPr>
    </w:p>
    <w:p w:rsidR="5B7C6961" w:rsidP="5B7C6961" w:rsidRDefault="5B7C6961" w14:paraId="039FDE2B" w14:textId="7D3B5819">
      <w:pPr>
        <w:pStyle w:val="AssignBody"/>
        <w:rPr>
          <w:b w:val="1"/>
          <w:bCs w:val="1"/>
        </w:rPr>
      </w:pPr>
    </w:p>
    <w:p w:rsidR="5B7C6961" w:rsidP="5B7C6961" w:rsidRDefault="5B7C6961" w14:paraId="7E45717A" w14:textId="01B9CFD2">
      <w:pPr>
        <w:pStyle w:val="AssignBody"/>
        <w:rPr>
          <w:b w:val="1"/>
          <w:bCs w:val="1"/>
        </w:rPr>
      </w:pPr>
    </w:p>
    <w:p w:rsidR="5B7C6961" w:rsidP="5B7C6961" w:rsidRDefault="5B7C6961" w14:paraId="2977F1B2" w14:textId="30FF2D58">
      <w:pPr>
        <w:pStyle w:val="AssignBody"/>
        <w:rPr>
          <w:b w:val="1"/>
          <w:bCs w:val="1"/>
        </w:rPr>
      </w:pPr>
    </w:p>
    <w:p w:rsidR="008703CB" w:rsidP="00E3183E" w:rsidRDefault="008703CB" w14:paraId="1AEDCA81" w14:textId="2188F883">
      <w:pPr>
        <w:pStyle w:val="AssignBody"/>
        <w:rPr>
          <w:b/>
          <w:bCs/>
        </w:rPr>
      </w:pPr>
      <w:r>
        <w:rPr>
          <w:b/>
          <w:bCs/>
        </w:rPr>
        <w:lastRenderedPageBreak/>
        <w:t xml:space="preserve">Reference List- </w:t>
      </w:r>
    </w:p>
    <w:p w:rsidR="001A2B4C" w:rsidP="5B7C6961" w:rsidRDefault="001A2B4C" w14:paraId="0D7F70A7" w14:textId="54DAAD92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1A2B4C">
        <w:rPr>
          <w:rFonts w:ascii="Arial" w:hAnsi="Arial" w:eastAsia="Arial" w:cs="Arial"/>
          <w:sz w:val="22"/>
          <w:szCs w:val="22"/>
        </w:rPr>
        <w:t xml:space="preserve">BERA (2024). Ethical Guidelines for Educational Research. [online] Available at: </w:t>
      </w:r>
      <w:hyperlink r:id="R234accf2f311459b">
        <w:r w:rsidRPr="5B7C6961" w:rsidR="00546D6C">
          <w:rPr>
            <w:rStyle w:val="Hyperlink"/>
            <w:rFonts w:ascii="Arial" w:hAnsi="Arial" w:eastAsia="Arial" w:cs="Arial"/>
            <w:sz w:val="22"/>
            <w:szCs w:val="22"/>
          </w:rPr>
          <w:t>https://www.bera.ac.uk/researchers-resources/publications/ethical-guidelines-for-educational-research</w:t>
        </w:r>
      </w:hyperlink>
      <w:r w:rsidRPr="5B7C6961" w:rsidR="00546D6C">
        <w:rPr>
          <w:rFonts w:ascii="Arial" w:hAnsi="Arial" w:eastAsia="Arial" w:cs="Arial"/>
          <w:sz w:val="22"/>
          <w:szCs w:val="22"/>
        </w:rPr>
        <w:t xml:space="preserve"> </w:t>
      </w:r>
      <w:r w:rsidRPr="5B7C6961" w:rsidR="001A2B4C">
        <w:rPr>
          <w:rFonts w:ascii="Arial" w:hAnsi="Arial" w:eastAsia="Arial" w:cs="Arial"/>
          <w:sz w:val="22"/>
          <w:szCs w:val="22"/>
        </w:rPr>
        <w:t xml:space="preserve"> [Accessed 1st February 2025].</w:t>
      </w:r>
    </w:p>
    <w:p w:rsidR="00C41A39" w:rsidP="5B7C6961" w:rsidRDefault="00C41A39" w14:paraId="5C3868FE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E31A44" w:rsidP="5B7C6961" w:rsidRDefault="00E31A44" w14:paraId="3C0E6B43" w14:textId="5354F8A1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E31A44">
        <w:rPr>
          <w:rFonts w:ascii="Arial" w:hAnsi="Arial" w:eastAsia="Arial" w:cs="Arial"/>
          <w:sz w:val="22"/>
          <w:szCs w:val="22"/>
        </w:rPr>
        <w:t xml:space="preserve">Welsh Government. (2024). Schools census results: January 2024. Cardiff: Welsh Government. Available at: </w:t>
      </w:r>
      <w:hyperlink r:id="R17ea275a841d4341">
        <w:r w:rsidRPr="5B7C6961" w:rsidR="00546D6C">
          <w:rPr>
            <w:rStyle w:val="Hyperlink"/>
            <w:rFonts w:ascii="Arial" w:hAnsi="Arial" w:eastAsia="Arial" w:cs="Arial"/>
            <w:sz w:val="22"/>
            <w:szCs w:val="22"/>
          </w:rPr>
          <w:t>https://www.gov.wales/schools-census-results-january-2024-html</w:t>
        </w:r>
      </w:hyperlink>
      <w:r w:rsidRPr="5B7C6961" w:rsidR="00546D6C">
        <w:rPr>
          <w:rFonts w:ascii="Arial" w:hAnsi="Arial" w:eastAsia="Arial" w:cs="Arial"/>
          <w:sz w:val="22"/>
          <w:szCs w:val="22"/>
        </w:rPr>
        <w:t xml:space="preserve"> </w:t>
      </w:r>
      <w:r w:rsidRPr="5B7C6961" w:rsidR="00E31A44">
        <w:rPr>
          <w:rFonts w:ascii="Arial" w:hAnsi="Arial" w:eastAsia="Arial" w:cs="Arial"/>
          <w:sz w:val="22"/>
          <w:szCs w:val="22"/>
        </w:rPr>
        <w:t xml:space="preserve"> [Accessed 3 February 2025].</w:t>
      </w:r>
    </w:p>
    <w:p w:rsidR="00C41A39" w:rsidP="5B7C6961" w:rsidRDefault="00C41A39" w14:paraId="765D6AF8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134A5A" w:rsidP="5B7C6961" w:rsidRDefault="00134A5A" w14:paraId="062FCF3B" w14:textId="34E53F48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134A5A">
        <w:rPr>
          <w:rFonts w:ascii="Arial" w:hAnsi="Arial" w:eastAsia="Arial" w:cs="Arial"/>
          <w:sz w:val="22"/>
          <w:szCs w:val="22"/>
        </w:rPr>
        <w:t>School Development Plan (2024)</w:t>
      </w:r>
      <w:r w:rsidRPr="5B7C6961" w:rsidR="00330465">
        <w:rPr>
          <w:rFonts w:ascii="Arial" w:hAnsi="Arial" w:eastAsia="Arial" w:cs="Arial"/>
          <w:sz w:val="22"/>
          <w:szCs w:val="22"/>
        </w:rPr>
        <w:t xml:space="preserve">. School A. </w:t>
      </w:r>
    </w:p>
    <w:p w:rsidR="00C41A39" w:rsidP="5B7C6961" w:rsidRDefault="00C41A39" w14:paraId="68A9999A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1E466B" w:rsidP="5B7C6961" w:rsidRDefault="001E466B" w14:paraId="2D3FC273" w14:textId="2D8C4492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1E466B">
        <w:rPr>
          <w:rFonts w:ascii="Arial" w:hAnsi="Arial" w:eastAsia="Arial" w:cs="Arial"/>
          <w:sz w:val="22"/>
          <w:szCs w:val="22"/>
        </w:rPr>
        <w:t>Burns, C. (1999) ‘Andrew Pollard, Dennis Thiessen and Ann Filer (eds) Children and their Curriculum: The Perspectives of Primary and Elementary School Children (Book Review)’, Curriculum journal (London, England). London: Routledge Journals, p. 155</w:t>
      </w:r>
      <w:r w:rsidRPr="5B7C6961" w:rsidR="00C41A39">
        <w:rPr>
          <w:rFonts w:ascii="Arial" w:hAnsi="Arial" w:eastAsia="Arial" w:cs="Arial"/>
          <w:sz w:val="22"/>
          <w:szCs w:val="22"/>
        </w:rPr>
        <w:t xml:space="preserve">- 180. </w:t>
      </w:r>
    </w:p>
    <w:p w:rsidR="00C41A39" w:rsidP="5B7C6961" w:rsidRDefault="00C41A39" w14:paraId="28EBFFDF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434101" w:rsidP="5B7C6961" w:rsidRDefault="00434101" w14:paraId="277788B3" w14:textId="6BD742CB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434101">
        <w:rPr>
          <w:rFonts w:ascii="Arial" w:hAnsi="Arial" w:eastAsia="Arial" w:cs="Arial"/>
          <w:sz w:val="22"/>
          <w:szCs w:val="22"/>
        </w:rPr>
        <w:t xml:space="preserve">Welsh Government. (2023). Education in Wales: Our National Mission. Cardiff: Welsh Government. Available at: </w:t>
      </w:r>
      <w:hyperlink r:id="Rccf213b7f130413e">
        <w:r w:rsidRPr="5B7C6961" w:rsidR="00051994">
          <w:rPr>
            <w:rStyle w:val="Hyperlink"/>
            <w:rFonts w:ascii="Arial" w:hAnsi="Arial" w:eastAsia="Arial" w:cs="Arial"/>
            <w:sz w:val="22"/>
            <w:szCs w:val="22"/>
          </w:rPr>
          <w:t>https://gov.wales/sites/default/files/publications/2023-03/education-in-wales-our-national-mission.pdf</w:t>
        </w:r>
      </w:hyperlink>
      <w:r w:rsidRPr="5B7C6961" w:rsidR="00051994">
        <w:rPr>
          <w:rFonts w:ascii="Arial" w:hAnsi="Arial" w:eastAsia="Arial" w:cs="Arial"/>
          <w:sz w:val="22"/>
          <w:szCs w:val="22"/>
        </w:rPr>
        <w:t xml:space="preserve"> </w:t>
      </w:r>
      <w:r w:rsidRPr="5B7C6961" w:rsidR="00434101">
        <w:rPr>
          <w:rFonts w:ascii="Arial" w:hAnsi="Arial" w:eastAsia="Arial" w:cs="Arial"/>
          <w:sz w:val="22"/>
          <w:szCs w:val="22"/>
        </w:rPr>
        <w:t xml:space="preserve"> [Accessed 3 February 2025]</w:t>
      </w:r>
      <w:r w:rsidRPr="5B7C6961" w:rsidR="00C41A39">
        <w:rPr>
          <w:rFonts w:ascii="Arial" w:hAnsi="Arial" w:eastAsia="Arial" w:cs="Arial"/>
          <w:sz w:val="22"/>
          <w:szCs w:val="22"/>
        </w:rPr>
        <w:t xml:space="preserve"> p </w:t>
      </w:r>
      <w:r w:rsidRPr="5B7C6961" w:rsidR="00434101">
        <w:rPr>
          <w:rFonts w:ascii="Arial" w:hAnsi="Arial" w:eastAsia="Arial" w:cs="Arial"/>
          <w:sz w:val="22"/>
          <w:szCs w:val="22"/>
        </w:rPr>
        <w:t>7.</w:t>
      </w:r>
    </w:p>
    <w:p w:rsidR="00C41A39" w:rsidP="5B7C6961" w:rsidRDefault="00C41A39" w14:paraId="32C4F888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051994" w:rsidP="5B7C6961" w:rsidRDefault="00051994" w14:paraId="6132B1DA" w14:textId="3C840BED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051994">
        <w:rPr>
          <w:rFonts w:ascii="Arial" w:hAnsi="Arial" w:eastAsia="Arial" w:cs="Arial"/>
          <w:sz w:val="22"/>
          <w:szCs w:val="22"/>
        </w:rPr>
        <w:t xml:space="preserve">Younger, M., Warrington, M., Gray, J., Rudduck, J., McLellan, R., Bearne, E., Kershner, R. and </w:t>
      </w:r>
      <w:r w:rsidRPr="5B7C6961" w:rsidR="00051994">
        <w:rPr>
          <w:rFonts w:ascii="Arial" w:hAnsi="Arial" w:eastAsia="Arial" w:cs="Arial"/>
          <w:sz w:val="22"/>
          <w:szCs w:val="22"/>
        </w:rPr>
        <w:t>Bricheno</w:t>
      </w:r>
      <w:r w:rsidRPr="5B7C6961" w:rsidR="00051994">
        <w:rPr>
          <w:rFonts w:ascii="Arial" w:hAnsi="Arial" w:eastAsia="Arial" w:cs="Arial"/>
          <w:sz w:val="22"/>
          <w:szCs w:val="22"/>
        </w:rPr>
        <w:t>, P., 2005. Raising boys' achievement. DfES Publications.</w:t>
      </w:r>
    </w:p>
    <w:p w:rsidR="00C41A39" w:rsidP="5B7C6961" w:rsidRDefault="00C41A39" w14:paraId="41878DBF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852525" w:rsidP="5B7C6961" w:rsidRDefault="00852525" w14:paraId="0FFA84A4" w14:textId="317E6A9E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852525">
        <w:rPr>
          <w:rFonts w:ascii="Arial" w:hAnsi="Arial" w:eastAsia="Arial" w:cs="Arial"/>
          <w:sz w:val="22"/>
          <w:szCs w:val="22"/>
        </w:rPr>
        <w:t>Dweck, C.S., 2006. Mindset: The new psychology of success. Random house.</w:t>
      </w:r>
    </w:p>
    <w:p w:rsidR="00C41A39" w:rsidP="5B7C6961" w:rsidRDefault="00C41A39" w14:paraId="59FF541D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="004A5F19" w:rsidP="5B7C6961" w:rsidRDefault="004A5F19" w14:paraId="5583AAA1" w14:textId="2258C986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4A5F19">
        <w:rPr>
          <w:rFonts w:ascii="Arial" w:hAnsi="Arial" w:eastAsia="Arial" w:cs="Arial"/>
          <w:sz w:val="22"/>
          <w:szCs w:val="22"/>
        </w:rPr>
        <w:t>Welsh Government (201</w:t>
      </w:r>
      <w:r w:rsidRPr="5B7C6961" w:rsidR="004A5F19">
        <w:rPr>
          <w:rFonts w:ascii="Arial" w:hAnsi="Arial" w:eastAsia="Arial" w:cs="Arial"/>
          <w:sz w:val="22"/>
          <w:szCs w:val="22"/>
        </w:rPr>
        <w:t>9</w:t>
      </w:r>
      <w:r w:rsidRPr="5B7C6961" w:rsidR="004A5F19">
        <w:rPr>
          <w:rFonts w:ascii="Arial" w:hAnsi="Arial" w:eastAsia="Arial" w:cs="Arial"/>
          <w:sz w:val="22"/>
          <w:szCs w:val="22"/>
        </w:rPr>
        <w:t xml:space="preserve">) Curriculum for Wales: Revised literacy and numeracy framework. Welsh Government. Available at: </w:t>
      </w:r>
      <w:hyperlink r:id="R03a031dca33e4299">
        <w:r w:rsidRPr="5B7C6961" w:rsidR="002C0121">
          <w:rPr>
            <w:rStyle w:val="Hyperlink"/>
            <w:rFonts w:ascii="Arial" w:hAnsi="Arial" w:eastAsia="Arial" w:cs="Arial"/>
            <w:sz w:val="22"/>
            <w:szCs w:val="22"/>
          </w:rPr>
          <w:t>https://gov.wales/literacy-and-numeracy-framework</w:t>
        </w:r>
      </w:hyperlink>
      <w:r w:rsidRPr="5B7C6961" w:rsidR="002C0121">
        <w:rPr>
          <w:rFonts w:ascii="Arial" w:hAnsi="Arial" w:eastAsia="Arial" w:cs="Arial"/>
          <w:sz w:val="22"/>
          <w:szCs w:val="22"/>
        </w:rPr>
        <w:t xml:space="preserve"> </w:t>
      </w:r>
      <w:r w:rsidRPr="5B7C6961" w:rsidR="004A5F19">
        <w:rPr>
          <w:rFonts w:ascii="Arial" w:hAnsi="Arial" w:eastAsia="Arial" w:cs="Arial"/>
          <w:sz w:val="22"/>
          <w:szCs w:val="22"/>
        </w:rPr>
        <w:t xml:space="preserve"> (Accessed</w:t>
      </w:r>
      <w:r w:rsidRPr="5B7C6961" w:rsidR="002C0121">
        <w:rPr>
          <w:rFonts w:ascii="Arial" w:hAnsi="Arial" w:eastAsia="Arial" w:cs="Arial"/>
          <w:sz w:val="22"/>
          <w:szCs w:val="22"/>
        </w:rPr>
        <w:t xml:space="preserve"> 20th </w:t>
      </w:r>
      <w:r w:rsidRPr="5B7C6961" w:rsidR="002C0121">
        <w:rPr>
          <w:rFonts w:ascii="Arial" w:hAnsi="Arial" w:eastAsia="Arial" w:cs="Arial"/>
          <w:sz w:val="22"/>
          <w:szCs w:val="22"/>
        </w:rPr>
        <w:t>Febuary</w:t>
      </w:r>
      <w:r w:rsidRPr="5B7C6961" w:rsidR="002C0121">
        <w:rPr>
          <w:rFonts w:ascii="Arial" w:hAnsi="Arial" w:eastAsia="Arial" w:cs="Arial"/>
          <w:sz w:val="22"/>
          <w:szCs w:val="22"/>
        </w:rPr>
        <w:t xml:space="preserve"> 2025</w:t>
      </w:r>
      <w:r w:rsidRPr="5B7C6961" w:rsidR="004A5F19">
        <w:rPr>
          <w:rFonts w:ascii="Arial" w:hAnsi="Arial" w:eastAsia="Arial" w:cs="Arial"/>
          <w:sz w:val="22"/>
          <w:szCs w:val="22"/>
        </w:rPr>
        <w:t>]).</w:t>
      </w:r>
    </w:p>
    <w:p w:rsidR="00BD6F2B" w:rsidP="5B7C6961" w:rsidRDefault="00BD6F2B" w14:paraId="31587CFB" w14:textId="77777777">
      <w:pPr>
        <w:pStyle w:val="AssignBody"/>
        <w:rPr>
          <w:rFonts w:ascii="Arial" w:hAnsi="Arial" w:eastAsia="Arial" w:cs="Arial"/>
          <w:sz w:val="22"/>
          <w:szCs w:val="22"/>
        </w:rPr>
      </w:pPr>
    </w:p>
    <w:p w:rsidRPr="001A2B4C" w:rsidR="00BD6F2B" w:rsidP="5B7C6961" w:rsidRDefault="00BD6F2B" w14:paraId="0F40784C" w14:textId="167A58DA">
      <w:pPr>
        <w:pStyle w:val="AssignBody"/>
        <w:rPr>
          <w:rFonts w:ascii="Arial" w:hAnsi="Arial" w:eastAsia="Arial" w:cs="Arial"/>
          <w:sz w:val="22"/>
          <w:szCs w:val="22"/>
        </w:rPr>
      </w:pPr>
      <w:r w:rsidRPr="5B7C6961" w:rsidR="00BD6F2B">
        <w:rPr>
          <w:rFonts w:ascii="Arial" w:hAnsi="Arial" w:eastAsia="Arial" w:cs="Arial"/>
          <w:sz w:val="22"/>
          <w:szCs w:val="22"/>
        </w:rPr>
        <w:t>Sewell, T. (1997) Black masculinities and schooling: how Black boys survive modern schooling. Stoke-on-Trent: Trentham Books.</w:t>
      </w:r>
    </w:p>
    <w:p w:rsidR="5B7C6961" w:rsidP="5B7C6961" w:rsidRDefault="5B7C6961" w14:paraId="7A1382BF" w14:textId="38ABE3E4">
      <w:pPr>
        <w:pStyle w:val="AssignBody"/>
        <w:rPr>
          <w:rFonts w:ascii="Arial" w:hAnsi="Arial" w:eastAsia="Arial" w:cs="Arial"/>
          <w:sz w:val="22"/>
          <w:szCs w:val="22"/>
        </w:rPr>
      </w:pPr>
    </w:p>
    <w:p w:rsidR="272109AA" w:rsidP="5B7C6961" w:rsidRDefault="272109AA" w14:paraId="6B86CB4D" w14:textId="37932DC9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272109A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Spitsberg, T. &amp; Plucker, J.A., 2023.</w:t>
      </w:r>
      <w:r w:rsidRPr="5B7C6961" w:rsidR="272109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Boys and the humanities: Making the twain meet. </w:t>
      </w:r>
      <w:r w:rsidRPr="5B7C6961" w:rsidR="272109A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Phi Delta </w:t>
      </w:r>
      <w:r w:rsidRPr="5B7C6961" w:rsidR="272109A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Kappan</w:t>
      </w:r>
      <w:r w:rsidRPr="5B7C6961" w:rsidR="272109AA">
        <w:rPr>
          <w:rFonts w:ascii="Arial" w:hAnsi="Arial" w:eastAsia="Arial" w:cs="Arial"/>
          <w:noProof w:val="0"/>
          <w:sz w:val="22"/>
          <w:szCs w:val="22"/>
          <w:lang w:val="en-GB"/>
        </w:rPr>
        <w:t>, 104(7), pp.12-17.</w:t>
      </w:r>
    </w:p>
    <w:p w:rsidR="19A5AAE3" w:rsidP="5B7C6961" w:rsidRDefault="19A5AAE3" w14:paraId="31F4C9D5" w14:textId="037445DD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19A5A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Smith, E. (2018). Key Issues in Education and Social Justice. 2nd ed. London: SAGE Publications.</w:t>
      </w:r>
    </w:p>
    <w:p w:rsidR="19A5AAE3" w:rsidP="5B7C6961" w:rsidRDefault="19A5AAE3" w14:paraId="37449470" w14:textId="214004C1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19A5AA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Dietrichson, J., Bøg, M., Filges, T. and Klint Jørgensen, A.-M. (2020) ‘Academic interventions for elementary and middle school students with low socioeconomic status: A systematic review and meta-analysis’, </w:t>
      </w:r>
      <w:r w:rsidRPr="5B7C6961" w:rsidR="19A5AAE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Campbell Systematic Reviews</w:t>
      </w:r>
      <w:r w:rsidRPr="5B7C6961" w:rsidR="19A5AAE3">
        <w:rPr>
          <w:rFonts w:ascii="Arial" w:hAnsi="Arial" w:eastAsia="Arial" w:cs="Arial"/>
          <w:noProof w:val="0"/>
          <w:sz w:val="22"/>
          <w:szCs w:val="22"/>
          <w:lang w:val="en-GB"/>
        </w:rPr>
        <w:t>, 16(1), e1079. Available at: https://doi.org/10.1002/cl2.1079 (Accessed: [</w:t>
      </w:r>
      <w:r w:rsidRPr="5B7C6961" w:rsidR="6D6F75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28 </w:t>
      </w:r>
      <w:r w:rsidRPr="5B7C6961" w:rsidR="6D6F7552">
        <w:rPr>
          <w:rFonts w:ascii="Arial" w:hAnsi="Arial" w:eastAsia="Arial" w:cs="Arial"/>
          <w:noProof w:val="0"/>
          <w:sz w:val="22"/>
          <w:szCs w:val="22"/>
          <w:lang w:val="en-GB"/>
        </w:rPr>
        <w:t>Febuary</w:t>
      </w:r>
      <w:r w:rsidRPr="5B7C6961" w:rsidR="6D6F75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</w:t>
      </w:r>
      <w:r w:rsidRPr="5B7C6961" w:rsidR="19A5AAE3">
        <w:rPr>
          <w:rFonts w:ascii="Arial" w:hAnsi="Arial" w:eastAsia="Arial" w:cs="Arial"/>
          <w:noProof w:val="0"/>
          <w:sz w:val="22"/>
          <w:szCs w:val="22"/>
          <w:lang w:val="en-GB"/>
        </w:rPr>
        <w:t>]).</w:t>
      </w:r>
    </w:p>
    <w:p w:rsidR="72DB801B" w:rsidP="5B7C6961" w:rsidRDefault="72DB801B" w14:paraId="621FECD5" w14:textId="2F2EFA13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72DB80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O'Neill, G. and Padden, L. (2022) 'Diversifying assessment methods: Barriers, benefits and enablers', </w:t>
      </w:r>
      <w:r w:rsidRPr="5B7C6961" w:rsidR="72DB801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Innovations in Education and Teaching International</w:t>
      </w:r>
      <w:r w:rsidRPr="5B7C6961" w:rsidR="72DB801B">
        <w:rPr>
          <w:rFonts w:ascii="Arial" w:hAnsi="Arial" w:eastAsia="Arial" w:cs="Arial"/>
          <w:noProof w:val="0"/>
          <w:sz w:val="22"/>
          <w:szCs w:val="22"/>
          <w:lang w:val="en-GB"/>
        </w:rPr>
        <w:t>, 59(4), pp. 398–409. Available at: https://doi.org/10.1080/14703297.2021.1880462 (Accessed: [</w:t>
      </w:r>
      <w:r w:rsidRPr="5B7C6961" w:rsidR="395F7F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28 </w:t>
      </w:r>
      <w:r w:rsidRPr="5B7C6961" w:rsidR="395F7F9C">
        <w:rPr>
          <w:rFonts w:ascii="Arial" w:hAnsi="Arial" w:eastAsia="Arial" w:cs="Arial"/>
          <w:noProof w:val="0"/>
          <w:sz w:val="22"/>
          <w:szCs w:val="22"/>
          <w:lang w:val="en-GB"/>
        </w:rPr>
        <w:t>febuary</w:t>
      </w:r>
      <w:r w:rsidRPr="5B7C6961" w:rsidR="395F7F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</w:t>
      </w:r>
      <w:r w:rsidRPr="5B7C6961" w:rsidR="72DB801B">
        <w:rPr>
          <w:rFonts w:ascii="Arial" w:hAnsi="Arial" w:eastAsia="Arial" w:cs="Arial"/>
          <w:noProof w:val="0"/>
          <w:sz w:val="22"/>
          <w:szCs w:val="22"/>
          <w:lang w:val="en-GB"/>
        </w:rPr>
        <w:t>]).</w:t>
      </w:r>
    </w:p>
    <w:p w:rsidR="5B7C6961" w:rsidP="5B7C6961" w:rsidRDefault="5B7C6961" w14:paraId="5A938EA4" w14:textId="7475E044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5BDDEC4" w:rsidP="5B7C6961" w:rsidRDefault="15BDDEC4" w14:paraId="1AD4B3D4" w14:textId="26C212AF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15BDD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Garside, J., Nhemachena, J.Z., Williams, J. and Topping, A. (2009) ‘Repositioning assessment: Giving students the “choice” of assessment methods’, </w:t>
      </w:r>
      <w:r w:rsidRPr="5B7C6961" w:rsidR="15BDDEC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Nurse Education in Practice</w:t>
      </w:r>
      <w:r w:rsidRPr="5B7C6961" w:rsidR="15BDD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9(2), pp. 141–148. Available at: </w:t>
      </w:r>
      <w:hyperlink r:id="Rf70adf7eb49f4a16">
        <w:r w:rsidRPr="5B7C6961" w:rsidR="15BDDEC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https://doi.org/10.1016/j.nepr.2008.09.003</w:t>
        </w:r>
      </w:hyperlink>
      <w:r w:rsidRPr="5B7C6961" w:rsidR="15BDD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[28 February 2025]).</w:t>
      </w:r>
    </w:p>
    <w:p w:rsidR="5B7C6961" w:rsidP="5B7C6961" w:rsidRDefault="5B7C6961" w14:paraId="305087E1" w14:textId="5FBA933B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0CF3375" w:rsidP="5B7C6961" w:rsidRDefault="70CF3375" w14:paraId="1149447B" w14:textId="7F167E3F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70CF337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Hwb (n.d.)</w:t>
      </w:r>
      <w:r w:rsidRPr="5B7C6961" w:rsidR="70CF33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'Pedagogy', </w:t>
      </w:r>
      <w:r w:rsidRPr="5B7C6961" w:rsidR="70CF33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Hwb</w:t>
      </w:r>
      <w:r w:rsidRPr="5B7C6961" w:rsidR="70CF33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e75881c4416480e">
        <w:r w:rsidRPr="5B7C6961" w:rsidR="70CF33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https://hwb.gov.wales/curriculum-for-wales/designing-your-curriculum/pedagogy</w:t>
        </w:r>
      </w:hyperlink>
      <w:r w:rsidRPr="5B7C6961" w:rsidR="70CF33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[</w:t>
      </w:r>
      <w:r w:rsidRPr="5B7C6961" w:rsidR="32945D53">
        <w:rPr>
          <w:rFonts w:ascii="Arial" w:hAnsi="Arial" w:eastAsia="Arial" w:cs="Arial"/>
          <w:noProof w:val="0"/>
          <w:sz w:val="22"/>
          <w:szCs w:val="22"/>
          <w:lang w:val="en-GB"/>
        </w:rPr>
        <w:t>28 February 2025</w:t>
      </w:r>
      <w:r w:rsidRPr="5B7C6961" w:rsidR="70CF33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]). </w:t>
      </w:r>
    </w:p>
    <w:p w:rsidR="51810530" w:rsidP="5B7C6961" w:rsidRDefault="51810530" w14:paraId="6684D890" w14:textId="42B81796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B7C6961" w:rsidR="5181053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Ylimaki</w:t>
      </w:r>
      <w:r w:rsidRPr="5B7C6961" w:rsidR="5181053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R.M. and Brunderman, L.A. (2021) </w:t>
      </w:r>
      <w:r w:rsidRPr="5B7C6961" w:rsidR="51810530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Evidence-Based School Development in Changing Demographic Contexts.</w:t>
      </w:r>
      <w:r w:rsidRPr="5B7C6961" w:rsidR="5181053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Cham: Springer International Publishing AG.</w:t>
      </w:r>
    </w:p>
    <w:p w:rsidR="4E943D59" w:rsidP="5B7C6961" w:rsidRDefault="4E943D59" w14:paraId="69DE3398" w14:textId="0603B5F5">
      <w:pPr>
        <w:spacing w:before="0" w:beforeAutospacing="off" w:after="0" w:afterAutospacing="off"/>
      </w:pPr>
      <w:r w:rsidRPr="5B7C6961" w:rsidR="4E943D59"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  <w:t xml:space="preserve">Barnes, L.P. (2025) ‘Religion, values and ethics: transformational religious education in Wales?’, </w:t>
      </w:r>
      <w:r w:rsidRPr="5B7C6961" w:rsidR="4E943D59">
        <w:rPr>
          <w:rFonts w:ascii="Source Sans Pro" w:hAnsi="Source Sans Pro" w:eastAsia="Source Sans Pro" w:cs="Source Sans Pro"/>
          <w:i w:val="1"/>
          <w:iCs w:val="1"/>
          <w:noProof w:val="0"/>
          <w:sz w:val="22"/>
          <w:szCs w:val="22"/>
          <w:lang w:val="en-GB"/>
        </w:rPr>
        <w:t>British journal of religious education</w:t>
      </w:r>
      <w:r w:rsidRPr="5B7C6961" w:rsidR="4E943D59"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  <w:t xml:space="preserve">, pp. 1–13. Available at: </w:t>
      </w:r>
      <w:hyperlink r:id="R34bab8dbf6654615">
        <w:r w:rsidRPr="5B7C6961" w:rsidR="4E943D59">
          <w:rPr>
            <w:rStyle w:val="Hyperlink"/>
            <w:rFonts w:ascii="Source Sans Pro" w:hAnsi="Source Sans Pro" w:eastAsia="Source Sans Pro" w:cs="Source Sans Pro"/>
            <w:noProof w:val="0"/>
            <w:sz w:val="22"/>
            <w:szCs w:val="22"/>
            <w:lang w:val="en-GB"/>
          </w:rPr>
          <w:t>https://doi.org/10.1080/01416200.2025.2451041</w:t>
        </w:r>
      </w:hyperlink>
      <w:r w:rsidRPr="5B7C6961" w:rsidR="4E943D59"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  <w:t>.</w:t>
      </w:r>
    </w:p>
    <w:p w:rsidR="5B7C6961" w:rsidP="5B7C6961" w:rsidRDefault="5B7C6961" w14:paraId="6EEF149B" w14:textId="447ADE95">
      <w:pPr>
        <w:spacing w:before="0" w:beforeAutospacing="off" w:after="0" w:afterAutospacing="off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</w:p>
    <w:p w:rsidR="42222A3A" w:rsidP="5B7C6961" w:rsidRDefault="42222A3A" w14:paraId="078B2A68" w14:textId="6F4A84B9">
      <w:pPr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5B7C6961" w:rsidR="42222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Jeynes</w:t>
      </w:r>
      <w:r w:rsidRPr="5B7C6961" w:rsidR="42222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W. H. (2007). The relationship between parental involvement and urban secondary school student academic achievement: A meta-analysis. Urban Education, 42(1), 82-110. </w:t>
      </w:r>
      <w:hyperlink r:id="R14cbadbb633c4101">
        <w:r w:rsidRPr="5B7C6961" w:rsidR="42222A3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https://doi.org/10.1177/0042085906293818</w:t>
        </w:r>
      </w:hyperlink>
    </w:p>
    <w:p w:rsidR="2E04C89E" w:rsidRDefault="2E04C89E" w14:paraId="33BCF5A5" w14:textId="0E34B84C">
      <w:r w:rsidRPr="5B7C6961" w:rsidR="2E04C89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Durlak, J. A., Weissberg, R. P., &amp; Pachan, M. (2010). A Meta-Analysis of After-School Programs That Seek to Promote Personal and Social Skills in Children and Adolescents. </w:t>
      </w:r>
      <w:r w:rsidRPr="5B7C6961" w:rsidR="2E04C89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American Journal of Community Psychology</w:t>
      </w:r>
      <w:r w:rsidRPr="5B7C6961" w:rsidR="2E04C89E">
        <w:rPr>
          <w:rFonts w:ascii="Aptos" w:hAnsi="Aptos" w:eastAsia="Aptos" w:cs="Aptos"/>
          <w:noProof w:val="0"/>
          <w:sz w:val="24"/>
          <w:szCs w:val="24"/>
          <w:lang w:val="en-GB"/>
        </w:rPr>
        <w:t>, 45(3-4), 294-309. https://doi.org/10.1007/s10464-010-9300-6</w:t>
      </w:r>
    </w:p>
    <w:p w:rsidR="5B7C6961" w:rsidP="5B7C6961" w:rsidRDefault="5B7C6961" w14:paraId="4B3C6600" w14:textId="48DCA978">
      <w:pPr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sectPr w:rsidRPr="001A2B4C" w:rsidR="00BD6F2B">
      <w:headerReference w:type="default" r:id="rId13"/>
      <w:footerReference w:type="default" r:id="rId14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7018E" w:rsidP="00E611D9" w:rsidRDefault="0007018E" w14:paraId="59D4B4A5" w14:textId="77777777">
      <w:pPr>
        <w:spacing w:after="0" w:line="240" w:lineRule="auto"/>
      </w:pPr>
      <w:r>
        <w:separator/>
      </w:r>
    </w:p>
  </w:endnote>
  <w:endnote w:type="continuationSeparator" w:id="0">
    <w:p w:rsidR="0007018E" w:rsidP="00E611D9" w:rsidRDefault="0007018E" w14:paraId="69577C0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E611D9" w:rsidRDefault="00E611D9" w14:paraId="4531959A" w14:textId="50073E4D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7018E" w:rsidP="00E611D9" w:rsidRDefault="0007018E" w14:paraId="421BBF17" w14:textId="77777777">
      <w:pPr>
        <w:spacing w:after="0" w:line="240" w:lineRule="auto"/>
      </w:pPr>
      <w:r>
        <w:separator/>
      </w:r>
    </w:p>
  </w:footnote>
  <w:footnote w:type="continuationSeparator" w:id="0">
    <w:p w:rsidR="0007018E" w:rsidP="00E611D9" w:rsidRDefault="0007018E" w14:paraId="3DA14A7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00E611D9" w14:paraId="746C0110" w14:textId="77777777">
      <w:tc>
        <w:tcPr>
          <w:tcW w:w="4508" w:type="dxa"/>
        </w:tcPr>
        <w:p w:rsidRPr="00E611D9" w:rsidR="00E611D9" w:rsidRDefault="00E611D9" w14:paraId="739FBAFA" w14:textId="38AB098A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3183E">
            <w:rPr>
              <w:rFonts w:ascii="Arial" w:hAnsi="Arial" w:cs="Arial"/>
            </w:rPr>
            <w:t>7005</w:t>
          </w:r>
        </w:p>
      </w:tc>
      <w:tc>
        <w:tcPr>
          <w:tcW w:w="4508" w:type="dxa"/>
        </w:tcPr>
        <w:p w:rsidRPr="00E611D9" w:rsidR="00E611D9" w:rsidP="00E611D9" w:rsidRDefault="00E611D9" w14:paraId="51D506A0" w14:textId="746CA9AC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E3183E">
            <w:rPr>
              <w:rFonts w:ascii="Arial" w:hAnsi="Arial" w:cs="Arial"/>
            </w:rPr>
            <w:t>2000138</w:t>
          </w:r>
        </w:p>
      </w:tc>
    </w:tr>
  </w:tbl>
  <w:p w:rsidR="00E611D9" w:rsidRDefault="00E611D9" w14:paraId="31028CA5" w14:textId="60CD522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vqv6TcibNPQhdG" int2:id="lI7RLWw7">
      <int2:state int2:type="AugLoop_Text_Critique" int2:value="Rejected"/>
    </int2:textHash>
    <int2:textHash int2:hashCode="/YaemgZqp5HClF" int2:id="5LtXmnHr">
      <int2:state int2:type="AugLoop_Text_Critique" int2:value="Rejected"/>
    </int2:textHash>
    <int2:textHash int2:hashCode="zFNA5y9y+NVdF/" int2:id="Zl3owoAa">
      <int2:state int2:type="AugLoop_Text_Critique" int2:value="Rejected"/>
    </int2:textHash>
    <int2:textHash int2:hashCode="OhmnrnaqB+CdiB" int2:id="qEN01TKC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b20be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73f8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51994"/>
    <w:rsid w:val="0007018E"/>
    <w:rsid w:val="000754AF"/>
    <w:rsid w:val="00081E75"/>
    <w:rsid w:val="000835F5"/>
    <w:rsid w:val="00087FFD"/>
    <w:rsid w:val="0013090A"/>
    <w:rsid w:val="00134A5A"/>
    <w:rsid w:val="00170704"/>
    <w:rsid w:val="001A1FAD"/>
    <w:rsid w:val="001A2B4C"/>
    <w:rsid w:val="001A73DA"/>
    <w:rsid w:val="001C2BB7"/>
    <w:rsid w:val="001D49C4"/>
    <w:rsid w:val="001D7C76"/>
    <w:rsid w:val="001E466B"/>
    <w:rsid w:val="002229F0"/>
    <w:rsid w:val="002308BC"/>
    <w:rsid w:val="00256557"/>
    <w:rsid w:val="00296194"/>
    <w:rsid w:val="002A2FCB"/>
    <w:rsid w:val="002C0121"/>
    <w:rsid w:val="002E4BDD"/>
    <w:rsid w:val="002F62F2"/>
    <w:rsid w:val="00315664"/>
    <w:rsid w:val="003204D9"/>
    <w:rsid w:val="00320AFC"/>
    <w:rsid w:val="00330465"/>
    <w:rsid w:val="003673AA"/>
    <w:rsid w:val="003B47C9"/>
    <w:rsid w:val="003C19CF"/>
    <w:rsid w:val="003C596F"/>
    <w:rsid w:val="003E55AE"/>
    <w:rsid w:val="00402BEC"/>
    <w:rsid w:val="00406A3D"/>
    <w:rsid w:val="00422DB4"/>
    <w:rsid w:val="00433F17"/>
    <w:rsid w:val="00434101"/>
    <w:rsid w:val="004823F5"/>
    <w:rsid w:val="004A5F19"/>
    <w:rsid w:val="004D2CB7"/>
    <w:rsid w:val="004D5854"/>
    <w:rsid w:val="004E7D30"/>
    <w:rsid w:val="00546D6C"/>
    <w:rsid w:val="00585B28"/>
    <w:rsid w:val="005911D4"/>
    <w:rsid w:val="00591E6A"/>
    <w:rsid w:val="005A4B8F"/>
    <w:rsid w:val="005E38C1"/>
    <w:rsid w:val="00607244"/>
    <w:rsid w:val="00636E13"/>
    <w:rsid w:val="006417C3"/>
    <w:rsid w:val="006419C3"/>
    <w:rsid w:val="0064D018"/>
    <w:rsid w:val="00691595"/>
    <w:rsid w:val="00691A46"/>
    <w:rsid w:val="00693AF0"/>
    <w:rsid w:val="006A19E9"/>
    <w:rsid w:val="006B4C30"/>
    <w:rsid w:val="006B5861"/>
    <w:rsid w:val="006C2CCD"/>
    <w:rsid w:val="006C52A8"/>
    <w:rsid w:val="006F286F"/>
    <w:rsid w:val="006F79C3"/>
    <w:rsid w:val="00704765"/>
    <w:rsid w:val="0070627A"/>
    <w:rsid w:val="00711DB5"/>
    <w:rsid w:val="00736640"/>
    <w:rsid w:val="007723F8"/>
    <w:rsid w:val="00774FAB"/>
    <w:rsid w:val="0077729A"/>
    <w:rsid w:val="007A5C42"/>
    <w:rsid w:val="007C10C1"/>
    <w:rsid w:val="007E50ED"/>
    <w:rsid w:val="007E6DA5"/>
    <w:rsid w:val="007F53E6"/>
    <w:rsid w:val="00802357"/>
    <w:rsid w:val="00817F7A"/>
    <w:rsid w:val="008240A4"/>
    <w:rsid w:val="00850573"/>
    <w:rsid w:val="00852525"/>
    <w:rsid w:val="008528DD"/>
    <w:rsid w:val="008703CB"/>
    <w:rsid w:val="0087618C"/>
    <w:rsid w:val="008D9E25"/>
    <w:rsid w:val="00932B26"/>
    <w:rsid w:val="009344B0"/>
    <w:rsid w:val="009620B1"/>
    <w:rsid w:val="009B0131"/>
    <w:rsid w:val="009C727A"/>
    <w:rsid w:val="00A265CC"/>
    <w:rsid w:val="00A75224"/>
    <w:rsid w:val="00A7779B"/>
    <w:rsid w:val="00AA29C7"/>
    <w:rsid w:val="00AA3AE9"/>
    <w:rsid w:val="00AD0756"/>
    <w:rsid w:val="00AD4EBD"/>
    <w:rsid w:val="00B211BB"/>
    <w:rsid w:val="00B75B39"/>
    <w:rsid w:val="00B77683"/>
    <w:rsid w:val="00BA2499"/>
    <w:rsid w:val="00BB1E10"/>
    <w:rsid w:val="00BB62E0"/>
    <w:rsid w:val="00BC3158"/>
    <w:rsid w:val="00BC651E"/>
    <w:rsid w:val="00BD6F2B"/>
    <w:rsid w:val="00C2142B"/>
    <w:rsid w:val="00C41A39"/>
    <w:rsid w:val="00C937F4"/>
    <w:rsid w:val="00CA2ED0"/>
    <w:rsid w:val="00CA754D"/>
    <w:rsid w:val="00CD1240"/>
    <w:rsid w:val="00D11BA4"/>
    <w:rsid w:val="00D14583"/>
    <w:rsid w:val="00D43129"/>
    <w:rsid w:val="00D76C06"/>
    <w:rsid w:val="00D957BF"/>
    <w:rsid w:val="00DD7527"/>
    <w:rsid w:val="00DE0118"/>
    <w:rsid w:val="00E01433"/>
    <w:rsid w:val="00E02CFA"/>
    <w:rsid w:val="00E1629B"/>
    <w:rsid w:val="00E26EEB"/>
    <w:rsid w:val="00E3183E"/>
    <w:rsid w:val="00E31A44"/>
    <w:rsid w:val="00E4515A"/>
    <w:rsid w:val="00E515E4"/>
    <w:rsid w:val="00E611D9"/>
    <w:rsid w:val="00E61BE6"/>
    <w:rsid w:val="00E70BA1"/>
    <w:rsid w:val="00EA550B"/>
    <w:rsid w:val="00EB4E62"/>
    <w:rsid w:val="00EB580B"/>
    <w:rsid w:val="00EC3ABB"/>
    <w:rsid w:val="00F156B8"/>
    <w:rsid w:val="00F3364C"/>
    <w:rsid w:val="00FC01DB"/>
    <w:rsid w:val="00FD5A91"/>
    <w:rsid w:val="00FE0DB9"/>
    <w:rsid w:val="00FE3030"/>
    <w:rsid w:val="00FE5403"/>
    <w:rsid w:val="010E7A84"/>
    <w:rsid w:val="014DBE50"/>
    <w:rsid w:val="0167F37C"/>
    <w:rsid w:val="01A10CD9"/>
    <w:rsid w:val="01F80AA5"/>
    <w:rsid w:val="024B08EF"/>
    <w:rsid w:val="0353F4E8"/>
    <w:rsid w:val="035C00A2"/>
    <w:rsid w:val="03E6F64C"/>
    <w:rsid w:val="03E743CC"/>
    <w:rsid w:val="03F101FF"/>
    <w:rsid w:val="0420864B"/>
    <w:rsid w:val="04505003"/>
    <w:rsid w:val="04855C5D"/>
    <w:rsid w:val="04CBA348"/>
    <w:rsid w:val="04D15E3D"/>
    <w:rsid w:val="0506B65D"/>
    <w:rsid w:val="054414D5"/>
    <w:rsid w:val="0544288E"/>
    <w:rsid w:val="058D9544"/>
    <w:rsid w:val="0599ACFF"/>
    <w:rsid w:val="05A0F6C1"/>
    <w:rsid w:val="05B9D248"/>
    <w:rsid w:val="05E2E4A1"/>
    <w:rsid w:val="06A5946B"/>
    <w:rsid w:val="06B7FA46"/>
    <w:rsid w:val="070C0340"/>
    <w:rsid w:val="07117482"/>
    <w:rsid w:val="0724EB7A"/>
    <w:rsid w:val="073CB6F7"/>
    <w:rsid w:val="075F2AD0"/>
    <w:rsid w:val="07749DD9"/>
    <w:rsid w:val="078C4608"/>
    <w:rsid w:val="079DCC9B"/>
    <w:rsid w:val="07FD8B26"/>
    <w:rsid w:val="08104D48"/>
    <w:rsid w:val="085AB1C3"/>
    <w:rsid w:val="08A03E6E"/>
    <w:rsid w:val="0903A8BD"/>
    <w:rsid w:val="0A2EE3B0"/>
    <w:rsid w:val="0A8DD788"/>
    <w:rsid w:val="0AA3780B"/>
    <w:rsid w:val="0AAF3A18"/>
    <w:rsid w:val="0AFF3129"/>
    <w:rsid w:val="0B11E915"/>
    <w:rsid w:val="0B296B27"/>
    <w:rsid w:val="0B7DE5AC"/>
    <w:rsid w:val="0BDCDFC0"/>
    <w:rsid w:val="0BEE1DA9"/>
    <w:rsid w:val="0C3CAEBD"/>
    <w:rsid w:val="0CFEA151"/>
    <w:rsid w:val="0D2878B3"/>
    <w:rsid w:val="0D321107"/>
    <w:rsid w:val="0D8E5307"/>
    <w:rsid w:val="0DA181DB"/>
    <w:rsid w:val="0DAB9D34"/>
    <w:rsid w:val="0E62B538"/>
    <w:rsid w:val="0E831DC1"/>
    <w:rsid w:val="0E85632E"/>
    <w:rsid w:val="0EEBF01A"/>
    <w:rsid w:val="0F53D3E2"/>
    <w:rsid w:val="0F60D6B1"/>
    <w:rsid w:val="0FBE561F"/>
    <w:rsid w:val="10A759AB"/>
    <w:rsid w:val="10B4DF4F"/>
    <w:rsid w:val="10BF3F66"/>
    <w:rsid w:val="11533533"/>
    <w:rsid w:val="1191CB7B"/>
    <w:rsid w:val="121EF8F1"/>
    <w:rsid w:val="12B13A0A"/>
    <w:rsid w:val="12B5FB32"/>
    <w:rsid w:val="12B7F341"/>
    <w:rsid w:val="13132C89"/>
    <w:rsid w:val="13323212"/>
    <w:rsid w:val="1342F7E1"/>
    <w:rsid w:val="139AAC2F"/>
    <w:rsid w:val="13C41E4B"/>
    <w:rsid w:val="13D1FD42"/>
    <w:rsid w:val="148CDEF7"/>
    <w:rsid w:val="14B87B0E"/>
    <w:rsid w:val="14D03650"/>
    <w:rsid w:val="15205944"/>
    <w:rsid w:val="153D59B8"/>
    <w:rsid w:val="15BDDEC4"/>
    <w:rsid w:val="15C77D79"/>
    <w:rsid w:val="16044E76"/>
    <w:rsid w:val="16148CE9"/>
    <w:rsid w:val="167CC0A0"/>
    <w:rsid w:val="16CA2E58"/>
    <w:rsid w:val="170DBA50"/>
    <w:rsid w:val="1761A7A6"/>
    <w:rsid w:val="1837BDE5"/>
    <w:rsid w:val="18B5271B"/>
    <w:rsid w:val="18C21AD7"/>
    <w:rsid w:val="1964DDF9"/>
    <w:rsid w:val="19A5AAE3"/>
    <w:rsid w:val="19B1597B"/>
    <w:rsid w:val="19F63888"/>
    <w:rsid w:val="1A0668AA"/>
    <w:rsid w:val="1A2E6A8E"/>
    <w:rsid w:val="1A44739C"/>
    <w:rsid w:val="1A646335"/>
    <w:rsid w:val="1A82E9FB"/>
    <w:rsid w:val="1B0E36B6"/>
    <w:rsid w:val="1B309FAE"/>
    <w:rsid w:val="1C02859A"/>
    <w:rsid w:val="1C0BE424"/>
    <w:rsid w:val="1C1609D0"/>
    <w:rsid w:val="1CB24FD9"/>
    <w:rsid w:val="1D6A7403"/>
    <w:rsid w:val="1DB75FF1"/>
    <w:rsid w:val="1DCF4E6D"/>
    <w:rsid w:val="1DDA12EA"/>
    <w:rsid w:val="1DE11FDF"/>
    <w:rsid w:val="1DE4B562"/>
    <w:rsid w:val="1E019067"/>
    <w:rsid w:val="1E7B4667"/>
    <w:rsid w:val="1F28A0E3"/>
    <w:rsid w:val="1F2BAD63"/>
    <w:rsid w:val="1F3CE5D2"/>
    <w:rsid w:val="1F5255C0"/>
    <w:rsid w:val="2081B956"/>
    <w:rsid w:val="20890ECB"/>
    <w:rsid w:val="20C88585"/>
    <w:rsid w:val="21744B14"/>
    <w:rsid w:val="218016CE"/>
    <w:rsid w:val="2184582E"/>
    <w:rsid w:val="21A044FA"/>
    <w:rsid w:val="21CE5B50"/>
    <w:rsid w:val="220324F5"/>
    <w:rsid w:val="222D6459"/>
    <w:rsid w:val="228FF17E"/>
    <w:rsid w:val="22A3C9EF"/>
    <w:rsid w:val="232192CB"/>
    <w:rsid w:val="23BE0A55"/>
    <w:rsid w:val="23E5BED2"/>
    <w:rsid w:val="24428888"/>
    <w:rsid w:val="245A033D"/>
    <w:rsid w:val="2476A1A0"/>
    <w:rsid w:val="24D946A0"/>
    <w:rsid w:val="24DECB17"/>
    <w:rsid w:val="250CC503"/>
    <w:rsid w:val="2544C2D7"/>
    <w:rsid w:val="256F477F"/>
    <w:rsid w:val="2607EDA8"/>
    <w:rsid w:val="262967FE"/>
    <w:rsid w:val="263E7916"/>
    <w:rsid w:val="2650FA97"/>
    <w:rsid w:val="26EAA937"/>
    <w:rsid w:val="272109AA"/>
    <w:rsid w:val="274F8E47"/>
    <w:rsid w:val="27509186"/>
    <w:rsid w:val="27527372"/>
    <w:rsid w:val="275FD0A8"/>
    <w:rsid w:val="27AB6742"/>
    <w:rsid w:val="284B71CD"/>
    <w:rsid w:val="289810E3"/>
    <w:rsid w:val="28E4EA90"/>
    <w:rsid w:val="28FF417E"/>
    <w:rsid w:val="292FA11E"/>
    <w:rsid w:val="2939E64A"/>
    <w:rsid w:val="29CC0C1A"/>
    <w:rsid w:val="2A0C9C0A"/>
    <w:rsid w:val="2A5F4EFD"/>
    <w:rsid w:val="2A77D828"/>
    <w:rsid w:val="2AEA3C50"/>
    <w:rsid w:val="2AF8647A"/>
    <w:rsid w:val="2AFA7379"/>
    <w:rsid w:val="2B8506FE"/>
    <w:rsid w:val="2BF71AE6"/>
    <w:rsid w:val="2C7579DA"/>
    <w:rsid w:val="2CB7440A"/>
    <w:rsid w:val="2CF63272"/>
    <w:rsid w:val="2D3590B9"/>
    <w:rsid w:val="2D570D0F"/>
    <w:rsid w:val="2D650842"/>
    <w:rsid w:val="2DA569D1"/>
    <w:rsid w:val="2DB496E6"/>
    <w:rsid w:val="2DF7D64E"/>
    <w:rsid w:val="2E04C89E"/>
    <w:rsid w:val="2E16FF8B"/>
    <w:rsid w:val="2E29B789"/>
    <w:rsid w:val="2E3FA7F1"/>
    <w:rsid w:val="2F207809"/>
    <w:rsid w:val="2F8F2F09"/>
    <w:rsid w:val="2FA47CCB"/>
    <w:rsid w:val="3064F387"/>
    <w:rsid w:val="30C138CD"/>
    <w:rsid w:val="30D4B502"/>
    <w:rsid w:val="31019DC0"/>
    <w:rsid w:val="3111EDF1"/>
    <w:rsid w:val="311595A7"/>
    <w:rsid w:val="3123232A"/>
    <w:rsid w:val="3163E64E"/>
    <w:rsid w:val="317C5C34"/>
    <w:rsid w:val="31995577"/>
    <w:rsid w:val="321E7A2F"/>
    <w:rsid w:val="3232B333"/>
    <w:rsid w:val="32454D7A"/>
    <w:rsid w:val="326A2AEB"/>
    <w:rsid w:val="32945D53"/>
    <w:rsid w:val="32A83082"/>
    <w:rsid w:val="32BF9D71"/>
    <w:rsid w:val="32E6BE1E"/>
    <w:rsid w:val="34413011"/>
    <w:rsid w:val="34A6A6E5"/>
    <w:rsid w:val="34AB70EA"/>
    <w:rsid w:val="34CA5A84"/>
    <w:rsid w:val="35B9B2EC"/>
    <w:rsid w:val="35D1D9D8"/>
    <w:rsid w:val="35F84309"/>
    <w:rsid w:val="366D2749"/>
    <w:rsid w:val="368B0ADF"/>
    <w:rsid w:val="36971553"/>
    <w:rsid w:val="36A9DEAB"/>
    <w:rsid w:val="36C3C2AA"/>
    <w:rsid w:val="3701999E"/>
    <w:rsid w:val="37C2D905"/>
    <w:rsid w:val="37D0EDC9"/>
    <w:rsid w:val="388551F2"/>
    <w:rsid w:val="38C4D743"/>
    <w:rsid w:val="395F7F9C"/>
    <w:rsid w:val="39683E3B"/>
    <w:rsid w:val="3994E55D"/>
    <w:rsid w:val="3A0CBB31"/>
    <w:rsid w:val="3A2C08BF"/>
    <w:rsid w:val="3B1BA0C0"/>
    <w:rsid w:val="3B770B64"/>
    <w:rsid w:val="3C33AEFF"/>
    <w:rsid w:val="3CC11EEF"/>
    <w:rsid w:val="3CEF9B16"/>
    <w:rsid w:val="3D0EA62E"/>
    <w:rsid w:val="3D339004"/>
    <w:rsid w:val="3E8902CE"/>
    <w:rsid w:val="3F39629A"/>
    <w:rsid w:val="3F921D4C"/>
    <w:rsid w:val="3FFBFD58"/>
    <w:rsid w:val="4015B988"/>
    <w:rsid w:val="401772AB"/>
    <w:rsid w:val="405ADC44"/>
    <w:rsid w:val="405C2FEF"/>
    <w:rsid w:val="406CFABA"/>
    <w:rsid w:val="407FC7EA"/>
    <w:rsid w:val="41BFBA74"/>
    <w:rsid w:val="41E92403"/>
    <w:rsid w:val="41E9D29F"/>
    <w:rsid w:val="42222A3A"/>
    <w:rsid w:val="423A040F"/>
    <w:rsid w:val="42C9CE71"/>
    <w:rsid w:val="4395D5B8"/>
    <w:rsid w:val="440DFB55"/>
    <w:rsid w:val="44764234"/>
    <w:rsid w:val="44AEE1B0"/>
    <w:rsid w:val="44DB72FD"/>
    <w:rsid w:val="4528B899"/>
    <w:rsid w:val="452EA142"/>
    <w:rsid w:val="45445CC5"/>
    <w:rsid w:val="45472AD8"/>
    <w:rsid w:val="45AA8E9A"/>
    <w:rsid w:val="4621C2FB"/>
    <w:rsid w:val="462BDF03"/>
    <w:rsid w:val="4641D489"/>
    <w:rsid w:val="46A943F5"/>
    <w:rsid w:val="46F89F09"/>
    <w:rsid w:val="47DDB458"/>
    <w:rsid w:val="48181D29"/>
    <w:rsid w:val="483172D7"/>
    <w:rsid w:val="488B1B94"/>
    <w:rsid w:val="492C8C27"/>
    <w:rsid w:val="49318A2A"/>
    <w:rsid w:val="4976196E"/>
    <w:rsid w:val="49938273"/>
    <w:rsid w:val="4B4BBAD0"/>
    <w:rsid w:val="4B8213D0"/>
    <w:rsid w:val="4BBC926C"/>
    <w:rsid w:val="4BC65699"/>
    <w:rsid w:val="4C178880"/>
    <w:rsid w:val="4C33C2A7"/>
    <w:rsid w:val="4CB44384"/>
    <w:rsid w:val="4CD0BCAA"/>
    <w:rsid w:val="4CE0659A"/>
    <w:rsid w:val="4D094AFB"/>
    <w:rsid w:val="4D48E22B"/>
    <w:rsid w:val="4D548D06"/>
    <w:rsid w:val="4D73C29D"/>
    <w:rsid w:val="4DB3EBB5"/>
    <w:rsid w:val="4DCB3D2C"/>
    <w:rsid w:val="4DDD8268"/>
    <w:rsid w:val="4DE1CC1A"/>
    <w:rsid w:val="4E128154"/>
    <w:rsid w:val="4E574C47"/>
    <w:rsid w:val="4E616A1B"/>
    <w:rsid w:val="4E943D59"/>
    <w:rsid w:val="4ECA7041"/>
    <w:rsid w:val="4F008807"/>
    <w:rsid w:val="50268D05"/>
    <w:rsid w:val="5095A7EB"/>
    <w:rsid w:val="50A89CE3"/>
    <w:rsid w:val="50D412B4"/>
    <w:rsid w:val="50E1F855"/>
    <w:rsid w:val="50FB8044"/>
    <w:rsid w:val="513C67D6"/>
    <w:rsid w:val="51438226"/>
    <w:rsid w:val="51810530"/>
    <w:rsid w:val="5188D49B"/>
    <w:rsid w:val="51A7E208"/>
    <w:rsid w:val="51A98179"/>
    <w:rsid w:val="51AD5D91"/>
    <w:rsid w:val="51C61D3C"/>
    <w:rsid w:val="51EFB85F"/>
    <w:rsid w:val="52136147"/>
    <w:rsid w:val="534AF521"/>
    <w:rsid w:val="537FCFC7"/>
    <w:rsid w:val="539F5386"/>
    <w:rsid w:val="54585145"/>
    <w:rsid w:val="54DA4C0B"/>
    <w:rsid w:val="557F01B9"/>
    <w:rsid w:val="5580F9B4"/>
    <w:rsid w:val="55911724"/>
    <w:rsid w:val="5591E789"/>
    <w:rsid w:val="55AA621F"/>
    <w:rsid w:val="56001713"/>
    <w:rsid w:val="561B9E13"/>
    <w:rsid w:val="561C7477"/>
    <w:rsid w:val="564E8F00"/>
    <w:rsid w:val="5659E19D"/>
    <w:rsid w:val="565E156A"/>
    <w:rsid w:val="5667A345"/>
    <w:rsid w:val="56F6720A"/>
    <w:rsid w:val="576F7F3D"/>
    <w:rsid w:val="57782593"/>
    <w:rsid w:val="57E45EC8"/>
    <w:rsid w:val="57FF7C79"/>
    <w:rsid w:val="5818B6A8"/>
    <w:rsid w:val="5855A5DF"/>
    <w:rsid w:val="5859F558"/>
    <w:rsid w:val="58B91A74"/>
    <w:rsid w:val="58EF1ABF"/>
    <w:rsid w:val="5927A951"/>
    <w:rsid w:val="59301F45"/>
    <w:rsid w:val="59C1196D"/>
    <w:rsid w:val="59D03A29"/>
    <w:rsid w:val="59F71B76"/>
    <w:rsid w:val="59FA1FA8"/>
    <w:rsid w:val="5AF746FD"/>
    <w:rsid w:val="5B3259D4"/>
    <w:rsid w:val="5B35219C"/>
    <w:rsid w:val="5B7C6961"/>
    <w:rsid w:val="5BA73BC3"/>
    <w:rsid w:val="5BA893BE"/>
    <w:rsid w:val="5BCECC2C"/>
    <w:rsid w:val="5C069CBB"/>
    <w:rsid w:val="5C0CF217"/>
    <w:rsid w:val="5C38B6F2"/>
    <w:rsid w:val="5CD7E8B0"/>
    <w:rsid w:val="5CDBBCD4"/>
    <w:rsid w:val="5D81DD93"/>
    <w:rsid w:val="5E0FE963"/>
    <w:rsid w:val="5E4D832F"/>
    <w:rsid w:val="5E74871B"/>
    <w:rsid w:val="5FD201FB"/>
    <w:rsid w:val="611D4E06"/>
    <w:rsid w:val="61201E2F"/>
    <w:rsid w:val="617A239A"/>
    <w:rsid w:val="618F66E7"/>
    <w:rsid w:val="61C5E279"/>
    <w:rsid w:val="61FA36A9"/>
    <w:rsid w:val="62083831"/>
    <w:rsid w:val="620E6A89"/>
    <w:rsid w:val="62AABF4C"/>
    <w:rsid w:val="6367E3A2"/>
    <w:rsid w:val="637F9460"/>
    <w:rsid w:val="63DA2337"/>
    <w:rsid w:val="642CFFC6"/>
    <w:rsid w:val="646F451E"/>
    <w:rsid w:val="64723F31"/>
    <w:rsid w:val="64C4689B"/>
    <w:rsid w:val="65160464"/>
    <w:rsid w:val="6537EA54"/>
    <w:rsid w:val="65404B49"/>
    <w:rsid w:val="6554A3B6"/>
    <w:rsid w:val="6558CF0A"/>
    <w:rsid w:val="6574C44B"/>
    <w:rsid w:val="65AAF138"/>
    <w:rsid w:val="66903F6D"/>
    <w:rsid w:val="669D39FA"/>
    <w:rsid w:val="67305D3B"/>
    <w:rsid w:val="67522DCD"/>
    <w:rsid w:val="6796FA8E"/>
    <w:rsid w:val="67E33972"/>
    <w:rsid w:val="6809FBA8"/>
    <w:rsid w:val="68666F93"/>
    <w:rsid w:val="68884FEF"/>
    <w:rsid w:val="68B1E056"/>
    <w:rsid w:val="68DF45F3"/>
    <w:rsid w:val="690059DA"/>
    <w:rsid w:val="694CD037"/>
    <w:rsid w:val="69A45AA1"/>
    <w:rsid w:val="69A83F00"/>
    <w:rsid w:val="6A1A1980"/>
    <w:rsid w:val="6A1F48CB"/>
    <w:rsid w:val="6A490629"/>
    <w:rsid w:val="6A55D48A"/>
    <w:rsid w:val="6A91813D"/>
    <w:rsid w:val="6AD06744"/>
    <w:rsid w:val="6C45E328"/>
    <w:rsid w:val="6C8270AF"/>
    <w:rsid w:val="6CA03147"/>
    <w:rsid w:val="6CD3DD7E"/>
    <w:rsid w:val="6CFA2C88"/>
    <w:rsid w:val="6D082F33"/>
    <w:rsid w:val="6D190BAA"/>
    <w:rsid w:val="6D6F7552"/>
    <w:rsid w:val="6D80A568"/>
    <w:rsid w:val="6E042C40"/>
    <w:rsid w:val="6E1D0E97"/>
    <w:rsid w:val="6E573AEC"/>
    <w:rsid w:val="6EBA663B"/>
    <w:rsid w:val="6FC2B9AB"/>
    <w:rsid w:val="6FDD45F4"/>
    <w:rsid w:val="70CF3375"/>
    <w:rsid w:val="70D158D0"/>
    <w:rsid w:val="70F40E90"/>
    <w:rsid w:val="70FE7737"/>
    <w:rsid w:val="714F4656"/>
    <w:rsid w:val="723F71DE"/>
    <w:rsid w:val="727392DA"/>
    <w:rsid w:val="72952F67"/>
    <w:rsid w:val="72B89821"/>
    <w:rsid w:val="72DB801B"/>
    <w:rsid w:val="72F8FBD8"/>
    <w:rsid w:val="732F7918"/>
    <w:rsid w:val="737CB9D8"/>
    <w:rsid w:val="73E5B03C"/>
    <w:rsid w:val="7417E6E2"/>
    <w:rsid w:val="747F8E94"/>
    <w:rsid w:val="74814E75"/>
    <w:rsid w:val="74AE093B"/>
    <w:rsid w:val="74CF84C2"/>
    <w:rsid w:val="74DF0996"/>
    <w:rsid w:val="74E3571D"/>
    <w:rsid w:val="7508D2FC"/>
    <w:rsid w:val="758A44F0"/>
    <w:rsid w:val="759BCF40"/>
    <w:rsid w:val="760A5C1D"/>
    <w:rsid w:val="7696F8D9"/>
    <w:rsid w:val="76C484D4"/>
    <w:rsid w:val="76E9D989"/>
    <w:rsid w:val="76F32353"/>
    <w:rsid w:val="77034B82"/>
    <w:rsid w:val="77131AEB"/>
    <w:rsid w:val="7723E720"/>
    <w:rsid w:val="7748F604"/>
    <w:rsid w:val="775824DF"/>
    <w:rsid w:val="77AEA9EF"/>
    <w:rsid w:val="77FAFC61"/>
    <w:rsid w:val="7842937F"/>
    <w:rsid w:val="7889E84A"/>
    <w:rsid w:val="788E2EFB"/>
    <w:rsid w:val="78AF3DF2"/>
    <w:rsid w:val="78E176FE"/>
    <w:rsid w:val="7917AAA9"/>
    <w:rsid w:val="79464A12"/>
    <w:rsid w:val="795FC803"/>
    <w:rsid w:val="799435C9"/>
    <w:rsid w:val="79D26043"/>
    <w:rsid w:val="7A3C1D4C"/>
    <w:rsid w:val="7A9F85DF"/>
    <w:rsid w:val="7B092286"/>
    <w:rsid w:val="7BC8AA3C"/>
    <w:rsid w:val="7C90AD38"/>
    <w:rsid w:val="7C97BC99"/>
    <w:rsid w:val="7CAD051A"/>
    <w:rsid w:val="7CD60E60"/>
    <w:rsid w:val="7D6FA4EA"/>
    <w:rsid w:val="7DC3C9DF"/>
    <w:rsid w:val="7DFB6428"/>
    <w:rsid w:val="7E026022"/>
    <w:rsid w:val="7EA092E8"/>
    <w:rsid w:val="7F0DAE21"/>
    <w:rsid w:val="7F7B4511"/>
    <w:rsid w:val="7F7D3557"/>
    <w:rsid w:val="7F9F2418"/>
    <w:rsid w:val="7FD08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46D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6D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eader" Target="header1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theme" Target="theme/theme1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fontTable" Target="fontTable.xml" Id="rId15" /><Relationship Type="http://schemas.openxmlformats.org/officeDocument/2006/relationships/styles" Target="styles.xml" Id="rId4" /><Relationship Type="http://schemas.openxmlformats.org/officeDocument/2006/relationships/footer" Target="footer1.xml" Id="rId14" /><Relationship Type="http://schemas.openxmlformats.org/officeDocument/2006/relationships/numbering" Target="numbering.xml" Id="Rdef660ca18b94dc1" /><Relationship Type="http://schemas.openxmlformats.org/officeDocument/2006/relationships/hyperlink" Target="https://www.bera.ac.uk/researchers-resources/publications/ethical-guidelines-for-educational-research" TargetMode="External" Id="R234accf2f311459b" /><Relationship Type="http://schemas.openxmlformats.org/officeDocument/2006/relationships/hyperlink" Target="https://www.gov.wales/schools-census-results-january-2024-html" TargetMode="External" Id="R17ea275a841d4341" /><Relationship Type="http://schemas.openxmlformats.org/officeDocument/2006/relationships/hyperlink" Target="https://gov.wales/sites/default/files/publications/2023-03/education-in-wales-our-national-mission.pdf" TargetMode="External" Id="Rccf213b7f130413e" /><Relationship Type="http://schemas.openxmlformats.org/officeDocument/2006/relationships/hyperlink" Target="https://gov.wales/literacy-and-numeracy-framework" TargetMode="External" Id="R03a031dca33e4299" /><Relationship Type="http://schemas.openxmlformats.org/officeDocument/2006/relationships/hyperlink" Target="https://doi.org/10.1016/j.nepr.2008.09.003" TargetMode="External" Id="Rf70adf7eb49f4a16" /><Relationship Type="http://schemas.openxmlformats.org/officeDocument/2006/relationships/hyperlink" Target="https://hwb.gov.wales/curriculum-for-wales/designing-your-curriculum/pedagogy" TargetMode="External" Id="R5e75881c4416480e" /><Relationship Type="http://schemas.openxmlformats.org/officeDocument/2006/relationships/hyperlink" Target="https://doi.org/10.1080/01416200.2025.2451041" TargetMode="External" Id="R34bab8dbf6654615" /><Relationship Type="http://schemas.openxmlformats.org/officeDocument/2006/relationships/hyperlink" Target="https://doi.org/10.1177/0042085906293818" TargetMode="External" Id="R14cbadbb633c4101" /><Relationship Type="http://schemas.microsoft.com/office/2020/10/relationships/intelligence" Target="intelligence2.xml" Id="Rede75dc54ca340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1213b094fc94d3b2d97b4fa23012aed9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ac78bd5e751b58b1de8737f0f887a66b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3.xml><?xml version="1.0" encoding="utf-8"?>
<ds:datastoreItem xmlns:ds="http://schemas.openxmlformats.org/officeDocument/2006/customXml" ds:itemID="{0A399D8E-BCBD-4BC3-9126-82BC0AEBCA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Erin Blamey (2000138)</lastModifiedBy>
  <revision>118</revision>
  <dcterms:created xsi:type="dcterms:W3CDTF">2025-02-19T13:54:00.0000000Z</dcterms:created>
  <dcterms:modified xsi:type="dcterms:W3CDTF">2025-02-28T13:28:38.0692540Z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