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23E6CB8" w14:textId="77777777" w:rsidR="004B31F1" w:rsidRDefault="004B31F1" w:rsidP="00DD5969">
      <w:pPr>
        <w:spacing w:before="212"/>
        <w:rPr>
          <w:rFonts w:ascii="Arial" w:hAnsi="Arial" w:cs="Arial"/>
          <w:b/>
          <w:sz w:val="48"/>
          <w:szCs w:val="48"/>
        </w:rPr>
      </w:pPr>
    </w:p>
    <w:p w14:paraId="5B9AE89A" w14:textId="57EB831B" w:rsidR="00DD5969" w:rsidRPr="00687B3A" w:rsidRDefault="004B31F1" w:rsidP="166ABB76">
      <w:pPr>
        <w:spacing w:before="212"/>
        <w:rPr>
          <w:rFonts w:ascii="Arial" w:hAnsi="Arial" w:cs="Arial"/>
          <w:b/>
          <w:bCs/>
          <w:sz w:val="44"/>
          <w:szCs w:val="44"/>
        </w:rPr>
      </w:pPr>
      <w:r w:rsidRPr="00687B3A">
        <w:rPr>
          <w:rFonts w:ascii="Arial" w:hAnsi="Arial" w:cs="Arial"/>
          <w:b/>
          <w:bCs/>
          <w:sz w:val="44"/>
          <w:szCs w:val="44"/>
        </w:rPr>
        <w:t>Module Name:</w:t>
      </w:r>
      <w:r w:rsidR="7E45A39A" w:rsidRPr="00687B3A">
        <w:rPr>
          <w:rFonts w:ascii="Arial" w:hAnsi="Arial" w:cs="Arial"/>
          <w:b/>
          <w:bCs/>
          <w:sz w:val="44"/>
          <w:szCs w:val="44"/>
        </w:rPr>
        <w:t xml:space="preserve"> </w:t>
      </w:r>
      <w:r w:rsidR="00687B3A" w:rsidRPr="00687B3A">
        <w:rPr>
          <w:rFonts w:ascii="Arial" w:hAnsi="Arial" w:cs="Arial"/>
          <w:b/>
          <w:bCs/>
          <w:sz w:val="44"/>
          <w:szCs w:val="44"/>
        </w:rPr>
        <w:t xml:space="preserve">Learning in the Digital era. </w:t>
      </w:r>
    </w:p>
    <w:p w14:paraId="5051A2D5" w14:textId="1152FD97" w:rsidR="00347EA1" w:rsidRPr="00687B3A" w:rsidRDefault="004B31F1" w:rsidP="00DD5969">
      <w:pPr>
        <w:spacing w:before="212"/>
        <w:rPr>
          <w:rFonts w:ascii="Arial" w:hAnsi="Arial" w:cs="Arial"/>
          <w:b/>
          <w:bCs/>
          <w:sz w:val="44"/>
          <w:szCs w:val="44"/>
        </w:rPr>
      </w:pPr>
      <w:r w:rsidRPr="00687B3A">
        <w:rPr>
          <w:rFonts w:ascii="Arial" w:hAnsi="Arial" w:cs="Arial"/>
          <w:b/>
          <w:bCs/>
          <w:sz w:val="44"/>
          <w:szCs w:val="44"/>
        </w:rPr>
        <w:t xml:space="preserve">Module Code:  </w:t>
      </w:r>
      <w:r w:rsidR="00687B3A" w:rsidRPr="00687B3A">
        <w:rPr>
          <w:rFonts w:ascii="Arial" w:hAnsi="Arial" w:cs="Arial"/>
          <w:b/>
          <w:bCs/>
          <w:sz w:val="44"/>
          <w:szCs w:val="44"/>
        </w:rPr>
        <w:t>BMBM4008,</w:t>
      </w:r>
    </w:p>
    <w:p w14:paraId="6AA1A7DC" w14:textId="0677D0AC" w:rsidR="00DD5969" w:rsidRPr="00687B3A" w:rsidRDefault="004B31F1" w:rsidP="68A97992">
      <w:pPr>
        <w:spacing w:before="212"/>
        <w:rPr>
          <w:rFonts w:ascii="Arial" w:hAnsi="Arial" w:cs="Arial"/>
          <w:b/>
          <w:bCs/>
          <w:sz w:val="44"/>
          <w:szCs w:val="44"/>
        </w:rPr>
      </w:pPr>
      <w:r w:rsidRPr="00687B3A">
        <w:rPr>
          <w:rFonts w:ascii="Arial" w:hAnsi="Arial" w:cs="Arial"/>
          <w:b/>
          <w:bCs/>
          <w:sz w:val="44"/>
          <w:szCs w:val="44"/>
        </w:rPr>
        <w:t>Assignment Name:</w:t>
      </w:r>
      <w:r w:rsidR="00687B3A" w:rsidRPr="00687B3A">
        <w:rPr>
          <w:rFonts w:ascii="Arial" w:hAnsi="Arial" w:cs="Arial"/>
          <w:b/>
          <w:bCs/>
          <w:sz w:val="44"/>
          <w:szCs w:val="44"/>
        </w:rPr>
        <w:t xml:space="preserve"> Evidence of Learning (E-portfolio.)</w:t>
      </w:r>
    </w:p>
    <w:p w14:paraId="66B14424" w14:textId="10C9A342" w:rsidR="00463738" w:rsidRPr="00687B3A" w:rsidRDefault="00463738" w:rsidP="68A97992">
      <w:pPr>
        <w:spacing w:before="212"/>
        <w:rPr>
          <w:rFonts w:ascii="Arial" w:hAnsi="Arial" w:cs="Arial"/>
          <w:b/>
          <w:bCs/>
          <w:sz w:val="44"/>
          <w:szCs w:val="44"/>
        </w:rPr>
      </w:pPr>
      <w:r w:rsidRPr="00687B3A">
        <w:rPr>
          <w:rFonts w:ascii="Arial" w:hAnsi="Arial" w:cs="Arial"/>
          <w:b/>
          <w:bCs/>
          <w:sz w:val="44"/>
          <w:szCs w:val="44"/>
        </w:rPr>
        <w:t>Topic:</w:t>
      </w:r>
      <w:r w:rsidR="00687B3A" w:rsidRPr="00687B3A">
        <w:rPr>
          <w:rFonts w:ascii="Arial" w:hAnsi="Arial" w:cs="Arial"/>
          <w:b/>
          <w:bCs/>
          <w:sz w:val="44"/>
          <w:szCs w:val="44"/>
        </w:rPr>
        <w:t xml:space="preserve"> Why Micro-Influencers are the Key to successful marketing.  </w:t>
      </w:r>
    </w:p>
    <w:p w14:paraId="0D16D138" w14:textId="55EA4981" w:rsidR="00DD5969" w:rsidRPr="00687B3A" w:rsidRDefault="004B31F1" w:rsidP="00DD5969">
      <w:pPr>
        <w:spacing w:before="3"/>
        <w:rPr>
          <w:rFonts w:ascii="Arial" w:hAnsi="Arial" w:cs="Arial"/>
          <w:b/>
          <w:sz w:val="44"/>
          <w:szCs w:val="44"/>
        </w:rPr>
      </w:pPr>
      <w:r w:rsidRPr="00687B3A">
        <w:rPr>
          <w:rFonts w:ascii="Arial" w:hAnsi="Arial" w:cs="Arial"/>
          <w:b/>
          <w:sz w:val="44"/>
          <w:szCs w:val="44"/>
        </w:rPr>
        <w:t>Student Name:</w:t>
      </w:r>
      <w:r w:rsidR="00687B3A" w:rsidRPr="00687B3A">
        <w:rPr>
          <w:rFonts w:ascii="Arial" w:hAnsi="Arial" w:cs="Arial"/>
          <w:b/>
          <w:sz w:val="44"/>
          <w:szCs w:val="44"/>
        </w:rPr>
        <w:t xml:space="preserve"> Beth Woolley,</w:t>
      </w:r>
    </w:p>
    <w:p w14:paraId="18107AFF" w14:textId="117FA7BB" w:rsidR="00DD5969" w:rsidRPr="00687B3A" w:rsidRDefault="004B31F1" w:rsidP="00DD5969">
      <w:pPr>
        <w:spacing w:before="3"/>
        <w:rPr>
          <w:rFonts w:ascii="Arial" w:hAnsi="Arial" w:cs="Arial"/>
          <w:b/>
          <w:sz w:val="44"/>
          <w:szCs w:val="44"/>
        </w:rPr>
      </w:pPr>
      <w:r w:rsidRPr="00687B3A">
        <w:rPr>
          <w:rFonts w:ascii="Arial" w:hAnsi="Arial" w:cs="Arial"/>
          <w:b/>
          <w:sz w:val="44"/>
          <w:szCs w:val="44"/>
        </w:rPr>
        <w:t>Student Number:</w:t>
      </w:r>
      <w:r w:rsidR="00687B3A" w:rsidRPr="00687B3A">
        <w:rPr>
          <w:rFonts w:ascii="Arial" w:hAnsi="Arial" w:cs="Arial"/>
          <w:b/>
          <w:sz w:val="44"/>
          <w:szCs w:val="44"/>
        </w:rPr>
        <w:t xml:space="preserve"> 2517506. </w:t>
      </w:r>
    </w:p>
    <w:p w14:paraId="4FD52B0A" w14:textId="2553D812" w:rsidR="00DD5969" w:rsidRPr="00687B3A" w:rsidRDefault="004B31F1" w:rsidP="00347EA1">
      <w:pPr>
        <w:rPr>
          <w:rFonts w:ascii="Arial" w:hAnsi="Arial" w:cs="Arial"/>
          <w:b/>
          <w:sz w:val="44"/>
          <w:szCs w:val="44"/>
        </w:rPr>
      </w:pPr>
      <w:r w:rsidRPr="00687B3A">
        <w:rPr>
          <w:rFonts w:ascii="Arial" w:hAnsi="Arial" w:cs="Arial"/>
          <w:b/>
          <w:sz w:val="44"/>
          <w:szCs w:val="44"/>
        </w:rPr>
        <w:t>Lecturer:</w:t>
      </w:r>
      <w:r w:rsidR="00687B3A" w:rsidRPr="00687B3A">
        <w:rPr>
          <w:rFonts w:ascii="Arial" w:hAnsi="Arial" w:cs="Arial"/>
          <w:b/>
          <w:sz w:val="44"/>
          <w:szCs w:val="44"/>
        </w:rPr>
        <w:t xml:space="preserve"> Ffion Cumberpatch, </w:t>
      </w:r>
      <w:r w:rsidRPr="00687B3A">
        <w:rPr>
          <w:rFonts w:ascii="Arial" w:hAnsi="Arial" w:cs="Arial"/>
          <w:b/>
          <w:sz w:val="44"/>
          <w:szCs w:val="44"/>
        </w:rPr>
        <w:br/>
        <w:t>Deadline:</w:t>
      </w:r>
      <w:r w:rsidR="00687B3A" w:rsidRPr="00687B3A">
        <w:rPr>
          <w:rFonts w:ascii="Arial" w:hAnsi="Arial" w:cs="Arial"/>
          <w:b/>
          <w:sz w:val="44"/>
          <w:szCs w:val="44"/>
        </w:rPr>
        <w:t xml:space="preserve"> 24/11/25. </w:t>
      </w:r>
    </w:p>
    <w:p w14:paraId="7071582E" w14:textId="77777777" w:rsidR="004B31F1" w:rsidRPr="004B31F1" w:rsidRDefault="004B31F1" w:rsidP="00347EA1">
      <w:pPr>
        <w:rPr>
          <w:rFonts w:ascii="Arial" w:hAnsi="Arial" w:cs="Arial"/>
          <w:b/>
          <w:sz w:val="32"/>
          <w:szCs w:val="32"/>
        </w:rPr>
      </w:pPr>
    </w:p>
    <w:p w14:paraId="0351D91B" w14:textId="77777777" w:rsidR="004B31F1" w:rsidRPr="004B31F1" w:rsidRDefault="004B31F1" w:rsidP="00347EA1">
      <w:pPr>
        <w:rPr>
          <w:rFonts w:ascii="Arial" w:hAnsi="Arial" w:cs="Arial"/>
          <w:b/>
          <w:sz w:val="32"/>
          <w:szCs w:val="32"/>
        </w:rPr>
      </w:pPr>
    </w:p>
    <w:p w14:paraId="6E53872D" w14:textId="77777777" w:rsidR="004B31F1" w:rsidRDefault="004B31F1" w:rsidP="00347EA1">
      <w:pPr>
        <w:rPr>
          <w:rFonts w:ascii="Arial" w:hAnsi="Arial" w:cs="Arial"/>
          <w:b/>
          <w:sz w:val="32"/>
          <w:szCs w:val="32"/>
        </w:rPr>
      </w:pPr>
    </w:p>
    <w:p w14:paraId="6112CB5E" w14:textId="77777777" w:rsidR="004B31F1" w:rsidRDefault="004B31F1" w:rsidP="00347EA1">
      <w:pPr>
        <w:rPr>
          <w:rFonts w:ascii="Arial" w:hAnsi="Arial" w:cs="Arial"/>
          <w:b/>
          <w:sz w:val="32"/>
          <w:szCs w:val="32"/>
        </w:rPr>
      </w:pPr>
    </w:p>
    <w:p w14:paraId="01B6BED5" w14:textId="77777777" w:rsidR="004B31F1" w:rsidRDefault="004B31F1" w:rsidP="00347EA1">
      <w:pPr>
        <w:rPr>
          <w:rFonts w:ascii="Arial" w:hAnsi="Arial" w:cs="Arial"/>
          <w:b/>
          <w:sz w:val="32"/>
          <w:szCs w:val="32"/>
        </w:rPr>
      </w:pPr>
    </w:p>
    <w:p w14:paraId="20F6BBF2" w14:textId="77777777" w:rsidR="004B31F1" w:rsidRDefault="004B31F1" w:rsidP="00347EA1">
      <w:pPr>
        <w:rPr>
          <w:rFonts w:ascii="Arial" w:hAnsi="Arial" w:cs="Arial"/>
          <w:b/>
          <w:sz w:val="32"/>
          <w:szCs w:val="32"/>
        </w:rPr>
      </w:pPr>
    </w:p>
    <w:p w14:paraId="54A41EF5" w14:textId="77777777" w:rsidR="004B31F1" w:rsidRDefault="004B31F1" w:rsidP="00347EA1">
      <w:pPr>
        <w:rPr>
          <w:rFonts w:ascii="Arial" w:hAnsi="Arial" w:cs="Arial"/>
          <w:b/>
          <w:sz w:val="32"/>
          <w:szCs w:val="32"/>
        </w:rPr>
      </w:pPr>
    </w:p>
    <w:p w14:paraId="5AA3B5D7" w14:textId="7FD6A587" w:rsidR="004B31F1" w:rsidRPr="004B31F1" w:rsidRDefault="004B31F1" w:rsidP="00347EA1">
      <w:pPr>
        <w:rPr>
          <w:rFonts w:ascii="Arial" w:hAnsi="Arial" w:cs="Arial"/>
          <w:b/>
          <w:sz w:val="32"/>
          <w:szCs w:val="32"/>
        </w:rPr>
      </w:pPr>
      <w:r w:rsidRPr="004B31F1">
        <w:rPr>
          <w:rFonts w:ascii="Arial" w:hAnsi="Arial" w:cs="Arial"/>
          <w:b/>
          <w:sz w:val="32"/>
          <w:szCs w:val="32"/>
        </w:rPr>
        <w:t>Wordcount:</w:t>
      </w:r>
      <w:r w:rsidR="003D3CF4">
        <w:rPr>
          <w:rFonts w:ascii="Arial" w:hAnsi="Arial" w:cs="Arial"/>
          <w:b/>
          <w:sz w:val="32"/>
          <w:szCs w:val="32"/>
        </w:rPr>
        <w:t xml:space="preserve"> 1,569. </w:t>
      </w:r>
    </w:p>
    <w:p w14:paraId="75D3712C" w14:textId="77777777" w:rsidR="00463738" w:rsidRDefault="00463738" w:rsidP="74B02C96">
      <w:pPr>
        <w:rPr>
          <w:b/>
          <w:bCs/>
          <w:sz w:val="32"/>
          <w:szCs w:val="32"/>
        </w:rPr>
      </w:pPr>
    </w:p>
    <w:p w14:paraId="0E151547" w14:textId="508AEAA1" w:rsidR="00B72D76" w:rsidRPr="0031019F" w:rsidRDefault="00B103B9" w:rsidP="00DD5969">
      <w:pPr>
        <w:rPr>
          <w:b/>
          <w:bCs/>
          <w:sz w:val="32"/>
          <w:szCs w:val="32"/>
        </w:rPr>
      </w:pPr>
      <w:r w:rsidRPr="74B02C96">
        <w:rPr>
          <w:b/>
          <w:bCs/>
          <w:sz w:val="32"/>
          <w:szCs w:val="32"/>
        </w:rPr>
        <w:t>AI Acknowledgement</w:t>
      </w:r>
      <w:r w:rsidR="0031019F">
        <w:rPr>
          <w:b/>
          <w:bCs/>
          <w:sz w:val="32"/>
          <w:szCs w:val="32"/>
        </w:rPr>
        <w:t>.</w:t>
      </w:r>
    </w:p>
    <w:p w14:paraId="52672BF4" w14:textId="5810F43C" w:rsidR="00B72D76" w:rsidRDefault="00B72D76" w:rsidP="003C6FAE">
      <w:pPr>
        <w:spacing w:line="360" w:lineRule="auto"/>
        <w:jc w:val="both"/>
      </w:pPr>
      <w:r>
        <w:t xml:space="preserve">I </w:t>
      </w:r>
      <w:r w:rsidR="00E128A7">
        <w:t>acknowledge</w:t>
      </w:r>
      <w:r>
        <w:t xml:space="preserve"> the use of ChatGPT on November </w:t>
      </w:r>
      <w:r w:rsidR="0031019F">
        <w:t>23</w:t>
      </w:r>
      <w:r w:rsidR="0031019F" w:rsidRPr="00B72D76">
        <w:rPr>
          <w:vertAlign w:val="superscript"/>
        </w:rPr>
        <w:t>rd</w:t>
      </w:r>
      <w:proofErr w:type="gramStart"/>
      <w:r>
        <w:t xml:space="preserve"> 2025</w:t>
      </w:r>
      <w:proofErr w:type="gramEnd"/>
      <w:r>
        <w:t xml:space="preserve"> to </w:t>
      </w:r>
      <w:r w:rsidR="000B59EA">
        <w:t xml:space="preserve">get supporting sentences using the prompts: </w:t>
      </w:r>
    </w:p>
    <w:p w14:paraId="16E5D6D3" w14:textId="69CD5D4F" w:rsidR="000B59EA" w:rsidRDefault="000B59EA" w:rsidP="003C6FAE">
      <w:pPr>
        <w:pStyle w:val="ListParagraph"/>
        <w:numPr>
          <w:ilvl w:val="0"/>
          <w:numId w:val="1"/>
        </w:numPr>
        <w:spacing w:line="360" w:lineRule="auto"/>
        <w:jc w:val="both"/>
      </w:pPr>
      <w:r>
        <w:t xml:space="preserve">I am writing an argumentative </w:t>
      </w:r>
      <w:r w:rsidR="0031019F">
        <w:t>essay;</w:t>
      </w:r>
      <w:r>
        <w:t xml:space="preserve"> can you provide some </w:t>
      </w:r>
      <w:r w:rsidR="00641470">
        <w:t xml:space="preserve">supporting sentences to help go from one point to another. </w:t>
      </w:r>
    </w:p>
    <w:p w14:paraId="0C6C3DCA" w14:textId="6890E1E5" w:rsidR="00E128A7" w:rsidRDefault="00E128A7" w:rsidP="003C6FAE">
      <w:pPr>
        <w:spacing w:line="360" w:lineRule="auto"/>
        <w:jc w:val="both"/>
      </w:pPr>
      <w:r>
        <w:t>I acknowledge the use of ChatGPT on November 23</w:t>
      </w:r>
      <w:r w:rsidRPr="00E128A7">
        <w:rPr>
          <w:vertAlign w:val="superscript"/>
        </w:rPr>
        <w:t>rd</w:t>
      </w:r>
      <w:r w:rsidR="0031019F">
        <w:t>, 2025,</w:t>
      </w:r>
      <w:r w:rsidR="00FE1658">
        <w:t xml:space="preserve"> to help with the CRAAP test using the prompt:</w:t>
      </w:r>
    </w:p>
    <w:p w14:paraId="72DA59E3" w14:textId="7D0684CC" w:rsidR="00FE1658" w:rsidRDefault="00FE1658" w:rsidP="003C6FAE">
      <w:pPr>
        <w:pStyle w:val="ListParagraph"/>
        <w:numPr>
          <w:ilvl w:val="0"/>
          <w:numId w:val="2"/>
        </w:numPr>
        <w:spacing w:line="360" w:lineRule="auto"/>
        <w:jc w:val="both"/>
      </w:pPr>
      <w:r>
        <w:t xml:space="preserve">Can you explain the CRAAP test to me in simple language. Explain each section in as much detail as possible while keeping it simple. </w:t>
      </w:r>
    </w:p>
    <w:p w14:paraId="5C82BC49" w14:textId="37816A0F" w:rsidR="008009B2" w:rsidRDefault="008009B2" w:rsidP="003C6FAE">
      <w:pPr>
        <w:spacing w:line="360" w:lineRule="auto"/>
        <w:jc w:val="both"/>
      </w:pPr>
      <w:r>
        <w:t>I acknowledge the use of ChatGPT on November 23</w:t>
      </w:r>
      <w:r w:rsidRPr="008009B2">
        <w:rPr>
          <w:vertAlign w:val="superscript"/>
        </w:rPr>
        <w:t>rd</w:t>
      </w:r>
      <w:r w:rsidR="0031019F">
        <w:t>, 2025,</w:t>
      </w:r>
      <w:r>
        <w:t xml:space="preserve"> to </w:t>
      </w:r>
      <w:r w:rsidR="004A3098">
        <w:t xml:space="preserve">help me decide between influencers or celebrities using the prompt: </w:t>
      </w:r>
    </w:p>
    <w:p w14:paraId="008D401B" w14:textId="39ABEAD3" w:rsidR="004A3098" w:rsidRDefault="004A3098" w:rsidP="003C6FAE">
      <w:pPr>
        <w:pStyle w:val="ListParagraph"/>
        <w:numPr>
          <w:ilvl w:val="0"/>
          <w:numId w:val="3"/>
        </w:numPr>
        <w:spacing w:line="360" w:lineRule="auto"/>
        <w:jc w:val="both"/>
      </w:pPr>
      <w:r>
        <w:t>Are influencers better for marketing tha</w:t>
      </w:r>
      <w:r w:rsidR="007D4698">
        <w:t>n</w:t>
      </w:r>
      <w:r>
        <w:t xml:space="preserve"> celebrities?</w:t>
      </w:r>
    </w:p>
    <w:p w14:paraId="33802E16" w14:textId="55BFDF6B" w:rsidR="004A3098" w:rsidRDefault="007D4698" w:rsidP="003C6FAE">
      <w:pPr>
        <w:pStyle w:val="ListParagraph"/>
        <w:numPr>
          <w:ilvl w:val="0"/>
          <w:numId w:val="3"/>
        </w:numPr>
        <w:spacing w:line="360" w:lineRule="auto"/>
        <w:jc w:val="both"/>
      </w:pPr>
      <w:r>
        <w:t>Are influencers more effective for marketing than celebrities?</w:t>
      </w:r>
    </w:p>
    <w:p w14:paraId="424AA131" w14:textId="5FC145CF" w:rsidR="00463738" w:rsidRDefault="007D4698" w:rsidP="003C6FAE">
      <w:pPr>
        <w:spacing w:line="360" w:lineRule="auto"/>
        <w:jc w:val="both"/>
      </w:pPr>
      <w:r>
        <w:t>I confirm that I have not presented any AI generated w</w:t>
      </w:r>
      <w:r w:rsidR="0031019F">
        <w:t xml:space="preserve">ork as my own. I confirm that I have copies of my notes and other resources I used before and after the use of AI tools. </w:t>
      </w:r>
    </w:p>
    <w:p w14:paraId="57D5516C" w14:textId="09A80AFB" w:rsidR="006C189A" w:rsidRDefault="006C189A" w:rsidP="003C6FAE">
      <w:pPr>
        <w:spacing w:line="360" w:lineRule="auto"/>
        <w:jc w:val="both"/>
        <w:rPr>
          <w:b/>
          <w:bCs/>
          <w:color w:val="FF0000"/>
        </w:rPr>
      </w:pPr>
    </w:p>
    <w:p w14:paraId="7C942D57" w14:textId="77777777" w:rsidR="00463738" w:rsidRDefault="00463738" w:rsidP="003C6FAE">
      <w:pPr>
        <w:spacing w:line="360" w:lineRule="auto"/>
        <w:jc w:val="both"/>
        <w:rPr>
          <w:b/>
          <w:bCs/>
          <w:color w:val="FF0000"/>
        </w:rPr>
      </w:pPr>
    </w:p>
    <w:p w14:paraId="194DF389" w14:textId="77777777" w:rsidR="00463738" w:rsidRDefault="00463738" w:rsidP="003C6FAE">
      <w:pPr>
        <w:spacing w:line="360" w:lineRule="auto"/>
        <w:jc w:val="both"/>
        <w:rPr>
          <w:b/>
          <w:bCs/>
          <w:color w:val="FF0000"/>
        </w:rPr>
      </w:pPr>
    </w:p>
    <w:sdt>
      <w:sdtPr>
        <w:rPr>
          <w:rFonts w:asciiTheme="minorHAnsi" w:eastAsiaTheme="minorEastAsia" w:hAnsiTheme="minorHAnsi" w:cstheme="minorBidi"/>
          <w:color w:val="auto"/>
          <w:kern w:val="2"/>
          <w:sz w:val="24"/>
          <w:szCs w:val="24"/>
          <w:lang w:val="en-GB" w:eastAsia="zh-CN"/>
          <w14:ligatures w14:val="standardContextual"/>
        </w:rPr>
        <w:id w:val="-1198086193"/>
        <w:docPartObj>
          <w:docPartGallery w:val="Table of Contents"/>
          <w:docPartUnique/>
        </w:docPartObj>
      </w:sdtPr>
      <w:sdtEndPr>
        <w:rPr>
          <w:b/>
          <w:bCs/>
          <w:noProof/>
        </w:rPr>
      </w:sdtEndPr>
      <w:sdtContent>
        <w:p w14:paraId="0531B63B" w14:textId="77777777" w:rsidR="00463738" w:rsidRDefault="00463738" w:rsidP="003C6FAE">
          <w:pPr>
            <w:pStyle w:val="TOCHeading"/>
            <w:spacing w:line="360" w:lineRule="auto"/>
            <w:jc w:val="both"/>
            <w:sectPr w:rsidR="00463738">
              <w:pgSz w:w="11906" w:h="16838"/>
              <w:pgMar w:top="1440" w:right="1440" w:bottom="1440" w:left="1440" w:header="708" w:footer="708" w:gutter="0"/>
              <w:cols w:space="708"/>
              <w:docGrid w:linePitch="360"/>
            </w:sectPr>
          </w:pPr>
        </w:p>
        <w:p w14:paraId="150A72FB" w14:textId="0B9551D7" w:rsidR="00463738" w:rsidRDefault="00463738" w:rsidP="003C6FAE">
          <w:pPr>
            <w:pStyle w:val="TOCHeading"/>
            <w:spacing w:line="360" w:lineRule="auto"/>
            <w:jc w:val="both"/>
          </w:pPr>
          <w:r>
            <w:lastRenderedPageBreak/>
            <w:t>Contents</w:t>
          </w:r>
        </w:p>
        <w:p w14:paraId="3A4B475E" w14:textId="41950DE2" w:rsidR="0031019F" w:rsidRDefault="00463738" w:rsidP="003C6FAE">
          <w:pPr>
            <w:pStyle w:val="TOC2"/>
            <w:tabs>
              <w:tab w:val="right" w:leader="dot" w:pos="9016"/>
            </w:tabs>
            <w:spacing w:line="360" w:lineRule="auto"/>
            <w:jc w:val="both"/>
            <w:rPr>
              <w:noProof/>
              <w:lang w:eastAsia="en-GB"/>
            </w:rPr>
          </w:pPr>
          <w:r>
            <w:fldChar w:fldCharType="begin"/>
          </w:r>
          <w:r>
            <w:instrText xml:space="preserve"> TOC \o "1-3" \h \z \u </w:instrText>
          </w:r>
          <w:r>
            <w:fldChar w:fldCharType="separate"/>
          </w:r>
          <w:hyperlink w:anchor="_Toc214810522" w:history="1">
            <w:r w:rsidR="0031019F" w:rsidRPr="005E5077">
              <w:rPr>
                <w:rStyle w:val="Hyperlink"/>
                <w:rFonts w:ascii="Calibri" w:hAnsi="Calibri" w:cs="Calibri"/>
                <w:noProof/>
              </w:rPr>
              <w:t>Task 1 – Research and Synthesis</w:t>
            </w:r>
            <w:r w:rsidR="0031019F">
              <w:rPr>
                <w:noProof/>
                <w:webHidden/>
              </w:rPr>
              <w:tab/>
            </w:r>
            <w:r w:rsidR="0031019F">
              <w:rPr>
                <w:noProof/>
                <w:webHidden/>
              </w:rPr>
              <w:fldChar w:fldCharType="begin"/>
            </w:r>
            <w:r w:rsidR="0031019F">
              <w:rPr>
                <w:noProof/>
                <w:webHidden/>
              </w:rPr>
              <w:instrText xml:space="preserve"> PAGEREF _Toc214810522 \h </w:instrText>
            </w:r>
            <w:r w:rsidR="0031019F">
              <w:rPr>
                <w:noProof/>
                <w:webHidden/>
              </w:rPr>
            </w:r>
            <w:r w:rsidR="0031019F">
              <w:rPr>
                <w:noProof/>
                <w:webHidden/>
              </w:rPr>
              <w:fldChar w:fldCharType="separate"/>
            </w:r>
            <w:r w:rsidR="0031019F">
              <w:rPr>
                <w:noProof/>
                <w:webHidden/>
              </w:rPr>
              <w:t>4</w:t>
            </w:r>
            <w:r w:rsidR="0031019F">
              <w:rPr>
                <w:noProof/>
                <w:webHidden/>
              </w:rPr>
              <w:fldChar w:fldCharType="end"/>
            </w:r>
          </w:hyperlink>
        </w:p>
        <w:p w14:paraId="74FDBE22" w14:textId="25D120C7" w:rsidR="0031019F" w:rsidRDefault="0031019F" w:rsidP="003C6FAE">
          <w:pPr>
            <w:pStyle w:val="TOC3"/>
            <w:tabs>
              <w:tab w:val="right" w:leader="dot" w:pos="9016"/>
            </w:tabs>
            <w:spacing w:line="360" w:lineRule="auto"/>
            <w:jc w:val="both"/>
            <w:rPr>
              <w:noProof/>
            </w:rPr>
          </w:pPr>
          <w:hyperlink w:anchor="_Toc214810523" w:history="1">
            <w:r w:rsidRPr="005E5077">
              <w:rPr>
                <w:rStyle w:val="Hyperlink"/>
                <w:rFonts w:ascii="Calibri" w:hAnsi="Calibri" w:cs="Calibri"/>
                <w:noProof/>
              </w:rPr>
              <w:t>Reference List</w:t>
            </w:r>
            <w:r>
              <w:rPr>
                <w:noProof/>
                <w:webHidden/>
              </w:rPr>
              <w:tab/>
            </w:r>
            <w:r>
              <w:rPr>
                <w:noProof/>
                <w:webHidden/>
              </w:rPr>
              <w:fldChar w:fldCharType="begin"/>
            </w:r>
            <w:r>
              <w:rPr>
                <w:noProof/>
                <w:webHidden/>
              </w:rPr>
              <w:instrText xml:space="preserve"> PAGEREF _Toc214810523 \h </w:instrText>
            </w:r>
            <w:r>
              <w:rPr>
                <w:noProof/>
                <w:webHidden/>
              </w:rPr>
            </w:r>
            <w:r>
              <w:rPr>
                <w:noProof/>
                <w:webHidden/>
              </w:rPr>
              <w:fldChar w:fldCharType="separate"/>
            </w:r>
            <w:r>
              <w:rPr>
                <w:noProof/>
                <w:webHidden/>
              </w:rPr>
              <w:t>7</w:t>
            </w:r>
            <w:r>
              <w:rPr>
                <w:noProof/>
                <w:webHidden/>
              </w:rPr>
              <w:fldChar w:fldCharType="end"/>
            </w:r>
          </w:hyperlink>
        </w:p>
        <w:p w14:paraId="45740826" w14:textId="40C4F5E0" w:rsidR="0031019F" w:rsidRDefault="0031019F" w:rsidP="003C6FAE">
          <w:pPr>
            <w:pStyle w:val="TOC2"/>
            <w:tabs>
              <w:tab w:val="right" w:leader="dot" w:pos="9016"/>
            </w:tabs>
            <w:spacing w:line="360" w:lineRule="auto"/>
            <w:jc w:val="both"/>
            <w:rPr>
              <w:noProof/>
              <w:lang w:eastAsia="en-GB"/>
            </w:rPr>
          </w:pPr>
          <w:hyperlink w:anchor="_Toc214810524" w:history="1">
            <w:r w:rsidRPr="005E5077">
              <w:rPr>
                <w:rStyle w:val="Hyperlink"/>
                <w:rFonts w:ascii="Calibri" w:hAnsi="Calibri" w:cs="Calibri"/>
                <w:noProof/>
              </w:rPr>
              <w:t>Task 2 – Essay</w:t>
            </w:r>
            <w:r>
              <w:rPr>
                <w:noProof/>
                <w:webHidden/>
              </w:rPr>
              <w:tab/>
            </w:r>
            <w:r>
              <w:rPr>
                <w:noProof/>
                <w:webHidden/>
              </w:rPr>
              <w:fldChar w:fldCharType="begin"/>
            </w:r>
            <w:r>
              <w:rPr>
                <w:noProof/>
                <w:webHidden/>
              </w:rPr>
              <w:instrText xml:space="preserve"> PAGEREF _Toc214810524 \h </w:instrText>
            </w:r>
            <w:r>
              <w:rPr>
                <w:noProof/>
                <w:webHidden/>
              </w:rPr>
            </w:r>
            <w:r>
              <w:rPr>
                <w:noProof/>
                <w:webHidden/>
              </w:rPr>
              <w:fldChar w:fldCharType="separate"/>
            </w:r>
            <w:r>
              <w:rPr>
                <w:noProof/>
                <w:webHidden/>
              </w:rPr>
              <w:t>8</w:t>
            </w:r>
            <w:r>
              <w:rPr>
                <w:noProof/>
                <w:webHidden/>
              </w:rPr>
              <w:fldChar w:fldCharType="end"/>
            </w:r>
          </w:hyperlink>
        </w:p>
        <w:p w14:paraId="0F6985EE" w14:textId="6BD25D3D" w:rsidR="0031019F" w:rsidRDefault="0031019F" w:rsidP="003C6FAE">
          <w:pPr>
            <w:pStyle w:val="TOC3"/>
            <w:tabs>
              <w:tab w:val="right" w:leader="dot" w:pos="9016"/>
            </w:tabs>
            <w:spacing w:line="360" w:lineRule="auto"/>
            <w:jc w:val="both"/>
            <w:rPr>
              <w:noProof/>
            </w:rPr>
          </w:pPr>
          <w:hyperlink w:anchor="_Toc214810525" w:history="1">
            <w:r w:rsidRPr="005E5077">
              <w:rPr>
                <w:rStyle w:val="Hyperlink"/>
                <w:noProof/>
              </w:rPr>
              <w:t>Reference List</w:t>
            </w:r>
            <w:r>
              <w:rPr>
                <w:noProof/>
                <w:webHidden/>
              </w:rPr>
              <w:tab/>
            </w:r>
            <w:r>
              <w:rPr>
                <w:noProof/>
                <w:webHidden/>
              </w:rPr>
              <w:fldChar w:fldCharType="begin"/>
            </w:r>
            <w:r>
              <w:rPr>
                <w:noProof/>
                <w:webHidden/>
              </w:rPr>
              <w:instrText xml:space="preserve"> PAGEREF _Toc214810525 \h </w:instrText>
            </w:r>
            <w:r>
              <w:rPr>
                <w:noProof/>
                <w:webHidden/>
              </w:rPr>
            </w:r>
            <w:r>
              <w:rPr>
                <w:noProof/>
                <w:webHidden/>
              </w:rPr>
              <w:fldChar w:fldCharType="separate"/>
            </w:r>
            <w:r>
              <w:rPr>
                <w:noProof/>
                <w:webHidden/>
              </w:rPr>
              <w:t>12</w:t>
            </w:r>
            <w:r>
              <w:rPr>
                <w:noProof/>
                <w:webHidden/>
              </w:rPr>
              <w:fldChar w:fldCharType="end"/>
            </w:r>
          </w:hyperlink>
        </w:p>
        <w:p w14:paraId="5E43B30E" w14:textId="1301B52D" w:rsidR="0031019F" w:rsidRDefault="0031019F" w:rsidP="003C6FAE">
          <w:pPr>
            <w:pStyle w:val="TOC2"/>
            <w:tabs>
              <w:tab w:val="right" w:leader="dot" w:pos="9016"/>
            </w:tabs>
            <w:spacing w:line="360" w:lineRule="auto"/>
            <w:jc w:val="both"/>
            <w:rPr>
              <w:noProof/>
              <w:lang w:eastAsia="en-GB"/>
            </w:rPr>
          </w:pPr>
          <w:hyperlink w:anchor="_Toc214810526" w:history="1">
            <w:r w:rsidRPr="005E5077">
              <w:rPr>
                <w:rStyle w:val="Hyperlink"/>
                <w:noProof/>
              </w:rPr>
              <w:t>Task 3 – Presentation</w:t>
            </w:r>
            <w:r>
              <w:rPr>
                <w:noProof/>
                <w:webHidden/>
              </w:rPr>
              <w:tab/>
            </w:r>
            <w:r>
              <w:rPr>
                <w:noProof/>
                <w:webHidden/>
              </w:rPr>
              <w:fldChar w:fldCharType="begin"/>
            </w:r>
            <w:r>
              <w:rPr>
                <w:noProof/>
                <w:webHidden/>
              </w:rPr>
              <w:instrText xml:space="preserve"> PAGEREF _Toc214810526 \h </w:instrText>
            </w:r>
            <w:r>
              <w:rPr>
                <w:noProof/>
                <w:webHidden/>
              </w:rPr>
            </w:r>
            <w:r>
              <w:rPr>
                <w:noProof/>
                <w:webHidden/>
              </w:rPr>
              <w:fldChar w:fldCharType="separate"/>
            </w:r>
            <w:r>
              <w:rPr>
                <w:noProof/>
                <w:webHidden/>
              </w:rPr>
              <w:t>15</w:t>
            </w:r>
            <w:r>
              <w:rPr>
                <w:noProof/>
                <w:webHidden/>
              </w:rPr>
              <w:fldChar w:fldCharType="end"/>
            </w:r>
          </w:hyperlink>
        </w:p>
        <w:p w14:paraId="4CE9C9F2" w14:textId="663917BF" w:rsidR="00463738" w:rsidRDefault="00463738" w:rsidP="003C6FAE">
          <w:pPr>
            <w:spacing w:line="360" w:lineRule="auto"/>
            <w:jc w:val="both"/>
          </w:pPr>
          <w:r>
            <w:rPr>
              <w:b/>
              <w:bCs/>
              <w:noProof/>
            </w:rPr>
            <w:fldChar w:fldCharType="end"/>
          </w:r>
        </w:p>
      </w:sdtContent>
    </w:sdt>
    <w:p w14:paraId="3984C3B9" w14:textId="7DC3F1A7" w:rsidR="00463738" w:rsidRDefault="00463738" w:rsidP="003C6FAE">
      <w:pPr>
        <w:spacing w:line="360" w:lineRule="auto"/>
        <w:jc w:val="both"/>
        <w:rPr>
          <w:b/>
          <w:bCs/>
          <w:color w:val="FF0000"/>
        </w:rPr>
        <w:sectPr w:rsidR="00463738">
          <w:pgSz w:w="11906" w:h="16838"/>
          <w:pgMar w:top="1440" w:right="1440" w:bottom="1440" w:left="1440" w:header="708" w:footer="708" w:gutter="0"/>
          <w:cols w:space="708"/>
          <w:docGrid w:linePitch="360"/>
        </w:sectPr>
      </w:pPr>
    </w:p>
    <w:p w14:paraId="4780499E" w14:textId="64CC8227" w:rsidR="00463738" w:rsidRPr="00436EA9" w:rsidRDefault="00463738" w:rsidP="003C6FAE">
      <w:pPr>
        <w:pStyle w:val="Heading2"/>
        <w:spacing w:line="360" w:lineRule="auto"/>
        <w:jc w:val="both"/>
        <w:rPr>
          <w:rFonts w:ascii="Calibri" w:hAnsi="Calibri" w:cs="Calibri"/>
        </w:rPr>
      </w:pPr>
      <w:bookmarkStart w:id="0" w:name="_Toc214810522"/>
      <w:r w:rsidRPr="00436EA9">
        <w:rPr>
          <w:rFonts w:ascii="Calibri" w:hAnsi="Calibri" w:cs="Calibri"/>
        </w:rPr>
        <w:lastRenderedPageBreak/>
        <w:t>Task 1 – Research and Synthesis</w:t>
      </w:r>
      <w:bookmarkEnd w:id="0"/>
    </w:p>
    <w:p w14:paraId="47B5EFE2" w14:textId="77777777" w:rsidR="00436EA9" w:rsidRPr="0031019F" w:rsidRDefault="00436EA9" w:rsidP="003C6FAE">
      <w:pPr>
        <w:spacing w:line="360" w:lineRule="auto"/>
        <w:jc w:val="both"/>
        <w:rPr>
          <w:rFonts w:ascii="Calibri" w:hAnsi="Calibri" w:cs="Calibri"/>
        </w:rPr>
      </w:pPr>
      <w:r w:rsidRPr="0031019F">
        <w:rPr>
          <w:rFonts w:ascii="Calibri" w:hAnsi="Calibri" w:cs="Calibri"/>
        </w:rPr>
        <w:t xml:space="preserve">Source One: </w:t>
      </w:r>
    </w:p>
    <w:p w14:paraId="1EA01DA2" w14:textId="2B0146A2" w:rsidR="00436EA9" w:rsidRPr="0031019F" w:rsidRDefault="00436EA9" w:rsidP="003C6FAE">
      <w:pPr>
        <w:spacing w:line="360" w:lineRule="auto"/>
        <w:jc w:val="both"/>
        <w:rPr>
          <w:rFonts w:ascii="Calibri" w:hAnsi="Calibri" w:cs="Calibri"/>
        </w:rPr>
      </w:pPr>
      <w:hyperlink r:id="rId9" w:anchor="d1e134" w:history="1">
        <w:r w:rsidRPr="0031019F">
          <w:rPr>
            <w:rStyle w:val="Hyperlink"/>
            <w:rFonts w:ascii="Calibri" w:hAnsi="Calibri" w:cs="Calibri"/>
          </w:rPr>
          <w:t>https://www.tandfonline.com/doi/full/10.1080/08911762.2024.2444492#d1e134</w:t>
        </w:r>
      </w:hyperlink>
      <w:r w:rsidRPr="0031019F">
        <w:rPr>
          <w:rFonts w:ascii="Calibri" w:hAnsi="Calibri" w:cs="Calibri"/>
        </w:rPr>
        <w:t xml:space="preserve"> </w:t>
      </w:r>
    </w:p>
    <w:p w14:paraId="0F20E9C4" w14:textId="531C1B55" w:rsidR="00EE7939" w:rsidRPr="0031019F" w:rsidRDefault="00751A6F" w:rsidP="003C6FAE">
      <w:pPr>
        <w:spacing w:line="360" w:lineRule="auto"/>
        <w:jc w:val="both"/>
        <w:rPr>
          <w:rFonts w:ascii="Calibri" w:hAnsi="Calibri" w:cs="Calibri"/>
        </w:rPr>
      </w:pPr>
      <w:r w:rsidRPr="0031019F">
        <w:rPr>
          <w:rFonts w:ascii="Calibri" w:hAnsi="Calibri" w:cs="Calibri"/>
        </w:rPr>
        <w:t>This article is very current as it was published December 28</w:t>
      </w:r>
      <w:r w:rsidRPr="0031019F">
        <w:rPr>
          <w:rFonts w:ascii="Calibri" w:hAnsi="Calibri" w:cs="Calibri"/>
          <w:vertAlign w:val="superscript"/>
        </w:rPr>
        <w:t>th</w:t>
      </w:r>
      <w:r w:rsidR="00E46C3D" w:rsidRPr="0031019F">
        <w:rPr>
          <w:rFonts w:ascii="Calibri" w:hAnsi="Calibri" w:cs="Calibri"/>
        </w:rPr>
        <w:t>, 2024</w:t>
      </w:r>
      <w:r w:rsidR="00D8165D" w:rsidRPr="0031019F">
        <w:rPr>
          <w:rFonts w:ascii="Calibri" w:hAnsi="Calibri" w:cs="Calibri"/>
        </w:rPr>
        <w:t xml:space="preserve">. </w:t>
      </w:r>
      <w:r w:rsidR="00E46C3D" w:rsidRPr="0031019F">
        <w:rPr>
          <w:rFonts w:ascii="Calibri" w:hAnsi="Calibri" w:cs="Calibri"/>
        </w:rPr>
        <w:t>This makes the findings relevant to the current micro-</w:t>
      </w:r>
      <w:r w:rsidR="005E26BA" w:rsidRPr="0031019F">
        <w:rPr>
          <w:rFonts w:ascii="Calibri" w:hAnsi="Calibri" w:cs="Calibri"/>
        </w:rPr>
        <w:t>influencer trends in marketing.  This source is very relevant as it looks directly at Micro-Influencer marketing</w:t>
      </w:r>
      <w:r w:rsidR="00702DD2" w:rsidRPr="0031019F">
        <w:rPr>
          <w:rFonts w:ascii="Calibri" w:hAnsi="Calibri" w:cs="Calibri"/>
        </w:rPr>
        <w:t xml:space="preserve"> and its i</w:t>
      </w:r>
      <w:r w:rsidR="00190140" w:rsidRPr="0031019F">
        <w:rPr>
          <w:rFonts w:ascii="Calibri" w:hAnsi="Calibri" w:cs="Calibri"/>
        </w:rPr>
        <w:t>mpact on teen consumers</w:t>
      </w:r>
      <w:r w:rsidR="00D8165D" w:rsidRPr="0031019F">
        <w:rPr>
          <w:rFonts w:ascii="Calibri" w:hAnsi="Calibri" w:cs="Calibri"/>
        </w:rPr>
        <w:t xml:space="preserve"> </w:t>
      </w:r>
      <w:r w:rsidR="00190140" w:rsidRPr="0031019F">
        <w:rPr>
          <w:rFonts w:ascii="Calibri" w:hAnsi="Calibri" w:cs="Calibri"/>
        </w:rPr>
        <w:t xml:space="preserve">purchasing intentions. </w:t>
      </w:r>
      <w:r w:rsidR="00D43BBF" w:rsidRPr="0031019F">
        <w:rPr>
          <w:rFonts w:ascii="Calibri" w:hAnsi="Calibri" w:cs="Calibri"/>
        </w:rPr>
        <w:t xml:space="preserve">This article is written towards an academic audience, so the depth and theoretical framing is </w:t>
      </w:r>
      <w:r w:rsidR="003A4EDC" w:rsidRPr="0031019F">
        <w:rPr>
          <w:rFonts w:ascii="Calibri" w:hAnsi="Calibri" w:cs="Calibri"/>
        </w:rPr>
        <w:t xml:space="preserve">good for my assignment.  </w:t>
      </w:r>
      <w:r w:rsidR="00E21117" w:rsidRPr="0031019F">
        <w:rPr>
          <w:rFonts w:ascii="Calibri" w:hAnsi="Calibri" w:cs="Calibri"/>
        </w:rPr>
        <w:t>The information within this article is accurate as it is based on data they collected from teen participants</w:t>
      </w:r>
      <w:r w:rsidR="00CF1143" w:rsidRPr="0031019F">
        <w:rPr>
          <w:rFonts w:ascii="Calibri" w:hAnsi="Calibri" w:cs="Calibri"/>
        </w:rPr>
        <w:t xml:space="preserve">. </w:t>
      </w:r>
      <w:r w:rsidR="0064029F" w:rsidRPr="0031019F">
        <w:rPr>
          <w:rFonts w:ascii="Calibri" w:hAnsi="Calibri" w:cs="Calibri"/>
        </w:rPr>
        <w:t xml:space="preserve">This shows that the findings are not based on opinions but rather based on data. </w:t>
      </w:r>
      <w:r w:rsidR="00B81D1F" w:rsidRPr="0031019F">
        <w:rPr>
          <w:rFonts w:ascii="Calibri" w:hAnsi="Calibri" w:cs="Calibri"/>
        </w:rPr>
        <w:t xml:space="preserve"> </w:t>
      </w:r>
      <w:r w:rsidR="00EF6D94" w:rsidRPr="0031019F">
        <w:rPr>
          <w:rFonts w:ascii="Calibri" w:hAnsi="Calibri" w:cs="Calibri"/>
        </w:rPr>
        <w:t xml:space="preserve"> The purpose of this article is to contribute to research on Micro-Influencer marketing, not to sell a product. </w:t>
      </w:r>
      <w:r w:rsidR="004C2724" w:rsidRPr="0031019F">
        <w:rPr>
          <w:rFonts w:ascii="Calibri" w:hAnsi="Calibri" w:cs="Calibri"/>
        </w:rPr>
        <w:t xml:space="preserve">This makes it suitable for my assignment. </w:t>
      </w:r>
    </w:p>
    <w:p w14:paraId="606DD66F" w14:textId="77777777" w:rsidR="00436EA9" w:rsidRPr="0031019F" w:rsidRDefault="007A7545" w:rsidP="003C6FAE">
      <w:pPr>
        <w:spacing w:line="360" w:lineRule="auto"/>
        <w:jc w:val="both"/>
        <w:rPr>
          <w:rFonts w:ascii="Calibri" w:hAnsi="Calibri" w:cs="Calibri"/>
        </w:rPr>
      </w:pPr>
      <w:r w:rsidRPr="0031019F">
        <w:rPr>
          <w:rFonts w:ascii="Calibri" w:hAnsi="Calibri" w:cs="Calibri"/>
        </w:rPr>
        <w:t>Source Two: Sprout Social:</w:t>
      </w:r>
    </w:p>
    <w:p w14:paraId="3DE23A6F" w14:textId="4056E3CC" w:rsidR="003043B8" w:rsidRPr="0031019F" w:rsidRDefault="007A7545" w:rsidP="003C6FAE">
      <w:pPr>
        <w:spacing w:line="360" w:lineRule="auto"/>
        <w:jc w:val="both"/>
        <w:rPr>
          <w:rFonts w:ascii="Calibri" w:hAnsi="Calibri" w:cs="Calibri"/>
        </w:rPr>
      </w:pPr>
      <w:r w:rsidRPr="0031019F">
        <w:rPr>
          <w:rFonts w:ascii="Calibri" w:hAnsi="Calibri" w:cs="Calibri"/>
        </w:rPr>
        <w:t xml:space="preserve"> </w:t>
      </w:r>
      <w:hyperlink r:id="rId10" w:history="1">
        <w:r w:rsidR="003043B8" w:rsidRPr="0031019F">
          <w:rPr>
            <w:rStyle w:val="Hyperlink"/>
            <w:rFonts w:ascii="Calibri" w:hAnsi="Calibri" w:cs="Calibri"/>
          </w:rPr>
          <w:t>https://sproutsocial.com/insights/microinfluencer-marketing/</w:t>
        </w:r>
      </w:hyperlink>
    </w:p>
    <w:p w14:paraId="577AC969" w14:textId="02C114EF" w:rsidR="007A7545" w:rsidRPr="0031019F" w:rsidRDefault="007A7545" w:rsidP="003C6FAE">
      <w:pPr>
        <w:spacing w:line="360" w:lineRule="auto"/>
        <w:jc w:val="both"/>
        <w:rPr>
          <w:rFonts w:ascii="Calibri" w:hAnsi="Calibri" w:cs="Calibri"/>
        </w:rPr>
      </w:pPr>
      <w:r w:rsidRPr="0031019F">
        <w:rPr>
          <w:rFonts w:ascii="Calibri" w:hAnsi="Calibri" w:cs="Calibri"/>
        </w:rPr>
        <w:t>This source is verry current</w:t>
      </w:r>
      <w:r w:rsidR="00A01518" w:rsidRPr="0031019F">
        <w:rPr>
          <w:rFonts w:ascii="Calibri" w:hAnsi="Calibri" w:cs="Calibri"/>
        </w:rPr>
        <w:t xml:space="preserve"> being published August 25</w:t>
      </w:r>
      <w:r w:rsidR="00A01518" w:rsidRPr="0031019F">
        <w:rPr>
          <w:rFonts w:ascii="Calibri" w:hAnsi="Calibri" w:cs="Calibri"/>
          <w:vertAlign w:val="superscript"/>
        </w:rPr>
        <w:t>th</w:t>
      </w:r>
      <w:r w:rsidR="00C228CE" w:rsidRPr="0031019F">
        <w:rPr>
          <w:rFonts w:ascii="Calibri" w:hAnsi="Calibri" w:cs="Calibri"/>
        </w:rPr>
        <w:t>, 2025</w:t>
      </w:r>
      <w:r w:rsidR="00A01518" w:rsidRPr="0031019F">
        <w:rPr>
          <w:rFonts w:ascii="Calibri" w:hAnsi="Calibri" w:cs="Calibri"/>
        </w:rPr>
        <w:t xml:space="preserve">, which makes it </w:t>
      </w:r>
      <w:r w:rsidR="007C474E" w:rsidRPr="0031019F">
        <w:rPr>
          <w:rFonts w:ascii="Calibri" w:hAnsi="Calibri" w:cs="Calibri"/>
        </w:rPr>
        <w:t>useful</w:t>
      </w:r>
      <w:r w:rsidR="006D7A87" w:rsidRPr="0031019F">
        <w:rPr>
          <w:rFonts w:ascii="Calibri" w:hAnsi="Calibri" w:cs="Calibri"/>
        </w:rPr>
        <w:t xml:space="preserve">, </w:t>
      </w:r>
      <w:r w:rsidR="007C474E" w:rsidRPr="0031019F">
        <w:rPr>
          <w:rFonts w:ascii="Calibri" w:hAnsi="Calibri" w:cs="Calibri"/>
        </w:rPr>
        <w:t xml:space="preserve">it reflects the current trends and dynamics within influencer marketing.  This source is also very </w:t>
      </w:r>
      <w:r w:rsidR="00805634" w:rsidRPr="0031019F">
        <w:rPr>
          <w:rFonts w:ascii="Calibri" w:hAnsi="Calibri" w:cs="Calibri"/>
        </w:rPr>
        <w:t xml:space="preserve">relevant as it explains what Micro-Influencers </w:t>
      </w:r>
      <w:r w:rsidR="00C228CE" w:rsidRPr="0031019F">
        <w:rPr>
          <w:rFonts w:ascii="Calibri" w:hAnsi="Calibri" w:cs="Calibri"/>
        </w:rPr>
        <w:t>are and</w:t>
      </w:r>
      <w:r w:rsidR="0049652F" w:rsidRPr="0031019F">
        <w:rPr>
          <w:rFonts w:ascii="Calibri" w:hAnsi="Calibri" w:cs="Calibri"/>
        </w:rPr>
        <w:t xml:space="preserve"> why </w:t>
      </w:r>
      <w:r w:rsidR="00C228CE" w:rsidRPr="0031019F">
        <w:rPr>
          <w:rFonts w:ascii="Calibri" w:hAnsi="Calibri" w:cs="Calibri"/>
        </w:rPr>
        <w:t>they</w:t>
      </w:r>
      <w:r w:rsidR="0049652F" w:rsidRPr="0031019F">
        <w:rPr>
          <w:rFonts w:ascii="Calibri" w:hAnsi="Calibri" w:cs="Calibri"/>
        </w:rPr>
        <w:t xml:space="preserve"> are valuable to brands</w:t>
      </w:r>
      <w:r w:rsidR="00133D6D" w:rsidRPr="0031019F">
        <w:rPr>
          <w:rFonts w:ascii="Calibri" w:hAnsi="Calibri" w:cs="Calibri"/>
        </w:rPr>
        <w:t>.</w:t>
      </w:r>
      <w:r w:rsidR="00C228CE" w:rsidRPr="0031019F">
        <w:rPr>
          <w:rFonts w:ascii="Calibri" w:hAnsi="Calibri" w:cs="Calibri"/>
        </w:rPr>
        <w:t xml:space="preserve"> Social sprout is a well-known social media management platform. This gives the </w:t>
      </w:r>
      <w:r w:rsidR="00366447" w:rsidRPr="0031019F">
        <w:rPr>
          <w:rFonts w:ascii="Calibri" w:hAnsi="Calibri" w:cs="Calibri"/>
        </w:rPr>
        <w:t xml:space="preserve">source authority within social media marketing. This source references the 2024 </w:t>
      </w:r>
      <w:r w:rsidR="00093CB9" w:rsidRPr="0031019F">
        <w:rPr>
          <w:rFonts w:ascii="Calibri" w:hAnsi="Calibri" w:cs="Calibri"/>
        </w:rPr>
        <w:t>Influencer marketing report</w:t>
      </w:r>
      <w:r w:rsidR="00900DFB" w:rsidRPr="0031019F">
        <w:rPr>
          <w:rFonts w:ascii="Calibri" w:hAnsi="Calibri" w:cs="Calibri"/>
        </w:rPr>
        <w:t>, however the</w:t>
      </w:r>
      <w:r w:rsidR="00EE7132" w:rsidRPr="0031019F">
        <w:rPr>
          <w:rFonts w:ascii="Calibri" w:hAnsi="Calibri" w:cs="Calibri"/>
        </w:rPr>
        <w:t xml:space="preserve"> data is partly produced by Sprout, there is a risk of selective reporting</w:t>
      </w:r>
      <w:r w:rsidR="002438B0" w:rsidRPr="0031019F">
        <w:rPr>
          <w:rFonts w:ascii="Calibri" w:hAnsi="Calibri" w:cs="Calibri"/>
        </w:rPr>
        <w:t xml:space="preserve">. </w:t>
      </w:r>
      <w:r w:rsidR="00FF620E" w:rsidRPr="0031019F">
        <w:rPr>
          <w:rFonts w:ascii="Calibri" w:hAnsi="Calibri" w:cs="Calibri"/>
        </w:rPr>
        <w:t xml:space="preserve">The purpose of this source is to inform </w:t>
      </w:r>
      <w:r w:rsidR="00CF50D8" w:rsidRPr="0031019F">
        <w:rPr>
          <w:rFonts w:ascii="Calibri" w:hAnsi="Calibri" w:cs="Calibri"/>
        </w:rPr>
        <w:t>about micro-influencer marketing</w:t>
      </w:r>
      <w:r w:rsidR="00AF207C" w:rsidRPr="0031019F">
        <w:rPr>
          <w:rFonts w:ascii="Calibri" w:hAnsi="Calibri" w:cs="Calibri"/>
        </w:rPr>
        <w:t xml:space="preserve">, However, there is a </w:t>
      </w:r>
      <w:r w:rsidR="00212C6C" w:rsidRPr="0031019F">
        <w:rPr>
          <w:rFonts w:ascii="Calibri" w:hAnsi="Calibri" w:cs="Calibri"/>
        </w:rPr>
        <w:t>secondary purpose</w:t>
      </w:r>
      <w:r w:rsidR="00704F7B" w:rsidRPr="0031019F">
        <w:rPr>
          <w:rFonts w:ascii="Calibri" w:hAnsi="Calibri" w:cs="Calibri"/>
        </w:rPr>
        <w:t xml:space="preserve"> of promoting their tools</w:t>
      </w:r>
      <w:r w:rsidR="008D36C4" w:rsidRPr="0031019F">
        <w:rPr>
          <w:rFonts w:ascii="Calibri" w:hAnsi="Calibri" w:cs="Calibri"/>
        </w:rPr>
        <w:t>.</w:t>
      </w:r>
      <w:r w:rsidR="00212C6C" w:rsidRPr="0031019F">
        <w:rPr>
          <w:rFonts w:ascii="Calibri" w:hAnsi="Calibri" w:cs="Calibri"/>
        </w:rPr>
        <w:t xml:space="preserve"> </w:t>
      </w:r>
    </w:p>
    <w:p w14:paraId="57245333" w14:textId="25B7113E" w:rsidR="00636291" w:rsidRPr="0031019F" w:rsidRDefault="004C5E63" w:rsidP="003C6FAE">
      <w:pPr>
        <w:spacing w:line="360" w:lineRule="auto"/>
        <w:jc w:val="both"/>
        <w:rPr>
          <w:rFonts w:ascii="Calibri" w:hAnsi="Calibri" w:cs="Calibri"/>
        </w:rPr>
      </w:pPr>
      <w:r w:rsidRPr="0031019F">
        <w:rPr>
          <w:rFonts w:ascii="Calibri" w:hAnsi="Calibri" w:cs="Calibri"/>
        </w:rPr>
        <w:t xml:space="preserve">Both these sources examine the effectiveness of micro-influencers, but from different angles. </w:t>
      </w:r>
      <w:r w:rsidR="00547598" w:rsidRPr="0031019F">
        <w:rPr>
          <w:rFonts w:ascii="Calibri" w:hAnsi="Calibri" w:cs="Calibri"/>
        </w:rPr>
        <w:t xml:space="preserve">The academic article written by </w:t>
      </w:r>
      <w:r w:rsidR="00B00390" w:rsidRPr="0031019F">
        <w:rPr>
          <w:rFonts w:ascii="Calibri" w:hAnsi="Calibri" w:cs="Calibri"/>
        </w:rPr>
        <w:t>Sweta Chatur</w:t>
      </w:r>
      <w:r w:rsidR="00686E3E" w:rsidRPr="0031019F">
        <w:rPr>
          <w:rFonts w:ascii="Calibri" w:hAnsi="Calibri" w:cs="Calibri"/>
        </w:rPr>
        <w:t xml:space="preserve">vedi Thota Et Al </w:t>
      </w:r>
      <w:r w:rsidR="00BD7A21" w:rsidRPr="0031019F">
        <w:rPr>
          <w:rFonts w:ascii="Calibri" w:hAnsi="Calibri" w:cs="Calibri"/>
        </w:rPr>
        <w:t xml:space="preserve">talks about how micro-influencers </w:t>
      </w:r>
      <w:r w:rsidR="00C80B8B" w:rsidRPr="0031019F">
        <w:rPr>
          <w:rFonts w:ascii="Calibri" w:hAnsi="Calibri" w:cs="Calibri"/>
        </w:rPr>
        <w:t xml:space="preserve">have a real influence </w:t>
      </w:r>
      <w:r w:rsidR="0040065D" w:rsidRPr="0031019F">
        <w:rPr>
          <w:rFonts w:ascii="Calibri" w:hAnsi="Calibri" w:cs="Calibri"/>
        </w:rPr>
        <w:t>on brand reputation</w:t>
      </w:r>
      <w:r w:rsidR="00C80B8B" w:rsidRPr="0031019F">
        <w:rPr>
          <w:rFonts w:ascii="Calibri" w:hAnsi="Calibri" w:cs="Calibri"/>
        </w:rPr>
        <w:t xml:space="preserve">. </w:t>
      </w:r>
      <w:r w:rsidR="005D5C55" w:rsidRPr="0031019F">
        <w:rPr>
          <w:rFonts w:ascii="Calibri" w:hAnsi="Calibri" w:cs="Calibri"/>
        </w:rPr>
        <w:t xml:space="preserve">The article found that typically </w:t>
      </w:r>
      <w:r w:rsidR="00B15F27" w:rsidRPr="0031019F">
        <w:rPr>
          <w:rFonts w:ascii="Calibri" w:hAnsi="Calibri" w:cs="Calibri"/>
        </w:rPr>
        <w:t xml:space="preserve">what influencers say can lead to a positive on how brands </w:t>
      </w:r>
      <w:r w:rsidR="00BE0FFF" w:rsidRPr="0031019F">
        <w:rPr>
          <w:rFonts w:ascii="Calibri" w:hAnsi="Calibri" w:cs="Calibri"/>
        </w:rPr>
        <w:t xml:space="preserve">are perceived by teens, </w:t>
      </w:r>
      <w:r w:rsidR="00FD78B4" w:rsidRPr="0031019F">
        <w:rPr>
          <w:rFonts w:ascii="Calibri" w:hAnsi="Calibri" w:cs="Calibri"/>
        </w:rPr>
        <w:t xml:space="preserve">and influence purchase intentions. </w:t>
      </w:r>
      <w:r w:rsidR="007C4A9D" w:rsidRPr="0031019F">
        <w:rPr>
          <w:rFonts w:ascii="Calibri" w:hAnsi="Calibri" w:cs="Calibri"/>
        </w:rPr>
        <w:t xml:space="preserve">Similarly, the Sprout Social article also highlights </w:t>
      </w:r>
      <w:r w:rsidR="00467AF1" w:rsidRPr="0031019F">
        <w:rPr>
          <w:rFonts w:ascii="Calibri" w:hAnsi="Calibri" w:cs="Calibri"/>
        </w:rPr>
        <w:t xml:space="preserve">that micro-influencers can positively shape a brand reputation. </w:t>
      </w:r>
      <w:r w:rsidR="0040065D" w:rsidRPr="0031019F">
        <w:rPr>
          <w:rFonts w:ascii="Calibri" w:hAnsi="Calibri" w:cs="Calibri"/>
        </w:rPr>
        <w:t>Sprout Social</w:t>
      </w:r>
      <w:r w:rsidR="00467AF1" w:rsidRPr="0031019F">
        <w:rPr>
          <w:rFonts w:ascii="Calibri" w:hAnsi="Calibri" w:cs="Calibri"/>
        </w:rPr>
        <w:t xml:space="preserve"> explain</w:t>
      </w:r>
      <w:r w:rsidR="0040065D" w:rsidRPr="0031019F">
        <w:rPr>
          <w:rFonts w:ascii="Calibri" w:hAnsi="Calibri" w:cs="Calibri"/>
        </w:rPr>
        <w:t>s</w:t>
      </w:r>
      <w:r w:rsidR="00467AF1" w:rsidRPr="0031019F">
        <w:rPr>
          <w:rFonts w:ascii="Calibri" w:hAnsi="Calibri" w:cs="Calibri"/>
        </w:rPr>
        <w:t xml:space="preserve"> that </w:t>
      </w:r>
      <w:r w:rsidR="00B72960" w:rsidRPr="0031019F">
        <w:rPr>
          <w:rFonts w:ascii="Calibri" w:hAnsi="Calibri" w:cs="Calibri"/>
        </w:rPr>
        <w:t>Micro-influencers reach more of a niche audience</w:t>
      </w:r>
      <w:r w:rsidR="00AB47FE" w:rsidRPr="0031019F">
        <w:rPr>
          <w:rFonts w:ascii="Calibri" w:hAnsi="Calibri" w:cs="Calibri"/>
        </w:rPr>
        <w:t xml:space="preserve"> as they create their following around a </w:t>
      </w:r>
      <w:r w:rsidR="009C5D47" w:rsidRPr="0031019F">
        <w:rPr>
          <w:rFonts w:ascii="Calibri" w:hAnsi="Calibri" w:cs="Calibri"/>
        </w:rPr>
        <w:t>shared interest which helps</w:t>
      </w:r>
      <w:r w:rsidR="006E335C" w:rsidRPr="0031019F">
        <w:rPr>
          <w:rFonts w:ascii="Calibri" w:hAnsi="Calibri" w:cs="Calibri"/>
        </w:rPr>
        <w:t xml:space="preserve"> build consumers trust while also encouraging people to engage or purchase with the brand. </w:t>
      </w:r>
    </w:p>
    <w:p w14:paraId="7F124C21" w14:textId="60E61CE1" w:rsidR="00C351C9" w:rsidRPr="0031019F" w:rsidRDefault="0044282B" w:rsidP="003C6FAE">
      <w:pPr>
        <w:spacing w:line="360" w:lineRule="auto"/>
        <w:jc w:val="both"/>
        <w:rPr>
          <w:rFonts w:ascii="Calibri" w:hAnsi="Calibri" w:cs="Calibri"/>
        </w:rPr>
      </w:pPr>
      <w:r w:rsidRPr="0031019F">
        <w:rPr>
          <w:rFonts w:ascii="Calibri" w:hAnsi="Calibri" w:cs="Calibri"/>
        </w:rPr>
        <w:lastRenderedPageBreak/>
        <w:t xml:space="preserve">However, each source provides a different insight as to why micro-influencers work. </w:t>
      </w:r>
      <w:r w:rsidR="0040065D" w:rsidRPr="0031019F">
        <w:rPr>
          <w:rFonts w:ascii="Calibri" w:hAnsi="Calibri" w:cs="Calibri"/>
        </w:rPr>
        <w:t>Thota et al</w:t>
      </w:r>
      <w:r w:rsidR="00242A76" w:rsidRPr="0031019F">
        <w:rPr>
          <w:rFonts w:ascii="Calibri" w:hAnsi="Calibri" w:cs="Calibri"/>
        </w:rPr>
        <w:t xml:space="preserve"> focuses on teen </w:t>
      </w:r>
      <w:r w:rsidR="002049E4" w:rsidRPr="0031019F">
        <w:rPr>
          <w:rFonts w:ascii="Calibri" w:hAnsi="Calibri" w:cs="Calibri"/>
        </w:rPr>
        <w:t>scepticism</w:t>
      </w:r>
      <w:r w:rsidR="00242A76" w:rsidRPr="0031019F">
        <w:rPr>
          <w:rFonts w:ascii="Calibri" w:hAnsi="Calibri" w:cs="Calibri"/>
        </w:rPr>
        <w:t xml:space="preserve">, </w:t>
      </w:r>
      <w:r w:rsidR="002049E4" w:rsidRPr="0031019F">
        <w:rPr>
          <w:rFonts w:ascii="Calibri" w:hAnsi="Calibri" w:cs="Calibri"/>
        </w:rPr>
        <w:t>showing</w:t>
      </w:r>
      <w:r w:rsidR="00242A76" w:rsidRPr="0031019F">
        <w:rPr>
          <w:rFonts w:ascii="Calibri" w:hAnsi="Calibri" w:cs="Calibri"/>
        </w:rPr>
        <w:t xml:space="preserve"> that the effectiveness of micro-influencers depends on their </w:t>
      </w:r>
      <w:r w:rsidR="00FE6913" w:rsidRPr="0031019F">
        <w:rPr>
          <w:rFonts w:ascii="Calibri" w:hAnsi="Calibri" w:cs="Calibri"/>
        </w:rPr>
        <w:t>reputation</w:t>
      </w:r>
      <w:r w:rsidR="009D1155" w:rsidRPr="0031019F">
        <w:rPr>
          <w:rFonts w:ascii="Calibri" w:hAnsi="Calibri" w:cs="Calibri"/>
        </w:rPr>
        <w:t xml:space="preserve">. </w:t>
      </w:r>
      <w:r w:rsidR="0007046E" w:rsidRPr="0031019F">
        <w:rPr>
          <w:rFonts w:ascii="Calibri" w:hAnsi="Calibri" w:cs="Calibri"/>
        </w:rPr>
        <w:t xml:space="preserve">This source shows </w:t>
      </w:r>
      <w:r w:rsidR="009803D6" w:rsidRPr="0031019F">
        <w:rPr>
          <w:rFonts w:ascii="Calibri" w:hAnsi="Calibri" w:cs="Calibri"/>
        </w:rPr>
        <w:t>explains</w:t>
      </w:r>
      <w:r w:rsidR="00B96CB8" w:rsidRPr="0031019F">
        <w:rPr>
          <w:rFonts w:ascii="Calibri" w:hAnsi="Calibri" w:cs="Calibri"/>
        </w:rPr>
        <w:t xml:space="preserve"> </w:t>
      </w:r>
      <w:r w:rsidR="009803D6" w:rsidRPr="0031019F">
        <w:rPr>
          <w:rFonts w:ascii="Calibri" w:hAnsi="Calibri" w:cs="Calibri"/>
        </w:rPr>
        <w:t xml:space="preserve">that </w:t>
      </w:r>
      <w:r w:rsidR="0063339A" w:rsidRPr="0031019F">
        <w:rPr>
          <w:rFonts w:ascii="Calibri" w:hAnsi="Calibri" w:cs="Calibri"/>
        </w:rPr>
        <w:t xml:space="preserve">when teens do </w:t>
      </w:r>
      <w:r w:rsidR="00A368D1" w:rsidRPr="0031019F">
        <w:rPr>
          <w:rFonts w:ascii="Calibri" w:hAnsi="Calibri" w:cs="Calibri"/>
        </w:rPr>
        <w:t>not</w:t>
      </w:r>
      <w:r w:rsidR="0063339A" w:rsidRPr="0031019F">
        <w:rPr>
          <w:rFonts w:ascii="Calibri" w:hAnsi="Calibri" w:cs="Calibri"/>
        </w:rPr>
        <w:t xml:space="preserve"> feel </w:t>
      </w:r>
      <w:r w:rsidR="00634EC3" w:rsidRPr="0031019F">
        <w:rPr>
          <w:rFonts w:ascii="Calibri" w:hAnsi="Calibri" w:cs="Calibri"/>
        </w:rPr>
        <w:t>sceptical</w:t>
      </w:r>
      <w:r w:rsidR="00BF31BC" w:rsidRPr="0031019F">
        <w:rPr>
          <w:rFonts w:ascii="Calibri" w:hAnsi="Calibri" w:cs="Calibri"/>
        </w:rPr>
        <w:t xml:space="preserve">, </w:t>
      </w:r>
      <w:r w:rsidR="0040065D" w:rsidRPr="0031019F">
        <w:rPr>
          <w:rFonts w:ascii="Calibri" w:hAnsi="Calibri" w:cs="Calibri"/>
        </w:rPr>
        <w:t>its because they</w:t>
      </w:r>
      <w:r w:rsidR="00BF31BC" w:rsidRPr="0031019F">
        <w:rPr>
          <w:rFonts w:ascii="Calibri" w:hAnsi="Calibri" w:cs="Calibri"/>
        </w:rPr>
        <w:t xml:space="preserve"> trust the influencer </w:t>
      </w:r>
      <w:r w:rsidR="00F83CBE" w:rsidRPr="0031019F">
        <w:rPr>
          <w:rFonts w:ascii="Calibri" w:hAnsi="Calibri" w:cs="Calibri"/>
        </w:rPr>
        <w:t>more and</w:t>
      </w:r>
      <w:r w:rsidR="00BF31BC" w:rsidRPr="0031019F">
        <w:rPr>
          <w:rFonts w:ascii="Calibri" w:hAnsi="Calibri" w:cs="Calibri"/>
        </w:rPr>
        <w:t xml:space="preserve"> believe that they genuinely like or use the product. This gives them a higher </w:t>
      </w:r>
      <w:r w:rsidR="00CC6E88" w:rsidRPr="0031019F">
        <w:rPr>
          <w:rFonts w:ascii="Calibri" w:hAnsi="Calibri" w:cs="Calibri"/>
        </w:rPr>
        <w:t>influence on</w:t>
      </w:r>
      <w:r w:rsidR="00634EC3" w:rsidRPr="0031019F">
        <w:rPr>
          <w:rFonts w:ascii="Calibri" w:hAnsi="Calibri" w:cs="Calibri"/>
        </w:rPr>
        <w:t xml:space="preserve"> consumers </w:t>
      </w:r>
      <w:r w:rsidR="00CC7D77" w:rsidRPr="0031019F">
        <w:rPr>
          <w:rFonts w:ascii="Calibri" w:hAnsi="Calibri" w:cs="Calibri"/>
        </w:rPr>
        <w:t xml:space="preserve">purchase intentions. </w:t>
      </w:r>
      <w:r w:rsidR="001F0718" w:rsidRPr="0031019F">
        <w:rPr>
          <w:rFonts w:ascii="Calibri" w:hAnsi="Calibri" w:cs="Calibri"/>
        </w:rPr>
        <w:t xml:space="preserve">In contrast, the Sprout Social article </w:t>
      </w:r>
      <w:r w:rsidR="00285691" w:rsidRPr="0031019F">
        <w:rPr>
          <w:rFonts w:ascii="Calibri" w:hAnsi="Calibri" w:cs="Calibri"/>
        </w:rPr>
        <w:t>talks about how brands can create trust between the consumer and the influencer. This article suggests that brands choose influencers wh</w:t>
      </w:r>
      <w:r w:rsidR="002309EE" w:rsidRPr="0031019F">
        <w:rPr>
          <w:rFonts w:ascii="Calibri" w:hAnsi="Calibri" w:cs="Calibri"/>
        </w:rPr>
        <w:t>o fit their brand, for example, a makeup company would choose to work with a beauty influencer</w:t>
      </w:r>
      <w:r w:rsidR="00ED1B8C" w:rsidRPr="0031019F">
        <w:rPr>
          <w:rFonts w:ascii="Calibri" w:hAnsi="Calibri" w:cs="Calibri"/>
        </w:rPr>
        <w:t xml:space="preserve">, this is so that the campaign reaches their niche target audience. </w:t>
      </w:r>
      <w:r w:rsidR="00CE7B47" w:rsidRPr="0031019F">
        <w:rPr>
          <w:rFonts w:ascii="Calibri" w:hAnsi="Calibri" w:cs="Calibri"/>
        </w:rPr>
        <w:t xml:space="preserve">Using both these articles shows that </w:t>
      </w:r>
      <w:r w:rsidR="005A492E" w:rsidRPr="0031019F">
        <w:rPr>
          <w:rFonts w:ascii="Calibri" w:hAnsi="Calibri" w:cs="Calibri"/>
        </w:rPr>
        <w:t>micro-influencers in marketing are most effective when</w:t>
      </w:r>
      <w:r w:rsidR="0040065D" w:rsidRPr="0031019F">
        <w:rPr>
          <w:rFonts w:ascii="Calibri" w:hAnsi="Calibri" w:cs="Calibri"/>
        </w:rPr>
        <w:t xml:space="preserve"> </w:t>
      </w:r>
      <w:r w:rsidR="00BC45CF" w:rsidRPr="0031019F">
        <w:rPr>
          <w:rFonts w:ascii="Calibri" w:hAnsi="Calibri" w:cs="Calibri"/>
        </w:rPr>
        <w:t>reputation and trust is considered</w:t>
      </w:r>
      <w:r w:rsidR="00363919" w:rsidRPr="0031019F">
        <w:rPr>
          <w:rFonts w:ascii="Calibri" w:hAnsi="Calibri" w:cs="Calibri"/>
        </w:rPr>
        <w:t xml:space="preserve"> </w:t>
      </w:r>
    </w:p>
    <w:p w14:paraId="1031A713" w14:textId="76EEDFD1" w:rsidR="0034791D" w:rsidRPr="0031019F" w:rsidRDefault="0034791D" w:rsidP="003C6FAE">
      <w:pPr>
        <w:spacing w:line="360" w:lineRule="auto"/>
        <w:jc w:val="both"/>
        <w:rPr>
          <w:rFonts w:ascii="Calibri" w:hAnsi="Calibri" w:cs="Calibri"/>
        </w:rPr>
      </w:pPr>
      <w:r w:rsidRPr="0031019F">
        <w:rPr>
          <w:rFonts w:ascii="Calibri" w:hAnsi="Calibri" w:cs="Calibri"/>
        </w:rPr>
        <w:t>Overall</w:t>
      </w:r>
      <w:r w:rsidR="00723190" w:rsidRPr="0031019F">
        <w:rPr>
          <w:rFonts w:ascii="Calibri" w:hAnsi="Calibri" w:cs="Calibri"/>
        </w:rPr>
        <w:t xml:space="preserve">, when both the academic and industry article are used together, it shows how micro-influencers </w:t>
      </w:r>
      <w:r w:rsidR="00BB33E6" w:rsidRPr="0031019F">
        <w:rPr>
          <w:rFonts w:ascii="Calibri" w:hAnsi="Calibri" w:cs="Calibri"/>
        </w:rPr>
        <w:t>can be used effectively for marketing</w:t>
      </w:r>
      <w:r w:rsidR="008E7605" w:rsidRPr="0031019F">
        <w:rPr>
          <w:rFonts w:ascii="Calibri" w:hAnsi="Calibri" w:cs="Calibri"/>
        </w:rPr>
        <w:t>, however the business success depends on how they use the</w:t>
      </w:r>
      <w:r w:rsidR="00BC45CF" w:rsidRPr="0031019F">
        <w:rPr>
          <w:rFonts w:ascii="Calibri" w:hAnsi="Calibri" w:cs="Calibri"/>
        </w:rPr>
        <w:t>m</w:t>
      </w:r>
      <w:r w:rsidR="008E7605" w:rsidRPr="0031019F">
        <w:rPr>
          <w:rFonts w:ascii="Calibri" w:hAnsi="Calibri" w:cs="Calibri"/>
        </w:rPr>
        <w:t xml:space="preserve">. The academic article </w:t>
      </w:r>
      <w:r w:rsidR="005B0C0D" w:rsidRPr="0031019F">
        <w:rPr>
          <w:rFonts w:ascii="Calibri" w:hAnsi="Calibri" w:cs="Calibri"/>
        </w:rPr>
        <w:t xml:space="preserve">shows that </w:t>
      </w:r>
      <w:r w:rsidR="008C3A4D" w:rsidRPr="0031019F">
        <w:rPr>
          <w:rFonts w:ascii="Calibri" w:hAnsi="Calibri" w:cs="Calibri"/>
        </w:rPr>
        <w:t xml:space="preserve">positive brand </w:t>
      </w:r>
      <w:r w:rsidR="001B2FA3" w:rsidRPr="0031019F">
        <w:rPr>
          <w:rFonts w:ascii="Calibri" w:hAnsi="Calibri" w:cs="Calibri"/>
        </w:rPr>
        <w:t xml:space="preserve">attitude </w:t>
      </w:r>
      <w:r w:rsidR="00CB5DA0" w:rsidRPr="0031019F">
        <w:rPr>
          <w:rFonts w:ascii="Calibri" w:hAnsi="Calibri" w:cs="Calibri"/>
        </w:rPr>
        <w:t>and consumer purchasing intentions only occur when the audience trusts the influencer</w:t>
      </w:r>
      <w:r w:rsidR="00387184" w:rsidRPr="0031019F">
        <w:rPr>
          <w:rFonts w:ascii="Calibri" w:hAnsi="Calibri" w:cs="Calibri"/>
        </w:rPr>
        <w:t xml:space="preserve">. The industry article supports this </w:t>
      </w:r>
      <w:r w:rsidR="006E3229" w:rsidRPr="0031019F">
        <w:rPr>
          <w:rFonts w:ascii="Calibri" w:hAnsi="Calibri" w:cs="Calibri"/>
        </w:rPr>
        <w:t xml:space="preserve">by showing that trust can be built </w:t>
      </w:r>
      <w:r w:rsidR="003C106F" w:rsidRPr="0031019F">
        <w:rPr>
          <w:rFonts w:ascii="Calibri" w:hAnsi="Calibri" w:cs="Calibri"/>
        </w:rPr>
        <w:t xml:space="preserve">through value alignment by using a micro influencer that fits their target audience perfectly. This means that micro-influencer </w:t>
      </w:r>
      <w:r w:rsidR="00940A01" w:rsidRPr="0031019F">
        <w:rPr>
          <w:rFonts w:ascii="Calibri" w:hAnsi="Calibri" w:cs="Calibri"/>
        </w:rPr>
        <w:t xml:space="preserve">marketing </w:t>
      </w:r>
      <w:r w:rsidR="00261620" w:rsidRPr="0031019F">
        <w:rPr>
          <w:rFonts w:ascii="Calibri" w:hAnsi="Calibri" w:cs="Calibri"/>
        </w:rPr>
        <w:t xml:space="preserve">works best when the brand </w:t>
      </w:r>
      <w:r w:rsidR="003D1687" w:rsidRPr="0031019F">
        <w:rPr>
          <w:rFonts w:ascii="Calibri" w:hAnsi="Calibri" w:cs="Calibri"/>
        </w:rPr>
        <w:t>chooses</w:t>
      </w:r>
      <w:r w:rsidR="00261620" w:rsidRPr="0031019F">
        <w:rPr>
          <w:rFonts w:ascii="Calibri" w:hAnsi="Calibri" w:cs="Calibri"/>
        </w:rPr>
        <w:t xml:space="preserve"> influencers who align with their product </w:t>
      </w:r>
      <w:r w:rsidR="003D1687" w:rsidRPr="0031019F">
        <w:rPr>
          <w:rFonts w:ascii="Calibri" w:hAnsi="Calibri" w:cs="Calibri"/>
        </w:rPr>
        <w:t>perfectly and</w:t>
      </w:r>
      <w:r w:rsidR="00261620" w:rsidRPr="0031019F">
        <w:rPr>
          <w:rFonts w:ascii="Calibri" w:hAnsi="Calibri" w:cs="Calibri"/>
        </w:rPr>
        <w:t xml:space="preserve"> appear genuine to the audience. Therefore, both sources suggest that authenticity </w:t>
      </w:r>
      <w:r w:rsidR="00AE05E5" w:rsidRPr="0031019F">
        <w:rPr>
          <w:rFonts w:ascii="Calibri" w:hAnsi="Calibri" w:cs="Calibri"/>
        </w:rPr>
        <w:t xml:space="preserve">is the key to </w:t>
      </w:r>
      <w:r w:rsidR="003D1687" w:rsidRPr="0031019F">
        <w:rPr>
          <w:rFonts w:ascii="Calibri" w:hAnsi="Calibri" w:cs="Calibri"/>
        </w:rPr>
        <w:t>determining</w:t>
      </w:r>
      <w:r w:rsidR="00AE05E5" w:rsidRPr="0031019F">
        <w:rPr>
          <w:rFonts w:ascii="Calibri" w:hAnsi="Calibri" w:cs="Calibri"/>
        </w:rPr>
        <w:t xml:space="preserve"> how effective micro-influencers are in marketing. </w:t>
      </w:r>
    </w:p>
    <w:p w14:paraId="16663AE5" w14:textId="77777777" w:rsidR="00C351C9" w:rsidRPr="0031019F" w:rsidRDefault="00C351C9" w:rsidP="003C6FAE">
      <w:pPr>
        <w:spacing w:line="360" w:lineRule="auto"/>
        <w:jc w:val="both"/>
        <w:rPr>
          <w:rFonts w:ascii="Calibri" w:hAnsi="Calibri" w:cs="Calibri"/>
        </w:rPr>
      </w:pPr>
    </w:p>
    <w:p w14:paraId="31E7807F" w14:textId="0D55A594" w:rsidR="003B1F50" w:rsidRPr="0031019F" w:rsidRDefault="003B1F50" w:rsidP="003C6FAE">
      <w:pPr>
        <w:spacing w:line="360" w:lineRule="auto"/>
        <w:jc w:val="both"/>
        <w:rPr>
          <w:rFonts w:ascii="Calibri" w:hAnsi="Calibri" w:cs="Calibri"/>
        </w:rPr>
        <w:sectPr w:rsidR="003B1F50" w:rsidRPr="0031019F">
          <w:pgSz w:w="11906" w:h="16838"/>
          <w:pgMar w:top="1440" w:right="1440" w:bottom="1440" w:left="1440" w:header="708" w:footer="708" w:gutter="0"/>
          <w:cols w:space="708"/>
          <w:docGrid w:linePitch="360"/>
        </w:sectPr>
      </w:pPr>
    </w:p>
    <w:p w14:paraId="3301D8FD" w14:textId="6DC2DB34" w:rsidR="00463738" w:rsidRPr="0031019F" w:rsidRDefault="00463738" w:rsidP="003C6FAE">
      <w:pPr>
        <w:pStyle w:val="Heading3"/>
        <w:spacing w:line="360" w:lineRule="auto"/>
        <w:jc w:val="both"/>
        <w:rPr>
          <w:rFonts w:ascii="Calibri" w:hAnsi="Calibri" w:cs="Calibri"/>
          <w:sz w:val="24"/>
          <w:szCs w:val="24"/>
        </w:rPr>
      </w:pPr>
      <w:bookmarkStart w:id="1" w:name="_Toc214810523"/>
      <w:r w:rsidRPr="0031019F">
        <w:rPr>
          <w:rFonts w:ascii="Calibri" w:hAnsi="Calibri" w:cs="Calibri"/>
          <w:sz w:val="24"/>
          <w:szCs w:val="24"/>
        </w:rPr>
        <w:lastRenderedPageBreak/>
        <w:t>Reference List</w:t>
      </w:r>
      <w:bookmarkEnd w:id="1"/>
    </w:p>
    <w:p w14:paraId="1B954197" w14:textId="77777777" w:rsidR="00277CA7" w:rsidRPr="00277CA7" w:rsidRDefault="00277CA7" w:rsidP="003C6FAE">
      <w:pPr>
        <w:spacing w:line="360" w:lineRule="auto"/>
        <w:jc w:val="both"/>
        <w:rPr>
          <w:rFonts w:ascii="Calibri" w:hAnsi="Calibri" w:cs="Calibri"/>
          <w:lang w:val="en-US"/>
        </w:rPr>
      </w:pPr>
      <w:r w:rsidRPr="00277CA7">
        <w:rPr>
          <w:rFonts w:ascii="Calibri" w:hAnsi="Calibri" w:cs="Calibri"/>
          <w:lang w:val="en-US"/>
        </w:rPr>
        <w:t xml:space="preserve">Ajeng </w:t>
      </w:r>
      <w:proofErr w:type="spellStart"/>
      <w:r w:rsidRPr="00277CA7">
        <w:rPr>
          <w:rFonts w:ascii="Calibri" w:hAnsi="Calibri" w:cs="Calibri"/>
          <w:lang w:val="en-US"/>
        </w:rPr>
        <w:t>Aquinia</w:t>
      </w:r>
      <w:proofErr w:type="spellEnd"/>
      <w:r w:rsidRPr="00277CA7">
        <w:rPr>
          <w:rFonts w:ascii="Calibri" w:hAnsi="Calibri" w:cs="Calibri"/>
          <w:lang w:val="en-US"/>
        </w:rPr>
        <w:t xml:space="preserve">, Alimuddin Rizal, &amp; Lie Liana. (2025). </w:t>
      </w:r>
      <w:r w:rsidRPr="00277CA7">
        <w:rPr>
          <w:rFonts w:ascii="Calibri" w:hAnsi="Calibri" w:cs="Calibri"/>
          <w:i/>
          <w:iCs/>
          <w:lang w:val="en-US"/>
        </w:rPr>
        <w:t>The Impact of Mega and Micro–Micro-Influencers on Brand Awareness in Social Media</w:t>
      </w:r>
      <w:r w:rsidRPr="00277CA7">
        <w:rPr>
          <w:rFonts w:ascii="Calibri" w:hAnsi="Calibri" w:cs="Calibri"/>
          <w:lang w:val="en-US"/>
        </w:rPr>
        <w:t xml:space="preserve">. Indonesian Interdisciplinary Journal of Sharia Economics, 8(3). </w:t>
      </w:r>
      <w:hyperlink r:id="rId11" w:tgtFrame="_blank" w:history="1">
        <w:r w:rsidRPr="00277CA7">
          <w:rPr>
            <w:rStyle w:val="Hyperlink"/>
            <w:rFonts w:ascii="Calibri" w:hAnsi="Calibri" w:cs="Calibri"/>
            <w:lang w:val="en-US"/>
          </w:rPr>
          <w:t>https://doi.org/10.31538/iijse.v8i3.6973</w:t>
        </w:r>
      </w:hyperlink>
      <w:r w:rsidRPr="00277CA7">
        <w:rPr>
          <w:rFonts w:ascii="Calibri" w:hAnsi="Calibri" w:cs="Calibri"/>
          <w:lang w:val="en-US"/>
        </w:rPr>
        <w:t>​</w:t>
      </w:r>
    </w:p>
    <w:p w14:paraId="48020CD4" w14:textId="77777777" w:rsidR="00277CA7" w:rsidRPr="00277CA7" w:rsidRDefault="00277CA7" w:rsidP="003C6FAE">
      <w:pPr>
        <w:spacing w:line="360" w:lineRule="auto"/>
        <w:jc w:val="both"/>
        <w:rPr>
          <w:rFonts w:ascii="Calibri" w:hAnsi="Calibri" w:cs="Calibri"/>
          <w:lang w:val="en-US"/>
        </w:rPr>
      </w:pPr>
      <w:r w:rsidRPr="00277CA7">
        <w:rPr>
          <w:rFonts w:ascii="Calibri" w:hAnsi="Calibri" w:cs="Calibri"/>
          <w:lang w:val="en-US"/>
        </w:rPr>
        <w:t xml:space="preserve">Babbington-Fowles, G. (2024). </w:t>
      </w:r>
      <w:r w:rsidRPr="00277CA7">
        <w:rPr>
          <w:rFonts w:ascii="Calibri" w:hAnsi="Calibri" w:cs="Calibri"/>
          <w:i/>
          <w:iCs/>
          <w:lang w:val="en-US"/>
        </w:rPr>
        <w:t>How Micro-Influencers Can Drive Niche Engagement and ROI for Brands – Quirky Frog</w:t>
      </w:r>
      <w:r w:rsidRPr="00277CA7">
        <w:rPr>
          <w:rFonts w:ascii="Calibri" w:hAnsi="Calibri" w:cs="Calibri"/>
          <w:lang w:val="en-US"/>
        </w:rPr>
        <w:t xml:space="preserve">. [online] Quirkyfrog.co.uk. Available at: </w:t>
      </w:r>
      <w:hyperlink r:id="rId12" w:tgtFrame="_blank" w:history="1">
        <w:r w:rsidRPr="00277CA7">
          <w:rPr>
            <w:rStyle w:val="Hyperlink"/>
            <w:rFonts w:ascii="Calibri" w:hAnsi="Calibri" w:cs="Calibri"/>
            <w:lang w:val="en-US"/>
          </w:rPr>
          <w:t>https://www.quirkyfrog.co.uk/industry-insights/how-micro-influencers-can-drive-niche-engagement-and-roi-for-brands/</w:t>
        </w:r>
      </w:hyperlink>
      <w:r w:rsidRPr="00277CA7">
        <w:rPr>
          <w:rFonts w:ascii="Calibri" w:hAnsi="Calibri" w:cs="Calibri"/>
          <w:lang w:val="en-US"/>
        </w:rPr>
        <w:t>.​</w:t>
      </w:r>
    </w:p>
    <w:p w14:paraId="11B30C17" w14:textId="77777777" w:rsidR="00277CA7" w:rsidRPr="00277CA7" w:rsidRDefault="00277CA7" w:rsidP="003C6FAE">
      <w:pPr>
        <w:spacing w:line="360" w:lineRule="auto"/>
        <w:jc w:val="both"/>
        <w:rPr>
          <w:rFonts w:ascii="Calibri" w:hAnsi="Calibri" w:cs="Calibri"/>
          <w:lang w:val="en-US"/>
        </w:rPr>
      </w:pPr>
      <w:proofErr w:type="spellStart"/>
      <w:r w:rsidRPr="00277CA7">
        <w:rPr>
          <w:rFonts w:ascii="Calibri" w:hAnsi="Calibri" w:cs="Calibri"/>
          <w:lang w:val="en-US"/>
        </w:rPr>
        <w:t>Beohar</w:t>
      </w:r>
      <w:proofErr w:type="spellEnd"/>
      <w:r w:rsidRPr="00277CA7">
        <w:rPr>
          <w:rFonts w:ascii="Calibri" w:hAnsi="Calibri" w:cs="Calibri"/>
          <w:lang w:val="en-US"/>
        </w:rPr>
        <w:t xml:space="preserve">, A. (2025). </w:t>
      </w:r>
      <w:r w:rsidRPr="00277CA7">
        <w:rPr>
          <w:rFonts w:ascii="Calibri" w:hAnsi="Calibri" w:cs="Calibri"/>
          <w:i/>
          <w:iCs/>
          <w:lang w:val="en-US"/>
        </w:rPr>
        <w:t>Why Micro-Influencers Are the Future of Social Media Marketing</w:t>
      </w:r>
      <w:r w:rsidRPr="00277CA7">
        <w:rPr>
          <w:rFonts w:ascii="Calibri" w:hAnsi="Calibri" w:cs="Calibri"/>
          <w:lang w:val="en-US"/>
        </w:rPr>
        <w:t xml:space="preserve">. [online] Serpstat.com. Available at: </w:t>
      </w:r>
      <w:hyperlink r:id="rId13" w:tgtFrame="_blank" w:history="1">
        <w:r w:rsidRPr="00277CA7">
          <w:rPr>
            <w:rStyle w:val="Hyperlink"/>
            <w:rFonts w:ascii="Calibri" w:hAnsi="Calibri" w:cs="Calibri"/>
            <w:lang w:val="en-US"/>
          </w:rPr>
          <w:t>https://serpstat.com/blog/micro-</w:t>
        </w:r>
      </w:hyperlink>
      <w:hyperlink r:id="rId14" w:tgtFrame="_blank" w:history="1">
        <w:r w:rsidRPr="00277CA7">
          <w:rPr>
            <w:rStyle w:val="Hyperlink"/>
            <w:rFonts w:ascii="Calibri" w:hAnsi="Calibri" w:cs="Calibri"/>
            <w:lang w:val="en-US"/>
          </w:rPr>
          <w:t>influencers-for-social-media-marketing/</w:t>
        </w:r>
      </w:hyperlink>
      <w:r w:rsidRPr="00277CA7">
        <w:rPr>
          <w:rFonts w:ascii="Calibri" w:hAnsi="Calibri" w:cs="Calibri"/>
          <w:lang w:val="en-US"/>
        </w:rPr>
        <w:t xml:space="preserve"> [Accessed 19 Nov. 2025].​</w:t>
      </w:r>
    </w:p>
    <w:p w14:paraId="4AD28F9F" w14:textId="77777777" w:rsidR="00463738" w:rsidRPr="0031019F" w:rsidRDefault="00463738" w:rsidP="003C6FAE">
      <w:pPr>
        <w:spacing w:line="360" w:lineRule="auto"/>
        <w:jc w:val="both"/>
        <w:rPr>
          <w:rFonts w:ascii="Calibri" w:hAnsi="Calibri" w:cs="Calibri"/>
        </w:rPr>
      </w:pPr>
    </w:p>
    <w:p w14:paraId="4DFE5AA0" w14:textId="77777777" w:rsidR="00463738" w:rsidRPr="0031019F" w:rsidRDefault="00463738" w:rsidP="003C6FAE">
      <w:pPr>
        <w:spacing w:line="360" w:lineRule="auto"/>
        <w:jc w:val="both"/>
        <w:rPr>
          <w:rFonts w:ascii="Calibri" w:hAnsi="Calibri" w:cs="Calibri"/>
        </w:rPr>
      </w:pPr>
    </w:p>
    <w:p w14:paraId="5F289FFE" w14:textId="77777777" w:rsidR="00463738" w:rsidRPr="0031019F" w:rsidRDefault="00463738" w:rsidP="003C6FAE">
      <w:pPr>
        <w:spacing w:line="360" w:lineRule="auto"/>
        <w:jc w:val="both"/>
        <w:rPr>
          <w:rFonts w:ascii="Calibri" w:hAnsi="Calibri" w:cs="Calibri"/>
        </w:rPr>
        <w:sectPr w:rsidR="00463738" w:rsidRPr="0031019F">
          <w:pgSz w:w="11906" w:h="16838"/>
          <w:pgMar w:top="1440" w:right="1440" w:bottom="1440" w:left="1440" w:header="708" w:footer="708" w:gutter="0"/>
          <w:cols w:space="708"/>
          <w:docGrid w:linePitch="360"/>
        </w:sectPr>
      </w:pPr>
    </w:p>
    <w:p w14:paraId="5A17D383" w14:textId="77777777" w:rsidR="00463738" w:rsidRPr="0031019F" w:rsidRDefault="00463738" w:rsidP="003C6FAE">
      <w:pPr>
        <w:pStyle w:val="Heading2"/>
        <w:spacing w:line="360" w:lineRule="auto"/>
        <w:jc w:val="both"/>
        <w:rPr>
          <w:rFonts w:ascii="Calibri" w:hAnsi="Calibri" w:cs="Calibri"/>
          <w:sz w:val="24"/>
          <w:szCs w:val="24"/>
        </w:rPr>
      </w:pPr>
      <w:bookmarkStart w:id="2" w:name="_Toc214810524"/>
      <w:r w:rsidRPr="0031019F">
        <w:rPr>
          <w:rFonts w:ascii="Calibri" w:hAnsi="Calibri" w:cs="Calibri"/>
          <w:sz w:val="24"/>
          <w:szCs w:val="24"/>
        </w:rPr>
        <w:lastRenderedPageBreak/>
        <w:t>Task 2 – Essay</w:t>
      </w:r>
      <w:bookmarkEnd w:id="2"/>
    </w:p>
    <w:p w14:paraId="50480DF1" w14:textId="77777777" w:rsidR="00012E1B" w:rsidRPr="0031019F" w:rsidRDefault="00B40761" w:rsidP="003C6FAE">
      <w:pPr>
        <w:spacing w:line="360" w:lineRule="auto"/>
        <w:jc w:val="both"/>
        <w:rPr>
          <w:rFonts w:ascii="Calibri" w:hAnsi="Calibri" w:cs="Calibri"/>
        </w:rPr>
      </w:pPr>
      <w:r w:rsidRPr="0031019F">
        <w:rPr>
          <w:rFonts w:ascii="Calibri" w:hAnsi="Calibri" w:cs="Calibri"/>
        </w:rPr>
        <w:t xml:space="preserve">Within the last decade, influencer marketing has become one of the most influential tools in shaping consumer behaviour, particularly with the growth of TikTok and other social media platforms. Micro-influencers are typically described as a content creator with a following of 10,000 to 100,000, play an important role with influencer marketing. </w:t>
      </w:r>
      <w:r w:rsidR="0025096D" w:rsidRPr="0031019F">
        <w:rPr>
          <w:rFonts w:ascii="Calibri" w:hAnsi="Calibri" w:cs="Calibri"/>
        </w:rPr>
        <w:t xml:space="preserve"> Micro-influencers are trusted more than celebrities and macro influencers when it comes to recommendations, this is because they build their following depending on their niche, and they are also more personal with their followers</w:t>
      </w:r>
      <w:r w:rsidRPr="0031019F">
        <w:rPr>
          <w:rFonts w:ascii="Calibri" w:hAnsi="Calibri" w:cs="Calibri"/>
        </w:rPr>
        <w:t xml:space="preserve">. This essay argues that micro-influencers are the key to successful modern marketing, this is because they generate higher trust, stronger engagement, and are more relevant to brands target audience. To support this case, this essay will use a mixture of industry and academic sources. </w:t>
      </w:r>
    </w:p>
    <w:p w14:paraId="02F0A760" w14:textId="77777777" w:rsidR="00722054" w:rsidRPr="0031019F" w:rsidRDefault="00012E1B" w:rsidP="003C6FAE">
      <w:pPr>
        <w:spacing w:line="360" w:lineRule="auto"/>
        <w:jc w:val="both"/>
        <w:rPr>
          <w:rFonts w:ascii="Calibri" w:hAnsi="Calibri" w:cs="Calibri"/>
        </w:rPr>
      </w:pPr>
      <w:r w:rsidRPr="0031019F">
        <w:rPr>
          <w:rFonts w:ascii="Calibri" w:hAnsi="Calibri" w:cs="Calibri"/>
        </w:rPr>
        <w:t>Micro-influencers are much more effective that macro-influencers as they generate higher levels of trust with their audience, as well as authenticity among consumers (Attah, 2023).  Micro-influencers have a smaller following, meaning that they can create a better connection, this makes the following feel more of a community. This makes micro influencers feel more relatable and trustworthy (</w:t>
      </w:r>
      <w:r w:rsidR="00AB22D6" w:rsidRPr="0031019F">
        <w:rPr>
          <w:rFonts w:ascii="Calibri" w:hAnsi="Calibri" w:cs="Calibri"/>
        </w:rPr>
        <w:t>Prohibition</w:t>
      </w:r>
      <w:r w:rsidR="004636ED" w:rsidRPr="0031019F">
        <w:rPr>
          <w:rFonts w:ascii="Calibri" w:hAnsi="Calibri" w:cs="Calibri"/>
        </w:rPr>
        <w:t xml:space="preserve"> a</w:t>
      </w:r>
      <w:r w:rsidR="00AB22D6" w:rsidRPr="0031019F">
        <w:rPr>
          <w:rFonts w:ascii="Calibri" w:hAnsi="Calibri" w:cs="Calibri"/>
        </w:rPr>
        <w:t>,</w:t>
      </w:r>
      <w:r w:rsidRPr="0031019F">
        <w:rPr>
          <w:rFonts w:ascii="Calibri" w:hAnsi="Calibri" w:cs="Calibri"/>
        </w:rPr>
        <w:t xml:space="preserve"> 2022).  </w:t>
      </w:r>
      <w:r w:rsidR="00AB22D6" w:rsidRPr="0031019F">
        <w:rPr>
          <w:rFonts w:ascii="Calibri" w:hAnsi="Calibri" w:cs="Calibri"/>
        </w:rPr>
        <w:t xml:space="preserve"> Similarly, micro-influencers content tends to feel more genuine in comparison to macro-influencers, this makes their advertisements feel more natural (Pieter and Angelopoulos, 2024). </w:t>
      </w:r>
      <w:r w:rsidR="00AE393D" w:rsidRPr="0031019F">
        <w:rPr>
          <w:rFonts w:ascii="Calibri" w:hAnsi="Calibri" w:cs="Calibri"/>
        </w:rPr>
        <w:t xml:space="preserve"> </w:t>
      </w:r>
      <w:r w:rsidR="00CC3BD6" w:rsidRPr="0031019F">
        <w:rPr>
          <w:rFonts w:ascii="Calibri" w:hAnsi="Calibri" w:cs="Calibri"/>
        </w:rPr>
        <w:t>Followers often see micro-influencers as an ordinary person, which boots the relationship they have</w:t>
      </w:r>
      <w:r w:rsidR="00DC1CDC" w:rsidRPr="0031019F">
        <w:rPr>
          <w:rFonts w:ascii="Calibri" w:hAnsi="Calibri" w:cs="Calibri"/>
        </w:rPr>
        <w:t xml:space="preserve"> which overall boosts their trust</w:t>
      </w:r>
      <w:r w:rsidR="00CC3BD6" w:rsidRPr="0031019F">
        <w:rPr>
          <w:rFonts w:ascii="Calibri" w:hAnsi="Calibri" w:cs="Calibri"/>
        </w:rPr>
        <w:t>. Th</w:t>
      </w:r>
      <w:r w:rsidR="00DC1CDC" w:rsidRPr="0031019F">
        <w:rPr>
          <w:rFonts w:ascii="Calibri" w:hAnsi="Calibri" w:cs="Calibri"/>
        </w:rPr>
        <w:t>ese factors make</w:t>
      </w:r>
      <w:r w:rsidR="00BE6D21" w:rsidRPr="0031019F">
        <w:rPr>
          <w:rFonts w:ascii="Calibri" w:hAnsi="Calibri" w:cs="Calibri"/>
        </w:rPr>
        <w:t xml:space="preserve"> their advertisements more </w:t>
      </w:r>
      <w:r w:rsidR="001C4246" w:rsidRPr="0031019F">
        <w:rPr>
          <w:rFonts w:ascii="Calibri" w:hAnsi="Calibri" w:cs="Calibri"/>
        </w:rPr>
        <w:t xml:space="preserve">persuasive </w:t>
      </w:r>
      <w:r w:rsidR="000E731B" w:rsidRPr="0031019F">
        <w:rPr>
          <w:rFonts w:ascii="Calibri" w:hAnsi="Calibri" w:cs="Calibri"/>
        </w:rPr>
        <w:t>and</w:t>
      </w:r>
      <w:r w:rsidR="00BE6D21" w:rsidRPr="0031019F">
        <w:rPr>
          <w:rFonts w:ascii="Calibri" w:hAnsi="Calibri" w:cs="Calibri"/>
        </w:rPr>
        <w:t xml:space="preserve"> increases the likelihood that the consumer will trust their judgment. </w:t>
      </w:r>
      <w:r w:rsidR="007B1D14" w:rsidRPr="0031019F">
        <w:rPr>
          <w:rFonts w:ascii="Calibri" w:hAnsi="Calibri" w:cs="Calibri"/>
        </w:rPr>
        <w:t xml:space="preserve"> According to Thota et al</w:t>
      </w:r>
      <w:r w:rsidR="001C4246" w:rsidRPr="0031019F">
        <w:rPr>
          <w:rFonts w:ascii="Calibri" w:hAnsi="Calibri" w:cs="Calibri"/>
        </w:rPr>
        <w:t xml:space="preserve"> (2024), the younger </w:t>
      </w:r>
      <w:r w:rsidR="000E731B" w:rsidRPr="0031019F">
        <w:rPr>
          <w:rFonts w:ascii="Calibri" w:hAnsi="Calibri" w:cs="Calibri"/>
        </w:rPr>
        <w:t xml:space="preserve">audience tends to become sceptical of influencers when their posts receive </w:t>
      </w:r>
      <w:r w:rsidR="00450998" w:rsidRPr="0031019F">
        <w:rPr>
          <w:rFonts w:ascii="Calibri" w:hAnsi="Calibri" w:cs="Calibri"/>
        </w:rPr>
        <w:t>an</w:t>
      </w:r>
      <w:r w:rsidR="000E731B" w:rsidRPr="0031019F">
        <w:rPr>
          <w:rFonts w:ascii="Calibri" w:hAnsi="Calibri" w:cs="Calibri"/>
        </w:rPr>
        <w:t xml:space="preserve"> unusual </w:t>
      </w:r>
      <w:r w:rsidR="000B76CC" w:rsidRPr="0031019F">
        <w:rPr>
          <w:rFonts w:ascii="Calibri" w:hAnsi="Calibri" w:cs="Calibri"/>
        </w:rPr>
        <w:t>number</w:t>
      </w:r>
      <w:r w:rsidR="000E731B" w:rsidRPr="0031019F">
        <w:rPr>
          <w:rFonts w:ascii="Calibri" w:hAnsi="Calibri" w:cs="Calibri"/>
        </w:rPr>
        <w:t xml:space="preserve"> of views, this is because they associate </w:t>
      </w:r>
      <w:r w:rsidR="000B76CC" w:rsidRPr="0031019F">
        <w:rPr>
          <w:rFonts w:ascii="Calibri" w:hAnsi="Calibri" w:cs="Calibri"/>
        </w:rPr>
        <w:t>this sudden popularity with an inauthentic sponsorship. Prohibition (</w:t>
      </w:r>
      <w:r w:rsidR="009F63D0" w:rsidRPr="0031019F">
        <w:rPr>
          <w:rFonts w:ascii="Calibri" w:hAnsi="Calibri" w:cs="Calibri"/>
        </w:rPr>
        <w:t xml:space="preserve">b, </w:t>
      </w:r>
      <w:r w:rsidR="000B76CC" w:rsidRPr="0031019F">
        <w:rPr>
          <w:rFonts w:ascii="Calibri" w:hAnsi="Calibri" w:cs="Calibri"/>
        </w:rPr>
        <w:t>2025</w:t>
      </w:r>
      <w:r w:rsidR="00450998" w:rsidRPr="0031019F">
        <w:rPr>
          <w:rFonts w:ascii="Calibri" w:hAnsi="Calibri" w:cs="Calibri"/>
        </w:rPr>
        <w:t>) says</w:t>
      </w:r>
      <w:r w:rsidR="00DC158E" w:rsidRPr="0031019F">
        <w:rPr>
          <w:rFonts w:ascii="Calibri" w:hAnsi="Calibri" w:cs="Calibri"/>
        </w:rPr>
        <w:t xml:space="preserve"> that micro-influencers can be trusted up to 10 times more than macro influencers due to their close relationship with their followers. </w:t>
      </w:r>
      <w:r w:rsidR="00D41E8B" w:rsidRPr="0031019F">
        <w:rPr>
          <w:rFonts w:ascii="Calibri" w:hAnsi="Calibri" w:cs="Calibri"/>
        </w:rPr>
        <w:t xml:space="preserve"> This shows that brands </w:t>
      </w:r>
      <w:r w:rsidR="00527B96" w:rsidRPr="0031019F">
        <w:rPr>
          <w:rFonts w:ascii="Calibri" w:hAnsi="Calibri" w:cs="Calibri"/>
        </w:rPr>
        <w:t xml:space="preserve">will have more engagement when they use micro-influencers as they are trusted </w:t>
      </w:r>
      <w:r w:rsidR="005F05A2" w:rsidRPr="0031019F">
        <w:rPr>
          <w:rFonts w:ascii="Calibri" w:hAnsi="Calibri" w:cs="Calibri"/>
        </w:rPr>
        <w:t>more and</w:t>
      </w:r>
      <w:r w:rsidR="00527B96" w:rsidRPr="0031019F">
        <w:rPr>
          <w:rFonts w:ascii="Calibri" w:hAnsi="Calibri" w:cs="Calibri"/>
        </w:rPr>
        <w:t xml:space="preserve"> appear more authentic than macro-influencers.</w:t>
      </w:r>
      <w:r w:rsidR="007465C7" w:rsidRPr="0031019F">
        <w:rPr>
          <w:rFonts w:ascii="Calibri" w:hAnsi="Calibri" w:cs="Calibri"/>
        </w:rPr>
        <w:t xml:space="preserve"> Having this higher trust also increases consumers willingness to try new products</w:t>
      </w:r>
      <w:r w:rsidR="00136BDD" w:rsidRPr="0031019F">
        <w:rPr>
          <w:rFonts w:ascii="Calibri" w:hAnsi="Calibri" w:cs="Calibri"/>
        </w:rPr>
        <w:t>, which makes micro-influencers more effective in driving sales.</w:t>
      </w:r>
      <w:r w:rsidR="00EF0C5D" w:rsidRPr="0031019F">
        <w:rPr>
          <w:rFonts w:ascii="Calibri" w:hAnsi="Calibri" w:cs="Calibri"/>
        </w:rPr>
        <w:t xml:space="preserve"> Thota</w:t>
      </w:r>
      <w:r w:rsidR="005F05A2" w:rsidRPr="0031019F">
        <w:rPr>
          <w:rFonts w:ascii="Calibri" w:hAnsi="Calibri" w:cs="Calibri"/>
        </w:rPr>
        <w:t xml:space="preserve"> et al (2024) study shows that influencer authenticity is linked directly to scale, meaning that a micro-influencer has more trust from their audience. Due to this, when a micro-influencer posts an advertisement, their followers believe more that they use and like </w:t>
      </w:r>
      <w:r w:rsidR="005F05A2" w:rsidRPr="0031019F">
        <w:rPr>
          <w:rFonts w:ascii="Calibri" w:hAnsi="Calibri" w:cs="Calibri"/>
        </w:rPr>
        <w:lastRenderedPageBreak/>
        <w:t>the product in comparison to a macro-influencer</w:t>
      </w:r>
      <w:r w:rsidR="00121AAA" w:rsidRPr="0031019F">
        <w:rPr>
          <w:rFonts w:ascii="Calibri" w:hAnsi="Calibri" w:cs="Calibri"/>
        </w:rPr>
        <w:t xml:space="preserve">. This is reinforced by industry evidence which shows that </w:t>
      </w:r>
      <w:r w:rsidR="00FA63C2" w:rsidRPr="0031019F">
        <w:rPr>
          <w:rFonts w:ascii="Calibri" w:hAnsi="Calibri" w:cs="Calibri"/>
        </w:rPr>
        <w:t>consumers view a micro-influencer as ‘real people’, making their recommendations more authentic</w:t>
      </w:r>
      <w:r w:rsidR="00121AAA" w:rsidRPr="0031019F">
        <w:rPr>
          <w:rFonts w:ascii="Calibri" w:hAnsi="Calibri" w:cs="Calibri"/>
        </w:rPr>
        <w:t xml:space="preserve"> (</w:t>
      </w:r>
      <w:r w:rsidR="00DD7282" w:rsidRPr="0031019F">
        <w:rPr>
          <w:rFonts w:ascii="Calibri" w:hAnsi="Calibri" w:cs="Calibri"/>
        </w:rPr>
        <w:t xml:space="preserve">Prohibition, </w:t>
      </w:r>
      <w:r w:rsidR="009F63D0" w:rsidRPr="0031019F">
        <w:rPr>
          <w:rFonts w:ascii="Calibri" w:hAnsi="Calibri" w:cs="Calibri"/>
        </w:rPr>
        <w:t xml:space="preserve">b </w:t>
      </w:r>
      <w:r w:rsidR="00DD7282" w:rsidRPr="0031019F">
        <w:rPr>
          <w:rFonts w:ascii="Calibri" w:hAnsi="Calibri" w:cs="Calibri"/>
        </w:rPr>
        <w:t>2025)</w:t>
      </w:r>
      <w:r w:rsidR="00FA63C2" w:rsidRPr="0031019F">
        <w:rPr>
          <w:rFonts w:ascii="Calibri" w:hAnsi="Calibri" w:cs="Calibri"/>
        </w:rPr>
        <w:t>.</w:t>
      </w:r>
      <w:r w:rsidR="008221C0" w:rsidRPr="0031019F">
        <w:rPr>
          <w:rFonts w:ascii="Calibri" w:hAnsi="Calibri" w:cs="Calibri"/>
        </w:rPr>
        <w:t xml:space="preserve"> </w:t>
      </w:r>
      <w:r w:rsidR="008221C0" w:rsidRPr="0031019F">
        <w:rPr>
          <w:rFonts w:ascii="Calibri" w:hAnsi="Calibri" w:cs="Calibri"/>
          <w:lang w:val="en-US"/>
        </w:rPr>
        <w:t xml:space="preserve">Glossier is now a multimillion brand, but it only managed to get there </w:t>
      </w:r>
      <w:proofErr w:type="gramStart"/>
      <w:r w:rsidR="008221C0" w:rsidRPr="0031019F">
        <w:rPr>
          <w:rFonts w:ascii="Calibri" w:hAnsi="Calibri" w:cs="Calibri"/>
          <w:lang w:val="en-US"/>
        </w:rPr>
        <w:t>through the use of</w:t>
      </w:r>
      <w:proofErr w:type="gramEnd"/>
      <w:r w:rsidR="008221C0" w:rsidRPr="0031019F">
        <w:rPr>
          <w:rFonts w:ascii="Calibri" w:hAnsi="Calibri" w:cs="Calibri"/>
          <w:lang w:val="en-US"/>
        </w:rPr>
        <w:t xml:space="preserve"> Micro-influencer. Glossier build a ‘cult’ like community with its blog ‘Into the Gloss”. Glossier started as a blog, they would encourage deep conversations and include users' feedback into their product development. This made customers feel heard, and they therefore used word of mouth techniques to promote the brand (</w:t>
      </w:r>
      <w:proofErr w:type="spellStart"/>
      <w:r w:rsidR="008221C0" w:rsidRPr="0031019F">
        <w:rPr>
          <w:rFonts w:ascii="Calibri" w:hAnsi="Calibri" w:cs="Calibri"/>
          <w:lang w:val="en-US"/>
        </w:rPr>
        <w:t>Extole</w:t>
      </w:r>
      <w:proofErr w:type="spellEnd"/>
      <w:r w:rsidR="008221C0" w:rsidRPr="0031019F">
        <w:rPr>
          <w:rFonts w:ascii="Calibri" w:hAnsi="Calibri" w:cs="Calibri"/>
          <w:lang w:val="en-US"/>
        </w:rPr>
        <w:t>, 2022) (Nain, 2023).</w:t>
      </w:r>
    </w:p>
    <w:p w14:paraId="22FC0C64" w14:textId="77777777" w:rsidR="009C7345" w:rsidRPr="0031019F" w:rsidRDefault="00F332C3" w:rsidP="003C6FAE">
      <w:pPr>
        <w:spacing w:line="360" w:lineRule="auto"/>
        <w:jc w:val="both"/>
        <w:rPr>
          <w:rFonts w:ascii="Calibri" w:hAnsi="Calibri" w:cs="Calibri"/>
        </w:rPr>
      </w:pPr>
      <w:r w:rsidRPr="0031019F">
        <w:rPr>
          <w:rFonts w:ascii="Calibri" w:hAnsi="Calibri" w:cs="Calibri"/>
        </w:rPr>
        <w:t>Micro-influencers</w:t>
      </w:r>
      <w:r w:rsidR="00F54355" w:rsidRPr="0031019F">
        <w:rPr>
          <w:rFonts w:ascii="Calibri" w:hAnsi="Calibri" w:cs="Calibri"/>
        </w:rPr>
        <w:t xml:space="preserve"> generate higher engagement rates that macro-influencers which makes their content more persuasive and impactful.  Micro-inf</w:t>
      </w:r>
      <w:r w:rsidR="00DC607B" w:rsidRPr="0031019F">
        <w:rPr>
          <w:rFonts w:ascii="Calibri" w:hAnsi="Calibri" w:cs="Calibri"/>
        </w:rPr>
        <w:t xml:space="preserve">luencers typically have a stronger relationship with their audience, and they can maintain a personal connection </w:t>
      </w:r>
      <w:r w:rsidR="00772929" w:rsidRPr="0031019F">
        <w:rPr>
          <w:rFonts w:ascii="Calibri" w:hAnsi="Calibri" w:cs="Calibri"/>
        </w:rPr>
        <w:t>with their followers by responding to comments or DM’s</w:t>
      </w:r>
      <w:r w:rsidR="00A355E9" w:rsidRPr="0031019F">
        <w:rPr>
          <w:rFonts w:ascii="Calibri" w:hAnsi="Calibri" w:cs="Calibri"/>
        </w:rPr>
        <w:t xml:space="preserve"> (Gasner, 2025).</w:t>
      </w:r>
      <w:r w:rsidR="00052BEF" w:rsidRPr="0031019F">
        <w:rPr>
          <w:rFonts w:ascii="Calibri" w:hAnsi="Calibri" w:cs="Calibri"/>
        </w:rPr>
        <w:t xml:space="preserve"> This consistent </w:t>
      </w:r>
      <w:r w:rsidR="006C284D" w:rsidRPr="0031019F">
        <w:rPr>
          <w:rFonts w:ascii="Calibri" w:hAnsi="Calibri" w:cs="Calibri"/>
        </w:rPr>
        <w:t>communication builds</w:t>
      </w:r>
      <w:r w:rsidR="00052BEF" w:rsidRPr="0031019F">
        <w:rPr>
          <w:rFonts w:ascii="Calibri" w:hAnsi="Calibri" w:cs="Calibri"/>
        </w:rPr>
        <w:t xml:space="preserve"> community and </w:t>
      </w:r>
      <w:r w:rsidR="006C284D" w:rsidRPr="0031019F">
        <w:rPr>
          <w:rFonts w:ascii="Calibri" w:hAnsi="Calibri" w:cs="Calibri"/>
        </w:rPr>
        <w:t>trust as</w:t>
      </w:r>
      <w:r w:rsidR="002625EF" w:rsidRPr="0031019F">
        <w:rPr>
          <w:rFonts w:ascii="Calibri" w:hAnsi="Calibri" w:cs="Calibri"/>
        </w:rPr>
        <w:t xml:space="preserve"> followers feel recognised. However, macro-influencers</w:t>
      </w:r>
      <w:r w:rsidR="006811A8" w:rsidRPr="0031019F">
        <w:rPr>
          <w:rFonts w:ascii="Calibri" w:hAnsi="Calibri" w:cs="Calibri"/>
        </w:rPr>
        <w:t xml:space="preserve"> receive thousands of messages and comments per day making it nearly impossible to communicate and build this level of trust with their audience</w:t>
      </w:r>
      <w:r w:rsidR="006D3D01" w:rsidRPr="0031019F">
        <w:rPr>
          <w:rFonts w:ascii="Calibri" w:hAnsi="Calibri" w:cs="Calibri"/>
        </w:rPr>
        <w:t xml:space="preserve"> (Annette, 2025)</w:t>
      </w:r>
      <w:r w:rsidR="006811A8" w:rsidRPr="0031019F">
        <w:rPr>
          <w:rFonts w:ascii="Calibri" w:hAnsi="Calibri" w:cs="Calibri"/>
        </w:rPr>
        <w:t xml:space="preserve">. </w:t>
      </w:r>
      <w:r w:rsidR="000E3AEA" w:rsidRPr="0031019F">
        <w:rPr>
          <w:rFonts w:ascii="Calibri" w:hAnsi="Calibri" w:cs="Calibri"/>
        </w:rPr>
        <w:t xml:space="preserve">This difference is significant for marketing as </w:t>
      </w:r>
      <w:r w:rsidR="006C284D" w:rsidRPr="0031019F">
        <w:rPr>
          <w:rFonts w:ascii="Calibri" w:hAnsi="Calibri" w:cs="Calibri"/>
        </w:rPr>
        <w:t xml:space="preserve">the </w:t>
      </w:r>
      <w:r w:rsidR="00A355E9" w:rsidRPr="0031019F">
        <w:rPr>
          <w:rFonts w:ascii="Calibri" w:hAnsi="Calibri" w:cs="Calibri"/>
        </w:rPr>
        <w:t>community-based</w:t>
      </w:r>
      <w:r w:rsidR="000E3AEA" w:rsidRPr="0031019F">
        <w:rPr>
          <w:rFonts w:ascii="Calibri" w:hAnsi="Calibri" w:cs="Calibri"/>
        </w:rPr>
        <w:t xml:space="preserve"> engagement that micro-influencers can offer </w:t>
      </w:r>
      <w:r w:rsidR="006C284D" w:rsidRPr="0031019F">
        <w:rPr>
          <w:rFonts w:ascii="Calibri" w:hAnsi="Calibri" w:cs="Calibri"/>
        </w:rPr>
        <w:t>leads to loyalty, higher engagement levels and overall higher brand endorsements</w:t>
      </w:r>
      <w:r w:rsidR="007E42C2" w:rsidRPr="0031019F">
        <w:rPr>
          <w:rFonts w:ascii="Calibri" w:hAnsi="Calibri" w:cs="Calibri"/>
        </w:rPr>
        <w:t xml:space="preserve"> (Reservio, 2024).</w:t>
      </w:r>
      <w:r w:rsidR="00765376" w:rsidRPr="0031019F">
        <w:rPr>
          <w:rFonts w:ascii="Calibri" w:hAnsi="Calibri" w:cs="Calibri"/>
        </w:rPr>
        <w:t xml:space="preserve"> Overall, if a brand </w:t>
      </w:r>
      <w:r w:rsidR="009D0270" w:rsidRPr="0031019F">
        <w:rPr>
          <w:rFonts w:ascii="Calibri" w:hAnsi="Calibri" w:cs="Calibri"/>
        </w:rPr>
        <w:t>wants to</w:t>
      </w:r>
      <w:r w:rsidR="00765376" w:rsidRPr="0031019F">
        <w:rPr>
          <w:rFonts w:ascii="Calibri" w:hAnsi="Calibri" w:cs="Calibri"/>
        </w:rPr>
        <w:t xml:space="preserve"> reach </w:t>
      </w:r>
      <w:r w:rsidR="008252AB" w:rsidRPr="0031019F">
        <w:rPr>
          <w:rFonts w:ascii="Calibri" w:hAnsi="Calibri" w:cs="Calibri"/>
        </w:rPr>
        <w:t xml:space="preserve">their target </w:t>
      </w:r>
      <w:r w:rsidR="009D0270" w:rsidRPr="0031019F">
        <w:rPr>
          <w:rFonts w:ascii="Calibri" w:hAnsi="Calibri" w:cs="Calibri"/>
        </w:rPr>
        <w:t xml:space="preserve">audience the better option would be micro-influencers. They have a better connection with their audience, which makes them trusted more. </w:t>
      </w:r>
    </w:p>
    <w:p w14:paraId="003CAE2E" w14:textId="77777777" w:rsidR="00687785" w:rsidRPr="0031019F" w:rsidRDefault="00687785" w:rsidP="003C6FAE">
      <w:pPr>
        <w:spacing w:line="360" w:lineRule="auto"/>
        <w:jc w:val="both"/>
        <w:rPr>
          <w:rFonts w:ascii="Calibri" w:hAnsi="Calibri" w:cs="Calibri"/>
        </w:rPr>
      </w:pPr>
      <w:r w:rsidRPr="0031019F">
        <w:rPr>
          <w:rFonts w:ascii="Calibri" w:hAnsi="Calibri" w:cs="Calibri"/>
        </w:rPr>
        <w:t>Micro-influencers offer a brand better value for their money while allowing them to reach a n</w:t>
      </w:r>
      <w:r w:rsidR="004D5F17" w:rsidRPr="0031019F">
        <w:rPr>
          <w:rFonts w:ascii="Calibri" w:hAnsi="Calibri" w:cs="Calibri"/>
        </w:rPr>
        <w:t>iche audience. Micro-influencers typically charge much less than macro-influencers or celebr</w:t>
      </w:r>
      <w:r w:rsidR="00996722" w:rsidRPr="0031019F">
        <w:rPr>
          <w:rFonts w:ascii="Calibri" w:hAnsi="Calibri" w:cs="Calibri"/>
        </w:rPr>
        <w:t>ities, and they may even offer to do an advertisement for free products</w:t>
      </w:r>
      <w:r w:rsidR="00791900" w:rsidRPr="0031019F">
        <w:rPr>
          <w:rFonts w:ascii="Calibri" w:hAnsi="Calibri" w:cs="Calibri"/>
        </w:rPr>
        <w:t xml:space="preserve"> (The Country Content, 2024)</w:t>
      </w:r>
      <w:r w:rsidR="00996722" w:rsidRPr="0031019F">
        <w:rPr>
          <w:rFonts w:ascii="Calibri" w:hAnsi="Calibri" w:cs="Calibri"/>
        </w:rPr>
        <w:t xml:space="preserve">. </w:t>
      </w:r>
      <w:r w:rsidR="00025530" w:rsidRPr="0031019F">
        <w:rPr>
          <w:rFonts w:ascii="Calibri" w:hAnsi="Calibri" w:cs="Calibri"/>
        </w:rPr>
        <w:t xml:space="preserve"> Brands can partner with several micro-influencers for the price of one macro-influencer, allowing them to reach</w:t>
      </w:r>
      <w:r w:rsidR="00CC727B" w:rsidRPr="0031019F">
        <w:rPr>
          <w:rFonts w:ascii="Calibri" w:hAnsi="Calibri" w:cs="Calibri"/>
        </w:rPr>
        <w:t xml:space="preserve"> a</w:t>
      </w:r>
      <w:r w:rsidR="00025530" w:rsidRPr="0031019F">
        <w:rPr>
          <w:rFonts w:ascii="Calibri" w:hAnsi="Calibri" w:cs="Calibri"/>
        </w:rPr>
        <w:t xml:space="preserve"> broader yet more </w:t>
      </w:r>
      <w:r w:rsidR="00736554" w:rsidRPr="0031019F">
        <w:rPr>
          <w:rFonts w:ascii="Calibri" w:hAnsi="Calibri" w:cs="Calibri"/>
        </w:rPr>
        <w:t>targeted audience (Team insightIQ, 2025)</w:t>
      </w:r>
      <w:r w:rsidR="00CC727B" w:rsidRPr="0031019F">
        <w:rPr>
          <w:rFonts w:ascii="Calibri" w:hAnsi="Calibri" w:cs="Calibri"/>
        </w:rPr>
        <w:t xml:space="preserve">. </w:t>
      </w:r>
      <w:r w:rsidR="00864B72" w:rsidRPr="0031019F">
        <w:rPr>
          <w:rFonts w:ascii="Calibri" w:hAnsi="Calibri" w:cs="Calibri"/>
        </w:rPr>
        <w:t xml:space="preserve"> </w:t>
      </w:r>
      <w:r w:rsidR="00336FE5" w:rsidRPr="0031019F">
        <w:rPr>
          <w:rFonts w:ascii="Calibri" w:hAnsi="Calibri" w:cs="Calibri"/>
        </w:rPr>
        <w:t xml:space="preserve"> Micro-influencers niche allows </w:t>
      </w:r>
      <w:r w:rsidR="00371B46" w:rsidRPr="0031019F">
        <w:rPr>
          <w:rFonts w:ascii="Calibri" w:hAnsi="Calibri" w:cs="Calibri"/>
        </w:rPr>
        <w:t>a brand to reach a more relevant and interested audience, whereas a macro-influencer typically has a variety of followers. This makes using a macro-influencer harder when a brand wants to reach a more specific audience</w:t>
      </w:r>
      <w:r w:rsidR="00162C9B" w:rsidRPr="0031019F">
        <w:rPr>
          <w:rFonts w:ascii="Calibri" w:hAnsi="Calibri" w:cs="Calibri"/>
        </w:rPr>
        <w:t xml:space="preserve"> (Reservio, 2024)</w:t>
      </w:r>
      <w:r w:rsidR="00371B46" w:rsidRPr="0031019F">
        <w:rPr>
          <w:rFonts w:ascii="Calibri" w:hAnsi="Calibri" w:cs="Calibri"/>
        </w:rPr>
        <w:t xml:space="preserve">. </w:t>
      </w:r>
      <w:r w:rsidR="009306C8" w:rsidRPr="0031019F">
        <w:rPr>
          <w:rFonts w:ascii="Calibri" w:hAnsi="Calibri" w:cs="Calibri"/>
        </w:rPr>
        <w:t xml:space="preserve"> However, Macro-influencers can still provide immediate and wide exposure</w:t>
      </w:r>
      <w:r w:rsidR="0071768E" w:rsidRPr="0031019F">
        <w:rPr>
          <w:rFonts w:ascii="Calibri" w:hAnsi="Calibri" w:cs="Calibri"/>
        </w:rPr>
        <w:t xml:space="preserve"> which makes them powerful for brand awareness</w:t>
      </w:r>
      <w:r w:rsidR="0067067F" w:rsidRPr="0031019F">
        <w:rPr>
          <w:rFonts w:ascii="Calibri" w:hAnsi="Calibri" w:cs="Calibri"/>
        </w:rPr>
        <w:t xml:space="preserve"> (</w:t>
      </w:r>
      <w:proofErr w:type="spellStart"/>
      <w:r w:rsidR="0067067F" w:rsidRPr="0031019F">
        <w:rPr>
          <w:rFonts w:ascii="Calibri" w:hAnsi="Calibri" w:cs="Calibri"/>
        </w:rPr>
        <w:t>creativeformore</w:t>
      </w:r>
      <w:proofErr w:type="spellEnd"/>
      <w:r w:rsidR="0067067F" w:rsidRPr="0031019F">
        <w:rPr>
          <w:rFonts w:ascii="Calibri" w:hAnsi="Calibri" w:cs="Calibri"/>
        </w:rPr>
        <w:t>, 2025).</w:t>
      </w:r>
      <w:r w:rsidR="00970AAF" w:rsidRPr="0031019F">
        <w:rPr>
          <w:rFonts w:ascii="Calibri" w:hAnsi="Calibri" w:cs="Calibri"/>
        </w:rPr>
        <w:t xml:space="preserve"> </w:t>
      </w:r>
      <w:r w:rsidR="002878A1" w:rsidRPr="0031019F">
        <w:rPr>
          <w:rFonts w:ascii="Calibri" w:hAnsi="Calibri" w:cs="Calibri"/>
        </w:rPr>
        <w:t>Despite</w:t>
      </w:r>
      <w:r w:rsidR="00970AAF" w:rsidRPr="0031019F">
        <w:rPr>
          <w:rFonts w:ascii="Calibri" w:hAnsi="Calibri" w:cs="Calibri"/>
        </w:rPr>
        <w:t xml:space="preserve"> this, micro-influencers are still the clear option for marketing as </w:t>
      </w:r>
      <w:r w:rsidR="00967476" w:rsidRPr="0031019F">
        <w:rPr>
          <w:rFonts w:ascii="Calibri" w:hAnsi="Calibri" w:cs="Calibri"/>
        </w:rPr>
        <w:t xml:space="preserve">they produce </w:t>
      </w:r>
      <w:r w:rsidR="002878A1" w:rsidRPr="0031019F">
        <w:rPr>
          <w:rFonts w:ascii="Calibri" w:hAnsi="Calibri" w:cs="Calibri"/>
        </w:rPr>
        <w:t>authentic content</w:t>
      </w:r>
      <w:r w:rsidR="00967476" w:rsidRPr="0031019F">
        <w:rPr>
          <w:rFonts w:ascii="Calibri" w:hAnsi="Calibri" w:cs="Calibri"/>
        </w:rPr>
        <w:t xml:space="preserve">. This </w:t>
      </w:r>
      <w:r w:rsidR="00967476" w:rsidRPr="0031019F">
        <w:rPr>
          <w:rFonts w:ascii="Calibri" w:hAnsi="Calibri" w:cs="Calibri"/>
        </w:rPr>
        <w:lastRenderedPageBreak/>
        <w:t xml:space="preserve">authentic content can be reused by brands across their own social media </w:t>
      </w:r>
      <w:r w:rsidR="002878A1" w:rsidRPr="0031019F">
        <w:rPr>
          <w:rFonts w:ascii="Calibri" w:hAnsi="Calibri" w:cs="Calibri"/>
        </w:rPr>
        <w:t>platforms to save on costs while keeping a natural and trustworthy feel</w:t>
      </w:r>
      <w:r w:rsidR="003D2E96" w:rsidRPr="0031019F">
        <w:rPr>
          <w:rFonts w:ascii="Calibri" w:hAnsi="Calibri" w:cs="Calibri"/>
        </w:rPr>
        <w:t xml:space="preserve"> (Babbington-Fowles, 2024)</w:t>
      </w:r>
      <w:r w:rsidR="002878A1" w:rsidRPr="0031019F">
        <w:rPr>
          <w:rFonts w:ascii="Calibri" w:hAnsi="Calibri" w:cs="Calibri"/>
        </w:rPr>
        <w:t>.</w:t>
      </w:r>
      <w:r w:rsidR="00A7205D" w:rsidRPr="0031019F">
        <w:rPr>
          <w:rFonts w:ascii="Calibri" w:hAnsi="Calibri" w:cs="Calibri"/>
        </w:rPr>
        <w:t xml:space="preserve"> Overall, while macr</w:t>
      </w:r>
      <w:r w:rsidR="00566CC9" w:rsidRPr="0031019F">
        <w:rPr>
          <w:rFonts w:ascii="Calibri" w:hAnsi="Calibri" w:cs="Calibri"/>
        </w:rPr>
        <w:t>o</w:t>
      </w:r>
      <w:r w:rsidR="00A7205D" w:rsidRPr="0031019F">
        <w:rPr>
          <w:rFonts w:ascii="Calibri" w:hAnsi="Calibri" w:cs="Calibri"/>
        </w:rPr>
        <w:t>-influencers can be used to create an immediate awareness for brands due to their higher following</w:t>
      </w:r>
      <w:r w:rsidR="00566CC9" w:rsidRPr="0031019F">
        <w:rPr>
          <w:rFonts w:ascii="Calibri" w:hAnsi="Calibri" w:cs="Calibri"/>
        </w:rPr>
        <w:t>, micro-influencers typically offer a better return on investment.  This is down to their cost effectiveness,</w:t>
      </w:r>
      <w:r w:rsidR="00B2155F" w:rsidRPr="0031019F">
        <w:rPr>
          <w:rFonts w:ascii="Calibri" w:hAnsi="Calibri" w:cs="Calibri"/>
        </w:rPr>
        <w:t xml:space="preserve"> and their ability to target a niche audience. When a brand uses micro influencers, they </w:t>
      </w:r>
      <w:proofErr w:type="gramStart"/>
      <w:r w:rsidR="00B2155F" w:rsidRPr="0031019F">
        <w:rPr>
          <w:rFonts w:ascii="Calibri" w:hAnsi="Calibri" w:cs="Calibri"/>
        </w:rPr>
        <w:t>have the ability to</w:t>
      </w:r>
      <w:proofErr w:type="gramEnd"/>
      <w:r w:rsidR="00B2155F" w:rsidRPr="0031019F">
        <w:rPr>
          <w:rFonts w:ascii="Calibri" w:hAnsi="Calibri" w:cs="Calibri"/>
        </w:rPr>
        <w:t xml:space="preserve"> work with several micro-influencers for the price of one macro-influencer whilst also saving money. </w:t>
      </w:r>
    </w:p>
    <w:p w14:paraId="6D3F9054" w14:textId="60459804" w:rsidR="00DA6503" w:rsidRPr="0031019F" w:rsidRDefault="000A4327" w:rsidP="003C6FAE">
      <w:pPr>
        <w:spacing w:line="360" w:lineRule="auto"/>
        <w:jc w:val="both"/>
        <w:rPr>
          <w:rFonts w:ascii="Calibri" w:hAnsi="Calibri" w:cs="Calibri"/>
        </w:rPr>
        <w:sectPr w:rsidR="00DA6503" w:rsidRPr="0031019F">
          <w:pgSz w:w="11906" w:h="16838"/>
          <w:pgMar w:top="1440" w:right="1440" w:bottom="1440" w:left="1440" w:header="708" w:footer="708" w:gutter="0"/>
          <w:cols w:space="708"/>
          <w:docGrid w:linePitch="360"/>
        </w:sectPr>
      </w:pPr>
      <w:r w:rsidRPr="0031019F">
        <w:rPr>
          <w:rFonts w:ascii="Calibri" w:hAnsi="Calibri" w:cs="Calibri"/>
        </w:rPr>
        <w:t xml:space="preserve">Micro-influencers offer brands a combination of authenticity, trust, engagement and better return on investment. </w:t>
      </w:r>
      <w:r w:rsidR="00233A87" w:rsidRPr="0031019F">
        <w:rPr>
          <w:rFonts w:ascii="Calibri" w:hAnsi="Calibri" w:cs="Calibri"/>
        </w:rPr>
        <w:t xml:space="preserve">The smaller </w:t>
      </w:r>
      <w:r w:rsidR="00BE3B92" w:rsidRPr="0031019F">
        <w:rPr>
          <w:rFonts w:ascii="Calibri" w:hAnsi="Calibri" w:cs="Calibri"/>
        </w:rPr>
        <w:t>communities</w:t>
      </w:r>
      <w:r w:rsidR="00233A87" w:rsidRPr="0031019F">
        <w:rPr>
          <w:rFonts w:ascii="Calibri" w:hAnsi="Calibri" w:cs="Calibri"/>
        </w:rPr>
        <w:t xml:space="preserve"> that micro-influencers have allows them to build a personal relationship with their </w:t>
      </w:r>
      <w:r w:rsidR="00BE3B92" w:rsidRPr="0031019F">
        <w:rPr>
          <w:rFonts w:ascii="Calibri" w:hAnsi="Calibri" w:cs="Calibri"/>
        </w:rPr>
        <w:t>followers</w:t>
      </w:r>
      <w:r w:rsidR="002D4F8E" w:rsidRPr="0031019F">
        <w:rPr>
          <w:rFonts w:ascii="Calibri" w:hAnsi="Calibri" w:cs="Calibri"/>
        </w:rPr>
        <w:t xml:space="preserve"> which helps make recommendations feel more personal in a way macro-influencers often can not achieve. </w:t>
      </w:r>
      <w:r w:rsidR="00086D7E" w:rsidRPr="0031019F">
        <w:rPr>
          <w:rFonts w:ascii="Calibri" w:hAnsi="Calibri" w:cs="Calibri"/>
        </w:rPr>
        <w:t xml:space="preserve">Having this level of trust manifests itself into higher engagement rates as well as more </w:t>
      </w:r>
      <w:r w:rsidR="00BE3B92" w:rsidRPr="0031019F">
        <w:rPr>
          <w:rFonts w:ascii="Calibri" w:hAnsi="Calibri" w:cs="Calibri"/>
        </w:rPr>
        <w:t>persuasive</w:t>
      </w:r>
      <w:r w:rsidR="00086D7E" w:rsidRPr="0031019F">
        <w:rPr>
          <w:rFonts w:ascii="Calibri" w:hAnsi="Calibri" w:cs="Calibri"/>
        </w:rPr>
        <w:t xml:space="preserve"> </w:t>
      </w:r>
      <w:r w:rsidR="00BE3B92" w:rsidRPr="0031019F">
        <w:rPr>
          <w:rFonts w:ascii="Calibri" w:hAnsi="Calibri" w:cs="Calibri"/>
        </w:rPr>
        <w:t xml:space="preserve">advertisement. Both industry and academic evidence shows that micro-influencers </w:t>
      </w:r>
      <w:r w:rsidR="007424F4" w:rsidRPr="0031019F">
        <w:rPr>
          <w:rFonts w:ascii="Calibri" w:hAnsi="Calibri" w:cs="Calibri"/>
        </w:rPr>
        <w:t xml:space="preserve">work better for brands as </w:t>
      </w:r>
      <w:r w:rsidR="0077411B" w:rsidRPr="0031019F">
        <w:rPr>
          <w:rFonts w:ascii="Calibri" w:hAnsi="Calibri" w:cs="Calibri"/>
        </w:rPr>
        <w:t xml:space="preserve">typically </w:t>
      </w:r>
      <w:r w:rsidR="0010682B" w:rsidRPr="0031019F">
        <w:rPr>
          <w:rFonts w:ascii="Calibri" w:hAnsi="Calibri" w:cs="Calibri"/>
        </w:rPr>
        <w:t>they cost less making brands have a better return on investment. Overall, micro-in</w:t>
      </w:r>
      <w:r w:rsidR="00E77A09" w:rsidRPr="0031019F">
        <w:rPr>
          <w:rFonts w:ascii="Calibri" w:hAnsi="Calibri" w:cs="Calibri"/>
        </w:rPr>
        <w:t xml:space="preserve">fluencers offer a more </w:t>
      </w:r>
      <w:r w:rsidR="00B24708" w:rsidRPr="0031019F">
        <w:rPr>
          <w:rFonts w:ascii="Calibri" w:hAnsi="Calibri" w:cs="Calibri"/>
        </w:rPr>
        <w:t>efficient</w:t>
      </w:r>
      <w:r w:rsidR="00E77A09" w:rsidRPr="0031019F">
        <w:rPr>
          <w:rFonts w:ascii="Calibri" w:hAnsi="Calibri" w:cs="Calibri"/>
        </w:rPr>
        <w:t xml:space="preserve"> marketing approach, providing brands </w:t>
      </w:r>
      <w:r w:rsidR="00E641B9" w:rsidRPr="0031019F">
        <w:rPr>
          <w:rFonts w:ascii="Calibri" w:hAnsi="Calibri" w:cs="Calibri"/>
        </w:rPr>
        <w:t>with stronger</w:t>
      </w:r>
      <w:r w:rsidR="00B24708" w:rsidRPr="0031019F">
        <w:rPr>
          <w:rFonts w:ascii="Calibri" w:hAnsi="Calibri" w:cs="Calibri"/>
        </w:rPr>
        <w:t xml:space="preserve"> engagement, niche markets and better return on investment. </w:t>
      </w:r>
    </w:p>
    <w:p w14:paraId="50EB8B42" w14:textId="77777777" w:rsidR="00463738" w:rsidRPr="0031019F" w:rsidRDefault="00463738" w:rsidP="003C6FAE">
      <w:pPr>
        <w:pStyle w:val="Heading3"/>
        <w:spacing w:line="360" w:lineRule="auto"/>
        <w:jc w:val="both"/>
        <w:rPr>
          <w:rFonts w:ascii="Calibri" w:hAnsi="Calibri" w:cs="Calibri"/>
          <w:sz w:val="24"/>
          <w:szCs w:val="24"/>
        </w:rPr>
      </w:pPr>
      <w:bookmarkStart w:id="3" w:name="_Toc214810525"/>
      <w:r w:rsidRPr="0031019F">
        <w:rPr>
          <w:rFonts w:ascii="Calibri" w:hAnsi="Calibri" w:cs="Calibri"/>
          <w:sz w:val="24"/>
          <w:szCs w:val="24"/>
        </w:rPr>
        <w:lastRenderedPageBreak/>
        <w:t>Reference List</w:t>
      </w:r>
      <w:bookmarkEnd w:id="3"/>
    </w:p>
    <w:p w14:paraId="00EAA15A" w14:textId="77777777" w:rsidR="00E641B9" w:rsidRPr="00E641B9" w:rsidRDefault="00E641B9" w:rsidP="003C6FAE">
      <w:pPr>
        <w:spacing w:line="360" w:lineRule="auto"/>
        <w:jc w:val="both"/>
        <w:rPr>
          <w:rFonts w:ascii="Calibri" w:hAnsi="Calibri" w:cs="Calibri"/>
        </w:rPr>
      </w:pPr>
      <w:r w:rsidRPr="00E641B9">
        <w:rPr>
          <w:rFonts w:ascii="Calibri" w:hAnsi="Calibri" w:cs="Calibri"/>
        </w:rPr>
        <w:t xml:space="preserve">Annette (2025). </w:t>
      </w:r>
      <w:r w:rsidRPr="00E641B9">
        <w:rPr>
          <w:rFonts w:ascii="Calibri" w:hAnsi="Calibri" w:cs="Calibri"/>
          <w:i/>
          <w:iCs/>
        </w:rPr>
        <w:t>Micro vs Macro Influencers: Differences, Pros and Cons</w:t>
      </w:r>
      <w:r w:rsidRPr="00E641B9">
        <w:rPr>
          <w:rFonts w:ascii="Calibri" w:hAnsi="Calibri" w:cs="Calibri"/>
        </w:rPr>
        <w:t>. [online] Socially Powerful. Available at: https://sociallypowerful.com/influencer/types/macro-vs-micro.</w:t>
      </w:r>
    </w:p>
    <w:p w14:paraId="443CB57D" w14:textId="77777777" w:rsidR="00E641B9" w:rsidRPr="00E641B9" w:rsidRDefault="00E641B9" w:rsidP="003C6FAE">
      <w:pPr>
        <w:spacing w:line="360" w:lineRule="auto"/>
        <w:jc w:val="both"/>
        <w:rPr>
          <w:rFonts w:ascii="Calibri" w:hAnsi="Calibri" w:cs="Calibri"/>
        </w:rPr>
      </w:pPr>
      <w:r w:rsidRPr="00E641B9">
        <w:rPr>
          <w:rFonts w:ascii="Calibri" w:hAnsi="Calibri" w:cs="Calibri"/>
        </w:rPr>
        <w:t xml:space="preserve">Attah, A. (2023). </w:t>
      </w:r>
      <w:r w:rsidRPr="00E641B9">
        <w:rPr>
          <w:rFonts w:ascii="Calibri" w:hAnsi="Calibri" w:cs="Calibri"/>
          <w:i/>
          <w:iCs/>
        </w:rPr>
        <w:t>Why Brands Are Prioritising Micro-</w:t>
      </w:r>
      <w:proofErr w:type="gramStart"/>
      <w:r w:rsidRPr="00E641B9">
        <w:rPr>
          <w:rFonts w:ascii="Calibri" w:hAnsi="Calibri" w:cs="Calibri"/>
          <w:i/>
          <w:iCs/>
        </w:rPr>
        <w:t>influencers</w:t>
      </w:r>
      <w:proofErr w:type="gramEnd"/>
      <w:r w:rsidRPr="00E641B9">
        <w:rPr>
          <w:rFonts w:ascii="Calibri" w:hAnsi="Calibri" w:cs="Calibri"/>
          <w:i/>
          <w:iCs/>
        </w:rPr>
        <w:t xml:space="preserve"> Over Macro-influencers</w:t>
      </w:r>
      <w:r w:rsidRPr="00E641B9">
        <w:rPr>
          <w:rFonts w:ascii="Calibri" w:hAnsi="Calibri" w:cs="Calibri"/>
        </w:rPr>
        <w:t xml:space="preserve">. [online] </w:t>
      </w:r>
      <w:proofErr w:type="spellStart"/>
      <w:r w:rsidRPr="00E641B9">
        <w:rPr>
          <w:rFonts w:ascii="Calibri" w:hAnsi="Calibri" w:cs="Calibri"/>
        </w:rPr>
        <w:t>GottaBe</w:t>
      </w:r>
      <w:proofErr w:type="spellEnd"/>
      <w:r w:rsidRPr="00E641B9">
        <w:rPr>
          <w:rFonts w:ascii="Calibri" w:hAnsi="Calibri" w:cs="Calibri"/>
        </w:rPr>
        <w:t>! - field and experiential marketing agency. Available at: https://gottabemarketing.co.uk/why-brands-are-prioritising-micro-influencers-over-macro-influencers/.</w:t>
      </w:r>
    </w:p>
    <w:p w14:paraId="680B544D" w14:textId="77777777" w:rsidR="00E641B9" w:rsidRPr="00E641B9" w:rsidRDefault="00E641B9" w:rsidP="003C6FAE">
      <w:pPr>
        <w:spacing w:line="360" w:lineRule="auto"/>
        <w:jc w:val="both"/>
        <w:rPr>
          <w:rFonts w:ascii="Calibri" w:hAnsi="Calibri" w:cs="Calibri"/>
        </w:rPr>
      </w:pPr>
      <w:r w:rsidRPr="00E641B9">
        <w:rPr>
          <w:rFonts w:ascii="Calibri" w:hAnsi="Calibri" w:cs="Calibri"/>
        </w:rPr>
        <w:t xml:space="preserve">Babbington-Fowles, G. (2024). </w:t>
      </w:r>
      <w:r w:rsidRPr="00E641B9">
        <w:rPr>
          <w:rFonts w:ascii="Calibri" w:hAnsi="Calibri" w:cs="Calibri"/>
          <w:i/>
          <w:iCs/>
        </w:rPr>
        <w:t>How Micro-Influencers Can Drive Niche Engagement and ROI for Brands – Quirky Frog</w:t>
      </w:r>
      <w:r w:rsidRPr="00E641B9">
        <w:rPr>
          <w:rFonts w:ascii="Calibri" w:hAnsi="Calibri" w:cs="Calibri"/>
        </w:rPr>
        <w:t>. [online] Quirkyfrog.co.uk. Available at: https://www.quirkyfrog.co.uk/industry-insights/how-micro-influencers-can-drive-niche-engagement-and-roi-for-brands/.</w:t>
      </w:r>
    </w:p>
    <w:p w14:paraId="15ADF5C0" w14:textId="77777777" w:rsidR="00E641B9" w:rsidRPr="00E641B9" w:rsidRDefault="00E641B9" w:rsidP="003C6FAE">
      <w:pPr>
        <w:spacing w:line="360" w:lineRule="auto"/>
        <w:jc w:val="both"/>
        <w:rPr>
          <w:rFonts w:ascii="Calibri" w:hAnsi="Calibri" w:cs="Calibri"/>
        </w:rPr>
      </w:pPr>
      <w:proofErr w:type="spellStart"/>
      <w:r w:rsidRPr="00E641B9">
        <w:rPr>
          <w:rFonts w:ascii="Calibri" w:hAnsi="Calibri" w:cs="Calibri"/>
        </w:rPr>
        <w:t>Beohar</w:t>
      </w:r>
      <w:proofErr w:type="spellEnd"/>
      <w:r w:rsidRPr="00E641B9">
        <w:rPr>
          <w:rFonts w:ascii="Calibri" w:hAnsi="Calibri" w:cs="Calibri"/>
        </w:rPr>
        <w:t xml:space="preserve">, A. (2025). </w:t>
      </w:r>
      <w:r w:rsidRPr="00E641B9">
        <w:rPr>
          <w:rFonts w:ascii="Calibri" w:hAnsi="Calibri" w:cs="Calibri"/>
          <w:i/>
          <w:iCs/>
        </w:rPr>
        <w:t>Why Micro-Influencers Are the Future of Social Media Marketing</w:t>
      </w:r>
      <w:r w:rsidRPr="00E641B9">
        <w:rPr>
          <w:rFonts w:ascii="Calibri" w:hAnsi="Calibri" w:cs="Calibri"/>
        </w:rPr>
        <w:t>. [online] Serpstat.com. Available at: https://serpstat.com/blog/micro-influencers-for-social-media-marketing/ [Accessed 19 Nov. 2025].</w:t>
      </w:r>
    </w:p>
    <w:p w14:paraId="4DB9902E" w14:textId="77777777" w:rsidR="00E641B9" w:rsidRPr="00E641B9" w:rsidRDefault="00E641B9" w:rsidP="003C6FAE">
      <w:pPr>
        <w:spacing w:line="360" w:lineRule="auto"/>
        <w:jc w:val="both"/>
        <w:rPr>
          <w:rFonts w:ascii="Calibri" w:hAnsi="Calibri" w:cs="Calibri"/>
        </w:rPr>
      </w:pPr>
      <w:r w:rsidRPr="00E641B9">
        <w:rPr>
          <w:rFonts w:ascii="Calibri" w:hAnsi="Calibri" w:cs="Calibri"/>
        </w:rPr>
        <w:t xml:space="preserve">Chan, J. (2021). </w:t>
      </w:r>
      <w:r w:rsidRPr="00E641B9">
        <w:rPr>
          <w:rFonts w:ascii="Calibri" w:hAnsi="Calibri" w:cs="Calibri"/>
          <w:i/>
          <w:iCs/>
        </w:rPr>
        <w:t>Micro-influencers: how collaborations and partnerships boost your brand</w:t>
      </w:r>
      <w:r w:rsidRPr="00E641B9">
        <w:rPr>
          <w:rFonts w:ascii="Calibri" w:hAnsi="Calibri" w:cs="Calibri"/>
        </w:rPr>
        <w:t>. [online] Odore.com. Available at: https://www.odore.com/blog/why-work-with-micro-influencers.</w:t>
      </w:r>
    </w:p>
    <w:p w14:paraId="62DD0ED9" w14:textId="77777777" w:rsidR="00E641B9" w:rsidRPr="00E641B9" w:rsidRDefault="00E641B9" w:rsidP="003C6FAE">
      <w:pPr>
        <w:spacing w:line="360" w:lineRule="auto"/>
        <w:jc w:val="both"/>
        <w:rPr>
          <w:rFonts w:ascii="Calibri" w:hAnsi="Calibri" w:cs="Calibri"/>
        </w:rPr>
      </w:pPr>
      <w:r w:rsidRPr="00E641B9">
        <w:rPr>
          <w:rFonts w:ascii="Calibri" w:hAnsi="Calibri" w:cs="Calibri"/>
        </w:rPr>
        <w:t xml:space="preserve">Connect Agency. (2025). </w:t>
      </w:r>
      <w:r w:rsidRPr="00E641B9">
        <w:rPr>
          <w:rFonts w:ascii="Calibri" w:hAnsi="Calibri" w:cs="Calibri"/>
          <w:i/>
          <w:iCs/>
        </w:rPr>
        <w:t>The Power of Micro-Influencers in Ecommerce | Connect</w:t>
      </w:r>
      <w:r w:rsidRPr="00E641B9">
        <w:rPr>
          <w:rFonts w:ascii="Calibri" w:hAnsi="Calibri" w:cs="Calibri"/>
        </w:rPr>
        <w:t>. [online] Available at: https://connectmgt.com/agency/blog/the-power-of-micro-influencers-in-ecommerce.</w:t>
      </w:r>
    </w:p>
    <w:p w14:paraId="558F8860" w14:textId="77777777" w:rsidR="00E641B9" w:rsidRPr="00E641B9" w:rsidRDefault="00E641B9" w:rsidP="003C6FAE">
      <w:pPr>
        <w:spacing w:line="360" w:lineRule="auto"/>
        <w:jc w:val="both"/>
        <w:rPr>
          <w:rFonts w:ascii="Calibri" w:hAnsi="Calibri" w:cs="Calibri"/>
        </w:rPr>
      </w:pPr>
      <w:proofErr w:type="spellStart"/>
      <w:r w:rsidRPr="00E641B9">
        <w:rPr>
          <w:rFonts w:ascii="Calibri" w:hAnsi="Calibri" w:cs="Calibri"/>
        </w:rPr>
        <w:t>creativeformore</w:t>
      </w:r>
      <w:proofErr w:type="spellEnd"/>
      <w:r w:rsidRPr="00E641B9">
        <w:rPr>
          <w:rFonts w:ascii="Calibri" w:hAnsi="Calibri" w:cs="Calibri"/>
        </w:rPr>
        <w:t xml:space="preserve"> (2025). </w:t>
      </w:r>
      <w:r w:rsidRPr="00E641B9">
        <w:rPr>
          <w:rFonts w:ascii="Calibri" w:hAnsi="Calibri" w:cs="Calibri"/>
          <w:i/>
          <w:iCs/>
        </w:rPr>
        <w:t>Micro vs Macro Influencers: ROI Across Industries 2025</w:t>
      </w:r>
      <w:r w:rsidRPr="00E641B9">
        <w:rPr>
          <w:rFonts w:ascii="Calibri" w:hAnsi="Calibri" w:cs="Calibri"/>
        </w:rPr>
        <w:t xml:space="preserve">. [online] Creative </w:t>
      </w:r>
      <w:proofErr w:type="gramStart"/>
      <w:r w:rsidRPr="00E641B9">
        <w:rPr>
          <w:rFonts w:ascii="Calibri" w:hAnsi="Calibri" w:cs="Calibri"/>
        </w:rPr>
        <w:t>For</w:t>
      </w:r>
      <w:proofErr w:type="gramEnd"/>
      <w:r w:rsidRPr="00E641B9">
        <w:rPr>
          <w:rFonts w:ascii="Calibri" w:hAnsi="Calibri" w:cs="Calibri"/>
        </w:rPr>
        <w:t xml:space="preserve"> More. Available at: https://creativeformore.com/micro-vs-macro-influencers-breaking-down-roi-across-industries/ [Accessed 23 Nov. 2025].</w:t>
      </w:r>
    </w:p>
    <w:p w14:paraId="7E6FBA24" w14:textId="77777777" w:rsidR="00E641B9" w:rsidRPr="00E641B9" w:rsidRDefault="00E641B9" w:rsidP="003C6FAE">
      <w:pPr>
        <w:spacing w:line="360" w:lineRule="auto"/>
        <w:jc w:val="both"/>
        <w:rPr>
          <w:rFonts w:ascii="Calibri" w:hAnsi="Calibri" w:cs="Calibri"/>
        </w:rPr>
      </w:pPr>
      <w:r w:rsidRPr="00E641B9">
        <w:rPr>
          <w:rFonts w:ascii="Calibri" w:hAnsi="Calibri" w:cs="Calibri"/>
        </w:rPr>
        <w:t xml:space="preserve">Dzhingarov, B. (2025). </w:t>
      </w:r>
      <w:r w:rsidRPr="00E641B9">
        <w:rPr>
          <w:rFonts w:ascii="Calibri" w:hAnsi="Calibri" w:cs="Calibri"/>
          <w:i/>
          <w:iCs/>
        </w:rPr>
        <w:t>Why Big-Name Influencers Are Losing Power — and Micro-Influencers Are Taking Over</w:t>
      </w:r>
      <w:r w:rsidRPr="00E641B9">
        <w:rPr>
          <w:rFonts w:ascii="Calibri" w:hAnsi="Calibri" w:cs="Calibri"/>
        </w:rPr>
        <w:t>. [online] Entrepreneur. Available at: https://www.entrepreneur.com/growing-a-business/why-micro-influencers-are-beating-celebrities-at-their-own/486675.</w:t>
      </w:r>
    </w:p>
    <w:p w14:paraId="1F44ED2B" w14:textId="77777777" w:rsidR="00E641B9" w:rsidRPr="00E641B9" w:rsidRDefault="00E641B9" w:rsidP="003C6FAE">
      <w:pPr>
        <w:spacing w:line="360" w:lineRule="auto"/>
        <w:jc w:val="both"/>
        <w:rPr>
          <w:rFonts w:ascii="Calibri" w:hAnsi="Calibri" w:cs="Calibri"/>
        </w:rPr>
      </w:pPr>
      <w:r w:rsidRPr="00E641B9">
        <w:rPr>
          <w:rFonts w:ascii="Calibri" w:hAnsi="Calibri" w:cs="Calibri"/>
        </w:rPr>
        <w:t xml:space="preserve">Edit </w:t>
      </w:r>
      <w:proofErr w:type="gramStart"/>
      <w:r w:rsidRPr="00E641B9">
        <w:rPr>
          <w:rFonts w:ascii="Calibri" w:hAnsi="Calibri" w:cs="Calibri"/>
        </w:rPr>
        <w:t>team ,</w:t>
      </w:r>
      <w:proofErr w:type="gramEnd"/>
      <w:r w:rsidRPr="00E641B9">
        <w:rPr>
          <w:rFonts w:ascii="Calibri" w:hAnsi="Calibri" w:cs="Calibri"/>
        </w:rPr>
        <w:t xml:space="preserve"> I. (2025). </w:t>
      </w:r>
      <w:r w:rsidRPr="00E641B9">
        <w:rPr>
          <w:rFonts w:ascii="Calibri" w:hAnsi="Calibri" w:cs="Calibri"/>
          <w:i/>
          <w:iCs/>
        </w:rPr>
        <w:t>What is a micro-influencer and why do brands use them?</w:t>
      </w:r>
      <w:r w:rsidRPr="00E641B9">
        <w:rPr>
          <w:rFonts w:ascii="Calibri" w:hAnsi="Calibri" w:cs="Calibri"/>
        </w:rPr>
        <w:t xml:space="preserve"> [online] Indeed Career Guide. Available at: https://uk.indeed.com/career-advice/career-development/what-is-micro-influencer.</w:t>
      </w:r>
    </w:p>
    <w:p w14:paraId="324B484A" w14:textId="77777777" w:rsidR="00E641B9" w:rsidRPr="00E641B9" w:rsidRDefault="00E641B9" w:rsidP="003C6FAE">
      <w:pPr>
        <w:spacing w:line="360" w:lineRule="auto"/>
        <w:jc w:val="both"/>
        <w:rPr>
          <w:rFonts w:ascii="Calibri" w:hAnsi="Calibri" w:cs="Calibri"/>
        </w:rPr>
      </w:pPr>
      <w:proofErr w:type="spellStart"/>
      <w:r w:rsidRPr="00E641B9">
        <w:rPr>
          <w:rFonts w:ascii="Calibri" w:hAnsi="Calibri" w:cs="Calibri"/>
        </w:rPr>
        <w:lastRenderedPageBreak/>
        <w:t>Extole</w:t>
      </w:r>
      <w:proofErr w:type="spellEnd"/>
      <w:r w:rsidRPr="00E641B9">
        <w:rPr>
          <w:rFonts w:ascii="Calibri" w:hAnsi="Calibri" w:cs="Calibri"/>
        </w:rPr>
        <w:t xml:space="preserve"> (2022). </w:t>
      </w:r>
      <w:r w:rsidRPr="00E641B9">
        <w:rPr>
          <w:rFonts w:ascii="Calibri" w:hAnsi="Calibri" w:cs="Calibri"/>
          <w:i/>
          <w:iCs/>
        </w:rPr>
        <w:t xml:space="preserve">Glossier marketing: How the beauty brand used word-of-mouth to shake up the industry | </w:t>
      </w:r>
      <w:proofErr w:type="spellStart"/>
      <w:r w:rsidRPr="00E641B9">
        <w:rPr>
          <w:rFonts w:ascii="Calibri" w:hAnsi="Calibri" w:cs="Calibri"/>
          <w:i/>
          <w:iCs/>
        </w:rPr>
        <w:t>Extole</w:t>
      </w:r>
      <w:proofErr w:type="spellEnd"/>
      <w:r w:rsidRPr="00E641B9">
        <w:rPr>
          <w:rFonts w:ascii="Calibri" w:hAnsi="Calibri" w:cs="Calibri"/>
        </w:rPr>
        <w:t xml:space="preserve">. [online] </w:t>
      </w:r>
      <w:proofErr w:type="spellStart"/>
      <w:r w:rsidRPr="00E641B9">
        <w:rPr>
          <w:rFonts w:ascii="Calibri" w:hAnsi="Calibri" w:cs="Calibri"/>
        </w:rPr>
        <w:t>Extole</w:t>
      </w:r>
      <w:proofErr w:type="spellEnd"/>
      <w:r w:rsidRPr="00E641B9">
        <w:rPr>
          <w:rFonts w:ascii="Calibri" w:hAnsi="Calibri" w:cs="Calibri"/>
        </w:rPr>
        <w:t>. Available at: https://www.extole.com/blog/glossier-marketing-how-the-beauty-brand-used-word-of-mouth-to-shake-up-the-industry/.</w:t>
      </w:r>
    </w:p>
    <w:p w14:paraId="0D21052B" w14:textId="77777777" w:rsidR="00E641B9" w:rsidRPr="00E641B9" w:rsidRDefault="00E641B9" w:rsidP="003C6FAE">
      <w:pPr>
        <w:spacing w:line="360" w:lineRule="auto"/>
        <w:jc w:val="both"/>
        <w:rPr>
          <w:rFonts w:ascii="Calibri" w:hAnsi="Calibri" w:cs="Calibri"/>
        </w:rPr>
      </w:pPr>
      <w:r w:rsidRPr="00E641B9">
        <w:rPr>
          <w:rFonts w:ascii="Calibri" w:hAnsi="Calibri" w:cs="Calibri"/>
        </w:rPr>
        <w:t xml:space="preserve">Gasner, W. (2025). </w:t>
      </w:r>
      <w:r w:rsidRPr="00E641B9">
        <w:rPr>
          <w:rFonts w:ascii="Calibri" w:hAnsi="Calibri" w:cs="Calibri"/>
          <w:i/>
          <w:iCs/>
        </w:rPr>
        <w:t>Micro vs. Macro: Partnership Model Delivers Top ROI 2025</w:t>
      </w:r>
      <w:r w:rsidRPr="00E641B9">
        <w:rPr>
          <w:rFonts w:ascii="Calibri" w:hAnsi="Calibri" w:cs="Calibri"/>
        </w:rPr>
        <w:t>. [online] Stack Influence. Available at: https://stackinfluence.com/micro-vs-macro-partnership-model-top-roi-2025/.</w:t>
      </w:r>
    </w:p>
    <w:p w14:paraId="46D004A2" w14:textId="77777777" w:rsidR="00E641B9" w:rsidRPr="00E641B9" w:rsidRDefault="00E641B9" w:rsidP="003C6FAE">
      <w:pPr>
        <w:spacing w:line="360" w:lineRule="auto"/>
        <w:jc w:val="both"/>
        <w:rPr>
          <w:rFonts w:ascii="Calibri" w:hAnsi="Calibri" w:cs="Calibri"/>
        </w:rPr>
      </w:pPr>
      <w:r w:rsidRPr="00E641B9">
        <w:rPr>
          <w:rFonts w:ascii="Calibri" w:hAnsi="Calibri" w:cs="Calibri"/>
        </w:rPr>
        <w:t xml:space="preserve">Lawrence, D. and Lawrence, D. (2025). </w:t>
      </w:r>
      <w:r w:rsidRPr="00E641B9">
        <w:rPr>
          <w:rFonts w:ascii="Calibri" w:hAnsi="Calibri" w:cs="Calibri"/>
          <w:i/>
          <w:iCs/>
        </w:rPr>
        <w:t>The Rise of Micro-Influencers: What Brands Need to Know</w:t>
      </w:r>
      <w:r w:rsidRPr="00E641B9">
        <w:rPr>
          <w:rFonts w:ascii="Calibri" w:hAnsi="Calibri" w:cs="Calibri"/>
        </w:rPr>
        <w:t>. [online] Digital Marketing Growth Agency | Milton Keynes | Northampton. Available at: https://www.123internet.agency/the-rise-of-micro-influencers-what-brands-need-to-know/ [Accessed 19 Nov. 2025].</w:t>
      </w:r>
    </w:p>
    <w:p w14:paraId="354E95AA" w14:textId="77777777" w:rsidR="00E641B9" w:rsidRPr="00E641B9" w:rsidRDefault="00E641B9" w:rsidP="003C6FAE">
      <w:pPr>
        <w:spacing w:line="360" w:lineRule="auto"/>
        <w:jc w:val="both"/>
        <w:rPr>
          <w:rFonts w:ascii="Calibri" w:hAnsi="Calibri" w:cs="Calibri"/>
        </w:rPr>
      </w:pPr>
      <w:r w:rsidRPr="00E641B9">
        <w:rPr>
          <w:rFonts w:ascii="Calibri" w:hAnsi="Calibri" w:cs="Calibri"/>
        </w:rPr>
        <w:t xml:space="preserve">Lynch, J. (2024). </w:t>
      </w:r>
      <w:r w:rsidRPr="00E641B9">
        <w:rPr>
          <w:rFonts w:ascii="Calibri" w:hAnsi="Calibri" w:cs="Calibri"/>
          <w:i/>
          <w:iCs/>
        </w:rPr>
        <w:t xml:space="preserve">Glossier Marketing Strategy - Soar </w:t>
      </w:r>
      <w:proofErr w:type="gramStart"/>
      <w:r w:rsidRPr="00E641B9">
        <w:rPr>
          <w:rFonts w:ascii="Calibri" w:hAnsi="Calibri" w:cs="Calibri"/>
          <w:i/>
          <w:iCs/>
        </w:rPr>
        <w:t>With</w:t>
      </w:r>
      <w:proofErr w:type="gramEnd"/>
      <w:r w:rsidRPr="00E641B9">
        <w:rPr>
          <w:rFonts w:ascii="Calibri" w:hAnsi="Calibri" w:cs="Calibri"/>
          <w:i/>
          <w:iCs/>
        </w:rPr>
        <w:t xml:space="preserve"> Us</w:t>
      </w:r>
      <w:r w:rsidRPr="00E641B9">
        <w:rPr>
          <w:rFonts w:ascii="Calibri" w:hAnsi="Calibri" w:cs="Calibri"/>
        </w:rPr>
        <w:t>. [online] www.soarwithus.co. Available at: https://www.soarwithus.co/blog/glossier-marketing-strategy.</w:t>
      </w:r>
    </w:p>
    <w:p w14:paraId="22D07A4B" w14:textId="77777777" w:rsidR="00E641B9" w:rsidRPr="00E641B9" w:rsidRDefault="00E641B9" w:rsidP="003C6FAE">
      <w:pPr>
        <w:spacing w:line="360" w:lineRule="auto"/>
        <w:jc w:val="both"/>
        <w:rPr>
          <w:rFonts w:ascii="Calibri" w:hAnsi="Calibri" w:cs="Calibri"/>
        </w:rPr>
      </w:pPr>
      <w:r w:rsidRPr="00E641B9">
        <w:rPr>
          <w:rFonts w:ascii="Calibri" w:hAnsi="Calibri" w:cs="Calibri"/>
        </w:rPr>
        <w:t xml:space="preserve">Marketing Evolution (2022). </w:t>
      </w:r>
      <w:r w:rsidRPr="00E641B9">
        <w:rPr>
          <w:rFonts w:ascii="Calibri" w:hAnsi="Calibri" w:cs="Calibri"/>
          <w:i/>
          <w:iCs/>
        </w:rPr>
        <w:t>What is marketing ROI? | marketing evolution</w:t>
      </w:r>
      <w:r w:rsidRPr="00E641B9">
        <w:rPr>
          <w:rFonts w:ascii="Calibri" w:hAnsi="Calibri" w:cs="Calibri"/>
        </w:rPr>
        <w:t>. [online] Marketingevolution.com. Available at: https://www.marketingevolution.com/marketing-essentials/marketing-roi.</w:t>
      </w:r>
    </w:p>
    <w:p w14:paraId="32F0596D" w14:textId="77777777" w:rsidR="00E641B9" w:rsidRPr="00E641B9" w:rsidRDefault="00E641B9" w:rsidP="003C6FAE">
      <w:pPr>
        <w:spacing w:line="360" w:lineRule="auto"/>
        <w:jc w:val="both"/>
        <w:rPr>
          <w:rFonts w:ascii="Calibri" w:hAnsi="Calibri" w:cs="Calibri"/>
        </w:rPr>
      </w:pPr>
      <w:r w:rsidRPr="00E641B9">
        <w:rPr>
          <w:rFonts w:ascii="Calibri" w:hAnsi="Calibri" w:cs="Calibri"/>
        </w:rPr>
        <w:t xml:space="preserve">Nain, P. (2023). </w:t>
      </w:r>
      <w:r w:rsidRPr="00E641B9">
        <w:rPr>
          <w:rFonts w:ascii="Calibri" w:hAnsi="Calibri" w:cs="Calibri"/>
          <w:i/>
          <w:iCs/>
        </w:rPr>
        <w:t>How Glossier Used an Ambassador Program to Become Part of Skincare and Makeup Kit of 5M People</w:t>
      </w:r>
      <w:r w:rsidRPr="00E641B9">
        <w:rPr>
          <w:rFonts w:ascii="Calibri" w:hAnsi="Calibri" w:cs="Calibri"/>
        </w:rPr>
        <w:t>. [online] www.getsaral.com. Available at: https://www.getsaral.com/academy/glossier-ambassador-program.</w:t>
      </w:r>
    </w:p>
    <w:p w14:paraId="49A37DB1" w14:textId="77777777" w:rsidR="00E641B9" w:rsidRPr="00E641B9" w:rsidRDefault="00E641B9" w:rsidP="003C6FAE">
      <w:pPr>
        <w:spacing w:line="360" w:lineRule="auto"/>
        <w:jc w:val="both"/>
        <w:rPr>
          <w:rFonts w:ascii="Calibri" w:hAnsi="Calibri" w:cs="Calibri"/>
        </w:rPr>
      </w:pPr>
      <w:proofErr w:type="spellStart"/>
      <w:r w:rsidRPr="00E641B9">
        <w:rPr>
          <w:rFonts w:ascii="Calibri" w:hAnsi="Calibri" w:cs="Calibri"/>
        </w:rPr>
        <w:t>NowFluence</w:t>
      </w:r>
      <w:proofErr w:type="spellEnd"/>
      <w:r w:rsidRPr="00E641B9">
        <w:rPr>
          <w:rFonts w:ascii="Calibri" w:hAnsi="Calibri" w:cs="Calibri"/>
        </w:rPr>
        <w:t xml:space="preserve"> (2025). </w:t>
      </w:r>
      <w:proofErr w:type="spellStart"/>
      <w:r w:rsidRPr="00E641B9">
        <w:rPr>
          <w:rFonts w:ascii="Calibri" w:hAnsi="Calibri" w:cs="Calibri"/>
          <w:i/>
          <w:iCs/>
        </w:rPr>
        <w:t>Securly</w:t>
      </w:r>
      <w:proofErr w:type="spellEnd"/>
      <w:r w:rsidRPr="00E641B9">
        <w:rPr>
          <w:rFonts w:ascii="Calibri" w:hAnsi="Calibri" w:cs="Calibri"/>
          <w:i/>
          <w:iCs/>
        </w:rPr>
        <w:t xml:space="preserve"> - Geolocation sharing</w:t>
      </w:r>
      <w:r w:rsidRPr="00E641B9">
        <w:rPr>
          <w:rFonts w:ascii="Calibri" w:hAnsi="Calibri" w:cs="Calibri"/>
        </w:rPr>
        <w:t>. [online] Instagram.com. Available at: https://www.instagram.com/reel/DIg2yPVtKuO/?hl=en [Accessed 19 Nov. 2025].</w:t>
      </w:r>
    </w:p>
    <w:p w14:paraId="2019DA00" w14:textId="77777777" w:rsidR="00E641B9" w:rsidRPr="00E641B9" w:rsidRDefault="00E641B9" w:rsidP="003C6FAE">
      <w:pPr>
        <w:spacing w:line="360" w:lineRule="auto"/>
        <w:jc w:val="both"/>
        <w:rPr>
          <w:rFonts w:ascii="Calibri" w:hAnsi="Calibri" w:cs="Calibri"/>
        </w:rPr>
      </w:pPr>
      <w:r w:rsidRPr="00E641B9">
        <w:rPr>
          <w:rFonts w:ascii="Calibri" w:hAnsi="Calibri" w:cs="Calibri"/>
        </w:rPr>
        <w:t xml:space="preserve">Park University. (2025). </w:t>
      </w:r>
      <w:r w:rsidRPr="00E641B9">
        <w:rPr>
          <w:rFonts w:ascii="Calibri" w:hAnsi="Calibri" w:cs="Calibri"/>
          <w:i/>
          <w:iCs/>
        </w:rPr>
        <w:t>What Is Influencer Marketing? Strategies and Best Practices</w:t>
      </w:r>
      <w:r w:rsidRPr="00E641B9">
        <w:rPr>
          <w:rFonts w:ascii="Calibri" w:hAnsi="Calibri" w:cs="Calibri"/>
        </w:rPr>
        <w:t>. [online] Available at: https://www.park.edu/blog/what-is-influencer-marketing-strategies-and-best-practices/.</w:t>
      </w:r>
    </w:p>
    <w:p w14:paraId="1ACCFEA7" w14:textId="77777777" w:rsidR="00E641B9" w:rsidRPr="00E641B9" w:rsidRDefault="00E641B9" w:rsidP="003C6FAE">
      <w:pPr>
        <w:spacing w:line="360" w:lineRule="auto"/>
        <w:jc w:val="both"/>
        <w:rPr>
          <w:rFonts w:ascii="Calibri" w:hAnsi="Calibri" w:cs="Calibri"/>
        </w:rPr>
      </w:pPr>
      <w:r w:rsidRPr="00E641B9">
        <w:rPr>
          <w:rFonts w:ascii="Calibri" w:hAnsi="Calibri" w:cs="Calibri"/>
        </w:rPr>
        <w:t xml:space="preserve">Pertwee, F. (2025). </w:t>
      </w:r>
      <w:r w:rsidRPr="00E641B9">
        <w:rPr>
          <w:rFonts w:ascii="Calibri" w:hAnsi="Calibri" w:cs="Calibri"/>
          <w:i/>
          <w:iCs/>
        </w:rPr>
        <w:t>Understanding Micro-Influencers: What &amp; Why They Matter</w:t>
      </w:r>
      <w:r w:rsidRPr="00E641B9">
        <w:rPr>
          <w:rFonts w:ascii="Calibri" w:hAnsi="Calibri" w:cs="Calibri"/>
        </w:rPr>
        <w:t>. [online] The Influence Room - Discover the influencer marketing platform that rewards brands and advocates for being themselves. Learn more about The Influence Room. Available at: https://www.theinfluenceroom.com/understanding-micro-influencers/.</w:t>
      </w:r>
    </w:p>
    <w:p w14:paraId="45521F8A" w14:textId="77777777" w:rsidR="00E641B9" w:rsidRPr="00E641B9" w:rsidRDefault="00E641B9" w:rsidP="003C6FAE">
      <w:pPr>
        <w:spacing w:line="360" w:lineRule="auto"/>
        <w:jc w:val="both"/>
        <w:rPr>
          <w:rFonts w:ascii="Calibri" w:hAnsi="Calibri" w:cs="Calibri"/>
        </w:rPr>
      </w:pPr>
      <w:r w:rsidRPr="00E641B9">
        <w:rPr>
          <w:rFonts w:ascii="Calibri" w:hAnsi="Calibri" w:cs="Calibri"/>
        </w:rPr>
        <w:lastRenderedPageBreak/>
        <w:t xml:space="preserve">Pieter, J. and Angelopoulos, S. (2024). Less Is more: Engagement with the Content of Social Media Influencers. </w:t>
      </w:r>
      <w:r w:rsidRPr="00E641B9">
        <w:rPr>
          <w:rFonts w:ascii="Calibri" w:hAnsi="Calibri" w:cs="Calibri"/>
          <w:i/>
          <w:iCs/>
        </w:rPr>
        <w:t>Journal of Business Research</w:t>
      </w:r>
      <w:r w:rsidRPr="00E641B9">
        <w:rPr>
          <w:rFonts w:ascii="Calibri" w:hAnsi="Calibri" w:cs="Calibri"/>
        </w:rPr>
        <w:t xml:space="preserve">, [online] 181(114746), pp.114746–114746. </w:t>
      </w:r>
      <w:proofErr w:type="spellStart"/>
      <w:proofErr w:type="gramStart"/>
      <w:r w:rsidRPr="00E641B9">
        <w:rPr>
          <w:rFonts w:ascii="Calibri" w:hAnsi="Calibri" w:cs="Calibri"/>
        </w:rPr>
        <w:t>doi:https</w:t>
      </w:r>
      <w:proofErr w:type="spellEnd"/>
      <w:r w:rsidRPr="00E641B9">
        <w:rPr>
          <w:rFonts w:ascii="Calibri" w:hAnsi="Calibri" w:cs="Calibri"/>
        </w:rPr>
        <w:t>://doi.org/10.1016/j.jbusres.2024.114746</w:t>
      </w:r>
      <w:proofErr w:type="gramEnd"/>
      <w:r w:rsidRPr="00E641B9">
        <w:rPr>
          <w:rFonts w:ascii="Calibri" w:hAnsi="Calibri" w:cs="Calibri"/>
        </w:rPr>
        <w:t>.</w:t>
      </w:r>
    </w:p>
    <w:p w14:paraId="7A90C6EC" w14:textId="77777777" w:rsidR="00E641B9" w:rsidRPr="00E641B9" w:rsidRDefault="00E641B9" w:rsidP="003C6FAE">
      <w:pPr>
        <w:spacing w:line="360" w:lineRule="auto"/>
        <w:jc w:val="both"/>
        <w:rPr>
          <w:rFonts w:ascii="Calibri" w:hAnsi="Calibri" w:cs="Calibri"/>
        </w:rPr>
      </w:pPr>
      <w:proofErr w:type="spellStart"/>
      <w:r w:rsidRPr="00E641B9">
        <w:rPr>
          <w:rFonts w:ascii="Calibri" w:hAnsi="Calibri" w:cs="Calibri"/>
        </w:rPr>
        <w:t>Prohibitation</w:t>
      </w:r>
      <w:proofErr w:type="spellEnd"/>
      <w:r w:rsidRPr="00E641B9">
        <w:rPr>
          <w:rFonts w:ascii="Calibri" w:hAnsi="Calibri" w:cs="Calibri"/>
        </w:rPr>
        <w:t xml:space="preserve"> (2022). </w:t>
      </w:r>
      <w:r w:rsidRPr="00E641B9">
        <w:rPr>
          <w:rFonts w:ascii="Calibri" w:hAnsi="Calibri" w:cs="Calibri"/>
          <w:i/>
          <w:iCs/>
        </w:rPr>
        <w:t>Is Smaller Better? Five Benefits of Working with Micro Influencers - Prohibition PR</w:t>
      </w:r>
      <w:r w:rsidRPr="00E641B9">
        <w:rPr>
          <w:rFonts w:ascii="Calibri" w:hAnsi="Calibri" w:cs="Calibri"/>
        </w:rPr>
        <w:t>. [online] https://prohibitionpr.co.uk/. Available at: https://prohibitionpr.co.uk/digital-marketing/influencer-marketing/is-smaller-better-five-benefits-of-working-with-micro-influencers/.</w:t>
      </w:r>
    </w:p>
    <w:p w14:paraId="1F2C4B1D" w14:textId="77777777" w:rsidR="00E641B9" w:rsidRPr="00E641B9" w:rsidRDefault="00E641B9" w:rsidP="003C6FAE">
      <w:pPr>
        <w:spacing w:line="360" w:lineRule="auto"/>
        <w:jc w:val="both"/>
        <w:rPr>
          <w:rFonts w:ascii="Calibri" w:hAnsi="Calibri" w:cs="Calibri"/>
        </w:rPr>
      </w:pPr>
      <w:r w:rsidRPr="00E641B9">
        <w:rPr>
          <w:rFonts w:ascii="Calibri" w:hAnsi="Calibri" w:cs="Calibri"/>
        </w:rPr>
        <w:t xml:space="preserve">Prohibition (2025). </w:t>
      </w:r>
      <w:r w:rsidRPr="00E641B9">
        <w:rPr>
          <w:rFonts w:ascii="Calibri" w:hAnsi="Calibri" w:cs="Calibri"/>
          <w:i/>
          <w:iCs/>
        </w:rPr>
        <w:t>Why Micro-Influencers Are Better Than Macro-Influencers in Influencer Marketing</w:t>
      </w:r>
      <w:r w:rsidRPr="00E641B9">
        <w:rPr>
          <w:rFonts w:ascii="Calibri" w:hAnsi="Calibri" w:cs="Calibri"/>
        </w:rPr>
        <w:t>. [online] Prohibition PR. Available at: https://prohibitionpr.co.uk/uncategorised/why-micro-influencers-are-better-than-macro-influencers-in-influencer-marketing/.</w:t>
      </w:r>
    </w:p>
    <w:p w14:paraId="014A6949" w14:textId="77777777" w:rsidR="00E641B9" w:rsidRPr="00E641B9" w:rsidRDefault="00E641B9" w:rsidP="003C6FAE">
      <w:pPr>
        <w:spacing w:line="360" w:lineRule="auto"/>
        <w:jc w:val="both"/>
        <w:rPr>
          <w:rFonts w:ascii="Calibri" w:hAnsi="Calibri" w:cs="Calibri"/>
        </w:rPr>
      </w:pPr>
      <w:r w:rsidRPr="00E641B9">
        <w:rPr>
          <w:rFonts w:ascii="Calibri" w:hAnsi="Calibri" w:cs="Calibri"/>
        </w:rPr>
        <w:t xml:space="preserve">Reservio (2024). </w:t>
      </w:r>
      <w:r w:rsidRPr="00E641B9">
        <w:rPr>
          <w:rFonts w:ascii="Calibri" w:hAnsi="Calibri" w:cs="Calibri"/>
          <w:i/>
          <w:iCs/>
        </w:rPr>
        <w:t>Micro-Influencers vs. Macro-Influencers: Which Is Right for Your Brand?</w:t>
      </w:r>
      <w:r w:rsidRPr="00E641B9">
        <w:rPr>
          <w:rFonts w:ascii="Calibri" w:hAnsi="Calibri" w:cs="Calibri"/>
        </w:rPr>
        <w:t xml:space="preserve"> [online] Micro- vs. Macro-Influencer Marketing | Reservio Blog. Available at: https://www.reservio.com/blog/tips/micro-influencers-vs-macro-influencers-which-is-right-for-your-brand.</w:t>
      </w:r>
    </w:p>
    <w:p w14:paraId="1EB5CF84" w14:textId="77777777" w:rsidR="00E641B9" w:rsidRPr="00E641B9" w:rsidRDefault="00E641B9" w:rsidP="003C6FAE">
      <w:pPr>
        <w:spacing w:line="360" w:lineRule="auto"/>
        <w:jc w:val="both"/>
        <w:rPr>
          <w:rFonts w:ascii="Calibri" w:hAnsi="Calibri" w:cs="Calibri"/>
        </w:rPr>
      </w:pPr>
      <w:r w:rsidRPr="00E641B9">
        <w:rPr>
          <w:rFonts w:ascii="Calibri" w:hAnsi="Calibri" w:cs="Calibri"/>
        </w:rPr>
        <w:t xml:space="preserve">Shahid, K. (2024). </w:t>
      </w:r>
      <w:r w:rsidRPr="00E641B9">
        <w:rPr>
          <w:rFonts w:ascii="Calibri" w:hAnsi="Calibri" w:cs="Calibri"/>
          <w:i/>
          <w:iCs/>
        </w:rPr>
        <w:t>The benefits of influencer marketing (+ what the C-Suite cares about)</w:t>
      </w:r>
      <w:r w:rsidRPr="00E641B9">
        <w:rPr>
          <w:rFonts w:ascii="Calibri" w:hAnsi="Calibri" w:cs="Calibri"/>
        </w:rPr>
        <w:t>. [online] Sprout Social. Available at: https://sproutsocial.com/insights/benefits-of-influencer-marketing/.</w:t>
      </w:r>
    </w:p>
    <w:p w14:paraId="3FE6C50F" w14:textId="77777777" w:rsidR="00E641B9" w:rsidRPr="00E641B9" w:rsidRDefault="00E641B9" w:rsidP="003C6FAE">
      <w:pPr>
        <w:spacing w:line="360" w:lineRule="auto"/>
        <w:jc w:val="both"/>
        <w:rPr>
          <w:rFonts w:ascii="Calibri" w:hAnsi="Calibri" w:cs="Calibri"/>
        </w:rPr>
      </w:pPr>
      <w:r w:rsidRPr="00E641B9">
        <w:rPr>
          <w:rFonts w:ascii="Calibri" w:hAnsi="Calibri" w:cs="Calibri"/>
        </w:rPr>
        <w:t xml:space="preserve">Team insightIQ (2025). </w:t>
      </w:r>
      <w:r w:rsidRPr="00E641B9">
        <w:rPr>
          <w:rFonts w:ascii="Calibri" w:hAnsi="Calibri" w:cs="Calibri"/>
          <w:i/>
          <w:iCs/>
        </w:rPr>
        <w:t xml:space="preserve">Micro-Influencer Marketing: A Complete Guide </w:t>
      </w:r>
      <w:proofErr w:type="gramStart"/>
      <w:r w:rsidRPr="00E641B9">
        <w:rPr>
          <w:rFonts w:ascii="Calibri" w:hAnsi="Calibri" w:cs="Calibri"/>
          <w:i/>
          <w:iCs/>
        </w:rPr>
        <w:t>With</w:t>
      </w:r>
      <w:proofErr w:type="gramEnd"/>
      <w:r w:rsidRPr="00E641B9">
        <w:rPr>
          <w:rFonts w:ascii="Calibri" w:hAnsi="Calibri" w:cs="Calibri"/>
          <w:i/>
          <w:iCs/>
        </w:rPr>
        <w:t xml:space="preserve"> Examples &amp; Best Practices</w:t>
      </w:r>
      <w:r w:rsidRPr="00E641B9">
        <w:rPr>
          <w:rFonts w:ascii="Calibri" w:hAnsi="Calibri" w:cs="Calibri"/>
        </w:rPr>
        <w:t>. [online] Insightiq.ai. Available at: https://www.insightiq.ai/blog/micro-influencer-marketing.</w:t>
      </w:r>
    </w:p>
    <w:p w14:paraId="1322A815" w14:textId="77777777" w:rsidR="00E641B9" w:rsidRPr="00E641B9" w:rsidRDefault="00E641B9" w:rsidP="003C6FAE">
      <w:pPr>
        <w:spacing w:line="360" w:lineRule="auto"/>
        <w:jc w:val="both"/>
        <w:rPr>
          <w:rFonts w:ascii="Calibri" w:hAnsi="Calibri" w:cs="Calibri"/>
        </w:rPr>
      </w:pPr>
      <w:r w:rsidRPr="00E641B9">
        <w:rPr>
          <w:rFonts w:ascii="Calibri" w:hAnsi="Calibri" w:cs="Calibri"/>
        </w:rPr>
        <w:t xml:space="preserve">The Country Content (2024). </w:t>
      </w:r>
      <w:r w:rsidRPr="00E641B9">
        <w:rPr>
          <w:rFonts w:ascii="Calibri" w:hAnsi="Calibri" w:cs="Calibri"/>
          <w:i/>
          <w:iCs/>
        </w:rPr>
        <w:t>Country Content | Social Media Content Creators &amp; Brand Photography UK</w:t>
      </w:r>
      <w:r w:rsidRPr="00E641B9">
        <w:rPr>
          <w:rFonts w:ascii="Calibri" w:hAnsi="Calibri" w:cs="Calibri"/>
        </w:rPr>
        <w:t>. [online] Country Content | Social Media Content Creators &amp; Brand Photography UK. Available at: https://www.countrycontent.co.uk/blog/the-power-of-micro-influencers-tapping-into-the-impact-of-small-following-creators.</w:t>
      </w:r>
    </w:p>
    <w:p w14:paraId="3396DE55" w14:textId="77777777" w:rsidR="00E641B9" w:rsidRPr="00E641B9" w:rsidRDefault="00E641B9" w:rsidP="003C6FAE">
      <w:pPr>
        <w:spacing w:line="360" w:lineRule="auto"/>
        <w:jc w:val="both"/>
        <w:rPr>
          <w:rFonts w:ascii="Calibri" w:hAnsi="Calibri" w:cs="Calibri"/>
        </w:rPr>
      </w:pPr>
      <w:r w:rsidRPr="00E641B9">
        <w:rPr>
          <w:rFonts w:ascii="Calibri" w:hAnsi="Calibri" w:cs="Calibri"/>
        </w:rPr>
        <w:t xml:space="preserve">Time, S. and (2024). </w:t>
      </w:r>
      <w:r w:rsidRPr="00E641B9">
        <w:rPr>
          <w:rFonts w:ascii="Calibri" w:hAnsi="Calibri" w:cs="Calibri"/>
          <w:i/>
          <w:iCs/>
        </w:rPr>
        <w:t>The Rise of Micro-Influencers: Leveraging Niche Demographics in Paid Social for eCommerce | BIMA</w:t>
      </w:r>
      <w:r w:rsidRPr="00E641B9">
        <w:rPr>
          <w:rFonts w:ascii="Calibri" w:hAnsi="Calibri" w:cs="Calibri"/>
        </w:rPr>
        <w:t>. [online] BIMA. Available at: https://bima.co.uk/the-rise-of-micro-influencers-leveraging-niche-demographics-in-paid-social-for-ecommerce/.</w:t>
      </w:r>
    </w:p>
    <w:p w14:paraId="3DDC3F44" w14:textId="77777777" w:rsidR="00E641B9" w:rsidRPr="00E641B9" w:rsidRDefault="00E641B9" w:rsidP="003C6FAE">
      <w:pPr>
        <w:spacing w:line="360" w:lineRule="auto"/>
        <w:jc w:val="both"/>
        <w:rPr>
          <w:rFonts w:ascii="Calibri" w:hAnsi="Calibri" w:cs="Calibri"/>
        </w:rPr>
      </w:pPr>
      <w:r w:rsidRPr="00E641B9">
        <w:rPr>
          <w:rFonts w:ascii="Calibri" w:hAnsi="Calibri" w:cs="Calibri"/>
        </w:rPr>
        <w:lastRenderedPageBreak/>
        <w:t xml:space="preserve">User, S.H. (2021). </w:t>
      </w:r>
      <w:r w:rsidRPr="00E641B9">
        <w:rPr>
          <w:rFonts w:ascii="Calibri" w:hAnsi="Calibri" w:cs="Calibri"/>
          <w:i/>
          <w:iCs/>
        </w:rPr>
        <w:t>Why Brands Need Micro Influencers to Reach Gen Z</w:t>
      </w:r>
      <w:r w:rsidRPr="00E641B9">
        <w:rPr>
          <w:rFonts w:ascii="Calibri" w:hAnsi="Calibri" w:cs="Calibri"/>
        </w:rPr>
        <w:t>. [online] onbrand.shopltk.com. Available at: https://onbrand.shopltk.com/why-brands-need-micro-influencers-to-reach-gen-z.</w:t>
      </w:r>
    </w:p>
    <w:p w14:paraId="4573EC1E" w14:textId="77777777" w:rsidR="00E641B9" w:rsidRPr="00E641B9" w:rsidRDefault="00E641B9" w:rsidP="003C6FAE">
      <w:pPr>
        <w:spacing w:line="360" w:lineRule="auto"/>
        <w:jc w:val="both"/>
        <w:rPr>
          <w:rFonts w:ascii="Calibri" w:hAnsi="Calibri" w:cs="Calibri"/>
        </w:rPr>
      </w:pPr>
      <w:r w:rsidRPr="00E641B9">
        <w:rPr>
          <w:rFonts w:ascii="Calibri" w:hAnsi="Calibri" w:cs="Calibri"/>
        </w:rPr>
        <w:t xml:space="preserve">West, C. (2023). </w:t>
      </w:r>
      <w:r w:rsidRPr="00E641B9">
        <w:rPr>
          <w:rFonts w:ascii="Calibri" w:hAnsi="Calibri" w:cs="Calibri"/>
          <w:i/>
          <w:iCs/>
        </w:rPr>
        <w:t>Micro-influencer marketing guide: Facts and uses</w:t>
      </w:r>
      <w:r w:rsidRPr="00E641B9">
        <w:rPr>
          <w:rFonts w:ascii="Calibri" w:hAnsi="Calibri" w:cs="Calibri"/>
        </w:rPr>
        <w:t>. [online] Sprout Social. Available at: https://sproutsocial.com/insights/microinfluencer-marketing/.</w:t>
      </w:r>
    </w:p>
    <w:p w14:paraId="0B3621A1" w14:textId="77777777" w:rsidR="00E641B9" w:rsidRPr="00E641B9" w:rsidRDefault="00E641B9" w:rsidP="003C6FAE">
      <w:pPr>
        <w:spacing w:line="360" w:lineRule="auto"/>
        <w:jc w:val="both"/>
        <w:rPr>
          <w:rFonts w:ascii="Calibri" w:hAnsi="Calibri" w:cs="Calibri"/>
        </w:rPr>
      </w:pPr>
      <w:r w:rsidRPr="00E641B9">
        <w:rPr>
          <w:rFonts w:ascii="Calibri" w:hAnsi="Calibri" w:cs="Calibri"/>
        </w:rPr>
        <w:t xml:space="preserve">www.tribegroup.co. (n.d.). </w:t>
      </w:r>
      <w:r w:rsidRPr="00E641B9">
        <w:rPr>
          <w:rFonts w:ascii="Calibri" w:hAnsi="Calibri" w:cs="Calibri"/>
          <w:i/>
          <w:iCs/>
        </w:rPr>
        <w:t>How Many Followers Do You Need to Be an Influencer?</w:t>
      </w:r>
      <w:r w:rsidRPr="00E641B9">
        <w:rPr>
          <w:rFonts w:ascii="Calibri" w:hAnsi="Calibri" w:cs="Calibri"/>
        </w:rPr>
        <w:t xml:space="preserve"> [online] Available at: </w:t>
      </w:r>
      <w:proofErr w:type="gramStart"/>
      <w:r w:rsidRPr="00E641B9">
        <w:rPr>
          <w:rFonts w:ascii="Calibri" w:hAnsi="Calibri" w:cs="Calibri"/>
        </w:rPr>
        <w:t>https://www.tribegroup.co/blog/influencer-followers?.</w:t>
      </w:r>
      <w:proofErr w:type="gramEnd"/>
    </w:p>
    <w:p w14:paraId="2E0DD630" w14:textId="0E4183C2" w:rsidR="00E641B9" w:rsidRPr="00E641B9" w:rsidRDefault="00E641B9" w:rsidP="003C6FAE">
      <w:pPr>
        <w:spacing w:line="360" w:lineRule="auto"/>
        <w:jc w:val="both"/>
        <w:sectPr w:rsidR="00E641B9" w:rsidRPr="00E641B9">
          <w:pgSz w:w="11906" w:h="16838"/>
          <w:pgMar w:top="1440" w:right="1440" w:bottom="1440" w:left="1440" w:header="708" w:footer="708" w:gutter="0"/>
          <w:cols w:space="708"/>
          <w:docGrid w:linePitch="360"/>
        </w:sectPr>
      </w:pPr>
    </w:p>
    <w:p w14:paraId="0ADC06E9" w14:textId="4B8298C9" w:rsidR="00E10797" w:rsidRDefault="00463738" w:rsidP="003C6FAE">
      <w:pPr>
        <w:pStyle w:val="Heading2"/>
        <w:spacing w:line="360" w:lineRule="auto"/>
        <w:jc w:val="both"/>
      </w:pPr>
      <w:bookmarkStart w:id="4" w:name="_Toc214810526"/>
      <w:r>
        <w:lastRenderedPageBreak/>
        <w:t>Task 3 – Presentation</w:t>
      </w:r>
      <w:bookmarkEnd w:id="4"/>
    </w:p>
    <w:p w14:paraId="56128CA6" w14:textId="77777777" w:rsidR="00463738" w:rsidRDefault="00463738" w:rsidP="003C6FAE">
      <w:pPr>
        <w:spacing w:line="360" w:lineRule="auto"/>
        <w:jc w:val="both"/>
      </w:pPr>
    </w:p>
    <w:p w14:paraId="4DF22479" w14:textId="41956C18" w:rsidR="000C541C" w:rsidRDefault="00F34594" w:rsidP="003C6FAE">
      <w:pPr>
        <w:spacing w:line="360" w:lineRule="auto"/>
        <w:jc w:val="both"/>
        <w:rPr>
          <w:sz w:val="16"/>
          <w:szCs w:val="16"/>
        </w:rPr>
      </w:pPr>
      <w:r w:rsidRPr="00F34594">
        <w:rPr>
          <w:b/>
          <w:bCs/>
          <w:noProof/>
          <w:color w:val="FF0000"/>
        </w:rPr>
        <w:drawing>
          <wp:inline distT="0" distB="0" distL="0" distR="0" wp14:anchorId="1C609CCD" wp14:editId="1F76A95E">
            <wp:extent cx="5731510" cy="3222625"/>
            <wp:effectExtent l="0" t="0" r="2540" b="0"/>
            <wp:docPr id="2016420080" name="Picture 1" descr="A pin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420080" name="Picture 1" descr="A pink background with white text&#10;&#10;AI-generated content may be incorrect."/>
                    <pic:cNvPicPr/>
                  </pic:nvPicPr>
                  <pic:blipFill>
                    <a:blip r:embed="rId15"/>
                    <a:stretch>
                      <a:fillRect/>
                    </a:stretch>
                  </pic:blipFill>
                  <pic:spPr>
                    <a:xfrm>
                      <a:off x="0" y="0"/>
                      <a:ext cx="5731510" cy="3222625"/>
                    </a:xfrm>
                    <a:prstGeom prst="rect">
                      <a:avLst/>
                    </a:prstGeom>
                  </pic:spPr>
                </pic:pic>
              </a:graphicData>
            </a:graphic>
          </wp:inline>
        </w:drawing>
      </w:r>
    </w:p>
    <w:p w14:paraId="6204DAEB" w14:textId="09BB1BEA" w:rsidR="000C541C" w:rsidRDefault="00CD7398" w:rsidP="003C6FAE">
      <w:pPr>
        <w:spacing w:line="360" w:lineRule="auto"/>
        <w:jc w:val="both"/>
        <w:rPr>
          <w:sz w:val="16"/>
          <w:szCs w:val="16"/>
        </w:rPr>
      </w:pPr>
      <w:r w:rsidRPr="00CD7398">
        <w:rPr>
          <w:noProof/>
          <w:sz w:val="16"/>
          <w:szCs w:val="16"/>
        </w:rPr>
        <w:drawing>
          <wp:inline distT="0" distB="0" distL="0" distR="0" wp14:anchorId="6A2A9FD8" wp14:editId="1A6B73DA">
            <wp:extent cx="5731510" cy="3209290"/>
            <wp:effectExtent l="0" t="0" r="2540" b="0"/>
            <wp:docPr id="1347282152" name="Picture 1" descr="A close-up of a broch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282152" name="Picture 1" descr="A close-up of a brochure&#10;&#10;AI-generated content may be incorrect."/>
                    <pic:cNvPicPr/>
                  </pic:nvPicPr>
                  <pic:blipFill>
                    <a:blip r:embed="rId16"/>
                    <a:stretch>
                      <a:fillRect/>
                    </a:stretch>
                  </pic:blipFill>
                  <pic:spPr>
                    <a:xfrm>
                      <a:off x="0" y="0"/>
                      <a:ext cx="5731510" cy="3209290"/>
                    </a:xfrm>
                    <a:prstGeom prst="rect">
                      <a:avLst/>
                    </a:prstGeom>
                  </pic:spPr>
                </pic:pic>
              </a:graphicData>
            </a:graphic>
          </wp:inline>
        </w:drawing>
      </w:r>
    </w:p>
    <w:p w14:paraId="5144E418" w14:textId="77777777" w:rsidR="000C541C" w:rsidRDefault="000C541C" w:rsidP="003C6FAE">
      <w:pPr>
        <w:spacing w:line="360" w:lineRule="auto"/>
        <w:jc w:val="both"/>
        <w:rPr>
          <w:sz w:val="16"/>
          <w:szCs w:val="16"/>
        </w:rPr>
      </w:pPr>
    </w:p>
    <w:p w14:paraId="2AE1CF9A" w14:textId="2F3EB843" w:rsidR="000C541C" w:rsidRDefault="00CD7398" w:rsidP="003C6FAE">
      <w:pPr>
        <w:spacing w:line="360" w:lineRule="auto"/>
        <w:jc w:val="both"/>
        <w:rPr>
          <w:sz w:val="16"/>
          <w:szCs w:val="16"/>
        </w:rPr>
      </w:pPr>
      <w:r w:rsidRPr="00CD7398">
        <w:rPr>
          <w:noProof/>
          <w:sz w:val="16"/>
          <w:szCs w:val="16"/>
        </w:rPr>
        <w:lastRenderedPageBreak/>
        <w:drawing>
          <wp:inline distT="0" distB="0" distL="0" distR="0" wp14:anchorId="142FA75A" wp14:editId="5D76841F">
            <wp:extent cx="5731510" cy="3232785"/>
            <wp:effectExtent l="0" t="0" r="2540" b="5715"/>
            <wp:docPr id="491765701" name="Picture 1" descr="A close-up of a broch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765701" name="Picture 1" descr="A close-up of a brochure&#10;&#10;AI-generated content may be incorrect."/>
                    <pic:cNvPicPr/>
                  </pic:nvPicPr>
                  <pic:blipFill>
                    <a:blip r:embed="rId17"/>
                    <a:stretch>
                      <a:fillRect/>
                    </a:stretch>
                  </pic:blipFill>
                  <pic:spPr>
                    <a:xfrm>
                      <a:off x="0" y="0"/>
                      <a:ext cx="5731510" cy="3232785"/>
                    </a:xfrm>
                    <a:prstGeom prst="rect">
                      <a:avLst/>
                    </a:prstGeom>
                  </pic:spPr>
                </pic:pic>
              </a:graphicData>
            </a:graphic>
          </wp:inline>
        </w:drawing>
      </w:r>
    </w:p>
    <w:p w14:paraId="7EC2E404" w14:textId="701B8A09" w:rsidR="00952C94" w:rsidRPr="00B103B9" w:rsidRDefault="00952C94" w:rsidP="00DD5969">
      <w:pPr>
        <w:rPr>
          <w:sz w:val="16"/>
          <w:szCs w:val="16"/>
        </w:rPr>
      </w:pPr>
      <w:r w:rsidRPr="00952C94">
        <w:rPr>
          <w:noProof/>
          <w:sz w:val="16"/>
          <w:szCs w:val="16"/>
        </w:rPr>
        <w:drawing>
          <wp:inline distT="0" distB="0" distL="0" distR="0" wp14:anchorId="6B8B8177" wp14:editId="58248DB1">
            <wp:extent cx="5731510" cy="3125470"/>
            <wp:effectExtent l="0" t="0" r="2540" b="0"/>
            <wp:docPr id="315161003" name="Picture 1" descr="A red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161003" name="Picture 1" descr="A red background with white text&#10;&#10;AI-generated content may be incorrect."/>
                    <pic:cNvPicPr/>
                  </pic:nvPicPr>
                  <pic:blipFill>
                    <a:blip r:embed="rId18"/>
                    <a:stretch>
                      <a:fillRect/>
                    </a:stretch>
                  </pic:blipFill>
                  <pic:spPr>
                    <a:xfrm>
                      <a:off x="0" y="0"/>
                      <a:ext cx="5731510" cy="3125470"/>
                    </a:xfrm>
                    <a:prstGeom prst="rect">
                      <a:avLst/>
                    </a:prstGeom>
                  </pic:spPr>
                </pic:pic>
              </a:graphicData>
            </a:graphic>
          </wp:inline>
        </w:drawing>
      </w:r>
    </w:p>
    <w:sectPr w:rsidR="00952C94" w:rsidRPr="00B10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FE30DF"/>
    <w:multiLevelType w:val="hybridMultilevel"/>
    <w:tmpl w:val="CDC24B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52C64"/>
    <w:multiLevelType w:val="hybridMultilevel"/>
    <w:tmpl w:val="8EBC6B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CB45A3"/>
    <w:multiLevelType w:val="hybridMultilevel"/>
    <w:tmpl w:val="7DC6A9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1958026">
    <w:abstractNumId w:val="2"/>
  </w:num>
  <w:num w:numId="2" w16cid:durableId="730226583">
    <w:abstractNumId w:val="0"/>
  </w:num>
  <w:num w:numId="3" w16cid:durableId="11281628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12E1B"/>
    <w:rsid w:val="00025530"/>
    <w:rsid w:val="00052BEF"/>
    <w:rsid w:val="00061BBC"/>
    <w:rsid w:val="00063ADC"/>
    <w:rsid w:val="00066234"/>
    <w:rsid w:val="0007046E"/>
    <w:rsid w:val="00070B15"/>
    <w:rsid w:val="00086D7E"/>
    <w:rsid w:val="00093CB9"/>
    <w:rsid w:val="000A2E17"/>
    <w:rsid w:val="000A32CE"/>
    <w:rsid w:val="000A4327"/>
    <w:rsid w:val="000A470F"/>
    <w:rsid w:val="000B34FD"/>
    <w:rsid w:val="000B59EA"/>
    <w:rsid w:val="000B76CC"/>
    <w:rsid w:val="000C144A"/>
    <w:rsid w:val="000C541C"/>
    <w:rsid w:val="000C68CB"/>
    <w:rsid w:val="000D5B34"/>
    <w:rsid w:val="000E3AEA"/>
    <w:rsid w:val="000E731B"/>
    <w:rsid w:val="000F16B4"/>
    <w:rsid w:val="000F400A"/>
    <w:rsid w:val="0010406A"/>
    <w:rsid w:val="0010682B"/>
    <w:rsid w:val="00110DEC"/>
    <w:rsid w:val="001118FB"/>
    <w:rsid w:val="00114188"/>
    <w:rsid w:val="00115538"/>
    <w:rsid w:val="00121AAA"/>
    <w:rsid w:val="00133D6D"/>
    <w:rsid w:val="00135DD1"/>
    <w:rsid w:val="00136BDD"/>
    <w:rsid w:val="00162C9B"/>
    <w:rsid w:val="00164156"/>
    <w:rsid w:val="001819DF"/>
    <w:rsid w:val="00190140"/>
    <w:rsid w:val="001A12BF"/>
    <w:rsid w:val="001B086C"/>
    <w:rsid w:val="001B2FA3"/>
    <w:rsid w:val="001C4246"/>
    <w:rsid w:val="001C6E70"/>
    <w:rsid w:val="001F0718"/>
    <w:rsid w:val="002049E4"/>
    <w:rsid w:val="00212C6C"/>
    <w:rsid w:val="002309EE"/>
    <w:rsid w:val="00233A87"/>
    <w:rsid w:val="00242A76"/>
    <w:rsid w:val="002438B0"/>
    <w:rsid w:val="0025096D"/>
    <w:rsid w:val="00261620"/>
    <w:rsid w:val="002625EF"/>
    <w:rsid w:val="00262DC1"/>
    <w:rsid w:val="00277CA7"/>
    <w:rsid w:val="00285691"/>
    <w:rsid w:val="0028723D"/>
    <w:rsid w:val="002878A1"/>
    <w:rsid w:val="002D4F8E"/>
    <w:rsid w:val="002F243A"/>
    <w:rsid w:val="00301906"/>
    <w:rsid w:val="00302BB1"/>
    <w:rsid w:val="003043B8"/>
    <w:rsid w:val="0031019F"/>
    <w:rsid w:val="003118C4"/>
    <w:rsid w:val="003341DF"/>
    <w:rsid w:val="00334980"/>
    <w:rsid w:val="00336FE5"/>
    <w:rsid w:val="0034791D"/>
    <w:rsid w:val="00347EA1"/>
    <w:rsid w:val="00363919"/>
    <w:rsid w:val="00366447"/>
    <w:rsid w:val="00371B46"/>
    <w:rsid w:val="00382546"/>
    <w:rsid w:val="00387184"/>
    <w:rsid w:val="00395A32"/>
    <w:rsid w:val="003A4B66"/>
    <w:rsid w:val="003A4EDC"/>
    <w:rsid w:val="003A709B"/>
    <w:rsid w:val="003A7DF9"/>
    <w:rsid w:val="003B1F50"/>
    <w:rsid w:val="003C106F"/>
    <w:rsid w:val="003C6FAE"/>
    <w:rsid w:val="003D1687"/>
    <w:rsid w:val="003D1E86"/>
    <w:rsid w:val="003D223A"/>
    <w:rsid w:val="003D2E96"/>
    <w:rsid w:val="003D3CF4"/>
    <w:rsid w:val="0040065D"/>
    <w:rsid w:val="00417AB6"/>
    <w:rsid w:val="00436EA9"/>
    <w:rsid w:val="0044282B"/>
    <w:rsid w:val="00446695"/>
    <w:rsid w:val="0044770C"/>
    <w:rsid w:val="00450998"/>
    <w:rsid w:val="004636ED"/>
    <w:rsid w:val="00463738"/>
    <w:rsid w:val="00467816"/>
    <w:rsid w:val="00467AF1"/>
    <w:rsid w:val="0049652F"/>
    <w:rsid w:val="004A3098"/>
    <w:rsid w:val="004A4498"/>
    <w:rsid w:val="004B12C2"/>
    <w:rsid w:val="004B31F1"/>
    <w:rsid w:val="004C2724"/>
    <w:rsid w:val="004C5E63"/>
    <w:rsid w:val="004C68B8"/>
    <w:rsid w:val="004D474C"/>
    <w:rsid w:val="004D5F17"/>
    <w:rsid w:val="0050789E"/>
    <w:rsid w:val="00527B96"/>
    <w:rsid w:val="00531A10"/>
    <w:rsid w:val="0053246E"/>
    <w:rsid w:val="00536CFB"/>
    <w:rsid w:val="00543F5E"/>
    <w:rsid w:val="00547598"/>
    <w:rsid w:val="00566CC9"/>
    <w:rsid w:val="00584970"/>
    <w:rsid w:val="005913FB"/>
    <w:rsid w:val="005A492E"/>
    <w:rsid w:val="005B0C0D"/>
    <w:rsid w:val="005B783A"/>
    <w:rsid w:val="005D5C55"/>
    <w:rsid w:val="005E26BA"/>
    <w:rsid w:val="005F05A2"/>
    <w:rsid w:val="005F42D0"/>
    <w:rsid w:val="005F7C42"/>
    <w:rsid w:val="0062310A"/>
    <w:rsid w:val="0063339A"/>
    <w:rsid w:val="00634EC3"/>
    <w:rsid w:val="00636291"/>
    <w:rsid w:val="0064029F"/>
    <w:rsid w:val="00641470"/>
    <w:rsid w:val="00664B16"/>
    <w:rsid w:val="0067067F"/>
    <w:rsid w:val="006811A8"/>
    <w:rsid w:val="00686E3E"/>
    <w:rsid w:val="00687785"/>
    <w:rsid w:val="00687B3A"/>
    <w:rsid w:val="006B2F98"/>
    <w:rsid w:val="006B52C3"/>
    <w:rsid w:val="006C189A"/>
    <w:rsid w:val="006C284D"/>
    <w:rsid w:val="006D3D01"/>
    <w:rsid w:val="006D7A87"/>
    <w:rsid w:val="006E3229"/>
    <w:rsid w:val="006E335C"/>
    <w:rsid w:val="006E3D57"/>
    <w:rsid w:val="00702DD2"/>
    <w:rsid w:val="00704F7B"/>
    <w:rsid w:val="0071768E"/>
    <w:rsid w:val="007203C3"/>
    <w:rsid w:val="00722054"/>
    <w:rsid w:val="00723190"/>
    <w:rsid w:val="00723727"/>
    <w:rsid w:val="007352C0"/>
    <w:rsid w:val="00736554"/>
    <w:rsid w:val="007424F4"/>
    <w:rsid w:val="00743752"/>
    <w:rsid w:val="007465C7"/>
    <w:rsid w:val="00751A6F"/>
    <w:rsid w:val="0076278D"/>
    <w:rsid w:val="00765376"/>
    <w:rsid w:val="00772929"/>
    <w:rsid w:val="0077411B"/>
    <w:rsid w:val="00791900"/>
    <w:rsid w:val="007A7545"/>
    <w:rsid w:val="007B1D14"/>
    <w:rsid w:val="007C474E"/>
    <w:rsid w:val="007C4A9D"/>
    <w:rsid w:val="007D3AE1"/>
    <w:rsid w:val="007D4698"/>
    <w:rsid w:val="007D777F"/>
    <w:rsid w:val="007E01E0"/>
    <w:rsid w:val="007E42C2"/>
    <w:rsid w:val="008009B2"/>
    <w:rsid w:val="00803155"/>
    <w:rsid w:val="00805634"/>
    <w:rsid w:val="008221C0"/>
    <w:rsid w:val="008252AB"/>
    <w:rsid w:val="00830E9E"/>
    <w:rsid w:val="00840BEE"/>
    <w:rsid w:val="008514EB"/>
    <w:rsid w:val="00851EDB"/>
    <w:rsid w:val="00864B72"/>
    <w:rsid w:val="008A399E"/>
    <w:rsid w:val="008C3A4D"/>
    <w:rsid w:val="008D36C4"/>
    <w:rsid w:val="008D62EF"/>
    <w:rsid w:val="008D7180"/>
    <w:rsid w:val="008E0314"/>
    <w:rsid w:val="008E7605"/>
    <w:rsid w:val="008F1086"/>
    <w:rsid w:val="008F7211"/>
    <w:rsid w:val="00900DFB"/>
    <w:rsid w:val="009060A0"/>
    <w:rsid w:val="0091355A"/>
    <w:rsid w:val="00917008"/>
    <w:rsid w:val="009306C8"/>
    <w:rsid w:val="00935B8D"/>
    <w:rsid w:val="00940A01"/>
    <w:rsid w:val="00952C94"/>
    <w:rsid w:val="009550F4"/>
    <w:rsid w:val="00967476"/>
    <w:rsid w:val="00970AAF"/>
    <w:rsid w:val="009803D6"/>
    <w:rsid w:val="00996722"/>
    <w:rsid w:val="009B164A"/>
    <w:rsid w:val="009C5D47"/>
    <w:rsid w:val="009C7345"/>
    <w:rsid w:val="009D0270"/>
    <w:rsid w:val="009D1155"/>
    <w:rsid w:val="009E3665"/>
    <w:rsid w:val="009F5F69"/>
    <w:rsid w:val="009F63D0"/>
    <w:rsid w:val="00A01518"/>
    <w:rsid w:val="00A15883"/>
    <w:rsid w:val="00A23D6E"/>
    <w:rsid w:val="00A355E9"/>
    <w:rsid w:val="00A368D1"/>
    <w:rsid w:val="00A476E3"/>
    <w:rsid w:val="00A5129D"/>
    <w:rsid w:val="00A6295F"/>
    <w:rsid w:val="00A7205D"/>
    <w:rsid w:val="00A8249B"/>
    <w:rsid w:val="00AB22D6"/>
    <w:rsid w:val="00AB47FE"/>
    <w:rsid w:val="00AD7313"/>
    <w:rsid w:val="00AE05E5"/>
    <w:rsid w:val="00AE2AA9"/>
    <w:rsid w:val="00AE3307"/>
    <w:rsid w:val="00AE393D"/>
    <w:rsid w:val="00AF207C"/>
    <w:rsid w:val="00AF66E7"/>
    <w:rsid w:val="00B00390"/>
    <w:rsid w:val="00B028A8"/>
    <w:rsid w:val="00B103B9"/>
    <w:rsid w:val="00B15F27"/>
    <w:rsid w:val="00B2155F"/>
    <w:rsid w:val="00B24708"/>
    <w:rsid w:val="00B40761"/>
    <w:rsid w:val="00B42784"/>
    <w:rsid w:val="00B51B61"/>
    <w:rsid w:val="00B724BB"/>
    <w:rsid w:val="00B72960"/>
    <w:rsid w:val="00B72D76"/>
    <w:rsid w:val="00B81D1F"/>
    <w:rsid w:val="00B96CB8"/>
    <w:rsid w:val="00BA7245"/>
    <w:rsid w:val="00BB33E6"/>
    <w:rsid w:val="00BB5383"/>
    <w:rsid w:val="00BC35EB"/>
    <w:rsid w:val="00BC45CF"/>
    <w:rsid w:val="00BD7A21"/>
    <w:rsid w:val="00BE0FFF"/>
    <w:rsid w:val="00BE2A35"/>
    <w:rsid w:val="00BE3554"/>
    <w:rsid w:val="00BE3B92"/>
    <w:rsid w:val="00BE6D21"/>
    <w:rsid w:val="00BF31BC"/>
    <w:rsid w:val="00C129B8"/>
    <w:rsid w:val="00C228CE"/>
    <w:rsid w:val="00C24461"/>
    <w:rsid w:val="00C2550A"/>
    <w:rsid w:val="00C351C9"/>
    <w:rsid w:val="00C449D0"/>
    <w:rsid w:val="00C4699D"/>
    <w:rsid w:val="00C80B8B"/>
    <w:rsid w:val="00CB5DA0"/>
    <w:rsid w:val="00CC3BD6"/>
    <w:rsid w:val="00CC4801"/>
    <w:rsid w:val="00CC6E88"/>
    <w:rsid w:val="00CC727B"/>
    <w:rsid w:val="00CC7D77"/>
    <w:rsid w:val="00CD7398"/>
    <w:rsid w:val="00CE7B47"/>
    <w:rsid w:val="00CF1143"/>
    <w:rsid w:val="00CF32AC"/>
    <w:rsid w:val="00CF50D8"/>
    <w:rsid w:val="00D04ACE"/>
    <w:rsid w:val="00D24ADF"/>
    <w:rsid w:val="00D26517"/>
    <w:rsid w:val="00D33868"/>
    <w:rsid w:val="00D41E8B"/>
    <w:rsid w:val="00D43BBF"/>
    <w:rsid w:val="00D45111"/>
    <w:rsid w:val="00D8165D"/>
    <w:rsid w:val="00D879F0"/>
    <w:rsid w:val="00D948E5"/>
    <w:rsid w:val="00DA6503"/>
    <w:rsid w:val="00DC158E"/>
    <w:rsid w:val="00DC1CDC"/>
    <w:rsid w:val="00DC55F3"/>
    <w:rsid w:val="00DC607B"/>
    <w:rsid w:val="00DD5969"/>
    <w:rsid w:val="00DD7282"/>
    <w:rsid w:val="00E1067B"/>
    <w:rsid w:val="00E10797"/>
    <w:rsid w:val="00E128A7"/>
    <w:rsid w:val="00E21117"/>
    <w:rsid w:val="00E243A8"/>
    <w:rsid w:val="00E246FF"/>
    <w:rsid w:val="00E415F5"/>
    <w:rsid w:val="00E46C3D"/>
    <w:rsid w:val="00E641B9"/>
    <w:rsid w:val="00E6747C"/>
    <w:rsid w:val="00E77A09"/>
    <w:rsid w:val="00E82862"/>
    <w:rsid w:val="00EA0B9A"/>
    <w:rsid w:val="00EA15D1"/>
    <w:rsid w:val="00EA6220"/>
    <w:rsid w:val="00EC1771"/>
    <w:rsid w:val="00EC228D"/>
    <w:rsid w:val="00ED1B8C"/>
    <w:rsid w:val="00EE7132"/>
    <w:rsid w:val="00EE7939"/>
    <w:rsid w:val="00EF0C5D"/>
    <w:rsid w:val="00EF6D94"/>
    <w:rsid w:val="00F12E8D"/>
    <w:rsid w:val="00F332C3"/>
    <w:rsid w:val="00F338A5"/>
    <w:rsid w:val="00F34594"/>
    <w:rsid w:val="00F54355"/>
    <w:rsid w:val="00F8089C"/>
    <w:rsid w:val="00F83CBE"/>
    <w:rsid w:val="00FA63C2"/>
    <w:rsid w:val="00FD78B4"/>
    <w:rsid w:val="00FE1658"/>
    <w:rsid w:val="00FE6913"/>
    <w:rsid w:val="00FF620E"/>
    <w:rsid w:val="095D05C6"/>
    <w:rsid w:val="09AD0EBF"/>
    <w:rsid w:val="0CBF09FF"/>
    <w:rsid w:val="15211E68"/>
    <w:rsid w:val="166ABB76"/>
    <w:rsid w:val="2146BFC6"/>
    <w:rsid w:val="22EF0E43"/>
    <w:rsid w:val="231898B3"/>
    <w:rsid w:val="260C7FFA"/>
    <w:rsid w:val="26A58827"/>
    <w:rsid w:val="2837A147"/>
    <w:rsid w:val="2DEDA24E"/>
    <w:rsid w:val="2E4539DB"/>
    <w:rsid w:val="32845346"/>
    <w:rsid w:val="3650C381"/>
    <w:rsid w:val="41B392A5"/>
    <w:rsid w:val="474C925A"/>
    <w:rsid w:val="5DA3134B"/>
    <w:rsid w:val="67C04345"/>
    <w:rsid w:val="68A97992"/>
    <w:rsid w:val="6A6F5BF0"/>
    <w:rsid w:val="72ED3B43"/>
    <w:rsid w:val="74B02C96"/>
    <w:rsid w:val="77A4C21D"/>
    <w:rsid w:val="79D02451"/>
    <w:rsid w:val="7B3D53EA"/>
    <w:rsid w:val="7C162F41"/>
    <w:rsid w:val="7DD26830"/>
    <w:rsid w:val="7E45A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463738"/>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463738"/>
    <w:pPr>
      <w:spacing w:after="100"/>
      <w:ind w:left="240"/>
    </w:pPr>
  </w:style>
  <w:style w:type="character" w:styleId="Hyperlink">
    <w:name w:val="Hyperlink"/>
    <w:basedOn w:val="DefaultParagraphFont"/>
    <w:uiPriority w:val="99"/>
    <w:unhideWhenUsed/>
    <w:rsid w:val="00463738"/>
    <w:rPr>
      <w:color w:val="467886" w:themeColor="hyperlink"/>
      <w:u w:val="single"/>
    </w:rPr>
  </w:style>
  <w:style w:type="character" w:styleId="UnresolvedMention">
    <w:name w:val="Unresolved Mention"/>
    <w:basedOn w:val="DefaultParagraphFont"/>
    <w:uiPriority w:val="99"/>
    <w:semiHidden/>
    <w:unhideWhenUsed/>
    <w:rsid w:val="0050789E"/>
    <w:rPr>
      <w:color w:val="605E5C"/>
      <w:shd w:val="clear" w:color="auto" w:fill="E1DFDD"/>
    </w:rPr>
  </w:style>
  <w:style w:type="paragraph" w:styleId="TOC3">
    <w:name w:val="toc 3"/>
    <w:basedOn w:val="Normal"/>
    <w:next w:val="Normal"/>
    <w:autoRedefine/>
    <w:uiPriority w:val="39"/>
    <w:unhideWhenUsed/>
    <w:rsid w:val="0031019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erpstat.com/blog/micro-influencers-for-social-media-marketing/" TargetMode="External"/><Relationship Id="rId18"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quirkyfrog.co.uk/industry-insights/how-micro-influencers-can-drive-niche-engagement-and-roi-for-brands/"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31538/iijse.v8i3.6973" TargetMode="External"/><Relationship Id="rId5" Type="http://schemas.openxmlformats.org/officeDocument/2006/relationships/styles" Target="styles.xml"/><Relationship Id="rId15" Type="http://schemas.openxmlformats.org/officeDocument/2006/relationships/image" Target="media/image2.png"/><Relationship Id="rId10" Type="http://schemas.openxmlformats.org/officeDocument/2006/relationships/hyperlink" Target="https://sproutsocial.com/insights/microinfluencer-marketing/"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andfonline.com/doi/full/10.1080/08911762.2024.2444492" TargetMode="External"/><Relationship Id="rId14" Type="http://schemas.openxmlformats.org/officeDocument/2006/relationships/hyperlink" Target="https://serpstat.com/blog/micro-influencers-for-social-media-mark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customXml/itemProps3.xml><?xml version="1.0" encoding="utf-8"?>
<ds:datastoreItem xmlns:ds="http://schemas.openxmlformats.org/officeDocument/2006/customXml" ds:itemID="{D845D01A-5980-4C3C-A20F-AFD2064BF6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1584</TotalTime>
  <Pages>15</Pages>
  <Words>3051</Words>
  <Characters>17392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Beth Woolley</cp:lastModifiedBy>
  <cp:revision>108</cp:revision>
  <dcterms:created xsi:type="dcterms:W3CDTF">2025-11-22T14:55:00Z</dcterms:created>
  <dcterms:modified xsi:type="dcterms:W3CDTF">2025-11-23T17:24:00Z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