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804142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94913">
              <w:rPr>
                <w:rFonts w:ascii="Times New Roman" w:hAnsi="Times New Roman" w:cs="Times New Roman"/>
                <w:b/>
                <w:color w:val="auto"/>
                <w:sz w:val="48"/>
              </w:rPr>
              <w:t>Leah Bowditch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64650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94913">
              <w:rPr>
                <w:rFonts w:ascii="Times New Roman" w:hAnsi="Times New Roman" w:cs="Times New Roman"/>
                <w:b/>
                <w:color w:val="auto"/>
                <w:sz w:val="48"/>
              </w:rPr>
              <w:t xml:space="preserve"> leah.bowditch@swansea.gov.uk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4CC9204" w:rsidR="00F927A1" w:rsidRPr="00994913" w:rsidRDefault="0085230E" w:rsidP="005D3F07">
            <w:pPr>
              <w:overflowPunct/>
              <w:autoSpaceDE/>
              <w:autoSpaceDN/>
              <w:adjustRightInd/>
              <w:ind w:right="-957"/>
              <w:textAlignment w:val="auto"/>
              <w:rPr>
                <w:rFonts w:ascii="Times New Roman" w:hAnsi="Times New Roman" w:cs="Times New Roman"/>
                <w:bCs/>
                <w:color w:val="auto"/>
                <w:sz w:val="28"/>
                <w:szCs w:val="2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94913">
              <w:rPr>
                <w:rFonts w:ascii="Times New Roman" w:hAnsi="Times New Roman" w:cs="Times New Roman"/>
                <w:bCs/>
                <w:color w:val="auto"/>
                <w:sz w:val="28"/>
                <w:szCs w:val="28"/>
              </w:rPr>
              <w:t>222</w:t>
            </w:r>
            <w:r w:rsidR="00FD40E8">
              <w:rPr>
                <w:rFonts w:ascii="Times New Roman" w:hAnsi="Times New Roman" w:cs="Times New Roman"/>
                <w:bCs/>
                <w:color w:val="auto"/>
                <w:sz w:val="28"/>
                <w:szCs w:val="28"/>
              </w:rPr>
              <w:t>139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FE7EBB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A7BB1">
        <w:rPr>
          <w:sz w:val="24"/>
          <w:szCs w:val="24"/>
        </w:rPr>
        <w:t>02-10-2023</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6C74F499" w14:textId="77777777" w:rsidR="008462C6" w:rsidRDefault="008462C6" w:rsidP="00FF7EBB">
      <w:pPr>
        <w:jc w:val="both"/>
        <w:rPr>
          <w:b/>
          <w:sz w:val="24"/>
          <w:szCs w:val="24"/>
        </w:rPr>
      </w:pPr>
    </w:p>
    <w:p w14:paraId="5DD872D6" w14:textId="77777777" w:rsidR="008462C6" w:rsidRPr="008B28E7" w:rsidRDefault="008462C6" w:rsidP="008462C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462C6" w:rsidRPr="008B28E7" w14:paraId="45AD0BFA" w14:textId="77777777" w:rsidTr="00243765">
        <w:tc>
          <w:tcPr>
            <w:tcW w:w="10278" w:type="dxa"/>
            <w:shd w:val="clear" w:color="auto" w:fill="auto"/>
          </w:tcPr>
          <w:p w14:paraId="53BA7340" w14:textId="77777777" w:rsidR="008462C6" w:rsidRPr="00706BB5" w:rsidRDefault="008462C6" w:rsidP="00243765">
            <w:pPr>
              <w:jc w:val="both"/>
              <w:rPr>
                <w:b/>
                <w:bCs/>
                <w:sz w:val="24"/>
                <w:szCs w:val="24"/>
              </w:rPr>
            </w:pPr>
            <w:r w:rsidRPr="00F15354">
              <w:rPr>
                <w:b/>
                <w:bCs/>
                <w:sz w:val="24"/>
                <w:szCs w:val="24"/>
              </w:rPr>
              <w:t>Question</w:t>
            </w:r>
            <w:r>
              <w:rPr>
                <w:b/>
                <w:bCs/>
                <w:sz w:val="24"/>
                <w:szCs w:val="24"/>
              </w:rPr>
              <w:t>:</w:t>
            </w:r>
          </w:p>
          <w:p w14:paraId="32E45397" w14:textId="77777777" w:rsidR="008462C6" w:rsidRDefault="008462C6" w:rsidP="00243765">
            <w:pPr>
              <w:jc w:val="both"/>
              <w:rPr>
                <w:sz w:val="24"/>
                <w:szCs w:val="24"/>
              </w:rPr>
            </w:pPr>
            <w:r w:rsidRPr="00706BB5">
              <w:rPr>
                <w:sz w:val="24"/>
                <w:szCs w:val="24"/>
              </w:rPr>
              <w:t>Context</w:t>
            </w:r>
          </w:p>
          <w:p w14:paraId="7C678C90" w14:textId="77777777" w:rsidR="008462C6" w:rsidRDefault="008462C6" w:rsidP="00243765">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w:t>
            </w:r>
            <w:r>
              <w:rPr>
                <w:sz w:val="24"/>
                <w:szCs w:val="24"/>
              </w:rPr>
              <w:lastRenderedPageBreak/>
              <w:t xml:space="preserve">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2B885FCF" w14:textId="77777777" w:rsidR="008462C6" w:rsidRDefault="008462C6" w:rsidP="00243765">
            <w:pPr>
              <w:jc w:val="both"/>
              <w:rPr>
                <w:sz w:val="24"/>
                <w:szCs w:val="24"/>
              </w:rPr>
            </w:pPr>
          </w:p>
          <w:p w14:paraId="29D04677" w14:textId="77777777" w:rsidR="008462C6" w:rsidRDefault="008462C6" w:rsidP="00243765">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362C1AE6" w14:textId="77777777" w:rsidR="008462C6" w:rsidRDefault="008462C6" w:rsidP="00243765">
            <w:pPr>
              <w:jc w:val="both"/>
              <w:rPr>
                <w:i/>
                <w:sz w:val="24"/>
                <w:szCs w:val="24"/>
              </w:rPr>
            </w:pPr>
          </w:p>
          <w:p w14:paraId="5510B0F6" w14:textId="77777777" w:rsidR="008462C6" w:rsidRDefault="008462C6" w:rsidP="00243765">
            <w:pPr>
              <w:spacing w:line="360" w:lineRule="auto"/>
              <w:jc w:val="both"/>
              <w:rPr>
                <w:sz w:val="24"/>
                <w:szCs w:val="24"/>
              </w:rPr>
            </w:pPr>
            <w:r>
              <w:rPr>
                <w:sz w:val="24"/>
                <w:szCs w:val="24"/>
              </w:rPr>
              <w:t xml:space="preserve">The observation took place in a small suburban area in Wales with foster carers 1 and 2.  1 and 2 look after 3 who is a four-year-old male.  The visit was to undertake a statutory supervision of 1 and 2, which is a requirement under Regulation 13 of the Fostering Regulations (Services Providers and Responsible Individuals) (Wales) 2019.  Regulation 19 states that foster carers are to be supported through supervision to meet the child’s needs to a high standard (Welsh Government, 2019).  </w:t>
            </w:r>
          </w:p>
          <w:p w14:paraId="7C61AB2D" w14:textId="77777777" w:rsidR="008462C6" w:rsidRDefault="008462C6" w:rsidP="00243765">
            <w:pPr>
              <w:spacing w:line="360" w:lineRule="auto"/>
              <w:jc w:val="both"/>
              <w:rPr>
                <w:sz w:val="24"/>
                <w:szCs w:val="24"/>
              </w:rPr>
            </w:pPr>
          </w:p>
          <w:p w14:paraId="49F0C712" w14:textId="77777777" w:rsidR="008462C6" w:rsidRDefault="008462C6" w:rsidP="00243765">
            <w:pPr>
              <w:spacing w:line="360" w:lineRule="auto"/>
              <w:jc w:val="both"/>
              <w:rPr>
                <w:sz w:val="24"/>
                <w:szCs w:val="24"/>
              </w:rPr>
            </w:pPr>
            <w:r>
              <w:rPr>
                <w:sz w:val="24"/>
                <w:szCs w:val="24"/>
              </w:rPr>
              <w:t xml:space="preserve">1, 2 and 3 are English speaking and identify as white Welsh, so it was pertinent for me to consider their language needs and ensure they were comfortable with undertaking the visit in the medium of English.  The Active Offer was fully discussed before the visit.  It was also pertinent for me to consider 1 and 2’s rights to be protected from discrimination under the Equality Act 2010, with 1 and 2 being in a same sex relationship and being gay is a protected characteristic.  </w:t>
            </w:r>
          </w:p>
          <w:p w14:paraId="3511E2C5" w14:textId="77777777" w:rsidR="008462C6" w:rsidRDefault="008462C6" w:rsidP="00243765">
            <w:pPr>
              <w:spacing w:line="360" w:lineRule="auto"/>
              <w:jc w:val="both"/>
              <w:rPr>
                <w:sz w:val="24"/>
                <w:szCs w:val="24"/>
              </w:rPr>
            </w:pPr>
          </w:p>
          <w:p w14:paraId="0A356242" w14:textId="77777777" w:rsidR="008462C6" w:rsidRDefault="008462C6" w:rsidP="00243765">
            <w:pPr>
              <w:spacing w:line="360" w:lineRule="auto"/>
              <w:jc w:val="both"/>
              <w:rPr>
                <w:sz w:val="24"/>
                <w:szCs w:val="24"/>
              </w:rPr>
            </w:pPr>
            <w:r>
              <w:rPr>
                <w:sz w:val="24"/>
                <w:szCs w:val="24"/>
              </w:rPr>
              <w:t xml:space="preserve">The main aim of the visit was to ensure that 1 and 2 were managing to meet 3’s needs to a high standard, to ensure I gathered evidence of this, which would then inform any decisions and interventions that need to be planned and undertaken.  3 has been placed with 1 and 2 for one year but before being placed with them he had multiple placement breakdowns.  The trauma suffered by 3 before becoming looked after and the added trauma of placement breakdowns has had a negative impact on him.  This translates into 3 becoming emotionally dysregulated.  Further to this, 1 and 2 have been approached to adopt 3.  As a supervising social worker, it is vital that I provide a high level of support to 1 and 2 to ensure they feel valued, listened to as foster </w:t>
            </w:r>
            <w:proofErr w:type="gramStart"/>
            <w:r>
              <w:rPr>
                <w:sz w:val="24"/>
                <w:szCs w:val="24"/>
              </w:rPr>
              <w:t>carers</w:t>
            </w:r>
            <w:proofErr w:type="gramEnd"/>
            <w:r>
              <w:rPr>
                <w:sz w:val="24"/>
                <w:szCs w:val="24"/>
              </w:rPr>
              <w:t xml:space="preserve"> and are equipped to manage 3 and his presenting behaviours and needs (Davis, 2022).</w:t>
            </w:r>
          </w:p>
          <w:p w14:paraId="3D07246A" w14:textId="77777777" w:rsidR="008462C6" w:rsidRPr="00E46183" w:rsidRDefault="008462C6" w:rsidP="00243765">
            <w:pPr>
              <w:spacing w:line="360" w:lineRule="auto"/>
              <w:jc w:val="both"/>
              <w:rPr>
                <w:sz w:val="24"/>
                <w:szCs w:val="24"/>
              </w:rPr>
            </w:pPr>
            <w:r>
              <w:rPr>
                <w:sz w:val="24"/>
                <w:szCs w:val="24"/>
              </w:rPr>
              <w:t>Word count 320</w:t>
            </w:r>
          </w:p>
          <w:p w14:paraId="560CD750" w14:textId="77777777" w:rsidR="008462C6" w:rsidRPr="008B28E7" w:rsidRDefault="008462C6" w:rsidP="00243765">
            <w:pPr>
              <w:jc w:val="both"/>
              <w:rPr>
                <w:i/>
                <w:sz w:val="24"/>
                <w:szCs w:val="24"/>
              </w:rPr>
            </w:pPr>
          </w:p>
        </w:tc>
      </w:tr>
    </w:tbl>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7491CB6" w14:textId="77777777" w:rsidR="00CC183B" w:rsidRDefault="00CC183B" w:rsidP="00243DB0">
            <w:pPr>
              <w:jc w:val="both"/>
              <w:rPr>
                <w:i/>
                <w:sz w:val="24"/>
                <w:szCs w:val="24"/>
              </w:rPr>
            </w:pPr>
          </w:p>
          <w:p w14:paraId="050EECA2"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I am acutely aware that effective communication skills are the cornerstone of good social work practice, and it is one of the most important skills that a practitioner needs to successfully hone (Koprowska, 2020).  Prior to the visit with 1 and 2, consent was sought during the previous statutory supervision.  To ensure that I was fully being fully transparent and to check that consent was still valid, I called 1 and 2, the day before my visit to ensure that they were still comfortable with the meeting being observed.  Being open, </w:t>
            </w:r>
            <w:proofErr w:type="gramStart"/>
            <w:r w:rsidRPr="00AE72DF">
              <w:rPr>
                <w:rFonts w:eastAsiaTheme="minorHAnsi"/>
                <w:color w:val="auto"/>
                <w:kern w:val="2"/>
                <w:sz w:val="24"/>
                <w:szCs w:val="24"/>
                <w:lang w:eastAsia="en-US"/>
                <w14:ligatures w14:val="standardContextual"/>
              </w:rPr>
              <w:t>honest</w:t>
            </w:r>
            <w:proofErr w:type="gramEnd"/>
            <w:r w:rsidRPr="00AE72DF">
              <w:rPr>
                <w:rFonts w:eastAsiaTheme="minorHAnsi"/>
                <w:color w:val="auto"/>
                <w:kern w:val="2"/>
                <w:sz w:val="24"/>
                <w:szCs w:val="24"/>
                <w:lang w:eastAsia="en-US"/>
                <w14:ligatures w14:val="standardContextual"/>
              </w:rPr>
              <w:t xml:space="preserve"> and trustworthy is important in the working relationships I have with the individuals I support, and it is embodied in the Code of Professional Practice for Social Care, where it states, that social workers should be, ‘honest and trustworthy’, (Social Care Wales, 2015).   </w:t>
            </w:r>
          </w:p>
          <w:p w14:paraId="2898A4CC"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Before meeting with foster carers, it is always vital that I consider, and am sensitive to, any language needs that are present.  I am not a Welsh speaker, but I fully understand the importance of a person being able to communicate in a language of their choice.  In Wales, the is legislative framework, the Welsh Language Wales Measure (2011), gives the Welsh language equal status to that of the English language (Welsh Government, 2021).  Furthermore, the Active Offer, was implemented and it guides services across Wales on their duty to promote and offer the Welsh language to individuals without them having to ask for it (Welsh Government, 2015).  I was able to confirm that 1 and 2 would be comfortable in communicating in English.  </w:t>
            </w:r>
          </w:p>
          <w:p w14:paraId="02F6E474"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1 and 2 are in a same sex relationship and identify as a gay couple.  Also, important for me to consider was that both 1 and 2 identify as male.  Being culturally sensitive in my practice is vital, it has allowed me to understand what life is like for 1 and 2, as it has brought to light the prejudices they have faced as individuals and as a couple (Chenoweth &amp; McAuliffe, 2017).  It is important for my practice to be both anti-oppressive and anti-discriminatory and this has been important in all my social work practice.  I have been able to utilise supervision sessions with my senior </w:t>
            </w:r>
            <w:proofErr w:type="gramStart"/>
            <w:r w:rsidRPr="00AE72DF">
              <w:rPr>
                <w:rFonts w:eastAsiaTheme="minorHAnsi"/>
                <w:color w:val="auto"/>
                <w:kern w:val="2"/>
                <w:sz w:val="24"/>
                <w:szCs w:val="24"/>
                <w:lang w:eastAsia="en-US"/>
                <w14:ligatures w14:val="standardContextual"/>
              </w:rPr>
              <w:t>and also</w:t>
            </w:r>
            <w:proofErr w:type="gramEnd"/>
            <w:r w:rsidRPr="00AE72DF">
              <w:rPr>
                <w:rFonts w:eastAsiaTheme="minorHAnsi"/>
                <w:color w:val="auto"/>
                <w:kern w:val="2"/>
                <w:sz w:val="24"/>
                <w:szCs w:val="24"/>
                <w:lang w:eastAsia="en-US"/>
                <w14:ligatures w14:val="standardContextual"/>
              </w:rPr>
              <w:t xml:space="preserve"> critically reflect to ensure that I am consciously working in an anti-oppressive and anti-discriminatory manner (Cocker &amp; Hafford-Litchfield, 2014).</w:t>
            </w:r>
          </w:p>
          <w:p w14:paraId="54A6EE69"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lastRenderedPageBreak/>
              <w:t xml:space="preserve">Having good Communication skills is more than just having the confidence to verbally communicate and listen.  The art of effective communication in social work is more nuanced.  Asking open questions, is important as it allows for the individual to communicate their needs more openly.  Another skill of effective communication is active listening, this should allow for full engagement and understanding of what is being said.  Non-verbal communication is just as important, body language, along with facial expressions allows me to convey interest and empathy (Beesley, Watts &amp; Harrison, 2017).  </w:t>
            </w:r>
          </w:p>
          <w:p w14:paraId="23151BCC"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More importantly, to ensure effective communication skills, during the visit I utilised a person-centred approach, I felt this was important, as it allowed me to work collaboratively with 1 and 2 and allow me to empower them to see and visualise that they are the experts in their own lives.  A person-centred approach also allowed me to fully empathise with them and their situation and helped with the trust that needs to be built to allow them to feel more comfortable to fully </w:t>
            </w:r>
            <w:proofErr w:type="gramStart"/>
            <w:r w:rsidRPr="00AE72DF">
              <w:rPr>
                <w:rFonts w:eastAsiaTheme="minorHAnsi"/>
                <w:color w:val="auto"/>
                <w:kern w:val="2"/>
                <w:sz w:val="24"/>
                <w:szCs w:val="24"/>
                <w:lang w:eastAsia="en-US"/>
                <w14:ligatures w14:val="standardContextual"/>
              </w:rPr>
              <w:t>open up</w:t>
            </w:r>
            <w:proofErr w:type="gramEnd"/>
            <w:r w:rsidRPr="00AE72DF">
              <w:rPr>
                <w:rFonts w:eastAsiaTheme="minorHAnsi"/>
                <w:color w:val="auto"/>
                <w:kern w:val="2"/>
                <w:sz w:val="24"/>
                <w:szCs w:val="24"/>
                <w:lang w:eastAsia="en-US"/>
                <w14:ligatures w14:val="standardContextual"/>
              </w:rPr>
              <w:t xml:space="preserve"> to me.  This is important in the relationship between foster carer and supervising social worker (Davis, 2022).  This trusting working relationships between myself, 1 and 2 allows for sensitive conversations to be undertaken with more ease (Koprowska, 2020).  1 and 2 have been looking after 3, for a full year and have been approached to care for him long-term and </w:t>
            </w:r>
            <w:proofErr w:type="gramStart"/>
            <w:r w:rsidRPr="00AE72DF">
              <w:rPr>
                <w:rFonts w:eastAsiaTheme="minorHAnsi"/>
                <w:color w:val="auto"/>
                <w:kern w:val="2"/>
                <w:sz w:val="24"/>
                <w:szCs w:val="24"/>
                <w:lang w:eastAsia="en-US"/>
                <w14:ligatures w14:val="standardContextual"/>
              </w:rPr>
              <w:t>enter into</w:t>
            </w:r>
            <w:proofErr w:type="gramEnd"/>
            <w:r w:rsidRPr="00AE72DF">
              <w:rPr>
                <w:rFonts w:eastAsiaTheme="minorHAnsi"/>
                <w:color w:val="auto"/>
                <w:kern w:val="2"/>
                <w:sz w:val="24"/>
                <w:szCs w:val="24"/>
                <w:lang w:eastAsia="en-US"/>
                <w14:ligatures w14:val="standardContextual"/>
              </w:rPr>
              <w:t xml:space="preserve"> an adoption assessment.  I have been fully cognisant of the fact that this would be a huge decision for them to make and one they would not take lightly. This coupled with the fact that I have been able to observe the development of the strong bond between over them over the last year.  My communications during the visit needed to be sensitive to the fact that it was vital to ensure they felt they had a safe space to reflect.</w:t>
            </w:r>
          </w:p>
          <w:p w14:paraId="7BD82FEE"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Allowing a safe space for 1 and 2 to fully reflect upon their feelings allowed for them feel empowered and realise their skills and abilities to care for 3 long-term.  It also allowed for their voices to be heard, which is one of the principles which underpin the Social Services and Well-being (Wales) Act 2014.  Giving 1 and 2 a strong voice enabled them to feel they had control over the situation and any decisions that they need to make.  Research has shown that foster carers highly value being considered as part of the team around the looked after child, which is not always the case, as they do not always feel included in the decision-making process (Geiger, Piel &amp; Leitz, 2013).  </w:t>
            </w:r>
          </w:p>
          <w:p w14:paraId="2FB3C0F6"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1 and 2 shared that they felt as though they should not adopt or indeed could adopt as a gay couple.  I was able to actively listen to their worries around why this was and point out to them that this viewpoint was one of worry and this worry has come from the direct prejudice that each had experienced at points in their lives.  For me to ensure that I </w:t>
            </w:r>
            <w:proofErr w:type="gramStart"/>
            <w:r w:rsidRPr="00AE72DF">
              <w:rPr>
                <w:rFonts w:eastAsiaTheme="minorHAnsi"/>
                <w:color w:val="auto"/>
                <w:kern w:val="2"/>
                <w:sz w:val="24"/>
                <w:szCs w:val="24"/>
                <w:lang w:eastAsia="en-US"/>
                <w14:ligatures w14:val="standardContextual"/>
              </w:rPr>
              <w:t>am able to</w:t>
            </w:r>
            <w:proofErr w:type="gramEnd"/>
            <w:r w:rsidRPr="00AE72DF">
              <w:rPr>
                <w:rFonts w:eastAsiaTheme="minorHAnsi"/>
                <w:color w:val="auto"/>
                <w:kern w:val="2"/>
                <w:sz w:val="24"/>
                <w:szCs w:val="24"/>
                <w:lang w:eastAsia="en-US"/>
                <w14:ligatures w14:val="standardContextual"/>
              </w:rPr>
              <w:t xml:space="preserve"> practice in a culturally and anti-discriminatory manner I was able to utilise Thompson’s PCS model (Thompson 1992, cited in Teater, 2010).  This was important in enabling me to fully empathise with their thoughts and feelings around this.  Furthermore, I was able to provide 1 and 2 with statistics that show Wales has a high number of adopters from the gay community (New Family Social, 2022).  This allowed 1 and 2 to feel a sense of relief and knowing they were not alone.  </w:t>
            </w:r>
          </w:p>
          <w:p w14:paraId="1DFE6ED1"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lastRenderedPageBreak/>
              <w:t xml:space="preserve">I was then able to directly influence a deep reflection of the skills 1 and 2 had shown over the last year when caring for 3 </w:t>
            </w:r>
            <w:proofErr w:type="gramStart"/>
            <w:r w:rsidRPr="00AE72DF">
              <w:rPr>
                <w:rFonts w:eastAsiaTheme="minorHAnsi"/>
                <w:color w:val="auto"/>
                <w:kern w:val="2"/>
                <w:sz w:val="24"/>
                <w:szCs w:val="24"/>
                <w:lang w:eastAsia="en-US"/>
                <w14:ligatures w14:val="standardContextual"/>
              </w:rPr>
              <w:t>and also</w:t>
            </w:r>
            <w:proofErr w:type="gramEnd"/>
            <w:r w:rsidRPr="00AE72DF">
              <w:rPr>
                <w:rFonts w:eastAsiaTheme="minorHAnsi"/>
                <w:color w:val="auto"/>
                <w:kern w:val="2"/>
                <w:sz w:val="24"/>
                <w:szCs w:val="24"/>
                <w:lang w:eastAsia="en-US"/>
                <w14:ligatures w14:val="standardContextual"/>
              </w:rPr>
              <w:t xml:space="preserve"> the difficulties they have overcome.  To do this I asked open ended questions and listened attentively without judgment.  Being non-judgmental is important in social work but also being keenly aware of any preconceived judgments that are held, whether that is conscious or unconscious.  Critical reflection helps with this and having a safe space to reflect on my values (Akhtar, 2012).  It was important for me to validate their skills and what they have contributed to 3’s life and it was equally important for me to share that 3 has stated to his social worker that he wants to live with 1 and 2 forever.  The child’s voice is vital in all child and family social work practice and is enshrined in Articles 12 and 13 of the United Nation Convention on the Rights of the Child.  It states that all children should have their voices heard and the right for freedom to expression (UNICEF, 2023).</w:t>
            </w:r>
          </w:p>
          <w:p w14:paraId="44EE0C69"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 xml:space="preserve">Upon reflecting on my practice, I considered the code of ethics that guide social work practice and the importance of always ensuring that my practice encompasses equality and human rights (BASW, 2021).  I felt that I was able to do this successfully within my communications with 1 and 2.  It was important for me to have the opportunity to be observed and gain feedback from my senior, this has allowed for me to fully reflect on my communication skills.  Even more pertinent was the feedback gained from 1 and 2, as this allows for the rich learning opportunities and development needed to ensure future learning needs are met and continued professional development.  Further to this, it has allowed me to plan and decide on next steps which will support 1 and 2 to meet 3’s needs now and in the future. </w:t>
            </w:r>
          </w:p>
          <w:p w14:paraId="7B5EF2BB" w14:textId="77777777" w:rsidR="00842661" w:rsidRPr="00AE72DF" w:rsidRDefault="00842661" w:rsidP="00842661">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AE72DF">
              <w:rPr>
                <w:rFonts w:eastAsiaTheme="minorHAnsi"/>
                <w:color w:val="auto"/>
                <w:kern w:val="2"/>
                <w:sz w:val="24"/>
                <w:szCs w:val="24"/>
                <w:lang w:eastAsia="en-US"/>
                <w14:ligatures w14:val="standardContextual"/>
              </w:rPr>
              <w:t>Word count 1,305</w:t>
            </w:r>
          </w:p>
          <w:p w14:paraId="0FF98FA4" w14:textId="77777777" w:rsidR="00CC183B" w:rsidRDefault="00CC183B"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0C11B21D" w14:textId="77777777" w:rsidR="00073BAF" w:rsidRPr="00E4544B" w:rsidRDefault="00073BAF" w:rsidP="00073BAF">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5"/>
        <w:gridCol w:w="7375"/>
      </w:tblGrid>
      <w:tr w:rsidR="00073BAF" w:rsidRPr="00E4544B" w14:paraId="23469CCB" w14:textId="77777777" w:rsidTr="00243765">
        <w:tc>
          <w:tcPr>
            <w:tcW w:w="2718" w:type="dxa"/>
            <w:shd w:val="clear" w:color="auto" w:fill="auto"/>
          </w:tcPr>
          <w:p w14:paraId="1DEAB437" w14:textId="77777777" w:rsidR="00073BAF" w:rsidRPr="00E4544B" w:rsidRDefault="00073BAF" w:rsidP="00243765">
            <w:pPr>
              <w:rPr>
                <w:sz w:val="22"/>
                <w:szCs w:val="22"/>
              </w:rPr>
            </w:pPr>
            <w:r w:rsidRPr="00E4544B">
              <w:rPr>
                <w:sz w:val="22"/>
                <w:szCs w:val="22"/>
              </w:rPr>
              <w:t>Was the social worker on time?  Or, if delayed, did he or she contact you?</w:t>
            </w:r>
          </w:p>
          <w:p w14:paraId="501065DD" w14:textId="77777777" w:rsidR="00073BAF" w:rsidRPr="00E4544B" w:rsidRDefault="00073BAF" w:rsidP="00243765">
            <w:pPr>
              <w:rPr>
                <w:sz w:val="22"/>
                <w:szCs w:val="22"/>
              </w:rPr>
            </w:pPr>
          </w:p>
        </w:tc>
        <w:tc>
          <w:tcPr>
            <w:tcW w:w="7470" w:type="dxa"/>
            <w:shd w:val="clear" w:color="auto" w:fill="auto"/>
          </w:tcPr>
          <w:p w14:paraId="2020BEDB" w14:textId="77777777" w:rsidR="00073BAF" w:rsidRPr="00E4544B" w:rsidRDefault="00073BAF" w:rsidP="00243765">
            <w:pPr>
              <w:jc w:val="both"/>
              <w:rPr>
                <w:sz w:val="24"/>
                <w:szCs w:val="24"/>
              </w:rPr>
            </w:pPr>
            <w:r w:rsidRPr="00E4544B">
              <w:rPr>
                <w:sz w:val="24"/>
                <w:szCs w:val="24"/>
              </w:rPr>
              <w:t>Yes</w:t>
            </w:r>
          </w:p>
        </w:tc>
      </w:tr>
      <w:tr w:rsidR="00073BAF" w:rsidRPr="00E4544B" w14:paraId="238F392A" w14:textId="77777777" w:rsidTr="00243765">
        <w:tc>
          <w:tcPr>
            <w:tcW w:w="2718" w:type="dxa"/>
            <w:shd w:val="clear" w:color="auto" w:fill="auto"/>
          </w:tcPr>
          <w:p w14:paraId="66F9EB4A" w14:textId="77777777" w:rsidR="00073BAF" w:rsidRPr="00E4544B" w:rsidRDefault="00073BAF" w:rsidP="00243765">
            <w:pPr>
              <w:rPr>
                <w:sz w:val="22"/>
                <w:szCs w:val="22"/>
              </w:rPr>
            </w:pPr>
            <w:r w:rsidRPr="00E4544B">
              <w:rPr>
                <w:sz w:val="22"/>
                <w:szCs w:val="22"/>
              </w:rPr>
              <w:t xml:space="preserve">Did the social worker get your permission in advance for the observer to be present? </w:t>
            </w:r>
          </w:p>
          <w:p w14:paraId="1CC46408" w14:textId="77777777" w:rsidR="00073BAF" w:rsidRPr="00E4544B" w:rsidRDefault="00073BAF" w:rsidP="00243765">
            <w:pPr>
              <w:rPr>
                <w:sz w:val="22"/>
                <w:szCs w:val="22"/>
              </w:rPr>
            </w:pPr>
            <w:r w:rsidRPr="00E4544B">
              <w:rPr>
                <w:sz w:val="22"/>
                <w:szCs w:val="22"/>
              </w:rPr>
              <w:t>Did they explain why they were being observed?</w:t>
            </w:r>
          </w:p>
          <w:p w14:paraId="353E3AD5" w14:textId="77777777" w:rsidR="00073BAF" w:rsidRPr="00E4544B" w:rsidRDefault="00073BAF" w:rsidP="00243765">
            <w:pPr>
              <w:rPr>
                <w:sz w:val="22"/>
                <w:szCs w:val="22"/>
              </w:rPr>
            </w:pPr>
          </w:p>
        </w:tc>
        <w:tc>
          <w:tcPr>
            <w:tcW w:w="7470" w:type="dxa"/>
            <w:shd w:val="clear" w:color="auto" w:fill="auto"/>
          </w:tcPr>
          <w:p w14:paraId="2F63D280" w14:textId="77777777" w:rsidR="00073BAF" w:rsidRPr="00E4544B" w:rsidRDefault="00073BAF" w:rsidP="00243765">
            <w:pPr>
              <w:jc w:val="both"/>
              <w:rPr>
                <w:sz w:val="24"/>
                <w:szCs w:val="24"/>
              </w:rPr>
            </w:pPr>
            <w:r w:rsidRPr="00E4544B">
              <w:rPr>
                <w:sz w:val="24"/>
                <w:szCs w:val="24"/>
              </w:rPr>
              <w:t>Yes – yes due to CEPL</w:t>
            </w:r>
          </w:p>
        </w:tc>
      </w:tr>
      <w:tr w:rsidR="00073BAF" w:rsidRPr="00E4544B" w14:paraId="3DBCDCBE" w14:textId="77777777" w:rsidTr="00243765">
        <w:tc>
          <w:tcPr>
            <w:tcW w:w="2718" w:type="dxa"/>
            <w:shd w:val="clear" w:color="auto" w:fill="auto"/>
          </w:tcPr>
          <w:p w14:paraId="4890D0BB" w14:textId="77777777" w:rsidR="00073BAF" w:rsidRPr="00E4544B" w:rsidRDefault="00073BAF" w:rsidP="00243765">
            <w:pPr>
              <w:rPr>
                <w:sz w:val="22"/>
                <w:szCs w:val="22"/>
              </w:rPr>
            </w:pPr>
            <w:r w:rsidRPr="00E4544B">
              <w:rPr>
                <w:sz w:val="22"/>
                <w:szCs w:val="22"/>
              </w:rPr>
              <w:t>Were you clear why the social worker met with you today?</w:t>
            </w:r>
          </w:p>
          <w:p w14:paraId="76A472EB" w14:textId="77777777" w:rsidR="00073BAF" w:rsidRPr="00E4544B" w:rsidRDefault="00073BAF" w:rsidP="00243765">
            <w:pPr>
              <w:rPr>
                <w:sz w:val="22"/>
                <w:szCs w:val="22"/>
              </w:rPr>
            </w:pPr>
          </w:p>
        </w:tc>
        <w:tc>
          <w:tcPr>
            <w:tcW w:w="7470" w:type="dxa"/>
            <w:shd w:val="clear" w:color="auto" w:fill="auto"/>
          </w:tcPr>
          <w:p w14:paraId="1DD98B2C" w14:textId="77777777" w:rsidR="00073BAF" w:rsidRPr="00E4544B" w:rsidRDefault="00073BAF" w:rsidP="00243765">
            <w:pPr>
              <w:jc w:val="both"/>
              <w:rPr>
                <w:sz w:val="24"/>
                <w:szCs w:val="24"/>
              </w:rPr>
            </w:pPr>
            <w:r w:rsidRPr="00E4544B">
              <w:rPr>
                <w:sz w:val="24"/>
                <w:szCs w:val="24"/>
              </w:rPr>
              <w:t>Yes</w:t>
            </w:r>
          </w:p>
        </w:tc>
      </w:tr>
      <w:tr w:rsidR="00073BAF" w:rsidRPr="00E4544B" w14:paraId="67F85911" w14:textId="77777777" w:rsidTr="00243765">
        <w:tc>
          <w:tcPr>
            <w:tcW w:w="2718" w:type="dxa"/>
            <w:shd w:val="clear" w:color="auto" w:fill="auto"/>
          </w:tcPr>
          <w:p w14:paraId="116D42FD" w14:textId="77777777" w:rsidR="00073BAF" w:rsidRPr="00E4544B" w:rsidRDefault="00073BAF" w:rsidP="00243765">
            <w:pPr>
              <w:rPr>
                <w:sz w:val="22"/>
                <w:szCs w:val="22"/>
              </w:rPr>
            </w:pPr>
            <w:r w:rsidRPr="00E4544B">
              <w:rPr>
                <w:sz w:val="22"/>
                <w:szCs w:val="22"/>
              </w:rPr>
              <w:t>How well prepared do you think the social worker was for his or her meeting with you?</w:t>
            </w:r>
          </w:p>
          <w:p w14:paraId="27AF8ED9" w14:textId="77777777" w:rsidR="00073BAF" w:rsidRPr="00E4544B" w:rsidRDefault="00073BAF" w:rsidP="00243765">
            <w:pPr>
              <w:rPr>
                <w:sz w:val="22"/>
                <w:szCs w:val="22"/>
              </w:rPr>
            </w:pPr>
          </w:p>
        </w:tc>
        <w:tc>
          <w:tcPr>
            <w:tcW w:w="7470" w:type="dxa"/>
            <w:shd w:val="clear" w:color="auto" w:fill="auto"/>
          </w:tcPr>
          <w:p w14:paraId="1507D162" w14:textId="77777777" w:rsidR="00073BAF" w:rsidRPr="00E4544B" w:rsidRDefault="00073BAF" w:rsidP="00243765">
            <w:pPr>
              <w:jc w:val="both"/>
              <w:rPr>
                <w:sz w:val="24"/>
                <w:szCs w:val="24"/>
              </w:rPr>
            </w:pPr>
            <w:r w:rsidRPr="00E4544B">
              <w:rPr>
                <w:sz w:val="24"/>
                <w:szCs w:val="24"/>
              </w:rPr>
              <w:t>Exceptionally well prepared.</w:t>
            </w:r>
          </w:p>
        </w:tc>
      </w:tr>
      <w:tr w:rsidR="00073BAF" w:rsidRPr="00E4544B" w14:paraId="722AAF4D" w14:textId="77777777" w:rsidTr="00243765">
        <w:tc>
          <w:tcPr>
            <w:tcW w:w="2718" w:type="dxa"/>
            <w:shd w:val="clear" w:color="auto" w:fill="auto"/>
          </w:tcPr>
          <w:p w14:paraId="3D7DD16B" w14:textId="77777777" w:rsidR="00073BAF" w:rsidRPr="00E4544B" w:rsidRDefault="00073BAF" w:rsidP="00243765">
            <w:pPr>
              <w:tabs>
                <w:tab w:val="left" w:pos="851"/>
              </w:tabs>
              <w:overflowPunct/>
              <w:autoSpaceDE/>
              <w:autoSpaceDN/>
              <w:adjustRightInd/>
              <w:ind w:hanging="142"/>
              <w:textAlignment w:val="auto"/>
              <w:rPr>
                <w:sz w:val="22"/>
                <w:szCs w:val="22"/>
              </w:rPr>
            </w:pPr>
            <w:r w:rsidRPr="00E4544B">
              <w:rPr>
                <w:sz w:val="22"/>
                <w:szCs w:val="22"/>
              </w:rPr>
              <w:t xml:space="preserve">  How has the social worker listened to you and respected your views and wishes?</w:t>
            </w:r>
          </w:p>
          <w:p w14:paraId="1ED7D375" w14:textId="77777777" w:rsidR="00073BAF" w:rsidRPr="00E4544B" w:rsidRDefault="00073BAF" w:rsidP="00243765">
            <w:pPr>
              <w:tabs>
                <w:tab w:val="left" w:pos="851"/>
              </w:tabs>
              <w:overflowPunct/>
              <w:autoSpaceDE/>
              <w:autoSpaceDN/>
              <w:adjustRightInd/>
              <w:ind w:hanging="142"/>
              <w:textAlignment w:val="auto"/>
              <w:rPr>
                <w:sz w:val="22"/>
                <w:szCs w:val="22"/>
              </w:rPr>
            </w:pPr>
          </w:p>
        </w:tc>
        <w:tc>
          <w:tcPr>
            <w:tcW w:w="7470" w:type="dxa"/>
            <w:shd w:val="clear" w:color="auto" w:fill="auto"/>
          </w:tcPr>
          <w:p w14:paraId="58D80452" w14:textId="77777777" w:rsidR="00073BAF" w:rsidRPr="00E4544B" w:rsidRDefault="00073BAF" w:rsidP="00243765">
            <w:pPr>
              <w:jc w:val="both"/>
              <w:rPr>
                <w:sz w:val="24"/>
                <w:szCs w:val="24"/>
              </w:rPr>
            </w:pPr>
            <w:r w:rsidRPr="00E4544B">
              <w:rPr>
                <w:sz w:val="24"/>
                <w:szCs w:val="24"/>
              </w:rPr>
              <w:t>‘Leah is phenomenal in supporting us, it is incomprehensible how much she has supported us and made us feel we can do this. I think we would have given up fostering if it wasn’t for Leah, she has really supported us through.</w:t>
            </w:r>
          </w:p>
        </w:tc>
      </w:tr>
      <w:tr w:rsidR="00073BAF" w:rsidRPr="00E4544B" w14:paraId="1C25B005" w14:textId="77777777" w:rsidTr="00243765">
        <w:tc>
          <w:tcPr>
            <w:tcW w:w="2718" w:type="dxa"/>
            <w:shd w:val="clear" w:color="auto" w:fill="auto"/>
          </w:tcPr>
          <w:p w14:paraId="6A94244A" w14:textId="77777777" w:rsidR="00073BAF" w:rsidRPr="00E4544B" w:rsidRDefault="00073BAF" w:rsidP="00243765">
            <w:pPr>
              <w:tabs>
                <w:tab w:val="left" w:pos="-142"/>
                <w:tab w:val="left" w:pos="851"/>
              </w:tabs>
              <w:overflowPunct/>
              <w:autoSpaceDE/>
              <w:autoSpaceDN/>
              <w:adjustRightInd/>
              <w:textAlignment w:val="auto"/>
              <w:rPr>
                <w:sz w:val="22"/>
                <w:szCs w:val="22"/>
              </w:rPr>
            </w:pPr>
            <w:r w:rsidRPr="00E4544B">
              <w:rPr>
                <w:sz w:val="22"/>
                <w:szCs w:val="22"/>
              </w:rPr>
              <w:t>Did the social worker talk to you in a way that you understood?</w:t>
            </w:r>
          </w:p>
          <w:p w14:paraId="50412CE2" w14:textId="77777777" w:rsidR="00073BAF" w:rsidRPr="00E4544B" w:rsidRDefault="00073BAF" w:rsidP="00243765">
            <w:pPr>
              <w:tabs>
                <w:tab w:val="left" w:pos="-142"/>
                <w:tab w:val="left" w:pos="851"/>
              </w:tabs>
              <w:overflowPunct/>
              <w:autoSpaceDE/>
              <w:autoSpaceDN/>
              <w:adjustRightInd/>
              <w:textAlignment w:val="auto"/>
              <w:rPr>
                <w:sz w:val="22"/>
                <w:szCs w:val="22"/>
              </w:rPr>
            </w:pPr>
            <w:r w:rsidRPr="00E4544B">
              <w:rPr>
                <w:sz w:val="22"/>
                <w:szCs w:val="22"/>
              </w:rPr>
              <w:t>Did the social worker consider your language needs?</w:t>
            </w:r>
          </w:p>
          <w:p w14:paraId="6F63B98F" w14:textId="77777777" w:rsidR="00073BAF" w:rsidRPr="00E4544B" w:rsidRDefault="00073BAF" w:rsidP="00243765">
            <w:pPr>
              <w:tabs>
                <w:tab w:val="left" w:pos="-142"/>
                <w:tab w:val="left" w:pos="851"/>
              </w:tabs>
              <w:overflowPunct/>
              <w:autoSpaceDE/>
              <w:autoSpaceDN/>
              <w:adjustRightInd/>
              <w:textAlignment w:val="auto"/>
              <w:rPr>
                <w:sz w:val="22"/>
                <w:szCs w:val="22"/>
              </w:rPr>
            </w:pPr>
          </w:p>
        </w:tc>
        <w:tc>
          <w:tcPr>
            <w:tcW w:w="7470" w:type="dxa"/>
            <w:shd w:val="clear" w:color="auto" w:fill="auto"/>
          </w:tcPr>
          <w:p w14:paraId="5FD28C86" w14:textId="77777777" w:rsidR="00073BAF" w:rsidRPr="00E4544B" w:rsidRDefault="00073BAF" w:rsidP="00243765">
            <w:pPr>
              <w:jc w:val="both"/>
              <w:rPr>
                <w:sz w:val="24"/>
                <w:szCs w:val="24"/>
              </w:rPr>
            </w:pPr>
            <w:r w:rsidRPr="00E4544B">
              <w:rPr>
                <w:sz w:val="24"/>
                <w:szCs w:val="24"/>
              </w:rPr>
              <w:t>Yes</w:t>
            </w:r>
          </w:p>
          <w:p w14:paraId="2B65C7F9" w14:textId="77777777" w:rsidR="00073BAF" w:rsidRPr="00E4544B" w:rsidRDefault="00073BAF" w:rsidP="00243765">
            <w:pPr>
              <w:jc w:val="both"/>
              <w:rPr>
                <w:sz w:val="24"/>
                <w:szCs w:val="24"/>
              </w:rPr>
            </w:pPr>
          </w:p>
          <w:p w14:paraId="7AB56662" w14:textId="77777777" w:rsidR="00073BAF" w:rsidRPr="00E4544B" w:rsidRDefault="00073BAF" w:rsidP="00243765">
            <w:pPr>
              <w:jc w:val="both"/>
              <w:rPr>
                <w:sz w:val="24"/>
                <w:szCs w:val="24"/>
              </w:rPr>
            </w:pPr>
            <w:r w:rsidRPr="00E4544B">
              <w:rPr>
                <w:sz w:val="24"/>
                <w:szCs w:val="24"/>
              </w:rPr>
              <w:t>Yes</w:t>
            </w:r>
          </w:p>
        </w:tc>
      </w:tr>
    </w:tbl>
    <w:p w14:paraId="6CDE7160" w14:textId="77777777" w:rsidR="00073BAF" w:rsidRPr="00E4544B" w:rsidRDefault="00073BAF" w:rsidP="00073BAF">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073BAF" w:rsidRPr="00E4544B" w14:paraId="4D618915" w14:textId="77777777" w:rsidTr="00243765">
        <w:tc>
          <w:tcPr>
            <w:tcW w:w="2718" w:type="dxa"/>
            <w:shd w:val="clear" w:color="auto" w:fill="auto"/>
          </w:tcPr>
          <w:p w14:paraId="2CB06D9B" w14:textId="77777777" w:rsidR="00073BAF" w:rsidRPr="00E4544B" w:rsidRDefault="00073BAF" w:rsidP="00243765">
            <w:pPr>
              <w:tabs>
                <w:tab w:val="left" w:pos="-142"/>
                <w:tab w:val="left" w:pos="851"/>
              </w:tabs>
              <w:overflowPunct/>
              <w:autoSpaceDE/>
              <w:autoSpaceDN/>
              <w:adjustRightInd/>
              <w:textAlignment w:val="auto"/>
              <w:rPr>
                <w:sz w:val="22"/>
                <w:szCs w:val="22"/>
              </w:rPr>
            </w:pPr>
            <w:r w:rsidRPr="00E4544B">
              <w:rPr>
                <w:sz w:val="22"/>
                <w:szCs w:val="22"/>
              </w:rPr>
              <w:t>How has the social worker’s involvement met your expectations for this visit?</w:t>
            </w:r>
          </w:p>
          <w:p w14:paraId="0769A55C" w14:textId="77777777" w:rsidR="00073BAF" w:rsidRPr="00E4544B" w:rsidRDefault="00073BAF" w:rsidP="00243765">
            <w:pPr>
              <w:tabs>
                <w:tab w:val="left" w:pos="-142"/>
                <w:tab w:val="left" w:pos="851"/>
              </w:tabs>
              <w:overflowPunct/>
              <w:autoSpaceDE/>
              <w:autoSpaceDN/>
              <w:adjustRightInd/>
              <w:textAlignment w:val="auto"/>
              <w:rPr>
                <w:sz w:val="22"/>
                <w:szCs w:val="22"/>
              </w:rPr>
            </w:pPr>
          </w:p>
        </w:tc>
        <w:tc>
          <w:tcPr>
            <w:tcW w:w="7470" w:type="dxa"/>
            <w:shd w:val="clear" w:color="auto" w:fill="auto"/>
          </w:tcPr>
          <w:p w14:paraId="7AF969EC" w14:textId="77777777" w:rsidR="00073BAF" w:rsidRPr="00E4544B" w:rsidRDefault="00073BAF" w:rsidP="00243765">
            <w:pPr>
              <w:jc w:val="both"/>
              <w:rPr>
                <w:sz w:val="24"/>
                <w:szCs w:val="24"/>
              </w:rPr>
            </w:pPr>
            <w:r w:rsidRPr="00E4544B">
              <w:rPr>
                <w:sz w:val="24"/>
                <w:szCs w:val="24"/>
              </w:rPr>
              <w:t>‘Leah always goes above and beyond, she constantly reminds us of what we need to do to keep training up to date and fill in our logs, she is very organised. If I needed something from her, she gets it straight away. She has made such a difference in our lives if wasn’t for Leah we wouldn’t have become the family we have become’.</w:t>
            </w:r>
          </w:p>
        </w:tc>
      </w:tr>
      <w:tr w:rsidR="00073BAF" w:rsidRPr="00E4544B" w14:paraId="2FE864CE" w14:textId="77777777" w:rsidTr="00243765">
        <w:tc>
          <w:tcPr>
            <w:tcW w:w="2718" w:type="dxa"/>
            <w:shd w:val="clear" w:color="auto" w:fill="auto"/>
          </w:tcPr>
          <w:p w14:paraId="31D4B855" w14:textId="77777777" w:rsidR="00073BAF" w:rsidRPr="00E4544B" w:rsidRDefault="00073BAF" w:rsidP="00243765">
            <w:pPr>
              <w:tabs>
                <w:tab w:val="left" w:pos="0"/>
                <w:tab w:val="left" w:pos="851"/>
              </w:tabs>
              <w:overflowPunct/>
              <w:autoSpaceDE/>
              <w:autoSpaceDN/>
              <w:adjustRightInd/>
              <w:textAlignment w:val="auto"/>
              <w:rPr>
                <w:sz w:val="22"/>
                <w:szCs w:val="22"/>
              </w:rPr>
            </w:pPr>
            <w:r w:rsidRPr="00E4544B">
              <w:rPr>
                <w:sz w:val="22"/>
                <w:szCs w:val="22"/>
              </w:rPr>
              <w:lastRenderedPageBreak/>
              <w:t>Are there any other comments or suggestions that you would like to make?</w:t>
            </w:r>
          </w:p>
        </w:tc>
        <w:tc>
          <w:tcPr>
            <w:tcW w:w="7470" w:type="dxa"/>
            <w:shd w:val="clear" w:color="auto" w:fill="auto"/>
          </w:tcPr>
          <w:p w14:paraId="48B05637" w14:textId="77777777" w:rsidR="00073BAF" w:rsidRPr="00E4544B" w:rsidRDefault="00073BAF" w:rsidP="00243765">
            <w:pPr>
              <w:jc w:val="both"/>
              <w:rPr>
                <w:sz w:val="24"/>
                <w:szCs w:val="24"/>
              </w:rPr>
            </w:pPr>
            <w:r w:rsidRPr="00E4544B">
              <w:rPr>
                <w:sz w:val="24"/>
                <w:szCs w:val="24"/>
              </w:rPr>
              <w:t xml:space="preserve">‘Just can’t say enough about Leah she is a rock. To have that consistency having someone to answer or concerns and questions when ever needed, she has always been there for </w:t>
            </w:r>
            <w:proofErr w:type="gramStart"/>
            <w:r w:rsidRPr="00E4544B">
              <w:rPr>
                <w:sz w:val="24"/>
                <w:szCs w:val="24"/>
              </w:rPr>
              <w:t>us’</w:t>
            </w:r>
            <w:proofErr w:type="gramEnd"/>
            <w:r w:rsidRPr="00E4544B">
              <w:rPr>
                <w:sz w:val="24"/>
                <w:szCs w:val="24"/>
              </w:rPr>
              <w:t xml:space="preserve">. </w:t>
            </w:r>
          </w:p>
        </w:tc>
      </w:tr>
    </w:tbl>
    <w:p w14:paraId="0170111A" w14:textId="77777777" w:rsidR="00073BAF" w:rsidRPr="00E4544B" w:rsidRDefault="00073BAF" w:rsidP="00073BAF"/>
    <w:p w14:paraId="434CB2E4" w14:textId="77777777" w:rsidR="00073BAF" w:rsidRPr="00E4544B" w:rsidRDefault="00073BAF" w:rsidP="00073BAF"/>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F7EC9" w14:textId="77777777" w:rsidR="00093E4D" w:rsidRDefault="00093E4D">
      <w:r>
        <w:separator/>
      </w:r>
    </w:p>
  </w:endnote>
  <w:endnote w:type="continuationSeparator" w:id="0">
    <w:p w14:paraId="003611ED" w14:textId="77777777" w:rsidR="00093E4D" w:rsidRDefault="00093E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91564" w14:textId="77777777" w:rsidR="00093E4D" w:rsidRDefault="00093E4D">
      <w:r>
        <w:separator/>
      </w:r>
    </w:p>
  </w:footnote>
  <w:footnote w:type="continuationSeparator" w:id="0">
    <w:p w14:paraId="60FB242B" w14:textId="77777777" w:rsidR="00093E4D" w:rsidRDefault="00093E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3BAF"/>
    <w:rsid w:val="00074461"/>
    <w:rsid w:val="000766EC"/>
    <w:rsid w:val="00080E58"/>
    <w:rsid w:val="00083D99"/>
    <w:rsid w:val="00084DA6"/>
    <w:rsid w:val="00085699"/>
    <w:rsid w:val="00090160"/>
    <w:rsid w:val="00091F52"/>
    <w:rsid w:val="00092970"/>
    <w:rsid w:val="00093720"/>
    <w:rsid w:val="000938E6"/>
    <w:rsid w:val="00093B3C"/>
    <w:rsid w:val="00093E4D"/>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78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DD0"/>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8BA"/>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661"/>
    <w:rsid w:val="00844D98"/>
    <w:rsid w:val="008462C6"/>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5D4"/>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491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83B"/>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A7BB1"/>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A5F"/>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0E8"/>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TotalTime>
  <Pages>9</Pages>
  <Words>2296</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Bowditch</cp:lastModifiedBy>
  <cp:revision>3</cp:revision>
  <cp:lastPrinted>2020-02-11T19:20:00Z</cp:lastPrinted>
  <dcterms:created xsi:type="dcterms:W3CDTF">2023-10-21T20:22:00Z</dcterms:created>
  <dcterms:modified xsi:type="dcterms:W3CDTF">2023-10-21T20:25:00Z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