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872E9E" w14:textId="77777777" w:rsidR="00245D65" w:rsidRDefault="00A8004A">
      <w:r>
        <w:rPr>
          <w:noProof/>
        </w:rPr>
        <w:drawing>
          <wp:anchor distT="0" distB="0" distL="114300" distR="114300" simplePos="0" relativeHeight="251658240" behindDoc="0" locked="0" layoutInCell="1" hidden="0" allowOverlap="1" wp14:anchorId="042B2AD4" wp14:editId="0716C74F">
            <wp:simplePos x="0" y="0"/>
            <wp:positionH relativeFrom="column">
              <wp:posOffset>-380999</wp:posOffset>
            </wp:positionH>
            <wp:positionV relativeFrom="paragraph">
              <wp:posOffset>68580</wp:posOffset>
            </wp:positionV>
            <wp:extent cx="2389146" cy="1044099"/>
            <wp:effectExtent l="0" t="0" r="0" b="0"/>
            <wp:wrapNone/>
            <wp:docPr id="110449900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89146" cy="1044099"/>
                    </a:xfrm>
                    <a:prstGeom prst="rect">
                      <a:avLst/>
                    </a:prstGeom>
                    <a:ln/>
                  </pic:spPr>
                </pic:pic>
              </a:graphicData>
            </a:graphic>
          </wp:anchor>
        </w:drawing>
      </w:r>
    </w:p>
    <w:p w14:paraId="14141E25" w14:textId="77777777" w:rsidR="00245D65" w:rsidRDefault="00245D65"/>
    <w:p w14:paraId="62D53480" w14:textId="77777777" w:rsidR="00245D65" w:rsidRDefault="00245D65"/>
    <w:p w14:paraId="284C0225" w14:textId="77777777" w:rsidR="00245D65" w:rsidRDefault="00245D65"/>
    <w:p w14:paraId="06FB11A6" w14:textId="77777777" w:rsidR="00245D65" w:rsidRDefault="00245D65"/>
    <w:p w14:paraId="68E0B65D" w14:textId="77777777" w:rsidR="00245D65" w:rsidRDefault="00245D65"/>
    <w:p w14:paraId="0FC0FC4F" w14:textId="77777777" w:rsidR="00245D65" w:rsidRDefault="00245D65"/>
    <w:p w14:paraId="799C131A" w14:textId="77777777" w:rsidR="00245D65" w:rsidRDefault="00245D65"/>
    <w:p w14:paraId="7395B352" w14:textId="77777777" w:rsidR="00245D65" w:rsidRDefault="00245D65"/>
    <w:p w14:paraId="510D39C3" w14:textId="77777777" w:rsidR="00245D65" w:rsidRDefault="00245D65"/>
    <w:p w14:paraId="036DDA1E" w14:textId="77777777" w:rsidR="00245D65" w:rsidRDefault="00245D65"/>
    <w:p w14:paraId="28555012" w14:textId="77777777" w:rsidR="00245D65" w:rsidRDefault="00245D65"/>
    <w:p w14:paraId="6BED8B97" w14:textId="77777777" w:rsidR="00245D65" w:rsidRDefault="00A8004A">
      <w:pPr>
        <w:jc w:val="center"/>
        <w:rPr>
          <w:b/>
          <w:sz w:val="36"/>
          <w:szCs w:val="36"/>
        </w:rPr>
      </w:pPr>
      <w:r>
        <w:rPr>
          <w:b/>
          <w:sz w:val="36"/>
          <w:szCs w:val="36"/>
        </w:rPr>
        <w:t>BMIH5007</w:t>
      </w:r>
    </w:p>
    <w:p w14:paraId="1993D1D4" w14:textId="77777777" w:rsidR="001F500E" w:rsidRDefault="001F500E" w:rsidP="001F500E">
      <w:pPr>
        <w:jc w:val="center"/>
        <w:rPr>
          <w:b/>
          <w:bCs/>
          <w:sz w:val="36"/>
          <w:szCs w:val="36"/>
        </w:rPr>
      </w:pPr>
      <w:r w:rsidRPr="00F765C5">
        <w:rPr>
          <w:b/>
          <w:bCs/>
          <w:sz w:val="36"/>
          <w:szCs w:val="36"/>
        </w:rPr>
        <w:t>Financial Management for the Hotel</w:t>
      </w:r>
      <w:r>
        <w:rPr>
          <w:b/>
          <w:bCs/>
          <w:sz w:val="36"/>
          <w:szCs w:val="36"/>
        </w:rPr>
        <w:t xml:space="preserve"> Industry</w:t>
      </w:r>
    </w:p>
    <w:p w14:paraId="56E577C6" w14:textId="77777777" w:rsidR="001F500E" w:rsidRDefault="001F500E" w:rsidP="001F500E">
      <w:pPr>
        <w:jc w:val="center"/>
        <w:rPr>
          <w:b/>
          <w:bCs/>
          <w:sz w:val="36"/>
          <w:szCs w:val="36"/>
        </w:rPr>
      </w:pPr>
    </w:p>
    <w:p w14:paraId="3C30C4E4" w14:textId="77777777" w:rsidR="001F500E" w:rsidRDefault="001F500E" w:rsidP="001F500E">
      <w:pPr>
        <w:jc w:val="center"/>
        <w:rPr>
          <w:b/>
          <w:bCs/>
          <w:sz w:val="36"/>
          <w:szCs w:val="36"/>
        </w:rPr>
      </w:pPr>
      <w:r>
        <w:rPr>
          <w:b/>
          <w:bCs/>
          <w:sz w:val="36"/>
          <w:szCs w:val="36"/>
        </w:rPr>
        <w:t>Assessment 1: Business Report-Comparison of Shangri-La and Travelodge Hotels</w:t>
      </w:r>
    </w:p>
    <w:p w14:paraId="35FE3020" w14:textId="77777777" w:rsidR="001F500E" w:rsidRDefault="001F500E" w:rsidP="001F500E">
      <w:pPr>
        <w:jc w:val="center"/>
        <w:rPr>
          <w:b/>
          <w:bCs/>
          <w:sz w:val="36"/>
          <w:szCs w:val="36"/>
        </w:rPr>
      </w:pPr>
    </w:p>
    <w:p w14:paraId="73891889" w14:textId="77777777" w:rsidR="001F500E" w:rsidRDefault="001F500E" w:rsidP="001F500E">
      <w:pPr>
        <w:jc w:val="center"/>
        <w:rPr>
          <w:b/>
          <w:bCs/>
          <w:sz w:val="36"/>
          <w:szCs w:val="36"/>
        </w:rPr>
      </w:pPr>
      <w:r>
        <w:rPr>
          <w:b/>
          <w:bCs/>
          <w:sz w:val="36"/>
          <w:szCs w:val="36"/>
        </w:rPr>
        <w:t>Student 2226828 Mihaela Calin</w:t>
      </w:r>
    </w:p>
    <w:p w14:paraId="6D7F2299" w14:textId="77777777" w:rsidR="001F500E" w:rsidRDefault="001F500E" w:rsidP="001F500E">
      <w:pPr>
        <w:jc w:val="center"/>
        <w:rPr>
          <w:b/>
          <w:bCs/>
          <w:sz w:val="36"/>
          <w:szCs w:val="36"/>
        </w:rPr>
      </w:pPr>
    </w:p>
    <w:p w14:paraId="415F37E6" w14:textId="77777777" w:rsidR="001F500E" w:rsidRPr="00F765C5" w:rsidRDefault="001F500E" w:rsidP="001F500E">
      <w:pPr>
        <w:jc w:val="center"/>
        <w:rPr>
          <w:b/>
          <w:bCs/>
          <w:sz w:val="36"/>
          <w:szCs w:val="36"/>
        </w:rPr>
      </w:pPr>
      <w:r>
        <w:rPr>
          <w:b/>
          <w:bCs/>
          <w:sz w:val="36"/>
          <w:szCs w:val="36"/>
        </w:rPr>
        <w:t>Lecturer Tristan Hawkins</w:t>
      </w:r>
    </w:p>
    <w:p w14:paraId="7CF0572E" w14:textId="77777777" w:rsidR="001F500E" w:rsidRDefault="001F500E" w:rsidP="001F500E">
      <w:pPr>
        <w:jc w:val="center"/>
        <w:rPr>
          <w:b/>
          <w:bCs/>
          <w:sz w:val="36"/>
          <w:szCs w:val="36"/>
        </w:rPr>
      </w:pPr>
    </w:p>
    <w:p w14:paraId="2B4D7DBE" w14:textId="77777777" w:rsidR="001F500E" w:rsidRDefault="001F500E" w:rsidP="001F500E">
      <w:pPr>
        <w:jc w:val="center"/>
        <w:rPr>
          <w:b/>
          <w:bCs/>
          <w:sz w:val="36"/>
          <w:szCs w:val="36"/>
        </w:rPr>
      </w:pPr>
    </w:p>
    <w:p w14:paraId="56DDA994" w14:textId="7C153079" w:rsidR="001F500E" w:rsidRPr="002B730D" w:rsidRDefault="001F500E" w:rsidP="001F500E">
      <w:pPr>
        <w:rPr>
          <w:b/>
          <w:bCs/>
        </w:rPr>
      </w:pPr>
      <w:r w:rsidRPr="002B730D">
        <w:rPr>
          <w:b/>
          <w:bCs/>
        </w:rPr>
        <w:t>Wordcount:</w:t>
      </w:r>
      <w:r w:rsidR="00065F67">
        <w:rPr>
          <w:b/>
          <w:bCs/>
        </w:rPr>
        <w:t>1959</w:t>
      </w:r>
    </w:p>
    <w:p w14:paraId="139A4AAE" w14:textId="77777777" w:rsidR="00245D65" w:rsidRDefault="00A8004A">
      <w:pPr>
        <w:jc w:val="center"/>
        <w:rPr>
          <w:b/>
          <w:sz w:val="36"/>
          <w:szCs w:val="36"/>
        </w:rPr>
      </w:pPr>
      <w:r>
        <w:br w:type="page"/>
      </w:r>
    </w:p>
    <w:p w14:paraId="212FA3D2" w14:textId="77777777" w:rsidR="00245D65" w:rsidRDefault="00A8004A">
      <w:pPr>
        <w:jc w:val="center"/>
        <w:rPr>
          <w:b/>
        </w:rPr>
      </w:pPr>
      <w:r>
        <w:rPr>
          <w:b/>
        </w:rPr>
        <w:lastRenderedPageBreak/>
        <w:t>Table of Content</w:t>
      </w:r>
    </w:p>
    <w:p w14:paraId="3BAC6204" w14:textId="77777777" w:rsidR="00245D65" w:rsidRDefault="00245D65">
      <w:pPr>
        <w:keepNext/>
        <w:keepLines/>
        <w:pBdr>
          <w:top w:val="nil"/>
          <w:left w:val="nil"/>
          <w:bottom w:val="nil"/>
          <w:right w:val="nil"/>
          <w:between w:val="nil"/>
        </w:pBdr>
        <w:rPr>
          <w:color w:val="366091"/>
        </w:rPr>
      </w:pPr>
    </w:p>
    <w:sdt>
      <w:sdtPr>
        <w:id w:val="102393885"/>
        <w:docPartObj>
          <w:docPartGallery w:val="Table of Contents"/>
          <w:docPartUnique/>
        </w:docPartObj>
      </w:sdtPr>
      <w:sdtEndPr/>
      <w:sdtContent>
        <w:p w14:paraId="1E687534" w14:textId="51B11D71" w:rsidR="00670D05" w:rsidRDefault="00A8004A">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p>
        <w:p w14:paraId="2864FBB2" w14:textId="4A5F2C03" w:rsidR="00670D05" w:rsidRDefault="00633AA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6279031" w:history="1">
            <w:r w:rsidR="00670D05" w:rsidRPr="006B3AD3">
              <w:rPr>
                <w:rStyle w:val="Hyperlink"/>
                <w:noProof/>
              </w:rPr>
              <w:t>Introduction:</w:t>
            </w:r>
            <w:r w:rsidR="00670D05">
              <w:rPr>
                <w:noProof/>
                <w:webHidden/>
              </w:rPr>
              <w:tab/>
            </w:r>
            <w:r w:rsidR="00670D05">
              <w:rPr>
                <w:noProof/>
                <w:webHidden/>
              </w:rPr>
              <w:fldChar w:fldCharType="begin"/>
            </w:r>
            <w:r w:rsidR="00670D05">
              <w:rPr>
                <w:noProof/>
                <w:webHidden/>
              </w:rPr>
              <w:instrText xml:space="preserve"> PAGEREF _Toc166279031 \h </w:instrText>
            </w:r>
            <w:r w:rsidR="00670D05">
              <w:rPr>
                <w:noProof/>
                <w:webHidden/>
              </w:rPr>
            </w:r>
            <w:r w:rsidR="00670D05">
              <w:rPr>
                <w:noProof/>
                <w:webHidden/>
              </w:rPr>
              <w:fldChar w:fldCharType="separate"/>
            </w:r>
            <w:r w:rsidR="00670D05">
              <w:rPr>
                <w:noProof/>
                <w:webHidden/>
              </w:rPr>
              <w:t>3</w:t>
            </w:r>
            <w:r w:rsidR="00670D05">
              <w:rPr>
                <w:noProof/>
                <w:webHidden/>
              </w:rPr>
              <w:fldChar w:fldCharType="end"/>
            </w:r>
          </w:hyperlink>
        </w:p>
        <w:p w14:paraId="4518B128" w14:textId="2C45985E" w:rsidR="00670D05" w:rsidRDefault="00633AA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6279032" w:history="1">
            <w:r w:rsidR="00670D05" w:rsidRPr="006B3AD3">
              <w:rPr>
                <w:rStyle w:val="Hyperlink"/>
                <w:noProof/>
              </w:rPr>
              <w:t>Analysis and comparison of total revenue:</w:t>
            </w:r>
            <w:r w:rsidR="00670D05">
              <w:rPr>
                <w:noProof/>
                <w:webHidden/>
              </w:rPr>
              <w:tab/>
            </w:r>
            <w:r w:rsidR="00670D05">
              <w:rPr>
                <w:noProof/>
                <w:webHidden/>
              </w:rPr>
              <w:fldChar w:fldCharType="begin"/>
            </w:r>
            <w:r w:rsidR="00670D05">
              <w:rPr>
                <w:noProof/>
                <w:webHidden/>
              </w:rPr>
              <w:instrText xml:space="preserve"> PAGEREF _Toc166279032 \h </w:instrText>
            </w:r>
            <w:r w:rsidR="00670D05">
              <w:rPr>
                <w:noProof/>
                <w:webHidden/>
              </w:rPr>
            </w:r>
            <w:r w:rsidR="00670D05">
              <w:rPr>
                <w:noProof/>
                <w:webHidden/>
              </w:rPr>
              <w:fldChar w:fldCharType="separate"/>
            </w:r>
            <w:r w:rsidR="00670D05">
              <w:rPr>
                <w:noProof/>
                <w:webHidden/>
              </w:rPr>
              <w:t>3</w:t>
            </w:r>
            <w:r w:rsidR="00670D05">
              <w:rPr>
                <w:noProof/>
                <w:webHidden/>
              </w:rPr>
              <w:fldChar w:fldCharType="end"/>
            </w:r>
          </w:hyperlink>
        </w:p>
        <w:p w14:paraId="5F512F09" w14:textId="0E63FB97" w:rsidR="00670D05" w:rsidRDefault="00633AA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6279033" w:history="1">
            <w:r w:rsidR="00670D05" w:rsidRPr="006B3AD3">
              <w:rPr>
                <w:rStyle w:val="Hyperlink"/>
                <w:noProof/>
              </w:rPr>
              <w:t>Market position:</w:t>
            </w:r>
            <w:r w:rsidR="00670D05">
              <w:rPr>
                <w:noProof/>
                <w:webHidden/>
              </w:rPr>
              <w:tab/>
            </w:r>
            <w:r w:rsidR="00670D05">
              <w:rPr>
                <w:noProof/>
                <w:webHidden/>
              </w:rPr>
              <w:fldChar w:fldCharType="begin"/>
            </w:r>
            <w:r w:rsidR="00670D05">
              <w:rPr>
                <w:noProof/>
                <w:webHidden/>
              </w:rPr>
              <w:instrText xml:space="preserve"> PAGEREF _Toc166279033 \h </w:instrText>
            </w:r>
            <w:r w:rsidR="00670D05">
              <w:rPr>
                <w:noProof/>
                <w:webHidden/>
              </w:rPr>
            </w:r>
            <w:r w:rsidR="00670D05">
              <w:rPr>
                <w:noProof/>
                <w:webHidden/>
              </w:rPr>
              <w:fldChar w:fldCharType="separate"/>
            </w:r>
            <w:r w:rsidR="00670D05">
              <w:rPr>
                <w:noProof/>
                <w:webHidden/>
              </w:rPr>
              <w:t>4</w:t>
            </w:r>
            <w:r w:rsidR="00670D05">
              <w:rPr>
                <w:noProof/>
                <w:webHidden/>
              </w:rPr>
              <w:fldChar w:fldCharType="end"/>
            </w:r>
          </w:hyperlink>
        </w:p>
        <w:p w14:paraId="48864E80" w14:textId="057EBABE" w:rsidR="00670D05" w:rsidRDefault="00633AA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6279034" w:history="1">
            <w:r w:rsidR="00670D05" w:rsidRPr="006B3AD3">
              <w:rPr>
                <w:rStyle w:val="Hyperlink"/>
                <w:noProof/>
              </w:rPr>
              <w:t>Growth potential:</w:t>
            </w:r>
            <w:r w:rsidR="00670D05">
              <w:rPr>
                <w:noProof/>
                <w:webHidden/>
              </w:rPr>
              <w:tab/>
            </w:r>
            <w:r w:rsidR="00670D05">
              <w:rPr>
                <w:noProof/>
                <w:webHidden/>
              </w:rPr>
              <w:fldChar w:fldCharType="begin"/>
            </w:r>
            <w:r w:rsidR="00670D05">
              <w:rPr>
                <w:noProof/>
                <w:webHidden/>
              </w:rPr>
              <w:instrText xml:space="preserve"> PAGEREF _Toc166279034 \h </w:instrText>
            </w:r>
            <w:r w:rsidR="00670D05">
              <w:rPr>
                <w:noProof/>
                <w:webHidden/>
              </w:rPr>
            </w:r>
            <w:r w:rsidR="00670D05">
              <w:rPr>
                <w:noProof/>
                <w:webHidden/>
              </w:rPr>
              <w:fldChar w:fldCharType="separate"/>
            </w:r>
            <w:r w:rsidR="00670D05">
              <w:rPr>
                <w:noProof/>
                <w:webHidden/>
              </w:rPr>
              <w:t>5</w:t>
            </w:r>
            <w:r w:rsidR="00670D05">
              <w:rPr>
                <w:noProof/>
                <w:webHidden/>
              </w:rPr>
              <w:fldChar w:fldCharType="end"/>
            </w:r>
          </w:hyperlink>
        </w:p>
        <w:p w14:paraId="637E635B" w14:textId="23AB0DF3" w:rsidR="00670D05" w:rsidRDefault="00633AA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6279035" w:history="1">
            <w:r w:rsidR="00670D05" w:rsidRPr="006B3AD3">
              <w:rPr>
                <w:rStyle w:val="Hyperlink"/>
                <w:noProof/>
              </w:rPr>
              <w:t>Financial commitment for CSR:</w:t>
            </w:r>
            <w:r w:rsidR="00670D05">
              <w:rPr>
                <w:noProof/>
                <w:webHidden/>
              </w:rPr>
              <w:tab/>
            </w:r>
            <w:r w:rsidR="00670D05">
              <w:rPr>
                <w:noProof/>
                <w:webHidden/>
              </w:rPr>
              <w:fldChar w:fldCharType="begin"/>
            </w:r>
            <w:r w:rsidR="00670D05">
              <w:rPr>
                <w:noProof/>
                <w:webHidden/>
              </w:rPr>
              <w:instrText xml:space="preserve"> PAGEREF _Toc166279035 \h </w:instrText>
            </w:r>
            <w:r w:rsidR="00670D05">
              <w:rPr>
                <w:noProof/>
                <w:webHidden/>
              </w:rPr>
            </w:r>
            <w:r w:rsidR="00670D05">
              <w:rPr>
                <w:noProof/>
                <w:webHidden/>
              </w:rPr>
              <w:fldChar w:fldCharType="separate"/>
            </w:r>
            <w:r w:rsidR="00670D05">
              <w:rPr>
                <w:noProof/>
                <w:webHidden/>
              </w:rPr>
              <w:t>6</w:t>
            </w:r>
            <w:r w:rsidR="00670D05">
              <w:rPr>
                <w:noProof/>
                <w:webHidden/>
              </w:rPr>
              <w:fldChar w:fldCharType="end"/>
            </w:r>
          </w:hyperlink>
        </w:p>
        <w:p w14:paraId="02B6989E" w14:textId="1AB84344" w:rsidR="00670D05" w:rsidRDefault="00633AA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6279036" w:history="1">
            <w:r w:rsidR="00670D05" w:rsidRPr="006B3AD3">
              <w:rPr>
                <w:rStyle w:val="Hyperlink"/>
                <w:noProof/>
              </w:rPr>
              <w:t>Recommendations:</w:t>
            </w:r>
            <w:r w:rsidR="00670D05">
              <w:rPr>
                <w:noProof/>
                <w:webHidden/>
              </w:rPr>
              <w:tab/>
            </w:r>
            <w:r w:rsidR="00670D05">
              <w:rPr>
                <w:noProof/>
                <w:webHidden/>
              </w:rPr>
              <w:fldChar w:fldCharType="begin"/>
            </w:r>
            <w:r w:rsidR="00670D05">
              <w:rPr>
                <w:noProof/>
                <w:webHidden/>
              </w:rPr>
              <w:instrText xml:space="preserve"> PAGEREF _Toc166279036 \h </w:instrText>
            </w:r>
            <w:r w:rsidR="00670D05">
              <w:rPr>
                <w:noProof/>
                <w:webHidden/>
              </w:rPr>
            </w:r>
            <w:r w:rsidR="00670D05">
              <w:rPr>
                <w:noProof/>
                <w:webHidden/>
              </w:rPr>
              <w:fldChar w:fldCharType="separate"/>
            </w:r>
            <w:r w:rsidR="00670D05">
              <w:rPr>
                <w:noProof/>
                <w:webHidden/>
              </w:rPr>
              <w:t>7</w:t>
            </w:r>
            <w:r w:rsidR="00670D05">
              <w:rPr>
                <w:noProof/>
                <w:webHidden/>
              </w:rPr>
              <w:fldChar w:fldCharType="end"/>
            </w:r>
          </w:hyperlink>
        </w:p>
        <w:p w14:paraId="320990DC" w14:textId="3291582D" w:rsidR="00670D05" w:rsidRDefault="00633AA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6279037" w:history="1">
            <w:r w:rsidR="00670D05" w:rsidRPr="006B3AD3">
              <w:rPr>
                <w:rStyle w:val="Hyperlink"/>
                <w:noProof/>
              </w:rPr>
              <w:t>Conclusions:</w:t>
            </w:r>
            <w:r w:rsidR="00670D05">
              <w:rPr>
                <w:noProof/>
                <w:webHidden/>
              </w:rPr>
              <w:tab/>
            </w:r>
            <w:r w:rsidR="00670D05">
              <w:rPr>
                <w:noProof/>
                <w:webHidden/>
              </w:rPr>
              <w:fldChar w:fldCharType="begin"/>
            </w:r>
            <w:r w:rsidR="00670D05">
              <w:rPr>
                <w:noProof/>
                <w:webHidden/>
              </w:rPr>
              <w:instrText xml:space="preserve"> PAGEREF _Toc166279037 \h </w:instrText>
            </w:r>
            <w:r w:rsidR="00670D05">
              <w:rPr>
                <w:noProof/>
                <w:webHidden/>
              </w:rPr>
            </w:r>
            <w:r w:rsidR="00670D05">
              <w:rPr>
                <w:noProof/>
                <w:webHidden/>
              </w:rPr>
              <w:fldChar w:fldCharType="separate"/>
            </w:r>
            <w:r w:rsidR="00670D05">
              <w:rPr>
                <w:noProof/>
                <w:webHidden/>
              </w:rPr>
              <w:t>7</w:t>
            </w:r>
            <w:r w:rsidR="00670D05">
              <w:rPr>
                <w:noProof/>
                <w:webHidden/>
              </w:rPr>
              <w:fldChar w:fldCharType="end"/>
            </w:r>
          </w:hyperlink>
        </w:p>
        <w:p w14:paraId="340708E3" w14:textId="740F945D" w:rsidR="00670D05" w:rsidRDefault="00633AAA">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66279038" w:history="1">
            <w:r w:rsidR="00670D05" w:rsidRPr="006B3AD3">
              <w:rPr>
                <w:rStyle w:val="Hyperlink"/>
                <w:noProof/>
              </w:rPr>
              <w:t>References:</w:t>
            </w:r>
            <w:r w:rsidR="00670D05">
              <w:rPr>
                <w:noProof/>
                <w:webHidden/>
              </w:rPr>
              <w:tab/>
            </w:r>
            <w:r w:rsidR="00670D05">
              <w:rPr>
                <w:noProof/>
                <w:webHidden/>
              </w:rPr>
              <w:fldChar w:fldCharType="begin"/>
            </w:r>
            <w:r w:rsidR="00670D05">
              <w:rPr>
                <w:noProof/>
                <w:webHidden/>
              </w:rPr>
              <w:instrText xml:space="preserve"> PAGEREF _Toc166279038 \h </w:instrText>
            </w:r>
            <w:r w:rsidR="00670D05">
              <w:rPr>
                <w:noProof/>
                <w:webHidden/>
              </w:rPr>
            </w:r>
            <w:r w:rsidR="00670D05">
              <w:rPr>
                <w:noProof/>
                <w:webHidden/>
              </w:rPr>
              <w:fldChar w:fldCharType="separate"/>
            </w:r>
            <w:r w:rsidR="00670D05">
              <w:rPr>
                <w:noProof/>
                <w:webHidden/>
              </w:rPr>
              <w:t>8</w:t>
            </w:r>
            <w:r w:rsidR="00670D05">
              <w:rPr>
                <w:noProof/>
                <w:webHidden/>
              </w:rPr>
              <w:fldChar w:fldCharType="end"/>
            </w:r>
          </w:hyperlink>
        </w:p>
        <w:p w14:paraId="4B860308" w14:textId="3BCB25BB" w:rsidR="00670D05" w:rsidRDefault="00670D05" w:rsidP="00AC38E6">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p>
        <w:p w14:paraId="4ECDF6DD" w14:textId="6F2F17CB" w:rsidR="00245D65" w:rsidRDefault="00A8004A">
          <w:pPr>
            <w:spacing w:after="100"/>
          </w:pPr>
          <w:r>
            <w:fldChar w:fldCharType="end"/>
          </w:r>
        </w:p>
      </w:sdtContent>
    </w:sdt>
    <w:p w14:paraId="4E846A6E" w14:textId="77777777" w:rsidR="00245D65" w:rsidRDefault="00245D65">
      <w:pPr>
        <w:spacing w:after="100"/>
      </w:pPr>
    </w:p>
    <w:p w14:paraId="48F3D840" w14:textId="77777777" w:rsidR="00245D65" w:rsidRDefault="00245D65"/>
    <w:p w14:paraId="4DBBE45E" w14:textId="77777777" w:rsidR="00245D65" w:rsidRDefault="00A8004A">
      <w:pPr>
        <w:rPr>
          <w:b/>
        </w:rPr>
      </w:pPr>
      <w:r>
        <w:br w:type="page"/>
      </w:r>
    </w:p>
    <w:p w14:paraId="3C34D12D" w14:textId="21E87CCC" w:rsidR="00245D65" w:rsidRDefault="00245D65">
      <w:pPr>
        <w:pStyle w:val="Heading1"/>
      </w:pPr>
    </w:p>
    <w:p w14:paraId="51497BD2" w14:textId="77777777" w:rsidR="00245D65" w:rsidRDefault="00A8004A">
      <w:pPr>
        <w:pStyle w:val="Heading2"/>
      </w:pPr>
      <w:bookmarkStart w:id="0" w:name="_Toc166279031"/>
      <w:r>
        <w:t>Introduction:</w:t>
      </w:r>
      <w:bookmarkEnd w:id="0"/>
      <w:r>
        <w:t xml:space="preserve"> </w:t>
      </w:r>
    </w:p>
    <w:p w14:paraId="0B200447" w14:textId="77777777" w:rsidR="00245D65" w:rsidRDefault="00A8004A">
      <w:r>
        <w:t>This short analysis will demonstrate the simple comparison between Shangri-La Hotel Group and Travelodge Hotels. Following these calculations, this short report will make a simple analysis and comparison of their total revenues and the factors affecting revenues. After that, this short analysis will reveal a short discussion of the market positions of the business by revealing their market shares and other marketing perspectives. It will also reveal the growth potential of the business as well as the financial commitments of both companies in the parts of their CSR activities. Lastly, the effects of recommendations will also be discussed in this analysis.</w:t>
      </w:r>
    </w:p>
    <w:p w14:paraId="6650DB3A" w14:textId="77777777" w:rsidR="00245D65" w:rsidRDefault="00A8004A">
      <w:pPr>
        <w:pStyle w:val="Heading2"/>
      </w:pPr>
      <w:bookmarkStart w:id="1" w:name="_Toc166279032"/>
      <w:r>
        <w:t>Analysis and comparison of total revenue:</w:t>
      </w:r>
      <w:bookmarkEnd w:id="1"/>
      <w:r>
        <w:t xml:space="preserve"> </w:t>
      </w:r>
    </w:p>
    <w:p w14:paraId="46F72C31" w14:textId="77777777" w:rsidR="00245D65" w:rsidRDefault="00A8004A">
      <w:pPr>
        <w:rPr>
          <w:b/>
        </w:rPr>
      </w:pPr>
      <w:r>
        <w:rPr>
          <w:b/>
        </w:rPr>
        <w:t xml:space="preserve">Source of revenue: </w:t>
      </w:r>
    </w:p>
    <w:p w14:paraId="136731C4" w14:textId="77777777" w:rsidR="00245D65" w:rsidRDefault="00A8004A">
      <w:r>
        <w:t>The main source of revenue considered by the Shangri-La Hotel Group is their hotel business. In addition, the business also segments some of their investments for the hotel industry, which helps them generate some revenue (Sitecore, 2024).</w:t>
      </w:r>
    </w:p>
    <w:p w14:paraId="78ECD722" w14:textId="0D01DEA1" w:rsidR="00245D65" w:rsidRDefault="00A8004A">
      <w:r>
        <w:t xml:space="preserve">Travelodge Hotels are also considered, with their hotel business being the primary source of revenue. In addition, the business also provides leisure services, which meet the demands of </w:t>
      </w:r>
      <w:r w:rsidR="00633AAA">
        <w:t>Travelodge</w:t>
      </w:r>
      <w:r>
        <w:t xml:space="preserve"> and become one of its most effective sources of revenue (Seo, 2024).</w:t>
      </w:r>
    </w:p>
    <w:p w14:paraId="310636A1" w14:textId="77777777" w:rsidR="00245D65" w:rsidRDefault="00A8004A">
      <w:pPr>
        <w:rPr>
          <w:b/>
        </w:rPr>
      </w:pPr>
      <w:r>
        <w:rPr>
          <w:b/>
        </w:rPr>
        <w:t xml:space="preserve">Revenue trends: </w:t>
      </w:r>
    </w:p>
    <w:p w14:paraId="566A7AF4" w14:textId="77777777" w:rsidR="00245D65" w:rsidRDefault="00A8004A">
      <w:r>
        <w:t>A short downfall has been visualized in the revenue trends of Shangri-La Hotel Group. In 2019, the business was able to generate revenue of £2.55 billion. From there, the revenue of the company will reach £663.3 million in 2020. After that, the downtrend in the revenue of the business continued and reached £355.9 million in 2021 (</w:t>
      </w:r>
      <w:proofErr w:type="spellStart"/>
      <w:r>
        <w:t>Finbox</w:t>
      </w:r>
      <w:proofErr w:type="spellEnd"/>
      <w:r>
        <w:t>, 2024).</w:t>
      </w:r>
    </w:p>
    <w:p w14:paraId="4DFBD2E2" w14:textId="77777777" w:rsidR="00245D65" w:rsidRDefault="00A8004A">
      <w:r>
        <w:t>In the revenue factors, the Travelodge Hotels are showing positive trends. I am hoping that your business will be able to generate £1 billion in revenue by the end of 2023. This revenue-generating capability of the business reveals a growth of 13.7% in revenue from the period of 2022 (</w:t>
      </w:r>
      <w:r>
        <w:rPr>
          <w:highlight w:val="white"/>
        </w:rPr>
        <w:t>Hospitality Net, 2024)</w:t>
      </w:r>
      <w:r>
        <w:t>.</w:t>
      </w:r>
    </w:p>
    <w:p w14:paraId="50D605B0" w14:textId="77777777" w:rsidR="00245D65" w:rsidRDefault="00A8004A">
      <w:pPr>
        <w:rPr>
          <w:b/>
        </w:rPr>
      </w:pPr>
      <w:r>
        <w:rPr>
          <w:b/>
        </w:rPr>
        <w:t xml:space="preserve">Factors for driving revenue growth: </w:t>
      </w:r>
    </w:p>
    <w:p w14:paraId="3DA505C2" w14:textId="77777777" w:rsidR="00245D65" w:rsidRDefault="00A8004A">
      <w:r>
        <w:t>Shangri-La Hotel Group made its investments in countries where the economy contained higher wages. Following which, the business has to make higher expenditures to maintain proper employment. In addition, the international business operations of the business do not work because of a lack of employee control, which raised the expenditure of the business and decreased revenue (HBS, 2024).</w:t>
      </w:r>
    </w:p>
    <w:p w14:paraId="7EDAAEA0" w14:textId="298F3B67" w:rsidR="00245D65" w:rsidRDefault="00A8004A">
      <w:r>
        <w:lastRenderedPageBreak/>
        <w:t xml:space="preserve">One of the major factors that helps </w:t>
      </w:r>
      <w:r w:rsidR="00633AAA">
        <w:t>Travelodge</w:t>
      </w:r>
      <w:r>
        <w:t xml:space="preserve"> grow its revenue is the rate of intelligence. Following these factors, the business focused on the digital environment and the competitive pricing strategies, which helped them attract the attention of new customers (LinkedIn, 2024).</w:t>
      </w:r>
    </w:p>
    <w:p w14:paraId="266A3773" w14:textId="77777777" w:rsidR="00245D65" w:rsidRDefault="00A8004A">
      <w:pPr>
        <w:pStyle w:val="Heading2"/>
      </w:pPr>
      <w:bookmarkStart w:id="2" w:name="_Toc166279033"/>
      <w:r>
        <w:t>Market position:</w:t>
      </w:r>
      <w:bookmarkEnd w:id="2"/>
    </w:p>
    <w:p w14:paraId="53DDEC0D" w14:textId="77777777" w:rsidR="00245D65" w:rsidRDefault="00A8004A">
      <w:pPr>
        <w:rPr>
          <w:b/>
        </w:rPr>
      </w:pPr>
      <w:r>
        <w:rPr>
          <w:b/>
        </w:rPr>
        <w:t xml:space="preserve">Market share: </w:t>
      </w:r>
    </w:p>
    <w:p w14:paraId="03B58E2F" w14:textId="77777777" w:rsidR="00245D65" w:rsidRDefault="00A8004A">
      <w:r>
        <w:t>Shangri-La Hotel Group has a strong market share in the competitive marketplace of the UK. Following that, the business generated 2.45 billion USD in 2023. It helps them maintain their operational process smoothly in the marketplace of the UK (</w:t>
      </w:r>
      <w:proofErr w:type="spellStart"/>
      <w:r>
        <w:t>MarketCap</w:t>
      </w:r>
      <w:proofErr w:type="spellEnd"/>
      <w:r>
        <w:t>, 2024).</w:t>
      </w:r>
    </w:p>
    <w:p w14:paraId="671C6448" w14:textId="40E493D2" w:rsidR="00245D65" w:rsidRDefault="00A8004A">
      <w:r>
        <w:t xml:space="preserve">For its excellent services, the market share of </w:t>
      </w:r>
      <w:r w:rsidR="00633AAA">
        <w:t>Travelodge</w:t>
      </w:r>
      <w:r>
        <w:t xml:space="preserve"> is growing faster. From the user perspectives, 27% of the hotel users in the UK chose </w:t>
      </w:r>
      <w:r w:rsidR="00633AAA">
        <w:t>Travelodge</w:t>
      </w:r>
      <w:r>
        <w:t xml:space="preserve"> as their first preference for the hotel that served proper market growth for the business (Kunst, 2023).</w:t>
      </w:r>
    </w:p>
    <w:p w14:paraId="47401BBC" w14:textId="77777777" w:rsidR="00245D65" w:rsidRDefault="00A8004A">
      <w:pPr>
        <w:rPr>
          <w:b/>
        </w:rPr>
      </w:pPr>
      <w:r>
        <w:rPr>
          <w:b/>
        </w:rPr>
        <w:t xml:space="preserve">Customer demographics: </w:t>
      </w:r>
    </w:p>
    <w:p w14:paraId="0174E5A0" w14:textId="77777777" w:rsidR="00245D65" w:rsidRDefault="00A8004A">
      <w:r>
        <w:t>In the factors of customer segmentation, by following the demographic structure of the customers, Shangri-La Hotel Group is focused on making their targeted customers on the basis of their gender and age group. The business targeted both their male and female customers; however, they made better efforts on the part of the female customers. For that, the business contains 50.59% female users from their huge range of customer zones, while the male customer base of the business is 49.41%. Furthermore, the business is focused on demographic customers ranging in age from 25 to 34, which helps to attract the attention of the majority of earning people (Similar Web, 2024).</w:t>
      </w:r>
    </w:p>
    <w:p w14:paraId="7C99D4EE" w14:textId="6E75C2BF" w:rsidR="00245D65" w:rsidRDefault="00A8004A">
      <w:r>
        <w:t xml:space="preserve">In the demographic segments of the customer, Travelodge is focused on making their attractions by adding value to their brands. Following that, consumers like to use branded products and services, which are the main segments of the business. Following that, 30% of the customers of </w:t>
      </w:r>
      <w:r w:rsidR="00633AAA">
        <w:t>Travelodge</w:t>
      </w:r>
      <w:r>
        <w:t xml:space="preserve"> like to use branded products and services, while 22% of the customers like to buy their products from the brands they use. It helps the business maintain the loyalty of their customers. Following which, the business contained 81% of the customers on the basis of their loyalty to Travelodge (Kunst, 2023).</w:t>
      </w:r>
    </w:p>
    <w:p w14:paraId="348ABC4D" w14:textId="77777777" w:rsidR="00245D65" w:rsidRDefault="00A8004A">
      <w:pPr>
        <w:rPr>
          <w:b/>
        </w:rPr>
      </w:pPr>
      <w:r>
        <w:rPr>
          <w:b/>
        </w:rPr>
        <w:t xml:space="preserve">Brand Perception: </w:t>
      </w:r>
    </w:p>
    <w:p w14:paraId="4966B582" w14:textId="77777777" w:rsidR="00245D65" w:rsidRDefault="00A8004A">
      <w:r>
        <w:t xml:space="preserve">Shangri-La Hotel Group is famous in their Asian hospitality sectors for their well-arranged brands. To make proper connections with the customers, the business takes support from their brands and provides appropriate brand awareness programs by taking support from their marketing process. In this process, the business releases excellent images of their restaurants, rooms, receptions, and interior decorations. By revealing the high quality of service images, </w:t>
      </w:r>
      <w:r>
        <w:lastRenderedPageBreak/>
        <w:t>the business is focused on creating proper brand awareness among consumers (Martin Roll, 2019).</w:t>
      </w:r>
    </w:p>
    <w:p w14:paraId="044E0669" w14:textId="77777777" w:rsidR="00245D65" w:rsidRDefault="00A8004A">
      <w:r>
        <w:t>Travelodge is also known for their high preference for brand awareness programs. Following that, the business mostly uses social media advertisements to raise brand awareness of the business. By using these marketing methods, the business shared the details of their products and services as well as the customer's experiences. It also reveals the offers maintained by the business, following which they are able to attract the attention of the customers and create a stronger brand image for them. Following that, 16% of the customers from the UK hotel industry know about Travelodge from their brand awareness programs via marketing (Kunst, 2023).</w:t>
      </w:r>
    </w:p>
    <w:p w14:paraId="405896E1" w14:textId="77777777" w:rsidR="00245D65" w:rsidRDefault="00A8004A">
      <w:pPr>
        <w:pStyle w:val="Heading2"/>
      </w:pPr>
      <w:bookmarkStart w:id="3" w:name="_Toc166279034"/>
      <w:r>
        <w:t>Growth potential:</w:t>
      </w:r>
      <w:bookmarkEnd w:id="3"/>
      <w:r>
        <w:t xml:space="preserve"> </w:t>
      </w:r>
    </w:p>
    <w:p w14:paraId="21A0FA13" w14:textId="77777777" w:rsidR="00245D65" w:rsidRDefault="00A8004A">
      <w:pPr>
        <w:rPr>
          <w:b/>
        </w:rPr>
      </w:pPr>
      <w:r>
        <w:rPr>
          <w:b/>
        </w:rPr>
        <w:t xml:space="preserve">Expansion strategy: </w:t>
      </w:r>
    </w:p>
    <w:p w14:paraId="37A6778E" w14:textId="77777777" w:rsidR="00245D65" w:rsidRDefault="00A8004A">
      <w:r>
        <w:t>In terms of the expansion of the business, Shangri-La Hotel Group is focused on using an aggressive strategy. The aggressive strategy is considered the strategy that helps build effective managerial teams in the international marketplace. By following the directions of the teams and serving the effect of decision-making rights, the business can raise its effectiveness rate in the expensive international business process (Walker, 2021). Following that, the business is able to restore their hotels in Hong Kong and attract the attention of new customers, which can provide proper support to the business to raise its production capabilities and restore its profit-making position (Purpose Business, 2024).</w:t>
      </w:r>
    </w:p>
    <w:p w14:paraId="08455576" w14:textId="77777777" w:rsidR="00245D65" w:rsidRDefault="00A8004A">
      <w:r>
        <w:t>In terms of the factors of the business, Travelodge follows the transformative strategy. Following this business strategy, Travelodge is focused on raising their investments to open new outlets in different national and international areas. Following that, the business is making plans to raise their expression capabilities and open new hotels in London. In addition, they are also focused on expanding their business in other countries as well. For that, the business made investments of £3 billion in the hotel industry. It can also support the country in raising its employment capabilities by providing 6,000 new jobs (</w:t>
      </w:r>
      <w:r>
        <w:rPr>
          <w:highlight w:val="white"/>
        </w:rPr>
        <w:t>Sky, 2022)</w:t>
      </w:r>
      <w:r>
        <w:t>.</w:t>
      </w:r>
    </w:p>
    <w:p w14:paraId="66EC3F4B" w14:textId="77777777" w:rsidR="00245D65" w:rsidRDefault="00A8004A">
      <w:pPr>
        <w:rPr>
          <w:b/>
        </w:rPr>
      </w:pPr>
      <w:r>
        <w:rPr>
          <w:b/>
        </w:rPr>
        <w:t xml:space="preserve">Market opportunities: </w:t>
      </w:r>
    </w:p>
    <w:p w14:paraId="10451FA1" w14:textId="77777777" w:rsidR="00245D65" w:rsidRDefault="00A8004A">
      <w:r>
        <w:t xml:space="preserve">One of the effects of market opportunity provided by Shangri-La Hotel Group is the positive global profit folio of the business. Following this portfolio, the business is able to raise its operational capabilities in the international market. As a result of that, they can receive effective support from the international community. In addition, the business has a strong background within the Asian hospitality market, which has also raised its market opportunities. For their </w:t>
      </w:r>
      <w:r>
        <w:lastRenderedPageBreak/>
        <w:t>positive global portfolio, they can attract the attention of too many customers. In addition, their marketing position is also going to be improved (Shangri, 2024).</w:t>
      </w:r>
    </w:p>
    <w:p w14:paraId="46DB0EDF" w14:textId="77777777" w:rsidR="00245D65" w:rsidRDefault="00A8004A">
      <w:r>
        <w:t>Travelodge is also supported by a variety of market opportunities. Following the huge brand image of the business, they can receive a lower budget for presentations from the perspective of their brands. Following which, they can complete their operational activities at a minimum cost and raise their operational profits faster. In addition, the leisure travel facilities of the business can attract the attention of several international and national customers. The hotel chose their positions in famous and heritage locations where they can receive the maximum amount of traveller support, which can bring long-term stability opportunities for the business (Travelodge, 2024).</w:t>
      </w:r>
    </w:p>
    <w:p w14:paraId="5CD6615E" w14:textId="77777777" w:rsidR="00245D65" w:rsidRDefault="00A8004A">
      <w:pPr>
        <w:rPr>
          <w:b/>
        </w:rPr>
      </w:pPr>
      <w:r>
        <w:rPr>
          <w:b/>
        </w:rPr>
        <w:t xml:space="preserve">Barriers to growth: </w:t>
      </w:r>
    </w:p>
    <w:p w14:paraId="2762439E" w14:textId="0BE83182" w:rsidR="00245D65" w:rsidRDefault="00A8004A">
      <w:r>
        <w:t xml:space="preserve">One of the specific barriers faced by Shangri-La Hotel Group during the opening process is the wage issue. The operational activities of the business in Northern America and China are </w:t>
      </w:r>
      <w:r w:rsidR="00633AAA">
        <w:t>centred</w:t>
      </w:r>
      <w:r>
        <w:t xml:space="preserve"> on higher-wage economic markets. Following which, the business contained higher values in the parts of employment costs as well as the costs of human resources management. The wage gap barrier amongst employees of different cultures and community groups can create a negative employee retention rate within the business. Following which, the operational procedures of the company are deeply affected (Kee </w:t>
      </w:r>
      <w:r>
        <w:rPr>
          <w:i/>
        </w:rPr>
        <w:t>et al. 2020</w:t>
      </w:r>
      <w:r>
        <w:t>).</w:t>
      </w:r>
    </w:p>
    <w:p w14:paraId="7FC8D086" w14:textId="11029BBF" w:rsidR="00245D65" w:rsidRDefault="00A8004A">
      <w:r>
        <w:t xml:space="preserve">The Travelodge Hotel faced several barriers to staff shortages in the UK and their international market. For the Brexit issues in the UK, some of the student employees are leaving the country as well as their jobs at Travelodge. In addition, the negative employee retention rate of the business is also a cause of their worry. As the business tried to expand their business activities, they needed the support of huge </w:t>
      </w:r>
      <w:r w:rsidR="00633AAA">
        <w:t>employability’s</w:t>
      </w:r>
      <w:r>
        <w:t xml:space="preserve"> and experiences. However, for standard employment reasons, they are unable to fill these gaps, which reduces their serving qualities (The Guardian, 2019).</w:t>
      </w:r>
    </w:p>
    <w:p w14:paraId="55F4937F" w14:textId="77777777" w:rsidR="00245D65" w:rsidRDefault="00A8004A">
      <w:pPr>
        <w:pStyle w:val="Heading2"/>
      </w:pPr>
      <w:bookmarkStart w:id="4" w:name="_Toc166279035"/>
      <w:r>
        <w:t>Financial commitment for CSR:</w:t>
      </w:r>
      <w:bookmarkEnd w:id="4"/>
      <w:r>
        <w:t xml:space="preserve"> </w:t>
      </w:r>
    </w:p>
    <w:p w14:paraId="22CB61DB" w14:textId="77777777" w:rsidR="00245D65" w:rsidRDefault="00A8004A">
      <w:r>
        <w:t>Shangri-La Hotel Group maintained their continuous investments to raise their capabilities in parts of their corporate and social responsibilities. Following which, the company received green building certifications for 39 green buildings. In addition, the hotels of Shangri-La Hotel Group have also taken out the use of plastic at a level of 100%, which helps boost their CSR activities. The business also serves post-score learning programs to their employees, following which the employees start learning about CSR activities. It helps to create awareness programs about environmental programs. It simplifies the environmental goals of the business to achieve net zero carbon emissions until 2050 (Sitecore, 2022).</w:t>
      </w:r>
    </w:p>
    <w:p w14:paraId="6F75C58E" w14:textId="77777777" w:rsidR="00245D65" w:rsidRDefault="00A8004A">
      <w:r>
        <w:lastRenderedPageBreak/>
        <w:t>In the parts of the CSR activities, Travelodge made their commitments for three major parts of their business activities. In the first parts of the CSR, the business focused on their accessibility levels. Following which, they are continuously focusing on reducing their service process so that a short number of people can also access the services of Travelodge. In the second part, the business is focused on serving employee-customer relationships. By serving, they focused on their well-being. Lastly, the business focused their attention on the parts of their waste management process. Following that, they reduced their energy use by 1.5% and committed to reducing their overall waste by 2050 (Travelodge, 2024).</w:t>
      </w:r>
    </w:p>
    <w:p w14:paraId="1428BEDE" w14:textId="77777777" w:rsidR="00245D65" w:rsidRDefault="00A8004A">
      <w:pPr>
        <w:pStyle w:val="Heading2"/>
      </w:pPr>
      <w:bookmarkStart w:id="5" w:name="_Toc166279036"/>
      <w:r>
        <w:t>Recommendations:</w:t>
      </w:r>
      <w:bookmarkEnd w:id="5"/>
      <w:r>
        <w:t xml:space="preserve"> </w:t>
      </w:r>
    </w:p>
    <w:p w14:paraId="7A2EFBE0" w14:textId="77777777" w:rsidR="00245D65" w:rsidRDefault="00A8004A">
      <w:r>
        <w:t>Shangri-La Hotel Group needed to be focused on their cost management strategy. Following that, they can use cost-difference management approaches, which can help reduce their production costs as well as operational costs, even though the wage cost of the international economy is higher. By settling the unnecessary costs by using this kind of cost management strategy, the business can raise their operational costs as well as their profit-earning capacity (Drury, 2021).</w:t>
      </w:r>
    </w:p>
    <w:p w14:paraId="7781A72C" w14:textId="77777777" w:rsidR="00245D65" w:rsidRDefault="00A8004A">
      <w:r>
        <w:t xml:space="preserve">Travelodge needed to be more focused on the parts of their marketing strategies. Following that, they can invest in a multimedia advertising strategy. Following this strategy, the business can increase their range of customer attractions. In addition, it can help the business raise its operational capabilities. In addition, by attracting new customers via their multimedia marketing process, the business can also raise its earning capabilities. As a result of that, the brand name of the business is going to be enhanced with the rising numbers of customers for the business (Evans </w:t>
      </w:r>
      <w:r>
        <w:rPr>
          <w:i/>
        </w:rPr>
        <w:t>et al.,</w:t>
      </w:r>
      <w:r>
        <w:t xml:space="preserve"> 2021).</w:t>
      </w:r>
    </w:p>
    <w:p w14:paraId="43F74B47" w14:textId="77777777" w:rsidR="00245D65" w:rsidRDefault="00A8004A">
      <w:pPr>
        <w:pStyle w:val="Heading2"/>
      </w:pPr>
      <w:bookmarkStart w:id="6" w:name="_Toc166279037"/>
      <w:r>
        <w:t>Conclusions:</w:t>
      </w:r>
      <w:bookmarkEnd w:id="6"/>
      <w:r>
        <w:t xml:space="preserve"> </w:t>
      </w:r>
    </w:p>
    <w:p w14:paraId="010FCC39" w14:textId="4F90972C" w:rsidR="00245D65" w:rsidRDefault="00A8004A">
      <w:r>
        <w:t xml:space="preserve">This short analysis helps to reveal the comparison between Shangri-La Hotel Group and Travelodge Hotels. Following that, it had a detailed discussion about their revenue capabilities. In </w:t>
      </w:r>
      <w:r w:rsidR="00633AAA">
        <w:t>addition, the</w:t>
      </w:r>
      <w:r>
        <w:t xml:space="preserve"> potential growth and loss trends for revenue are also revealed shortly. In addition, it also reveals a simple comparison of their market position and financial commitments for CSR. Following these factors, </w:t>
      </w:r>
      <w:r w:rsidR="00633AAA">
        <w:t>Travelodge</w:t>
      </w:r>
      <w:r>
        <w:t xml:space="preserve"> has regained better competitive advantages than Shangri-La Hotel Group. It also served as recommendations for both business environments to raise their working capabilities and settle the barriers in their operational processes.</w:t>
      </w:r>
      <w:r>
        <w:br w:type="page"/>
      </w:r>
    </w:p>
    <w:p w14:paraId="561A499F" w14:textId="77777777" w:rsidR="00245D65" w:rsidRDefault="00A8004A">
      <w:pPr>
        <w:pStyle w:val="Heading1"/>
      </w:pPr>
      <w:bookmarkStart w:id="7" w:name="_heading=h.d90cdl1q8fud" w:colFirst="0" w:colLast="0"/>
      <w:bookmarkStart w:id="8" w:name="_Toc166279038"/>
      <w:bookmarkEnd w:id="7"/>
      <w:r>
        <w:lastRenderedPageBreak/>
        <w:t>References:</w:t>
      </w:r>
      <w:bookmarkEnd w:id="8"/>
    </w:p>
    <w:p w14:paraId="70A54C56" w14:textId="77777777" w:rsidR="00670D05" w:rsidRDefault="00670D05">
      <w:pPr>
        <w:spacing w:after="240"/>
        <w:rPr>
          <w:highlight w:val="white"/>
        </w:rPr>
      </w:pPr>
      <w:r>
        <w:rPr>
          <w:highlight w:val="white"/>
        </w:rPr>
        <w:t>Drury C (2021) (11th Ed) Management and Cost Accounting, London, Prentice Hall</w:t>
      </w:r>
    </w:p>
    <w:p w14:paraId="106E8451" w14:textId="77777777" w:rsidR="00670D05" w:rsidRDefault="00670D05">
      <w:pPr>
        <w:spacing w:after="240"/>
        <w:rPr>
          <w:highlight w:val="white"/>
        </w:rPr>
      </w:pPr>
      <w:r>
        <w:rPr>
          <w:highlight w:val="white"/>
        </w:rPr>
        <w:t xml:space="preserve">Evans, D., Bratton, S. and McKee, J., (2021). Social media marketing. AG Printing &amp; Publishing. Available at: </w:t>
      </w:r>
      <w:hyperlink r:id="rId8" w:anchor="v=onepage&amp;q=multimedia%20marketing%20&amp;f=false">
        <w:r>
          <w:rPr>
            <w:color w:val="1155CC"/>
            <w:highlight w:val="white"/>
            <w:u w:val="single"/>
          </w:rPr>
          <w:t>https://books.google.co.com/books?hl=en&amp;lr=&amp;id=7lgkEAAAQBAJ&amp;oi=fnd&amp;pg=PT7&amp;dq=social+marketing+&amp;ots=UYVpBn27bN&amp;sig=gsd3ZRyKqlTsiSs5hQFjy1x3Ips&amp;redir_esc=y#v=onepage&amp;q=multimedia%20marketing%20&amp;f=false</w:t>
        </w:r>
      </w:hyperlink>
    </w:p>
    <w:p w14:paraId="7AD6E1AD" w14:textId="77777777" w:rsidR="00670D05" w:rsidRDefault="00670D05">
      <w:pPr>
        <w:spacing w:after="240"/>
        <w:rPr>
          <w:highlight w:val="white"/>
        </w:rPr>
      </w:pPr>
      <w:proofErr w:type="spellStart"/>
      <w:r>
        <w:rPr>
          <w:highlight w:val="white"/>
        </w:rPr>
        <w:t>Finbox</w:t>
      </w:r>
      <w:proofErr w:type="spellEnd"/>
      <w:r>
        <w:rPr>
          <w:highlight w:val="white"/>
        </w:rPr>
        <w:t xml:space="preserve"> (2024) The Complete Toolbox for Investors. Available at: https://finbox.com/SET:SHANG/explorer/total_rev/#:~:text=Shangri%20La%20Hotel%20PCL’s%20revenue%20decreased%20in%202019%20(2.55%20billion,2.186%20billion%2C%20+82.0%25). (Accessed: 21 April 2024). </w:t>
      </w:r>
    </w:p>
    <w:p w14:paraId="209CAA47" w14:textId="77777777" w:rsidR="00670D05" w:rsidRDefault="00670D05">
      <w:pPr>
        <w:spacing w:after="240"/>
        <w:rPr>
          <w:highlight w:val="white"/>
        </w:rPr>
      </w:pPr>
      <w:r>
        <w:rPr>
          <w:highlight w:val="white"/>
        </w:rPr>
        <w:t xml:space="preserve">HBS (2024) Shangri-La Hotels, Shangri-La Hotels - Case - Faculty &amp; Research - Harvard Business School. Available at: https://www.hbs.edu/faculty/Pages/item.aspx?num=35731#:~:text=There%20were%20three%20major%20issues,the%20Chinese%20hotel%20market%20were (Accessed: 21 April 2024). </w:t>
      </w:r>
    </w:p>
    <w:p w14:paraId="353D2628" w14:textId="77777777" w:rsidR="00670D05" w:rsidRDefault="00670D05">
      <w:pPr>
        <w:spacing w:after="240"/>
        <w:rPr>
          <w:highlight w:val="white"/>
        </w:rPr>
      </w:pPr>
      <w:r>
        <w:rPr>
          <w:highlight w:val="white"/>
        </w:rPr>
        <w:t xml:space="preserve">Hospitality Net (2024) Record full year performance with Travelodge well positioned for long-term growth, Hospitality Net. Available at: https://www.hospitalitynet.org/news/4121495.html#:~:text=Jo%20Boydell%2C%20Travelodge%20Chief%20Executive,resilient%20UK%20budget%20hotel%20market. (Accessed: 21 April 2024). </w:t>
      </w:r>
    </w:p>
    <w:p w14:paraId="05EDA780" w14:textId="77777777" w:rsidR="00670D05" w:rsidRDefault="00670D05">
      <w:pPr>
        <w:spacing w:after="240"/>
        <w:rPr>
          <w:highlight w:val="white"/>
        </w:rPr>
      </w:pPr>
      <w:r>
        <w:rPr>
          <w:highlight w:val="white"/>
        </w:rPr>
        <w:t xml:space="preserve">Kee, D.M.H., Ang, Z.L., Woh, M.T., Soleimani, M., Jayant, J., </w:t>
      </w:r>
      <w:proofErr w:type="spellStart"/>
      <w:r>
        <w:rPr>
          <w:highlight w:val="white"/>
        </w:rPr>
        <w:t>Quttainah</w:t>
      </w:r>
      <w:proofErr w:type="spellEnd"/>
      <w:r>
        <w:rPr>
          <w:highlight w:val="white"/>
        </w:rPr>
        <w:t xml:space="preserve">, M.A. and Pandey, R., (2020). Shangri-La Hotels and Resorts’ People and Culture Strategy in Deriving Employee Satisfaction. Advances in Global Economics and Business Journal, 1(1), pp.1-11. Available at: </w:t>
      </w:r>
      <w:hyperlink r:id="rId9">
        <w:r>
          <w:rPr>
            <w:color w:val="1155CC"/>
            <w:highlight w:val="white"/>
            <w:u w:val="single"/>
          </w:rPr>
          <w:t>https://www.researchgate.net/publication/352865653_Shangri-La_Hotels_and_Resorts'_People_and_Culture_Strategy_in_Deriving_Employee_Satisfaction</w:t>
        </w:r>
      </w:hyperlink>
    </w:p>
    <w:p w14:paraId="093F7A3F" w14:textId="77777777" w:rsidR="00670D05" w:rsidRDefault="00670D05">
      <w:pPr>
        <w:spacing w:after="240"/>
        <w:rPr>
          <w:highlight w:val="white"/>
        </w:rPr>
      </w:pPr>
      <w:r>
        <w:rPr>
          <w:highlight w:val="white"/>
        </w:rPr>
        <w:t xml:space="preserve">Kunst, A. (2023) Travelodge Brand Profile UK 2022, Statista. Available at: https://www.statista.com/forecasts/1335657/travelodge-hotels-brand-profile-in-the-uk#:~:text=What%20is%20the%20usage%20share,in%20the%20UK%20use%20Travelodge. (Accessed: 21 April 2024). </w:t>
      </w:r>
    </w:p>
    <w:p w14:paraId="634184D2" w14:textId="77777777" w:rsidR="00670D05" w:rsidRDefault="00670D05">
      <w:pPr>
        <w:spacing w:after="240"/>
        <w:rPr>
          <w:highlight w:val="white"/>
        </w:rPr>
      </w:pPr>
      <w:r>
        <w:rPr>
          <w:highlight w:val="white"/>
        </w:rPr>
        <w:lastRenderedPageBreak/>
        <w:t xml:space="preserve">Kunst, A. (2023) Travelodge Brand Profile UK 2022, Statista. Available at: https://www.statista.com/forecasts/1335657/travelodge-hotels-brand-profile-in-the-uk#:~:text=That%20means%2C%20of%20the%2091,around%20Travelodge%20in%20the%20UK. (Accessed: 21 April 2024). </w:t>
      </w:r>
    </w:p>
    <w:p w14:paraId="6391667F" w14:textId="77777777" w:rsidR="00670D05" w:rsidRDefault="00670D05">
      <w:pPr>
        <w:spacing w:after="240"/>
        <w:rPr>
          <w:highlight w:val="white"/>
        </w:rPr>
      </w:pPr>
      <w:r>
        <w:rPr>
          <w:highlight w:val="white"/>
        </w:rPr>
        <w:t xml:space="preserve">LinkedIn (2024) Mastering rate intelligence, Driving Revenue Growth in the Hotel Industry. Available at: https://www.linkedin.com/pulse/mastering-rate-intelligence-driving-revenue-growth-hotel-industry-2kfjc/ (Accessed: 21 April 2024). </w:t>
      </w:r>
    </w:p>
    <w:p w14:paraId="5C15F9CA" w14:textId="77777777" w:rsidR="00670D05" w:rsidRDefault="00670D05">
      <w:pPr>
        <w:spacing w:after="240"/>
        <w:rPr>
          <w:highlight w:val="white"/>
        </w:rPr>
      </w:pPr>
      <w:proofErr w:type="spellStart"/>
      <w:r>
        <w:rPr>
          <w:highlight w:val="white"/>
        </w:rPr>
        <w:t>MarketCap</w:t>
      </w:r>
      <w:proofErr w:type="spellEnd"/>
      <w:r>
        <w:rPr>
          <w:highlight w:val="white"/>
        </w:rPr>
        <w:t xml:space="preserve"> (2024) Shangri-La (0069.HK) - market capitalization, CompaniesMarketCap.com - companies ranked by market capitalization. Available at: https://companiesmarketcap.com/shangri-la/marketcap/#:~:text=As%20of%20April%202024%20Shangri,$3.74%20B (Accessed: 21 April 2024). </w:t>
      </w:r>
    </w:p>
    <w:p w14:paraId="521CAA8D" w14:textId="77777777" w:rsidR="00670D05" w:rsidRDefault="00670D05">
      <w:pPr>
        <w:spacing w:after="240"/>
        <w:rPr>
          <w:highlight w:val="white"/>
        </w:rPr>
      </w:pPr>
      <w:r>
        <w:rPr>
          <w:highlight w:val="white"/>
        </w:rPr>
        <w:t xml:space="preserve">Martin Roll (2019) Shangri-La Hotels &amp; Resorts - bringing Asian hospitality to the world, Martin Roll. Available at: https://martinroll.com/resources/articles/asia/shangri-la-hotels-resorts-bringing-asian-hospitality-to-the-world/#:~:text=Shangri%2DLa%20is%20truly%20a,as%20a%20main%20communication%20medium. (Accessed: 21 April 2024). </w:t>
      </w:r>
    </w:p>
    <w:p w14:paraId="30C7B9D7" w14:textId="77777777" w:rsidR="00670D05" w:rsidRDefault="00670D05">
      <w:pPr>
        <w:spacing w:after="240"/>
        <w:rPr>
          <w:highlight w:val="white"/>
        </w:rPr>
      </w:pPr>
      <w:r>
        <w:rPr>
          <w:highlight w:val="white"/>
        </w:rPr>
        <w:t xml:space="preserve">Purpose Business (2024) Demonstrating progress on Shangri-La’s sustainability strategy, The Purpose Business. Available at: https://thepurposebusiness.com/shangrila-strategy#:~:text=Challenge,were%20imminently%20coming%20into%20force. (Accessed: 21 April 2024). </w:t>
      </w:r>
    </w:p>
    <w:p w14:paraId="7931460B" w14:textId="77777777" w:rsidR="00670D05" w:rsidRDefault="00670D05">
      <w:pPr>
        <w:spacing w:after="240"/>
        <w:rPr>
          <w:highlight w:val="white"/>
        </w:rPr>
      </w:pPr>
      <w:r>
        <w:rPr>
          <w:highlight w:val="white"/>
        </w:rPr>
        <w:t xml:space="preserve">Seo, J. (2024) Travelodge revenue exceeds £1b for the first..., The Caterer. Available at: https://www.thecaterer.com/news/travelodge-2023-full-year-results (Accessed: 21 April 2024). </w:t>
      </w:r>
    </w:p>
    <w:p w14:paraId="72590523" w14:textId="77777777" w:rsidR="00670D05" w:rsidRDefault="00670D05">
      <w:pPr>
        <w:spacing w:after="240"/>
        <w:rPr>
          <w:highlight w:val="white"/>
        </w:rPr>
      </w:pPr>
      <w:r>
        <w:rPr>
          <w:highlight w:val="white"/>
        </w:rPr>
        <w:t xml:space="preserve">Shangri, (2024) Luxury escape at best rate. Available at: https://www.shangri-la.com/group/our-businesses/ (Accessed: 21 April 2024). </w:t>
      </w:r>
    </w:p>
    <w:p w14:paraId="5C26F458" w14:textId="77777777" w:rsidR="00670D05" w:rsidRDefault="00670D05">
      <w:pPr>
        <w:spacing w:after="240"/>
        <w:rPr>
          <w:highlight w:val="white"/>
        </w:rPr>
      </w:pPr>
      <w:r>
        <w:rPr>
          <w:highlight w:val="white"/>
        </w:rPr>
        <w:t xml:space="preserve">Similar Web (2024) Shangri-la.com traffic analytics, ranking &amp; audience ... Available at: https://www.similarweb.com/website/shangri-la.com/ (Accessed: 21 April 2024). </w:t>
      </w:r>
    </w:p>
    <w:p w14:paraId="5D78ABB5" w14:textId="77777777" w:rsidR="00670D05" w:rsidRDefault="00670D05">
      <w:pPr>
        <w:spacing w:after="240"/>
        <w:rPr>
          <w:highlight w:val="white"/>
        </w:rPr>
      </w:pPr>
      <w:r>
        <w:rPr>
          <w:highlight w:val="white"/>
        </w:rPr>
        <w:lastRenderedPageBreak/>
        <w:t xml:space="preserve">Sitecore (2022) </w:t>
      </w:r>
      <w:proofErr w:type="spellStart"/>
      <w:r>
        <w:rPr>
          <w:highlight w:val="white"/>
        </w:rPr>
        <w:t>Sustai</w:t>
      </w:r>
      <w:proofErr w:type="spellEnd"/>
      <w:r>
        <w:rPr>
          <w:highlight w:val="white"/>
        </w:rPr>
        <w:t xml:space="preserve"> </w:t>
      </w:r>
      <w:proofErr w:type="spellStart"/>
      <w:r>
        <w:rPr>
          <w:highlight w:val="white"/>
        </w:rPr>
        <w:t>nability</w:t>
      </w:r>
      <w:proofErr w:type="spellEnd"/>
      <w:r>
        <w:rPr>
          <w:highlight w:val="white"/>
        </w:rPr>
        <w:t xml:space="preserve"> report 2022 - Sitecore - Shangri-La Hotel. Available at: https://sitecore-cd.shangri-la.com/-/media/Project/Shangri-La-Group/Investor/Files/Corporate-Governance-and-CSR/Sustainability-Reports/2022_SLA_Sustainability-Report_EN.pdf (Accessed: 21 April 2024). </w:t>
      </w:r>
    </w:p>
    <w:p w14:paraId="7960337D" w14:textId="77777777" w:rsidR="00670D05" w:rsidRDefault="00670D05">
      <w:pPr>
        <w:spacing w:after="240"/>
        <w:rPr>
          <w:highlight w:val="white"/>
        </w:rPr>
      </w:pPr>
      <w:r>
        <w:rPr>
          <w:highlight w:val="white"/>
        </w:rPr>
        <w:t xml:space="preserve">Sitecore (2024) Annual report 2022 - </w:t>
      </w:r>
      <w:proofErr w:type="spellStart"/>
      <w:r>
        <w:rPr>
          <w:highlight w:val="white"/>
        </w:rPr>
        <w:t>sitecore</w:t>
      </w:r>
      <w:proofErr w:type="spellEnd"/>
      <w:r>
        <w:rPr>
          <w:highlight w:val="white"/>
        </w:rPr>
        <w:t xml:space="preserve"> - </w:t>
      </w:r>
      <w:proofErr w:type="spellStart"/>
      <w:r>
        <w:rPr>
          <w:highlight w:val="white"/>
        </w:rPr>
        <w:t>shangri-la</w:t>
      </w:r>
      <w:proofErr w:type="spellEnd"/>
      <w:r>
        <w:rPr>
          <w:highlight w:val="white"/>
        </w:rPr>
        <w:t xml:space="preserve"> hotels and Resorts. Available at: https://sitecore-cd.shangri-la.com/-/media/Project/Shangri-La-Group/Investor/Files/Public-Disclosures/Latest-Top-Publications/e0069_230418_AR.pdf (Accessed: 21 April 2024). </w:t>
      </w:r>
    </w:p>
    <w:p w14:paraId="7AA44276" w14:textId="77777777" w:rsidR="00670D05" w:rsidRDefault="00670D05">
      <w:pPr>
        <w:spacing w:after="240"/>
        <w:rPr>
          <w:highlight w:val="white"/>
        </w:rPr>
      </w:pPr>
      <w:r>
        <w:rPr>
          <w:highlight w:val="white"/>
        </w:rPr>
        <w:t xml:space="preserve">Sky (2022) Travelodge on Hunt for 140 new sites under £3bn expansion plans, Sky News. Available at: https://news.sky.com/story/travelodge-on-hunt-for-140-new-sites-under-3bn-expansion-plans-12675741#:~:text=The%20company%20wants%20to%20grow,London%20Docklands%20and%20in%20Hexham. (Accessed: 21 April 2024). </w:t>
      </w:r>
    </w:p>
    <w:p w14:paraId="0A96930B" w14:textId="77777777" w:rsidR="00670D05" w:rsidRDefault="00670D05">
      <w:pPr>
        <w:spacing w:after="240"/>
        <w:rPr>
          <w:highlight w:val="white"/>
        </w:rPr>
      </w:pPr>
      <w:r>
        <w:rPr>
          <w:highlight w:val="white"/>
        </w:rPr>
        <w:t xml:space="preserve">The Guardian (2019) Travelodge seeks 3,000 students as it faces Brexit staff shortage, The Guardian. Available at: https://www.theguardian.com/business/2019/may/07/travelodge-seeks-3000-students-as-it-faces-brexit-staff-shortage (Accessed: 21 April 2024). </w:t>
      </w:r>
    </w:p>
    <w:p w14:paraId="4D93CF4F" w14:textId="77777777" w:rsidR="00670D05" w:rsidRDefault="00670D05">
      <w:pPr>
        <w:spacing w:after="240"/>
        <w:rPr>
          <w:highlight w:val="white"/>
        </w:rPr>
      </w:pPr>
      <w:r>
        <w:rPr>
          <w:highlight w:val="white"/>
        </w:rPr>
        <w:t xml:space="preserve">Travelodge (2024) Sustainability, Travelodge Corporate Website. Available at: https://travelodge.co.uk/our-business/sustainability/ (Accessed: 21 April 2024). </w:t>
      </w:r>
    </w:p>
    <w:p w14:paraId="7310C561" w14:textId="2BF58FB2" w:rsidR="00670D05" w:rsidRPr="00AC38E6" w:rsidRDefault="00670D05" w:rsidP="00AC38E6">
      <w:pPr>
        <w:pStyle w:val="Heading1"/>
      </w:pPr>
      <w:bookmarkStart w:id="9" w:name="_heading=h.a1dhilfuoonk" w:colFirst="0" w:colLast="0"/>
      <w:bookmarkEnd w:id="9"/>
    </w:p>
    <w:sectPr w:rsidR="00670D05" w:rsidRPr="00AC38E6" w:rsidSect="00670D05">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DC30D1" w14:textId="77777777" w:rsidR="006776EA" w:rsidRDefault="006776EA">
      <w:pPr>
        <w:spacing w:line="240" w:lineRule="auto"/>
      </w:pPr>
      <w:r>
        <w:separator/>
      </w:r>
    </w:p>
  </w:endnote>
  <w:endnote w:type="continuationSeparator" w:id="0">
    <w:p w14:paraId="0F8B26AD" w14:textId="77777777" w:rsidR="006776EA" w:rsidRDefault="006776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E6209B" w14:textId="77777777" w:rsidR="00245D65" w:rsidRDefault="00A8004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70D05">
      <w:rPr>
        <w:noProof/>
        <w:color w:val="000000"/>
      </w:rPr>
      <w:t>2</w:t>
    </w:r>
    <w:r>
      <w:rPr>
        <w:color w:val="000000"/>
      </w:rPr>
      <w:fldChar w:fldCharType="end"/>
    </w:r>
  </w:p>
  <w:p w14:paraId="297DA6F6" w14:textId="77777777" w:rsidR="00245D65" w:rsidRDefault="00245D6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BEE476" w14:textId="77777777" w:rsidR="006776EA" w:rsidRDefault="006776EA">
      <w:pPr>
        <w:spacing w:line="240" w:lineRule="auto"/>
      </w:pPr>
      <w:r>
        <w:separator/>
      </w:r>
    </w:p>
  </w:footnote>
  <w:footnote w:type="continuationSeparator" w:id="0">
    <w:p w14:paraId="71480A8B" w14:textId="77777777" w:rsidR="006776EA" w:rsidRDefault="006776E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D65"/>
    <w:rsid w:val="00065F67"/>
    <w:rsid w:val="001F500E"/>
    <w:rsid w:val="00245D65"/>
    <w:rsid w:val="003E3E29"/>
    <w:rsid w:val="00633AAA"/>
    <w:rsid w:val="00670D05"/>
    <w:rsid w:val="006776EA"/>
    <w:rsid w:val="00A46885"/>
    <w:rsid w:val="00A8004A"/>
    <w:rsid w:val="00AC38E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B9AC8"/>
  <w15:docId w15:val="{D209C024-758D-40AE-9874-E49A8CA57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F765C5"/>
    <w:pPr>
      <w:spacing w:before="100" w:beforeAutospacing="1" w:after="100" w:afterAutospacing="1" w:line="240" w:lineRule="auto"/>
      <w:jc w:val="left"/>
    </w:pPr>
    <w:rPr>
      <w:lang w:val="en-IN"/>
    </w:rPr>
  </w:style>
  <w:style w:type="paragraph" w:styleId="TOCHeading">
    <w:name w:val="TOC Heading"/>
    <w:basedOn w:val="Heading1"/>
    <w:next w:val="Normal"/>
    <w:uiPriority w:val="39"/>
    <w:unhideWhenUsed/>
    <w:qFormat/>
    <w:rsid w:val="00F765C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65C5"/>
    <w:pPr>
      <w:spacing w:after="100"/>
    </w:pPr>
  </w:style>
  <w:style w:type="paragraph" w:styleId="TOC2">
    <w:name w:val="toc 2"/>
    <w:basedOn w:val="Normal"/>
    <w:next w:val="Normal"/>
    <w:autoRedefine/>
    <w:uiPriority w:val="39"/>
    <w:unhideWhenUsed/>
    <w:rsid w:val="00F765C5"/>
    <w:pPr>
      <w:spacing w:after="100"/>
      <w:ind w:left="240"/>
    </w:pPr>
  </w:style>
  <w:style w:type="paragraph" w:styleId="TOC3">
    <w:name w:val="toc 3"/>
    <w:basedOn w:val="Normal"/>
    <w:next w:val="Normal"/>
    <w:autoRedefine/>
    <w:uiPriority w:val="39"/>
    <w:unhideWhenUsed/>
    <w:rsid w:val="00F765C5"/>
    <w:pPr>
      <w:spacing w:after="100"/>
      <w:ind w:left="480"/>
    </w:pPr>
  </w:style>
  <w:style w:type="character" w:styleId="Hyperlink">
    <w:name w:val="Hyperlink"/>
    <w:basedOn w:val="DefaultParagraphFont"/>
    <w:uiPriority w:val="99"/>
    <w:unhideWhenUsed/>
    <w:rsid w:val="00F765C5"/>
    <w:rPr>
      <w:color w:val="0000FF" w:themeColor="hyperlink"/>
      <w:u w:val="single"/>
    </w:rPr>
  </w:style>
  <w:style w:type="paragraph" w:styleId="Header">
    <w:name w:val="header"/>
    <w:basedOn w:val="Normal"/>
    <w:link w:val="HeaderChar"/>
    <w:uiPriority w:val="99"/>
    <w:unhideWhenUsed/>
    <w:rsid w:val="00F765C5"/>
    <w:pPr>
      <w:tabs>
        <w:tab w:val="center" w:pos="4513"/>
        <w:tab w:val="right" w:pos="9026"/>
      </w:tabs>
      <w:spacing w:line="240" w:lineRule="auto"/>
    </w:pPr>
  </w:style>
  <w:style w:type="character" w:customStyle="1" w:styleId="HeaderChar">
    <w:name w:val="Header Char"/>
    <w:basedOn w:val="DefaultParagraphFont"/>
    <w:link w:val="Header"/>
    <w:uiPriority w:val="99"/>
    <w:rsid w:val="00F765C5"/>
  </w:style>
  <w:style w:type="paragraph" w:styleId="Footer">
    <w:name w:val="footer"/>
    <w:basedOn w:val="Normal"/>
    <w:link w:val="FooterChar"/>
    <w:uiPriority w:val="99"/>
    <w:unhideWhenUsed/>
    <w:rsid w:val="00F765C5"/>
    <w:pPr>
      <w:tabs>
        <w:tab w:val="center" w:pos="4513"/>
        <w:tab w:val="right" w:pos="9026"/>
      </w:tabs>
      <w:spacing w:line="240" w:lineRule="auto"/>
    </w:pPr>
  </w:style>
  <w:style w:type="character" w:customStyle="1" w:styleId="FooterChar">
    <w:name w:val="Footer Char"/>
    <w:basedOn w:val="DefaultParagraphFont"/>
    <w:link w:val="Footer"/>
    <w:uiPriority w:val="99"/>
    <w:rsid w:val="00F765C5"/>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7lgkEAAAQBAJ&amp;oi=fnd&amp;pg=PT7&amp;dq=social+marketing+&amp;ots=UYVpBn27bN&amp;sig=gsd3ZRyKqlTsiSs5hQFjy1x3Ips&amp;redir_esc=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ublication/352865653_Shangri-La_Hotels_and_Resorts'_People_and_Culture_Strategy_in_Deriving_Employee_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BB8tQcUxWBvNSFdeusivph71xg==">CgMxLjAyCGguZ2pkZ3hzMgloLjMwajB6bGwyCWguMWZvYjl0ZTIJaC4zem55c2g3MgloLjJldDkycDAyCGgudHlqY3d0MgloLjNkeTZ2a20yCWguMXQzaDVzZjIOaC5kOTBjZGwxcThmdWQyDmguYTFkaGlsZnVvb25rMgloLjRkMzRvZzgyCWguMnM4ZXlvMTIJaC4xN2RwOHZ1MgloLjNyZGNyam4yCWguMjZpbjFyZzIIaC5sbnhiejkyCWguMzVua3VuMjIJaC4xa3N2NHV2MgloLjQ0c2luaW8yCWguMmp4c3hxaDIIaC56MzM3eWEyCWguM2oycXFtMzgAciExM2ZMRUw1OWFwQkdCQUhucGhLUzc2bDhlWEQ1YXhkT1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2886</Words>
  <Characters>16454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calin</dc:creator>
  <cp:lastModifiedBy>mihaela calin</cp:lastModifiedBy>
  <cp:revision>4</cp:revision>
  <dcterms:created xsi:type="dcterms:W3CDTF">2024-05-10T19:31:00Z</dcterms:created>
  <dcterms:modified xsi:type="dcterms:W3CDTF">2024-05-10T19:37:00Z</dcterms:modified>
</cp:coreProperties>
</file>