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7A536" w14:textId="4F443929" w:rsidR="00517776" w:rsidRDefault="00BF371E">
      <w:r>
        <w:t>LEE MAHONEY – 2132141</w:t>
      </w:r>
    </w:p>
    <w:p w14:paraId="11A1E89D" w14:textId="57447EA9" w:rsidR="00BF371E" w:rsidRDefault="00BF371E">
      <w:r>
        <w:t>Operational Police Practice 2 (BMPP5002D)</w:t>
      </w:r>
    </w:p>
    <w:p w14:paraId="79BC0CEE" w14:textId="5A9C3734" w:rsidR="00BF371E" w:rsidRDefault="00BF371E">
      <w:r>
        <w:t>Assignment 1</w:t>
      </w:r>
      <w:r w:rsidR="00AB6CF6">
        <w:t>.</w:t>
      </w:r>
    </w:p>
    <w:p w14:paraId="251B9F22" w14:textId="2FB4A78E" w:rsidR="00BF371E" w:rsidRDefault="00BF371E"/>
    <w:p w14:paraId="408CC203" w14:textId="347337B1" w:rsidR="00BF371E" w:rsidRDefault="009F3209">
      <w:pPr>
        <w:rPr>
          <w:b/>
          <w:bCs/>
        </w:rPr>
      </w:pPr>
      <w:r>
        <w:rPr>
          <w:b/>
          <w:bCs/>
        </w:rPr>
        <w:t xml:space="preserve">Essay One: </w:t>
      </w:r>
      <w:r w:rsidR="00BF371E" w:rsidRPr="00BF371E">
        <w:rPr>
          <w:b/>
          <w:bCs/>
        </w:rPr>
        <w:t>Assess the effectiveness of independent bodies (e.g. IOPC, HMICFRS) in holding the police to account.</w:t>
      </w:r>
    </w:p>
    <w:p w14:paraId="16FF4DDF" w14:textId="77777777" w:rsidR="00925DA2" w:rsidRDefault="00925DA2">
      <w:pPr>
        <w:rPr>
          <w:b/>
          <w:bCs/>
        </w:rPr>
      </w:pPr>
    </w:p>
    <w:p w14:paraId="4C0217F6" w14:textId="736A87CB" w:rsidR="005F3C68" w:rsidRDefault="00DC13A8">
      <w:r>
        <w:t>Within this essay</w:t>
      </w:r>
      <w:r w:rsidR="00C25973">
        <w:t xml:space="preserve">, I will assess the effectiveness of independent bodies in holding the Police </w:t>
      </w:r>
      <w:r w:rsidR="002947B2">
        <w:t>to account</w:t>
      </w:r>
      <w:r w:rsidR="00042C12">
        <w:t xml:space="preserve">. </w:t>
      </w:r>
      <w:r w:rsidR="00D3784D">
        <w:t xml:space="preserve">To be able to consider the question appropriately, I </w:t>
      </w:r>
      <w:r w:rsidR="00D91BA6">
        <w:t>need to understand who</w:t>
      </w:r>
      <w:r w:rsidR="005F3C68">
        <w:t xml:space="preserve"> these independent bodies are and their roles.  </w:t>
      </w:r>
    </w:p>
    <w:p w14:paraId="2AA9115C" w14:textId="641C3B35" w:rsidR="00C977FD" w:rsidRDefault="005F3C68">
      <w:r>
        <w:t xml:space="preserve">The first organisation </w:t>
      </w:r>
      <w:r w:rsidR="00497445">
        <w:t xml:space="preserve">is </w:t>
      </w:r>
      <w:r>
        <w:t xml:space="preserve">the </w:t>
      </w:r>
      <w:r w:rsidR="006D7972">
        <w:t xml:space="preserve">Independent </w:t>
      </w:r>
      <w:r w:rsidR="00AB4D62">
        <w:t>Office for Police Conduct</w:t>
      </w:r>
      <w:r w:rsidR="006E6D74">
        <w:t xml:space="preserve"> (IOPC)</w:t>
      </w:r>
      <w:r w:rsidR="00053FB3">
        <w:t xml:space="preserve">, </w:t>
      </w:r>
      <w:r>
        <w:t xml:space="preserve">which until 2014, was </w:t>
      </w:r>
      <w:r w:rsidR="00053FB3">
        <w:t xml:space="preserve">formally </w:t>
      </w:r>
      <w:r w:rsidR="006B62C7">
        <w:t>known as the</w:t>
      </w:r>
      <w:r w:rsidR="00573C2E">
        <w:t xml:space="preserve"> Independent Polic</w:t>
      </w:r>
      <w:r w:rsidR="00B56FF6">
        <w:t>e Complaints Commission</w:t>
      </w:r>
      <w:r w:rsidR="006B62C7">
        <w:t xml:space="preserve"> (IPCC)</w:t>
      </w:r>
      <w:r>
        <w:t xml:space="preserve">. </w:t>
      </w:r>
      <w:r w:rsidR="00B1627E">
        <w:t xml:space="preserve">The IOPC is an executive non-departmental </w:t>
      </w:r>
      <w:r w:rsidR="00D2120D">
        <w:t>public body that is sponsored by the Home Office</w:t>
      </w:r>
      <w:r w:rsidR="00943121">
        <w:t>.</w:t>
      </w:r>
      <w:r>
        <w:t xml:space="preserve"> The GOV.UK website defines the IOPS’s role as existing </w:t>
      </w:r>
      <w:r w:rsidR="00D2120D">
        <w:t xml:space="preserve">to </w:t>
      </w:r>
      <w:r w:rsidR="00691090">
        <w:t xml:space="preserve">increase public confidence </w:t>
      </w:r>
      <w:r w:rsidR="003E37A0">
        <w:t xml:space="preserve">in </w:t>
      </w:r>
      <w:r w:rsidR="006D5993">
        <w:t xml:space="preserve">the police </w:t>
      </w:r>
      <w:r w:rsidR="00374274">
        <w:t>complaints system in England and Wales</w:t>
      </w:r>
      <w:r>
        <w:t>. It</w:t>
      </w:r>
      <w:r w:rsidR="002873E0">
        <w:t xml:space="preserve"> also investigates serious complaints and allegations of misconduct against the police</w:t>
      </w:r>
      <w:r w:rsidR="00A50203">
        <w:t xml:space="preserve">. </w:t>
      </w:r>
    </w:p>
    <w:p w14:paraId="510B57B5" w14:textId="20EC6680" w:rsidR="00796DB8" w:rsidRDefault="005F3C68">
      <w:r>
        <w:t xml:space="preserve">The organisation, </w:t>
      </w:r>
      <w:r w:rsidR="000B49EB">
        <w:t>His Majesty’s In</w:t>
      </w:r>
      <w:r w:rsidR="00F01D7C">
        <w:t>spectorate of Constabulary a</w:t>
      </w:r>
      <w:r w:rsidR="00D02A9C">
        <w:t>nd Fire and Rescue Services</w:t>
      </w:r>
      <w:r w:rsidR="002B6D9F">
        <w:t xml:space="preserve"> (HM</w:t>
      </w:r>
      <w:r w:rsidR="00FB2038">
        <w:t>ICFRS)</w:t>
      </w:r>
      <w:r w:rsidR="0084796C">
        <w:t xml:space="preserve"> is another independent body</w:t>
      </w:r>
      <w:r w:rsidR="00B85F49">
        <w:t xml:space="preserve">. </w:t>
      </w:r>
      <w:r w:rsidR="007971B5">
        <w:t xml:space="preserve">Their </w:t>
      </w:r>
      <w:r w:rsidR="0084796C">
        <w:t xml:space="preserve">primary </w:t>
      </w:r>
      <w:r w:rsidR="007971B5">
        <w:t>purpose is to promote improvement</w:t>
      </w:r>
      <w:r>
        <w:t>s</w:t>
      </w:r>
      <w:r w:rsidR="007971B5">
        <w:t xml:space="preserve"> </w:t>
      </w:r>
      <w:r w:rsidR="008714FD">
        <w:t xml:space="preserve">in </w:t>
      </w:r>
      <w:r w:rsidR="001964B0">
        <w:t>policing</w:t>
      </w:r>
      <w:r w:rsidR="0084796C">
        <w:t xml:space="preserve"> and reports their findings to the public.</w:t>
      </w:r>
      <w:r w:rsidR="001964B0">
        <w:t xml:space="preserve"> They do this by </w:t>
      </w:r>
      <w:r w:rsidR="0084796C">
        <w:t xml:space="preserve">monitoring the </w:t>
      </w:r>
      <w:r w:rsidR="00630F75">
        <w:t>43 territorial forces within England and Wales</w:t>
      </w:r>
      <w:r w:rsidR="0084796C">
        <w:t>, regularly inspecting police forces, and</w:t>
      </w:r>
      <w:r w:rsidR="00C60F36">
        <w:t xml:space="preserve"> identify</w:t>
      </w:r>
      <w:r w:rsidR="0084796C">
        <w:t>ing</w:t>
      </w:r>
      <w:r w:rsidR="00C60F36">
        <w:t xml:space="preserve"> </w:t>
      </w:r>
      <w:r w:rsidR="00A36F38">
        <w:t>areas where improvement</w:t>
      </w:r>
      <w:r w:rsidR="0084796C">
        <w:t>s are</w:t>
      </w:r>
      <w:r w:rsidR="00A36F38">
        <w:t xml:space="preserve"> needed</w:t>
      </w:r>
      <w:r w:rsidR="00B76CB9">
        <w:t xml:space="preserve">. </w:t>
      </w:r>
      <w:r w:rsidR="00CF216E">
        <w:t xml:space="preserve">The HMICFRS report on </w:t>
      </w:r>
      <w:r w:rsidR="00EE765C">
        <w:t xml:space="preserve">various aspects of a </w:t>
      </w:r>
      <w:r w:rsidR="008F5D3E">
        <w:t>force’s</w:t>
      </w:r>
      <w:r w:rsidR="00EE765C">
        <w:t xml:space="preserve"> tasks, such as the service </w:t>
      </w:r>
      <w:r w:rsidR="003C312B">
        <w:t>it</w:t>
      </w:r>
      <w:r w:rsidR="00EE765C">
        <w:t xml:space="preserve"> is providing</w:t>
      </w:r>
      <w:r w:rsidR="00AE00F8">
        <w:t xml:space="preserve"> to its public</w:t>
      </w:r>
      <w:r w:rsidR="00EE765C">
        <w:t xml:space="preserve"> or the prevention </w:t>
      </w:r>
      <w:r w:rsidR="009F4D68">
        <w:t>of</w:t>
      </w:r>
      <w:r w:rsidR="00EE765C">
        <w:t xml:space="preserve"> crime for </w:t>
      </w:r>
      <w:r w:rsidR="008C5209">
        <w:t>that</w:t>
      </w:r>
      <w:r w:rsidR="00EE765C">
        <w:t xml:space="preserve"> </w:t>
      </w:r>
      <w:r w:rsidR="008C5209">
        <w:t>area of operations</w:t>
      </w:r>
      <w:r w:rsidR="00CF216E">
        <w:t xml:space="preserve"> by using the </w:t>
      </w:r>
      <w:r w:rsidR="00FA4A2E">
        <w:t>PEEL</w:t>
      </w:r>
      <w:r w:rsidR="0036739F">
        <w:t xml:space="preserve"> (Police Effectiveness</w:t>
      </w:r>
      <w:r w:rsidR="00E52D34">
        <w:t xml:space="preserve">, </w:t>
      </w:r>
      <w:r w:rsidR="003C6988">
        <w:t>Efficiency</w:t>
      </w:r>
      <w:r w:rsidR="00E52D34">
        <w:t xml:space="preserve">, </w:t>
      </w:r>
      <w:r w:rsidR="003C6988">
        <w:t>Legitimacy)</w:t>
      </w:r>
      <w:r w:rsidR="00FA4A2E">
        <w:t xml:space="preserve"> assessment.</w:t>
      </w:r>
      <w:r w:rsidR="004024F8">
        <w:t xml:space="preserve"> </w:t>
      </w:r>
      <w:r w:rsidR="008F5D3E">
        <w:t>Each category is</w:t>
      </w:r>
      <w:r w:rsidR="00CF216E">
        <w:t xml:space="preserve"> then</w:t>
      </w:r>
      <w:r w:rsidR="008F5D3E">
        <w:t xml:space="preserve"> graded from outstanding to Inadequate. This gives the force and more importantly the public the understand</w:t>
      </w:r>
      <w:r w:rsidR="009F4D68">
        <w:t>ing</w:t>
      </w:r>
      <w:r w:rsidR="008F5D3E">
        <w:t xml:space="preserve"> on where, if any improvement is required. </w:t>
      </w:r>
    </w:p>
    <w:p w14:paraId="1BFD1FF2" w14:textId="77777777" w:rsidR="004B53B1" w:rsidRDefault="00B9033E">
      <w:r>
        <w:t>Along with the</w:t>
      </w:r>
      <w:r w:rsidR="00CD399B">
        <w:t xml:space="preserve"> non-independent,</w:t>
      </w:r>
      <w:r>
        <w:t xml:space="preserve"> </w:t>
      </w:r>
      <w:r w:rsidR="00B001D9">
        <w:t xml:space="preserve">College of Policing, the </w:t>
      </w:r>
      <w:r w:rsidR="00B031AE">
        <w:t>trio have a</w:t>
      </w:r>
      <w:r w:rsidR="003F346D">
        <w:t xml:space="preserve"> </w:t>
      </w:r>
      <w:r w:rsidR="00657C73">
        <w:t xml:space="preserve">complementary </w:t>
      </w:r>
      <w:r w:rsidR="00C36B18">
        <w:t>statutory</w:t>
      </w:r>
      <w:r w:rsidR="00657C73">
        <w:t xml:space="preserve"> </w:t>
      </w:r>
      <w:r w:rsidR="00713FBD">
        <w:t xml:space="preserve">purpose, </w:t>
      </w:r>
      <w:r w:rsidR="00663A52">
        <w:t xml:space="preserve">to promote and monitor </w:t>
      </w:r>
      <w:r w:rsidR="00D3502F">
        <w:t>best practice and continuous improvement in policing, in order to ensure that the police force</w:t>
      </w:r>
      <w:r w:rsidR="00CC621D">
        <w:t xml:space="preserve"> </w:t>
      </w:r>
      <w:r w:rsidR="00925DA2">
        <w:t>is</w:t>
      </w:r>
      <w:r w:rsidR="00CC621D">
        <w:t xml:space="preserve"> performing to the highest standard and being held to account.</w:t>
      </w:r>
    </w:p>
    <w:p w14:paraId="681BE047" w14:textId="514E7221" w:rsidR="00D6148E" w:rsidRDefault="00C3245D">
      <w:r>
        <w:t>For</w:t>
      </w:r>
      <w:r w:rsidR="00B558E9">
        <w:t xml:space="preserve"> an independent body to be effective, it needs </w:t>
      </w:r>
      <w:r w:rsidR="00762BF8">
        <w:t>transparency</w:t>
      </w:r>
      <w:r w:rsidR="00CF216E">
        <w:t xml:space="preserve"> and for the public to be aware of their roles. </w:t>
      </w:r>
      <w:r>
        <w:t xml:space="preserve"> </w:t>
      </w:r>
      <w:r w:rsidR="00DB541F">
        <w:t xml:space="preserve">In May 2022, the </w:t>
      </w:r>
      <w:r w:rsidR="00CF216E">
        <w:t xml:space="preserve">IOPC </w:t>
      </w:r>
      <w:r w:rsidR="00C46FBF">
        <w:t>released their</w:t>
      </w:r>
      <w:r w:rsidR="00CF216E">
        <w:t xml:space="preserve"> annual</w:t>
      </w:r>
      <w:r w:rsidR="00962CAA">
        <w:t xml:space="preserve"> public perception tracker summary report</w:t>
      </w:r>
      <w:r w:rsidR="00C46FBF">
        <w:t xml:space="preserve"> provided by Yonder. </w:t>
      </w:r>
      <w:r w:rsidR="00CF216E">
        <w:t xml:space="preserve">Whilst it is positive </w:t>
      </w:r>
      <w:r w:rsidR="00642B5E">
        <w:t xml:space="preserve">that </w:t>
      </w:r>
      <w:r w:rsidR="00CF216E">
        <w:t>the</w:t>
      </w:r>
      <w:r w:rsidR="00C26C3B">
        <w:t xml:space="preserve"> </w:t>
      </w:r>
      <w:r w:rsidR="00C46FBF">
        <w:t>awareness</w:t>
      </w:r>
      <w:r w:rsidR="00BF136D">
        <w:t xml:space="preserve"> of the </w:t>
      </w:r>
      <w:r w:rsidR="00C26C3B">
        <w:t xml:space="preserve">IOPC </w:t>
      </w:r>
      <w:r w:rsidR="00894C58">
        <w:t>has</w:t>
      </w:r>
      <w:r w:rsidR="00C26C3B">
        <w:t xml:space="preserve"> risen</w:t>
      </w:r>
      <w:r w:rsidR="0041167F">
        <w:t xml:space="preserve"> from half of the public having heard of them to </w:t>
      </w:r>
      <w:r w:rsidR="00894C58">
        <w:t>almost two-thirds</w:t>
      </w:r>
      <w:r w:rsidR="00C46FBF">
        <w:t xml:space="preserve">, the report confirms that the </w:t>
      </w:r>
      <w:r w:rsidR="00511280">
        <w:t>public’s</w:t>
      </w:r>
      <w:r w:rsidR="00644EDF">
        <w:t xml:space="preserve"> confidence </w:t>
      </w:r>
      <w:r w:rsidR="00C46FBF">
        <w:t xml:space="preserve">in the IOPC </w:t>
      </w:r>
      <w:r w:rsidR="00644EDF">
        <w:t>has decreased</w:t>
      </w:r>
      <w:r w:rsidR="00C46FBF">
        <w:t xml:space="preserve">.  </w:t>
      </w:r>
      <w:r w:rsidR="007F20C7">
        <w:t xml:space="preserve">They account for the decline </w:t>
      </w:r>
      <w:r w:rsidR="00034F5F">
        <w:t xml:space="preserve">in confidence due to recent media stories, such as the horrific murder of </w:t>
      </w:r>
      <w:r w:rsidR="00A00CD8">
        <w:t>Sarah Everard</w:t>
      </w:r>
      <w:r w:rsidR="008C7FBF">
        <w:t xml:space="preserve"> or the number of news stories relating to the </w:t>
      </w:r>
      <w:r w:rsidR="001B7F4F">
        <w:t>racism, misogyny</w:t>
      </w:r>
      <w:r w:rsidR="001409E7">
        <w:t xml:space="preserve">, </w:t>
      </w:r>
      <w:r w:rsidR="001B7F4F">
        <w:t>misuse of stop and search</w:t>
      </w:r>
      <w:r w:rsidR="001409E7">
        <w:t xml:space="preserve"> and other misconduct carried out by serving officers.</w:t>
      </w:r>
      <w:r w:rsidR="00BD262C">
        <w:t xml:space="preserve"> </w:t>
      </w:r>
      <w:r w:rsidR="005A5E06">
        <w:t xml:space="preserve"> </w:t>
      </w:r>
    </w:p>
    <w:p w14:paraId="497D4530" w14:textId="19FC62AC" w:rsidR="00C46FBF" w:rsidRDefault="0090088D">
      <w:r>
        <w:t xml:space="preserve">To encourage confidence in the </w:t>
      </w:r>
      <w:r w:rsidR="005E75A8">
        <w:t>police by ensuring malpractice is addressed, an effective complaints system is required.</w:t>
      </w:r>
      <w:r>
        <w:t xml:space="preserve"> </w:t>
      </w:r>
      <w:r w:rsidR="005E75A8">
        <w:t>The</w:t>
      </w:r>
      <w:r>
        <w:t xml:space="preserve"> Policing and Crime Act 2017 made numerous changes to the police complaints system</w:t>
      </w:r>
      <w:r w:rsidR="005E75A8">
        <w:t xml:space="preserve">. </w:t>
      </w:r>
      <w:r>
        <w:t xml:space="preserve"> The Police Complaints Statistics report for England and Wales 2020-2021</w:t>
      </w:r>
      <w:r w:rsidR="005E75A8">
        <w:t xml:space="preserve"> delivered by the IOPC</w:t>
      </w:r>
      <w:r>
        <w:t xml:space="preserve"> states that ‘these changes were designed to achieve a simpler, more proportionate and customer focused complaints system’. The</w:t>
      </w:r>
      <w:r w:rsidR="005E75A8">
        <w:t xml:space="preserve"> </w:t>
      </w:r>
      <w:r>
        <w:t xml:space="preserve">report details that 67,732 complaints were logged in that year following the changes to the definition and eligibility of what is deemed a complaint. This meant that the number of complaints logged </w:t>
      </w:r>
      <w:r w:rsidR="005E75A8">
        <w:t xml:space="preserve">significantly </w:t>
      </w:r>
      <w:r w:rsidR="001F14AC">
        <w:t xml:space="preserve">increased which could have a negative impact of the public’s perception of the police if there is a lack of understanding </w:t>
      </w:r>
      <w:r w:rsidR="001F14AC">
        <w:lastRenderedPageBreak/>
        <w:t xml:space="preserve">regarding </w:t>
      </w:r>
      <w:r w:rsidR="00A522EC">
        <w:t xml:space="preserve">any </w:t>
      </w:r>
      <w:r w:rsidR="001F14AC">
        <w:t>changes. This lack of understanding is highlighted in the</w:t>
      </w:r>
      <w:r w:rsidR="005E75A8">
        <w:t xml:space="preserve"> IOPC’s</w:t>
      </w:r>
      <w:r w:rsidR="001F14AC">
        <w:t xml:space="preserve"> Perception Tracker Report which states that the public knowledge of what they do is merely ‘surface level’. </w:t>
      </w:r>
    </w:p>
    <w:p w14:paraId="77812894" w14:textId="77777777" w:rsidR="00744CFA" w:rsidRDefault="001F14AC">
      <w:r>
        <w:t xml:space="preserve">Based on the reports published by the IOPC, the results are not </w:t>
      </w:r>
      <w:r w:rsidR="005E75A8">
        <w:t>entirely convincing</w:t>
      </w:r>
      <w:r>
        <w:t xml:space="preserve"> </w:t>
      </w:r>
      <w:r w:rsidR="005E75A8">
        <w:t xml:space="preserve">in </w:t>
      </w:r>
      <w:r>
        <w:t xml:space="preserve">that they are effectively holding the police to account. The </w:t>
      </w:r>
      <w:r w:rsidR="002E235E">
        <w:t xml:space="preserve">public </w:t>
      </w:r>
      <w:r w:rsidR="008633E2">
        <w:t>are losing</w:t>
      </w:r>
      <w:r w:rsidR="002E235E">
        <w:t xml:space="preserve"> confidence and if the </w:t>
      </w:r>
      <w:r w:rsidR="008633E2">
        <w:t>p</w:t>
      </w:r>
      <w:r w:rsidR="002E235E">
        <w:t xml:space="preserve">olice operate with the publics </w:t>
      </w:r>
      <w:r w:rsidR="009851FA">
        <w:t>consent,</w:t>
      </w:r>
      <w:r w:rsidR="002E235E">
        <w:t xml:space="preserve"> then this </w:t>
      </w:r>
      <w:r>
        <w:t>is a concern.</w:t>
      </w:r>
      <w:r w:rsidR="005E75A8">
        <w:t xml:space="preserve"> The public also have limited knowledge of what these bodies do and therefore questions can be raised about just how transparent they are. Furthermore, a complaint is made to the force and the force decide whether this is referred to the IOPC allowing for </w:t>
      </w:r>
      <w:r w:rsidR="00744CFA">
        <w:t xml:space="preserve">some </w:t>
      </w:r>
      <w:r w:rsidR="005E75A8">
        <w:t xml:space="preserve">complaints to be </w:t>
      </w:r>
      <w:r w:rsidR="00744CFA">
        <w:t>dismissed prior to any independent review and no accountability held for any misconduct.</w:t>
      </w:r>
      <w:r>
        <w:t xml:space="preserve"> </w:t>
      </w:r>
    </w:p>
    <w:p w14:paraId="5FF1D5A5" w14:textId="7D3F325B" w:rsidR="00A50E68" w:rsidRDefault="005E75A8">
      <w:r>
        <w:t xml:space="preserve">However, </w:t>
      </w:r>
      <w:r w:rsidR="00744CFA">
        <w:t>the number of complaints logged noted from the IOPC 20/21 Police Complaints Statistics report</w:t>
      </w:r>
      <w:r w:rsidR="007E7C80">
        <w:t xml:space="preserve">, </w:t>
      </w:r>
      <w:r w:rsidR="00744CFA">
        <w:t xml:space="preserve">are encouraging in the fact that the IOPC is being utilised by police forces and investigations are being made. Also, </w:t>
      </w:r>
      <w:r>
        <w:t>t</w:t>
      </w:r>
      <w:r w:rsidR="00B80BF4">
        <w:t>he</w:t>
      </w:r>
      <w:r w:rsidR="00F32A42">
        <w:t xml:space="preserve"> </w:t>
      </w:r>
      <w:r w:rsidR="00744CFA">
        <w:t xml:space="preserve">media being made </w:t>
      </w:r>
      <w:r w:rsidR="00F32A42">
        <w:t xml:space="preserve">aware of </w:t>
      </w:r>
      <w:r w:rsidR="00744CFA">
        <w:t xml:space="preserve">any </w:t>
      </w:r>
      <w:r w:rsidR="00F32A42">
        <w:t>police misconduct shows that the</w:t>
      </w:r>
      <w:r w:rsidR="00744CFA">
        <w:t>re is transparency and that the</w:t>
      </w:r>
      <w:r w:rsidR="00F32A42">
        <w:t xml:space="preserve"> independent bodies are </w:t>
      </w:r>
      <w:r w:rsidR="00744CFA">
        <w:t>effective in</w:t>
      </w:r>
      <w:r w:rsidR="00E7741A">
        <w:t xml:space="preserve"> holding the police</w:t>
      </w:r>
      <w:r w:rsidR="00744CFA">
        <w:t xml:space="preserve"> </w:t>
      </w:r>
      <w:r w:rsidR="00E7741A">
        <w:t xml:space="preserve">to account. </w:t>
      </w:r>
      <w:r w:rsidR="007A624F">
        <w:t xml:space="preserve">The public also have access to the IOPC’s findings and are able to review cases that they have investigated and taken action against officers for their misconduct. </w:t>
      </w:r>
    </w:p>
    <w:p w14:paraId="1412709C" w14:textId="5094F1E4" w:rsidR="00225A66" w:rsidRDefault="00744CFA">
      <w:r>
        <w:t xml:space="preserve">Whilst we have detailed transparency as being an important factor is ensuring independent bodies are effective, there needs to be a balance. In a 2023 Harvard Business Review, it was deemed too much </w:t>
      </w:r>
      <w:r w:rsidR="0058529D">
        <w:t>transparency can spark a resistance</w:t>
      </w:r>
      <w:r w:rsidR="004F69F5">
        <w:t xml:space="preserve">. </w:t>
      </w:r>
      <w:r w:rsidR="00FC0F7F">
        <w:t xml:space="preserve">They state that </w:t>
      </w:r>
      <w:r w:rsidR="007A624F">
        <w:t>‘</w:t>
      </w:r>
      <w:r w:rsidR="00FC0F7F">
        <w:t xml:space="preserve">organisations advocating that complete transparency with the </w:t>
      </w:r>
      <w:r w:rsidR="002F4058">
        <w:t>sole aim of punishing bad behaviour</w:t>
      </w:r>
      <w:r w:rsidR="00E613A5">
        <w:t xml:space="preserve"> and rewarding good behaviour may</w:t>
      </w:r>
      <w:r w:rsidR="00794A90">
        <w:t xml:space="preserve"> come across as</w:t>
      </w:r>
      <w:r w:rsidR="00E613A5">
        <w:t xml:space="preserve"> communic</w:t>
      </w:r>
      <w:r w:rsidR="000C2E5E">
        <w:t>ating moral standards that are impossible to meet</w:t>
      </w:r>
      <w:r w:rsidR="007A624F">
        <w:t>’.</w:t>
      </w:r>
      <w:r w:rsidR="006C419C">
        <w:t xml:space="preserve"> </w:t>
      </w:r>
      <w:r w:rsidR="007A624F">
        <w:t>For example, if a police</w:t>
      </w:r>
      <w:r w:rsidR="006C419C">
        <w:t xml:space="preserve"> officer</w:t>
      </w:r>
      <w:r w:rsidR="007A624F">
        <w:t xml:space="preserve"> is unable to fulfil their role due to being confined to standards that are impossible to meet, </w:t>
      </w:r>
      <w:r w:rsidR="00566758">
        <w:t xml:space="preserve">then they </w:t>
      </w:r>
      <w:r w:rsidR="007A624F">
        <w:t>may</w:t>
      </w:r>
      <w:r w:rsidR="00566758">
        <w:t xml:space="preserve"> be less motivated </w:t>
      </w:r>
      <w:r w:rsidR="00922C6A">
        <w:t>and show a resistance to the existing system</w:t>
      </w:r>
      <w:r w:rsidR="007A624F">
        <w:t xml:space="preserve">; they may leave the force to seek a less stressful career. </w:t>
      </w:r>
      <w:r w:rsidR="00233F99">
        <w:t xml:space="preserve"> </w:t>
      </w:r>
      <w:r w:rsidR="00EF6D0D">
        <w:t>T</w:t>
      </w:r>
      <w:r w:rsidR="00FF4DC9">
        <w:t xml:space="preserve">he retention rates of officers </w:t>
      </w:r>
      <w:r w:rsidR="00EF6D0D">
        <w:t>are</w:t>
      </w:r>
      <w:r w:rsidR="00FF4DC9">
        <w:t xml:space="preserve"> rapidly decre</w:t>
      </w:r>
      <w:r w:rsidR="00305872">
        <w:t>asing</w:t>
      </w:r>
      <w:r w:rsidR="00645AA8">
        <w:t xml:space="preserve"> because of </w:t>
      </w:r>
      <w:r w:rsidR="00E27EC6">
        <w:t>the added stress and anxiety</w:t>
      </w:r>
      <w:r w:rsidR="00EF6D0D">
        <w:t xml:space="preserve">. </w:t>
      </w:r>
    </w:p>
    <w:p w14:paraId="55DC2B6F" w14:textId="3309DB4C" w:rsidR="0065759E" w:rsidRDefault="004F2CFF">
      <w:r>
        <w:t xml:space="preserve">In 2021, </w:t>
      </w:r>
      <w:r w:rsidR="00D34B3C">
        <w:t>The Strategic Review of Pol</w:t>
      </w:r>
      <w:r w:rsidR="00E16C98">
        <w:t>icing in England and Wales</w:t>
      </w:r>
      <w:r w:rsidR="004D2981">
        <w:t xml:space="preserve"> in 2023</w:t>
      </w:r>
      <w:r>
        <w:t xml:space="preserve"> </w:t>
      </w:r>
      <w:r w:rsidR="00EF55A5">
        <w:t xml:space="preserve">state </w:t>
      </w:r>
      <w:r w:rsidR="00E46EF6">
        <w:t>that there was a rise</w:t>
      </w:r>
      <w:r w:rsidR="00B11F76">
        <w:t xml:space="preserve"> in </w:t>
      </w:r>
      <w:r w:rsidR="00E46EF6">
        <w:t xml:space="preserve">officers </w:t>
      </w:r>
      <w:r w:rsidR="009725AD">
        <w:t xml:space="preserve">voluntarily resigning from 1,158 officers in 2012 to </w:t>
      </w:r>
      <w:r w:rsidR="00CC04D7">
        <w:t xml:space="preserve">2,363 officers in </w:t>
      </w:r>
      <w:r w:rsidR="004D2981">
        <w:t xml:space="preserve">2020: a </w:t>
      </w:r>
      <w:r w:rsidR="00CC04D7">
        <w:t>rise from 0.86</w:t>
      </w:r>
      <w:r w:rsidR="00C518BC">
        <w:t>% to 1.83%</w:t>
      </w:r>
      <w:r w:rsidR="006435CD">
        <w:t>. The</w:t>
      </w:r>
      <w:r w:rsidR="006F2338">
        <w:t xml:space="preserve">ir </w:t>
      </w:r>
      <w:r w:rsidR="006435CD">
        <w:t>dat</w:t>
      </w:r>
      <w:r w:rsidR="006F2338">
        <w:t>a</w:t>
      </w:r>
      <w:r w:rsidR="006435CD">
        <w:t xml:space="preserve"> </w:t>
      </w:r>
      <w:r w:rsidR="007E2DD8">
        <w:t xml:space="preserve">showed that police officers felt an overriding </w:t>
      </w:r>
      <w:r w:rsidR="007B1BB2">
        <w:t>sense</w:t>
      </w:r>
      <w:r w:rsidR="007E2DD8">
        <w:t xml:space="preserve"> of </w:t>
      </w:r>
      <w:r w:rsidR="007B1BB2">
        <w:t>organisational injustice, to such an extent that th</w:t>
      </w:r>
      <w:r w:rsidR="0094473F">
        <w:t xml:space="preserve">e balance between employer and employee had been breached. </w:t>
      </w:r>
      <w:r w:rsidR="00124E26">
        <w:t xml:space="preserve">A lesson that </w:t>
      </w:r>
      <w:r w:rsidR="004D2981">
        <w:t xml:space="preserve">remains as prevalent today. From experience, </w:t>
      </w:r>
      <w:r w:rsidR="007914AD">
        <w:t xml:space="preserve">police officers have a strong </w:t>
      </w:r>
      <w:r w:rsidR="006E665A">
        <w:t>bond with one another</w:t>
      </w:r>
      <w:r w:rsidR="004D2981">
        <w:t xml:space="preserve"> and if they </w:t>
      </w:r>
      <w:r w:rsidR="006E665A">
        <w:t xml:space="preserve">feel that one of their own has been treated unfairly by an external </w:t>
      </w:r>
      <w:r w:rsidR="00A146ED">
        <w:t xml:space="preserve">independent body then it will have a detrimental effect </w:t>
      </w:r>
      <w:r w:rsidR="004D2981">
        <w:t>as it</w:t>
      </w:r>
      <w:r w:rsidR="004136D7">
        <w:t xml:space="preserve"> could lead to those officers second guessing what action to take</w:t>
      </w:r>
      <w:r w:rsidR="00022074">
        <w:t xml:space="preserve"> </w:t>
      </w:r>
      <w:r w:rsidR="004D2981">
        <w:t>during an</w:t>
      </w:r>
      <w:r w:rsidR="00022074">
        <w:t xml:space="preserve"> incident</w:t>
      </w:r>
      <w:r w:rsidR="004136D7">
        <w:t xml:space="preserve"> and resulting </w:t>
      </w:r>
      <w:r w:rsidR="00556C2F">
        <w:t>in harm or even loss of life.</w:t>
      </w:r>
    </w:p>
    <w:p w14:paraId="2787138B" w14:textId="3CCA4E37" w:rsidR="00FC562C" w:rsidRDefault="003850B2">
      <w:r>
        <w:t xml:space="preserve">In summary, </w:t>
      </w:r>
      <w:r w:rsidR="004D2981">
        <w:t xml:space="preserve">it is important to have </w:t>
      </w:r>
      <w:r w:rsidR="00963992">
        <w:t xml:space="preserve">external independent bodies holding the police to account </w:t>
      </w:r>
      <w:r w:rsidR="00E4615B">
        <w:t>as police</w:t>
      </w:r>
      <w:r w:rsidR="00524FBA">
        <w:t xml:space="preserve"> officers</w:t>
      </w:r>
      <w:r w:rsidR="00E4615B">
        <w:t xml:space="preserve"> are not above the law</w:t>
      </w:r>
      <w:r w:rsidR="005D1159">
        <w:t xml:space="preserve"> </w:t>
      </w:r>
      <w:r w:rsidR="004D2981">
        <w:t>and having an effective and independent complaints system can encourage confidence in the police that any misconduct is dealt with. However</w:t>
      </w:r>
      <w:r w:rsidR="00434821">
        <w:t>,</w:t>
      </w:r>
      <w:r w:rsidR="004D2981">
        <w:t xml:space="preserve"> how effective these bodies are in holding the police to account is questionable.</w:t>
      </w:r>
      <w:r w:rsidR="00434821">
        <w:t xml:space="preserve"> Whilst the public may want complete transparency, </w:t>
      </w:r>
      <w:r w:rsidR="00EE5285">
        <w:t>there is some evidence</w:t>
      </w:r>
      <w:r w:rsidR="00434821">
        <w:t xml:space="preserve"> that this is</w:t>
      </w:r>
      <w:r w:rsidR="00085109">
        <w:t xml:space="preserve"> having a negative impact on </w:t>
      </w:r>
      <w:r w:rsidR="00E444CA">
        <w:t xml:space="preserve">the </w:t>
      </w:r>
      <w:r w:rsidR="00DD3273">
        <w:t>public’s</w:t>
      </w:r>
      <w:r w:rsidR="00E444CA">
        <w:t xml:space="preserve"> perception of the </w:t>
      </w:r>
      <w:r w:rsidR="00206C12">
        <w:t>police force</w:t>
      </w:r>
      <w:r w:rsidR="004C248D">
        <w:t xml:space="preserve"> and the </w:t>
      </w:r>
      <w:r w:rsidR="00EE5285">
        <w:t xml:space="preserve">mental health of the </w:t>
      </w:r>
      <w:r w:rsidR="00434821">
        <w:t xml:space="preserve">police </w:t>
      </w:r>
      <w:r w:rsidR="004C248D">
        <w:t>officers</w:t>
      </w:r>
      <w:r w:rsidR="00E444CA">
        <w:t xml:space="preserve"> who are placing their lives on the line</w:t>
      </w:r>
      <w:r w:rsidR="00EE5285">
        <w:t xml:space="preserve">. </w:t>
      </w:r>
    </w:p>
    <w:p w14:paraId="60CC8920" w14:textId="32163D93" w:rsidR="00FC562C" w:rsidRDefault="004D6388">
      <w:r>
        <w:t>Word</w:t>
      </w:r>
      <w:r w:rsidR="00864F83">
        <w:t xml:space="preserve"> Count</w:t>
      </w:r>
      <w:r w:rsidR="00497445">
        <w:t>:</w:t>
      </w:r>
      <w:r w:rsidR="00D77028">
        <w:t xml:space="preserve"> </w:t>
      </w:r>
      <w:r w:rsidR="00BA0BE8">
        <w:t>1098</w:t>
      </w:r>
    </w:p>
    <w:p w14:paraId="7D8A05F3" w14:textId="77777777" w:rsidR="00ED216B" w:rsidRDefault="00ED216B"/>
    <w:p w14:paraId="489E207B" w14:textId="77777777" w:rsidR="00A522EC" w:rsidRDefault="00A522EC">
      <w:pPr>
        <w:rPr>
          <w:b/>
          <w:bCs/>
        </w:rPr>
      </w:pPr>
    </w:p>
    <w:p w14:paraId="3B2BC2BB" w14:textId="70ECD46C" w:rsidR="00123493" w:rsidRDefault="00813F54">
      <w:pPr>
        <w:rPr>
          <w:b/>
          <w:bCs/>
        </w:rPr>
      </w:pPr>
      <w:r w:rsidRPr="00013C6A">
        <w:rPr>
          <w:b/>
          <w:bCs/>
        </w:rPr>
        <w:lastRenderedPageBreak/>
        <w:t>Essay</w:t>
      </w:r>
      <w:r w:rsidR="00F12F80" w:rsidRPr="00013C6A">
        <w:rPr>
          <w:b/>
          <w:bCs/>
        </w:rPr>
        <w:t xml:space="preserve"> Two: </w:t>
      </w:r>
      <w:r w:rsidR="00013C6A" w:rsidRPr="00013C6A">
        <w:rPr>
          <w:b/>
          <w:bCs/>
        </w:rPr>
        <w:t>Outline potential links between serious and organised crime and public protection issues.</w:t>
      </w:r>
    </w:p>
    <w:p w14:paraId="0237D9F0" w14:textId="77777777" w:rsidR="00BD03A9" w:rsidRDefault="00BD03A9">
      <w:pPr>
        <w:rPr>
          <w:b/>
          <w:bCs/>
        </w:rPr>
      </w:pPr>
    </w:p>
    <w:p w14:paraId="7BBB4980" w14:textId="77777777" w:rsidR="005411E3" w:rsidRDefault="002E3BC1" w:rsidP="002E3BC1">
      <w:r>
        <w:t xml:space="preserve">Within this Essay, I </w:t>
      </w:r>
      <w:r w:rsidR="005411E3">
        <w:t xml:space="preserve">will </w:t>
      </w:r>
      <w:r>
        <w:t xml:space="preserve">outline </w:t>
      </w:r>
      <w:r w:rsidR="005411E3">
        <w:t xml:space="preserve">the </w:t>
      </w:r>
      <w:r>
        <w:t xml:space="preserve">potential links between Serious Organised Crime and current public protection issues. </w:t>
      </w:r>
    </w:p>
    <w:p w14:paraId="7231990D" w14:textId="5C3B3992" w:rsidR="002E3BC1" w:rsidRDefault="005411E3" w:rsidP="002E3BC1">
      <w:r>
        <w:t>The National Crime Agency (NCA) defines Serious and Organised Crime (SOC) as:</w:t>
      </w:r>
    </w:p>
    <w:p w14:paraId="0170A619" w14:textId="3D839146" w:rsidR="005411E3" w:rsidRDefault="00BC337E" w:rsidP="005411E3">
      <w:pPr>
        <w:ind w:left="720"/>
      </w:pPr>
      <w:r>
        <w:t>Organised</w:t>
      </w:r>
      <w:r w:rsidR="005411E3">
        <w:t xml:space="preserve"> crime, planned, coordinated and conducted by people working together on a continuing basis. Their motivation is often, but not always, financial gain. </w:t>
      </w:r>
    </w:p>
    <w:p w14:paraId="4AB51BD9" w14:textId="0A217BF3" w:rsidR="00020F69" w:rsidRDefault="003F1D13">
      <w:r>
        <w:t xml:space="preserve">The </w:t>
      </w:r>
      <w:r w:rsidR="005411E3">
        <w:t>NAC stated that Serious and Organised Crime</w:t>
      </w:r>
      <w:r w:rsidR="003D7669">
        <w:t xml:space="preserve"> continues to have</w:t>
      </w:r>
      <w:r w:rsidR="00996CB3">
        <w:t xml:space="preserve"> more of an impact on the </w:t>
      </w:r>
      <w:r>
        <w:t xml:space="preserve">economy and UK citizens </w:t>
      </w:r>
      <w:r w:rsidR="00996CB3">
        <w:t>than any</w:t>
      </w:r>
      <w:r w:rsidR="009D7D84">
        <w:t xml:space="preserve"> other national security threat. </w:t>
      </w:r>
      <w:r w:rsidR="005411E3">
        <w:t xml:space="preserve">It </w:t>
      </w:r>
      <w:r w:rsidR="00A24DE2">
        <w:t>is estimated</w:t>
      </w:r>
      <w:r w:rsidR="005411E3">
        <w:t xml:space="preserve"> to cost the UK £</w:t>
      </w:r>
      <w:r w:rsidR="001E660E">
        <w:t>37</w:t>
      </w:r>
      <w:r w:rsidR="005411E3">
        <w:t xml:space="preserve"> </w:t>
      </w:r>
      <w:r w:rsidR="00D529C4">
        <w:t>billion</w:t>
      </w:r>
      <w:r w:rsidR="005411E3">
        <w:t xml:space="preserve"> each year</w:t>
      </w:r>
      <w:r w:rsidR="00A24DE2">
        <w:t xml:space="preserve"> and estimated </w:t>
      </w:r>
      <w:r w:rsidR="00015A72">
        <w:t xml:space="preserve">to be 4,772 </w:t>
      </w:r>
      <w:r w:rsidR="00A24DE2">
        <w:t>serious and organised crime groups in the UK.</w:t>
      </w:r>
      <w:r w:rsidR="00F6505E">
        <w:t xml:space="preserve"> </w:t>
      </w:r>
      <w:r w:rsidR="005411E3">
        <w:t>The</w:t>
      </w:r>
      <w:r>
        <w:t xml:space="preserve">se </w:t>
      </w:r>
      <w:r w:rsidR="005411E3">
        <w:t>groups</w:t>
      </w:r>
      <w:r w:rsidR="00A24DE2">
        <w:t xml:space="preserve"> use intimidation tactics and corruption for unlawful gain and target the most vulnerable people in our local communities and abroad. Examples of SOC include modern slavery, child sexual abuse, human trafficking, </w:t>
      </w:r>
      <w:r w:rsidR="00F025D0">
        <w:t xml:space="preserve">fraud, </w:t>
      </w:r>
      <w:r w:rsidR="00A24DE2">
        <w:t>drugs and other illicit smuggling</w:t>
      </w:r>
      <w:r w:rsidR="00F025D0">
        <w:t>.</w:t>
      </w:r>
    </w:p>
    <w:p w14:paraId="5E29DDE1" w14:textId="055B1FBD" w:rsidR="00AA7561" w:rsidRDefault="00AA7561">
      <w:r>
        <w:t>The College of Policing 2020 considers a person to be vulnerable if:</w:t>
      </w:r>
    </w:p>
    <w:p w14:paraId="642C6FF8" w14:textId="77777777" w:rsidR="00AA7561" w:rsidRDefault="00CD00C4" w:rsidP="00AA7561">
      <w:pPr>
        <w:ind w:left="720"/>
      </w:pPr>
      <w:r>
        <w:t>a result of their situation or circumstances, they are unable to take care of or protect themselves or others from harm or exploitation.</w:t>
      </w:r>
    </w:p>
    <w:p w14:paraId="6F8CFA13" w14:textId="49D3135C" w:rsidR="00467791" w:rsidRDefault="00467791" w:rsidP="00467791">
      <w:r>
        <w:t xml:space="preserve">Those who are considered vulnerable include elderly people, children, people with low incomes, ethnic minorities etc. </w:t>
      </w:r>
      <w:r w:rsidR="005D5957">
        <w:t xml:space="preserve">There are various reasons why a vulnerable person could be exploited by these groups such as lack of support or financial concerns. </w:t>
      </w:r>
      <w:r>
        <w:t xml:space="preserve">In 2013, Niall Hamilton-Smith stated that Economic austerity can lead to communities not only becoming power basis for serious organised crime but feeding grounds for them, recruitment areas. (Hamilton-Smith. 2013). This evidently remains the case in 2023. </w:t>
      </w:r>
    </w:p>
    <w:p w14:paraId="4322AF0C" w14:textId="4E24C066" w:rsidR="00F66DAE" w:rsidRPr="0015703E" w:rsidRDefault="00F66DAE">
      <w:pPr>
        <w:rPr>
          <w:rStyle w:val="Strong"/>
          <w:b w:val="0"/>
          <w:bCs w:val="0"/>
        </w:rPr>
      </w:pPr>
      <w:r>
        <w:t>The potential of a</w:t>
      </w:r>
      <w:r w:rsidR="0015703E">
        <w:t xml:space="preserve"> </w:t>
      </w:r>
      <w:r>
        <w:t>vulnerable</w:t>
      </w:r>
      <w:r w:rsidR="000E0338">
        <w:t xml:space="preserve"> person</w:t>
      </w:r>
      <w:r>
        <w:t xml:space="preserve"> </w:t>
      </w:r>
      <w:r w:rsidR="009E3754">
        <w:t>falling into the hands of</w:t>
      </w:r>
      <w:r w:rsidR="0015703E">
        <w:t xml:space="preserve"> a</w:t>
      </w:r>
      <w:r w:rsidR="009E3754">
        <w:t xml:space="preserve"> Serious Organised Crime group via drugs is </w:t>
      </w:r>
      <w:r w:rsidR="005F7E80">
        <w:t>effortless. One missed payment</w:t>
      </w:r>
      <w:r w:rsidR="001E3A3B">
        <w:t xml:space="preserve"> </w:t>
      </w:r>
      <w:r w:rsidR="00980E6B">
        <w:t xml:space="preserve">of a drug deal </w:t>
      </w:r>
      <w:r w:rsidR="0015703E">
        <w:t>could lead to the group taking</w:t>
      </w:r>
      <w:r w:rsidR="001E3A3B">
        <w:t xml:space="preserve"> control of </w:t>
      </w:r>
      <w:r w:rsidR="00247C74">
        <w:t xml:space="preserve">that </w:t>
      </w:r>
      <w:r w:rsidR="006B1654">
        <w:t>person’s</w:t>
      </w:r>
      <w:r w:rsidR="00247C74">
        <w:t xml:space="preserve"> </w:t>
      </w:r>
      <w:r w:rsidR="006B1654">
        <w:t>home</w:t>
      </w:r>
      <w:r w:rsidR="0037209C">
        <w:t xml:space="preserve"> as a punishment or a way for the person to repay </w:t>
      </w:r>
      <w:r w:rsidR="0015703E">
        <w:t xml:space="preserve">their </w:t>
      </w:r>
      <w:r w:rsidR="0037209C">
        <w:t>debt</w:t>
      </w:r>
      <w:r w:rsidR="006B1654">
        <w:t>. The police define this as Cuckooing</w:t>
      </w:r>
      <w:r w:rsidR="00842AC9">
        <w:t>,</w:t>
      </w:r>
      <w:r w:rsidR="00500409">
        <w:rPr>
          <w:rStyle w:val="Strong"/>
          <w:rFonts w:ascii="Roboto" w:hAnsi="Roboto"/>
          <w:color w:val="111111"/>
          <w:shd w:val="clear" w:color="auto" w:fill="FFFFFF"/>
        </w:rPr>
        <w:t> </w:t>
      </w:r>
      <w:r w:rsidR="00500409" w:rsidRPr="00500409">
        <w:rPr>
          <w:rStyle w:val="Strong"/>
          <w:rFonts w:cstheme="minorHAnsi"/>
          <w:b w:val="0"/>
          <w:bCs w:val="0"/>
          <w:color w:val="111111"/>
          <w:shd w:val="clear" w:color="auto" w:fill="FFFFFF"/>
        </w:rPr>
        <w:t>a situation where a criminal takes over the home of a vulnerable person to use it for criminal activities</w:t>
      </w:r>
      <w:r w:rsidR="00717F86">
        <w:rPr>
          <w:rStyle w:val="Strong"/>
          <w:rFonts w:cstheme="minorHAnsi"/>
          <w:b w:val="0"/>
          <w:bCs w:val="0"/>
          <w:color w:val="111111"/>
          <w:shd w:val="clear" w:color="auto" w:fill="FFFFFF"/>
        </w:rPr>
        <w:t>.</w:t>
      </w:r>
      <w:r w:rsidR="004C2E68">
        <w:rPr>
          <w:rStyle w:val="Strong"/>
          <w:rFonts w:cstheme="minorHAnsi"/>
          <w:b w:val="0"/>
          <w:bCs w:val="0"/>
          <w:color w:val="111111"/>
          <w:shd w:val="clear" w:color="auto" w:fill="FFFFFF"/>
        </w:rPr>
        <w:t xml:space="preserve"> </w:t>
      </w:r>
      <w:r w:rsidR="0015703E">
        <w:rPr>
          <w:rStyle w:val="Strong"/>
          <w:rFonts w:cstheme="minorHAnsi"/>
          <w:b w:val="0"/>
          <w:bCs w:val="0"/>
          <w:color w:val="111111"/>
          <w:shd w:val="clear" w:color="auto" w:fill="FFFFFF"/>
        </w:rPr>
        <w:t xml:space="preserve">It could also lead to that person being controlled by the group to undertake drug deals for them. </w:t>
      </w:r>
    </w:p>
    <w:p w14:paraId="68BB9C6B" w14:textId="33082141" w:rsidR="00B72CFE" w:rsidRDefault="009534FA" w:rsidP="00B72CFE">
      <w:r>
        <w:rPr>
          <w:rStyle w:val="Strong"/>
          <w:rFonts w:cstheme="minorHAnsi"/>
          <w:b w:val="0"/>
          <w:bCs w:val="0"/>
          <w:color w:val="111111"/>
          <w:shd w:val="clear" w:color="auto" w:fill="FFFFFF"/>
        </w:rPr>
        <w:t xml:space="preserve">Serious Organised Crime Groups also </w:t>
      </w:r>
      <w:r w:rsidR="002C5F08">
        <w:rPr>
          <w:rStyle w:val="Strong"/>
          <w:rFonts w:cstheme="minorHAnsi"/>
          <w:b w:val="0"/>
          <w:bCs w:val="0"/>
          <w:color w:val="111111"/>
          <w:shd w:val="clear" w:color="auto" w:fill="FFFFFF"/>
        </w:rPr>
        <w:t xml:space="preserve">groom </w:t>
      </w:r>
      <w:r w:rsidR="00A32968">
        <w:rPr>
          <w:rStyle w:val="Strong"/>
          <w:rFonts w:cstheme="minorHAnsi"/>
          <w:b w:val="0"/>
          <w:bCs w:val="0"/>
          <w:color w:val="111111"/>
          <w:shd w:val="clear" w:color="auto" w:fill="FFFFFF"/>
        </w:rPr>
        <w:t>and co</w:t>
      </w:r>
      <w:r w:rsidR="009C6999">
        <w:rPr>
          <w:rStyle w:val="Strong"/>
          <w:rFonts w:cstheme="minorHAnsi"/>
          <w:b w:val="0"/>
          <w:bCs w:val="0"/>
          <w:color w:val="111111"/>
          <w:shd w:val="clear" w:color="auto" w:fill="FFFFFF"/>
        </w:rPr>
        <w:t xml:space="preserve">erce children into </w:t>
      </w:r>
      <w:r w:rsidR="00171D8C">
        <w:rPr>
          <w:rStyle w:val="Strong"/>
          <w:rFonts w:cstheme="minorHAnsi"/>
          <w:b w:val="0"/>
          <w:bCs w:val="0"/>
          <w:color w:val="111111"/>
          <w:shd w:val="clear" w:color="auto" w:fill="FFFFFF"/>
        </w:rPr>
        <w:t xml:space="preserve">becoming drug runners or ‘mules’ for them. </w:t>
      </w:r>
      <w:r w:rsidR="00162C25">
        <w:rPr>
          <w:rStyle w:val="Strong"/>
          <w:rFonts w:cstheme="minorHAnsi"/>
          <w:b w:val="0"/>
          <w:bCs w:val="0"/>
          <w:color w:val="111111"/>
          <w:shd w:val="clear" w:color="auto" w:fill="FFFFFF"/>
        </w:rPr>
        <w:t>Forcing</w:t>
      </w:r>
      <w:r w:rsidR="00171D8C">
        <w:rPr>
          <w:rStyle w:val="Strong"/>
          <w:rFonts w:cstheme="minorHAnsi"/>
          <w:b w:val="0"/>
          <w:bCs w:val="0"/>
          <w:color w:val="111111"/>
          <w:shd w:val="clear" w:color="auto" w:fill="FFFFFF"/>
        </w:rPr>
        <w:t xml:space="preserve"> the children to </w:t>
      </w:r>
      <w:r w:rsidR="00865393">
        <w:rPr>
          <w:rStyle w:val="Strong"/>
          <w:rFonts w:cstheme="minorHAnsi"/>
          <w:b w:val="0"/>
          <w:bCs w:val="0"/>
          <w:color w:val="111111"/>
          <w:shd w:val="clear" w:color="auto" w:fill="FFFFFF"/>
        </w:rPr>
        <w:t>distribute</w:t>
      </w:r>
      <w:r w:rsidR="00171D8C">
        <w:rPr>
          <w:rStyle w:val="Strong"/>
          <w:rFonts w:cstheme="minorHAnsi"/>
          <w:b w:val="0"/>
          <w:bCs w:val="0"/>
          <w:color w:val="111111"/>
          <w:shd w:val="clear" w:color="auto" w:fill="FFFFFF"/>
        </w:rPr>
        <w:t xml:space="preserve"> these drugs locally </w:t>
      </w:r>
      <w:r w:rsidR="0053229B">
        <w:rPr>
          <w:rStyle w:val="Strong"/>
          <w:rFonts w:cstheme="minorHAnsi"/>
          <w:b w:val="0"/>
          <w:bCs w:val="0"/>
          <w:color w:val="111111"/>
          <w:shd w:val="clear" w:color="auto" w:fill="FFFFFF"/>
        </w:rPr>
        <w:t>or nationally</w:t>
      </w:r>
      <w:r w:rsidR="001B23B7">
        <w:rPr>
          <w:rStyle w:val="Strong"/>
          <w:rFonts w:cstheme="minorHAnsi"/>
          <w:b w:val="0"/>
          <w:bCs w:val="0"/>
          <w:color w:val="111111"/>
          <w:shd w:val="clear" w:color="auto" w:fill="FFFFFF"/>
        </w:rPr>
        <w:t xml:space="preserve"> by </w:t>
      </w:r>
      <w:r w:rsidR="00865393">
        <w:rPr>
          <w:rStyle w:val="Strong"/>
          <w:rFonts w:cstheme="minorHAnsi"/>
          <w:b w:val="0"/>
          <w:bCs w:val="0"/>
          <w:color w:val="111111"/>
          <w:shd w:val="clear" w:color="auto" w:fill="FFFFFF"/>
        </w:rPr>
        <w:t>u</w:t>
      </w:r>
      <w:r w:rsidR="0053229B">
        <w:rPr>
          <w:rStyle w:val="Strong"/>
          <w:rFonts w:cstheme="minorHAnsi"/>
          <w:b w:val="0"/>
          <w:bCs w:val="0"/>
          <w:color w:val="111111"/>
          <w:shd w:val="clear" w:color="auto" w:fill="FFFFFF"/>
        </w:rPr>
        <w:t>tilising</w:t>
      </w:r>
      <w:r w:rsidR="00865393">
        <w:rPr>
          <w:rStyle w:val="Strong"/>
          <w:rFonts w:cstheme="minorHAnsi"/>
          <w:b w:val="0"/>
          <w:bCs w:val="0"/>
          <w:color w:val="111111"/>
          <w:shd w:val="clear" w:color="auto" w:fill="FFFFFF"/>
        </w:rPr>
        <w:t xml:space="preserve"> the public transport network</w:t>
      </w:r>
      <w:r w:rsidR="0053229B">
        <w:rPr>
          <w:rStyle w:val="Strong"/>
          <w:rFonts w:cstheme="minorHAnsi"/>
          <w:b w:val="0"/>
          <w:bCs w:val="0"/>
          <w:color w:val="111111"/>
          <w:shd w:val="clear" w:color="auto" w:fill="FFFFFF"/>
        </w:rPr>
        <w:t xml:space="preserve">. </w:t>
      </w:r>
      <w:r w:rsidR="00865393">
        <w:rPr>
          <w:rStyle w:val="Strong"/>
          <w:rFonts w:cstheme="minorHAnsi"/>
          <w:b w:val="0"/>
          <w:bCs w:val="0"/>
          <w:color w:val="111111"/>
          <w:shd w:val="clear" w:color="auto" w:fill="FFFFFF"/>
        </w:rPr>
        <w:t xml:space="preserve"> </w:t>
      </w:r>
      <w:r w:rsidR="00B72CFE">
        <w:t>Studies show that a child is more at risk of being recruited if they have been excluded from school</w:t>
      </w:r>
      <w:r w:rsidR="005F25BC">
        <w:t xml:space="preserve"> or </w:t>
      </w:r>
      <w:r w:rsidR="00EC69B1">
        <w:t>have</w:t>
      </w:r>
      <w:r w:rsidR="005F25BC">
        <w:t xml:space="preserve"> special educational needs</w:t>
      </w:r>
      <w:r w:rsidR="00791EA2">
        <w:t>, h</w:t>
      </w:r>
      <w:r w:rsidR="00B72CFE">
        <w:t xml:space="preserve">ave a problematic home </w:t>
      </w:r>
      <w:r w:rsidR="00791EA2">
        <w:t>li</w:t>
      </w:r>
      <w:r w:rsidR="005F25BC">
        <w:t>f</w:t>
      </w:r>
      <w:r w:rsidR="00791EA2">
        <w:t>e, like</w:t>
      </w:r>
      <w:r w:rsidR="00FA5F15">
        <w:t xml:space="preserve"> being </w:t>
      </w:r>
      <w:r w:rsidR="00791EA2">
        <w:t>negle</w:t>
      </w:r>
      <w:r w:rsidR="00FA5F15">
        <w:t>cted or suffer from</w:t>
      </w:r>
      <w:r w:rsidR="00791EA2">
        <w:t xml:space="preserve"> domestic or sexual abuse</w:t>
      </w:r>
      <w:r w:rsidR="005605F0">
        <w:t xml:space="preserve"> </w:t>
      </w:r>
      <w:r w:rsidR="00715E44">
        <w:t>(NSPCC.2023)</w:t>
      </w:r>
      <w:r w:rsidR="00EB202B">
        <w:t xml:space="preserve">. </w:t>
      </w:r>
      <w:r w:rsidR="00891B6B">
        <w:t xml:space="preserve">That child could be living in an area </w:t>
      </w:r>
      <w:r w:rsidR="003025CF">
        <w:t>that have existing gang territories</w:t>
      </w:r>
      <w:r w:rsidR="000C1B78">
        <w:t>, confirming Hamilton-Smith’s theory in 2013</w:t>
      </w:r>
      <w:r w:rsidR="009A4128">
        <w:t xml:space="preserve"> or</w:t>
      </w:r>
      <w:r w:rsidR="00635363">
        <w:t xml:space="preserve"> may want to earn money, either for themselves or for their famil</w:t>
      </w:r>
      <w:r w:rsidR="009A4128">
        <w:t>y.</w:t>
      </w:r>
      <w:r w:rsidR="00F1328B">
        <w:t xml:space="preserve"> </w:t>
      </w:r>
      <w:r w:rsidR="009A4128">
        <w:t xml:space="preserve">What </w:t>
      </w:r>
      <w:r w:rsidR="00F1328B">
        <w:t>turns out to be an ‘innocent’ ad</w:t>
      </w:r>
      <w:r w:rsidR="000F61B3">
        <w:t>venture</w:t>
      </w:r>
      <w:r w:rsidR="00CF0388">
        <w:t xml:space="preserve"> in their eyes, </w:t>
      </w:r>
      <w:r w:rsidR="000F61B3">
        <w:t xml:space="preserve">ultimately will lead that child into fearing for their and their </w:t>
      </w:r>
      <w:r w:rsidR="00EC69B1">
        <w:t>family’s</w:t>
      </w:r>
      <w:r w:rsidR="000F61B3">
        <w:t xml:space="preserve"> safety when the Serious Organised Crime group </w:t>
      </w:r>
      <w:r w:rsidR="009A4128">
        <w:t xml:space="preserve">becomes more intimidating and controlling. </w:t>
      </w:r>
      <w:r w:rsidR="002235A5">
        <w:t xml:space="preserve">It has been known for groups to threaten </w:t>
      </w:r>
      <w:r w:rsidR="00B82968">
        <w:t>viole</w:t>
      </w:r>
      <w:r w:rsidR="009A3970">
        <w:t>nce, rape or even death if their demands are not met by that child.</w:t>
      </w:r>
    </w:p>
    <w:p w14:paraId="20B52B18" w14:textId="0C998005" w:rsidR="009A4128" w:rsidRDefault="00D174AD" w:rsidP="00B72CFE">
      <w:r>
        <w:t xml:space="preserve">An Investigation Report </w:t>
      </w:r>
      <w:r w:rsidR="00CB418D">
        <w:t>presented to Parliament in 2005 which was ordered by the House of Commons to be</w:t>
      </w:r>
      <w:r w:rsidR="00B23C1A">
        <w:t xml:space="preserve"> printed in 2022 regarding Child sexual exploitation by organised networks</w:t>
      </w:r>
      <w:r w:rsidR="009A4128">
        <w:t xml:space="preserve">. The </w:t>
      </w:r>
      <w:r w:rsidR="00AB70DF">
        <w:lastRenderedPageBreak/>
        <w:t>Independent Inquiry into Child Sexual Abuse. 2022</w:t>
      </w:r>
      <w:r w:rsidR="00936661">
        <w:t xml:space="preserve"> </w:t>
      </w:r>
      <w:r w:rsidR="009A4128">
        <w:t xml:space="preserve">states </w:t>
      </w:r>
      <w:r w:rsidR="000450E0">
        <w:t>that</w:t>
      </w:r>
      <w:r w:rsidR="009A4128">
        <w:t xml:space="preserve"> the sexual exploitation of a child is said to occur:</w:t>
      </w:r>
    </w:p>
    <w:p w14:paraId="1006CC7A" w14:textId="28EB6BDF" w:rsidR="00061A6D" w:rsidRDefault="00061A6D" w:rsidP="009A4128">
      <w:pPr>
        <w:ind w:left="720"/>
      </w:pPr>
      <w:r>
        <w:t>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w:t>
      </w:r>
      <w:r w:rsidR="009A4128">
        <w:t xml:space="preserve">. </w:t>
      </w:r>
    </w:p>
    <w:p w14:paraId="17E22668" w14:textId="290F80F9" w:rsidR="00506986" w:rsidRDefault="00DF01ED" w:rsidP="00B72CFE">
      <w:r>
        <w:t>What was evident throughout the harrowing</w:t>
      </w:r>
      <w:r w:rsidR="00C33406">
        <w:t xml:space="preserve"> pen portraits revealed </w:t>
      </w:r>
      <w:r w:rsidR="00882EE0">
        <w:t>by the victims</w:t>
      </w:r>
      <w:r w:rsidR="00C0073B">
        <w:t>,</w:t>
      </w:r>
      <w:r w:rsidR="00882EE0">
        <w:t xml:space="preserve"> was the</w:t>
      </w:r>
      <w:r w:rsidR="009A4128">
        <w:t xml:space="preserve"> prevalent</w:t>
      </w:r>
      <w:r w:rsidR="00882EE0">
        <w:t xml:space="preserve"> use of alcohol, </w:t>
      </w:r>
      <w:r w:rsidR="00713F46">
        <w:t>drugs,</w:t>
      </w:r>
      <w:r w:rsidR="00882EE0">
        <w:t xml:space="preserve"> and</w:t>
      </w:r>
      <w:r w:rsidR="00C0073B">
        <w:t xml:space="preserve"> </w:t>
      </w:r>
      <w:r w:rsidR="00F03E3D">
        <w:t>force</w:t>
      </w:r>
      <w:r w:rsidR="006C29D3">
        <w:t xml:space="preserve">. </w:t>
      </w:r>
      <w:r w:rsidR="00527D1A">
        <w:t xml:space="preserve">Children </w:t>
      </w:r>
      <w:r w:rsidR="009A4128">
        <w:t xml:space="preserve">were </w:t>
      </w:r>
      <w:r w:rsidR="00527D1A">
        <w:t xml:space="preserve">being passed </w:t>
      </w:r>
      <w:r w:rsidR="006F7041">
        <w:t>around groups of adults</w:t>
      </w:r>
      <w:r w:rsidR="001B1EF6">
        <w:t>, often</w:t>
      </w:r>
      <w:r w:rsidR="009A4128">
        <w:t xml:space="preserve"> </w:t>
      </w:r>
      <w:r w:rsidR="001B1EF6">
        <w:t>delivered to them by an arranged driver</w:t>
      </w:r>
      <w:r w:rsidR="00713F46">
        <w:t>,</w:t>
      </w:r>
      <w:r w:rsidR="006F7041">
        <w:t xml:space="preserve"> for their sexual pleasure and </w:t>
      </w:r>
      <w:r w:rsidR="00186DA9">
        <w:t>depravity</w:t>
      </w:r>
      <w:r w:rsidR="009A4128">
        <w:t xml:space="preserve"> and </w:t>
      </w:r>
      <w:r w:rsidR="00186DA9">
        <w:t xml:space="preserve">linked to </w:t>
      </w:r>
      <w:r w:rsidR="00F852FE">
        <w:t>S</w:t>
      </w:r>
      <w:r w:rsidR="00186DA9">
        <w:t xml:space="preserve">erious </w:t>
      </w:r>
      <w:r w:rsidR="00F852FE">
        <w:t>O</w:t>
      </w:r>
      <w:r w:rsidR="00186DA9">
        <w:t>rganised</w:t>
      </w:r>
      <w:r w:rsidR="00F852FE">
        <w:t xml:space="preserve"> Crime Groups for </w:t>
      </w:r>
      <w:r w:rsidR="000F2CED">
        <w:t xml:space="preserve">their financial benefit. </w:t>
      </w:r>
      <w:r w:rsidR="00186DA9">
        <w:t xml:space="preserve"> </w:t>
      </w:r>
    </w:p>
    <w:p w14:paraId="75D77CBB" w14:textId="77777777" w:rsidR="001E660E" w:rsidRDefault="008501E0" w:rsidP="001E660E">
      <w:r>
        <w:t>Vul</w:t>
      </w:r>
      <w:r w:rsidR="00041125">
        <w:t xml:space="preserve">nerable </w:t>
      </w:r>
      <w:r w:rsidR="00F32CE6">
        <w:t>people</w:t>
      </w:r>
      <w:r w:rsidR="00041125">
        <w:t xml:space="preserve"> stem from the United Kingdom and abroad</w:t>
      </w:r>
      <w:r w:rsidR="007177F8">
        <w:t xml:space="preserve">. </w:t>
      </w:r>
      <w:r w:rsidR="008C6EC8">
        <w:t xml:space="preserve">The </w:t>
      </w:r>
      <w:r w:rsidR="008C6EC8">
        <w:t>most reported</w:t>
      </w:r>
      <w:r w:rsidR="008C6EC8">
        <w:t xml:space="preserve"> forms of exploitation are forced labour and sexual exploitation. </w:t>
      </w:r>
      <w:r w:rsidR="008C6EC8">
        <w:t>The National Crime Agency 2020 confirms that the</w:t>
      </w:r>
      <w:r w:rsidR="008C6EC8">
        <w:t xml:space="preserve"> term ‘modern slavery’ refers to human trafficking, slavery, servitude, or compulsory labour </w:t>
      </w:r>
      <w:r w:rsidR="00553202">
        <w:t>Male</w:t>
      </w:r>
      <w:r w:rsidR="00611ED5">
        <w:t xml:space="preserve"> victims </w:t>
      </w:r>
      <w:r w:rsidR="008C6EC8">
        <w:t xml:space="preserve">are often </w:t>
      </w:r>
      <w:r w:rsidR="00611ED5">
        <w:t xml:space="preserve">forced </w:t>
      </w:r>
      <w:r w:rsidR="00902333">
        <w:t xml:space="preserve">into labour exploitation </w:t>
      </w:r>
      <w:r w:rsidR="008C6EC8">
        <w:t>to</w:t>
      </w:r>
      <w:r w:rsidR="00902333">
        <w:t xml:space="preserve"> work</w:t>
      </w:r>
      <w:r w:rsidR="00186744">
        <w:t xml:space="preserve"> in agriculture, construction or in </w:t>
      </w:r>
      <w:r w:rsidR="008754AA">
        <w:t xml:space="preserve">hand car-wash services for little to no financial or </w:t>
      </w:r>
      <w:r w:rsidR="00367A03">
        <w:t>beneficial</w:t>
      </w:r>
      <w:r w:rsidR="008754AA">
        <w:t xml:space="preserve"> gain to themselves</w:t>
      </w:r>
      <w:r w:rsidR="00367A03">
        <w:t>.</w:t>
      </w:r>
      <w:r w:rsidR="00553202">
        <w:t xml:space="preserve"> Whilst</w:t>
      </w:r>
      <w:r w:rsidR="00367A03">
        <w:t xml:space="preserve"> </w:t>
      </w:r>
      <w:r w:rsidR="008C6EC8">
        <w:t>f</w:t>
      </w:r>
      <w:r w:rsidR="00367A03">
        <w:t xml:space="preserve">emale </w:t>
      </w:r>
      <w:r w:rsidR="00553202">
        <w:t xml:space="preserve">victims </w:t>
      </w:r>
      <w:r w:rsidR="008C6EC8">
        <w:t xml:space="preserve">are usually </w:t>
      </w:r>
      <w:r w:rsidR="00553202">
        <w:t xml:space="preserve">forced into prostitution </w:t>
      </w:r>
      <w:r w:rsidR="00380FD0">
        <w:t>or domestic labour</w:t>
      </w:r>
      <w:r w:rsidR="00AC5A08">
        <w:t xml:space="preserve">. </w:t>
      </w:r>
      <w:r w:rsidR="00042C2B">
        <w:t>Adult victims are often forced into committing crime themselves, whether that be theft or the cultivation of ca</w:t>
      </w:r>
      <w:r w:rsidR="00A17DE9">
        <w:t xml:space="preserve">nnabis. </w:t>
      </w:r>
      <w:r w:rsidR="00E257BB">
        <w:t xml:space="preserve"> An example of modern slavery was in</w:t>
      </w:r>
      <w:r w:rsidR="00490965">
        <w:t xml:space="preserve"> May </w:t>
      </w:r>
      <w:r w:rsidR="003A572C">
        <w:t>2019</w:t>
      </w:r>
      <w:r w:rsidR="00E257BB">
        <w:t xml:space="preserve"> when </w:t>
      </w:r>
      <w:r w:rsidR="003A572C">
        <w:t>Feng Xu, a Chinese national was arrested in Bir</w:t>
      </w:r>
      <w:r w:rsidR="00874439">
        <w:t>mingham</w:t>
      </w:r>
      <w:r w:rsidR="00E257BB">
        <w:t xml:space="preserve">. </w:t>
      </w:r>
      <w:r w:rsidR="00A35DED">
        <w:t>He had links to 446 different properties</w:t>
      </w:r>
      <w:r w:rsidR="00A05B98">
        <w:t xml:space="preserve"> used by Serious Organised Crime Groups</w:t>
      </w:r>
      <w:r w:rsidR="005A600E">
        <w:t>, some of which were used to cultivate cannabis whilst others used as brothels to exploit vulnerable</w:t>
      </w:r>
      <w:r w:rsidR="004228C1">
        <w:t xml:space="preserve"> Chinese females.</w:t>
      </w:r>
    </w:p>
    <w:p w14:paraId="2A1C3BA6" w14:textId="77777777" w:rsidR="003451CC" w:rsidRDefault="001E660E" w:rsidP="00B72CFE">
      <w:r>
        <w:t xml:space="preserve">Public protection is about preventing harm to these vulnerable groups within society. </w:t>
      </w:r>
      <w:r>
        <w:t>The</w:t>
      </w:r>
      <w:r>
        <w:t xml:space="preserve"> Public Protection Unit is ‘dedicated to ensuring the safety of those in danger of becoming victims of crimes’ (HMICFRS) and safeguarding those who are vulnerable. </w:t>
      </w:r>
    </w:p>
    <w:p w14:paraId="74C7A852" w14:textId="25A0CA9E" w:rsidR="001E660E" w:rsidRDefault="001E660E" w:rsidP="00B72CFE">
      <w:r>
        <w:t>However, there are</w:t>
      </w:r>
      <w:r w:rsidR="003451CC">
        <w:t xml:space="preserve"> public</w:t>
      </w:r>
      <w:r>
        <w:t xml:space="preserve"> </w:t>
      </w:r>
      <w:r w:rsidR="003451CC">
        <w:t>protection issues</w:t>
      </w:r>
      <w:r>
        <w:t xml:space="preserve"> that the police face. </w:t>
      </w:r>
      <w:r w:rsidR="00AC60A8">
        <w:t xml:space="preserve">What we have seen thus far is that </w:t>
      </w:r>
      <w:r>
        <w:t>SOC is an ever-evolving crime which constantly re</w:t>
      </w:r>
      <w:r w:rsidR="00AC60A8">
        <w:t>quires</w:t>
      </w:r>
      <w:r>
        <w:t xml:space="preserve"> new tactics</w:t>
      </w:r>
      <w:r w:rsidR="00AC60A8">
        <w:t>,</w:t>
      </w:r>
      <w:r>
        <w:t xml:space="preserve"> new techniques</w:t>
      </w:r>
      <w:r w:rsidR="00AC60A8">
        <w:t xml:space="preserve"> and specialist skills from the police to capture those involved. If we return to Hamilton-Smith’s </w:t>
      </w:r>
      <w:r w:rsidR="000808B1">
        <w:t>comment,</w:t>
      </w:r>
      <w:r w:rsidR="00AC60A8">
        <w:t xml:space="preserve"> then the current cost of living crisis will force more people in poverty and therefore vulnerable to recruitment into SOC. </w:t>
      </w:r>
      <w:r w:rsidR="000808B1">
        <w:t>In a recent article UK Poverty 2023, it was thought that 13.4 million people, 20% of the population, lived in poverty</w:t>
      </w:r>
      <w:r w:rsidR="003451CC">
        <w:t xml:space="preserve"> in 2020</w:t>
      </w:r>
      <w:r w:rsidR="000808B1">
        <w:t>. This inevitably cause</w:t>
      </w:r>
      <w:r w:rsidR="003451CC">
        <w:t>s</w:t>
      </w:r>
      <w:r w:rsidR="000808B1">
        <w:t xml:space="preserve"> a strain on the resources of the police and the NCA. Despite this, The Annual Report of The NCA for 21/22 is encouraging. It confirms a strong operational performance with 13% more high impact disruptions against the most harmful offenders </w:t>
      </w:r>
      <w:r w:rsidR="003451CC">
        <w:t xml:space="preserve">of SOC </w:t>
      </w:r>
      <w:r w:rsidR="000808B1">
        <w:t xml:space="preserve">compared to the previous year. </w:t>
      </w:r>
    </w:p>
    <w:p w14:paraId="347D5DE9" w14:textId="721DE019" w:rsidR="00C82DA0" w:rsidRDefault="00A177B7" w:rsidP="005605F0">
      <w:r>
        <w:t xml:space="preserve">In summary, </w:t>
      </w:r>
      <w:r w:rsidR="00066E98">
        <w:t xml:space="preserve">there </w:t>
      </w:r>
      <w:r w:rsidR="00D83938">
        <w:t>various links</w:t>
      </w:r>
      <w:r w:rsidR="00066E98">
        <w:t xml:space="preserve"> </w:t>
      </w:r>
      <w:r w:rsidR="00D83938">
        <w:t>between Serious Organised Crim</w:t>
      </w:r>
      <w:r w:rsidR="00BC7417">
        <w:t>e and the</w:t>
      </w:r>
      <w:r w:rsidR="00D83938">
        <w:t xml:space="preserve"> public protection issues</w:t>
      </w:r>
      <w:r w:rsidR="00E1168B">
        <w:t xml:space="preserve"> facing each force</w:t>
      </w:r>
      <w:r w:rsidR="005605F0">
        <w:t>. The crime evolves and those at the top of the SOC hierarchy become more creative to prevent being caught. Also, more people will be considered vulnerable and therefore susceptible to exploitation which has a strain on an already stretched police force. By</w:t>
      </w:r>
      <w:r w:rsidR="006A1D62">
        <w:t xml:space="preserve"> properly protecting the most vulnerable people in our communities, </w:t>
      </w:r>
      <w:r w:rsidR="00BC7417">
        <w:t>we may help to put an end to</w:t>
      </w:r>
      <w:r w:rsidR="005605F0">
        <w:t xml:space="preserve"> SOC</w:t>
      </w:r>
      <w:r w:rsidR="00BC7417">
        <w:t xml:space="preserve">. </w:t>
      </w:r>
    </w:p>
    <w:p w14:paraId="078A70DC" w14:textId="65184D3C" w:rsidR="00F025D0" w:rsidRDefault="00F025D0" w:rsidP="00C82DA0"/>
    <w:p w14:paraId="7057E22B" w14:textId="77777777" w:rsidR="00F025D0" w:rsidRDefault="00F025D0" w:rsidP="00C82DA0"/>
    <w:p w14:paraId="131E572A" w14:textId="12928382" w:rsidR="00C3407C" w:rsidRDefault="00C3407C" w:rsidP="00C82DA0">
      <w:r>
        <w:t xml:space="preserve">Word Count </w:t>
      </w:r>
      <w:r w:rsidR="005605F0">
        <w:t>1066</w:t>
      </w:r>
    </w:p>
    <w:p w14:paraId="259000FB" w14:textId="2ECDCB8F" w:rsidR="00D63A43" w:rsidRDefault="00D63A43"/>
    <w:p w14:paraId="2806F3FC" w14:textId="2DCAC584" w:rsidR="009023C0" w:rsidRDefault="009023C0"/>
    <w:p w14:paraId="1CB7AC9C" w14:textId="107D5B6B" w:rsidR="009023C0" w:rsidRDefault="009023C0">
      <w:pPr>
        <w:rPr>
          <w:b/>
          <w:bCs/>
        </w:rPr>
      </w:pPr>
      <w:r>
        <w:rPr>
          <w:b/>
          <w:bCs/>
        </w:rPr>
        <w:lastRenderedPageBreak/>
        <w:t>Essay Three: Is early intervention the most effective means of preventing young people from becoming involved in gangs?</w:t>
      </w:r>
    </w:p>
    <w:p w14:paraId="3428D606" w14:textId="162C613C" w:rsidR="009023C0" w:rsidRDefault="009023C0">
      <w:pPr>
        <w:rPr>
          <w:b/>
          <w:bCs/>
        </w:rPr>
      </w:pPr>
    </w:p>
    <w:p w14:paraId="60A1AC09" w14:textId="440730D0" w:rsidR="00A91239" w:rsidRDefault="001012E6" w:rsidP="00395870">
      <w:r>
        <w:t xml:space="preserve">Within this essay, I will consider whether early intervention would deter young people from being involved in gangs. </w:t>
      </w:r>
      <w:r w:rsidR="00A91239">
        <w:t>In 2019 the BBC released an article which, based on crime survey data, indicated that there could be around 27</w:t>
      </w:r>
      <w:r w:rsidR="00A91239">
        <w:t>,</w:t>
      </w:r>
      <w:r w:rsidR="00A91239">
        <w:t>000 children in gangs at that time. The Children’s commissioner also estimated that 300,000 children may know someone in a gang</w:t>
      </w:r>
      <w:r w:rsidR="00A91239">
        <w:t xml:space="preserve"> and 34,000 children had been a victim of gang violence in the previous 12 months. (House of Lords Library 2022)</w:t>
      </w:r>
    </w:p>
    <w:p w14:paraId="57EA4265" w14:textId="25D25AF4" w:rsidR="001012E6" w:rsidRDefault="00395870" w:rsidP="00395870">
      <w:r>
        <w:t>A gang is defined in the Cambridge Dictionary as</w:t>
      </w:r>
      <w:r w:rsidR="001012E6">
        <w:t>:</w:t>
      </w:r>
    </w:p>
    <w:p w14:paraId="4B976410" w14:textId="55D9F67F" w:rsidR="00395870" w:rsidRDefault="00395870" w:rsidP="001012E6">
      <w:pPr>
        <w:ind w:left="720"/>
      </w:pPr>
      <w:r>
        <w:t xml:space="preserve">a group of young people, especially young men, who spend time together, often fighting with </w:t>
      </w:r>
      <w:r w:rsidR="001012E6">
        <w:t>another</w:t>
      </w:r>
      <w:r>
        <w:t xml:space="preserve"> group and behaving </w:t>
      </w:r>
      <w:r w:rsidR="001012E6">
        <w:t>badly.</w:t>
      </w:r>
      <w:r>
        <w:t xml:space="preserve"> </w:t>
      </w:r>
      <w:r w:rsidR="001012E6">
        <w:t>T</w:t>
      </w:r>
      <w:r>
        <w:t>hey also state that fights amongst rival gangs account for the majority of murders in a city. (Cambridge Dictionary. 2003)</w:t>
      </w:r>
    </w:p>
    <w:p w14:paraId="60CBC7E3" w14:textId="6E87DA99" w:rsidR="009023C0" w:rsidRDefault="009023C0">
      <w:r>
        <w:t>The Policing and Crime Act 2009, section 34(5) as amended by the Serious Crime Act 2015 states that something</w:t>
      </w:r>
      <w:r w:rsidR="00395870">
        <w:t>, for example a crime,</w:t>
      </w:r>
      <w:r>
        <w:t xml:space="preserve"> is gang related </w:t>
      </w:r>
      <w:r w:rsidR="00395870">
        <w:t>if it occurs in the course of or is related to the activities of a group that consists of three or more people and has at least one characteristic that enables its members to be identified by others of that group. This could be a certain colour that the group w</w:t>
      </w:r>
      <w:r w:rsidR="00592F02">
        <w:t>ear</w:t>
      </w:r>
      <w:r w:rsidR="00395870">
        <w:t xml:space="preserve">, a uniform so to speak or it could be that all members live within the same borough or postcode area. </w:t>
      </w:r>
    </w:p>
    <w:p w14:paraId="2D78BF2C" w14:textId="530BFFCB" w:rsidR="00E0134A" w:rsidRDefault="00E0134A">
      <w:r>
        <w:t xml:space="preserve">Young people choose or are coerced into joining gangs for many reasons, they could be doing it to fit in with friends or other members of that gang, share the same interests of gang members for example music tastes. That young person may want to feel important, respected, powerful or safe from other gangs. It may be a way for that young person to make money, by selling drugs or turning to a life of crime in a deprived area, a way to tackle austerity. </w:t>
      </w:r>
    </w:p>
    <w:p w14:paraId="345DDCDA" w14:textId="77777777" w:rsidR="00A91239" w:rsidRDefault="00E0134A">
      <w:r>
        <w:t xml:space="preserve">Back in November 2011, the then Home Secretary, Theresa May published a government strategy under the Conservatives and Liberal Democrat coalition government that </w:t>
      </w:r>
      <w:r w:rsidR="001B2573">
        <w:t>stated</w:t>
      </w:r>
      <w:r w:rsidR="00A91239">
        <w:t>:</w:t>
      </w:r>
    </w:p>
    <w:p w14:paraId="645777F4" w14:textId="0FEE55B0" w:rsidR="000530CF" w:rsidRDefault="001B2573" w:rsidP="00A91239">
      <w:pPr>
        <w:ind w:left="720"/>
      </w:pPr>
      <w:r>
        <w:t>young people were at risk of being drawn into gangs and violence will be targeted at every stage of their lives – from toddlers to teenagers”. (May, Theresa. MP. 2011)</w:t>
      </w:r>
    </w:p>
    <w:p w14:paraId="6FB37D21" w14:textId="29D0F7DA" w:rsidR="001B2573" w:rsidRDefault="001B2573">
      <w:r>
        <w:t xml:space="preserve">The former Home Secretary states in this release that gang and youth violence is a problem that </w:t>
      </w:r>
      <w:r w:rsidR="00A91239">
        <w:t>cannot</w:t>
      </w:r>
      <w:r>
        <w:t xml:space="preserve"> simply be solved by enforcement alone and that the government must change the life stories of these young people who were destined to join gangs on the streets or worse, lying dead on them. </w:t>
      </w:r>
    </w:p>
    <w:p w14:paraId="76C390C5" w14:textId="24893F1B" w:rsidR="00073E96" w:rsidRDefault="00073E96">
      <w:r>
        <w:t xml:space="preserve">Five key principles underpinned a strategy designed to tackle this ongoing issue of gang culture; they were as followed. </w:t>
      </w:r>
    </w:p>
    <w:p w14:paraId="7CCD9BD5" w14:textId="4E6D676C" w:rsidR="00073E96" w:rsidRPr="00CE671C" w:rsidRDefault="00073E96" w:rsidP="00073E96">
      <w:pPr>
        <w:numPr>
          <w:ilvl w:val="0"/>
          <w:numId w:val="1"/>
        </w:numPr>
        <w:shd w:val="clear" w:color="auto" w:fill="FFFFFF"/>
        <w:spacing w:after="75"/>
        <w:ind w:left="1020"/>
        <w:rPr>
          <w:rFonts w:eastAsia="Times New Roman" w:cstheme="minorHAnsi"/>
          <w:color w:val="0B0C0C"/>
          <w:lang w:eastAsia="en-GB"/>
        </w:rPr>
      </w:pPr>
      <w:r w:rsidRPr="00CE671C">
        <w:rPr>
          <w:rFonts w:eastAsia="Times New Roman" w:cstheme="minorHAnsi"/>
          <w:color w:val="0B0C0C"/>
          <w:lang w:eastAsia="en-GB"/>
        </w:rPr>
        <w:t>Preventing young people becoming involved in violence in the first place with a new emphasis on early intervention and prevention</w:t>
      </w:r>
    </w:p>
    <w:p w14:paraId="76E02F6A" w14:textId="77777777" w:rsidR="00073E96" w:rsidRPr="00073E96" w:rsidRDefault="00073E96" w:rsidP="00073E96">
      <w:pPr>
        <w:numPr>
          <w:ilvl w:val="0"/>
          <w:numId w:val="1"/>
        </w:numPr>
        <w:shd w:val="clear" w:color="auto" w:fill="FFFFFF"/>
        <w:spacing w:after="75" w:line="240" w:lineRule="auto"/>
        <w:ind w:left="1020"/>
        <w:rPr>
          <w:rFonts w:eastAsia="Times New Roman" w:cstheme="minorHAnsi"/>
          <w:color w:val="0B0C0C"/>
          <w:lang w:eastAsia="en-GB"/>
        </w:rPr>
      </w:pPr>
      <w:r w:rsidRPr="00073E96">
        <w:rPr>
          <w:rFonts w:eastAsia="Times New Roman" w:cstheme="minorHAnsi"/>
          <w:color w:val="0B0C0C"/>
          <w:lang w:eastAsia="en-GB"/>
        </w:rPr>
        <w:t>Pathways out of violence and the gang culture for young people wanting to make a break with the past</w:t>
      </w:r>
    </w:p>
    <w:p w14:paraId="1187EB39" w14:textId="77777777" w:rsidR="00073E96" w:rsidRPr="00073E96" w:rsidRDefault="00073E96" w:rsidP="00073E96">
      <w:pPr>
        <w:numPr>
          <w:ilvl w:val="0"/>
          <w:numId w:val="1"/>
        </w:numPr>
        <w:shd w:val="clear" w:color="auto" w:fill="FFFFFF"/>
        <w:spacing w:after="75" w:line="240" w:lineRule="auto"/>
        <w:ind w:left="1020"/>
        <w:rPr>
          <w:rFonts w:eastAsia="Times New Roman" w:cstheme="minorHAnsi"/>
          <w:color w:val="0B0C0C"/>
          <w:lang w:eastAsia="en-GB"/>
        </w:rPr>
      </w:pPr>
      <w:r w:rsidRPr="00073E96">
        <w:rPr>
          <w:rFonts w:eastAsia="Times New Roman" w:cstheme="minorHAnsi"/>
          <w:color w:val="0B0C0C"/>
          <w:lang w:eastAsia="en-GB"/>
        </w:rPr>
        <w:t>Punishment and enforcement to suppress the violence of those refusing to exit violent lifestyles</w:t>
      </w:r>
    </w:p>
    <w:p w14:paraId="2657AAF9" w14:textId="77777777" w:rsidR="00073E96" w:rsidRPr="00073E96" w:rsidRDefault="00073E96" w:rsidP="00073E96">
      <w:pPr>
        <w:numPr>
          <w:ilvl w:val="0"/>
          <w:numId w:val="1"/>
        </w:numPr>
        <w:shd w:val="clear" w:color="auto" w:fill="FFFFFF"/>
        <w:spacing w:after="75" w:line="240" w:lineRule="auto"/>
        <w:ind w:left="1020"/>
        <w:rPr>
          <w:rFonts w:eastAsia="Times New Roman" w:cstheme="minorHAnsi"/>
          <w:color w:val="0B0C0C"/>
          <w:lang w:eastAsia="en-GB"/>
        </w:rPr>
      </w:pPr>
      <w:r w:rsidRPr="00073E96">
        <w:rPr>
          <w:rFonts w:eastAsia="Times New Roman" w:cstheme="minorHAnsi"/>
          <w:color w:val="0B0C0C"/>
          <w:lang w:eastAsia="en-GB"/>
        </w:rPr>
        <w:t>Partnership working to join up the way local areas respond to gang and other youth violence</w:t>
      </w:r>
    </w:p>
    <w:p w14:paraId="0C46CDF4" w14:textId="62069C1A" w:rsidR="00073E96" w:rsidRDefault="00073E96" w:rsidP="00073E96">
      <w:pPr>
        <w:numPr>
          <w:ilvl w:val="0"/>
          <w:numId w:val="1"/>
        </w:numPr>
        <w:shd w:val="clear" w:color="auto" w:fill="FFFFFF"/>
        <w:spacing w:after="75" w:line="240" w:lineRule="auto"/>
        <w:ind w:left="1020"/>
        <w:rPr>
          <w:rFonts w:eastAsia="Times New Roman" w:cstheme="minorHAnsi"/>
          <w:color w:val="0B0C0C"/>
          <w:lang w:eastAsia="en-GB"/>
        </w:rPr>
      </w:pPr>
      <w:r w:rsidRPr="00073E96">
        <w:rPr>
          <w:rFonts w:eastAsia="Times New Roman" w:cstheme="minorHAnsi"/>
          <w:color w:val="0B0C0C"/>
          <w:lang w:eastAsia="en-GB"/>
        </w:rPr>
        <w:t>Providing support to local areas wanting to tackle their gang or youth violence problem</w:t>
      </w:r>
    </w:p>
    <w:p w14:paraId="329F7254" w14:textId="29F1D509" w:rsidR="00073E96" w:rsidRDefault="00073E96" w:rsidP="00073E96">
      <w:pPr>
        <w:shd w:val="clear" w:color="auto" w:fill="FFFFFF"/>
        <w:spacing w:after="75" w:line="240" w:lineRule="auto"/>
        <w:rPr>
          <w:rFonts w:eastAsia="Times New Roman" w:cstheme="minorHAnsi"/>
          <w:color w:val="0B0C0C"/>
          <w:lang w:eastAsia="en-GB"/>
        </w:rPr>
      </w:pPr>
    </w:p>
    <w:p w14:paraId="716C4DFC" w14:textId="62F8BACD" w:rsidR="0087490C" w:rsidRDefault="00F049E0"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The above </w:t>
      </w:r>
      <w:r w:rsidR="005B787E">
        <w:rPr>
          <w:rFonts w:eastAsia="Times New Roman" w:cstheme="minorHAnsi"/>
          <w:color w:val="0B0C0C"/>
          <w:lang w:eastAsia="en-GB"/>
        </w:rPr>
        <w:t>principal</w:t>
      </w:r>
      <w:r>
        <w:rPr>
          <w:rFonts w:eastAsia="Times New Roman" w:cstheme="minorHAnsi"/>
          <w:color w:val="0B0C0C"/>
          <w:lang w:eastAsia="en-GB"/>
        </w:rPr>
        <w:t xml:space="preserve"> strategies can be placed across three levels, primary prevention, secondary </w:t>
      </w:r>
      <w:r w:rsidR="000530CF">
        <w:rPr>
          <w:rFonts w:eastAsia="Times New Roman" w:cstheme="minorHAnsi"/>
          <w:color w:val="0B0C0C"/>
          <w:lang w:eastAsia="en-GB"/>
        </w:rPr>
        <w:t>prevention,</w:t>
      </w:r>
      <w:r>
        <w:rPr>
          <w:rFonts w:eastAsia="Times New Roman" w:cstheme="minorHAnsi"/>
          <w:color w:val="0B0C0C"/>
          <w:lang w:eastAsia="en-GB"/>
        </w:rPr>
        <w:t xml:space="preserve"> and tertiary prevention.  </w:t>
      </w:r>
      <w:r w:rsidR="005B787E">
        <w:rPr>
          <w:rFonts w:eastAsia="Times New Roman" w:cstheme="minorHAnsi"/>
          <w:color w:val="0B0C0C"/>
          <w:lang w:eastAsia="en-GB"/>
        </w:rPr>
        <w:t>Primary prevention, also described as early intervention means</w:t>
      </w:r>
      <w:r w:rsidR="0087490C">
        <w:rPr>
          <w:rFonts w:eastAsia="Times New Roman" w:cstheme="minorHAnsi"/>
          <w:color w:val="0B0C0C"/>
          <w:lang w:eastAsia="en-GB"/>
        </w:rPr>
        <w:t>:</w:t>
      </w:r>
      <w:r w:rsidR="005B787E">
        <w:rPr>
          <w:rFonts w:eastAsia="Times New Roman" w:cstheme="minorHAnsi"/>
          <w:color w:val="0B0C0C"/>
          <w:lang w:eastAsia="en-GB"/>
        </w:rPr>
        <w:t xml:space="preserve"> </w:t>
      </w:r>
    </w:p>
    <w:p w14:paraId="7D3C86D6" w14:textId="4F27625E" w:rsidR="005B787E" w:rsidRDefault="005B787E" w:rsidP="0087490C">
      <w:pPr>
        <w:shd w:val="clear" w:color="auto" w:fill="FFFFFF"/>
        <w:spacing w:after="75" w:line="240" w:lineRule="auto"/>
        <w:ind w:left="720"/>
        <w:rPr>
          <w:rFonts w:eastAsia="Times New Roman" w:cstheme="minorHAnsi"/>
          <w:color w:val="0B0C0C"/>
          <w:lang w:eastAsia="en-GB"/>
        </w:rPr>
      </w:pPr>
      <w:r>
        <w:rPr>
          <w:rFonts w:eastAsia="Times New Roman" w:cstheme="minorHAnsi"/>
          <w:color w:val="0B0C0C"/>
          <w:lang w:eastAsia="en-GB"/>
        </w:rPr>
        <w:t>identifying and providing effective early support to children and you people who are at risk of poor outcomes</w:t>
      </w:r>
      <w:r w:rsidR="00C612D8">
        <w:rPr>
          <w:rFonts w:eastAsia="Times New Roman" w:cstheme="minorHAnsi"/>
          <w:color w:val="0B0C0C"/>
          <w:lang w:eastAsia="en-GB"/>
        </w:rPr>
        <w:t xml:space="preserve">. </w:t>
      </w:r>
      <w:r>
        <w:rPr>
          <w:rFonts w:eastAsia="Times New Roman" w:cstheme="minorHAnsi"/>
          <w:color w:val="0B0C0C"/>
          <w:lang w:eastAsia="en-GB"/>
        </w:rPr>
        <w:t xml:space="preserve"> (E</w:t>
      </w:r>
      <w:r w:rsidR="0050352A">
        <w:rPr>
          <w:rFonts w:eastAsia="Times New Roman" w:cstheme="minorHAnsi"/>
          <w:color w:val="0B0C0C"/>
          <w:lang w:eastAsia="en-GB"/>
        </w:rPr>
        <w:t>arly Intervention Foundation. 2020)</w:t>
      </w:r>
    </w:p>
    <w:p w14:paraId="5985BD9F" w14:textId="7AC86429" w:rsidR="0050352A" w:rsidRDefault="0050352A" w:rsidP="00073E96">
      <w:pPr>
        <w:shd w:val="clear" w:color="auto" w:fill="FFFFFF"/>
        <w:spacing w:after="75" w:line="240" w:lineRule="auto"/>
        <w:rPr>
          <w:rFonts w:eastAsia="Times New Roman" w:cstheme="minorHAnsi"/>
          <w:color w:val="0B0C0C"/>
          <w:lang w:eastAsia="en-GB"/>
        </w:rPr>
      </w:pPr>
    </w:p>
    <w:p w14:paraId="589C7092" w14:textId="189D6E3B" w:rsidR="00B21479" w:rsidRDefault="0087490C"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The </w:t>
      </w:r>
      <w:r w:rsidR="00B21479">
        <w:rPr>
          <w:rFonts w:eastAsia="Times New Roman" w:cstheme="minorHAnsi"/>
          <w:color w:val="0B0C0C"/>
          <w:lang w:eastAsia="en-GB"/>
        </w:rPr>
        <w:t>Early Intervention Foundation believe</w:t>
      </w:r>
      <w:r>
        <w:rPr>
          <w:rFonts w:eastAsia="Times New Roman" w:cstheme="minorHAnsi"/>
          <w:color w:val="0B0C0C"/>
          <w:lang w:eastAsia="en-GB"/>
        </w:rPr>
        <w:t xml:space="preserve">s that early intervention is successful. </w:t>
      </w:r>
      <w:r w:rsidR="00B21479">
        <w:rPr>
          <w:rFonts w:eastAsia="Times New Roman" w:cstheme="minorHAnsi"/>
          <w:color w:val="0B0C0C"/>
          <w:lang w:eastAsia="en-GB"/>
        </w:rPr>
        <w:t xml:space="preserve">They state that focusing support on four key aspects of a child’s development has the potential </w:t>
      </w:r>
      <w:r>
        <w:rPr>
          <w:rFonts w:eastAsia="Times New Roman" w:cstheme="minorHAnsi"/>
          <w:color w:val="0B0C0C"/>
          <w:lang w:eastAsia="en-GB"/>
        </w:rPr>
        <w:t xml:space="preserve">to </w:t>
      </w:r>
      <w:r w:rsidR="00B21479">
        <w:rPr>
          <w:rFonts w:eastAsia="Times New Roman" w:cstheme="minorHAnsi"/>
          <w:color w:val="0B0C0C"/>
          <w:lang w:eastAsia="en-GB"/>
        </w:rPr>
        <w:t>provid</w:t>
      </w:r>
      <w:r>
        <w:rPr>
          <w:rFonts w:eastAsia="Times New Roman" w:cstheme="minorHAnsi"/>
          <w:color w:val="0B0C0C"/>
          <w:lang w:eastAsia="en-GB"/>
        </w:rPr>
        <w:t>e</w:t>
      </w:r>
      <w:r w:rsidR="00B21479">
        <w:rPr>
          <w:rFonts w:eastAsia="Times New Roman" w:cstheme="minorHAnsi"/>
          <w:color w:val="0B0C0C"/>
          <w:lang w:eastAsia="en-GB"/>
        </w:rPr>
        <w:t xml:space="preserve"> big differences. The aspects being physical health, social and emotional wellbeing, cognitive and behavioural. (Early Intervention Foundation. 2020)</w:t>
      </w:r>
      <w:r>
        <w:rPr>
          <w:rFonts w:eastAsia="Times New Roman" w:cstheme="minorHAnsi"/>
          <w:color w:val="0B0C0C"/>
          <w:lang w:eastAsia="en-GB"/>
        </w:rPr>
        <w:t>. This</w:t>
      </w:r>
      <w:r w:rsidR="000530CF">
        <w:rPr>
          <w:rFonts w:eastAsia="Times New Roman" w:cstheme="minorHAnsi"/>
          <w:color w:val="0B0C0C"/>
          <w:lang w:eastAsia="en-GB"/>
        </w:rPr>
        <w:t xml:space="preserve"> in turn would support and guide a young person into making the correct decisions in life. A</w:t>
      </w:r>
      <w:r w:rsidR="00B21479">
        <w:rPr>
          <w:rFonts w:eastAsia="Times New Roman" w:cstheme="minorHAnsi"/>
          <w:color w:val="0B0C0C"/>
          <w:lang w:eastAsia="en-GB"/>
        </w:rPr>
        <w:t xml:space="preserve">ppearing to lean heavily on encouraging a young person to be physically healthier, </w:t>
      </w:r>
      <w:r w:rsidR="001716FA">
        <w:rPr>
          <w:rFonts w:eastAsia="Times New Roman" w:cstheme="minorHAnsi"/>
          <w:color w:val="0B0C0C"/>
          <w:lang w:eastAsia="en-GB"/>
        </w:rPr>
        <w:t xml:space="preserve">better educated, self-disciplined and more emotional aware. It </w:t>
      </w:r>
      <w:r>
        <w:rPr>
          <w:rFonts w:eastAsia="Times New Roman" w:cstheme="minorHAnsi"/>
          <w:color w:val="0B0C0C"/>
          <w:lang w:eastAsia="en-GB"/>
        </w:rPr>
        <w:t xml:space="preserve">however, </w:t>
      </w:r>
      <w:r w:rsidR="001716FA">
        <w:rPr>
          <w:rFonts w:eastAsia="Times New Roman" w:cstheme="minorHAnsi"/>
          <w:color w:val="0B0C0C"/>
          <w:lang w:eastAsia="en-GB"/>
        </w:rPr>
        <w:t xml:space="preserve">does not </w:t>
      </w:r>
      <w:r w:rsidR="00246193">
        <w:rPr>
          <w:rFonts w:eastAsia="Times New Roman" w:cstheme="minorHAnsi"/>
          <w:color w:val="0B0C0C"/>
          <w:lang w:eastAsia="en-GB"/>
        </w:rPr>
        <w:t>focus on the reasons in which young people tend to join gangs</w:t>
      </w:r>
      <w:r w:rsidR="000530CF">
        <w:rPr>
          <w:rFonts w:eastAsia="Times New Roman" w:cstheme="minorHAnsi"/>
          <w:color w:val="0B0C0C"/>
          <w:lang w:eastAsia="en-GB"/>
        </w:rPr>
        <w:t xml:space="preserve"> an</w:t>
      </w:r>
      <w:r>
        <w:rPr>
          <w:rFonts w:eastAsia="Times New Roman" w:cstheme="minorHAnsi"/>
          <w:color w:val="0B0C0C"/>
          <w:lang w:eastAsia="en-GB"/>
        </w:rPr>
        <w:t xml:space="preserve">d may not be enough of a deterrent to them joining one. </w:t>
      </w:r>
    </w:p>
    <w:p w14:paraId="70B2DB41" w14:textId="77777777" w:rsidR="0087490C" w:rsidRDefault="0087490C" w:rsidP="00073E96">
      <w:pPr>
        <w:shd w:val="clear" w:color="auto" w:fill="FFFFFF"/>
        <w:spacing w:after="75" w:line="240" w:lineRule="auto"/>
        <w:rPr>
          <w:rFonts w:eastAsia="Times New Roman" w:cstheme="minorHAnsi"/>
          <w:color w:val="0B0C0C"/>
          <w:lang w:eastAsia="en-GB"/>
        </w:rPr>
      </w:pPr>
    </w:p>
    <w:p w14:paraId="3FB44A9D" w14:textId="2F87AF6C" w:rsidR="0087490C" w:rsidRDefault="00116D1E"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A much more targeted and beneficial early prevention was demonstrated in Enfield, earning it a National Tilley Award for innovation work to address gangs and serious youth violence in 2012.  Enfield had been experiencing constant levels of problems regarding youth behaviour and gangs since the mid 1990’s. (Local Government Association. 2013)</w:t>
      </w:r>
      <w:r w:rsidR="0087490C">
        <w:rPr>
          <w:rFonts w:eastAsia="Times New Roman" w:cstheme="minorHAnsi"/>
          <w:color w:val="0B0C0C"/>
          <w:lang w:eastAsia="en-GB"/>
        </w:rPr>
        <w:t xml:space="preserve">. </w:t>
      </w:r>
      <w:r>
        <w:rPr>
          <w:rFonts w:eastAsia="Times New Roman" w:cstheme="minorHAnsi"/>
          <w:color w:val="0B0C0C"/>
          <w:lang w:eastAsia="en-GB"/>
        </w:rPr>
        <w:t>By</w:t>
      </w:r>
      <w:r w:rsidR="004D2B1A">
        <w:rPr>
          <w:rFonts w:eastAsia="Times New Roman" w:cstheme="minorHAnsi"/>
          <w:color w:val="0B0C0C"/>
          <w:lang w:eastAsia="en-GB"/>
        </w:rPr>
        <w:t xml:space="preserve"> </w:t>
      </w:r>
      <w:r w:rsidR="0087490C">
        <w:rPr>
          <w:rFonts w:eastAsia="Times New Roman" w:cstheme="minorHAnsi"/>
          <w:color w:val="0B0C0C"/>
          <w:lang w:eastAsia="en-GB"/>
        </w:rPr>
        <w:t xml:space="preserve">utilising </w:t>
      </w:r>
      <w:r>
        <w:rPr>
          <w:rFonts w:eastAsia="Times New Roman" w:cstheme="minorHAnsi"/>
          <w:color w:val="0B0C0C"/>
          <w:lang w:eastAsia="en-GB"/>
        </w:rPr>
        <w:t>agencies, such as the police</w:t>
      </w:r>
      <w:r w:rsidR="004D2B1A">
        <w:rPr>
          <w:rFonts w:eastAsia="Times New Roman" w:cstheme="minorHAnsi"/>
          <w:color w:val="0B0C0C"/>
          <w:lang w:eastAsia="en-GB"/>
        </w:rPr>
        <w:t xml:space="preserve">, youth offending services, school representatives and council community safety units, they were able to use a model that was based on a Glasgow Police Initiative. Up to 40 known gang members and youth violent perpetrators were invited into a courtroom for dramatic effect and </w:t>
      </w:r>
      <w:r w:rsidR="000D715E">
        <w:rPr>
          <w:rFonts w:eastAsia="Times New Roman" w:cstheme="minorHAnsi"/>
          <w:color w:val="0B0C0C"/>
          <w:lang w:eastAsia="en-GB"/>
        </w:rPr>
        <w:t>were given a series of hard-hitting presentations from a senior police officer, who explained that the event was an opportunity for them to stop offending and move on to a supported pathway away from crime. They were also spoken to by a surgeon who detailed medical effects of violence with graphic images of victims’ injuries</w:t>
      </w:r>
      <w:r w:rsidR="0087490C">
        <w:rPr>
          <w:rFonts w:eastAsia="Times New Roman" w:cstheme="minorHAnsi"/>
          <w:color w:val="0B0C0C"/>
          <w:lang w:eastAsia="en-GB"/>
        </w:rPr>
        <w:t xml:space="preserve">, </w:t>
      </w:r>
      <w:r w:rsidR="000D715E">
        <w:rPr>
          <w:rFonts w:eastAsia="Times New Roman" w:cstheme="minorHAnsi"/>
          <w:color w:val="0B0C0C"/>
          <w:lang w:eastAsia="en-GB"/>
        </w:rPr>
        <w:t xml:space="preserve">a sobering account from a mother </w:t>
      </w:r>
      <w:r w:rsidR="0087490C">
        <w:rPr>
          <w:rFonts w:eastAsia="Times New Roman" w:cstheme="minorHAnsi"/>
          <w:color w:val="0B0C0C"/>
          <w:lang w:eastAsia="en-GB"/>
        </w:rPr>
        <w:t xml:space="preserve">who had sadly </w:t>
      </w:r>
      <w:r w:rsidR="000D715E">
        <w:rPr>
          <w:rFonts w:eastAsia="Times New Roman" w:cstheme="minorHAnsi"/>
          <w:color w:val="0B0C0C"/>
          <w:lang w:eastAsia="en-GB"/>
        </w:rPr>
        <w:t xml:space="preserve">lost her son through violence and ex-gang-members who had rejected that lifestyle recounted their experiences and how they had left that way of life behind. </w:t>
      </w:r>
      <w:r w:rsidR="0087490C">
        <w:rPr>
          <w:rFonts w:eastAsia="Times New Roman" w:cstheme="minorHAnsi"/>
          <w:color w:val="0B0C0C"/>
          <w:lang w:eastAsia="en-GB"/>
        </w:rPr>
        <w:t xml:space="preserve">This saw a decline in </w:t>
      </w:r>
      <w:r w:rsidR="000D715E">
        <w:rPr>
          <w:rFonts w:eastAsia="Times New Roman" w:cstheme="minorHAnsi"/>
          <w:color w:val="0B0C0C"/>
          <w:lang w:eastAsia="en-GB"/>
        </w:rPr>
        <w:t>youth violence by 11% between 2009 and 2011</w:t>
      </w:r>
      <w:r w:rsidR="0087490C">
        <w:rPr>
          <w:rFonts w:eastAsia="Times New Roman" w:cstheme="minorHAnsi"/>
          <w:color w:val="0B0C0C"/>
          <w:lang w:eastAsia="en-GB"/>
        </w:rPr>
        <w:t xml:space="preserve"> with</w:t>
      </w:r>
      <w:r w:rsidR="000D715E">
        <w:rPr>
          <w:rFonts w:eastAsia="Times New Roman" w:cstheme="minorHAnsi"/>
          <w:color w:val="0B0C0C"/>
          <w:lang w:eastAsia="en-GB"/>
        </w:rPr>
        <w:t xml:space="preserve"> longer term figures show</w:t>
      </w:r>
      <w:r w:rsidR="0087490C">
        <w:rPr>
          <w:rFonts w:eastAsia="Times New Roman" w:cstheme="minorHAnsi"/>
          <w:color w:val="0B0C0C"/>
          <w:lang w:eastAsia="en-GB"/>
        </w:rPr>
        <w:t>ing</w:t>
      </w:r>
      <w:r w:rsidR="000D715E">
        <w:rPr>
          <w:rFonts w:eastAsia="Times New Roman" w:cstheme="minorHAnsi"/>
          <w:color w:val="0B0C0C"/>
          <w:lang w:eastAsia="en-GB"/>
        </w:rPr>
        <w:t xml:space="preserve"> a 40% reduction between 2009 and 2012. </w:t>
      </w:r>
      <w:r w:rsidR="000530CF">
        <w:rPr>
          <w:rFonts w:eastAsia="Times New Roman" w:cstheme="minorHAnsi"/>
          <w:color w:val="0B0C0C"/>
          <w:lang w:eastAsia="en-GB"/>
        </w:rPr>
        <w:t xml:space="preserve">Serious </w:t>
      </w:r>
      <w:r w:rsidR="000D715E">
        <w:rPr>
          <w:rFonts w:eastAsia="Times New Roman" w:cstheme="minorHAnsi"/>
          <w:color w:val="0B0C0C"/>
          <w:lang w:eastAsia="en-GB"/>
        </w:rPr>
        <w:t xml:space="preserve">youth violence also reduced by 28% in main gang hotspots and gang related estates experienced a 16% decrease in anti-social behaviour with one estate showing a remarkable 50% reduction. </w:t>
      </w:r>
    </w:p>
    <w:p w14:paraId="30C754B7" w14:textId="77777777" w:rsidR="0087490C" w:rsidRDefault="0087490C" w:rsidP="00073E96">
      <w:pPr>
        <w:shd w:val="clear" w:color="auto" w:fill="FFFFFF"/>
        <w:spacing w:after="75" w:line="240" w:lineRule="auto"/>
        <w:rPr>
          <w:rFonts w:eastAsia="Times New Roman" w:cstheme="minorHAnsi"/>
          <w:color w:val="0B0C0C"/>
          <w:lang w:eastAsia="en-GB"/>
        </w:rPr>
      </w:pPr>
    </w:p>
    <w:p w14:paraId="75D46C0E" w14:textId="0B796BC4" w:rsidR="000530CF" w:rsidRDefault="000530CF"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In conclusion</w:t>
      </w:r>
      <w:r w:rsidR="005175BA">
        <w:rPr>
          <w:rFonts w:eastAsia="Times New Roman" w:cstheme="minorHAnsi"/>
          <w:color w:val="0B0C0C"/>
          <w:lang w:eastAsia="en-GB"/>
        </w:rPr>
        <w:t xml:space="preserve"> from the above studies, b</w:t>
      </w:r>
      <w:r w:rsidR="00AD3A53">
        <w:rPr>
          <w:rFonts w:eastAsia="Times New Roman" w:cstheme="minorHAnsi"/>
          <w:color w:val="0B0C0C"/>
          <w:lang w:eastAsia="en-GB"/>
        </w:rPr>
        <w:t xml:space="preserve">y targeting and deterring those who were new gang members, </w:t>
      </w:r>
      <w:r w:rsidR="005175BA">
        <w:rPr>
          <w:rFonts w:eastAsia="Times New Roman" w:cstheme="minorHAnsi"/>
          <w:color w:val="0B0C0C"/>
          <w:lang w:eastAsia="en-GB"/>
        </w:rPr>
        <w:t>or those who</w:t>
      </w:r>
      <w:r w:rsidR="00AD3A53">
        <w:rPr>
          <w:rFonts w:eastAsia="Times New Roman" w:cstheme="minorHAnsi"/>
          <w:color w:val="0B0C0C"/>
          <w:lang w:eastAsia="en-GB"/>
        </w:rPr>
        <w:t xml:space="preserve"> were very likely to join a gang</w:t>
      </w:r>
      <w:r w:rsidR="005175BA">
        <w:rPr>
          <w:rFonts w:eastAsia="Times New Roman" w:cstheme="minorHAnsi"/>
          <w:color w:val="0B0C0C"/>
          <w:lang w:eastAsia="en-GB"/>
        </w:rPr>
        <w:t xml:space="preserve">, using techniques that were adopted </w:t>
      </w:r>
      <w:r w:rsidR="00AD3A53">
        <w:rPr>
          <w:rFonts w:eastAsia="Times New Roman" w:cstheme="minorHAnsi"/>
          <w:color w:val="0B0C0C"/>
          <w:lang w:eastAsia="en-GB"/>
        </w:rPr>
        <w:t>in Enfield,</w:t>
      </w:r>
      <w:r w:rsidR="005175BA">
        <w:rPr>
          <w:rFonts w:eastAsia="Times New Roman" w:cstheme="minorHAnsi"/>
          <w:color w:val="0B0C0C"/>
          <w:lang w:eastAsia="en-GB"/>
        </w:rPr>
        <w:t xml:space="preserve"> the </w:t>
      </w:r>
      <w:r w:rsidR="005175BA">
        <w:rPr>
          <w:rFonts w:eastAsia="Times New Roman" w:cstheme="minorHAnsi"/>
          <w:color w:val="0B0C0C"/>
          <w:lang w:eastAsia="en-GB"/>
        </w:rPr>
        <w:t xml:space="preserve">figures do show that </w:t>
      </w:r>
      <w:r w:rsidR="005175BA">
        <w:rPr>
          <w:rFonts w:eastAsia="Times New Roman" w:cstheme="minorHAnsi"/>
          <w:color w:val="0B0C0C"/>
          <w:lang w:eastAsia="en-GB"/>
        </w:rPr>
        <w:t>early intervention</w:t>
      </w:r>
      <w:r w:rsidR="005175BA">
        <w:rPr>
          <w:rFonts w:eastAsia="Times New Roman" w:cstheme="minorHAnsi"/>
          <w:color w:val="0B0C0C"/>
          <w:lang w:eastAsia="en-GB"/>
        </w:rPr>
        <w:t xml:space="preserve"> effectively reduces violence and gang related activity.</w:t>
      </w:r>
    </w:p>
    <w:p w14:paraId="7F537606" w14:textId="3FE3D28B" w:rsidR="00AD3A53" w:rsidRDefault="00AD3A53" w:rsidP="00073E96">
      <w:pPr>
        <w:shd w:val="clear" w:color="auto" w:fill="FFFFFF"/>
        <w:spacing w:after="75" w:line="240" w:lineRule="auto"/>
        <w:rPr>
          <w:rFonts w:eastAsia="Times New Roman" w:cstheme="minorHAnsi"/>
          <w:color w:val="0B0C0C"/>
          <w:lang w:eastAsia="en-GB"/>
        </w:rPr>
      </w:pPr>
    </w:p>
    <w:p w14:paraId="2210FCD5" w14:textId="76AC2B3C" w:rsidR="00AD3A53" w:rsidRDefault="00AD3A53"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Word Count</w:t>
      </w:r>
      <w:r w:rsidR="005175BA">
        <w:rPr>
          <w:rFonts w:eastAsia="Times New Roman" w:cstheme="minorHAnsi"/>
          <w:color w:val="0B0C0C"/>
          <w:lang w:eastAsia="en-GB"/>
        </w:rPr>
        <w:t>: 967</w:t>
      </w:r>
    </w:p>
    <w:p w14:paraId="33E657FC" w14:textId="77777777" w:rsidR="000D715E" w:rsidRDefault="000D715E" w:rsidP="00073E96">
      <w:pPr>
        <w:shd w:val="clear" w:color="auto" w:fill="FFFFFF"/>
        <w:spacing w:after="75" w:line="240" w:lineRule="auto"/>
        <w:rPr>
          <w:rFonts w:eastAsia="Times New Roman" w:cstheme="minorHAnsi"/>
          <w:color w:val="0B0C0C"/>
          <w:lang w:eastAsia="en-GB"/>
        </w:rPr>
      </w:pPr>
    </w:p>
    <w:p w14:paraId="5A341E73"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1CFF3A07"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73B4251D"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72DB70EC" w14:textId="26BB6FD1" w:rsidR="0087490C" w:rsidRDefault="0087490C" w:rsidP="00073E96">
      <w:pPr>
        <w:shd w:val="clear" w:color="auto" w:fill="FFFFFF"/>
        <w:spacing w:after="75" w:line="240" w:lineRule="auto"/>
        <w:rPr>
          <w:rFonts w:eastAsia="Times New Roman" w:cstheme="minorHAnsi"/>
          <w:b/>
          <w:bCs/>
          <w:color w:val="0B0C0C"/>
          <w:lang w:eastAsia="en-GB"/>
        </w:rPr>
      </w:pPr>
    </w:p>
    <w:p w14:paraId="7FBD667C" w14:textId="77777777" w:rsidR="005175BA" w:rsidRDefault="005175BA" w:rsidP="00073E96">
      <w:pPr>
        <w:shd w:val="clear" w:color="auto" w:fill="FFFFFF"/>
        <w:spacing w:after="75" w:line="240" w:lineRule="auto"/>
        <w:rPr>
          <w:rFonts w:eastAsia="Times New Roman" w:cstheme="minorHAnsi"/>
          <w:b/>
          <w:bCs/>
          <w:color w:val="0B0C0C"/>
          <w:lang w:eastAsia="en-GB"/>
        </w:rPr>
      </w:pPr>
    </w:p>
    <w:p w14:paraId="6A351A60" w14:textId="77777777" w:rsidR="0087490C" w:rsidRDefault="0087490C" w:rsidP="00073E96">
      <w:pPr>
        <w:shd w:val="clear" w:color="auto" w:fill="FFFFFF"/>
        <w:spacing w:after="75" w:line="240" w:lineRule="auto"/>
        <w:rPr>
          <w:rFonts w:eastAsia="Times New Roman" w:cstheme="minorHAnsi"/>
          <w:b/>
          <w:bCs/>
          <w:color w:val="0B0C0C"/>
          <w:lang w:eastAsia="en-GB"/>
        </w:rPr>
      </w:pPr>
    </w:p>
    <w:p w14:paraId="3A84518E" w14:textId="6788125B" w:rsidR="000D715E" w:rsidRPr="00D90F63" w:rsidRDefault="00D90F63" w:rsidP="00073E96">
      <w:pPr>
        <w:shd w:val="clear" w:color="auto" w:fill="FFFFFF"/>
        <w:spacing w:after="75" w:line="240" w:lineRule="auto"/>
        <w:rPr>
          <w:rFonts w:eastAsia="Times New Roman" w:cstheme="minorHAnsi"/>
          <w:b/>
          <w:bCs/>
          <w:color w:val="0B0C0C"/>
          <w:lang w:eastAsia="en-GB"/>
        </w:rPr>
      </w:pPr>
      <w:r w:rsidRPr="00D90F63">
        <w:rPr>
          <w:rFonts w:eastAsia="Times New Roman" w:cstheme="minorHAnsi"/>
          <w:b/>
          <w:bCs/>
          <w:color w:val="0B0C0C"/>
          <w:lang w:eastAsia="en-GB"/>
        </w:rPr>
        <w:lastRenderedPageBreak/>
        <w:t xml:space="preserve">Essay Four: </w:t>
      </w:r>
      <w:r w:rsidRPr="00D90F63">
        <w:rPr>
          <w:b/>
          <w:bCs/>
        </w:rPr>
        <w:t>“When the public looks markedly different to its police service, it creates a distance between the two and a sense the police service no longer serves their community” (Orr Munro, n.d.). Assess the effectiveness of police strategies to overcome this distance (e.g. the Code of Ethics, PACE, neighbourhood policing strategies, targeted recruitment).</w:t>
      </w:r>
    </w:p>
    <w:p w14:paraId="14E0C264" w14:textId="48F07232" w:rsidR="000D715E" w:rsidRDefault="000D715E" w:rsidP="00073E96">
      <w:pPr>
        <w:shd w:val="clear" w:color="auto" w:fill="FFFFFF"/>
        <w:spacing w:after="75" w:line="240" w:lineRule="auto"/>
        <w:rPr>
          <w:rFonts w:eastAsia="Times New Roman" w:cstheme="minorHAnsi"/>
          <w:color w:val="0B0C0C"/>
          <w:lang w:eastAsia="en-GB"/>
        </w:rPr>
      </w:pPr>
    </w:p>
    <w:p w14:paraId="4B59BE55" w14:textId="5BC61F09" w:rsidR="00D90F63" w:rsidRDefault="00D90F63"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Within this essay, I will assess the effectiveness of strategies used by the police to overcome the </w:t>
      </w:r>
      <w:r w:rsidR="006C71C6">
        <w:rPr>
          <w:rFonts w:eastAsia="Times New Roman" w:cstheme="minorHAnsi"/>
          <w:color w:val="0B0C0C"/>
          <w:lang w:eastAsia="en-GB"/>
        </w:rPr>
        <w:t xml:space="preserve">distance between the police and the public because of the way that some perceive the police to look markedly different from its public. </w:t>
      </w:r>
      <w:r w:rsidR="007F508B">
        <w:rPr>
          <w:rFonts w:eastAsia="Times New Roman" w:cstheme="minorHAnsi"/>
          <w:color w:val="0B0C0C"/>
          <w:lang w:eastAsia="en-GB"/>
        </w:rPr>
        <w:t>To ensure that there is no distance between the two, it is important that we have a diverse police force. In 1829, Sir Robert Peel said:</w:t>
      </w:r>
    </w:p>
    <w:p w14:paraId="5AC7CDFC" w14:textId="77777777" w:rsidR="007F508B" w:rsidRDefault="007F508B" w:rsidP="007F508B">
      <w:pPr>
        <w:shd w:val="clear" w:color="auto" w:fill="FFFFFF"/>
        <w:spacing w:after="75" w:line="240" w:lineRule="auto"/>
        <w:ind w:firstLine="720"/>
        <w:rPr>
          <w:rFonts w:eastAsia="Times New Roman" w:cstheme="minorHAnsi"/>
          <w:color w:val="0B0C0C"/>
          <w:lang w:eastAsia="en-GB"/>
        </w:rPr>
      </w:pPr>
    </w:p>
    <w:p w14:paraId="5AA1738F" w14:textId="057B0051" w:rsidR="007F508B" w:rsidRDefault="007F508B" w:rsidP="007F508B">
      <w:pPr>
        <w:shd w:val="clear" w:color="auto" w:fill="FFFFFF"/>
        <w:spacing w:after="75" w:line="240" w:lineRule="auto"/>
        <w:ind w:firstLine="720"/>
        <w:rPr>
          <w:rFonts w:eastAsia="Times New Roman" w:cstheme="minorHAnsi"/>
          <w:color w:val="0B0C0C"/>
          <w:lang w:eastAsia="en-GB"/>
        </w:rPr>
      </w:pPr>
      <w:r>
        <w:rPr>
          <w:rFonts w:eastAsia="Times New Roman" w:cstheme="minorHAnsi"/>
          <w:color w:val="0B0C0C"/>
          <w:lang w:eastAsia="en-GB"/>
        </w:rPr>
        <w:t xml:space="preserve">The police are the public and the public are the police. </w:t>
      </w:r>
    </w:p>
    <w:p w14:paraId="52D71341" w14:textId="200A8EA4" w:rsidR="007F508B" w:rsidRDefault="007F508B" w:rsidP="007F508B">
      <w:pPr>
        <w:shd w:val="clear" w:color="auto" w:fill="FFFFFF"/>
        <w:spacing w:after="75" w:line="240" w:lineRule="auto"/>
        <w:rPr>
          <w:rFonts w:eastAsia="Times New Roman" w:cstheme="minorHAnsi"/>
          <w:color w:val="0B0C0C"/>
          <w:lang w:eastAsia="en-GB"/>
        </w:rPr>
      </w:pPr>
    </w:p>
    <w:p w14:paraId="500EDDE1" w14:textId="07753000" w:rsidR="007F508B" w:rsidRDefault="007F508B" w:rsidP="007F508B">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Tina Orr Munro continues in her article to say that the public will only engage with the police if they have trust in them and that trust can only be built if the public believes they are the police and the </w:t>
      </w:r>
      <w:r w:rsidR="00FC4381">
        <w:rPr>
          <w:rFonts w:eastAsia="Times New Roman" w:cstheme="minorHAnsi"/>
          <w:color w:val="0B0C0C"/>
          <w:lang w:eastAsia="en-GB"/>
        </w:rPr>
        <w:t>belief</w:t>
      </w:r>
      <w:r>
        <w:rPr>
          <w:rFonts w:eastAsia="Times New Roman" w:cstheme="minorHAnsi"/>
          <w:color w:val="0B0C0C"/>
          <w:lang w:eastAsia="en-GB"/>
        </w:rPr>
        <w:t xml:space="preserve"> that the police serve everyone. This is easily achieved by the police ensuring </w:t>
      </w:r>
      <w:r w:rsidR="00FC4381">
        <w:rPr>
          <w:rFonts w:eastAsia="Times New Roman" w:cstheme="minorHAnsi"/>
          <w:color w:val="0B0C0C"/>
          <w:lang w:eastAsia="en-GB"/>
        </w:rPr>
        <w:t xml:space="preserve">that they employ a diverse workforce representing all sections of society. </w:t>
      </w:r>
    </w:p>
    <w:p w14:paraId="648F6EA5" w14:textId="6D94A02E" w:rsidR="006C71C6" w:rsidRDefault="006C71C6" w:rsidP="00073E96">
      <w:pPr>
        <w:shd w:val="clear" w:color="auto" w:fill="FFFFFF"/>
        <w:spacing w:after="75" w:line="240" w:lineRule="auto"/>
        <w:rPr>
          <w:rFonts w:eastAsia="Times New Roman" w:cstheme="minorHAnsi"/>
          <w:color w:val="0B0C0C"/>
          <w:lang w:eastAsia="en-GB"/>
        </w:rPr>
      </w:pPr>
    </w:p>
    <w:p w14:paraId="61948AA2" w14:textId="50F1830F" w:rsidR="00FC4381" w:rsidRDefault="006C71C6" w:rsidP="00FC4381">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According to a 2021 census</w:t>
      </w:r>
      <w:r w:rsidR="009E1E62">
        <w:rPr>
          <w:rFonts w:eastAsia="Times New Roman" w:cstheme="minorHAnsi"/>
          <w:color w:val="0B0C0C"/>
          <w:lang w:eastAsia="en-GB"/>
        </w:rPr>
        <w:t>, which was last updated on the 4</w:t>
      </w:r>
      <w:r w:rsidR="009E1E62" w:rsidRPr="009E1E62">
        <w:rPr>
          <w:rFonts w:eastAsia="Times New Roman" w:cstheme="minorHAnsi"/>
          <w:color w:val="0B0C0C"/>
          <w:vertAlign w:val="superscript"/>
          <w:lang w:eastAsia="en-GB"/>
        </w:rPr>
        <w:t>th</w:t>
      </w:r>
      <w:r w:rsidR="009E1E62">
        <w:rPr>
          <w:rFonts w:eastAsia="Times New Roman" w:cstheme="minorHAnsi"/>
          <w:color w:val="0B0C0C"/>
          <w:lang w:eastAsia="en-GB"/>
        </w:rPr>
        <w:t xml:space="preserve"> of April 2023, </w:t>
      </w:r>
      <w:r>
        <w:rPr>
          <w:rFonts w:eastAsia="Times New Roman" w:cstheme="minorHAnsi"/>
          <w:color w:val="0B0C0C"/>
          <w:lang w:eastAsia="en-GB"/>
        </w:rPr>
        <w:t>the total population of England an</w:t>
      </w:r>
      <w:r w:rsidR="009E1E62">
        <w:rPr>
          <w:rFonts w:eastAsia="Times New Roman" w:cstheme="minorHAnsi"/>
          <w:color w:val="0B0C0C"/>
          <w:lang w:eastAsia="en-GB"/>
        </w:rPr>
        <w:t>d</w:t>
      </w:r>
      <w:r>
        <w:rPr>
          <w:rFonts w:eastAsia="Times New Roman" w:cstheme="minorHAnsi"/>
          <w:color w:val="0B0C0C"/>
          <w:lang w:eastAsia="en-GB"/>
        </w:rPr>
        <w:t xml:space="preserve"> Wales was 59.6 million people, of whom 81</w:t>
      </w:r>
      <w:r w:rsidR="009E1E62">
        <w:rPr>
          <w:rFonts w:eastAsia="Times New Roman" w:cstheme="minorHAnsi"/>
          <w:color w:val="0B0C0C"/>
          <w:lang w:eastAsia="en-GB"/>
        </w:rPr>
        <w:t>.7% were white. People of Asian ethnicity made up the second largest percentage of the population with 9.3% followed by black 4%, mixed 2.9% and other ethnic groups at 2.1%.</w:t>
      </w:r>
      <w:r w:rsidR="00FC4381">
        <w:rPr>
          <w:rFonts w:eastAsia="Times New Roman" w:cstheme="minorHAnsi"/>
          <w:color w:val="0B0C0C"/>
          <w:lang w:eastAsia="en-GB"/>
        </w:rPr>
        <w:t xml:space="preserve"> </w:t>
      </w:r>
      <w:r w:rsidR="0091389F">
        <w:rPr>
          <w:rFonts w:eastAsia="Times New Roman" w:cstheme="minorHAnsi"/>
          <w:color w:val="0B0C0C"/>
          <w:lang w:eastAsia="en-GB"/>
        </w:rPr>
        <w:t xml:space="preserve"> </w:t>
      </w:r>
      <w:r w:rsidR="009E1E62">
        <w:rPr>
          <w:rFonts w:eastAsia="Times New Roman" w:cstheme="minorHAnsi"/>
          <w:color w:val="0B0C0C"/>
          <w:lang w:eastAsia="en-GB"/>
        </w:rPr>
        <w:t>Around the same time, National statistics released by the home office in 2022, show</w:t>
      </w:r>
      <w:r w:rsidR="00FC4381">
        <w:rPr>
          <w:rFonts w:eastAsia="Times New Roman" w:cstheme="minorHAnsi"/>
          <w:color w:val="0B0C0C"/>
          <w:lang w:eastAsia="en-GB"/>
        </w:rPr>
        <w:t>ed</w:t>
      </w:r>
      <w:r w:rsidR="009E1E62">
        <w:rPr>
          <w:rFonts w:eastAsia="Times New Roman" w:cstheme="minorHAnsi"/>
          <w:color w:val="0B0C0C"/>
          <w:lang w:eastAsia="en-GB"/>
        </w:rPr>
        <w:t xml:space="preserve"> the </w:t>
      </w:r>
      <w:r w:rsidR="00FC4381">
        <w:rPr>
          <w:rFonts w:eastAsia="Times New Roman" w:cstheme="minorHAnsi"/>
          <w:color w:val="0B0C0C"/>
          <w:lang w:eastAsia="en-GB"/>
        </w:rPr>
        <w:t>makeup</w:t>
      </w:r>
      <w:r w:rsidR="009E1E62">
        <w:rPr>
          <w:rFonts w:eastAsia="Times New Roman" w:cstheme="minorHAnsi"/>
          <w:color w:val="0B0C0C"/>
          <w:lang w:eastAsia="en-GB"/>
        </w:rPr>
        <w:t xml:space="preserve"> of the police workforce in general</w:t>
      </w:r>
      <w:r w:rsidR="00FC4381">
        <w:rPr>
          <w:rFonts w:eastAsia="Times New Roman" w:cstheme="minorHAnsi"/>
          <w:color w:val="0B0C0C"/>
          <w:lang w:eastAsia="en-GB"/>
        </w:rPr>
        <w:t xml:space="preserve">; </w:t>
      </w:r>
      <w:r w:rsidR="00E25929">
        <w:rPr>
          <w:rFonts w:eastAsia="Times New Roman" w:cstheme="minorHAnsi"/>
          <w:color w:val="0B0C0C"/>
          <w:lang w:eastAsia="en-GB"/>
        </w:rPr>
        <w:t>92.4% of all police officers are white, whilst officers who identify as black, mixed, or Asian account for 7.6%. (GOV.UK 2022)</w:t>
      </w:r>
      <w:r w:rsidR="00FC4381">
        <w:rPr>
          <w:rFonts w:eastAsia="Times New Roman" w:cstheme="minorHAnsi"/>
          <w:color w:val="0B0C0C"/>
          <w:lang w:eastAsia="en-GB"/>
        </w:rPr>
        <w:t xml:space="preserve">. </w:t>
      </w:r>
      <w:r w:rsidR="00FC4381">
        <w:rPr>
          <w:rFonts w:eastAsia="Times New Roman" w:cstheme="minorHAnsi"/>
          <w:color w:val="0B0C0C"/>
          <w:lang w:eastAsia="en-GB"/>
        </w:rPr>
        <w:t xml:space="preserve">According to </w:t>
      </w:r>
      <w:r w:rsidR="00FC4381">
        <w:rPr>
          <w:rFonts w:eastAsia="Times New Roman" w:cstheme="minorHAnsi"/>
          <w:color w:val="0B0C0C"/>
          <w:lang w:eastAsia="en-GB"/>
        </w:rPr>
        <w:t xml:space="preserve">these </w:t>
      </w:r>
      <w:r w:rsidR="00FC4381">
        <w:rPr>
          <w:rFonts w:eastAsia="Times New Roman" w:cstheme="minorHAnsi"/>
          <w:color w:val="0B0C0C"/>
          <w:lang w:eastAsia="en-GB"/>
        </w:rPr>
        <w:t>statistics, the England and Wales police force looks markedly the same as</w:t>
      </w:r>
      <w:r w:rsidR="00FC4381">
        <w:rPr>
          <w:rFonts w:eastAsia="Times New Roman" w:cstheme="minorHAnsi"/>
          <w:color w:val="0B0C0C"/>
          <w:lang w:eastAsia="en-GB"/>
        </w:rPr>
        <w:t xml:space="preserve"> the public. </w:t>
      </w:r>
    </w:p>
    <w:p w14:paraId="204A93EC" w14:textId="77777777" w:rsidR="00FC4381" w:rsidRDefault="00FC4381" w:rsidP="00073E96">
      <w:pPr>
        <w:shd w:val="clear" w:color="auto" w:fill="FFFFFF"/>
        <w:spacing w:after="75" w:line="240" w:lineRule="auto"/>
        <w:rPr>
          <w:rFonts w:eastAsia="Times New Roman" w:cstheme="minorHAnsi"/>
          <w:color w:val="0B0C0C"/>
          <w:lang w:eastAsia="en-GB"/>
        </w:rPr>
      </w:pPr>
    </w:p>
    <w:p w14:paraId="18CE38FE" w14:textId="556BE456" w:rsidR="00FC4381" w:rsidRDefault="00FC4381"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The same can also be said for genders within the police force. </w:t>
      </w:r>
      <w:r w:rsidR="009A2B1F">
        <w:rPr>
          <w:rFonts w:eastAsia="Times New Roman" w:cstheme="minorHAnsi"/>
          <w:color w:val="0B0C0C"/>
          <w:lang w:eastAsia="en-GB"/>
        </w:rPr>
        <w:t xml:space="preserve">In 2021 a census released by the </w:t>
      </w:r>
      <w:r>
        <w:rPr>
          <w:rFonts w:eastAsia="Times New Roman" w:cstheme="minorHAnsi"/>
          <w:color w:val="0B0C0C"/>
          <w:lang w:eastAsia="en-GB"/>
        </w:rPr>
        <w:t>O</w:t>
      </w:r>
      <w:r w:rsidR="009A2B1F">
        <w:rPr>
          <w:rFonts w:eastAsia="Times New Roman" w:cstheme="minorHAnsi"/>
          <w:color w:val="0B0C0C"/>
          <w:lang w:eastAsia="en-GB"/>
        </w:rPr>
        <w:t xml:space="preserve">ffice for </w:t>
      </w:r>
      <w:r>
        <w:rPr>
          <w:rFonts w:eastAsia="Times New Roman" w:cstheme="minorHAnsi"/>
          <w:color w:val="0B0C0C"/>
          <w:lang w:eastAsia="en-GB"/>
        </w:rPr>
        <w:t>N</w:t>
      </w:r>
      <w:r w:rsidR="009A2B1F">
        <w:rPr>
          <w:rFonts w:eastAsia="Times New Roman" w:cstheme="minorHAnsi"/>
          <w:color w:val="0B0C0C"/>
          <w:lang w:eastAsia="en-GB"/>
        </w:rPr>
        <w:t xml:space="preserve">ational </w:t>
      </w:r>
      <w:r>
        <w:rPr>
          <w:rFonts w:eastAsia="Times New Roman" w:cstheme="minorHAnsi"/>
          <w:color w:val="0B0C0C"/>
          <w:lang w:eastAsia="en-GB"/>
        </w:rPr>
        <w:t>S</w:t>
      </w:r>
      <w:r w:rsidR="009A2B1F">
        <w:rPr>
          <w:rFonts w:eastAsia="Times New Roman" w:cstheme="minorHAnsi"/>
          <w:color w:val="0B0C0C"/>
          <w:lang w:eastAsia="en-GB"/>
        </w:rPr>
        <w:t>tatistics</w:t>
      </w:r>
      <w:r>
        <w:rPr>
          <w:rFonts w:eastAsia="Times New Roman" w:cstheme="minorHAnsi"/>
          <w:color w:val="0B0C0C"/>
          <w:lang w:eastAsia="en-GB"/>
        </w:rPr>
        <w:t xml:space="preserve"> showed that</w:t>
      </w:r>
      <w:r w:rsidR="009A2B1F">
        <w:rPr>
          <w:rFonts w:eastAsia="Times New Roman" w:cstheme="minorHAnsi"/>
          <w:color w:val="0B0C0C"/>
          <w:lang w:eastAsia="en-GB"/>
        </w:rPr>
        <w:t xml:space="preserve"> the overall percentage of people who identify as male in England and Wales was 49% whilst those who identified as female was 51%. (Office for National Statistics. 2021)</w:t>
      </w:r>
      <w:r w:rsidR="00B5276C">
        <w:rPr>
          <w:rFonts w:eastAsia="Times New Roman" w:cstheme="minorHAnsi"/>
          <w:color w:val="0B0C0C"/>
          <w:lang w:eastAsia="en-GB"/>
        </w:rPr>
        <w:t>.</w:t>
      </w:r>
      <w:r>
        <w:rPr>
          <w:rFonts w:eastAsia="Times New Roman" w:cstheme="minorHAnsi"/>
          <w:color w:val="0B0C0C"/>
          <w:lang w:eastAsia="en-GB"/>
        </w:rPr>
        <w:t xml:space="preserve"> Within the police force, t</w:t>
      </w:r>
      <w:r w:rsidR="00B5276C">
        <w:rPr>
          <w:rFonts w:eastAsia="Times New Roman" w:cstheme="minorHAnsi"/>
          <w:color w:val="0B0C0C"/>
          <w:lang w:eastAsia="en-GB"/>
        </w:rPr>
        <w:t>he recruitment of female officers since 2010 has grown year after year</w:t>
      </w:r>
      <w:r>
        <w:rPr>
          <w:rFonts w:eastAsia="Times New Roman" w:cstheme="minorHAnsi"/>
          <w:color w:val="0B0C0C"/>
          <w:lang w:eastAsia="en-GB"/>
        </w:rPr>
        <w:t xml:space="preserve"> and</w:t>
      </w:r>
      <w:r w:rsidR="00B5276C">
        <w:rPr>
          <w:rFonts w:eastAsia="Times New Roman" w:cstheme="minorHAnsi"/>
          <w:color w:val="0B0C0C"/>
          <w:lang w:eastAsia="en-GB"/>
        </w:rPr>
        <w:t xml:space="preserve"> in 2021 it had risen to 32.4%</w:t>
      </w:r>
      <w:r>
        <w:rPr>
          <w:rFonts w:eastAsia="Times New Roman" w:cstheme="minorHAnsi"/>
          <w:color w:val="0B0C0C"/>
          <w:lang w:eastAsia="en-GB"/>
        </w:rPr>
        <w:t xml:space="preserve">. </w:t>
      </w:r>
      <w:r w:rsidR="00B5276C">
        <w:rPr>
          <w:rFonts w:eastAsia="Times New Roman" w:cstheme="minorHAnsi"/>
          <w:color w:val="0B0C0C"/>
          <w:lang w:eastAsia="en-GB"/>
        </w:rPr>
        <w:t>(GOV.UK 2022</w:t>
      </w:r>
      <w:r>
        <w:rPr>
          <w:rFonts w:eastAsia="Times New Roman" w:cstheme="minorHAnsi"/>
          <w:color w:val="0B0C0C"/>
          <w:lang w:eastAsia="en-GB"/>
        </w:rPr>
        <w:t>).</w:t>
      </w:r>
    </w:p>
    <w:p w14:paraId="2BF1AB70" w14:textId="714AB6CF" w:rsidR="00E72F11" w:rsidRDefault="00E72F11" w:rsidP="00073E96">
      <w:pPr>
        <w:shd w:val="clear" w:color="auto" w:fill="FFFFFF"/>
        <w:spacing w:after="75" w:line="240" w:lineRule="auto"/>
        <w:rPr>
          <w:rFonts w:eastAsia="Times New Roman" w:cstheme="minorHAnsi"/>
          <w:color w:val="0B0C0C"/>
          <w:lang w:eastAsia="en-GB"/>
        </w:rPr>
      </w:pPr>
    </w:p>
    <w:p w14:paraId="60CFEC62" w14:textId="77777777" w:rsidR="005F3259" w:rsidRDefault="00FC4381"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One of the reasons the police in England and Wales have achieved a diverse police force is by using targeted recruitment. </w:t>
      </w:r>
      <w:r w:rsidR="00A9173E">
        <w:rPr>
          <w:rFonts w:eastAsia="Times New Roman" w:cstheme="minorHAnsi"/>
          <w:color w:val="0B0C0C"/>
          <w:lang w:eastAsia="en-GB"/>
        </w:rPr>
        <w:t>Under the Equality Act of 2021, Section 158</w:t>
      </w:r>
      <w:r>
        <w:rPr>
          <w:rFonts w:eastAsia="Times New Roman" w:cstheme="minorHAnsi"/>
          <w:color w:val="0B0C0C"/>
          <w:lang w:eastAsia="en-GB"/>
        </w:rPr>
        <w:t xml:space="preserve">, </w:t>
      </w:r>
      <w:r w:rsidR="00A9173E">
        <w:rPr>
          <w:rFonts w:eastAsia="Times New Roman" w:cstheme="minorHAnsi"/>
          <w:color w:val="0B0C0C"/>
          <w:lang w:eastAsia="en-GB"/>
        </w:rPr>
        <w:t>if conditions are met</w:t>
      </w:r>
      <w:r w:rsidR="00EB61AA">
        <w:rPr>
          <w:rFonts w:eastAsia="Times New Roman" w:cstheme="minorHAnsi"/>
          <w:color w:val="0B0C0C"/>
          <w:lang w:eastAsia="en-GB"/>
        </w:rPr>
        <w:t xml:space="preserve">, an employer is allowed to take action to compensate for any perceived disadvantages that it reasonably believes are faced by people who share a particular protected characteristic. </w:t>
      </w:r>
    </w:p>
    <w:p w14:paraId="3C6C1B64" w14:textId="50AC6ECE" w:rsidR="00680EDA" w:rsidRDefault="005F3259"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An example of targeted recruitment was seen by </w:t>
      </w:r>
      <w:r w:rsidR="00EB61AA">
        <w:rPr>
          <w:rFonts w:eastAsia="Times New Roman" w:cstheme="minorHAnsi"/>
          <w:color w:val="0B0C0C"/>
          <w:lang w:eastAsia="en-GB"/>
        </w:rPr>
        <w:t>The Greater Manchester police force, led by Chief Inspector Tony Alogba</w:t>
      </w:r>
      <w:r w:rsidR="00680EDA">
        <w:rPr>
          <w:rFonts w:eastAsia="Times New Roman" w:cstheme="minorHAnsi"/>
          <w:color w:val="0B0C0C"/>
          <w:lang w:eastAsia="en-GB"/>
        </w:rPr>
        <w:t xml:space="preserve"> (College of Policing. 2020)</w:t>
      </w:r>
      <w:r w:rsidR="00EB61AA">
        <w:rPr>
          <w:rFonts w:eastAsia="Times New Roman" w:cstheme="minorHAnsi"/>
          <w:color w:val="0B0C0C"/>
          <w:lang w:eastAsia="en-GB"/>
        </w:rPr>
        <w:t xml:space="preserve"> </w:t>
      </w:r>
      <w:r>
        <w:rPr>
          <w:rFonts w:eastAsia="Times New Roman" w:cstheme="minorHAnsi"/>
          <w:color w:val="0B0C0C"/>
          <w:lang w:eastAsia="en-GB"/>
        </w:rPr>
        <w:t xml:space="preserve">who </w:t>
      </w:r>
      <w:r w:rsidR="00EB61AA">
        <w:rPr>
          <w:rFonts w:eastAsia="Times New Roman" w:cstheme="minorHAnsi"/>
          <w:color w:val="0B0C0C"/>
          <w:lang w:eastAsia="en-GB"/>
        </w:rPr>
        <w:t xml:space="preserve">delivered a series of recruitment support events aimed at the Black, Asian and Minority Ethnic community </w:t>
      </w:r>
      <w:r w:rsidR="00680EDA">
        <w:rPr>
          <w:rFonts w:eastAsia="Times New Roman" w:cstheme="minorHAnsi"/>
          <w:color w:val="0B0C0C"/>
          <w:lang w:eastAsia="en-GB"/>
        </w:rPr>
        <w:t>along with female candidates. These support events were designed to help the candidates during the recruitment process</w:t>
      </w:r>
      <w:r w:rsidR="00FC4381">
        <w:rPr>
          <w:rFonts w:eastAsia="Times New Roman" w:cstheme="minorHAnsi"/>
          <w:color w:val="0B0C0C"/>
          <w:lang w:eastAsia="en-GB"/>
        </w:rPr>
        <w:t xml:space="preserve"> and therefore encouraging those from specific backgrounds to apply. </w:t>
      </w:r>
      <w:r w:rsidR="00680EDA">
        <w:rPr>
          <w:rFonts w:eastAsia="Times New Roman" w:cstheme="minorHAnsi"/>
          <w:color w:val="0B0C0C"/>
          <w:lang w:eastAsia="en-GB"/>
        </w:rPr>
        <w:t xml:space="preserve">Chief Inspector Alogba’s team targeted the Black, Asian and Minority </w:t>
      </w:r>
      <w:r w:rsidR="00223E79">
        <w:rPr>
          <w:rFonts w:eastAsia="Times New Roman" w:cstheme="minorHAnsi"/>
          <w:color w:val="0B0C0C"/>
          <w:lang w:eastAsia="en-GB"/>
        </w:rPr>
        <w:t xml:space="preserve">Ethnic </w:t>
      </w:r>
      <w:r w:rsidR="00680EDA">
        <w:rPr>
          <w:rFonts w:eastAsia="Times New Roman" w:cstheme="minorHAnsi"/>
          <w:color w:val="0B0C0C"/>
          <w:lang w:eastAsia="en-GB"/>
        </w:rPr>
        <w:t>communities by delivering leaflets by hand, encouraging members of that community to visit their recruitment vehicle and to speak to recruitment staff who had a good understanding of cultural awareness</w:t>
      </w:r>
      <w:r>
        <w:rPr>
          <w:rFonts w:eastAsia="Times New Roman" w:cstheme="minorHAnsi"/>
          <w:color w:val="0B0C0C"/>
          <w:lang w:eastAsia="en-GB"/>
        </w:rPr>
        <w:t>.</w:t>
      </w:r>
      <w:r w:rsidR="00680EDA">
        <w:rPr>
          <w:rFonts w:eastAsia="Times New Roman" w:cstheme="minorHAnsi"/>
          <w:color w:val="0B0C0C"/>
          <w:lang w:eastAsia="en-GB"/>
        </w:rPr>
        <w:t xml:space="preserve"> </w:t>
      </w:r>
      <w:r>
        <w:rPr>
          <w:rFonts w:eastAsia="Times New Roman" w:cstheme="minorHAnsi"/>
          <w:color w:val="0B0C0C"/>
          <w:lang w:eastAsia="en-GB"/>
        </w:rPr>
        <w:t xml:space="preserve">This </w:t>
      </w:r>
      <w:r w:rsidR="007718A2">
        <w:rPr>
          <w:rFonts w:eastAsia="Times New Roman" w:cstheme="minorHAnsi"/>
          <w:color w:val="0B0C0C"/>
          <w:lang w:eastAsia="en-GB"/>
        </w:rPr>
        <w:t>allowed for a more effective recruitment process, having officers and police staff who represented their communities on the ground reassuring</w:t>
      </w:r>
      <w:r w:rsidR="00680EDA">
        <w:rPr>
          <w:rFonts w:eastAsia="Times New Roman" w:cstheme="minorHAnsi"/>
          <w:color w:val="0B0C0C"/>
          <w:lang w:eastAsia="en-GB"/>
        </w:rPr>
        <w:t xml:space="preserve"> potential candidates</w:t>
      </w:r>
      <w:r w:rsidR="007718A2">
        <w:rPr>
          <w:rFonts w:eastAsia="Times New Roman" w:cstheme="minorHAnsi"/>
          <w:color w:val="0B0C0C"/>
          <w:lang w:eastAsia="en-GB"/>
        </w:rPr>
        <w:t xml:space="preserve"> that the police force is an employer for all and informing them</w:t>
      </w:r>
      <w:r w:rsidR="00680EDA">
        <w:rPr>
          <w:rFonts w:eastAsia="Times New Roman" w:cstheme="minorHAnsi"/>
          <w:color w:val="0B0C0C"/>
          <w:lang w:eastAsia="en-GB"/>
        </w:rPr>
        <w:t xml:space="preserve"> of the Code of Ethics</w:t>
      </w:r>
      <w:r w:rsidR="007718A2">
        <w:rPr>
          <w:rFonts w:eastAsia="Times New Roman" w:cstheme="minorHAnsi"/>
          <w:color w:val="0B0C0C"/>
          <w:lang w:eastAsia="en-GB"/>
        </w:rPr>
        <w:t xml:space="preserve"> which</w:t>
      </w:r>
      <w:r w:rsidR="00680EDA">
        <w:rPr>
          <w:rFonts w:eastAsia="Times New Roman" w:cstheme="minorHAnsi"/>
          <w:color w:val="0B0C0C"/>
          <w:lang w:eastAsia="en-GB"/>
        </w:rPr>
        <w:t xml:space="preserve"> is at the heart of modern-day police values.  </w:t>
      </w:r>
    </w:p>
    <w:p w14:paraId="29924FAF" w14:textId="6D07C42A" w:rsidR="00223E79" w:rsidRDefault="00223E79" w:rsidP="00073E96">
      <w:pPr>
        <w:shd w:val="clear" w:color="auto" w:fill="FFFFFF"/>
        <w:spacing w:after="75" w:line="240" w:lineRule="auto"/>
        <w:rPr>
          <w:rFonts w:eastAsia="Times New Roman" w:cstheme="minorHAnsi"/>
          <w:color w:val="0B0C0C"/>
          <w:lang w:eastAsia="en-GB"/>
        </w:rPr>
      </w:pPr>
    </w:p>
    <w:p w14:paraId="5DFD660F" w14:textId="58AAA5C1" w:rsidR="00223E79" w:rsidRDefault="00223E79"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lastRenderedPageBreak/>
        <w:t xml:space="preserve">Reviewing the overall police recruitment process, Chief Inspectors Alogba still wanted to recruit the strongest candidates, regardless of that person’s background but wanted </w:t>
      </w:r>
      <w:r w:rsidR="004F508D">
        <w:rPr>
          <w:rFonts w:eastAsia="Times New Roman" w:cstheme="minorHAnsi"/>
          <w:color w:val="0B0C0C"/>
          <w:lang w:eastAsia="en-GB"/>
        </w:rPr>
        <w:t xml:space="preserve">to ensure fairness for all </w:t>
      </w:r>
      <w:r>
        <w:rPr>
          <w:rFonts w:eastAsia="Times New Roman" w:cstheme="minorHAnsi"/>
          <w:color w:val="0B0C0C"/>
          <w:lang w:eastAsia="en-GB"/>
        </w:rPr>
        <w:t xml:space="preserve">involved by amending certain criteria and questions that were deemed to be of a discriminative nature. This has led to the Greater Manchester Police recruiting 20% of Black, Asian and Minority Ethnic staff, exceeding the </w:t>
      </w:r>
      <w:r w:rsidR="007718A2">
        <w:rPr>
          <w:rFonts w:eastAsia="Times New Roman" w:cstheme="minorHAnsi"/>
          <w:color w:val="0B0C0C"/>
          <w:lang w:eastAsia="en-GB"/>
        </w:rPr>
        <w:t>BAME proportion of that local area</w:t>
      </w:r>
      <w:r w:rsidR="004F508D">
        <w:rPr>
          <w:rFonts w:eastAsia="Times New Roman" w:cstheme="minorHAnsi"/>
          <w:color w:val="0B0C0C"/>
          <w:lang w:eastAsia="en-GB"/>
        </w:rPr>
        <w:t xml:space="preserve"> and j</w:t>
      </w:r>
      <w:r w:rsidR="007718A2">
        <w:rPr>
          <w:rFonts w:eastAsia="Times New Roman" w:cstheme="minorHAnsi"/>
          <w:color w:val="0B0C0C"/>
          <w:lang w:eastAsia="en-GB"/>
        </w:rPr>
        <w:t xml:space="preserve">ustifiably winning the Guardian Diversity in Recruitment Award in 2017. </w:t>
      </w:r>
    </w:p>
    <w:p w14:paraId="0513D0B4" w14:textId="2068D594" w:rsidR="007718A2" w:rsidRDefault="007718A2" w:rsidP="00073E96">
      <w:pPr>
        <w:shd w:val="clear" w:color="auto" w:fill="FFFFFF"/>
        <w:spacing w:after="75" w:line="240" w:lineRule="auto"/>
        <w:rPr>
          <w:rFonts w:eastAsia="Times New Roman" w:cstheme="minorHAnsi"/>
          <w:color w:val="0B0C0C"/>
          <w:lang w:eastAsia="en-GB"/>
        </w:rPr>
      </w:pPr>
    </w:p>
    <w:p w14:paraId="5073EBF9" w14:textId="61B7E59C" w:rsidR="0055497A" w:rsidRDefault="007718A2" w:rsidP="00073E96">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As mentioned, the Code of Ethics is at the heart of </w:t>
      </w:r>
      <w:r w:rsidR="0055497A">
        <w:rPr>
          <w:rFonts w:eastAsia="Times New Roman" w:cstheme="minorHAnsi"/>
          <w:color w:val="0B0C0C"/>
          <w:lang w:eastAsia="en-GB"/>
        </w:rPr>
        <w:t>modern-day</w:t>
      </w:r>
      <w:r>
        <w:rPr>
          <w:rFonts w:eastAsia="Times New Roman" w:cstheme="minorHAnsi"/>
          <w:color w:val="0B0C0C"/>
          <w:lang w:eastAsia="en-GB"/>
        </w:rPr>
        <w:t xml:space="preserve"> policing</w:t>
      </w:r>
      <w:r w:rsidR="0055497A">
        <w:rPr>
          <w:rFonts w:eastAsia="Times New Roman" w:cstheme="minorHAnsi"/>
          <w:color w:val="0B0C0C"/>
          <w:lang w:eastAsia="en-GB"/>
        </w:rPr>
        <w:t xml:space="preserve">, it was produced by the College of Policing in 2014 and ‘defines the exemplary standards of behaviour for everyone who works in policing’. (College of Policing. 2023). </w:t>
      </w:r>
      <w:r w:rsidR="00B300AF">
        <w:rPr>
          <w:rFonts w:eastAsia="Times New Roman" w:cstheme="minorHAnsi"/>
          <w:color w:val="0B0C0C"/>
          <w:lang w:eastAsia="en-GB"/>
        </w:rPr>
        <w:t xml:space="preserve"> </w:t>
      </w:r>
      <w:r w:rsidR="0055497A">
        <w:rPr>
          <w:rFonts w:eastAsia="Times New Roman" w:cstheme="minorHAnsi"/>
          <w:color w:val="0B0C0C"/>
          <w:lang w:eastAsia="en-GB"/>
        </w:rPr>
        <w:t xml:space="preserve">In order for the police force in England and Wales to not only recruit but </w:t>
      </w:r>
      <w:r w:rsidR="00891D7C">
        <w:rPr>
          <w:rFonts w:eastAsia="Times New Roman" w:cstheme="minorHAnsi"/>
          <w:color w:val="0B0C0C"/>
          <w:lang w:eastAsia="en-GB"/>
        </w:rPr>
        <w:t xml:space="preserve">effectively </w:t>
      </w:r>
      <w:r w:rsidR="0055497A">
        <w:rPr>
          <w:rFonts w:eastAsia="Times New Roman" w:cstheme="minorHAnsi"/>
          <w:color w:val="0B0C0C"/>
          <w:lang w:eastAsia="en-GB"/>
        </w:rPr>
        <w:t xml:space="preserve">retain officers for all backgrounds it simply has to adhere </w:t>
      </w:r>
      <w:r w:rsidR="00891D7C">
        <w:rPr>
          <w:rFonts w:eastAsia="Times New Roman" w:cstheme="minorHAnsi"/>
          <w:color w:val="0B0C0C"/>
          <w:lang w:eastAsia="en-GB"/>
        </w:rPr>
        <w:t>to its Code of Ethics and its standards of professional behaviour. There are ten standards set out, these are</w:t>
      </w:r>
      <w:r w:rsidR="004E6418">
        <w:rPr>
          <w:rFonts w:eastAsia="Times New Roman" w:cstheme="minorHAnsi"/>
          <w:color w:val="0B0C0C"/>
          <w:lang w:eastAsia="en-GB"/>
        </w:rPr>
        <w:t xml:space="preserve"> the responsibility of everyone in the force, from Chief Inspector to Police Constable to Police Staff, they are as followed. </w:t>
      </w:r>
    </w:p>
    <w:p w14:paraId="6AE64418" w14:textId="1ECF4641" w:rsidR="00891D7C" w:rsidRDefault="00891D7C" w:rsidP="00073E96">
      <w:pPr>
        <w:shd w:val="clear" w:color="auto" w:fill="FFFFFF"/>
        <w:spacing w:after="75" w:line="240" w:lineRule="auto"/>
        <w:rPr>
          <w:rFonts w:eastAsia="Times New Roman" w:cstheme="minorHAnsi"/>
          <w:color w:val="0B0C0C"/>
          <w:lang w:eastAsia="en-GB"/>
        </w:rPr>
      </w:pPr>
    </w:p>
    <w:p w14:paraId="10C6F712" w14:textId="1A06872E" w:rsidR="00891D7C" w:rsidRP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sidRPr="00891D7C">
        <w:rPr>
          <w:rFonts w:eastAsia="Times New Roman" w:cstheme="minorHAnsi"/>
          <w:color w:val="0B0C0C"/>
          <w:lang w:eastAsia="en-GB"/>
        </w:rPr>
        <w:t>Honesty and Integrity</w:t>
      </w:r>
    </w:p>
    <w:p w14:paraId="3BCBF1C3" w14:textId="234158C1"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Authority, respect and courtesy </w:t>
      </w:r>
    </w:p>
    <w:p w14:paraId="1CF696FE" w14:textId="036F0611"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Equality and Diversity</w:t>
      </w:r>
    </w:p>
    <w:p w14:paraId="554875E5" w14:textId="445AE1E3"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Use of force</w:t>
      </w:r>
    </w:p>
    <w:p w14:paraId="6D989AB4" w14:textId="454654F7"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Orders and Instructions</w:t>
      </w:r>
    </w:p>
    <w:p w14:paraId="512F1059" w14:textId="16427C68"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Duties and responsibilities</w:t>
      </w:r>
    </w:p>
    <w:p w14:paraId="0FAB6D3D" w14:textId="4B1A509F"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 xml:space="preserve">Confidentiality </w:t>
      </w:r>
    </w:p>
    <w:p w14:paraId="1388955B" w14:textId="6249E33E"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Fitness for work</w:t>
      </w:r>
    </w:p>
    <w:p w14:paraId="479F9E82" w14:textId="6A17854A"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Conduct</w:t>
      </w:r>
    </w:p>
    <w:p w14:paraId="23615EF2" w14:textId="3435BC59" w:rsidR="00891D7C" w:rsidRDefault="00891D7C" w:rsidP="00891D7C">
      <w:pPr>
        <w:pStyle w:val="ListParagraph"/>
        <w:numPr>
          <w:ilvl w:val="0"/>
          <w:numId w:val="2"/>
        </w:num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Challenging and reporting improper conduct</w:t>
      </w:r>
    </w:p>
    <w:p w14:paraId="0C87768E" w14:textId="7DB99CF4" w:rsidR="004E6418" w:rsidRDefault="004E6418" w:rsidP="004E6418">
      <w:pPr>
        <w:shd w:val="clear" w:color="auto" w:fill="FFFFFF"/>
        <w:spacing w:after="75" w:line="240" w:lineRule="auto"/>
        <w:rPr>
          <w:rFonts w:eastAsia="Times New Roman" w:cstheme="minorHAnsi"/>
          <w:color w:val="0B0C0C"/>
          <w:lang w:eastAsia="en-GB"/>
        </w:rPr>
      </w:pPr>
    </w:p>
    <w:p w14:paraId="21AEC362" w14:textId="65F28B49" w:rsidR="00B300AF" w:rsidRDefault="004E6418" w:rsidP="00B300AF">
      <w:pPr>
        <w:shd w:val="clear" w:color="auto" w:fill="FFFFFF"/>
        <w:spacing w:after="75" w:line="240" w:lineRule="auto"/>
        <w:rPr>
          <w:rFonts w:eastAsia="Times New Roman" w:cstheme="minorHAnsi"/>
          <w:color w:val="0F141C"/>
          <w:lang w:eastAsia="en-GB"/>
        </w:rPr>
      </w:pPr>
      <w:r>
        <w:rPr>
          <w:rFonts w:eastAsia="Times New Roman" w:cstheme="minorHAnsi"/>
          <w:color w:val="0B0C0C"/>
          <w:lang w:eastAsia="en-GB"/>
        </w:rPr>
        <w:t xml:space="preserve">It promotes respect, equality, diversity, conduct and the importance of not only challenging but reporting any behaviour that an officer deems to be improper. It promotes a healthy and safe working environment and recruitment process. </w:t>
      </w:r>
      <w:r w:rsidR="00B300AF">
        <w:rPr>
          <w:rFonts w:eastAsia="Times New Roman" w:cstheme="minorHAnsi"/>
          <w:color w:val="0B0C0C"/>
          <w:lang w:eastAsia="en-GB"/>
        </w:rPr>
        <w:t xml:space="preserve">The Code of Ethics </w:t>
      </w:r>
      <w:r w:rsidR="00D01F6C">
        <w:rPr>
          <w:rFonts w:eastAsia="Times New Roman" w:cstheme="minorHAnsi"/>
          <w:color w:val="0B0C0C"/>
          <w:lang w:eastAsia="en-GB"/>
        </w:rPr>
        <w:t xml:space="preserve">was designed to </w:t>
      </w:r>
      <w:r w:rsidR="00260E3B">
        <w:rPr>
          <w:rFonts w:eastAsia="Times New Roman" w:cstheme="minorHAnsi"/>
          <w:color w:val="0B0C0C"/>
          <w:lang w:eastAsia="en-GB"/>
        </w:rPr>
        <w:t>root</w:t>
      </w:r>
      <w:r w:rsidR="00D01F6C">
        <w:rPr>
          <w:rFonts w:eastAsia="Times New Roman" w:cstheme="minorHAnsi"/>
          <w:color w:val="0B0C0C"/>
          <w:lang w:eastAsia="en-GB"/>
        </w:rPr>
        <w:t xml:space="preserve"> out all unprofessional behaviour, comments and misogyny demonstrated from a minority of employees of the police from previous generations. Unfortunately, in </w:t>
      </w:r>
      <w:r w:rsidR="00F24592" w:rsidRPr="00F24592">
        <w:rPr>
          <w:rFonts w:eastAsia="Times New Roman" w:cstheme="minorHAnsi"/>
          <w:color w:val="0F141C"/>
          <w:lang w:eastAsia="en-GB"/>
        </w:rPr>
        <w:t>March 2023, Baroness Casey released an independent review into the standards of behaviour and internal culture of the Metropolitan Police Service. It was unforgiving</w:t>
      </w:r>
      <w:r w:rsidR="00B300AF">
        <w:rPr>
          <w:rFonts w:eastAsia="Times New Roman" w:cstheme="minorHAnsi"/>
          <w:color w:val="0F141C"/>
          <w:lang w:eastAsia="en-GB"/>
        </w:rPr>
        <w:t xml:space="preserve"> and commented that they had found:</w:t>
      </w:r>
    </w:p>
    <w:p w14:paraId="04C1C756" w14:textId="7845492C" w:rsidR="00904A48" w:rsidRPr="00B300AF" w:rsidRDefault="00904A48" w:rsidP="00B300AF">
      <w:pPr>
        <w:shd w:val="clear" w:color="auto" w:fill="FFFFFF"/>
        <w:spacing w:after="75" w:line="240" w:lineRule="auto"/>
        <w:ind w:left="720"/>
        <w:rPr>
          <w:rFonts w:eastAsia="Times New Roman" w:cstheme="minorHAnsi"/>
          <w:color w:val="0B0C0C"/>
          <w:lang w:eastAsia="en-GB"/>
        </w:rPr>
      </w:pPr>
      <w:r>
        <w:t>found widespread bullying, discrimination, institutional homophobia, misogyny and racism, and other unacceptable behaviours which are a far cry from the high ethical standards the public rightly expects of its police officers</w:t>
      </w:r>
      <w:r w:rsidR="00B300AF">
        <w:t xml:space="preserve">. </w:t>
      </w:r>
      <w:r w:rsidR="00927763">
        <w:t>(CASEY review 2023)</w:t>
      </w:r>
    </w:p>
    <w:p w14:paraId="34024783" w14:textId="567E2981" w:rsidR="00904A48" w:rsidRDefault="00904A48" w:rsidP="00F24592"/>
    <w:p w14:paraId="5ACBD4F2" w14:textId="735A5754" w:rsidR="00F24592" w:rsidRPr="00B300AF" w:rsidRDefault="00D6244B" w:rsidP="00F24592">
      <w:r>
        <w:t>In conclusion, Baroness Casey’s report, will most likely have a detrimental effect on the Metropolitan police force’s recruitment drive</w:t>
      </w:r>
      <w:r w:rsidR="007D0648">
        <w:t xml:space="preserve"> and attempts </w:t>
      </w:r>
      <w:r w:rsidR="00B300AF">
        <w:t>to maintain diversity within their force. It</w:t>
      </w:r>
      <w:r>
        <w:t xml:space="preserve"> could result in a loss of trust from the BAME community along with potential female candidates applying from all force area’s </w:t>
      </w:r>
      <w:r>
        <w:rPr>
          <w:rFonts w:eastAsia="Times New Roman" w:cstheme="minorHAnsi"/>
          <w:color w:val="0F141C"/>
          <w:lang w:eastAsia="en-GB"/>
        </w:rPr>
        <w:t>and d</w:t>
      </w:r>
      <w:r w:rsidR="00F24592">
        <w:rPr>
          <w:rFonts w:eastAsia="Times New Roman" w:cstheme="minorHAnsi"/>
          <w:color w:val="0F141C"/>
          <w:lang w:eastAsia="en-GB"/>
        </w:rPr>
        <w:t xml:space="preserve">espite the concentrated efforts of the vast majority </w:t>
      </w:r>
      <w:r w:rsidR="00904A48">
        <w:rPr>
          <w:rFonts w:eastAsia="Times New Roman" w:cstheme="minorHAnsi"/>
          <w:color w:val="0F141C"/>
          <w:lang w:eastAsia="en-GB"/>
        </w:rPr>
        <w:t xml:space="preserve">of </w:t>
      </w:r>
      <w:r w:rsidR="00F24592">
        <w:rPr>
          <w:rFonts w:eastAsia="Times New Roman" w:cstheme="minorHAnsi"/>
          <w:color w:val="0F141C"/>
          <w:lang w:eastAsia="en-GB"/>
        </w:rPr>
        <w:t>employees</w:t>
      </w:r>
      <w:r w:rsidR="00904A48">
        <w:rPr>
          <w:rFonts w:eastAsia="Times New Roman" w:cstheme="minorHAnsi"/>
          <w:color w:val="0F141C"/>
          <w:lang w:eastAsia="en-GB"/>
        </w:rPr>
        <w:t xml:space="preserve"> from </w:t>
      </w:r>
      <w:r w:rsidR="00F24592">
        <w:rPr>
          <w:rFonts w:eastAsia="Times New Roman" w:cstheme="minorHAnsi"/>
          <w:color w:val="0F141C"/>
          <w:lang w:eastAsia="en-GB"/>
        </w:rPr>
        <w:t>the police force in England and Wales, to overcome any perceived differences with its public,</w:t>
      </w:r>
      <w:r w:rsidR="00904A48">
        <w:rPr>
          <w:rFonts w:eastAsia="Times New Roman" w:cstheme="minorHAnsi"/>
          <w:color w:val="0F141C"/>
          <w:lang w:eastAsia="en-GB"/>
        </w:rPr>
        <w:t xml:space="preserve"> it appears that in some forces</w:t>
      </w:r>
      <w:r w:rsidR="00B300AF">
        <w:rPr>
          <w:rFonts w:eastAsia="Times New Roman" w:cstheme="minorHAnsi"/>
          <w:color w:val="0F141C"/>
          <w:lang w:eastAsia="en-GB"/>
        </w:rPr>
        <w:t xml:space="preserve"> improvements are to be made</w:t>
      </w:r>
      <w:r w:rsidR="00F24592">
        <w:rPr>
          <w:rFonts w:eastAsia="Times New Roman" w:cstheme="minorHAnsi"/>
          <w:color w:val="0F141C"/>
          <w:lang w:eastAsia="en-GB"/>
        </w:rPr>
        <w:t xml:space="preserve">. </w:t>
      </w:r>
      <w:r>
        <w:rPr>
          <w:rFonts w:eastAsia="Times New Roman" w:cstheme="minorHAnsi"/>
          <w:color w:val="0F141C"/>
          <w:lang w:eastAsia="en-GB"/>
        </w:rPr>
        <w:t xml:space="preserve">However, the force must also be careful in </w:t>
      </w:r>
      <w:r w:rsidR="001F52BD">
        <w:rPr>
          <w:rFonts w:eastAsia="Times New Roman" w:cstheme="minorHAnsi"/>
          <w:color w:val="0F141C"/>
          <w:lang w:eastAsia="en-GB"/>
        </w:rPr>
        <w:t>its</w:t>
      </w:r>
      <w:r>
        <w:rPr>
          <w:rFonts w:eastAsia="Times New Roman" w:cstheme="minorHAnsi"/>
          <w:color w:val="0F141C"/>
          <w:lang w:eastAsia="en-GB"/>
        </w:rPr>
        <w:t xml:space="preserve"> attempts to recruit and retain officers who represent certain communities and backgrounds</w:t>
      </w:r>
      <w:r w:rsidR="00B300AF">
        <w:rPr>
          <w:rFonts w:eastAsia="Times New Roman" w:cstheme="minorHAnsi"/>
          <w:color w:val="0F141C"/>
          <w:lang w:eastAsia="en-GB"/>
        </w:rPr>
        <w:t xml:space="preserve">. </w:t>
      </w:r>
      <w:r w:rsidR="001F52BD">
        <w:rPr>
          <w:rFonts w:eastAsia="Times New Roman" w:cstheme="minorHAnsi"/>
          <w:color w:val="0F141C"/>
          <w:lang w:eastAsia="en-GB"/>
        </w:rPr>
        <w:t>T</w:t>
      </w:r>
      <w:r>
        <w:rPr>
          <w:rFonts w:eastAsia="Times New Roman" w:cstheme="minorHAnsi"/>
          <w:color w:val="0F141C"/>
          <w:lang w:eastAsia="en-GB"/>
        </w:rPr>
        <w:t>hey must always recruit the right type of officer</w:t>
      </w:r>
      <w:r w:rsidR="007D0648">
        <w:rPr>
          <w:rFonts w:eastAsia="Times New Roman" w:cstheme="minorHAnsi"/>
          <w:color w:val="0F141C"/>
          <w:lang w:eastAsia="en-GB"/>
        </w:rPr>
        <w:t>’</w:t>
      </w:r>
      <w:r>
        <w:rPr>
          <w:rFonts w:eastAsia="Times New Roman" w:cstheme="minorHAnsi"/>
          <w:color w:val="0F141C"/>
          <w:lang w:eastAsia="en-GB"/>
        </w:rPr>
        <w:t>s</w:t>
      </w:r>
      <w:r w:rsidR="001F52BD">
        <w:rPr>
          <w:rFonts w:eastAsia="Times New Roman" w:cstheme="minorHAnsi"/>
          <w:color w:val="0F141C"/>
          <w:lang w:eastAsia="en-GB"/>
        </w:rPr>
        <w:t>, with the desired skill set, who</w:t>
      </w:r>
      <w:r>
        <w:rPr>
          <w:rFonts w:eastAsia="Times New Roman" w:cstheme="minorHAnsi"/>
          <w:color w:val="0F141C"/>
          <w:lang w:eastAsia="en-GB"/>
        </w:rPr>
        <w:t xml:space="preserve"> will police to the highest of standards</w:t>
      </w:r>
      <w:r w:rsidR="001F52BD">
        <w:rPr>
          <w:rFonts w:eastAsia="Times New Roman" w:cstheme="minorHAnsi"/>
          <w:color w:val="0F141C"/>
          <w:lang w:eastAsia="en-GB"/>
        </w:rPr>
        <w:t xml:space="preserve"> and always keep fellow officers safe</w:t>
      </w:r>
      <w:r>
        <w:rPr>
          <w:rFonts w:eastAsia="Times New Roman" w:cstheme="minorHAnsi"/>
          <w:color w:val="0F141C"/>
          <w:lang w:eastAsia="en-GB"/>
        </w:rPr>
        <w:t xml:space="preserve"> along with </w:t>
      </w:r>
      <w:r w:rsidR="001F52BD">
        <w:rPr>
          <w:rFonts w:eastAsia="Times New Roman" w:cstheme="minorHAnsi"/>
          <w:color w:val="0F141C"/>
          <w:lang w:eastAsia="en-GB"/>
        </w:rPr>
        <w:t xml:space="preserve">members of the </w:t>
      </w:r>
      <w:r>
        <w:rPr>
          <w:rFonts w:eastAsia="Times New Roman" w:cstheme="minorHAnsi"/>
          <w:color w:val="0F141C"/>
          <w:lang w:eastAsia="en-GB"/>
        </w:rPr>
        <w:t>public</w:t>
      </w:r>
      <w:r w:rsidR="00B300AF">
        <w:rPr>
          <w:rFonts w:eastAsia="Times New Roman" w:cstheme="minorHAnsi"/>
          <w:color w:val="0F141C"/>
          <w:lang w:eastAsia="en-GB"/>
        </w:rPr>
        <w:t xml:space="preserve">. </w:t>
      </w:r>
      <w:r w:rsidR="001F52BD">
        <w:rPr>
          <w:rFonts w:eastAsia="Times New Roman" w:cstheme="minorHAnsi"/>
          <w:color w:val="0F141C"/>
          <w:lang w:eastAsia="en-GB"/>
        </w:rPr>
        <w:t xml:space="preserve">The force must not </w:t>
      </w:r>
      <w:r w:rsidR="00962CFD">
        <w:rPr>
          <w:rFonts w:eastAsia="Times New Roman" w:cstheme="minorHAnsi"/>
          <w:color w:val="0F141C"/>
          <w:lang w:eastAsia="en-GB"/>
        </w:rPr>
        <w:t xml:space="preserve">concentrate its </w:t>
      </w:r>
      <w:r w:rsidR="001F52BD">
        <w:rPr>
          <w:rFonts w:eastAsia="Times New Roman" w:cstheme="minorHAnsi"/>
          <w:color w:val="0F141C"/>
          <w:lang w:eastAsia="en-GB"/>
        </w:rPr>
        <w:t>recruit</w:t>
      </w:r>
      <w:r w:rsidR="00962CFD">
        <w:rPr>
          <w:rFonts w:eastAsia="Times New Roman" w:cstheme="minorHAnsi"/>
          <w:color w:val="0F141C"/>
          <w:lang w:eastAsia="en-GB"/>
        </w:rPr>
        <w:t>ment strategy</w:t>
      </w:r>
      <w:r w:rsidR="001F52BD">
        <w:rPr>
          <w:rFonts w:eastAsia="Times New Roman" w:cstheme="minorHAnsi"/>
          <w:color w:val="0F141C"/>
          <w:lang w:eastAsia="en-GB"/>
        </w:rPr>
        <w:t xml:space="preserve"> solely to appease certain people</w:t>
      </w:r>
      <w:r w:rsidR="000258E2">
        <w:rPr>
          <w:rFonts w:eastAsia="Times New Roman" w:cstheme="minorHAnsi"/>
          <w:color w:val="0F141C"/>
          <w:lang w:eastAsia="en-GB"/>
        </w:rPr>
        <w:t xml:space="preserve"> or</w:t>
      </w:r>
      <w:r w:rsidR="00CA2D70">
        <w:rPr>
          <w:rFonts w:eastAsia="Times New Roman" w:cstheme="minorHAnsi"/>
          <w:color w:val="0F141C"/>
          <w:lang w:eastAsia="en-GB"/>
        </w:rPr>
        <w:t xml:space="preserve"> a</w:t>
      </w:r>
      <w:r w:rsidR="000258E2">
        <w:rPr>
          <w:rFonts w:eastAsia="Times New Roman" w:cstheme="minorHAnsi"/>
          <w:color w:val="0F141C"/>
          <w:lang w:eastAsia="en-GB"/>
        </w:rPr>
        <w:t xml:space="preserve"> </w:t>
      </w:r>
      <w:r w:rsidR="001F52BD">
        <w:rPr>
          <w:rFonts w:eastAsia="Times New Roman" w:cstheme="minorHAnsi"/>
          <w:color w:val="0F141C"/>
          <w:lang w:eastAsia="en-GB"/>
        </w:rPr>
        <w:t xml:space="preserve">communities’ intolerance, outlooks, and refusal to integrate </w:t>
      </w:r>
      <w:r w:rsidR="00786219">
        <w:rPr>
          <w:rFonts w:eastAsia="Times New Roman" w:cstheme="minorHAnsi"/>
          <w:color w:val="0F141C"/>
          <w:lang w:eastAsia="en-GB"/>
        </w:rPr>
        <w:t>into</w:t>
      </w:r>
      <w:r w:rsidR="001F52BD">
        <w:rPr>
          <w:rFonts w:eastAsia="Times New Roman" w:cstheme="minorHAnsi"/>
          <w:color w:val="0F141C"/>
          <w:lang w:eastAsia="en-GB"/>
        </w:rPr>
        <w:t xml:space="preserve"> a multicultural society. </w:t>
      </w:r>
    </w:p>
    <w:p w14:paraId="752D4F7B" w14:textId="664F1299" w:rsidR="00663586" w:rsidRDefault="00663586" w:rsidP="00F24592">
      <w:pPr>
        <w:rPr>
          <w:rFonts w:eastAsia="Times New Roman" w:cstheme="minorHAnsi"/>
          <w:color w:val="0F141C"/>
          <w:lang w:eastAsia="en-GB"/>
        </w:rPr>
      </w:pPr>
    </w:p>
    <w:p w14:paraId="02896D99" w14:textId="1AD13A05" w:rsidR="00663586" w:rsidRDefault="00663586" w:rsidP="00F24592">
      <w:pPr>
        <w:rPr>
          <w:rFonts w:eastAsia="Times New Roman" w:cstheme="minorHAnsi"/>
          <w:color w:val="0F141C"/>
          <w:lang w:eastAsia="en-GB"/>
        </w:rPr>
      </w:pPr>
      <w:r>
        <w:rPr>
          <w:rFonts w:eastAsia="Times New Roman" w:cstheme="minorHAnsi"/>
          <w:color w:val="0F141C"/>
          <w:lang w:eastAsia="en-GB"/>
        </w:rPr>
        <w:t>Word Count</w:t>
      </w:r>
      <w:r w:rsidR="004D3848">
        <w:rPr>
          <w:rFonts w:eastAsia="Times New Roman" w:cstheme="minorHAnsi"/>
          <w:color w:val="0F141C"/>
          <w:lang w:eastAsia="en-GB"/>
        </w:rPr>
        <w:t>: 1076</w:t>
      </w:r>
    </w:p>
    <w:p w14:paraId="3B749167" w14:textId="77777777" w:rsidR="00F24592" w:rsidRDefault="00F24592" w:rsidP="00F24592">
      <w:pPr>
        <w:rPr>
          <w:rFonts w:eastAsia="Times New Roman" w:cstheme="minorHAnsi"/>
          <w:color w:val="0F141C"/>
          <w:lang w:eastAsia="en-GB"/>
        </w:rPr>
      </w:pPr>
    </w:p>
    <w:p w14:paraId="122D125D" w14:textId="58B539BB" w:rsidR="00F24592" w:rsidRDefault="00F24592" w:rsidP="00F24592">
      <w:pPr>
        <w:rPr>
          <w:rFonts w:eastAsia="Times New Roman" w:cstheme="minorHAnsi"/>
          <w:color w:val="0F141C"/>
          <w:lang w:eastAsia="en-GB"/>
        </w:rPr>
      </w:pPr>
      <w:r>
        <w:rPr>
          <w:rFonts w:eastAsia="Times New Roman" w:cstheme="minorHAnsi"/>
          <w:color w:val="0F141C"/>
          <w:lang w:eastAsia="en-GB"/>
        </w:rPr>
        <w:t xml:space="preserve"> </w:t>
      </w:r>
    </w:p>
    <w:p w14:paraId="6049E863" w14:textId="0E650E23" w:rsidR="00F24592" w:rsidRDefault="00F24592" w:rsidP="00F24592">
      <w:pPr>
        <w:rPr>
          <w:rFonts w:eastAsia="Times New Roman" w:cstheme="minorHAnsi"/>
          <w:color w:val="0F141C"/>
          <w:lang w:eastAsia="en-GB"/>
        </w:rPr>
      </w:pPr>
    </w:p>
    <w:p w14:paraId="55DC04F8" w14:textId="77777777" w:rsidR="00F24592" w:rsidRPr="00F24592" w:rsidRDefault="00F24592" w:rsidP="00F24592">
      <w:pPr>
        <w:rPr>
          <w:rFonts w:eastAsia="Times New Roman" w:cstheme="minorHAnsi"/>
          <w:color w:val="0F141C"/>
          <w:lang w:eastAsia="en-GB"/>
        </w:rPr>
      </w:pPr>
    </w:p>
    <w:p w14:paraId="6CC17782" w14:textId="662647EF" w:rsidR="00D01F6C" w:rsidRDefault="00D01F6C" w:rsidP="004E6418">
      <w:pPr>
        <w:shd w:val="clear" w:color="auto" w:fill="FFFFFF"/>
        <w:spacing w:after="75" w:line="240" w:lineRule="auto"/>
        <w:rPr>
          <w:rFonts w:eastAsia="Times New Roman" w:cstheme="minorHAnsi"/>
          <w:color w:val="0B0C0C"/>
          <w:lang w:eastAsia="en-GB"/>
        </w:rPr>
      </w:pPr>
    </w:p>
    <w:p w14:paraId="6A006E23" w14:textId="2D8E1B11" w:rsidR="00D01F6C" w:rsidRDefault="00D01F6C" w:rsidP="004E6418">
      <w:pPr>
        <w:shd w:val="clear" w:color="auto" w:fill="FFFFFF"/>
        <w:spacing w:after="75" w:line="240" w:lineRule="auto"/>
        <w:rPr>
          <w:rFonts w:eastAsia="Times New Roman" w:cstheme="minorHAnsi"/>
          <w:color w:val="0B0C0C"/>
          <w:lang w:eastAsia="en-GB"/>
        </w:rPr>
      </w:pPr>
    </w:p>
    <w:p w14:paraId="3FB139A9" w14:textId="77777777" w:rsidR="00D01F6C" w:rsidRPr="004E6418" w:rsidRDefault="00D01F6C" w:rsidP="004E6418">
      <w:pPr>
        <w:shd w:val="clear" w:color="auto" w:fill="FFFFFF"/>
        <w:spacing w:after="75" w:line="240" w:lineRule="auto"/>
        <w:rPr>
          <w:rFonts w:eastAsia="Times New Roman" w:cstheme="minorHAnsi"/>
          <w:color w:val="0B0C0C"/>
          <w:lang w:eastAsia="en-GB"/>
        </w:rPr>
      </w:pPr>
    </w:p>
    <w:p w14:paraId="312A2D7A" w14:textId="66B52DAD" w:rsidR="00891D7C" w:rsidRDefault="00891D7C" w:rsidP="00891D7C">
      <w:pPr>
        <w:shd w:val="clear" w:color="auto" w:fill="FFFFFF"/>
        <w:spacing w:after="75" w:line="240" w:lineRule="auto"/>
        <w:rPr>
          <w:rFonts w:eastAsia="Times New Roman" w:cstheme="minorHAnsi"/>
          <w:color w:val="0B0C0C"/>
          <w:lang w:eastAsia="en-GB"/>
        </w:rPr>
      </w:pPr>
    </w:p>
    <w:p w14:paraId="4FA6454D" w14:textId="77777777" w:rsidR="00891D7C" w:rsidRPr="00891D7C" w:rsidRDefault="00891D7C" w:rsidP="00891D7C">
      <w:pPr>
        <w:shd w:val="clear" w:color="auto" w:fill="FFFFFF"/>
        <w:spacing w:after="75" w:line="240" w:lineRule="auto"/>
        <w:rPr>
          <w:rFonts w:eastAsia="Times New Roman" w:cstheme="minorHAnsi"/>
          <w:color w:val="0B0C0C"/>
          <w:lang w:eastAsia="en-GB"/>
        </w:rPr>
      </w:pPr>
    </w:p>
    <w:p w14:paraId="2B0CAD80" w14:textId="77777777" w:rsidR="007718A2" w:rsidRDefault="007718A2" w:rsidP="00073E96">
      <w:pPr>
        <w:shd w:val="clear" w:color="auto" w:fill="FFFFFF"/>
        <w:spacing w:after="75" w:line="240" w:lineRule="auto"/>
        <w:rPr>
          <w:rFonts w:eastAsia="Times New Roman" w:cstheme="minorHAnsi"/>
          <w:color w:val="0B0C0C"/>
          <w:lang w:eastAsia="en-GB"/>
        </w:rPr>
      </w:pPr>
    </w:p>
    <w:p w14:paraId="2F51BEEF" w14:textId="1DC85DAB" w:rsidR="007718A2" w:rsidRDefault="007718A2" w:rsidP="00073E96">
      <w:pPr>
        <w:shd w:val="clear" w:color="auto" w:fill="FFFFFF"/>
        <w:spacing w:after="75" w:line="240" w:lineRule="auto"/>
        <w:rPr>
          <w:rFonts w:eastAsia="Times New Roman" w:cstheme="minorHAnsi"/>
          <w:color w:val="0B0C0C"/>
          <w:lang w:eastAsia="en-GB"/>
        </w:rPr>
      </w:pPr>
    </w:p>
    <w:p w14:paraId="2ABE30AE" w14:textId="77777777" w:rsidR="007718A2" w:rsidRDefault="007718A2" w:rsidP="00073E96">
      <w:pPr>
        <w:shd w:val="clear" w:color="auto" w:fill="FFFFFF"/>
        <w:spacing w:after="75" w:line="240" w:lineRule="auto"/>
        <w:rPr>
          <w:rFonts w:eastAsia="Times New Roman" w:cstheme="minorHAnsi"/>
          <w:color w:val="0B0C0C"/>
          <w:lang w:eastAsia="en-GB"/>
        </w:rPr>
      </w:pPr>
    </w:p>
    <w:p w14:paraId="74ACFC25" w14:textId="77777777" w:rsidR="007718A2" w:rsidRDefault="007718A2" w:rsidP="00073E96">
      <w:pPr>
        <w:shd w:val="clear" w:color="auto" w:fill="FFFFFF"/>
        <w:spacing w:after="75" w:line="240" w:lineRule="auto"/>
        <w:rPr>
          <w:rFonts w:eastAsia="Times New Roman" w:cstheme="minorHAnsi"/>
          <w:color w:val="0B0C0C"/>
          <w:lang w:eastAsia="en-GB"/>
        </w:rPr>
      </w:pPr>
    </w:p>
    <w:p w14:paraId="693B73AE" w14:textId="28D1CA4E" w:rsidR="00680EDA" w:rsidRDefault="00680EDA" w:rsidP="00073E96">
      <w:pPr>
        <w:shd w:val="clear" w:color="auto" w:fill="FFFFFF"/>
        <w:spacing w:after="75" w:line="240" w:lineRule="auto"/>
        <w:rPr>
          <w:rFonts w:eastAsia="Times New Roman" w:cstheme="minorHAnsi"/>
          <w:color w:val="0B0C0C"/>
          <w:lang w:eastAsia="en-GB"/>
        </w:rPr>
      </w:pPr>
    </w:p>
    <w:p w14:paraId="134AE1FD" w14:textId="77777777" w:rsidR="00680EDA" w:rsidRDefault="00680EDA" w:rsidP="00073E96">
      <w:pPr>
        <w:shd w:val="clear" w:color="auto" w:fill="FFFFFF"/>
        <w:spacing w:after="75" w:line="240" w:lineRule="auto"/>
        <w:rPr>
          <w:rFonts w:eastAsia="Times New Roman" w:cstheme="minorHAnsi"/>
          <w:color w:val="0B0C0C"/>
          <w:lang w:eastAsia="en-GB"/>
        </w:rPr>
      </w:pPr>
    </w:p>
    <w:p w14:paraId="4B7EB8E6" w14:textId="57882247" w:rsidR="00EB61AA" w:rsidRDefault="00EB61AA" w:rsidP="00073E96">
      <w:pPr>
        <w:shd w:val="clear" w:color="auto" w:fill="FFFFFF"/>
        <w:spacing w:after="75" w:line="240" w:lineRule="auto"/>
        <w:rPr>
          <w:rFonts w:eastAsia="Times New Roman" w:cstheme="minorHAnsi"/>
          <w:color w:val="0B0C0C"/>
          <w:lang w:eastAsia="en-GB"/>
        </w:rPr>
      </w:pPr>
    </w:p>
    <w:p w14:paraId="1C97D383" w14:textId="77777777" w:rsidR="00EB61AA" w:rsidRDefault="00EB61AA" w:rsidP="00073E96">
      <w:pPr>
        <w:shd w:val="clear" w:color="auto" w:fill="FFFFFF"/>
        <w:spacing w:after="75" w:line="240" w:lineRule="auto"/>
        <w:rPr>
          <w:rFonts w:eastAsia="Times New Roman" w:cstheme="minorHAnsi"/>
          <w:color w:val="0B0C0C"/>
          <w:lang w:eastAsia="en-GB"/>
        </w:rPr>
      </w:pPr>
    </w:p>
    <w:p w14:paraId="6FC50EB6" w14:textId="75D26083" w:rsidR="009E1E62" w:rsidRDefault="009E1E62" w:rsidP="00073E96">
      <w:pPr>
        <w:shd w:val="clear" w:color="auto" w:fill="FFFFFF"/>
        <w:spacing w:after="75" w:line="240" w:lineRule="auto"/>
        <w:rPr>
          <w:rFonts w:eastAsia="Times New Roman" w:cstheme="minorHAnsi"/>
          <w:color w:val="0B0C0C"/>
          <w:lang w:eastAsia="en-GB"/>
        </w:rPr>
      </w:pPr>
    </w:p>
    <w:p w14:paraId="22CD804C" w14:textId="77777777" w:rsidR="009E1E62" w:rsidRDefault="009E1E62" w:rsidP="00073E96">
      <w:pPr>
        <w:shd w:val="clear" w:color="auto" w:fill="FFFFFF"/>
        <w:spacing w:after="75" w:line="240" w:lineRule="auto"/>
        <w:rPr>
          <w:rFonts w:eastAsia="Times New Roman" w:cstheme="minorHAnsi"/>
          <w:color w:val="0B0C0C"/>
          <w:lang w:eastAsia="en-GB"/>
        </w:rPr>
      </w:pPr>
    </w:p>
    <w:p w14:paraId="0C26D61B" w14:textId="77777777" w:rsidR="00D90F63" w:rsidRDefault="00D90F63" w:rsidP="00073E96">
      <w:pPr>
        <w:shd w:val="clear" w:color="auto" w:fill="FFFFFF"/>
        <w:spacing w:after="75" w:line="240" w:lineRule="auto"/>
        <w:rPr>
          <w:rFonts w:eastAsia="Times New Roman" w:cstheme="minorHAnsi"/>
          <w:color w:val="0B0C0C"/>
          <w:lang w:eastAsia="en-GB"/>
        </w:rPr>
      </w:pPr>
    </w:p>
    <w:p w14:paraId="2AC88599" w14:textId="77777777" w:rsidR="00116D1E" w:rsidRDefault="00116D1E" w:rsidP="00073E96">
      <w:pPr>
        <w:shd w:val="clear" w:color="auto" w:fill="FFFFFF"/>
        <w:spacing w:after="75" w:line="240" w:lineRule="auto"/>
        <w:rPr>
          <w:rFonts w:eastAsia="Times New Roman" w:cstheme="minorHAnsi"/>
          <w:color w:val="0B0C0C"/>
          <w:lang w:eastAsia="en-GB"/>
        </w:rPr>
      </w:pPr>
    </w:p>
    <w:p w14:paraId="0519FA94" w14:textId="77777777" w:rsidR="00246193" w:rsidRDefault="00246193" w:rsidP="00073E96">
      <w:pPr>
        <w:shd w:val="clear" w:color="auto" w:fill="FFFFFF"/>
        <w:spacing w:after="75" w:line="240" w:lineRule="auto"/>
        <w:rPr>
          <w:rFonts w:eastAsia="Times New Roman" w:cstheme="minorHAnsi"/>
          <w:color w:val="0B0C0C"/>
          <w:lang w:eastAsia="en-GB"/>
        </w:rPr>
      </w:pPr>
    </w:p>
    <w:p w14:paraId="1171BE16" w14:textId="539600E5" w:rsidR="00246193" w:rsidRDefault="00246193" w:rsidP="00073E96">
      <w:pPr>
        <w:shd w:val="clear" w:color="auto" w:fill="FFFFFF"/>
        <w:spacing w:after="75" w:line="240" w:lineRule="auto"/>
        <w:rPr>
          <w:rFonts w:eastAsia="Times New Roman" w:cstheme="minorHAnsi"/>
          <w:color w:val="0B0C0C"/>
          <w:lang w:eastAsia="en-GB"/>
        </w:rPr>
      </w:pPr>
    </w:p>
    <w:p w14:paraId="3CAD4628" w14:textId="77777777" w:rsidR="00246193" w:rsidRDefault="00246193" w:rsidP="00073E96">
      <w:pPr>
        <w:shd w:val="clear" w:color="auto" w:fill="FFFFFF"/>
        <w:spacing w:after="75" w:line="240" w:lineRule="auto"/>
        <w:rPr>
          <w:rFonts w:eastAsia="Times New Roman" w:cstheme="minorHAnsi"/>
          <w:color w:val="0B0C0C"/>
          <w:lang w:eastAsia="en-GB"/>
        </w:rPr>
      </w:pPr>
    </w:p>
    <w:p w14:paraId="38E1AA77" w14:textId="6F971935" w:rsidR="00B21479" w:rsidRDefault="00B21479" w:rsidP="00073E96">
      <w:pPr>
        <w:shd w:val="clear" w:color="auto" w:fill="FFFFFF"/>
        <w:spacing w:after="75" w:line="240" w:lineRule="auto"/>
        <w:rPr>
          <w:rFonts w:eastAsia="Times New Roman" w:cstheme="minorHAnsi"/>
          <w:color w:val="0B0C0C"/>
          <w:lang w:eastAsia="en-GB"/>
        </w:rPr>
      </w:pPr>
    </w:p>
    <w:p w14:paraId="12AEF813" w14:textId="77777777" w:rsidR="00B21479" w:rsidRDefault="00B21479" w:rsidP="00073E96">
      <w:pPr>
        <w:shd w:val="clear" w:color="auto" w:fill="FFFFFF"/>
        <w:spacing w:after="75" w:line="240" w:lineRule="auto"/>
        <w:rPr>
          <w:rFonts w:eastAsia="Times New Roman" w:cstheme="minorHAnsi"/>
          <w:color w:val="0B0C0C"/>
          <w:lang w:eastAsia="en-GB"/>
        </w:rPr>
      </w:pPr>
    </w:p>
    <w:p w14:paraId="71752E7A" w14:textId="3784EAD1" w:rsidR="0050352A" w:rsidRDefault="0050352A" w:rsidP="00073E96">
      <w:pPr>
        <w:shd w:val="clear" w:color="auto" w:fill="FFFFFF"/>
        <w:spacing w:after="75" w:line="240" w:lineRule="auto"/>
        <w:rPr>
          <w:rFonts w:eastAsia="Times New Roman" w:cstheme="minorHAnsi"/>
          <w:color w:val="0B0C0C"/>
          <w:lang w:eastAsia="en-GB"/>
        </w:rPr>
      </w:pPr>
    </w:p>
    <w:p w14:paraId="01312E5E" w14:textId="77777777" w:rsidR="0050352A" w:rsidRDefault="0050352A" w:rsidP="00073E96">
      <w:pPr>
        <w:shd w:val="clear" w:color="auto" w:fill="FFFFFF"/>
        <w:spacing w:after="75" w:line="240" w:lineRule="auto"/>
        <w:rPr>
          <w:rFonts w:eastAsia="Times New Roman" w:cstheme="minorHAnsi"/>
          <w:color w:val="0B0C0C"/>
          <w:lang w:eastAsia="en-GB"/>
        </w:rPr>
      </w:pPr>
    </w:p>
    <w:p w14:paraId="6F0C4635" w14:textId="44EE5857" w:rsidR="0050352A" w:rsidRDefault="0050352A" w:rsidP="00073E96">
      <w:pPr>
        <w:shd w:val="clear" w:color="auto" w:fill="FFFFFF"/>
        <w:spacing w:after="75" w:line="240" w:lineRule="auto"/>
        <w:rPr>
          <w:rFonts w:eastAsia="Times New Roman" w:cstheme="minorHAnsi"/>
          <w:color w:val="0B0C0C"/>
          <w:lang w:eastAsia="en-GB"/>
        </w:rPr>
      </w:pPr>
    </w:p>
    <w:p w14:paraId="06BFC977" w14:textId="77777777" w:rsidR="0050352A" w:rsidRDefault="0050352A" w:rsidP="00073E96">
      <w:pPr>
        <w:shd w:val="clear" w:color="auto" w:fill="FFFFFF"/>
        <w:spacing w:after="75" w:line="240" w:lineRule="auto"/>
        <w:rPr>
          <w:rFonts w:eastAsia="Times New Roman" w:cstheme="minorHAnsi"/>
          <w:color w:val="0B0C0C"/>
          <w:lang w:eastAsia="en-GB"/>
        </w:rPr>
      </w:pPr>
    </w:p>
    <w:p w14:paraId="37518F9A" w14:textId="77777777" w:rsidR="00073E96" w:rsidRPr="00073E96" w:rsidRDefault="00073E96" w:rsidP="00073E96">
      <w:pPr>
        <w:shd w:val="clear" w:color="auto" w:fill="FFFFFF"/>
        <w:spacing w:after="75" w:line="240" w:lineRule="auto"/>
        <w:rPr>
          <w:rFonts w:eastAsia="Times New Roman" w:cstheme="minorHAnsi"/>
          <w:color w:val="0B0C0C"/>
          <w:lang w:eastAsia="en-GB"/>
        </w:rPr>
      </w:pPr>
    </w:p>
    <w:p w14:paraId="21248C06" w14:textId="1357C5A9" w:rsidR="00073E96" w:rsidRDefault="00073E96"/>
    <w:p w14:paraId="409F9A6A" w14:textId="77777777" w:rsidR="001B2573" w:rsidRDefault="001B2573"/>
    <w:p w14:paraId="329DE317" w14:textId="196A9F25" w:rsidR="001B2573" w:rsidRDefault="001B2573"/>
    <w:p w14:paraId="0B25D24D" w14:textId="77777777" w:rsidR="00592F02" w:rsidRDefault="00592F02"/>
    <w:p w14:paraId="238EA030" w14:textId="00374A53" w:rsidR="00A82F18" w:rsidRDefault="00A82F18"/>
    <w:p w14:paraId="3922E928" w14:textId="77777777" w:rsidR="00395870" w:rsidRDefault="00395870"/>
    <w:p w14:paraId="5F4D3558" w14:textId="77777777" w:rsidR="009023C0" w:rsidRDefault="009023C0"/>
    <w:p w14:paraId="0C95C9AC" w14:textId="77777777" w:rsidR="009023C0" w:rsidRPr="009023C0" w:rsidRDefault="009023C0"/>
    <w:p w14:paraId="3E95DC2C" w14:textId="77777777" w:rsidR="009023C0" w:rsidRPr="009023C0" w:rsidRDefault="009023C0"/>
    <w:p w14:paraId="4EFB5516" w14:textId="77777777" w:rsidR="009023C0" w:rsidRDefault="009023C0"/>
    <w:p w14:paraId="467C259B" w14:textId="77777777" w:rsidR="00D63A43" w:rsidRDefault="00D63A43"/>
    <w:p w14:paraId="1BAF2707" w14:textId="77777777" w:rsidR="00EB50C8" w:rsidRDefault="00EB50C8"/>
    <w:p w14:paraId="4C47E3D1" w14:textId="77777777" w:rsidR="005D22CD" w:rsidRDefault="005D22CD"/>
    <w:p w14:paraId="20E33A43" w14:textId="77777777" w:rsidR="00673B6A" w:rsidRDefault="00673B6A"/>
    <w:p w14:paraId="1B015A1A" w14:textId="77777777" w:rsidR="002E16D0" w:rsidRDefault="002E16D0"/>
    <w:p w14:paraId="42BBB537" w14:textId="77777777" w:rsidR="002E16D0" w:rsidRDefault="002E16D0"/>
    <w:p w14:paraId="5D70CE2B" w14:textId="77777777" w:rsidR="00D30F45" w:rsidRPr="00737660" w:rsidRDefault="00D30F45"/>
    <w:p w14:paraId="796A2B5E" w14:textId="77777777" w:rsidR="00762BF8" w:rsidRDefault="00762BF8"/>
    <w:p w14:paraId="3722A4C1" w14:textId="685BAC12" w:rsidR="00217672" w:rsidRDefault="00217672">
      <w:r>
        <w:t xml:space="preserve"> </w:t>
      </w:r>
    </w:p>
    <w:p w14:paraId="4CACA808" w14:textId="77777777" w:rsidR="00BB1AB5" w:rsidRDefault="00BB1AB5"/>
    <w:p w14:paraId="7C203A94" w14:textId="7B1E18DC" w:rsidR="00001049" w:rsidRDefault="002E235E">
      <w:r>
        <w:t xml:space="preserve"> </w:t>
      </w:r>
    </w:p>
    <w:p w14:paraId="623B8E68" w14:textId="58BF530A" w:rsidR="00925DA2" w:rsidRDefault="00CC621D">
      <w:r>
        <w:t xml:space="preserve"> </w:t>
      </w:r>
    </w:p>
    <w:p w14:paraId="08E81D14" w14:textId="77777777" w:rsidR="004609B1" w:rsidRDefault="004609B1"/>
    <w:p w14:paraId="3A17F914" w14:textId="77777777" w:rsidR="00925DA2" w:rsidRDefault="00925DA2"/>
    <w:p w14:paraId="3399E728" w14:textId="4F11356E" w:rsidR="00B9033E" w:rsidRDefault="003D3D3D">
      <w:r>
        <w:t xml:space="preserve"> </w:t>
      </w:r>
    </w:p>
    <w:p w14:paraId="103B6173" w14:textId="77777777" w:rsidR="00AD228C" w:rsidRDefault="00AD228C"/>
    <w:p w14:paraId="5BF9FC48" w14:textId="77777777" w:rsidR="00AD228C" w:rsidRDefault="00AD228C"/>
    <w:p w14:paraId="1434D7A3" w14:textId="77777777" w:rsidR="00BA35E7" w:rsidRDefault="00BA35E7"/>
    <w:p w14:paraId="486FB39D" w14:textId="77777777" w:rsidR="00796DB8" w:rsidRDefault="00796DB8"/>
    <w:p w14:paraId="42E734E2" w14:textId="711C7723" w:rsidR="00796DB8" w:rsidRDefault="00796DB8"/>
    <w:p w14:paraId="2A93DEB0" w14:textId="3B30A71A" w:rsidR="00C3464E" w:rsidRDefault="00CB754A">
      <w:r>
        <w:t xml:space="preserve"> </w:t>
      </w:r>
    </w:p>
    <w:p w14:paraId="6124A3CA" w14:textId="77777777" w:rsidR="007965D8" w:rsidRDefault="007965D8"/>
    <w:p w14:paraId="53AA89E1" w14:textId="77777777" w:rsidR="007965D8" w:rsidRDefault="007965D8"/>
    <w:p w14:paraId="1AE65D96" w14:textId="77777777" w:rsidR="001E18CF" w:rsidRDefault="001E18CF">
      <w:pPr>
        <w:rPr>
          <w:b/>
          <w:bCs/>
        </w:rPr>
      </w:pPr>
    </w:p>
    <w:p w14:paraId="273AD1FB" w14:textId="77777777" w:rsidR="004D2B1A" w:rsidRDefault="004D2B1A"/>
    <w:p w14:paraId="671DAE4C" w14:textId="77777777" w:rsidR="004D2B1A" w:rsidRDefault="004D2B1A"/>
    <w:p w14:paraId="3C5CBC72" w14:textId="544E9E59" w:rsidR="00F52CA0" w:rsidRDefault="00E629CA">
      <w:pPr>
        <w:rPr>
          <w:b/>
          <w:bCs/>
        </w:rPr>
      </w:pPr>
      <w:r>
        <w:rPr>
          <w:b/>
          <w:bCs/>
        </w:rPr>
        <w:t xml:space="preserve">Bibliography </w:t>
      </w:r>
    </w:p>
    <w:p w14:paraId="1770B933" w14:textId="77777777" w:rsidR="00395870" w:rsidRDefault="00395870"/>
    <w:p w14:paraId="209F4E1F" w14:textId="3871A8CF" w:rsidR="00395870" w:rsidRDefault="00395870">
      <w:r>
        <w:t>Cambridge Dictionary (2023) – Meaning of Gang</w:t>
      </w:r>
    </w:p>
    <w:p w14:paraId="6F195B5D" w14:textId="4838438E" w:rsidR="00395870" w:rsidRDefault="00395870">
      <w:r>
        <w:t>Available at :</w:t>
      </w:r>
      <w:hyperlink r:id="rId10" w:history="1">
        <w:r w:rsidRPr="00395870">
          <w:rPr>
            <w:rStyle w:val="Hyperlink"/>
          </w:rPr>
          <w:t>https://dictionary.cambridge.org/dictionary/english/gang</w:t>
        </w:r>
      </w:hyperlink>
    </w:p>
    <w:p w14:paraId="31847D26" w14:textId="3646E43F" w:rsidR="00395870" w:rsidRDefault="00395870">
      <w:r>
        <w:t>(Accessed on 18</w:t>
      </w:r>
      <w:r w:rsidRPr="00395870">
        <w:rPr>
          <w:vertAlign w:val="superscript"/>
        </w:rPr>
        <w:t>th</w:t>
      </w:r>
      <w:r>
        <w:t xml:space="preserve"> April 2023)</w:t>
      </w:r>
    </w:p>
    <w:p w14:paraId="58AF1608" w14:textId="4FED263E" w:rsidR="00036D9F" w:rsidRDefault="00036D9F"/>
    <w:p w14:paraId="57E10398" w14:textId="2FE1DE85" w:rsidR="00036D9F" w:rsidRDefault="00036D9F">
      <w:r>
        <w:t>Casey Baroness (2023) – Final Report, Review of Metropolitan Police Service</w:t>
      </w:r>
    </w:p>
    <w:p w14:paraId="07225EE0" w14:textId="2ADD0FA1" w:rsidR="00036D9F" w:rsidRDefault="00036D9F">
      <w:r>
        <w:t xml:space="preserve">Available at: </w:t>
      </w:r>
      <w:hyperlink r:id="rId11" w:history="1">
        <w:r w:rsidRPr="00036D9F">
          <w:rPr>
            <w:rStyle w:val="Hyperlink"/>
          </w:rPr>
          <w:t>https://www.met.police.uk/SysSiteAssets/media/downloads/met/about-us/baroness-casey-review/update-march-2023/baroness-casey-review-march-2023a.pdf</w:t>
        </w:r>
      </w:hyperlink>
    </w:p>
    <w:p w14:paraId="7DAD4E14" w14:textId="274372C9" w:rsidR="00036D9F" w:rsidRDefault="00036D9F">
      <w:r>
        <w:t>9Accessed on 24</w:t>
      </w:r>
      <w:r w:rsidRPr="00036D9F">
        <w:rPr>
          <w:vertAlign w:val="superscript"/>
        </w:rPr>
        <w:t>th</w:t>
      </w:r>
      <w:r>
        <w:t xml:space="preserve"> April 2023)</w:t>
      </w:r>
    </w:p>
    <w:p w14:paraId="40DC1075" w14:textId="5570321E" w:rsidR="00A82F18" w:rsidRDefault="00A82F18"/>
    <w:p w14:paraId="180BA84A" w14:textId="1A84AE24" w:rsidR="009713B0" w:rsidRDefault="003D70FE">
      <w:r>
        <w:t xml:space="preserve">College of Policing (2020) – Recognising and Responding to </w:t>
      </w:r>
      <w:r w:rsidR="00326E9F">
        <w:t>Vulnerability Related Risk.</w:t>
      </w:r>
    </w:p>
    <w:p w14:paraId="6DF83901" w14:textId="63C952B5" w:rsidR="00326E9F" w:rsidRDefault="00326E9F">
      <w:r>
        <w:t xml:space="preserve">Available at: </w:t>
      </w:r>
      <w:hyperlink r:id="rId12" w:anchor=":~:text=2%20The%20College%20of%20Policing%20has%20adopted%20the,protect%20themselves%20or%20others%20from%20harm%20or%20exploitation.%E2%80%99" w:history="1">
        <w:r w:rsidRPr="00326E9F">
          <w:rPr>
            <w:rStyle w:val="Hyperlink"/>
          </w:rPr>
          <w:t>https://assets.college.police.uk/s3fs-public/Recognising-responding-vulnerability-related-risks-guidelines.pdf - :~:text=2%20The%20College%20of%20Policing%20has%20adopted%20the,protect%20themselves%20or%20others%20from%20harm%20or%20exploitation.%E2%80%99</w:t>
        </w:r>
      </w:hyperlink>
    </w:p>
    <w:p w14:paraId="3C3994D6" w14:textId="2D6A1E64" w:rsidR="00326E9F" w:rsidRDefault="00326E9F">
      <w:r>
        <w:t>(Accessed on 14th April 2023)</w:t>
      </w:r>
    </w:p>
    <w:p w14:paraId="5B1CB7F8" w14:textId="77777777" w:rsidR="0055497A" w:rsidRDefault="0055497A"/>
    <w:p w14:paraId="7B6A4D6F" w14:textId="73715524" w:rsidR="00680EDA" w:rsidRDefault="00680EDA">
      <w:r>
        <w:t>College of Policing (2020) – Recruiting for diversity</w:t>
      </w:r>
    </w:p>
    <w:p w14:paraId="5DDC30D9" w14:textId="4FC0EA5F" w:rsidR="00680EDA" w:rsidRDefault="00680EDA">
      <w:r>
        <w:t xml:space="preserve">Available at: </w:t>
      </w:r>
      <w:hyperlink r:id="rId13" w:history="1">
        <w:r w:rsidRPr="00680EDA">
          <w:rPr>
            <w:rStyle w:val="Hyperlink"/>
          </w:rPr>
          <w:t>https://www.college.police.uk/article/recruiting-diversity</w:t>
        </w:r>
      </w:hyperlink>
    </w:p>
    <w:p w14:paraId="36EC0DC9" w14:textId="77CA9688" w:rsidR="00680EDA" w:rsidRDefault="00680EDA">
      <w:r>
        <w:t>(Accessed on 24</w:t>
      </w:r>
      <w:r w:rsidRPr="00680EDA">
        <w:rPr>
          <w:vertAlign w:val="superscript"/>
        </w:rPr>
        <w:t>th</w:t>
      </w:r>
      <w:r>
        <w:t xml:space="preserve"> April 2023)</w:t>
      </w:r>
    </w:p>
    <w:p w14:paraId="31FDDFC2" w14:textId="737DF528" w:rsidR="0055497A" w:rsidRDefault="0055497A"/>
    <w:p w14:paraId="4232FE03" w14:textId="427DDE33" w:rsidR="0055497A" w:rsidRDefault="0055497A">
      <w:r>
        <w:t>College of Policing (2023) – Code of Ethics</w:t>
      </w:r>
    </w:p>
    <w:p w14:paraId="71C22AE2" w14:textId="222AE92F" w:rsidR="0055497A" w:rsidRDefault="0055497A">
      <w:r>
        <w:t xml:space="preserve">Available at: </w:t>
      </w:r>
      <w:hyperlink r:id="rId14" w:history="1">
        <w:r w:rsidRPr="0055497A">
          <w:rPr>
            <w:rStyle w:val="Hyperlink"/>
          </w:rPr>
          <w:t>https://www.college.police.uk/ethics/code-of-ethics</w:t>
        </w:r>
      </w:hyperlink>
    </w:p>
    <w:p w14:paraId="6340656C" w14:textId="3D3D3A12" w:rsidR="0055497A" w:rsidRDefault="0055497A">
      <w:r>
        <w:t>(Accessed on 24</w:t>
      </w:r>
      <w:r w:rsidRPr="0055497A">
        <w:rPr>
          <w:vertAlign w:val="superscript"/>
        </w:rPr>
        <w:t>th</w:t>
      </w:r>
      <w:r>
        <w:t xml:space="preserve"> April 2023)</w:t>
      </w:r>
    </w:p>
    <w:p w14:paraId="74228A36" w14:textId="6C1D3D44" w:rsidR="0050352A" w:rsidRDefault="0050352A"/>
    <w:p w14:paraId="38C43916" w14:textId="6CCCD539" w:rsidR="0050352A" w:rsidRDefault="0050352A">
      <w:r>
        <w:t>Early Intervention Foundation (2020) – What is early intervention?</w:t>
      </w:r>
    </w:p>
    <w:p w14:paraId="091CD117" w14:textId="55DE5455" w:rsidR="0050352A" w:rsidRDefault="0050352A">
      <w:r>
        <w:t xml:space="preserve">Available at: </w:t>
      </w:r>
      <w:hyperlink r:id="rId15" w:history="1">
        <w:r w:rsidRPr="006E3108">
          <w:rPr>
            <w:rStyle w:val="Hyperlink"/>
          </w:rPr>
          <w:t>https://www.eif.org.uk/resource/what-is-early-intervention</w:t>
        </w:r>
      </w:hyperlink>
    </w:p>
    <w:p w14:paraId="18295F0A" w14:textId="550DC0D5" w:rsidR="0050352A" w:rsidRDefault="0050352A">
      <w:r>
        <w:t>(Accessed on 18</w:t>
      </w:r>
      <w:r w:rsidRPr="0050352A">
        <w:rPr>
          <w:vertAlign w:val="superscript"/>
        </w:rPr>
        <w:t>th</w:t>
      </w:r>
      <w:r>
        <w:t xml:space="preserve"> April 2023)</w:t>
      </w:r>
    </w:p>
    <w:p w14:paraId="0BAB99FA" w14:textId="513EC331" w:rsidR="009E1E62" w:rsidRDefault="009E1E62"/>
    <w:p w14:paraId="6FD3118E" w14:textId="282E3496" w:rsidR="009E1E62" w:rsidRDefault="009E1E62">
      <w:r>
        <w:t>GOV.UK (2022) – Population of England and Wales</w:t>
      </w:r>
    </w:p>
    <w:p w14:paraId="0FA42501" w14:textId="4FFAF764" w:rsidR="009E1E62" w:rsidRDefault="009E1E62">
      <w:r>
        <w:lastRenderedPageBreak/>
        <w:t xml:space="preserve">Available at: </w:t>
      </w:r>
      <w:hyperlink r:id="rId16" w:history="1">
        <w:r w:rsidRPr="009E1E62">
          <w:rPr>
            <w:rStyle w:val="Hyperlink"/>
          </w:rPr>
          <w:t>https://www.ethnicity-facts-figures.service.gov.uk/uk-population-by-ethnicity/national-and-regional-populations/population-of-england-and-wales/latest</w:t>
        </w:r>
      </w:hyperlink>
    </w:p>
    <w:p w14:paraId="69F1A0AD" w14:textId="0C1D2E87" w:rsidR="009E1E62" w:rsidRDefault="009E1E62">
      <w:r>
        <w:t>(Accessed on 24</w:t>
      </w:r>
      <w:r w:rsidRPr="009E1E62">
        <w:rPr>
          <w:vertAlign w:val="superscript"/>
        </w:rPr>
        <w:t>th</w:t>
      </w:r>
      <w:r>
        <w:t xml:space="preserve"> April 2023)</w:t>
      </w:r>
    </w:p>
    <w:p w14:paraId="568E9C80" w14:textId="3816C1D4" w:rsidR="00E25929" w:rsidRDefault="00E25929"/>
    <w:p w14:paraId="5C16A7FF" w14:textId="3AA14D6D" w:rsidR="00E25929" w:rsidRDefault="00E25929">
      <w:r>
        <w:t>GOV.UK (2022) – National Statistics, Police workforce England and Wales: 31 March 2021 2</w:t>
      </w:r>
      <w:r w:rsidRPr="00E25929">
        <w:rPr>
          <w:vertAlign w:val="superscript"/>
        </w:rPr>
        <w:t>nd</w:t>
      </w:r>
      <w:r>
        <w:t xml:space="preserve"> edition</w:t>
      </w:r>
    </w:p>
    <w:p w14:paraId="59242909" w14:textId="5EB529FD" w:rsidR="00E25929" w:rsidRDefault="00E25929">
      <w:r>
        <w:t xml:space="preserve">Available at: </w:t>
      </w:r>
      <w:hyperlink r:id="rId17" w:history="1">
        <w:r w:rsidRPr="00E25929">
          <w:rPr>
            <w:rStyle w:val="Hyperlink"/>
          </w:rPr>
          <w:t>https://www.gov.uk/government/statistics/police-workforce-england-and-wales-31-march-2021/police-workforce-england-and-wales-31-march-2021</w:t>
        </w:r>
      </w:hyperlink>
    </w:p>
    <w:p w14:paraId="6718B782" w14:textId="43E65BAC" w:rsidR="00E25929" w:rsidRDefault="00E25929">
      <w:r>
        <w:t>(Accessed on 24</w:t>
      </w:r>
      <w:r w:rsidRPr="00E25929">
        <w:rPr>
          <w:vertAlign w:val="superscript"/>
        </w:rPr>
        <w:t>th</w:t>
      </w:r>
      <w:r>
        <w:t xml:space="preserve"> April 2023)</w:t>
      </w:r>
    </w:p>
    <w:p w14:paraId="137BFF4E" w14:textId="77777777" w:rsidR="00E25929" w:rsidRDefault="00E25929"/>
    <w:p w14:paraId="2DFC70C7" w14:textId="77777777" w:rsidR="00326E9F" w:rsidRPr="003D70FE" w:rsidRDefault="00326E9F"/>
    <w:p w14:paraId="6DCAE7C5" w14:textId="5AE959FE" w:rsidR="00BF371E" w:rsidRDefault="003C00B7">
      <w:r>
        <w:t>G</w:t>
      </w:r>
      <w:r w:rsidR="00DF5BD8">
        <w:t>OV.UK</w:t>
      </w:r>
      <w:r w:rsidR="002467C3">
        <w:t xml:space="preserve"> (2023)</w:t>
      </w:r>
      <w:r w:rsidR="002A3B24">
        <w:t xml:space="preserve"> – Independent Office for Police Conduct</w:t>
      </w:r>
    </w:p>
    <w:p w14:paraId="22AC0090" w14:textId="0DF6BB0B" w:rsidR="00240311" w:rsidRPr="003C00B7" w:rsidRDefault="00240311">
      <w:r>
        <w:t>Available at:</w:t>
      </w:r>
      <w:r w:rsidR="00FB127D">
        <w:t xml:space="preserve"> htt</w:t>
      </w:r>
      <w:r w:rsidR="00542666">
        <w:t>ps://www.gov.uk/government/organisations/independent</w:t>
      </w:r>
      <w:r w:rsidR="000F1FDD">
        <w:t>-office-for-police-conduct</w:t>
      </w:r>
    </w:p>
    <w:p w14:paraId="22746FE8" w14:textId="6645BC93" w:rsidR="00BF371E" w:rsidRDefault="006A3FCF">
      <w:r>
        <w:t>(Accessed on 09</w:t>
      </w:r>
      <w:r w:rsidRPr="006A3FCF">
        <w:rPr>
          <w:vertAlign w:val="superscript"/>
        </w:rPr>
        <w:t>th</w:t>
      </w:r>
      <w:r>
        <w:t xml:space="preserve"> April 2023)</w:t>
      </w:r>
    </w:p>
    <w:p w14:paraId="050A811B" w14:textId="77777777" w:rsidR="004E35FA" w:rsidRDefault="004E35FA"/>
    <w:p w14:paraId="6242AB58" w14:textId="024F29B2" w:rsidR="004E35FA" w:rsidRDefault="004E35FA">
      <w:r>
        <w:t>Hamilton-Smith, N</w:t>
      </w:r>
      <w:r w:rsidR="005A308D">
        <w:t>lall – How organised crim affects the most vulnerable.</w:t>
      </w:r>
    </w:p>
    <w:p w14:paraId="2696C414" w14:textId="2097EE89" w:rsidR="005A308D" w:rsidRDefault="005A308D">
      <w:r>
        <w:t xml:space="preserve">Available at: </w:t>
      </w:r>
      <w:hyperlink r:id="rId18" w:history="1">
        <w:r w:rsidRPr="005A308D">
          <w:rPr>
            <w:rStyle w:val="Hyperlink"/>
          </w:rPr>
          <w:t>https://theconversation.com/how-organised-crime-affects-the-most-vulnerable-communities-98262</w:t>
        </w:r>
      </w:hyperlink>
    </w:p>
    <w:p w14:paraId="7BF2D77D" w14:textId="213F4068" w:rsidR="005A308D" w:rsidRDefault="005A02B9">
      <w:r>
        <w:t>(</w:t>
      </w:r>
      <w:r w:rsidR="005A308D">
        <w:t>Accessed on</w:t>
      </w:r>
      <w:r>
        <w:t xml:space="preserve"> 14</w:t>
      </w:r>
      <w:r w:rsidRPr="005A02B9">
        <w:rPr>
          <w:vertAlign w:val="superscript"/>
        </w:rPr>
        <w:t>th</w:t>
      </w:r>
      <w:r>
        <w:t xml:space="preserve"> April 2023)</w:t>
      </w:r>
      <w:r w:rsidR="005A308D">
        <w:t xml:space="preserve"> </w:t>
      </w:r>
    </w:p>
    <w:p w14:paraId="7A1E10FE" w14:textId="77777777" w:rsidR="00D17FCE" w:rsidRDefault="00D17FCE"/>
    <w:p w14:paraId="12E12C61" w14:textId="64D34A40" w:rsidR="00D17FCE" w:rsidRDefault="001D4FD7">
      <w:r>
        <w:t>HARVARD BUSINESS REVIEW</w:t>
      </w:r>
      <w:r w:rsidR="0078653D">
        <w:t xml:space="preserve"> (2023)</w:t>
      </w:r>
      <w:r>
        <w:t xml:space="preserve"> – When Transparency Backfires, and how to </w:t>
      </w:r>
      <w:r w:rsidR="00902E9E">
        <w:t>P</w:t>
      </w:r>
      <w:r>
        <w:t>revent it.</w:t>
      </w:r>
    </w:p>
    <w:p w14:paraId="0539D748" w14:textId="40AED8E0" w:rsidR="00A709A5" w:rsidRDefault="00902E9E">
      <w:r>
        <w:t xml:space="preserve">Available at: </w:t>
      </w:r>
      <w:hyperlink r:id="rId19" w:history="1">
        <w:r w:rsidR="00A709A5" w:rsidRPr="00A709A5">
          <w:rPr>
            <w:rStyle w:val="Hyperlink"/>
          </w:rPr>
          <w:t>https://hbr.org/2016/07/when-transparency-backfires-and-how-to-prevent-it</w:t>
        </w:r>
      </w:hyperlink>
    </w:p>
    <w:p w14:paraId="227AE7C8" w14:textId="751726AC" w:rsidR="00A709A5" w:rsidRDefault="00A709A5">
      <w:r>
        <w:t>(Accessed on 09</w:t>
      </w:r>
      <w:r w:rsidRPr="00A709A5">
        <w:rPr>
          <w:vertAlign w:val="superscript"/>
        </w:rPr>
        <w:t>th</w:t>
      </w:r>
      <w:r>
        <w:t xml:space="preserve"> April 2023)</w:t>
      </w:r>
    </w:p>
    <w:p w14:paraId="65AD657D" w14:textId="77777777" w:rsidR="00A709A5" w:rsidRDefault="00A709A5"/>
    <w:p w14:paraId="7091F92F" w14:textId="50F42DB1" w:rsidR="009845DA" w:rsidRDefault="00C928E3">
      <w:r>
        <w:t xml:space="preserve">HMICFRS (2023) - </w:t>
      </w:r>
      <w:r w:rsidR="00B33409">
        <w:t>His Majesty’s Inspectorate of Constabulary and Fire and Rescue Services</w:t>
      </w:r>
    </w:p>
    <w:p w14:paraId="38D568A6" w14:textId="18ADF93E" w:rsidR="00B33409" w:rsidRDefault="00B33409">
      <w:r>
        <w:t xml:space="preserve">Available at: </w:t>
      </w:r>
      <w:hyperlink r:id="rId20" w:history="1">
        <w:r w:rsidR="00BD387E" w:rsidRPr="00E46F9F">
          <w:rPr>
            <w:rStyle w:val="Hyperlink"/>
          </w:rPr>
          <w:t>https://www.justiceinspectorates.gov.uk/hmicfrs/police-forces</w:t>
        </w:r>
      </w:hyperlink>
    </w:p>
    <w:p w14:paraId="143FCE98" w14:textId="621FCEBE" w:rsidR="00BD387E" w:rsidRDefault="00BD387E">
      <w:r>
        <w:t>(Accessed on 09</w:t>
      </w:r>
      <w:r w:rsidRPr="00BD387E">
        <w:rPr>
          <w:vertAlign w:val="superscript"/>
        </w:rPr>
        <w:t>th</w:t>
      </w:r>
      <w:r>
        <w:t xml:space="preserve"> April 2023)</w:t>
      </w:r>
    </w:p>
    <w:p w14:paraId="794B446F" w14:textId="578D485D" w:rsidR="00592F02" w:rsidRDefault="00592F02"/>
    <w:p w14:paraId="621E034E" w14:textId="2133BE66" w:rsidR="00592F02" w:rsidRDefault="00592F02">
      <w:r>
        <w:t>House of Lords Library (2022) – Violent crime, burglaries and gang activity</w:t>
      </w:r>
    </w:p>
    <w:p w14:paraId="591C206D" w14:textId="00684F6C" w:rsidR="00592F02" w:rsidRDefault="00592F02">
      <w:r>
        <w:t xml:space="preserve">Available at: </w:t>
      </w:r>
      <w:hyperlink r:id="rId21" w:anchor="heading-4" w:history="1">
        <w:r w:rsidRPr="00592F02">
          <w:rPr>
            <w:rStyle w:val="Hyperlink"/>
          </w:rPr>
          <w:t>https://lordslibrary.parliament.uk/violent-crime-burglaries-and-gang-activity/ - heading-4</w:t>
        </w:r>
      </w:hyperlink>
    </w:p>
    <w:p w14:paraId="3CBB920A" w14:textId="744F3A5D" w:rsidR="00592F02" w:rsidRDefault="00592F02">
      <w:r>
        <w:t>(Accessed on 18</w:t>
      </w:r>
      <w:r w:rsidRPr="00592F02">
        <w:rPr>
          <w:vertAlign w:val="superscript"/>
        </w:rPr>
        <w:t>th</w:t>
      </w:r>
      <w:r>
        <w:t xml:space="preserve"> April 2023)</w:t>
      </w:r>
    </w:p>
    <w:p w14:paraId="335EC607" w14:textId="77777777" w:rsidR="00AB70DF" w:rsidRDefault="00AB70DF"/>
    <w:p w14:paraId="0271387E" w14:textId="6638467B" w:rsidR="00AB70DF" w:rsidRDefault="00AB70DF">
      <w:r>
        <w:lastRenderedPageBreak/>
        <w:t xml:space="preserve">Independent Inquiry into Child </w:t>
      </w:r>
      <w:r w:rsidR="00765A4B">
        <w:t>Sexual Abuse (2022) – Child Sexual Exploitation by Organised networks</w:t>
      </w:r>
    </w:p>
    <w:p w14:paraId="23CB702E" w14:textId="5E2435B8" w:rsidR="00765A4B" w:rsidRDefault="00765A4B">
      <w:r>
        <w:t>Available at:</w:t>
      </w:r>
      <w:hyperlink r:id="rId22" w:history="1">
        <w:r w:rsidR="00936661" w:rsidRPr="00684ACE">
          <w:rPr>
            <w:rStyle w:val="Hyperlink"/>
          </w:rPr>
          <w:t>https://assets.publishing.service.gov.uk/government/uploads/system/uploads/attachment_data/file/1051729/child-sexual-abuse-organised-networks-investigation-report-february-2022.pdf</w:t>
        </w:r>
      </w:hyperlink>
    </w:p>
    <w:p w14:paraId="40E8A5C9" w14:textId="66254CC9" w:rsidR="00936661" w:rsidRDefault="00936661">
      <w:r>
        <w:t>(Accessed on 14</w:t>
      </w:r>
      <w:r w:rsidRPr="00936661">
        <w:rPr>
          <w:vertAlign w:val="superscript"/>
        </w:rPr>
        <w:t>th</w:t>
      </w:r>
      <w:r>
        <w:t xml:space="preserve"> April 2023)</w:t>
      </w:r>
    </w:p>
    <w:p w14:paraId="3FFFA86A" w14:textId="4DECCBD7" w:rsidR="001B2573" w:rsidRDefault="001B2573"/>
    <w:p w14:paraId="06E0C379" w14:textId="5779250C" w:rsidR="001B2573" w:rsidRDefault="001B2573">
      <w:r>
        <w:t>May, Theresa (2011) – Ending gang and youth violence</w:t>
      </w:r>
    </w:p>
    <w:p w14:paraId="5D8F2D87" w14:textId="5E634EFB" w:rsidR="001B2573" w:rsidRDefault="001B2573">
      <w:r>
        <w:t xml:space="preserve">Available at: </w:t>
      </w:r>
      <w:hyperlink r:id="rId23" w:history="1">
        <w:r w:rsidRPr="001B2573">
          <w:rPr>
            <w:rStyle w:val="Hyperlink"/>
          </w:rPr>
          <w:t>https://www.gov.uk/government/news/ending-gang-and-youth-violence</w:t>
        </w:r>
      </w:hyperlink>
    </w:p>
    <w:p w14:paraId="22D9E544" w14:textId="00D2A3C8" w:rsidR="001B2573" w:rsidRDefault="001B2573">
      <w:r>
        <w:t>(Accessed on 18</w:t>
      </w:r>
      <w:r w:rsidRPr="001B2573">
        <w:rPr>
          <w:vertAlign w:val="superscript"/>
        </w:rPr>
        <w:t>th</w:t>
      </w:r>
      <w:r>
        <w:t xml:space="preserve"> April 2023)</w:t>
      </w:r>
    </w:p>
    <w:p w14:paraId="2BE1EF92" w14:textId="15B08B8F" w:rsidR="00116D1E" w:rsidRDefault="00116D1E"/>
    <w:p w14:paraId="30E6B1EC" w14:textId="4C0642FC" w:rsidR="00116D1E" w:rsidRDefault="00116D1E">
      <w:r>
        <w:t xml:space="preserve">Local Government Association (2013) – Enfield’s </w:t>
      </w:r>
      <w:r w:rsidR="004D2B1A">
        <w:t>award-winning</w:t>
      </w:r>
      <w:r>
        <w:t xml:space="preserve"> approach to tackling gangs.</w:t>
      </w:r>
    </w:p>
    <w:p w14:paraId="2744A014" w14:textId="45918F5C" w:rsidR="004D2B1A" w:rsidRDefault="004D2B1A">
      <w:r>
        <w:t xml:space="preserve">Available at: </w:t>
      </w:r>
      <w:hyperlink r:id="rId24" w:history="1">
        <w:r w:rsidRPr="006E3108">
          <w:rPr>
            <w:rStyle w:val="Hyperlink"/>
          </w:rPr>
          <w:t>https://www.local.gov.uk/case-studies/enfields-award-winning-approach-tacklimng-gangs-serious-youth-violence</w:t>
        </w:r>
      </w:hyperlink>
    </w:p>
    <w:p w14:paraId="6ED21DC2" w14:textId="5C57561D" w:rsidR="004D2B1A" w:rsidRDefault="004D2B1A">
      <w:r>
        <w:t>(Accessed on 18</w:t>
      </w:r>
      <w:r w:rsidRPr="004D2B1A">
        <w:rPr>
          <w:vertAlign w:val="superscript"/>
        </w:rPr>
        <w:t>th</w:t>
      </w:r>
      <w:r>
        <w:t xml:space="preserve"> April 2023)</w:t>
      </w:r>
    </w:p>
    <w:p w14:paraId="2873F444" w14:textId="77777777" w:rsidR="00116D1E" w:rsidRDefault="00116D1E"/>
    <w:p w14:paraId="7BDF0277" w14:textId="3DF25BEF" w:rsidR="00803193" w:rsidRDefault="00803193">
      <w:r>
        <w:t xml:space="preserve">National Crime Agency </w:t>
      </w:r>
      <w:r w:rsidR="001A7668">
        <w:t xml:space="preserve">(2020) </w:t>
      </w:r>
      <w:r w:rsidR="00FA43CE">
        <w:t>–</w:t>
      </w:r>
      <w:r w:rsidR="001A7668">
        <w:t xml:space="preserve"> </w:t>
      </w:r>
      <w:r w:rsidR="00FA43CE">
        <w:t>National Strategic Assessment of Serious Organised Crime</w:t>
      </w:r>
    </w:p>
    <w:p w14:paraId="223EA08D" w14:textId="41F41D18" w:rsidR="00784510" w:rsidRDefault="00784510">
      <w:r>
        <w:t xml:space="preserve">Available at: </w:t>
      </w:r>
      <w:hyperlink r:id="rId25" w:history="1">
        <w:r w:rsidRPr="00784510">
          <w:rPr>
            <w:rStyle w:val="Hyperlink"/>
          </w:rPr>
          <w:t>https://www.nationalcrimeagency.gov.uk/who-we-are/publications/437-national-strategic-assessment-of-serious-and-organised-crime-2020/file</w:t>
        </w:r>
      </w:hyperlink>
    </w:p>
    <w:p w14:paraId="082C56D4" w14:textId="5E3E39AD" w:rsidR="00784510" w:rsidRDefault="00784510">
      <w:r>
        <w:t>(Accessed on 14</w:t>
      </w:r>
      <w:r w:rsidRPr="00784510">
        <w:rPr>
          <w:vertAlign w:val="superscript"/>
        </w:rPr>
        <w:t>th</w:t>
      </w:r>
      <w:r>
        <w:t xml:space="preserve"> April</w:t>
      </w:r>
      <w:r w:rsidR="00360A9B">
        <w:t xml:space="preserve"> 2023)</w:t>
      </w:r>
    </w:p>
    <w:p w14:paraId="2BEDB5A5" w14:textId="77777777" w:rsidR="00A40B5F" w:rsidRDefault="00A40B5F"/>
    <w:p w14:paraId="1046AC98" w14:textId="7B853EB1" w:rsidR="00A40B5F" w:rsidRDefault="00A40B5F">
      <w:r>
        <w:t xml:space="preserve">NSPCC (2023) </w:t>
      </w:r>
      <w:r w:rsidR="00676307">
        <w:t>–</w:t>
      </w:r>
      <w:r>
        <w:t xml:space="preserve"> </w:t>
      </w:r>
      <w:r w:rsidR="00676307">
        <w:t>Criminal exploitation and gangs.</w:t>
      </w:r>
    </w:p>
    <w:p w14:paraId="6F154511" w14:textId="2E4C31E0" w:rsidR="00506986" w:rsidRDefault="00506986">
      <w:r>
        <w:t xml:space="preserve">Available at: </w:t>
      </w:r>
      <w:hyperlink r:id="rId26" w:history="1">
        <w:r w:rsidRPr="00506986">
          <w:rPr>
            <w:rStyle w:val="Hyperlink"/>
          </w:rPr>
          <w:t>https://www.nspcc.org.uk/what-is-child-abuse/types-of-abuse/gangs-criminal-exploitation/</w:t>
        </w:r>
      </w:hyperlink>
    </w:p>
    <w:p w14:paraId="38E12386" w14:textId="7B7CED63" w:rsidR="00506986" w:rsidRDefault="00506986">
      <w:r>
        <w:t>(Accessed on 14</w:t>
      </w:r>
      <w:r w:rsidRPr="00506986">
        <w:rPr>
          <w:vertAlign w:val="superscript"/>
        </w:rPr>
        <w:t>th</w:t>
      </w:r>
      <w:r>
        <w:t xml:space="preserve"> April 2023)</w:t>
      </w:r>
    </w:p>
    <w:p w14:paraId="02ABD971" w14:textId="15C17BE0" w:rsidR="009A2B1F" w:rsidRDefault="009A2B1F"/>
    <w:p w14:paraId="3ABA0038" w14:textId="080E51E7" w:rsidR="009A2B1F" w:rsidRDefault="009A2B1F">
      <w:r>
        <w:t>Office for National Statics (2021) – Population and household estimates, England and Wales census 2021</w:t>
      </w:r>
    </w:p>
    <w:p w14:paraId="2868C73D" w14:textId="3019AB4F" w:rsidR="00B5276C" w:rsidRDefault="00B5276C">
      <w:r>
        <w:t xml:space="preserve">Available at: </w:t>
      </w:r>
      <w:hyperlink r:id="rId27" w:history="1">
        <w:r w:rsidRPr="00B5276C">
          <w:rPr>
            <w:rStyle w:val="Hyperlink"/>
          </w:rPr>
          <w:t>https://www.ons.gov.uk/peoplepopulationandcommunity/populationandmigration/populationestimates/bulletins/populationandhouseholdestimatesenglandandwales/census2021</w:t>
        </w:r>
      </w:hyperlink>
    </w:p>
    <w:p w14:paraId="63CDC040" w14:textId="6D9401CA" w:rsidR="00B5276C" w:rsidRDefault="00B5276C">
      <w:r>
        <w:t>(Accessed on 24</w:t>
      </w:r>
      <w:r w:rsidRPr="00B5276C">
        <w:rPr>
          <w:vertAlign w:val="superscript"/>
        </w:rPr>
        <w:t>th</w:t>
      </w:r>
      <w:r>
        <w:t xml:space="preserve"> April 2023)</w:t>
      </w:r>
    </w:p>
    <w:p w14:paraId="166B594D" w14:textId="77777777" w:rsidR="000327A1" w:rsidRDefault="000327A1"/>
    <w:p w14:paraId="4FF200B0" w14:textId="42BD3CA1" w:rsidR="000327A1" w:rsidRDefault="000327A1">
      <w:r>
        <w:lastRenderedPageBreak/>
        <w:t>STRATEGIC REVIEW OF POLICING</w:t>
      </w:r>
      <w:r w:rsidR="006C2206">
        <w:t xml:space="preserve"> (2023) – Understanding Voluntary Resignations from the Police Service</w:t>
      </w:r>
    </w:p>
    <w:p w14:paraId="2D7F1ADE" w14:textId="192A6889" w:rsidR="00261508" w:rsidRDefault="006C2206">
      <w:r>
        <w:t>Available at:</w:t>
      </w:r>
      <w:r w:rsidR="00261508">
        <w:t xml:space="preserve"> </w:t>
      </w:r>
      <w:hyperlink r:id="rId28" w:anchor=":~:text=Cultural%20influences%20aside%20however%2C%20perceptions%20of%20poor%20leadership,triggered%20through%20perceptions%20of%20feeling%20supported%20and%20valued." w:history="1">
        <w:r w:rsidR="00261508" w:rsidRPr="00261508">
          <w:rPr>
            <w:rStyle w:val="Hyperlink"/>
          </w:rPr>
          <w:t>https://www.policingreview.org.uk/understanding-voluntary-resignations-from-the-police-service/ - :~:text=Cultural%20influences%20aside%20however%2C%20perceptions%20of%20poor%20leadership,triggered%20through%20perceptions%20of%20feeling%20supported%20and%20valued.</w:t>
        </w:r>
      </w:hyperlink>
    </w:p>
    <w:p w14:paraId="5D4D18D3" w14:textId="40544DD9" w:rsidR="000774D7" w:rsidRDefault="00261508">
      <w:r>
        <w:t xml:space="preserve">(Accessed </w:t>
      </w:r>
      <w:r w:rsidR="00A472BE">
        <w:t>on 09</w:t>
      </w:r>
      <w:r w:rsidR="00A472BE" w:rsidRPr="00A472BE">
        <w:rPr>
          <w:vertAlign w:val="superscript"/>
        </w:rPr>
        <w:t>th</w:t>
      </w:r>
      <w:r w:rsidR="00A472BE">
        <w:t xml:space="preserve"> April 2023)</w:t>
      </w:r>
    </w:p>
    <w:p w14:paraId="6AB2FB3B" w14:textId="789CD485" w:rsidR="000774D7" w:rsidRDefault="000774D7">
      <w:r>
        <w:t>Office for National Statist</w:t>
      </w:r>
      <w:r w:rsidR="008119CF">
        <w:t>ics (2022) – Drug Misuse in England and Wales</w:t>
      </w:r>
    </w:p>
    <w:p w14:paraId="5459D1BC" w14:textId="4A3A3661" w:rsidR="001A2716" w:rsidRDefault="001A2716">
      <w:r>
        <w:t>Available at:</w:t>
      </w:r>
      <w:hyperlink r:id="rId29" w:history="1">
        <w:r w:rsidRPr="001A2716">
          <w:rPr>
            <w:rStyle w:val="Hyperlink"/>
          </w:rPr>
          <w:t>https://www.ons.gov.uk/peoplepopulationandcommunity/crimeandjustice/articles/drugmisuseinenglandandwales/yearendingjune2022</w:t>
        </w:r>
      </w:hyperlink>
    </w:p>
    <w:p w14:paraId="0F9AB5B3" w14:textId="511301E6" w:rsidR="001A2716" w:rsidRDefault="001A2716">
      <w:r>
        <w:t>(</w:t>
      </w:r>
      <w:r w:rsidR="00CE0333">
        <w:t>Accessed on 14</w:t>
      </w:r>
      <w:r w:rsidR="00CE0333" w:rsidRPr="00CE0333">
        <w:rPr>
          <w:vertAlign w:val="superscript"/>
        </w:rPr>
        <w:t>th</w:t>
      </w:r>
      <w:r w:rsidR="00CE0333">
        <w:t xml:space="preserve"> April 2023)</w:t>
      </w:r>
    </w:p>
    <w:p w14:paraId="66810752" w14:textId="77777777" w:rsidR="000327A1" w:rsidRDefault="000327A1"/>
    <w:p w14:paraId="3A1FB51F" w14:textId="044A8BB2" w:rsidR="000D23A9" w:rsidRDefault="000D23A9">
      <w:r>
        <w:t>YONDER</w:t>
      </w:r>
      <w:r w:rsidR="0078653D">
        <w:t xml:space="preserve"> (2022)</w:t>
      </w:r>
      <w:r>
        <w:t xml:space="preserve"> </w:t>
      </w:r>
      <w:r w:rsidR="002D2FA3">
        <w:t>–</w:t>
      </w:r>
      <w:r>
        <w:t xml:space="preserve"> </w:t>
      </w:r>
      <w:r w:rsidR="002D2FA3">
        <w:t>IOPC Public Perceptions Tracker Summary Report</w:t>
      </w:r>
      <w:r w:rsidR="002B4DFC">
        <w:t xml:space="preserve"> </w:t>
      </w:r>
    </w:p>
    <w:p w14:paraId="55B2EF84" w14:textId="72D846CC" w:rsidR="002B4DFC" w:rsidRDefault="002B4DFC">
      <w:r>
        <w:t>Available at</w:t>
      </w:r>
      <w:r w:rsidR="00193564">
        <w:t xml:space="preserve">:  </w:t>
      </w:r>
      <w:hyperlink r:id="rId30" w:history="1">
        <w:r w:rsidR="00193564" w:rsidRPr="00E46F9F">
          <w:rPr>
            <w:rStyle w:val="Hyperlink"/>
          </w:rPr>
          <w:t>https://www.policeconduct.gov.uk/sites/default/files/Documents/statictics/IOPC_YONDER</w:t>
        </w:r>
      </w:hyperlink>
    </w:p>
    <w:p w14:paraId="6799A53D" w14:textId="54B715CD" w:rsidR="00985544" w:rsidRDefault="00985544">
      <w:r>
        <w:t>(Accessed on 09</w:t>
      </w:r>
      <w:r w:rsidRPr="00985544">
        <w:rPr>
          <w:vertAlign w:val="superscript"/>
        </w:rPr>
        <w:t>th</w:t>
      </w:r>
      <w:r>
        <w:t xml:space="preserve"> April 2023)</w:t>
      </w:r>
    </w:p>
    <w:p w14:paraId="34F49E32" w14:textId="77777777" w:rsidR="005A5E06" w:rsidRDefault="005A5E06"/>
    <w:p w14:paraId="032615D6" w14:textId="199ECF2A" w:rsidR="005A5E06" w:rsidRPr="006A3FCF" w:rsidRDefault="005A5E06"/>
    <w:sectPr w:rsidR="005A5E06" w:rsidRPr="006A3F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1F95A" w14:textId="77777777" w:rsidR="00203166" w:rsidRDefault="00203166" w:rsidP="00BF371E">
      <w:pPr>
        <w:spacing w:after="0" w:line="240" w:lineRule="auto"/>
      </w:pPr>
      <w:r>
        <w:separator/>
      </w:r>
    </w:p>
  </w:endnote>
  <w:endnote w:type="continuationSeparator" w:id="0">
    <w:p w14:paraId="6524CCBE" w14:textId="77777777" w:rsidR="00203166" w:rsidRDefault="00203166" w:rsidP="00BF3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FAF67" w14:textId="77777777" w:rsidR="00203166" w:rsidRDefault="00203166" w:rsidP="00BF371E">
      <w:pPr>
        <w:spacing w:after="0" w:line="240" w:lineRule="auto"/>
      </w:pPr>
      <w:r>
        <w:separator/>
      </w:r>
    </w:p>
  </w:footnote>
  <w:footnote w:type="continuationSeparator" w:id="0">
    <w:p w14:paraId="4925A2BD" w14:textId="77777777" w:rsidR="00203166" w:rsidRDefault="00203166" w:rsidP="00BF37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301B8"/>
    <w:multiLevelType w:val="multilevel"/>
    <w:tmpl w:val="6298E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FD2F48"/>
    <w:multiLevelType w:val="hybridMultilevel"/>
    <w:tmpl w:val="2B246B02"/>
    <w:lvl w:ilvl="0" w:tplc="C2C6BFD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2459284">
    <w:abstractNumId w:val="0"/>
  </w:num>
  <w:num w:numId="2" w16cid:durableId="15390048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71E"/>
    <w:rsid w:val="00001049"/>
    <w:rsid w:val="00010DFA"/>
    <w:rsid w:val="00013C6A"/>
    <w:rsid w:val="00015A72"/>
    <w:rsid w:val="00020F69"/>
    <w:rsid w:val="00022074"/>
    <w:rsid w:val="000254F5"/>
    <w:rsid w:val="000258E2"/>
    <w:rsid w:val="0003191C"/>
    <w:rsid w:val="000327A1"/>
    <w:rsid w:val="00034F5F"/>
    <w:rsid w:val="00036D9F"/>
    <w:rsid w:val="00041125"/>
    <w:rsid w:val="00041D75"/>
    <w:rsid w:val="00042798"/>
    <w:rsid w:val="00042C12"/>
    <w:rsid w:val="00042C2B"/>
    <w:rsid w:val="000450E0"/>
    <w:rsid w:val="00051DC8"/>
    <w:rsid w:val="0005308C"/>
    <w:rsid w:val="000530CF"/>
    <w:rsid w:val="00053FB3"/>
    <w:rsid w:val="00054891"/>
    <w:rsid w:val="00061A6D"/>
    <w:rsid w:val="00066E98"/>
    <w:rsid w:val="00067E8D"/>
    <w:rsid w:val="000702DA"/>
    <w:rsid w:val="00073E96"/>
    <w:rsid w:val="00074270"/>
    <w:rsid w:val="00076580"/>
    <w:rsid w:val="00077341"/>
    <w:rsid w:val="000774D7"/>
    <w:rsid w:val="000808B1"/>
    <w:rsid w:val="0008401B"/>
    <w:rsid w:val="00085109"/>
    <w:rsid w:val="00097043"/>
    <w:rsid w:val="000A0E43"/>
    <w:rsid w:val="000A557F"/>
    <w:rsid w:val="000A70F3"/>
    <w:rsid w:val="000B49EB"/>
    <w:rsid w:val="000C1B78"/>
    <w:rsid w:val="000C2E5E"/>
    <w:rsid w:val="000C5424"/>
    <w:rsid w:val="000D23A9"/>
    <w:rsid w:val="000D715E"/>
    <w:rsid w:val="000E0338"/>
    <w:rsid w:val="000F1F46"/>
    <w:rsid w:val="000F1FDD"/>
    <w:rsid w:val="000F2CED"/>
    <w:rsid w:val="000F3F95"/>
    <w:rsid w:val="000F61B3"/>
    <w:rsid w:val="001012E6"/>
    <w:rsid w:val="0010303B"/>
    <w:rsid w:val="001108C6"/>
    <w:rsid w:val="00116D1E"/>
    <w:rsid w:val="00123493"/>
    <w:rsid w:val="00123DA3"/>
    <w:rsid w:val="001243AA"/>
    <w:rsid w:val="00124E26"/>
    <w:rsid w:val="00132BAE"/>
    <w:rsid w:val="00136D42"/>
    <w:rsid w:val="001409E7"/>
    <w:rsid w:val="00140FEB"/>
    <w:rsid w:val="0014348C"/>
    <w:rsid w:val="0015256E"/>
    <w:rsid w:val="0015703E"/>
    <w:rsid w:val="00160CD2"/>
    <w:rsid w:val="00162C25"/>
    <w:rsid w:val="00164EA1"/>
    <w:rsid w:val="001716FA"/>
    <w:rsid w:val="00171D8C"/>
    <w:rsid w:val="00186744"/>
    <w:rsid w:val="00186DA9"/>
    <w:rsid w:val="00193564"/>
    <w:rsid w:val="001964B0"/>
    <w:rsid w:val="00196BA9"/>
    <w:rsid w:val="001A2716"/>
    <w:rsid w:val="001A7668"/>
    <w:rsid w:val="001B1EF6"/>
    <w:rsid w:val="001B23B7"/>
    <w:rsid w:val="001B2573"/>
    <w:rsid w:val="001B7F4F"/>
    <w:rsid w:val="001C1974"/>
    <w:rsid w:val="001D4FD7"/>
    <w:rsid w:val="001E18CF"/>
    <w:rsid w:val="001E3A3B"/>
    <w:rsid w:val="001E660E"/>
    <w:rsid w:val="001F14AC"/>
    <w:rsid w:val="001F33D0"/>
    <w:rsid w:val="001F52BD"/>
    <w:rsid w:val="00200E6B"/>
    <w:rsid w:val="00203166"/>
    <w:rsid w:val="00206C12"/>
    <w:rsid w:val="00211BCA"/>
    <w:rsid w:val="00217672"/>
    <w:rsid w:val="002235A5"/>
    <w:rsid w:val="00223E79"/>
    <w:rsid w:val="00225640"/>
    <w:rsid w:val="00225A66"/>
    <w:rsid w:val="00233593"/>
    <w:rsid w:val="00233F99"/>
    <w:rsid w:val="00240311"/>
    <w:rsid w:val="00242F81"/>
    <w:rsid w:val="00246193"/>
    <w:rsid w:val="002467C3"/>
    <w:rsid w:val="00247C74"/>
    <w:rsid w:val="00257A46"/>
    <w:rsid w:val="00260E3B"/>
    <w:rsid w:val="00261508"/>
    <w:rsid w:val="00264870"/>
    <w:rsid w:val="00265C02"/>
    <w:rsid w:val="00271DB2"/>
    <w:rsid w:val="00274257"/>
    <w:rsid w:val="0028631C"/>
    <w:rsid w:val="002873E0"/>
    <w:rsid w:val="002947B2"/>
    <w:rsid w:val="002A2238"/>
    <w:rsid w:val="002A3B24"/>
    <w:rsid w:val="002B1F55"/>
    <w:rsid w:val="002B21A5"/>
    <w:rsid w:val="002B3BD6"/>
    <w:rsid w:val="002B4D0E"/>
    <w:rsid w:val="002B4DFC"/>
    <w:rsid w:val="002B6D9F"/>
    <w:rsid w:val="002B7F80"/>
    <w:rsid w:val="002C17C7"/>
    <w:rsid w:val="002C5F08"/>
    <w:rsid w:val="002D2FA3"/>
    <w:rsid w:val="002D3D14"/>
    <w:rsid w:val="002D557A"/>
    <w:rsid w:val="002E16D0"/>
    <w:rsid w:val="002E235E"/>
    <w:rsid w:val="002E3BC1"/>
    <w:rsid w:val="002F03B4"/>
    <w:rsid w:val="002F4058"/>
    <w:rsid w:val="002F4ABA"/>
    <w:rsid w:val="0030223A"/>
    <w:rsid w:val="003025CF"/>
    <w:rsid w:val="00305872"/>
    <w:rsid w:val="0031705E"/>
    <w:rsid w:val="00323C01"/>
    <w:rsid w:val="003263F7"/>
    <w:rsid w:val="00326E9F"/>
    <w:rsid w:val="00332CD0"/>
    <w:rsid w:val="003451CC"/>
    <w:rsid w:val="00350F17"/>
    <w:rsid w:val="0035796A"/>
    <w:rsid w:val="00360A9B"/>
    <w:rsid w:val="003650A4"/>
    <w:rsid w:val="00365A56"/>
    <w:rsid w:val="0036739F"/>
    <w:rsid w:val="00367A03"/>
    <w:rsid w:val="00370D8D"/>
    <w:rsid w:val="0037209C"/>
    <w:rsid w:val="00374274"/>
    <w:rsid w:val="003802C7"/>
    <w:rsid w:val="00380FD0"/>
    <w:rsid w:val="00383181"/>
    <w:rsid w:val="003850B2"/>
    <w:rsid w:val="00395870"/>
    <w:rsid w:val="003A2F3C"/>
    <w:rsid w:val="003A572C"/>
    <w:rsid w:val="003C00B7"/>
    <w:rsid w:val="003C312B"/>
    <w:rsid w:val="003C6988"/>
    <w:rsid w:val="003D1EB2"/>
    <w:rsid w:val="003D3D3D"/>
    <w:rsid w:val="003D5437"/>
    <w:rsid w:val="003D70FE"/>
    <w:rsid w:val="003D7669"/>
    <w:rsid w:val="003E37A0"/>
    <w:rsid w:val="003F16FB"/>
    <w:rsid w:val="003F1D13"/>
    <w:rsid w:val="003F346D"/>
    <w:rsid w:val="004024F8"/>
    <w:rsid w:val="004035AD"/>
    <w:rsid w:val="0041167F"/>
    <w:rsid w:val="004136D7"/>
    <w:rsid w:val="0041784F"/>
    <w:rsid w:val="004228C1"/>
    <w:rsid w:val="00434821"/>
    <w:rsid w:val="00454613"/>
    <w:rsid w:val="004550EA"/>
    <w:rsid w:val="004609B1"/>
    <w:rsid w:val="00462963"/>
    <w:rsid w:val="00467791"/>
    <w:rsid w:val="004723D0"/>
    <w:rsid w:val="00477566"/>
    <w:rsid w:val="00481D9A"/>
    <w:rsid w:val="00490965"/>
    <w:rsid w:val="00497445"/>
    <w:rsid w:val="004A22AA"/>
    <w:rsid w:val="004B53B1"/>
    <w:rsid w:val="004C248D"/>
    <w:rsid w:val="004C2E68"/>
    <w:rsid w:val="004D2981"/>
    <w:rsid w:val="004D2B1A"/>
    <w:rsid w:val="004D3848"/>
    <w:rsid w:val="004D6388"/>
    <w:rsid w:val="004E35FA"/>
    <w:rsid w:val="004E6418"/>
    <w:rsid w:val="004E7FE9"/>
    <w:rsid w:val="004F2CFF"/>
    <w:rsid w:val="004F508D"/>
    <w:rsid w:val="004F69F5"/>
    <w:rsid w:val="00500409"/>
    <w:rsid w:val="0050352A"/>
    <w:rsid w:val="00506986"/>
    <w:rsid w:val="005110D5"/>
    <w:rsid w:val="00511280"/>
    <w:rsid w:val="00515C3D"/>
    <w:rsid w:val="005175BA"/>
    <w:rsid w:val="00517776"/>
    <w:rsid w:val="00524FBA"/>
    <w:rsid w:val="00527D1A"/>
    <w:rsid w:val="0053229B"/>
    <w:rsid w:val="00532AAD"/>
    <w:rsid w:val="00536E96"/>
    <w:rsid w:val="005411E3"/>
    <w:rsid w:val="00542666"/>
    <w:rsid w:val="00543361"/>
    <w:rsid w:val="00553202"/>
    <w:rsid w:val="0055497A"/>
    <w:rsid w:val="00556C2F"/>
    <w:rsid w:val="005605F0"/>
    <w:rsid w:val="00566758"/>
    <w:rsid w:val="00567915"/>
    <w:rsid w:val="00573C2E"/>
    <w:rsid w:val="0058529D"/>
    <w:rsid w:val="00585C12"/>
    <w:rsid w:val="00592F02"/>
    <w:rsid w:val="00594D6B"/>
    <w:rsid w:val="00597378"/>
    <w:rsid w:val="005A02B9"/>
    <w:rsid w:val="005A308D"/>
    <w:rsid w:val="005A5299"/>
    <w:rsid w:val="005A5E06"/>
    <w:rsid w:val="005A600E"/>
    <w:rsid w:val="005B787E"/>
    <w:rsid w:val="005C245E"/>
    <w:rsid w:val="005C6546"/>
    <w:rsid w:val="005D1159"/>
    <w:rsid w:val="005D22CD"/>
    <w:rsid w:val="005D5957"/>
    <w:rsid w:val="005E2C70"/>
    <w:rsid w:val="005E75A8"/>
    <w:rsid w:val="005F25BC"/>
    <w:rsid w:val="005F3259"/>
    <w:rsid w:val="005F3C68"/>
    <w:rsid w:val="005F678E"/>
    <w:rsid w:val="005F704A"/>
    <w:rsid w:val="005F7E80"/>
    <w:rsid w:val="00607FE5"/>
    <w:rsid w:val="00611ED5"/>
    <w:rsid w:val="00613785"/>
    <w:rsid w:val="00630F75"/>
    <w:rsid w:val="00635363"/>
    <w:rsid w:val="00636899"/>
    <w:rsid w:val="00637CBD"/>
    <w:rsid w:val="00642B5E"/>
    <w:rsid w:val="006435CD"/>
    <w:rsid w:val="00644EDF"/>
    <w:rsid w:val="00645AA8"/>
    <w:rsid w:val="00652A56"/>
    <w:rsid w:val="0065759E"/>
    <w:rsid w:val="00657C73"/>
    <w:rsid w:val="00663586"/>
    <w:rsid w:val="00663A52"/>
    <w:rsid w:val="006725EB"/>
    <w:rsid w:val="00673B6A"/>
    <w:rsid w:val="00676307"/>
    <w:rsid w:val="00676E2E"/>
    <w:rsid w:val="00680EDA"/>
    <w:rsid w:val="00691090"/>
    <w:rsid w:val="00695E5E"/>
    <w:rsid w:val="006A1D62"/>
    <w:rsid w:val="006A3FCF"/>
    <w:rsid w:val="006B1654"/>
    <w:rsid w:val="006B4DA0"/>
    <w:rsid w:val="006B62C7"/>
    <w:rsid w:val="006C0619"/>
    <w:rsid w:val="006C1894"/>
    <w:rsid w:val="006C2206"/>
    <w:rsid w:val="006C29D3"/>
    <w:rsid w:val="006C419C"/>
    <w:rsid w:val="006C71C6"/>
    <w:rsid w:val="006D474F"/>
    <w:rsid w:val="006D5223"/>
    <w:rsid w:val="006D5993"/>
    <w:rsid w:val="006D7972"/>
    <w:rsid w:val="006D7BD0"/>
    <w:rsid w:val="006E357C"/>
    <w:rsid w:val="006E6005"/>
    <w:rsid w:val="006E665A"/>
    <w:rsid w:val="006E6D74"/>
    <w:rsid w:val="006F2338"/>
    <w:rsid w:val="006F7041"/>
    <w:rsid w:val="00713F46"/>
    <w:rsid w:val="00713FBD"/>
    <w:rsid w:val="00715E44"/>
    <w:rsid w:val="007177F8"/>
    <w:rsid w:val="00717F86"/>
    <w:rsid w:val="00737660"/>
    <w:rsid w:val="00741E06"/>
    <w:rsid w:val="00744CFA"/>
    <w:rsid w:val="00752F68"/>
    <w:rsid w:val="007565E2"/>
    <w:rsid w:val="00762BF8"/>
    <w:rsid w:val="00765A4B"/>
    <w:rsid w:val="007718A2"/>
    <w:rsid w:val="00781A9F"/>
    <w:rsid w:val="00784510"/>
    <w:rsid w:val="007856A8"/>
    <w:rsid w:val="00786219"/>
    <w:rsid w:val="0078653D"/>
    <w:rsid w:val="00786FAA"/>
    <w:rsid w:val="00787146"/>
    <w:rsid w:val="007914AD"/>
    <w:rsid w:val="00791EA2"/>
    <w:rsid w:val="00794A90"/>
    <w:rsid w:val="0079528A"/>
    <w:rsid w:val="007965D8"/>
    <w:rsid w:val="00796913"/>
    <w:rsid w:val="00796DB8"/>
    <w:rsid w:val="007971B5"/>
    <w:rsid w:val="007A4D4C"/>
    <w:rsid w:val="007A624F"/>
    <w:rsid w:val="007A70D7"/>
    <w:rsid w:val="007B03C9"/>
    <w:rsid w:val="007B1BB2"/>
    <w:rsid w:val="007B3F52"/>
    <w:rsid w:val="007B56EE"/>
    <w:rsid w:val="007B674B"/>
    <w:rsid w:val="007D0648"/>
    <w:rsid w:val="007D726A"/>
    <w:rsid w:val="007E2DD8"/>
    <w:rsid w:val="007E7C80"/>
    <w:rsid w:val="007F20C7"/>
    <w:rsid w:val="007F508B"/>
    <w:rsid w:val="00801468"/>
    <w:rsid w:val="00803193"/>
    <w:rsid w:val="0081041C"/>
    <w:rsid w:val="008119CF"/>
    <w:rsid w:val="00813F54"/>
    <w:rsid w:val="0083491D"/>
    <w:rsid w:val="00842AC9"/>
    <w:rsid w:val="008442DA"/>
    <w:rsid w:val="008455BD"/>
    <w:rsid w:val="0084796C"/>
    <w:rsid w:val="008501E0"/>
    <w:rsid w:val="0085635B"/>
    <w:rsid w:val="008633E2"/>
    <w:rsid w:val="00864F83"/>
    <w:rsid w:val="00865393"/>
    <w:rsid w:val="008714FD"/>
    <w:rsid w:val="0087207B"/>
    <w:rsid w:val="008721A4"/>
    <w:rsid w:val="00872C17"/>
    <w:rsid w:val="00873C8E"/>
    <w:rsid w:val="00874439"/>
    <w:rsid w:val="0087490C"/>
    <w:rsid w:val="008754AA"/>
    <w:rsid w:val="008770AE"/>
    <w:rsid w:val="00882EE0"/>
    <w:rsid w:val="00886A9B"/>
    <w:rsid w:val="00891B6B"/>
    <w:rsid w:val="00891D7C"/>
    <w:rsid w:val="00894C58"/>
    <w:rsid w:val="008B1DD9"/>
    <w:rsid w:val="008B4753"/>
    <w:rsid w:val="008C35DF"/>
    <w:rsid w:val="008C3941"/>
    <w:rsid w:val="008C5209"/>
    <w:rsid w:val="008C55C9"/>
    <w:rsid w:val="008C6EC8"/>
    <w:rsid w:val="008C7FBF"/>
    <w:rsid w:val="008C7FE4"/>
    <w:rsid w:val="008D05DC"/>
    <w:rsid w:val="008D1F02"/>
    <w:rsid w:val="008D7EA1"/>
    <w:rsid w:val="008F0C45"/>
    <w:rsid w:val="008F5B0B"/>
    <w:rsid w:val="008F5D3E"/>
    <w:rsid w:val="0090088D"/>
    <w:rsid w:val="00902333"/>
    <w:rsid w:val="009023C0"/>
    <w:rsid w:val="00902E9E"/>
    <w:rsid w:val="00902F50"/>
    <w:rsid w:val="0090446F"/>
    <w:rsid w:val="00904A48"/>
    <w:rsid w:val="0091389F"/>
    <w:rsid w:val="00922C6A"/>
    <w:rsid w:val="00925DA2"/>
    <w:rsid w:val="00927763"/>
    <w:rsid w:val="009354AB"/>
    <w:rsid w:val="009365D1"/>
    <w:rsid w:val="00936661"/>
    <w:rsid w:val="00943121"/>
    <w:rsid w:val="0094473F"/>
    <w:rsid w:val="009534FA"/>
    <w:rsid w:val="00962CAA"/>
    <w:rsid w:val="00962CFD"/>
    <w:rsid w:val="00963992"/>
    <w:rsid w:val="00970A0B"/>
    <w:rsid w:val="009713B0"/>
    <w:rsid w:val="009725AD"/>
    <w:rsid w:val="00976AD8"/>
    <w:rsid w:val="00980E6B"/>
    <w:rsid w:val="0098328B"/>
    <w:rsid w:val="009845DA"/>
    <w:rsid w:val="009851FA"/>
    <w:rsid w:val="00985544"/>
    <w:rsid w:val="00992629"/>
    <w:rsid w:val="00996CB3"/>
    <w:rsid w:val="009A2AC6"/>
    <w:rsid w:val="009A2B1F"/>
    <w:rsid w:val="009A3970"/>
    <w:rsid w:val="009A4128"/>
    <w:rsid w:val="009C6999"/>
    <w:rsid w:val="009D2630"/>
    <w:rsid w:val="009D4377"/>
    <w:rsid w:val="009D79C6"/>
    <w:rsid w:val="009D7D84"/>
    <w:rsid w:val="009E1E62"/>
    <w:rsid w:val="009E3754"/>
    <w:rsid w:val="009F3209"/>
    <w:rsid w:val="009F4D68"/>
    <w:rsid w:val="00A00CD8"/>
    <w:rsid w:val="00A038DC"/>
    <w:rsid w:val="00A04C8E"/>
    <w:rsid w:val="00A055CB"/>
    <w:rsid w:val="00A05B98"/>
    <w:rsid w:val="00A13A85"/>
    <w:rsid w:val="00A146ED"/>
    <w:rsid w:val="00A1593A"/>
    <w:rsid w:val="00A16896"/>
    <w:rsid w:val="00A177B7"/>
    <w:rsid w:val="00A17DE9"/>
    <w:rsid w:val="00A24DE2"/>
    <w:rsid w:val="00A32806"/>
    <w:rsid w:val="00A32968"/>
    <w:rsid w:val="00A35DED"/>
    <w:rsid w:val="00A36F38"/>
    <w:rsid w:val="00A40B5F"/>
    <w:rsid w:val="00A472BE"/>
    <w:rsid w:val="00A50203"/>
    <w:rsid w:val="00A50E68"/>
    <w:rsid w:val="00A51852"/>
    <w:rsid w:val="00A522EC"/>
    <w:rsid w:val="00A56EE8"/>
    <w:rsid w:val="00A65027"/>
    <w:rsid w:val="00A67A80"/>
    <w:rsid w:val="00A709A5"/>
    <w:rsid w:val="00A76CAA"/>
    <w:rsid w:val="00A779C1"/>
    <w:rsid w:val="00A810B8"/>
    <w:rsid w:val="00A82F18"/>
    <w:rsid w:val="00A84591"/>
    <w:rsid w:val="00A91239"/>
    <w:rsid w:val="00A9173E"/>
    <w:rsid w:val="00A939B3"/>
    <w:rsid w:val="00A974CD"/>
    <w:rsid w:val="00AA20A9"/>
    <w:rsid w:val="00AA7561"/>
    <w:rsid w:val="00AB4D62"/>
    <w:rsid w:val="00AB6CF6"/>
    <w:rsid w:val="00AB70DF"/>
    <w:rsid w:val="00AC5A08"/>
    <w:rsid w:val="00AC60A8"/>
    <w:rsid w:val="00AD228C"/>
    <w:rsid w:val="00AD3A53"/>
    <w:rsid w:val="00AE00F8"/>
    <w:rsid w:val="00AE2F87"/>
    <w:rsid w:val="00AE3DAE"/>
    <w:rsid w:val="00AF3407"/>
    <w:rsid w:val="00AF78DA"/>
    <w:rsid w:val="00B001D9"/>
    <w:rsid w:val="00B031AE"/>
    <w:rsid w:val="00B10686"/>
    <w:rsid w:val="00B11F76"/>
    <w:rsid w:val="00B1627E"/>
    <w:rsid w:val="00B21479"/>
    <w:rsid w:val="00B226B5"/>
    <w:rsid w:val="00B239CA"/>
    <w:rsid w:val="00B23C1A"/>
    <w:rsid w:val="00B27AF0"/>
    <w:rsid w:val="00B300AF"/>
    <w:rsid w:val="00B3144D"/>
    <w:rsid w:val="00B33409"/>
    <w:rsid w:val="00B4323F"/>
    <w:rsid w:val="00B47FBC"/>
    <w:rsid w:val="00B50583"/>
    <w:rsid w:val="00B5276C"/>
    <w:rsid w:val="00B558E9"/>
    <w:rsid w:val="00B56BB0"/>
    <w:rsid w:val="00B56DEF"/>
    <w:rsid w:val="00B56FF6"/>
    <w:rsid w:val="00B622AB"/>
    <w:rsid w:val="00B6452E"/>
    <w:rsid w:val="00B662A5"/>
    <w:rsid w:val="00B71C75"/>
    <w:rsid w:val="00B72CFE"/>
    <w:rsid w:val="00B76CB9"/>
    <w:rsid w:val="00B80BF4"/>
    <w:rsid w:val="00B82968"/>
    <w:rsid w:val="00B85F49"/>
    <w:rsid w:val="00B9033E"/>
    <w:rsid w:val="00BA0BE8"/>
    <w:rsid w:val="00BA35E7"/>
    <w:rsid w:val="00BB1AB5"/>
    <w:rsid w:val="00BC337E"/>
    <w:rsid w:val="00BC7417"/>
    <w:rsid w:val="00BD03A9"/>
    <w:rsid w:val="00BD262C"/>
    <w:rsid w:val="00BD387E"/>
    <w:rsid w:val="00BE14F4"/>
    <w:rsid w:val="00BF136D"/>
    <w:rsid w:val="00BF2304"/>
    <w:rsid w:val="00BF371E"/>
    <w:rsid w:val="00BF3A9D"/>
    <w:rsid w:val="00BF716C"/>
    <w:rsid w:val="00C0073B"/>
    <w:rsid w:val="00C01FD2"/>
    <w:rsid w:val="00C25973"/>
    <w:rsid w:val="00C26C3B"/>
    <w:rsid w:val="00C3245D"/>
    <w:rsid w:val="00C32F67"/>
    <w:rsid w:val="00C33406"/>
    <w:rsid w:val="00C3407C"/>
    <w:rsid w:val="00C3464E"/>
    <w:rsid w:val="00C36B18"/>
    <w:rsid w:val="00C46FBF"/>
    <w:rsid w:val="00C518BC"/>
    <w:rsid w:val="00C60F36"/>
    <w:rsid w:val="00C612D8"/>
    <w:rsid w:val="00C62628"/>
    <w:rsid w:val="00C82DA0"/>
    <w:rsid w:val="00C845E0"/>
    <w:rsid w:val="00C928E3"/>
    <w:rsid w:val="00C977FD"/>
    <w:rsid w:val="00CA2D70"/>
    <w:rsid w:val="00CA407E"/>
    <w:rsid w:val="00CA667E"/>
    <w:rsid w:val="00CB1F3F"/>
    <w:rsid w:val="00CB418D"/>
    <w:rsid w:val="00CB4C18"/>
    <w:rsid w:val="00CB6DF4"/>
    <w:rsid w:val="00CB754A"/>
    <w:rsid w:val="00CC04D7"/>
    <w:rsid w:val="00CC0C0B"/>
    <w:rsid w:val="00CC1BBB"/>
    <w:rsid w:val="00CC621D"/>
    <w:rsid w:val="00CD00C4"/>
    <w:rsid w:val="00CD36B5"/>
    <w:rsid w:val="00CD399B"/>
    <w:rsid w:val="00CD4533"/>
    <w:rsid w:val="00CE0333"/>
    <w:rsid w:val="00CE671C"/>
    <w:rsid w:val="00CF0388"/>
    <w:rsid w:val="00CF216E"/>
    <w:rsid w:val="00D01F6C"/>
    <w:rsid w:val="00D02A9C"/>
    <w:rsid w:val="00D05DC7"/>
    <w:rsid w:val="00D15D56"/>
    <w:rsid w:val="00D174AD"/>
    <w:rsid w:val="00D17FCE"/>
    <w:rsid w:val="00D2120D"/>
    <w:rsid w:val="00D22A94"/>
    <w:rsid w:val="00D233A2"/>
    <w:rsid w:val="00D30F45"/>
    <w:rsid w:val="00D34B3C"/>
    <w:rsid w:val="00D3502F"/>
    <w:rsid w:val="00D36208"/>
    <w:rsid w:val="00D3784D"/>
    <w:rsid w:val="00D42EFA"/>
    <w:rsid w:val="00D529C4"/>
    <w:rsid w:val="00D6148E"/>
    <w:rsid w:val="00D6244B"/>
    <w:rsid w:val="00D62C65"/>
    <w:rsid w:val="00D63A43"/>
    <w:rsid w:val="00D662EA"/>
    <w:rsid w:val="00D71DB9"/>
    <w:rsid w:val="00D77028"/>
    <w:rsid w:val="00D8221E"/>
    <w:rsid w:val="00D82CFB"/>
    <w:rsid w:val="00D82DB2"/>
    <w:rsid w:val="00D83938"/>
    <w:rsid w:val="00D90F63"/>
    <w:rsid w:val="00D91BA6"/>
    <w:rsid w:val="00D9288F"/>
    <w:rsid w:val="00DA61B4"/>
    <w:rsid w:val="00DA7C76"/>
    <w:rsid w:val="00DB45FB"/>
    <w:rsid w:val="00DB541F"/>
    <w:rsid w:val="00DC13A8"/>
    <w:rsid w:val="00DD149B"/>
    <w:rsid w:val="00DD3273"/>
    <w:rsid w:val="00DE4FAA"/>
    <w:rsid w:val="00DF01ED"/>
    <w:rsid w:val="00DF5BD8"/>
    <w:rsid w:val="00E0134A"/>
    <w:rsid w:val="00E0791D"/>
    <w:rsid w:val="00E1168B"/>
    <w:rsid w:val="00E13E53"/>
    <w:rsid w:val="00E16C98"/>
    <w:rsid w:val="00E24D2C"/>
    <w:rsid w:val="00E257BB"/>
    <w:rsid w:val="00E25929"/>
    <w:rsid w:val="00E27EC6"/>
    <w:rsid w:val="00E37259"/>
    <w:rsid w:val="00E444CA"/>
    <w:rsid w:val="00E4615B"/>
    <w:rsid w:val="00E46EF6"/>
    <w:rsid w:val="00E52D34"/>
    <w:rsid w:val="00E613A5"/>
    <w:rsid w:val="00E629CA"/>
    <w:rsid w:val="00E72F11"/>
    <w:rsid w:val="00E7741A"/>
    <w:rsid w:val="00E77657"/>
    <w:rsid w:val="00E77E79"/>
    <w:rsid w:val="00E86C26"/>
    <w:rsid w:val="00E90B7A"/>
    <w:rsid w:val="00EB0A9D"/>
    <w:rsid w:val="00EB202B"/>
    <w:rsid w:val="00EB389C"/>
    <w:rsid w:val="00EB50C8"/>
    <w:rsid w:val="00EB61AA"/>
    <w:rsid w:val="00EC69B1"/>
    <w:rsid w:val="00ED1990"/>
    <w:rsid w:val="00ED216B"/>
    <w:rsid w:val="00ED445C"/>
    <w:rsid w:val="00EE2A14"/>
    <w:rsid w:val="00EE5285"/>
    <w:rsid w:val="00EE765C"/>
    <w:rsid w:val="00EF4F35"/>
    <w:rsid w:val="00EF55A5"/>
    <w:rsid w:val="00EF6D0D"/>
    <w:rsid w:val="00EF7899"/>
    <w:rsid w:val="00F01D7C"/>
    <w:rsid w:val="00F025D0"/>
    <w:rsid w:val="00F03E3D"/>
    <w:rsid w:val="00F049E0"/>
    <w:rsid w:val="00F10546"/>
    <w:rsid w:val="00F12F80"/>
    <w:rsid w:val="00F1328B"/>
    <w:rsid w:val="00F24592"/>
    <w:rsid w:val="00F25BED"/>
    <w:rsid w:val="00F27DE7"/>
    <w:rsid w:val="00F32A42"/>
    <w:rsid w:val="00F32CE6"/>
    <w:rsid w:val="00F4125E"/>
    <w:rsid w:val="00F42201"/>
    <w:rsid w:val="00F438A0"/>
    <w:rsid w:val="00F52CA0"/>
    <w:rsid w:val="00F54745"/>
    <w:rsid w:val="00F6505E"/>
    <w:rsid w:val="00F66DAE"/>
    <w:rsid w:val="00F736D9"/>
    <w:rsid w:val="00F73C34"/>
    <w:rsid w:val="00F74E9A"/>
    <w:rsid w:val="00F852FE"/>
    <w:rsid w:val="00F85954"/>
    <w:rsid w:val="00F908D3"/>
    <w:rsid w:val="00F9608F"/>
    <w:rsid w:val="00F96EA2"/>
    <w:rsid w:val="00FA26E0"/>
    <w:rsid w:val="00FA43CE"/>
    <w:rsid w:val="00FA4A2E"/>
    <w:rsid w:val="00FA5F15"/>
    <w:rsid w:val="00FA737C"/>
    <w:rsid w:val="00FB127D"/>
    <w:rsid w:val="00FB2038"/>
    <w:rsid w:val="00FB51C6"/>
    <w:rsid w:val="00FB6BBA"/>
    <w:rsid w:val="00FC0F7F"/>
    <w:rsid w:val="00FC19F1"/>
    <w:rsid w:val="00FC2B9F"/>
    <w:rsid w:val="00FC4381"/>
    <w:rsid w:val="00FC562C"/>
    <w:rsid w:val="00FD5CE3"/>
    <w:rsid w:val="00FE5A37"/>
    <w:rsid w:val="00FE5F18"/>
    <w:rsid w:val="00FF1441"/>
    <w:rsid w:val="00FF4DC9"/>
    <w:rsid w:val="00FF5074"/>
    <w:rsid w:val="00FF74A6"/>
    <w:rsid w:val="00FF7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3F0A9B"/>
  <w15:chartTrackingRefBased/>
  <w15:docId w15:val="{8B453BD7-3C59-4AD0-8D97-EC04E1774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311"/>
    <w:rPr>
      <w:color w:val="0000FF"/>
      <w:u w:val="single"/>
    </w:rPr>
  </w:style>
  <w:style w:type="character" w:styleId="UnresolvedMention">
    <w:name w:val="Unresolved Mention"/>
    <w:basedOn w:val="DefaultParagraphFont"/>
    <w:uiPriority w:val="99"/>
    <w:semiHidden/>
    <w:unhideWhenUsed/>
    <w:rsid w:val="00BD387E"/>
    <w:rPr>
      <w:color w:val="605E5C"/>
      <w:shd w:val="clear" w:color="auto" w:fill="E1DFDD"/>
    </w:rPr>
  </w:style>
  <w:style w:type="character" w:styleId="Strong">
    <w:name w:val="Strong"/>
    <w:basedOn w:val="DefaultParagraphFont"/>
    <w:uiPriority w:val="22"/>
    <w:qFormat/>
    <w:rsid w:val="00500409"/>
    <w:rPr>
      <w:b/>
      <w:bCs/>
    </w:rPr>
  </w:style>
  <w:style w:type="paragraph" w:styleId="Header">
    <w:name w:val="header"/>
    <w:basedOn w:val="Normal"/>
    <w:link w:val="HeaderChar"/>
    <w:uiPriority w:val="99"/>
    <w:unhideWhenUsed/>
    <w:rsid w:val="00073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E96"/>
  </w:style>
  <w:style w:type="paragraph" w:styleId="Footer">
    <w:name w:val="footer"/>
    <w:basedOn w:val="Normal"/>
    <w:link w:val="FooterChar"/>
    <w:uiPriority w:val="99"/>
    <w:unhideWhenUsed/>
    <w:rsid w:val="00073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E96"/>
  </w:style>
  <w:style w:type="paragraph" w:styleId="ListParagraph">
    <w:name w:val="List Paragraph"/>
    <w:basedOn w:val="Normal"/>
    <w:uiPriority w:val="34"/>
    <w:qFormat/>
    <w:rsid w:val="00891D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142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article/recruiting-diversity" TargetMode="External"/><Relationship Id="rId18" Type="http://schemas.openxmlformats.org/officeDocument/2006/relationships/hyperlink" Target="https://theconversation.com/how-organised-crime-affects-the-most-vulnerable-communities-98262" TargetMode="External"/><Relationship Id="rId26" Type="http://schemas.openxmlformats.org/officeDocument/2006/relationships/hyperlink" Target="https://www.nspcc.org.uk/what-is-child-abuse/types-of-abuse/gangs-criminal-exploitation/" TargetMode="External"/><Relationship Id="rId3" Type="http://schemas.openxmlformats.org/officeDocument/2006/relationships/customXml" Target="../customXml/item3.xml"/><Relationship Id="rId21" Type="http://schemas.openxmlformats.org/officeDocument/2006/relationships/hyperlink" Target="https://lordslibrary.parliament.uk/violent-crime-burglaries-and-gang-activity/" TargetMode="External"/><Relationship Id="rId7" Type="http://schemas.openxmlformats.org/officeDocument/2006/relationships/webSettings" Target="webSettings.xml"/><Relationship Id="rId12" Type="http://schemas.openxmlformats.org/officeDocument/2006/relationships/hyperlink" Target="https://assets.college.police.uk/s3fs-public/Recognising-responding-vulnerability-related-risks-guidelines.pdf" TargetMode="External"/><Relationship Id="rId17" Type="http://schemas.openxmlformats.org/officeDocument/2006/relationships/hyperlink" Target="https://www.gov.uk/government/statistics/police-workforce-england-and-wales-31-march-2021/police-workforce-england-and-wales-31-march-2021" TargetMode="External"/><Relationship Id="rId25" Type="http://schemas.openxmlformats.org/officeDocument/2006/relationships/hyperlink" Target="https://www.nationalcrimeagency.gov.uk/who-we-are/publications/437-national-strategic-assessment-of-serious-and-organised-crime-2020/file" TargetMode="External"/><Relationship Id="rId2" Type="http://schemas.openxmlformats.org/officeDocument/2006/relationships/customXml" Target="../customXml/item2.xml"/><Relationship Id="rId16" Type="http://schemas.openxmlformats.org/officeDocument/2006/relationships/hyperlink" Target="https://www.ethnicity-facts-figures.service.gov.uk/uk-population-by-ethnicity/national-and-regional-populations/population-of-england-and-wales/latest" TargetMode="External"/><Relationship Id="rId20" Type="http://schemas.openxmlformats.org/officeDocument/2006/relationships/hyperlink" Target="https://www.justiceinspectorates.gov.uk/hmicfrs/police-forces" TargetMode="External"/><Relationship Id="rId29" Type="http://schemas.openxmlformats.org/officeDocument/2006/relationships/hyperlink" Target="https://www.ons.gov.uk/peoplepopulationandcommunity/crimeandjustice/articles/drugmisuseinenglandandwales/yearendingjune202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et.police.uk/SysSiteAssets/media/downloads/met/about-us/baroness-casey-review/update-march-2023/baroness-casey-review-march-2023a.pdf" TargetMode="External"/><Relationship Id="rId24" Type="http://schemas.openxmlformats.org/officeDocument/2006/relationships/hyperlink" Target="https://www.local.gov.uk/case-studies/enfields-award-winning-approach-tacklimng-gangs-serious-youth-violence"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eif.org.uk/resource/what-is-early-intervention" TargetMode="External"/><Relationship Id="rId23" Type="http://schemas.openxmlformats.org/officeDocument/2006/relationships/hyperlink" Target="https://www.gov.uk/government/news/ending-gang-and-youth-violence" TargetMode="External"/><Relationship Id="rId28" Type="http://schemas.openxmlformats.org/officeDocument/2006/relationships/hyperlink" Target="https://www.policingreview.org.uk/understanding-voluntary-resignations-from-the-police-service/" TargetMode="External"/><Relationship Id="rId10" Type="http://schemas.openxmlformats.org/officeDocument/2006/relationships/hyperlink" Target="https://dictionary.cambridge.org/dictionary/english/gang" TargetMode="External"/><Relationship Id="rId19" Type="http://schemas.openxmlformats.org/officeDocument/2006/relationships/hyperlink" Target="https://hbr.org/2016/07/when-transparency-backfires-and-how-to-prevent-it"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ethics/code-of-ethics" TargetMode="External"/><Relationship Id="rId22" Type="http://schemas.openxmlformats.org/officeDocument/2006/relationships/hyperlink" Target="https://assets.publishing.service.gov.uk/government/uploads/system/uploads/attachment_data/file/1051729/child-sexual-abuse-organised-networks-investigation-report-february-2022.pdf" TargetMode="External"/><Relationship Id="rId27" Type="http://schemas.openxmlformats.org/officeDocument/2006/relationships/hyperlink" Target="https://www.ons.gov.uk/peoplepopulationandcommunity/populationandmigration/populationestimates/bulletins/populationandhouseholdestimatesenglandandwales/census2021" TargetMode="External"/><Relationship Id="rId30" Type="http://schemas.openxmlformats.org/officeDocument/2006/relationships/hyperlink" Target="https://www.policeconduct.gov.uk/sites/default/files/Documents/statictics/IOPC_YO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6B0349A6E74C24F8C841592D1B47794" ma:contentTypeVersion="13" ma:contentTypeDescription="Create a new document." ma:contentTypeScope="" ma:versionID="c2e74210189dafcfd4542bc0ad940614">
  <xsd:schema xmlns:xsd="http://www.w3.org/2001/XMLSchema" xmlns:xs="http://www.w3.org/2001/XMLSchema" xmlns:p="http://schemas.microsoft.com/office/2006/metadata/properties" xmlns:ns3="c3cf753b-860d-49c6-a1c8-3899c238fb54" xmlns:ns4="4ecf5373-daef-4c4f-aab9-16a3217b0a53" targetNamespace="http://schemas.microsoft.com/office/2006/metadata/properties" ma:root="true" ma:fieldsID="7048ef5351b1b691bb0d946869121b64" ns3:_="" ns4:_="">
    <xsd:import namespace="c3cf753b-860d-49c6-a1c8-3899c238fb54"/>
    <xsd:import namespace="4ecf5373-daef-4c4f-aab9-16a3217b0a5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cf753b-860d-49c6-a1c8-3899c238fb5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cf5373-daef-4c4f-aab9-16a3217b0a53"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ecf5373-daef-4c4f-aab9-16a3217b0a53" xsi:nil="true"/>
  </documentManagement>
</p:properties>
</file>

<file path=customXml/itemProps1.xml><?xml version="1.0" encoding="utf-8"?>
<ds:datastoreItem xmlns:ds="http://schemas.openxmlformats.org/officeDocument/2006/customXml" ds:itemID="{6F23AA5F-36DC-4F9D-8BBD-4925D45CFF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cf753b-860d-49c6-a1c8-3899c238fb54"/>
    <ds:schemaRef ds:uri="4ecf5373-daef-4c4f-aab9-16a3217b0a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4A211E-7868-4CE0-B7CB-EB5B7442DC9A}">
  <ds:schemaRefs>
    <ds:schemaRef ds:uri="http://schemas.microsoft.com/sharepoint/v3/contenttype/forms"/>
  </ds:schemaRefs>
</ds:datastoreItem>
</file>

<file path=customXml/itemProps3.xml><?xml version="1.0" encoding="utf-8"?>
<ds:datastoreItem xmlns:ds="http://schemas.openxmlformats.org/officeDocument/2006/customXml" ds:itemID="{9F2D2EB0-3C52-47A2-B7E4-0FACFF28DAF7}">
  <ds:schemaRefs>
    <ds:schemaRef ds:uri="http://schemas.microsoft.com/office/2006/metadata/properties"/>
    <ds:schemaRef ds:uri="http://schemas.microsoft.com/office/infopath/2007/PartnerControls"/>
    <ds:schemaRef ds:uri="4ecf5373-daef-4c4f-aab9-16a3217b0a53"/>
  </ds:schemaRefs>
</ds:datastoreItem>
</file>

<file path=docProps/app.xml><?xml version="1.0" encoding="utf-8"?>
<Properties xmlns="http://schemas.openxmlformats.org/officeDocument/2006/extended-properties" xmlns:vt="http://schemas.openxmlformats.org/officeDocument/2006/docPropsVTypes">
  <Template>Normal</Template>
  <TotalTime>1588</TotalTime>
  <Pages>14</Pages>
  <Words>5218</Words>
  <Characters>29749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Mahoney, Lee</dc:creator>
  <cp:keywords/>
  <dc:description/>
  <cp:lastModifiedBy>Mahoney, Lee</cp:lastModifiedBy>
  <cp:revision>623</cp:revision>
  <dcterms:created xsi:type="dcterms:W3CDTF">2023-04-09T07:20:00Z</dcterms:created>
  <dcterms:modified xsi:type="dcterms:W3CDTF">2023-06-10T15:15:00Z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2023-04-09T07:20:30Z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cda63af5-8fd2-4d6f-b639-05e31a8d1f5f</vt:lpwstr>
  </property>
  <property fmtid="{D5CDD505-2E9C-101B-9397-08002B2CF9AE}" pid="8" name="MSIP_Label_f2acd28b-79a3-4a0f-b0ff-4b75658b1549_ContentBits">
    <vt:lpwstr>0</vt:lpwstr>
  </property>
  <property fmtid="{D5CDD505-2E9C-101B-9397-08002B2CF9AE}" pid="9" name="ContentTypeId">
    <vt:lpwstr>0x010100D6B0349A6E74C24F8C841592D1B47794</vt:lpwstr>
  </property>
</Properties>
</file>