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2B77" w:rsidRPr="00CA2B77" w:rsidRDefault="00CA2B77">
      <w:pPr>
        <w:rPr>
          <w:b/>
        </w:rPr>
      </w:pPr>
      <w:r w:rsidRPr="00CA2B77">
        <w:rPr>
          <w:b/>
        </w:rPr>
        <w:t xml:space="preserve">From Margaret Drabble, ‘Introduction’, in Charlotte </w:t>
      </w:r>
      <w:proofErr w:type="spellStart"/>
      <w:r w:rsidRPr="00CA2B77">
        <w:rPr>
          <w:b/>
        </w:rPr>
        <w:t>Brontë</w:t>
      </w:r>
      <w:proofErr w:type="spellEnd"/>
      <w:r w:rsidRPr="00CA2B77">
        <w:rPr>
          <w:b/>
        </w:rPr>
        <w:t xml:space="preserve">, </w:t>
      </w:r>
      <w:proofErr w:type="spellStart"/>
      <w:r w:rsidRPr="00CA2B77">
        <w:rPr>
          <w:b/>
          <w:i/>
        </w:rPr>
        <w:t>Villette</w:t>
      </w:r>
      <w:proofErr w:type="spellEnd"/>
      <w:r w:rsidRPr="00CA2B77">
        <w:rPr>
          <w:b/>
        </w:rPr>
        <w:t xml:space="preserve"> (1853</w:t>
      </w:r>
      <w:proofErr w:type="gramStart"/>
      <w:r w:rsidRPr="00CA2B77">
        <w:rPr>
          <w:b/>
        </w:rPr>
        <w:t>)(</w:t>
      </w:r>
      <w:proofErr w:type="gramEnd"/>
      <w:r w:rsidRPr="00CA2B77">
        <w:rPr>
          <w:b/>
        </w:rPr>
        <w:t>London: Dent, 1983), pp. xi-xii.</w:t>
      </w:r>
    </w:p>
    <w:p w:rsidR="00CA2B77" w:rsidRDefault="00CA2B77"/>
    <w:p w:rsidR="00686309" w:rsidRDefault="00500477">
      <w:r>
        <w:t>‘But it would be a mistake to identify too closely the events of the novel with the events of Charlotte’s life, or to identify Lucy Snow</w:t>
      </w:r>
      <w:r w:rsidR="00CA2B77">
        <w:t>e</w:t>
      </w:r>
      <w:r>
        <w:t xml:space="preserve"> with Charlotte herself. There are indications that Charlotte viewed her narrator with detachment, even with hostility, and that in so far as she is a self-portrait, she is subjected to severe criticism. She is an “unreliable narrator”; as Helen </w:t>
      </w:r>
      <w:proofErr w:type="spellStart"/>
      <w:r>
        <w:t>Moglen</w:t>
      </w:r>
      <w:proofErr w:type="spellEnd"/>
      <w:r>
        <w:t xml:space="preserve"> points out, she is very different from Jane Eyre. Instead of “guilelessness, the straightforward self-awareness, the friendly openness of Jane”, Charlotte chooses “indirection, neurotic rationalisation, and narrative ‘unreliability’”. The very name, Lucy </w:t>
      </w:r>
      <w:proofErr w:type="spellStart"/>
      <w:r>
        <w:t>Snowe</w:t>
      </w:r>
      <w:proofErr w:type="spellEnd"/>
      <w:r>
        <w:t xml:space="preserve">, indicates an attempt at distance; she wanted, as she told her publisher, a “cold” name, and toyed with the idea of Lucy Frost before she finally settled on </w:t>
      </w:r>
      <w:proofErr w:type="spellStart"/>
      <w:r>
        <w:t>Snowe</w:t>
      </w:r>
      <w:proofErr w:type="spellEnd"/>
      <w:r>
        <w:t xml:space="preserve">. From the beginning we sense something repressed in Lucy’s nature, a passionate and violent spirit that expresses </w:t>
      </w:r>
      <w:proofErr w:type="gramStart"/>
      <w:r>
        <w:t>itself</w:t>
      </w:r>
      <w:proofErr w:type="gramEnd"/>
      <w:r>
        <w:t xml:space="preserve"> by criticising passion in others, that breaks out in harsh tirades or painful displays of stubborn self-assertion. Lucy is a woman who has suffered some trauma of loss – as has her first employer, Miss </w:t>
      </w:r>
      <w:proofErr w:type="spellStart"/>
      <w:r>
        <w:t>Marchmont</w:t>
      </w:r>
      <w:proofErr w:type="spellEnd"/>
      <w:r>
        <w:t xml:space="preserve"> – and whose character has been distorted by pain. Charlotte, as we know from her letters, felt that her nature had been similarly distorted; in Lucy, she attempts to look at her own condition objectively. </w:t>
      </w:r>
    </w:p>
    <w:p w:rsidR="00500477" w:rsidRPr="00CA2B77" w:rsidRDefault="00500477">
      <w:r>
        <w:t xml:space="preserve">   Lucy deceives herself, and is deceived by others. In the second chapter, she writes, “I, Lucy </w:t>
      </w:r>
      <w:proofErr w:type="spellStart"/>
      <w:r>
        <w:t>Snowe</w:t>
      </w:r>
      <w:proofErr w:type="spellEnd"/>
      <w:r>
        <w:t xml:space="preserve">, plead guiltless of that curse, an overheated and discursive imagination”, yet the story she unfolds is witness to the morbidly inflamed nature of that imagination, and to a sensibility so acute that it leads her to the threshold of insanity. Lucy is fond of accusing others of the defects from which she herself suffers, among them “Monomania” and “Hypochondria”, neither of them attributes of the calm, self-controlled </w:t>
      </w:r>
      <w:proofErr w:type="spellStart"/>
      <w:r>
        <w:t>unhysterical</w:t>
      </w:r>
      <w:proofErr w:type="spellEnd"/>
      <w:r>
        <w:t xml:space="preserve"> person</w:t>
      </w:r>
      <w:r w:rsidR="00CA2B77">
        <w:t xml:space="preserve"> that she most of the time wishes us to think her. She may indeed control herself when confronted by an apparently ghostly apparition, or by a wicked fairy out of the </w:t>
      </w:r>
      <w:r w:rsidR="00CA2B77">
        <w:rPr>
          <w:i/>
        </w:rPr>
        <w:t>Arabian Nights</w:t>
      </w:r>
      <w:r w:rsidR="00CA2B77">
        <w:t xml:space="preserve"> [Madame </w:t>
      </w:r>
      <w:proofErr w:type="spellStart"/>
      <w:r w:rsidR="00CA2B77">
        <w:t>Walravens</w:t>
      </w:r>
      <w:proofErr w:type="spellEnd"/>
      <w:r w:rsidR="00CA2B77">
        <w:t xml:space="preserve">], but she betrays her own weaknesses again and again – through her inability to hold a child’s damaged arm for the doctor’s attention, through her </w:t>
      </w:r>
      <w:proofErr w:type="spellStart"/>
      <w:r w:rsidR="00CA2B77">
        <w:t>obsessional</w:t>
      </w:r>
      <w:proofErr w:type="spellEnd"/>
      <w:r w:rsidR="00CA2B77">
        <w:t xml:space="preserve"> waiting for letters, through her violent over-reaction when she thinks that she has lost one of these letters, through her romantic and morbid burying of these same letters. No wonder so highly strung a creature is subject to </w:t>
      </w:r>
      <w:proofErr w:type="spellStart"/>
      <w:r w:rsidR="00CA2B77">
        <w:t>faintings</w:t>
      </w:r>
      <w:proofErr w:type="spellEnd"/>
      <w:r w:rsidR="00CA2B77">
        <w:t xml:space="preserve"> and hallucinations; Madame Beck’s opiate is hardly needed to explain the preternatural vividness with which Lucy perceives the fête in the closing chapters.’</w:t>
      </w:r>
    </w:p>
    <w:sectPr w:rsidR="00500477" w:rsidRPr="00CA2B77" w:rsidSect="0068630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00477"/>
    <w:rsid w:val="004C3F90"/>
    <w:rsid w:val="00500477"/>
    <w:rsid w:val="00686309"/>
    <w:rsid w:val="00CA2B7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630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1</Pages>
  <Words>411</Words>
  <Characters>2348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sm034</dc:creator>
  <cp:keywords/>
  <dc:description/>
  <cp:lastModifiedBy>sm034</cp:lastModifiedBy>
  <cp:revision>1</cp:revision>
  <cp:lastPrinted>2013-03-11T10:55:00Z</cp:lastPrinted>
  <dcterms:created xsi:type="dcterms:W3CDTF">2013-03-11T10:31:00Z</dcterms:created>
  <dcterms:modified xsi:type="dcterms:W3CDTF">2013-03-11T11:00:00Z</dcterms:modified>
</cp:coreProperties>
</file>