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94FCF" w14:textId="5C436EC2" w:rsidR="001E2577" w:rsidRPr="00C43FCB" w:rsidRDefault="00C43FCB" w:rsidP="00C43FCB">
      <w:pPr>
        <w:jc w:val="center"/>
        <w:rPr>
          <w:rFonts w:asciiTheme="majorHAnsi" w:hAnsiTheme="majorHAnsi" w:cstheme="majorHAnsi"/>
          <w:sz w:val="28"/>
          <w:szCs w:val="28"/>
          <w:u w:val="single"/>
        </w:rPr>
      </w:pPr>
      <w:r w:rsidRPr="00C43FCB">
        <w:rPr>
          <w:rFonts w:asciiTheme="majorHAnsi" w:hAnsiTheme="majorHAnsi" w:cstheme="majorHAnsi"/>
          <w:sz w:val="28"/>
          <w:szCs w:val="28"/>
          <w:u w:val="single"/>
        </w:rPr>
        <w:t>Academic Assignments Cohort 2.22 Second Year</w:t>
      </w:r>
    </w:p>
    <w:p w14:paraId="0D5AABE7" w14:textId="74213800" w:rsidR="00C43FCB" w:rsidRDefault="00C43FCB" w:rsidP="00C43FCB">
      <w:pPr>
        <w:jc w:val="center"/>
        <w:rPr>
          <w:rFonts w:asciiTheme="majorHAnsi" w:hAnsiTheme="majorHAnsi" w:cstheme="majorHAnsi"/>
          <w:sz w:val="28"/>
          <w:szCs w:val="28"/>
          <w:u w:val="single"/>
        </w:rPr>
      </w:pPr>
      <w:r w:rsidRPr="00C43FCB">
        <w:rPr>
          <w:rFonts w:asciiTheme="majorHAnsi" w:hAnsiTheme="majorHAnsi" w:cstheme="majorHAnsi"/>
          <w:sz w:val="28"/>
          <w:szCs w:val="28"/>
          <w:u w:val="single"/>
        </w:rPr>
        <w:t xml:space="preserve">Kirsty </w:t>
      </w:r>
      <w:proofErr w:type="spellStart"/>
      <w:r w:rsidRPr="00C43FCB">
        <w:rPr>
          <w:rFonts w:asciiTheme="majorHAnsi" w:hAnsiTheme="majorHAnsi" w:cstheme="majorHAnsi"/>
          <w:sz w:val="28"/>
          <w:szCs w:val="28"/>
          <w:u w:val="single"/>
        </w:rPr>
        <w:t>Page-brown</w:t>
      </w:r>
      <w:proofErr w:type="spellEnd"/>
      <w:r w:rsidRPr="00C43FCB">
        <w:rPr>
          <w:rFonts w:asciiTheme="majorHAnsi" w:hAnsiTheme="majorHAnsi" w:cstheme="majorHAnsi"/>
          <w:sz w:val="28"/>
          <w:szCs w:val="28"/>
          <w:u w:val="single"/>
        </w:rPr>
        <w:t xml:space="preserve"> ID</w:t>
      </w:r>
      <w:r>
        <w:rPr>
          <w:rFonts w:asciiTheme="majorHAnsi" w:hAnsiTheme="majorHAnsi" w:cstheme="majorHAnsi"/>
          <w:sz w:val="28"/>
          <w:szCs w:val="28"/>
          <w:u w:val="single"/>
        </w:rPr>
        <w:t xml:space="preserve"> -2131860</w:t>
      </w:r>
    </w:p>
    <w:p w14:paraId="6F4C2D18" w14:textId="77777777" w:rsidR="00B3465B" w:rsidRDefault="00B3465B" w:rsidP="00C43FCB">
      <w:pPr>
        <w:jc w:val="center"/>
        <w:rPr>
          <w:rFonts w:asciiTheme="majorHAnsi" w:hAnsiTheme="majorHAnsi" w:cstheme="majorHAnsi"/>
          <w:sz w:val="28"/>
          <w:szCs w:val="28"/>
          <w:u w:val="single"/>
        </w:rPr>
      </w:pPr>
    </w:p>
    <w:p w14:paraId="1C8D330F" w14:textId="77777777" w:rsidR="00B3465B" w:rsidRPr="00B3465B" w:rsidRDefault="00B3465B" w:rsidP="00B3465B">
      <w:pPr>
        <w:spacing w:after="0" w:line="240" w:lineRule="auto"/>
        <w:jc w:val="center"/>
        <w:rPr>
          <w:rFonts w:asciiTheme="majorHAnsi" w:hAnsiTheme="majorHAnsi" w:cstheme="majorHAnsi"/>
          <w:kern w:val="0"/>
          <w:sz w:val="28"/>
          <w:szCs w:val="28"/>
          <w:u w:val="single"/>
          <w:lang w:eastAsia="en-GB"/>
          <w14:ligatures w14:val="none"/>
        </w:rPr>
      </w:pPr>
      <w:r w:rsidRPr="00B3465B">
        <w:rPr>
          <w:rFonts w:asciiTheme="majorHAnsi" w:hAnsiTheme="majorHAnsi" w:cstheme="majorHAnsi"/>
          <w:kern w:val="0"/>
          <w:sz w:val="28"/>
          <w:szCs w:val="28"/>
          <w:u w:val="single"/>
          <w:lang w:eastAsia="en-GB"/>
          <w14:ligatures w14:val="none"/>
        </w:rPr>
        <w:t xml:space="preserve">Community Policing – To what extent do the police have a role in delivering strategy and initiatives for effective community policing? </w:t>
      </w:r>
    </w:p>
    <w:p w14:paraId="6FEC8B75"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p>
    <w:p w14:paraId="60AEEC81"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p>
    <w:p w14:paraId="31B40B5F"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This essay will</w:t>
      </w:r>
      <w:r w:rsidRPr="00B3465B">
        <w:rPr>
          <w:rFonts w:asciiTheme="majorHAnsi" w:hAnsiTheme="majorHAnsi" w:cstheme="majorHAnsi"/>
          <w:color w:val="7030A0"/>
          <w:kern w:val="0"/>
          <w:sz w:val="28"/>
          <w:szCs w:val="28"/>
          <w:lang w:eastAsia="en-GB"/>
          <w14:ligatures w14:val="none"/>
        </w:rPr>
        <w:t xml:space="preserve"> </w:t>
      </w:r>
      <w:r w:rsidRPr="00B3465B">
        <w:rPr>
          <w:rFonts w:asciiTheme="majorHAnsi" w:hAnsiTheme="majorHAnsi" w:cstheme="majorHAnsi"/>
          <w:kern w:val="0"/>
          <w:sz w:val="28"/>
          <w:szCs w:val="28"/>
          <w:lang w:eastAsia="en-GB"/>
          <w14:ligatures w14:val="none"/>
        </w:rPr>
        <w:t xml:space="preserve">examine the role the police have in community policing and which initiatives are used. Statistics relating to the effectiveness of some of the initiatives used in policing communities will also be considered. Community policing is described as “a philosophy that promotes organizational strategies, with the use of partnerships and problem-solving techniques” (Reisig 2015, P. 153). This is used to address public safety issues such as social disorder. Community policing is made up of teams constituting an Inspector, Sergeant, Police officers and Police Community Support Officers (PCSOs), (South Wales Police, 2024). </w:t>
      </w:r>
    </w:p>
    <w:p w14:paraId="632514AD"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 xml:space="preserve">    </w:t>
      </w:r>
    </w:p>
    <w:p w14:paraId="20971089"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 xml:space="preserve">There are several initiatives used in community policing such as foot patrol, partnership working, problem solving and tackling anti-social behaviour. </w:t>
      </w:r>
    </w:p>
    <w:p w14:paraId="5E620985"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Since the 19</w:t>
      </w:r>
      <w:r w:rsidRPr="00B3465B">
        <w:rPr>
          <w:rFonts w:asciiTheme="majorHAnsi" w:hAnsiTheme="majorHAnsi" w:cstheme="majorHAnsi"/>
          <w:kern w:val="0"/>
          <w:sz w:val="28"/>
          <w:szCs w:val="28"/>
          <w:vertAlign w:val="superscript"/>
          <w:lang w:eastAsia="en-GB"/>
          <w14:ligatures w14:val="none"/>
        </w:rPr>
        <w:t>th</w:t>
      </w:r>
      <w:r w:rsidRPr="00B3465B">
        <w:rPr>
          <w:rFonts w:asciiTheme="majorHAnsi" w:hAnsiTheme="majorHAnsi" w:cstheme="majorHAnsi"/>
          <w:kern w:val="0"/>
          <w:sz w:val="28"/>
          <w:szCs w:val="28"/>
          <w:lang w:eastAsia="en-GB"/>
          <w14:ligatures w14:val="none"/>
        </w:rPr>
        <w:t xml:space="preserve"> century community policing has been an important and vital part of policing with an emphasis on crime prevention (A.E.C.H. 2020). Crime prevention is described as “strategies and measures that reduce the risk of crimes occurring” (United Nations, 2013). There are 10 principles of crime prevention, such as Target Hardening, reducing the payoff and access control, (West Yorkshire Police, 2022). There are different policing initiatives within each principle. For example, Target Hardening is a term used to signify increasing the security of property and may include initiatives such as promoting the use of bike locks.</w:t>
      </w:r>
    </w:p>
    <w:p w14:paraId="72142488"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p>
    <w:p w14:paraId="09CA60DB"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 xml:space="preserve">An initiative called Problem Orientated Policing (POP) is used to identify the problem, develop a response, and work with partner agencies to target the issue (College of Policing, 2022). Within POP officers will use the SARA Model to help to solve a problem. The SARA Model consists of four different stages: Scanning is the identification of the issue, Analysis is the collection of all the information, Response is the policing response and Assessment is the conclusion of your response (Eck and Spelman, 1987). Campbell Collaboration (2023) have measured this initiative and found 32 out of the 34 studied, stated they saw a positive difference in the area. Whilst this number is very positive with 94% of people clearly seeing a positive difference in their community, the </w:t>
      </w:r>
      <w:r w:rsidRPr="00B3465B">
        <w:rPr>
          <w:rFonts w:asciiTheme="majorHAnsi" w:hAnsiTheme="majorHAnsi" w:cstheme="majorHAnsi"/>
          <w:kern w:val="0"/>
          <w:sz w:val="28"/>
          <w:szCs w:val="28"/>
          <w:lang w:eastAsia="en-GB"/>
          <w14:ligatures w14:val="none"/>
        </w:rPr>
        <w:lastRenderedPageBreak/>
        <w:t xml:space="preserve">case study did find difficulties. These difficulties were found from the lack of support from partnership agencies. 5 of the 34 studies showed there was a lack of trust and resources were not delivered or developed where necessary. </w:t>
      </w:r>
    </w:p>
    <w:p w14:paraId="33F27751"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p>
    <w:p w14:paraId="77D83C62"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 xml:space="preserve">This proves that building a good working relationship with partners is crucial to maintain community trust and to implement change and progression. Without partnership agencies the community policing team cannot make the essential change which is needed to solve the problem. Police have a role in community policing and equally so do partnerships. Police Officers are first responders to incidents and so identify the need for partnership working. The extent of the role of the police and the partnership is usually joint from this point onwards. The police wouldn’t be able to make the difference that is needed without partnerships and equally partnerships wouldn’t be able to continue without the Police. Lenos (2017) stated “Police are key partners in multi-agency working and information sharing, the benefits for police are twofold” It is said that Police receive information from partners and through multi-agency arrangement make others pick up responsibilities. </w:t>
      </w:r>
    </w:p>
    <w:p w14:paraId="0FFFAE54"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p>
    <w:p w14:paraId="5ECF8FF3" w14:textId="77777777" w:rsidR="00B3465B" w:rsidRPr="00B3465B" w:rsidRDefault="00B3465B" w:rsidP="00B3465B">
      <w:pPr>
        <w:spacing w:after="0" w:line="240" w:lineRule="auto"/>
        <w:rPr>
          <w:rFonts w:asciiTheme="majorHAnsi" w:hAnsiTheme="majorHAnsi" w:cstheme="majorHAnsi"/>
          <w:color w:val="7030A0"/>
          <w:kern w:val="0"/>
          <w:sz w:val="28"/>
          <w:szCs w:val="28"/>
          <w:lang w:eastAsia="en-GB"/>
          <w14:ligatures w14:val="none"/>
        </w:rPr>
      </w:pPr>
      <w:r w:rsidRPr="00B3465B">
        <w:rPr>
          <w:rFonts w:asciiTheme="majorHAnsi" w:hAnsiTheme="majorHAnsi" w:cstheme="majorHAnsi"/>
          <w:kern w:val="0"/>
          <w:sz w:val="28"/>
          <w:szCs w:val="28"/>
          <w:lang w:eastAsia="en-GB"/>
          <w14:ligatures w14:val="none"/>
        </w:rPr>
        <w:t>Problem analysis triangle or PAT is another initiative that is used in policing communities. PAT is a way of breaking down crime into three features</w:t>
      </w:r>
      <w:r w:rsidRPr="00B3465B">
        <w:rPr>
          <w:rFonts w:asciiTheme="majorHAnsi" w:hAnsiTheme="majorHAnsi" w:cstheme="majorHAnsi"/>
          <w:color w:val="7030A0"/>
          <w:kern w:val="0"/>
          <w:sz w:val="28"/>
          <w:szCs w:val="28"/>
          <w:lang w:eastAsia="en-GB"/>
          <w14:ligatures w14:val="none"/>
        </w:rPr>
        <w:t>:</w:t>
      </w:r>
      <w:r w:rsidRPr="00B3465B">
        <w:rPr>
          <w:rFonts w:asciiTheme="majorHAnsi" w:hAnsiTheme="majorHAnsi" w:cstheme="majorHAnsi"/>
          <w:kern w:val="0"/>
          <w:sz w:val="28"/>
          <w:szCs w:val="28"/>
          <w:lang w:eastAsia="en-GB"/>
          <w14:ligatures w14:val="none"/>
        </w:rPr>
        <w:t xml:space="preserve"> Location, Problem / Victim and Offender (South Cambridgeshire Council, 2024). It is said that you can stop a crime occurring by removing or improving one of the three features. Police forces instigate the strategy and seek advice from partnership agencies on crime prevention initiatives.</w:t>
      </w:r>
    </w:p>
    <w:p w14:paraId="5BD24966"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p>
    <w:p w14:paraId="2D56AC04"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Community policing initiatives such as foot patrol was found to make the public feel safer and improved the</w:t>
      </w:r>
      <w:r w:rsidRPr="00B3465B">
        <w:rPr>
          <w:rFonts w:asciiTheme="majorHAnsi" w:hAnsiTheme="majorHAnsi" w:cstheme="majorHAnsi"/>
          <w:color w:val="7030A0"/>
          <w:kern w:val="0"/>
          <w:sz w:val="28"/>
          <w:szCs w:val="28"/>
          <w:lang w:eastAsia="en-GB"/>
          <w14:ligatures w14:val="none"/>
        </w:rPr>
        <w:t xml:space="preserve"> </w:t>
      </w:r>
      <w:r w:rsidRPr="00B3465B">
        <w:rPr>
          <w:rFonts w:asciiTheme="majorHAnsi" w:hAnsiTheme="majorHAnsi" w:cstheme="majorHAnsi"/>
          <w:kern w:val="0"/>
          <w:sz w:val="28"/>
          <w:szCs w:val="28"/>
          <w:lang w:eastAsia="en-GB"/>
          <w14:ligatures w14:val="none"/>
        </w:rPr>
        <w:t>attitude of the public</w:t>
      </w:r>
      <w:r w:rsidRPr="00B3465B">
        <w:rPr>
          <w:rFonts w:asciiTheme="majorHAnsi" w:hAnsiTheme="majorHAnsi" w:cstheme="majorHAnsi"/>
          <w:color w:val="7030A0"/>
          <w:kern w:val="0"/>
          <w:sz w:val="28"/>
          <w:szCs w:val="28"/>
          <w:lang w:eastAsia="en-GB"/>
          <w14:ligatures w14:val="none"/>
        </w:rPr>
        <w:t xml:space="preserve"> </w:t>
      </w:r>
      <w:r w:rsidRPr="00B3465B">
        <w:rPr>
          <w:rFonts w:asciiTheme="majorHAnsi" w:hAnsiTheme="majorHAnsi" w:cstheme="majorHAnsi"/>
          <w:kern w:val="0"/>
          <w:sz w:val="28"/>
          <w:szCs w:val="28"/>
          <w:lang w:eastAsia="en-GB"/>
          <w14:ligatures w14:val="none"/>
        </w:rPr>
        <w:t>towards the police (Police Foundation, 1981). Further studies have shown that foot patrol is described as reassurance policing (Wakefield, 2007). It is said that it promoted accessibility, familiarity and visibility. The study of foot patrols showed people preferred to see an officer on foot patrol.</w:t>
      </w:r>
      <w:r w:rsidRPr="00B3465B">
        <w:rPr>
          <w:rFonts w:asciiTheme="majorHAnsi" w:hAnsiTheme="majorHAnsi" w:cstheme="majorHAnsi"/>
          <w:color w:val="7030A0"/>
          <w:kern w:val="0"/>
          <w:sz w:val="28"/>
          <w:szCs w:val="28"/>
          <w:lang w:eastAsia="en-GB"/>
          <w14:ligatures w14:val="none"/>
        </w:rPr>
        <w:t xml:space="preserve"> </w:t>
      </w:r>
      <w:r w:rsidRPr="00B3465B">
        <w:rPr>
          <w:rFonts w:asciiTheme="majorHAnsi" w:hAnsiTheme="majorHAnsi" w:cstheme="majorHAnsi"/>
          <w:kern w:val="0"/>
          <w:sz w:val="28"/>
          <w:szCs w:val="28"/>
          <w:lang w:eastAsia="en-GB"/>
          <w14:ligatures w14:val="none"/>
        </w:rPr>
        <w:t>To assess</w:t>
      </w:r>
      <w:r w:rsidRPr="00B3465B">
        <w:rPr>
          <w:rFonts w:asciiTheme="majorHAnsi" w:hAnsiTheme="majorHAnsi" w:cstheme="majorHAnsi"/>
          <w:color w:val="7030A0"/>
          <w:kern w:val="0"/>
          <w:sz w:val="28"/>
          <w:szCs w:val="28"/>
          <w:lang w:eastAsia="en-GB"/>
          <w14:ligatures w14:val="none"/>
        </w:rPr>
        <w:t xml:space="preserve"> </w:t>
      </w:r>
      <w:r w:rsidRPr="00B3465B">
        <w:rPr>
          <w:rFonts w:asciiTheme="majorHAnsi" w:hAnsiTheme="majorHAnsi" w:cstheme="majorHAnsi"/>
          <w:kern w:val="0"/>
          <w:sz w:val="28"/>
          <w:szCs w:val="28"/>
          <w:lang w:eastAsia="en-GB"/>
          <w14:ligatures w14:val="none"/>
        </w:rPr>
        <w:t>whether foot patrol is effective, this study clearly shows that, while the public like the idea of foot patrol, it is questioned whether foot patrol is sustainable. PCSO’s are individuals who are employed by a police force but are not warranted police officers. Foot patrol has been a main objective with PCSOs (Cleveland Police, 2024) whereas it is said to be unlikely a police officer will conduct foot patrols due to demand.</w:t>
      </w:r>
    </w:p>
    <w:p w14:paraId="7111E6BF"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 xml:space="preserve">   </w:t>
      </w:r>
      <w:r w:rsidRPr="00B3465B">
        <w:rPr>
          <w:rFonts w:asciiTheme="majorHAnsi" w:hAnsiTheme="majorHAnsi" w:cstheme="majorHAnsi"/>
          <w:color w:val="7030A0"/>
          <w:kern w:val="0"/>
          <w:sz w:val="28"/>
          <w:szCs w:val="28"/>
          <w:lang w:eastAsia="en-GB"/>
          <w14:ligatures w14:val="none"/>
        </w:rPr>
        <w:t xml:space="preserve"> </w:t>
      </w:r>
      <w:r w:rsidRPr="00B3465B">
        <w:rPr>
          <w:rFonts w:asciiTheme="majorHAnsi" w:hAnsiTheme="majorHAnsi" w:cstheme="majorHAnsi"/>
          <w:kern w:val="0"/>
          <w:sz w:val="28"/>
          <w:szCs w:val="28"/>
          <w:lang w:eastAsia="en-GB"/>
          <w14:ligatures w14:val="none"/>
        </w:rPr>
        <w:t xml:space="preserve">Policing demand has risen over the years, especially from calls relating to mental health. Between 2019 and 2022 there have been over 600,000 calls relating to mental health in England and Wales. The demand has brought on a new initiative called “Right care, Right person” introduced by Humberside Police </w:t>
      </w:r>
      <w:r w:rsidRPr="00B3465B">
        <w:rPr>
          <w:rFonts w:asciiTheme="majorHAnsi" w:hAnsiTheme="majorHAnsi" w:cstheme="majorHAnsi"/>
          <w:kern w:val="0"/>
          <w:sz w:val="28"/>
          <w:szCs w:val="28"/>
          <w:lang w:eastAsia="en-GB"/>
          <w14:ligatures w14:val="none"/>
        </w:rPr>
        <w:lastRenderedPageBreak/>
        <w:t>Force in 2020, with several other forces adopting the initiative (HMICFRS, 2022). Right Care, Right Person is when the police control room recognise that partnership agencies may be more suitable in dealing with a specific incident than the police.</w:t>
      </w:r>
      <w:r w:rsidRPr="00B3465B">
        <w:rPr>
          <w:rFonts w:asciiTheme="majorHAnsi" w:hAnsiTheme="majorHAnsi" w:cstheme="majorHAnsi"/>
          <w:color w:val="7030A0"/>
          <w:kern w:val="0"/>
          <w:sz w:val="28"/>
          <w:szCs w:val="28"/>
          <w:lang w:eastAsia="en-GB"/>
          <w14:ligatures w14:val="none"/>
        </w:rPr>
        <w:t xml:space="preserve"> </w:t>
      </w:r>
      <w:r w:rsidRPr="00B3465B">
        <w:rPr>
          <w:rFonts w:asciiTheme="majorHAnsi" w:hAnsiTheme="majorHAnsi" w:cstheme="majorHAnsi"/>
          <w:kern w:val="0"/>
          <w:sz w:val="28"/>
          <w:szCs w:val="28"/>
          <w:lang w:eastAsia="en-GB"/>
          <w14:ligatures w14:val="none"/>
        </w:rPr>
        <w:t xml:space="preserve">This is a bid to lower that statistic and to provide the right care for individuals who are suffering with mental health. </w:t>
      </w:r>
    </w:p>
    <w:p w14:paraId="56CE30A9"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p>
    <w:p w14:paraId="3F2DA63A"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Another Initiative which is used in community policing is Hot Spot policing. The Youth Endowment Charity (2023) describes Hot Spot Policing as “Policing where the location has been identified where crime is concentrated and focus policing resources and activities on them”. These patrols are intelligence lead, where Officers receive intelligence and target the area to deter crime. A study called Operation Thumbs Down was conducted in America surrounding intelligence based, targeted patrols. This study saw a 22% decrease in crime rates over the following year (Ratcliffe, 2016).</w:t>
      </w:r>
    </w:p>
    <w:p w14:paraId="554EC8F3"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p>
    <w:p w14:paraId="4A7FEFDD" w14:textId="77777777" w:rsid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 xml:space="preserve">In conclusion, Police clearly have an important role in bringing effective initiatives to problem solve in the community. There are several initiatives and models that are used daily to enable to best outcome for the community. However, it is also clear from the statistics of the POP study (Campbell Collaboration, 2023) that community policing cannot function through the police alone. Partnership agencies and working within the community is essential in creating change, problem solving and maintaining community alliance. It is also important to remember that while community members want to see regular foot patrols, due to the demands placed on officers, this isn’t always possible. Policing demand is at an </w:t>
      </w:r>
      <w:proofErr w:type="spellStart"/>
      <w:r w:rsidRPr="00B3465B">
        <w:rPr>
          <w:rFonts w:asciiTheme="majorHAnsi" w:hAnsiTheme="majorHAnsi" w:cstheme="majorHAnsi"/>
          <w:kern w:val="0"/>
          <w:sz w:val="28"/>
          <w:szCs w:val="28"/>
          <w:lang w:eastAsia="en-GB"/>
          <w14:ligatures w14:val="none"/>
        </w:rPr>
        <w:t>all time</w:t>
      </w:r>
      <w:proofErr w:type="spellEnd"/>
      <w:r w:rsidRPr="00B3465B">
        <w:rPr>
          <w:rFonts w:asciiTheme="majorHAnsi" w:hAnsiTheme="majorHAnsi" w:cstheme="majorHAnsi"/>
          <w:kern w:val="0"/>
          <w:sz w:val="28"/>
          <w:szCs w:val="28"/>
          <w:lang w:eastAsia="en-GB"/>
          <w14:ligatures w14:val="none"/>
        </w:rPr>
        <w:t xml:space="preserve"> high and, although the new initiative “Right person, Right care” shows promise in easing this situation, this will need time to make a significant difference. Studies also show that targeted policing can also be an effective, proactive crime prevention initiative, in which the police </w:t>
      </w:r>
      <w:proofErr w:type="gramStart"/>
      <w:r w:rsidRPr="00B3465B">
        <w:rPr>
          <w:rFonts w:asciiTheme="majorHAnsi" w:hAnsiTheme="majorHAnsi" w:cstheme="majorHAnsi"/>
          <w:kern w:val="0"/>
          <w:sz w:val="28"/>
          <w:szCs w:val="28"/>
          <w:lang w:eastAsia="en-GB"/>
          <w14:ligatures w14:val="none"/>
        </w:rPr>
        <w:t>has</w:t>
      </w:r>
      <w:proofErr w:type="gramEnd"/>
      <w:r w:rsidRPr="00B3465B">
        <w:rPr>
          <w:rFonts w:asciiTheme="majorHAnsi" w:hAnsiTheme="majorHAnsi" w:cstheme="majorHAnsi"/>
          <w:kern w:val="0"/>
          <w:sz w:val="28"/>
          <w:szCs w:val="28"/>
          <w:lang w:eastAsia="en-GB"/>
          <w14:ligatures w14:val="none"/>
        </w:rPr>
        <w:t xml:space="preserve"> a vital role to play. </w:t>
      </w:r>
    </w:p>
    <w:p w14:paraId="4487F1BF" w14:textId="77777777" w:rsidR="004812F6" w:rsidRPr="00B3465B" w:rsidRDefault="004812F6" w:rsidP="00B3465B">
      <w:pPr>
        <w:spacing w:after="0" w:line="240" w:lineRule="auto"/>
        <w:rPr>
          <w:rFonts w:asciiTheme="majorHAnsi" w:hAnsiTheme="majorHAnsi" w:cstheme="majorHAnsi"/>
          <w:kern w:val="0"/>
          <w:sz w:val="28"/>
          <w:szCs w:val="28"/>
          <w:lang w:eastAsia="en-GB"/>
          <w14:ligatures w14:val="none"/>
        </w:rPr>
      </w:pPr>
    </w:p>
    <w:p w14:paraId="2921C61B" w14:textId="77777777" w:rsidR="00B3465B" w:rsidRPr="00B3465B" w:rsidRDefault="00B3465B" w:rsidP="00B3465B">
      <w:pPr>
        <w:spacing w:after="0" w:line="240" w:lineRule="auto"/>
        <w:rPr>
          <w:rFonts w:asciiTheme="majorHAnsi" w:hAnsiTheme="majorHAnsi" w:cstheme="majorHAnsi"/>
          <w:kern w:val="0"/>
          <w:sz w:val="28"/>
          <w:szCs w:val="28"/>
          <w:lang w:eastAsia="en-GB"/>
          <w14:ligatures w14:val="none"/>
        </w:rPr>
      </w:pPr>
    </w:p>
    <w:p w14:paraId="0FB9C4F7" w14:textId="77777777" w:rsidR="00B3465B" w:rsidRDefault="00B3465B" w:rsidP="00B3465B">
      <w:pPr>
        <w:spacing w:after="0" w:line="240" w:lineRule="auto"/>
        <w:rPr>
          <w:rFonts w:asciiTheme="majorHAnsi" w:hAnsiTheme="majorHAnsi" w:cstheme="majorHAnsi"/>
          <w:kern w:val="0"/>
          <w:sz w:val="28"/>
          <w:szCs w:val="28"/>
          <w:lang w:eastAsia="en-GB"/>
          <w14:ligatures w14:val="none"/>
        </w:rPr>
      </w:pPr>
      <w:r w:rsidRPr="00B3465B">
        <w:rPr>
          <w:rFonts w:asciiTheme="majorHAnsi" w:hAnsiTheme="majorHAnsi" w:cstheme="majorHAnsi"/>
          <w:kern w:val="0"/>
          <w:sz w:val="28"/>
          <w:szCs w:val="28"/>
          <w:lang w:eastAsia="en-GB"/>
          <w14:ligatures w14:val="none"/>
        </w:rPr>
        <w:t>Word Count – 1091</w:t>
      </w:r>
    </w:p>
    <w:p w14:paraId="233B6ACB" w14:textId="77777777" w:rsidR="00E32D4F" w:rsidRDefault="00E32D4F" w:rsidP="00B3465B">
      <w:pPr>
        <w:spacing w:after="0" w:line="240" w:lineRule="auto"/>
        <w:rPr>
          <w:rFonts w:asciiTheme="majorHAnsi" w:hAnsiTheme="majorHAnsi" w:cstheme="majorHAnsi"/>
          <w:kern w:val="0"/>
          <w:sz w:val="28"/>
          <w:szCs w:val="28"/>
          <w:lang w:eastAsia="en-GB"/>
          <w14:ligatures w14:val="none"/>
        </w:rPr>
      </w:pPr>
    </w:p>
    <w:p w14:paraId="7F4FE1B5" w14:textId="77777777" w:rsidR="00E32D4F" w:rsidRDefault="00E32D4F" w:rsidP="00B3465B">
      <w:pPr>
        <w:spacing w:after="0" w:line="240" w:lineRule="auto"/>
        <w:rPr>
          <w:rFonts w:asciiTheme="majorHAnsi" w:hAnsiTheme="majorHAnsi" w:cstheme="majorHAnsi"/>
          <w:kern w:val="0"/>
          <w:sz w:val="28"/>
          <w:szCs w:val="28"/>
          <w:lang w:eastAsia="en-GB"/>
          <w14:ligatures w14:val="none"/>
        </w:rPr>
      </w:pPr>
    </w:p>
    <w:p w14:paraId="18EE7177" w14:textId="77777777" w:rsidR="004812F6" w:rsidRDefault="004812F6" w:rsidP="00B3465B">
      <w:pPr>
        <w:spacing w:after="0" w:line="240" w:lineRule="auto"/>
        <w:rPr>
          <w:rFonts w:asciiTheme="majorHAnsi" w:hAnsiTheme="majorHAnsi" w:cstheme="majorHAnsi"/>
          <w:kern w:val="0"/>
          <w:sz w:val="28"/>
          <w:szCs w:val="28"/>
          <w:lang w:eastAsia="en-GB"/>
          <w14:ligatures w14:val="none"/>
        </w:rPr>
      </w:pPr>
    </w:p>
    <w:p w14:paraId="3D193ED2" w14:textId="77777777" w:rsidR="00E32D4F" w:rsidRDefault="00E32D4F" w:rsidP="00B3465B">
      <w:pPr>
        <w:spacing w:after="0" w:line="240" w:lineRule="auto"/>
        <w:rPr>
          <w:rFonts w:asciiTheme="majorHAnsi" w:hAnsiTheme="majorHAnsi" w:cstheme="majorHAnsi"/>
          <w:kern w:val="0"/>
          <w:sz w:val="28"/>
          <w:szCs w:val="28"/>
          <w:lang w:eastAsia="en-GB"/>
          <w14:ligatures w14:val="none"/>
        </w:rPr>
      </w:pPr>
    </w:p>
    <w:p w14:paraId="366F7314" w14:textId="77777777" w:rsidR="00E32D4F" w:rsidRPr="00C766B2" w:rsidRDefault="00E32D4F" w:rsidP="00E32D4F">
      <w:pPr>
        <w:jc w:val="center"/>
        <w:rPr>
          <w:rFonts w:asciiTheme="majorHAnsi" w:hAnsiTheme="majorHAnsi" w:cstheme="majorHAnsi"/>
          <w:sz w:val="28"/>
          <w:szCs w:val="28"/>
          <w:u w:val="single"/>
        </w:rPr>
      </w:pPr>
      <w:r w:rsidRPr="00C766B2">
        <w:rPr>
          <w:rFonts w:asciiTheme="majorHAnsi" w:hAnsiTheme="majorHAnsi" w:cstheme="majorHAnsi"/>
          <w:sz w:val="28"/>
          <w:szCs w:val="28"/>
          <w:u w:val="single"/>
        </w:rPr>
        <w:t>Critically evaluate the use of CHIS in the investigation of serious and organised crime.</w:t>
      </w:r>
    </w:p>
    <w:p w14:paraId="6C9E9B02" w14:textId="77777777" w:rsidR="00E32D4F" w:rsidRPr="008F1E51" w:rsidRDefault="00E32D4F" w:rsidP="00E32D4F">
      <w:pPr>
        <w:jc w:val="both"/>
        <w:rPr>
          <w:rFonts w:asciiTheme="majorHAnsi" w:hAnsiTheme="majorHAnsi" w:cstheme="majorHAnsi"/>
          <w:i/>
          <w:iCs/>
          <w:color w:val="7030A0"/>
          <w:sz w:val="28"/>
          <w:szCs w:val="28"/>
        </w:rPr>
      </w:pPr>
      <w:r w:rsidRPr="007F298A">
        <w:rPr>
          <w:rFonts w:asciiTheme="majorHAnsi" w:hAnsiTheme="majorHAnsi" w:cstheme="majorHAnsi"/>
          <w:sz w:val="28"/>
          <w:szCs w:val="28"/>
        </w:rPr>
        <w:t>In t</w:t>
      </w:r>
      <w:r>
        <w:rPr>
          <w:rFonts w:asciiTheme="majorHAnsi" w:hAnsiTheme="majorHAnsi" w:cstheme="majorHAnsi"/>
          <w:sz w:val="28"/>
          <w:szCs w:val="28"/>
        </w:rPr>
        <w:t xml:space="preserve">his essay the definitions of Covert Human Intelligence </w:t>
      </w:r>
      <w:r w:rsidRPr="00C7337D">
        <w:rPr>
          <w:rFonts w:asciiTheme="majorHAnsi" w:hAnsiTheme="majorHAnsi" w:cstheme="majorHAnsi"/>
          <w:sz w:val="28"/>
          <w:szCs w:val="28"/>
        </w:rPr>
        <w:t xml:space="preserve">Sources (CHIS) and Undercover Police Officers will be discussed. The roles of both, in relation to </w:t>
      </w:r>
      <w:r w:rsidRPr="00C7337D">
        <w:rPr>
          <w:rFonts w:asciiTheme="majorHAnsi" w:hAnsiTheme="majorHAnsi" w:cstheme="majorHAnsi"/>
          <w:sz w:val="28"/>
          <w:szCs w:val="28"/>
        </w:rPr>
        <w:lastRenderedPageBreak/>
        <w:t>serious and organised crime, will be defined and evaluated. The Home Office (2020) describes a CHIS as “A person who establishes or maintains a relationship with another person for the covert use of facilitating information or evidence”. CHIS are used to enable prevention or prosecution in relation to serious crimes</w:t>
      </w:r>
      <w:r>
        <w:rPr>
          <w:rFonts w:asciiTheme="majorHAnsi" w:hAnsiTheme="majorHAnsi" w:cstheme="majorHAnsi"/>
          <w:sz w:val="28"/>
          <w:szCs w:val="28"/>
        </w:rPr>
        <w:t xml:space="preserve">, police forces employ CHIS who are civilian persons, to provide information from organised crime groups. Organised crime is defined by Crown Prosecuting Service (2022) as “planned and co-ordinated criminal behaviour and conduct by people working together on a continuing basis”. It is said that the main reason they commit this crime is for financial gain. </w:t>
      </w:r>
    </w:p>
    <w:p w14:paraId="1BAD8647" w14:textId="77777777" w:rsidR="00E32D4F" w:rsidRDefault="00E32D4F" w:rsidP="00E32D4F">
      <w:pPr>
        <w:jc w:val="both"/>
        <w:rPr>
          <w:rFonts w:asciiTheme="majorHAnsi" w:hAnsiTheme="majorHAnsi" w:cstheme="majorHAnsi"/>
          <w:sz w:val="28"/>
          <w:szCs w:val="28"/>
        </w:rPr>
      </w:pPr>
      <w:r>
        <w:rPr>
          <w:rFonts w:asciiTheme="majorHAnsi" w:hAnsiTheme="majorHAnsi" w:cstheme="majorHAnsi"/>
          <w:sz w:val="28"/>
          <w:szCs w:val="28"/>
        </w:rPr>
        <w:t xml:space="preserve">The CHIS gives information to their handlers, the College </w:t>
      </w:r>
      <w:proofErr w:type="gramStart"/>
      <w:r>
        <w:rPr>
          <w:rFonts w:asciiTheme="majorHAnsi" w:hAnsiTheme="majorHAnsi" w:cstheme="majorHAnsi"/>
          <w:sz w:val="28"/>
          <w:szCs w:val="28"/>
        </w:rPr>
        <w:t>Of</w:t>
      </w:r>
      <w:proofErr w:type="gramEnd"/>
      <w:r>
        <w:rPr>
          <w:rFonts w:asciiTheme="majorHAnsi" w:hAnsiTheme="majorHAnsi" w:cstheme="majorHAnsi"/>
          <w:sz w:val="28"/>
          <w:szCs w:val="28"/>
        </w:rPr>
        <w:t xml:space="preserve"> Policing (2024) describes a handler as “A police officer who</w:t>
      </w:r>
      <w:r w:rsidRPr="00C46F99">
        <w:rPr>
          <w:rFonts w:asciiTheme="majorHAnsi" w:hAnsiTheme="majorHAnsi" w:cstheme="majorHAnsi"/>
          <w:sz w:val="28"/>
          <w:szCs w:val="28"/>
        </w:rPr>
        <w:t xml:space="preserve"> </w:t>
      </w:r>
      <w:r>
        <w:rPr>
          <w:rFonts w:asciiTheme="majorHAnsi" w:hAnsiTheme="majorHAnsi" w:cstheme="majorHAnsi"/>
          <w:sz w:val="28"/>
          <w:szCs w:val="28"/>
        </w:rPr>
        <w:t xml:space="preserve">is </w:t>
      </w:r>
      <w:r w:rsidRPr="00C46F99">
        <w:rPr>
          <w:rFonts w:asciiTheme="majorHAnsi" w:hAnsiTheme="majorHAnsi" w:cstheme="majorHAnsi"/>
          <w:sz w:val="28"/>
          <w:szCs w:val="28"/>
        </w:rPr>
        <w:t xml:space="preserve">responsible for the daily </w:t>
      </w:r>
      <w:r w:rsidRPr="00C7337D">
        <w:rPr>
          <w:rFonts w:asciiTheme="majorHAnsi" w:hAnsiTheme="majorHAnsi" w:cstheme="majorHAnsi"/>
          <w:sz w:val="28"/>
          <w:szCs w:val="28"/>
        </w:rPr>
        <w:t>management of CHIS, including their welfare, safety and protection”. This officer’s role is important to the ongoing relationship with the CHIS. It is important to maintain a good working rapport with the CHIS. Rapport is described as “A good understanding of someone and an ability to communicate well with them” (Cambridge Dictionary, 2019). There have been notable problems with CHIS, such as hidden agendas, giving wrong information</w:t>
      </w:r>
      <w:r>
        <w:rPr>
          <w:rFonts w:asciiTheme="majorHAnsi" w:hAnsiTheme="majorHAnsi" w:cstheme="majorHAnsi"/>
          <w:sz w:val="28"/>
          <w:szCs w:val="28"/>
        </w:rPr>
        <w:t>,</w:t>
      </w:r>
      <w:r w:rsidRPr="00C7337D">
        <w:rPr>
          <w:rFonts w:asciiTheme="majorHAnsi" w:hAnsiTheme="majorHAnsi" w:cstheme="majorHAnsi"/>
          <w:sz w:val="28"/>
          <w:szCs w:val="28"/>
        </w:rPr>
        <w:t xml:space="preserve"> giving information for a lighter sentence for themselves and to draw attention away from themselves (Billingsley, 2009). </w:t>
      </w:r>
    </w:p>
    <w:p w14:paraId="6B0510A8" w14:textId="77777777" w:rsidR="00E32D4F" w:rsidRDefault="00E32D4F" w:rsidP="00E32D4F">
      <w:pPr>
        <w:jc w:val="both"/>
        <w:rPr>
          <w:rFonts w:asciiTheme="majorHAnsi" w:hAnsiTheme="majorHAnsi" w:cstheme="majorHAnsi"/>
          <w:sz w:val="28"/>
          <w:szCs w:val="28"/>
        </w:rPr>
      </w:pPr>
    </w:p>
    <w:p w14:paraId="3C5CE615" w14:textId="77777777" w:rsidR="00E32D4F" w:rsidRPr="00071478" w:rsidRDefault="00E32D4F" w:rsidP="00E32D4F">
      <w:pPr>
        <w:jc w:val="both"/>
        <w:rPr>
          <w:rFonts w:asciiTheme="majorHAnsi" w:hAnsiTheme="majorHAnsi" w:cstheme="majorHAnsi"/>
          <w:color w:val="7030A0"/>
          <w:sz w:val="28"/>
          <w:szCs w:val="28"/>
        </w:rPr>
      </w:pPr>
      <w:r>
        <w:rPr>
          <w:rFonts w:asciiTheme="majorHAnsi" w:hAnsiTheme="majorHAnsi" w:cstheme="majorHAnsi"/>
          <w:sz w:val="28"/>
          <w:szCs w:val="28"/>
        </w:rPr>
        <w:t xml:space="preserve">Undercover Police </w:t>
      </w:r>
      <w:r w:rsidRPr="006C4AB2">
        <w:rPr>
          <w:rFonts w:asciiTheme="majorHAnsi" w:hAnsiTheme="majorHAnsi" w:cstheme="majorHAnsi"/>
          <w:sz w:val="28"/>
          <w:szCs w:val="28"/>
        </w:rPr>
        <w:t>Officers can also be a CHIS. By definition</w:t>
      </w:r>
      <w:r>
        <w:rPr>
          <w:rFonts w:asciiTheme="majorHAnsi" w:hAnsiTheme="majorHAnsi" w:cstheme="majorHAnsi"/>
          <w:sz w:val="28"/>
          <w:szCs w:val="28"/>
        </w:rPr>
        <w:t xml:space="preserve">, “Undercover policing involves the concealment from their targets of the identity of a police officer as an officer” (Nathan p.12 2022). Undercover officers target serious crime including organised, cyber and sexual crime. It is said that there are over 1,200 undercover police officers operating across England and Wales (The Guardian, 2014). A Police officer being a </w:t>
      </w:r>
      <w:r w:rsidRPr="006C4AB2">
        <w:rPr>
          <w:rFonts w:asciiTheme="majorHAnsi" w:hAnsiTheme="majorHAnsi" w:cstheme="majorHAnsi"/>
          <w:sz w:val="28"/>
          <w:szCs w:val="28"/>
        </w:rPr>
        <w:t xml:space="preserve">CHIS is also potentially problematic; some </w:t>
      </w:r>
      <w:r>
        <w:rPr>
          <w:rFonts w:asciiTheme="majorHAnsi" w:hAnsiTheme="majorHAnsi" w:cstheme="majorHAnsi"/>
          <w:sz w:val="28"/>
          <w:szCs w:val="28"/>
        </w:rPr>
        <w:t xml:space="preserve">have made national headlines e.g. the spy </w:t>
      </w:r>
      <w:proofErr w:type="gramStart"/>
      <w:r>
        <w:rPr>
          <w:rFonts w:asciiTheme="majorHAnsi" w:hAnsiTheme="majorHAnsi" w:cstheme="majorHAnsi"/>
          <w:sz w:val="28"/>
          <w:szCs w:val="28"/>
        </w:rPr>
        <w:t>cops</w:t>
      </w:r>
      <w:proofErr w:type="gramEnd"/>
      <w:r>
        <w:rPr>
          <w:rFonts w:asciiTheme="majorHAnsi" w:hAnsiTheme="majorHAnsi" w:cstheme="majorHAnsi"/>
          <w:sz w:val="28"/>
          <w:szCs w:val="28"/>
        </w:rPr>
        <w:t xml:space="preserve"> scandal, as published by HNK Solicitors (2023) following a report from the Home Secretary</w:t>
      </w:r>
      <w:r w:rsidRPr="005D03F9">
        <w:rPr>
          <w:rFonts w:asciiTheme="majorHAnsi" w:hAnsiTheme="majorHAnsi" w:cstheme="majorHAnsi"/>
          <w:color w:val="7030A0"/>
          <w:sz w:val="28"/>
          <w:szCs w:val="28"/>
        </w:rPr>
        <w:t xml:space="preserve">. </w:t>
      </w:r>
      <w:r>
        <w:rPr>
          <w:rFonts w:asciiTheme="majorHAnsi" w:hAnsiTheme="majorHAnsi" w:cstheme="majorHAnsi"/>
          <w:sz w:val="28"/>
          <w:szCs w:val="28"/>
        </w:rPr>
        <w:t xml:space="preserve">The report showed that between 1968 and 2010, 139 Metropolitan Police officers went undercover to infiltrate political movement campaigns. The report found that 20 male officers had formed sexual relationships and fathered children with the activists whilst undercover. The Metropolitan Police Service compensated the victims, with </w:t>
      </w:r>
      <w:r w:rsidRPr="00C7337D">
        <w:rPr>
          <w:rFonts w:asciiTheme="majorHAnsi" w:hAnsiTheme="majorHAnsi" w:cstheme="majorHAnsi"/>
          <w:sz w:val="28"/>
          <w:szCs w:val="28"/>
        </w:rPr>
        <w:t xml:space="preserve">some receiving more </w:t>
      </w:r>
      <w:r>
        <w:rPr>
          <w:rFonts w:asciiTheme="majorHAnsi" w:hAnsiTheme="majorHAnsi" w:cstheme="majorHAnsi"/>
          <w:sz w:val="28"/>
          <w:szCs w:val="28"/>
        </w:rPr>
        <w:t>than £425,000. The Metropolitan Police issued a statement stating that “a legacy of hurt has been caused by the unacceptable and immoral behaviour of some police officers” (Sky News, 2023).</w:t>
      </w:r>
    </w:p>
    <w:p w14:paraId="52F38094" w14:textId="77777777" w:rsidR="00E32D4F" w:rsidRPr="00071478" w:rsidRDefault="00E32D4F" w:rsidP="00E32D4F">
      <w:pPr>
        <w:jc w:val="both"/>
        <w:rPr>
          <w:rFonts w:asciiTheme="majorHAnsi" w:hAnsiTheme="majorHAnsi" w:cstheme="majorHAnsi"/>
          <w:color w:val="7030A0"/>
          <w:sz w:val="28"/>
          <w:szCs w:val="28"/>
        </w:rPr>
      </w:pPr>
    </w:p>
    <w:p w14:paraId="62989C82" w14:textId="77777777" w:rsidR="00E32D4F" w:rsidRDefault="00E32D4F" w:rsidP="00E32D4F">
      <w:pPr>
        <w:jc w:val="both"/>
        <w:rPr>
          <w:rFonts w:asciiTheme="majorHAnsi" w:hAnsiTheme="majorHAnsi" w:cstheme="majorHAnsi"/>
          <w:sz w:val="28"/>
          <w:szCs w:val="28"/>
        </w:rPr>
      </w:pPr>
      <w:r w:rsidRPr="00C7337D">
        <w:rPr>
          <w:rFonts w:asciiTheme="majorHAnsi" w:hAnsiTheme="majorHAnsi" w:cstheme="majorHAnsi"/>
          <w:sz w:val="28"/>
          <w:szCs w:val="28"/>
        </w:rPr>
        <w:lastRenderedPageBreak/>
        <w:t>Some Undercover Police Officers have problems with their own wellbeing and mental health. Huddersfield University (2018) conducted a study on five former undercover Police Officers; the results showed that the wellbeing of all Officers studied was compromised, with them feeling stressed and with limited support. This supports a report by Mind (2019) which states that 70</w:t>
      </w:r>
      <w:r>
        <w:rPr>
          <w:rFonts w:asciiTheme="majorHAnsi" w:hAnsiTheme="majorHAnsi" w:cstheme="majorHAnsi"/>
          <w:sz w:val="28"/>
          <w:szCs w:val="28"/>
        </w:rPr>
        <w:t xml:space="preserve">% of police personnel had personal experience of mental health problems. </w:t>
      </w:r>
    </w:p>
    <w:p w14:paraId="13B912E7" w14:textId="77777777" w:rsidR="00E32D4F" w:rsidRDefault="00E32D4F" w:rsidP="00E32D4F">
      <w:pPr>
        <w:jc w:val="both"/>
        <w:rPr>
          <w:rFonts w:asciiTheme="majorHAnsi" w:hAnsiTheme="majorHAnsi" w:cstheme="majorHAnsi"/>
          <w:sz w:val="28"/>
          <w:szCs w:val="28"/>
        </w:rPr>
      </w:pPr>
    </w:p>
    <w:p w14:paraId="3E16DC12" w14:textId="77777777" w:rsidR="00E32D4F" w:rsidRDefault="00E32D4F" w:rsidP="00E32D4F">
      <w:pPr>
        <w:jc w:val="both"/>
        <w:rPr>
          <w:rFonts w:asciiTheme="majorHAnsi" w:hAnsiTheme="majorHAnsi" w:cstheme="majorHAnsi"/>
          <w:sz w:val="28"/>
          <w:szCs w:val="28"/>
        </w:rPr>
      </w:pPr>
      <w:r w:rsidRPr="00C7337D">
        <w:rPr>
          <w:rFonts w:asciiTheme="majorHAnsi" w:hAnsiTheme="majorHAnsi" w:cstheme="majorHAnsi"/>
          <w:sz w:val="28"/>
          <w:szCs w:val="28"/>
        </w:rPr>
        <w:t xml:space="preserve">There are numerous success stories from Police Officers going undercover. In 2024 an undercover Police Officer infiltrated a paedophile network and subsequently arrested a male who was planning to rape a child (Metropolitan Police, 2024). His Majesty’s Inspectorate of Constabulary (2014) conducted an inspection of undercover Policing in England and Wales. Their findings stated </w:t>
      </w:r>
      <w:r>
        <w:rPr>
          <w:rFonts w:asciiTheme="majorHAnsi" w:hAnsiTheme="majorHAnsi" w:cstheme="majorHAnsi"/>
          <w:sz w:val="28"/>
          <w:szCs w:val="28"/>
        </w:rPr>
        <w:t xml:space="preserve">that the “value of undercover Policing as a tactic is essential and the Police Service and the communities are fortunate to have a body of such dedicated officers.” </w:t>
      </w:r>
    </w:p>
    <w:p w14:paraId="0E056234" w14:textId="77777777" w:rsidR="00E32D4F" w:rsidRDefault="00E32D4F" w:rsidP="00E32D4F">
      <w:pPr>
        <w:jc w:val="both"/>
        <w:rPr>
          <w:rFonts w:asciiTheme="majorHAnsi" w:hAnsiTheme="majorHAnsi" w:cstheme="majorHAnsi"/>
          <w:sz w:val="28"/>
          <w:szCs w:val="28"/>
        </w:rPr>
      </w:pPr>
    </w:p>
    <w:p w14:paraId="7F951930" w14:textId="77777777" w:rsidR="00E32D4F" w:rsidRDefault="00E32D4F" w:rsidP="00E32D4F">
      <w:pPr>
        <w:jc w:val="both"/>
        <w:rPr>
          <w:rFonts w:asciiTheme="majorHAnsi" w:hAnsiTheme="majorHAnsi" w:cstheme="majorHAnsi"/>
          <w:sz w:val="28"/>
          <w:szCs w:val="28"/>
        </w:rPr>
      </w:pPr>
      <w:r>
        <w:rPr>
          <w:rFonts w:asciiTheme="majorHAnsi" w:hAnsiTheme="majorHAnsi" w:cstheme="majorHAnsi"/>
          <w:sz w:val="28"/>
          <w:szCs w:val="28"/>
        </w:rPr>
        <w:t xml:space="preserve">There are regulations that Police Officers follow for any Undercover surveillance work. There are two main types of surveillance in policing, “Directed and Covert surveillance” (Investigatory Powers Commissioner Office, 2016). The Regulation of Investigatory Powers Act 2000 (RIPA) is described by GOV.UK (2023) as “an act that requires </w:t>
      </w:r>
      <w:proofErr w:type="gramStart"/>
      <w:r>
        <w:rPr>
          <w:rFonts w:asciiTheme="majorHAnsi" w:hAnsiTheme="majorHAnsi" w:cstheme="majorHAnsi"/>
          <w:sz w:val="28"/>
          <w:szCs w:val="28"/>
        </w:rPr>
        <w:t>authorisation</w:t>
      </w:r>
      <w:proofErr w:type="gramEnd"/>
      <w:r>
        <w:rPr>
          <w:rFonts w:asciiTheme="majorHAnsi" w:hAnsiTheme="majorHAnsi" w:cstheme="majorHAnsi"/>
          <w:sz w:val="28"/>
          <w:szCs w:val="28"/>
        </w:rPr>
        <w:t xml:space="preserve"> for all covert surveillance carried out by public authorities where surveillance is likely to result in obtaining private information about a person</w:t>
      </w:r>
      <w:r>
        <w:rPr>
          <w:rFonts w:asciiTheme="majorHAnsi" w:hAnsiTheme="majorHAnsi" w:cstheme="majorHAnsi"/>
          <w:color w:val="7030A0"/>
          <w:sz w:val="28"/>
          <w:szCs w:val="28"/>
        </w:rPr>
        <w:t>”</w:t>
      </w:r>
      <w:r w:rsidRPr="00071478">
        <w:rPr>
          <w:rFonts w:asciiTheme="majorHAnsi" w:hAnsiTheme="majorHAnsi" w:cstheme="majorHAnsi"/>
          <w:color w:val="7030A0"/>
          <w:sz w:val="28"/>
          <w:szCs w:val="28"/>
        </w:rPr>
        <w:t xml:space="preserve"> </w:t>
      </w:r>
    </w:p>
    <w:p w14:paraId="15F43E67" w14:textId="77777777" w:rsidR="00E32D4F" w:rsidRDefault="00E32D4F" w:rsidP="00E32D4F">
      <w:pPr>
        <w:jc w:val="both"/>
        <w:rPr>
          <w:rFonts w:asciiTheme="majorHAnsi" w:hAnsiTheme="majorHAnsi" w:cstheme="majorHAnsi"/>
          <w:sz w:val="28"/>
          <w:szCs w:val="28"/>
        </w:rPr>
      </w:pPr>
      <w:r>
        <w:rPr>
          <w:rFonts w:asciiTheme="majorHAnsi" w:hAnsiTheme="majorHAnsi" w:cstheme="majorHAnsi"/>
          <w:sz w:val="28"/>
          <w:szCs w:val="28"/>
        </w:rPr>
        <w:t xml:space="preserve">   The Covert Human </w:t>
      </w:r>
      <w:r w:rsidRPr="00C7337D">
        <w:rPr>
          <w:rFonts w:asciiTheme="majorHAnsi" w:hAnsiTheme="majorHAnsi" w:cstheme="majorHAnsi"/>
          <w:sz w:val="28"/>
          <w:szCs w:val="28"/>
        </w:rPr>
        <w:t>Intelligence Sources Act 2021</w:t>
      </w:r>
      <w:r>
        <w:rPr>
          <w:rFonts w:asciiTheme="majorHAnsi" w:hAnsiTheme="majorHAnsi" w:cstheme="majorHAnsi"/>
          <w:sz w:val="28"/>
          <w:szCs w:val="28"/>
        </w:rPr>
        <w:t>, G</w:t>
      </w:r>
      <w:r w:rsidRPr="00C7337D">
        <w:rPr>
          <w:rFonts w:asciiTheme="majorHAnsi" w:hAnsiTheme="majorHAnsi" w:cstheme="majorHAnsi"/>
          <w:sz w:val="28"/>
          <w:szCs w:val="28"/>
        </w:rPr>
        <w:t>overnment Legislation (2021) make</w:t>
      </w:r>
      <w:r>
        <w:rPr>
          <w:rFonts w:asciiTheme="majorHAnsi" w:hAnsiTheme="majorHAnsi" w:cstheme="majorHAnsi"/>
          <w:sz w:val="28"/>
          <w:szCs w:val="28"/>
        </w:rPr>
        <w:t>s</w:t>
      </w:r>
      <w:r w:rsidRPr="00C7337D">
        <w:rPr>
          <w:rFonts w:asciiTheme="majorHAnsi" w:hAnsiTheme="majorHAnsi" w:cstheme="majorHAnsi"/>
          <w:sz w:val="28"/>
          <w:szCs w:val="28"/>
        </w:rPr>
        <w:t xml:space="preserve"> provisions for the use of undercover law enforcement agencies and has laws surrounding the committing of crimes in the undertaking of their duty. This bill was welcomed by the then home secretary Priti Patel but met fierce opposition by human rights advocacy organisations, stating that the bill allowed officers to torture </w:t>
      </w:r>
      <w:r>
        <w:rPr>
          <w:rFonts w:asciiTheme="majorHAnsi" w:hAnsiTheme="majorHAnsi" w:cstheme="majorHAnsi"/>
          <w:sz w:val="28"/>
          <w:szCs w:val="28"/>
        </w:rPr>
        <w:t>and murder individuals relating to the undercover work they were doing (Allen, 2020).</w:t>
      </w:r>
    </w:p>
    <w:p w14:paraId="560AA18D" w14:textId="77777777" w:rsidR="00E32D4F" w:rsidRPr="00C7337D" w:rsidRDefault="00E32D4F" w:rsidP="00E32D4F">
      <w:pPr>
        <w:jc w:val="both"/>
        <w:rPr>
          <w:rFonts w:asciiTheme="majorHAnsi" w:hAnsiTheme="majorHAnsi" w:cstheme="majorHAnsi"/>
          <w:sz w:val="28"/>
          <w:szCs w:val="28"/>
        </w:rPr>
      </w:pPr>
      <w:r>
        <w:rPr>
          <w:rFonts w:asciiTheme="majorHAnsi" w:hAnsiTheme="majorHAnsi" w:cstheme="majorHAnsi"/>
          <w:sz w:val="28"/>
          <w:szCs w:val="28"/>
        </w:rPr>
        <w:t xml:space="preserve">When evaluating </w:t>
      </w:r>
      <w:proofErr w:type="gramStart"/>
      <w:r>
        <w:rPr>
          <w:rFonts w:asciiTheme="majorHAnsi" w:hAnsiTheme="majorHAnsi" w:cstheme="majorHAnsi"/>
          <w:sz w:val="28"/>
          <w:szCs w:val="28"/>
        </w:rPr>
        <w:t>CHIS</w:t>
      </w:r>
      <w:proofErr w:type="gramEnd"/>
      <w:r>
        <w:rPr>
          <w:rFonts w:asciiTheme="majorHAnsi" w:hAnsiTheme="majorHAnsi" w:cstheme="majorHAnsi"/>
          <w:sz w:val="28"/>
          <w:szCs w:val="28"/>
        </w:rPr>
        <w:t xml:space="preserve"> </w:t>
      </w:r>
      <w:r w:rsidRPr="00C7337D">
        <w:rPr>
          <w:rFonts w:asciiTheme="majorHAnsi" w:hAnsiTheme="majorHAnsi" w:cstheme="majorHAnsi"/>
          <w:sz w:val="28"/>
          <w:szCs w:val="28"/>
        </w:rPr>
        <w:t>it is clear to see that there are successes and failure in Policing. Covert Human Intelligence Sources are used regularly in policing and essential to infiltrating and combatting organised crime, however Sources are likely to live hectic lifestyles, sometimes hav</w:t>
      </w:r>
      <w:r>
        <w:rPr>
          <w:rFonts w:asciiTheme="majorHAnsi" w:hAnsiTheme="majorHAnsi" w:cstheme="majorHAnsi"/>
          <w:sz w:val="28"/>
          <w:szCs w:val="28"/>
        </w:rPr>
        <w:t>ing</w:t>
      </w:r>
      <w:r w:rsidRPr="00C7337D">
        <w:rPr>
          <w:rFonts w:asciiTheme="majorHAnsi" w:hAnsiTheme="majorHAnsi" w:cstheme="majorHAnsi"/>
          <w:sz w:val="28"/>
          <w:szCs w:val="28"/>
        </w:rPr>
        <w:t xml:space="preserve"> their own agendas and information given can be biased, under-played or exaggerated according to their own perception.  Undercover Police officers have also had both success and </w:t>
      </w:r>
      <w:r w:rsidRPr="00C7337D">
        <w:rPr>
          <w:rFonts w:asciiTheme="majorHAnsi" w:hAnsiTheme="majorHAnsi" w:cstheme="majorHAnsi"/>
          <w:sz w:val="28"/>
          <w:szCs w:val="28"/>
        </w:rPr>
        <w:lastRenderedPageBreak/>
        <w:t xml:space="preserve">failure in policing. There is considerably more research into failings in policing and there are many incidents which will likely cause the </w:t>
      </w:r>
      <w:proofErr w:type="gramStart"/>
      <w:r w:rsidRPr="00C7337D">
        <w:rPr>
          <w:rFonts w:asciiTheme="majorHAnsi" w:hAnsiTheme="majorHAnsi" w:cstheme="majorHAnsi"/>
          <w:sz w:val="28"/>
          <w:szCs w:val="28"/>
        </w:rPr>
        <w:t>general public</w:t>
      </w:r>
      <w:proofErr w:type="gramEnd"/>
      <w:r w:rsidRPr="00C7337D">
        <w:rPr>
          <w:rFonts w:asciiTheme="majorHAnsi" w:hAnsiTheme="majorHAnsi" w:cstheme="majorHAnsi"/>
          <w:sz w:val="28"/>
          <w:szCs w:val="28"/>
        </w:rPr>
        <w:t xml:space="preserve"> to lose trust, question and act upon the findings of reports such as the spy cop scandal. It is to be welcomed that the Metropolitan Police Force accepted that the officers were not justified in their actions and awarded compensation to the victims; this shows transparency. It is also important to remember that there </w:t>
      </w:r>
      <w:r>
        <w:rPr>
          <w:rFonts w:asciiTheme="majorHAnsi" w:hAnsiTheme="majorHAnsi" w:cstheme="majorHAnsi"/>
          <w:sz w:val="28"/>
          <w:szCs w:val="28"/>
        </w:rPr>
        <w:t xml:space="preserve">are </w:t>
      </w:r>
      <w:r w:rsidRPr="00C7337D">
        <w:rPr>
          <w:rFonts w:asciiTheme="majorHAnsi" w:hAnsiTheme="majorHAnsi" w:cstheme="majorHAnsi"/>
          <w:sz w:val="28"/>
          <w:szCs w:val="28"/>
        </w:rPr>
        <w:t xml:space="preserve">daily success stories of undercover Policing, especially in relation to organised crime, </w:t>
      </w:r>
      <w:proofErr w:type="spellStart"/>
      <w:r w:rsidRPr="00C7337D">
        <w:rPr>
          <w:rFonts w:asciiTheme="majorHAnsi" w:hAnsiTheme="majorHAnsi" w:cstheme="majorHAnsi"/>
          <w:sz w:val="28"/>
          <w:szCs w:val="28"/>
        </w:rPr>
        <w:t>cyber crime</w:t>
      </w:r>
      <w:proofErr w:type="spellEnd"/>
      <w:r w:rsidRPr="00C7337D">
        <w:rPr>
          <w:rFonts w:asciiTheme="majorHAnsi" w:hAnsiTheme="majorHAnsi" w:cstheme="majorHAnsi"/>
          <w:sz w:val="28"/>
          <w:szCs w:val="28"/>
        </w:rPr>
        <w:t xml:space="preserve"> and child offences. Many of these crimes will not be published due to being covert; International Affairs (2018) described covert operations as “Plausibly deniable intervention, in which the hand is neither apparent nor acknowledged.”</w:t>
      </w:r>
    </w:p>
    <w:p w14:paraId="70E47789" w14:textId="77777777" w:rsidR="00E32D4F" w:rsidRPr="00C7337D" w:rsidRDefault="00E32D4F" w:rsidP="00E32D4F">
      <w:pPr>
        <w:jc w:val="both"/>
        <w:rPr>
          <w:rFonts w:asciiTheme="majorHAnsi" w:hAnsiTheme="majorHAnsi" w:cstheme="majorHAnsi"/>
          <w:sz w:val="28"/>
          <w:szCs w:val="28"/>
        </w:rPr>
      </w:pPr>
      <w:r w:rsidRPr="00C7337D">
        <w:rPr>
          <w:rFonts w:asciiTheme="majorHAnsi" w:hAnsiTheme="majorHAnsi" w:cstheme="majorHAnsi"/>
          <w:sz w:val="28"/>
          <w:szCs w:val="28"/>
        </w:rPr>
        <w:t>In conclusion to these findings, it shows there are far fewer positive studies of Undercover Policing and C</w:t>
      </w:r>
      <w:r>
        <w:rPr>
          <w:rFonts w:asciiTheme="majorHAnsi" w:hAnsiTheme="majorHAnsi" w:cstheme="majorHAnsi"/>
          <w:sz w:val="28"/>
          <w:szCs w:val="28"/>
        </w:rPr>
        <w:t>HIS</w:t>
      </w:r>
      <w:r w:rsidRPr="00C7337D">
        <w:rPr>
          <w:rFonts w:asciiTheme="majorHAnsi" w:hAnsiTheme="majorHAnsi" w:cstheme="majorHAnsi"/>
          <w:sz w:val="28"/>
          <w:szCs w:val="28"/>
        </w:rPr>
        <w:t xml:space="preserve"> compared to negative studies, which is likely due to the nature of the role. </w:t>
      </w:r>
      <w:proofErr w:type="gramStart"/>
      <w:r w:rsidRPr="00C7337D">
        <w:rPr>
          <w:rFonts w:asciiTheme="majorHAnsi" w:hAnsiTheme="majorHAnsi" w:cstheme="majorHAnsi"/>
          <w:sz w:val="28"/>
          <w:szCs w:val="28"/>
        </w:rPr>
        <w:t>It is clear that there</w:t>
      </w:r>
      <w:proofErr w:type="gramEnd"/>
      <w:r w:rsidRPr="00C7337D">
        <w:rPr>
          <w:rFonts w:asciiTheme="majorHAnsi" w:hAnsiTheme="majorHAnsi" w:cstheme="majorHAnsi"/>
          <w:sz w:val="28"/>
          <w:szCs w:val="28"/>
        </w:rPr>
        <w:t xml:space="preserve"> have been failings that necessitate further training, overseeing and management of the operations in undercover Policing. This has caused erosion of trust in the police force, but there are daily undercover operations that are producing favourable results, facilitating arrests and protecting the public from the most serious of crimes. </w:t>
      </w:r>
    </w:p>
    <w:p w14:paraId="07CAB065" w14:textId="77777777" w:rsidR="00E32D4F" w:rsidRDefault="00E32D4F" w:rsidP="00E32D4F">
      <w:pPr>
        <w:jc w:val="both"/>
        <w:rPr>
          <w:rFonts w:asciiTheme="majorHAnsi" w:hAnsiTheme="majorHAnsi" w:cstheme="majorHAnsi"/>
          <w:sz w:val="28"/>
          <w:szCs w:val="28"/>
        </w:rPr>
      </w:pPr>
      <w:r>
        <w:rPr>
          <w:rFonts w:asciiTheme="majorHAnsi" w:hAnsiTheme="majorHAnsi" w:cstheme="majorHAnsi"/>
          <w:sz w:val="28"/>
          <w:szCs w:val="28"/>
        </w:rPr>
        <w:t xml:space="preserve">   </w:t>
      </w:r>
      <w:r w:rsidRPr="00C7337D">
        <w:rPr>
          <w:rFonts w:asciiTheme="majorHAnsi" w:hAnsiTheme="majorHAnsi" w:cstheme="majorHAnsi"/>
          <w:sz w:val="28"/>
          <w:szCs w:val="28"/>
        </w:rPr>
        <w:t>Many success stories will not be published due to the need for anonymity in undercover investigations and the nature of serious organised crime groups that have been infiltrated. C</w:t>
      </w:r>
      <w:r>
        <w:rPr>
          <w:rFonts w:asciiTheme="majorHAnsi" w:hAnsiTheme="majorHAnsi" w:cstheme="majorHAnsi"/>
          <w:sz w:val="28"/>
          <w:szCs w:val="28"/>
        </w:rPr>
        <w:t>HIS</w:t>
      </w:r>
      <w:r w:rsidRPr="00C7337D">
        <w:rPr>
          <w:rFonts w:asciiTheme="majorHAnsi" w:hAnsiTheme="majorHAnsi" w:cstheme="majorHAnsi"/>
          <w:sz w:val="28"/>
          <w:szCs w:val="28"/>
        </w:rPr>
        <w:t xml:space="preserve"> are also essential to help Police Forces to infiltrate serious crime organisations, however </w:t>
      </w:r>
      <w:r>
        <w:rPr>
          <w:rFonts w:asciiTheme="majorHAnsi" w:hAnsiTheme="majorHAnsi" w:cstheme="majorHAnsi"/>
          <w:sz w:val="28"/>
          <w:szCs w:val="28"/>
        </w:rPr>
        <w:t>they also need to be managed effectively by their source handlers</w:t>
      </w:r>
      <w:r>
        <w:rPr>
          <w:rFonts w:asciiTheme="majorHAnsi" w:hAnsiTheme="majorHAnsi" w:cstheme="majorHAnsi"/>
          <w:color w:val="7030A0"/>
          <w:sz w:val="28"/>
          <w:szCs w:val="28"/>
        </w:rPr>
        <w:t xml:space="preserve">. </w:t>
      </w:r>
      <w:r>
        <w:rPr>
          <w:rFonts w:asciiTheme="majorHAnsi" w:hAnsiTheme="majorHAnsi" w:cstheme="majorHAnsi"/>
          <w:sz w:val="28"/>
          <w:szCs w:val="28"/>
        </w:rPr>
        <w:t xml:space="preserve">Undercover policing is essential to policing. It is necessary to infiltrate organised crime gangs and without the use of undercover officers, crime would go undetected. </w:t>
      </w:r>
      <w:r w:rsidRPr="00675F11">
        <w:rPr>
          <w:rFonts w:asciiTheme="majorHAnsi" w:hAnsiTheme="majorHAnsi" w:cstheme="majorHAnsi"/>
          <w:color w:val="7030A0"/>
          <w:sz w:val="28"/>
          <w:szCs w:val="28"/>
        </w:rPr>
        <w:t xml:space="preserve"> </w:t>
      </w:r>
      <w:r w:rsidRPr="00C7337D">
        <w:rPr>
          <w:rFonts w:asciiTheme="majorHAnsi" w:hAnsiTheme="majorHAnsi" w:cstheme="majorHAnsi"/>
          <w:sz w:val="28"/>
          <w:szCs w:val="28"/>
        </w:rPr>
        <w:t>This would result in more serious harm coming to the public and although there are proven problems with it</w:t>
      </w:r>
      <w:r>
        <w:rPr>
          <w:rFonts w:asciiTheme="majorHAnsi" w:hAnsiTheme="majorHAnsi" w:cstheme="majorHAnsi"/>
          <w:sz w:val="28"/>
          <w:szCs w:val="28"/>
        </w:rPr>
        <w:t xml:space="preserve">, </w:t>
      </w:r>
      <w:proofErr w:type="gramStart"/>
      <w:r>
        <w:rPr>
          <w:rFonts w:asciiTheme="majorHAnsi" w:hAnsiTheme="majorHAnsi" w:cstheme="majorHAnsi"/>
          <w:sz w:val="28"/>
          <w:szCs w:val="28"/>
        </w:rPr>
        <w:t>t</w:t>
      </w:r>
      <w:r w:rsidRPr="00C7337D">
        <w:rPr>
          <w:rFonts w:asciiTheme="majorHAnsi" w:hAnsiTheme="majorHAnsi" w:cstheme="majorHAnsi"/>
          <w:sz w:val="28"/>
          <w:szCs w:val="28"/>
        </w:rPr>
        <w:t>he vast majority of</w:t>
      </w:r>
      <w:proofErr w:type="gramEnd"/>
      <w:r w:rsidRPr="00C7337D">
        <w:rPr>
          <w:rFonts w:asciiTheme="majorHAnsi" w:hAnsiTheme="majorHAnsi" w:cstheme="majorHAnsi"/>
          <w:sz w:val="28"/>
          <w:szCs w:val="28"/>
        </w:rPr>
        <w:t xml:space="preserve"> undercover policing are lawful and managed correctly. </w:t>
      </w:r>
    </w:p>
    <w:p w14:paraId="75521A23" w14:textId="77777777" w:rsidR="004812F6" w:rsidRDefault="004812F6" w:rsidP="00E32D4F">
      <w:pPr>
        <w:jc w:val="both"/>
        <w:rPr>
          <w:rFonts w:asciiTheme="majorHAnsi" w:hAnsiTheme="majorHAnsi" w:cstheme="majorHAnsi"/>
          <w:sz w:val="28"/>
          <w:szCs w:val="28"/>
        </w:rPr>
      </w:pPr>
    </w:p>
    <w:p w14:paraId="05DDBC48" w14:textId="77777777" w:rsidR="00E32D4F" w:rsidRDefault="00E32D4F" w:rsidP="00E32D4F">
      <w:pPr>
        <w:jc w:val="both"/>
        <w:rPr>
          <w:rFonts w:asciiTheme="majorHAnsi" w:hAnsiTheme="majorHAnsi" w:cstheme="majorHAnsi"/>
          <w:sz w:val="28"/>
          <w:szCs w:val="28"/>
        </w:rPr>
      </w:pPr>
      <w:r>
        <w:rPr>
          <w:rFonts w:asciiTheme="majorHAnsi" w:hAnsiTheme="majorHAnsi" w:cstheme="majorHAnsi"/>
          <w:sz w:val="28"/>
          <w:szCs w:val="28"/>
        </w:rPr>
        <w:t xml:space="preserve">Word Count – 1096. </w:t>
      </w:r>
    </w:p>
    <w:p w14:paraId="67215908" w14:textId="77777777" w:rsidR="004812F6" w:rsidRDefault="004812F6" w:rsidP="00E32D4F">
      <w:pPr>
        <w:jc w:val="both"/>
        <w:rPr>
          <w:rFonts w:asciiTheme="majorHAnsi" w:hAnsiTheme="majorHAnsi" w:cstheme="majorHAnsi"/>
          <w:sz w:val="28"/>
          <w:szCs w:val="28"/>
        </w:rPr>
      </w:pPr>
    </w:p>
    <w:p w14:paraId="61734D88" w14:textId="77777777" w:rsidR="003C6545" w:rsidRDefault="003C6545" w:rsidP="00E32D4F">
      <w:pPr>
        <w:jc w:val="both"/>
        <w:rPr>
          <w:rFonts w:asciiTheme="majorHAnsi" w:hAnsiTheme="majorHAnsi" w:cstheme="majorHAnsi"/>
          <w:sz w:val="28"/>
          <w:szCs w:val="28"/>
        </w:rPr>
      </w:pPr>
    </w:p>
    <w:p w14:paraId="7E87014F" w14:textId="77777777" w:rsidR="003C6545" w:rsidRDefault="003C6545" w:rsidP="00E32D4F">
      <w:pPr>
        <w:jc w:val="both"/>
        <w:rPr>
          <w:rFonts w:asciiTheme="majorHAnsi" w:hAnsiTheme="majorHAnsi" w:cstheme="majorHAnsi"/>
          <w:sz w:val="28"/>
          <w:szCs w:val="28"/>
        </w:rPr>
      </w:pPr>
    </w:p>
    <w:p w14:paraId="6600B34D" w14:textId="77777777" w:rsidR="003C6545" w:rsidRDefault="003C6545" w:rsidP="00E32D4F">
      <w:pPr>
        <w:jc w:val="both"/>
        <w:rPr>
          <w:rFonts w:asciiTheme="majorHAnsi" w:hAnsiTheme="majorHAnsi" w:cstheme="majorHAnsi"/>
          <w:sz w:val="28"/>
          <w:szCs w:val="28"/>
        </w:rPr>
      </w:pPr>
    </w:p>
    <w:p w14:paraId="07F4BFC3" w14:textId="77777777" w:rsidR="004812F6" w:rsidRDefault="004812F6" w:rsidP="00E32D4F">
      <w:pPr>
        <w:jc w:val="both"/>
        <w:rPr>
          <w:rFonts w:asciiTheme="majorHAnsi" w:hAnsiTheme="majorHAnsi" w:cstheme="majorHAnsi"/>
          <w:sz w:val="28"/>
          <w:szCs w:val="28"/>
        </w:rPr>
      </w:pPr>
    </w:p>
    <w:p w14:paraId="777622BB" w14:textId="77777777" w:rsidR="004812F6" w:rsidRPr="00BF7458" w:rsidRDefault="004812F6" w:rsidP="004812F6">
      <w:pPr>
        <w:jc w:val="center"/>
        <w:rPr>
          <w:rFonts w:asciiTheme="majorHAnsi" w:hAnsiTheme="majorHAnsi" w:cstheme="majorHAnsi"/>
          <w:sz w:val="28"/>
          <w:szCs w:val="28"/>
          <w:u w:val="single"/>
        </w:rPr>
      </w:pPr>
      <w:r w:rsidRPr="00BF7458">
        <w:rPr>
          <w:rFonts w:asciiTheme="majorHAnsi" w:hAnsiTheme="majorHAnsi" w:cstheme="majorHAnsi"/>
          <w:sz w:val="28"/>
          <w:szCs w:val="28"/>
          <w:u w:val="single"/>
        </w:rPr>
        <w:lastRenderedPageBreak/>
        <w:t>Evaluate the effectiveness of crime prevention theories and strategies as a means of combatting anti-social behaviour.</w:t>
      </w:r>
    </w:p>
    <w:p w14:paraId="0A1F4757" w14:textId="77777777" w:rsidR="004812F6" w:rsidRDefault="004812F6" w:rsidP="004812F6">
      <w:pPr>
        <w:jc w:val="center"/>
        <w:rPr>
          <w:rFonts w:asciiTheme="majorHAnsi" w:hAnsiTheme="majorHAnsi" w:cstheme="majorHAnsi"/>
          <w:color w:val="FF0000"/>
          <w:sz w:val="28"/>
          <w:szCs w:val="28"/>
        </w:rPr>
      </w:pPr>
    </w:p>
    <w:p w14:paraId="6D007B31" w14:textId="77777777" w:rsidR="004812F6" w:rsidRDefault="004812F6" w:rsidP="004812F6">
      <w:pPr>
        <w:jc w:val="both"/>
        <w:rPr>
          <w:rFonts w:asciiTheme="majorHAnsi" w:hAnsiTheme="majorHAnsi" w:cstheme="majorHAnsi"/>
          <w:sz w:val="28"/>
          <w:szCs w:val="28"/>
        </w:rPr>
      </w:pPr>
      <w:r w:rsidRPr="009E356F">
        <w:rPr>
          <w:rFonts w:asciiTheme="majorHAnsi" w:hAnsiTheme="majorHAnsi" w:cstheme="majorHAnsi"/>
          <w:sz w:val="28"/>
          <w:szCs w:val="28"/>
        </w:rPr>
        <w:t xml:space="preserve">In this essay crime prevention theories and strategies and their effectiveness will be evaluated in terms of combatting antisocial behaviour. Theories such as the Problem Analysis Triangle and Environmental Crime Prevention Theory will be considered, and their role </w:t>
      </w:r>
      <w:r>
        <w:rPr>
          <w:rFonts w:asciiTheme="majorHAnsi" w:hAnsiTheme="majorHAnsi" w:cstheme="majorHAnsi"/>
          <w:sz w:val="28"/>
          <w:szCs w:val="28"/>
        </w:rPr>
        <w:t xml:space="preserve">in </w:t>
      </w:r>
      <w:r w:rsidRPr="009E356F">
        <w:rPr>
          <w:rFonts w:asciiTheme="majorHAnsi" w:hAnsiTheme="majorHAnsi" w:cstheme="majorHAnsi"/>
          <w:sz w:val="28"/>
          <w:szCs w:val="28"/>
        </w:rPr>
        <w:t xml:space="preserve">combatting antisocial behaviour. Finally, the effectiveness of Problem Orientated Policing and Early Help Hubs will also be evaluated. Antisocial behaviour is described by Metropolitan Police Services (2021) as “Behaviour by a person which causes, or is likely to cause harassment, alarm and distress to persons not of the same household as the person”. Antisocial behaviour accounts for 17.3% of calls made to Welsh Police Forces according to Plump Lot surveys (2023). There were 53,400 </w:t>
      </w:r>
      <w:r>
        <w:rPr>
          <w:rFonts w:asciiTheme="majorHAnsi" w:hAnsiTheme="majorHAnsi" w:cstheme="majorHAnsi"/>
          <w:sz w:val="28"/>
          <w:szCs w:val="28"/>
        </w:rPr>
        <w:t>a</w:t>
      </w:r>
      <w:r w:rsidRPr="009E356F">
        <w:rPr>
          <w:rFonts w:asciiTheme="majorHAnsi" w:hAnsiTheme="majorHAnsi" w:cstheme="majorHAnsi"/>
          <w:sz w:val="28"/>
          <w:szCs w:val="28"/>
        </w:rPr>
        <w:t xml:space="preserve">ntisocial behaviour calls made to the Welsh police Forces between 2022 and 2023. This survey shows a 5% decrease in </w:t>
      </w:r>
      <w:r>
        <w:rPr>
          <w:rFonts w:asciiTheme="majorHAnsi" w:hAnsiTheme="majorHAnsi" w:cstheme="majorHAnsi"/>
          <w:sz w:val="28"/>
          <w:szCs w:val="28"/>
        </w:rPr>
        <w:t>a</w:t>
      </w:r>
      <w:r w:rsidRPr="009E356F">
        <w:rPr>
          <w:rFonts w:asciiTheme="majorHAnsi" w:hAnsiTheme="majorHAnsi" w:cstheme="majorHAnsi"/>
          <w:sz w:val="28"/>
          <w:szCs w:val="28"/>
        </w:rPr>
        <w:t>nti-Social Behaviour since 2022. This decrease may be the result of the</w:t>
      </w:r>
      <w:r>
        <w:rPr>
          <w:rFonts w:asciiTheme="majorHAnsi" w:hAnsiTheme="majorHAnsi" w:cstheme="majorHAnsi"/>
          <w:sz w:val="28"/>
          <w:szCs w:val="28"/>
        </w:rPr>
        <w:t xml:space="preserve"> </w:t>
      </w:r>
      <w:r w:rsidRPr="009E356F">
        <w:rPr>
          <w:rFonts w:asciiTheme="majorHAnsi" w:hAnsiTheme="majorHAnsi" w:cstheme="majorHAnsi"/>
          <w:sz w:val="28"/>
          <w:szCs w:val="28"/>
        </w:rPr>
        <w:t xml:space="preserve">crime prevention strategies that are in place to help combat these incidents. </w:t>
      </w:r>
    </w:p>
    <w:p w14:paraId="677A9083" w14:textId="77777777" w:rsidR="004812F6" w:rsidRPr="009E356F" w:rsidRDefault="004812F6" w:rsidP="004812F6">
      <w:pPr>
        <w:jc w:val="both"/>
        <w:rPr>
          <w:rFonts w:asciiTheme="majorHAnsi" w:hAnsiTheme="majorHAnsi" w:cstheme="majorHAnsi"/>
          <w:sz w:val="28"/>
          <w:szCs w:val="28"/>
        </w:rPr>
      </w:pPr>
    </w:p>
    <w:p w14:paraId="4682F58B" w14:textId="77777777" w:rsidR="004812F6" w:rsidRDefault="004812F6" w:rsidP="004812F6">
      <w:pPr>
        <w:jc w:val="both"/>
        <w:rPr>
          <w:rFonts w:asciiTheme="majorHAnsi" w:hAnsiTheme="majorHAnsi" w:cstheme="majorHAnsi"/>
          <w:sz w:val="28"/>
          <w:szCs w:val="28"/>
        </w:rPr>
      </w:pPr>
      <w:r w:rsidRPr="009E356F">
        <w:rPr>
          <w:rFonts w:asciiTheme="majorHAnsi" w:hAnsiTheme="majorHAnsi" w:cstheme="majorHAnsi"/>
          <w:sz w:val="28"/>
          <w:szCs w:val="28"/>
        </w:rPr>
        <w:t>A survey from Innes (2008), showed people in England and Wales affected by four or more antisocial behaviour incidents</w:t>
      </w:r>
      <w:r>
        <w:rPr>
          <w:rFonts w:asciiTheme="majorHAnsi" w:hAnsiTheme="majorHAnsi" w:cstheme="majorHAnsi"/>
          <w:sz w:val="28"/>
          <w:szCs w:val="28"/>
        </w:rPr>
        <w:t xml:space="preserve"> have</w:t>
      </w:r>
      <w:r w:rsidRPr="009E356F">
        <w:rPr>
          <w:rFonts w:asciiTheme="majorHAnsi" w:hAnsiTheme="majorHAnsi" w:cstheme="majorHAnsi"/>
          <w:sz w:val="28"/>
          <w:szCs w:val="28"/>
        </w:rPr>
        <w:t xml:space="preserve"> lower confidence in the police forces than those who do not experience antisocial behaviour. This shows that people who are repeat victims of antisocial behaviour are less likely to trust the police force. There are several crime prevention theories that are used in policing and targeting antisocial behaviour; the Environmental Crime Prevention Theory is described by Greater Manchester Police (2023) as “A theory focusing on tactical design and the effective use of the environment, when designed, reduces both crime and the fear of crime.” This theory hypothesises that should an area look run down and derelict it </w:t>
      </w:r>
      <w:r>
        <w:rPr>
          <w:rFonts w:asciiTheme="majorHAnsi" w:hAnsiTheme="majorHAnsi" w:cstheme="majorHAnsi"/>
          <w:sz w:val="28"/>
          <w:szCs w:val="28"/>
        </w:rPr>
        <w:t xml:space="preserve">will increase antisocial behaviour. A study by Wilson and Kellin (1982) was conducted called Broken Windows theory. Its theory stated that if an area is clean and appealing then there will be less antisocial behaviour and disorder. Psychologist Zimbardo (1969) placed two abandoned vehicles in New York, one in a crime-ridden area and one in an affluent area. Within ten minutes the vehicle in the crime-ridden area was being vandalised. The vehicle in the more affluent area was left alone. It is interesting that Zimbardo then damaged the vehicle in the affluent area and shortly after that vehicle received further </w:t>
      </w:r>
      <w:r>
        <w:rPr>
          <w:rFonts w:asciiTheme="majorHAnsi" w:hAnsiTheme="majorHAnsi" w:cstheme="majorHAnsi"/>
          <w:sz w:val="28"/>
          <w:szCs w:val="28"/>
        </w:rPr>
        <w:lastRenderedPageBreak/>
        <w:t xml:space="preserve">vandalism. This </w:t>
      </w:r>
      <w:r w:rsidRPr="009E356F">
        <w:rPr>
          <w:rFonts w:asciiTheme="majorHAnsi" w:hAnsiTheme="majorHAnsi" w:cstheme="majorHAnsi"/>
          <w:sz w:val="28"/>
          <w:szCs w:val="28"/>
        </w:rPr>
        <w:t xml:space="preserve">lends support to the idea that the </w:t>
      </w:r>
      <w:r>
        <w:rPr>
          <w:rFonts w:asciiTheme="majorHAnsi" w:hAnsiTheme="majorHAnsi" w:cstheme="majorHAnsi"/>
          <w:sz w:val="28"/>
          <w:szCs w:val="28"/>
        </w:rPr>
        <w:t xml:space="preserve">Environmental Crime Prevention Theory is effective. </w:t>
      </w:r>
    </w:p>
    <w:p w14:paraId="2912C152" w14:textId="77777777" w:rsidR="004812F6" w:rsidRDefault="004812F6" w:rsidP="004812F6">
      <w:pPr>
        <w:jc w:val="both"/>
        <w:rPr>
          <w:rFonts w:asciiTheme="majorHAnsi" w:hAnsiTheme="majorHAnsi" w:cstheme="majorHAnsi"/>
          <w:sz w:val="28"/>
          <w:szCs w:val="28"/>
        </w:rPr>
      </w:pPr>
    </w:p>
    <w:p w14:paraId="4F8F28E0" w14:textId="77777777" w:rsidR="004812F6" w:rsidRDefault="004812F6" w:rsidP="004812F6">
      <w:pPr>
        <w:jc w:val="both"/>
        <w:rPr>
          <w:rFonts w:asciiTheme="majorHAnsi" w:hAnsiTheme="majorHAnsi" w:cstheme="majorHAnsi"/>
          <w:sz w:val="28"/>
          <w:szCs w:val="28"/>
        </w:rPr>
      </w:pPr>
      <w:r>
        <w:rPr>
          <w:rFonts w:asciiTheme="majorHAnsi" w:hAnsiTheme="majorHAnsi" w:cstheme="majorHAnsi"/>
          <w:sz w:val="28"/>
          <w:szCs w:val="28"/>
        </w:rPr>
        <w:t xml:space="preserve">The problem analysis triangle or PAT is used as a crime prevention theory. The Arizona State University (2021) defines PAT as a “theory that argues that when a crime occurs, three things happen at the time in the same space”. The three stages of PAT are: Perpetrator, Location and Problem / victim. The theory </w:t>
      </w:r>
      <w:proofErr w:type="gramStart"/>
      <w:r>
        <w:rPr>
          <w:rFonts w:asciiTheme="majorHAnsi" w:hAnsiTheme="majorHAnsi" w:cstheme="majorHAnsi"/>
          <w:sz w:val="28"/>
          <w:szCs w:val="28"/>
        </w:rPr>
        <w:t>suggests  by</w:t>
      </w:r>
      <w:proofErr w:type="gramEnd"/>
      <w:r>
        <w:rPr>
          <w:rFonts w:asciiTheme="majorHAnsi" w:hAnsiTheme="majorHAnsi" w:cstheme="majorHAnsi"/>
          <w:sz w:val="28"/>
          <w:szCs w:val="28"/>
        </w:rPr>
        <w:t xml:space="preserve"> removing one of the three stages it will prevent any crime, but Akers (1997) showed that this is </w:t>
      </w:r>
      <w:proofErr w:type="spellStart"/>
      <w:r>
        <w:rPr>
          <w:rFonts w:asciiTheme="majorHAnsi" w:hAnsiTheme="majorHAnsi" w:cstheme="majorHAnsi"/>
          <w:sz w:val="28"/>
          <w:szCs w:val="28"/>
        </w:rPr>
        <w:t>dependant</w:t>
      </w:r>
      <w:proofErr w:type="spellEnd"/>
      <w:r>
        <w:rPr>
          <w:rFonts w:asciiTheme="majorHAnsi" w:hAnsiTheme="majorHAnsi" w:cstheme="majorHAnsi"/>
          <w:sz w:val="28"/>
          <w:szCs w:val="28"/>
        </w:rPr>
        <w:t xml:space="preserve"> on a </w:t>
      </w:r>
      <w:proofErr w:type="spellStart"/>
      <w:r>
        <w:rPr>
          <w:rFonts w:asciiTheme="majorHAnsi" w:hAnsiTheme="majorHAnsi" w:cstheme="majorHAnsi"/>
          <w:sz w:val="28"/>
          <w:szCs w:val="28"/>
        </w:rPr>
        <w:t>persons</w:t>
      </w:r>
      <w:proofErr w:type="spellEnd"/>
      <w:r>
        <w:rPr>
          <w:rFonts w:asciiTheme="majorHAnsi" w:hAnsiTheme="majorHAnsi" w:cstheme="majorHAnsi"/>
          <w:sz w:val="28"/>
          <w:szCs w:val="28"/>
        </w:rPr>
        <w:t xml:space="preserve"> motivation. He stated that “the driver of a person involved in crime, depends on an </w:t>
      </w:r>
      <w:proofErr w:type="spellStart"/>
      <w:proofErr w:type="gramStart"/>
      <w:r>
        <w:rPr>
          <w:rFonts w:asciiTheme="majorHAnsi" w:hAnsiTheme="majorHAnsi" w:cstheme="majorHAnsi"/>
          <w:sz w:val="28"/>
          <w:szCs w:val="28"/>
        </w:rPr>
        <w:t>individuals</w:t>
      </w:r>
      <w:proofErr w:type="spellEnd"/>
      <w:proofErr w:type="gramEnd"/>
      <w:r>
        <w:rPr>
          <w:rFonts w:asciiTheme="majorHAnsi" w:hAnsiTheme="majorHAnsi" w:cstheme="majorHAnsi"/>
          <w:sz w:val="28"/>
          <w:szCs w:val="28"/>
        </w:rPr>
        <w:t xml:space="preserve"> past, present and anticipated future rewards and punishments” </w:t>
      </w:r>
    </w:p>
    <w:p w14:paraId="421FFB28" w14:textId="77777777" w:rsidR="004812F6" w:rsidRDefault="004812F6" w:rsidP="004812F6">
      <w:pPr>
        <w:jc w:val="both"/>
        <w:rPr>
          <w:rFonts w:asciiTheme="majorHAnsi" w:hAnsiTheme="majorHAnsi" w:cstheme="majorHAnsi"/>
          <w:sz w:val="28"/>
          <w:szCs w:val="28"/>
        </w:rPr>
      </w:pPr>
    </w:p>
    <w:p w14:paraId="5FF308F1" w14:textId="77777777" w:rsidR="004812F6" w:rsidRPr="009E356F" w:rsidRDefault="004812F6" w:rsidP="004812F6">
      <w:pPr>
        <w:jc w:val="both"/>
        <w:rPr>
          <w:rFonts w:asciiTheme="majorHAnsi" w:hAnsiTheme="majorHAnsi" w:cstheme="majorHAnsi"/>
          <w:sz w:val="28"/>
          <w:szCs w:val="28"/>
        </w:rPr>
      </w:pPr>
      <w:r w:rsidRPr="009E356F">
        <w:rPr>
          <w:rFonts w:asciiTheme="majorHAnsi" w:hAnsiTheme="majorHAnsi" w:cstheme="majorHAnsi"/>
          <w:sz w:val="28"/>
          <w:szCs w:val="28"/>
        </w:rPr>
        <w:t xml:space="preserve">South Wales police </w:t>
      </w:r>
      <w:r>
        <w:rPr>
          <w:rFonts w:asciiTheme="majorHAnsi" w:hAnsiTheme="majorHAnsi" w:cstheme="majorHAnsi"/>
          <w:sz w:val="28"/>
          <w:szCs w:val="28"/>
        </w:rPr>
        <w:t>adapted the</w:t>
      </w:r>
      <w:r w:rsidRPr="009E356F">
        <w:rPr>
          <w:rFonts w:asciiTheme="majorHAnsi" w:hAnsiTheme="majorHAnsi" w:cstheme="majorHAnsi"/>
          <w:sz w:val="28"/>
          <w:szCs w:val="28"/>
        </w:rPr>
        <w:t xml:space="preserve"> Problem Orientated Policing or POP</w:t>
      </w:r>
      <w:r>
        <w:rPr>
          <w:rFonts w:asciiTheme="majorHAnsi" w:hAnsiTheme="majorHAnsi" w:cstheme="majorHAnsi"/>
          <w:sz w:val="28"/>
          <w:szCs w:val="28"/>
        </w:rPr>
        <w:t xml:space="preserve"> initiative</w:t>
      </w:r>
      <w:r w:rsidRPr="009E356F">
        <w:rPr>
          <w:rFonts w:asciiTheme="majorHAnsi" w:hAnsiTheme="majorHAnsi" w:cstheme="majorHAnsi"/>
          <w:sz w:val="28"/>
          <w:szCs w:val="28"/>
        </w:rPr>
        <w:t xml:space="preserve">. The College of Policing (2023) describe POP as “An approach to tackling crime and disorder that involved the identification of a specific problem” The POP analyses the problem, response and then assesses the effectiveness of the response. When officers are organising </w:t>
      </w:r>
      <w:proofErr w:type="gramStart"/>
      <w:r w:rsidRPr="009E356F">
        <w:rPr>
          <w:rFonts w:asciiTheme="majorHAnsi" w:hAnsiTheme="majorHAnsi" w:cstheme="majorHAnsi"/>
          <w:sz w:val="28"/>
          <w:szCs w:val="28"/>
        </w:rPr>
        <w:t>POP</w:t>
      </w:r>
      <w:proofErr w:type="gramEnd"/>
      <w:r w:rsidRPr="009E356F">
        <w:rPr>
          <w:rFonts w:asciiTheme="majorHAnsi" w:hAnsiTheme="majorHAnsi" w:cstheme="majorHAnsi"/>
          <w:sz w:val="28"/>
          <w:szCs w:val="28"/>
        </w:rPr>
        <w:t xml:space="preserve"> they use a technique called SARA. SARA is described by South Cambridgeshire Council (2023) as “Scanning, Analysis, Response and Assessment”. This provides an easy way to target the problem and then structure their response to that problem. Hinkle et al (2020) conducted a review on the effectiveness of POP, concluding that it brought a 33.8% reduction in crime and disorder, but Weisburd (2008) also conducted a study into the effectiveness of POP which they deemed as limited due to the broad types of antisocial behaviour. The study did suggest that they found a modest improvement but stated that it was difficult to comprehend whether these findings were significant.  </w:t>
      </w:r>
    </w:p>
    <w:p w14:paraId="09AAF679" w14:textId="77777777" w:rsidR="004812F6" w:rsidRDefault="004812F6" w:rsidP="004812F6">
      <w:pPr>
        <w:jc w:val="both"/>
        <w:rPr>
          <w:rFonts w:asciiTheme="majorHAnsi" w:hAnsiTheme="majorHAnsi" w:cstheme="majorHAnsi"/>
          <w:sz w:val="28"/>
          <w:szCs w:val="28"/>
        </w:rPr>
      </w:pPr>
    </w:p>
    <w:p w14:paraId="7EBE292A" w14:textId="77777777" w:rsidR="004812F6" w:rsidRDefault="004812F6" w:rsidP="004812F6">
      <w:pPr>
        <w:jc w:val="both"/>
        <w:rPr>
          <w:rFonts w:asciiTheme="majorHAnsi" w:hAnsiTheme="majorHAnsi" w:cstheme="majorHAnsi"/>
          <w:sz w:val="28"/>
          <w:szCs w:val="28"/>
        </w:rPr>
      </w:pPr>
      <w:r w:rsidRPr="009E356F">
        <w:rPr>
          <w:rFonts w:asciiTheme="majorHAnsi" w:hAnsiTheme="majorHAnsi" w:cstheme="majorHAnsi"/>
          <w:sz w:val="28"/>
          <w:szCs w:val="28"/>
        </w:rPr>
        <w:t>Early help hub is another strategy used to combat antisocial behaviour</w:t>
      </w:r>
      <w:r>
        <w:rPr>
          <w:rFonts w:asciiTheme="majorHAnsi" w:hAnsiTheme="majorHAnsi" w:cstheme="majorHAnsi"/>
          <w:sz w:val="28"/>
          <w:szCs w:val="28"/>
        </w:rPr>
        <w:t>.</w:t>
      </w:r>
      <w:r w:rsidRPr="009E356F">
        <w:rPr>
          <w:rFonts w:asciiTheme="majorHAnsi" w:hAnsiTheme="majorHAnsi" w:cstheme="majorHAnsi"/>
          <w:sz w:val="28"/>
          <w:szCs w:val="28"/>
        </w:rPr>
        <w:t xml:space="preserve"> Action for Children (2024) describes early help as “A service provided by local authorities to provide information and support in families”. Swansea Council (2023) state that early help hubs “have a joined-up approach using the signs of wellbeing framework to work with individuals and families, using a locality-based hub structure.” There are Police Officers and Police Staff who work alongside the Early help hubs, this confirms that partnership working is a way to target the problem using multiple agencies and specialities. Partnership </w:t>
      </w:r>
      <w:r>
        <w:rPr>
          <w:rFonts w:asciiTheme="majorHAnsi" w:hAnsiTheme="majorHAnsi" w:cstheme="majorHAnsi"/>
          <w:sz w:val="28"/>
          <w:szCs w:val="28"/>
        </w:rPr>
        <w:t xml:space="preserve">working is described by Berry </w:t>
      </w:r>
      <w:r>
        <w:rPr>
          <w:rFonts w:asciiTheme="majorHAnsi" w:hAnsiTheme="majorHAnsi" w:cstheme="majorHAnsi"/>
          <w:sz w:val="28"/>
          <w:szCs w:val="28"/>
        </w:rPr>
        <w:lastRenderedPageBreak/>
        <w:t xml:space="preserve">et al (2011) as “A co-operative relationship between two or more organisations to achieve a common goal.” </w:t>
      </w:r>
    </w:p>
    <w:p w14:paraId="603E2CB6" w14:textId="77777777" w:rsidR="004812F6" w:rsidRDefault="004812F6" w:rsidP="004812F6">
      <w:pPr>
        <w:jc w:val="both"/>
        <w:rPr>
          <w:rFonts w:asciiTheme="majorHAnsi" w:hAnsiTheme="majorHAnsi" w:cstheme="majorHAnsi"/>
          <w:sz w:val="28"/>
          <w:szCs w:val="28"/>
        </w:rPr>
      </w:pPr>
    </w:p>
    <w:p w14:paraId="4C463714" w14:textId="77777777" w:rsidR="004812F6" w:rsidRDefault="004812F6" w:rsidP="004812F6">
      <w:pPr>
        <w:jc w:val="both"/>
        <w:rPr>
          <w:rFonts w:asciiTheme="majorHAnsi" w:hAnsiTheme="majorHAnsi" w:cstheme="majorHAnsi"/>
          <w:sz w:val="28"/>
          <w:szCs w:val="28"/>
        </w:rPr>
      </w:pPr>
      <w:r w:rsidRPr="009E356F">
        <w:rPr>
          <w:rFonts w:asciiTheme="majorHAnsi" w:hAnsiTheme="majorHAnsi" w:cstheme="majorHAnsi"/>
          <w:sz w:val="28"/>
          <w:szCs w:val="28"/>
        </w:rPr>
        <w:t xml:space="preserve">As the Early help hubs are a new initiative, there are limited statistics available; South Wales Police (2023) state that between 2022 and 2024 there have been 3,893 people who have accepted help and support from Early help hub referrals. Out of those, 368 have been identified as in need of immediate public protection support. The results also show, within a </w:t>
      </w:r>
      <w:proofErr w:type="gramStart"/>
      <w:r w:rsidRPr="009E356F">
        <w:rPr>
          <w:rFonts w:asciiTheme="majorHAnsi" w:hAnsiTheme="majorHAnsi" w:cstheme="majorHAnsi"/>
          <w:sz w:val="28"/>
          <w:szCs w:val="28"/>
        </w:rPr>
        <w:t>two month</w:t>
      </w:r>
      <w:proofErr w:type="gramEnd"/>
      <w:r w:rsidRPr="009E356F">
        <w:rPr>
          <w:rFonts w:asciiTheme="majorHAnsi" w:hAnsiTheme="majorHAnsi" w:cstheme="majorHAnsi"/>
          <w:sz w:val="28"/>
          <w:szCs w:val="28"/>
        </w:rPr>
        <w:t xml:space="preserve"> period, only 10% of those referred were referred again, which suggests that repeat offending is unlikely if the individual receives help and support from the Early help hubs. However, there have been challenges raised by Local Government Association (</w:t>
      </w:r>
      <w:proofErr w:type="spellStart"/>
      <w:r w:rsidRPr="009E356F">
        <w:rPr>
          <w:rFonts w:asciiTheme="majorHAnsi" w:hAnsiTheme="majorHAnsi" w:cstheme="majorHAnsi"/>
          <w:sz w:val="28"/>
          <w:szCs w:val="28"/>
        </w:rPr>
        <w:t>n.d</w:t>
      </w:r>
      <w:proofErr w:type="spellEnd"/>
      <w:r w:rsidRPr="009E356F">
        <w:rPr>
          <w:rFonts w:asciiTheme="majorHAnsi" w:hAnsiTheme="majorHAnsi" w:cstheme="majorHAnsi"/>
          <w:sz w:val="28"/>
          <w:szCs w:val="28"/>
        </w:rPr>
        <w:t>) who state that “after interviewing, one in five families refuse to use the service</w:t>
      </w:r>
      <w:r>
        <w:rPr>
          <w:rFonts w:asciiTheme="majorHAnsi" w:hAnsiTheme="majorHAnsi" w:cstheme="majorHAnsi"/>
          <w:sz w:val="28"/>
          <w:szCs w:val="28"/>
        </w:rPr>
        <w:t xml:space="preserve">.”  This is reported to be due to social stigma and families lacking the confidence to speak openly to partnerships. </w:t>
      </w:r>
    </w:p>
    <w:p w14:paraId="3CBBE8DC" w14:textId="77777777" w:rsidR="004812F6" w:rsidRDefault="004812F6" w:rsidP="004812F6">
      <w:pPr>
        <w:jc w:val="both"/>
        <w:rPr>
          <w:rFonts w:asciiTheme="majorHAnsi" w:hAnsiTheme="majorHAnsi" w:cstheme="majorHAnsi"/>
          <w:sz w:val="28"/>
          <w:szCs w:val="28"/>
        </w:rPr>
      </w:pPr>
    </w:p>
    <w:p w14:paraId="0FE11DA9" w14:textId="77777777" w:rsidR="004812F6" w:rsidRDefault="004812F6" w:rsidP="004812F6">
      <w:pPr>
        <w:jc w:val="both"/>
        <w:rPr>
          <w:rFonts w:asciiTheme="majorHAnsi" w:hAnsiTheme="majorHAnsi" w:cstheme="majorHAnsi"/>
          <w:sz w:val="28"/>
          <w:szCs w:val="28"/>
        </w:rPr>
      </w:pPr>
      <w:r w:rsidRPr="009E356F">
        <w:rPr>
          <w:rFonts w:asciiTheme="majorHAnsi" w:hAnsiTheme="majorHAnsi" w:cstheme="majorHAnsi"/>
          <w:sz w:val="28"/>
          <w:szCs w:val="28"/>
        </w:rPr>
        <w:t xml:space="preserve">In conclusion, there are several crime prevention theories that are used in Policing. </w:t>
      </w:r>
      <w:r>
        <w:rPr>
          <w:rFonts w:asciiTheme="majorHAnsi" w:hAnsiTheme="majorHAnsi" w:cstheme="majorHAnsi"/>
          <w:sz w:val="28"/>
          <w:szCs w:val="28"/>
        </w:rPr>
        <w:t>T</w:t>
      </w:r>
      <w:r w:rsidRPr="009E356F">
        <w:rPr>
          <w:rFonts w:asciiTheme="majorHAnsi" w:hAnsiTheme="majorHAnsi" w:cstheme="majorHAnsi"/>
          <w:sz w:val="28"/>
          <w:szCs w:val="28"/>
        </w:rPr>
        <w:t xml:space="preserve">here are several reports that suggest that POP is working in targeting and identifying problems and reducing crime and disorder. It can be seen by the 33.8% reduction in crime identified by the Hinkle review, however there are also reports that showed any change of behaviours were difficult to examine. Whilst Early help is a new initiative it is already showing that over 3,893 individuals have been identified as requiring help and support to stop them engaging in anti-social behaviour. It is positive to see that there are only 10% of further referrals from individuals already using the service. This shows that the service is working to stop the person causing anti-social behaviour but will require further review when it </w:t>
      </w:r>
      <w:r>
        <w:rPr>
          <w:rFonts w:asciiTheme="majorHAnsi" w:hAnsiTheme="majorHAnsi" w:cstheme="majorHAnsi"/>
          <w:sz w:val="28"/>
          <w:szCs w:val="28"/>
        </w:rPr>
        <w:t xml:space="preserve">is fully established, however the report also showed that there are one in five families who refuse to work with the service, due to lack of confidence and social stigma around partnerships. Work around the family is required here to make them feel more comfortable. The environment theory is also shown to be very effective from studies and is worth considering in a desolate area. </w:t>
      </w:r>
    </w:p>
    <w:p w14:paraId="0CEC5EF5" w14:textId="77777777" w:rsidR="004812F6" w:rsidRDefault="004812F6" w:rsidP="004812F6">
      <w:pPr>
        <w:jc w:val="both"/>
        <w:rPr>
          <w:rFonts w:asciiTheme="majorHAnsi" w:hAnsiTheme="majorHAnsi" w:cstheme="majorHAnsi"/>
          <w:sz w:val="28"/>
          <w:szCs w:val="28"/>
        </w:rPr>
      </w:pPr>
    </w:p>
    <w:p w14:paraId="269684EC" w14:textId="6B9C6AFD" w:rsidR="004812F6" w:rsidRDefault="004812F6" w:rsidP="004812F6">
      <w:pPr>
        <w:jc w:val="both"/>
        <w:rPr>
          <w:rFonts w:asciiTheme="majorHAnsi" w:hAnsiTheme="majorHAnsi" w:cstheme="majorHAnsi"/>
          <w:sz w:val="28"/>
          <w:szCs w:val="28"/>
        </w:rPr>
      </w:pPr>
      <w:r>
        <w:rPr>
          <w:rFonts w:asciiTheme="majorHAnsi" w:hAnsiTheme="majorHAnsi" w:cstheme="majorHAnsi"/>
          <w:sz w:val="28"/>
          <w:szCs w:val="28"/>
        </w:rPr>
        <w:t xml:space="preserve">Word count </w:t>
      </w:r>
      <w:r w:rsidR="00112D2E">
        <w:rPr>
          <w:rFonts w:asciiTheme="majorHAnsi" w:hAnsiTheme="majorHAnsi" w:cstheme="majorHAnsi"/>
          <w:sz w:val="28"/>
          <w:szCs w:val="28"/>
        </w:rPr>
        <w:t>–</w:t>
      </w:r>
      <w:r>
        <w:rPr>
          <w:rFonts w:asciiTheme="majorHAnsi" w:hAnsiTheme="majorHAnsi" w:cstheme="majorHAnsi"/>
          <w:sz w:val="28"/>
          <w:szCs w:val="28"/>
        </w:rPr>
        <w:t xml:space="preserve"> 1100</w:t>
      </w:r>
    </w:p>
    <w:p w14:paraId="709E3ACB" w14:textId="77777777" w:rsidR="00112D2E" w:rsidRDefault="00112D2E" w:rsidP="004812F6">
      <w:pPr>
        <w:jc w:val="both"/>
        <w:rPr>
          <w:rFonts w:asciiTheme="majorHAnsi" w:hAnsiTheme="majorHAnsi" w:cstheme="majorHAnsi"/>
          <w:sz w:val="28"/>
          <w:szCs w:val="28"/>
        </w:rPr>
      </w:pPr>
    </w:p>
    <w:p w14:paraId="5A66B475" w14:textId="77777777" w:rsidR="00112D2E" w:rsidRPr="00361D4E" w:rsidRDefault="00112D2E" w:rsidP="00112D2E">
      <w:pPr>
        <w:jc w:val="center"/>
        <w:rPr>
          <w:rFonts w:asciiTheme="majorHAnsi" w:hAnsiTheme="majorHAnsi" w:cstheme="majorHAnsi"/>
          <w:sz w:val="28"/>
          <w:szCs w:val="28"/>
          <w:u w:val="single"/>
        </w:rPr>
      </w:pPr>
      <w:r w:rsidRPr="00361D4E">
        <w:rPr>
          <w:rFonts w:asciiTheme="majorHAnsi" w:hAnsiTheme="majorHAnsi" w:cstheme="majorHAnsi"/>
          <w:sz w:val="28"/>
          <w:szCs w:val="28"/>
          <w:u w:val="single"/>
        </w:rPr>
        <w:lastRenderedPageBreak/>
        <w:t>Outline potential links between serious and organised crime and public protection issues. How might bias impact on the investigation of such incidents?</w:t>
      </w:r>
    </w:p>
    <w:p w14:paraId="3125D149" w14:textId="77777777" w:rsidR="00112D2E" w:rsidRDefault="00112D2E" w:rsidP="00112D2E">
      <w:pPr>
        <w:jc w:val="center"/>
        <w:rPr>
          <w:rFonts w:asciiTheme="majorHAnsi" w:hAnsiTheme="majorHAnsi" w:cstheme="majorHAnsi"/>
          <w:color w:val="FF0000"/>
          <w:sz w:val="28"/>
          <w:szCs w:val="28"/>
        </w:rPr>
      </w:pPr>
    </w:p>
    <w:p w14:paraId="12DA9CC3"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This essay will look at the definitions of serious and organised crime, what types of crime there is and the potential links between public protection issues and organised crime. The essay will also look at Police Officer bias when dealing with victims that are involved in serious and organised crime.  </w:t>
      </w:r>
    </w:p>
    <w:p w14:paraId="67BCA401" w14:textId="77777777" w:rsidR="00112D2E" w:rsidRDefault="00112D2E" w:rsidP="00112D2E">
      <w:pPr>
        <w:jc w:val="both"/>
        <w:rPr>
          <w:rFonts w:asciiTheme="majorHAnsi" w:hAnsiTheme="majorHAnsi" w:cstheme="majorHAnsi"/>
          <w:sz w:val="28"/>
          <w:szCs w:val="28"/>
        </w:rPr>
      </w:pPr>
    </w:p>
    <w:p w14:paraId="4AEC98EC"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Serious and organised crime is described by Crime Stoppers (2023) as “people who work together for an extended period of time to plan, coordinate and conduct serious crime”. Serious and organised crime examples are county lines drug dealing, Money Laundering, human trafficking and several others. (CPS, 2019)  </w:t>
      </w:r>
    </w:p>
    <w:p w14:paraId="71B3786A"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    Vulnerability plays a major role to those involved in serious and organised crime, His Majesty’s Inspectorate of Constabulary (2023) describes vulnerability as “a person who is less able to take of themselves or protect themselves from exploitation”. Vulnerable persons are used to commit crime for gang members, commonly these are linked to county lines. The National Crime Agency (2022) describes county lines as “drugs being transported from one area to another, often across authority boundaries usually by children or vulnerable persons”. Studies by National Crime Agency (2016)  into county lines show “young people targeted by Organised Crime Gangs are typically 14-17 years old and often looked after children or children known to be vulnerable” research was collected by Comber (2012) show that county lines exploit “dependant drug users, vulnerable adults and young people with welfare needs, looked after children and children with parents with mental health issues” These studies show that organised crime gangs have access to manipulate all  vulnerability between both adults and children. This way the organised gang members don’t take the same risks as the vulnerable people involved. </w:t>
      </w:r>
    </w:p>
    <w:p w14:paraId="0D1F5CD1" w14:textId="77777777" w:rsidR="00112D2E" w:rsidRDefault="00112D2E" w:rsidP="00112D2E">
      <w:pPr>
        <w:jc w:val="both"/>
        <w:rPr>
          <w:rFonts w:asciiTheme="majorHAnsi" w:hAnsiTheme="majorHAnsi" w:cstheme="majorHAnsi"/>
          <w:sz w:val="28"/>
          <w:szCs w:val="28"/>
        </w:rPr>
      </w:pPr>
    </w:p>
    <w:p w14:paraId="07387D65"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   The Home Office (2019) completed a programme where between 2019-2023 more than 8,011 UK individuals have been referred by police to safeguarding agencies and departments. This shows that the police have considered the people involved in county lines to be vulnerable and in need of support. </w:t>
      </w:r>
    </w:p>
    <w:p w14:paraId="1D2F3966" w14:textId="77777777" w:rsidR="00112D2E" w:rsidRDefault="00112D2E" w:rsidP="00112D2E">
      <w:pPr>
        <w:jc w:val="both"/>
        <w:rPr>
          <w:rFonts w:asciiTheme="majorHAnsi" w:hAnsiTheme="majorHAnsi" w:cstheme="majorHAnsi"/>
          <w:sz w:val="28"/>
          <w:szCs w:val="28"/>
        </w:rPr>
      </w:pPr>
    </w:p>
    <w:p w14:paraId="37B9D040"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Many children are used for crime purposes by gang members, Adverse Childhood Experiences or ACES are linked to vulnerable children committing crime. The NHS (2024) describe ACES as “experiences that we have in our lives and particularly in our childhood have a huge impact on how we grow and develop”. Research from stop abuse campaign (</w:t>
      </w:r>
      <w:proofErr w:type="spellStart"/>
      <w:r>
        <w:rPr>
          <w:rFonts w:asciiTheme="majorHAnsi" w:hAnsiTheme="majorHAnsi" w:cstheme="majorHAnsi"/>
          <w:sz w:val="28"/>
          <w:szCs w:val="28"/>
        </w:rPr>
        <w:t>n.d</w:t>
      </w:r>
      <w:proofErr w:type="spellEnd"/>
      <w:r>
        <w:rPr>
          <w:rFonts w:asciiTheme="majorHAnsi" w:hAnsiTheme="majorHAnsi" w:cstheme="majorHAnsi"/>
          <w:sz w:val="28"/>
          <w:szCs w:val="28"/>
        </w:rPr>
        <w:t xml:space="preserve">) show that ACES can be measured by the number of adverse experiences a child is exposed too. Violence prevention Unit (2023) Showed that a child with four or more ACES are fourteen times more likely to be a victim of violence and sixteen times more likely to use crack cocaine and heroin.   This study shows the vulnerability linked to children with ACES, who would be victims to organised crime due to their experiences. The victims may use drugs and owe money to organised groups, the groups would then be able to exploit them. </w:t>
      </w:r>
    </w:p>
    <w:p w14:paraId="6E770B0D"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The definition of Exploitation is described by Wales safer communities (2018) as “the deliberate manipulation of abuse of power and control over another person”. Exploitation is taking advantage of another person for criminal purposes. </w:t>
      </w:r>
    </w:p>
    <w:p w14:paraId="67EFEFD3"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  Children are vulnerable to organised crime gangs due to their need to feel love and security. It is proven by </w:t>
      </w:r>
      <w:proofErr w:type="spellStart"/>
      <w:r>
        <w:rPr>
          <w:rFonts w:asciiTheme="majorHAnsi" w:hAnsiTheme="majorHAnsi" w:cstheme="majorHAnsi"/>
          <w:sz w:val="28"/>
          <w:szCs w:val="28"/>
        </w:rPr>
        <w:t>Soleimanpour</w:t>
      </w:r>
      <w:proofErr w:type="spellEnd"/>
      <w:r>
        <w:rPr>
          <w:rFonts w:asciiTheme="majorHAnsi" w:hAnsiTheme="majorHAnsi" w:cstheme="majorHAnsi"/>
          <w:sz w:val="28"/>
          <w:szCs w:val="28"/>
        </w:rPr>
        <w:t xml:space="preserve"> (2007) that children with 3 or more identified ACES experience low engagement in school, cannot stay calm and controlled and high externalizing behaviours and that the trauma can lead to negative consequences as adults, Although there are overwhelming evidence that ACES have a negative effect on a person’s ability to cope with life, there is also studies that show that each child is individual and although they may have more than four ACES, they may have more resilience than others. A study by the Morgan (2021)   showed that “psychological resilience has been shown to effectively mediate the relationship between ACES and negative health outcomes” individuals with a low psychological resilience will have difficulty to bounce back from the toxic exposure from ACES. </w:t>
      </w:r>
    </w:p>
    <w:p w14:paraId="7AD06676" w14:textId="77777777" w:rsidR="00112D2E" w:rsidRDefault="00112D2E" w:rsidP="00112D2E">
      <w:pPr>
        <w:jc w:val="both"/>
        <w:rPr>
          <w:rFonts w:asciiTheme="majorHAnsi" w:hAnsiTheme="majorHAnsi" w:cstheme="majorHAnsi"/>
          <w:sz w:val="28"/>
          <w:szCs w:val="28"/>
        </w:rPr>
      </w:pPr>
    </w:p>
    <w:p w14:paraId="27F7C3E4"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The links between vulnerable individuals involved in serious and organised crime can easily be seen. NSPCC (2019) state that gang members use vulnerable persons due to the ease of manipulation and ease of control. It states that vulnerable persons are involved because of peer pressure, money, status, protection and wanting to fit in. </w:t>
      </w:r>
    </w:p>
    <w:p w14:paraId="6722C197" w14:textId="77777777" w:rsidR="00112D2E" w:rsidRDefault="00112D2E" w:rsidP="00112D2E">
      <w:pPr>
        <w:jc w:val="both"/>
        <w:rPr>
          <w:rFonts w:asciiTheme="majorHAnsi" w:hAnsiTheme="majorHAnsi" w:cstheme="majorHAnsi"/>
          <w:sz w:val="28"/>
          <w:szCs w:val="28"/>
        </w:rPr>
      </w:pPr>
    </w:p>
    <w:p w14:paraId="3B69ADCD"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lastRenderedPageBreak/>
        <w:t xml:space="preserve">Police Officers investigating serious and organised crime may find difficulty in not becoming biased to the vulnerable individuals involved in the offence, they may experience bias in their decision making. </w:t>
      </w:r>
    </w:p>
    <w:p w14:paraId="603D532F"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   There are several types of bias, the main bias that is commonly found is confirmation bias and cognitive bias. Confirmation bias is described by the innocence project (2021) as “the selective seeking, recalling or interoperating of information in ways to support someone’s already existing beliefs”. </w:t>
      </w:r>
    </w:p>
    <w:p w14:paraId="2BAD1761"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Cognitive bias is then defined by the innocence project (2021() as “the human brain is designed to make patterns and pathways which provide shortcuts”. This means that investigative officers will form a regular assumption about who the perpetrator was. Metropolitan Police Force (BBC, 2023) was implicated into a biased investigation of the Stephen Lawrence case. Steven was a victim of a white group murder, but attending Police Officers assumed Stephen’s friend was the perpetrator (</w:t>
      </w:r>
      <w:proofErr w:type="spellStart"/>
      <w:r>
        <w:rPr>
          <w:rFonts w:asciiTheme="majorHAnsi" w:hAnsiTheme="majorHAnsi" w:cstheme="majorHAnsi"/>
          <w:sz w:val="28"/>
          <w:szCs w:val="28"/>
        </w:rPr>
        <w:t>Fortismere</w:t>
      </w:r>
      <w:proofErr w:type="spellEnd"/>
      <w:r>
        <w:rPr>
          <w:rFonts w:asciiTheme="majorHAnsi" w:hAnsiTheme="majorHAnsi" w:cstheme="majorHAnsi"/>
          <w:sz w:val="28"/>
          <w:szCs w:val="28"/>
        </w:rPr>
        <w:t>, 1999).</w:t>
      </w:r>
    </w:p>
    <w:p w14:paraId="2A66ADE5"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   The Macpherson report (1997) was produced four years later which showed the Police Force was “marred by a combination of professional incompetence, institutional racism and a failure of leadership” This shows that the golden hour investigation was compromised due to cognitive bias by the attending Police Officers. </w:t>
      </w:r>
    </w:p>
    <w:p w14:paraId="4029F2DF" w14:textId="77777777" w:rsidR="00112D2E" w:rsidRDefault="00112D2E" w:rsidP="00112D2E">
      <w:pPr>
        <w:jc w:val="both"/>
        <w:rPr>
          <w:rFonts w:asciiTheme="majorHAnsi" w:hAnsiTheme="majorHAnsi" w:cstheme="majorHAnsi"/>
          <w:sz w:val="28"/>
          <w:szCs w:val="28"/>
        </w:rPr>
      </w:pPr>
    </w:p>
    <w:p w14:paraId="24573632"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Bias in any form of policing is detrimental and could lead to prosecuting the wrong person, Studies by Brooks (2020) showed that persons wrongfully convicted in the UK for serious crimes had “Negative detrimental impacts on the individuals” The study showed that person frequently suffered with employment, financial and stigma issues. These issues could make the person rely on the perpetrators more for support, essentially creating a cycle. </w:t>
      </w:r>
    </w:p>
    <w:p w14:paraId="40C6E632"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   </w:t>
      </w:r>
    </w:p>
    <w:p w14:paraId="2979D153" w14:textId="77777777" w:rsidR="00112D2E" w:rsidRDefault="00112D2E" w:rsidP="00112D2E">
      <w:pPr>
        <w:jc w:val="both"/>
        <w:rPr>
          <w:rFonts w:asciiTheme="majorHAnsi" w:hAnsiTheme="majorHAnsi" w:cstheme="majorHAnsi"/>
          <w:sz w:val="28"/>
          <w:szCs w:val="28"/>
        </w:rPr>
      </w:pPr>
    </w:p>
    <w:p w14:paraId="416029BB" w14:textId="77777777" w:rsidR="00112D2E" w:rsidRDefault="00112D2E" w:rsidP="00112D2E">
      <w:pPr>
        <w:jc w:val="both"/>
        <w:rPr>
          <w:rFonts w:asciiTheme="majorHAnsi" w:hAnsiTheme="majorHAnsi" w:cstheme="majorHAnsi"/>
          <w:sz w:val="28"/>
          <w:szCs w:val="28"/>
        </w:rPr>
      </w:pPr>
    </w:p>
    <w:p w14:paraId="212DB6D7" w14:textId="77777777" w:rsidR="00112D2E" w:rsidRDefault="00112D2E" w:rsidP="00112D2E">
      <w:pPr>
        <w:jc w:val="both"/>
        <w:rPr>
          <w:rFonts w:asciiTheme="majorHAnsi" w:hAnsiTheme="majorHAnsi" w:cstheme="majorHAnsi"/>
          <w:sz w:val="28"/>
          <w:szCs w:val="28"/>
        </w:rPr>
      </w:pPr>
    </w:p>
    <w:p w14:paraId="71CC09A7" w14:textId="77777777" w:rsidR="00112D2E" w:rsidRDefault="00112D2E" w:rsidP="00112D2E">
      <w:pPr>
        <w:jc w:val="both"/>
        <w:rPr>
          <w:rFonts w:asciiTheme="majorHAnsi" w:hAnsiTheme="majorHAnsi" w:cstheme="majorHAnsi"/>
          <w:sz w:val="28"/>
          <w:szCs w:val="28"/>
        </w:rPr>
      </w:pPr>
    </w:p>
    <w:p w14:paraId="3B9B4AAC" w14:textId="77777777" w:rsidR="00112D2E" w:rsidRDefault="00112D2E" w:rsidP="00112D2E">
      <w:pPr>
        <w:jc w:val="both"/>
        <w:rPr>
          <w:rFonts w:asciiTheme="majorHAnsi" w:hAnsiTheme="majorHAnsi" w:cstheme="majorHAnsi"/>
          <w:sz w:val="28"/>
          <w:szCs w:val="28"/>
        </w:rPr>
      </w:pPr>
    </w:p>
    <w:p w14:paraId="4F8C7DD4"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lastRenderedPageBreak/>
        <w:t xml:space="preserve">To conclude this essay, there are several links to vulnerable children and adults being manipulated into serious and organised crime. There are several studies which show that gang members recruit vulnerable people as they are easy targets. It also shows that if these victims are prosecuted, they may become more reliant on the perpetrators for social stigma, financial and employment support. This shows that the perpetrators are always benefitting from recruiting vulnerable people to work for them.  </w:t>
      </w:r>
    </w:p>
    <w:p w14:paraId="5BC40395"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     It is also clear that county lines drug distribution uses people with declining mental health, drug use and ACES, with several studies showing the effects on ACES and vulnerability. </w:t>
      </w:r>
    </w:p>
    <w:p w14:paraId="09CA559B"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 xml:space="preserve">   This essay shows that Police officers have been biased when investigating serious and organised crime and have missed opportunities to convict the correct perpetrator. </w:t>
      </w:r>
    </w:p>
    <w:p w14:paraId="3242D30E" w14:textId="77777777" w:rsidR="00112D2E" w:rsidRDefault="00112D2E" w:rsidP="00112D2E">
      <w:pPr>
        <w:jc w:val="both"/>
        <w:rPr>
          <w:rFonts w:asciiTheme="majorHAnsi" w:hAnsiTheme="majorHAnsi" w:cstheme="majorHAnsi"/>
          <w:sz w:val="28"/>
          <w:szCs w:val="28"/>
        </w:rPr>
      </w:pPr>
    </w:p>
    <w:p w14:paraId="48A79F52" w14:textId="77777777" w:rsidR="00112D2E" w:rsidRDefault="00112D2E" w:rsidP="00112D2E">
      <w:pPr>
        <w:jc w:val="both"/>
        <w:rPr>
          <w:rFonts w:asciiTheme="majorHAnsi" w:hAnsiTheme="majorHAnsi" w:cstheme="majorHAnsi"/>
          <w:sz w:val="28"/>
          <w:szCs w:val="28"/>
        </w:rPr>
      </w:pPr>
      <w:r>
        <w:rPr>
          <w:rFonts w:asciiTheme="majorHAnsi" w:hAnsiTheme="majorHAnsi" w:cstheme="majorHAnsi"/>
          <w:sz w:val="28"/>
          <w:szCs w:val="28"/>
        </w:rPr>
        <w:t>Word Count - 1099</w:t>
      </w:r>
    </w:p>
    <w:p w14:paraId="3DCB9EBC" w14:textId="77777777" w:rsidR="00112D2E" w:rsidRDefault="00112D2E" w:rsidP="00C43FCB">
      <w:pPr>
        <w:jc w:val="center"/>
        <w:rPr>
          <w:rFonts w:asciiTheme="majorHAnsi" w:hAnsiTheme="majorHAnsi" w:cstheme="majorHAnsi"/>
          <w:sz w:val="28"/>
          <w:szCs w:val="28"/>
          <w:u w:val="single"/>
        </w:rPr>
      </w:pPr>
    </w:p>
    <w:p w14:paraId="413F3BDA" w14:textId="72262E50" w:rsidR="00C43FCB" w:rsidRDefault="00043EF3" w:rsidP="00C43FCB">
      <w:pPr>
        <w:jc w:val="center"/>
        <w:rPr>
          <w:rFonts w:asciiTheme="majorHAnsi" w:hAnsiTheme="majorHAnsi" w:cstheme="majorHAnsi"/>
          <w:sz w:val="28"/>
          <w:szCs w:val="28"/>
          <w:u w:val="single"/>
        </w:rPr>
      </w:pPr>
      <w:r>
        <w:rPr>
          <w:rFonts w:asciiTheme="majorHAnsi" w:hAnsiTheme="majorHAnsi" w:cstheme="majorHAnsi"/>
          <w:sz w:val="28"/>
          <w:szCs w:val="28"/>
          <w:u w:val="single"/>
        </w:rPr>
        <w:t xml:space="preserve">Bibliography </w:t>
      </w:r>
    </w:p>
    <w:p w14:paraId="2A49069B" w14:textId="77777777" w:rsidR="00043EF3" w:rsidRDefault="00043EF3" w:rsidP="00C43FCB">
      <w:pPr>
        <w:jc w:val="center"/>
        <w:rPr>
          <w:rFonts w:asciiTheme="majorHAnsi" w:hAnsiTheme="majorHAnsi" w:cstheme="majorHAnsi"/>
          <w:sz w:val="28"/>
          <w:szCs w:val="28"/>
          <w:u w:val="single"/>
        </w:rPr>
      </w:pPr>
    </w:p>
    <w:p w14:paraId="55FFC672" w14:textId="77777777"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 Brooks, S.K. and Greenberg, N. (2020). Psychological Impact of Being Wrongfully Accused of Criminal offences: a Systematic Literature Review. </w:t>
      </w:r>
      <w:r w:rsidRPr="005C760E">
        <w:rPr>
          <w:rFonts w:asciiTheme="majorHAnsi" w:hAnsiTheme="majorHAnsi" w:cstheme="majorHAnsi"/>
          <w:i/>
          <w:iCs/>
          <w:color w:val="000000"/>
          <w:sz w:val="28"/>
          <w:szCs w:val="28"/>
        </w:rPr>
        <w:t>Medicine, Science and the Law</w:t>
      </w:r>
      <w:r w:rsidRPr="005C760E">
        <w:rPr>
          <w:rFonts w:asciiTheme="majorHAnsi" w:hAnsiTheme="majorHAnsi" w:cstheme="majorHAnsi"/>
          <w:color w:val="000000"/>
          <w:sz w:val="28"/>
          <w:szCs w:val="28"/>
        </w:rPr>
        <w:t xml:space="preserve">, [online] 61(1), p.002580242094906. </w:t>
      </w:r>
      <w:proofErr w:type="spellStart"/>
      <w:proofErr w:type="gramStart"/>
      <w:r w:rsidRPr="005C760E">
        <w:rPr>
          <w:rFonts w:asciiTheme="majorHAnsi" w:hAnsiTheme="majorHAnsi" w:cstheme="majorHAnsi"/>
          <w:color w:val="000000"/>
          <w:sz w:val="28"/>
          <w:szCs w:val="28"/>
        </w:rPr>
        <w:t>doi:https</w:t>
      </w:r>
      <w:proofErr w:type="spellEnd"/>
      <w:r w:rsidRPr="005C760E">
        <w:rPr>
          <w:rFonts w:asciiTheme="majorHAnsi" w:hAnsiTheme="majorHAnsi" w:cstheme="majorHAnsi"/>
          <w:color w:val="000000"/>
          <w:sz w:val="28"/>
          <w:szCs w:val="28"/>
        </w:rPr>
        <w:t>://doi.org/10.1177/0025802420949069</w:t>
      </w:r>
      <w:proofErr w:type="gramEnd"/>
      <w:r w:rsidRPr="005C760E">
        <w:rPr>
          <w:rFonts w:asciiTheme="majorHAnsi" w:hAnsiTheme="majorHAnsi" w:cstheme="majorHAnsi"/>
          <w:color w:val="000000"/>
          <w:sz w:val="28"/>
          <w:szCs w:val="28"/>
        </w:rPr>
        <w:t>. (Accessed: 23</w:t>
      </w:r>
      <w:r w:rsidRPr="005C760E">
        <w:rPr>
          <w:rFonts w:asciiTheme="majorHAnsi" w:hAnsiTheme="majorHAnsi" w:cstheme="majorHAnsi"/>
          <w:color w:val="000000"/>
          <w:sz w:val="28"/>
          <w:szCs w:val="28"/>
          <w:vertAlign w:val="superscript"/>
        </w:rPr>
        <w:t>rd</w:t>
      </w:r>
      <w:r w:rsidRPr="005C760E">
        <w:rPr>
          <w:rFonts w:asciiTheme="majorHAnsi" w:hAnsiTheme="majorHAnsi" w:cstheme="majorHAnsi"/>
          <w:color w:val="000000"/>
          <w:sz w:val="28"/>
          <w:szCs w:val="28"/>
        </w:rPr>
        <w:t xml:space="preserve"> February 2024)</w:t>
      </w:r>
    </w:p>
    <w:p w14:paraId="46F8DBC4" w14:textId="77777777"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506CF42E" w14:textId="5A11C7E2"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 xml:space="preserve">‌ </w:t>
      </w:r>
      <w:r w:rsidRPr="00393D53">
        <w:rPr>
          <w:rFonts w:asciiTheme="majorHAnsi" w:hAnsiTheme="majorHAnsi" w:cstheme="majorHAnsi"/>
          <w:i/>
          <w:iCs/>
          <w:color w:val="000000"/>
          <w:sz w:val="28"/>
          <w:szCs w:val="28"/>
        </w:rPr>
        <w:t>Senior Stephen Lawrence officer Ray Adams was corrupt, says secret Met report.</w:t>
      </w:r>
      <w:r w:rsidRPr="005C760E">
        <w:rPr>
          <w:rFonts w:asciiTheme="majorHAnsi" w:hAnsiTheme="majorHAnsi" w:cstheme="majorHAnsi"/>
          <w:color w:val="000000"/>
          <w:sz w:val="28"/>
          <w:szCs w:val="28"/>
        </w:rPr>
        <w:t xml:space="preserve"> (2023). </w:t>
      </w:r>
      <w:r w:rsidRPr="005C760E">
        <w:rPr>
          <w:rFonts w:asciiTheme="majorHAnsi" w:hAnsiTheme="majorHAnsi" w:cstheme="majorHAnsi"/>
          <w:i/>
          <w:iCs/>
          <w:color w:val="000000"/>
          <w:sz w:val="28"/>
          <w:szCs w:val="28"/>
        </w:rPr>
        <w:t>BBC News</w:t>
      </w:r>
      <w:r w:rsidRPr="005C760E">
        <w:rPr>
          <w:rFonts w:asciiTheme="majorHAnsi" w:hAnsiTheme="majorHAnsi" w:cstheme="majorHAnsi"/>
          <w:color w:val="000000"/>
          <w:sz w:val="28"/>
          <w:szCs w:val="28"/>
        </w:rPr>
        <w:t>. [online] 14 Nov. Available at:</w:t>
      </w:r>
      <w:r w:rsidR="00393D53">
        <w:rPr>
          <w:rFonts w:asciiTheme="majorHAnsi" w:hAnsiTheme="majorHAnsi" w:cstheme="majorHAnsi"/>
          <w:color w:val="000000"/>
          <w:sz w:val="28"/>
          <w:szCs w:val="28"/>
        </w:rPr>
        <w:t xml:space="preserve"> </w:t>
      </w:r>
      <w:hyperlink r:id="rId5" w:history="1">
        <w:r w:rsidR="00393D53" w:rsidRPr="00212F59">
          <w:rPr>
            <w:rStyle w:val="Hyperlink"/>
            <w:rFonts w:asciiTheme="majorHAnsi" w:hAnsiTheme="majorHAnsi" w:cstheme="majorHAnsi"/>
            <w:sz w:val="28"/>
            <w:szCs w:val="28"/>
          </w:rPr>
          <w:t>https://www.bbc.co.uk/news/uk-67372493</w:t>
        </w:r>
      </w:hyperlink>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17EAE8C8" w14:textId="77777777"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7EE070B5" w14:textId="3BEAD8D6" w:rsidR="00E25A68" w:rsidRDefault="00E25A68" w:rsidP="00043EF3">
      <w:pPr>
        <w:rPr>
          <w:rFonts w:asciiTheme="majorHAnsi" w:hAnsiTheme="majorHAnsi" w:cstheme="majorHAnsi"/>
          <w:sz w:val="28"/>
          <w:szCs w:val="28"/>
        </w:rPr>
      </w:pPr>
      <w:r w:rsidRPr="00393D53">
        <w:rPr>
          <w:rFonts w:asciiTheme="majorHAnsi" w:hAnsiTheme="majorHAnsi" w:cstheme="majorHAnsi"/>
          <w:i/>
          <w:iCs/>
          <w:sz w:val="28"/>
          <w:szCs w:val="28"/>
        </w:rPr>
        <w:t xml:space="preserve">‌ State of Policing </w:t>
      </w:r>
      <w:proofErr w:type="gramStart"/>
      <w:r w:rsidRPr="00393D53">
        <w:rPr>
          <w:rFonts w:asciiTheme="majorHAnsi" w:hAnsiTheme="majorHAnsi" w:cstheme="majorHAnsi"/>
          <w:i/>
          <w:iCs/>
          <w:sz w:val="28"/>
          <w:szCs w:val="28"/>
        </w:rPr>
        <w:t>The</w:t>
      </w:r>
      <w:proofErr w:type="gramEnd"/>
      <w:r w:rsidRPr="00393D53">
        <w:rPr>
          <w:rFonts w:asciiTheme="majorHAnsi" w:hAnsiTheme="majorHAnsi" w:cstheme="majorHAnsi"/>
          <w:i/>
          <w:iCs/>
          <w:sz w:val="28"/>
          <w:szCs w:val="28"/>
        </w:rPr>
        <w:t xml:space="preserve"> Annual Assessment of Policing in England and Wales 2022 His Majesty’s Chief Inspector of Constabulary.</w:t>
      </w:r>
      <w:r w:rsidRPr="005C760E">
        <w:rPr>
          <w:rFonts w:asciiTheme="majorHAnsi" w:hAnsiTheme="majorHAnsi" w:cstheme="majorHAnsi"/>
          <w:sz w:val="28"/>
          <w:szCs w:val="28"/>
        </w:rPr>
        <w:t xml:space="preserve"> (2022).Available at:</w:t>
      </w:r>
      <w:r w:rsidR="00393D53">
        <w:rPr>
          <w:rFonts w:asciiTheme="majorHAnsi" w:hAnsiTheme="majorHAnsi" w:cstheme="majorHAnsi"/>
          <w:sz w:val="28"/>
          <w:szCs w:val="28"/>
        </w:rPr>
        <w:t xml:space="preserve"> </w:t>
      </w:r>
      <w:hyperlink r:id="rId6" w:history="1">
        <w:r w:rsidR="00151EF3" w:rsidRPr="00212F59">
          <w:rPr>
            <w:rStyle w:val="Hyperlink"/>
            <w:rFonts w:asciiTheme="majorHAnsi" w:hAnsiTheme="majorHAnsi" w:cstheme="majorHAnsi"/>
            <w:sz w:val="28"/>
            <w:szCs w:val="28"/>
          </w:rPr>
          <w:t>https://assets.publishing.service.gov.uk/media/6482ea69b32b9e0012a964bb/state-of-policing-2022.pdf</w:t>
        </w:r>
      </w:hyperlink>
      <w:r w:rsidRPr="005C760E">
        <w:rPr>
          <w:rFonts w:asciiTheme="majorHAnsi" w:hAnsiTheme="majorHAnsi" w:cstheme="majorHAnsi"/>
          <w:sz w:val="28"/>
          <w:szCs w:val="28"/>
        </w:rPr>
        <w:t>. (Accessed 21</w:t>
      </w:r>
      <w:r w:rsidRPr="005C760E">
        <w:rPr>
          <w:rFonts w:asciiTheme="majorHAnsi" w:hAnsiTheme="majorHAnsi" w:cstheme="majorHAnsi"/>
          <w:sz w:val="28"/>
          <w:szCs w:val="28"/>
          <w:vertAlign w:val="superscript"/>
        </w:rPr>
        <w:t>st</w:t>
      </w:r>
      <w:r w:rsidRPr="005C760E">
        <w:rPr>
          <w:rFonts w:asciiTheme="majorHAnsi" w:hAnsiTheme="majorHAnsi" w:cstheme="majorHAnsi"/>
          <w:sz w:val="28"/>
          <w:szCs w:val="28"/>
        </w:rPr>
        <w:t xml:space="preserve"> February 2024) </w:t>
      </w:r>
    </w:p>
    <w:p w14:paraId="1BAD2FB5" w14:textId="77777777" w:rsidR="00E25A68" w:rsidRPr="005C760E" w:rsidRDefault="00E25A68" w:rsidP="00043EF3">
      <w:pPr>
        <w:rPr>
          <w:rFonts w:asciiTheme="majorHAnsi" w:hAnsiTheme="majorHAnsi" w:cstheme="majorHAnsi"/>
          <w:sz w:val="28"/>
          <w:szCs w:val="28"/>
        </w:rPr>
      </w:pPr>
    </w:p>
    <w:p w14:paraId="0350D475" w14:textId="77777777" w:rsidR="00E25A68" w:rsidRDefault="00E25A68" w:rsidP="00043EF3">
      <w:pPr>
        <w:rPr>
          <w:rFonts w:asciiTheme="majorHAnsi" w:hAnsiTheme="majorHAnsi" w:cstheme="majorHAnsi"/>
          <w:sz w:val="28"/>
          <w:szCs w:val="28"/>
        </w:rPr>
      </w:pPr>
      <w:r w:rsidRPr="005C760E">
        <w:rPr>
          <w:rFonts w:asciiTheme="majorHAnsi" w:hAnsiTheme="majorHAnsi" w:cstheme="majorHAnsi"/>
          <w:sz w:val="28"/>
          <w:szCs w:val="28"/>
        </w:rPr>
        <w:lastRenderedPageBreak/>
        <w:t xml:space="preserve">‌ </w:t>
      </w:r>
      <w:r w:rsidRPr="00393D53">
        <w:rPr>
          <w:rFonts w:asciiTheme="majorHAnsi" w:hAnsiTheme="majorHAnsi" w:cstheme="majorHAnsi"/>
          <w:i/>
          <w:iCs/>
          <w:sz w:val="28"/>
          <w:szCs w:val="28"/>
        </w:rPr>
        <w:t>The role for police in multi-agency cooperation. (2017) Ran Centre of Excellence</w:t>
      </w:r>
      <w:r w:rsidRPr="005C760E">
        <w:rPr>
          <w:rFonts w:asciiTheme="majorHAnsi" w:hAnsiTheme="majorHAnsi" w:cstheme="majorHAnsi"/>
          <w:sz w:val="28"/>
          <w:szCs w:val="28"/>
        </w:rPr>
        <w:t>. Stephen Lemos. Utrecht (Accessed: 22</w:t>
      </w:r>
      <w:r w:rsidRPr="005C760E">
        <w:rPr>
          <w:rFonts w:asciiTheme="majorHAnsi" w:hAnsiTheme="majorHAnsi" w:cstheme="majorHAnsi"/>
          <w:sz w:val="28"/>
          <w:szCs w:val="28"/>
          <w:vertAlign w:val="superscript"/>
        </w:rPr>
        <w:t>nd</w:t>
      </w:r>
      <w:r w:rsidRPr="005C760E">
        <w:rPr>
          <w:rFonts w:asciiTheme="majorHAnsi" w:hAnsiTheme="majorHAnsi" w:cstheme="majorHAnsi"/>
          <w:sz w:val="28"/>
          <w:szCs w:val="28"/>
        </w:rPr>
        <w:t xml:space="preserve"> February 2024) </w:t>
      </w:r>
    </w:p>
    <w:p w14:paraId="0BC27DA2" w14:textId="77777777" w:rsidR="00E25A68" w:rsidRPr="005C760E" w:rsidRDefault="00E25A68" w:rsidP="00043EF3">
      <w:pPr>
        <w:rPr>
          <w:rFonts w:asciiTheme="majorHAnsi" w:hAnsiTheme="majorHAnsi" w:cstheme="majorHAnsi"/>
          <w:sz w:val="28"/>
          <w:szCs w:val="28"/>
        </w:rPr>
      </w:pPr>
    </w:p>
    <w:p w14:paraId="4EF333FE" w14:textId="77777777"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Anon, (2023). </w:t>
      </w:r>
      <w:r w:rsidRPr="005C760E">
        <w:rPr>
          <w:rFonts w:asciiTheme="majorHAnsi" w:hAnsiTheme="majorHAnsi" w:cstheme="majorHAnsi"/>
          <w:i/>
          <w:iCs/>
          <w:color w:val="000000"/>
          <w:sz w:val="28"/>
          <w:szCs w:val="28"/>
        </w:rPr>
        <w:t xml:space="preserve">Crime Prevention Through Environmental Design – Design </w:t>
      </w:r>
      <w:proofErr w:type="gramStart"/>
      <w:r w:rsidRPr="005C760E">
        <w:rPr>
          <w:rFonts w:asciiTheme="majorHAnsi" w:hAnsiTheme="majorHAnsi" w:cstheme="majorHAnsi"/>
          <w:i/>
          <w:iCs/>
          <w:color w:val="000000"/>
          <w:sz w:val="28"/>
          <w:szCs w:val="28"/>
        </w:rPr>
        <w:t>For</w:t>
      </w:r>
      <w:proofErr w:type="gramEnd"/>
      <w:r w:rsidRPr="005C760E">
        <w:rPr>
          <w:rFonts w:asciiTheme="majorHAnsi" w:hAnsiTheme="majorHAnsi" w:cstheme="majorHAnsi"/>
          <w:i/>
          <w:iCs/>
          <w:color w:val="000000"/>
          <w:sz w:val="28"/>
          <w:szCs w:val="28"/>
        </w:rPr>
        <w:t xml:space="preserve"> Security</w:t>
      </w:r>
      <w:r w:rsidRPr="005C760E">
        <w:rPr>
          <w:rFonts w:asciiTheme="majorHAnsi" w:hAnsiTheme="majorHAnsi" w:cstheme="majorHAnsi"/>
          <w:color w:val="000000"/>
          <w:sz w:val="28"/>
          <w:szCs w:val="28"/>
        </w:rPr>
        <w:t xml:space="preserve">. [online]Available at: </w:t>
      </w:r>
      <w:hyperlink r:id="rId7" w:anchor=":~:text=%27Crime%20Prevention%20Through%20Environmental%20Design%27%20(CPTED)%20is%20a" w:history="1">
        <w:r w:rsidRPr="005C760E">
          <w:rPr>
            <w:rStyle w:val="Hyperlink"/>
            <w:rFonts w:asciiTheme="majorHAnsi" w:hAnsiTheme="majorHAnsi" w:cstheme="majorHAnsi"/>
            <w:sz w:val="28"/>
            <w:szCs w:val="28"/>
          </w:rPr>
          <w:t>https://designforsecurity.org/crime-prevention-through-environmental-design/#:~:text=%27Crime%20Prevention%20Through%20Environmental%20Design%27%20(CPTED)%20is%20a</w:t>
        </w:r>
      </w:hyperlink>
      <w:r w:rsidRPr="005C760E">
        <w:rPr>
          <w:rFonts w:asciiTheme="majorHAnsi" w:hAnsiTheme="majorHAnsi" w:cstheme="majorHAnsi"/>
          <w:color w:val="000000"/>
          <w:sz w:val="28"/>
          <w:szCs w:val="28"/>
        </w:rPr>
        <w:t>. (Accessed 23</w:t>
      </w:r>
      <w:r w:rsidRPr="005C760E">
        <w:rPr>
          <w:rFonts w:asciiTheme="majorHAnsi" w:hAnsiTheme="majorHAnsi" w:cstheme="majorHAnsi"/>
          <w:color w:val="000000"/>
          <w:sz w:val="28"/>
          <w:szCs w:val="28"/>
          <w:vertAlign w:val="superscript"/>
        </w:rPr>
        <w:t>rd</w:t>
      </w:r>
      <w:r w:rsidRPr="005C760E">
        <w:rPr>
          <w:rFonts w:asciiTheme="majorHAnsi" w:hAnsiTheme="majorHAnsi" w:cstheme="majorHAnsi"/>
          <w:color w:val="000000"/>
          <w:sz w:val="28"/>
          <w:szCs w:val="28"/>
        </w:rPr>
        <w:t xml:space="preserve"> February 2024) </w:t>
      </w:r>
    </w:p>
    <w:p w14:paraId="08A18AB3" w14:textId="77777777" w:rsidR="00E25A68" w:rsidRPr="005C760E"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631E668C" w14:textId="77777777" w:rsidR="00E25A68" w:rsidRDefault="00E25A68" w:rsidP="00043EF3">
      <w:pPr>
        <w:rPr>
          <w:rFonts w:asciiTheme="majorHAnsi" w:hAnsiTheme="majorHAnsi" w:cstheme="majorHAnsi"/>
          <w:kern w:val="0"/>
          <w:sz w:val="28"/>
          <w:szCs w:val="28"/>
          <w:lang w:eastAsia="en-GB"/>
          <w14:ligatures w14:val="none"/>
        </w:rPr>
      </w:pPr>
      <w:r w:rsidRPr="00393D53">
        <w:rPr>
          <w:rFonts w:asciiTheme="majorHAnsi" w:hAnsiTheme="majorHAnsi" w:cstheme="majorHAnsi"/>
          <w:i/>
          <w:iCs/>
          <w:sz w:val="28"/>
          <w:szCs w:val="28"/>
        </w:rPr>
        <w:t xml:space="preserve">Archbold, C.A. (2013). </w:t>
      </w:r>
      <w:proofErr w:type="gramStart"/>
      <w:r w:rsidRPr="00393D53">
        <w:rPr>
          <w:rFonts w:asciiTheme="majorHAnsi" w:hAnsiTheme="majorHAnsi" w:cstheme="majorHAnsi"/>
          <w:i/>
          <w:iCs/>
          <w:sz w:val="28"/>
          <w:szCs w:val="28"/>
        </w:rPr>
        <w:t>Policing</w:t>
      </w:r>
      <w:r w:rsidRPr="005C760E">
        <w:rPr>
          <w:rFonts w:asciiTheme="majorHAnsi" w:hAnsiTheme="majorHAnsi" w:cstheme="majorHAnsi"/>
          <w:sz w:val="28"/>
          <w:szCs w:val="28"/>
        </w:rPr>
        <w:t xml:space="preserve"> :</w:t>
      </w:r>
      <w:proofErr w:type="gramEnd"/>
      <w:r w:rsidRPr="005C760E">
        <w:rPr>
          <w:rFonts w:asciiTheme="majorHAnsi" w:hAnsiTheme="majorHAnsi" w:cstheme="majorHAnsi"/>
          <w:sz w:val="28"/>
          <w:szCs w:val="28"/>
        </w:rPr>
        <w:t xml:space="preserve"> a text/reader. Los </w:t>
      </w:r>
      <w:proofErr w:type="gramStart"/>
      <w:r w:rsidRPr="005C760E">
        <w:rPr>
          <w:rFonts w:asciiTheme="majorHAnsi" w:hAnsiTheme="majorHAnsi" w:cstheme="majorHAnsi"/>
          <w:sz w:val="28"/>
          <w:szCs w:val="28"/>
        </w:rPr>
        <w:t>Angeles ;</w:t>
      </w:r>
      <w:proofErr w:type="gramEnd"/>
      <w:r w:rsidRPr="005C760E">
        <w:rPr>
          <w:rFonts w:asciiTheme="majorHAnsi" w:hAnsiTheme="majorHAnsi" w:cstheme="majorHAnsi"/>
          <w:sz w:val="28"/>
          <w:szCs w:val="28"/>
        </w:rPr>
        <w:t xml:space="preserve"> P. 309. </w:t>
      </w:r>
      <w:proofErr w:type="gramStart"/>
      <w:r w:rsidRPr="005C760E">
        <w:rPr>
          <w:rFonts w:asciiTheme="majorHAnsi" w:hAnsiTheme="majorHAnsi" w:cstheme="majorHAnsi"/>
          <w:sz w:val="28"/>
          <w:szCs w:val="28"/>
        </w:rPr>
        <w:t>London ;</w:t>
      </w:r>
      <w:proofErr w:type="gramEnd"/>
      <w:r w:rsidRPr="005C760E">
        <w:rPr>
          <w:rFonts w:asciiTheme="majorHAnsi" w:hAnsiTheme="majorHAnsi" w:cstheme="majorHAnsi"/>
          <w:sz w:val="28"/>
          <w:szCs w:val="28"/>
        </w:rPr>
        <w:t xml:space="preserve"> New Delhi ; Singapore ; Washington Dc: Sage. </w:t>
      </w:r>
      <w:r w:rsidRPr="005C760E">
        <w:rPr>
          <w:rFonts w:asciiTheme="majorHAnsi" w:hAnsiTheme="majorHAnsi" w:cstheme="majorHAnsi"/>
          <w:kern w:val="0"/>
          <w:sz w:val="28"/>
          <w:szCs w:val="28"/>
          <w:lang w:eastAsia="en-GB"/>
          <w14:ligatures w14:val="none"/>
        </w:rPr>
        <w:t>(Accessed: 24 October 2023)</w:t>
      </w:r>
    </w:p>
    <w:p w14:paraId="52A27909"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7DF90A93" w14:textId="77777777"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Berry, G., Briggs, P., Erol, R. and Van Staden, L. (2011). </w:t>
      </w:r>
      <w:r w:rsidRPr="005C760E">
        <w:rPr>
          <w:rFonts w:asciiTheme="majorHAnsi" w:hAnsiTheme="majorHAnsi" w:cstheme="majorHAnsi"/>
          <w:i/>
          <w:iCs/>
          <w:color w:val="000000"/>
          <w:sz w:val="28"/>
          <w:szCs w:val="28"/>
        </w:rPr>
        <w:t>The effectiveness of partnership working in a crime and disorder context A rapid evidence assessment</w:t>
      </w:r>
      <w:r w:rsidRPr="005C760E">
        <w:rPr>
          <w:rFonts w:asciiTheme="majorHAnsi" w:hAnsiTheme="majorHAnsi" w:cstheme="majorHAnsi"/>
          <w:color w:val="000000"/>
          <w:sz w:val="28"/>
          <w:szCs w:val="28"/>
        </w:rPr>
        <w:t>. (Accessed 23</w:t>
      </w:r>
      <w:r w:rsidRPr="005C760E">
        <w:rPr>
          <w:rFonts w:asciiTheme="majorHAnsi" w:hAnsiTheme="majorHAnsi" w:cstheme="majorHAnsi"/>
          <w:color w:val="000000"/>
          <w:sz w:val="28"/>
          <w:szCs w:val="28"/>
          <w:vertAlign w:val="superscript"/>
        </w:rPr>
        <w:t>rd</w:t>
      </w:r>
      <w:r w:rsidRPr="005C760E">
        <w:rPr>
          <w:rFonts w:asciiTheme="majorHAnsi" w:hAnsiTheme="majorHAnsi" w:cstheme="majorHAnsi"/>
          <w:color w:val="000000"/>
          <w:sz w:val="28"/>
          <w:szCs w:val="28"/>
        </w:rPr>
        <w:t xml:space="preserve"> February 2024) </w:t>
      </w:r>
    </w:p>
    <w:p w14:paraId="486C9E88" w14:textId="77777777" w:rsidR="00E25A68" w:rsidRPr="005C760E"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5617990B" w14:textId="66DAB584" w:rsidR="00E25A68" w:rsidRDefault="00E25A68" w:rsidP="00043EF3">
      <w:pPr>
        <w:spacing w:before="100" w:beforeAutospacing="1" w:after="100" w:afterAutospacing="1" w:line="240" w:lineRule="auto"/>
        <w:ind w:left="567" w:hanging="567"/>
        <w:rPr>
          <w:rFonts w:asciiTheme="majorHAnsi" w:hAnsiTheme="majorHAnsi" w:cstheme="majorHAnsi"/>
          <w:kern w:val="0"/>
          <w:sz w:val="28"/>
          <w:szCs w:val="28"/>
          <w:lang w:eastAsia="en-GB"/>
          <w14:ligatures w14:val="none"/>
        </w:rPr>
      </w:pPr>
      <w:r w:rsidRPr="005C760E">
        <w:rPr>
          <w:rFonts w:asciiTheme="majorHAnsi" w:hAnsiTheme="majorHAnsi" w:cstheme="majorHAnsi"/>
          <w:i/>
          <w:iCs/>
          <w:kern w:val="0"/>
          <w:sz w:val="28"/>
          <w:szCs w:val="28"/>
          <w:lang w:eastAsia="en-GB"/>
          <w14:ligatures w14:val="none"/>
        </w:rPr>
        <w:t>Better evidence for a Better World</w:t>
      </w:r>
      <w:r w:rsidRPr="005C760E">
        <w:rPr>
          <w:rFonts w:asciiTheme="majorHAnsi" w:hAnsiTheme="majorHAnsi" w:cstheme="majorHAnsi"/>
          <w:kern w:val="0"/>
          <w:sz w:val="28"/>
          <w:szCs w:val="28"/>
          <w:lang w:eastAsia="en-GB"/>
          <w14:ligatures w14:val="none"/>
        </w:rPr>
        <w:t xml:space="preserve"> (2023) </w:t>
      </w:r>
      <w:r w:rsidRPr="005C760E">
        <w:rPr>
          <w:rFonts w:asciiTheme="majorHAnsi" w:hAnsiTheme="majorHAnsi" w:cstheme="majorHAnsi"/>
          <w:i/>
          <w:iCs/>
          <w:kern w:val="0"/>
          <w:sz w:val="28"/>
          <w:szCs w:val="28"/>
          <w:lang w:eastAsia="en-GB"/>
          <w14:ligatures w14:val="none"/>
        </w:rPr>
        <w:t>Campbell Collaboration</w:t>
      </w:r>
      <w:r w:rsidRPr="005C760E">
        <w:rPr>
          <w:rFonts w:asciiTheme="majorHAnsi" w:hAnsiTheme="majorHAnsi" w:cstheme="majorHAnsi"/>
          <w:kern w:val="0"/>
          <w:sz w:val="28"/>
          <w:szCs w:val="28"/>
          <w:lang w:eastAsia="en-GB"/>
          <w14:ligatures w14:val="none"/>
        </w:rPr>
        <w:t>. Available at:</w:t>
      </w:r>
      <w:hyperlink r:id="rId8" w:history="1">
        <w:r w:rsidRPr="005C760E">
          <w:rPr>
            <w:rFonts w:asciiTheme="majorHAnsi" w:hAnsiTheme="majorHAnsi" w:cstheme="majorHAnsi"/>
            <w:color w:val="0000FF"/>
            <w:kern w:val="0"/>
            <w:sz w:val="28"/>
            <w:szCs w:val="28"/>
            <w:u w:val="single"/>
            <w:lang w:eastAsia="en-GB"/>
            <w14:ligatures w14:val="none"/>
          </w:rPr>
          <w:t>https://www.campbellcollaboration.org/better-evidence/effects-of-problem-oriented-policing-on-crime-and-disorder.html</w:t>
        </w:r>
      </w:hyperlink>
      <w:r w:rsidR="00393D53">
        <w:rPr>
          <w:rFonts w:asciiTheme="majorHAnsi" w:hAnsiTheme="majorHAnsi" w:cstheme="majorHAnsi"/>
          <w:color w:val="0000FF"/>
          <w:kern w:val="0"/>
          <w:sz w:val="28"/>
          <w:szCs w:val="28"/>
          <w:u w:val="single"/>
          <w:lang w:eastAsia="en-GB"/>
          <w14:ligatures w14:val="none"/>
        </w:rPr>
        <w:t xml:space="preserve"> </w:t>
      </w:r>
      <w:r w:rsidRPr="005C760E">
        <w:rPr>
          <w:rFonts w:asciiTheme="majorHAnsi" w:hAnsiTheme="majorHAnsi" w:cstheme="majorHAnsi"/>
          <w:kern w:val="0"/>
          <w:sz w:val="28"/>
          <w:szCs w:val="28"/>
          <w:lang w:eastAsia="en-GB"/>
          <w14:ligatures w14:val="none"/>
        </w:rPr>
        <w:t xml:space="preserve">(Accessed: 24 October 2023). </w:t>
      </w:r>
    </w:p>
    <w:p w14:paraId="58BE03C2" w14:textId="77777777" w:rsidR="00E25A68" w:rsidRDefault="00E25A68" w:rsidP="00043EF3">
      <w:pPr>
        <w:spacing w:before="100" w:beforeAutospacing="1" w:after="100" w:afterAutospacing="1" w:line="240" w:lineRule="auto"/>
        <w:ind w:left="567" w:hanging="567"/>
        <w:rPr>
          <w:rFonts w:asciiTheme="majorHAnsi" w:hAnsiTheme="majorHAnsi" w:cstheme="majorHAnsi"/>
          <w:kern w:val="0"/>
          <w:sz w:val="28"/>
          <w:szCs w:val="28"/>
          <w:lang w:eastAsia="en-GB"/>
          <w14:ligatures w14:val="none"/>
        </w:rPr>
      </w:pPr>
    </w:p>
    <w:p w14:paraId="62572DB6" w14:textId="77777777" w:rsidR="00E25A68"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Billingsley, R. (2009). </w:t>
      </w:r>
      <w:r w:rsidRPr="005C760E">
        <w:rPr>
          <w:rFonts w:asciiTheme="majorHAnsi" w:hAnsiTheme="majorHAnsi" w:cstheme="majorHAnsi"/>
          <w:i/>
          <w:iCs/>
          <w:color w:val="000000"/>
          <w:sz w:val="28"/>
          <w:szCs w:val="28"/>
        </w:rPr>
        <w:t xml:space="preserve">Covert human intelligence </w:t>
      </w:r>
      <w:proofErr w:type="gramStart"/>
      <w:r w:rsidRPr="005C760E">
        <w:rPr>
          <w:rFonts w:asciiTheme="majorHAnsi" w:hAnsiTheme="majorHAnsi" w:cstheme="majorHAnsi"/>
          <w:i/>
          <w:iCs/>
          <w:color w:val="000000"/>
          <w:sz w:val="28"/>
          <w:szCs w:val="28"/>
        </w:rPr>
        <w:t>sources :</w:t>
      </w:r>
      <w:proofErr w:type="gramEnd"/>
      <w:r w:rsidRPr="005C760E">
        <w:rPr>
          <w:rFonts w:asciiTheme="majorHAnsi" w:hAnsiTheme="majorHAnsi" w:cstheme="majorHAnsi"/>
          <w:i/>
          <w:iCs/>
          <w:color w:val="000000"/>
          <w:sz w:val="28"/>
          <w:szCs w:val="28"/>
        </w:rPr>
        <w:t xml:space="preserve"> the ‘unlovely’ face of police work</w:t>
      </w:r>
      <w:r w:rsidRPr="005C760E">
        <w:rPr>
          <w:rFonts w:asciiTheme="majorHAnsi" w:hAnsiTheme="majorHAnsi" w:cstheme="majorHAnsi"/>
          <w:color w:val="000000"/>
          <w:sz w:val="28"/>
          <w:szCs w:val="28"/>
        </w:rPr>
        <w:t>. Hampshire, U.K.: Waterside Press. (Accessed: 20</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w:t>
      </w:r>
    </w:p>
    <w:p w14:paraId="6801C6B8" w14:textId="77777777" w:rsidR="00E25A68" w:rsidRPr="005C760E"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p>
    <w:p w14:paraId="45817C7A" w14:textId="71C14946" w:rsidR="00E25A68" w:rsidRDefault="00E25A68" w:rsidP="00043EF3">
      <w:pPr>
        <w:rPr>
          <w:rFonts w:asciiTheme="majorHAnsi" w:hAnsiTheme="majorHAnsi" w:cstheme="majorHAnsi"/>
          <w:sz w:val="28"/>
          <w:szCs w:val="28"/>
        </w:rPr>
      </w:pPr>
      <w:r w:rsidRPr="00393D53">
        <w:rPr>
          <w:rFonts w:asciiTheme="majorHAnsi" w:hAnsiTheme="majorHAnsi" w:cstheme="majorHAnsi"/>
          <w:i/>
          <w:iCs/>
          <w:sz w:val="28"/>
          <w:szCs w:val="28"/>
        </w:rPr>
        <w:t>Braga (2008). Problem-Orientated Policing and crime prevention</w:t>
      </w:r>
      <w:r>
        <w:rPr>
          <w:rFonts w:asciiTheme="majorHAnsi" w:hAnsiTheme="majorHAnsi" w:cstheme="majorHAnsi"/>
          <w:sz w:val="28"/>
          <w:szCs w:val="28"/>
        </w:rPr>
        <w:t>. Available at:</w:t>
      </w:r>
      <w:hyperlink r:id="rId9" w:history="1">
        <w:r w:rsidRPr="00212F59">
          <w:rPr>
            <w:rStyle w:val="Hyperlink"/>
            <w:rFonts w:asciiTheme="majorHAnsi" w:hAnsiTheme="majorHAnsi" w:cstheme="majorHAnsi"/>
            <w:sz w:val="28"/>
            <w:szCs w:val="28"/>
          </w:rPr>
          <w:t>https://www.popcenter.org/sites/default/files/library/reading/pdfs/braga_pop_intro.pdf</w:t>
        </w:r>
      </w:hyperlink>
      <w:r w:rsidRPr="005C760E">
        <w:rPr>
          <w:rFonts w:asciiTheme="majorHAnsi" w:hAnsiTheme="majorHAnsi" w:cstheme="majorHAnsi"/>
          <w:sz w:val="28"/>
          <w:szCs w:val="28"/>
        </w:rPr>
        <w:t xml:space="preserve"> </w:t>
      </w:r>
      <w:r w:rsidR="00393D53">
        <w:rPr>
          <w:rFonts w:asciiTheme="majorHAnsi" w:hAnsiTheme="majorHAnsi" w:cstheme="majorHAnsi"/>
          <w:sz w:val="28"/>
          <w:szCs w:val="28"/>
        </w:rPr>
        <w:t>(</w:t>
      </w:r>
      <w:r w:rsidRPr="005C760E">
        <w:rPr>
          <w:rFonts w:asciiTheme="majorHAnsi" w:hAnsiTheme="majorHAnsi" w:cstheme="majorHAnsi"/>
          <w:sz w:val="28"/>
          <w:szCs w:val="28"/>
        </w:rPr>
        <w:t xml:space="preserve">Accessed 21st February 2024) </w:t>
      </w:r>
    </w:p>
    <w:p w14:paraId="30DD1EC8" w14:textId="77777777" w:rsidR="00E25A68" w:rsidRPr="005C760E" w:rsidRDefault="00E25A68" w:rsidP="00043EF3">
      <w:pPr>
        <w:rPr>
          <w:rFonts w:asciiTheme="majorHAnsi" w:hAnsiTheme="majorHAnsi" w:cstheme="majorHAnsi"/>
          <w:sz w:val="28"/>
          <w:szCs w:val="28"/>
        </w:rPr>
      </w:pPr>
    </w:p>
    <w:p w14:paraId="13913A9A" w14:textId="77777777" w:rsidR="00E25A68"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Cambridge Dictionary (2019). </w:t>
      </w:r>
      <w:r w:rsidRPr="005C760E">
        <w:rPr>
          <w:rFonts w:asciiTheme="majorHAnsi" w:hAnsiTheme="majorHAnsi" w:cstheme="majorHAnsi"/>
          <w:i/>
          <w:iCs/>
          <w:color w:val="000000"/>
          <w:sz w:val="28"/>
          <w:szCs w:val="28"/>
        </w:rPr>
        <w:t>RAPPORT | meaning in the Cambridge English Dictionary</w:t>
      </w:r>
      <w:r w:rsidRPr="005C760E">
        <w:rPr>
          <w:rFonts w:asciiTheme="majorHAnsi" w:hAnsiTheme="majorHAnsi" w:cstheme="majorHAnsi"/>
          <w:color w:val="000000"/>
          <w:sz w:val="28"/>
          <w:szCs w:val="28"/>
        </w:rPr>
        <w:t xml:space="preserve">. [online] Cambridge.org. Available </w:t>
      </w:r>
      <w:proofErr w:type="spellStart"/>
      <w:r w:rsidRPr="005C760E">
        <w:rPr>
          <w:rFonts w:asciiTheme="majorHAnsi" w:hAnsiTheme="majorHAnsi" w:cstheme="majorHAnsi"/>
          <w:color w:val="000000"/>
          <w:sz w:val="28"/>
          <w:szCs w:val="28"/>
        </w:rPr>
        <w:t>at:</w:t>
      </w:r>
      <w:hyperlink r:id="rId10" w:history="1">
        <w:r w:rsidRPr="005C760E">
          <w:rPr>
            <w:rStyle w:val="Hyperlink"/>
            <w:rFonts w:asciiTheme="majorHAnsi" w:hAnsiTheme="majorHAnsi" w:cstheme="majorHAnsi"/>
            <w:sz w:val="28"/>
            <w:szCs w:val="28"/>
          </w:rPr>
          <w:t>https</w:t>
        </w:r>
        <w:proofErr w:type="spellEnd"/>
        <w:r w:rsidRPr="005C760E">
          <w:rPr>
            <w:rStyle w:val="Hyperlink"/>
            <w:rFonts w:asciiTheme="majorHAnsi" w:hAnsiTheme="majorHAnsi" w:cstheme="majorHAnsi"/>
            <w:sz w:val="28"/>
            <w:szCs w:val="28"/>
          </w:rPr>
          <w:t>://dictionary.cambridge.org/dictionary/</w:t>
        </w:r>
        <w:proofErr w:type="spellStart"/>
        <w:r w:rsidRPr="005C760E">
          <w:rPr>
            <w:rStyle w:val="Hyperlink"/>
            <w:rFonts w:asciiTheme="majorHAnsi" w:hAnsiTheme="majorHAnsi" w:cstheme="majorHAnsi"/>
            <w:sz w:val="28"/>
            <w:szCs w:val="28"/>
          </w:rPr>
          <w:t>english</w:t>
        </w:r>
        <w:proofErr w:type="spellEnd"/>
        <w:r w:rsidRPr="005C760E">
          <w:rPr>
            <w:rStyle w:val="Hyperlink"/>
            <w:rFonts w:asciiTheme="majorHAnsi" w:hAnsiTheme="majorHAnsi" w:cstheme="majorHAnsi"/>
            <w:sz w:val="28"/>
            <w:szCs w:val="28"/>
          </w:rPr>
          <w:t>/rapport</w:t>
        </w:r>
      </w:hyperlink>
      <w:r w:rsidRPr="005C760E">
        <w:rPr>
          <w:rFonts w:asciiTheme="majorHAnsi" w:hAnsiTheme="majorHAnsi" w:cstheme="majorHAnsi"/>
          <w:color w:val="000000"/>
          <w:sz w:val="28"/>
          <w:szCs w:val="28"/>
        </w:rPr>
        <w:t xml:space="preserve">. </w:t>
      </w:r>
      <w:bookmarkStart w:id="0" w:name="_Hlk159840272"/>
      <w:r w:rsidRPr="005C760E">
        <w:rPr>
          <w:rFonts w:asciiTheme="majorHAnsi" w:hAnsiTheme="majorHAnsi" w:cstheme="majorHAnsi"/>
          <w:color w:val="000000"/>
          <w:sz w:val="28"/>
          <w:szCs w:val="28"/>
        </w:rPr>
        <w:t>(Accessed: 20</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bookmarkEnd w:id="0"/>
    </w:p>
    <w:p w14:paraId="54350AF4" w14:textId="77777777" w:rsidR="00E25A68" w:rsidRPr="005C760E"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p>
    <w:p w14:paraId="4E2B4602" w14:textId="77777777" w:rsidR="00393D53" w:rsidRPr="005C760E" w:rsidRDefault="00393D53" w:rsidP="004812F6">
      <w:pPr>
        <w:pStyle w:val="NormalWeb"/>
        <w:spacing w:before="0" w:beforeAutospacing="0" w:after="0" w:afterAutospacing="0" w:line="360" w:lineRule="atLeast"/>
        <w:rPr>
          <w:rFonts w:asciiTheme="majorHAnsi" w:hAnsiTheme="majorHAnsi" w:cstheme="majorHAnsi"/>
          <w:color w:val="000000"/>
          <w:sz w:val="28"/>
          <w:szCs w:val="28"/>
        </w:rPr>
      </w:pPr>
    </w:p>
    <w:p w14:paraId="2125B9EB" w14:textId="77777777" w:rsidR="00E25A68" w:rsidRDefault="00E25A68" w:rsidP="00D870AE">
      <w:pPr>
        <w:ind w:left="360"/>
        <w:rPr>
          <w:rFonts w:asciiTheme="majorHAnsi" w:hAnsiTheme="majorHAnsi" w:cstheme="majorHAnsi"/>
          <w:sz w:val="28"/>
          <w:szCs w:val="28"/>
        </w:rPr>
      </w:pPr>
      <w:r w:rsidRPr="00393D53">
        <w:rPr>
          <w:rFonts w:asciiTheme="majorHAnsi" w:hAnsiTheme="majorHAnsi" w:cstheme="majorHAnsi"/>
          <w:i/>
          <w:iCs/>
          <w:sz w:val="28"/>
          <w:szCs w:val="28"/>
        </w:rPr>
        <w:lastRenderedPageBreak/>
        <w:t>College of Policing (2022). Problem-solving policing</w:t>
      </w:r>
      <w:r w:rsidRPr="005C760E">
        <w:rPr>
          <w:rFonts w:asciiTheme="majorHAnsi" w:hAnsiTheme="majorHAnsi" w:cstheme="majorHAnsi"/>
          <w:sz w:val="28"/>
          <w:szCs w:val="28"/>
        </w:rPr>
        <w:t xml:space="preserve">. [online] College of Policing. Available at: </w:t>
      </w:r>
      <w:hyperlink r:id="rId11" w:anchor=":~:text=Problem%2Dsolving%20policing%20is%20also" w:history="1">
        <w:r w:rsidRPr="005C760E">
          <w:rPr>
            <w:rStyle w:val="Hyperlink"/>
            <w:rFonts w:asciiTheme="majorHAnsi" w:hAnsiTheme="majorHAnsi" w:cstheme="majorHAnsi"/>
            <w:sz w:val="28"/>
            <w:szCs w:val="28"/>
          </w:rPr>
          <w:t>https://www.college.police.uk/guidance/problem-solving-policing#:~:text=Problem%2Dsolving%20policing%20is%20also</w:t>
        </w:r>
      </w:hyperlink>
      <w:r w:rsidRPr="005C760E">
        <w:rPr>
          <w:rFonts w:asciiTheme="majorHAnsi" w:hAnsiTheme="majorHAnsi" w:cstheme="majorHAnsi"/>
          <w:sz w:val="28"/>
          <w:szCs w:val="28"/>
        </w:rPr>
        <w:t>. (Accessed 21st February 2024)</w:t>
      </w:r>
    </w:p>
    <w:p w14:paraId="0F87A8D5" w14:textId="77777777" w:rsidR="00E25A68" w:rsidRPr="005C760E" w:rsidRDefault="00E25A68" w:rsidP="00D870AE">
      <w:pPr>
        <w:ind w:left="360"/>
        <w:rPr>
          <w:rFonts w:asciiTheme="majorHAnsi" w:hAnsiTheme="majorHAnsi" w:cstheme="majorHAnsi"/>
          <w:sz w:val="28"/>
          <w:szCs w:val="28"/>
        </w:rPr>
      </w:pPr>
    </w:p>
    <w:p w14:paraId="3F5A2C0F" w14:textId="77777777" w:rsidR="00E25A68" w:rsidRDefault="00E25A68" w:rsidP="00E32D4F">
      <w:pPr>
        <w:jc w:val="both"/>
        <w:rPr>
          <w:rFonts w:asciiTheme="majorHAnsi" w:hAnsiTheme="majorHAnsi" w:cstheme="majorHAnsi"/>
          <w:sz w:val="28"/>
          <w:szCs w:val="28"/>
        </w:rPr>
      </w:pPr>
      <w:r w:rsidRPr="00393D53">
        <w:rPr>
          <w:rFonts w:asciiTheme="majorHAnsi" w:hAnsiTheme="majorHAnsi" w:cstheme="majorHAnsi"/>
          <w:i/>
          <w:iCs/>
          <w:sz w:val="28"/>
          <w:szCs w:val="28"/>
        </w:rPr>
        <w:t>College of Policing. (2024). CHIS Handler.</w:t>
      </w:r>
      <w:r w:rsidRPr="005C760E">
        <w:rPr>
          <w:rFonts w:asciiTheme="majorHAnsi" w:hAnsiTheme="majorHAnsi" w:cstheme="majorHAnsi"/>
          <w:sz w:val="28"/>
          <w:szCs w:val="28"/>
        </w:rPr>
        <w:t xml:space="preserve"> [online] Available at: </w:t>
      </w:r>
      <w:hyperlink r:id="rId12" w:history="1">
        <w:r w:rsidRPr="005C760E">
          <w:rPr>
            <w:rStyle w:val="Hyperlink"/>
            <w:rFonts w:asciiTheme="majorHAnsi" w:hAnsiTheme="majorHAnsi" w:cstheme="majorHAnsi"/>
            <w:sz w:val="28"/>
            <w:szCs w:val="28"/>
          </w:rPr>
          <w:t>https://profdev.college.police.uk/professional-profile/chis-handler/</w:t>
        </w:r>
      </w:hyperlink>
      <w:r w:rsidRPr="005C760E">
        <w:rPr>
          <w:rFonts w:asciiTheme="majorHAnsi" w:hAnsiTheme="majorHAnsi" w:cstheme="majorHAnsi"/>
          <w:sz w:val="28"/>
          <w:szCs w:val="28"/>
        </w:rPr>
        <w:t>. (Accessed: 20</w:t>
      </w:r>
      <w:r w:rsidRPr="005C760E">
        <w:rPr>
          <w:rFonts w:asciiTheme="majorHAnsi" w:hAnsiTheme="majorHAnsi" w:cstheme="majorHAnsi"/>
          <w:sz w:val="28"/>
          <w:szCs w:val="28"/>
          <w:vertAlign w:val="superscript"/>
        </w:rPr>
        <w:t>th</w:t>
      </w:r>
      <w:r w:rsidRPr="005C760E">
        <w:rPr>
          <w:rFonts w:asciiTheme="majorHAnsi" w:hAnsiTheme="majorHAnsi" w:cstheme="majorHAnsi"/>
          <w:sz w:val="28"/>
          <w:szCs w:val="28"/>
        </w:rPr>
        <w:t xml:space="preserve"> February 2024) </w:t>
      </w:r>
    </w:p>
    <w:p w14:paraId="490BE09F" w14:textId="77777777" w:rsidR="00E25A68" w:rsidRPr="005C760E" w:rsidRDefault="00E25A68" w:rsidP="00E32D4F">
      <w:pPr>
        <w:jc w:val="both"/>
        <w:rPr>
          <w:rFonts w:asciiTheme="majorHAnsi" w:hAnsiTheme="majorHAnsi" w:cstheme="majorHAnsi"/>
          <w:sz w:val="28"/>
          <w:szCs w:val="28"/>
        </w:rPr>
      </w:pPr>
    </w:p>
    <w:p w14:paraId="0159246E" w14:textId="77777777" w:rsidR="00E25A68" w:rsidRDefault="00E25A68" w:rsidP="005C760E">
      <w:pPr>
        <w:pStyle w:val="NormalWeb"/>
        <w:spacing w:before="0" w:beforeAutospacing="0" w:after="0" w:afterAutospacing="0" w:line="360" w:lineRule="atLeast"/>
        <w:rPr>
          <w:rFonts w:asciiTheme="majorHAnsi" w:hAnsiTheme="majorHAnsi" w:cstheme="majorHAnsi"/>
          <w:sz w:val="28"/>
          <w:szCs w:val="28"/>
          <w:shd w:val="clear" w:color="auto" w:fill="FFFFFF"/>
        </w:rPr>
      </w:pPr>
      <w:r w:rsidRPr="00393D53">
        <w:rPr>
          <w:rFonts w:asciiTheme="majorHAnsi" w:hAnsiTheme="majorHAnsi" w:cstheme="majorHAnsi"/>
          <w:i/>
          <w:iCs/>
          <w:sz w:val="28"/>
          <w:szCs w:val="28"/>
        </w:rPr>
        <w:t>Coomber R, Moyle L (2012)</w:t>
      </w:r>
      <w:r w:rsidRPr="005C760E">
        <w:rPr>
          <w:rFonts w:asciiTheme="majorHAnsi" w:hAnsiTheme="majorHAnsi" w:cstheme="majorHAnsi"/>
          <w:sz w:val="28"/>
          <w:szCs w:val="28"/>
        </w:rPr>
        <w:t> </w:t>
      </w:r>
      <w:r w:rsidRPr="005C760E">
        <w:rPr>
          <w:rFonts w:asciiTheme="majorHAnsi" w:hAnsiTheme="majorHAnsi" w:cstheme="majorHAnsi"/>
          <w:i/>
          <w:iCs/>
          <w:sz w:val="28"/>
          <w:szCs w:val="28"/>
        </w:rPr>
        <w:t>A Rapid Appraisal of the Illicit Drug Market in Southend-on-Sea, Essex</w:t>
      </w:r>
      <w:r w:rsidRPr="005C760E">
        <w:rPr>
          <w:rFonts w:asciiTheme="majorHAnsi" w:hAnsiTheme="majorHAnsi" w:cstheme="majorHAnsi"/>
          <w:sz w:val="28"/>
          <w:szCs w:val="28"/>
        </w:rPr>
        <w:t xml:space="preserve">. Plymouth: Drug and Alcohol Research Unit. </w:t>
      </w:r>
      <w:r w:rsidRPr="005C760E">
        <w:rPr>
          <w:rFonts w:asciiTheme="majorHAnsi" w:hAnsiTheme="majorHAnsi" w:cstheme="majorHAnsi"/>
          <w:sz w:val="28"/>
          <w:szCs w:val="28"/>
          <w:shd w:val="clear" w:color="auto" w:fill="FFFFFF"/>
        </w:rPr>
        <w:t>(Accessed: 24</w:t>
      </w:r>
      <w:r w:rsidRPr="005C760E">
        <w:rPr>
          <w:rFonts w:asciiTheme="majorHAnsi" w:hAnsiTheme="majorHAnsi" w:cstheme="majorHAnsi"/>
          <w:sz w:val="28"/>
          <w:szCs w:val="28"/>
          <w:shd w:val="clear" w:color="auto" w:fill="FFFFFF"/>
          <w:vertAlign w:val="superscript"/>
        </w:rPr>
        <w:t>th</w:t>
      </w:r>
      <w:r w:rsidRPr="005C760E">
        <w:rPr>
          <w:rFonts w:asciiTheme="majorHAnsi" w:hAnsiTheme="majorHAnsi" w:cstheme="majorHAnsi"/>
          <w:sz w:val="28"/>
          <w:szCs w:val="28"/>
          <w:shd w:val="clear" w:color="auto" w:fill="FFFFFF"/>
        </w:rPr>
        <w:t xml:space="preserve"> February 2024) </w:t>
      </w:r>
    </w:p>
    <w:p w14:paraId="26874DC0"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sz w:val="28"/>
          <w:szCs w:val="28"/>
          <w:shd w:val="clear" w:color="auto" w:fill="FFFFFF"/>
        </w:rPr>
      </w:pPr>
    </w:p>
    <w:p w14:paraId="53D72F6E" w14:textId="77777777" w:rsidR="00E25A68" w:rsidRDefault="00E25A68" w:rsidP="00E32D4F">
      <w:pPr>
        <w:jc w:val="both"/>
        <w:rPr>
          <w:rFonts w:asciiTheme="majorHAnsi" w:hAnsiTheme="majorHAnsi" w:cstheme="majorHAnsi"/>
          <w:sz w:val="28"/>
          <w:szCs w:val="28"/>
        </w:rPr>
      </w:pPr>
      <w:r w:rsidRPr="005C760E">
        <w:rPr>
          <w:rFonts w:asciiTheme="majorHAnsi" w:hAnsiTheme="majorHAnsi" w:cstheme="majorHAnsi"/>
          <w:i/>
          <w:iCs/>
          <w:sz w:val="28"/>
          <w:szCs w:val="28"/>
        </w:rPr>
        <w:t>CPS (2022). Organised Crime - Strategy | The Crown Prosecution Service. [online] www.cps.gov.uk</w:t>
      </w:r>
      <w:r w:rsidRPr="005C760E">
        <w:rPr>
          <w:rFonts w:asciiTheme="majorHAnsi" w:hAnsiTheme="majorHAnsi" w:cstheme="majorHAnsi"/>
          <w:sz w:val="28"/>
          <w:szCs w:val="28"/>
        </w:rPr>
        <w:t xml:space="preserve">.Available at: </w:t>
      </w:r>
      <w:hyperlink r:id="rId13" w:anchor=":~:text=Organised%20Crime%20is%20defined%20as" w:history="1">
        <w:r w:rsidRPr="005C760E">
          <w:rPr>
            <w:rStyle w:val="Hyperlink"/>
            <w:rFonts w:asciiTheme="majorHAnsi" w:hAnsiTheme="majorHAnsi" w:cstheme="majorHAnsi"/>
            <w:sz w:val="28"/>
            <w:szCs w:val="28"/>
          </w:rPr>
          <w:t>https://www.cps.gov.uk/organised-crime-strategy#:~:text=Organised%20Crime%20is%20defined%20as</w:t>
        </w:r>
      </w:hyperlink>
      <w:r w:rsidRPr="005C760E">
        <w:rPr>
          <w:rFonts w:asciiTheme="majorHAnsi" w:hAnsiTheme="majorHAnsi" w:cstheme="majorHAnsi"/>
          <w:sz w:val="28"/>
          <w:szCs w:val="28"/>
        </w:rPr>
        <w:t>. (Accessed 20</w:t>
      </w:r>
      <w:r w:rsidRPr="005C760E">
        <w:rPr>
          <w:rFonts w:asciiTheme="majorHAnsi" w:hAnsiTheme="majorHAnsi" w:cstheme="majorHAnsi"/>
          <w:sz w:val="28"/>
          <w:szCs w:val="28"/>
          <w:vertAlign w:val="superscript"/>
        </w:rPr>
        <w:t>th</w:t>
      </w:r>
      <w:r w:rsidRPr="005C760E">
        <w:rPr>
          <w:rFonts w:asciiTheme="majorHAnsi" w:hAnsiTheme="majorHAnsi" w:cstheme="majorHAnsi"/>
          <w:sz w:val="28"/>
          <w:szCs w:val="28"/>
        </w:rPr>
        <w:t xml:space="preserve"> February 2024) </w:t>
      </w:r>
    </w:p>
    <w:p w14:paraId="3B6427E3" w14:textId="77777777" w:rsidR="00E25A68" w:rsidRPr="005C760E" w:rsidRDefault="00E25A68" w:rsidP="00E32D4F">
      <w:pPr>
        <w:jc w:val="both"/>
        <w:rPr>
          <w:rFonts w:asciiTheme="majorHAnsi" w:hAnsiTheme="majorHAnsi" w:cstheme="majorHAnsi"/>
          <w:sz w:val="28"/>
          <w:szCs w:val="28"/>
        </w:rPr>
      </w:pPr>
    </w:p>
    <w:p w14:paraId="014373E5" w14:textId="77777777" w:rsidR="00E25A68" w:rsidRDefault="00E25A68" w:rsidP="005C760E">
      <w:pPr>
        <w:pStyle w:val="NormalWeb"/>
        <w:spacing w:before="0" w:beforeAutospacing="0" w:after="0" w:afterAutospacing="0" w:line="360" w:lineRule="atLeast"/>
        <w:rPr>
          <w:rFonts w:asciiTheme="majorHAnsi" w:hAnsiTheme="majorHAnsi" w:cstheme="majorHAnsi"/>
          <w:color w:val="333333"/>
          <w:sz w:val="28"/>
          <w:szCs w:val="28"/>
          <w:shd w:val="clear" w:color="auto" w:fill="FFFFFF"/>
        </w:rPr>
      </w:pPr>
      <w:r w:rsidRPr="00787D59">
        <w:rPr>
          <w:rFonts w:asciiTheme="majorHAnsi" w:hAnsiTheme="majorHAnsi" w:cstheme="majorHAnsi"/>
          <w:i/>
          <w:iCs/>
          <w:color w:val="333333"/>
          <w:sz w:val="28"/>
          <w:szCs w:val="28"/>
          <w:shd w:val="clear" w:color="auto" w:fill="FFFFFF"/>
        </w:rPr>
        <w:t>Crimestoppers. (2023)</w:t>
      </w:r>
      <w:r w:rsidRPr="005C760E">
        <w:rPr>
          <w:rFonts w:asciiTheme="majorHAnsi" w:hAnsiTheme="majorHAnsi" w:cstheme="majorHAnsi"/>
          <w:color w:val="333333"/>
          <w:sz w:val="28"/>
          <w:szCs w:val="28"/>
          <w:shd w:val="clear" w:color="auto" w:fill="FFFFFF"/>
        </w:rPr>
        <w:t xml:space="preserve"> Available at: </w:t>
      </w:r>
      <w:hyperlink r:id="rId14" w:history="1">
        <w:r w:rsidRPr="005C760E">
          <w:rPr>
            <w:rStyle w:val="Hyperlink"/>
            <w:rFonts w:asciiTheme="majorHAnsi" w:hAnsiTheme="majorHAnsi" w:cstheme="majorHAnsi"/>
            <w:sz w:val="28"/>
            <w:szCs w:val="28"/>
            <w:shd w:val="clear" w:color="auto" w:fill="FFFFFF"/>
          </w:rPr>
          <w:t>https://crimestoppers-uk.org/keeping-safe/community-family/serious-and-organised-crime</w:t>
        </w:r>
      </w:hyperlink>
      <w:r w:rsidRPr="005C760E">
        <w:rPr>
          <w:rFonts w:asciiTheme="majorHAnsi" w:hAnsiTheme="majorHAnsi" w:cstheme="majorHAnsi"/>
          <w:color w:val="333333"/>
          <w:sz w:val="28"/>
          <w:szCs w:val="28"/>
          <w:shd w:val="clear" w:color="auto" w:fill="FFFFFF"/>
        </w:rPr>
        <w:t xml:space="preserve"> (Accessed: 01</w:t>
      </w:r>
      <w:r w:rsidRPr="005C760E">
        <w:rPr>
          <w:rFonts w:asciiTheme="majorHAnsi" w:hAnsiTheme="majorHAnsi" w:cstheme="majorHAnsi"/>
          <w:color w:val="333333"/>
          <w:sz w:val="28"/>
          <w:szCs w:val="28"/>
          <w:shd w:val="clear" w:color="auto" w:fill="FFFFFF"/>
          <w:vertAlign w:val="superscript"/>
        </w:rPr>
        <w:t>st</w:t>
      </w:r>
      <w:r w:rsidRPr="005C760E">
        <w:rPr>
          <w:rFonts w:asciiTheme="majorHAnsi" w:hAnsiTheme="majorHAnsi" w:cstheme="majorHAnsi"/>
          <w:color w:val="333333"/>
          <w:sz w:val="28"/>
          <w:szCs w:val="28"/>
          <w:shd w:val="clear" w:color="auto" w:fill="FFFFFF"/>
        </w:rPr>
        <w:t xml:space="preserve"> February 2024) </w:t>
      </w:r>
    </w:p>
    <w:p w14:paraId="17E61086"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333333"/>
          <w:sz w:val="28"/>
          <w:szCs w:val="28"/>
          <w:shd w:val="clear" w:color="auto" w:fill="FFFFFF"/>
        </w:rPr>
      </w:pPr>
    </w:p>
    <w:p w14:paraId="13C1CA79" w14:textId="77777777" w:rsidR="00E25A68" w:rsidRDefault="00E25A68" w:rsidP="005C760E">
      <w:pPr>
        <w:pStyle w:val="NormalWeb"/>
        <w:spacing w:before="0" w:beforeAutospacing="0" w:after="0" w:afterAutospacing="0" w:line="360" w:lineRule="atLeast"/>
        <w:rPr>
          <w:rFonts w:asciiTheme="majorHAnsi" w:hAnsiTheme="majorHAnsi" w:cstheme="majorHAnsi"/>
          <w:i/>
          <w:iCs/>
          <w:color w:val="333333"/>
          <w:sz w:val="28"/>
          <w:szCs w:val="28"/>
          <w:shd w:val="clear" w:color="auto" w:fill="FFFFFF"/>
        </w:rPr>
      </w:pPr>
      <w:r w:rsidRPr="00787D59">
        <w:rPr>
          <w:rFonts w:asciiTheme="majorHAnsi" w:hAnsiTheme="majorHAnsi" w:cstheme="majorHAnsi"/>
          <w:i/>
          <w:iCs/>
          <w:color w:val="333333"/>
          <w:sz w:val="28"/>
          <w:szCs w:val="28"/>
          <w:shd w:val="clear" w:color="auto" w:fill="FFFFFF"/>
        </w:rPr>
        <w:t xml:space="preserve">Criminal investigations (2021) cognitive bias and wrongful convictions </w:t>
      </w:r>
    </w:p>
    <w:p w14:paraId="18B4038B" w14:textId="77777777" w:rsidR="00393D53" w:rsidRPr="005C760E" w:rsidRDefault="00393D53" w:rsidP="00393D53">
      <w:pPr>
        <w:pStyle w:val="NormalWeb"/>
        <w:spacing w:before="0" w:beforeAutospacing="0" w:after="0" w:afterAutospacing="0" w:line="360" w:lineRule="atLeast"/>
        <w:rPr>
          <w:rFonts w:asciiTheme="majorHAnsi" w:hAnsiTheme="majorHAnsi" w:cstheme="majorHAnsi"/>
          <w:color w:val="333333"/>
          <w:sz w:val="28"/>
          <w:szCs w:val="28"/>
          <w:shd w:val="clear" w:color="auto" w:fill="FFFFFF"/>
        </w:rPr>
      </w:pPr>
      <w:r w:rsidRPr="005C760E">
        <w:rPr>
          <w:rFonts w:asciiTheme="majorHAnsi" w:hAnsiTheme="majorHAnsi" w:cstheme="majorHAnsi"/>
          <w:color w:val="333333"/>
          <w:sz w:val="28"/>
          <w:szCs w:val="28"/>
          <w:shd w:val="clear" w:color="auto" w:fill="FFFFFF"/>
        </w:rPr>
        <w:t xml:space="preserve">Available at: </w:t>
      </w:r>
      <w:hyperlink r:id="rId15" w:history="1">
        <w:r w:rsidRPr="005C760E">
          <w:rPr>
            <w:rStyle w:val="Hyperlink"/>
            <w:rFonts w:asciiTheme="majorHAnsi" w:hAnsiTheme="majorHAnsi" w:cstheme="majorHAnsi"/>
            <w:sz w:val="28"/>
            <w:szCs w:val="28"/>
            <w:shd w:val="clear" w:color="auto" w:fill="FFFFFF"/>
          </w:rPr>
          <w:t>https://innocenceproject.org/wp-content/uploads/2019/09/ASC-2017-poster-11.10.17_final.pdf</w:t>
        </w:r>
      </w:hyperlink>
      <w:r w:rsidRPr="005C760E">
        <w:rPr>
          <w:rFonts w:asciiTheme="majorHAnsi" w:hAnsiTheme="majorHAnsi" w:cstheme="majorHAnsi"/>
          <w:color w:val="333333"/>
          <w:sz w:val="28"/>
          <w:szCs w:val="28"/>
          <w:shd w:val="clear" w:color="auto" w:fill="FFFFFF"/>
        </w:rPr>
        <w:t xml:space="preserve">  (Accessed: 0st February 2024) </w:t>
      </w:r>
    </w:p>
    <w:p w14:paraId="3276F579" w14:textId="77777777" w:rsidR="00393D53" w:rsidRPr="00787D59" w:rsidRDefault="00393D53" w:rsidP="005C760E">
      <w:pPr>
        <w:pStyle w:val="NormalWeb"/>
        <w:spacing w:before="0" w:beforeAutospacing="0" w:after="0" w:afterAutospacing="0" w:line="360" w:lineRule="atLeast"/>
        <w:rPr>
          <w:rFonts w:asciiTheme="majorHAnsi" w:hAnsiTheme="majorHAnsi" w:cstheme="majorHAnsi"/>
          <w:i/>
          <w:iCs/>
          <w:color w:val="333333"/>
          <w:sz w:val="28"/>
          <w:szCs w:val="28"/>
          <w:shd w:val="clear" w:color="auto" w:fill="FFFFFF"/>
        </w:rPr>
      </w:pPr>
    </w:p>
    <w:p w14:paraId="63D2C909"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333333"/>
          <w:sz w:val="28"/>
          <w:szCs w:val="28"/>
          <w:shd w:val="clear" w:color="auto" w:fill="FFFFFF"/>
        </w:rPr>
      </w:pPr>
    </w:p>
    <w:p w14:paraId="0C8132DE" w14:textId="5EAF2065" w:rsidR="00E25A68" w:rsidRDefault="00E25A68" w:rsidP="005C760E">
      <w:pPr>
        <w:pStyle w:val="NormalWeb"/>
        <w:rPr>
          <w:rFonts w:asciiTheme="majorHAnsi" w:hAnsiTheme="majorHAnsi" w:cstheme="majorHAnsi"/>
          <w:color w:val="000000"/>
          <w:sz w:val="28"/>
          <w:szCs w:val="28"/>
        </w:rPr>
      </w:pPr>
      <w:r w:rsidRPr="00787D59">
        <w:rPr>
          <w:rFonts w:asciiTheme="majorHAnsi" w:hAnsiTheme="majorHAnsi" w:cstheme="majorHAnsi"/>
          <w:i/>
          <w:iCs/>
          <w:color w:val="000000"/>
          <w:sz w:val="28"/>
          <w:szCs w:val="28"/>
        </w:rPr>
        <w:t>‌Crown Prosecution Service (2019). Organised</w:t>
      </w:r>
      <w:r w:rsidRPr="005C760E">
        <w:rPr>
          <w:rFonts w:asciiTheme="majorHAnsi" w:hAnsiTheme="majorHAnsi" w:cstheme="majorHAnsi"/>
          <w:i/>
          <w:iCs/>
          <w:color w:val="000000"/>
          <w:sz w:val="28"/>
          <w:szCs w:val="28"/>
        </w:rPr>
        <w:t xml:space="preserve"> Crime - Strategy | The Crown Prosecution Service</w:t>
      </w:r>
      <w:r w:rsidRPr="005C760E">
        <w:rPr>
          <w:rFonts w:asciiTheme="majorHAnsi" w:hAnsiTheme="majorHAnsi" w:cstheme="majorHAnsi"/>
          <w:color w:val="000000"/>
          <w:sz w:val="28"/>
          <w:szCs w:val="28"/>
        </w:rPr>
        <w:t>. [online] Cps.gov.uk.</w:t>
      </w:r>
      <w:r w:rsidR="00787D59">
        <w:rPr>
          <w:rFonts w:asciiTheme="majorHAnsi" w:hAnsiTheme="majorHAnsi" w:cstheme="majorHAnsi"/>
          <w:color w:val="000000"/>
          <w:sz w:val="28"/>
          <w:szCs w:val="28"/>
        </w:rPr>
        <w:t xml:space="preserve"> </w:t>
      </w:r>
      <w:r w:rsidRPr="005C760E">
        <w:rPr>
          <w:rFonts w:asciiTheme="majorHAnsi" w:hAnsiTheme="majorHAnsi" w:cstheme="majorHAnsi"/>
          <w:color w:val="000000"/>
          <w:sz w:val="28"/>
          <w:szCs w:val="28"/>
        </w:rPr>
        <w:t>Available at:</w:t>
      </w:r>
      <w:r w:rsidR="00787D59">
        <w:rPr>
          <w:rFonts w:asciiTheme="majorHAnsi" w:hAnsiTheme="majorHAnsi" w:cstheme="majorHAnsi"/>
          <w:color w:val="000000"/>
          <w:sz w:val="28"/>
          <w:szCs w:val="28"/>
        </w:rPr>
        <w:t xml:space="preserve"> </w:t>
      </w:r>
      <w:hyperlink r:id="rId16" w:history="1">
        <w:r w:rsidR="00787D59" w:rsidRPr="00212F59">
          <w:rPr>
            <w:rStyle w:val="Hyperlink"/>
            <w:rFonts w:asciiTheme="majorHAnsi" w:hAnsiTheme="majorHAnsi" w:cstheme="majorHAnsi"/>
            <w:sz w:val="28"/>
            <w:szCs w:val="28"/>
          </w:rPr>
          <w:t>https://www.cps.gov.uk/organised-crime-strategy</w:t>
        </w:r>
      </w:hyperlink>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7EEB7EB0" w14:textId="77777777" w:rsidR="00E25A68" w:rsidRPr="005C760E" w:rsidRDefault="00E25A68" w:rsidP="005C760E">
      <w:pPr>
        <w:pStyle w:val="NormalWeb"/>
        <w:rPr>
          <w:rFonts w:asciiTheme="majorHAnsi" w:hAnsiTheme="majorHAnsi" w:cstheme="majorHAnsi"/>
          <w:color w:val="000000"/>
          <w:sz w:val="28"/>
          <w:szCs w:val="28"/>
        </w:rPr>
      </w:pPr>
    </w:p>
    <w:p w14:paraId="53892263" w14:textId="77777777" w:rsidR="00E25A68" w:rsidRDefault="00E25A68" w:rsidP="00E32D4F">
      <w:pPr>
        <w:pStyle w:val="NormalWeb"/>
        <w:rPr>
          <w:rFonts w:asciiTheme="majorHAnsi" w:hAnsiTheme="majorHAnsi" w:cstheme="majorHAnsi"/>
          <w:color w:val="000000"/>
          <w:sz w:val="28"/>
          <w:szCs w:val="28"/>
        </w:rPr>
      </w:pPr>
      <w:r w:rsidRPr="00787D59">
        <w:rPr>
          <w:rFonts w:asciiTheme="majorHAnsi" w:hAnsiTheme="majorHAnsi" w:cstheme="majorHAnsi"/>
          <w:i/>
          <w:iCs/>
          <w:sz w:val="28"/>
          <w:szCs w:val="28"/>
        </w:rPr>
        <w:lastRenderedPageBreak/>
        <w:t>Curran, Liam (2018) “And now I don’t know who I am”: An Exploration of Wellbeing in Former Undercover Police Officers.</w:t>
      </w:r>
      <w:r w:rsidRPr="005C760E">
        <w:rPr>
          <w:rFonts w:asciiTheme="majorHAnsi" w:hAnsiTheme="majorHAnsi" w:cstheme="majorHAnsi"/>
          <w:sz w:val="28"/>
          <w:szCs w:val="28"/>
        </w:rPr>
        <w:t xml:space="preserve"> </w:t>
      </w:r>
      <w:proofErr w:type="spellStart"/>
      <w:proofErr w:type="gramStart"/>
      <w:r w:rsidRPr="005C760E">
        <w:rPr>
          <w:rFonts w:asciiTheme="majorHAnsi" w:hAnsiTheme="majorHAnsi" w:cstheme="majorHAnsi"/>
          <w:sz w:val="28"/>
          <w:szCs w:val="28"/>
        </w:rPr>
        <w:t>Masters</w:t>
      </w:r>
      <w:proofErr w:type="spellEnd"/>
      <w:proofErr w:type="gramEnd"/>
      <w:r w:rsidRPr="005C760E">
        <w:rPr>
          <w:rFonts w:asciiTheme="majorHAnsi" w:hAnsiTheme="majorHAnsi" w:cstheme="majorHAnsi"/>
          <w:sz w:val="28"/>
          <w:szCs w:val="28"/>
        </w:rPr>
        <w:t xml:space="preserve"> thesis, University of Huddersfield. </w:t>
      </w:r>
      <w:r w:rsidRPr="005C760E">
        <w:rPr>
          <w:rFonts w:asciiTheme="majorHAnsi" w:hAnsiTheme="majorHAnsi" w:cstheme="majorHAnsi"/>
          <w:color w:val="000000"/>
          <w:sz w:val="28"/>
          <w:szCs w:val="28"/>
        </w:rPr>
        <w:t>(Accessed: 20</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w:t>
      </w:r>
    </w:p>
    <w:p w14:paraId="0145D51F" w14:textId="77777777" w:rsidR="00E25A68" w:rsidRPr="005C760E" w:rsidRDefault="00E25A68" w:rsidP="00E32D4F">
      <w:pPr>
        <w:pStyle w:val="NormalWeb"/>
        <w:rPr>
          <w:rFonts w:asciiTheme="majorHAnsi" w:hAnsiTheme="majorHAnsi" w:cstheme="majorHAnsi"/>
          <w:sz w:val="28"/>
          <w:szCs w:val="28"/>
        </w:rPr>
      </w:pPr>
    </w:p>
    <w:p w14:paraId="4EF906D8" w14:textId="2BCD87B8"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787D59">
        <w:rPr>
          <w:rFonts w:asciiTheme="majorHAnsi" w:hAnsiTheme="majorHAnsi" w:cstheme="majorHAnsi"/>
          <w:i/>
          <w:iCs/>
          <w:color w:val="000000"/>
          <w:sz w:val="28"/>
          <w:szCs w:val="28"/>
        </w:rPr>
        <w:t>Early help hubs (2023) Swansea</w:t>
      </w:r>
      <w:r w:rsidRPr="005C760E">
        <w:rPr>
          <w:rFonts w:asciiTheme="majorHAnsi" w:hAnsiTheme="majorHAnsi" w:cstheme="majorHAnsi"/>
          <w:color w:val="000000"/>
          <w:sz w:val="28"/>
          <w:szCs w:val="28"/>
        </w:rPr>
        <w:t>.</w:t>
      </w:r>
      <w:r w:rsidR="00787D59">
        <w:rPr>
          <w:rFonts w:asciiTheme="majorHAnsi" w:hAnsiTheme="majorHAnsi" w:cstheme="majorHAnsi"/>
          <w:color w:val="000000"/>
          <w:sz w:val="28"/>
          <w:szCs w:val="28"/>
        </w:rPr>
        <w:t xml:space="preserve"> </w:t>
      </w:r>
      <w:r w:rsidRPr="005C760E">
        <w:rPr>
          <w:rFonts w:asciiTheme="majorHAnsi" w:hAnsiTheme="majorHAnsi" w:cstheme="majorHAnsi"/>
          <w:color w:val="000000"/>
          <w:sz w:val="28"/>
          <w:szCs w:val="28"/>
        </w:rPr>
        <w:t>Available at:</w:t>
      </w:r>
      <w:r w:rsidR="00787D59">
        <w:rPr>
          <w:rFonts w:asciiTheme="majorHAnsi" w:hAnsiTheme="majorHAnsi" w:cstheme="majorHAnsi"/>
          <w:color w:val="000000"/>
          <w:sz w:val="28"/>
          <w:szCs w:val="28"/>
        </w:rPr>
        <w:t xml:space="preserve"> </w:t>
      </w:r>
      <w:hyperlink r:id="rId17" w:history="1">
        <w:r w:rsidR="00787D59" w:rsidRPr="00212F59">
          <w:rPr>
            <w:rStyle w:val="Hyperlink"/>
            <w:rFonts w:asciiTheme="majorHAnsi" w:hAnsiTheme="majorHAnsi" w:cstheme="majorHAnsi"/>
            <w:sz w:val="28"/>
            <w:szCs w:val="28"/>
          </w:rPr>
          <w:t>http://swansea.gov.uk/earlyinterventionservices?lang=en</w:t>
        </w:r>
      </w:hyperlink>
      <w:r w:rsidRPr="005C760E">
        <w:rPr>
          <w:rFonts w:asciiTheme="majorHAnsi" w:hAnsiTheme="majorHAnsi" w:cstheme="majorHAnsi"/>
          <w:color w:val="000000"/>
          <w:sz w:val="28"/>
          <w:szCs w:val="28"/>
        </w:rPr>
        <w:t xml:space="preserve"> (Accessed: 13</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5677BA38" w14:textId="77777777" w:rsidR="00E25A68" w:rsidRPr="005C760E"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42886A94" w14:textId="26B7A034" w:rsidR="00E25A68" w:rsidRDefault="00E25A68" w:rsidP="00E32D4F">
      <w:pPr>
        <w:jc w:val="both"/>
        <w:rPr>
          <w:rFonts w:asciiTheme="majorHAnsi" w:hAnsiTheme="majorHAnsi" w:cstheme="majorHAnsi"/>
          <w:sz w:val="28"/>
          <w:szCs w:val="28"/>
        </w:rPr>
      </w:pPr>
      <w:r w:rsidRPr="005C760E">
        <w:rPr>
          <w:rFonts w:asciiTheme="majorHAnsi" w:hAnsiTheme="majorHAnsi" w:cstheme="majorHAnsi"/>
          <w:i/>
          <w:iCs/>
          <w:sz w:val="28"/>
          <w:szCs w:val="28"/>
        </w:rPr>
        <w:t xml:space="preserve">Evans, R. (2014). 1,200 undercover police officers operating across England and Wales. The Guardian. [online] 14 Oct. </w:t>
      </w:r>
      <w:r w:rsidRPr="005C760E">
        <w:rPr>
          <w:rFonts w:asciiTheme="majorHAnsi" w:hAnsiTheme="majorHAnsi" w:cstheme="majorHAnsi"/>
          <w:sz w:val="28"/>
          <w:szCs w:val="28"/>
        </w:rPr>
        <w:t>Available at:</w:t>
      </w:r>
      <w:r w:rsidR="005D3E49">
        <w:rPr>
          <w:rFonts w:asciiTheme="majorHAnsi" w:hAnsiTheme="majorHAnsi" w:cstheme="majorHAnsi"/>
          <w:sz w:val="28"/>
          <w:szCs w:val="28"/>
        </w:rPr>
        <w:t xml:space="preserve"> </w:t>
      </w:r>
      <w:hyperlink r:id="rId18" w:anchor=":~:text=1%2C200%20undercover%20police%20officers%20operating%20across%20England%20and%20Wales" w:history="1">
        <w:r w:rsidR="005D3E49" w:rsidRPr="00212F59">
          <w:rPr>
            <w:rStyle w:val="Hyperlink"/>
            <w:rFonts w:asciiTheme="majorHAnsi" w:hAnsiTheme="majorHAnsi" w:cstheme="majorHAnsi"/>
            <w:sz w:val="28"/>
            <w:szCs w:val="28"/>
          </w:rPr>
          <w:t>https://www.theguardian.com/uk-news/2014/oct/14/police-1200-undercover-officers-hmic-covert-family-stephen-lawrence#:~:text=1%2C200%20undercover%20police%20officers%20operating%20across%20England%20and%20Wales</w:t>
        </w:r>
      </w:hyperlink>
      <w:r w:rsidRPr="005C760E">
        <w:rPr>
          <w:rFonts w:asciiTheme="majorHAnsi" w:hAnsiTheme="majorHAnsi" w:cstheme="majorHAnsi"/>
          <w:sz w:val="28"/>
          <w:szCs w:val="28"/>
        </w:rPr>
        <w:t xml:space="preserve">  [Accessed 23 Feb. 2024].</w:t>
      </w:r>
    </w:p>
    <w:p w14:paraId="296634D3" w14:textId="77777777" w:rsidR="00E25A68" w:rsidRPr="005C760E" w:rsidRDefault="00E25A68" w:rsidP="00E32D4F">
      <w:pPr>
        <w:jc w:val="both"/>
        <w:rPr>
          <w:rFonts w:asciiTheme="majorHAnsi" w:hAnsiTheme="majorHAnsi" w:cstheme="majorHAnsi"/>
          <w:sz w:val="28"/>
          <w:szCs w:val="28"/>
        </w:rPr>
      </w:pPr>
    </w:p>
    <w:p w14:paraId="066D8F01" w14:textId="77777777"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787D59">
        <w:rPr>
          <w:rFonts w:asciiTheme="majorHAnsi" w:hAnsiTheme="majorHAnsi" w:cstheme="majorHAnsi"/>
          <w:i/>
          <w:iCs/>
          <w:color w:val="000000"/>
          <w:sz w:val="28"/>
          <w:szCs w:val="28"/>
        </w:rPr>
        <w:t>Hinkle. C. (2020) Problem-orientated Policing for reducing crime and disorder: An updated systematic review and meta-analysis</w:t>
      </w:r>
      <w:r w:rsidRPr="005C760E">
        <w:rPr>
          <w:rFonts w:asciiTheme="majorHAnsi" w:hAnsiTheme="majorHAnsi" w:cstheme="majorHAnsi"/>
          <w:color w:val="000000"/>
          <w:sz w:val="28"/>
          <w:szCs w:val="28"/>
        </w:rPr>
        <w:t>. US. Campbell Collaboration.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50A3FA07" w14:textId="77777777" w:rsidR="00E25A68" w:rsidRPr="005C760E"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3413C7AC" w14:textId="77777777"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787D59">
        <w:rPr>
          <w:rFonts w:asciiTheme="majorHAnsi" w:hAnsiTheme="majorHAnsi" w:cstheme="majorHAnsi"/>
          <w:i/>
          <w:iCs/>
          <w:color w:val="000000"/>
          <w:sz w:val="28"/>
          <w:szCs w:val="28"/>
        </w:rPr>
        <w:t>His Majesty’s Inspectorate of Constabulary and Fire &amp; Rescue Services</w:t>
      </w:r>
      <w:r w:rsidRPr="005C760E">
        <w:rPr>
          <w:rFonts w:asciiTheme="majorHAnsi" w:hAnsiTheme="majorHAnsi" w:cstheme="majorHAnsi"/>
          <w:color w:val="000000"/>
          <w:sz w:val="28"/>
          <w:szCs w:val="28"/>
        </w:rPr>
        <w:t>. (n.d.). </w:t>
      </w:r>
      <w:r w:rsidRPr="005C760E">
        <w:rPr>
          <w:rFonts w:asciiTheme="majorHAnsi" w:hAnsiTheme="majorHAnsi" w:cstheme="majorHAnsi"/>
          <w:i/>
          <w:iCs/>
          <w:color w:val="000000"/>
          <w:sz w:val="28"/>
          <w:szCs w:val="28"/>
        </w:rPr>
        <w:t>Vulnerable person</w:t>
      </w:r>
      <w:r w:rsidRPr="005C760E">
        <w:rPr>
          <w:rFonts w:asciiTheme="majorHAnsi" w:hAnsiTheme="majorHAnsi" w:cstheme="majorHAnsi"/>
          <w:color w:val="000000"/>
          <w:sz w:val="28"/>
          <w:szCs w:val="28"/>
        </w:rPr>
        <w:t>. [online] Available at:</w:t>
      </w:r>
      <w:hyperlink r:id="rId19" w:anchor=":~:text=A%20person%20less%20able%20to" w:history="1">
        <w:r w:rsidRPr="00212F59">
          <w:rPr>
            <w:rStyle w:val="Hyperlink"/>
            <w:rFonts w:asciiTheme="majorHAnsi" w:hAnsiTheme="majorHAnsi" w:cstheme="majorHAnsi"/>
            <w:sz w:val="28"/>
            <w:szCs w:val="28"/>
          </w:rPr>
          <w:t>https://hmicfrs.justiceinspectorates.gov.uk/glossary/vulnerable-person/#:~:text=A%20person%20less%20able%20to</w:t>
        </w:r>
      </w:hyperlink>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695A8E35"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75DFCEB3" w14:textId="77777777" w:rsidR="00E25A68" w:rsidRDefault="00E25A68" w:rsidP="00E32D4F">
      <w:pPr>
        <w:jc w:val="both"/>
        <w:rPr>
          <w:rFonts w:asciiTheme="majorHAnsi" w:hAnsiTheme="majorHAnsi" w:cstheme="majorHAnsi"/>
          <w:sz w:val="28"/>
          <w:szCs w:val="28"/>
        </w:rPr>
      </w:pPr>
      <w:r w:rsidRPr="00787D59">
        <w:rPr>
          <w:rFonts w:asciiTheme="majorHAnsi" w:hAnsiTheme="majorHAnsi" w:cstheme="majorHAnsi"/>
          <w:i/>
          <w:iCs/>
          <w:sz w:val="28"/>
          <w:szCs w:val="28"/>
        </w:rPr>
        <w:t>Home Office (2023). Regulation of Investigatory Powers Act 2000 (RIPA</w:t>
      </w:r>
      <w:r w:rsidRPr="005C760E">
        <w:rPr>
          <w:rFonts w:asciiTheme="majorHAnsi" w:hAnsiTheme="majorHAnsi" w:cstheme="majorHAnsi"/>
          <w:sz w:val="28"/>
          <w:szCs w:val="28"/>
        </w:rPr>
        <w:t xml:space="preserve">). [online] GOV.UK. Available at: </w:t>
      </w:r>
      <w:hyperlink r:id="rId20" w:history="1">
        <w:r w:rsidRPr="005C760E">
          <w:rPr>
            <w:rStyle w:val="Hyperlink"/>
            <w:rFonts w:asciiTheme="majorHAnsi" w:hAnsiTheme="majorHAnsi" w:cstheme="majorHAnsi"/>
            <w:sz w:val="28"/>
            <w:szCs w:val="28"/>
          </w:rPr>
          <w:t>https://www.gov.uk/government/publications/regulation-of-investigatory-powers-act-2000-ripa/regulation-of-investigatory-powers-act-2000-ripa</w:t>
        </w:r>
      </w:hyperlink>
      <w:r w:rsidRPr="005C760E">
        <w:rPr>
          <w:rFonts w:asciiTheme="majorHAnsi" w:hAnsiTheme="majorHAnsi" w:cstheme="majorHAnsi"/>
          <w:sz w:val="28"/>
          <w:szCs w:val="28"/>
        </w:rPr>
        <w:t>. (Accessed: 22</w:t>
      </w:r>
      <w:r w:rsidRPr="005C760E">
        <w:rPr>
          <w:rFonts w:asciiTheme="majorHAnsi" w:hAnsiTheme="majorHAnsi" w:cstheme="majorHAnsi"/>
          <w:sz w:val="28"/>
          <w:szCs w:val="28"/>
          <w:vertAlign w:val="superscript"/>
        </w:rPr>
        <w:t>nd</w:t>
      </w:r>
      <w:r w:rsidRPr="005C760E">
        <w:rPr>
          <w:rFonts w:asciiTheme="majorHAnsi" w:hAnsiTheme="majorHAnsi" w:cstheme="majorHAnsi"/>
          <w:sz w:val="28"/>
          <w:szCs w:val="28"/>
        </w:rPr>
        <w:t xml:space="preserve"> February 2024) </w:t>
      </w:r>
    </w:p>
    <w:p w14:paraId="0DEEB90A" w14:textId="77777777" w:rsidR="00E25A68" w:rsidRPr="005C760E" w:rsidRDefault="00E25A68" w:rsidP="00E32D4F">
      <w:pPr>
        <w:jc w:val="both"/>
        <w:rPr>
          <w:rFonts w:asciiTheme="majorHAnsi" w:hAnsiTheme="majorHAnsi" w:cstheme="majorHAnsi"/>
          <w:sz w:val="28"/>
          <w:szCs w:val="28"/>
        </w:rPr>
      </w:pPr>
    </w:p>
    <w:p w14:paraId="707A66CD" w14:textId="77777777" w:rsidR="005D3E49" w:rsidRDefault="00E25A68" w:rsidP="005D3E49">
      <w:pPr>
        <w:pStyle w:val="NormalWeb"/>
        <w:spacing w:before="0" w:beforeAutospacing="0" w:after="0" w:afterAutospacing="0" w:line="360" w:lineRule="atLeast"/>
        <w:rPr>
          <w:rFonts w:asciiTheme="majorHAnsi" w:hAnsiTheme="majorHAnsi" w:cstheme="majorHAnsi"/>
          <w:color w:val="000000"/>
          <w:sz w:val="28"/>
          <w:szCs w:val="28"/>
        </w:rPr>
      </w:pPr>
      <w:r w:rsidRPr="00787D59">
        <w:rPr>
          <w:rFonts w:asciiTheme="majorHAnsi" w:hAnsiTheme="majorHAnsi" w:cstheme="majorHAnsi"/>
          <w:i/>
          <w:iCs/>
          <w:color w:val="000000"/>
          <w:sz w:val="28"/>
          <w:szCs w:val="28"/>
        </w:rPr>
        <w:t>Innes. M. (2008) Re-thinking the policing of anti-social behaviour</w:t>
      </w:r>
      <w:r w:rsidR="005D3E49">
        <w:rPr>
          <w:rFonts w:asciiTheme="majorHAnsi" w:hAnsiTheme="majorHAnsi" w:cstheme="majorHAnsi"/>
          <w:i/>
          <w:iCs/>
          <w:color w:val="000000"/>
          <w:sz w:val="28"/>
          <w:szCs w:val="28"/>
        </w:rPr>
        <w:t xml:space="preserve">. </w:t>
      </w:r>
      <w:r w:rsidR="00151EF3">
        <w:rPr>
          <w:rFonts w:asciiTheme="majorHAnsi" w:hAnsiTheme="majorHAnsi" w:cstheme="majorHAnsi"/>
          <w:color w:val="000000"/>
          <w:sz w:val="28"/>
          <w:szCs w:val="28"/>
        </w:rPr>
        <w:t xml:space="preserve"> </w:t>
      </w:r>
      <w:r w:rsidR="005D3E49" w:rsidRPr="00393D53">
        <w:rPr>
          <w:rFonts w:asciiTheme="majorHAnsi" w:hAnsiTheme="majorHAnsi" w:cstheme="majorHAnsi"/>
          <w:i/>
          <w:iCs/>
          <w:color w:val="000000"/>
          <w:sz w:val="28"/>
          <w:szCs w:val="28"/>
        </w:rPr>
        <w:t>Cardiff University.</w:t>
      </w:r>
      <w:r w:rsidR="005D3E49" w:rsidRPr="005C760E">
        <w:rPr>
          <w:rFonts w:asciiTheme="majorHAnsi" w:hAnsiTheme="majorHAnsi" w:cstheme="majorHAnsi"/>
          <w:color w:val="000000"/>
          <w:sz w:val="28"/>
          <w:szCs w:val="28"/>
        </w:rPr>
        <w:t xml:space="preserve"> P.6. UK. UPSI. HMIC report. (Accessed: 24</w:t>
      </w:r>
      <w:r w:rsidR="005D3E49" w:rsidRPr="005C760E">
        <w:rPr>
          <w:rFonts w:asciiTheme="majorHAnsi" w:hAnsiTheme="majorHAnsi" w:cstheme="majorHAnsi"/>
          <w:color w:val="000000"/>
          <w:sz w:val="28"/>
          <w:szCs w:val="28"/>
          <w:vertAlign w:val="superscript"/>
        </w:rPr>
        <w:t>th</w:t>
      </w:r>
      <w:r w:rsidR="005D3E49" w:rsidRPr="005C760E">
        <w:rPr>
          <w:rFonts w:asciiTheme="majorHAnsi" w:hAnsiTheme="majorHAnsi" w:cstheme="majorHAnsi"/>
          <w:color w:val="000000"/>
          <w:sz w:val="28"/>
          <w:szCs w:val="28"/>
        </w:rPr>
        <w:t xml:space="preserve"> February 2024)   </w:t>
      </w:r>
    </w:p>
    <w:p w14:paraId="2609923B" w14:textId="22C6B5BE"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4D9554BC" w14:textId="77777777" w:rsidR="00E25A68" w:rsidRPr="005C760E"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583B95CF" w14:textId="77777777" w:rsidR="00E25A68" w:rsidRDefault="00E25A68" w:rsidP="00E32D4F">
      <w:pPr>
        <w:pStyle w:val="NormalWeb"/>
        <w:rPr>
          <w:rFonts w:asciiTheme="majorHAnsi" w:hAnsiTheme="majorHAnsi" w:cstheme="majorHAnsi"/>
          <w:color w:val="000000"/>
          <w:sz w:val="28"/>
          <w:szCs w:val="28"/>
        </w:rPr>
      </w:pPr>
      <w:r w:rsidRPr="00787D59">
        <w:rPr>
          <w:rFonts w:asciiTheme="majorHAnsi" w:hAnsiTheme="majorHAnsi" w:cstheme="majorHAnsi"/>
          <w:i/>
          <w:iCs/>
          <w:color w:val="000000"/>
          <w:sz w:val="28"/>
          <w:szCs w:val="28"/>
        </w:rPr>
        <w:lastRenderedPageBreak/>
        <w:t>‌International Affairs (2018) Cormac</w:t>
      </w:r>
      <w:r w:rsidRPr="005C760E">
        <w:rPr>
          <w:rFonts w:asciiTheme="majorHAnsi" w:hAnsiTheme="majorHAnsi" w:cstheme="majorHAnsi"/>
          <w:color w:val="000000"/>
          <w:sz w:val="28"/>
          <w:szCs w:val="28"/>
        </w:rPr>
        <w:t xml:space="preserve">. R. </w:t>
      </w:r>
      <w:r w:rsidRPr="005C760E">
        <w:rPr>
          <w:rFonts w:asciiTheme="majorHAnsi" w:hAnsiTheme="majorHAnsi" w:cstheme="majorHAnsi"/>
          <w:sz w:val="28"/>
          <w:szCs w:val="28"/>
        </w:rPr>
        <w:t xml:space="preserve">P.477 Vol 94, </w:t>
      </w:r>
      <w:proofErr w:type="gramStart"/>
      <w:r w:rsidRPr="005C760E">
        <w:rPr>
          <w:rFonts w:asciiTheme="majorHAnsi" w:hAnsiTheme="majorHAnsi" w:cstheme="majorHAnsi"/>
          <w:sz w:val="28"/>
          <w:szCs w:val="28"/>
        </w:rPr>
        <w:t>U.K. :</w:t>
      </w:r>
      <w:proofErr w:type="gramEnd"/>
      <w:r w:rsidRPr="005C760E">
        <w:rPr>
          <w:rFonts w:asciiTheme="majorHAnsi" w:hAnsiTheme="majorHAnsi" w:cstheme="majorHAnsi"/>
          <w:sz w:val="28"/>
          <w:szCs w:val="28"/>
        </w:rPr>
        <w:t xml:space="preserve"> Oxford University Press. </w:t>
      </w:r>
      <w:r w:rsidRPr="005C760E">
        <w:rPr>
          <w:rFonts w:asciiTheme="majorHAnsi" w:hAnsiTheme="majorHAnsi" w:cstheme="majorHAnsi"/>
          <w:color w:val="000000"/>
          <w:sz w:val="28"/>
          <w:szCs w:val="28"/>
        </w:rPr>
        <w:t>(Accessed: 22</w:t>
      </w:r>
      <w:r w:rsidRPr="005C760E">
        <w:rPr>
          <w:rFonts w:asciiTheme="majorHAnsi" w:hAnsiTheme="majorHAnsi" w:cstheme="majorHAnsi"/>
          <w:color w:val="000000"/>
          <w:sz w:val="28"/>
          <w:szCs w:val="28"/>
          <w:vertAlign w:val="superscript"/>
        </w:rPr>
        <w:t>nd</w:t>
      </w:r>
      <w:r w:rsidRPr="005C760E">
        <w:rPr>
          <w:rFonts w:asciiTheme="majorHAnsi" w:hAnsiTheme="majorHAnsi" w:cstheme="majorHAnsi"/>
          <w:color w:val="000000"/>
          <w:sz w:val="28"/>
          <w:szCs w:val="28"/>
        </w:rPr>
        <w:t xml:space="preserve"> February 2024)</w:t>
      </w:r>
    </w:p>
    <w:p w14:paraId="783C3D1A" w14:textId="77777777" w:rsidR="00E25A68" w:rsidRDefault="00E25A68" w:rsidP="00E32D4F">
      <w:pPr>
        <w:pStyle w:val="NormalWeb"/>
        <w:rPr>
          <w:rFonts w:asciiTheme="majorHAnsi" w:hAnsiTheme="majorHAnsi" w:cstheme="majorHAnsi"/>
          <w:color w:val="000000"/>
          <w:sz w:val="28"/>
          <w:szCs w:val="28"/>
        </w:rPr>
      </w:pPr>
    </w:p>
    <w:p w14:paraId="00EEFEC5" w14:textId="0DC015E2" w:rsidR="00E25A68" w:rsidRDefault="00E25A68" w:rsidP="00E32D4F">
      <w:pPr>
        <w:jc w:val="both"/>
        <w:rPr>
          <w:rFonts w:asciiTheme="majorHAnsi" w:hAnsiTheme="majorHAnsi" w:cstheme="majorHAnsi"/>
          <w:sz w:val="28"/>
          <w:szCs w:val="28"/>
        </w:rPr>
      </w:pPr>
      <w:r w:rsidRPr="00787D59">
        <w:rPr>
          <w:rFonts w:asciiTheme="majorHAnsi" w:hAnsiTheme="majorHAnsi" w:cstheme="majorHAnsi"/>
          <w:i/>
          <w:iCs/>
          <w:sz w:val="28"/>
          <w:szCs w:val="28"/>
        </w:rPr>
        <w:t>Ipco.org.uk. (2016). Useful Definitions – IPCO.</w:t>
      </w:r>
      <w:r w:rsidR="00787D59">
        <w:rPr>
          <w:rFonts w:asciiTheme="majorHAnsi" w:hAnsiTheme="majorHAnsi" w:cstheme="majorHAnsi"/>
          <w:sz w:val="28"/>
          <w:szCs w:val="28"/>
        </w:rPr>
        <w:t xml:space="preserve"> </w:t>
      </w:r>
      <w:r w:rsidRPr="005C760E">
        <w:rPr>
          <w:rFonts w:asciiTheme="majorHAnsi" w:hAnsiTheme="majorHAnsi" w:cstheme="majorHAnsi"/>
          <w:sz w:val="28"/>
          <w:szCs w:val="28"/>
        </w:rPr>
        <w:t>Available</w:t>
      </w:r>
      <w:r>
        <w:rPr>
          <w:rFonts w:asciiTheme="majorHAnsi" w:hAnsiTheme="majorHAnsi" w:cstheme="majorHAnsi"/>
          <w:sz w:val="28"/>
          <w:szCs w:val="28"/>
        </w:rPr>
        <w:t xml:space="preserve"> </w:t>
      </w:r>
      <w:r w:rsidRPr="005C760E">
        <w:rPr>
          <w:rFonts w:asciiTheme="majorHAnsi" w:hAnsiTheme="majorHAnsi" w:cstheme="majorHAnsi"/>
          <w:sz w:val="28"/>
          <w:szCs w:val="28"/>
        </w:rPr>
        <w:t>at:</w:t>
      </w:r>
      <w:r w:rsidR="00787D59">
        <w:rPr>
          <w:rFonts w:asciiTheme="majorHAnsi" w:hAnsiTheme="majorHAnsi" w:cstheme="majorHAnsi"/>
          <w:sz w:val="28"/>
          <w:szCs w:val="28"/>
        </w:rPr>
        <w:t xml:space="preserve"> </w:t>
      </w:r>
      <w:hyperlink r:id="rId21" w:anchor=":~:text=Covert%20surveillance" w:history="1">
        <w:r w:rsidR="00787D59" w:rsidRPr="00212F59">
          <w:rPr>
            <w:rStyle w:val="Hyperlink"/>
            <w:rFonts w:asciiTheme="majorHAnsi" w:hAnsiTheme="majorHAnsi" w:cstheme="majorHAnsi"/>
            <w:sz w:val="28"/>
            <w:szCs w:val="28"/>
          </w:rPr>
          <w:t>https://www.ipco.org.uk/investigatory-powers/useful-definitions/#:~:text=Covert%20surveillance</w:t>
        </w:r>
      </w:hyperlink>
      <w:r w:rsidRPr="005C760E">
        <w:rPr>
          <w:rFonts w:asciiTheme="majorHAnsi" w:hAnsiTheme="majorHAnsi" w:cstheme="majorHAnsi"/>
          <w:sz w:val="28"/>
          <w:szCs w:val="28"/>
        </w:rPr>
        <w:t>. (Accessed: 20</w:t>
      </w:r>
      <w:r w:rsidRPr="005C760E">
        <w:rPr>
          <w:rFonts w:asciiTheme="majorHAnsi" w:hAnsiTheme="majorHAnsi" w:cstheme="majorHAnsi"/>
          <w:sz w:val="28"/>
          <w:szCs w:val="28"/>
          <w:vertAlign w:val="superscript"/>
        </w:rPr>
        <w:t>th</w:t>
      </w:r>
      <w:r w:rsidRPr="005C760E">
        <w:rPr>
          <w:rFonts w:asciiTheme="majorHAnsi" w:hAnsiTheme="majorHAnsi" w:cstheme="majorHAnsi"/>
          <w:sz w:val="28"/>
          <w:szCs w:val="28"/>
        </w:rPr>
        <w:t xml:space="preserve"> February 2024) </w:t>
      </w:r>
    </w:p>
    <w:p w14:paraId="4C83CD9B" w14:textId="77777777" w:rsidR="00393D53" w:rsidRPr="005C760E" w:rsidRDefault="00393D53" w:rsidP="00E32D4F">
      <w:pPr>
        <w:jc w:val="both"/>
        <w:rPr>
          <w:rFonts w:asciiTheme="majorHAnsi" w:hAnsiTheme="majorHAnsi" w:cstheme="majorHAnsi"/>
          <w:sz w:val="28"/>
          <w:szCs w:val="28"/>
        </w:rPr>
      </w:pPr>
    </w:p>
    <w:p w14:paraId="6BB07380" w14:textId="77777777"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Kelling, G.L. and Wilson, J.Q. (1982). </w:t>
      </w:r>
      <w:r w:rsidRPr="005C760E">
        <w:rPr>
          <w:rFonts w:asciiTheme="majorHAnsi" w:hAnsiTheme="majorHAnsi" w:cstheme="majorHAnsi"/>
          <w:i/>
          <w:iCs/>
          <w:color w:val="000000"/>
          <w:sz w:val="28"/>
          <w:szCs w:val="28"/>
        </w:rPr>
        <w:t>Broken Windows: The Police and Neighbourhood Safety</w:t>
      </w:r>
      <w:r w:rsidRPr="005C760E">
        <w:rPr>
          <w:rFonts w:asciiTheme="majorHAnsi" w:hAnsiTheme="majorHAnsi" w:cstheme="majorHAnsi"/>
          <w:color w:val="000000"/>
          <w:sz w:val="28"/>
          <w:szCs w:val="28"/>
        </w:rPr>
        <w:t xml:space="preserve">. [online] The Atlantic. Available at: </w:t>
      </w:r>
      <w:hyperlink r:id="rId22" w:history="1">
        <w:r w:rsidRPr="005C760E">
          <w:rPr>
            <w:rStyle w:val="Hyperlink"/>
            <w:rFonts w:asciiTheme="majorHAnsi" w:hAnsiTheme="majorHAnsi" w:cstheme="majorHAnsi"/>
            <w:sz w:val="28"/>
            <w:szCs w:val="28"/>
          </w:rPr>
          <w:t>https://www.theatlantic.com/magazine/archive/1982/03/broken-windows/304465/</w:t>
        </w:r>
      </w:hyperlink>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527CAC01" w14:textId="77777777"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6B4BEE95" w14:textId="472582E9"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787D59">
        <w:rPr>
          <w:rFonts w:asciiTheme="majorHAnsi" w:hAnsiTheme="majorHAnsi" w:cstheme="majorHAnsi"/>
          <w:i/>
          <w:iCs/>
          <w:color w:val="000000"/>
          <w:sz w:val="28"/>
          <w:szCs w:val="28"/>
        </w:rPr>
        <w:t>Metropolitan police investigation into the murder of Stephen Lawrence (2023)</w:t>
      </w:r>
      <w:r w:rsidRPr="005C760E">
        <w:rPr>
          <w:rFonts w:asciiTheme="majorHAnsi" w:hAnsiTheme="majorHAnsi" w:cstheme="majorHAnsi"/>
          <w:color w:val="000000"/>
          <w:sz w:val="28"/>
          <w:szCs w:val="28"/>
        </w:rPr>
        <w:t xml:space="preserve"> UK Parliament.</w:t>
      </w:r>
      <w:r w:rsidR="00393D53">
        <w:rPr>
          <w:rFonts w:asciiTheme="majorHAnsi" w:hAnsiTheme="majorHAnsi" w:cstheme="majorHAnsi"/>
          <w:color w:val="000000"/>
          <w:sz w:val="28"/>
          <w:szCs w:val="28"/>
        </w:rPr>
        <w:t xml:space="preserve"> </w:t>
      </w:r>
      <w:r w:rsidRPr="005C760E">
        <w:rPr>
          <w:rFonts w:asciiTheme="majorHAnsi" w:hAnsiTheme="majorHAnsi" w:cstheme="majorHAnsi"/>
          <w:color w:val="000000"/>
          <w:sz w:val="28"/>
          <w:szCs w:val="28"/>
        </w:rPr>
        <w:t>Available at: House of Commons Library. (2022). </w:t>
      </w:r>
      <w:r w:rsidRPr="005C760E">
        <w:rPr>
          <w:rFonts w:asciiTheme="majorHAnsi" w:hAnsiTheme="majorHAnsi" w:cstheme="majorHAnsi"/>
          <w:i/>
          <w:iCs/>
          <w:color w:val="000000"/>
          <w:sz w:val="28"/>
          <w:szCs w:val="28"/>
        </w:rPr>
        <w:t>House of Commons Library</w:t>
      </w:r>
      <w:r w:rsidRPr="005C760E">
        <w:rPr>
          <w:rFonts w:asciiTheme="majorHAnsi" w:hAnsiTheme="majorHAnsi" w:cstheme="majorHAnsi"/>
          <w:color w:val="000000"/>
          <w:sz w:val="28"/>
          <w:szCs w:val="28"/>
        </w:rPr>
        <w:t xml:space="preserve">. [online] Available at: </w:t>
      </w:r>
      <w:hyperlink r:id="rId23" w:history="1">
        <w:r w:rsidRPr="005C760E">
          <w:rPr>
            <w:rStyle w:val="Hyperlink"/>
            <w:rFonts w:asciiTheme="majorHAnsi" w:hAnsiTheme="majorHAnsi" w:cstheme="majorHAnsi"/>
            <w:sz w:val="28"/>
            <w:szCs w:val="28"/>
          </w:rPr>
          <w:t>https://commonslibrary.parliament.uk</w:t>
        </w:r>
      </w:hyperlink>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7FDD865C"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5B0CC3E3" w14:textId="55600E98" w:rsidR="00E25A68" w:rsidRDefault="00E25A68" w:rsidP="00E32D4F">
      <w:pPr>
        <w:pStyle w:val="NormalWeb"/>
        <w:rPr>
          <w:rFonts w:asciiTheme="majorHAnsi" w:hAnsiTheme="majorHAnsi" w:cstheme="majorHAnsi"/>
          <w:sz w:val="28"/>
          <w:szCs w:val="28"/>
        </w:rPr>
      </w:pPr>
      <w:r w:rsidRPr="00787D59">
        <w:rPr>
          <w:rFonts w:asciiTheme="majorHAnsi" w:hAnsiTheme="majorHAnsi" w:cstheme="majorHAnsi"/>
          <w:i/>
          <w:iCs/>
          <w:sz w:val="28"/>
          <w:szCs w:val="28"/>
        </w:rPr>
        <w:t>Mind (2019) Mental Health in Emergency Services</w:t>
      </w:r>
      <w:r w:rsidRPr="005C760E">
        <w:rPr>
          <w:rFonts w:asciiTheme="majorHAnsi" w:hAnsiTheme="majorHAnsi" w:cstheme="majorHAnsi"/>
          <w:sz w:val="28"/>
          <w:szCs w:val="28"/>
        </w:rPr>
        <w:t>.</w:t>
      </w:r>
      <w:r>
        <w:rPr>
          <w:rFonts w:asciiTheme="majorHAnsi" w:hAnsiTheme="majorHAnsi" w:cstheme="majorHAnsi"/>
          <w:sz w:val="28"/>
          <w:szCs w:val="28"/>
        </w:rPr>
        <w:t xml:space="preserve"> </w:t>
      </w:r>
      <w:r w:rsidRPr="005C760E">
        <w:rPr>
          <w:rFonts w:asciiTheme="majorHAnsi" w:hAnsiTheme="majorHAnsi" w:cstheme="majorHAnsi"/>
          <w:sz w:val="28"/>
          <w:szCs w:val="28"/>
        </w:rPr>
        <w:t>Available</w:t>
      </w:r>
      <w:r>
        <w:rPr>
          <w:rFonts w:asciiTheme="majorHAnsi" w:hAnsiTheme="majorHAnsi" w:cstheme="majorHAnsi"/>
          <w:sz w:val="28"/>
          <w:szCs w:val="28"/>
        </w:rPr>
        <w:t xml:space="preserve"> at</w:t>
      </w:r>
      <w:r w:rsidRPr="005C760E">
        <w:rPr>
          <w:rFonts w:asciiTheme="majorHAnsi" w:hAnsiTheme="majorHAnsi" w:cstheme="majorHAnsi"/>
          <w:sz w:val="28"/>
          <w:szCs w:val="28"/>
        </w:rPr>
        <w:t>:</w:t>
      </w:r>
      <w:r>
        <w:rPr>
          <w:rFonts w:asciiTheme="majorHAnsi" w:hAnsiTheme="majorHAnsi" w:cstheme="majorHAnsi"/>
          <w:sz w:val="28"/>
          <w:szCs w:val="28"/>
        </w:rPr>
        <w:t xml:space="preserve"> </w:t>
      </w:r>
      <w:hyperlink r:id="rId24" w:history="1">
        <w:r w:rsidRPr="00212F59">
          <w:rPr>
            <w:rStyle w:val="Hyperlink"/>
            <w:rFonts w:asciiTheme="majorHAnsi" w:hAnsiTheme="majorHAnsi" w:cstheme="majorHAnsi"/>
            <w:sz w:val="28"/>
            <w:szCs w:val="28"/>
          </w:rPr>
          <w:t>www.mind.org/media-a/44849/2019-survey-police-service-summary.pdf</w:t>
        </w:r>
      </w:hyperlink>
      <w:r w:rsidRPr="005C760E">
        <w:rPr>
          <w:rFonts w:asciiTheme="majorHAnsi" w:hAnsiTheme="majorHAnsi" w:cstheme="majorHAnsi"/>
          <w:sz w:val="28"/>
          <w:szCs w:val="28"/>
        </w:rPr>
        <w:t>. (Accessed 23</w:t>
      </w:r>
      <w:r w:rsidRPr="005C760E">
        <w:rPr>
          <w:rFonts w:asciiTheme="majorHAnsi" w:hAnsiTheme="majorHAnsi" w:cstheme="majorHAnsi"/>
          <w:sz w:val="28"/>
          <w:szCs w:val="28"/>
          <w:vertAlign w:val="superscript"/>
        </w:rPr>
        <w:t>rd</w:t>
      </w:r>
      <w:r w:rsidRPr="005C760E">
        <w:rPr>
          <w:rFonts w:asciiTheme="majorHAnsi" w:hAnsiTheme="majorHAnsi" w:cstheme="majorHAnsi"/>
          <w:sz w:val="28"/>
          <w:szCs w:val="28"/>
        </w:rPr>
        <w:t xml:space="preserve"> February 2024) </w:t>
      </w:r>
    </w:p>
    <w:p w14:paraId="59809C36" w14:textId="77777777" w:rsidR="00E25A68" w:rsidRPr="005C760E" w:rsidRDefault="00E25A68" w:rsidP="00E32D4F">
      <w:pPr>
        <w:pStyle w:val="NormalWeb"/>
        <w:rPr>
          <w:rFonts w:asciiTheme="majorHAnsi" w:hAnsiTheme="majorHAnsi" w:cstheme="majorHAnsi"/>
          <w:sz w:val="28"/>
          <w:szCs w:val="28"/>
        </w:rPr>
      </w:pPr>
    </w:p>
    <w:p w14:paraId="13C3BBC0" w14:textId="77777777"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 xml:space="preserve">Morgan, C.A., Chang, Y.-H., Choy, O., Tsai, M.-C. and Hsieh, S. (2021). </w:t>
      </w:r>
      <w:r w:rsidRPr="00787D59">
        <w:rPr>
          <w:rFonts w:asciiTheme="majorHAnsi" w:hAnsiTheme="majorHAnsi" w:cstheme="majorHAnsi"/>
          <w:i/>
          <w:iCs/>
          <w:color w:val="000000"/>
          <w:sz w:val="28"/>
          <w:szCs w:val="28"/>
        </w:rPr>
        <w:t xml:space="preserve">Adverse Childhood Experiences Are Associated with Reduced Psychological Resilience </w:t>
      </w:r>
      <w:proofErr w:type="spellStart"/>
      <w:r w:rsidRPr="00787D59">
        <w:rPr>
          <w:rFonts w:asciiTheme="majorHAnsi" w:hAnsiTheme="majorHAnsi" w:cstheme="majorHAnsi"/>
          <w:i/>
          <w:iCs/>
          <w:color w:val="000000"/>
          <w:sz w:val="28"/>
          <w:szCs w:val="28"/>
        </w:rPr>
        <w:t>inYouth</w:t>
      </w:r>
      <w:proofErr w:type="spellEnd"/>
      <w:r w:rsidRPr="005C760E">
        <w:rPr>
          <w:rFonts w:asciiTheme="majorHAnsi" w:hAnsiTheme="majorHAnsi" w:cstheme="majorHAnsi"/>
          <w:color w:val="000000"/>
          <w:sz w:val="28"/>
          <w:szCs w:val="28"/>
        </w:rPr>
        <w:t>: A Systematic Review and Meta-Analysis. </w:t>
      </w:r>
      <w:r w:rsidRPr="005C760E">
        <w:rPr>
          <w:rFonts w:asciiTheme="majorHAnsi" w:hAnsiTheme="majorHAnsi" w:cstheme="majorHAnsi"/>
          <w:i/>
          <w:iCs/>
          <w:color w:val="000000"/>
          <w:sz w:val="28"/>
          <w:szCs w:val="28"/>
        </w:rPr>
        <w:t>Children</w:t>
      </w:r>
      <w:r w:rsidRPr="005C760E">
        <w:rPr>
          <w:rFonts w:asciiTheme="majorHAnsi" w:hAnsiTheme="majorHAnsi" w:cstheme="majorHAnsi"/>
          <w:color w:val="000000"/>
          <w:sz w:val="28"/>
          <w:szCs w:val="28"/>
        </w:rPr>
        <w:t xml:space="preserve">, 9(1), p.27. </w:t>
      </w:r>
      <w:proofErr w:type="spellStart"/>
      <w:proofErr w:type="gramStart"/>
      <w:r w:rsidRPr="005C760E">
        <w:rPr>
          <w:rFonts w:asciiTheme="majorHAnsi" w:hAnsiTheme="majorHAnsi" w:cstheme="majorHAnsi"/>
          <w:color w:val="000000"/>
          <w:sz w:val="28"/>
          <w:szCs w:val="28"/>
        </w:rPr>
        <w:t>doi:https</w:t>
      </w:r>
      <w:proofErr w:type="spellEnd"/>
      <w:r w:rsidRPr="005C760E">
        <w:rPr>
          <w:rFonts w:asciiTheme="majorHAnsi" w:hAnsiTheme="majorHAnsi" w:cstheme="majorHAnsi"/>
          <w:color w:val="000000"/>
          <w:sz w:val="28"/>
          <w:szCs w:val="28"/>
        </w:rPr>
        <w:t>://doi.org/10.3390/children9010027</w:t>
      </w:r>
      <w:proofErr w:type="gramEnd"/>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75315439"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3B8EFCD0" w14:textId="77777777" w:rsidR="00E25A68"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proofErr w:type="spellStart"/>
      <w:r w:rsidRPr="00787D59">
        <w:rPr>
          <w:rFonts w:asciiTheme="majorHAnsi" w:hAnsiTheme="majorHAnsi" w:cstheme="majorHAnsi"/>
          <w:i/>
          <w:iCs/>
          <w:color w:val="000000"/>
          <w:sz w:val="28"/>
          <w:szCs w:val="28"/>
        </w:rPr>
        <w:t>Mynewsdesk</w:t>
      </w:r>
      <w:proofErr w:type="spellEnd"/>
      <w:r w:rsidRPr="00787D59">
        <w:rPr>
          <w:rFonts w:asciiTheme="majorHAnsi" w:hAnsiTheme="majorHAnsi" w:cstheme="majorHAnsi"/>
          <w:i/>
          <w:iCs/>
          <w:color w:val="000000"/>
          <w:sz w:val="28"/>
          <w:szCs w:val="28"/>
        </w:rPr>
        <w:t>. (2024</w:t>
      </w:r>
      <w:r w:rsidRPr="005C760E">
        <w:rPr>
          <w:rFonts w:asciiTheme="majorHAnsi" w:hAnsiTheme="majorHAnsi" w:cstheme="majorHAnsi"/>
          <w:color w:val="000000"/>
          <w:sz w:val="28"/>
          <w:szCs w:val="28"/>
        </w:rPr>
        <w:t>). </w:t>
      </w:r>
      <w:r w:rsidRPr="005C760E">
        <w:rPr>
          <w:rFonts w:asciiTheme="majorHAnsi" w:hAnsiTheme="majorHAnsi" w:cstheme="majorHAnsi"/>
          <w:i/>
          <w:iCs/>
          <w:color w:val="000000"/>
          <w:sz w:val="28"/>
          <w:szCs w:val="28"/>
        </w:rPr>
        <w:t xml:space="preserve">Detectives </w:t>
      </w:r>
      <w:proofErr w:type="gramStart"/>
      <w:r w:rsidRPr="005C760E">
        <w:rPr>
          <w:rFonts w:asciiTheme="majorHAnsi" w:hAnsiTheme="majorHAnsi" w:cstheme="majorHAnsi"/>
          <w:i/>
          <w:iCs/>
          <w:color w:val="000000"/>
          <w:sz w:val="28"/>
          <w:szCs w:val="28"/>
        </w:rPr>
        <w:t>intercept</w:t>
      </w:r>
      <w:proofErr w:type="gramEnd"/>
      <w:r w:rsidRPr="005C760E">
        <w:rPr>
          <w:rFonts w:asciiTheme="majorHAnsi" w:hAnsiTheme="majorHAnsi" w:cstheme="majorHAnsi"/>
          <w:i/>
          <w:iCs/>
          <w:color w:val="000000"/>
          <w:sz w:val="28"/>
          <w:szCs w:val="28"/>
        </w:rPr>
        <w:t xml:space="preserve"> suspect ahead of meeting a child</w:t>
      </w:r>
      <w:r w:rsidRPr="005C760E">
        <w:rPr>
          <w:rFonts w:asciiTheme="majorHAnsi" w:hAnsiTheme="majorHAnsi" w:cstheme="majorHAnsi"/>
          <w:color w:val="000000"/>
          <w:sz w:val="28"/>
          <w:szCs w:val="28"/>
        </w:rPr>
        <w:t xml:space="preserve">. [online]Available at: </w:t>
      </w:r>
      <w:hyperlink r:id="rId25" w:history="1">
        <w:r w:rsidRPr="005C760E">
          <w:rPr>
            <w:rStyle w:val="Hyperlink"/>
            <w:rFonts w:asciiTheme="majorHAnsi" w:hAnsiTheme="majorHAnsi" w:cstheme="majorHAnsi"/>
            <w:sz w:val="28"/>
            <w:szCs w:val="28"/>
          </w:rPr>
          <w:t>https://news.met.police.uk/news/detectives-intercept-suspect-ahead-of-meeting-a-child-479305</w:t>
        </w:r>
      </w:hyperlink>
      <w:r w:rsidRPr="005C760E">
        <w:rPr>
          <w:rFonts w:asciiTheme="majorHAnsi" w:hAnsiTheme="majorHAnsi" w:cstheme="majorHAnsi"/>
          <w:color w:val="000000"/>
          <w:sz w:val="28"/>
          <w:szCs w:val="28"/>
        </w:rPr>
        <w:t xml:space="preserve">  [Accessed 23 Feb. 2024].  </w:t>
      </w:r>
    </w:p>
    <w:p w14:paraId="570677E2" w14:textId="0078F656" w:rsidR="00E25A68" w:rsidRPr="005C760E"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 xml:space="preserve"> </w:t>
      </w:r>
    </w:p>
    <w:p w14:paraId="2E320FB7" w14:textId="77777777" w:rsidR="00E25A68" w:rsidRDefault="00E25A68" w:rsidP="00E32D4F">
      <w:pPr>
        <w:jc w:val="both"/>
        <w:rPr>
          <w:rFonts w:asciiTheme="majorHAnsi" w:hAnsiTheme="majorHAnsi" w:cstheme="majorHAnsi"/>
          <w:sz w:val="28"/>
          <w:szCs w:val="28"/>
        </w:rPr>
      </w:pPr>
      <w:r w:rsidRPr="00787D59">
        <w:rPr>
          <w:rFonts w:asciiTheme="majorHAnsi" w:hAnsiTheme="majorHAnsi" w:cstheme="majorHAnsi"/>
          <w:i/>
          <w:iCs/>
          <w:sz w:val="28"/>
          <w:szCs w:val="28"/>
        </w:rPr>
        <w:t xml:space="preserve">Nathan, C. (2022). P.12. The Ethics of Undercover Policing. </w:t>
      </w:r>
      <w:r w:rsidRPr="00787D59">
        <w:rPr>
          <w:rFonts w:asciiTheme="majorHAnsi" w:hAnsiTheme="majorHAnsi" w:cstheme="majorHAnsi"/>
          <w:sz w:val="28"/>
          <w:szCs w:val="28"/>
        </w:rPr>
        <w:t>Routledge</w:t>
      </w:r>
      <w:r w:rsidRPr="005C760E">
        <w:rPr>
          <w:rFonts w:asciiTheme="majorHAnsi" w:hAnsiTheme="majorHAnsi" w:cstheme="majorHAnsi"/>
          <w:sz w:val="28"/>
          <w:szCs w:val="28"/>
        </w:rPr>
        <w:t>. (Accessed: 22</w:t>
      </w:r>
      <w:r w:rsidRPr="005C760E">
        <w:rPr>
          <w:rFonts w:asciiTheme="majorHAnsi" w:hAnsiTheme="majorHAnsi" w:cstheme="majorHAnsi"/>
          <w:sz w:val="28"/>
          <w:szCs w:val="28"/>
          <w:vertAlign w:val="superscript"/>
        </w:rPr>
        <w:t>nd</w:t>
      </w:r>
      <w:r w:rsidRPr="005C760E">
        <w:rPr>
          <w:rFonts w:asciiTheme="majorHAnsi" w:hAnsiTheme="majorHAnsi" w:cstheme="majorHAnsi"/>
          <w:sz w:val="28"/>
          <w:szCs w:val="28"/>
        </w:rPr>
        <w:t xml:space="preserve"> February 2024) </w:t>
      </w:r>
    </w:p>
    <w:p w14:paraId="2240836F" w14:textId="77777777" w:rsidR="00393D53" w:rsidRPr="005C760E" w:rsidRDefault="00393D53" w:rsidP="00E32D4F">
      <w:pPr>
        <w:jc w:val="both"/>
        <w:rPr>
          <w:rFonts w:asciiTheme="majorHAnsi" w:hAnsiTheme="majorHAnsi" w:cstheme="majorHAnsi"/>
          <w:sz w:val="28"/>
          <w:szCs w:val="28"/>
        </w:rPr>
      </w:pPr>
    </w:p>
    <w:p w14:paraId="5191A790" w14:textId="77777777"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lastRenderedPageBreak/>
        <w:t>National Crime Agency (2016). </w:t>
      </w:r>
      <w:r w:rsidRPr="005C760E">
        <w:rPr>
          <w:rFonts w:asciiTheme="majorHAnsi" w:hAnsiTheme="majorHAnsi" w:cstheme="majorHAnsi"/>
          <w:i/>
          <w:iCs/>
          <w:color w:val="000000"/>
          <w:sz w:val="28"/>
          <w:szCs w:val="28"/>
        </w:rPr>
        <w:t>County Lines Gang Violence, Exploitation &amp; Drug Supply 2016 0346-CAD National Briefing Report Authoring department/team: Drug Threat Team, Organised Crime Command Date</w:t>
      </w:r>
      <w:r w:rsidRPr="005C760E">
        <w:rPr>
          <w:rFonts w:asciiTheme="majorHAnsi" w:hAnsiTheme="majorHAnsi" w:cstheme="majorHAnsi"/>
          <w:color w:val="000000"/>
          <w:sz w:val="28"/>
          <w:szCs w:val="28"/>
        </w:rPr>
        <w:t xml:space="preserve">. [online] Available at: </w:t>
      </w:r>
      <w:hyperlink r:id="rId26" w:history="1">
        <w:r w:rsidRPr="005C760E">
          <w:rPr>
            <w:rStyle w:val="Hyperlink"/>
            <w:rFonts w:asciiTheme="majorHAnsi" w:hAnsiTheme="majorHAnsi" w:cstheme="majorHAnsi"/>
            <w:sz w:val="28"/>
            <w:szCs w:val="28"/>
          </w:rPr>
          <w:t>https://www.nationalcrimeagency.gov.uk/who-we-are/publications/15-county-lines-gang-violence-exploitation-and-drug-supply-2016/file</w:t>
        </w:r>
      </w:hyperlink>
      <w:r w:rsidRPr="005C760E">
        <w:rPr>
          <w:rFonts w:asciiTheme="majorHAnsi" w:hAnsiTheme="majorHAnsi" w:cstheme="majorHAnsi"/>
          <w:color w:val="000000"/>
          <w:sz w:val="28"/>
          <w:szCs w:val="28"/>
        </w:rPr>
        <w:t>. (Accessed: 23</w:t>
      </w:r>
      <w:r w:rsidRPr="005C760E">
        <w:rPr>
          <w:rFonts w:asciiTheme="majorHAnsi" w:hAnsiTheme="majorHAnsi" w:cstheme="majorHAnsi"/>
          <w:color w:val="000000"/>
          <w:sz w:val="28"/>
          <w:szCs w:val="28"/>
          <w:vertAlign w:val="superscript"/>
        </w:rPr>
        <w:t>rd</w:t>
      </w:r>
      <w:r w:rsidRPr="005C760E">
        <w:rPr>
          <w:rFonts w:asciiTheme="majorHAnsi" w:hAnsiTheme="majorHAnsi" w:cstheme="majorHAnsi"/>
          <w:color w:val="000000"/>
          <w:sz w:val="28"/>
          <w:szCs w:val="28"/>
        </w:rPr>
        <w:t xml:space="preserve"> February 2024) </w:t>
      </w:r>
    </w:p>
    <w:p w14:paraId="56BB40FF"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5BD60F1C"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sz w:val="28"/>
          <w:szCs w:val="28"/>
          <w:shd w:val="clear" w:color="auto" w:fill="FFFFFF"/>
        </w:rPr>
      </w:pPr>
      <w:r w:rsidRPr="00787D59">
        <w:rPr>
          <w:rFonts w:asciiTheme="majorHAnsi" w:hAnsiTheme="majorHAnsi" w:cstheme="majorHAnsi"/>
          <w:sz w:val="28"/>
          <w:szCs w:val="28"/>
          <w:shd w:val="clear" w:color="auto" w:fill="FFFFFF"/>
        </w:rPr>
        <w:t>National Crime Agency (NCA) (2016) </w:t>
      </w:r>
      <w:r w:rsidRPr="00787D59">
        <w:rPr>
          <w:rStyle w:val="Emphasis"/>
          <w:rFonts w:asciiTheme="majorHAnsi" w:hAnsiTheme="majorHAnsi" w:cstheme="majorHAnsi"/>
          <w:sz w:val="28"/>
          <w:szCs w:val="28"/>
          <w:shd w:val="clear" w:color="auto" w:fill="FFFFFF"/>
        </w:rPr>
        <w:t>County Lines Gang Violence, Exploitation and Drug Supply 2016</w:t>
      </w:r>
      <w:r w:rsidRPr="005C760E">
        <w:rPr>
          <w:rFonts w:asciiTheme="majorHAnsi" w:hAnsiTheme="majorHAnsi" w:cstheme="majorHAnsi"/>
          <w:sz w:val="28"/>
          <w:szCs w:val="28"/>
          <w:shd w:val="clear" w:color="auto" w:fill="FFFFFF"/>
        </w:rPr>
        <w:t>. London: NCA. (Accessed: 24</w:t>
      </w:r>
      <w:r w:rsidRPr="005C760E">
        <w:rPr>
          <w:rFonts w:asciiTheme="majorHAnsi" w:hAnsiTheme="majorHAnsi" w:cstheme="majorHAnsi"/>
          <w:sz w:val="28"/>
          <w:szCs w:val="28"/>
          <w:shd w:val="clear" w:color="auto" w:fill="FFFFFF"/>
          <w:vertAlign w:val="superscript"/>
        </w:rPr>
        <w:t>th</w:t>
      </w:r>
      <w:r w:rsidRPr="005C760E">
        <w:rPr>
          <w:rFonts w:asciiTheme="majorHAnsi" w:hAnsiTheme="majorHAnsi" w:cstheme="majorHAnsi"/>
          <w:sz w:val="28"/>
          <w:szCs w:val="28"/>
          <w:shd w:val="clear" w:color="auto" w:fill="FFFFFF"/>
        </w:rPr>
        <w:t xml:space="preserve"> February 2024) </w:t>
      </w:r>
    </w:p>
    <w:p w14:paraId="3E0E902B" w14:textId="77777777" w:rsidR="00E25A68" w:rsidRDefault="00E25A68" w:rsidP="005C760E">
      <w:pPr>
        <w:pStyle w:val="NormalWeb"/>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‌NHS (2023). Adverse Childhood Experiences (ACEs) and Attachment. [online</w:t>
      </w:r>
      <w:r w:rsidRPr="005C760E">
        <w:rPr>
          <w:rFonts w:asciiTheme="majorHAnsi" w:hAnsiTheme="majorHAnsi" w:cstheme="majorHAnsi"/>
          <w:color w:val="000000"/>
          <w:sz w:val="28"/>
          <w:szCs w:val="28"/>
        </w:rPr>
        <w:t xml:space="preserve">] NHS. Available at: </w:t>
      </w:r>
      <w:hyperlink r:id="rId27" w:history="1">
        <w:r w:rsidRPr="005C760E">
          <w:rPr>
            <w:rStyle w:val="Hyperlink"/>
            <w:rFonts w:asciiTheme="majorHAnsi" w:hAnsiTheme="majorHAnsi" w:cstheme="majorHAnsi"/>
            <w:sz w:val="28"/>
            <w:szCs w:val="28"/>
          </w:rPr>
          <w:t>https://mft.nhs.uk/rmch/services/camhs/young-people/adverse-childhood-experiences-aces-and-attachment/</w:t>
        </w:r>
      </w:hyperlink>
      <w:r w:rsidRPr="005C760E">
        <w:rPr>
          <w:rFonts w:asciiTheme="majorHAnsi" w:hAnsiTheme="majorHAnsi" w:cstheme="majorHAnsi"/>
          <w:color w:val="000000"/>
          <w:sz w:val="28"/>
          <w:szCs w:val="28"/>
        </w:rPr>
        <w:t>. (Accessed: 23</w:t>
      </w:r>
      <w:r w:rsidRPr="005C760E">
        <w:rPr>
          <w:rFonts w:asciiTheme="majorHAnsi" w:hAnsiTheme="majorHAnsi" w:cstheme="majorHAnsi"/>
          <w:color w:val="000000"/>
          <w:sz w:val="28"/>
          <w:szCs w:val="28"/>
          <w:vertAlign w:val="superscript"/>
        </w:rPr>
        <w:t>rd</w:t>
      </w:r>
      <w:r w:rsidRPr="005C760E">
        <w:rPr>
          <w:rFonts w:asciiTheme="majorHAnsi" w:hAnsiTheme="majorHAnsi" w:cstheme="majorHAnsi"/>
          <w:color w:val="000000"/>
          <w:sz w:val="28"/>
          <w:szCs w:val="28"/>
        </w:rPr>
        <w:t xml:space="preserve"> February 2024) </w:t>
      </w:r>
    </w:p>
    <w:p w14:paraId="2B7605C8" w14:textId="77777777" w:rsidR="00E25A68" w:rsidRDefault="00E25A68" w:rsidP="005C760E">
      <w:pPr>
        <w:pStyle w:val="NormalWeb"/>
        <w:rPr>
          <w:rFonts w:asciiTheme="majorHAnsi" w:hAnsiTheme="majorHAnsi" w:cstheme="majorHAnsi"/>
          <w:color w:val="000000"/>
          <w:sz w:val="28"/>
          <w:szCs w:val="28"/>
        </w:rPr>
      </w:pPr>
    </w:p>
    <w:p w14:paraId="67D249B3" w14:textId="77777777" w:rsidR="00393D53" w:rsidRDefault="00E25A68" w:rsidP="00393D53">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NSPCC (2019). Criminal Exploitation and Gangs. [online] NSPCC</w:t>
      </w:r>
      <w:r w:rsidRPr="005C760E">
        <w:rPr>
          <w:rFonts w:asciiTheme="majorHAnsi" w:hAnsiTheme="majorHAnsi" w:cstheme="majorHAnsi"/>
          <w:color w:val="000000"/>
          <w:sz w:val="28"/>
          <w:szCs w:val="28"/>
        </w:rPr>
        <w:t xml:space="preserve">. </w:t>
      </w:r>
      <w:r w:rsidR="00393D53" w:rsidRPr="005C760E">
        <w:rPr>
          <w:rFonts w:asciiTheme="majorHAnsi" w:hAnsiTheme="majorHAnsi" w:cstheme="majorHAnsi"/>
          <w:color w:val="000000"/>
          <w:sz w:val="28"/>
          <w:szCs w:val="28"/>
        </w:rPr>
        <w:t xml:space="preserve">Available at: </w:t>
      </w:r>
      <w:hyperlink r:id="rId28" w:history="1">
        <w:r w:rsidR="00393D53" w:rsidRPr="005C760E">
          <w:rPr>
            <w:rStyle w:val="Hyperlink"/>
            <w:rFonts w:asciiTheme="majorHAnsi" w:hAnsiTheme="majorHAnsi" w:cstheme="majorHAnsi"/>
            <w:sz w:val="28"/>
            <w:szCs w:val="28"/>
          </w:rPr>
          <w:t>https://www.nspcc.org.uk/what-is-child-abuse/types-of-abuse/gangs-criminal-exploitation/</w:t>
        </w:r>
      </w:hyperlink>
      <w:r w:rsidR="00393D53" w:rsidRPr="005C760E">
        <w:rPr>
          <w:rFonts w:asciiTheme="majorHAnsi" w:hAnsiTheme="majorHAnsi" w:cstheme="majorHAnsi"/>
          <w:color w:val="000000"/>
          <w:sz w:val="28"/>
          <w:szCs w:val="28"/>
        </w:rPr>
        <w:t>. (Accessed: 25</w:t>
      </w:r>
      <w:r w:rsidR="00393D53" w:rsidRPr="005C760E">
        <w:rPr>
          <w:rFonts w:asciiTheme="majorHAnsi" w:hAnsiTheme="majorHAnsi" w:cstheme="majorHAnsi"/>
          <w:color w:val="000000"/>
          <w:sz w:val="28"/>
          <w:szCs w:val="28"/>
          <w:vertAlign w:val="superscript"/>
        </w:rPr>
        <w:t>th</w:t>
      </w:r>
      <w:r w:rsidR="00393D53" w:rsidRPr="005C760E">
        <w:rPr>
          <w:rFonts w:asciiTheme="majorHAnsi" w:hAnsiTheme="majorHAnsi" w:cstheme="majorHAnsi"/>
          <w:color w:val="000000"/>
          <w:sz w:val="28"/>
          <w:szCs w:val="28"/>
        </w:rPr>
        <w:t xml:space="preserve"> February 2024) </w:t>
      </w:r>
    </w:p>
    <w:p w14:paraId="4FBDAA25" w14:textId="09623923"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2BEC37E3" w14:textId="77777777" w:rsidR="007D1577" w:rsidRDefault="007D1577" w:rsidP="005C760E">
      <w:pPr>
        <w:pStyle w:val="NormalWeb"/>
        <w:spacing w:before="0" w:beforeAutospacing="0" w:after="0" w:afterAutospacing="0" w:line="360" w:lineRule="atLeast"/>
        <w:rPr>
          <w:rFonts w:asciiTheme="majorHAnsi" w:hAnsiTheme="majorHAnsi" w:cstheme="majorHAnsi"/>
          <w:color w:val="000000"/>
          <w:sz w:val="28"/>
          <w:szCs w:val="28"/>
        </w:rPr>
      </w:pPr>
    </w:p>
    <w:p w14:paraId="1FFEF831" w14:textId="2F517492" w:rsidR="00393D53" w:rsidRDefault="00E25A68" w:rsidP="00393D53">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Office, H. (2023) County Lines Programme Overview.GOV.UK</w:t>
      </w:r>
      <w:r w:rsidR="00393D53">
        <w:rPr>
          <w:rFonts w:asciiTheme="majorHAnsi" w:hAnsiTheme="majorHAnsi" w:cstheme="majorHAnsi"/>
          <w:color w:val="000000"/>
          <w:sz w:val="28"/>
          <w:szCs w:val="28"/>
        </w:rPr>
        <w:t xml:space="preserve">. </w:t>
      </w:r>
      <w:r w:rsidR="00393D53" w:rsidRPr="005C760E">
        <w:rPr>
          <w:rFonts w:asciiTheme="majorHAnsi" w:hAnsiTheme="majorHAnsi" w:cstheme="majorHAnsi"/>
          <w:color w:val="000000"/>
          <w:sz w:val="28"/>
          <w:szCs w:val="28"/>
        </w:rPr>
        <w:t xml:space="preserve">Available at: </w:t>
      </w:r>
      <w:hyperlink r:id="rId29" w:history="1">
        <w:r w:rsidR="00393D53" w:rsidRPr="005C760E">
          <w:rPr>
            <w:rStyle w:val="Hyperlink"/>
            <w:rFonts w:asciiTheme="majorHAnsi" w:hAnsiTheme="majorHAnsi" w:cstheme="majorHAnsi"/>
            <w:sz w:val="28"/>
            <w:szCs w:val="28"/>
          </w:rPr>
          <w:t>https://www.gov.uk/government/publications/county-lines-programme/count-lines-programme-overview</w:t>
        </w:r>
      </w:hyperlink>
      <w:r w:rsidR="00393D53" w:rsidRPr="005C760E">
        <w:rPr>
          <w:rFonts w:asciiTheme="majorHAnsi" w:hAnsiTheme="majorHAnsi" w:cstheme="majorHAnsi"/>
          <w:color w:val="000000"/>
          <w:sz w:val="28"/>
          <w:szCs w:val="28"/>
        </w:rPr>
        <w:t xml:space="preserve"> (Accessed: 29</w:t>
      </w:r>
      <w:r w:rsidR="00393D53" w:rsidRPr="005C760E">
        <w:rPr>
          <w:rFonts w:asciiTheme="majorHAnsi" w:hAnsiTheme="majorHAnsi" w:cstheme="majorHAnsi"/>
          <w:color w:val="000000"/>
          <w:sz w:val="28"/>
          <w:szCs w:val="28"/>
          <w:vertAlign w:val="superscript"/>
        </w:rPr>
        <w:t>th</w:t>
      </w:r>
      <w:r w:rsidR="00393D53" w:rsidRPr="005C760E">
        <w:rPr>
          <w:rFonts w:asciiTheme="majorHAnsi" w:hAnsiTheme="majorHAnsi" w:cstheme="majorHAnsi"/>
          <w:color w:val="000000"/>
          <w:sz w:val="28"/>
          <w:szCs w:val="28"/>
        </w:rPr>
        <w:t xml:space="preserve"> January 2024)</w:t>
      </w:r>
    </w:p>
    <w:p w14:paraId="3A353631" w14:textId="1384327D" w:rsidR="00E25A68" w:rsidRDefault="00E25A68" w:rsidP="005C760E">
      <w:pPr>
        <w:pStyle w:val="NormalWeb"/>
        <w:spacing w:before="0" w:beforeAutospacing="0" w:after="0" w:afterAutospacing="0" w:line="360" w:lineRule="atLeast"/>
        <w:rPr>
          <w:rFonts w:asciiTheme="majorHAnsi" w:hAnsiTheme="majorHAnsi" w:cstheme="majorHAnsi"/>
          <w:i/>
          <w:iCs/>
          <w:color w:val="000000"/>
          <w:sz w:val="28"/>
          <w:szCs w:val="28"/>
        </w:rPr>
      </w:pPr>
    </w:p>
    <w:p w14:paraId="10FA26C8" w14:textId="77777777" w:rsidR="007D1577" w:rsidRPr="007D1577" w:rsidRDefault="007D1577" w:rsidP="005C760E">
      <w:pPr>
        <w:pStyle w:val="NormalWeb"/>
        <w:spacing w:before="0" w:beforeAutospacing="0" w:after="0" w:afterAutospacing="0" w:line="360" w:lineRule="atLeast"/>
        <w:rPr>
          <w:rFonts w:asciiTheme="majorHAnsi" w:hAnsiTheme="majorHAnsi" w:cstheme="majorHAnsi"/>
          <w:i/>
          <w:iCs/>
          <w:color w:val="000000"/>
          <w:sz w:val="28"/>
          <w:szCs w:val="28"/>
        </w:rPr>
      </w:pPr>
    </w:p>
    <w:p w14:paraId="266CCD18" w14:textId="2B2BA79F"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roofErr w:type="spellStart"/>
      <w:r w:rsidRPr="007D1577">
        <w:rPr>
          <w:rFonts w:asciiTheme="majorHAnsi" w:hAnsiTheme="majorHAnsi" w:cstheme="majorHAnsi"/>
          <w:i/>
          <w:iCs/>
          <w:color w:val="000000"/>
          <w:sz w:val="28"/>
          <w:szCs w:val="28"/>
        </w:rPr>
        <w:t>Plumplot</w:t>
      </w:r>
      <w:proofErr w:type="spellEnd"/>
      <w:r w:rsidRPr="007D1577">
        <w:rPr>
          <w:rFonts w:asciiTheme="majorHAnsi" w:hAnsiTheme="majorHAnsi" w:cstheme="majorHAnsi"/>
          <w:i/>
          <w:iCs/>
          <w:color w:val="000000"/>
          <w:sz w:val="28"/>
          <w:szCs w:val="28"/>
        </w:rPr>
        <w:t xml:space="preserve"> (2023) Wales Antisocial Behaviour Crime Statistics.</w:t>
      </w:r>
      <w:r>
        <w:rPr>
          <w:rFonts w:asciiTheme="majorHAnsi" w:hAnsiTheme="majorHAnsi" w:cstheme="majorHAnsi"/>
          <w:color w:val="000000"/>
          <w:sz w:val="28"/>
          <w:szCs w:val="28"/>
        </w:rPr>
        <w:t xml:space="preserve"> </w:t>
      </w:r>
      <w:r w:rsidRPr="005C760E">
        <w:rPr>
          <w:rFonts w:asciiTheme="majorHAnsi" w:hAnsiTheme="majorHAnsi" w:cstheme="majorHAnsi"/>
          <w:color w:val="000000"/>
          <w:sz w:val="28"/>
          <w:szCs w:val="28"/>
        </w:rPr>
        <w:t>Available at</w:t>
      </w:r>
      <w:r>
        <w:rPr>
          <w:rFonts w:asciiTheme="majorHAnsi" w:hAnsiTheme="majorHAnsi" w:cstheme="majorHAnsi"/>
          <w:color w:val="000000"/>
          <w:sz w:val="28"/>
          <w:szCs w:val="28"/>
        </w:rPr>
        <w:t>:</w:t>
      </w:r>
      <w:r w:rsidRPr="005C760E">
        <w:rPr>
          <w:rFonts w:asciiTheme="majorHAnsi" w:hAnsiTheme="majorHAnsi" w:cstheme="majorHAnsi"/>
          <w:color w:val="000000"/>
          <w:sz w:val="28"/>
          <w:szCs w:val="28"/>
        </w:rPr>
        <w:t xml:space="preserve"> </w:t>
      </w:r>
      <w:hyperlink r:id="rId30" w:anchor=":~:text=Annual%20crime%20rate%20in%20Wales,crimes%20reported%20in%20the%20Oregion" w:history="1">
        <w:r w:rsidRPr="005C760E">
          <w:rPr>
            <w:rStyle w:val="Hyperlink"/>
            <w:rFonts w:asciiTheme="majorHAnsi" w:hAnsiTheme="majorHAnsi" w:cstheme="majorHAnsi"/>
            <w:sz w:val="28"/>
            <w:szCs w:val="28"/>
          </w:rPr>
          <w:t>https://www.plumplot.co.uk/Wales-antosocial-behaviour-crime-statistics.html#:~:text=Annual%20crime%20rate%20in%20Wales,crimes%20reported%20in%20the%20Oregion</w:t>
        </w:r>
      </w:hyperlink>
      <w:r w:rsidRPr="005C760E">
        <w:rPr>
          <w:rFonts w:asciiTheme="majorHAnsi" w:hAnsiTheme="majorHAnsi" w:cstheme="majorHAnsi"/>
          <w:color w:val="000000"/>
          <w:sz w:val="28"/>
          <w:szCs w:val="28"/>
        </w:rPr>
        <w:t xml:space="preserve"> (Accessed: 23</w:t>
      </w:r>
      <w:r w:rsidRPr="005C760E">
        <w:rPr>
          <w:rFonts w:asciiTheme="majorHAnsi" w:hAnsiTheme="majorHAnsi" w:cstheme="majorHAnsi"/>
          <w:color w:val="000000"/>
          <w:sz w:val="28"/>
          <w:szCs w:val="28"/>
          <w:vertAlign w:val="superscript"/>
        </w:rPr>
        <w:t>rd</w:t>
      </w:r>
      <w:r w:rsidRPr="005C760E">
        <w:rPr>
          <w:rFonts w:asciiTheme="majorHAnsi" w:hAnsiTheme="majorHAnsi" w:cstheme="majorHAnsi"/>
          <w:color w:val="000000"/>
          <w:sz w:val="28"/>
          <w:szCs w:val="28"/>
        </w:rPr>
        <w:t xml:space="preserve"> October 2023) </w:t>
      </w:r>
    </w:p>
    <w:p w14:paraId="21D5078E" w14:textId="77777777" w:rsidR="007D1577" w:rsidRPr="005C760E" w:rsidRDefault="007D1577" w:rsidP="004812F6">
      <w:pPr>
        <w:pStyle w:val="NormalWeb"/>
        <w:spacing w:before="0" w:beforeAutospacing="0" w:after="0" w:afterAutospacing="0" w:line="360" w:lineRule="atLeast"/>
        <w:rPr>
          <w:rFonts w:asciiTheme="majorHAnsi" w:hAnsiTheme="majorHAnsi" w:cstheme="majorHAnsi"/>
          <w:color w:val="000000"/>
          <w:sz w:val="28"/>
          <w:szCs w:val="28"/>
        </w:rPr>
      </w:pPr>
    </w:p>
    <w:p w14:paraId="3704DCA6" w14:textId="77777777" w:rsidR="00E25A68" w:rsidRDefault="00E25A68" w:rsidP="00043EF3">
      <w:pPr>
        <w:rPr>
          <w:rFonts w:asciiTheme="majorHAnsi" w:hAnsiTheme="majorHAnsi" w:cstheme="majorHAnsi"/>
          <w:sz w:val="28"/>
          <w:szCs w:val="28"/>
        </w:rPr>
      </w:pPr>
      <w:r w:rsidRPr="007D1577">
        <w:rPr>
          <w:rFonts w:asciiTheme="majorHAnsi" w:hAnsiTheme="majorHAnsi" w:cstheme="majorHAnsi"/>
          <w:i/>
          <w:iCs/>
          <w:sz w:val="28"/>
          <w:szCs w:val="28"/>
        </w:rPr>
        <w:t>Police Foundation (1981) The Network of foot patrol experiment</w:t>
      </w:r>
      <w:r w:rsidRPr="005C760E">
        <w:rPr>
          <w:rFonts w:asciiTheme="majorHAnsi" w:hAnsiTheme="majorHAnsi" w:cstheme="majorHAnsi"/>
          <w:sz w:val="28"/>
          <w:szCs w:val="28"/>
        </w:rPr>
        <w:t>. Washington. (Accessed: 22</w:t>
      </w:r>
      <w:r w:rsidRPr="005C760E">
        <w:rPr>
          <w:rFonts w:asciiTheme="majorHAnsi" w:hAnsiTheme="majorHAnsi" w:cstheme="majorHAnsi"/>
          <w:sz w:val="28"/>
          <w:szCs w:val="28"/>
          <w:vertAlign w:val="superscript"/>
        </w:rPr>
        <w:t>nd</w:t>
      </w:r>
      <w:r w:rsidRPr="005C760E">
        <w:rPr>
          <w:rFonts w:asciiTheme="majorHAnsi" w:hAnsiTheme="majorHAnsi" w:cstheme="majorHAnsi"/>
          <w:sz w:val="28"/>
          <w:szCs w:val="28"/>
        </w:rPr>
        <w:t xml:space="preserve"> February 2024) </w:t>
      </w:r>
    </w:p>
    <w:p w14:paraId="50B0D6C2" w14:textId="77777777" w:rsidR="00E25A68" w:rsidRDefault="00E25A68" w:rsidP="00043EF3">
      <w:pPr>
        <w:rPr>
          <w:rFonts w:asciiTheme="majorHAnsi" w:hAnsiTheme="majorHAnsi" w:cstheme="majorHAnsi"/>
          <w:sz w:val="28"/>
          <w:szCs w:val="28"/>
        </w:rPr>
      </w:pPr>
    </w:p>
    <w:p w14:paraId="2CEB0BE8" w14:textId="77777777" w:rsidR="00AC4F0C" w:rsidRDefault="00AC4F0C" w:rsidP="00043EF3">
      <w:pPr>
        <w:rPr>
          <w:rFonts w:asciiTheme="majorHAnsi" w:hAnsiTheme="majorHAnsi" w:cstheme="majorHAnsi"/>
          <w:sz w:val="28"/>
          <w:szCs w:val="28"/>
        </w:rPr>
      </w:pPr>
    </w:p>
    <w:p w14:paraId="0C404E2A" w14:textId="77777777" w:rsidR="00AC4F0C" w:rsidRPr="005C760E" w:rsidRDefault="00AC4F0C" w:rsidP="00043EF3">
      <w:pPr>
        <w:rPr>
          <w:rFonts w:asciiTheme="majorHAnsi" w:hAnsiTheme="majorHAnsi" w:cstheme="majorHAnsi"/>
          <w:sz w:val="28"/>
          <w:szCs w:val="28"/>
        </w:rPr>
      </w:pPr>
    </w:p>
    <w:p w14:paraId="5091985B" w14:textId="05E30A48"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lastRenderedPageBreak/>
        <w:t>Problem- Orientated Policing (2023) College of Policing.</w:t>
      </w:r>
      <w:r w:rsidR="007D1577">
        <w:rPr>
          <w:rFonts w:asciiTheme="majorHAnsi" w:hAnsiTheme="majorHAnsi" w:cstheme="majorHAnsi"/>
          <w:color w:val="000000"/>
          <w:sz w:val="28"/>
          <w:szCs w:val="28"/>
        </w:rPr>
        <w:t xml:space="preserve"> </w:t>
      </w:r>
      <w:r w:rsidRPr="005C760E">
        <w:rPr>
          <w:rFonts w:asciiTheme="majorHAnsi" w:hAnsiTheme="majorHAnsi" w:cstheme="majorHAnsi"/>
          <w:color w:val="000000"/>
          <w:sz w:val="28"/>
          <w:szCs w:val="28"/>
        </w:rPr>
        <w:t xml:space="preserve">Available at: </w:t>
      </w:r>
      <w:hyperlink r:id="rId31" w:anchor=":" w:history="1">
        <w:r w:rsidRPr="005C760E">
          <w:rPr>
            <w:rStyle w:val="Hyperlink"/>
            <w:rFonts w:asciiTheme="majorHAnsi" w:hAnsiTheme="majorHAnsi" w:cstheme="majorHAnsi"/>
            <w:sz w:val="28"/>
            <w:szCs w:val="28"/>
          </w:rPr>
          <w:t>https://www.college.police.uk/guidelines/problem-solving-policing#:#text=What%20is%20the%20SARA%20model,partners%20and%20communities%20experiencing%20problems</w:t>
        </w:r>
      </w:hyperlink>
      <w:r w:rsidRPr="005C760E">
        <w:rPr>
          <w:rFonts w:asciiTheme="majorHAnsi" w:hAnsiTheme="majorHAnsi" w:cstheme="majorHAnsi"/>
          <w:color w:val="000000"/>
          <w:sz w:val="28"/>
          <w:szCs w:val="28"/>
        </w:rPr>
        <w:t>.   (Accessed 13</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November 2023) </w:t>
      </w:r>
    </w:p>
    <w:p w14:paraId="2587ED29" w14:textId="77777777" w:rsidR="00393D53" w:rsidRPr="005C760E" w:rsidRDefault="00393D53" w:rsidP="004812F6">
      <w:pPr>
        <w:pStyle w:val="NormalWeb"/>
        <w:spacing w:before="0" w:beforeAutospacing="0" w:after="0" w:afterAutospacing="0" w:line="360" w:lineRule="atLeast"/>
        <w:rPr>
          <w:rFonts w:asciiTheme="majorHAnsi" w:hAnsiTheme="majorHAnsi" w:cstheme="majorHAnsi"/>
          <w:color w:val="000000"/>
          <w:sz w:val="28"/>
          <w:szCs w:val="28"/>
        </w:rPr>
      </w:pPr>
    </w:p>
    <w:p w14:paraId="7C8EC2E8" w14:textId="77777777" w:rsidR="00E25A68" w:rsidRDefault="00E25A68" w:rsidP="00043EF3">
      <w:pPr>
        <w:rPr>
          <w:rFonts w:asciiTheme="majorHAnsi" w:hAnsiTheme="majorHAnsi" w:cstheme="majorHAnsi"/>
          <w:kern w:val="0"/>
          <w:sz w:val="28"/>
          <w:szCs w:val="28"/>
          <w:lang w:eastAsia="en-GB"/>
          <w14:ligatures w14:val="none"/>
        </w:rPr>
      </w:pPr>
      <w:r w:rsidRPr="005C760E">
        <w:rPr>
          <w:rFonts w:asciiTheme="majorHAnsi" w:hAnsiTheme="majorHAnsi" w:cstheme="majorHAnsi"/>
          <w:sz w:val="28"/>
          <w:szCs w:val="28"/>
        </w:rPr>
        <w:t xml:space="preserve">Ratcliffe, J. (2016). Intelligence-led policing. New York: Routledge. </w:t>
      </w:r>
      <w:r w:rsidRPr="005C760E">
        <w:rPr>
          <w:rFonts w:asciiTheme="majorHAnsi" w:hAnsiTheme="majorHAnsi" w:cstheme="majorHAnsi"/>
          <w:kern w:val="0"/>
          <w:sz w:val="28"/>
          <w:szCs w:val="28"/>
          <w:lang w:eastAsia="en-GB"/>
          <w14:ligatures w14:val="none"/>
        </w:rPr>
        <w:t>(Accessed: 24 October 2023).</w:t>
      </w:r>
    </w:p>
    <w:p w14:paraId="1D632F69" w14:textId="77777777" w:rsidR="00E25A68" w:rsidRPr="005C760E" w:rsidRDefault="00E25A68" w:rsidP="00043EF3">
      <w:pPr>
        <w:rPr>
          <w:rFonts w:asciiTheme="majorHAnsi" w:hAnsiTheme="majorHAnsi" w:cstheme="majorHAnsi"/>
          <w:sz w:val="28"/>
          <w:szCs w:val="28"/>
        </w:rPr>
      </w:pPr>
    </w:p>
    <w:p w14:paraId="0BD8350C" w14:textId="77777777" w:rsidR="00E25A68" w:rsidRDefault="00E25A68" w:rsidP="00043EF3">
      <w:pPr>
        <w:ind w:left="360"/>
        <w:rPr>
          <w:rFonts w:asciiTheme="majorHAnsi" w:hAnsiTheme="majorHAnsi" w:cstheme="majorHAnsi"/>
          <w:sz w:val="28"/>
          <w:szCs w:val="28"/>
        </w:rPr>
      </w:pPr>
      <w:r w:rsidRPr="007D1577">
        <w:rPr>
          <w:rFonts w:asciiTheme="majorHAnsi" w:hAnsiTheme="majorHAnsi" w:cstheme="majorHAnsi"/>
          <w:i/>
          <w:iCs/>
          <w:sz w:val="28"/>
          <w:szCs w:val="28"/>
        </w:rPr>
        <w:t xml:space="preserve">Research, </w:t>
      </w:r>
      <w:bookmarkStart w:id="1" w:name="_Hlk159412893"/>
      <w:r w:rsidRPr="007D1577">
        <w:rPr>
          <w:rFonts w:asciiTheme="majorHAnsi" w:hAnsiTheme="majorHAnsi" w:cstheme="majorHAnsi"/>
          <w:i/>
          <w:iCs/>
          <w:sz w:val="28"/>
          <w:szCs w:val="28"/>
        </w:rPr>
        <w:t xml:space="preserve">A.E.C.H. 2020 </w:t>
      </w:r>
      <w:bookmarkEnd w:id="1"/>
      <w:r w:rsidRPr="007D1577">
        <w:rPr>
          <w:rFonts w:asciiTheme="majorHAnsi" w:hAnsiTheme="majorHAnsi" w:cstheme="majorHAnsi"/>
          <w:i/>
          <w:iCs/>
          <w:sz w:val="28"/>
          <w:szCs w:val="28"/>
        </w:rPr>
        <w:t xml:space="preserve">and Project, I. (2020). The Origin </w:t>
      </w:r>
      <w:proofErr w:type="gramStart"/>
      <w:r w:rsidRPr="007D1577">
        <w:rPr>
          <w:rFonts w:asciiTheme="majorHAnsi" w:hAnsiTheme="majorHAnsi" w:cstheme="majorHAnsi"/>
          <w:i/>
          <w:iCs/>
          <w:sz w:val="28"/>
          <w:szCs w:val="28"/>
        </w:rPr>
        <w:t>Of</w:t>
      </w:r>
      <w:proofErr w:type="gramEnd"/>
      <w:r w:rsidRPr="007D1577">
        <w:rPr>
          <w:rFonts w:asciiTheme="majorHAnsi" w:hAnsiTheme="majorHAnsi" w:cstheme="majorHAnsi"/>
          <w:i/>
          <w:iCs/>
          <w:sz w:val="28"/>
          <w:szCs w:val="28"/>
        </w:rPr>
        <w:t xml:space="preserve"> The Concept Of COP - ICT4COP</w:t>
      </w:r>
      <w:r w:rsidRPr="005C760E">
        <w:rPr>
          <w:rFonts w:asciiTheme="majorHAnsi" w:hAnsiTheme="majorHAnsi" w:cstheme="majorHAnsi"/>
          <w:sz w:val="28"/>
          <w:szCs w:val="28"/>
        </w:rPr>
        <w:t xml:space="preserve"> | Community oriented policing. [online] Available at:</w:t>
      </w:r>
      <w:hyperlink r:id="rId32" w:anchor=":~:text=19th%20century%20%E2%80%93%20The%20origins%20of" w:history="1">
        <w:r w:rsidRPr="005C760E">
          <w:rPr>
            <w:rStyle w:val="Hyperlink"/>
            <w:rFonts w:asciiTheme="majorHAnsi" w:hAnsiTheme="majorHAnsi" w:cstheme="majorHAnsi"/>
            <w:sz w:val="28"/>
            <w:szCs w:val="28"/>
          </w:rPr>
          <w:t>https://www.communitypolicing.eu/the-origin-of-the-concept-of-cop/#:~:text=19th%20century%20%E2%80%93%20The%20origins%20of</w:t>
        </w:r>
      </w:hyperlink>
      <w:r w:rsidRPr="005C760E">
        <w:rPr>
          <w:rFonts w:asciiTheme="majorHAnsi" w:hAnsiTheme="majorHAnsi" w:cstheme="majorHAnsi"/>
          <w:sz w:val="28"/>
          <w:szCs w:val="28"/>
        </w:rPr>
        <w:t>. (Accessed 21</w:t>
      </w:r>
      <w:r w:rsidRPr="005C760E">
        <w:rPr>
          <w:rFonts w:asciiTheme="majorHAnsi" w:hAnsiTheme="majorHAnsi" w:cstheme="majorHAnsi"/>
          <w:sz w:val="28"/>
          <w:szCs w:val="28"/>
          <w:vertAlign w:val="superscript"/>
        </w:rPr>
        <w:t>st</w:t>
      </w:r>
      <w:r w:rsidRPr="005C760E">
        <w:rPr>
          <w:rFonts w:asciiTheme="majorHAnsi" w:hAnsiTheme="majorHAnsi" w:cstheme="majorHAnsi"/>
          <w:sz w:val="28"/>
          <w:szCs w:val="28"/>
        </w:rPr>
        <w:t xml:space="preserve"> February 2024) </w:t>
      </w:r>
    </w:p>
    <w:p w14:paraId="0C82A88C" w14:textId="77777777" w:rsidR="00E25A68" w:rsidRPr="005C760E" w:rsidRDefault="00E25A68" w:rsidP="00043EF3">
      <w:pPr>
        <w:ind w:left="360"/>
        <w:rPr>
          <w:rFonts w:asciiTheme="majorHAnsi" w:hAnsiTheme="majorHAnsi" w:cstheme="majorHAnsi"/>
          <w:sz w:val="28"/>
          <w:szCs w:val="28"/>
        </w:rPr>
      </w:pPr>
    </w:p>
    <w:p w14:paraId="0077BD18" w14:textId="77777777" w:rsidR="00E25A68" w:rsidRDefault="00E25A68" w:rsidP="004812F6">
      <w:pPr>
        <w:pStyle w:val="NormalWeb"/>
        <w:spacing w:after="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Rowan, D.Z. and Michaela McGuire, M.A. (2023</w:t>
      </w:r>
      <w:r w:rsidRPr="005C760E">
        <w:rPr>
          <w:rFonts w:asciiTheme="majorHAnsi" w:hAnsiTheme="majorHAnsi" w:cstheme="majorHAnsi"/>
          <w:color w:val="000000"/>
          <w:sz w:val="28"/>
          <w:szCs w:val="28"/>
        </w:rPr>
        <w:t xml:space="preserve">). 9.4 Social Learning Theory. kpu.pressbooks.pub. [online]Available at: </w:t>
      </w:r>
      <w:hyperlink r:id="rId33" w:anchor=":~:text=Borrowing%20from%20principles%20of%20operant" w:history="1">
        <w:r w:rsidRPr="005C760E">
          <w:rPr>
            <w:rStyle w:val="Hyperlink"/>
            <w:rFonts w:asciiTheme="majorHAnsi" w:hAnsiTheme="majorHAnsi" w:cstheme="majorHAnsi"/>
            <w:sz w:val="28"/>
            <w:szCs w:val="28"/>
          </w:rPr>
          <w:t>https://kpu.pressbooks.pub/introcrim/chapter/9-4-social-learning-theory/#:~:text=Borrowing%20from%20principles%20of%20operant</w:t>
        </w:r>
      </w:hyperlink>
      <w:r w:rsidRPr="005C760E">
        <w:rPr>
          <w:rFonts w:asciiTheme="majorHAnsi" w:hAnsiTheme="majorHAnsi" w:cstheme="majorHAnsi"/>
          <w:color w:val="000000"/>
          <w:sz w:val="28"/>
          <w:szCs w:val="28"/>
        </w:rPr>
        <w:t>. (Accessed 25</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6695230E" w14:textId="77777777" w:rsidR="00393D53" w:rsidRPr="005C760E" w:rsidRDefault="00393D53" w:rsidP="004812F6">
      <w:pPr>
        <w:pStyle w:val="NormalWeb"/>
        <w:spacing w:after="0" w:line="360" w:lineRule="atLeast"/>
        <w:rPr>
          <w:rFonts w:asciiTheme="majorHAnsi" w:hAnsiTheme="majorHAnsi" w:cstheme="majorHAnsi"/>
          <w:color w:val="000000"/>
          <w:sz w:val="28"/>
          <w:szCs w:val="28"/>
        </w:rPr>
      </w:pPr>
    </w:p>
    <w:p w14:paraId="0C9DE9E2" w14:textId="77777777" w:rsidR="00E25A68"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 xml:space="preserve">Sky News. (2023). Police spies, sex and </w:t>
      </w:r>
      <w:proofErr w:type="gramStart"/>
      <w:r w:rsidRPr="007D1577">
        <w:rPr>
          <w:rFonts w:asciiTheme="majorHAnsi" w:hAnsiTheme="majorHAnsi" w:cstheme="majorHAnsi"/>
          <w:i/>
          <w:iCs/>
          <w:color w:val="000000"/>
          <w:sz w:val="28"/>
          <w:szCs w:val="28"/>
        </w:rPr>
        <w:t>lies:</w:t>
      </w:r>
      <w:proofErr w:type="gramEnd"/>
      <w:r w:rsidRPr="007D1577">
        <w:rPr>
          <w:rFonts w:asciiTheme="majorHAnsi" w:hAnsiTheme="majorHAnsi" w:cstheme="majorHAnsi"/>
          <w:i/>
          <w:iCs/>
          <w:color w:val="000000"/>
          <w:sz w:val="28"/>
          <w:szCs w:val="28"/>
        </w:rPr>
        <w:t xml:space="preserve"> report finds undercover tactics unjustified.</w:t>
      </w:r>
      <w:r w:rsidRPr="005C760E">
        <w:rPr>
          <w:rFonts w:asciiTheme="majorHAnsi" w:hAnsiTheme="majorHAnsi" w:cstheme="majorHAnsi"/>
          <w:color w:val="000000"/>
          <w:sz w:val="28"/>
          <w:szCs w:val="28"/>
        </w:rPr>
        <w:t xml:space="preserve"> [online] Available at: </w:t>
      </w:r>
      <w:hyperlink r:id="rId34" w:history="1">
        <w:r w:rsidRPr="005C760E">
          <w:rPr>
            <w:rStyle w:val="Hyperlink"/>
            <w:rFonts w:asciiTheme="majorHAnsi" w:hAnsiTheme="majorHAnsi" w:cstheme="majorHAnsi"/>
            <w:sz w:val="28"/>
            <w:szCs w:val="28"/>
          </w:rPr>
          <w:t>https://news.sky.com/story/police-spies-sex-and-lies-report-finds-undercover-tactics-unjustified-12911545</w:t>
        </w:r>
      </w:hyperlink>
      <w:r w:rsidRPr="005C760E">
        <w:rPr>
          <w:rFonts w:asciiTheme="majorHAnsi" w:hAnsiTheme="majorHAnsi" w:cstheme="majorHAnsi"/>
          <w:color w:val="000000"/>
          <w:sz w:val="28"/>
          <w:szCs w:val="28"/>
        </w:rPr>
        <w:t>. (Accessed: 20</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w:t>
      </w:r>
    </w:p>
    <w:p w14:paraId="16A28019" w14:textId="77777777" w:rsidR="00E25A68" w:rsidRPr="005C760E"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p>
    <w:p w14:paraId="2122445E" w14:textId="0DE93867" w:rsidR="00E25A68" w:rsidRDefault="00E25A68" w:rsidP="005C760E">
      <w:pPr>
        <w:jc w:val="both"/>
        <w:rPr>
          <w:rFonts w:asciiTheme="majorHAnsi" w:hAnsiTheme="majorHAnsi" w:cstheme="majorHAnsi"/>
          <w:color w:val="000000"/>
          <w:sz w:val="28"/>
          <w:szCs w:val="28"/>
        </w:rPr>
      </w:pPr>
      <w:proofErr w:type="spellStart"/>
      <w:r w:rsidRPr="007D1577">
        <w:rPr>
          <w:rFonts w:asciiTheme="majorHAnsi" w:hAnsiTheme="majorHAnsi" w:cstheme="majorHAnsi"/>
          <w:i/>
          <w:iCs/>
          <w:sz w:val="28"/>
          <w:szCs w:val="28"/>
        </w:rPr>
        <w:t>Soleimanpour</w:t>
      </w:r>
      <w:proofErr w:type="spellEnd"/>
      <w:r w:rsidRPr="007D1577">
        <w:rPr>
          <w:rFonts w:asciiTheme="majorHAnsi" w:hAnsiTheme="majorHAnsi" w:cstheme="majorHAnsi"/>
          <w:i/>
          <w:iCs/>
          <w:sz w:val="28"/>
          <w:szCs w:val="28"/>
        </w:rPr>
        <w:t>. S. (2017) Adverse childhood experiences and resilience: addressing the unique needs of adolescents</w:t>
      </w:r>
      <w:r w:rsidRPr="005C760E">
        <w:rPr>
          <w:rFonts w:asciiTheme="majorHAnsi" w:hAnsiTheme="majorHAnsi" w:cstheme="majorHAnsi"/>
          <w:sz w:val="28"/>
          <w:szCs w:val="28"/>
        </w:rPr>
        <w:t xml:space="preserve">. UK. ELSEVIER. Academic </w:t>
      </w:r>
      <w:r w:rsidR="00393D53" w:rsidRPr="005C760E">
        <w:rPr>
          <w:rFonts w:asciiTheme="majorHAnsi" w:hAnsiTheme="majorHAnsi" w:cstheme="majorHAnsi"/>
          <w:sz w:val="28"/>
          <w:szCs w:val="28"/>
        </w:rPr>
        <w:t>Paediatrics</w:t>
      </w:r>
      <w:r w:rsidRPr="005C760E">
        <w:rPr>
          <w:rFonts w:asciiTheme="majorHAnsi" w:hAnsiTheme="majorHAnsi" w:cstheme="majorHAnsi"/>
          <w:sz w:val="28"/>
          <w:szCs w:val="28"/>
        </w:rPr>
        <w:t xml:space="preserve">. </w:t>
      </w:r>
      <w:r w:rsidRPr="005C760E">
        <w:rPr>
          <w:rFonts w:asciiTheme="majorHAnsi" w:hAnsiTheme="majorHAnsi" w:cstheme="majorHAnsi"/>
          <w:color w:val="000000"/>
          <w:sz w:val="28"/>
          <w:szCs w:val="28"/>
        </w:rPr>
        <w:t>(Accessed: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w:t>
      </w:r>
    </w:p>
    <w:p w14:paraId="238666DD" w14:textId="77777777" w:rsidR="00E25A68" w:rsidRPr="005C760E" w:rsidRDefault="00E25A68" w:rsidP="005C760E">
      <w:pPr>
        <w:jc w:val="both"/>
        <w:rPr>
          <w:rFonts w:asciiTheme="majorHAnsi" w:hAnsiTheme="majorHAnsi" w:cstheme="majorHAnsi"/>
          <w:sz w:val="28"/>
          <w:szCs w:val="28"/>
        </w:rPr>
      </w:pPr>
    </w:p>
    <w:p w14:paraId="3AA59125" w14:textId="71ADB1C2"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South Wales Police (2023</w:t>
      </w:r>
      <w:r w:rsidRPr="005C760E">
        <w:rPr>
          <w:rFonts w:asciiTheme="majorHAnsi" w:hAnsiTheme="majorHAnsi" w:cstheme="majorHAnsi"/>
          <w:color w:val="000000"/>
          <w:sz w:val="28"/>
          <w:szCs w:val="28"/>
        </w:rPr>
        <w:t>), Home.</w:t>
      </w:r>
      <w:r>
        <w:rPr>
          <w:rFonts w:asciiTheme="majorHAnsi" w:hAnsiTheme="majorHAnsi" w:cstheme="majorHAnsi"/>
          <w:color w:val="000000"/>
          <w:sz w:val="28"/>
          <w:szCs w:val="28"/>
        </w:rPr>
        <w:t xml:space="preserve"> </w:t>
      </w:r>
      <w:r w:rsidRPr="005C760E">
        <w:rPr>
          <w:rFonts w:asciiTheme="majorHAnsi" w:hAnsiTheme="majorHAnsi" w:cstheme="majorHAnsi"/>
          <w:color w:val="000000"/>
          <w:sz w:val="28"/>
          <w:szCs w:val="28"/>
        </w:rPr>
        <w:t xml:space="preserve">Available at: </w:t>
      </w:r>
      <w:hyperlink r:id="rId35" w:history="1">
        <w:r w:rsidRPr="005C760E">
          <w:rPr>
            <w:rStyle w:val="Hyperlink"/>
            <w:rFonts w:asciiTheme="majorHAnsi" w:hAnsiTheme="majorHAnsi" w:cstheme="majorHAnsi"/>
            <w:sz w:val="28"/>
            <w:szCs w:val="28"/>
          </w:rPr>
          <w:t>https://www.south-wales.police.uk</w:t>
        </w:r>
      </w:hyperlink>
      <w:r w:rsidRPr="005C760E">
        <w:rPr>
          <w:rFonts w:asciiTheme="majorHAnsi" w:hAnsiTheme="majorHAnsi" w:cstheme="majorHAnsi"/>
          <w:color w:val="000000"/>
          <w:sz w:val="28"/>
          <w:szCs w:val="28"/>
        </w:rPr>
        <w:t xml:space="preserve"> (Accessed: 27</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January 2024) </w:t>
      </w:r>
    </w:p>
    <w:p w14:paraId="4A3895B1" w14:textId="77777777" w:rsidR="007D1577" w:rsidRPr="005C760E" w:rsidRDefault="007D1577" w:rsidP="004812F6">
      <w:pPr>
        <w:pStyle w:val="NormalWeb"/>
        <w:spacing w:before="0" w:beforeAutospacing="0" w:after="0" w:afterAutospacing="0" w:line="360" w:lineRule="atLeast"/>
        <w:rPr>
          <w:rFonts w:asciiTheme="majorHAnsi" w:hAnsiTheme="majorHAnsi" w:cstheme="majorHAnsi"/>
          <w:color w:val="000000"/>
          <w:sz w:val="28"/>
          <w:szCs w:val="28"/>
        </w:rPr>
      </w:pPr>
    </w:p>
    <w:p w14:paraId="7CBE031B" w14:textId="69E58FE9" w:rsidR="00E25A68" w:rsidRDefault="00E25A68" w:rsidP="00D870AE">
      <w:pPr>
        <w:ind w:left="360"/>
        <w:rPr>
          <w:rFonts w:asciiTheme="majorHAnsi" w:hAnsiTheme="majorHAnsi" w:cstheme="majorHAnsi"/>
          <w:sz w:val="28"/>
          <w:szCs w:val="28"/>
        </w:rPr>
      </w:pPr>
      <w:r w:rsidRPr="007D1577">
        <w:rPr>
          <w:rFonts w:asciiTheme="majorHAnsi" w:hAnsiTheme="majorHAnsi" w:cstheme="majorHAnsi"/>
          <w:i/>
          <w:iCs/>
          <w:sz w:val="28"/>
          <w:szCs w:val="28"/>
        </w:rPr>
        <w:lastRenderedPageBreak/>
        <w:t>South Wales Police (2024). Your Area, Your Team (Online)</w:t>
      </w:r>
      <w:r w:rsidR="007D1577">
        <w:rPr>
          <w:rFonts w:asciiTheme="majorHAnsi" w:hAnsiTheme="majorHAnsi" w:cstheme="majorHAnsi"/>
          <w:sz w:val="28"/>
          <w:szCs w:val="28"/>
        </w:rPr>
        <w:t xml:space="preserve"> </w:t>
      </w:r>
      <w:r>
        <w:rPr>
          <w:rFonts w:asciiTheme="majorHAnsi" w:hAnsiTheme="majorHAnsi" w:cstheme="majorHAnsi"/>
          <w:sz w:val="28"/>
          <w:szCs w:val="28"/>
        </w:rPr>
        <w:t>Available at:</w:t>
      </w:r>
      <w:r w:rsidR="007D1577">
        <w:rPr>
          <w:rFonts w:asciiTheme="majorHAnsi" w:hAnsiTheme="majorHAnsi" w:cstheme="majorHAnsi"/>
          <w:sz w:val="28"/>
          <w:szCs w:val="28"/>
        </w:rPr>
        <w:t xml:space="preserve"> </w:t>
      </w:r>
      <w:hyperlink r:id="rId36" w:history="1">
        <w:r w:rsidR="007D1577" w:rsidRPr="00212F59">
          <w:rPr>
            <w:rStyle w:val="Hyperlink"/>
            <w:rFonts w:asciiTheme="majorHAnsi" w:hAnsiTheme="majorHAnsi" w:cstheme="majorHAnsi"/>
            <w:sz w:val="28"/>
            <w:szCs w:val="28"/>
          </w:rPr>
          <w:t>https://www.south-wales.police.uk/area/your-area/south-wales/swansea-neath-port-talbot/townhill/on-the-team/our-priorities</w:t>
        </w:r>
      </w:hyperlink>
      <w:r w:rsidRPr="005C760E">
        <w:rPr>
          <w:rFonts w:asciiTheme="majorHAnsi" w:hAnsiTheme="majorHAnsi" w:cstheme="majorHAnsi"/>
          <w:sz w:val="28"/>
          <w:szCs w:val="28"/>
        </w:rPr>
        <w:t xml:space="preserve"> (Accessed 21st February 2024) </w:t>
      </w:r>
    </w:p>
    <w:p w14:paraId="4270A735" w14:textId="77777777" w:rsidR="00E25A68" w:rsidRPr="005C760E" w:rsidRDefault="00E25A68" w:rsidP="00D870AE">
      <w:pPr>
        <w:ind w:left="360"/>
        <w:rPr>
          <w:rFonts w:asciiTheme="majorHAnsi" w:hAnsiTheme="majorHAnsi" w:cstheme="majorHAnsi"/>
          <w:sz w:val="28"/>
          <w:szCs w:val="28"/>
        </w:rPr>
      </w:pPr>
    </w:p>
    <w:p w14:paraId="208A100E" w14:textId="77777777"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Stop Abuse Campaign. (n.d.). What is your ACE score?</w:t>
      </w:r>
      <w:r w:rsidRPr="005C760E">
        <w:rPr>
          <w:rFonts w:asciiTheme="majorHAnsi" w:hAnsiTheme="majorHAnsi" w:cstheme="majorHAnsi"/>
          <w:color w:val="000000"/>
          <w:sz w:val="28"/>
          <w:szCs w:val="28"/>
        </w:rPr>
        <w:t xml:space="preserve"> [online] Available at: </w:t>
      </w:r>
      <w:hyperlink r:id="rId37" w:history="1">
        <w:r w:rsidRPr="005C760E">
          <w:rPr>
            <w:rStyle w:val="Hyperlink"/>
            <w:rFonts w:asciiTheme="majorHAnsi" w:hAnsiTheme="majorHAnsi" w:cstheme="majorHAnsi"/>
            <w:sz w:val="28"/>
            <w:szCs w:val="28"/>
          </w:rPr>
          <w:t>https://stopabusecampaign.org/take-your-ace-test/</w:t>
        </w:r>
      </w:hyperlink>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w:t>
      </w:r>
    </w:p>
    <w:p w14:paraId="78C5CE22"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6B96BCA1" w14:textId="55569908" w:rsidR="00E25A68" w:rsidRDefault="00E25A68" w:rsidP="00043EF3">
      <w:pPr>
        <w:spacing w:before="100" w:beforeAutospacing="1" w:after="100" w:afterAutospacing="1" w:line="240" w:lineRule="auto"/>
        <w:ind w:left="567" w:hanging="567"/>
        <w:rPr>
          <w:rFonts w:asciiTheme="majorHAnsi" w:hAnsiTheme="majorHAnsi" w:cstheme="majorHAnsi"/>
          <w:kern w:val="0"/>
          <w:sz w:val="28"/>
          <w:szCs w:val="28"/>
          <w:lang w:eastAsia="en-GB"/>
          <w14:ligatures w14:val="none"/>
        </w:rPr>
      </w:pPr>
      <w:r w:rsidRPr="005C760E">
        <w:rPr>
          <w:rFonts w:asciiTheme="majorHAnsi" w:hAnsiTheme="majorHAnsi" w:cstheme="majorHAnsi"/>
          <w:i/>
          <w:iCs/>
          <w:kern w:val="0"/>
          <w:sz w:val="28"/>
          <w:szCs w:val="28"/>
          <w:lang w:eastAsia="en-GB"/>
          <w14:ligatures w14:val="none"/>
        </w:rPr>
        <w:t>Targeted policing in high-crime areas reduces youth violence, research finds</w:t>
      </w:r>
      <w:r w:rsidRPr="005C760E">
        <w:rPr>
          <w:rFonts w:asciiTheme="majorHAnsi" w:hAnsiTheme="majorHAnsi" w:cstheme="majorHAnsi"/>
          <w:kern w:val="0"/>
          <w:sz w:val="28"/>
          <w:szCs w:val="28"/>
          <w:lang w:eastAsia="en-GB"/>
          <w14:ligatures w14:val="none"/>
        </w:rPr>
        <w:t xml:space="preserve"> (2023) </w:t>
      </w:r>
      <w:r w:rsidRPr="005C760E">
        <w:rPr>
          <w:rFonts w:asciiTheme="majorHAnsi" w:hAnsiTheme="majorHAnsi" w:cstheme="majorHAnsi"/>
          <w:i/>
          <w:iCs/>
          <w:kern w:val="0"/>
          <w:sz w:val="28"/>
          <w:szCs w:val="28"/>
          <w:lang w:eastAsia="en-GB"/>
          <w14:ligatures w14:val="none"/>
        </w:rPr>
        <w:t>Youth Endowment Fund</w:t>
      </w:r>
      <w:r w:rsidRPr="005C760E">
        <w:rPr>
          <w:rFonts w:asciiTheme="majorHAnsi" w:hAnsiTheme="majorHAnsi" w:cstheme="majorHAnsi"/>
          <w:kern w:val="0"/>
          <w:sz w:val="28"/>
          <w:szCs w:val="28"/>
          <w:lang w:eastAsia="en-GB"/>
          <w14:ligatures w14:val="none"/>
        </w:rPr>
        <w:t>. Available at:</w:t>
      </w:r>
      <w:r w:rsidR="007D1577">
        <w:rPr>
          <w:rFonts w:asciiTheme="majorHAnsi" w:hAnsiTheme="majorHAnsi" w:cstheme="majorHAnsi"/>
          <w:kern w:val="0"/>
          <w:sz w:val="28"/>
          <w:szCs w:val="28"/>
          <w:lang w:eastAsia="en-GB"/>
          <w14:ligatures w14:val="none"/>
        </w:rPr>
        <w:t xml:space="preserve"> </w:t>
      </w:r>
      <w:hyperlink r:id="rId38" w:anchor=":~:text=Hot%20spots%20policing%20identifies%20locations,and%20targeting%20known%2C%20repeat%20offenders" w:history="1">
        <w:r w:rsidR="007D1577" w:rsidRPr="00212F59">
          <w:rPr>
            <w:rStyle w:val="Hyperlink"/>
            <w:rFonts w:asciiTheme="majorHAnsi" w:hAnsiTheme="majorHAnsi" w:cstheme="majorHAnsi"/>
            <w:kern w:val="0"/>
            <w:sz w:val="28"/>
            <w:szCs w:val="28"/>
            <w:lang w:eastAsia="en-GB"/>
            <w14:ligatures w14:val="none"/>
          </w:rPr>
          <w:t>https://youthendowmentfund.org.uk/news/targeted-policing-in-high-crime-areas-reduces-youth-violence-research-finds/#:~:text=Hot%20spots%20policing%20identifies%20locations,and%20targeting%20known%2C%20repeat%20offenders</w:t>
        </w:r>
      </w:hyperlink>
      <w:r w:rsidRPr="005C760E">
        <w:rPr>
          <w:rFonts w:asciiTheme="majorHAnsi" w:hAnsiTheme="majorHAnsi" w:cstheme="majorHAnsi"/>
          <w:kern w:val="0"/>
          <w:sz w:val="28"/>
          <w:szCs w:val="28"/>
          <w:lang w:eastAsia="en-GB"/>
          <w14:ligatures w14:val="none"/>
        </w:rPr>
        <w:t xml:space="preserve">. (Accessed: 24 October 2023). </w:t>
      </w:r>
    </w:p>
    <w:p w14:paraId="2FB7C32D" w14:textId="77777777" w:rsidR="00E25A68" w:rsidRPr="005C760E" w:rsidRDefault="00E25A68" w:rsidP="00043EF3">
      <w:pPr>
        <w:spacing w:before="100" w:beforeAutospacing="1" w:after="100" w:afterAutospacing="1" w:line="240" w:lineRule="auto"/>
        <w:ind w:left="567" w:hanging="567"/>
        <w:rPr>
          <w:rFonts w:asciiTheme="majorHAnsi" w:hAnsiTheme="majorHAnsi" w:cstheme="majorHAnsi"/>
          <w:kern w:val="0"/>
          <w:sz w:val="28"/>
          <w:szCs w:val="28"/>
          <w:lang w:eastAsia="en-GB"/>
          <w14:ligatures w14:val="none"/>
        </w:rPr>
      </w:pPr>
    </w:p>
    <w:p w14:paraId="10CF5AA3" w14:textId="27107ADA"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The murder of Stephen Lawrence (1999) – Institutional racism in Britain.</w:t>
      </w:r>
      <w:r w:rsidRPr="005C760E">
        <w:rPr>
          <w:rFonts w:asciiTheme="majorHAnsi" w:hAnsiTheme="majorHAnsi" w:cstheme="majorHAnsi"/>
          <w:color w:val="000000"/>
          <w:sz w:val="28"/>
          <w:szCs w:val="28"/>
        </w:rPr>
        <w:t xml:space="preserve"> Available </w:t>
      </w:r>
      <w:r w:rsidR="007D1577">
        <w:rPr>
          <w:rFonts w:asciiTheme="majorHAnsi" w:hAnsiTheme="majorHAnsi" w:cstheme="majorHAnsi"/>
          <w:color w:val="000000"/>
          <w:sz w:val="28"/>
          <w:szCs w:val="28"/>
        </w:rPr>
        <w:t>a</w:t>
      </w:r>
      <w:r w:rsidRPr="005C760E">
        <w:rPr>
          <w:rFonts w:asciiTheme="majorHAnsi" w:hAnsiTheme="majorHAnsi" w:cstheme="majorHAnsi"/>
          <w:color w:val="000000"/>
          <w:sz w:val="28"/>
          <w:szCs w:val="28"/>
        </w:rPr>
        <w:t>t:</w:t>
      </w:r>
      <w:r w:rsidR="007D1577">
        <w:rPr>
          <w:rFonts w:asciiTheme="majorHAnsi" w:hAnsiTheme="majorHAnsi" w:cstheme="majorHAnsi"/>
          <w:color w:val="000000"/>
          <w:sz w:val="28"/>
          <w:szCs w:val="28"/>
        </w:rPr>
        <w:t xml:space="preserve"> </w:t>
      </w:r>
      <w:hyperlink r:id="rId39" w:history="1">
        <w:r w:rsidR="007D1577" w:rsidRPr="00212F59">
          <w:rPr>
            <w:rStyle w:val="Hyperlink"/>
            <w:rFonts w:asciiTheme="majorHAnsi" w:hAnsiTheme="majorHAnsi" w:cstheme="majorHAnsi"/>
            <w:sz w:val="28"/>
            <w:szCs w:val="28"/>
          </w:rPr>
          <w:t>https://www.fotismere.haringey.sch.uk/site/date/files/learning/departments/3E8B48B304CD039D513C0B73452BC.pdf</w:t>
        </w:r>
      </w:hyperlink>
      <w:r w:rsidRPr="005C760E">
        <w:rPr>
          <w:rFonts w:asciiTheme="majorHAnsi" w:hAnsiTheme="majorHAnsi" w:cstheme="majorHAnsi"/>
          <w:color w:val="000000"/>
          <w:sz w:val="28"/>
          <w:szCs w:val="28"/>
        </w:rPr>
        <w:t xml:space="preserve"> (Accessed: 01</w:t>
      </w:r>
      <w:r w:rsidRPr="005C760E">
        <w:rPr>
          <w:rFonts w:asciiTheme="majorHAnsi" w:hAnsiTheme="majorHAnsi" w:cstheme="majorHAnsi"/>
          <w:color w:val="000000"/>
          <w:sz w:val="28"/>
          <w:szCs w:val="28"/>
          <w:vertAlign w:val="superscript"/>
        </w:rPr>
        <w:t>st</w:t>
      </w:r>
      <w:r w:rsidRPr="005C760E">
        <w:rPr>
          <w:rFonts w:asciiTheme="majorHAnsi" w:hAnsiTheme="majorHAnsi" w:cstheme="majorHAnsi"/>
          <w:color w:val="000000"/>
          <w:sz w:val="28"/>
          <w:szCs w:val="28"/>
        </w:rPr>
        <w:t xml:space="preserve"> February 2024) </w:t>
      </w:r>
    </w:p>
    <w:p w14:paraId="796BB152"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7DD4D349" w14:textId="70BC05DA" w:rsidR="00E25A68" w:rsidRDefault="00E25A68" w:rsidP="00043EF3">
      <w:pPr>
        <w:ind w:left="360"/>
        <w:rPr>
          <w:rFonts w:asciiTheme="majorHAnsi" w:hAnsiTheme="majorHAnsi" w:cstheme="majorHAnsi"/>
          <w:sz w:val="28"/>
          <w:szCs w:val="28"/>
        </w:rPr>
      </w:pPr>
      <w:r w:rsidRPr="007D1577">
        <w:rPr>
          <w:rFonts w:asciiTheme="majorHAnsi" w:hAnsiTheme="majorHAnsi" w:cstheme="majorHAnsi"/>
          <w:i/>
          <w:iCs/>
          <w:sz w:val="28"/>
          <w:szCs w:val="28"/>
        </w:rPr>
        <w:t>The Oxford Handbook of Police and Policing</w:t>
      </w:r>
      <w:r w:rsidR="007D1577">
        <w:rPr>
          <w:rFonts w:asciiTheme="majorHAnsi" w:hAnsiTheme="majorHAnsi" w:cstheme="majorHAnsi"/>
          <w:i/>
          <w:iCs/>
          <w:sz w:val="28"/>
          <w:szCs w:val="28"/>
        </w:rPr>
        <w:t xml:space="preserve"> </w:t>
      </w:r>
      <w:r w:rsidRPr="007D1577">
        <w:rPr>
          <w:rFonts w:asciiTheme="majorHAnsi" w:hAnsiTheme="majorHAnsi" w:cstheme="majorHAnsi"/>
          <w:i/>
          <w:iCs/>
          <w:sz w:val="28"/>
          <w:szCs w:val="28"/>
        </w:rPr>
        <w:t>2015</w:t>
      </w:r>
      <w:r w:rsidRPr="005C760E">
        <w:rPr>
          <w:rFonts w:asciiTheme="majorHAnsi" w:hAnsiTheme="majorHAnsi" w:cstheme="majorHAnsi"/>
          <w:sz w:val="28"/>
          <w:szCs w:val="28"/>
        </w:rPr>
        <w:t xml:space="preserve"> 055 Edited by Michael D. Reisig and Robert J. Kane </w:t>
      </w:r>
      <w:proofErr w:type="gramStart"/>
      <w:r w:rsidRPr="005C760E">
        <w:rPr>
          <w:rFonts w:asciiTheme="majorHAnsi" w:hAnsiTheme="majorHAnsi" w:cstheme="majorHAnsi"/>
          <w:sz w:val="28"/>
          <w:szCs w:val="28"/>
        </w:rPr>
        <w:t>The</w:t>
      </w:r>
      <w:proofErr w:type="gramEnd"/>
      <w:r w:rsidRPr="005C760E">
        <w:rPr>
          <w:rFonts w:asciiTheme="majorHAnsi" w:hAnsiTheme="majorHAnsi" w:cstheme="majorHAnsi"/>
          <w:sz w:val="28"/>
          <w:szCs w:val="28"/>
        </w:rPr>
        <w:t xml:space="preserve"> Oxford Handbook of Police and Policing Oxford </w:t>
      </w:r>
      <w:proofErr w:type="spellStart"/>
      <w:r w:rsidRPr="005C760E">
        <w:rPr>
          <w:rFonts w:asciiTheme="majorHAnsi" w:hAnsiTheme="majorHAnsi" w:cstheme="majorHAnsi"/>
          <w:sz w:val="28"/>
          <w:szCs w:val="28"/>
        </w:rPr>
        <w:t>Oxford</w:t>
      </w:r>
      <w:proofErr w:type="spellEnd"/>
      <w:r w:rsidRPr="005C760E">
        <w:rPr>
          <w:rFonts w:asciiTheme="majorHAnsi" w:hAnsiTheme="majorHAnsi" w:cstheme="majorHAnsi"/>
          <w:sz w:val="28"/>
          <w:szCs w:val="28"/>
        </w:rPr>
        <w:t xml:space="preserve"> University Press 2014 xi + 671 pp. ISBN9780199843886 £150 $150. (2015). Reference Reviews, 29(2), pp.22–23. </w:t>
      </w:r>
      <w:proofErr w:type="spellStart"/>
      <w:r w:rsidRPr="005C760E">
        <w:rPr>
          <w:rFonts w:asciiTheme="majorHAnsi" w:hAnsiTheme="majorHAnsi" w:cstheme="majorHAnsi"/>
          <w:sz w:val="28"/>
          <w:szCs w:val="28"/>
        </w:rPr>
        <w:t>doi</w:t>
      </w:r>
      <w:proofErr w:type="spellEnd"/>
      <w:r w:rsidRPr="005C760E">
        <w:rPr>
          <w:rFonts w:asciiTheme="majorHAnsi" w:hAnsiTheme="majorHAnsi" w:cstheme="majorHAnsi"/>
          <w:sz w:val="28"/>
          <w:szCs w:val="28"/>
        </w:rPr>
        <w:t>:</w:t>
      </w:r>
      <w:r w:rsidR="00393D53">
        <w:rPr>
          <w:rFonts w:asciiTheme="majorHAnsi" w:hAnsiTheme="majorHAnsi" w:cstheme="majorHAnsi"/>
          <w:sz w:val="28"/>
          <w:szCs w:val="28"/>
        </w:rPr>
        <w:t xml:space="preserve"> </w:t>
      </w:r>
      <w:r w:rsidRPr="005C760E">
        <w:rPr>
          <w:rFonts w:asciiTheme="majorHAnsi" w:hAnsiTheme="majorHAnsi" w:cstheme="majorHAnsi"/>
          <w:sz w:val="28"/>
          <w:szCs w:val="28"/>
        </w:rPr>
        <w:t>https://doi.org/10.1108/rr-09-2014-0280. (Accessed 21</w:t>
      </w:r>
      <w:r w:rsidRPr="005C760E">
        <w:rPr>
          <w:rFonts w:asciiTheme="majorHAnsi" w:hAnsiTheme="majorHAnsi" w:cstheme="majorHAnsi"/>
          <w:sz w:val="28"/>
          <w:szCs w:val="28"/>
          <w:vertAlign w:val="superscript"/>
        </w:rPr>
        <w:t>st</w:t>
      </w:r>
      <w:r w:rsidRPr="005C760E">
        <w:rPr>
          <w:rFonts w:asciiTheme="majorHAnsi" w:hAnsiTheme="majorHAnsi" w:cstheme="majorHAnsi"/>
          <w:sz w:val="28"/>
          <w:szCs w:val="28"/>
        </w:rPr>
        <w:t xml:space="preserve"> February 2024) </w:t>
      </w:r>
    </w:p>
    <w:p w14:paraId="1A877F31" w14:textId="77777777" w:rsidR="00E25A68" w:rsidRPr="005C760E" w:rsidRDefault="00E25A68" w:rsidP="00043EF3">
      <w:pPr>
        <w:ind w:left="360"/>
        <w:rPr>
          <w:rFonts w:asciiTheme="majorHAnsi" w:hAnsiTheme="majorHAnsi" w:cstheme="majorHAnsi"/>
          <w:sz w:val="28"/>
          <w:szCs w:val="28"/>
        </w:rPr>
      </w:pPr>
    </w:p>
    <w:p w14:paraId="68BAA0F0" w14:textId="77777777" w:rsidR="00E25A68" w:rsidRPr="007D1577" w:rsidRDefault="00E25A68" w:rsidP="004812F6">
      <w:pPr>
        <w:pStyle w:val="NormalWeb"/>
        <w:spacing w:before="0" w:beforeAutospacing="0" w:after="0" w:afterAutospacing="0" w:line="360" w:lineRule="atLeast"/>
        <w:rPr>
          <w:rFonts w:asciiTheme="majorHAnsi" w:hAnsiTheme="majorHAnsi" w:cstheme="majorHAnsi"/>
          <w:i/>
          <w:iCs/>
          <w:color w:val="000000"/>
          <w:sz w:val="28"/>
          <w:szCs w:val="28"/>
        </w:rPr>
      </w:pPr>
      <w:r w:rsidRPr="007D1577">
        <w:rPr>
          <w:rFonts w:asciiTheme="majorHAnsi" w:hAnsiTheme="majorHAnsi" w:cstheme="majorHAnsi"/>
          <w:i/>
          <w:iCs/>
          <w:color w:val="000000"/>
          <w:sz w:val="28"/>
          <w:szCs w:val="28"/>
        </w:rPr>
        <w:t xml:space="preserve">The problem analysis triangle (2021) ASU entre for Problem-Orientated Policing </w:t>
      </w:r>
    </w:p>
    <w:p w14:paraId="5ABCF61F" w14:textId="77777777" w:rsidR="00E25A68" w:rsidRDefault="00E25A68" w:rsidP="00D870AE">
      <w:pPr>
        <w:ind w:left="360"/>
        <w:rPr>
          <w:rFonts w:asciiTheme="majorHAnsi" w:hAnsiTheme="majorHAnsi" w:cstheme="majorHAnsi"/>
          <w:sz w:val="28"/>
          <w:szCs w:val="28"/>
        </w:rPr>
      </w:pPr>
      <w:r w:rsidRPr="005C760E">
        <w:rPr>
          <w:rFonts w:asciiTheme="majorHAnsi" w:hAnsiTheme="majorHAnsi" w:cstheme="majorHAnsi"/>
          <w:sz w:val="28"/>
          <w:szCs w:val="28"/>
        </w:rPr>
        <w:t xml:space="preserve">United </w:t>
      </w:r>
      <w:proofErr w:type="gramStart"/>
      <w:r w:rsidRPr="005C760E">
        <w:rPr>
          <w:rFonts w:asciiTheme="majorHAnsi" w:hAnsiTheme="majorHAnsi" w:cstheme="majorHAnsi"/>
          <w:sz w:val="28"/>
          <w:szCs w:val="28"/>
        </w:rPr>
        <w:t>Nations :</w:t>
      </w:r>
      <w:proofErr w:type="gramEnd"/>
      <w:r w:rsidRPr="005C760E">
        <w:rPr>
          <w:rFonts w:asciiTheme="majorHAnsi" w:hAnsiTheme="majorHAnsi" w:cstheme="majorHAnsi"/>
          <w:sz w:val="28"/>
          <w:szCs w:val="28"/>
        </w:rPr>
        <w:t xml:space="preserve"> Office on Drugs and Crime. (2013). UNODC Crime Prevention. [online]</w:t>
      </w:r>
      <w:r>
        <w:rPr>
          <w:rFonts w:asciiTheme="majorHAnsi" w:hAnsiTheme="majorHAnsi" w:cstheme="majorHAnsi"/>
          <w:sz w:val="28"/>
          <w:szCs w:val="28"/>
        </w:rPr>
        <w:t xml:space="preserve"> </w:t>
      </w:r>
      <w:r w:rsidRPr="005C760E">
        <w:rPr>
          <w:rFonts w:asciiTheme="majorHAnsi" w:hAnsiTheme="majorHAnsi" w:cstheme="majorHAnsi"/>
          <w:sz w:val="28"/>
          <w:szCs w:val="28"/>
        </w:rPr>
        <w:t xml:space="preserve">Available at: </w:t>
      </w:r>
      <w:hyperlink r:id="rId40" w:history="1">
        <w:r w:rsidRPr="005C760E">
          <w:rPr>
            <w:rStyle w:val="Hyperlink"/>
            <w:rFonts w:asciiTheme="majorHAnsi" w:hAnsiTheme="majorHAnsi" w:cstheme="majorHAnsi"/>
            <w:sz w:val="28"/>
            <w:szCs w:val="28"/>
          </w:rPr>
          <w:t>https://www.unodc.org/unodc/justice-and-prison-reform/cpcj-crimeprevention-home.html</w:t>
        </w:r>
      </w:hyperlink>
      <w:r w:rsidRPr="005C760E">
        <w:rPr>
          <w:rFonts w:asciiTheme="majorHAnsi" w:hAnsiTheme="majorHAnsi" w:cstheme="majorHAnsi"/>
          <w:sz w:val="28"/>
          <w:szCs w:val="28"/>
        </w:rPr>
        <w:t>. (Accessed 21</w:t>
      </w:r>
      <w:r w:rsidRPr="005C760E">
        <w:rPr>
          <w:rFonts w:asciiTheme="majorHAnsi" w:hAnsiTheme="majorHAnsi" w:cstheme="majorHAnsi"/>
          <w:sz w:val="28"/>
          <w:szCs w:val="28"/>
          <w:vertAlign w:val="superscript"/>
        </w:rPr>
        <w:t>st</w:t>
      </w:r>
      <w:r w:rsidRPr="005C760E">
        <w:rPr>
          <w:rFonts w:asciiTheme="majorHAnsi" w:hAnsiTheme="majorHAnsi" w:cstheme="majorHAnsi"/>
          <w:sz w:val="28"/>
          <w:szCs w:val="28"/>
        </w:rPr>
        <w:t xml:space="preserve"> February 2024) </w:t>
      </w:r>
    </w:p>
    <w:p w14:paraId="0C99A3C4" w14:textId="77777777" w:rsidR="00E25A68" w:rsidRPr="005C760E" w:rsidRDefault="00E25A68" w:rsidP="00D870AE">
      <w:pPr>
        <w:ind w:left="360"/>
        <w:rPr>
          <w:rFonts w:asciiTheme="majorHAnsi" w:hAnsiTheme="majorHAnsi" w:cstheme="majorHAnsi"/>
          <w:sz w:val="28"/>
          <w:szCs w:val="28"/>
        </w:rPr>
      </w:pPr>
    </w:p>
    <w:p w14:paraId="2721C93D" w14:textId="77777777" w:rsidR="00E25A68" w:rsidRDefault="00E25A68" w:rsidP="004812F6">
      <w:pPr>
        <w:pStyle w:val="NormalWeb"/>
        <w:rPr>
          <w:rFonts w:asciiTheme="majorHAnsi" w:hAnsiTheme="majorHAnsi" w:cstheme="majorHAnsi"/>
          <w:color w:val="000000"/>
          <w:sz w:val="28"/>
          <w:szCs w:val="28"/>
        </w:rPr>
      </w:pPr>
      <w:proofErr w:type="spellStart"/>
      <w:r w:rsidRPr="007D1577">
        <w:rPr>
          <w:rFonts w:asciiTheme="majorHAnsi" w:hAnsiTheme="majorHAnsi" w:cstheme="majorHAnsi"/>
          <w:i/>
          <w:iCs/>
          <w:color w:val="000000"/>
          <w:sz w:val="28"/>
          <w:szCs w:val="28"/>
        </w:rPr>
        <w:lastRenderedPageBreak/>
        <w:t>Vedantam</w:t>
      </w:r>
      <w:proofErr w:type="spellEnd"/>
      <w:r w:rsidRPr="007D1577">
        <w:rPr>
          <w:rFonts w:asciiTheme="majorHAnsi" w:hAnsiTheme="majorHAnsi" w:cstheme="majorHAnsi"/>
          <w:i/>
          <w:iCs/>
          <w:color w:val="000000"/>
          <w:sz w:val="28"/>
          <w:szCs w:val="28"/>
        </w:rPr>
        <w:t xml:space="preserve">. S. (2016) How a theory of crime and policing was </w:t>
      </w:r>
      <w:proofErr w:type="gramStart"/>
      <w:r w:rsidRPr="007D1577">
        <w:rPr>
          <w:rFonts w:asciiTheme="majorHAnsi" w:hAnsiTheme="majorHAnsi" w:cstheme="majorHAnsi"/>
          <w:i/>
          <w:iCs/>
          <w:color w:val="000000"/>
          <w:sz w:val="28"/>
          <w:szCs w:val="28"/>
        </w:rPr>
        <w:t>born, and</w:t>
      </w:r>
      <w:proofErr w:type="gramEnd"/>
      <w:r w:rsidRPr="007D1577">
        <w:rPr>
          <w:rFonts w:asciiTheme="majorHAnsi" w:hAnsiTheme="majorHAnsi" w:cstheme="majorHAnsi"/>
          <w:i/>
          <w:iCs/>
          <w:color w:val="000000"/>
          <w:sz w:val="28"/>
          <w:szCs w:val="28"/>
        </w:rPr>
        <w:t xml:space="preserve"> went terribly wrong</w:t>
      </w:r>
      <w:r w:rsidRPr="005C760E">
        <w:rPr>
          <w:rFonts w:asciiTheme="majorHAnsi" w:hAnsiTheme="majorHAnsi" w:cstheme="majorHAnsi"/>
          <w:color w:val="000000"/>
          <w:sz w:val="28"/>
          <w:szCs w:val="28"/>
        </w:rPr>
        <w:t xml:space="preserve">. U.S. NPR. </w:t>
      </w:r>
      <w:proofErr w:type="spellStart"/>
      <w:proofErr w:type="gramStart"/>
      <w:r w:rsidRPr="005C760E">
        <w:rPr>
          <w:rFonts w:asciiTheme="majorHAnsi" w:hAnsiTheme="majorHAnsi" w:cstheme="majorHAnsi"/>
          <w:color w:val="000000"/>
          <w:sz w:val="28"/>
          <w:szCs w:val="28"/>
        </w:rPr>
        <w:t>P.Zimbardo</w:t>
      </w:r>
      <w:proofErr w:type="spellEnd"/>
      <w:proofErr w:type="gramEnd"/>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1E3AE26C" w14:textId="7D2C4A0D" w:rsidR="00E25A68" w:rsidRDefault="00E25A68" w:rsidP="004812F6">
      <w:pPr>
        <w:pStyle w:val="NormalWeb"/>
        <w:rPr>
          <w:rFonts w:asciiTheme="majorHAnsi" w:hAnsiTheme="majorHAnsi" w:cstheme="majorHAnsi"/>
          <w:color w:val="000000"/>
          <w:sz w:val="28"/>
          <w:szCs w:val="28"/>
        </w:rPr>
      </w:pPr>
      <w:r w:rsidRPr="005C760E">
        <w:rPr>
          <w:rFonts w:asciiTheme="majorHAnsi" w:hAnsiTheme="majorHAnsi" w:cstheme="majorHAnsi"/>
          <w:color w:val="000000"/>
          <w:sz w:val="28"/>
          <w:szCs w:val="28"/>
        </w:rPr>
        <w:t xml:space="preserve">  </w:t>
      </w:r>
    </w:p>
    <w:p w14:paraId="540D16EF" w14:textId="77777777"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Violence Protection Unit (2023). Adverse Childhood Experiences (ACEs).</w:t>
      </w:r>
      <w:r w:rsidRPr="005C760E">
        <w:rPr>
          <w:rFonts w:asciiTheme="majorHAnsi" w:hAnsiTheme="majorHAnsi" w:cstheme="majorHAnsi"/>
          <w:color w:val="000000"/>
          <w:sz w:val="28"/>
          <w:szCs w:val="28"/>
        </w:rPr>
        <w:t xml:space="preserve"> [online] Violence Prevention Unit. Available at:</w:t>
      </w:r>
      <w:hyperlink r:id="rId41" w:history="1">
        <w:r w:rsidRPr="005C760E">
          <w:rPr>
            <w:rStyle w:val="Hyperlink"/>
            <w:rFonts w:asciiTheme="majorHAnsi" w:hAnsiTheme="majorHAnsi" w:cstheme="majorHAnsi"/>
            <w:sz w:val="28"/>
            <w:szCs w:val="28"/>
          </w:rPr>
          <w:t>https://www.violencepreventionwales.co.uk/research-evidence/adverse-childhood-experiences-aces</w:t>
        </w:r>
      </w:hyperlink>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w:t>
      </w:r>
    </w:p>
    <w:p w14:paraId="54850CE2"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1535B687" w14:textId="1D4706C0" w:rsidR="00E25A68"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Wales Safer Communities. (n.d.). Criminal Exploitation.</w:t>
      </w:r>
      <w:r w:rsidR="007D1577">
        <w:rPr>
          <w:rFonts w:asciiTheme="majorHAnsi" w:hAnsiTheme="majorHAnsi" w:cstheme="majorHAnsi"/>
          <w:color w:val="000000"/>
          <w:sz w:val="28"/>
          <w:szCs w:val="28"/>
        </w:rPr>
        <w:t xml:space="preserve"> </w:t>
      </w:r>
      <w:r w:rsidRPr="005C760E">
        <w:rPr>
          <w:rFonts w:asciiTheme="majorHAnsi" w:hAnsiTheme="majorHAnsi" w:cstheme="majorHAnsi"/>
          <w:color w:val="000000"/>
          <w:sz w:val="28"/>
          <w:szCs w:val="28"/>
        </w:rPr>
        <w:t xml:space="preserve">Available at: </w:t>
      </w:r>
      <w:hyperlink r:id="rId42" w:anchor=":~:text=Criminal%20exploitation%20is%20the%20deliberate" w:history="1">
        <w:r w:rsidRPr="005C760E">
          <w:rPr>
            <w:rStyle w:val="Hyperlink"/>
            <w:rFonts w:asciiTheme="majorHAnsi" w:hAnsiTheme="majorHAnsi" w:cstheme="majorHAnsi"/>
            <w:sz w:val="28"/>
            <w:szCs w:val="28"/>
          </w:rPr>
          <w:t>https://safercommunities.wales/modern-slavery-exploitation/criminal-exploitation/#:~:text=Criminal%20exploitation%20is%20the%20deliberate</w:t>
        </w:r>
      </w:hyperlink>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750791D3" w14:textId="77777777" w:rsidR="00E25A68" w:rsidRPr="005C760E" w:rsidRDefault="00E25A68" w:rsidP="005C760E">
      <w:pPr>
        <w:pStyle w:val="NormalWeb"/>
        <w:spacing w:before="0" w:beforeAutospacing="0" w:after="0" w:afterAutospacing="0" w:line="360" w:lineRule="atLeast"/>
        <w:rPr>
          <w:rFonts w:asciiTheme="majorHAnsi" w:hAnsiTheme="majorHAnsi" w:cstheme="majorHAnsi"/>
          <w:color w:val="000000"/>
          <w:sz w:val="28"/>
          <w:szCs w:val="28"/>
        </w:rPr>
      </w:pPr>
    </w:p>
    <w:p w14:paraId="48A81B81" w14:textId="77777777" w:rsidR="00E25A68" w:rsidRDefault="00E25A68" w:rsidP="004812F6">
      <w:pPr>
        <w:pStyle w:val="NormalWeb"/>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 xml:space="preserve">‌Weisburd. D. (2008) The effects of Problem-Orientated Policing on Crime and Disorder. </w:t>
      </w:r>
      <w:r w:rsidRPr="005C760E">
        <w:rPr>
          <w:rFonts w:asciiTheme="majorHAnsi" w:hAnsiTheme="majorHAnsi" w:cstheme="majorHAnsi"/>
          <w:color w:val="000000"/>
          <w:sz w:val="28"/>
          <w:szCs w:val="28"/>
        </w:rPr>
        <w:t>UK. Wiley Library. Campbell Collaboration.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3E038E47" w14:textId="77777777" w:rsidR="00E25A68" w:rsidRDefault="00E25A68" w:rsidP="004812F6">
      <w:pPr>
        <w:pStyle w:val="NormalWeb"/>
        <w:rPr>
          <w:rFonts w:asciiTheme="majorHAnsi" w:hAnsiTheme="majorHAnsi" w:cstheme="majorHAnsi"/>
          <w:color w:val="000000"/>
          <w:sz w:val="28"/>
          <w:szCs w:val="28"/>
        </w:rPr>
      </w:pPr>
    </w:p>
    <w:p w14:paraId="7434021F" w14:textId="6917E1B9" w:rsidR="00E25A68" w:rsidRDefault="00E25A68" w:rsidP="00D870AE">
      <w:pPr>
        <w:ind w:left="360"/>
        <w:rPr>
          <w:rFonts w:asciiTheme="majorHAnsi" w:hAnsiTheme="majorHAnsi" w:cstheme="majorHAnsi"/>
          <w:sz w:val="28"/>
          <w:szCs w:val="28"/>
        </w:rPr>
      </w:pPr>
      <w:r w:rsidRPr="007D1577">
        <w:rPr>
          <w:rFonts w:asciiTheme="majorHAnsi" w:hAnsiTheme="majorHAnsi" w:cstheme="majorHAnsi"/>
          <w:i/>
          <w:iCs/>
          <w:sz w:val="28"/>
          <w:szCs w:val="28"/>
        </w:rPr>
        <w:t>West Yorkshire Police (2022). The 10 Principles of Crime Prevention | West Yorkshire Police</w:t>
      </w:r>
      <w:r w:rsidRPr="005C760E">
        <w:rPr>
          <w:rFonts w:asciiTheme="majorHAnsi" w:hAnsiTheme="majorHAnsi" w:cstheme="majorHAnsi"/>
          <w:sz w:val="28"/>
          <w:szCs w:val="28"/>
        </w:rPr>
        <w:t>. [online] Police.uk.</w:t>
      </w:r>
      <w:r>
        <w:rPr>
          <w:rFonts w:asciiTheme="majorHAnsi" w:hAnsiTheme="majorHAnsi" w:cstheme="majorHAnsi"/>
          <w:sz w:val="28"/>
          <w:szCs w:val="28"/>
        </w:rPr>
        <w:t xml:space="preserve"> </w:t>
      </w:r>
      <w:r w:rsidRPr="005C760E">
        <w:rPr>
          <w:rFonts w:asciiTheme="majorHAnsi" w:hAnsiTheme="majorHAnsi" w:cstheme="majorHAnsi"/>
          <w:sz w:val="28"/>
          <w:szCs w:val="28"/>
        </w:rPr>
        <w:t xml:space="preserve">Available </w:t>
      </w:r>
      <w:r>
        <w:rPr>
          <w:rFonts w:asciiTheme="majorHAnsi" w:hAnsiTheme="majorHAnsi" w:cstheme="majorHAnsi"/>
          <w:sz w:val="28"/>
          <w:szCs w:val="28"/>
        </w:rPr>
        <w:t>a</w:t>
      </w:r>
      <w:r w:rsidRPr="005C760E">
        <w:rPr>
          <w:rFonts w:asciiTheme="majorHAnsi" w:hAnsiTheme="majorHAnsi" w:cstheme="majorHAnsi"/>
          <w:sz w:val="28"/>
          <w:szCs w:val="28"/>
        </w:rPr>
        <w:t>t:</w:t>
      </w:r>
      <w:r>
        <w:rPr>
          <w:rFonts w:asciiTheme="majorHAnsi" w:hAnsiTheme="majorHAnsi" w:cstheme="majorHAnsi"/>
          <w:sz w:val="28"/>
          <w:szCs w:val="28"/>
        </w:rPr>
        <w:t xml:space="preserve"> </w:t>
      </w:r>
      <w:hyperlink r:id="rId43" w:history="1">
        <w:r w:rsidRPr="00212F59">
          <w:rPr>
            <w:rStyle w:val="Hyperlink"/>
            <w:rFonts w:asciiTheme="majorHAnsi" w:hAnsiTheme="majorHAnsi" w:cstheme="majorHAnsi"/>
            <w:sz w:val="28"/>
            <w:szCs w:val="28"/>
          </w:rPr>
          <w:t>https://www.westyorkshire.police.uk/advice/10-principles-crime-prevention/10-principles-crime-prevention/10-principles-crime-prevention</w:t>
        </w:r>
      </w:hyperlink>
      <w:r w:rsidRPr="005C760E">
        <w:rPr>
          <w:rFonts w:asciiTheme="majorHAnsi" w:hAnsiTheme="majorHAnsi" w:cstheme="majorHAnsi"/>
          <w:sz w:val="28"/>
          <w:szCs w:val="28"/>
        </w:rPr>
        <w:t>. (Accessed 21</w:t>
      </w:r>
      <w:r w:rsidRPr="005C760E">
        <w:rPr>
          <w:rFonts w:asciiTheme="majorHAnsi" w:hAnsiTheme="majorHAnsi" w:cstheme="majorHAnsi"/>
          <w:sz w:val="28"/>
          <w:szCs w:val="28"/>
          <w:vertAlign w:val="superscript"/>
        </w:rPr>
        <w:t>st</w:t>
      </w:r>
      <w:r w:rsidRPr="005C760E">
        <w:rPr>
          <w:rFonts w:asciiTheme="majorHAnsi" w:hAnsiTheme="majorHAnsi" w:cstheme="majorHAnsi"/>
          <w:sz w:val="28"/>
          <w:szCs w:val="28"/>
        </w:rPr>
        <w:t xml:space="preserve"> February 2024)</w:t>
      </w:r>
    </w:p>
    <w:p w14:paraId="0AD59594" w14:textId="77777777" w:rsidR="00E25A68" w:rsidRPr="005C760E" w:rsidRDefault="00E25A68" w:rsidP="00D870AE">
      <w:pPr>
        <w:ind w:left="360"/>
        <w:rPr>
          <w:rFonts w:asciiTheme="majorHAnsi" w:hAnsiTheme="majorHAnsi" w:cstheme="majorHAnsi"/>
          <w:sz w:val="28"/>
          <w:szCs w:val="28"/>
        </w:rPr>
      </w:pPr>
    </w:p>
    <w:p w14:paraId="0A424C70" w14:textId="77777777"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What is antisocial behaviour? (2021), Metropolitan Police.</w:t>
      </w:r>
      <w:r w:rsidRPr="005C760E">
        <w:rPr>
          <w:rFonts w:asciiTheme="majorHAnsi" w:hAnsiTheme="majorHAnsi" w:cstheme="majorHAnsi"/>
          <w:color w:val="000000"/>
          <w:sz w:val="28"/>
          <w:szCs w:val="28"/>
        </w:rPr>
        <w:t xml:space="preserve"> Available at: </w:t>
      </w:r>
      <w:hyperlink r:id="rId44" w:history="1">
        <w:r w:rsidRPr="005C760E">
          <w:rPr>
            <w:rStyle w:val="Hyperlink"/>
            <w:rFonts w:asciiTheme="majorHAnsi" w:hAnsiTheme="majorHAnsi" w:cstheme="majorHAnsi"/>
            <w:sz w:val="28"/>
            <w:szCs w:val="28"/>
          </w:rPr>
          <w:t>https://www.met.police.uk/advice/advice-and-information/asb/asb/antisocial-behaviour/what-is-antisocial-behaviour/</w:t>
        </w:r>
      </w:hyperlink>
      <w:r w:rsidRPr="005C760E">
        <w:rPr>
          <w:rFonts w:asciiTheme="majorHAnsi" w:hAnsiTheme="majorHAnsi" w:cstheme="majorHAnsi"/>
          <w:color w:val="000000"/>
          <w:sz w:val="28"/>
          <w:szCs w:val="28"/>
        </w:rPr>
        <w:t xml:space="preserve"> (Accessed 23</w:t>
      </w:r>
      <w:r w:rsidRPr="005C760E">
        <w:rPr>
          <w:rFonts w:asciiTheme="majorHAnsi" w:hAnsiTheme="majorHAnsi" w:cstheme="majorHAnsi"/>
          <w:color w:val="000000"/>
          <w:sz w:val="28"/>
          <w:szCs w:val="28"/>
          <w:vertAlign w:val="superscript"/>
        </w:rPr>
        <w:t>rd</w:t>
      </w:r>
      <w:r w:rsidRPr="005C760E">
        <w:rPr>
          <w:rFonts w:asciiTheme="majorHAnsi" w:hAnsiTheme="majorHAnsi" w:cstheme="majorHAnsi"/>
          <w:color w:val="000000"/>
          <w:sz w:val="28"/>
          <w:szCs w:val="28"/>
        </w:rPr>
        <w:t xml:space="preserve"> October 2023) </w:t>
      </w:r>
    </w:p>
    <w:p w14:paraId="7E25E9D9" w14:textId="77777777" w:rsidR="00E25A68" w:rsidRPr="005C760E"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2C7B0AD4" w14:textId="1ED8151A"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7D1577">
        <w:rPr>
          <w:rFonts w:asciiTheme="majorHAnsi" w:hAnsiTheme="majorHAnsi" w:cstheme="majorHAnsi"/>
          <w:i/>
          <w:iCs/>
          <w:color w:val="000000"/>
          <w:sz w:val="28"/>
          <w:szCs w:val="28"/>
        </w:rPr>
        <w:t xml:space="preserve">What is early help? (2024) Action </w:t>
      </w:r>
      <w:proofErr w:type="gramStart"/>
      <w:r w:rsidRPr="007D1577">
        <w:rPr>
          <w:rFonts w:asciiTheme="majorHAnsi" w:hAnsiTheme="majorHAnsi" w:cstheme="majorHAnsi"/>
          <w:i/>
          <w:iCs/>
          <w:color w:val="000000"/>
          <w:sz w:val="28"/>
          <w:szCs w:val="28"/>
        </w:rPr>
        <w:t>For</w:t>
      </w:r>
      <w:proofErr w:type="gramEnd"/>
      <w:r w:rsidRPr="007D1577">
        <w:rPr>
          <w:rFonts w:asciiTheme="majorHAnsi" w:hAnsiTheme="majorHAnsi" w:cstheme="majorHAnsi"/>
          <w:i/>
          <w:iCs/>
          <w:color w:val="000000"/>
          <w:sz w:val="28"/>
          <w:szCs w:val="28"/>
        </w:rPr>
        <w:t xml:space="preserve"> Children.</w:t>
      </w:r>
      <w:r>
        <w:rPr>
          <w:rFonts w:asciiTheme="majorHAnsi" w:hAnsiTheme="majorHAnsi" w:cstheme="majorHAnsi"/>
          <w:color w:val="000000"/>
          <w:sz w:val="28"/>
          <w:szCs w:val="28"/>
        </w:rPr>
        <w:t xml:space="preserve"> </w:t>
      </w:r>
      <w:r w:rsidRPr="005C760E">
        <w:rPr>
          <w:rFonts w:asciiTheme="majorHAnsi" w:hAnsiTheme="majorHAnsi" w:cstheme="majorHAnsi"/>
          <w:color w:val="000000"/>
          <w:sz w:val="28"/>
          <w:szCs w:val="28"/>
        </w:rPr>
        <w:t xml:space="preserve">Available at: </w:t>
      </w:r>
      <w:hyperlink r:id="rId45" w:history="1">
        <w:r w:rsidRPr="005C760E">
          <w:rPr>
            <w:rStyle w:val="Hyperlink"/>
            <w:rFonts w:asciiTheme="majorHAnsi" w:hAnsiTheme="majorHAnsi" w:cstheme="majorHAnsi"/>
            <w:sz w:val="28"/>
            <w:szCs w:val="28"/>
          </w:rPr>
          <w:t>https://www.actionforchildren.org.uk/our-work-and-impact/policy-work-campaigns-and-research/what-is-early-help</w:t>
        </w:r>
      </w:hyperlink>
      <w:r w:rsidRPr="005C760E">
        <w:rPr>
          <w:rFonts w:asciiTheme="majorHAnsi" w:hAnsiTheme="majorHAnsi" w:cstheme="majorHAnsi"/>
          <w:color w:val="000000"/>
          <w:sz w:val="28"/>
          <w:szCs w:val="28"/>
        </w:rPr>
        <w:t xml:space="preserve"> (Accessed: 27</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January 2024) </w:t>
      </w:r>
    </w:p>
    <w:p w14:paraId="1DF01811" w14:textId="77777777" w:rsidR="00E25A68" w:rsidRPr="005C760E"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075B2BF4" w14:textId="77777777" w:rsidR="00E25A68"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www.amnesty.org.uk. (2020). </w:t>
      </w:r>
      <w:r w:rsidRPr="005C760E">
        <w:rPr>
          <w:rFonts w:asciiTheme="majorHAnsi" w:hAnsiTheme="majorHAnsi" w:cstheme="majorHAnsi"/>
          <w:i/>
          <w:iCs/>
          <w:color w:val="000000"/>
          <w:sz w:val="28"/>
          <w:szCs w:val="28"/>
        </w:rPr>
        <w:t>UK: MPs vote through ‘deeply dangerous’ Covert Human Intelligence Sources Bill</w:t>
      </w:r>
      <w:r w:rsidRPr="005C760E">
        <w:rPr>
          <w:rFonts w:asciiTheme="majorHAnsi" w:hAnsiTheme="majorHAnsi" w:cstheme="majorHAnsi"/>
          <w:color w:val="000000"/>
          <w:sz w:val="28"/>
          <w:szCs w:val="28"/>
        </w:rPr>
        <w:t xml:space="preserve">. [online]Available at: </w:t>
      </w:r>
      <w:hyperlink r:id="rId46" w:history="1">
        <w:r w:rsidRPr="00212F59">
          <w:rPr>
            <w:rStyle w:val="Hyperlink"/>
            <w:rFonts w:asciiTheme="majorHAnsi" w:hAnsiTheme="majorHAnsi" w:cstheme="majorHAnsi"/>
            <w:sz w:val="28"/>
            <w:szCs w:val="28"/>
          </w:rPr>
          <w:t>https://www.amnesty.org.uk/press-releases/uk-mps-vote-through-deeply-</w:t>
        </w:r>
        <w:r w:rsidRPr="00212F59">
          <w:rPr>
            <w:rStyle w:val="Hyperlink"/>
            <w:rFonts w:asciiTheme="majorHAnsi" w:hAnsiTheme="majorHAnsi" w:cstheme="majorHAnsi"/>
            <w:sz w:val="28"/>
            <w:szCs w:val="28"/>
          </w:rPr>
          <w:lastRenderedPageBreak/>
          <w:t>dangerous-covert-human-intelligence-sources-bill</w:t>
        </w:r>
      </w:hyperlink>
      <w:r w:rsidRPr="005C760E">
        <w:rPr>
          <w:rFonts w:asciiTheme="majorHAnsi" w:hAnsiTheme="majorHAnsi" w:cstheme="majorHAnsi"/>
          <w:color w:val="000000"/>
          <w:sz w:val="28"/>
          <w:szCs w:val="28"/>
        </w:rPr>
        <w:t>. (Accessed: 22</w:t>
      </w:r>
      <w:r w:rsidRPr="005C760E">
        <w:rPr>
          <w:rFonts w:asciiTheme="majorHAnsi" w:hAnsiTheme="majorHAnsi" w:cstheme="majorHAnsi"/>
          <w:color w:val="000000"/>
          <w:sz w:val="28"/>
          <w:szCs w:val="28"/>
          <w:vertAlign w:val="superscript"/>
        </w:rPr>
        <w:t>nd</w:t>
      </w:r>
      <w:r w:rsidRPr="005C760E">
        <w:rPr>
          <w:rFonts w:asciiTheme="majorHAnsi" w:hAnsiTheme="majorHAnsi" w:cstheme="majorHAnsi"/>
          <w:color w:val="000000"/>
          <w:sz w:val="28"/>
          <w:szCs w:val="28"/>
        </w:rPr>
        <w:t xml:space="preserve"> February 2024)</w:t>
      </w:r>
    </w:p>
    <w:p w14:paraId="51EDD906" w14:textId="77777777" w:rsidR="00E25A68" w:rsidRPr="005C760E" w:rsidRDefault="00E25A68" w:rsidP="00E32D4F">
      <w:pPr>
        <w:pStyle w:val="NormalWeb"/>
        <w:spacing w:before="0" w:beforeAutospacing="0" w:after="0" w:afterAutospacing="0" w:line="360" w:lineRule="atLeast"/>
        <w:rPr>
          <w:rFonts w:asciiTheme="majorHAnsi" w:hAnsiTheme="majorHAnsi" w:cstheme="majorHAnsi"/>
          <w:color w:val="000000"/>
          <w:sz w:val="28"/>
          <w:szCs w:val="28"/>
        </w:rPr>
      </w:pPr>
    </w:p>
    <w:p w14:paraId="56B4B467" w14:textId="77777777" w:rsidR="00393D53" w:rsidRDefault="00E25A68" w:rsidP="00393D53">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www.local.gov.uk. (n.d.). </w:t>
      </w:r>
      <w:r w:rsidRPr="005C760E">
        <w:rPr>
          <w:rFonts w:asciiTheme="majorHAnsi" w:hAnsiTheme="majorHAnsi" w:cstheme="majorHAnsi"/>
          <w:i/>
          <w:iCs/>
          <w:color w:val="000000"/>
          <w:sz w:val="28"/>
          <w:szCs w:val="28"/>
        </w:rPr>
        <w:t>Using behavioural insights to increase engagement with early help services | Local Government Association</w:t>
      </w:r>
      <w:r w:rsidRPr="005C760E">
        <w:rPr>
          <w:rFonts w:asciiTheme="majorHAnsi" w:hAnsiTheme="majorHAnsi" w:cstheme="majorHAnsi"/>
          <w:color w:val="000000"/>
          <w:sz w:val="28"/>
          <w:szCs w:val="28"/>
        </w:rPr>
        <w:t xml:space="preserve">. [online] </w:t>
      </w:r>
      <w:r w:rsidR="00393D53" w:rsidRPr="005C760E">
        <w:rPr>
          <w:rFonts w:asciiTheme="majorHAnsi" w:hAnsiTheme="majorHAnsi" w:cstheme="majorHAnsi"/>
          <w:color w:val="000000"/>
          <w:sz w:val="28"/>
          <w:szCs w:val="28"/>
        </w:rPr>
        <w:t xml:space="preserve">Available at: </w:t>
      </w:r>
      <w:hyperlink r:id="rId47" w:anchor=":~:text=social%20stigma%20is%20seen%20as" w:history="1">
        <w:r w:rsidR="00393D53" w:rsidRPr="005C760E">
          <w:rPr>
            <w:rStyle w:val="Hyperlink"/>
            <w:rFonts w:asciiTheme="majorHAnsi" w:hAnsiTheme="majorHAnsi" w:cstheme="majorHAnsi"/>
            <w:sz w:val="28"/>
            <w:szCs w:val="28"/>
          </w:rPr>
          <w:t>https://www.local.gov.uk/case-studies/using-behavioural-insights-increase-engagement-early-help-services#:~:text=social%20stigma%20is%20seen%20as</w:t>
        </w:r>
      </w:hyperlink>
      <w:r w:rsidR="00393D53" w:rsidRPr="005C760E">
        <w:rPr>
          <w:rFonts w:asciiTheme="majorHAnsi" w:hAnsiTheme="majorHAnsi" w:cstheme="majorHAnsi"/>
          <w:color w:val="000000"/>
          <w:sz w:val="28"/>
          <w:szCs w:val="28"/>
        </w:rPr>
        <w:t>. (Accessed: 24</w:t>
      </w:r>
      <w:r w:rsidR="00393D53" w:rsidRPr="005C760E">
        <w:rPr>
          <w:rFonts w:asciiTheme="majorHAnsi" w:hAnsiTheme="majorHAnsi" w:cstheme="majorHAnsi"/>
          <w:color w:val="000000"/>
          <w:sz w:val="28"/>
          <w:szCs w:val="28"/>
          <w:vertAlign w:val="superscript"/>
        </w:rPr>
        <w:t>th</w:t>
      </w:r>
      <w:r w:rsidR="00393D53" w:rsidRPr="005C760E">
        <w:rPr>
          <w:rFonts w:asciiTheme="majorHAnsi" w:hAnsiTheme="majorHAnsi" w:cstheme="majorHAnsi"/>
          <w:color w:val="000000"/>
          <w:sz w:val="28"/>
          <w:szCs w:val="28"/>
        </w:rPr>
        <w:t xml:space="preserve"> February 2024) </w:t>
      </w:r>
    </w:p>
    <w:p w14:paraId="6C962274" w14:textId="77777777" w:rsidR="00393D53" w:rsidRDefault="00393D53" w:rsidP="004812F6">
      <w:pPr>
        <w:pStyle w:val="NormalWeb"/>
        <w:spacing w:before="0" w:beforeAutospacing="0" w:after="0" w:afterAutospacing="0" w:line="360" w:lineRule="atLeast"/>
        <w:rPr>
          <w:rFonts w:asciiTheme="majorHAnsi" w:hAnsiTheme="majorHAnsi" w:cstheme="majorHAnsi"/>
          <w:color w:val="000000"/>
          <w:sz w:val="28"/>
          <w:szCs w:val="28"/>
        </w:rPr>
      </w:pPr>
    </w:p>
    <w:p w14:paraId="7703C053" w14:textId="77777777" w:rsidR="00E25A68"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r w:rsidRPr="005C760E">
        <w:rPr>
          <w:rFonts w:asciiTheme="majorHAnsi" w:hAnsiTheme="majorHAnsi" w:cstheme="majorHAnsi"/>
          <w:color w:val="000000"/>
          <w:sz w:val="28"/>
          <w:szCs w:val="28"/>
        </w:rPr>
        <w:t>www.scambs.gov.uk. (2023). </w:t>
      </w:r>
      <w:r w:rsidRPr="005C760E">
        <w:rPr>
          <w:rFonts w:asciiTheme="majorHAnsi" w:hAnsiTheme="majorHAnsi" w:cstheme="majorHAnsi"/>
          <w:i/>
          <w:iCs/>
          <w:color w:val="000000"/>
          <w:sz w:val="28"/>
          <w:szCs w:val="28"/>
        </w:rPr>
        <w:t>Problem solving - South Cambs District Council</w:t>
      </w:r>
      <w:r w:rsidRPr="005C760E">
        <w:rPr>
          <w:rFonts w:asciiTheme="majorHAnsi" w:hAnsiTheme="majorHAnsi" w:cstheme="majorHAnsi"/>
          <w:color w:val="000000"/>
          <w:sz w:val="28"/>
          <w:szCs w:val="28"/>
        </w:rPr>
        <w:t xml:space="preserve">. [online] Available at: </w:t>
      </w:r>
      <w:hyperlink r:id="rId48" w:history="1">
        <w:r w:rsidRPr="005C760E">
          <w:rPr>
            <w:rStyle w:val="Hyperlink"/>
            <w:rFonts w:asciiTheme="majorHAnsi" w:hAnsiTheme="majorHAnsi" w:cstheme="majorHAnsi"/>
            <w:sz w:val="28"/>
            <w:szCs w:val="28"/>
          </w:rPr>
          <w:t>https://www.scambs.gov.uk/community-safety-and-health/community-action/community-safety-toolkit/crime-prevention-in-your-community/problem-solving</w:t>
        </w:r>
      </w:hyperlink>
      <w:r w:rsidRPr="005C760E">
        <w:rPr>
          <w:rFonts w:asciiTheme="majorHAnsi" w:hAnsiTheme="majorHAnsi" w:cstheme="majorHAnsi"/>
          <w:color w:val="000000"/>
          <w:sz w:val="28"/>
          <w:szCs w:val="28"/>
        </w:rPr>
        <w:t>. (Accessed: 24</w:t>
      </w:r>
      <w:r w:rsidRPr="005C760E">
        <w:rPr>
          <w:rFonts w:asciiTheme="majorHAnsi" w:hAnsiTheme="majorHAnsi" w:cstheme="majorHAnsi"/>
          <w:color w:val="000000"/>
          <w:sz w:val="28"/>
          <w:szCs w:val="28"/>
          <w:vertAlign w:val="superscript"/>
        </w:rPr>
        <w:t>th</w:t>
      </w:r>
      <w:r w:rsidRPr="005C760E">
        <w:rPr>
          <w:rFonts w:asciiTheme="majorHAnsi" w:hAnsiTheme="majorHAnsi" w:cstheme="majorHAnsi"/>
          <w:color w:val="000000"/>
          <w:sz w:val="28"/>
          <w:szCs w:val="28"/>
        </w:rPr>
        <w:t xml:space="preserve"> February 2024)   </w:t>
      </w:r>
    </w:p>
    <w:p w14:paraId="50944F0D" w14:textId="77777777" w:rsidR="00E25A68" w:rsidRPr="005C760E" w:rsidRDefault="00E25A68" w:rsidP="004812F6">
      <w:pPr>
        <w:pStyle w:val="NormalWeb"/>
        <w:spacing w:before="0" w:beforeAutospacing="0" w:after="0" w:afterAutospacing="0" w:line="360" w:lineRule="atLeast"/>
        <w:rPr>
          <w:rFonts w:asciiTheme="majorHAnsi" w:hAnsiTheme="majorHAnsi" w:cstheme="majorHAnsi"/>
          <w:color w:val="000000"/>
          <w:sz w:val="28"/>
          <w:szCs w:val="28"/>
        </w:rPr>
      </w:pPr>
    </w:p>
    <w:p w14:paraId="65F62F4E" w14:textId="77777777" w:rsidR="00E25A68" w:rsidRPr="005C760E" w:rsidRDefault="00E25A68" w:rsidP="00043EF3">
      <w:pPr>
        <w:rPr>
          <w:rFonts w:asciiTheme="majorHAnsi" w:hAnsiTheme="majorHAnsi" w:cstheme="majorHAnsi"/>
          <w:sz w:val="28"/>
          <w:szCs w:val="28"/>
        </w:rPr>
      </w:pPr>
      <w:r w:rsidRPr="007D1577">
        <w:rPr>
          <w:rFonts w:asciiTheme="majorHAnsi" w:hAnsiTheme="majorHAnsi" w:cstheme="majorHAnsi"/>
          <w:i/>
          <w:iCs/>
          <w:sz w:val="28"/>
          <w:szCs w:val="28"/>
        </w:rPr>
        <w:t>www.scambs.gov.uk. (2024). Problem solving - South Cambs District Council.</w:t>
      </w:r>
      <w:r w:rsidRPr="005C760E">
        <w:rPr>
          <w:rFonts w:asciiTheme="majorHAnsi" w:hAnsiTheme="majorHAnsi" w:cstheme="majorHAnsi"/>
          <w:sz w:val="28"/>
          <w:szCs w:val="28"/>
        </w:rPr>
        <w:t xml:space="preserve"> [online] Available at: </w:t>
      </w:r>
      <w:hyperlink r:id="rId49" w:history="1">
        <w:r w:rsidRPr="005C760E">
          <w:rPr>
            <w:rStyle w:val="Hyperlink"/>
            <w:rFonts w:asciiTheme="majorHAnsi" w:hAnsiTheme="majorHAnsi" w:cstheme="majorHAnsi"/>
            <w:sz w:val="28"/>
            <w:szCs w:val="28"/>
          </w:rPr>
          <w:t>https://www.scambs.gov.uk/community-safety-and-health/community-action/community-safety-toolkit/crime-prevention-in-your-community/problem-solving</w:t>
        </w:r>
      </w:hyperlink>
      <w:r w:rsidRPr="005C760E">
        <w:rPr>
          <w:rFonts w:asciiTheme="majorHAnsi" w:hAnsiTheme="majorHAnsi" w:cstheme="majorHAnsi"/>
          <w:sz w:val="28"/>
          <w:szCs w:val="28"/>
        </w:rPr>
        <w:t>. (Accessed on 21</w:t>
      </w:r>
      <w:r w:rsidRPr="005C760E">
        <w:rPr>
          <w:rFonts w:asciiTheme="majorHAnsi" w:hAnsiTheme="majorHAnsi" w:cstheme="majorHAnsi"/>
          <w:sz w:val="28"/>
          <w:szCs w:val="28"/>
          <w:vertAlign w:val="superscript"/>
        </w:rPr>
        <w:t>st</w:t>
      </w:r>
      <w:r w:rsidRPr="005C760E">
        <w:rPr>
          <w:rFonts w:asciiTheme="majorHAnsi" w:hAnsiTheme="majorHAnsi" w:cstheme="majorHAnsi"/>
          <w:sz w:val="28"/>
          <w:szCs w:val="28"/>
        </w:rPr>
        <w:t xml:space="preserve"> February 2024) </w:t>
      </w:r>
    </w:p>
    <w:p w14:paraId="5796D4ED" w14:textId="77777777" w:rsidR="005C760E" w:rsidRPr="005C760E" w:rsidRDefault="005C760E" w:rsidP="005C760E">
      <w:pPr>
        <w:pStyle w:val="NormalWeb"/>
        <w:rPr>
          <w:rFonts w:asciiTheme="majorHAnsi" w:hAnsiTheme="majorHAnsi" w:cstheme="majorHAnsi"/>
          <w:color w:val="000000"/>
          <w:sz w:val="28"/>
          <w:szCs w:val="28"/>
        </w:rPr>
      </w:pPr>
      <w:r w:rsidRPr="005C760E">
        <w:rPr>
          <w:rFonts w:asciiTheme="majorHAnsi" w:hAnsiTheme="majorHAnsi" w:cstheme="majorHAnsi"/>
          <w:color w:val="000000"/>
          <w:sz w:val="28"/>
          <w:szCs w:val="28"/>
        </w:rPr>
        <w:t>‌</w:t>
      </w:r>
    </w:p>
    <w:p w14:paraId="34F1C7D7" w14:textId="77777777" w:rsidR="00FD1025" w:rsidRPr="005C760E" w:rsidRDefault="00FD1025" w:rsidP="004812F6">
      <w:pPr>
        <w:pStyle w:val="NormalWeb"/>
        <w:spacing w:after="0" w:line="360" w:lineRule="atLeast"/>
        <w:rPr>
          <w:rFonts w:asciiTheme="majorHAnsi" w:hAnsiTheme="majorHAnsi" w:cstheme="majorHAnsi"/>
          <w:color w:val="000000"/>
          <w:sz w:val="28"/>
          <w:szCs w:val="28"/>
        </w:rPr>
      </w:pPr>
    </w:p>
    <w:p w14:paraId="3F42008A" w14:textId="77777777" w:rsidR="004812F6" w:rsidRPr="005C760E" w:rsidRDefault="004812F6" w:rsidP="00E32D4F">
      <w:pPr>
        <w:pStyle w:val="NormalWeb"/>
        <w:rPr>
          <w:rFonts w:asciiTheme="majorHAnsi" w:hAnsiTheme="majorHAnsi" w:cstheme="majorHAnsi"/>
          <w:color w:val="000000"/>
          <w:sz w:val="28"/>
          <w:szCs w:val="28"/>
        </w:rPr>
      </w:pPr>
    </w:p>
    <w:p w14:paraId="1C01F8E3" w14:textId="77777777" w:rsidR="00E32D4F" w:rsidRPr="005C760E" w:rsidRDefault="00E32D4F" w:rsidP="00043EF3">
      <w:pPr>
        <w:rPr>
          <w:rFonts w:asciiTheme="majorHAnsi" w:hAnsiTheme="majorHAnsi" w:cstheme="majorHAnsi"/>
          <w:sz w:val="28"/>
          <w:szCs w:val="28"/>
        </w:rPr>
      </w:pPr>
    </w:p>
    <w:p w14:paraId="196DFD0F" w14:textId="77777777" w:rsidR="00043EF3" w:rsidRPr="005C760E" w:rsidRDefault="00043EF3" w:rsidP="00043EF3">
      <w:pPr>
        <w:rPr>
          <w:rFonts w:asciiTheme="majorHAnsi" w:hAnsiTheme="majorHAnsi" w:cstheme="majorHAnsi"/>
          <w:sz w:val="28"/>
          <w:szCs w:val="28"/>
        </w:rPr>
      </w:pPr>
    </w:p>
    <w:p w14:paraId="2B91F960" w14:textId="77777777" w:rsidR="00043EF3" w:rsidRPr="005C760E" w:rsidRDefault="00043EF3" w:rsidP="00043EF3">
      <w:pPr>
        <w:rPr>
          <w:rFonts w:asciiTheme="majorHAnsi" w:hAnsiTheme="majorHAnsi" w:cstheme="majorHAnsi"/>
          <w:sz w:val="28"/>
          <w:szCs w:val="28"/>
        </w:rPr>
      </w:pPr>
    </w:p>
    <w:p w14:paraId="1A1891F2" w14:textId="77777777" w:rsidR="00043EF3" w:rsidRPr="005C760E" w:rsidRDefault="00043EF3" w:rsidP="00043EF3">
      <w:pPr>
        <w:rPr>
          <w:rFonts w:asciiTheme="majorHAnsi" w:hAnsiTheme="majorHAnsi" w:cstheme="majorHAnsi"/>
          <w:sz w:val="28"/>
          <w:szCs w:val="28"/>
        </w:rPr>
      </w:pPr>
      <w:r w:rsidRPr="005C760E">
        <w:rPr>
          <w:rFonts w:asciiTheme="majorHAnsi" w:hAnsiTheme="majorHAnsi" w:cstheme="majorHAnsi"/>
          <w:sz w:val="28"/>
          <w:szCs w:val="28"/>
        </w:rPr>
        <w:t>‌</w:t>
      </w:r>
    </w:p>
    <w:p w14:paraId="3BA3C1FD" w14:textId="77777777" w:rsidR="00043EF3" w:rsidRPr="005C760E" w:rsidRDefault="00043EF3" w:rsidP="00043EF3">
      <w:pPr>
        <w:rPr>
          <w:rFonts w:asciiTheme="majorHAnsi" w:hAnsiTheme="majorHAnsi" w:cstheme="majorHAnsi"/>
          <w:sz w:val="28"/>
          <w:szCs w:val="28"/>
        </w:rPr>
      </w:pPr>
    </w:p>
    <w:p w14:paraId="1455CEEB" w14:textId="77777777" w:rsidR="00043EF3" w:rsidRDefault="00043EF3" w:rsidP="00043EF3">
      <w:r>
        <w:t>‌</w:t>
      </w:r>
    </w:p>
    <w:p w14:paraId="688D819D" w14:textId="77777777" w:rsidR="00043EF3" w:rsidRPr="00C43FCB" w:rsidRDefault="00043EF3" w:rsidP="00C43FCB">
      <w:pPr>
        <w:jc w:val="center"/>
        <w:rPr>
          <w:rFonts w:asciiTheme="majorHAnsi" w:hAnsiTheme="majorHAnsi" w:cstheme="majorHAnsi"/>
          <w:sz w:val="28"/>
          <w:szCs w:val="28"/>
          <w:u w:val="single"/>
        </w:rPr>
      </w:pPr>
    </w:p>
    <w:sectPr w:rsidR="00043EF3" w:rsidRPr="00C43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63A27"/>
    <w:multiLevelType w:val="hybridMultilevel"/>
    <w:tmpl w:val="CB4E1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3B77CA"/>
    <w:multiLevelType w:val="hybridMultilevel"/>
    <w:tmpl w:val="2E1E8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8341166">
    <w:abstractNumId w:val="1"/>
  </w:num>
  <w:num w:numId="2" w16cid:durableId="893538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FCB"/>
    <w:rsid w:val="00043EF3"/>
    <w:rsid w:val="00112D2E"/>
    <w:rsid w:val="00151EF3"/>
    <w:rsid w:val="001E2577"/>
    <w:rsid w:val="00393D53"/>
    <w:rsid w:val="003C6545"/>
    <w:rsid w:val="004812F6"/>
    <w:rsid w:val="005C760E"/>
    <w:rsid w:val="005D3E49"/>
    <w:rsid w:val="00787D59"/>
    <w:rsid w:val="007D1577"/>
    <w:rsid w:val="00AC4F0C"/>
    <w:rsid w:val="00B3465B"/>
    <w:rsid w:val="00C43FCB"/>
    <w:rsid w:val="00D870AE"/>
    <w:rsid w:val="00DA25EA"/>
    <w:rsid w:val="00E25A68"/>
    <w:rsid w:val="00E32D4F"/>
    <w:rsid w:val="00F30C96"/>
    <w:rsid w:val="00FD1025"/>
    <w:rsid w:val="00FF0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70290"/>
  <w15:docId w15:val="{5AE81C28-A891-4DB7-A970-9384483B0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EF3"/>
    <w:rPr>
      <w:color w:val="0563C1" w:themeColor="hyperlink"/>
      <w:u w:val="single"/>
    </w:rPr>
  </w:style>
  <w:style w:type="paragraph" w:styleId="ListParagraph">
    <w:name w:val="List Paragraph"/>
    <w:basedOn w:val="Normal"/>
    <w:uiPriority w:val="34"/>
    <w:qFormat/>
    <w:rsid w:val="00043EF3"/>
    <w:pPr>
      <w:ind w:left="720"/>
      <w:contextualSpacing/>
    </w:pPr>
  </w:style>
  <w:style w:type="paragraph" w:styleId="NormalWeb">
    <w:name w:val="Normal (Web)"/>
    <w:basedOn w:val="Normal"/>
    <w:uiPriority w:val="99"/>
    <w:unhideWhenUsed/>
    <w:rsid w:val="00E32D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C760E"/>
    <w:rPr>
      <w:i/>
      <w:iCs/>
    </w:rPr>
  </w:style>
  <w:style w:type="character" w:styleId="UnresolvedMention">
    <w:name w:val="Unresolved Mention"/>
    <w:basedOn w:val="DefaultParagraphFont"/>
    <w:uiPriority w:val="99"/>
    <w:semiHidden/>
    <w:unhideWhenUsed/>
    <w:rsid w:val="00D87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ps.gov.uk/organised-crime-strategy" TargetMode="External"/><Relationship Id="rId18" Type="http://schemas.openxmlformats.org/officeDocument/2006/relationships/hyperlink" Target="https://www.theguardian.com/uk-news/2014/oct/14/police-1200-undercover-officers-hmic-covert-family-stephen-lawrence" TargetMode="External"/><Relationship Id="rId26" Type="http://schemas.openxmlformats.org/officeDocument/2006/relationships/hyperlink" Target="https://www.nationalcrimeagency.gov.uk/who-we-are/publications/15-county-lines-gang-violence-exploitation-and-drug-supply-2016/file" TargetMode="External"/><Relationship Id="rId39" Type="http://schemas.openxmlformats.org/officeDocument/2006/relationships/hyperlink" Target="https://www.fotismere.haringey.sch.uk/site/date/files/learning/departments/3E8B48B304CD039D513C0B73452BC.pdf" TargetMode="External"/><Relationship Id="rId21" Type="http://schemas.openxmlformats.org/officeDocument/2006/relationships/hyperlink" Target="https://www.ipco.org.uk/investigatory-powers/useful-definitions/" TargetMode="External"/><Relationship Id="rId34" Type="http://schemas.openxmlformats.org/officeDocument/2006/relationships/hyperlink" Target="https://news.sky.com/story/police-spies-sex-and-lies-report-finds-undercover-tactics-unjustified-12911545" TargetMode="External"/><Relationship Id="rId42" Type="http://schemas.openxmlformats.org/officeDocument/2006/relationships/hyperlink" Target="https://safercommunities.wales/modern-slavery-exploitation/criminal-exploitation/" TargetMode="External"/><Relationship Id="rId47" Type="http://schemas.openxmlformats.org/officeDocument/2006/relationships/hyperlink" Target="https://www.local.gov.uk/case-studies/using-behavioural-insights-increase-engagement-early-help-services" TargetMode="External"/><Relationship Id="rId50" Type="http://schemas.openxmlformats.org/officeDocument/2006/relationships/fontTable" Target="fontTable.xml"/><Relationship Id="rId7" Type="http://schemas.openxmlformats.org/officeDocument/2006/relationships/hyperlink" Target="https://designforsecurity.org/crime-prevention-through-environmental-design/" TargetMode="External"/><Relationship Id="rId2" Type="http://schemas.openxmlformats.org/officeDocument/2006/relationships/styles" Target="styles.xml"/><Relationship Id="rId16" Type="http://schemas.openxmlformats.org/officeDocument/2006/relationships/hyperlink" Target="https://www.cps.gov.uk/organised-crime-strategy" TargetMode="External"/><Relationship Id="rId29" Type="http://schemas.openxmlformats.org/officeDocument/2006/relationships/hyperlink" Target="https://www.gov.uk/government/publications/county-lines-programme/count-lines-programme-overview" TargetMode="External"/><Relationship Id="rId11" Type="http://schemas.openxmlformats.org/officeDocument/2006/relationships/hyperlink" Target="https://www.college.police.uk/guidance/problem-solving-policing" TargetMode="External"/><Relationship Id="rId24" Type="http://schemas.openxmlformats.org/officeDocument/2006/relationships/hyperlink" Target="http://www.mind.org/media-a/44849/2019-survey-police-service-summary.pdf" TargetMode="External"/><Relationship Id="rId32" Type="http://schemas.openxmlformats.org/officeDocument/2006/relationships/hyperlink" Target="https://www.communitypolicing.eu/the-origin-of-the-concept-of-cop/" TargetMode="External"/><Relationship Id="rId37" Type="http://schemas.openxmlformats.org/officeDocument/2006/relationships/hyperlink" Target="https://stopabusecampaign.org/take-your-ace-test/" TargetMode="External"/><Relationship Id="rId40" Type="http://schemas.openxmlformats.org/officeDocument/2006/relationships/hyperlink" Target="https://www.unodc.org/unodc/justice-and-prison-reform/cpcj-crimeprevention-home.html" TargetMode="External"/><Relationship Id="rId45" Type="http://schemas.openxmlformats.org/officeDocument/2006/relationships/hyperlink" Target="https://www.actionforchildren.org.uk/our-work-and-impact/policy-work-campaigns-and-research/what-is-early-help" TargetMode="External"/><Relationship Id="rId5" Type="http://schemas.openxmlformats.org/officeDocument/2006/relationships/hyperlink" Target="https://www.bbc.co.uk/news/uk-67372493" TargetMode="External"/><Relationship Id="rId15" Type="http://schemas.openxmlformats.org/officeDocument/2006/relationships/hyperlink" Target="https://innocenceproject.org/wp-content/uploads/2019/09/ASC-2017-poster-11.10.17_final.pdf" TargetMode="External"/><Relationship Id="rId23" Type="http://schemas.openxmlformats.org/officeDocument/2006/relationships/hyperlink" Target="https://commonslibrary.parliament.uk" TargetMode="External"/><Relationship Id="rId28" Type="http://schemas.openxmlformats.org/officeDocument/2006/relationships/hyperlink" Target="https://www.nspcc.org.uk/what-is-child-abuse/types-of-abuse/gangs-criminal-exploitation/" TargetMode="External"/><Relationship Id="rId36" Type="http://schemas.openxmlformats.org/officeDocument/2006/relationships/hyperlink" Target="https://www.south-wales.police.uk/area/your-area/south-wales/swansea-neath-port-talbot/townhill/on-the-team/our-priorities" TargetMode="External"/><Relationship Id="rId49" Type="http://schemas.openxmlformats.org/officeDocument/2006/relationships/hyperlink" Target="https://www.scambs.gov.uk/community-safety-and-health/community-action/community-safety-toolkit/crime-prevention-in-your-community/problem-solving" TargetMode="External"/><Relationship Id="rId10" Type="http://schemas.openxmlformats.org/officeDocument/2006/relationships/hyperlink" Target="https://dictionary.cambridge.org/dictionary/english/rapport" TargetMode="External"/><Relationship Id="rId19" Type="http://schemas.openxmlformats.org/officeDocument/2006/relationships/hyperlink" Target="https://hmicfrs.justiceinspectorates.gov.uk/glossary/vulnerable-person/" TargetMode="External"/><Relationship Id="rId31" Type="http://schemas.openxmlformats.org/officeDocument/2006/relationships/hyperlink" Target="https://www.college.police.uk/guidelines/problem-solving-policing" TargetMode="External"/><Relationship Id="rId44" Type="http://schemas.openxmlformats.org/officeDocument/2006/relationships/hyperlink" Target="https://www.met.police.uk/advice/advice-and-information/asb/asb/antisocial-behaviour/what-is-antisocial-behaviour/" TargetMode="External"/><Relationship Id="rId4" Type="http://schemas.openxmlformats.org/officeDocument/2006/relationships/webSettings" Target="webSettings.xml"/><Relationship Id="rId9" Type="http://schemas.openxmlformats.org/officeDocument/2006/relationships/hyperlink" Target="https://www.popcenter.org/sites/default/files/library/reading/pdfs/braga_pop_intro.pdf" TargetMode="External"/><Relationship Id="rId14" Type="http://schemas.openxmlformats.org/officeDocument/2006/relationships/hyperlink" Target="https://crimestoppers-uk.org/keeping-safe/community-family/serious-and-organised-crime" TargetMode="External"/><Relationship Id="rId22" Type="http://schemas.openxmlformats.org/officeDocument/2006/relationships/hyperlink" Target="https://www.theatlantic.com/magazine/archive/1982/03/broken-windows/304465/" TargetMode="External"/><Relationship Id="rId27" Type="http://schemas.openxmlformats.org/officeDocument/2006/relationships/hyperlink" Target="https://mft.nhs.uk/rmch/services/camhs/young-people/adverse-childhood-experiences-aces-and-attachment/" TargetMode="External"/><Relationship Id="rId30" Type="http://schemas.openxmlformats.org/officeDocument/2006/relationships/hyperlink" Target="https://www.plumplot.co.uk/Wales-antosocial-behaviour-crime-statistics.html" TargetMode="External"/><Relationship Id="rId35" Type="http://schemas.openxmlformats.org/officeDocument/2006/relationships/hyperlink" Target="https://www.south-wales.police.uk" TargetMode="External"/><Relationship Id="rId43" Type="http://schemas.openxmlformats.org/officeDocument/2006/relationships/hyperlink" Target="https://www.westyorkshire.police.uk/advice/10-principles-crime-prevention/10-principles-crime-prevention/10-principles-crime-prevention" TargetMode="External"/><Relationship Id="rId48" Type="http://schemas.openxmlformats.org/officeDocument/2006/relationships/hyperlink" Target="https://www.scambs.gov.uk/community-safety-and-health/community-action/community-safety-toolkit/crime-prevention-in-your-community/problem-solving" TargetMode="External"/><Relationship Id="rId8" Type="http://schemas.openxmlformats.org/officeDocument/2006/relationships/hyperlink" Target="https://www.campbellcollaboration.org/better-evidence/effects-of-problem-oriented-policing-on-crime-and-disorder.html"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profdev.college.police.uk/professional-profile/chis-handler/" TargetMode="External"/><Relationship Id="rId17" Type="http://schemas.openxmlformats.org/officeDocument/2006/relationships/hyperlink" Target="http://swansea.gov.uk/earlyinterventionservices?lang=en" TargetMode="External"/><Relationship Id="rId25" Type="http://schemas.openxmlformats.org/officeDocument/2006/relationships/hyperlink" Target="https://news.met.police.uk/news/detectives-intercept-suspect-ahead-of-meeting-a-child-479305" TargetMode="External"/><Relationship Id="rId33" Type="http://schemas.openxmlformats.org/officeDocument/2006/relationships/hyperlink" Target="https://kpu.pressbooks.pub/introcrim/chapter/9-4-social-learning-theory/" TargetMode="External"/><Relationship Id="rId38" Type="http://schemas.openxmlformats.org/officeDocument/2006/relationships/hyperlink" Target="https://youthendowmentfund.org.uk/news/targeted-policing-in-high-crime-areas-reduces-youth-violence-research-finds/" TargetMode="External"/><Relationship Id="rId46" Type="http://schemas.openxmlformats.org/officeDocument/2006/relationships/hyperlink" Target="https://www.amnesty.org.uk/press-releases/uk-mps-vote-through-deeply-dangerous-covert-human-intelligence-sources-bill" TargetMode="External"/><Relationship Id="rId20" Type="http://schemas.openxmlformats.org/officeDocument/2006/relationships/hyperlink" Target="https://www.gov.uk/government/publications/regulation-of-investigatory-powers-act-2000-ripa/regulation-of-investigatory-powers-act-2000-ripa" TargetMode="External"/><Relationship Id="rId41" Type="http://schemas.openxmlformats.org/officeDocument/2006/relationships/hyperlink" Target="https://www.violencepreventionwales.co.uk/research-evidence/adverse-childhood-experiences-aces" TargetMode="External"/><Relationship Id="rId1" Type="http://schemas.openxmlformats.org/officeDocument/2006/relationships/numbering" Target="numbering.xml"/><Relationship Id="rId6" Type="http://schemas.openxmlformats.org/officeDocument/2006/relationships/hyperlink" Target="https://assets.publishing.service.gov.uk/media/6482ea69b32b9e0012a964bb/state-of-policing-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22</Pages>
  <Words>7275</Words>
  <Characters>41469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Page-Brown,Kirsty swp8277</dc:creator>
  <cp:keywords/>
  <dc:description/>
  <cp:lastModifiedBy>Page-Brown,Kirsty swp8277</cp:lastModifiedBy>
  <cp:revision>12</cp:revision>
  <dcterms:created xsi:type="dcterms:W3CDTF">2024-02-26T10:29:00Z</dcterms:created>
  <dcterms:modified xsi:type="dcterms:W3CDTF">2024-02-26T21:14:00Z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2024-02-26T11:37:30Z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8e58f847-42ca-4391-8583-79d73688d48a</vt:lpwstr>
  </property>
  <property fmtid="{D5CDD505-2E9C-101B-9397-08002B2CF9AE}" pid="8" name="MSIP_Label_66cf8fe5-b7b7-4df7-b38d-1c61ac2f6639_ContentBits">
    <vt:lpwstr>0</vt:lpwstr>
  </property>
</Properties>
</file>