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E3E21C" w14:textId="32E89454" w:rsidR="007E7DFD" w:rsidRPr="00C17AE2" w:rsidRDefault="004E4908" w:rsidP="00DD7037">
      <w:pPr>
        <w:pStyle w:val="Title"/>
      </w:pPr>
      <w:bookmarkStart w:id="0" w:name="_tzmjmtuq46mv" w:colFirst="0" w:colLast="0"/>
      <w:bookmarkEnd w:id="0"/>
      <w:r w:rsidRPr="00C17AE2">
        <w:t>BA (Hons) International Hotel Management</w:t>
      </w:r>
    </w:p>
    <w:p w14:paraId="59665404" w14:textId="77777777" w:rsidR="007E7DFD" w:rsidRPr="00C17AE2" w:rsidRDefault="004E4908">
      <w:pPr>
        <w:pStyle w:val="Title"/>
      </w:pPr>
      <w:bookmarkStart w:id="1" w:name="_1jbj2hecyk59" w:colFirst="0" w:colLast="0"/>
      <w:bookmarkEnd w:id="1"/>
      <w:r w:rsidRPr="00C17AE2">
        <w:t xml:space="preserve">BMIH5006 </w:t>
      </w:r>
    </w:p>
    <w:p w14:paraId="45B2036E" w14:textId="3787711F" w:rsidR="007E7DFD" w:rsidRPr="00C17AE2" w:rsidRDefault="004E4908">
      <w:pPr>
        <w:pStyle w:val="Title"/>
      </w:pPr>
      <w:bookmarkStart w:id="2" w:name="_whvpohqkq6m7" w:colFirst="0" w:colLast="0"/>
      <w:bookmarkEnd w:id="2"/>
      <w:r w:rsidRPr="00C17AE2">
        <w:t>Student Name:</w:t>
      </w:r>
      <w:r w:rsidR="005904A8">
        <w:t xml:space="preserve"> Diana Valerica Paul</w:t>
      </w:r>
    </w:p>
    <w:p w14:paraId="703B70EA" w14:textId="77777777" w:rsidR="005904A8" w:rsidRDefault="004E4908" w:rsidP="006312C2">
      <w:pPr>
        <w:pStyle w:val="Title"/>
      </w:pPr>
      <w:bookmarkStart w:id="3" w:name="_6ka0xpr6i6nx" w:colFirst="0" w:colLast="0"/>
      <w:bookmarkEnd w:id="3"/>
      <w:r w:rsidRPr="00C17AE2">
        <w:t xml:space="preserve">Student ID: </w:t>
      </w:r>
      <w:r w:rsidR="005904A8">
        <w:t>2221008</w:t>
      </w:r>
    </w:p>
    <w:p w14:paraId="593A74F7" w14:textId="62AA43EF" w:rsidR="007E7DFD" w:rsidRPr="00C17AE2" w:rsidRDefault="005904A8" w:rsidP="006312C2">
      <w:pPr>
        <w:pStyle w:val="Title"/>
      </w:pPr>
      <w:r>
        <w:t xml:space="preserve">Lecturer name: Lisa Knight </w:t>
      </w:r>
      <w:r w:rsidR="004E4908" w:rsidRPr="00C17AE2">
        <w:br w:type="page"/>
      </w:r>
    </w:p>
    <w:p w14:paraId="3F07FBBF" w14:textId="77777777" w:rsidR="00460CDB" w:rsidRPr="00460CDB" w:rsidRDefault="00460CDB" w:rsidP="00460CDB">
      <w:pPr>
        <w:jc w:val="center"/>
        <w:rPr>
          <w:b/>
          <w:bCs/>
          <w:sz w:val="28"/>
          <w:szCs w:val="28"/>
        </w:rPr>
      </w:pPr>
      <w:bookmarkStart w:id="4" w:name="_Toc182487141"/>
      <w:r w:rsidRPr="00460CDB">
        <w:rPr>
          <w:b/>
          <w:bCs/>
          <w:sz w:val="28"/>
          <w:szCs w:val="28"/>
        </w:rPr>
        <w:lastRenderedPageBreak/>
        <w:t>AI Statement</w:t>
      </w:r>
      <w:bookmarkEnd w:id="4"/>
    </w:p>
    <w:p w14:paraId="3051ABD3" w14:textId="77777777" w:rsidR="00460CDB" w:rsidRPr="00460CDB" w:rsidRDefault="00460CDB" w:rsidP="00460CDB">
      <w:r w:rsidRPr="00460CDB">
        <w:t>“I confirm that I have not used any Al tools in the research and creation of this assignment. I confirm that I have not presented any Al generated materials as my own work. I confirm I have copies of my drafts, notes, and other resources I used, which I may be asked to provide in evidence.”</w:t>
      </w:r>
    </w:p>
    <w:p w14:paraId="22FFF174" w14:textId="77777777" w:rsidR="00460CDB" w:rsidRDefault="00460CDB">
      <w:pPr>
        <w:rPr>
          <w:b/>
          <w:sz w:val="28"/>
          <w:szCs w:val="28"/>
        </w:rPr>
      </w:pPr>
      <w:r>
        <w:rPr>
          <w:b/>
          <w:sz w:val="28"/>
          <w:szCs w:val="28"/>
        </w:rPr>
        <w:br w:type="page"/>
      </w:r>
    </w:p>
    <w:p w14:paraId="32A6180D" w14:textId="6C4EB844" w:rsidR="007E7DFD" w:rsidRPr="00C17AE2" w:rsidRDefault="004E4908" w:rsidP="006312C2">
      <w:pPr>
        <w:jc w:val="center"/>
        <w:rPr>
          <w:b/>
          <w:sz w:val="28"/>
          <w:szCs w:val="28"/>
        </w:rPr>
      </w:pPr>
      <w:r w:rsidRPr="00C17AE2">
        <w:rPr>
          <w:b/>
          <w:sz w:val="28"/>
          <w:szCs w:val="28"/>
        </w:rPr>
        <w:lastRenderedPageBreak/>
        <w:t>Executive Summary</w:t>
      </w:r>
    </w:p>
    <w:p w14:paraId="28F568EA" w14:textId="149300DE" w:rsidR="006312C2" w:rsidRPr="00C17AE2" w:rsidRDefault="004E4908">
      <w:r w:rsidRPr="00C17AE2">
        <w:t>In this report, Premier Inn has been chosen to identify the concept and opportunity of greener practices. It has been observed that Premier Inn is committed to reducing carbon emissions and reaching a net-zero target. At the same time, it has been analysed that greener practice is entailed to improve the overall health of the community as it helps to develop the strategy based on a net zero carbon emissions target. At the same time, it has the potential to improve health and lifestyle by minimising waste levels and reducing the emission of harmful gases. It was found that Premier Inn has the possibility to lead as a sustainable company and make a positive environmental impact by taking on the green practice initiative. Taking on this initiative will help the organisation minimise its energy usage, reduce water usage, and attract environmentally conscious guests. From the entire report, it has been seen that Easy Hotel and Travel Lodge are some major competitors of Premier Inn</w:t>
      </w:r>
      <w:r w:rsidR="003F60AD" w:rsidRPr="00C17AE2">
        <w:t>,</w:t>
      </w:r>
      <w:r w:rsidRPr="00C17AE2">
        <w:t xml:space="preserve"> and they involved effective sustainability or green applications in their hotel chains by implementing a net zero carbon emission plan, sustainable lighting system, reduction of single-use plastics and others. However, Premier Inn has suffered due to a lack of customer awareness and employee support while implementing green applications. Not only that, the high cost of technological investment for sustainability practice is another issue of Premier Inn. </w:t>
      </w:r>
    </w:p>
    <w:p w14:paraId="69C6A9B4" w14:textId="77777777" w:rsidR="006312C2" w:rsidRPr="00C17AE2" w:rsidRDefault="004E4908" w:rsidP="006312C2">
      <w:r w:rsidRPr="00C17AE2">
        <w:br w:type="page"/>
      </w:r>
    </w:p>
    <w:sdt>
      <w:sdtPr>
        <w:rPr>
          <w:rFonts w:ascii="Arial" w:eastAsia="Arial" w:hAnsi="Arial" w:cs="Arial"/>
          <w:color w:val="auto"/>
          <w:sz w:val="24"/>
          <w:szCs w:val="24"/>
          <w:lang w:val="en-GB"/>
        </w:rPr>
        <w:id w:val="-1174496307"/>
        <w:docPartObj>
          <w:docPartGallery w:val="Table of Contents"/>
          <w:docPartUnique/>
        </w:docPartObj>
      </w:sdtPr>
      <w:sdtEndPr>
        <w:rPr>
          <w:b/>
          <w:bCs/>
          <w:noProof/>
        </w:rPr>
      </w:sdtEndPr>
      <w:sdtContent>
        <w:p w14:paraId="05695049" w14:textId="77777777" w:rsidR="006312C2" w:rsidRPr="00C17AE2" w:rsidRDefault="004E4908" w:rsidP="006312C2">
          <w:pPr>
            <w:pStyle w:val="TOCHeading"/>
            <w:jc w:val="center"/>
            <w:rPr>
              <w:rFonts w:ascii="Arial" w:hAnsi="Arial" w:cs="Arial"/>
              <w:b/>
              <w:color w:val="auto"/>
              <w:sz w:val="24"/>
              <w:szCs w:val="24"/>
            </w:rPr>
          </w:pPr>
          <w:r w:rsidRPr="00C17AE2">
            <w:rPr>
              <w:rFonts w:ascii="Arial" w:hAnsi="Arial" w:cs="Arial"/>
              <w:b/>
              <w:color w:val="auto"/>
              <w:sz w:val="24"/>
              <w:szCs w:val="24"/>
            </w:rPr>
            <w:t>Table of Contents</w:t>
          </w:r>
        </w:p>
        <w:p w14:paraId="3439B798" w14:textId="77777777" w:rsidR="006312C2" w:rsidRPr="00C17AE2" w:rsidRDefault="004E4908">
          <w:pPr>
            <w:pStyle w:val="TOC1"/>
            <w:tabs>
              <w:tab w:val="right" w:leader="dot" w:pos="9350"/>
            </w:tabs>
            <w:rPr>
              <w:rFonts w:asciiTheme="minorHAnsi" w:eastAsiaTheme="minorEastAsia" w:hAnsiTheme="minorHAnsi" w:cstheme="minorBidi"/>
              <w:noProof/>
              <w:sz w:val="22"/>
              <w:szCs w:val="22"/>
              <w:lang w:val="en-US"/>
            </w:rPr>
          </w:pPr>
          <w:r w:rsidRPr="00C17AE2">
            <w:fldChar w:fldCharType="begin"/>
          </w:r>
          <w:r w:rsidR="00816BE7" w:rsidRPr="00C17AE2">
            <w:instrText xml:space="preserve"> TOC \o "1-3" \h \z \u </w:instrText>
          </w:r>
          <w:r w:rsidRPr="00C17AE2">
            <w:fldChar w:fldCharType="separate"/>
          </w:r>
          <w:hyperlink w:anchor="_Toc182392902" w:history="1">
            <w:r w:rsidR="00816BE7" w:rsidRPr="00C17AE2">
              <w:rPr>
                <w:rStyle w:val="Hyperlink"/>
                <w:noProof/>
                <w:color w:val="auto"/>
              </w:rPr>
              <w:t>Introduction</w:t>
            </w:r>
            <w:r w:rsidR="00816BE7" w:rsidRPr="00C17AE2">
              <w:rPr>
                <w:noProof/>
                <w:webHidden/>
              </w:rPr>
              <w:tab/>
            </w:r>
            <w:r w:rsidRPr="00C17AE2">
              <w:rPr>
                <w:noProof/>
                <w:webHidden/>
              </w:rPr>
              <w:fldChar w:fldCharType="begin"/>
            </w:r>
            <w:r w:rsidR="00816BE7" w:rsidRPr="00C17AE2">
              <w:rPr>
                <w:noProof/>
                <w:webHidden/>
              </w:rPr>
              <w:instrText xml:space="preserve"> PAGEREF _Toc182392902 \h </w:instrText>
            </w:r>
            <w:r w:rsidRPr="00C17AE2">
              <w:rPr>
                <w:noProof/>
                <w:webHidden/>
              </w:rPr>
            </w:r>
            <w:r w:rsidRPr="00C17AE2">
              <w:rPr>
                <w:noProof/>
                <w:webHidden/>
              </w:rPr>
              <w:fldChar w:fldCharType="separate"/>
            </w:r>
            <w:r w:rsidR="00816BE7" w:rsidRPr="00C17AE2">
              <w:rPr>
                <w:noProof/>
                <w:webHidden/>
              </w:rPr>
              <w:t>4</w:t>
            </w:r>
            <w:r w:rsidRPr="00C17AE2">
              <w:rPr>
                <w:noProof/>
                <w:webHidden/>
              </w:rPr>
              <w:fldChar w:fldCharType="end"/>
            </w:r>
          </w:hyperlink>
        </w:p>
        <w:p w14:paraId="2545091A" w14:textId="77777777" w:rsidR="006312C2" w:rsidRPr="00C17AE2" w:rsidRDefault="00816BE7">
          <w:pPr>
            <w:pStyle w:val="TOC2"/>
            <w:tabs>
              <w:tab w:val="right" w:leader="dot" w:pos="9350"/>
            </w:tabs>
            <w:rPr>
              <w:rFonts w:asciiTheme="minorHAnsi" w:eastAsiaTheme="minorEastAsia" w:hAnsiTheme="minorHAnsi" w:cstheme="minorBidi"/>
              <w:noProof/>
              <w:sz w:val="22"/>
              <w:szCs w:val="22"/>
              <w:lang w:val="en-US"/>
            </w:rPr>
          </w:pPr>
          <w:hyperlink w:anchor="_Toc182392903" w:history="1">
            <w:r w:rsidRPr="00C17AE2">
              <w:rPr>
                <w:rStyle w:val="Hyperlink"/>
                <w:noProof/>
                <w:color w:val="auto"/>
              </w:rPr>
              <w:t>Concept of Greener Practice</w:t>
            </w:r>
            <w:r w:rsidRPr="00C17AE2">
              <w:rPr>
                <w:noProof/>
                <w:webHidden/>
              </w:rPr>
              <w:tab/>
            </w:r>
            <w:r w:rsidRPr="00C17AE2">
              <w:rPr>
                <w:noProof/>
                <w:webHidden/>
              </w:rPr>
              <w:fldChar w:fldCharType="begin"/>
            </w:r>
            <w:r w:rsidRPr="00C17AE2">
              <w:rPr>
                <w:noProof/>
                <w:webHidden/>
              </w:rPr>
              <w:instrText xml:space="preserve"> PAGEREF _Toc182392903 \h </w:instrText>
            </w:r>
            <w:r w:rsidRPr="00C17AE2">
              <w:rPr>
                <w:noProof/>
                <w:webHidden/>
              </w:rPr>
            </w:r>
            <w:r w:rsidRPr="00C17AE2">
              <w:rPr>
                <w:noProof/>
                <w:webHidden/>
              </w:rPr>
              <w:fldChar w:fldCharType="separate"/>
            </w:r>
            <w:r w:rsidRPr="00C17AE2">
              <w:rPr>
                <w:noProof/>
                <w:webHidden/>
              </w:rPr>
              <w:t>4</w:t>
            </w:r>
            <w:r w:rsidRPr="00C17AE2">
              <w:rPr>
                <w:noProof/>
                <w:webHidden/>
              </w:rPr>
              <w:fldChar w:fldCharType="end"/>
            </w:r>
          </w:hyperlink>
        </w:p>
        <w:p w14:paraId="647AFDD7" w14:textId="77777777" w:rsidR="006312C2" w:rsidRPr="00C17AE2" w:rsidRDefault="00816BE7">
          <w:pPr>
            <w:pStyle w:val="TOC2"/>
            <w:tabs>
              <w:tab w:val="right" w:leader="dot" w:pos="9350"/>
            </w:tabs>
            <w:rPr>
              <w:rFonts w:asciiTheme="minorHAnsi" w:eastAsiaTheme="minorEastAsia" w:hAnsiTheme="minorHAnsi" w:cstheme="minorBidi"/>
              <w:noProof/>
              <w:sz w:val="22"/>
              <w:szCs w:val="22"/>
              <w:lang w:val="en-US"/>
            </w:rPr>
          </w:pPr>
          <w:hyperlink w:anchor="_Toc182392904" w:history="1">
            <w:r w:rsidRPr="00C17AE2">
              <w:rPr>
                <w:rStyle w:val="Hyperlink"/>
                <w:noProof/>
                <w:color w:val="auto"/>
              </w:rPr>
              <w:t>Chosen hotel</w:t>
            </w:r>
            <w:r w:rsidRPr="00C17AE2">
              <w:rPr>
                <w:noProof/>
                <w:webHidden/>
              </w:rPr>
              <w:tab/>
            </w:r>
            <w:r w:rsidRPr="00C17AE2">
              <w:rPr>
                <w:noProof/>
                <w:webHidden/>
              </w:rPr>
              <w:fldChar w:fldCharType="begin"/>
            </w:r>
            <w:r w:rsidRPr="00C17AE2">
              <w:rPr>
                <w:noProof/>
                <w:webHidden/>
              </w:rPr>
              <w:instrText xml:space="preserve"> PAGEREF _Toc182392904 \h </w:instrText>
            </w:r>
            <w:r w:rsidRPr="00C17AE2">
              <w:rPr>
                <w:noProof/>
                <w:webHidden/>
              </w:rPr>
            </w:r>
            <w:r w:rsidRPr="00C17AE2">
              <w:rPr>
                <w:noProof/>
                <w:webHidden/>
              </w:rPr>
              <w:fldChar w:fldCharType="separate"/>
            </w:r>
            <w:r w:rsidRPr="00C17AE2">
              <w:rPr>
                <w:noProof/>
                <w:webHidden/>
              </w:rPr>
              <w:t>4</w:t>
            </w:r>
            <w:r w:rsidRPr="00C17AE2">
              <w:rPr>
                <w:noProof/>
                <w:webHidden/>
              </w:rPr>
              <w:fldChar w:fldCharType="end"/>
            </w:r>
          </w:hyperlink>
        </w:p>
        <w:p w14:paraId="5D690150" w14:textId="20C15A04" w:rsidR="006312C2" w:rsidRPr="00C17AE2" w:rsidRDefault="003F60AD">
          <w:pPr>
            <w:pStyle w:val="TOC2"/>
            <w:tabs>
              <w:tab w:val="right" w:leader="dot" w:pos="9350"/>
            </w:tabs>
            <w:rPr>
              <w:rFonts w:asciiTheme="minorHAnsi" w:eastAsiaTheme="minorEastAsia" w:hAnsiTheme="minorHAnsi" w:cstheme="minorBidi"/>
              <w:noProof/>
              <w:sz w:val="22"/>
              <w:szCs w:val="22"/>
              <w:lang w:val="en-US"/>
            </w:rPr>
          </w:pPr>
          <w:hyperlink w:anchor="_Toc182392905" w:history="1">
            <w:r w:rsidRPr="00C17AE2">
              <w:rPr>
                <w:rStyle w:val="Hyperlink"/>
                <w:noProof/>
                <w:color w:val="auto"/>
              </w:rPr>
              <w:t>Areas this report will cover</w:t>
            </w:r>
            <w:r w:rsidRPr="00C17AE2">
              <w:rPr>
                <w:rStyle w:val="Hyperlink"/>
                <w:noProof/>
                <w:color w:val="auto"/>
              </w:rPr>
              <w:tab/>
              <w:t>: 5</w:t>
            </w:r>
          </w:hyperlink>
        </w:p>
        <w:p w14:paraId="20643C98" w14:textId="77777777" w:rsidR="006312C2" w:rsidRPr="00C17AE2" w:rsidRDefault="00816BE7">
          <w:pPr>
            <w:pStyle w:val="TOC1"/>
            <w:tabs>
              <w:tab w:val="right" w:leader="dot" w:pos="9350"/>
            </w:tabs>
            <w:rPr>
              <w:rFonts w:asciiTheme="minorHAnsi" w:eastAsiaTheme="minorEastAsia" w:hAnsiTheme="minorHAnsi" w:cstheme="minorBidi"/>
              <w:noProof/>
              <w:sz w:val="22"/>
              <w:szCs w:val="22"/>
              <w:lang w:val="en-US"/>
            </w:rPr>
          </w:pPr>
          <w:hyperlink w:anchor="_Toc182392906" w:history="1">
            <w:r w:rsidRPr="00C17AE2">
              <w:rPr>
                <w:rStyle w:val="Hyperlink"/>
                <w:noProof/>
                <w:color w:val="auto"/>
              </w:rPr>
              <w:t>Main findings</w:t>
            </w:r>
            <w:r w:rsidRPr="00C17AE2">
              <w:rPr>
                <w:noProof/>
                <w:webHidden/>
              </w:rPr>
              <w:tab/>
            </w:r>
            <w:r w:rsidRPr="00C17AE2">
              <w:rPr>
                <w:noProof/>
                <w:webHidden/>
              </w:rPr>
              <w:fldChar w:fldCharType="begin"/>
            </w:r>
            <w:r w:rsidRPr="00C17AE2">
              <w:rPr>
                <w:noProof/>
                <w:webHidden/>
              </w:rPr>
              <w:instrText xml:space="preserve"> PAGEREF _Toc182392906 \h </w:instrText>
            </w:r>
            <w:r w:rsidRPr="00C17AE2">
              <w:rPr>
                <w:noProof/>
                <w:webHidden/>
              </w:rPr>
            </w:r>
            <w:r w:rsidRPr="00C17AE2">
              <w:rPr>
                <w:noProof/>
                <w:webHidden/>
              </w:rPr>
              <w:fldChar w:fldCharType="separate"/>
            </w:r>
            <w:r w:rsidRPr="00C17AE2">
              <w:rPr>
                <w:noProof/>
                <w:webHidden/>
              </w:rPr>
              <w:t>5</w:t>
            </w:r>
            <w:r w:rsidRPr="00C17AE2">
              <w:rPr>
                <w:noProof/>
                <w:webHidden/>
              </w:rPr>
              <w:fldChar w:fldCharType="end"/>
            </w:r>
          </w:hyperlink>
        </w:p>
        <w:p w14:paraId="40756797" w14:textId="77777777" w:rsidR="006312C2" w:rsidRPr="00C17AE2" w:rsidRDefault="00816BE7">
          <w:pPr>
            <w:pStyle w:val="TOC2"/>
            <w:tabs>
              <w:tab w:val="right" w:leader="dot" w:pos="9350"/>
            </w:tabs>
            <w:rPr>
              <w:rFonts w:asciiTheme="minorHAnsi" w:eastAsiaTheme="minorEastAsia" w:hAnsiTheme="minorHAnsi" w:cstheme="minorBidi"/>
              <w:noProof/>
              <w:sz w:val="22"/>
              <w:szCs w:val="22"/>
              <w:lang w:val="en-US"/>
            </w:rPr>
          </w:pPr>
          <w:hyperlink w:anchor="_Toc182392907" w:history="1">
            <w:r w:rsidRPr="00C17AE2">
              <w:rPr>
                <w:rStyle w:val="Hyperlink"/>
                <w:noProof/>
                <w:color w:val="auto"/>
              </w:rPr>
              <w:t>Identification of greener practice initiative (what does it entail?)</w:t>
            </w:r>
            <w:r w:rsidRPr="00C17AE2">
              <w:rPr>
                <w:noProof/>
                <w:webHidden/>
              </w:rPr>
              <w:tab/>
            </w:r>
            <w:r w:rsidRPr="00C17AE2">
              <w:rPr>
                <w:noProof/>
                <w:webHidden/>
              </w:rPr>
              <w:fldChar w:fldCharType="begin"/>
            </w:r>
            <w:r w:rsidRPr="00C17AE2">
              <w:rPr>
                <w:noProof/>
                <w:webHidden/>
              </w:rPr>
              <w:instrText xml:space="preserve"> PAGEREF _Toc182392907 \h </w:instrText>
            </w:r>
            <w:r w:rsidRPr="00C17AE2">
              <w:rPr>
                <w:noProof/>
                <w:webHidden/>
              </w:rPr>
            </w:r>
            <w:r w:rsidRPr="00C17AE2">
              <w:rPr>
                <w:noProof/>
                <w:webHidden/>
              </w:rPr>
              <w:fldChar w:fldCharType="separate"/>
            </w:r>
            <w:r w:rsidRPr="00C17AE2">
              <w:rPr>
                <w:noProof/>
                <w:webHidden/>
              </w:rPr>
              <w:t>5</w:t>
            </w:r>
            <w:r w:rsidRPr="00C17AE2">
              <w:rPr>
                <w:noProof/>
                <w:webHidden/>
              </w:rPr>
              <w:fldChar w:fldCharType="end"/>
            </w:r>
          </w:hyperlink>
        </w:p>
        <w:p w14:paraId="7313D38F" w14:textId="77777777" w:rsidR="006312C2" w:rsidRPr="00C17AE2" w:rsidRDefault="00816BE7">
          <w:pPr>
            <w:pStyle w:val="TOC2"/>
            <w:tabs>
              <w:tab w:val="right" w:leader="dot" w:pos="9350"/>
            </w:tabs>
            <w:rPr>
              <w:rFonts w:asciiTheme="minorHAnsi" w:eastAsiaTheme="minorEastAsia" w:hAnsiTheme="minorHAnsi" w:cstheme="minorBidi"/>
              <w:noProof/>
              <w:sz w:val="22"/>
              <w:szCs w:val="22"/>
              <w:lang w:val="en-US"/>
            </w:rPr>
          </w:pPr>
          <w:hyperlink w:anchor="_Toc182392908" w:history="1">
            <w:r w:rsidRPr="00C17AE2">
              <w:rPr>
                <w:rStyle w:val="Hyperlink"/>
                <w:noProof/>
                <w:color w:val="auto"/>
              </w:rPr>
              <w:t>Greener practice initiative implemented by other hotels\business</w:t>
            </w:r>
            <w:r w:rsidRPr="00C17AE2">
              <w:rPr>
                <w:noProof/>
                <w:webHidden/>
              </w:rPr>
              <w:tab/>
            </w:r>
            <w:r w:rsidRPr="00C17AE2">
              <w:rPr>
                <w:noProof/>
                <w:webHidden/>
              </w:rPr>
              <w:fldChar w:fldCharType="begin"/>
            </w:r>
            <w:r w:rsidRPr="00C17AE2">
              <w:rPr>
                <w:noProof/>
                <w:webHidden/>
              </w:rPr>
              <w:instrText xml:space="preserve"> PAGEREF _Toc182392908 \h </w:instrText>
            </w:r>
            <w:r w:rsidRPr="00C17AE2">
              <w:rPr>
                <w:noProof/>
                <w:webHidden/>
              </w:rPr>
            </w:r>
            <w:r w:rsidRPr="00C17AE2">
              <w:rPr>
                <w:noProof/>
                <w:webHidden/>
              </w:rPr>
              <w:fldChar w:fldCharType="separate"/>
            </w:r>
            <w:r w:rsidRPr="00C17AE2">
              <w:rPr>
                <w:noProof/>
                <w:webHidden/>
              </w:rPr>
              <w:t>6</w:t>
            </w:r>
            <w:r w:rsidRPr="00C17AE2">
              <w:rPr>
                <w:noProof/>
                <w:webHidden/>
              </w:rPr>
              <w:fldChar w:fldCharType="end"/>
            </w:r>
          </w:hyperlink>
        </w:p>
        <w:p w14:paraId="5AA80EA2" w14:textId="77777777" w:rsidR="006312C2" w:rsidRPr="00C17AE2" w:rsidRDefault="00816BE7">
          <w:pPr>
            <w:pStyle w:val="TOC2"/>
            <w:tabs>
              <w:tab w:val="right" w:leader="dot" w:pos="9350"/>
            </w:tabs>
            <w:rPr>
              <w:rFonts w:asciiTheme="minorHAnsi" w:eastAsiaTheme="minorEastAsia" w:hAnsiTheme="minorHAnsi" w:cstheme="minorBidi"/>
              <w:noProof/>
              <w:sz w:val="22"/>
              <w:szCs w:val="22"/>
              <w:lang w:val="en-US"/>
            </w:rPr>
          </w:pPr>
          <w:hyperlink w:anchor="_Toc182392909" w:history="1">
            <w:r w:rsidRPr="00C17AE2">
              <w:rPr>
                <w:rStyle w:val="Hyperlink"/>
                <w:noProof/>
                <w:color w:val="auto"/>
              </w:rPr>
              <w:t>How the Greener practice initiative benefits the hotel in the context of sustainability</w:t>
            </w:r>
            <w:r w:rsidRPr="00C17AE2">
              <w:rPr>
                <w:noProof/>
                <w:webHidden/>
              </w:rPr>
              <w:tab/>
            </w:r>
            <w:r w:rsidRPr="00C17AE2">
              <w:rPr>
                <w:noProof/>
                <w:webHidden/>
              </w:rPr>
              <w:fldChar w:fldCharType="begin"/>
            </w:r>
            <w:r w:rsidRPr="00C17AE2">
              <w:rPr>
                <w:noProof/>
                <w:webHidden/>
              </w:rPr>
              <w:instrText xml:space="preserve"> PAGEREF _Toc182392909 \h </w:instrText>
            </w:r>
            <w:r w:rsidRPr="00C17AE2">
              <w:rPr>
                <w:noProof/>
                <w:webHidden/>
              </w:rPr>
            </w:r>
            <w:r w:rsidRPr="00C17AE2">
              <w:rPr>
                <w:noProof/>
                <w:webHidden/>
              </w:rPr>
              <w:fldChar w:fldCharType="separate"/>
            </w:r>
            <w:r w:rsidRPr="00C17AE2">
              <w:rPr>
                <w:noProof/>
                <w:webHidden/>
              </w:rPr>
              <w:t>7</w:t>
            </w:r>
            <w:r w:rsidRPr="00C17AE2">
              <w:rPr>
                <w:noProof/>
                <w:webHidden/>
              </w:rPr>
              <w:fldChar w:fldCharType="end"/>
            </w:r>
          </w:hyperlink>
        </w:p>
        <w:p w14:paraId="7C463616" w14:textId="7CBEE318" w:rsidR="006312C2" w:rsidRPr="00C17AE2" w:rsidRDefault="003F60AD">
          <w:pPr>
            <w:pStyle w:val="TOC2"/>
            <w:tabs>
              <w:tab w:val="right" w:leader="dot" w:pos="9350"/>
            </w:tabs>
            <w:rPr>
              <w:rFonts w:asciiTheme="minorHAnsi" w:eastAsiaTheme="minorEastAsia" w:hAnsiTheme="minorHAnsi" w:cstheme="minorBidi"/>
              <w:noProof/>
              <w:sz w:val="22"/>
              <w:szCs w:val="22"/>
              <w:lang w:val="en-US"/>
            </w:rPr>
          </w:pPr>
          <w:hyperlink w:anchor="_Toc182392910" w:history="1">
            <w:r w:rsidRPr="00C17AE2">
              <w:rPr>
                <w:rStyle w:val="Hyperlink"/>
                <w:noProof/>
                <w:color w:val="auto"/>
              </w:rPr>
              <w:t>Challenges encountered in implementing sustainable initiatives by the hotel.</w:t>
            </w:r>
            <w:r w:rsidRPr="00C17AE2">
              <w:rPr>
                <w:rStyle w:val="Hyperlink"/>
                <w:noProof/>
                <w:color w:val="auto"/>
              </w:rPr>
              <w:tab/>
              <w:t>8</w:t>
            </w:r>
          </w:hyperlink>
        </w:p>
        <w:p w14:paraId="2C95F702" w14:textId="77777777" w:rsidR="006312C2" w:rsidRPr="00C17AE2" w:rsidRDefault="00816BE7">
          <w:pPr>
            <w:pStyle w:val="TOC2"/>
            <w:tabs>
              <w:tab w:val="right" w:leader="dot" w:pos="9350"/>
            </w:tabs>
            <w:rPr>
              <w:rFonts w:asciiTheme="minorHAnsi" w:eastAsiaTheme="minorEastAsia" w:hAnsiTheme="minorHAnsi" w:cstheme="minorBidi"/>
              <w:noProof/>
              <w:sz w:val="22"/>
              <w:szCs w:val="22"/>
              <w:lang w:val="en-US"/>
            </w:rPr>
          </w:pPr>
          <w:hyperlink w:anchor="_Toc182392911" w:history="1">
            <w:r w:rsidRPr="00C17AE2">
              <w:rPr>
                <w:rStyle w:val="Hyperlink"/>
                <w:noProof/>
                <w:color w:val="auto"/>
              </w:rPr>
              <w:t>How does the Greener practice initiative benefit the environment?</w:t>
            </w:r>
            <w:r w:rsidRPr="00C17AE2">
              <w:rPr>
                <w:noProof/>
                <w:webHidden/>
              </w:rPr>
              <w:tab/>
            </w:r>
            <w:r w:rsidRPr="00C17AE2">
              <w:rPr>
                <w:noProof/>
                <w:webHidden/>
              </w:rPr>
              <w:fldChar w:fldCharType="begin"/>
            </w:r>
            <w:r w:rsidRPr="00C17AE2">
              <w:rPr>
                <w:noProof/>
                <w:webHidden/>
              </w:rPr>
              <w:instrText xml:space="preserve"> PAGEREF _Toc182392911 \h </w:instrText>
            </w:r>
            <w:r w:rsidRPr="00C17AE2">
              <w:rPr>
                <w:noProof/>
                <w:webHidden/>
              </w:rPr>
            </w:r>
            <w:r w:rsidRPr="00C17AE2">
              <w:rPr>
                <w:noProof/>
                <w:webHidden/>
              </w:rPr>
              <w:fldChar w:fldCharType="separate"/>
            </w:r>
            <w:r w:rsidRPr="00C17AE2">
              <w:rPr>
                <w:noProof/>
                <w:webHidden/>
              </w:rPr>
              <w:t>9</w:t>
            </w:r>
            <w:r w:rsidRPr="00C17AE2">
              <w:rPr>
                <w:noProof/>
                <w:webHidden/>
              </w:rPr>
              <w:fldChar w:fldCharType="end"/>
            </w:r>
          </w:hyperlink>
        </w:p>
        <w:p w14:paraId="1031DBE0" w14:textId="77777777" w:rsidR="006312C2" w:rsidRPr="00C17AE2" w:rsidRDefault="00816BE7">
          <w:pPr>
            <w:pStyle w:val="TOC1"/>
            <w:tabs>
              <w:tab w:val="right" w:leader="dot" w:pos="9350"/>
            </w:tabs>
            <w:rPr>
              <w:rFonts w:asciiTheme="minorHAnsi" w:eastAsiaTheme="minorEastAsia" w:hAnsiTheme="minorHAnsi" w:cstheme="minorBidi"/>
              <w:noProof/>
              <w:sz w:val="22"/>
              <w:szCs w:val="22"/>
              <w:lang w:val="en-US"/>
            </w:rPr>
          </w:pPr>
          <w:hyperlink w:anchor="_Toc182392912" w:history="1">
            <w:r w:rsidRPr="00C17AE2">
              <w:rPr>
                <w:rStyle w:val="Hyperlink"/>
                <w:noProof/>
                <w:color w:val="auto"/>
              </w:rPr>
              <w:t>Conclusion and Recommendation</w:t>
            </w:r>
            <w:r w:rsidRPr="00C17AE2">
              <w:rPr>
                <w:noProof/>
                <w:webHidden/>
              </w:rPr>
              <w:tab/>
            </w:r>
            <w:r w:rsidRPr="00C17AE2">
              <w:rPr>
                <w:noProof/>
                <w:webHidden/>
              </w:rPr>
              <w:fldChar w:fldCharType="begin"/>
            </w:r>
            <w:r w:rsidRPr="00C17AE2">
              <w:rPr>
                <w:noProof/>
                <w:webHidden/>
              </w:rPr>
              <w:instrText xml:space="preserve"> PAGEREF _Toc182392912 \h </w:instrText>
            </w:r>
            <w:r w:rsidRPr="00C17AE2">
              <w:rPr>
                <w:noProof/>
                <w:webHidden/>
              </w:rPr>
            </w:r>
            <w:r w:rsidRPr="00C17AE2">
              <w:rPr>
                <w:noProof/>
                <w:webHidden/>
              </w:rPr>
              <w:fldChar w:fldCharType="separate"/>
            </w:r>
            <w:r w:rsidRPr="00C17AE2">
              <w:rPr>
                <w:noProof/>
                <w:webHidden/>
              </w:rPr>
              <w:t>10</w:t>
            </w:r>
            <w:r w:rsidRPr="00C17AE2">
              <w:rPr>
                <w:noProof/>
                <w:webHidden/>
              </w:rPr>
              <w:fldChar w:fldCharType="end"/>
            </w:r>
          </w:hyperlink>
        </w:p>
        <w:p w14:paraId="63CCD32D" w14:textId="77777777" w:rsidR="006312C2" w:rsidRPr="00C17AE2" w:rsidRDefault="00816BE7">
          <w:pPr>
            <w:pStyle w:val="TOC1"/>
            <w:tabs>
              <w:tab w:val="right" w:leader="dot" w:pos="9350"/>
            </w:tabs>
            <w:rPr>
              <w:rFonts w:asciiTheme="minorHAnsi" w:eastAsiaTheme="minorEastAsia" w:hAnsiTheme="minorHAnsi" w:cstheme="minorBidi"/>
              <w:noProof/>
              <w:sz w:val="22"/>
              <w:szCs w:val="22"/>
              <w:lang w:val="en-US"/>
            </w:rPr>
          </w:pPr>
          <w:hyperlink w:anchor="_Toc182392913" w:history="1">
            <w:r w:rsidRPr="00C17AE2">
              <w:rPr>
                <w:rStyle w:val="Hyperlink"/>
                <w:noProof/>
                <w:color w:val="auto"/>
              </w:rPr>
              <w:t>References List</w:t>
            </w:r>
            <w:r w:rsidRPr="00C17AE2">
              <w:rPr>
                <w:noProof/>
                <w:webHidden/>
              </w:rPr>
              <w:tab/>
            </w:r>
            <w:r w:rsidRPr="00C17AE2">
              <w:rPr>
                <w:noProof/>
                <w:webHidden/>
              </w:rPr>
              <w:fldChar w:fldCharType="begin"/>
            </w:r>
            <w:r w:rsidRPr="00C17AE2">
              <w:rPr>
                <w:noProof/>
                <w:webHidden/>
              </w:rPr>
              <w:instrText xml:space="preserve"> PAGEREF _Toc182392913 \h </w:instrText>
            </w:r>
            <w:r w:rsidRPr="00C17AE2">
              <w:rPr>
                <w:noProof/>
                <w:webHidden/>
              </w:rPr>
            </w:r>
            <w:r w:rsidRPr="00C17AE2">
              <w:rPr>
                <w:noProof/>
                <w:webHidden/>
              </w:rPr>
              <w:fldChar w:fldCharType="separate"/>
            </w:r>
            <w:r w:rsidRPr="00C17AE2">
              <w:rPr>
                <w:noProof/>
                <w:webHidden/>
              </w:rPr>
              <w:t>10</w:t>
            </w:r>
            <w:r w:rsidRPr="00C17AE2">
              <w:rPr>
                <w:noProof/>
                <w:webHidden/>
              </w:rPr>
              <w:fldChar w:fldCharType="end"/>
            </w:r>
          </w:hyperlink>
        </w:p>
        <w:p w14:paraId="43CE4508" w14:textId="77777777" w:rsidR="006312C2" w:rsidRPr="00C17AE2" w:rsidRDefault="004E4908">
          <w:r w:rsidRPr="00C17AE2">
            <w:rPr>
              <w:b/>
              <w:bCs/>
              <w:noProof/>
            </w:rPr>
            <w:fldChar w:fldCharType="end"/>
          </w:r>
        </w:p>
      </w:sdtContent>
    </w:sdt>
    <w:p w14:paraId="5B3B1C05" w14:textId="77777777" w:rsidR="007E7DFD" w:rsidRPr="00C17AE2" w:rsidRDefault="007E7DFD"/>
    <w:p w14:paraId="05AEDD09" w14:textId="77777777" w:rsidR="007E7DFD" w:rsidRPr="00C17AE2" w:rsidRDefault="004E4908">
      <w:pPr>
        <w:jc w:val="center"/>
        <w:rPr>
          <w:b/>
          <w:sz w:val="28"/>
          <w:szCs w:val="28"/>
        </w:rPr>
      </w:pPr>
      <w:r w:rsidRPr="00C17AE2">
        <w:br w:type="page"/>
      </w:r>
    </w:p>
    <w:p w14:paraId="2062675B" w14:textId="77777777" w:rsidR="007E7DFD" w:rsidRPr="00C17AE2" w:rsidRDefault="004E4908">
      <w:pPr>
        <w:pStyle w:val="Heading1"/>
      </w:pPr>
      <w:bookmarkStart w:id="5" w:name="_wbcbalrlsjfb" w:colFirst="0" w:colLast="0"/>
      <w:bookmarkStart w:id="6" w:name="_Toc182392902"/>
      <w:bookmarkEnd w:id="5"/>
      <w:r w:rsidRPr="00C17AE2">
        <w:lastRenderedPageBreak/>
        <w:t>Introduction</w:t>
      </w:r>
      <w:bookmarkEnd w:id="6"/>
    </w:p>
    <w:p w14:paraId="7A23D3AA" w14:textId="77777777" w:rsidR="007E7DFD" w:rsidRPr="00C17AE2" w:rsidRDefault="004E4908">
      <w:pPr>
        <w:pStyle w:val="Heading2"/>
      </w:pPr>
      <w:bookmarkStart w:id="7" w:name="_v6f89duz3ydf" w:colFirst="0" w:colLast="0"/>
      <w:bookmarkStart w:id="8" w:name="_Toc182392903"/>
      <w:bookmarkEnd w:id="7"/>
      <w:r w:rsidRPr="00C17AE2">
        <w:t>Concept of greener practice</w:t>
      </w:r>
      <w:bookmarkEnd w:id="8"/>
    </w:p>
    <w:p w14:paraId="4B7C1725" w14:textId="2255CD09" w:rsidR="007E7DFD" w:rsidRPr="00C17AE2" w:rsidRDefault="004E4908">
      <w:r w:rsidRPr="00C17AE2">
        <w:t xml:space="preserve">The concept of greener practice can be defined as an action which aims to reduce the environmental impact and promote sustainability. According to Pettinger </w:t>
      </w:r>
      <w:r w:rsidRPr="00C17AE2">
        <w:rPr>
          <w:i/>
        </w:rPr>
        <w:t>et al</w:t>
      </w:r>
      <w:r w:rsidRPr="00C17AE2">
        <w:t>. (2023), greener practice highlights the vision of promoting sustainability and developing steps towards a green agenda. At the same time, Natembeya</w:t>
      </w:r>
      <w:r w:rsidRPr="00C17AE2">
        <w:rPr>
          <w:i/>
        </w:rPr>
        <w:t>et al.</w:t>
      </w:r>
      <w:r w:rsidRPr="00C17AE2">
        <w:t xml:space="preserve"> (2024)</w:t>
      </w:r>
      <w:r w:rsidR="004E0267" w:rsidRPr="00C17AE2">
        <w:t>,</w:t>
      </w:r>
      <w:r w:rsidRPr="00C17AE2">
        <w:t xml:space="preserve"> have stated that greener practices recommend sustainable essence for reducing environmental impact. Thus, greener practice is based on reducing waste and carbon emissions and setting green targets for protecting people and p</w:t>
      </w:r>
      <w:r w:rsidR="003F60AD" w:rsidRPr="00C17AE2">
        <w:t xml:space="preserve">the </w:t>
      </w:r>
      <w:r w:rsidRPr="00C17AE2">
        <w:t xml:space="preserve">lanet. </w:t>
      </w:r>
    </w:p>
    <w:p w14:paraId="7290BFFA" w14:textId="77777777" w:rsidR="007E7DFD" w:rsidRPr="00C17AE2" w:rsidRDefault="004E4908">
      <w:pPr>
        <w:pStyle w:val="Heading2"/>
      </w:pPr>
      <w:bookmarkStart w:id="9" w:name="_w275b3gsij40" w:colFirst="0" w:colLast="0"/>
      <w:bookmarkStart w:id="10" w:name="_Toc182392904"/>
      <w:bookmarkEnd w:id="9"/>
      <w:r w:rsidRPr="00C17AE2">
        <w:t>Chosen hotel</w:t>
      </w:r>
      <w:bookmarkEnd w:id="10"/>
    </w:p>
    <w:p w14:paraId="3621DC59" w14:textId="39131D75" w:rsidR="007E7DFD" w:rsidRPr="00C17AE2" w:rsidRDefault="004E4908">
      <w:r w:rsidRPr="00C17AE2">
        <w:t>Premier Inn is a British limited services hotel chain</w:t>
      </w:r>
      <w:r w:rsidR="003F60AD" w:rsidRPr="00C17AE2">
        <w:t>,</w:t>
      </w:r>
      <w:r w:rsidRPr="00C17AE2">
        <w:t xml:space="preserve"> and it is one of the largest hotel brands in the UK with over 800 hotels</w:t>
      </w:r>
      <w:r w:rsidR="003F60AD" w:rsidRPr="00C17AE2">
        <w:t xml:space="preserve">and </w:t>
      </w:r>
      <w:r w:rsidRPr="00C17AE2">
        <w:t xml:space="preserve"> over 72000 rooms. Whitbread is the fo</w:t>
      </w:r>
      <w:r w:rsidR="003F60AD" w:rsidRPr="00C17AE2">
        <w:t>,</w:t>
      </w:r>
      <w:r w:rsidRPr="00C17AE2">
        <w:t xml:space="preserve">under and it was established in 1987. Premier Inn has generated 3 billion British pounds from 2023 to 2024 (Statista, 2024). Premier Inn operates in the UK and also in the global market. </w:t>
      </w:r>
    </w:p>
    <w:p w14:paraId="4C0F05FE" w14:textId="77777777" w:rsidR="007E7DFD" w:rsidRPr="00C17AE2" w:rsidRDefault="004E4908">
      <w:pPr>
        <w:jc w:val="center"/>
      </w:pPr>
      <w:r w:rsidRPr="00C17AE2">
        <w:rPr>
          <w:noProof/>
          <w:lang w:val="en-US"/>
        </w:rPr>
        <w:drawing>
          <wp:inline distT="114300" distB="114300" distL="114300" distR="114300" wp14:anchorId="790A5CCE" wp14:editId="1D97468C">
            <wp:extent cx="2964622" cy="1966913"/>
            <wp:effectExtent l="25400" t="25400" r="25400" b="25400"/>
            <wp:docPr id="6" name="image2.png"/>
            <wp:cNvGraphicFramePr/>
            <a:graphic xmlns:a="http://schemas.openxmlformats.org/drawingml/2006/main">
              <a:graphicData uri="http://schemas.openxmlformats.org/drawingml/2006/picture">
                <pic:pic xmlns:pic="http://schemas.openxmlformats.org/drawingml/2006/picture">
                  <pic:nvPicPr>
                    <pic:cNvPr id="6" name="image2.png"/>
                    <pic:cNvPicPr/>
                  </pic:nvPicPr>
                  <pic:blipFill>
                    <a:blip r:embed="rId7"/>
                    <a:stretch>
                      <a:fillRect/>
                    </a:stretch>
                  </pic:blipFill>
                  <pic:spPr>
                    <a:xfrm>
                      <a:off x="0" y="0"/>
                      <a:ext cx="2964622" cy="1966913"/>
                    </a:xfrm>
                    <a:prstGeom prst="rect">
                      <a:avLst/>
                    </a:prstGeom>
                    <a:ln w="25400">
                      <a:solidFill>
                        <a:srgbClr val="000000"/>
                      </a:solidFill>
                      <a:prstDash val="solid"/>
                    </a:ln>
                  </pic:spPr>
                </pic:pic>
              </a:graphicData>
            </a:graphic>
          </wp:inline>
        </w:drawing>
      </w:r>
    </w:p>
    <w:p w14:paraId="7765BBEF" w14:textId="77777777" w:rsidR="007E7DFD" w:rsidRPr="00C17AE2" w:rsidRDefault="004E4908">
      <w:pPr>
        <w:jc w:val="center"/>
        <w:rPr>
          <w:b/>
        </w:rPr>
      </w:pPr>
      <w:r w:rsidRPr="00C17AE2">
        <w:rPr>
          <w:b/>
        </w:rPr>
        <w:t>Figure 1: Revenue of Premier Inn</w:t>
      </w:r>
    </w:p>
    <w:p w14:paraId="14E7B7CA" w14:textId="77777777" w:rsidR="007E7DFD" w:rsidRPr="00C17AE2" w:rsidRDefault="004E4908" w:rsidP="006312C2">
      <w:pPr>
        <w:jc w:val="center"/>
      </w:pPr>
      <w:r w:rsidRPr="00C17AE2">
        <w:t>(Source: Statista, 2024)</w:t>
      </w:r>
    </w:p>
    <w:p w14:paraId="18826C85" w14:textId="0506A20E" w:rsidR="007E7DFD" w:rsidRPr="00C17AE2" w:rsidRDefault="004E4908">
      <w:r w:rsidRPr="00C17AE2">
        <w:t xml:space="preserve">However, Premier </w:t>
      </w:r>
      <w:r w:rsidR="006312C2" w:rsidRPr="00C17AE2">
        <w:t>Inn is</w:t>
      </w:r>
      <w:r w:rsidRPr="00C17AE2">
        <w:t xml:space="preserve"> committed to </w:t>
      </w:r>
      <w:r w:rsidR="003F60AD" w:rsidRPr="00C17AE2">
        <w:t>cutting</w:t>
      </w:r>
      <w:r w:rsidRPr="00C17AE2">
        <w:t xml:space="preserve"> carbon emissions by 50% (Premier Inn, 2024a). Thus, Premier Inn has been selected </w:t>
      </w:r>
      <w:r w:rsidR="006312C2" w:rsidRPr="00C17AE2">
        <w:t>to identify</w:t>
      </w:r>
      <w:r w:rsidRPr="00C17AE2">
        <w:t xml:space="preserve"> the concept of greener practices. </w:t>
      </w:r>
    </w:p>
    <w:p w14:paraId="5E89DD44" w14:textId="77777777" w:rsidR="007E7DFD" w:rsidRPr="00C17AE2" w:rsidRDefault="004E4908">
      <w:pPr>
        <w:pStyle w:val="Heading2"/>
      </w:pPr>
      <w:bookmarkStart w:id="11" w:name="_tsuf4f5rzxxj" w:colFirst="0" w:colLast="0"/>
      <w:bookmarkStart w:id="12" w:name="_Toc182392905"/>
      <w:bookmarkEnd w:id="11"/>
      <w:r w:rsidRPr="00C17AE2">
        <w:lastRenderedPageBreak/>
        <w:t>Areas this report will cover</w:t>
      </w:r>
      <w:bookmarkEnd w:id="12"/>
    </w:p>
    <w:p w14:paraId="69FA6752" w14:textId="00E110A6" w:rsidR="007E7DFD" w:rsidRPr="00C17AE2" w:rsidRDefault="004E4908">
      <w:r w:rsidRPr="00C17AE2">
        <w:t xml:space="preserve">This report will identify the concept and opportunity of greener practice in </w:t>
      </w:r>
      <w:r w:rsidR="003F60AD" w:rsidRPr="00C17AE2">
        <w:t xml:space="preserve">the </w:t>
      </w:r>
      <w:r w:rsidRPr="00C17AE2">
        <w:t>cont</w:t>
      </w:r>
      <w:r w:rsidR="003F60AD" w:rsidRPr="00C17AE2">
        <w:t xml:space="preserve">of </w:t>
      </w:r>
      <w:r w:rsidRPr="00C17AE2">
        <w:t>ext to chosen hotel business and also the other hotels. It will analyse the effectiveness of g</w:t>
      </w:r>
      <w:r w:rsidR="003F60AD" w:rsidRPr="00C17AE2">
        <w:t>practices</w:t>
      </w:r>
      <w:r w:rsidRPr="00C17AE2">
        <w:t>ractice for the hotels and also for the environment. At the same time, it will evaluate the key challen</w:t>
      </w:r>
      <w:r w:rsidR="003F60AD" w:rsidRPr="00C17AE2">
        <w:t>costs</w:t>
      </w:r>
      <w:r w:rsidRPr="00C17AE2">
        <w:t xml:space="preserve">and cost that are associated with implementing greener practices. </w:t>
      </w:r>
    </w:p>
    <w:p w14:paraId="465AAB07" w14:textId="77777777" w:rsidR="007E7DFD" w:rsidRPr="00C17AE2" w:rsidRDefault="004E4908">
      <w:pPr>
        <w:pStyle w:val="Heading1"/>
      </w:pPr>
      <w:bookmarkStart w:id="13" w:name="_av02efy44wcq" w:colFirst="0" w:colLast="0"/>
      <w:bookmarkStart w:id="14" w:name="_Toc182392906"/>
      <w:bookmarkEnd w:id="13"/>
      <w:r w:rsidRPr="00C17AE2">
        <w:t>Main findings</w:t>
      </w:r>
      <w:bookmarkEnd w:id="14"/>
    </w:p>
    <w:p w14:paraId="1F5FF726" w14:textId="77777777" w:rsidR="007E7DFD" w:rsidRPr="00C17AE2" w:rsidRDefault="004E4908">
      <w:pPr>
        <w:pStyle w:val="Heading2"/>
      </w:pPr>
      <w:bookmarkStart w:id="15" w:name="_z2gk4qu5ha4x" w:colFirst="0" w:colLast="0"/>
      <w:bookmarkStart w:id="16" w:name="_Toc182392907"/>
      <w:bookmarkEnd w:id="15"/>
      <w:r w:rsidRPr="00C17AE2">
        <w:t>Identification of greener practice initiative (what does it entail</w:t>
      </w:r>
      <w:r w:rsidR="006312C2" w:rsidRPr="00C17AE2">
        <w:t>?</w:t>
      </w:r>
      <w:r w:rsidRPr="00C17AE2">
        <w:t>)</w:t>
      </w:r>
      <w:bookmarkEnd w:id="16"/>
    </w:p>
    <w:p w14:paraId="3F992AD8" w14:textId="1E3DACF9" w:rsidR="007E7DFD" w:rsidRPr="00C17AE2" w:rsidRDefault="004E4908">
      <w:r w:rsidRPr="00C17AE2">
        <w:t>The concept of green globe was born 30 years ago to conduct sustainable operations in travel and tourism (Green Globe, 2024). Moreover, the Centre for Sustainability and Social Impact is dedicated to adopting sustainable</w:t>
      </w:r>
      <w:r w:rsidR="003F60AD" w:rsidRPr="00C17AE2">
        <w:t>,</w:t>
      </w:r>
      <w:r w:rsidRPr="00C17AE2">
        <w:t xml:space="preserve"> impactful practices (Event Industry Council, 2024). The World Tourism Organization (UN </w:t>
      </w:r>
      <w:r w:rsidR="006312C2" w:rsidRPr="00C17AE2">
        <w:t xml:space="preserve">Tourism) </w:t>
      </w:r>
      <w:r w:rsidRPr="00C17AE2">
        <w:t>promotes the sustainable tourism agenda (UNWTO, 2024). It has been discussed in the above section tha, greener practice is associated with protecting the environment and reducing carbon emissions. Based on these premises, it has been analysed that Premier Inn is committed to cutting carbon emissions by 50%</w:t>
      </w:r>
      <w:r w:rsidR="003F60AD" w:rsidRPr="00C17AE2">
        <w:t>,</w:t>
      </w:r>
      <w:r w:rsidRPr="00C17AE2">
        <w:t xml:space="preserve"> and they have taken serious responsibility for both people and the planet (Premier Inn, 2024a). Innovation has been embraced by Premier Inn so that they can reuse, reduce and recycle the resources daily. It also includes cutting emissions by 88% by 2050 (Premier Inn, 2024a). In that consideration, it has been analysed that Premier Inn is donating surplus food to communities and working on reaching “net-zero carbon” to support life (Premier Inn, 2024b). It helps Premier Inn to receive the opportunity to provide the best possible experience for their guests.</w:t>
      </w:r>
    </w:p>
    <w:p w14:paraId="720D8997" w14:textId="77777777" w:rsidR="007E7DFD" w:rsidRPr="00C17AE2" w:rsidRDefault="004E4908">
      <w:r w:rsidRPr="00C17AE2">
        <w:t>According to Tjahjadi</w:t>
      </w:r>
      <w:r w:rsidRPr="00C17AE2">
        <w:rPr>
          <w:i/>
        </w:rPr>
        <w:t>et al.</w:t>
      </w:r>
      <w:r w:rsidRPr="00C17AE2">
        <w:t xml:space="preserve"> (2023), the influence of business strategy has a mediating impact on environmental sustainability performance. However, considering the above discussion, it is clear that greener practice entails environmental benefits. It includes reducing pollutants that can improve the overall health of the community. It has been mentioned by Afolabi </w:t>
      </w:r>
      <w:r w:rsidRPr="00C17AE2">
        <w:rPr>
          <w:i/>
        </w:rPr>
        <w:t>et al</w:t>
      </w:r>
      <w:r w:rsidRPr="00C17AE2">
        <w:t>. (2023</w:t>
      </w:r>
      <w:r w:rsidR="006312C2" w:rsidRPr="00C17AE2">
        <w:t>)</w:t>
      </w:r>
      <w:r w:rsidR="004E0267" w:rsidRPr="00C17AE2">
        <w:t>,</w:t>
      </w:r>
      <w:r w:rsidR="006312C2" w:rsidRPr="00C17AE2">
        <w:t xml:space="preserve"> that</w:t>
      </w:r>
      <w:r w:rsidRPr="00C17AE2">
        <w:t xml:space="preserve"> a strategy based on a net zero carbon emissions target helps to achieve a greener economy. Considering the revenue of Premier Inn, it is </w:t>
      </w:r>
      <w:r w:rsidRPr="00C17AE2">
        <w:lastRenderedPageBreak/>
        <w:t xml:space="preserve">clear that they will generate higher revenue in 2023-024 than in 2022-23 (Statista, 2024). Thus, it can be inferred that greener practices entail upfront costs that are required daily.  On the other hand, greener practice has the potential to improve the health and lifestyle of their people by reducing the emission of harmful gas and minimising waste levels that act as a major source of pollutants. Thus, it can be stated that the greener practice that has been taken by Premier Inn clearly entails economic, health and environmental benefits.  </w:t>
      </w:r>
    </w:p>
    <w:p w14:paraId="0C645FFE" w14:textId="565B2F05" w:rsidR="007E7DFD" w:rsidRPr="00C17AE2" w:rsidRDefault="004E4908">
      <w:pPr>
        <w:pStyle w:val="Heading2"/>
      </w:pPr>
      <w:bookmarkStart w:id="17" w:name="_xfsyof85il0h" w:colFirst="0" w:colLast="0"/>
      <w:bookmarkStart w:id="18" w:name="_Toc182392908"/>
      <w:bookmarkEnd w:id="17"/>
      <w:r w:rsidRPr="00C17AE2">
        <w:t xml:space="preserve">Greener practice </w:t>
      </w:r>
      <w:r w:rsidR="003F60AD" w:rsidRPr="00C17AE2">
        <w:t>initiatives</w:t>
      </w:r>
      <w:r w:rsidRPr="00C17AE2">
        <w:t xml:space="preserve"> implemented by other</w:t>
      </w:r>
      <w:r w:rsidR="003F60AD" w:rsidRPr="00C17AE2">
        <w:t>businesses</w:t>
      </w:r>
      <w:r w:rsidRPr="00C17AE2">
        <w:t>s</w:t>
      </w:r>
      <w:bookmarkEnd w:id="18"/>
    </w:p>
    <w:p w14:paraId="01C349C0" w14:textId="17FAE36C" w:rsidR="007E7DFD" w:rsidRPr="00C17AE2" w:rsidRDefault="004E4908">
      <w:r w:rsidRPr="00C17AE2">
        <w:t>There are numerous competitors of Premier Inn</w:t>
      </w:r>
      <w:r w:rsidR="003F60AD" w:rsidRPr="00C17AE2">
        <w:t>,</w:t>
      </w:r>
      <w:r w:rsidRPr="00C17AE2">
        <w:t xml:space="preserve"> such as Hyatt, Marriott, Travelodge, Hilton, Easy Hotel and many others (Cbinsights, 2024). These competitors are also highly focused on the green initiative application in the business process. For evidence support, it can be stated that Travelodge has started its new sustainable plan called "Better Future</w:t>
      </w:r>
      <w:r w:rsidR="003F60AD" w:rsidRPr="00C17AE2">
        <w:t>,</w:t>
      </w:r>
      <w:r w:rsidRPr="00C17AE2">
        <w:t>" which includes sufficient activities for net zero carbon emissions and new builds or refurbishment programs (Travelodge, 2022). From this source, it ha</w:t>
      </w:r>
      <w:r w:rsidR="003F60AD" w:rsidRPr="00C17AE2">
        <w:t>also been</w:t>
      </w:r>
      <w:r w:rsidRPr="00C17AE2">
        <w:t>so seen that this hotel company makes a team of 10000 colleagu</w:t>
      </w:r>
      <w:r w:rsidR="003F60AD" w:rsidRPr="00C17AE2">
        <w:t>,</w:t>
      </w:r>
      <w:r w:rsidRPr="00C17AE2">
        <w:t>es including both the customers and employ</w:t>
      </w:r>
      <w:r w:rsidR="003F60AD" w:rsidRPr="00C17AE2">
        <w:t>,</w:t>
      </w:r>
      <w:r w:rsidRPr="00C17AE2">
        <w:t xml:space="preserve">ees to get diverse opinions and feedback regarding the sustainable priorities as a whole. Further, from the operational structure of Easy Hotel, it has been identified that this hotel company designed </w:t>
      </w:r>
      <w:r w:rsidR="003F60AD" w:rsidRPr="00C17AE2">
        <w:t>rooms</w:t>
      </w:r>
      <w:r w:rsidRPr="00C17AE2">
        <w:t>room in a smart way which minimises carbon usage in day-to-day operation along with minimum space usage as well (Easyhotel 2024). Not only</w:t>
      </w:r>
      <w:r w:rsidR="003F60AD" w:rsidRPr="00C17AE2">
        <w:t>,</w:t>
      </w:r>
      <w:r w:rsidRPr="00C17AE2">
        <w:t xml:space="preserve"> that but also from a similar source, it is further identified that this hotel also stops involving single-use plastic in their guest areas. It is another immense step in creating green practices in hotel premises and operational channels. Therefore, it can be inferred that apart from Premier Inn, the other hotel business is also running after implementing sustainable practices. </w:t>
      </w:r>
    </w:p>
    <w:p w14:paraId="3BF10040" w14:textId="0EF351EC" w:rsidR="007E7DFD" w:rsidRPr="00C17AE2" w:rsidRDefault="004E4908">
      <w:r w:rsidRPr="00C17AE2">
        <w:t>Considering the above discussion, it has been identified that overall</w:t>
      </w:r>
      <w:r w:rsidR="003F60AD" w:rsidRPr="00C17AE2">
        <w:t>,</w:t>
      </w:r>
      <w:r w:rsidRPr="00C17AE2">
        <w:t xml:space="preserve"> UK hospitality is responsible for generating 15% of the UK greenhouse gas emissions (British Business Bank, 2024). It includes small accommodations that play a vital role in reducing the emission of carbon by 2050.  At the same time, it has been observed that UK hospitality is focusing on positive guest experience through implementing “Carbon Trust” and energy-saving costs. This strategy has helped them to reduce energy costs by 50%. It </w:t>
      </w:r>
      <w:r w:rsidRPr="00C17AE2">
        <w:lastRenderedPageBreak/>
        <w:t xml:space="preserve">also includes deploying the most energy-efficient technology that helps to reduce the cost of energy. </w:t>
      </w:r>
    </w:p>
    <w:p w14:paraId="27A36541" w14:textId="77777777" w:rsidR="007E7DFD" w:rsidRPr="00C17AE2" w:rsidRDefault="004E4908">
      <w:r w:rsidRPr="00C17AE2">
        <w:t xml:space="preserve">This figure demonstrates how the UK hospitality business is becoming more sustainable through adopting a cost-saving approach. Hence, based on the above discussion, it is clear that hotels like Hyatt, Marriott, Travelodge and Premier Inn are serious about implementing greener practices. At the same time, it has been analysed that apart from Premier Inn, all the other hotels that are operating in the UK have adopted greener practices to promote sustainability and protect the environment. </w:t>
      </w:r>
    </w:p>
    <w:p w14:paraId="42703C77" w14:textId="2E8147E9" w:rsidR="007E7DFD" w:rsidRPr="00C17AE2" w:rsidRDefault="004E4908">
      <w:pPr>
        <w:pStyle w:val="Heading2"/>
      </w:pPr>
      <w:bookmarkStart w:id="19" w:name="_az19uyss23f" w:colFirst="0" w:colLast="0"/>
      <w:bookmarkStart w:id="20" w:name="_Toc182392909"/>
      <w:bookmarkEnd w:id="19"/>
      <w:r w:rsidRPr="00C17AE2">
        <w:t xml:space="preserve">How the Greener Practice initiative benefits the hotel in the context </w:t>
      </w:r>
      <w:r w:rsidR="003F60AD" w:rsidRPr="00C17AE2">
        <w:t>of</w:t>
      </w:r>
      <w:r w:rsidRPr="00C17AE2">
        <w:t xml:space="preserve"> sustainability</w:t>
      </w:r>
      <w:bookmarkEnd w:id="20"/>
    </w:p>
    <w:p w14:paraId="66CC7081" w14:textId="2D42A367" w:rsidR="007E7DFD" w:rsidRPr="00C17AE2" w:rsidRDefault="004E4908">
      <w:r w:rsidRPr="00C17AE2">
        <w:t>Currently, the green practice initiative in Premier Inn UK is a part of their wide “Force for Good” sustainability program. Under the green practice initiative, Premier Inn targets to cut its overall carbon emissions by 50% by 2025 and also aims to achieve net zero carbon emissions within 2040. Similarly, the initiative involves the replacement of 100,000 lights with energy-efficient alternatives and the installation of smart heating controls to reduce energy usage (Premier Inn, 2021</w:t>
      </w:r>
      <w:r w:rsidR="006312C2" w:rsidRPr="00C17AE2">
        <w:t>). Energy</w:t>
      </w:r>
      <w:r w:rsidRPr="00C17AE2">
        <w:t xml:space="preserve">-efficient practices and renewable energy sources lead to significant cost savings in the long run, reducing operational expenses. On the other hand, green practices initiative involves providing eco-friendly amenities such as biodegradable toiletries and sustainable packaging, enhancing the guest experience and attracting eco-conscious travellers (Ecobnb, 2023). It also involves investment </w:t>
      </w:r>
      <w:r w:rsidR="006312C2" w:rsidRPr="00C17AE2">
        <w:t>in smart</w:t>
      </w:r>
      <w:r w:rsidRPr="00C17AE2">
        <w:t xml:space="preserve"> technologies such as automated lighting, HVAC systems, and energy management software to optimise resource use and enhance efficiency as significant benefits (Karuna </w:t>
      </w:r>
      <w:r w:rsidRPr="00C17AE2">
        <w:rPr>
          <w:i/>
        </w:rPr>
        <w:t>et al.</w:t>
      </w:r>
      <w:r w:rsidRPr="00C17AE2">
        <w:t xml:space="preserve"> 2024). Same way</w:t>
      </w:r>
      <w:r w:rsidR="003F60AD" w:rsidRPr="00C17AE2">
        <w:t>,</w:t>
      </w:r>
      <w:r w:rsidRPr="00C17AE2">
        <w:t xml:space="preserve"> sustainable construction practices for new buildings and renovations</w:t>
      </w:r>
      <w:r w:rsidR="003F60AD" w:rsidRPr="00C17AE2">
        <w:t>benefit</w:t>
      </w:r>
      <w:r w:rsidRPr="00C17AE2">
        <w:t xml:space="preserve">s Premier Inn UK </w:t>
      </w:r>
      <w:r w:rsidR="003F60AD" w:rsidRPr="00C17AE2">
        <w:t>by reducing</w:t>
      </w:r>
      <w:r w:rsidRPr="00C17AE2">
        <w:t xml:space="preserve"> their environmental impact. </w:t>
      </w:r>
    </w:p>
    <w:p w14:paraId="4C04E572" w14:textId="77777777" w:rsidR="007E7DFD" w:rsidRPr="00C17AE2" w:rsidRDefault="004E4908">
      <w:r w:rsidRPr="00C17AE2">
        <w:t xml:space="preserve">The initiative also benefited through the creation of green spaces around hotel properties to enhance biodiversity, improve air quality and provide pleasant outdoor areas for guests (Sood, 2024). The initiative helped Premier Inn UK to minimise its reliance on fossil fuels and create clean </w:t>
      </w:r>
      <w:r w:rsidR="006312C2" w:rsidRPr="00C17AE2">
        <w:t>energy by</w:t>
      </w:r>
      <w:r w:rsidRPr="00C17AE2">
        <w:t xml:space="preserve"> installing on-site renewable energy sources such as solar panels. It also involved buying green energy from suppliers to support the transition to a sustainable energy grid (Kühne, 2021). Taking on this initiative also helped Premier Inn </w:t>
      </w:r>
      <w:r w:rsidRPr="00C17AE2">
        <w:lastRenderedPageBreak/>
        <w:t xml:space="preserve">to acquire certifications such as ISO 14001 and Green Key, which effectively recognises the </w:t>
      </w:r>
      <w:r w:rsidR="006312C2" w:rsidRPr="00C17AE2">
        <w:t>hotel’s commitment</w:t>
      </w:r>
      <w:r w:rsidRPr="00C17AE2">
        <w:t xml:space="preserve"> to environmental management and sustainability. Through leading in sustainability, Premier Inn enhances its market competitiveness and effectively attracts environmentally-conscious guests.</w:t>
      </w:r>
    </w:p>
    <w:p w14:paraId="72E3256C" w14:textId="77777777" w:rsidR="007E7DFD" w:rsidRPr="00C17AE2" w:rsidRDefault="004E4908">
      <w:pPr>
        <w:pStyle w:val="Heading2"/>
      </w:pPr>
      <w:bookmarkStart w:id="21" w:name="_4siyvakb55nl" w:colFirst="0" w:colLast="0"/>
      <w:bookmarkStart w:id="22" w:name="_Toc182392910"/>
      <w:bookmarkEnd w:id="21"/>
      <w:r w:rsidRPr="00C17AE2">
        <w:t xml:space="preserve">Challenges encountered in </w:t>
      </w:r>
      <w:r w:rsidR="006312C2" w:rsidRPr="00C17AE2">
        <w:t>implementing sustainable</w:t>
      </w:r>
      <w:r w:rsidRPr="00C17AE2">
        <w:t xml:space="preserve"> initiatives by the hotel.</w:t>
      </w:r>
      <w:bookmarkEnd w:id="22"/>
    </w:p>
    <w:p w14:paraId="0F1F865D" w14:textId="170040B7" w:rsidR="007E7DFD" w:rsidRPr="00C17AE2" w:rsidRDefault="004E4908">
      <w:r w:rsidRPr="00C17AE2">
        <w:t>One of the major challenges that Premier Inn has faced in implementing sustainable initiatives is the increment of operational costs. For evidence support, it can be stated that one of the major stakeholders of Premier Inn</w:t>
      </w:r>
      <w:r w:rsidR="003F60AD" w:rsidRPr="00C17AE2">
        <w:t>,</w:t>
      </w:r>
      <w:r w:rsidRPr="00C17AE2">
        <w:t xml:space="preserve"> who is the owner of this organisation, Mer. </w:t>
      </w:r>
      <w:r w:rsidR="006312C2" w:rsidRPr="00C17AE2">
        <w:t>Whitbread</w:t>
      </w:r>
      <w:r w:rsidRPr="00C17AE2">
        <w:t xml:space="preserve"> has warned about </w:t>
      </w:r>
      <w:r w:rsidR="006312C2" w:rsidRPr="00C17AE2">
        <w:t>the operational</w:t>
      </w:r>
      <w:r w:rsidRPr="00C17AE2">
        <w:t xml:space="preserve"> cost increment of 60 million pounds in the second half of 2022 due to the high inflation rate and the greener technological implementation (Reuters, 2022). It is obvious that green or sustainable initiatives such as net zero carbon emission or water wastage reduction and others include a high range of technological applications. Even after dealing with several investments and partnerships, these high costs impacted the smooth business operation of Premier Inn which is not at all cost-effective.</w:t>
      </w:r>
    </w:p>
    <w:p w14:paraId="47726771" w14:textId="40764AFE" w:rsidR="007E7DFD" w:rsidRPr="00C17AE2" w:rsidRDefault="004E4908">
      <w:r w:rsidRPr="00C17AE2">
        <w:t xml:space="preserve">Further, another barrier to the sustainable activity generation approach is related to the lack of customer awareness. From the research of Sloan </w:t>
      </w:r>
      <w:r w:rsidRPr="00C17AE2">
        <w:rPr>
          <w:i/>
        </w:rPr>
        <w:t>et al.</w:t>
      </w:r>
      <w:r w:rsidRPr="00C17AE2">
        <w:t xml:space="preserve"> (2017), it has been from the response of managers that few customers are only aware and ready to pay extra for sustainable initiatives</w:t>
      </w:r>
      <w:r w:rsidR="003F60AD" w:rsidRPr="00C17AE2">
        <w:t>,</w:t>
      </w:r>
      <w:r w:rsidRPr="00C17AE2">
        <w:t xml:space="preserve"> which makes it a severe challenge for hospitality companies to deal with high operational costs. For evidence support, it can be stated that almost 87% of the customers maintain sustainability activities while staying, such as switching off the lights, reducing water wastage and other</w:t>
      </w:r>
      <w:r w:rsidR="003F60AD" w:rsidRPr="00C17AE2">
        <w:t>. However</w:t>
      </w:r>
      <w:r w:rsidRPr="00C17AE2">
        <w:t>r, they are not ready to pay an extra amount for the sustainability initiatives (Premierinn, 2023). Not only the customers but also the lack of employee association with sustainability activities</w:t>
      </w:r>
      <w:r w:rsidR="003F60AD" w:rsidRPr="00C17AE2">
        <w:t>is</w:t>
      </w:r>
      <w:r w:rsidRPr="00C17AE2">
        <w:t>e another realistic challenge that has been faced by Premier Inn. For better insight, it can be stated that almost 2000 staff are required in Premier Inn UK in housekeeping, reception and kitchen areas (BBC, 2021). These three sections of the hotel are highly associated with sustainable practices. This is why l</w:t>
      </w:r>
      <w:r w:rsidR="003F60AD" w:rsidRPr="00C17AE2">
        <w:t xml:space="preserve">the </w:t>
      </w:r>
      <w:r w:rsidRPr="00C17AE2">
        <w:t xml:space="preserve">ack of employee support created a major issue in implementing sustainable activities by Premier Inn. Apart from this, regulatory </w:t>
      </w:r>
      <w:r w:rsidRPr="00C17AE2">
        <w:lastRenderedPageBreak/>
        <w:t>compliances and inappropriate supply chain activities are some other issues which are experienc</w:t>
      </w:r>
      <w:r w:rsidR="003F60AD" w:rsidRPr="00C17AE2">
        <w:t>by</w:t>
      </w:r>
      <w:r w:rsidRPr="00C17AE2">
        <w:t xml:space="preserve"> in Premier Inn. </w:t>
      </w:r>
    </w:p>
    <w:p w14:paraId="0AF722BC" w14:textId="77777777" w:rsidR="007E7DFD" w:rsidRPr="00C17AE2" w:rsidRDefault="004E4908">
      <w:pPr>
        <w:pStyle w:val="Heading2"/>
      </w:pPr>
      <w:bookmarkStart w:id="23" w:name="_6yezx8ghzly9" w:colFirst="0" w:colLast="0"/>
      <w:bookmarkStart w:id="24" w:name="_Toc182392911"/>
      <w:bookmarkEnd w:id="23"/>
      <w:r w:rsidRPr="00C17AE2">
        <w:t>How does the Greener practice initiative benefit the environment?</w:t>
      </w:r>
      <w:bookmarkEnd w:id="24"/>
    </w:p>
    <w:p w14:paraId="45FC411E" w14:textId="5AEA32F2" w:rsidR="007E7DFD" w:rsidRPr="00C17AE2" w:rsidRDefault="004E4908">
      <w:r w:rsidRPr="00C17AE2">
        <w:t>The green practice initiative of Premier Inn significantly benefits the UK environment. Within the initiative</w:t>
      </w:r>
      <w:r w:rsidR="003F60AD" w:rsidRPr="00C17AE2">
        <w:t>,</w:t>
      </w:r>
      <w:r w:rsidRPr="00C17AE2">
        <w:t xml:space="preserve"> the hotel targets to eliminate single-use plastics, such as plastic straws and cutlery, which reduces plastic pollution and the environmental impact on landfills and marine environments (SHN, 2024). Similarly, involving the use of recyclable or biodegradable packaging materials helps reduce plastic waste to safeguard the local UK environment. On the other hand, the practice makes sure Premier Inn sources its food locally and</w:t>
      </w:r>
      <w:r w:rsidR="003F60AD" w:rsidRPr="00C17AE2">
        <w:t>prioritises</w:t>
      </w:r>
      <w:r w:rsidR="006312C2" w:rsidRPr="00C17AE2">
        <w:t>g organic</w:t>
      </w:r>
      <w:r w:rsidRPr="00C17AE2">
        <w:t xml:space="preserve"> produce reduces the carbon footprint associated with transportation and supports local farmers (Treehugger, 2021). The hotel also makes sure that their local UK suppliers adhere to sustainable and ethical practices to </w:t>
      </w:r>
      <w:r w:rsidR="003F60AD" w:rsidRPr="00C17AE2">
        <w:t>help</w:t>
      </w:r>
      <w:r w:rsidRPr="00C17AE2">
        <w:t xml:space="preserve"> reduce the environmental impact of food production and supply.</w:t>
      </w:r>
    </w:p>
    <w:p w14:paraId="795AE5ED" w14:textId="43CF6E4C" w:rsidR="007E7DFD" w:rsidRPr="00C17AE2" w:rsidRDefault="004E4908">
      <w:r w:rsidRPr="00C17AE2">
        <w:t xml:space="preserve">Within the green practice </w:t>
      </w:r>
      <w:r w:rsidR="006312C2" w:rsidRPr="00C17AE2">
        <w:t>initiative,</w:t>
      </w:r>
      <w:r w:rsidRPr="00C17AE2">
        <w:t xml:space="preserve"> the hotel implements greywater recycling systems to reuse water from sinks and showers for irrigation</w:t>
      </w:r>
      <w:r w:rsidR="003F60AD" w:rsidRPr="00C17AE2">
        <w:t>,</w:t>
      </w:r>
      <w:r w:rsidRPr="00C17AE2">
        <w:t xml:space="preserve"> and toilet flushing reduces freshwater consumption. </w:t>
      </w:r>
    </w:p>
    <w:p w14:paraId="2F33A09F" w14:textId="35FCA97E" w:rsidR="007E7DFD" w:rsidRPr="00C17AE2" w:rsidRDefault="004E4908">
      <w:r w:rsidRPr="00C17AE2">
        <w:t>Similarly, the installation of rainwater harvesting systems helps Premier Inn to collect and use rainwater for non-potable purposes and supports water conservation efforts to benefit the environment (Smart Water, 2024). On the other hand, this practice involves the hotel utilising native, drought-resistant plants in landscaping, which minimises the need for irrigation and supports local biodiversity. Additionally, the installation of green walls and roofs as part of this initiative Premier Inn develops local air quality</w:t>
      </w:r>
      <w:r w:rsidR="003F60AD" w:rsidRPr="00C17AE2">
        <w:t>,</w:t>
      </w:r>
      <w:r w:rsidRPr="00C17AE2">
        <w:t xml:space="preserve"> minimises urban heat islands and offers habitats for wildlife (UGREEN, 2023). Through the green practice initiative, Premier Inn is able to make a significant positive impact on the UK environment, enhancing its commitment towards sustainability and setting a benchmark for the UK hospitality industry.</w:t>
      </w:r>
    </w:p>
    <w:p w14:paraId="6AA5C069" w14:textId="77777777" w:rsidR="007E7DFD" w:rsidRPr="00C17AE2" w:rsidRDefault="004E4908" w:rsidP="006312C2">
      <w:pPr>
        <w:pStyle w:val="Heading1"/>
      </w:pPr>
      <w:bookmarkStart w:id="25" w:name="_g6eoi0hhruiw" w:colFirst="0" w:colLast="0"/>
      <w:bookmarkStart w:id="26" w:name="_Toc182392912"/>
      <w:bookmarkEnd w:id="25"/>
      <w:r w:rsidRPr="00C17AE2">
        <w:lastRenderedPageBreak/>
        <w:t>Conclusion and recommendation</w:t>
      </w:r>
      <w:bookmarkEnd w:id="26"/>
    </w:p>
    <w:p w14:paraId="73D37560" w14:textId="5B50E5FC" w:rsidR="007E7DFD" w:rsidRPr="00C17AE2" w:rsidRDefault="004E4908">
      <w:r w:rsidRPr="00C17AE2">
        <w:t>From this report</w:t>
      </w:r>
      <w:r w:rsidR="003F60AD" w:rsidRPr="00C17AE2">
        <w:t>,</w:t>
      </w:r>
      <w:r w:rsidRPr="00C17AE2">
        <w:t xml:space="preserve"> it was found that the application of</w:t>
      </w:r>
      <w:r w:rsidR="003F60AD" w:rsidRPr="00C17AE2">
        <w:t xml:space="preserve">the </w:t>
      </w:r>
      <w:r w:rsidRPr="00C17AE2">
        <w:t xml:space="preserve"> Green Practice Initiative to hotel Premier Inn will significantly benefit their sustainability and help them positively impact the UK environment. It was found that Premier Inn aims to work accordin</w:t>
      </w:r>
      <w:r w:rsidR="003F60AD" w:rsidRPr="00C17AE2">
        <w:t>its</w:t>
      </w:r>
      <w:r w:rsidRPr="00C17AE2">
        <w:t>their “Force to Good” sustainability. T</w:t>
      </w:r>
      <w:r w:rsidR="003F60AD" w:rsidRPr="00C17AE2">
        <w:t>organisation's</w:t>
      </w:r>
      <w:r w:rsidRPr="00C17AE2">
        <w:t>ion targets present themselves with net zero carbon emission within 2040. Through the green practice initiative Premier Inn will be to execute carbon emission reduction, minimise energy usage, reduce water usage and attract the environmentally-conscious guests by leading in sustainability. Similarly, the initiative will support Premier Inn to re the plastic wastage, sustainably sourced food, support the local biodiversity and make water conservation efforts to benefit the local environment. It was also identified that there were significant barrier</w:t>
      </w:r>
      <w:r w:rsidR="003F60AD" w:rsidRPr="00C17AE2">
        <w:t>,</w:t>
      </w:r>
      <w:r w:rsidRPr="00C17AE2">
        <w:t xml:space="preserve">s such as increment of operational costs and lack of customer awareness to implement the green practice initiative. However, Premier Inn is required to effectively demonstrate the sustainability outcomes of the green practice initiative to enhance investor confidence and attract sustainable investment funds. On the other hand, offering information and resources to guests about the importance of sustainability and how they can contribute during their stay encourages environmentally conscious behaviour. </w:t>
      </w:r>
    </w:p>
    <w:p w14:paraId="124AE009" w14:textId="77777777" w:rsidR="004E0267" w:rsidRPr="00C17AE2" w:rsidRDefault="004E4908">
      <w:pPr>
        <w:rPr>
          <w:b/>
          <w:sz w:val="28"/>
          <w:szCs w:val="28"/>
        </w:rPr>
      </w:pPr>
      <w:bookmarkStart w:id="27" w:name="_jxit0g2s3zpv" w:colFirst="0" w:colLast="0"/>
      <w:bookmarkStart w:id="28" w:name="_Toc182392913"/>
      <w:bookmarkEnd w:id="27"/>
      <w:r w:rsidRPr="00C17AE2">
        <w:br w:type="page"/>
      </w:r>
    </w:p>
    <w:p w14:paraId="5D816BFF" w14:textId="77777777" w:rsidR="006312C2" w:rsidRPr="00C17AE2" w:rsidRDefault="004E4908" w:rsidP="006312C2">
      <w:pPr>
        <w:pStyle w:val="Heading1"/>
      </w:pPr>
      <w:r w:rsidRPr="00C17AE2">
        <w:lastRenderedPageBreak/>
        <w:t>References List</w:t>
      </w:r>
      <w:bookmarkEnd w:id="28"/>
    </w:p>
    <w:p w14:paraId="4918EE5A" w14:textId="77777777" w:rsidR="006312C2" w:rsidRPr="00C17AE2" w:rsidRDefault="004E4908" w:rsidP="006312C2">
      <w:pPr>
        <w:spacing w:before="240" w:after="240"/>
      </w:pPr>
      <w:r w:rsidRPr="00C17AE2">
        <w:t>Afolabi, H., Ram, R., Hussainey, K.,</w:t>
      </w:r>
      <w:r w:rsidR="004E0267" w:rsidRPr="00C17AE2">
        <w:t xml:space="preserve"> Nandy, M. and Lodh, S., (2023)</w:t>
      </w:r>
      <w:r w:rsidRPr="00C17AE2">
        <w:t xml:space="preserve"> ‘Exploration of small and medium entities' actions on sustainability practices and their implications for a greener economy’, </w:t>
      </w:r>
      <w:r w:rsidRPr="00C17AE2">
        <w:rPr>
          <w:i/>
        </w:rPr>
        <w:t>Journal of Applied Accounting Research</w:t>
      </w:r>
      <w:r w:rsidRPr="00C17AE2">
        <w:t>, 24(4), pp.655-681. . Available at: https://doi.org/10.1108/JAAR-09-2022-0252</w:t>
      </w:r>
    </w:p>
    <w:p w14:paraId="5C7CCEEE" w14:textId="77777777" w:rsidR="006312C2" w:rsidRPr="00C17AE2" w:rsidRDefault="004E4908" w:rsidP="006312C2">
      <w:pPr>
        <w:spacing w:before="240" w:after="240"/>
      </w:pPr>
      <w:r w:rsidRPr="00C17AE2">
        <w:t xml:space="preserve">BBC, (2021) ‘Premier Inn owner Whitbread warns of staff shortages as demand recovers’, </w:t>
      </w:r>
      <w:r w:rsidRPr="00C17AE2">
        <w:rPr>
          <w:i/>
        </w:rPr>
        <w:t>BBC</w:t>
      </w:r>
      <w:r w:rsidRPr="00C17AE2">
        <w:t>, 26th October.</w:t>
      </w:r>
      <w:r w:rsidR="004E0267" w:rsidRPr="00C17AE2">
        <w:t xml:space="preserve"> </w:t>
      </w:r>
      <w:r w:rsidRPr="00C17AE2">
        <w:t>Available at: https://www.bbc.com/news/business-59048014 (Accessed: 9 November 2024)</w:t>
      </w:r>
    </w:p>
    <w:p w14:paraId="3B1B714E" w14:textId="7DFFB135" w:rsidR="006312C2" w:rsidRPr="00C17AE2" w:rsidRDefault="004E4908" w:rsidP="006312C2">
      <w:pPr>
        <w:spacing w:before="240" w:after="240"/>
      </w:pPr>
      <w:r w:rsidRPr="00C17AE2">
        <w:t xml:space="preserve">British Business Bank, (2024) ‘Becoming a sustainable hotel, B&amp;B, or guest house’, </w:t>
      </w:r>
      <w:r w:rsidRPr="00C17AE2">
        <w:rPr>
          <w:i/>
        </w:rPr>
        <w:t>British Business Bank</w:t>
      </w:r>
      <w:r w:rsidRPr="00C17AE2">
        <w:t>, 10th September. Available at:</w:t>
      </w:r>
      <w:r w:rsidR="0033296E" w:rsidRPr="00C17AE2">
        <w:t xml:space="preserve"> </w:t>
      </w:r>
      <w:r w:rsidRPr="00C17AE2">
        <w:t>https://www.british-business-bank.co.uk/business-guidance/guidance-articles/sustainability/sustainable-accommodation-hotel (Accessed: 13 November 2024)</w:t>
      </w:r>
    </w:p>
    <w:p w14:paraId="26D685F1" w14:textId="77777777" w:rsidR="006312C2" w:rsidRPr="00C17AE2" w:rsidRDefault="004E4908" w:rsidP="006312C2">
      <w:pPr>
        <w:spacing w:before="240" w:after="240"/>
      </w:pPr>
      <w:r w:rsidRPr="00C17AE2">
        <w:t xml:space="preserve">Cbinsights, (2024) ‘Premier Inn's alternatives and competitors’, </w:t>
      </w:r>
      <w:r w:rsidRPr="00C17AE2">
        <w:rPr>
          <w:i/>
        </w:rPr>
        <w:t xml:space="preserve">Cbinsights, </w:t>
      </w:r>
      <w:r w:rsidRPr="00C17AE2">
        <w:t>20 August. Available at: https://www.cbinsights.com/company/premier-inn/alternatives-competitors (Accessed: 10 November 2024)</w:t>
      </w:r>
    </w:p>
    <w:p w14:paraId="0EDD48C5" w14:textId="77777777" w:rsidR="006312C2" w:rsidRPr="00C17AE2" w:rsidRDefault="004E4908" w:rsidP="006312C2">
      <w:pPr>
        <w:spacing w:before="240" w:after="240"/>
      </w:pPr>
      <w:r w:rsidRPr="00C17AE2">
        <w:t xml:space="preserve">Easyhotel, (2024) ‘About Us’, </w:t>
      </w:r>
      <w:r w:rsidRPr="00C17AE2">
        <w:rPr>
          <w:i/>
        </w:rPr>
        <w:t>Easyhotel,</w:t>
      </w:r>
      <w:r w:rsidRPr="00C17AE2">
        <w:t xml:space="preserve"> 20 January. Available at: https://www.easyhotel.com/about-us (Accessed: 12 November 2024)</w:t>
      </w:r>
    </w:p>
    <w:p w14:paraId="5A3D555A" w14:textId="77777777" w:rsidR="006312C2" w:rsidRPr="00C17AE2" w:rsidRDefault="004E4908" w:rsidP="006312C2">
      <w:pPr>
        <w:spacing w:before="240" w:after="240"/>
      </w:pPr>
      <w:r w:rsidRPr="00C17AE2">
        <w:t xml:space="preserve">Ecobnb, (2023) ‘Green Hospitality: Sustainable Practices for Hotels’, </w:t>
      </w:r>
      <w:r w:rsidRPr="00C17AE2">
        <w:rPr>
          <w:i/>
        </w:rPr>
        <w:t>Ecobnb</w:t>
      </w:r>
      <w:r w:rsidRPr="00C17AE2">
        <w:t>. Available at: https://ecobnb.com/blog/2023/05/green-hospitality-sustainable-practices-hotels-resorts/. (Accessed: 10 November 2024)</w:t>
      </w:r>
    </w:p>
    <w:p w14:paraId="7E0048D7" w14:textId="77777777" w:rsidR="006312C2" w:rsidRPr="00C17AE2" w:rsidRDefault="004E4908" w:rsidP="006312C2">
      <w:pPr>
        <w:spacing w:before="240" w:after="240"/>
      </w:pPr>
      <w:r w:rsidRPr="00C17AE2">
        <w:t xml:space="preserve">Event Industry Council, (2024) ‘Centre for Sustainability and Social Impact’, </w:t>
      </w:r>
      <w:r w:rsidRPr="00C17AE2">
        <w:rPr>
          <w:i/>
        </w:rPr>
        <w:t>Event Industry Council,</w:t>
      </w:r>
      <w:r w:rsidRPr="00C17AE2">
        <w:t xml:space="preserve"> 11th October. Available at: https://eventscouncil.org/Sustainability/CSE</w:t>
      </w:r>
      <w:r w:rsidR="004E0267" w:rsidRPr="00C17AE2">
        <w:t xml:space="preserve"> </w:t>
      </w:r>
      <w:r w:rsidRPr="00C17AE2">
        <w:t>(Accessed: 11 November 2024)</w:t>
      </w:r>
    </w:p>
    <w:p w14:paraId="6BF75691" w14:textId="77777777" w:rsidR="006312C2" w:rsidRPr="00C17AE2" w:rsidRDefault="004E4908" w:rsidP="006312C2">
      <w:pPr>
        <w:spacing w:before="240" w:after="240"/>
      </w:pPr>
      <w:r w:rsidRPr="00C17AE2">
        <w:t xml:space="preserve">Green Globe, (2024) ‘Green Globe Certification - A World of Better Travel’, </w:t>
      </w:r>
      <w:r w:rsidRPr="00C17AE2">
        <w:rPr>
          <w:i/>
        </w:rPr>
        <w:t>Green Globe,</w:t>
      </w:r>
      <w:r w:rsidRPr="00C17AE2">
        <w:t xml:space="preserve"> 15</w:t>
      </w:r>
      <w:r w:rsidRPr="00C17AE2">
        <w:rPr>
          <w:vertAlign w:val="superscript"/>
        </w:rPr>
        <w:t>th</w:t>
      </w:r>
      <w:r w:rsidRPr="00C17AE2">
        <w:t xml:space="preserve"> July. Available at: https://www.greenglobe.com/ (Accessed: 11 November 2024)</w:t>
      </w:r>
    </w:p>
    <w:p w14:paraId="0AC0D943" w14:textId="5BE22BE4" w:rsidR="006312C2" w:rsidRPr="00C17AE2" w:rsidRDefault="004E4908" w:rsidP="006312C2">
      <w:pPr>
        <w:spacing w:before="240" w:after="240"/>
      </w:pPr>
      <w:r w:rsidRPr="00C17AE2">
        <w:lastRenderedPageBreak/>
        <w:t>Karuna G, Poornima Ediga, Akshatha S, Anupama P, Sanjana T, Mittal, A., Saurabh Rajvanshi</w:t>
      </w:r>
      <w:r w:rsidR="004E0267" w:rsidRPr="00C17AE2">
        <w:t xml:space="preserve"> and Habelalmateen, M.I. (2024)</w:t>
      </w:r>
      <w:r w:rsidRPr="00C17AE2">
        <w:t xml:space="preserve"> ‘Smart energy management: real-time prediction and optimization for IoT-enabled smart homes’. </w:t>
      </w:r>
      <w:r w:rsidRPr="00C17AE2">
        <w:rPr>
          <w:i/>
        </w:rPr>
        <w:t>Cogent Engineering</w:t>
      </w:r>
      <w:r w:rsidRPr="00C17AE2">
        <w:t>, 11(1). Available at: doi:</w:t>
      </w:r>
      <w:r w:rsidR="004E4F35" w:rsidRPr="00C17AE2">
        <w:t xml:space="preserve"> </w:t>
      </w:r>
      <w:r w:rsidRPr="00C17AE2">
        <w:t>https://doi.org/10.1080/23311916.2024.2390674.</w:t>
      </w:r>
    </w:p>
    <w:p w14:paraId="235B9810" w14:textId="77777777" w:rsidR="006312C2" w:rsidRPr="00C17AE2" w:rsidRDefault="004E4908" w:rsidP="006312C2">
      <w:pPr>
        <w:spacing w:before="240" w:after="240"/>
      </w:pPr>
      <w:r w:rsidRPr="00C17AE2">
        <w:t xml:space="preserve">Kühne, A. (2021) ‘Corporate renewable energy purchasing and how it is changing’, </w:t>
      </w:r>
      <w:r w:rsidRPr="00C17AE2">
        <w:rPr>
          <w:i/>
        </w:rPr>
        <w:t>World Economic Forum</w:t>
      </w:r>
      <w:r w:rsidRPr="00C17AE2">
        <w:t>. Available at: https://www.weforum.org/stories/2021/10/corporate-renewable-energy-purchasing-how-it-is-changing/. (Accessed: 10 November 2024)</w:t>
      </w:r>
    </w:p>
    <w:p w14:paraId="0BE5648C" w14:textId="77777777" w:rsidR="006312C2" w:rsidRPr="00C17AE2" w:rsidRDefault="004E4908" w:rsidP="006312C2">
      <w:pPr>
        <w:spacing w:before="240" w:after="240"/>
      </w:pPr>
      <w:r w:rsidRPr="00C17AE2">
        <w:t xml:space="preserve">Natembeya, M.C., Anudjo, M.N.K., Ackah, J.A., Osei, </w:t>
      </w:r>
      <w:r w:rsidR="004E0267" w:rsidRPr="00C17AE2">
        <w:t>M.B. and Akudjedu, T.N., (2024)</w:t>
      </w:r>
      <w:r w:rsidRPr="00C17AE2">
        <w:t xml:space="preserve"> ‘The environmental sustainability implications of contrast media supply chain disruptions during the COVID-19 pandemic: A document analysis of international practice guidelines’, </w:t>
      </w:r>
      <w:r w:rsidRPr="00C17AE2">
        <w:rPr>
          <w:i/>
        </w:rPr>
        <w:t>Radiography</w:t>
      </w:r>
      <w:r w:rsidRPr="00C17AE2">
        <w:t>, 30, pp.43-54. Available at: https://doi.org/10.1016/j.radi.2024.05.017</w:t>
      </w:r>
    </w:p>
    <w:p w14:paraId="7A4F1451" w14:textId="77777777" w:rsidR="006312C2" w:rsidRPr="00C17AE2" w:rsidRDefault="004E4908" w:rsidP="006312C2">
      <w:pPr>
        <w:spacing w:before="240" w:after="240"/>
      </w:pPr>
      <w:r w:rsidRPr="00C17AE2">
        <w:t xml:space="preserve">Pettinger, C., Tripathi, S., Shoker, B. and Hodge, G., (2023) ‘Collaborative leadership to support sustainability in practice for dietitians as allied health professionals’, </w:t>
      </w:r>
      <w:r w:rsidRPr="00C17AE2">
        <w:rPr>
          <w:i/>
        </w:rPr>
        <w:t>Journal of Human Nutrition and Dietetics</w:t>
      </w:r>
      <w:r w:rsidRPr="00C17AE2">
        <w:t>, 36(6), pp.2323-2335.Available at: DOI: 10.1111/jhn.13211</w:t>
      </w:r>
    </w:p>
    <w:p w14:paraId="46CB4FE0" w14:textId="77777777" w:rsidR="006312C2" w:rsidRPr="00C17AE2" w:rsidRDefault="004E4908" w:rsidP="006312C2">
      <w:pPr>
        <w:spacing w:before="240" w:after="240"/>
      </w:pPr>
      <w:r w:rsidRPr="00C17AE2">
        <w:t xml:space="preserve">Premier Inn, (2021) ‘Net zero carbon emissions’, </w:t>
      </w:r>
      <w:r w:rsidRPr="00C17AE2">
        <w:rPr>
          <w:i/>
        </w:rPr>
        <w:t>premierinn</w:t>
      </w:r>
      <w:r w:rsidRPr="00C17AE2">
        <w:t>. Available at: https://www.premierinn.com/gb/en/news/2021/net-zero-carbon-emissions.html. (Accessed: 10 November 2024)</w:t>
      </w:r>
    </w:p>
    <w:p w14:paraId="00C4264F" w14:textId="77777777" w:rsidR="006312C2" w:rsidRPr="00C17AE2" w:rsidRDefault="004E4908" w:rsidP="006312C2">
      <w:pPr>
        <w:spacing w:before="240" w:after="240"/>
      </w:pPr>
      <w:r w:rsidRPr="00C17AE2">
        <w:t xml:space="preserve">Premier Inn, (2024a) ‘22/04/2018 | Our Earth Day commitment to cut our carbon emissions intensity by 50%’, </w:t>
      </w:r>
      <w:r w:rsidRPr="00C17AE2">
        <w:rPr>
          <w:i/>
        </w:rPr>
        <w:t>Premier Inn</w:t>
      </w:r>
      <w:r w:rsidRPr="00C17AE2">
        <w:t>, 20</w:t>
      </w:r>
      <w:r w:rsidRPr="00C17AE2">
        <w:rPr>
          <w:vertAlign w:val="superscript"/>
        </w:rPr>
        <w:t>th</w:t>
      </w:r>
      <w:r w:rsidRPr="00C17AE2">
        <w:t xml:space="preserve"> October. Available at: https://www.premierinn.com/gb/en/news/2018/world-earth-day.html (Accessed: 10 November 2024)</w:t>
      </w:r>
    </w:p>
    <w:p w14:paraId="7FFE67AE" w14:textId="77777777" w:rsidR="006312C2" w:rsidRPr="00C17AE2" w:rsidRDefault="004E4908" w:rsidP="006312C2">
      <w:pPr>
        <w:spacing w:before="240" w:after="240"/>
      </w:pPr>
      <w:r w:rsidRPr="00C17AE2">
        <w:t>Premier Inn, (2024b) ‘We're a Force for Good’,</w:t>
      </w:r>
      <w:r w:rsidRPr="00C17AE2">
        <w:rPr>
          <w:i/>
        </w:rPr>
        <w:t xml:space="preserve"> Premier Inn</w:t>
      </w:r>
      <w:r w:rsidRPr="00C17AE2">
        <w:t>, 22</w:t>
      </w:r>
      <w:r w:rsidRPr="00C17AE2">
        <w:rPr>
          <w:vertAlign w:val="superscript"/>
        </w:rPr>
        <w:t>th</w:t>
      </w:r>
      <w:r w:rsidRPr="00C17AE2">
        <w:t xml:space="preserve"> October. Available at: https://www.premierinn.com/gb/en/why/force-for-good.html (Accessed: 11 November 2024)</w:t>
      </w:r>
    </w:p>
    <w:p w14:paraId="5DDC8D40" w14:textId="77777777" w:rsidR="006312C2" w:rsidRPr="00C17AE2" w:rsidRDefault="004E4908" w:rsidP="006312C2">
      <w:pPr>
        <w:spacing w:before="240" w:after="240"/>
      </w:pPr>
      <w:r w:rsidRPr="00C17AE2">
        <w:t>Premierinn, (2023) ‘Sustainability Survey reveals need for enhanced sustainability education in hotels in the Middle East’,</w:t>
      </w:r>
      <w:r w:rsidRPr="00C17AE2">
        <w:rPr>
          <w:i/>
        </w:rPr>
        <w:t xml:space="preserve"> Premier Inn</w:t>
      </w:r>
      <w:r w:rsidRPr="00C17AE2">
        <w:t xml:space="preserve">, 3rd March. Available at: </w:t>
      </w:r>
      <w:r w:rsidRPr="00C17AE2">
        <w:lastRenderedPageBreak/>
        <w:t>https://mena.premierinn.com/en/news/sustainability-survey-by-premier-inn-middle-east-reveals-strong-environmental-awareness/ (Accessed: 12 November 2024)</w:t>
      </w:r>
    </w:p>
    <w:p w14:paraId="7123AC2F" w14:textId="77777777" w:rsidR="006312C2" w:rsidRPr="00C17AE2" w:rsidRDefault="004E4908" w:rsidP="006312C2">
      <w:pPr>
        <w:spacing w:before="240" w:after="240"/>
      </w:pPr>
      <w:r w:rsidRPr="00C17AE2">
        <w:t xml:space="preserve">Reuters, (2022) ‘Premier Inn owner Whitbread warns of higher costs after returning to profit’. </w:t>
      </w:r>
      <w:r w:rsidRPr="00C17AE2">
        <w:rPr>
          <w:i/>
        </w:rPr>
        <w:t>Reuters,</w:t>
      </w:r>
      <w:r w:rsidRPr="00C17AE2">
        <w:t xml:space="preserve"> 25th October. Available at: https://www.reuters.com/business/retail-consumer/premier-inn-owner-whitbread-turns-profit-leisure-travel-picks-up-pace-2022-10-25/ (Accessed: 10 November 2024)</w:t>
      </w:r>
    </w:p>
    <w:p w14:paraId="00918269" w14:textId="77777777" w:rsidR="006312C2" w:rsidRPr="00C17AE2" w:rsidRDefault="004E4908" w:rsidP="006312C2">
      <w:pPr>
        <w:spacing w:before="240" w:after="240"/>
      </w:pPr>
      <w:r w:rsidRPr="00C17AE2">
        <w:t xml:space="preserve">SHN (2024). ‘FOCUS ON: Single-use plastic and hotels’. </w:t>
      </w:r>
      <w:r w:rsidRPr="00C17AE2">
        <w:rPr>
          <w:i/>
        </w:rPr>
        <w:t>Sustainable Hotel News</w:t>
      </w:r>
      <w:r w:rsidRPr="00C17AE2">
        <w:t xml:space="preserve">. Available at: </w:t>
      </w:r>
      <w:hyperlink r:id="rId8">
        <w:r w:rsidR="006312C2" w:rsidRPr="00C17AE2">
          <w:t>https://sustainablehotelnews.com/feature/focus-on-single-use-plastic-and-hotels/</w:t>
        </w:r>
      </w:hyperlink>
      <w:r w:rsidRPr="00C17AE2">
        <w:t>. (Accessed: 10 November 2024).</w:t>
      </w:r>
    </w:p>
    <w:p w14:paraId="6944A905" w14:textId="77777777" w:rsidR="006312C2" w:rsidRPr="00C17AE2" w:rsidRDefault="004E4908" w:rsidP="006312C2">
      <w:pPr>
        <w:spacing w:before="240" w:after="240"/>
      </w:pPr>
      <w:r w:rsidRPr="00C17AE2">
        <w:t>Sloan, P., Legrand, W. and Chen, J.S. (2017) ‘</w:t>
      </w:r>
      <w:r w:rsidRPr="00C17AE2">
        <w:rPr>
          <w:i/>
        </w:rPr>
        <w:t>Sustainability in the hospitality industry : principles of sustainable operations’.</w:t>
      </w:r>
      <w:r w:rsidRPr="00C17AE2">
        <w:t xml:space="preserve"> 3rd edn. London: Butterworth-Heinemann. Available at: https://thuvienso.hoasen.edu.vn/bitstream/handle/123456789/8505/Contents.pdf?sequence=3&amp;isAllowed=y (Accessed: 12 November 2024)</w:t>
      </w:r>
    </w:p>
    <w:p w14:paraId="0A150B79" w14:textId="77777777" w:rsidR="006312C2" w:rsidRPr="00C17AE2" w:rsidRDefault="004E4908" w:rsidP="006312C2">
      <w:pPr>
        <w:spacing w:before="240" w:after="240"/>
      </w:pPr>
      <w:r w:rsidRPr="00C17AE2">
        <w:t>Smart Water (2</w:t>
      </w:r>
      <w:r w:rsidR="004E0267" w:rsidRPr="00C17AE2">
        <w:t>024)</w:t>
      </w:r>
      <w:r w:rsidRPr="00C17AE2">
        <w:t xml:space="preserve"> ‘Rainwater as a solution to water scarcity: case studies from around the world - Smart Water’. </w:t>
      </w:r>
      <w:r w:rsidRPr="00C17AE2">
        <w:rPr>
          <w:i/>
        </w:rPr>
        <w:t>Smart Water</w:t>
      </w:r>
      <w:r w:rsidRPr="00C17AE2">
        <w:t>. Available at: https://smartwateronline.com/news/rainwater-as-a-solution-to-water-scarcity-case-studies-from-around-the-world. (Accessed: 10 November 2024).</w:t>
      </w:r>
    </w:p>
    <w:p w14:paraId="6465DA0D" w14:textId="77777777" w:rsidR="006312C2" w:rsidRPr="00C17AE2" w:rsidRDefault="004E4908" w:rsidP="006312C2">
      <w:pPr>
        <w:spacing w:before="240" w:after="240"/>
      </w:pPr>
      <w:r w:rsidRPr="00C17AE2">
        <w:t xml:space="preserve">Sood, A. (2024) ‘How hotels can enhance their green credentials beyond energy efficiency’, </w:t>
      </w:r>
      <w:r w:rsidRPr="00C17AE2">
        <w:rPr>
          <w:i/>
        </w:rPr>
        <w:t>ETHospitalityWorld</w:t>
      </w:r>
      <w:r w:rsidRPr="00C17AE2">
        <w:t>. Available at: https://hospitality.economictimes.indiatimes.com/news/speaking-heads/how-hotels-can-enhance-their-green-credentials-beyond-energy-efficiency/113309626 (Accessed: 10 November 2024).</w:t>
      </w:r>
    </w:p>
    <w:p w14:paraId="326B0E4C" w14:textId="77777777" w:rsidR="006312C2" w:rsidRPr="00C17AE2" w:rsidRDefault="004E4908" w:rsidP="006312C2">
      <w:pPr>
        <w:spacing w:before="240" w:after="240"/>
      </w:pPr>
      <w:r w:rsidRPr="00C17AE2">
        <w:t xml:space="preserve">Statista, (2024) ‘Number of Premier Inn (Whitbread) hotels in the United Kingdom and Ireland from 2012/13 to 2023/24’, </w:t>
      </w:r>
      <w:r w:rsidRPr="00C17AE2">
        <w:rPr>
          <w:i/>
        </w:rPr>
        <w:t>Statista,</w:t>
      </w:r>
      <w:r w:rsidRPr="00C17AE2">
        <w:t>, 31</w:t>
      </w:r>
      <w:r w:rsidRPr="00C17AE2">
        <w:rPr>
          <w:vertAlign w:val="superscript"/>
        </w:rPr>
        <w:t>st</w:t>
      </w:r>
      <w:r w:rsidRPr="00C17AE2">
        <w:t xml:space="preserve"> July. Available at: https://www.statista.com/statistics/739855/whitbread-premier-inn-hotels/#(Accessed: 10 November 2024)</w:t>
      </w:r>
    </w:p>
    <w:p w14:paraId="501050D3" w14:textId="77777777" w:rsidR="006312C2" w:rsidRPr="00C17AE2" w:rsidRDefault="004E4908" w:rsidP="006312C2">
      <w:pPr>
        <w:spacing w:before="240" w:after="240"/>
      </w:pPr>
      <w:r w:rsidRPr="00C17AE2">
        <w:lastRenderedPageBreak/>
        <w:t>Tjahjadi, B., Soewarno, N., Karima, T.E. and Sutarsa</w:t>
      </w:r>
      <w:r w:rsidR="004E0267" w:rsidRPr="00C17AE2">
        <w:t>, A.A.P., (2023)</w:t>
      </w:r>
      <w:r w:rsidRPr="00C17AE2">
        <w:t xml:space="preserve"> ‘Business strategy, spiritual capital and environmental sustainability performance: mediating role of environmental management process’, </w:t>
      </w:r>
      <w:r w:rsidRPr="00C17AE2">
        <w:rPr>
          <w:i/>
        </w:rPr>
        <w:t>Business Process Management Journal</w:t>
      </w:r>
      <w:r w:rsidRPr="00C17AE2">
        <w:t>, 29(1), pp.77-99. Available at: https://doi.org/10.1108/BPMJ-11-2021-0718</w:t>
      </w:r>
    </w:p>
    <w:p w14:paraId="1CF998FA" w14:textId="77777777" w:rsidR="006312C2" w:rsidRPr="00C17AE2" w:rsidRDefault="004E4908" w:rsidP="006312C2">
      <w:pPr>
        <w:spacing w:before="240" w:after="240"/>
      </w:pPr>
      <w:r w:rsidRPr="00C17AE2">
        <w:t xml:space="preserve">Travelodge, (2022) ‘Travelodge launches its new sustainability plan - ‘Better Future’,  </w:t>
      </w:r>
      <w:r w:rsidRPr="00C17AE2">
        <w:rPr>
          <w:i/>
        </w:rPr>
        <w:t>Travelodge,</w:t>
      </w:r>
      <w:r w:rsidRPr="00C17AE2">
        <w:t xml:space="preserve"> 25th July. Available at: https://travelodge.co.uk/press-centre/press-releases/Travelodge-launches-its-new-sustainability-plan-%E2%80%98Better-Future%E2%80%99 (Accessed: 11 November 2024)</w:t>
      </w:r>
    </w:p>
    <w:p w14:paraId="2E6E7EFF" w14:textId="77777777" w:rsidR="006312C2" w:rsidRPr="00C17AE2" w:rsidRDefault="004E4908" w:rsidP="006312C2">
      <w:pPr>
        <w:spacing w:before="240" w:after="240"/>
      </w:pPr>
      <w:r w:rsidRPr="00C17AE2">
        <w:t>Treehugger (2021)</w:t>
      </w:r>
      <w:r w:rsidR="00816BE7" w:rsidRPr="00C17AE2">
        <w:t xml:space="preserve"> ‘Why Eating Local Makes a Difference in Your Carbon Footprint’. </w:t>
      </w:r>
      <w:r w:rsidR="00816BE7" w:rsidRPr="00C17AE2">
        <w:rPr>
          <w:i/>
        </w:rPr>
        <w:t>Treehugger</w:t>
      </w:r>
      <w:r w:rsidR="00816BE7" w:rsidRPr="00C17AE2">
        <w:t xml:space="preserve">. Available at: </w:t>
      </w:r>
      <w:hyperlink r:id="rId9">
        <w:r w:rsidR="00816BE7" w:rsidRPr="00C17AE2">
          <w:t>https://www.treehugger.com/why-eating-local-makes-a-difference-in-your-carbon-footprint-5179551</w:t>
        </w:r>
      </w:hyperlink>
      <w:r w:rsidR="00816BE7" w:rsidRPr="00C17AE2">
        <w:t>. (Accessed: 10 November 2024).</w:t>
      </w:r>
    </w:p>
    <w:p w14:paraId="600ABDBF" w14:textId="77777777" w:rsidR="006312C2" w:rsidRPr="00C17AE2" w:rsidRDefault="004E4908" w:rsidP="006312C2">
      <w:pPr>
        <w:spacing w:before="240" w:after="240"/>
      </w:pPr>
      <w:r w:rsidRPr="00C17AE2">
        <w:t>UGREEN (2023)</w:t>
      </w:r>
      <w:r w:rsidR="00816BE7" w:rsidRPr="00C17AE2">
        <w:t xml:space="preserve"> ‘The Green Revolution: How Green Roofs and Living Walls Are Transforming Urban Spaces’. </w:t>
      </w:r>
      <w:r w:rsidR="00816BE7" w:rsidRPr="00C17AE2">
        <w:rPr>
          <w:i/>
        </w:rPr>
        <w:t>UGREEN</w:t>
      </w:r>
      <w:r w:rsidR="00816BE7" w:rsidRPr="00C17AE2">
        <w:t xml:space="preserve">. Available at: </w:t>
      </w:r>
      <w:hyperlink r:id="rId10">
        <w:r w:rsidR="00816BE7" w:rsidRPr="00C17AE2">
          <w:t>https://ugreen.io/the-green-revolution-how-green-roofs-and-living-walls-are-transforming-urban-spaces/</w:t>
        </w:r>
      </w:hyperlink>
      <w:r w:rsidR="00816BE7" w:rsidRPr="00C17AE2">
        <w:t>. (Accessed: 10 November 2024).</w:t>
      </w:r>
    </w:p>
    <w:p w14:paraId="171E42AC" w14:textId="5B07F8D7" w:rsidR="006312C2" w:rsidRPr="00C17AE2" w:rsidRDefault="004E4908" w:rsidP="006312C2">
      <w:pPr>
        <w:spacing w:before="240" w:after="240"/>
      </w:pPr>
      <w:r w:rsidRPr="00C17AE2">
        <w:t>UNWTO, (2024) ‘TOURISM 4 SDGs’,</w:t>
      </w:r>
      <w:r w:rsidR="0033296E" w:rsidRPr="00C17AE2">
        <w:t xml:space="preserve"> </w:t>
      </w:r>
      <w:r w:rsidRPr="00C17AE2">
        <w:rPr>
          <w:i/>
        </w:rPr>
        <w:t>UNWTO</w:t>
      </w:r>
      <w:r w:rsidRPr="00C17AE2">
        <w:t>, 10th November. Available at:</w:t>
      </w:r>
      <w:r w:rsidR="004E4F35" w:rsidRPr="00C17AE2">
        <w:t xml:space="preserve"> </w:t>
      </w:r>
      <w:r w:rsidRPr="00C17AE2">
        <w:t>https://www.unwto.org/tourism4sdgs (Accessed: 11 November 2024)</w:t>
      </w:r>
    </w:p>
    <w:p w14:paraId="7EF084BE" w14:textId="77777777" w:rsidR="007E7DFD" w:rsidRPr="00C17AE2" w:rsidRDefault="007E7DFD">
      <w:pPr>
        <w:spacing w:after="200"/>
      </w:pPr>
    </w:p>
    <w:p w14:paraId="6C215911" w14:textId="77777777" w:rsidR="007E7DFD" w:rsidRPr="00C17AE2" w:rsidRDefault="007E7DFD">
      <w:pPr>
        <w:spacing w:after="200"/>
      </w:pPr>
    </w:p>
    <w:p w14:paraId="5662DEAE" w14:textId="77777777" w:rsidR="007E7DFD" w:rsidRPr="00C17AE2" w:rsidRDefault="007E7DFD"/>
    <w:p w14:paraId="2A059CA4" w14:textId="77777777" w:rsidR="007E7DFD" w:rsidRPr="00C17AE2" w:rsidRDefault="007E7DFD"/>
    <w:sectPr w:rsidR="007E7DFD" w:rsidRPr="00C17AE2" w:rsidSect="00E25673">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D0257B" w14:textId="77777777" w:rsidR="006A5BDF" w:rsidRDefault="006A5BDF">
      <w:pPr>
        <w:spacing w:line="240" w:lineRule="auto"/>
      </w:pPr>
      <w:r>
        <w:separator/>
      </w:r>
    </w:p>
  </w:endnote>
  <w:endnote w:type="continuationSeparator" w:id="0">
    <w:p w14:paraId="789381E3" w14:textId="77777777" w:rsidR="006A5BDF" w:rsidRDefault="006A5B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0"/>
        <w:szCs w:val="20"/>
      </w:rPr>
      <w:id w:val="-1288275222"/>
      <w:docPartObj>
        <w:docPartGallery w:val="Page Numbers (Bottom of Page)"/>
        <w:docPartUnique/>
      </w:docPartObj>
    </w:sdtPr>
    <w:sdtEndPr>
      <w:rPr>
        <w:noProof/>
      </w:rPr>
    </w:sdtEndPr>
    <w:sdtContent>
      <w:p w14:paraId="4DA1675C" w14:textId="77777777" w:rsidR="006312C2" w:rsidRPr="006312C2" w:rsidRDefault="004E4908">
        <w:pPr>
          <w:pStyle w:val="Footer"/>
          <w:jc w:val="right"/>
          <w:rPr>
            <w:sz w:val="20"/>
            <w:szCs w:val="20"/>
          </w:rPr>
        </w:pPr>
        <w:r w:rsidRPr="006312C2">
          <w:rPr>
            <w:sz w:val="20"/>
            <w:szCs w:val="20"/>
          </w:rPr>
          <w:fldChar w:fldCharType="begin"/>
        </w:r>
        <w:r w:rsidR="00816BE7" w:rsidRPr="006312C2">
          <w:rPr>
            <w:sz w:val="20"/>
            <w:szCs w:val="20"/>
          </w:rPr>
          <w:instrText xml:space="preserve"> PAGE   \* MERGEFORMAT </w:instrText>
        </w:r>
        <w:r w:rsidRPr="006312C2">
          <w:rPr>
            <w:sz w:val="20"/>
            <w:szCs w:val="20"/>
          </w:rPr>
          <w:fldChar w:fldCharType="separate"/>
        </w:r>
        <w:r w:rsidR="00E25673">
          <w:rPr>
            <w:noProof/>
            <w:sz w:val="20"/>
            <w:szCs w:val="20"/>
          </w:rPr>
          <w:t>14</w:t>
        </w:r>
        <w:r w:rsidRPr="006312C2">
          <w:rPr>
            <w:noProof/>
            <w:sz w:val="20"/>
            <w:szCs w:val="20"/>
          </w:rPr>
          <w:fldChar w:fldCharType="end"/>
        </w:r>
      </w:p>
    </w:sdtContent>
  </w:sdt>
  <w:p w14:paraId="44070D49" w14:textId="77777777" w:rsidR="006312C2" w:rsidRDefault="006312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4828DC" w14:textId="77777777" w:rsidR="006A5BDF" w:rsidRDefault="006A5BDF">
      <w:pPr>
        <w:spacing w:line="240" w:lineRule="auto"/>
      </w:pPr>
      <w:r>
        <w:separator/>
      </w:r>
    </w:p>
  </w:footnote>
  <w:footnote w:type="continuationSeparator" w:id="0">
    <w:p w14:paraId="16BC0038" w14:textId="77777777" w:rsidR="006A5BDF" w:rsidRDefault="006A5BD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DFD"/>
    <w:rsid w:val="00045511"/>
    <w:rsid w:val="001A40A2"/>
    <w:rsid w:val="00245030"/>
    <w:rsid w:val="0027592E"/>
    <w:rsid w:val="002F110C"/>
    <w:rsid w:val="0033296E"/>
    <w:rsid w:val="003E7858"/>
    <w:rsid w:val="003F60AD"/>
    <w:rsid w:val="003F6439"/>
    <w:rsid w:val="00460CDB"/>
    <w:rsid w:val="004B4DDB"/>
    <w:rsid w:val="004E0267"/>
    <w:rsid w:val="004E4908"/>
    <w:rsid w:val="004E4F35"/>
    <w:rsid w:val="005904A8"/>
    <w:rsid w:val="006312C2"/>
    <w:rsid w:val="006A5BDF"/>
    <w:rsid w:val="006D069F"/>
    <w:rsid w:val="00765C48"/>
    <w:rsid w:val="00767B34"/>
    <w:rsid w:val="007E7DFD"/>
    <w:rsid w:val="00816BE7"/>
    <w:rsid w:val="008A6328"/>
    <w:rsid w:val="008E1E03"/>
    <w:rsid w:val="00A90772"/>
    <w:rsid w:val="00BF7521"/>
    <w:rsid w:val="00C17AE2"/>
    <w:rsid w:val="00D30134"/>
    <w:rsid w:val="00DD7037"/>
    <w:rsid w:val="00E25673"/>
    <w:rsid w:val="00EE70D6"/>
    <w:rsid w:val="00F93B35"/>
    <w:rsid w:val="00F96C0C"/>
    <w:rsid w:val="00FA0B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C88F899"/>
  <w15:docId w15:val="{8F6B7CA4-2EA8-49C0-8025-F526CC963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7B34"/>
  </w:style>
  <w:style w:type="paragraph" w:styleId="Heading1">
    <w:name w:val="heading 1"/>
    <w:basedOn w:val="Normal"/>
    <w:next w:val="Normal"/>
    <w:uiPriority w:val="9"/>
    <w:qFormat/>
    <w:rsid w:val="00767B34"/>
    <w:pPr>
      <w:keepNext/>
      <w:keepLines/>
      <w:spacing w:before="400" w:after="120"/>
      <w:outlineLvl w:val="0"/>
    </w:pPr>
    <w:rPr>
      <w:b/>
      <w:sz w:val="28"/>
      <w:szCs w:val="28"/>
    </w:rPr>
  </w:style>
  <w:style w:type="paragraph" w:styleId="Heading2">
    <w:name w:val="heading 2"/>
    <w:basedOn w:val="Normal"/>
    <w:next w:val="Normal"/>
    <w:uiPriority w:val="9"/>
    <w:unhideWhenUsed/>
    <w:qFormat/>
    <w:rsid w:val="00767B34"/>
    <w:pPr>
      <w:keepNext/>
      <w:keepLines/>
      <w:spacing w:before="360" w:after="120"/>
      <w:outlineLvl w:val="1"/>
    </w:pPr>
    <w:rPr>
      <w:b/>
      <w:sz w:val="26"/>
      <w:szCs w:val="26"/>
    </w:rPr>
  </w:style>
  <w:style w:type="paragraph" w:styleId="Heading3">
    <w:name w:val="heading 3"/>
    <w:basedOn w:val="Normal"/>
    <w:next w:val="Normal"/>
    <w:uiPriority w:val="9"/>
    <w:semiHidden/>
    <w:unhideWhenUsed/>
    <w:qFormat/>
    <w:rsid w:val="00767B34"/>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767B34"/>
    <w:pPr>
      <w:keepNext/>
      <w:keepLines/>
      <w:spacing w:before="280" w:after="80"/>
      <w:outlineLvl w:val="3"/>
    </w:pPr>
    <w:rPr>
      <w:color w:val="666666"/>
    </w:rPr>
  </w:style>
  <w:style w:type="paragraph" w:styleId="Heading5">
    <w:name w:val="heading 5"/>
    <w:basedOn w:val="Normal"/>
    <w:next w:val="Normal"/>
    <w:uiPriority w:val="9"/>
    <w:semiHidden/>
    <w:unhideWhenUsed/>
    <w:qFormat/>
    <w:rsid w:val="00767B34"/>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767B34"/>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767B34"/>
    <w:pPr>
      <w:keepNext/>
      <w:keepLines/>
      <w:spacing w:after="60"/>
      <w:jc w:val="center"/>
    </w:pPr>
    <w:rPr>
      <w:b/>
      <w:sz w:val="32"/>
      <w:szCs w:val="32"/>
    </w:rPr>
  </w:style>
  <w:style w:type="paragraph" w:styleId="Subtitle">
    <w:name w:val="Subtitle"/>
    <w:basedOn w:val="Normal"/>
    <w:next w:val="Normal"/>
    <w:uiPriority w:val="11"/>
    <w:qFormat/>
    <w:rsid w:val="00767B34"/>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767B34"/>
    <w:pPr>
      <w:spacing w:line="240" w:lineRule="auto"/>
    </w:pPr>
    <w:rPr>
      <w:sz w:val="20"/>
      <w:szCs w:val="20"/>
    </w:rPr>
  </w:style>
  <w:style w:type="character" w:customStyle="1" w:styleId="CommentTextChar">
    <w:name w:val="Comment Text Char"/>
    <w:basedOn w:val="DefaultParagraphFont"/>
    <w:link w:val="CommentText"/>
    <w:uiPriority w:val="99"/>
    <w:semiHidden/>
    <w:rsid w:val="00767B34"/>
    <w:rPr>
      <w:sz w:val="20"/>
      <w:szCs w:val="20"/>
    </w:rPr>
  </w:style>
  <w:style w:type="character" w:styleId="CommentReference">
    <w:name w:val="annotation reference"/>
    <w:basedOn w:val="DefaultParagraphFont"/>
    <w:uiPriority w:val="99"/>
    <w:semiHidden/>
    <w:unhideWhenUsed/>
    <w:rsid w:val="00767B34"/>
    <w:rPr>
      <w:sz w:val="16"/>
      <w:szCs w:val="16"/>
    </w:rPr>
  </w:style>
  <w:style w:type="paragraph" w:styleId="BalloonText">
    <w:name w:val="Balloon Text"/>
    <w:basedOn w:val="Normal"/>
    <w:link w:val="BalloonTextChar"/>
    <w:uiPriority w:val="99"/>
    <w:semiHidden/>
    <w:unhideWhenUsed/>
    <w:rsid w:val="006312C2"/>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12C2"/>
    <w:rPr>
      <w:rFonts w:ascii="Segoe UI" w:hAnsi="Segoe UI" w:cs="Segoe UI"/>
      <w:sz w:val="18"/>
      <w:szCs w:val="18"/>
    </w:rPr>
  </w:style>
  <w:style w:type="paragraph" w:styleId="Header">
    <w:name w:val="header"/>
    <w:basedOn w:val="Normal"/>
    <w:link w:val="HeaderChar"/>
    <w:uiPriority w:val="99"/>
    <w:unhideWhenUsed/>
    <w:rsid w:val="006312C2"/>
    <w:pPr>
      <w:tabs>
        <w:tab w:val="center" w:pos="4680"/>
        <w:tab w:val="right" w:pos="9360"/>
      </w:tabs>
      <w:spacing w:line="240" w:lineRule="auto"/>
    </w:pPr>
  </w:style>
  <w:style w:type="character" w:customStyle="1" w:styleId="HeaderChar">
    <w:name w:val="Header Char"/>
    <w:basedOn w:val="DefaultParagraphFont"/>
    <w:link w:val="Header"/>
    <w:uiPriority w:val="99"/>
    <w:rsid w:val="006312C2"/>
  </w:style>
  <w:style w:type="paragraph" w:styleId="Footer">
    <w:name w:val="footer"/>
    <w:basedOn w:val="Normal"/>
    <w:link w:val="FooterChar"/>
    <w:uiPriority w:val="99"/>
    <w:unhideWhenUsed/>
    <w:rsid w:val="006312C2"/>
    <w:pPr>
      <w:tabs>
        <w:tab w:val="center" w:pos="4680"/>
        <w:tab w:val="right" w:pos="9360"/>
      </w:tabs>
      <w:spacing w:line="240" w:lineRule="auto"/>
    </w:pPr>
  </w:style>
  <w:style w:type="character" w:customStyle="1" w:styleId="FooterChar">
    <w:name w:val="Footer Char"/>
    <w:basedOn w:val="DefaultParagraphFont"/>
    <w:link w:val="Footer"/>
    <w:uiPriority w:val="99"/>
    <w:rsid w:val="006312C2"/>
  </w:style>
  <w:style w:type="paragraph" w:styleId="TOCHeading">
    <w:name w:val="TOC Heading"/>
    <w:basedOn w:val="Heading1"/>
    <w:next w:val="Normal"/>
    <w:uiPriority w:val="39"/>
    <w:unhideWhenUsed/>
    <w:qFormat/>
    <w:rsid w:val="006312C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6312C2"/>
    <w:pPr>
      <w:spacing w:after="100"/>
    </w:pPr>
  </w:style>
  <w:style w:type="paragraph" w:styleId="TOC2">
    <w:name w:val="toc 2"/>
    <w:basedOn w:val="Normal"/>
    <w:next w:val="Normal"/>
    <w:autoRedefine/>
    <w:uiPriority w:val="39"/>
    <w:unhideWhenUsed/>
    <w:rsid w:val="006312C2"/>
    <w:pPr>
      <w:spacing w:after="100"/>
      <w:ind w:left="240"/>
    </w:pPr>
  </w:style>
  <w:style w:type="character" w:styleId="Hyperlink">
    <w:name w:val="Hyperlink"/>
    <w:basedOn w:val="DefaultParagraphFont"/>
    <w:uiPriority w:val="99"/>
    <w:unhideWhenUsed/>
    <w:rsid w:val="006312C2"/>
    <w:rPr>
      <w:color w:val="0000FF" w:themeColor="hyperlink"/>
      <w:u w:val="single"/>
    </w:rPr>
  </w:style>
  <w:style w:type="paragraph" w:styleId="ListParagraph">
    <w:name w:val="List Paragraph"/>
    <w:basedOn w:val="Normal"/>
    <w:uiPriority w:val="34"/>
    <w:qFormat/>
    <w:rsid w:val="00DD70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sustainablehotelnews.com/feature/focus-on-single-use-plastic-and-hotel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ugreen.io/the-green-revolution-how-green-roofs-and-living-walls-are-transforming-urban-spaces/" TargetMode="External"/><Relationship Id="rId4" Type="http://schemas.openxmlformats.org/officeDocument/2006/relationships/webSettings" Target="webSettings.xml"/><Relationship Id="rId9" Type="http://schemas.openxmlformats.org/officeDocument/2006/relationships/hyperlink" Target="https://www.treehugger.com/why-eating-local-makes-a-difference-in-your-carbon-footprint-51795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E98AB4-C526-4286-9673-C9372EBDB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3642</Words>
  <Characters>20763</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Diana Valerica Paul (2221008)</cp:lastModifiedBy>
  <cp:revision>2</cp:revision>
  <dcterms:created xsi:type="dcterms:W3CDTF">2024-11-15T04:00:00Z</dcterms:created>
  <dcterms:modified xsi:type="dcterms:W3CDTF">2024-11-15T04:06:00Z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e313b17dc7b4f6d4ad8ba0c5d7000feb13590187e7cbc8dab1cb36b1aa253d23</vt:lpwstr>
  </property>
</Properties>
</file>