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3D544" w14:textId="77777777" w:rsidR="00257841" w:rsidRPr="00257841" w:rsidRDefault="00257841" w:rsidP="00257841">
      <w:pPr>
        <w:rPr>
          <w:rFonts w:ascii="Arial" w:hAnsi="Arial" w:cs="Arial"/>
          <w:b/>
          <w:bCs/>
          <w:lang w:val="nl-NL"/>
        </w:rPr>
      </w:pPr>
      <w:r w:rsidRPr="00257841">
        <w:rPr>
          <w:rFonts w:ascii="Arial" w:hAnsi="Arial" w:cs="Arial"/>
          <w:b/>
          <w:bCs/>
          <w:lang w:val="nl-NL"/>
        </w:rPr>
        <w:t>Student Name: Khair Un Nisa Sajid</w:t>
      </w:r>
    </w:p>
    <w:p w14:paraId="7DF961A6" w14:textId="77777777" w:rsidR="00257841" w:rsidRPr="00257841" w:rsidRDefault="00257841" w:rsidP="00257841">
      <w:pPr>
        <w:rPr>
          <w:rFonts w:ascii="Arial" w:hAnsi="Arial" w:cs="Arial"/>
          <w:b/>
          <w:bCs/>
          <w:lang w:val="nl-NL"/>
        </w:rPr>
      </w:pPr>
      <w:r w:rsidRPr="00257841">
        <w:rPr>
          <w:rFonts w:ascii="Arial" w:hAnsi="Arial" w:cs="Arial"/>
          <w:b/>
          <w:bCs/>
          <w:lang w:val="nl-NL"/>
        </w:rPr>
        <w:t>Student ID :2432522</w:t>
      </w:r>
    </w:p>
    <w:p w14:paraId="6324163D" w14:textId="4DFD1A3B" w:rsidR="00257841" w:rsidRPr="00257841" w:rsidRDefault="00257841" w:rsidP="00257841">
      <w:pPr>
        <w:rPr>
          <w:rFonts w:ascii="Arial" w:hAnsi="Arial" w:cs="Arial"/>
          <w:b/>
          <w:bCs/>
        </w:rPr>
      </w:pPr>
      <w:r w:rsidRPr="00257841">
        <w:rPr>
          <w:rFonts w:ascii="Arial" w:hAnsi="Arial" w:cs="Arial"/>
          <w:b/>
          <w:bCs/>
        </w:rPr>
        <w:t>Course Title :</w:t>
      </w:r>
      <w:r w:rsidRPr="00257841">
        <w:rPr>
          <w:rFonts w:ascii="Arial" w:hAnsi="Arial" w:cs="Arial"/>
          <w:b/>
        </w:rPr>
        <w:t xml:space="preserve"> </w:t>
      </w:r>
      <w:r w:rsidRPr="00257841">
        <w:rPr>
          <w:rFonts w:ascii="Arial" w:hAnsi="Arial" w:cs="Arial"/>
          <w:b/>
          <w:bCs/>
        </w:rPr>
        <w:t>Protecting and Supporting Families in Health and Care (</w:t>
      </w:r>
      <w:r>
        <w:rPr>
          <w:rFonts w:ascii="Arial" w:hAnsi="Arial" w:cs="Arial"/>
          <w:b/>
          <w:bCs/>
        </w:rPr>
        <w:t>BMHP5021</w:t>
      </w:r>
      <w:r w:rsidRPr="00257841">
        <w:rPr>
          <w:rFonts w:ascii="Arial" w:hAnsi="Arial" w:cs="Arial"/>
          <w:b/>
          <w:bCs/>
        </w:rPr>
        <w:t>_BIRM)</w:t>
      </w:r>
    </w:p>
    <w:p w14:paraId="7A760297" w14:textId="1CC98E69" w:rsidR="00257841" w:rsidRPr="00257841" w:rsidRDefault="00257841" w:rsidP="00257841">
      <w:pPr>
        <w:rPr>
          <w:rFonts w:ascii="Arial" w:hAnsi="Arial" w:cs="Arial"/>
          <w:b/>
          <w:bCs/>
        </w:rPr>
      </w:pPr>
      <w:r w:rsidRPr="00257841">
        <w:rPr>
          <w:rFonts w:ascii="Arial" w:hAnsi="Arial" w:cs="Arial"/>
          <w:b/>
          <w:bCs/>
        </w:rPr>
        <w:t>Tutor Name :</w:t>
      </w:r>
      <w:r w:rsidR="001736C9">
        <w:rPr>
          <w:rFonts w:ascii="Arial" w:hAnsi="Arial" w:cs="Arial"/>
          <w:b/>
          <w:bCs/>
        </w:rPr>
        <w:t>Olufemi Oluranti</w:t>
      </w:r>
    </w:p>
    <w:p w14:paraId="76060BEB" w14:textId="77777777" w:rsidR="00257841" w:rsidRDefault="00257841">
      <w:pPr>
        <w:rPr>
          <w:rFonts w:ascii="Arial" w:hAnsi="Arial" w:cs="Arial"/>
        </w:rPr>
      </w:pPr>
    </w:p>
    <w:p w14:paraId="79DC7514" w14:textId="77777777" w:rsidR="00257841" w:rsidRDefault="00257841">
      <w:pPr>
        <w:rPr>
          <w:rFonts w:ascii="Arial" w:hAnsi="Arial" w:cs="Arial"/>
        </w:rPr>
      </w:pPr>
    </w:p>
    <w:p w14:paraId="081991C2" w14:textId="77777777" w:rsidR="00257841" w:rsidRDefault="00257841">
      <w:pPr>
        <w:rPr>
          <w:rFonts w:ascii="Arial" w:hAnsi="Arial" w:cs="Arial"/>
        </w:rPr>
      </w:pPr>
    </w:p>
    <w:p w14:paraId="1AD248C0" w14:textId="77777777" w:rsidR="00257841" w:rsidRDefault="00257841">
      <w:pPr>
        <w:rPr>
          <w:rFonts w:ascii="Arial" w:hAnsi="Arial" w:cs="Arial"/>
        </w:rPr>
      </w:pPr>
    </w:p>
    <w:p w14:paraId="29F14221" w14:textId="77777777" w:rsidR="00257841" w:rsidRDefault="00257841">
      <w:pPr>
        <w:rPr>
          <w:rFonts w:ascii="Arial" w:hAnsi="Arial" w:cs="Arial"/>
        </w:rPr>
      </w:pPr>
    </w:p>
    <w:p w14:paraId="5B68702A" w14:textId="77777777" w:rsidR="00257841" w:rsidRDefault="00257841">
      <w:pPr>
        <w:rPr>
          <w:rFonts w:ascii="Arial" w:hAnsi="Arial" w:cs="Arial"/>
        </w:rPr>
      </w:pPr>
    </w:p>
    <w:p w14:paraId="3BB6A947" w14:textId="77777777" w:rsidR="00257841" w:rsidRDefault="00257841">
      <w:pPr>
        <w:rPr>
          <w:rFonts w:ascii="Arial" w:hAnsi="Arial" w:cs="Arial"/>
        </w:rPr>
      </w:pPr>
    </w:p>
    <w:p w14:paraId="3FC4FC8E" w14:textId="77777777" w:rsidR="00257841" w:rsidRDefault="00257841">
      <w:pPr>
        <w:rPr>
          <w:rFonts w:ascii="Arial" w:hAnsi="Arial" w:cs="Arial"/>
        </w:rPr>
      </w:pPr>
    </w:p>
    <w:p w14:paraId="0A8C66DE" w14:textId="77777777" w:rsidR="00257841" w:rsidRDefault="00257841">
      <w:pPr>
        <w:rPr>
          <w:rFonts w:ascii="Arial" w:hAnsi="Arial" w:cs="Arial"/>
        </w:rPr>
      </w:pPr>
    </w:p>
    <w:p w14:paraId="59CDE361" w14:textId="77777777" w:rsidR="00257841" w:rsidRDefault="00257841">
      <w:pPr>
        <w:rPr>
          <w:rFonts w:ascii="Arial" w:hAnsi="Arial" w:cs="Arial"/>
        </w:rPr>
      </w:pPr>
    </w:p>
    <w:p w14:paraId="68DB55EE" w14:textId="77777777" w:rsidR="00257841" w:rsidRDefault="00257841">
      <w:pPr>
        <w:rPr>
          <w:rFonts w:ascii="Arial" w:hAnsi="Arial" w:cs="Arial"/>
        </w:rPr>
      </w:pPr>
    </w:p>
    <w:p w14:paraId="5FC2248D" w14:textId="77777777" w:rsidR="00257841" w:rsidRDefault="00257841">
      <w:pPr>
        <w:rPr>
          <w:rFonts w:ascii="Arial" w:hAnsi="Arial" w:cs="Arial"/>
        </w:rPr>
      </w:pPr>
    </w:p>
    <w:p w14:paraId="659F7CF6" w14:textId="77777777" w:rsidR="00257841" w:rsidRDefault="00257841">
      <w:pPr>
        <w:rPr>
          <w:rFonts w:ascii="Arial" w:hAnsi="Arial" w:cs="Arial"/>
        </w:rPr>
      </w:pPr>
    </w:p>
    <w:p w14:paraId="6B154E49" w14:textId="77777777" w:rsidR="00257841" w:rsidRDefault="00257841">
      <w:pPr>
        <w:rPr>
          <w:rFonts w:ascii="Arial" w:hAnsi="Arial" w:cs="Arial"/>
        </w:rPr>
      </w:pPr>
    </w:p>
    <w:p w14:paraId="7CE2A5F5" w14:textId="77777777" w:rsidR="00257841" w:rsidRDefault="00257841">
      <w:pPr>
        <w:rPr>
          <w:rFonts w:ascii="Arial" w:hAnsi="Arial" w:cs="Arial"/>
        </w:rPr>
      </w:pPr>
    </w:p>
    <w:p w14:paraId="578088B1" w14:textId="77777777" w:rsidR="00257841" w:rsidRDefault="00257841">
      <w:pPr>
        <w:rPr>
          <w:rFonts w:ascii="Arial" w:hAnsi="Arial" w:cs="Arial"/>
        </w:rPr>
      </w:pPr>
    </w:p>
    <w:p w14:paraId="60AB01FB" w14:textId="77777777" w:rsidR="00257841" w:rsidRDefault="00257841">
      <w:pPr>
        <w:rPr>
          <w:rFonts w:ascii="Arial" w:hAnsi="Arial" w:cs="Arial"/>
        </w:rPr>
      </w:pPr>
    </w:p>
    <w:p w14:paraId="62F04F1A" w14:textId="77777777" w:rsidR="00257841" w:rsidRDefault="00257841">
      <w:pPr>
        <w:rPr>
          <w:rFonts w:ascii="Arial" w:hAnsi="Arial" w:cs="Arial"/>
        </w:rPr>
      </w:pPr>
    </w:p>
    <w:p w14:paraId="7B3F75DF" w14:textId="77777777" w:rsidR="00257841" w:rsidRDefault="00257841">
      <w:pPr>
        <w:rPr>
          <w:rFonts w:ascii="Arial" w:hAnsi="Arial" w:cs="Arial"/>
        </w:rPr>
      </w:pPr>
    </w:p>
    <w:p w14:paraId="474A1443" w14:textId="77777777" w:rsidR="00257841" w:rsidRDefault="00257841">
      <w:pPr>
        <w:rPr>
          <w:rFonts w:ascii="Arial" w:hAnsi="Arial" w:cs="Arial"/>
        </w:rPr>
      </w:pPr>
    </w:p>
    <w:p w14:paraId="6FA88D2E" w14:textId="77777777" w:rsidR="00257841" w:rsidRDefault="00257841">
      <w:pPr>
        <w:rPr>
          <w:rFonts w:ascii="Arial" w:hAnsi="Arial" w:cs="Arial"/>
        </w:rPr>
      </w:pPr>
    </w:p>
    <w:p w14:paraId="31FC7F6A" w14:textId="77777777" w:rsidR="00257841" w:rsidRDefault="00257841">
      <w:pPr>
        <w:rPr>
          <w:rFonts w:ascii="Arial" w:hAnsi="Arial" w:cs="Arial"/>
        </w:rPr>
      </w:pPr>
    </w:p>
    <w:p w14:paraId="1F926C3E" w14:textId="77777777" w:rsidR="00257841" w:rsidRDefault="00257841">
      <w:pPr>
        <w:rPr>
          <w:rFonts w:ascii="Arial" w:hAnsi="Arial" w:cs="Arial"/>
        </w:rPr>
      </w:pPr>
    </w:p>
    <w:p w14:paraId="30DD9C3B" w14:textId="77777777" w:rsidR="00257841" w:rsidRDefault="00257841">
      <w:pPr>
        <w:rPr>
          <w:rFonts w:ascii="Arial" w:hAnsi="Arial" w:cs="Arial"/>
        </w:rPr>
      </w:pPr>
    </w:p>
    <w:p w14:paraId="03F4EB73" w14:textId="77777777" w:rsidR="00257841" w:rsidRDefault="00257841">
      <w:pPr>
        <w:rPr>
          <w:rFonts w:ascii="Arial" w:hAnsi="Arial" w:cs="Arial"/>
        </w:rPr>
      </w:pPr>
    </w:p>
    <w:p w14:paraId="26225D79" w14:textId="77777777" w:rsidR="00257841" w:rsidRDefault="00257841">
      <w:pPr>
        <w:rPr>
          <w:rFonts w:ascii="Arial" w:hAnsi="Arial" w:cs="Arial"/>
        </w:rPr>
      </w:pPr>
    </w:p>
    <w:p w14:paraId="3C02F4F4" w14:textId="77777777" w:rsidR="00257841" w:rsidRDefault="00257841">
      <w:pPr>
        <w:rPr>
          <w:rFonts w:ascii="Arial" w:hAnsi="Arial" w:cs="Arial"/>
        </w:rPr>
      </w:pPr>
    </w:p>
    <w:p w14:paraId="291C43AD" w14:textId="77777777" w:rsidR="00257841" w:rsidRDefault="00257841">
      <w:pPr>
        <w:rPr>
          <w:rFonts w:ascii="Arial" w:hAnsi="Arial" w:cs="Arial"/>
        </w:rPr>
      </w:pPr>
    </w:p>
    <w:p w14:paraId="5B96571E" w14:textId="77777777" w:rsidR="00257841" w:rsidRDefault="00257841">
      <w:pPr>
        <w:rPr>
          <w:rFonts w:ascii="Arial" w:hAnsi="Arial" w:cs="Arial"/>
        </w:rPr>
      </w:pPr>
    </w:p>
    <w:p w14:paraId="544CC583" w14:textId="77777777" w:rsidR="00257841" w:rsidRDefault="00257841">
      <w:pPr>
        <w:rPr>
          <w:rFonts w:ascii="Arial" w:hAnsi="Arial" w:cs="Arial"/>
        </w:rPr>
      </w:pPr>
    </w:p>
    <w:p w14:paraId="21C6BF6B" w14:textId="77777777" w:rsidR="00257841" w:rsidRDefault="00257841">
      <w:pPr>
        <w:rPr>
          <w:rFonts w:ascii="Arial" w:hAnsi="Arial" w:cs="Arial"/>
        </w:rPr>
      </w:pPr>
    </w:p>
    <w:p w14:paraId="7C6429C4" w14:textId="77777777" w:rsidR="00257841" w:rsidRPr="001736C9" w:rsidRDefault="00257841" w:rsidP="001736C9">
      <w:pPr>
        <w:pStyle w:val="Heading1"/>
        <w:rPr>
          <w:rFonts w:ascii="Arial" w:hAnsi="Arial" w:cs="Arial"/>
          <w:sz w:val="22"/>
          <w:szCs w:val="22"/>
        </w:rPr>
      </w:pPr>
    </w:p>
    <w:p w14:paraId="75863551" w14:textId="60AA329A" w:rsidR="00875783" w:rsidRDefault="00283DE6" w:rsidP="001736C9">
      <w:pPr>
        <w:pStyle w:val="Heading1"/>
        <w:rPr>
          <w:rFonts w:ascii="Arial" w:hAnsi="Arial" w:cs="Arial"/>
          <w:sz w:val="22"/>
          <w:szCs w:val="22"/>
        </w:rPr>
      </w:pPr>
      <w:r w:rsidRPr="001736C9">
        <w:rPr>
          <w:rFonts w:ascii="Arial" w:hAnsi="Arial" w:cs="Arial"/>
          <w:sz w:val="22"/>
          <w:szCs w:val="22"/>
        </w:rPr>
        <w:t>References</w:t>
      </w:r>
    </w:p>
    <w:p w14:paraId="2878742D" w14:textId="77777777" w:rsidR="001736C9" w:rsidRPr="001736C9" w:rsidRDefault="001736C9" w:rsidP="001736C9"/>
    <w:p w14:paraId="15164C8A" w14:textId="5E3B9AA6" w:rsidR="00283DE6" w:rsidRPr="00257841" w:rsidRDefault="0051392D">
      <w:pPr>
        <w:rPr>
          <w:rFonts w:ascii="Arial" w:hAnsi="Arial" w:cs="Arial"/>
        </w:rPr>
      </w:pPr>
      <w:r w:rsidRPr="00257841">
        <w:rPr>
          <w:rFonts w:ascii="Arial" w:hAnsi="Arial" w:cs="Arial"/>
        </w:rPr>
        <w:t>Children Act 1989. London:</w:t>
      </w:r>
      <w:r w:rsidR="00257841">
        <w:rPr>
          <w:rFonts w:ascii="Arial" w:hAnsi="Arial" w:cs="Arial"/>
        </w:rPr>
        <w:t xml:space="preserve"> </w:t>
      </w:r>
      <w:r w:rsidRPr="00257841">
        <w:rPr>
          <w:rFonts w:ascii="Arial" w:hAnsi="Arial" w:cs="Arial"/>
        </w:rPr>
        <w:t>HMSO</w:t>
      </w:r>
    </w:p>
    <w:p w14:paraId="76B120F4" w14:textId="355F2FC9" w:rsidR="0051392D" w:rsidRPr="00257841" w:rsidRDefault="0051392D">
      <w:pPr>
        <w:rPr>
          <w:rFonts w:ascii="Arial" w:hAnsi="Arial" w:cs="Arial"/>
        </w:rPr>
      </w:pPr>
      <w:r w:rsidRPr="00257841">
        <w:rPr>
          <w:rFonts w:ascii="Arial" w:hAnsi="Arial" w:cs="Arial"/>
        </w:rPr>
        <w:t>Davis J. and Marsh, N. (2020) Adultification bias within child protection and safeguarding. London: Listen Up</w:t>
      </w:r>
    </w:p>
    <w:p w14:paraId="163D08CC" w14:textId="3C176572" w:rsidR="0051392D" w:rsidRPr="00257841" w:rsidRDefault="0051392D">
      <w:pPr>
        <w:rPr>
          <w:rFonts w:ascii="Arial" w:hAnsi="Arial" w:cs="Arial"/>
        </w:rPr>
      </w:pPr>
      <w:r w:rsidRPr="00257841">
        <w:rPr>
          <w:rFonts w:ascii="Arial" w:hAnsi="Arial" w:cs="Arial"/>
        </w:rPr>
        <w:t>Department for Education (2023) Working together to safeguard children 2023: a guide to multi-agency working to help, protect and promote the welfare of children. London:  Department of Education</w:t>
      </w:r>
    </w:p>
    <w:p w14:paraId="43E123C5" w14:textId="29D8E903" w:rsidR="00B07CB3" w:rsidRPr="00257841" w:rsidRDefault="00B07CB3">
      <w:pPr>
        <w:rPr>
          <w:rFonts w:ascii="Arial" w:hAnsi="Arial" w:cs="Arial"/>
        </w:rPr>
      </w:pPr>
      <w:r w:rsidRPr="00257841">
        <w:rPr>
          <w:rFonts w:ascii="Arial" w:hAnsi="Arial" w:cs="Arial"/>
        </w:rPr>
        <w:t>Great Britain (1989) Children Act 1989. London: Her Majesty’s Stationery Office.</w:t>
      </w:r>
    </w:p>
    <w:p w14:paraId="39F25F10" w14:textId="71B3985E" w:rsidR="00B07CB3" w:rsidRPr="00257841" w:rsidRDefault="00B07CB3">
      <w:pPr>
        <w:rPr>
          <w:rFonts w:ascii="Arial" w:hAnsi="Arial" w:cs="Arial"/>
        </w:rPr>
      </w:pPr>
      <w:r w:rsidRPr="00257841">
        <w:rPr>
          <w:rFonts w:ascii="Arial" w:hAnsi="Arial" w:cs="Arial"/>
        </w:rPr>
        <w:t>MacAlister, J. (2022) The Independent Review of Children’s Social Care: Final Report. London: Independent Review of Children’s Social Care.</w:t>
      </w:r>
    </w:p>
    <w:p w14:paraId="3BB803BD" w14:textId="51524542" w:rsidR="00B07CB3" w:rsidRPr="00257841" w:rsidRDefault="00B07CB3">
      <w:pPr>
        <w:rPr>
          <w:rFonts w:ascii="Arial" w:hAnsi="Arial" w:cs="Arial"/>
        </w:rPr>
      </w:pPr>
      <w:r w:rsidRPr="00257841">
        <w:rPr>
          <w:rFonts w:ascii="Arial" w:hAnsi="Arial" w:cs="Arial"/>
        </w:rPr>
        <w:t>Munro, E. (2011) The Munro Review of Child Protection: Final Report – A child-centred system. London: Department for Education (Cm 8062)</w:t>
      </w:r>
    </w:p>
    <w:p w14:paraId="6492D342" w14:textId="0E9372E4" w:rsidR="00B07CB3" w:rsidRPr="00257841" w:rsidRDefault="00B07CB3">
      <w:pPr>
        <w:rPr>
          <w:rFonts w:ascii="Arial" w:hAnsi="Arial" w:cs="Arial"/>
        </w:rPr>
      </w:pPr>
      <w:r w:rsidRPr="00257841">
        <w:rPr>
          <w:rFonts w:ascii="Arial" w:hAnsi="Arial" w:cs="Arial"/>
        </w:rPr>
        <w:t>Nicolas, J. (2023) Child Safeguarding Practice Review into the death of Adult A (BSCP 2020/21-02)</w:t>
      </w:r>
      <w:r w:rsidR="00257841" w:rsidRPr="00257841">
        <w:rPr>
          <w:rFonts w:ascii="Arial" w:hAnsi="Arial" w:cs="Arial"/>
        </w:rPr>
        <w:t>. Birmingham: Birmingham Safeguarding Children Partnership</w:t>
      </w:r>
    </w:p>
    <w:p w14:paraId="490D8083" w14:textId="06863B03" w:rsidR="00257841" w:rsidRPr="00257841" w:rsidRDefault="00257841">
      <w:pPr>
        <w:rPr>
          <w:rFonts w:ascii="Arial" w:hAnsi="Arial" w:cs="Arial"/>
        </w:rPr>
      </w:pPr>
      <w:r w:rsidRPr="00257841">
        <w:rPr>
          <w:rFonts w:ascii="Arial" w:hAnsi="Arial" w:cs="Arial"/>
        </w:rPr>
        <w:t>United Nations (1989) Convention on the Rights of the Child. New York: United Nations.</w:t>
      </w:r>
    </w:p>
    <w:sectPr w:rsidR="00257841" w:rsidRPr="00257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DE6"/>
    <w:rsid w:val="001736C9"/>
    <w:rsid w:val="00257841"/>
    <w:rsid w:val="00283DE6"/>
    <w:rsid w:val="003E192C"/>
    <w:rsid w:val="0051392D"/>
    <w:rsid w:val="006219C8"/>
    <w:rsid w:val="00653DF1"/>
    <w:rsid w:val="007C3197"/>
    <w:rsid w:val="00875783"/>
    <w:rsid w:val="00A93415"/>
    <w:rsid w:val="00B07CB3"/>
    <w:rsid w:val="00C47002"/>
    <w:rsid w:val="00EA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70BCA"/>
  <w15:chartTrackingRefBased/>
  <w15:docId w15:val="{85E1CDC7-A2AE-45F6-A714-62E64B045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3D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3D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3D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3D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3D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D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D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D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D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D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3D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3D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3D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3D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D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D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D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D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3D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3D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D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D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3D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3D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3D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3D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D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D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3D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Khair Un Nisa Sajid</dc:creator>
  <cp:keywords/>
  <dc:description/>
  <cp:lastModifiedBy>Khair Un Nisa Sajid</cp:lastModifiedBy>
  <cp:revision>1</cp:revision>
  <dcterms:created xsi:type="dcterms:W3CDTF">2026-10-08T10:08:00Z</dcterms:created>
  <dcterms:modified xsi:type="dcterms:W3CDTF">2026-10-17T21:35:00Z</dcterms:modified>
</cp:coreProperties>
</file>