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A31234" w14:textId="77777777" w:rsidR="0076210F" w:rsidRPr="0076210F" w:rsidRDefault="0076210F" w:rsidP="0076210F">
      <w:pPr>
        <w:spacing w:line="360" w:lineRule="auto"/>
        <w:jc w:val="center"/>
        <w:rPr>
          <w:rFonts w:ascii="Times New Roman" w:hAnsi="Times New Roman" w:cs="Times New Roman"/>
          <w:b/>
          <w:bCs/>
        </w:rPr>
      </w:pPr>
    </w:p>
    <w:p w14:paraId="4AF9EF16" w14:textId="77777777" w:rsidR="0076210F" w:rsidRPr="0076210F" w:rsidRDefault="0076210F" w:rsidP="0076210F">
      <w:pPr>
        <w:spacing w:line="360" w:lineRule="auto"/>
        <w:jc w:val="center"/>
        <w:rPr>
          <w:rFonts w:ascii="Times New Roman" w:hAnsi="Times New Roman" w:cs="Times New Roman"/>
          <w:b/>
          <w:bCs/>
        </w:rPr>
      </w:pPr>
    </w:p>
    <w:p w14:paraId="08212D1C" w14:textId="77777777" w:rsidR="0076210F" w:rsidRPr="0076210F" w:rsidRDefault="0076210F" w:rsidP="0076210F">
      <w:pPr>
        <w:spacing w:line="360" w:lineRule="auto"/>
        <w:jc w:val="center"/>
        <w:rPr>
          <w:rFonts w:ascii="Times New Roman" w:hAnsi="Times New Roman" w:cs="Times New Roman"/>
          <w:b/>
          <w:bCs/>
        </w:rPr>
      </w:pPr>
    </w:p>
    <w:p w14:paraId="655E3A0B" w14:textId="77777777" w:rsidR="0076210F" w:rsidRPr="0076210F" w:rsidRDefault="0076210F" w:rsidP="0076210F">
      <w:pPr>
        <w:spacing w:line="360" w:lineRule="auto"/>
        <w:jc w:val="center"/>
        <w:rPr>
          <w:rFonts w:ascii="Times New Roman" w:hAnsi="Times New Roman" w:cs="Times New Roman"/>
          <w:b/>
          <w:bCs/>
        </w:rPr>
      </w:pPr>
    </w:p>
    <w:p w14:paraId="082EE158" w14:textId="77777777" w:rsidR="0076210F" w:rsidRPr="0076210F" w:rsidRDefault="0076210F" w:rsidP="0076210F">
      <w:pPr>
        <w:spacing w:line="360" w:lineRule="auto"/>
        <w:jc w:val="center"/>
        <w:rPr>
          <w:rFonts w:ascii="Times New Roman" w:hAnsi="Times New Roman" w:cs="Times New Roman"/>
          <w:b/>
          <w:bCs/>
        </w:rPr>
      </w:pPr>
    </w:p>
    <w:p w14:paraId="32820E54" w14:textId="77777777" w:rsidR="0076210F" w:rsidRPr="0076210F" w:rsidRDefault="0076210F" w:rsidP="0076210F">
      <w:pPr>
        <w:spacing w:line="360" w:lineRule="auto"/>
        <w:jc w:val="center"/>
        <w:rPr>
          <w:rFonts w:ascii="Times New Roman" w:hAnsi="Times New Roman" w:cs="Times New Roman"/>
          <w:b/>
          <w:bCs/>
        </w:rPr>
      </w:pPr>
    </w:p>
    <w:p w14:paraId="5870E278" w14:textId="77777777" w:rsidR="0076210F" w:rsidRPr="0076210F" w:rsidRDefault="0076210F" w:rsidP="0076210F">
      <w:pPr>
        <w:spacing w:line="360" w:lineRule="auto"/>
        <w:jc w:val="center"/>
        <w:rPr>
          <w:rFonts w:ascii="Times New Roman" w:hAnsi="Times New Roman" w:cs="Times New Roman"/>
          <w:b/>
          <w:bCs/>
        </w:rPr>
      </w:pPr>
    </w:p>
    <w:p w14:paraId="72DC93C8" w14:textId="77777777" w:rsidR="0076210F" w:rsidRPr="0076210F" w:rsidRDefault="0076210F" w:rsidP="0076210F">
      <w:pPr>
        <w:spacing w:line="360" w:lineRule="auto"/>
        <w:jc w:val="center"/>
        <w:rPr>
          <w:rFonts w:ascii="Times New Roman" w:hAnsi="Times New Roman" w:cs="Times New Roman"/>
          <w:b/>
          <w:bCs/>
        </w:rPr>
      </w:pPr>
    </w:p>
    <w:p w14:paraId="0C2B70E2" w14:textId="77777777" w:rsidR="0076210F" w:rsidRPr="0076210F" w:rsidRDefault="0076210F" w:rsidP="0076210F">
      <w:pPr>
        <w:spacing w:line="360" w:lineRule="auto"/>
        <w:jc w:val="center"/>
        <w:rPr>
          <w:rFonts w:ascii="Times New Roman" w:hAnsi="Times New Roman" w:cs="Times New Roman"/>
          <w:b/>
          <w:bCs/>
        </w:rPr>
      </w:pPr>
    </w:p>
    <w:p w14:paraId="7DD9CF55" w14:textId="131E4AE2" w:rsidR="00E7672F" w:rsidRPr="0076210F" w:rsidRDefault="0076210F" w:rsidP="0076210F">
      <w:pPr>
        <w:spacing w:line="360" w:lineRule="auto"/>
        <w:jc w:val="center"/>
        <w:rPr>
          <w:rFonts w:ascii="Times New Roman" w:hAnsi="Times New Roman" w:cs="Times New Roman"/>
          <w:b/>
          <w:bCs/>
        </w:rPr>
      </w:pPr>
      <w:r w:rsidRPr="0076210F">
        <w:rPr>
          <w:rFonts w:ascii="Times New Roman" w:hAnsi="Times New Roman" w:cs="Times New Roman"/>
          <w:b/>
          <w:bCs/>
        </w:rPr>
        <w:t>A Critical Analysis of the Role of Critical Thinking in Academic Success</w:t>
      </w:r>
    </w:p>
    <w:p w14:paraId="7A84A7B1" w14:textId="3749E8BB" w:rsidR="0076210F" w:rsidRPr="0076210F" w:rsidRDefault="0076210F" w:rsidP="0076210F">
      <w:pPr>
        <w:spacing w:line="360" w:lineRule="auto"/>
        <w:jc w:val="center"/>
        <w:rPr>
          <w:rFonts w:ascii="Times New Roman" w:hAnsi="Times New Roman" w:cs="Times New Roman"/>
          <w:b/>
          <w:bCs/>
        </w:rPr>
      </w:pPr>
      <w:r w:rsidRPr="0076210F">
        <w:rPr>
          <w:rFonts w:ascii="Times New Roman" w:hAnsi="Times New Roman" w:cs="Times New Roman"/>
          <w:b/>
          <w:bCs/>
        </w:rPr>
        <w:t>Student name: Emil Cosmin Raducanu</w:t>
      </w:r>
    </w:p>
    <w:p w14:paraId="56EE13C0" w14:textId="691B844A" w:rsidR="0076210F" w:rsidRPr="0076210F" w:rsidRDefault="0076210F" w:rsidP="0076210F">
      <w:pPr>
        <w:spacing w:line="360" w:lineRule="auto"/>
        <w:jc w:val="center"/>
        <w:rPr>
          <w:rFonts w:ascii="Times New Roman" w:hAnsi="Times New Roman" w:cs="Times New Roman"/>
          <w:b/>
          <w:bCs/>
        </w:rPr>
      </w:pPr>
      <w:r w:rsidRPr="0076210F">
        <w:rPr>
          <w:rFonts w:ascii="Times New Roman" w:hAnsi="Times New Roman" w:cs="Times New Roman"/>
          <w:b/>
          <w:bCs/>
        </w:rPr>
        <w:t>Student ID: 2513152</w:t>
      </w:r>
    </w:p>
    <w:p w14:paraId="15CBAC04" w14:textId="77777777" w:rsidR="0076210F" w:rsidRPr="0076210F" w:rsidRDefault="0076210F" w:rsidP="0076210F">
      <w:pPr>
        <w:spacing w:line="360" w:lineRule="auto"/>
        <w:jc w:val="center"/>
        <w:rPr>
          <w:rFonts w:ascii="Times New Roman" w:hAnsi="Times New Roman" w:cs="Times New Roman"/>
          <w:b/>
          <w:bCs/>
        </w:rPr>
      </w:pPr>
    </w:p>
    <w:p w14:paraId="3932CD1D" w14:textId="77777777" w:rsidR="0076210F" w:rsidRPr="0076210F" w:rsidRDefault="0076210F" w:rsidP="0076210F">
      <w:pPr>
        <w:spacing w:line="360" w:lineRule="auto"/>
        <w:jc w:val="center"/>
        <w:rPr>
          <w:rFonts w:ascii="Times New Roman" w:hAnsi="Times New Roman" w:cs="Times New Roman"/>
          <w:b/>
          <w:bCs/>
        </w:rPr>
      </w:pPr>
    </w:p>
    <w:p w14:paraId="5A3EDC57" w14:textId="77777777" w:rsidR="0076210F" w:rsidRPr="0076210F" w:rsidRDefault="0076210F" w:rsidP="0076210F">
      <w:pPr>
        <w:spacing w:line="360" w:lineRule="auto"/>
        <w:jc w:val="center"/>
        <w:rPr>
          <w:rFonts w:ascii="Times New Roman" w:hAnsi="Times New Roman" w:cs="Times New Roman"/>
          <w:b/>
          <w:bCs/>
        </w:rPr>
      </w:pPr>
    </w:p>
    <w:p w14:paraId="34B3066E" w14:textId="77777777" w:rsidR="0076210F" w:rsidRPr="0076210F" w:rsidRDefault="0076210F" w:rsidP="0076210F">
      <w:pPr>
        <w:spacing w:line="360" w:lineRule="auto"/>
        <w:jc w:val="center"/>
        <w:rPr>
          <w:rFonts w:ascii="Times New Roman" w:hAnsi="Times New Roman" w:cs="Times New Roman"/>
          <w:b/>
          <w:bCs/>
        </w:rPr>
      </w:pPr>
    </w:p>
    <w:p w14:paraId="537AF7A5" w14:textId="77777777" w:rsidR="0076210F" w:rsidRPr="0076210F" w:rsidRDefault="0076210F" w:rsidP="0076210F">
      <w:pPr>
        <w:spacing w:line="360" w:lineRule="auto"/>
        <w:jc w:val="center"/>
        <w:rPr>
          <w:rFonts w:ascii="Times New Roman" w:hAnsi="Times New Roman" w:cs="Times New Roman"/>
          <w:b/>
          <w:bCs/>
        </w:rPr>
      </w:pPr>
    </w:p>
    <w:p w14:paraId="2C727353" w14:textId="77777777" w:rsidR="0076210F" w:rsidRPr="0076210F" w:rsidRDefault="0076210F" w:rsidP="0076210F">
      <w:pPr>
        <w:spacing w:line="360" w:lineRule="auto"/>
        <w:jc w:val="center"/>
        <w:rPr>
          <w:rFonts w:ascii="Times New Roman" w:hAnsi="Times New Roman" w:cs="Times New Roman"/>
          <w:b/>
          <w:bCs/>
        </w:rPr>
      </w:pPr>
    </w:p>
    <w:p w14:paraId="63B70C11" w14:textId="77777777" w:rsidR="0076210F" w:rsidRPr="0076210F" w:rsidRDefault="0076210F" w:rsidP="0076210F">
      <w:pPr>
        <w:spacing w:line="360" w:lineRule="auto"/>
        <w:jc w:val="center"/>
        <w:rPr>
          <w:rFonts w:ascii="Times New Roman" w:hAnsi="Times New Roman" w:cs="Times New Roman"/>
          <w:b/>
          <w:bCs/>
        </w:rPr>
      </w:pPr>
    </w:p>
    <w:p w14:paraId="1F51B79B" w14:textId="77777777" w:rsidR="0076210F" w:rsidRPr="0076210F" w:rsidRDefault="0076210F" w:rsidP="0076210F">
      <w:pPr>
        <w:spacing w:line="360" w:lineRule="auto"/>
        <w:jc w:val="center"/>
        <w:rPr>
          <w:rFonts w:ascii="Times New Roman" w:hAnsi="Times New Roman" w:cs="Times New Roman"/>
          <w:b/>
          <w:bCs/>
        </w:rPr>
      </w:pPr>
    </w:p>
    <w:p w14:paraId="41AC7B70" w14:textId="77777777" w:rsidR="0076210F" w:rsidRPr="0076210F" w:rsidRDefault="0076210F" w:rsidP="0076210F">
      <w:pPr>
        <w:spacing w:line="360" w:lineRule="auto"/>
        <w:jc w:val="center"/>
        <w:rPr>
          <w:rFonts w:ascii="Times New Roman" w:hAnsi="Times New Roman" w:cs="Times New Roman"/>
          <w:b/>
          <w:bCs/>
        </w:rPr>
      </w:pPr>
    </w:p>
    <w:p w14:paraId="084BECC9" w14:textId="77777777" w:rsidR="0076210F" w:rsidRPr="0076210F" w:rsidRDefault="0076210F" w:rsidP="0076210F">
      <w:pPr>
        <w:spacing w:line="360" w:lineRule="auto"/>
        <w:jc w:val="center"/>
        <w:rPr>
          <w:rFonts w:ascii="Times New Roman" w:hAnsi="Times New Roman" w:cs="Times New Roman"/>
          <w:b/>
          <w:bCs/>
        </w:rPr>
      </w:pPr>
    </w:p>
    <w:p w14:paraId="7B1C9F83" w14:textId="77777777" w:rsidR="0076210F" w:rsidRPr="0076210F" w:rsidRDefault="0076210F" w:rsidP="0076210F">
      <w:pPr>
        <w:spacing w:line="360" w:lineRule="auto"/>
        <w:jc w:val="center"/>
        <w:rPr>
          <w:rFonts w:ascii="Times New Roman" w:hAnsi="Times New Roman" w:cs="Times New Roman"/>
          <w:b/>
          <w:bCs/>
        </w:rPr>
      </w:pPr>
    </w:p>
    <w:p w14:paraId="36A2B5B4" w14:textId="77777777" w:rsidR="0076210F" w:rsidRPr="0076210F" w:rsidRDefault="0076210F" w:rsidP="0076210F">
      <w:pPr>
        <w:spacing w:line="360" w:lineRule="auto"/>
        <w:jc w:val="center"/>
        <w:rPr>
          <w:rFonts w:ascii="Times New Roman" w:hAnsi="Times New Roman" w:cs="Times New Roman"/>
          <w:b/>
          <w:bCs/>
        </w:rPr>
      </w:pPr>
    </w:p>
    <w:p w14:paraId="73AD7CAE" w14:textId="77777777" w:rsidR="0076210F" w:rsidRPr="0076210F" w:rsidRDefault="0076210F" w:rsidP="0076210F">
      <w:pPr>
        <w:spacing w:line="360" w:lineRule="auto"/>
        <w:jc w:val="center"/>
        <w:rPr>
          <w:rFonts w:ascii="Times New Roman" w:hAnsi="Times New Roman" w:cs="Times New Roman"/>
          <w:b/>
          <w:bCs/>
        </w:rPr>
      </w:pPr>
    </w:p>
    <w:p w14:paraId="2D200281" w14:textId="77777777" w:rsidR="0076210F" w:rsidRPr="0076210F" w:rsidRDefault="0076210F" w:rsidP="0076210F">
      <w:pPr>
        <w:spacing w:line="360" w:lineRule="auto"/>
        <w:jc w:val="center"/>
        <w:rPr>
          <w:rFonts w:ascii="Times New Roman" w:hAnsi="Times New Roman" w:cs="Times New Roman"/>
          <w:b/>
          <w:bCs/>
        </w:rPr>
      </w:pPr>
    </w:p>
    <w:p w14:paraId="4A22B4BE" w14:textId="77777777" w:rsidR="0076210F" w:rsidRPr="0076210F" w:rsidRDefault="0076210F" w:rsidP="0076210F">
      <w:pPr>
        <w:spacing w:line="360" w:lineRule="auto"/>
        <w:jc w:val="center"/>
        <w:rPr>
          <w:rFonts w:ascii="Times New Roman" w:hAnsi="Times New Roman" w:cs="Times New Roman"/>
          <w:b/>
          <w:bCs/>
        </w:rPr>
      </w:pPr>
    </w:p>
    <w:p w14:paraId="7503082B" w14:textId="77777777" w:rsidR="0076210F" w:rsidRPr="0076210F" w:rsidRDefault="0076210F" w:rsidP="0076210F">
      <w:pPr>
        <w:spacing w:line="360" w:lineRule="auto"/>
        <w:rPr>
          <w:rFonts w:ascii="Times New Roman" w:hAnsi="Times New Roman" w:cs="Times New Roman"/>
          <w:b/>
          <w:bCs/>
        </w:rPr>
      </w:pPr>
    </w:p>
    <w:sdt>
      <w:sdtPr>
        <w:rPr>
          <w:rFonts w:ascii="Times New Roman" w:eastAsiaTheme="minorHAnsi" w:hAnsi="Times New Roman" w:cs="Times New Roman"/>
          <w:color w:val="auto"/>
          <w:kern w:val="2"/>
          <w:sz w:val="24"/>
          <w:szCs w:val="24"/>
          <w:lang w:val="en-GB"/>
          <w14:ligatures w14:val="standardContextual"/>
        </w:rPr>
        <w:id w:val="731819224"/>
        <w:docPartObj>
          <w:docPartGallery w:val="Table of Contents"/>
          <w:docPartUnique/>
        </w:docPartObj>
      </w:sdtPr>
      <w:sdtEndPr>
        <w:rPr>
          <w:b/>
          <w:bCs/>
          <w:noProof/>
        </w:rPr>
      </w:sdtEndPr>
      <w:sdtContent>
        <w:p w14:paraId="45432F04" w14:textId="7C1391DC" w:rsidR="0076210F" w:rsidRPr="0076210F" w:rsidRDefault="0076210F" w:rsidP="0076210F">
          <w:pPr>
            <w:pStyle w:val="TOCHeading"/>
            <w:spacing w:line="360" w:lineRule="auto"/>
            <w:rPr>
              <w:rFonts w:ascii="Times New Roman" w:hAnsi="Times New Roman" w:cs="Times New Roman"/>
              <w:sz w:val="24"/>
              <w:szCs w:val="24"/>
              <w:lang w:val="en-GB"/>
            </w:rPr>
          </w:pPr>
          <w:r w:rsidRPr="0076210F">
            <w:rPr>
              <w:rFonts w:ascii="Times New Roman" w:hAnsi="Times New Roman" w:cs="Times New Roman"/>
              <w:sz w:val="24"/>
              <w:szCs w:val="24"/>
              <w:lang w:val="en-GB"/>
            </w:rPr>
            <w:t>Contents</w:t>
          </w:r>
        </w:p>
        <w:p w14:paraId="6A0BA64A" w14:textId="51B0C234" w:rsidR="0076210F" w:rsidRDefault="0076210F">
          <w:pPr>
            <w:pStyle w:val="TOC2"/>
            <w:tabs>
              <w:tab w:val="right" w:leader="dot" w:pos="9016"/>
            </w:tabs>
            <w:rPr>
              <w:rFonts w:eastAsiaTheme="minorEastAsia"/>
              <w:noProof/>
              <w:lang w:eastAsia="en-GB"/>
            </w:rPr>
          </w:pPr>
          <w:r w:rsidRPr="0076210F">
            <w:rPr>
              <w:rFonts w:ascii="Times New Roman" w:hAnsi="Times New Roman" w:cs="Times New Roman"/>
            </w:rPr>
            <w:fldChar w:fldCharType="begin"/>
          </w:r>
          <w:r w:rsidRPr="0076210F">
            <w:rPr>
              <w:rFonts w:ascii="Times New Roman" w:hAnsi="Times New Roman" w:cs="Times New Roman"/>
            </w:rPr>
            <w:instrText xml:space="preserve"> TOC \o "1-3" \h \z \u </w:instrText>
          </w:r>
          <w:r w:rsidRPr="0076210F">
            <w:rPr>
              <w:rFonts w:ascii="Times New Roman" w:hAnsi="Times New Roman" w:cs="Times New Roman"/>
            </w:rPr>
            <w:fldChar w:fldCharType="separate"/>
          </w:r>
          <w:hyperlink w:anchor="_Toc228351490" w:history="1">
            <w:r w:rsidRPr="00203BC0">
              <w:rPr>
                <w:rStyle w:val="Hyperlink"/>
                <w:rFonts w:cs="Times New Roman"/>
                <w:noProof/>
              </w:rPr>
              <w:t>Introduction</w:t>
            </w:r>
            <w:r>
              <w:rPr>
                <w:noProof/>
                <w:webHidden/>
              </w:rPr>
              <w:tab/>
            </w:r>
            <w:r>
              <w:rPr>
                <w:noProof/>
                <w:webHidden/>
              </w:rPr>
              <w:fldChar w:fldCharType="begin"/>
            </w:r>
            <w:r>
              <w:rPr>
                <w:noProof/>
                <w:webHidden/>
              </w:rPr>
              <w:instrText xml:space="preserve"> PAGEREF _Toc228351490 \h </w:instrText>
            </w:r>
            <w:r>
              <w:rPr>
                <w:noProof/>
                <w:webHidden/>
              </w:rPr>
            </w:r>
            <w:r>
              <w:rPr>
                <w:noProof/>
                <w:webHidden/>
              </w:rPr>
              <w:fldChar w:fldCharType="separate"/>
            </w:r>
            <w:r>
              <w:rPr>
                <w:noProof/>
                <w:webHidden/>
              </w:rPr>
              <w:t>3</w:t>
            </w:r>
            <w:r>
              <w:rPr>
                <w:noProof/>
                <w:webHidden/>
              </w:rPr>
              <w:fldChar w:fldCharType="end"/>
            </w:r>
          </w:hyperlink>
        </w:p>
        <w:p w14:paraId="5BF75580" w14:textId="65CB9D88" w:rsidR="0076210F" w:rsidRDefault="0076210F">
          <w:pPr>
            <w:pStyle w:val="TOC2"/>
            <w:tabs>
              <w:tab w:val="right" w:leader="dot" w:pos="9016"/>
            </w:tabs>
            <w:rPr>
              <w:rFonts w:eastAsiaTheme="minorEastAsia"/>
              <w:noProof/>
              <w:lang w:eastAsia="en-GB"/>
            </w:rPr>
          </w:pPr>
          <w:hyperlink w:anchor="_Toc228351491" w:history="1">
            <w:r w:rsidRPr="00203BC0">
              <w:rPr>
                <w:rStyle w:val="Hyperlink"/>
                <w:rFonts w:cs="Times New Roman"/>
                <w:noProof/>
              </w:rPr>
              <w:t>Definition of Critical Thinking</w:t>
            </w:r>
            <w:r>
              <w:rPr>
                <w:noProof/>
                <w:webHidden/>
              </w:rPr>
              <w:tab/>
            </w:r>
            <w:r>
              <w:rPr>
                <w:noProof/>
                <w:webHidden/>
              </w:rPr>
              <w:fldChar w:fldCharType="begin"/>
            </w:r>
            <w:r>
              <w:rPr>
                <w:noProof/>
                <w:webHidden/>
              </w:rPr>
              <w:instrText xml:space="preserve"> PAGEREF _Toc228351491 \h </w:instrText>
            </w:r>
            <w:r>
              <w:rPr>
                <w:noProof/>
                <w:webHidden/>
              </w:rPr>
            </w:r>
            <w:r>
              <w:rPr>
                <w:noProof/>
                <w:webHidden/>
              </w:rPr>
              <w:fldChar w:fldCharType="separate"/>
            </w:r>
            <w:r>
              <w:rPr>
                <w:noProof/>
                <w:webHidden/>
              </w:rPr>
              <w:t>3</w:t>
            </w:r>
            <w:r>
              <w:rPr>
                <w:noProof/>
                <w:webHidden/>
              </w:rPr>
              <w:fldChar w:fldCharType="end"/>
            </w:r>
          </w:hyperlink>
        </w:p>
        <w:p w14:paraId="3A97E991" w14:textId="49B19F8A" w:rsidR="0076210F" w:rsidRDefault="0076210F">
          <w:pPr>
            <w:pStyle w:val="TOC2"/>
            <w:tabs>
              <w:tab w:val="right" w:leader="dot" w:pos="9016"/>
            </w:tabs>
            <w:rPr>
              <w:rFonts w:eastAsiaTheme="minorEastAsia"/>
              <w:noProof/>
              <w:lang w:eastAsia="en-GB"/>
            </w:rPr>
          </w:pPr>
          <w:hyperlink w:anchor="_Toc228351492" w:history="1">
            <w:r w:rsidRPr="00203BC0">
              <w:rPr>
                <w:rStyle w:val="Hyperlink"/>
                <w:rFonts w:cs="Times New Roman"/>
                <w:noProof/>
              </w:rPr>
              <w:t>Importance of Critical Thinking for Academic Success</w:t>
            </w:r>
            <w:r>
              <w:rPr>
                <w:noProof/>
                <w:webHidden/>
              </w:rPr>
              <w:tab/>
            </w:r>
            <w:r>
              <w:rPr>
                <w:noProof/>
                <w:webHidden/>
              </w:rPr>
              <w:fldChar w:fldCharType="begin"/>
            </w:r>
            <w:r>
              <w:rPr>
                <w:noProof/>
                <w:webHidden/>
              </w:rPr>
              <w:instrText xml:space="preserve"> PAGEREF _Toc228351492 \h </w:instrText>
            </w:r>
            <w:r>
              <w:rPr>
                <w:noProof/>
                <w:webHidden/>
              </w:rPr>
            </w:r>
            <w:r>
              <w:rPr>
                <w:noProof/>
                <w:webHidden/>
              </w:rPr>
              <w:fldChar w:fldCharType="separate"/>
            </w:r>
            <w:r>
              <w:rPr>
                <w:noProof/>
                <w:webHidden/>
              </w:rPr>
              <w:t>3</w:t>
            </w:r>
            <w:r>
              <w:rPr>
                <w:noProof/>
                <w:webHidden/>
              </w:rPr>
              <w:fldChar w:fldCharType="end"/>
            </w:r>
          </w:hyperlink>
        </w:p>
        <w:p w14:paraId="70E81FE3" w14:textId="0F7F8CED" w:rsidR="0076210F" w:rsidRDefault="0076210F">
          <w:pPr>
            <w:pStyle w:val="TOC2"/>
            <w:tabs>
              <w:tab w:val="right" w:leader="dot" w:pos="9016"/>
            </w:tabs>
            <w:rPr>
              <w:rFonts w:eastAsiaTheme="minorEastAsia"/>
              <w:noProof/>
              <w:lang w:eastAsia="en-GB"/>
            </w:rPr>
          </w:pPr>
          <w:hyperlink w:anchor="_Toc228351493" w:history="1">
            <w:r w:rsidRPr="00203BC0">
              <w:rPr>
                <w:rStyle w:val="Hyperlink"/>
                <w:rFonts w:cs="Times New Roman"/>
                <w:noProof/>
              </w:rPr>
              <w:t>Critical Thinking Strategy</w:t>
            </w:r>
            <w:r>
              <w:rPr>
                <w:noProof/>
                <w:webHidden/>
              </w:rPr>
              <w:tab/>
            </w:r>
            <w:r>
              <w:rPr>
                <w:noProof/>
                <w:webHidden/>
              </w:rPr>
              <w:fldChar w:fldCharType="begin"/>
            </w:r>
            <w:r>
              <w:rPr>
                <w:noProof/>
                <w:webHidden/>
              </w:rPr>
              <w:instrText xml:space="preserve"> PAGEREF _Toc228351493 \h </w:instrText>
            </w:r>
            <w:r>
              <w:rPr>
                <w:noProof/>
                <w:webHidden/>
              </w:rPr>
            </w:r>
            <w:r>
              <w:rPr>
                <w:noProof/>
                <w:webHidden/>
              </w:rPr>
              <w:fldChar w:fldCharType="separate"/>
            </w:r>
            <w:r>
              <w:rPr>
                <w:noProof/>
                <w:webHidden/>
              </w:rPr>
              <w:t>4</w:t>
            </w:r>
            <w:r>
              <w:rPr>
                <w:noProof/>
                <w:webHidden/>
              </w:rPr>
              <w:fldChar w:fldCharType="end"/>
            </w:r>
          </w:hyperlink>
        </w:p>
        <w:p w14:paraId="141C3ADB" w14:textId="6F00ECAC" w:rsidR="0076210F" w:rsidRDefault="0076210F">
          <w:pPr>
            <w:pStyle w:val="TOC2"/>
            <w:tabs>
              <w:tab w:val="right" w:leader="dot" w:pos="9016"/>
            </w:tabs>
            <w:rPr>
              <w:rFonts w:eastAsiaTheme="minorEastAsia"/>
              <w:noProof/>
              <w:lang w:eastAsia="en-GB"/>
            </w:rPr>
          </w:pPr>
          <w:hyperlink w:anchor="_Toc228351494" w:history="1">
            <w:r w:rsidRPr="00203BC0">
              <w:rPr>
                <w:rStyle w:val="Hyperlink"/>
                <w:rFonts w:cs="Times New Roman"/>
                <w:noProof/>
              </w:rPr>
              <w:t>Conclusion</w:t>
            </w:r>
            <w:r>
              <w:rPr>
                <w:noProof/>
                <w:webHidden/>
              </w:rPr>
              <w:tab/>
            </w:r>
            <w:r>
              <w:rPr>
                <w:noProof/>
                <w:webHidden/>
              </w:rPr>
              <w:fldChar w:fldCharType="begin"/>
            </w:r>
            <w:r>
              <w:rPr>
                <w:noProof/>
                <w:webHidden/>
              </w:rPr>
              <w:instrText xml:space="preserve"> PAGEREF _Toc228351494 \h </w:instrText>
            </w:r>
            <w:r>
              <w:rPr>
                <w:noProof/>
                <w:webHidden/>
              </w:rPr>
            </w:r>
            <w:r>
              <w:rPr>
                <w:noProof/>
                <w:webHidden/>
              </w:rPr>
              <w:fldChar w:fldCharType="separate"/>
            </w:r>
            <w:r>
              <w:rPr>
                <w:noProof/>
                <w:webHidden/>
              </w:rPr>
              <w:t>5</w:t>
            </w:r>
            <w:r>
              <w:rPr>
                <w:noProof/>
                <w:webHidden/>
              </w:rPr>
              <w:fldChar w:fldCharType="end"/>
            </w:r>
          </w:hyperlink>
        </w:p>
        <w:p w14:paraId="1A0AB2E9" w14:textId="22DE73F7" w:rsidR="0076210F" w:rsidRDefault="0076210F">
          <w:pPr>
            <w:pStyle w:val="TOC2"/>
            <w:tabs>
              <w:tab w:val="right" w:leader="dot" w:pos="9016"/>
            </w:tabs>
            <w:rPr>
              <w:rFonts w:eastAsiaTheme="minorEastAsia"/>
              <w:noProof/>
              <w:lang w:eastAsia="en-GB"/>
            </w:rPr>
          </w:pPr>
          <w:hyperlink w:anchor="_Toc228351495" w:history="1">
            <w:r w:rsidRPr="00203BC0">
              <w:rPr>
                <w:rStyle w:val="Hyperlink"/>
                <w:rFonts w:eastAsia="Times New Roman" w:cs="Times New Roman"/>
                <w:noProof/>
                <w:lang w:eastAsia="en-GB"/>
              </w:rPr>
              <w:t>References</w:t>
            </w:r>
            <w:r>
              <w:rPr>
                <w:noProof/>
                <w:webHidden/>
              </w:rPr>
              <w:tab/>
            </w:r>
            <w:r>
              <w:rPr>
                <w:noProof/>
                <w:webHidden/>
              </w:rPr>
              <w:fldChar w:fldCharType="begin"/>
            </w:r>
            <w:r>
              <w:rPr>
                <w:noProof/>
                <w:webHidden/>
              </w:rPr>
              <w:instrText xml:space="preserve"> PAGEREF _Toc228351495 \h </w:instrText>
            </w:r>
            <w:r>
              <w:rPr>
                <w:noProof/>
                <w:webHidden/>
              </w:rPr>
            </w:r>
            <w:r>
              <w:rPr>
                <w:noProof/>
                <w:webHidden/>
              </w:rPr>
              <w:fldChar w:fldCharType="separate"/>
            </w:r>
            <w:r>
              <w:rPr>
                <w:noProof/>
                <w:webHidden/>
              </w:rPr>
              <w:t>6</w:t>
            </w:r>
            <w:r>
              <w:rPr>
                <w:noProof/>
                <w:webHidden/>
              </w:rPr>
              <w:fldChar w:fldCharType="end"/>
            </w:r>
          </w:hyperlink>
        </w:p>
        <w:p w14:paraId="3D6F786E" w14:textId="277E55D5" w:rsidR="0076210F" w:rsidRPr="0076210F" w:rsidRDefault="0076210F" w:rsidP="0076210F">
          <w:pPr>
            <w:spacing w:line="360" w:lineRule="auto"/>
            <w:rPr>
              <w:rFonts w:ascii="Times New Roman" w:hAnsi="Times New Roman" w:cs="Times New Roman"/>
            </w:rPr>
          </w:pPr>
          <w:r w:rsidRPr="0076210F">
            <w:rPr>
              <w:rFonts w:ascii="Times New Roman" w:hAnsi="Times New Roman" w:cs="Times New Roman"/>
              <w:b/>
              <w:bCs/>
              <w:noProof/>
            </w:rPr>
            <w:fldChar w:fldCharType="end"/>
          </w:r>
        </w:p>
      </w:sdtContent>
    </w:sdt>
    <w:p w14:paraId="66450445" w14:textId="77777777" w:rsidR="0076210F" w:rsidRDefault="0076210F" w:rsidP="0076210F">
      <w:pPr>
        <w:pStyle w:val="Heading2"/>
        <w:spacing w:line="360" w:lineRule="auto"/>
        <w:rPr>
          <w:rFonts w:cs="Times New Roman"/>
          <w:szCs w:val="24"/>
        </w:rPr>
      </w:pPr>
    </w:p>
    <w:p w14:paraId="086B7309" w14:textId="77777777" w:rsidR="0076210F" w:rsidRDefault="0076210F" w:rsidP="0076210F"/>
    <w:p w14:paraId="401CB168" w14:textId="77777777" w:rsidR="0076210F" w:rsidRDefault="0076210F" w:rsidP="0076210F"/>
    <w:p w14:paraId="23F393C2" w14:textId="77777777" w:rsidR="0076210F" w:rsidRDefault="0076210F" w:rsidP="0076210F"/>
    <w:p w14:paraId="2EF7B6FA" w14:textId="77777777" w:rsidR="0076210F" w:rsidRDefault="0076210F" w:rsidP="0076210F"/>
    <w:p w14:paraId="606730D7" w14:textId="77777777" w:rsidR="0076210F" w:rsidRDefault="0076210F" w:rsidP="0076210F"/>
    <w:p w14:paraId="2E9A615F" w14:textId="77777777" w:rsidR="0076210F" w:rsidRDefault="0076210F" w:rsidP="0076210F"/>
    <w:p w14:paraId="5355DC3D" w14:textId="77777777" w:rsidR="0076210F" w:rsidRDefault="0076210F" w:rsidP="0076210F"/>
    <w:p w14:paraId="35C52808" w14:textId="77777777" w:rsidR="0076210F" w:rsidRDefault="0076210F" w:rsidP="0076210F"/>
    <w:p w14:paraId="13DD9D30" w14:textId="77777777" w:rsidR="0076210F" w:rsidRDefault="0076210F" w:rsidP="0076210F"/>
    <w:p w14:paraId="605CDF9B" w14:textId="77777777" w:rsidR="0076210F" w:rsidRDefault="0076210F" w:rsidP="0076210F"/>
    <w:p w14:paraId="4D9290D1" w14:textId="77777777" w:rsidR="0076210F" w:rsidRDefault="0076210F" w:rsidP="0076210F"/>
    <w:p w14:paraId="37BDFA11" w14:textId="77777777" w:rsidR="0076210F" w:rsidRDefault="0076210F" w:rsidP="0076210F"/>
    <w:p w14:paraId="606CACD0" w14:textId="77777777" w:rsidR="0076210F" w:rsidRPr="0076210F" w:rsidRDefault="0076210F" w:rsidP="0076210F"/>
    <w:p w14:paraId="06E2DC69" w14:textId="1455FE37" w:rsidR="0076210F" w:rsidRPr="0076210F" w:rsidRDefault="0076210F" w:rsidP="0076210F">
      <w:pPr>
        <w:pStyle w:val="Heading2"/>
        <w:spacing w:line="360" w:lineRule="auto"/>
        <w:rPr>
          <w:rFonts w:cs="Times New Roman"/>
          <w:szCs w:val="24"/>
        </w:rPr>
      </w:pPr>
      <w:bookmarkStart w:id="0" w:name="_Toc228351490"/>
      <w:r w:rsidRPr="0076210F">
        <w:rPr>
          <w:rFonts w:cs="Times New Roman"/>
          <w:szCs w:val="24"/>
        </w:rPr>
        <w:lastRenderedPageBreak/>
        <w:t>Introduction</w:t>
      </w:r>
      <w:bookmarkEnd w:id="0"/>
    </w:p>
    <w:p w14:paraId="369767C3" w14:textId="42063C7A" w:rsidR="0076210F" w:rsidRPr="0076210F" w:rsidRDefault="0076210F" w:rsidP="0076210F">
      <w:pPr>
        <w:spacing w:line="360" w:lineRule="auto"/>
        <w:rPr>
          <w:rFonts w:ascii="Times New Roman" w:hAnsi="Times New Roman" w:cs="Times New Roman"/>
        </w:rPr>
      </w:pPr>
      <w:r w:rsidRPr="0076210F">
        <w:rPr>
          <w:rFonts w:ascii="Times New Roman" w:hAnsi="Times New Roman" w:cs="Times New Roman"/>
        </w:rPr>
        <w:t>Critical thinking stands as an essential academic skill which higher education programs require their students to master because these programs need students to assess and interpret data instead of asking them to remember information (</w:t>
      </w:r>
      <w:proofErr w:type="spellStart"/>
      <w:r w:rsidRPr="0076210F">
        <w:rPr>
          <w:rFonts w:ascii="Times New Roman" w:hAnsi="Times New Roman" w:cs="Times New Roman"/>
        </w:rPr>
        <w:t>Facione</w:t>
      </w:r>
      <w:proofErr w:type="spellEnd"/>
      <w:r w:rsidRPr="0076210F">
        <w:rPr>
          <w:rFonts w:ascii="Times New Roman" w:hAnsi="Times New Roman" w:cs="Times New Roman"/>
        </w:rPr>
        <w:t>, 2020). The modern education system requires students to develop critical thinking skills because they need to examine complex concepts and different viewpoints while constructing their arguments (Paul and Elder, 2021).</w:t>
      </w:r>
    </w:p>
    <w:p w14:paraId="672C5254" w14:textId="697468FF" w:rsidR="0076210F" w:rsidRPr="0076210F" w:rsidRDefault="0076210F" w:rsidP="0076210F">
      <w:pPr>
        <w:spacing w:line="360" w:lineRule="auto"/>
        <w:rPr>
          <w:rFonts w:ascii="Times New Roman" w:hAnsi="Times New Roman" w:cs="Times New Roman"/>
        </w:rPr>
      </w:pPr>
      <w:r w:rsidRPr="0076210F">
        <w:rPr>
          <w:rFonts w:ascii="Times New Roman" w:hAnsi="Times New Roman" w:cs="Times New Roman"/>
        </w:rPr>
        <w:t>The report aims to investigate critical thinking as a concept which helps students reach academic achievement through specific methods that people can use to build this essential skill. The report will show how critical thinking skills lead to better academic performance through enhanced ability to solve problems and make decisions (Brookfield, 2020).</w:t>
      </w:r>
    </w:p>
    <w:p w14:paraId="4796E881" w14:textId="044AEC84" w:rsidR="0076210F" w:rsidRPr="0076210F" w:rsidRDefault="0076210F" w:rsidP="0076210F">
      <w:pPr>
        <w:pStyle w:val="Heading2"/>
        <w:spacing w:line="360" w:lineRule="auto"/>
        <w:rPr>
          <w:rFonts w:cs="Times New Roman"/>
          <w:szCs w:val="24"/>
        </w:rPr>
      </w:pPr>
      <w:bookmarkStart w:id="1" w:name="_Toc228351491"/>
      <w:r w:rsidRPr="0076210F">
        <w:rPr>
          <w:rFonts w:cs="Times New Roman"/>
          <w:szCs w:val="24"/>
        </w:rPr>
        <w:t>Definition of Critical Thinking</w:t>
      </w:r>
      <w:bookmarkEnd w:id="1"/>
    </w:p>
    <w:p w14:paraId="737668CD" w14:textId="1902CE21" w:rsidR="0076210F" w:rsidRPr="0076210F" w:rsidRDefault="0076210F" w:rsidP="0076210F">
      <w:pPr>
        <w:spacing w:line="360" w:lineRule="auto"/>
        <w:rPr>
          <w:rFonts w:ascii="Times New Roman" w:hAnsi="Times New Roman" w:cs="Times New Roman"/>
        </w:rPr>
      </w:pPr>
      <w:r w:rsidRPr="0076210F">
        <w:rPr>
          <w:rFonts w:ascii="Times New Roman" w:hAnsi="Times New Roman" w:cs="Times New Roman"/>
        </w:rPr>
        <w:t>Critical thinking can be defined as the ability to actively and skilfully analyse, evaluate, and interpret information to form reasoned judgments (</w:t>
      </w:r>
      <w:proofErr w:type="spellStart"/>
      <w:r w:rsidRPr="0076210F">
        <w:rPr>
          <w:rFonts w:ascii="Times New Roman" w:hAnsi="Times New Roman" w:cs="Times New Roman"/>
        </w:rPr>
        <w:t>Facione</w:t>
      </w:r>
      <w:proofErr w:type="spellEnd"/>
      <w:r w:rsidRPr="0076210F">
        <w:rPr>
          <w:rFonts w:ascii="Times New Roman" w:hAnsi="Times New Roman" w:cs="Times New Roman"/>
        </w:rPr>
        <w:t>, 2020). The process requires individuals to doubt existing beliefs while they find out about different viewpoints and their own personal biases (Paul and Elder, 2021).</w:t>
      </w:r>
    </w:p>
    <w:p w14:paraId="20CACD99" w14:textId="114FA636" w:rsidR="0076210F" w:rsidRPr="0076210F" w:rsidRDefault="0076210F" w:rsidP="0076210F">
      <w:pPr>
        <w:spacing w:line="360" w:lineRule="auto"/>
        <w:rPr>
          <w:rFonts w:ascii="Times New Roman" w:hAnsi="Times New Roman" w:cs="Times New Roman"/>
        </w:rPr>
      </w:pPr>
      <w:r w:rsidRPr="0076210F">
        <w:rPr>
          <w:rFonts w:ascii="Times New Roman" w:hAnsi="Times New Roman" w:cs="Times New Roman"/>
        </w:rPr>
        <w:t>Critical thinking in academic settings requires students to demonstrate greater understanding of course material than their basic understanding of subjects. This process requires students to assess sources while developing sound arguments and demonstrating their ability to use theoretical concepts in real-world contexts (Moon, 2020). Critical thinking functions as a cognitive ability which teachers use for learning assessment because it improves students’ educational results.</w:t>
      </w:r>
    </w:p>
    <w:p w14:paraId="69FC86AA" w14:textId="1F3E3243" w:rsidR="0076210F" w:rsidRPr="0076210F" w:rsidRDefault="0076210F" w:rsidP="0076210F">
      <w:pPr>
        <w:spacing w:line="360" w:lineRule="auto"/>
        <w:rPr>
          <w:rFonts w:ascii="Times New Roman" w:hAnsi="Times New Roman" w:cs="Times New Roman"/>
        </w:rPr>
      </w:pPr>
      <w:r w:rsidRPr="0076210F">
        <w:rPr>
          <w:rFonts w:ascii="Times New Roman" w:hAnsi="Times New Roman" w:cs="Times New Roman"/>
        </w:rPr>
        <w:t>Critical thinking requires students to use both their analytical skills and their creative abilities which allows them to find solutions to challenges while creating new concepts (Halpern, 2021). The combination of these abilities establishes critical thinking as a fundamental requirement for success in both academic settings and professional work environments.</w:t>
      </w:r>
    </w:p>
    <w:p w14:paraId="429A5ED0" w14:textId="37A82130" w:rsidR="0076210F" w:rsidRPr="0076210F" w:rsidRDefault="0076210F" w:rsidP="0076210F">
      <w:pPr>
        <w:pStyle w:val="Heading2"/>
        <w:spacing w:line="360" w:lineRule="auto"/>
        <w:rPr>
          <w:rFonts w:cs="Times New Roman"/>
          <w:szCs w:val="24"/>
        </w:rPr>
      </w:pPr>
      <w:bookmarkStart w:id="2" w:name="_Toc228351492"/>
      <w:r w:rsidRPr="0076210F">
        <w:rPr>
          <w:rFonts w:cs="Times New Roman"/>
          <w:szCs w:val="24"/>
        </w:rPr>
        <w:t>Importance of Critical Thinking for Academic Success</w:t>
      </w:r>
      <w:bookmarkEnd w:id="2"/>
    </w:p>
    <w:p w14:paraId="4DA5176E" w14:textId="34930721" w:rsidR="00B709F6" w:rsidRPr="00B709F6" w:rsidRDefault="00B709F6" w:rsidP="00B709F6">
      <w:pPr>
        <w:spacing w:line="360" w:lineRule="auto"/>
        <w:rPr>
          <w:rFonts w:ascii="Times New Roman" w:hAnsi="Times New Roman" w:cs="Times New Roman"/>
        </w:rPr>
      </w:pPr>
      <w:r w:rsidRPr="00B709F6">
        <w:rPr>
          <w:rFonts w:ascii="Times New Roman" w:hAnsi="Times New Roman" w:cs="Times New Roman"/>
        </w:rPr>
        <w:t>The importance of critical thinking as an academic ability is that it allows students to become proficient in challenging subjects and learn academic concepts through a greater understanding (Brookfield, 2020). The academic success of students who have well-</w:t>
      </w:r>
      <w:r w:rsidRPr="00B709F6">
        <w:rPr>
          <w:rFonts w:ascii="Times New Roman" w:hAnsi="Times New Roman" w:cs="Times New Roman"/>
        </w:rPr>
        <w:lastRenderedPageBreak/>
        <w:t xml:space="preserve">developed critical thinking skills is facilitated by their capacity to </w:t>
      </w:r>
      <w:r w:rsidRPr="00B709F6">
        <w:rPr>
          <w:rFonts w:ascii="Times New Roman" w:hAnsi="Times New Roman" w:cs="Times New Roman"/>
        </w:rPr>
        <w:t>analyse</w:t>
      </w:r>
      <w:r w:rsidRPr="00B709F6">
        <w:rPr>
          <w:rFonts w:ascii="Times New Roman" w:hAnsi="Times New Roman" w:cs="Times New Roman"/>
        </w:rPr>
        <w:t xml:space="preserve"> data, assess evidence, and determine the significance of arguments (Davies, 2021).</w:t>
      </w:r>
    </w:p>
    <w:p w14:paraId="55B1AD0E" w14:textId="5180AF3A" w:rsidR="0076210F" w:rsidRPr="0076210F" w:rsidRDefault="00B709F6" w:rsidP="00B709F6">
      <w:pPr>
        <w:spacing w:line="360" w:lineRule="auto"/>
        <w:rPr>
          <w:rFonts w:ascii="Times New Roman" w:hAnsi="Times New Roman" w:cs="Times New Roman"/>
        </w:rPr>
      </w:pPr>
      <w:r w:rsidRPr="00B709F6">
        <w:rPr>
          <w:rFonts w:ascii="Times New Roman" w:hAnsi="Times New Roman" w:cs="Times New Roman"/>
        </w:rPr>
        <w:t>Critical thinking allows individuals to solve problems since it allows them to discover solutions to their issues. In academic environments, learners are frequently asked to tackle complicated queries and come up with answers founded on facts and logic (Halpern, 2021). Critical thinking provides learners with the tools to break down their problem into smaller tasks while attempting different solutions to arrive at their answer</w:t>
      </w:r>
      <w:r w:rsidR="0076210F" w:rsidRPr="0076210F">
        <w:rPr>
          <w:rFonts w:ascii="Times New Roman" w:hAnsi="Times New Roman" w:cs="Times New Roman"/>
        </w:rPr>
        <w:t>.</w:t>
      </w:r>
    </w:p>
    <w:p w14:paraId="15DCB057" w14:textId="6D844F24" w:rsidR="0076210F" w:rsidRPr="0076210F" w:rsidRDefault="0076210F" w:rsidP="0076210F">
      <w:pPr>
        <w:spacing w:line="360" w:lineRule="auto"/>
        <w:rPr>
          <w:rFonts w:ascii="Times New Roman" w:hAnsi="Times New Roman" w:cs="Times New Roman"/>
        </w:rPr>
      </w:pPr>
      <w:r w:rsidRPr="0076210F">
        <w:rPr>
          <w:rFonts w:ascii="Times New Roman" w:hAnsi="Times New Roman" w:cs="Times New Roman"/>
        </w:rPr>
        <w:t>Critical thinking functions as an essential academic writing skill because it enables students to develop their writing abilities. Students who think critically can construct well-structured arguments, support their ideas with evidence, and present their views clearly and logically (Moon, 2020). The requirement of this standard exists because assignments need analysis and evaluation instead of basic descriptions.</w:t>
      </w:r>
    </w:p>
    <w:p w14:paraId="0AEA0962" w14:textId="7E2C5B11" w:rsidR="00B709F6" w:rsidRPr="00B709F6" w:rsidRDefault="00B709F6" w:rsidP="00B709F6">
      <w:pPr>
        <w:spacing w:line="360" w:lineRule="auto"/>
        <w:rPr>
          <w:rFonts w:ascii="Times New Roman" w:hAnsi="Times New Roman" w:cs="Times New Roman"/>
        </w:rPr>
      </w:pPr>
      <w:r w:rsidRPr="00B709F6">
        <w:rPr>
          <w:rFonts w:ascii="Times New Roman" w:hAnsi="Times New Roman" w:cs="Times New Roman"/>
        </w:rPr>
        <w:t xml:space="preserve">Development of critical thinking skills allows students to learn something independently, without depending on their teachers. Critical thinkers tend to question facts provided to them, gather more sources on </w:t>
      </w:r>
      <w:r w:rsidRPr="00B709F6">
        <w:rPr>
          <w:rFonts w:ascii="Times New Roman" w:hAnsi="Times New Roman" w:cs="Times New Roman"/>
        </w:rPr>
        <w:t>topics</w:t>
      </w:r>
      <w:r w:rsidRPr="00B709F6">
        <w:rPr>
          <w:rFonts w:ascii="Times New Roman" w:hAnsi="Times New Roman" w:cs="Times New Roman"/>
        </w:rPr>
        <w:t xml:space="preserve"> and construct their understanding of things (</w:t>
      </w:r>
      <w:proofErr w:type="spellStart"/>
      <w:r w:rsidRPr="00B709F6">
        <w:rPr>
          <w:rFonts w:ascii="Times New Roman" w:hAnsi="Times New Roman" w:cs="Times New Roman"/>
        </w:rPr>
        <w:t>Facione</w:t>
      </w:r>
      <w:proofErr w:type="spellEnd"/>
      <w:r w:rsidRPr="00B709F6">
        <w:rPr>
          <w:rFonts w:ascii="Times New Roman" w:hAnsi="Times New Roman" w:cs="Times New Roman"/>
        </w:rPr>
        <w:t>, 2020). The ability to conduct independent research is a crucial prerequisite to succeed within such an educational institution because it implies learning independently.</w:t>
      </w:r>
    </w:p>
    <w:p w14:paraId="4F76A4C8" w14:textId="77777777" w:rsidR="00B709F6" w:rsidRPr="00B709F6" w:rsidRDefault="00B709F6" w:rsidP="00B709F6">
      <w:pPr>
        <w:spacing w:line="360" w:lineRule="auto"/>
        <w:rPr>
          <w:rFonts w:ascii="Times New Roman" w:hAnsi="Times New Roman" w:cs="Times New Roman"/>
        </w:rPr>
      </w:pPr>
      <w:r w:rsidRPr="00B709F6">
        <w:rPr>
          <w:rFonts w:ascii="Times New Roman" w:hAnsi="Times New Roman" w:cs="Times New Roman"/>
        </w:rPr>
        <w:t>Development of critical thinking skills allows students to determine whether the sources used in their assignments are reliable. Nowadays, people have access to an enormous amount of information and there are many questionable sources among them (Davies, 2021). Thus, critical thinking provides an opportunity to filter all the information and avoid fake news in one's papers.</w:t>
      </w:r>
    </w:p>
    <w:p w14:paraId="041C8651" w14:textId="71A8BFB6" w:rsidR="0076210F" w:rsidRPr="0076210F" w:rsidRDefault="00B709F6" w:rsidP="00B709F6">
      <w:pPr>
        <w:spacing w:line="360" w:lineRule="auto"/>
        <w:rPr>
          <w:rFonts w:ascii="Times New Roman" w:hAnsi="Times New Roman" w:cs="Times New Roman"/>
        </w:rPr>
      </w:pPr>
      <w:r w:rsidRPr="00B709F6">
        <w:rPr>
          <w:rFonts w:ascii="Times New Roman" w:hAnsi="Times New Roman" w:cs="Times New Roman"/>
        </w:rPr>
        <w:t xml:space="preserve">This skill promotes the development of valuable abilities necessary to make informed choices and decisions. It is important to base personal choices on solid evidence, and that is why critical thinking helps one evaluate available alternatives and choose the right variant (Paul and Elder, 2021). In this regard, development of such skill gives students an essential tool for their academic </w:t>
      </w:r>
      <w:r w:rsidRPr="00B709F6">
        <w:rPr>
          <w:rFonts w:ascii="Times New Roman" w:hAnsi="Times New Roman" w:cs="Times New Roman"/>
        </w:rPr>
        <w:t>work.</w:t>
      </w:r>
    </w:p>
    <w:p w14:paraId="61862D19" w14:textId="475EE1D5" w:rsidR="0076210F" w:rsidRPr="0076210F" w:rsidRDefault="0076210F" w:rsidP="0076210F">
      <w:pPr>
        <w:pStyle w:val="Heading2"/>
        <w:spacing w:line="360" w:lineRule="auto"/>
        <w:rPr>
          <w:rFonts w:cs="Times New Roman"/>
          <w:szCs w:val="24"/>
        </w:rPr>
      </w:pPr>
      <w:bookmarkStart w:id="3" w:name="_Toc228351493"/>
      <w:r w:rsidRPr="0076210F">
        <w:rPr>
          <w:rFonts w:cs="Times New Roman"/>
          <w:szCs w:val="24"/>
        </w:rPr>
        <w:t>Critical Thinking Strategy</w:t>
      </w:r>
      <w:bookmarkEnd w:id="3"/>
    </w:p>
    <w:p w14:paraId="1EA6D663" w14:textId="1E0A78C8" w:rsidR="0076210F" w:rsidRPr="0076210F" w:rsidRDefault="0076210F" w:rsidP="0076210F">
      <w:pPr>
        <w:spacing w:line="360" w:lineRule="auto"/>
        <w:rPr>
          <w:rFonts w:ascii="Times New Roman" w:hAnsi="Times New Roman" w:cs="Times New Roman"/>
        </w:rPr>
      </w:pPr>
      <w:r w:rsidRPr="0076210F">
        <w:rPr>
          <w:rFonts w:ascii="Times New Roman" w:hAnsi="Times New Roman" w:cs="Times New Roman"/>
        </w:rPr>
        <w:t xml:space="preserve">The practice of reflective thinking establishes a valuable method which enables people to develop their critical thinking abilities through self-assessment of their learning journey and personal experiences (Brookfield, 2020). Through the practice of reflective thinking, students </w:t>
      </w:r>
      <w:r w:rsidRPr="0076210F">
        <w:rPr>
          <w:rFonts w:ascii="Times New Roman" w:hAnsi="Times New Roman" w:cs="Times New Roman"/>
        </w:rPr>
        <w:lastRenderedPageBreak/>
        <w:t>develop the ability to question their existing beliefs while they assess their knowledge and discover their weaknesses.</w:t>
      </w:r>
    </w:p>
    <w:p w14:paraId="73C670D2" w14:textId="12C84050" w:rsidR="0076210F" w:rsidRPr="0076210F" w:rsidRDefault="0076210F" w:rsidP="0076210F">
      <w:pPr>
        <w:spacing w:line="360" w:lineRule="auto"/>
        <w:rPr>
          <w:rFonts w:ascii="Times New Roman" w:hAnsi="Times New Roman" w:cs="Times New Roman"/>
        </w:rPr>
      </w:pPr>
      <w:r w:rsidRPr="0076210F">
        <w:rPr>
          <w:rFonts w:ascii="Times New Roman" w:hAnsi="Times New Roman" w:cs="Times New Roman"/>
        </w:rPr>
        <w:t>The implementation of this approach occurs through reflective journals which require students to document their thoughts and examine their learning process (Moon, 2020). Through work reflection, students discover their strengths and weaknesses which leads them to create performance enhancement strategies.</w:t>
      </w:r>
    </w:p>
    <w:p w14:paraId="098A1E9A" w14:textId="2758049F" w:rsidR="0076210F" w:rsidRPr="0076210F" w:rsidRDefault="0076210F" w:rsidP="0076210F">
      <w:pPr>
        <w:spacing w:line="360" w:lineRule="auto"/>
        <w:rPr>
          <w:rFonts w:ascii="Times New Roman" w:hAnsi="Times New Roman" w:cs="Times New Roman"/>
        </w:rPr>
      </w:pPr>
      <w:r w:rsidRPr="0076210F">
        <w:rPr>
          <w:rFonts w:ascii="Times New Roman" w:hAnsi="Times New Roman" w:cs="Times New Roman"/>
        </w:rPr>
        <w:t>Feedback analysis stands as one of the main components which define reflective thinking. Students use lecturer feedback to assess their performance which enables them to identify areas for development (Halpern, 2021). The process enables students to acquire comprehensive knowledge about academic requirements while they develop better skills to fulfill these expectations.</w:t>
      </w:r>
    </w:p>
    <w:p w14:paraId="1C7A8E36" w14:textId="76B60D24" w:rsidR="0076210F" w:rsidRPr="0076210F" w:rsidRDefault="0076210F" w:rsidP="0076210F">
      <w:pPr>
        <w:spacing w:line="360" w:lineRule="auto"/>
        <w:rPr>
          <w:rFonts w:ascii="Times New Roman" w:hAnsi="Times New Roman" w:cs="Times New Roman"/>
        </w:rPr>
      </w:pPr>
      <w:r w:rsidRPr="0076210F">
        <w:rPr>
          <w:rFonts w:ascii="Times New Roman" w:hAnsi="Times New Roman" w:cs="Times New Roman"/>
        </w:rPr>
        <w:t>Reflective thinking enables individuals to engage in ongoing learning while developing their skills. The regular assessment of their progress enables students to create better learning methods which result in improved academic success (Davies, 2021).</w:t>
      </w:r>
    </w:p>
    <w:p w14:paraId="22C236A6" w14:textId="24AE81D7" w:rsidR="0076210F" w:rsidRPr="0076210F" w:rsidRDefault="0076210F" w:rsidP="0076210F">
      <w:pPr>
        <w:spacing w:line="360" w:lineRule="auto"/>
        <w:rPr>
          <w:rFonts w:ascii="Times New Roman" w:hAnsi="Times New Roman" w:cs="Times New Roman"/>
        </w:rPr>
      </w:pPr>
      <w:r w:rsidRPr="0076210F">
        <w:rPr>
          <w:rFonts w:ascii="Times New Roman" w:hAnsi="Times New Roman" w:cs="Times New Roman"/>
        </w:rPr>
        <w:t>Reflective thinking functions as a practical method which effectively develops critical thinking abilities while enhancing students' academic performance.</w:t>
      </w:r>
    </w:p>
    <w:p w14:paraId="06CCEC3B" w14:textId="412325EC" w:rsidR="0076210F" w:rsidRPr="0076210F" w:rsidRDefault="0076210F" w:rsidP="0076210F">
      <w:pPr>
        <w:pStyle w:val="Heading2"/>
        <w:spacing w:line="360" w:lineRule="auto"/>
        <w:rPr>
          <w:rFonts w:cs="Times New Roman"/>
          <w:szCs w:val="24"/>
        </w:rPr>
      </w:pPr>
      <w:bookmarkStart w:id="4" w:name="_Toc228351494"/>
      <w:r w:rsidRPr="0076210F">
        <w:rPr>
          <w:rFonts w:cs="Times New Roman"/>
          <w:szCs w:val="24"/>
        </w:rPr>
        <w:t>Conclusion</w:t>
      </w:r>
      <w:bookmarkEnd w:id="4"/>
    </w:p>
    <w:p w14:paraId="5B15D981" w14:textId="7C72B4B5" w:rsidR="0076210F" w:rsidRPr="0076210F" w:rsidRDefault="0076210F" w:rsidP="0076210F">
      <w:pPr>
        <w:spacing w:line="360" w:lineRule="auto"/>
        <w:rPr>
          <w:rFonts w:ascii="Times New Roman" w:hAnsi="Times New Roman" w:cs="Times New Roman"/>
        </w:rPr>
      </w:pPr>
      <w:r w:rsidRPr="0076210F">
        <w:rPr>
          <w:rFonts w:ascii="Times New Roman" w:hAnsi="Times New Roman" w:cs="Times New Roman"/>
        </w:rPr>
        <w:t>Students develop critical thinking skills which enable them to assess information and perform evidence evaluation and create sound arguments. The first point which shows that higher education needs critical thinking skills because it helps students solve problems and improve their academic writing and learn to study independently (</w:t>
      </w:r>
      <w:proofErr w:type="spellStart"/>
      <w:r w:rsidRPr="0076210F">
        <w:rPr>
          <w:rFonts w:ascii="Times New Roman" w:hAnsi="Times New Roman" w:cs="Times New Roman"/>
        </w:rPr>
        <w:t>Facione</w:t>
      </w:r>
      <w:proofErr w:type="spellEnd"/>
      <w:r w:rsidRPr="0076210F">
        <w:rPr>
          <w:rFonts w:ascii="Times New Roman" w:hAnsi="Times New Roman" w:cs="Times New Roman"/>
        </w:rPr>
        <w:t>, 2020).</w:t>
      </w:r>
    </w:p>
    <w:p w14:paraId="51D23614" w14:textId="07AD6D8C" w:rsidR="00B709F6" w:rsidRPr="00B709F6" w:rsidRDefault="0076210F" w:rsidP="00B709F6">
      <w:pPr>
        <w:spacing w:line="360" w:lineRule="auto"/>
        <w:rPr>
          <w:rFonts w:ascii="Times New Roman" w:hAnsi="Times New Roman" w:cs="Times New Roman"/>
        </w:rPr>
      </w:pPr>
      <w:r w:rsidRPr="0076210F">
        <w:rPr>
          <w:rFonts w:ascii="Times New Roman" w:hAnsi="Times New Roman" w:cs="Times New Roman"/>
        </w:rPr>
        <w:t>The report has demonstrated that critical thinking is not only a theoretical concept but also a practical skill that can be developed through strategies such as reflective thinking.</w:t>
      </w:r>
      <w:r w:rsidR="00B709F6" w:rsidRPr="00B709F6">
        <w:t xml:space="preserve"> </w:t>
      </w:r>
      <w:r w:rsidR="00B709F6" w:rsidRPr="00B709F6">
        <w:rPr>
          <w:rFonts w:ascii="Times New Roman" w:hAnsi="Times New Roman" w:cs="Times New Roman"/>
        </w:rPr>
        <w:t>The application of these strategies will ensure that students improve their academic performance and develop skills that are vital for their current academic and future work environments (Paul and Elder, 2021).</w:t>
      </w:r>
    </w:p>
    <w:p w14:paraId="078842F1" w14:textId="5BAAAA72" w:rsidR="0076210F" w:rsidRPr="0076210F" w:rsidRDefault="00B709F6" w:rsidP="0076210F">
      <w:pPr>
        <w:spacing w:line="360" w:lineRule="auto"/>
        <w:rPr>
          <w:rFonts w:ascii="Times New Roman" w:hAnsi="Times New Roman" w:cs="Times New Roman"/>
        </w:rPr>
      </w:pPr>
      <w:r w:rsidRPr="00B709F6">
        <w:rPr>
          <w:rFonts w:ascii="Times New Roman" w:hAnsi="Times New Roman" w:cs="Times New Roman"/>
        </w:rPr>
        <w:t>Critical thinking is an important tool for students who help them study and prepare themselves for future challenges both at work and in life.</w:t>
      </w:r>
    </w:p>
    <w:p w14:paraId="0319BD56" w14:textId="1F8B7195" w:rsidR="0076210F" w:rsidRPr="0076210F" w:rsidRDefault="0076210F" w:rsidP="0076210F">
      <w:pPr>
        <w:pStyle w:val="Heading2"/>
        <w:spacing w:line="360" w:lineRule="auto"/>
        <w:rPr>
          <w:rFonts w:eastAsia="Times New Roman" w:cs="Times New Roman"/>
          <w:szCs w:val="24"/>
          <w:lang w:eastAsia="en-GB"/>
        </w:rPr>
      </w:pPr>
      <w:bookmarkStart w:id="5" w:name="_Toc228351495"/>
      <w:r w:rsidRPr="0076210F">
        <w:rPr>
          <w:rFonts w:eastAsia="Times New Roman" w:cs="Times New Roman"/>
          <w:szCs w:val="24"/>
          <w:lang w:eastAsia="en-GB"/>
        </w:rPr>
        <w:lastRenderedPageBreak/>
        <w:t>References</w:t>
      </w:r>
      <w:bookmarkEnd w:id="5"/>
    </w:p>
    <w:p w14:paraId="0D812C2A" w14:textId="77777777" w:rsidR="0076210F" w:rsidRPr="0076210F" w:rsidRDefault="0076210F" w:rsidP="0076210F">
      <w:pPr>
        <w:spacing w:before="100" w:beforeAutospacing="1" w:after="100" w:afterAutospacing="1" w:line="360" w:lineRule="auto"/>
        <w:rPr>
          <w:rFonts w:ascii="Times New Roman" w:eastAsia="Times New Roman" w:hAnsi="Times New Roman" w:cs="Times New Roman"/>
          <w:kern w:val="0"/>
          <w:lang w:eastAsia="en-GB"/>
          <w14:ligatures w14:val="none"/>
        </w:rPr>
      </w:pPr>
      <w:r w:rsidRPr="0076210F">
        <w:rPr>
          <w:rFonts w:ascii="Times New Roman" w:eastAsia="Times New Roman" w:hAnsi="Times New Roman" w:cs="Times New Roman"/>
          <w:kern w:val="0"/>
          <w:lang w:eastAsia="en-GB"/>
          <w14:ligatures w14:val="none"/>
        </w:rPr>
        <w:t xml:space="preserve">Abrami, P.C. et al. (2020) ‘Strategies for teaching critical thinking’, </w:t>
      </w:r>
      <w:r w:rsidRPr="0076210F">
        <w:rPr>
          <w:rFonts w:ascii="Times New Roman" w:eastAsia="Times New Roman" w:hAnsi="Times New Roman" w:cs="Times New Roman"/>
          <w:i/>
          <w:iCs/>
          <w:kern w:val="0"/>
          <w:lang w:eastAsia="en-GB"/>
          <w14:ligatures w14:val="none"/>
        </w:rPr>
        <w:t>Review of Educational Research</w:t>
      </w:r>
      <w:r w:rsidRPr="0076210F">
        <w:rPr>
          <w:rFonts w:ascii="Times New Roman" w:eastAsia="Times New Roman" w:hAnsi="Times New Roman" w:cs="Times New Roman"/>
          <w:kern w:val="0"/>
          <w:lang w:eastAsia="en-GB"/>
          <w14:ligatures w14:val="none"/>
        </w:rPr>
        <w:t>, 90(2), pp. 1–25.</w:t>
      </w:r>
    </w:p>
    <w:p w14:paraId="2F880946" w14:textId="77777777" w:rsidR="0076210F" w:rsidRPr="0076210F" w:rsidRDefault="0076210F" w:rsidP="0076210F">
      <w:pPr>
        <w:spacing w:before="100" w:beforeAutospacing="1" w:after="100" w:afterAutospacing="1" w:line="360" w:lineRule="auto"/>
        <w:rPr>
          <w:rFonts w:ascii="Times New Roman" w:eastAsia="Times New Roman" w:hAnsi="Times New Roman" w:cs="Times New Roman"/>
          <w:kern w:val="0"/>
          <w:lang w:eastAsia="en-GB"/>
          <w14:ligatures w14:val="none"/>
        </w:rPr>
      </w:pPr>
      <w:r w:rsidRPr="0076210F">
        <w:rPr>
          <w:rFonts w:ascii="Times New Roman" w:eastAsia="Times New Roman" w:hAnsi="Times New Roman" w:cs="Times New Roman"/>
          <w:kern w:val="0"/>
          <w:lang w:eastAsia="en-GB"/>
          <w14:ligatures w14:val="none"/>
        </w:rPr>
        <w:t xml:space="preserve">Bezanilla, M.J. et al. (2021) ‘A model for critical thinking development’, </w:t>
      </w:r>
      <w:r w:rsidRPr="0076210F">
        <w:rPr>
          <w:rFonts w:ascii="Times New Roman" w:eastAsia="Times New Roman" w:hAnsi="Times New Roman" w:cs="Times New Roman"/>
          <w:i/>
          <w:iCs/>
          <w:kern w:val="0"/>
          <w:lang w:eastAsia="en-GB"/>
          <w14:ligatures w14:val="none"/>
        </w:rPr>
        <w:t>Education Sciences</w:t>
      </w:r>
      <w:r w:rsidRPr="0076210F">
        <w:rPr>
          <w:rFonts w:ascii="Times New Roman" w:eastAsia="Times New Roman" w:hAnsi="Times New Roman" w:cs="Times New Roman"/>
          <w:kern w:val="0"/>
          <w:lang w:eastAsia="en-GB"/>
          <w14:ligatures w14:val="none"/>
        </w:rPr>
        <w:t>, 11(4), pp. 1–15.</w:t>
      </w:r>
    </w:p>
    <w:p w14:paraId="10D88DE3" w14:textId="77777777" w:rsidR="0076210F" w:rsidRPr="0076210F" w:rsidRDefault="0076210F" w:rsidP="0076210F">
      <w:pPr>
        <w:spacing w:before="100" w:beforeAutospacing="1" w:after="100" w:afterAutospacing="1" w:line="360" w:lineRule="auto"/>
        <w:rPr>
          <w:rFonts w:ascii="Times New Roman" w:eastAsia="Times New Roman" w:hAnsi="Times New Roman" w:cs="Times New Roman"/>
          <w:kern w:val="0"/>
          <w:lang w:eastAsia="en-GB"/>
          <w14:ligatures w14:val="none"/>
        </w:rPr>
      </w:pPr>
      <w:r w:rsidRPr="0076210F">
        <w:rPr>
          <w:rFonts w:ascii="Times New Roman" w:eastAsia="Times New Roman" w:hAnsi="Times New Roman" w:cs="Times New Roman"/>
          <w:kern w:val="0"/>
          <w:lang w:eastAsia="en-GB"/>
          <w14:ligatures w14:val="none"/>
        </w:rPr>
        <w:t xml:space="preserve">Brookfield, S.D. (2020) </w:t>
      </w:r>
      <w:r w:rsidRPr="0076210F">
        <w:rPr>
          <w:rFonts w:ascii="Times New Roman" w:eastAsia="Times New Roman" w:hAnsi="Times New Roman" w:cs="Times New Roman"/>
          <w:i/>
          <w:iCs/>
          <w:kern w:val="0"/>
          <w:lang w:eastAsia="en-GB"/>
          <w14:ligatures w14:val="none"/>
        </w:rPr>
        <w:t>Teaching for Critical Thinking</w:t>
      </w:r>
      <w:r w:rsidRPr="0076210F">
        <w:rPr>
          <w:rFonts w:ascii="Times New Roman" w:eastAsia="Times New Roman" w:hAnsi="Times New Roman" w:cs="Times New Roman"/>
          <w:kern w:val="0"/>
          <w:lang w:eastAsia="en-GB"/>
          <w14:ligatures w14:val="none"/>
        </w:rPr>
        <w:t>. San Francisco: Jossey-Bass.</w:t>
      </w:r>
    </w:p>
    <w:p w14:paraId="5EC7ED91" w14:textId="77777777" w:rsidR="0076210F" w:rsidRPr="0076210F" w:rsidRDefault="0076210F" w:rsidP="0076210F">
      <w:pPr>
        <w:spacing w:before="100" w:beforeAutospacing="1" w:after="100" w:afterAutospacing="1" w:line="360" w:lineRule="auto"/>
        <w:rPr>
          <w:rFonts w:ascii="Times New Roman" w:eastAsia="Times New Roman" w:hAnsi="Times New Roman" w:cs="Times New Roman"/>
          <w:kern w:val="0"/>
          <w:lang w:eastAsia="en-GB"/>
          <w14:ligatures w14:val="none"/>
        </w:rPr>
      </w:pPr>
      <w:r w:rsidRPr="0076210F">
        <w:rPr>
          <w:rFonts w:ascii="Times New Roman" w:eastAsia="Times New Roman" w:hAnsi="Times New Roman" w:cs="Times New Roman"/>
          <w:kern w:val="0"/>
          <w:lang w:eastAsia="en-GB"/>
          <w14:ligatures w14:val="none"/>
        </w:rPr>
        <w:t xml:space="preserve">Davies, M. (2021) ‘Critical thinking and its importance in education’, </w:t>
      </w:r>
      <w:r w:rsidRPr="0076210F">
        <w:rPr>
          <w:rFonts w:ascii="Times New Roman" w:eastAsia="Times New Roman" w:hAnsi="Times New Roman" w:cs="Times New Roman"/>
          <w:i/>
          <w:iCs/>
          <w:kern w:val="0"/>
          <w:lang w:eastAsia="en-GB"/>
          <w14:ligatures w14:val="none"/>
        </w:rPr>
        <w:t>Higher Education Research &amp; Development</w:t>
      </w:r>
      <w:r w:rsidRPr="0076210F">
        <w:rPr>
          <w:rFonts w:ascii="Times New Roman" w:eastAsia="Times New Roman" w:hAnsi="Times New Roman" w:cs="Times New Roman"/>
          <w:kern w:val="0"/>
          <w:lang w:eastAsia="en-GB"/>
          <w14:ligatures w14:val="none"/>
        </w:rPr>
        <w:t>, 40(5), pp. 1–15.</w:t>
      </w:r>
    </w:p>
    <w:p w14:paraId="36F1C50B" w14:textId="77777777" w:rsidR="0076210F" w:rsidRPr="0076210F" w:rsidRDefault="0076210F" w:rsidP="0076210F">
      <w:pPr>
        <w:spacing w:before="100" w:beforeAutospacing="1" w:after="100" w:afterAutospacing="1" w:line="360" w:lineRule="auto"/>
        <w:rPr>
          <w:rFonts w:ascii="Times New Roman" w:eastAsia="Times New Roman" w:hAnsi="Times New Roman" w:cs="Times New Roman"/>
          <w:kern w:val="0"/>
          <w:lang w:eastAsia="en-GB"/>
          <w14:ligatures w14:val="none"/>
        </w:rPr>
      </w:pPr>
      <w:r w:rsidRPr="0076210F">
        <w:rPr>
          <w:rFonts w:ascii="Times New Roman" w:eastAsia="Times New Roman" w:hAnsi="Times New Roman" w:cs="Times New Roman"/>
          <w:kern w:val="0"/>
          <w:lang w:eastAsia="en-GB"/>
          <w14:ligatures w14:val="none"/>
        </w:rPr>
        <w:t xml:space="preserve">Ennis, R.H. (2020) ‘Critical thinking across the curriculum’, </w:t>
      </w:r>
      <w:r w:rsidRPr="0076210F">
        <w:rPr>
          <w:rFonts w:ascii="Times New Roman" w:eastAsia="Times New Roman" w:hAnsi="Times New Roman" w:cs="Times New Roman"/>
          <w:i/>
          <w:iCs/>
          <w:kern w:val="0"/>
          <w:lang w:eastAsia="en-GB"/>
          <w14:ligatures w14:val="none"/>
        </w:rPr>
        <w:t>Educational Researcher</w:t>
      </w:r>
      <w:r w:rsidRPr="0076210F">
        <w:rPr>
          <w:rFonts w:ascii="Times New Roman" w:eastAsia="Times New Roman" w:hAnsi="Times New Roman" w:cs="Times New Roman"/>
          <w:kern w:val="0"/>
          <w:lang w:eastAsia="en-GB"/>
          <w14:ligatures w14:val="none"/>
        </w:rPr>
        <w:t>, 49(3), pp. 165–173.</w:t>
      </w:r>
    </w:p>
    <w:p w14:paraId="74210A04" w14:textId="77777777" w:rsidR="0076210F" w:rsidRPr="0076210F" w:rsidRDefault="0076210F" w:rsidP="0076210F">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76210F">
        <w:rPr>
          <w:rFonts w:ascii="Times New Roman" w:eastAsia="Times New Roman" w:hAnsi="Times New Roman" w:cs="Times New Roman"/>
          <w:kern w:val="0"/>
          <w:lang w:eastAsia="en-GB"/>
          <w14:ligatures w14:val="none"/>
        </w:rPr>
        <w:t>Facione</w:t>
      </w:r>
      <w:proofErr w:type="spellEnd"/>
      <w:r w:rsidRPr="0076210F">
        <w:rPr>
          <w:rFonts w:ascii="Times New Roman" w:eastAsia="Times New Roman" w:hAnsi="Times New Roman" w:cs="Times New Roman"/>
          <w:kern w:val="0"/>
          <w:lang w:eastAsia="en-GB"/>
          <w14:ligatures w14:val="none"/>
        </w:rPr>
        <w:t xml:space="preserve">, P.A. (2020) </w:t>
      </w:r>
      <w:r w:rsidRPr="0076210F">
        <w:rPr>
          <w:rFonts w:ascii="Times New Roman" w:eastAsia="Times New Roman" w:hAnsi="Times New Roman" w:cs="Times New Roman"/>
          <w:i/>
          <w:iCs/>
          <w:kern w:val="0"/>
          <w:lang w:eastAsia="en-GB"/>
          <w14:ligatures w14:val="none"/>
        </w:rPr>
        <w:t>Critical Thinking: What It Is and Why It Counts</w:t>
      </w:r>
      <w:r w:rsidRPr="0076210F">
        <w:rPr>
          <w:rFonts w:ascii="Times New Roman" w:eastAsia="Times New Roman" w:hAnsi="Times New Roman" w:cs="Times New Roman"/>
          <w:kern w:val="0"/>
          <w:lang w:eastAsia="en-GB"/>
          <w14:ligatures w14:val="none"/>
        </w:rPr>
        <w:t>. Insight Assessment.</w:t>
      </w:r>
    </w:p>
    <w:p w14:paraId="328A1F2F" w14:textId="77777777" w:rsidR="0076210F" w:rsidRPr="0076210F" w:rsidRDefault="0076210F" w:rsidP="0076210F">
      <w:pPr>
        <w:spacing w:before="100" w:beforeAutospacing="1" w:after="100" w:afterAutospacing="1" w:line="360" w:lineRule="auto"/>
        <w:rPr>
          <w:rFonts w:ascii="Times New Roman" w:eastAsia="Times New Roman" w:hAnsi="Times New Roman" w:cs="Times New Roman"/>
          <w:kern w:val="0"/>
          <w:lang w:eastAsia="en-GB"/>
          <w14:ligatures w14:val="none"/>
        </w:rPr>
      </w:pPr>
      <w:r w:rsidRPr="0076210F">
        <w:rPr>
          <w:rFonts w:ascii="Times New Roman" w:eastAsia="Times New Roman" w:hAnsi="Times New Roman" w:cs="Times New Roman"/>
          <w:kern w:val="0"/>
          <w:lang w:eastAsia="en-GB"/>
          <w14:ligatures w14:val="none"/>
        </w:rPr>
        <w:t xml:space="preserve">Halpern, D.F. (2021) </w:t>
      </w:r>
      <w:r w:rsidRPr="0076210F">
        <w:rPr>
          <w:rFonts w:ascii="Times New Roman" w:eastAsia="Times New Roman" w:hAnsi="Times New Roman" w:cs="Times New Roman"/>
          <w:i/>
          <w:iCs/>
          <w:kern w:val="0"/>
          <w:lang w:eastAsia="en-GB"/>
          <w14:ligatures w14:val="none"/>
        </w:rPr>
        <w:t>Thought and Knowledge: An Introduction to Critical Thinking</w:t>
      </w:r>
      <w:r w:rsidRPr="0076210F">
        <w:rPr>
          <w:rFonts w:ascii="Times New Roman" w:eastAsia="Times New Roman" w:hAnsi="Times New Roman" w:cs="Times New Roman"/>
          <w:kern w:val="0"/>
          <w:lang w:eastAsia="en-GB"/>
          <w14:ligatures w14:val="none"/>
        </w:rPr>
        <w:t xml:space="preserve">. 6th </w:t>
      </w:r>
      <w:proofErr w:type="spellStart"/>
      <w:r w:rsidRPr="0076210F">
        <w:rPr>
          <w:rFonts w:ascii="Times New Roman" w:eastAsia="Times New Roman" w:hAnsi="Times New Roman" w:cs="Times New Roman"/>
          <w:kern w:val="0"/>
          <w:lang w:eastAsia="en-GB"/>
          <w14:ligatures w14:val="none"/>
        </w:rPr>
        <w:t>edn</w:t>
      </w:r>
      <w:proofErr w:type="spellEnd"/>
      <w:r w:rsidRPr="0076210F">
        <w:rPr>
          <w:rFonts w:ascii="Times New Roman" w:eastAsia="Times New Roman" w:hAnsi="Times New Roman" w:cs="Times New Roman"/>
          <w:kern w:val="0"/>
          <w:lang w:eastAsia="en-GB"/>
          <w14:ligatures w14:val="none"/>
        </w:rPr>
        <w:t>. New York: Psychology Press.</w:t>
      </w:r>
    </w:p>
    <w:p w14:paraId="77DB1EEB" w14:textId="77777777" w:rsidR="0076210F" w:rsidRPr="0076210F" w:rsidRDefault="0076210F" w:rsidP="0076210F">
      <w:pPr>
        <w:spacing w:before="100" w:beforeAutospacing="1" w:after="100" w:afterAutospacing="1" w:line="360" w:lineRule="auto"/>
        <w:rPr>
          <w:rFonts w:ascii="Times New Roman" w:eastAsia="Times New Roman" w:hAnsi="Times New Roman" w:cs="Times New Roman"/>
          <w:kern w:val="0"/>
          <w:lang w:eastAsia="en-GB"/>
          <w14:ligatures w14:val="none"/>
        </w:rPr>
      </w:pPr>
      <w:r w:rsidRPr="0076210F">
        <w:rPr>
          <w:rFonts w:ascii="Times New Roman" w:eastAsia="Times New Roman" w:hAnsi="Times New Roman" w:cs="Times New Roman"/>
          <w:kern w:val="0"/>
          <w:lang w:eastAsia="en-GB"/>
          <w14:ligatures w14:val="none"/>
        </w:rPr>
        <w:t xml:space="preserve">Moon, J.A. (2020) </w:t>
      </w:r>
      <w:r w:rsidRPr="0076210F">
        <w:rPr>
          <w:rFonts w:ascii="Times New Roman" w:eastAsia="Times New Roman" w:hAnsi="Times New Roman" w:cs="Times New Roman"/>
          <w:i/>
          <w:iCs/>
          <w:kern w:val="0"/>
          <w:lang w:eastAsia="en-GB"/>
          <w14:ligatures w14:val="none"/>
        </w:rPr>
        <w:t>Reflection in Learning and Professional Development</w:t>
      </w:r>
      <w:r w:rsidRPr="0076210F">
        <w:rPr>
          <w:rFonts w:ascii="Times New Roman" w:eastAsia="Times New Roman" w:hAnsi="Times New Roman" w:cs="Times New Roman"/>
          <w:kern w:val="0"/>
          <w:lang w:eastAsia="en-GB"/>
          <w14:ligatures w14:val="none"/>
        </w:rPr>
        <w:t>. London: Routledge.</w:t>
      </w:r>
    </w:p>
    <w:p w14:paraId="2C3E1D33" w14:textId="77777777" w:rsidR="0076210F" w:rsidRPr="0076210F" w:rsidRDefault="0076210F" w:rsidP="0076210F">
      <w:pPr>
        <w:spacing w:before="100" w:beforeAutospacing="1" w:after="100" w:afterAutospacing="1" w:line="360" w:lineRule="auto"/>
        <w:rPr>
          <w:rFonts w:ascii="Times New Roman" w:eastAsia="Times New Roman" w:hAnsi="Times New Roman" w:cs="Times New Roman"/>
          <w:kern w:val="0"/>
          <w:lang w:eastAsia="en-GB"/>
          <w14:ligatures w14:val="none"/>
        </w:rPr>
      </w:pPr>
      <w:r w:rsidRPr="0076210F">
        <w:rPr>
          <w:rFonts w:ascii="Times New Roman" w:eastAsia="Times New Roman" w:hAnsi="Times New Roman" w:cs="Times New Roman"/>
          <w:kern w:val="0"/>
          <w:lang w:eastAsia="en-GB"/>
          <w14:ligatures w14:val="none"/>
        </w:rPr>
        <w:t xml:space="preserve">Paul, R. and Elder, L. (2021) </w:t>
      </w:r>
      <w:r w:rsidRPr="0076210F">
        <w:rPr>
          <w:rFonts w:ascii="Times New Roman" w:eastAsia="Times New Roman" w:hAnsi="Times New Roman" w:cs="Times New Roman"/>
          <w:i/>
          <w:iCs/>
          <w:kern w:val="0"/>
          <w:lang w:eastAsia="en-GB"/>
          <w14:ligatures w14:val="none"/>
        </w:rPr>
        <w:t>The Miniature Guide to Critical Thinking Concepts and Tools</w:t>
      </w:r>
      <w:r w:rsidRPr="0076210F">
        <w:rPr>
          <w:rFonts w:ascii="Times New Roman" w:eastAsia="Times New Roman" w:hAnsi="Times New Roman" w:cs="Times New Roman"/>
          <w:kern w:val="0"/>
          <w:lang w:eastAsia="en-GB"/>
          <w14:ligatures w14:val="none"/>
        </w:rPr>
        <w:t>. Foundation for Critical Thinking.</w:t>
      </w:r>
    </w:p>
    <w:p w14:paraId="65F302DE" w14:textId="77777777" w:rsidR="0076210F" w:rsidRPr="0076210F" w:rsidRDefault="0076210F" w:rsidP="0076210F">
      <w:pPr>
        <w:spacing w:before="100" w:beforeAutospacing="1" w:after="100" w:afterAutospacing="1" w:line="360" w:lineRule="auto"/>
        <w:rPr>
          <w:rFonts w:ascii="Times New Roman" w:eastAsia="Times New Roman" w:hAnsi="Times New Roman" w:cs="Times New Roman"/>
          <w:kern w:val="0"/>
          <w:lang w:eastAsia="en-GB"/>
          <w14:ligatures w14:val="none"/>
        </w:rPr>
      </w:pPr>
      <w:r w:rsidRPr="0076210F">
        <w:rPr>
          <w:rFonts w:ascii="Times New Roman" w:eastAsia="Times New Roman" w:hAnsi="Times New Roman" w:cs="Times New Roman"/>
          <w:kern w:val="0"/>
          <w:lang w:eastAsia="en-GB"/>
          <w14:ligatures w14:val="none"/>
        </w:rPr>
        <w:t xml:space="preserve">Saiz, C. and Rivas, S.F. (2021) ‘New approaches to critical thinking’, </w:t>
      </w:r>
      <w:r w:rsidRPr="0076210F">
        <w:rPr>
          <w:rFonts w:ascii="Times New Roman" w:eastAsia="Times New Roman" w:hAnsi="Times New Roman" w:cs="Times New Roman"/>
          <w:i/>
          <w:iCs/>
          <w:kern w:val="0"/>
          <w:lang w:eastAsia="en-GB"/>
          <w14:ligatures w14:val="none"/>
        </w:rPr>
        <w:t>Thinking Skills and Creativity</w:t>
      </w:r>
      <w:r w:rsidRPr="0076210F">
        <w:rPr>
          <w:rFonts w:ascii="Times New Roman" w:eastAsia="Times New Roman" w:hAnsi="Times New Roman" w:cs="Times New Roman"/>
          <w:kern w:val="0"/>
          <w:lang w:eastAsia="en-GB"/>
          <w14:ligatures w14:val="none"/>
        </w:rPr>
        <w:t>, 39, pp. 100–112.</w:t>
      </w:r>
    </w:p>
    <w:p w14:paraId="36C1FA95" w14:textId="77777777" w:rsidR="0076210F" w:rsidRPr="0076210F" w:rsidRDefault="0076210F" w:rsidP="0076210F">
      <w:pPr>
        <w:spacing w:before="100" w:beforeAutospacing="1" w:after="100" w:afterAutospacing="1" w:line="360" w:lineRule="auto"/>
        <w:rPr>
          <w:rFonts w:ascii="Times New Roman" w:eastAsia="Times New Roman" w:hAnsi="Times New Roman" w:cs="Times New Roman"/>
          <w:kern w:val="0"/>
          <w:lang w:eastAsia="en-GB"/>
          <w14:ligatures w14:val="none"/>
        </w:rPr>
      </w:pPr>
      <w:r w:rsidRPr="0076210F">
        <w:rPr>
          <w:rFonts w:ascii="Times New Roman" w:eastAsia="Times New Roman" w:hAnsi="Times New Roman" w:cs="Times New Roman"/>
          <w:kern w:val="0"/>
          <w:lang w:eastAsia="en-GB"/>
          <w14:ligatures w14:val="none"/>
        </w:rPr>
        <w:t xml:space="preserve">Tiruneh, D.T. et al. (2020) ‘Improving critical thinking skills’, </w:t>
      </w:r>
      <w:r w:rsidRPr="0076210F">
        <w:rPr>
          <w:rFonts w:ascii="Times New Roman" w:eastAsia="Times New Roman" w:hAnsi="Times New Roman" w:cs="Times New Roman"/>
          <w:i/>
          <w:iCs/>
          <w:kern w:val="0"/>
          <w:lang w:eastAsia="en-GB"/>
          <w14:ligatures w14:val="none"/>
        </w:rPr>
        <w:t>Educational Technology Research and Development</w:t>
      </w:r>
      <w:r w:rsidRPr="0076210F">
        <w:rPr>
          <w:rFonts w:ascii="Times New Roman" w:eastAsia="Times New Roman" w:hAnsi="Times New Roman" w:cs="Times New Roman"/>
          <w:kern w:val="0"/>
          <w:lang w:eastAsia="en-GB"/>
          <w14:ligatures w14:val="none"/>
        </w:rPr>
        <w:t>, 68(2), pp. 1–20.</w:t>
      </w:r>
    </w:p>
    <w:sectPr w:rsidR="0076210F" w:rsidRPr="0076210F">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631BF4" w14:textId="77777777" w:rsidR="00DA0E64" w:rsidRDefault="00DA0E64" w:rsidP="0076210F">
      <w:pPr>
        <w:spacing w:after="0" w:line="240" w:lineRule="auto"/>
      </w:pPr>
      <w:r>
        <w:separator/>
      </w:r>
    </w:p>
  </w:endnote>
  <w:endnote w:type="continuationSeparator" w:id="0">
    <w:p w14:paraId="675B6840" w14:textId="77777777" w:rsidR="00DA0E64" w:rsidRDefault="00DA0E64" w:rsidP="00762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4356639"/>
      <w:docPartObj>
        <w:docPartGallery w:val="Page Numbers (Bottom of Page)"/>
        <w:docPartUnique/>
      </w:docPartObj>
    </w:sdtPr>
    <w:sdtEndPr>
      <w:rPr>
        <w:color w:val="7F7F7F" w:themeColor="background1" w:themeShade="7F"/>
        <w:spacing w:val="60"/>
      </w:rPr>
    </w:sdtEndPr>
    <w:sdtContent>
      <w:p w14:paraId="65EBECA5" w14:textId="5848A1B5" w:rsidR="0076210F" w:rsidRDefault="0076210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92DABA1" w14:textId="77777777" w:rsidR="0076210F" w:rsidRDefault="007621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A2E621" w14:textId="77777777" w:rsidR="00DA0E64" w:rsidRDefault="00DA0E64" w:rsidP="0076210F">
      <w:pPr>
        <w:spacing w:after="0" w:line="240" w:lineRule="auto"/>
      </w:pPr>
      <w:r>
        <w:separator/>
      </w:r>
    </w:p>
  </w:footnote>
  <w:footnote w:type="continuationSeparator" w:id="0">
    <w:p w14:paraId="1F5181FE" w14:textId="77777777" w:rsidR="00DA0E64" w:rsidRDefault="00DA0E64" w:rsidP="007621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10F"/>
    <w:rsid w:val="00041CE0"/>
    <w:rsid w:val="001E33BC"/>
    <w:rsid w:val="002E0C6E"/>
    <w:rsid w:val="0076210F"/>
    <w:rsid w:val="00834A88"/>
    <w:rsid w:val="00B709F6"/>
    <w:rsid w:val="00B91E99"/>
    <w:rsid w:val="00DA0E64"/>
    <w:rsid w:val="00E7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2B45D"/>
  <w15:chartTrackingRefBased/>
  <w15:docId w15:val="{51CBD208-E6E0-4464-8CDA-D29E1AFD4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21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7621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21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21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21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21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21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21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0C6E"/>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76210F"/>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7621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21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21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21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21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21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210F"/>
    <w:rPr>
      <w:rFonts w:eastAsiaTheme="majorEastAsia" w:cstheme="majorBidi"/>
      <w:color w:val="272727" w:themeColor="text1" w:themeTint="D8"/>
    </w:rPr>
  </w:style>
  <w:style w:type="paragraph" w:styleId="Title">
    <w:name w:val="Title"/>
    <w:basedOn w:val="Normal"/>
    <w:next w:val="Normal"/>
    <w:link w:val="TitleChar"/>
    <w:uiPriority w:val="10"/>
    <w:qFormat/>
    <w:rsid w:val="007621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21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21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21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210F"/>
    <w:pPr>
      <w:spacing w:before="160"/>
      <w:jc w:val="center"/>
    </w:pPr>
    <w:rPr>
      <w:i/>
      <w:iCs/>
      <w:color w:val="404040" w:themeColor="text1" w:themeTint="BF"/>
    </w:rPr>
  </w:style>
  <w:style w:type="character" w:customStyle="1" w:styleId="QuoteChar">
    <w:name w:val="Quote Char"/>
    <w:basedOn w:val="DefaultParagraphFont"/>
    <w:link w:val="Quote"/>
    <w:uiPriority w:val="29"/>
    <w:rsid w:val="0076210F"/>
    <w:rPr>
      <w:i/>
      <w:iCs/>
      <w:color w:val="404040" w:themeColor="text1" w:themeTint="BF"/>
    </w:rPr>
  </w:style>
  <w:style w:type="paragraph" w:styleId="ListParagraph">
    <w:name w:val="List Paragraph"/>
    <w:basedOn w:val="Normal"/>
    <w:uiPriority w:val="34"/>
    <w:qFormat/>
    <w:rsid w:val="0076210F"/>
    <w:pPr>
      <w:ind w:left="720"/>
      <w:contextualSpacing/>
    </w:pPr>
  </w:style>
  <w:style w:type="character" w:styleId="IntenseEmphasis">
    <w:name w:val="Intense Emphasis"/>
    <w:basedOn w:val="DefaultParagraphFont"/>
    <w:uiPriority w:val="21"/>
    <w:qFormat/>
    <w:rsid w:val="0076210F"/>
    <w:rPr>
      <w:i/>
      <w:iCs/>
      <w:color w:val="0F4761" w:themeColor="accent1" w:themeShade="BF"/>
    </w:rPr>
  </w:style>
  <w:style w:type="paragraph" w:styleId="IntenseQuote">
    <w:name w:val="Intense Quote"/>
    <w:basedOn w:val="Normal"/>
    <w:next w:val="Normal"/>
    <w:link w:val="IntenseQuoteChar"/>
    <w:uiPriority w:val="30"/>
    <w:qFormat/>
    <w:rsid w:val="007621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210F"/>
    <w:rPr>
      <w:i/>
      <w:iCs/>
      <w:color w:val="0F4761" w:themeColor="accent1" w:themeShade="BF"/>
    </w:rPr>
  </w:style>
  <w:style w:type="character" w:styleId="IntenseReference">
    <w:name w:val="Intense Reference"/>
    <w:basedOn w:val="DefaultParagraphFont"/>
    <w:uiPriority w:val="32"/>
    <w:qFormat/>
    <w:rsid w:val="0076210F"/>
    <w:rPr>
      <w:b/>
      <w:bCs/>
      <w:smallCaps/>
      <w:color w:val="0F4761" w:themeColor="accent1" w:themeShade="BF"/>
      <w:spacing w:val="5"/>
    </w:rPr>
  </w:style>
  <w:style w:type="paragraph" w:styleId="Header">
    <w:name w:val="header"/>
    <w:basedOn w:val="Normal"/>
    <w:link w:val="HeaderChar"/>
    <w:uiPriority w:val="99"/>
    <w:unhideWhenUsed/>
    <w:rsid w:val="00762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10F"/>
  </w:style>
  <w:style w:type="paragraph" w:styleId="Footer">
    <w:name w:val="footer"/>
    <w:basedOn w:val="Normal"/>
    <w:link w:val="FooterChar"/>
    <w:uiPriority w:val="99"/>
    <w:unhideWhenUsed/>
    <w:rsid w:val="00762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10F"/>
  </w:style>
  <w:style w:type="paragraph" w:styleId="TOCHeading">
    <w:name w:val="TOC Heading"/>
    <w:basedOn w:val="Heading1"/>
    <w:next w:val="Normal"/>
    <w:uiPriority w:val="39"/>
    <w:unhideWhenUsed/>
    <w:qFormat/>
    <w:rsid w:val="0076210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6210F"/>
    <w:pPr>
      <w:spacing w:after="100"/>
      <w:ind w:left="240"/>
    </w:pPr>
  </w:style>
  <w:style w:type="character" w:styleId="Hyperlink">
    <w:name w:val="Hyperlink"/>
    <w:basedOn w:val="DefaultParagraphFont"/>
    <w:uiPriority w:val="99"/>
    <w:unhideWhenUsed/>
    <w:rsid w:val="0076210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1336</Words>
  <Characters>7616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2026-04-29T09:42:00Z</dcterms:created>
  <dcterms:modified xsi:type="dcterms:W3CDTF">2026-04-29T09:42:00Z</dcterms:modified>
</cp:coreProperties>
</file>